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F36A4" w14:textId="7478277F"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8944A9">
        <w:rPr>
          <w:rFonts w:ascii="Times New Roman" w:eastAsia="Arial Unicode MS" w:hAnsi="Times New Roman" w:cs="Times New Roman"/>
          <w:b/>
          <w:color w:val="000000"/>
          <w:sz w:val="28"/>
          <w:szCs w:val="28"/>
          <w:u w:color="000000"/>
          <w:bdr w:val="nil"/>
          <w:lang w:val="es-ES_tradnl"/>
        </w:rPr>
        <w:t>C</w:t>
      </w:r>
      <w:r w:rsidRPr="00C82C8D">
        <w:rPr>
          <w:rFonts w:ascii="Times New Roman" w:eastAsia="Arial Unicode MS" w:hAnsi="Times New Roman" w:cs="Times New Roman"/>
          <w:b/>
          <w:color w:val="000000"/>
          <w:sz w:val="28"/>
          <w:szCs w:val="28"/>
          <w:u w:color="000000"/>
          <w:bdr w:val="nil"/>
          <w:lang w:val="es-ES_tradnl"/>
        </w:rPr>
        <w:t>OMITÉ PARA LA ELIMINACIÓN DE LA DISCRIMINACIÓN</w:t>
      </w:r>
      <w:r w:rsidRPr="00C82C8D">
        <w:rPr>
          <w:rFonts w:ascii="Times New Roman" w:eastAsia="Times New Roman Bold" w:hAnsi="Times New Roman" w:cs="Times New Roman"/>
          <w:b/>
          <w:color w:val="000000"/>
          <w:sz w:val="28"/>
          <w:szCs w:val="28"/>
          <w:u w:color="000000"/>
          <w:bdr w:val="nil"/>
          <w:lang w:val="es-ES_tradnl"/>
        </w:rPr>
        <w:br/>
      </w:r>
      <w:r w:rsidRPr="00C82C8D">
        <w:rPr>
          <w:rFonts w:ascii="Times New Roman" w:eastAsia="Arial Unicode MS" w:hAnsi="Times New Roman" w:cs="Times New Roman"/>
          <w:b/>
          <w:color w:val="000000"/>
          <w:sz w:val="28"/>
          <w:szCs w:val="28"/>
          <w:u w:color="000000"/>
          <w:bdr w:val="nil"/>
          <w:lang w:val="es-ES_tradnl"/>
        </w:rPr>
        <w:t>CONTRA LA MUJER (CEDAW)</w:t>
      </w:r>
    </w:p>
    <w:p w14:paraId="60901DEC" w14:textId="77777777" w:rsidR="008944A9" w:rsidRPr="00C82C8D"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u w:color="000000"/>
          <w:bdr w:val="nil"/>
          <w:lang w:val="es-ES_tradnl"/>
        </w:rPr>
      </w:pPr>
    </w:p>
    <w:p w14:paraId="13D8D99A" w14:textId="4AA43F16" w:rsidR="008944A9" w:rsidRDefault="008944A9" w:rsidP="00B74432">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82C8D">
        <w:rPr>
          <w:rFonts w:ascii="Times New Roman" w:eastAsia="Arial Unicode MS" w:hAnsi="Times New Roman" w:cs="Times New Roman"/>
          <w:b/>
          <w:color w:val="000000"/>
          <w:sz w:val="24"/>
          <w:szCs w:val="24"/>
          <w:u w:color="000000"/>
          <w:bdr w:val="nil"/>
          <w:lang w:val="es-ES_tradnl"/>
        </w:rPr>
        <w:t>Participación de Instituciones Nacionales de Derechos Humanos (INDH)</w:t>
      </w:r>
    </w:p>
    <w:p w14:paraId="1A1505FD" w14:textId="77777777" w:rsidR="008D1B47" w:rsidRPr="00C82C8D" w:rsidRDefault="008D1B47" w:rsidP="008944A9">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0120ADE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1B225FEE" w14:textId="55964561"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8</w:t>
      </w:r>
      <w:r w:rsidR="007D36BF">
        <w:rPr>
          <w:rFonts w:ascii="Times New Roman" w:eastAsia="Arial Unicode MS" w:hAnsi="Times New Roman" w:cs="Times New Roman"/>
          <w:b/>
          <w:bCs/>
          <w:color w:val="000000"/>
          <w:sz w:val="24"/>
          <w:szCs w:val="24"/>
          <w:bdr w:val="nil"/>
          <w:lang w:val="es-ES_tradnl"/>
        </w:rPr>
        <w:t>3</w:t>
      </w:r>
      <w:r w:rsidRPr="004F2D6A">
        <w:rPr>
          <w:rFonts w:ascii="Times New Roman" w:eastAsia="Arial Unicode MS" w:hAnsi="Times New Roman" w:cs="Times New Roman"/>
          <w:b/>
          <w:bCs/>
          <w:color w:val="000000"/>
          <w:sz w:val="24"/>
          <w:szCs w:val="24"/>
          <w:bdr w:val="nil"/>
          <w:lang w:val="es-ES_tradnl"/>
        </w:rPr>
        <w:t>° período de sesiones (</w:t>
      </w:r>
      <w:r w:rsidR="007D36BF" w:rsidRPr="007D36BF">
        <w:rPr>
          <w:rFonts w:ascii="Times New Roman" w:eastAsia="Arial Unicode MS" w:hAnsi="Times New Roman" w:cs="Times New Roman"/>
          <w:b/>
          <w:bCs/>
          <w:color w:val="000000"/>
          <w:sz w:val="24"/>
          <w:szCs w:val="24"/>
          <w:bdr w:val="nil"/>
          <w:lang w:val="es-ES_tradnl"/>
        </w:rPr>
        <w:t xml:space="preserve">10-28 </w:t>
      </w:r>
      <w:r w:rsidR="00CA7154">
        <w:rPr>
          <w:rFonts w:ascii="Times New Roman" w:eastAsia="Arial Unicode MS" w:hAnsi="Times New Roman" w:cs="Times New Roman"/>
          <w:b/>
          <w:bCs/>
          <w:color w:val="000000"/>
          <w:sz w:val="24"/>
          <w:szCs w:val="24"/>
          <w:bdr w:val="nil"/>
          <w:lang w:val="es-ES_tradnl"/>
        </w:rPr>
        <w:t xml:space="preserve">de </w:t>
      </w:r>
      <w:r w:rsidR="007D36BF" w:rsidRPr="007D36BF">
        <w:rPr>
          <w:rFonts w:ascii="Times New Roman" w:eastAsia="Arial Unicode MS" w:hAnsi="Times New Roman" w:cs="Times New Roman"/>
          <w:b/>
          <w:bCs/>
          <w:color w:val="000000"/>
          <w:sz w:val="24"/>
          <w:szCs w:val="24"/>
          <w:bdr w:val="nil"/>
          <w:lang w:val="es-ES_tradnl"/>
        </w:rPr>
        <w:t xml:space="preserve">octubre </w:t>
      </w:r>
      <w:r w:rsidRPr="004F2D6A">
        <w:rPr>
          <w:rFonts w:ascii="Times New Roman" w:eastAsia="Arial Unicode MS" w:hAnsi="Times New Roman" w:cs="Times New Roman"/>
          <w:b/>
          <w:bCs/>
          <w:color w:val="000000"/>
          <w:sz w:val="24"/>
          <w:szCs w:val="24"/>
          <w:bdr w:val="nil"/>
          <w:lang w:val="es-ES_tradnl"/>
        </w:rPr>
        <w:t>de 2022)</w:t>
      </w:r>
    </w:p>
    <w:p w14:paraId="10C7001C" w14:textId="240F3006" w:rsidR="00B0442D" w:rsidRDefault="00B0442D" w:rsidP="00B0442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4F2D6A">
        <w:rPr>
          <w:rFonts w:ascii="Times New Roman" w:eastAsia="Arial Unicode MS" w:hAnsi="Times New Roman" w:cs="Times New Roman"/>
          <w:b/>
          <w:bCs/>
          <w:color w:val="000000"/>
          <w:sz w:val="24"/>
          <w:szCs w:val="24"/>
          <w:bdr w:val="nil"/>
          <w:lang w:val="es-ES_tradnl"/>
        </w:rPr>
        <w:t>Grupo de Trabajo previo al 8</w:t>
      </w:r>
      <w:r w:rsidR="007D36BF">
        <w:rPr>
          <w:rFonts w:ascii="Times New Roman" w:eastAsia="Arial Unicode MS" w:hAnsi="Times New Roman" w:cs="Times New Roman"/>
          <w:b/>
          <w:bCs/>
          <w:color w:val="000000"/>
          <w:sz w:val="24"/>
          <w:szCs w:val="24"/>
          <w:bdr w:val="nil"/>
          <w:lang w:val="es-ES_tradnl"/>
        </w:rPr>
        <w:t>5</w:t>
      </w:r>
      <w:r w:rsidRPr="004F2D6A">
        <w:rPr>
          <w:rFonts w:ascii="Times New Roman" w:eastAsia="Arial Unicode MS" w:hAnsi="Times New Roman" w:cs="Times New Roman"/>
          <w:b/>
          <w:bCs/>
          <w:color w:val="000000"/>
          <w:sz w:val="24"/>
          <w:szCs w:val="24"/>
          <w:bdr w:val="nil"/>
          <w:lang w:val="es-ES_tradnl"/>
        </w:rPr>
        <w:t>º período de sesiones (</w:t>
      </w:r>
      <w:r w:rsidR="007D36BF">
        <w:rPr>
          <w:rFonts w:ascii="Times New Roman" w:eastAsia="Arial Unicode MS" w:hAnsi="Times New Roman" w:cs="Times New Roman"/>
          <w:b/>
          <w:bCs/>
          <w:color w:val="000000"/>
          <w:sz w:val="24"/>
          <w:szCs w:val="24"/>
          <w:bdr w:val="nil"/>
          <w:lang w:val="es-ES_tradnl"/>
        </w:rPr>
        <w:t xml:space="preserve">31 de octubre-4 de noviembre </w:t>
      </w:r>
      <w:r w:rsidRPr="004F2D6A">
        <w:rPr>
          <w:rFonts w:ascii="Times New Roman" w:eastAsia="Arial Unicode MS" w:hAnsi="Times New Roman" w:cs="Times New Roman"/>
          <w:b/>
          <w:bCs/>
          <w:color w:val="000000"/>
          <w:sz w:val="24"/>
          <w:szCs w:val="24"/>
          <w:bdr w:val="nil"/>
          <w:lang w:val="es-ES_tradnl"/>
        </w:rPr>
        <w:t>de 2022)</w:t>
      </w:r>
    </w:p>
    <w:p w14:paraId="5DBB6EC6" w14:textId="3DFA9FA6" w:rsidR="008944A9" w:rsidRPr="00C82C8D" w:rsidRDefault="00B0442D"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r w:rsidRPr="004F2D6A">
        <w:rPr>
          <w:rFonts w:ascii="Times New Roman" w:eastAsia="Arial Unicode MS" w:hAnsi="Times New Roman" w:cs="Times New Roman"/>
          <w:b/>
          <w:bCs/>
          <w:color w:val="000000"/>
          <w:sz w:val="24"/>
          <w:szCs w:val="24"/>
          <w:bdr w:val="nil"/>
          <w:lang w:val="es-ES"/>
        </w:rPr>
        <w:t>Ginebra, Palacio de las Naciones, Sala XXIII</w:t>
      </w:r>
    </w:p>
    <w:p w14:paraId="7A957A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b/>
          <w:color w:val="000000"/>
          <w:sz w:val="24"/>
          <w:szCs w:val="24"/>
          <w:u w:color="000000"/>
          <w:bdr w:val="nil"/>
          <w:lang w:val="es-ES"/>
        </w:rPr>
      </w:pPr>
    </w:p>
    <w:p w14:paraId="187F4836" w14:textId="7D270AF5"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ab/>
        <w:t>Consideraci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por los </w:t>
      </w:r>
      <w:r w:rsidR="004E01B7" w:rsidRPr="00CA6477">
        <w:rPr>
          <w:rFonts w:ascii="Times New Roman" w:eastAsia="Calibri" w:hAnsi="Calibri" w:cs="Calibri"/>
          <w:b/>
          <w:bCs/>
          <w:noProof/>
          <w:color w:val="0000CC"/>
          <w:sz w:val="24"/>
          <w:szCs w:val="24"/>
          <w:bdr w:val="nil"/>
          <w:lang w:val="es-ES"/>
        </w:rPr>
        <w:t>Estados parte</w:t>
      </w:r>
      <w:r w:rsidRPr="00CA6477">
        <w:rPr>
          <w:rFonts w:ascii="Times New Roman" w:eastAsia="Calibri" w:hAnsi="Calibri" w:cs="Calibri"/>
          <w:b/>
          <w:bCs/>
          <w:noProof/>
          <w:color w:val="0000CC"/>
          <w:sz w:val="24"/>
          <w:szCs w:val="24"/>
          <w:bdr w:val="nil"/>
          <w:lang w:val="es-ES"/>
        </w:rPr>
        <w:t xml:space="preserve"> </w:t>
      </w:r>
    </w:p>
    <w:p w14:paraId="66020333"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9C301C4" w14:textId="2935F81E" w:rsidR="004E01B7" w:rsidRPr="007D36BF"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8D1B47"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8D1B47">
        <w:rPr>
          <w:rFonts w:ascii="Times New Roman" w:eastAsia="Calibri" w:hAnsi="Times New Roman" w:cs="Times New Roman"/>
          <w:noProof/>
          <w:color w:val="000000"/>
          <w:sz w:val="24"/>
          <w:szCs w:val="24"/>
          <w:bdr w:val="nil"/>
          <w:lang w:val="es-ES_tradnl"/>
        </w:rPr>
        <w:t>Estados parte</w:t>
      </w:r>
      <w:r w:rsidR="008D1B47" w:rsidRPr="0026001A">
        <w:rPr>
          <w:rFonts w:ascii="Times New Roman" w:eastAsia="Calibri" w:hAnsi="Times New Roman" w:cs="Times New Roman"/>
          <w:noProof/>
          <w:color w:val="000000"/>
          <w:sz w:val="24"/>
          <w:szCs w:val="24"/>
          <w:bdr w:val="nil"/>
          <w:lang w:val="es-ES_tradnl"/>
        </w:rPr>
        <w:t xml:space="preserve"> </w:t>
      </w:r>
      <w:r w:rsidR="008D1B47" w:rsidRPr="0026001A">
        <w:rPr>
          <w:rFonts w:ascii="Times New Roman" w:eastAsia="Arial Unicode MS" w:hAnsi="Times New Roman" w:cs="Times New Roman"/>
          <w:color w:val="000000"/>
          <w:sz w:val="24"/>
          <w:szCs w:val="24"/>
          <w:bdr w:val="nil"/>
          <w:lang w:val="es-ES_tradnl"/>
        </w:rPr>
        <w:t xml:space="preserve">durante su 82° período de sesiones: </w:t>
      </w:r>
      <w:r w:rsidR="007D36BF" w:rsidRPr="007D36BF">
        <w:rPr>
          <w:rFonts w:ascii="Times New Roman" w:eastAsia="Arial Unicode MS" w:hAnsi="Times New Roman" w:cs="Times New Roman"/>
          <w:b/>
          <w:color w:val="000000"/>
          <w:sz w:val="24"/>
          <w:szCs w:val="24"/>
          <w:bdr w:val="nil"/>
          <w:lang w:val="es-ES_tradnl"/>
        </w:rPr>
        <w:t xml:space="preserve">Armenia, Bélgica, Finlandia, Gambia, Honduras, </w:t>
      </w:r>
      <w:r w:rsidR="00CA7154">
        <w:rPr>
          <w:rFonts w:ascii="Times New Roman" w:eastAsia="Arial Unicode MS" w:hAnsi="Times New Roman" w:cs="Times New Roman"/>
          <w:b/>
          <w:color w:val="000000"/>
          <w:sz w:val="24"/>
          <w:szCs w:val="24"/>
          <w:bdr w:val="nil"/>
          <w:lang w:val="es-ES_tradnl"/>
        </w:rPr>
        <w:t>San Cristóbal y Nieves</w:t>
      </w:r>
      <w:r w:rsidR="007D36BF" w:rsidRPr="007D36BF">
        <w:rPr>
          <w:rFonts w:ascii="Times New Roman" w:eastAsia="Arial Unicode MS" w:hAnsi="Times New Roman" w:cs="Times New Roman"/>
          <w:b/>
          <w:color w:val="000000"/>
          <w:sz w:val="24"/>
          <w:szCs w:val="24"/>
          <w:bdr w:val="nil"/>
          <w:lang w:val="es-ES_tradnl"/>
        </w:rPr>
        <w:t>, Suiza y Ucrania</w:t>
      </w:r>
      <w:r w:rsidR="008D1B47" w:rsidRPr="0026001A">
        <w:rPr>
          <w:rFonts w:ascii="Times New Roman" w:eastAsia="Arial Unicode MS" w:hAnsi="Times New Roman" w:cs="Times New Roman"/>
          <w:b/>
          <w:bCs/>
          <w:color w:val="000000"/>
          <w:sz w:val="24"/>
          <w:szCs w:val="24"/>
          <w:bdr w:val="nil"/>
          <w:lang w:val="es-ES_tradnl"/>
        </w:rPr>
        <w:t>.</w:t>
      </w:r>
    </w:p>
    <w:p w14:paraId="73C55AFC" w14:textId="77777777" w:rsidR="008D1B47" w:rsidRPr="004F2D6A" w:rsidRDefault="008D1B47" w:rsidP="004E01B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57FA5606" w14:textId="2C1395AC" w:rsidR="004E01B7" w:rsidRPr="004F2D6A" w:rsidRDefault="004E01B7"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Cs/>
          <w:color w:val="000000"/>
          <w:sz w:val="24"/>
          <w:szCs w:val="24"/>
          <w:bdr w:val="nil"/>
          <w:lang w:val="es-ES_tradnl"/>
        </w:rPr>
      </w:pPr>
      <w:r>
        <w:rPr>
          <w:rFonts w:ascii="Times New Roman" w:eastAsia="Arial Unicode MS" w:hAnsi="Times New Roman" w:cs="Times New Roman"/>
          <w:color w:val="000000"/>
          <w:sz w:val="24"/>
          <w:szCs w:val="24"/>
          <w:bdr w:val="nil"/>
          <w:lang w:val="es-ES_tradnl"/>
        </w:rPr>
        <w:tab/>
      </w:r>
      <w:r w:rsidRPr="00286FC8">
        <w:rPr>
          <w:rFonts w:ascii="Times New Roman" w:eastAsia="Calibri" w:hAnsi="Times New Roman" w:cs="Times New Roman"/>
          <w:noProof/>
          <w:color w:val="000000"/>
          <w:sz w:val="24"/>
          <w:szCs w:val="24"/>
          <w:bdr w:val="nil"/>
          <w:lang w:val="es-ES_tradnl"/>
        </w:rPr>
        <w:t>El</w:t>
      </w:r>
      <w:r w:rsidRPr="004F2D6A">
        <w:rPr>
          <w:rFonts w:ascii="Times New Roman" w:eastAsia="Arial Unicode MS" w:hAnsi="Times New Roman" w:cs="Times New Roman"/>
          <w:color w:val="000000"/>
          <w:sz w:val="24"/>
          <w:szCs w:val="24"/>
          <w:bdr w:val="nil"/>
          <w:lang w:val="es-ES_tradnl"/>
        </w:rPr>
        <w:t xml:space="preserve"> Grupo de Trabajo previo </w:t>
      </w:r>
      <w:r w:rsidRPr="004F2D6A">
        <w:rPr>
          <w:rFonts w:ascii="Times New Roman" w:eastAsia="Arial Unicode MS" w:hAnsi="Times New Roman" w:cs="Times New Roman"/>
          <w:bCs/>
          <w:color w:val="000000"/>
          <w:sz w:val="24"/>
          <w:szCs w:val="24"/>
          <w:bdr w:val="nil"/>
          <w:lang w:val="es-ES_tradnl"/>
        </w:rPr>
        <w:t xml:space="preserve">al 84º período de sesiones </w:t>
      </w:r>
      <w:r w:rsidRPr="004F2D6A">
        <w:rPr>
          <w:rFonts w:ascii="Times New Roman" w:eastAsia="Arial Unicode MS" w:hAnsi="Times New Roman" w:cs="Times New Roman"/>
          <w:color w:val="000000"/>
          <w:sz w:val="24"/>
          <w:szCs w:val="24"/>
          <w:bdr w:val="nil"/>
          <w:lang w:val="es-ES_tradnl"/>
        </w:rPr>
        <w:t>aprobará las listas de asuntos en relación con los informes periódicos de los siguientes Estados parte:</w:t>
      </w:r>
      <w:r w:rsidRPr="004F2D6A">
        <w:rPr>
          <w:lang w:val="es-ES"/>
        </w:rPr>
        <w:t xml:space="preserve"> </w:t>
      </w:r>
      <w:r w:rsidR="007D36BF" w:rsidRPr="007D36BF">
        <w:rPr>
          <w:rFonts w:ascii="Times New Roman" w:eastAsia="Arial Unicode MS" w:hAnsi="Times New Roman" w:cs="Times New Roman"/>
          <w:b/>
          <w:color w:val="000000"/>
          <w:sz w:val="24"/>
          <w:szCs w:val="24"/>
          <w:bdr w:val="nil"/>
          <w:lang w:val="es-ES_tradnl"/>
        </w:rPr>
        <w:t>Benín, Guatemala y Singapur</w:t>
      </w:r>
      <w:r w:rsidRPr="004F2D6A">
        <w:rPr>
          <w:rFonts w:ascii="Times New Roman" w:eastAsia="Arial Unicode MS" w:hAnsi="Times New Roman" w:cs="Times New Roman"/>
          <w:b/>
          <w:color w:val="000000"/>
          <w:sz w:val="24"/>
          <w:szCs w:val="24"/>
          <w:bdr w:val="nil"/>
          <w:lang w:val="es-ES_tradnl"/>
        </w:rPr>
        <w:t xml:space="preserve">. </w:t>
      </w:r>
      <w:r w:rsidRPr="004F2D6A">
        <w:rPr>
          <w:rFonts w:ascii="Times New Roman" w:eastAsia="Arial Unicode MS" w:hAnsi="Times New Roman" w:cs="Times New Roman"/>
          <w:color w:val="000000"/>
          <w:sz w:val="24"/>
          <w:szCs w:val="24"/>
          <w:bdr w:val="nil"/>
          <w:lang w:val="es-ES_tradnl"/>
        </w:rPr>
        <w:t xml:space="preserve">Además, el Grupo de Trabajo adoptará una lista de cuestiones y preguntas previas a la presentación de informes de </w:t>
      </w:r>
      <w:r w:rsidR="007D36BF" w:rsidRPr="007D36BF">
        <w:rPr>
          <w:rFonts w:ascii="Times New Roman" w:eastAsia="Arial Unicode MS" w:hAnsi="Times New Roman" w:cs="Times New Roman"/>
          <w:b/>
          <w:color w:val="000000"/>
          <w:sz w:val="24"/>
          <w:szCs w:val="24"/>
          <w:bdr w:val="nil"/>
          <w:lang w:val="es-ES_tradnl"/>
        </w:rPr>
        <w:t>Fiji, Liechtenstein, Luxemburgo, Estado de Palestina y Tailandia</w:t>
      </w:r>
      <w:r w:rsidRPr="004F2D6A">
        <w:rPr>
          <w:rFonts w:ascii="Times New Roman" w:eastAsia="Arial Unicode MS" w:hAnsi="Times New Roman" w:cs="Times New Roman"/>
          <w:b/>
          <w:color w:val="000000"/>
          <w:sz w:val="24"/>
          <w:szCs w:val="24"/>
          <w:bdr w:val="nil"/>
          <w:lang w:val="es-ES_tradnl"/>
        </w:rPr>
        <w:t>.</w:t>
      </w:r>
    </w:p>
    <w:p w14:paraId="677F5A5D" w14:textId="3202AEFE" w:rsidR="00733DE8" w:rsidRPr="00CA6477" w:rsidRDefault="00733DE8"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1C0116AB"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 xml:space="preserve">II. </w:t>
      </w:r>
      <w:r w:rsidRPr="00CA6477">
        <w:rPr>
          <w:rFonts w:ascii="Times New Roman" w:eastAsia="Calibri" w:hAnsi="Calibri" w:cs="Calibri"/>
          <w:b/>
          <w:bCs/>
          <w:noProof/>
          <w:color w:val="0000CC"/>
          <w:sz w:val="24"/>
          <w:szCs w:val="24"/>
          <w:bdr w:val="nil"/>
          <w:lang w:val="es-ES"/>
        </w:rPr>
        <w:tab/>
        <w:t>Documentaci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w:t>
      </w:r>
    </w:p>
    <w:p w14:paraId="70CF4D9F"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0DFB998D" w14:textId="633DD4C6" w:rsidR="00D17926"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Times New Roman" w:hAnsi="Times New Roman" w:cs="Times New Roman"/>
          <w:noProof/>
          <w:color w:val="0000CC"/>
          <w:kern w:val="1"/>
          <w:sz w:val="24"/>
          <w:szCs w:val="24"/>
          <w:u w:val="single" w:color="000000"/>
          <w:bdr w:val="nil"/>
          <w:lang w:val="es-ES" w:eastAsia="en-GB"/>
        </w:rPr>
      </w:pPr>
      <w:r w:rsidRPr="00C82C8D">
        <w:rPr>
          <w:rFonts w:ascii="Times New Roman" w:eastAsia="Arial Unicode MS" w:hAnsi="Times New Roman" w:cs="Times New Roman"/>
          <w:color w:val="000000"/>
          <w:sz w:val="24"/>
          <w:szCs w:val="24"/>
          <w:u w:color="000000"/>
          <w:bdr w:val="nil"/>
          <w:lang w:val="es-ES_tradnl"/>
        </w:rPr>
        <w:tab/>
        <w:t xml:space="preserve">Los informes de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considerados durante el </w:t>
      </w:r>
      <w:r w:rsidR="00C52357"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período de sesiones, así como la agenda provisional (CEDAW/C/</w:t>
      </w:r>
      <w:r w:rsidR="007D36BF"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/1) y otros documentos relacionados con el período de sesiones están disponibles en el siguiente enlace:</w:t>
      </w:r>
      <w:r w:rsidR="007D36BF" w:rsidRPr="00585FCE">
        <w:rPr>
          <w:lang w:val="es-ES"/>
        </w:rPr>
        <w:t xml:space="preserve"> </w:t>
      </w:r>
      <w:r w:rsidR="007D36BF" w:rsidRPr="007D36BF">
        <w:rPr>
          <w:rFonts w:ascii="Times New Roman" w:eastAsia="Times New Roman" w:hAnsi="Times New Roman" w:cs="Times New Roman"/>
          <w:noProof/>
          <w:color w:val="0000CC"/>
          <w:kern w:val="1"/>
          <w:sz w:val="24"/>
          <w:szCs w:val="24"/>
          <w:u w:val="single" w:color="000000"/>
          <w:bdr w:val="nil"/>
          <w:lang w:val="es-ES" w:eastAsia="en-GB"/>
        </w:rPr>
        <w:t>https://tbinternet.ohchr.org/_layouts/15/treatybodyexternal/SessionDetails1.aspx?SessionID=2582&amp;Lang=en</w:t>
      </w:r>
      <w:r w:rsidR="001B5EDC">
        <w:rPr>
          <w:rStyle w:val="Hyperlink"/>
          <w:rFonts w:ascii="Times New Roman" w:eastAsia="Calibri" w:hAnsi="Times New Roman" w:cs="Times New Roman"/>
          <w:bCs/>
          <w:noProof/>
          <w:color w:val="0000CC"/>
          <w:sz w:val="24"/>
          <w:szCs w:val="24"/>
          <w:u w:val="none"/>
          <w:lang w:val="es-ES"/>
        </w:rPr>
        <w:t>.</w:t>
      </w:r>
    </w:p>
    <w:p w14:paraId="016CA6E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0"/>
          <w:sz w:val="24"/>
          <w:szCs w:val="24"/>
          <w:u w:val="single" w:color="0000C0"/>
          <w:bdr w:val="nil"/>
          <w:lang w:val="es-ES_tradnl"/>
        </w:rPr>
      </w:pPr>
    </w:p>
    <w:p w14:paraId="404AA0B6"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III.</w:t>
      </w:r>
      <w:r w:rsidRPr="00CA6477">
        <w:rPr>
          <w:rFonts w:ascii="Times New Roman" w:eastAsia="Calibri" w:hAnsi="Calibri" w:cs="Calibri"/>
          <w:b/>
          <w:bCs/>
          <w:noProof/>
          <w:color w:val="0000CC"/>
          <w:sz w:val="24"/>
          <w:szCs w:val="24"/>
          <w:bdr w:val="nil"/>
          <w:lang w:val="es-ES"/>
        </w:rPr>
        <w:tab/>
        <w:t xml:space="preserve">Sede </w:t>
      </w:r>
    </w:p>
    <w:p w14:paraId="0A044EF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7FE82B94" w14:textId="099A7783" w:rsidR="008944A9" w:rsidRPr="009578DC"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006D1CCF" w:rsidRPr="006D1CCF">
        <w:rPr>
          <w:rFonts w:ascii="Times New Roman" w:eastAsia="Arial Unicode MS" w:hAnsi="Times New Roman" w:cs="Times New Roman"/>
          <w:color w:val="000000"/>
          <w:sz w:val="24"/>
          <w:szCs w:val="24"/>
          <w:u w:color="000000"/>
          <w:bdr w:val="nil"/>
          <w:lang w:val="es-ES_tradnl"/>
        </w:rPr>
        <w:t xml:space="preserve">El </w:t>
      </w:r>
      <w:r w:rsidR="007D36BF" w:rsidRPr="006D1CCF">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006D1CCF" w:rsidRPr="006D1CCF">
        <w:rPr>
          <w:rFonts w:ascii="Times New Roman" w:eastAsia="Arial Unicode MS" w:hAnsi="Times New Roman" w:cs="Times New Roman"/>
          <w:color w:val="000000"/>
          <w:sz w:val="24"/>
          <w:szCs w:val="24"/>
          <w:u w:color="000000"/>
          <w:bdr w:val="nil"/>
          <w:lang w:val="es-ES_tradnl"/>
        </w:rPr>
        <w:t>°</w:t>
      </w:r>
      <w:r w:rsidR="006D1CCF" w:rsidRPr="006D1CCF" w:rsidDel="001036F7">
        <w:rPr>
          <w:rFonts w:ascii="Times New Roman" w:eastAsia="Arial Unicode MS" w:hAnsi="Times New Roman" w:cs="Times New Roman"/>
          <w:color w:val="000000"/>
          <w:sz w:val="24"/>
          <w:szCs w:val="24"/>
          <w:u w:color="000000"/>
          <w:bdr w:val="nil"/>
          <w:lang w:val="es-ES_tradnl"/>
        </w:rPr>
        <w:t xml:space="preserve">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del Comité tendrá lugar en </w:t>
      </w:r>
      <w:r w:rsidR="006D1CCF" w:rsidRPr="006D1CCF">
        <w:rPr>
          <w:rFonts w:ascii="Times New Roman" w:eastAsia="Arial Unicode MS" w:hAnsi="Times New Roman" w:cs="Times New Roman"/>
          <w:b/>
          <w:color w:val="000000"/>
          <w:sz w:val="24"/>
          <w:szCs w:val="24"/>
          <w:u w:color="000000"/>
          <w:bdr w:val="nil"/>
          <w:lang w:val="es-ES_tradnl"/>
        </w:rPr>
        <w:t>el Palacio de las Naciones, sala XXIII</w:t>
      </w:r>
      <w:r w:rsidR="006D1CCF" w:rsidRPr="006D1CCF">
        <w:rPr>
          <w:rFonts w:ascii="Times New Roman" w:eastAsia="Arial Unicode MS" w:hAnsi="Times New Roman" w:cs="Times New Roman"/>
          <w:color w:val="000000"/>
          <w:sz w:val="24"/>
          <w:szCs w:val="24"/>
          <w:u w:color="000000"/>
          <w:bdr w:val="nil"/>
          <w:lang w:val="es-ES_tradnl"/>
        </w:rPr>
        <w:t xml:space="preserve">. El Grupo de Trabajo previo al </w:t>
      </w:r>
      <w:r w:rsidR="007D36BF" w:rsidRPr="006D1CCF">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5</w:t>
      </w:r>
      <w:r w:rsidR="007D36BF" w:rsidRPr="006D1CCF">
        <w:rPr>
          <w:rFonts w:ascii="Times New Roman" w:eastAsia="Arial Unicode MS" w:hAnsi="Times New Roman" w:cs="Times New Roman"/>
          <w:color w:val="000000"/>
          <w:sz w:val="24"/>
          <w:szCs w:val="24"/>
          <w:u w:color="000000"/>
          <w:bdr w:val="nil"/>
          <w:lang w:val="es-ES_tradnl"/>
        </w:rPr>
        <w:t xml:space="preserve">º </w:t>
      </w:r>
      <w:r w:rsidR="006D1CCF" w:rsidRPr="006D1CCF">
        <w:rPr>
          <w:rFonts w:ascii="Times New Roman" w:eastAsia="Arial Unicode MS" w:hAnsi="Times New Roman" w:cs="Times New Roman"/>
          <w:color w:val="000000"/>
          <w:sz w:val="24"/>
          <w:szCs w:val="24"/>
          <w:u w:color="000000"/>
          <w:bdr w:val="nil"/>
          <w:lang w:val="es-ES_tradnl"/>
        </w:rPr>
        <w:t xml:space="preserve">período de sesiones (PSWG) también tendrá lugar en Ginebra, en el </w:t>
      </w:r>
      <w:r w:rsidR="006D1CCF" w:rsidRPr="006D1CCF">
        <w:rPr>
          <w:rFonts w:ascii="Times New Roman" w:eastAsia="Arial Unicode MS" w:hAnsi="Times New Roman" w:cs="Times New Roman"/>
          <w:b/>
          <w:color w:val="000000"/>
          <w:sz w:val="24"/>
          <w:szCs w:val="24"/>
          <w:u w:color="000000"/>
          <w:bdr w:val="nil"/>
          <w:lang w:val="es-ES_tradnl"/>
        </w:rPr>
        <w:t>Palacio de las Naciones, en la Sala de Conferencias XXIII</w:t>
      </w:r>
      <w:r w:rsidR="006D1CCF" w:rsidRPr="006D1CCF">
        <w:rPr>
          <w:rFonts w:ascii="Times New Roman" w:eastAsia="Arial Unicode MS" w:hAnsi="Times New Roman" w:cs="Times New Roman"/>
          <w:color w:val="000000"/>
          <w:sz w:val="24"/>
          <w:szCs w:val="24"/>
          <w:u w:color="000000"/>
          <w:bdr w:val="nil"/>
          <w:lang w:val="es-ES_tradnl"/>
        </w:rPr>
        <w:t xml:space="preserve">. Las </w:t>
      </w:r>
      <w:r w:rsidR="006D1CCF">
        <w:rPr>
          <w:rFonts w:ascii="Times New Roman" w:eastAsia="Arial Unicode MS" w:hAnsi="Times New Roman" w:cs="Times New Roman"/>
          <w:b/>
          <w:bCs/>
          <w:color w:val="000000"/>
          <w:sz w:val="24"/>
          <w:szCs w:val="24"/>
          <w:u w:color="000000"/>
          <w:bdr w:val="nil"/>
          <w:lang w:val="es-ES_tradnl"/>
        </w:rPr>
        <w:t>INDH</w:t>
      </w:r>
      <w:r w:rsidR="006D1CCF" w:rsidRPr="006D1CCF">
        <w:rPr>
          <w:rFonts w:ascii="Times New Roman" w:eastAsia="Arial Unicode MS" w:hAnsi="Times New Roman" w:cs="Times New Roman"/>
          <w:b/>
          <w:bCs/>
          <w:color w:val="000000"/>
          <w:sz w:val="24"/>
          <w:szCs w:val="24"/>
          <w:u w:color="000000"/>
          <w:bdr w:val="nil"/>
          <w:lang w:val="es-ES_tradnl"/>
        </w:rPr>
        <w:t xml:space="preserve"> podrán participar ya sea en persona o a distancia o a través de Zoom,</w:t>
      </w:r>
      <w:r w:rsidR="006D1CCF" w:rsidRPr="006D1CCF">
        <w:rPr>
          <w:rFonts w:ascii="Times New Roman" w:eastAsia="Arial Unicode MS" w:hAnsi="Times New Roman" w:cs="Times New Roman"/>
          <w:color w:val="000000"/>
          <w:sz w:val="24"/>
          <w:szCs w:val="24"/>
          <w:u w:color="000000"/>
          <w:bdr w:val="nil"/>
          <w:lang w:val="es-ES_tradnl"/>
        </w:rPr>
        <w:t xml:space="preserve"> en las reuniones públicas correspondientes del Comité y en la reunión privada informal de su PSWG</w:t>
      </w:r>
      <w:r w:rsidR="006D1CCF">
        <w:rPr>
          <w:rFonts w:ascii="Times New Roman" w:eastAsia="Arial Unicode MS" w:hAnsi="Times New Roman" w:cs="Times New Roman"/>
          <w:color w:val="000000"/>
          <w:sz w:val="24"/>
          <w:szCs w:val="24"/>
          <w:u w:color="000000"/>
          <w:bdr w:val="nil"/>
          <w:lang w:val="es-ES_tradnl"/>
        </w:rPr>
        <w:t>. Las INDH</w:t>
      </w:r>
      <w:r w:rsidR="006D1CCF" w:rsidRPr="006D1CCF">
        <w:rPr>
          <w:rFonts w:ascii="Times New Roman" w:eastAsia="Arial Unicode MS" w:hAnsi="Times New Roman" w:cs="Times New Roman"/>
          <w:color w:val="000000"/>
          <w:sz w:val="24"/>
          <w:szCs w:val="24"/>
          <w:u w:color="000000"/>
          <w:bdr w:val="nil"/>
          <w:lang w:val="es-ES_tradnl"/>
        </w:rPr>
        <w:t xml:space="preserve"> también podrán participar en los diálogos públicos del Comité con los Estados parte mencionados, ya sea en persona o </w:t>
      </w:r>
      <w:r w:rsidR="006D1CCF" w:rsidRPr="006D1CCF">
        <w:rPr>
          <w:rFonts w:ascii="Times New Roman" w:eastAsia="Arial Unicode MS" w:hAnsi="Times New Roman" w:cs="Times New Roman"/>
          <w:b/>
          <w:color w:val="000000"/>
          <w:sz w:val="24"/>
          <w:szCs w:val="24"/>
          <w:u w:color="000000"/>
          <w:bdr w:val="nil"/>
          <w:lang w:val="es-ES_tradnl"/>
        </w:rPr>
        <w:t xml:space="preserve">a través de la retransmisión en directo en la Web TV de la ONU: </w:t>
      </w:r>
      <w:hyperlink r:id="rId7" w:history="1">
        <w:r w:rsidR="006D1CCF" w:rsidRPr="009578DC">
          <w:rPr>
            <w:rStyle w:val="Hyperlink"/>
            <w:rFonts w:ascii="Times New Roman" w:eastAsia="Arial Unicode MS" w:hAnsi="Times New Roman" w:cs="Times New Roman"/>
            <w:color w:val="0000CC"/>
            <w:sz w:val="24"/>
            <w:szCs w:val="24"/>
            <w:u w:val="none"/>
            <w:bdr w:val="nil"/>
            <w:lang w:val="es-ES_tradnl"/>
          </w:rPr>
          <w:t>http://webtv.un.org/meetings-events/</w:t>
        </w:r>
      </w:hyperlink>
      <w:r w:rsidR="00EC6A3A" w:rsidRPr="009578DC">
        <w:rPr>
          <w:rFonts w:ascii="Times New Roman" w:eastAsia="Arial Unicode MS" w:hAnsi="Times New Roman" w:cs="Times New Roman"/>
          <w:color w:val="000000"/>
          <w:sz w:val="24"/>
          <w:szCs w:val="24"/>
          <w:u w:color="000000"/>
          <w:bdr w:val="nil"/>
          <w:lang w:val="es-ES_tradnl"/>
        </w:rPr>
        <w:tab/>
      </w:r>
    </w:p>
    <w:p w14:paraId="4FB9722A" w14:textId="77777777" w:rsidR="00101AEB" w:rsidRPr="00C82C8D" w:rsidRDefault="00101AEB" w:rsidP="008944A9">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u w:color="000000"/>
          <w:bdr w:val="nil"/>
          <w:lang w:val="es-ES_tradnl"/>
        </w:rPr>
      </w:pPr>
    </w:p>
    <w:p w14:paraId="08DCD537" w14:textId="77777777"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IV.</w:t>
      </w:r>
      <w:r w:rsidRPr="00CA6477">
        <w:rPr>
          <w:rFonts w:ascii="Times New Roman" w:eastAsia="Calibri" w:hAnsi="Calibri" w:cs="Calibri"/>
          <w:b/>
          <w:bCs/>
          <w:noProof/>
          <w:color w:val="0000CC"/>
          <w:sz w:val="24"/>
          <w:szCs w:val="24"/>
          <w:bdr w:val="nil"/>
          <w:lang w:val="es-ES"/>
        </w:rPr>
        <w:tab/>
        <w:t>Participaci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las INDH </w:t>
      </w:r>
    </w:p>
    <w:p w14:paraId="1AEC499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u w:color="000000"/>
          <w:bdr w:val="nil"/>
          <w:lang w:val="es-ES_tradnl"/>
        </w:rPr>
      </w:pPr>
    </w:p>
    <w:p w14:paraId="75D0F36F" w14:textId="1E86B85A"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286FC8">
        <w:rPr>
          <w:rFonts w:ascii="Times New Roman" w:eastAsia="Calibri" w:hAnsi="Times New Roman" w:cs="Times New Roman"/>
          <w:noProof/>
          <w:color w:val="000000"/>
          <w:sz w:val="24"/>
          <w:szCs w:val="24"/>
          <w:bdr w:val="nil"/>
          <w:lang w:val="es-ES_tradnl"/>
        </w:rPr>
        <w:t>El</w:t>
      </w:r>
      <w:r w:rsidRPr="00C82C8D">
        <w:rPr>
          <w:rFonts w:ascii="Times New Roman" w:eastAsia="Arial Unicode MS" w:hAnsi="Times New Roman" w:cs="Times New Roman"/>
          <w:color w:val="000000"/>
          <w:sz w:val="24"/>
          <w:szCs w:val="24"/>
          <w:u w:color="000000"/>
          <w:bdr w:val="nil"/>
          <w:lang w:val="es-ES_tradnl"/>
        </w:rPr>
        <w:t xml:space="preserve"> Comité ha destacado la importancia que otorga a la cooperación con las instituciones nacionales de derechos humanos en su </w:t>
      </w:r>
      <w:r w:rsidRPr="00C82C8D">
        <w:rPr>
          <w:rFonts w:ascii="Times New Roman" w:eastAsia="Arial Unicode MS" w:hAnsi="Times New Roman" w:cs="Times New Roman"/>
          <w:b/>
          <w:color w:val="000000"/>
          <w:sz w:val="24"/>
          <w:szCs w:val="24"/>
          <w:u w:color="000000"/>
          <w:bdr w:val="nil"/>
          <w:lang w:val="es-ES_tradnl"/>
        </w:rPr>
        <w:t xml:space="preserve">Declaración sobre las Instituciones Nacionales de </w:t>
      </w:r>
      <w:r w:rsidRPr="00C82C8D">
        <w:rPr>
          <w:rFonts w:ascii="Times New Roman" w:eastAsia="Arial Unicode MS" w:hAnsi="Times New Roman" w:cs="Times New Roman"/>
          <w:b/>
          <w:color w:val="000000"/>
          <w:sz w:val="24"/>
          <w:szCs w:val="24"/>
          <w:u w:color="000000"/>
          <w:bdr w:val="nil"/>
          <w:lang w:val="es-ES_tradnl"/>
        </w:rPr>
        <w:lastRenderedPageBreak/>
        <w:t>Derechos Humanos</w:t>
      </w:r>
      <w:r w:rsidRPr="00C82C8D">
        <w:rPr>
          <w:rFonts w:ascii="Times New Roman" w:eastAsia="Arial Unicode MS" w:hAnsi="Times New Roman" w:cs="Times New Roman"/>
          <w:color w:val="000000"/>
          <w:sz w:val="24"/>
          <w:szCs w:val="24"/>
          <w:u w:color="000000"/>
          <w:bdr w:val="nil"/>
          <w:lang w:val="es-ES_tradnl"/>
        </w:rPr>
        <w:t>, que fue adoptada en el 2008 (</w:t>
      </w:r>
      <w:r w:rsidRPr="00CA6477">
        <w:rPr>
          <w:rFonts w:ascii="Times New Roman" w:eastAsia="Arial Unicode MS" w:hAnsi="Times New Roman" w:cs="Times New Roman"/>
          <w:color w:val="0000CC"/>
          <w:kern w:val="1"/>
          <w:sz w:val="24"/>
          <w:szCs w:val="24"/>
          <w:bdr w:val="nil"/>
          <w:lang w:val="es-ES"/>
        </w:rPr>
        <w:t>goo.gl/96eYm7</w:t>
      </w:r>
      <w:r w:rsidRPr="00C82C8D">
        <w:rPr>
          <w:rFonts w:ascii="Times New Roman" w:eastAsia="Arial Unicode MS" w:hAnsi="Times New Roman" w:cs="Times New Roman"/>
          <w:color w:val="000000"/>
          <w:sz w:val="24"/>
          <w:szCs w:val="24"/>
          <w:u w:color="000000"/>
          <w:bdr w:val="nil"/>
          <w:lang w:val="es-ES_tradnl"/>
        </w:rPr>
        <w:t>).</w:t>
      </w:r>
      <w:r w:rsidRPr="00C82C8D">
        <w:rPr>
          <w:rFonts w:ascii="Times New Roman" w:eastAsia="Arial Unicode MS" w:hAnsi="Times New Roman" w:cs="Times New Roman"/>
          <w:color w:val="000000"/>
          <w:kern w:val="1"/>
          <w:sz w:val="24"/>
          <w:szCs w:val="24"/>
          <w:u w:color="000000"/>
          <w:bdr w:val="nil"/>
          <w:lang w:val="es-ES"/>
        </w:rPr>
        <w:t xml:space="preserve"> </w:t>
      </w:r>
      <w:r w:rsidRPr="00C82C8D">
        <w:rPr>
          <w:rFonts w:ascii="Times New Roman" w:eastAsia="Arial Unicode MS" w:hAnsi="Times New Roman" w:cs="Times New Roman"/>
          <w:color w:val="000000"/>
          <w:sz w:val="24"/>
          <w:szCs w:val="24"/>
          <w:u w:color="000000"/>
          <w:bdr w:val="nil"/>
          <w:lang w:val="es-ES_tradnl"/>
        </w:rPr>
        <w:t>En 2019, adoptó un documento sobre la cooperación entre el Comité y las INDH (</w:t>
      </w:r>
      <w:hyperlink r:id="rId8" w:history="1">
        <w:r w:rsidRPr="00C82C8D">
          <w:rPr>
            <w:rFonts w:ascii="Times New Roman" w:eastAsia="Calibri" w:hAnsi="Times New Roman" w:cs="Times New Roman"/>
            <w:bCs/>
            <w:noProof/>
            <w:color w:val="0000CC"/>
            <w:kern w:val="1"/>
            <w:sz w:val="24"/>
            <w:szCs w:val="24"/>
            <w:u w:color="000000"/>
            <w:bdr w:val="nil"/>
            <w:lang w:val="es-ES"/>
          </w:rPr>
          <w:t>https://bit.ly/2teZHtA</w:t>
        </w:r>
      </w:hyperlink>
      <w:r w:rsidRPr="00C82C8D">
        <w:rPr>
          <w:rFonts w:ascii="Times New Roman" w:eastAsia="Arial Unicode MS" w:hAnsi="Times New Roman" w:cs="Times New Roman"/>
          <w:color w:val="000000"/>
          <w:sz w:val="24"/>
          <w:szCs w:val="24"/>
          <w:u w:color="000000"/>
          <w:bdr w:val="nil"/>
          <w:lang w:val="es-ES_tradnl"/>
        </w:rPr>
        <w:t xml:space="preserve">), que tiene en cuenta los procedimientos y prácticas recientes desarrollados por otros órganos creados en virtud de tratados de derechos humanos. El Comité invita a las instituciones nacionales de derechos humanos a proporcionar información sobre temas relativos a la implementación de la Convención por los </w:t>
      </w:r>
      <w:r w:rsidR="004E01B7">
        <w:rPr>
          <w:rFonts w:ascii="Times New Roman" w:eastAsia="Arial Unicode MS" w:hAnsi="Times New Roman" w:cs="Times New Roman"/>
          <w:color w:val="000000"/>
          <w:sz w:val="24"/>
          <w:szCs w:val="24"/>
          <w:u w:color="000000"/>
          <w:bdr w:val="nil"/>
          <w:lang w:val="es-ES_tradnl"/>
        </w:rPr>
        <w:t>Estados parte</w:t>
      </w:r>
      <w:r w:rsidRPr="00C82C8D">
        <w:rPr>
          <w:rFonts w:ascii="Times New Roman" w:eastAsia="Arial Unicode MS" w:hAnsi="Times New Roman" w:cs="Times New Roman"/>
          <w:color w:val="000000"/>
          <w:sz w:val="24"/>
          <w:szCs w:val="24"/>
          <w:u w:color="000000"/>
          <w:bdr w:val="nil"/>
          <w:lang w:val="es-ES_tradnl"/>
        </w:rPr>
        <w:t xml:space="preserve"> que serán examinados durante el </w:t>
      </w:r>
      <w:r w:rsidR="007D36BF" w:rsidRPr="00C82C8D">
        <w:rPr>
          <w:rFonts w:ascii="Times New Roman" w:eastAsia="Arial Unicode MS" w:hAnsi="Times New Roman" w:cs="Times New Roman"/>
          <w:color w:val="000000"/>
          <w:sz w:val="24"/>
          <w:szCs w:val="24"/>
          <w:u w:color="000000"/>
          <w:bdr w:val="nil"/>
          <w:lang w:val="es-ES_tradnl"/>
        </w:rPr>
        <w:t>8</w:t>
      </w:r>
      <w:r w:rsidR="007D36BF">
        <w:rPr>
          <w:rFonts w:ascii="Times New Roman" w:eastAsia="Arial Unicode MS" w:hAnsi="Times New Roman" w:cs="Times New Roman"/>
          <w:color w:val="000000"/>
          <w:sz w:val="24"/>
          <w:szCs w:val="24"/>
          <w:u w:color="000000"/>
          <w:bdr w:val="nil"/>
          <w:lang w:val="es-ES_tradnl"/>
        </w:rPr>
        <w:t>3</w:t>
      </w:r>
      <w:r w:rsidRPr="00C82C8D">
        <w:rPr>
          <w:rFonts w:ascii="Times New Roman" w:eastAsia="Arial Unicode MS" w:hAnsi="Times New Roman" w:cs="Times New Roman"/>
          <w:color w:val="000000"/>
          <w:sz w:val="24"/>
          <w:szCs w:val="24"/>
          <w:u w:color="000000"/>
          <w:bdr w:val="nil"/>
          <w:lang w:val="es-ES_tradnl"/>
        </w:rPr>
        <w:t>° período de sesiones</w:t>
      </w:r>
      <w:r w:rsidR="0077446E" w:rsidRPr="0077446E">
        <w:rPr>
          <w:rFonts w:ascii="Times New Roman" w:eastAsia="Arial Unicode MS" w:hAnsi="Times New Roman" w:cs="Times New Roman"/>
          <w:b/>
          <w:bCs/>
          <w:color w:val="000000"/>
          <w:sz w:val="24"/>
          <w:szCs w:val="24"/>
          <w:u w:color="000000"/>
          <w:bdr w:val="nil"/>
          <w:lang w:val="es-ES_tradnl"/>
        </w:rPr>
        <w:t xml:space="preserve"> </w:t>
      </w:r>
      <w:r w:rsidR="0077446E" w:rsidRPr="00D57C9F">
        <w:rPr>
          <w:rFonts w:ascii="Times New Roman" w:eastAsia="Arial Unicode MS" w:hAnsi="Times New Roman" w:cs="Times New Roman"/>
          <w:bCs/>
          <w:color w:val="000000"/>
          <w:sz w:val="24"/>
          <w:szCs w:val="24"/>
          <w:u w:color="000000"/>
          <w:bdr w:val="nil"/>
          <w:lang w:val="es-ES_tradnl"/>
        </w:rPr>
        <w:t xml:space="preserve">y </w:t>
      </w:r>
      <w:r w:rsidR="0077446E">
        <w:rPr>
          <w:rFonts w:ascii="Times New Roman" w:eastAsia="Arial Unicode MS" w:hAnsi="Times New Roman" w:cs="Times New Roman"/>
          <w:bCs/>
          <w:color w:val="000000"/>
          <w:sz w:val="24"/>
          <w:szCs w:val="24"/>
          <w:u w:color="000000"/>
          <w:bdr w:val="nil"/>
          <w:lang w:val="es-ES_tradnl"/>
        </w:rPr>
        <w:t xml:space="preserve">su </w:t>
      </w:r>
      <w:r w:rsidR="0077446E" w:rsidRPr="00D57C9F">
        <w:rPr>
          <w:rFonts w:ascii="Times New Roman" w:eastAsia="Arial Unicode MS" w:hAnsi="Times New Roman" w:cs="Times New Roman"/>
          <w:bCs/>
          <w:color w:val="000000"/>
          <w:sz w:val="24"/>
          <w:szCs w:val="24"/>
          <w:u w:color="000000"/>
          <w:bdr w:val="nil"/>
          <w:lang w:val="es-ES_tradnl"/>
        </w:rPr>
        <w:t xml:space="preserve">Grupo de Trabajo previo al </w:t>
      </w:r>
      <w:r w:rsidR="007D36BF" w:rsidRPr="00D57C9F">
        <w:rPr>
          <w:rFonts w:ascii="Times New Roman" w:eastAsia="Arial Unicode MS" w:hAnsi="Times New Roman" w:cs="Times New Roman"/>
          <w:bCs/>
          <w:color w:val="000000"/>
          <w:sz w:val="24"/>
          <w:szCs w:val="24"/>
          <w:u w:color="000000"/>
          <w:bdr w:val="nil"/>
          <w:lang w:val="es-ES_tradnl"/>
        </w:rPr>
        <w:t>8</w:t>
      </w:r>
      <w:r w:rsidR="007D36BF">
        <w:rPr>
          <w:rFonts w:ascii="Times New Roman" w:eastAsia="Arial Unicode MS" w:hAnsi="Times New Roman" w:cs="Times New Roman"/>
          <w:bCs/>
          <w:color w:val="000000"/>
          <w:sz w:val="24"/>
          <w:szCs w:val="24"/>
          <w:u w:color="000000"/>
          <w:bdr w:val="nil"/>
          <w:lang w:val="es-ES_tradnl"/>
        </w:rPr>
        <w:t>5</w:t>
      </w:r>
      <w:r w:rsidR="007D36BF" w:rsidRPr="00D57C9F">
        <w:rPr>
          <w:rFonts w:ascii="Times New Roman" w:eastAsia="Arial Unicode MS" w:hAnsi="Times New Roman" w:cs="Times New Roman"/>
          <w:bCs/>
          <w:color w:val="000000"/>
          <w:sz w:val="24"/>
          <w:szCs w:val="24"/>
          <w:u w:color="000000"/>
          <w:bdr w:val="nil"/>
          <w:lang w:val="es-ES_tradnl"/>
        </w:rPr>
        <w:t xml:space="preserve">º </w:t>
      </w:r>
      <w:r w:rsidR="0077446E" w:rsidRPr="00D57C9F">
        <w:rPr>
          <w:rFonts w:ascii="Times New Roman" w:eastAsia="Arial Unicode MS" w:hAnsi="Times New Roman" w:cs="Times New Roman"/>
          <w:bCs/>
          <w:color w:val="000000"/>
          <w:sz w:val="24"/>
          <w:szCs w:val="24"/>
          <w:u w:color="000000"/>
          <w:bdr w:val="nil"/>
          <w:lang w:val="es-ES_tradnl"/>
        </w:rPr>
        <w:t>período de sesiones</w:t>
      </w:r>
      <w:r w:rsidRPr="00C82C8D">
        <w:rPr>
          <w:rFonts w:ascii="Times New Roman" w:eastAsia="Arial Unicode MS" w:hAnsi="Times New Roman" w:cs="Times New Roman"/>
          <w:color w:val="000000"/>
          <w:sz w:val="24"/>
          <w:szCs w:val="24"/>
          <w:u w:color="000000"/>
          <w:bdr w:val="nil"/>
          <w:lang w:val="es-ES_tradnl"/>
        </w:rPr>
        <w:t xml:space="preserve">. Dicha información puede ser transmitida oralmente y/o por escrito. Debido al volumen de documentación recibida, </w:t>
      </w:r>
      <w:r w:rsidRPr="00C82C8D">
        <w:rPr>
          <w:rFonts w:ascii="Times New Roman" w:eastAsia="Arial Unicode MS" w:hAnsi="Times New Roman" w:cs="Times New Roman"/>
          <w:b/>
          <w:color w:val="000000"/>
          <w:sz w:val="24"/>
          <w:szCs w:val="24"/>
          <w:u w:color="000000"/>
          <w:bdr w:val="nil"/>
          <w:lang w:val="es-ES_tradnl"/>
        </w:rPr>
        <w:t xml:space="preserve">los informes no deberán exceder las 3.300 palabras. </w:t>
      </w:r>
      <w:r w:rsidR="00230BA3" w:rsidRPr="00101AEB">
        <w:rPr>
          <w:rFonts w:ascii="Times New Roman" w:eastAsia="Arial Unicode MS" w:hAnsi="Times New Roman" w:cs="Times New Roman"/>
          <w:bCs/>
          <w:color w:val="000000"/>
          <w:sz w:val="24"/>
          <w:szCs w:val="24"/>
          <w:u w:color="000000"/>
          <w:bdr w:val="nil"/>
          <w:lang w:val="es-ES_tradnl"/>
        </w:rPr>
        <w:t>Deberán ser redactados en uno de los idiomas de trabajo del Comité</w:t>
      </w:r>
      <w:r w:rsidR="00230BA3" w:rsidRPr="00C82C8D">
        <w:rPr>
          <w:rFonts w:ascii="Times New Roman" w:eastAsia="Arial Unicode MS" w:hAnsi="Times New Roman" w:cs="Times New Roman"/>
          <w:b/>
          <w:color w:val="000000"/>
          <w:sz w:val="24"/>
          <w:szCs w:val="24"/>
          <w:u w:color="000000"/>
          <w:bdr w:val="nil"/>
          <w:lang w:val="es-ES_tradnl"/>
        </w:rPr>
        <w:t xml:space="preserve"> (español, francés o inglés). </w:t>
      </w:r>
      <w:r w:rsidRPr="00C82C8D">
        <w:rPr>
          <w:rFonts w:ascii="Times New Roman" w:eastAsia="Arial Unicode MS" w:hAnsi="Times New Roman" w:cs="Times New Roman"/>
          <w:color w:val="000000"/>
          <w:sz w:val="24"/>
          <w:szCs w:val="24"/>
          <w:u w:color="000000"/>
          <w:bdr w:val="nil"/>
          <w:lang w:val="es-ES_tradnl"/>
        </w:rPr>
        <w:t xml:space="preserve">No es necesario seguir ningún modelo o estructura específica y puede ser organizados temáticamente o artículo por artículo. </w:t>
      </w:r>
    </w:p>
    <w:p w14:paraId="6C17DCA3"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A784808" w14:textId="14688962" w:rsidR="008944A9" w:rsidRPr="00CA6477" w:rsidRDefault="008944A9" w:rsidP="009B44B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w:t>
      </w:r>
      <w:r w:rsidRPr="00CA6477">
        <w:rPr>
          <w:rFonts w:ascii="Times New Roman" w:eastAsia="Calibri" w:hAnsi="Calibri" w:cs="Calibri"/>
          <w:b/>
          <w:bCs/>
          <w:noProof/>
          <w:color w:val="0000CC"/>
          <w:sz w:val="24"/>
          <w:szCs w:val="24"/>
          <w:bdr w:val="nil"/>
          <w:lang w:val="es-ES"/>
        </w:rPr>
        <w:tab/>
        <w:t>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 xml:space="preserve">n de informes para el </w:t>
      </w:r>
      <w:r w:rsidR="007D36BF" w:rsidRPr="00CA6477">
        <w:rPr>
          <w:rFonts w:ascii="Times New Roman" w:eastAsia="Calibri" w:hAnsi="Calibri" w:cs="Calibri"/>
          <w:b/>
          <w:bCs/>
          <w:noProof/>
          <w:color w:val="0000CC"/>
          <w:sz w:val="24"/>
          <w:szCs w:val="24"/>
          <w:bdr w:val="nil"/>
          <w:lang w:val="es-ES"/>
        </w:rPr>
        <w:t>8</w:t>
      </w:r>
      <w:r w:rsidR="007D36BF">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 (</w:t>
      </w:r>
      <w:r w:rsidR="007D36BF">
        <w:rPr>
          <w:rFonts w:ascii="Times New Roman" w:eastAsia="Calibri" w:hAnsi="Calibri" w:cs="Calibri"/>
          <w:b/>
          <w:bCs/>
          <w:noProof/>
          <w:color w:val="0000CC"/>
          <w:sz w:val="24"/>
          <w:szCs w:val="24"/>
          <w:bdr w:val="nil"/>
          <w:lang w:val="es-ES"/>
        </w:rPr>
        <w:t>10-28 de octubre</w:t>
      </w:r>
      <w:r w:rsidR="00151E54" w:rsidRPr="00CA6477">
        <w:rPr>
          <w:rFonts w:ascii="Times New Roman" w:eastAsia="Calibri" w:hAnsi="Calibri" w:cs="Calibri"/>
          <w:b/>
          <w:bCs/>
          <w:noProof/>
          <w:color w:val="0000CC"/>
          <w:sz w:val="24"/>
          <w:szCs w:val="24"/>
          <w:bdr w:val="nil"/>
          <w:lang w:val="es-ES"/>
        </w:rPr>
        <w:t xml:space="preserve"> de</w:t>
      </w:r>
      <w:r w:rsidRPr="00CA6477">
        <w:rPr>
          <w:rFonts w:ascii="Times New Roman" w:eastAsia="Calibri" w:hAnsi="Calibri" w:cs="Calibri"/>
          <w:b/>
          <w:bCs/>
          <w:noProof/>
          <w:color w:val="0000CC"/>
          <w:sz w:val="24"/>
          <w:szCs w:val="24"/>
          <w:bdr w:val="nil"/>
          <w:lang w:val="es-ES"/>
        </w:rPr>
        <w:t xml:space="preserve"> 202</w:t>
      </w:r>
      <w:r w:rsidR="00E5478B" w:rsidRPr="00CA6477">
        <w:rPr>
          <w:rFonts w:ascii="Times New Roman" w:eastAsia="Calibri" w:hAnsi="Calibri" w:cs="Calibri"/>
          <w:b/>
          <w:bCs/>
          <w:noProof/>
          <w:color w:val="0000CC"/>
          <w:sz w:val="24"/>
          <w:szCs w:val="24"/>
          <w:bdr w:val="nil"/>
          <w:lang w:val="es-ES"/>
        </w:rPr>
        <w:t>2</w:t>
      </w:r>
      <w:r w:rsidRPr="00CA6477">
        <w:rPr>
          <w:rFonts w:ascii="Times New Roman" w:eastAsia="Calibri" w:hAnsi="Calibri" w:cs="Calibri"/>
          <w:b/>
          <w:bCs/>
          <w:noProof/>
          <w:color w:val="0000CC"/>
          <w:sz w:val="24"/>
          <w:szCs w:val="24"/>
          <w:bdr w:val="nil"/>
          <w:lang w:val="es-ES"/>
        </w:rPr>
        <w:t xml:space="preserve">) </w:t>
      </w:r>
    </w:p>
    <w:p w14:paraId="23704DA0"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u w:color="000000"/>
          <w:bdr w:val="nil"/>
          <w:lang w:val="es-ES_tradnl"/>
        </w:rPr>
      </w:pPr>
    </w:p>
    <w:p w14:paraId="265EAA20" w14:textId="77777777" w:rsidR="008944A9" w:rsidRPr="00C82C8D" w:rsidRDefault="008944A9" w:rsidP="00286FC8">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Se alienta a las INDH a hacer presentaciones por escrito que contengan:</w:t>
      </w:r>
    </w:p>
    <w:p w14:paraId="18B14D8B"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64F87EA6" w14:textId="38A5E52B"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implementación de algunos o todos los artículos sustantivos (artículos 1 a      16) de la Convención;</w:t>
      </w:r>
    </w:p>
    <w:p w14:paraId="2C1F8624" w14:textId="5B1EC842"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Comentarios</w:t>
      </w:r>
      <w:r w:rsidRPr="004B777E">
        <w:rPr>
          <w:rFonts w:ascii="Times New Roman" w:hAnsi="Times New Roman" w:cs="Times New Roman"/>
          <w:sz w:val="24"/>
          <w:szCs w:val="24"/>
          <w:lang w:val="es-ES"/>
        </w:rPr>
        <w:t xml:space="preserve"> sobre el informe del Estado parte y sus respuestas escritas a la lista de cuestiones; y</w:t>
      </w:r>
    </w:p>
    <w:p w14:paraId="5069D2C4" w14:textId="3CD49761" w:rsidR="008944A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eastAsia="Arial Unicode MS" w:hAnsi="Times New Roman" w:cs="Times New Roman"/>
          <w:color w:val="000000"/>
          <w:sz w:val="24"/>
          <w:szCs w:val="24"/>
          <w:u w:color="000000"/>
          <w:bdr w:val="nil"/>
          <w:lang w:val="es-ES_tradnl"/>
        </w:rPr>
        <w:t>Información</w:t>
      </w:r>
      <w:r w:rsidRPr="004B777E">
        <w:rPr>
          <w:rFonts w:ascii="Times New Roman" w:hAnsi="Times New Roman" w:cs="Times New Roman"/>
          <w:sz w:val="24"/>
          <w:szCs w:val="24"/>
          <w:lang w:val="es-ES"/>
        </w:rPr>
        <w:t xml:space="preserve"> sobre la aplicación por el Estado parte de las observaciones finales anteriores del Comité;</w:t>
      </w:r>
    </w:p>
    <w:p w14:paraId="04136669" w14:textId="2E967C4F" w:rsidR="000517D9" w:rsidRPr="004B777E"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sz w:val="24"/>
          <w:szCs w:val="24"/>
          <w:lang w:val="es-ES"/>
        </w:rPr>
      </w:pPr>
      <w:r w:rsidRPr="004B777E">
        <w:rPr>
          <w:rFonts w:ascii="Times New Roman" w:hAnsi="Times New Roman" w:cs="Times New Roman"/>
          <w:sz w:val="24"/>
          <w:szCs w:val="24"/>
          <w:lang w:val="es-ES"/>
        </w:rPr>
        <w:t>Información que destaque las cuestiones prioritarias y sugiera recomendaciones específicas de cada país para facilitar el trabajo del Comité</w:t>
      </w:r>
      <w:r w:rsidR="000517D9" w:rsidRPr="004B777E">
        <w:rPr>
          <w:rFonts w:ascii="Times New Roman" w:hAnsi="Times New Roman" w:cs="Times New Roman"/>
          <w:sz w:val="24"/>
          <w:szCs w:val="24"/>
          <w:lang w:val="es-ES"/>
        </w:rPr>
        <w:t>;</w:t>
      </w:r>
      <w:r w:rsidR="00070E7A" w:rsidRPr="004B777E">
        <w:rPr>
          <w:rFonts w:ascii="Times New Roman" w:hAnsi="Times New Roman" w:cs="Times New Roman"/>
          <w:sz w:val="24"/>
          <w:szCs w:val="24"/>
          <w:lang w:val="es-ES"/>
        </w:rPr>
        <w:t xml:space="preserve"> y</w:t>
      </w:r>
    </w:p>
    <w:p w14:paraId="06C7922E" w14:textId="6FA89CEA" w:rsidR="008944A9" w:rsidRPr="008C7B63" w:rsidRDefault="000517D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hAnsi="Times New Roman" w:cs="Times New Roman"/>
          <w:b/>
          <w:sz w:val="24"/>
          <w:szCs w:val="24"/>
          <w:lang w:val="es-ES"/>
        </w:rPr>
      </w:pPr>
      <w:r w:rsidRPr="008C7B63">
        <w:rPr>
          <w:rFonts w:ascii="Times New Roman" w:eastAsia="Arial Unicode MS" w:hAnsi="Times New Roman" w:cs="Times New Roman"/>
          <w:b/>
          <w:color w:val="000000"/>
          <w:sz w:val="24"/>
          <w:szCs w:val="24"/>
          <w:u w:color="000000"/>
          <w:bdr w:val="nil"/>
          <w:lang w:val="es-ES_tradnl"/>
        </w:rPr>
        <w:t>Información</w:t>
      </w:r>
      <w:r w:rsidRPr="008C7B63">
        <w:rPr>
          <w:rFonts w:ascii="Times New Roman" w:hAnsi="Times New Roman" w:cs="Times New Roman"/>
          <w:b/>
          <w:sz w:val="24"/>
          <w:szCs w:val="24"/>
          <w:lang w:val="es-ES"/>
        </w:rPr>
        <w:t xml:space="preserve"> sobre el impacto de las medidas tomadas por los </w:t>
      </w:r>
      <w:r w:rsidR="004E01B7" w:rsidRPr="008C7B63">
        <w:rPr>
          <w:rFonts w:ascii="Times New Roman" w:hAnsi="Times New Roman" w:cs="Times New Roman"/>
          <w:b/>
          <w:sz w:val="24"/>
          <w:szCs w:val="24"/>
          <w:lang w:val="es-ES"/>
        </w:rPr>
        <w:t>Estados parte</w:t>
      </w:r>
      <w:r w:rsidRPr="008C7B63">
        <w:rPr>
          <w:rFonts w:ascii="Times New Roman" w:hAnsi="Times New Roman" w:cs="Times New Roman"/>
          <w:b/>
          <w:sz w:val="24"/>
          <w:szCs w:val="24"/>
          <w:lang w:val="es-ES"/>
        </w:rPr>
        <w:t xml:space="preserve"> interesados en relación con la crisis de COVID-19 sobre los derechos de las mujeres y la igualdad de género y la integración de una perspectiva de género en los planes de recuperación de COVID-19.</w:t>
      </w:r>
    </w:p>
    <w:p w14:paraId="313FB48C"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73FE1D6C" w14:textId="533E462B"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t>Las INDH que deseen presentar informes al Comité deben seguir las siguientes directrices:</w:t>
      </w:r>
    </w:p>
    <w:p w14:paraId="76BBABC5"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8B9A85E"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Indicar el nombre completo de la institución;</w:t>
      </w:r>
    </w:p>
    <w:p w14:paraId="257CE51C" w14:textId="77777777" w:rsidR="008944A9" w:rsidRPr="00C82C8D" w:rsidRDefault="008944A9" w:rsidP="004B777E">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Indicar el nombre del Estado Parte al cual se relaciona la información proporcionada; </w:t>
      </w:r>
    </w:p>
    <w:p w14:paraId="436E172C" w14:textId="72CD0C51" w:rsidR="008944A9" w:rsidRPr="00C82C8D" w:rsidRDefault="008944A9" w:rsidP="007D36BF">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val="single" w:color="000000"/>
          <w:bdr w:val="nil"/>
          <w:lang w:val="es-ES_tradnl"/>
        </w:rPr>
      </w:pPr>
      <w:r w:rsidRPr="008C7B63">
        <w:rPr>
          <w:rFonts w:ascii="Times New Roman" w:eastAsia="Arial Unicode MS" w:hAnsi="Times New Roman" w:cs="Times New Roman"/>
          <w:color w:val="000000"/>
          <w:sz w:val="24"/>
          <w:szCs w:val="24"/>
          <w:u w:color="000000"/>
          <w:bdr w:val="nil"/>
          <w:lang w:val="es-ES_tradnl"/>
        </w:rPr>
        <w:t>Indicar</w:t>
      </w:r>
      <w:r w:rsidRPr="00C82C8D">
        <w:rPr>
          <w:rFonts w:ascii="Times New Roman" w:eastAsia="Arial Unicode MS" w:hAnsi="Times New Roman" w:cs="Times New Roman"/>
          <w:color w:val="000000"/>
          <w:sz w:val="24"/>
          <w:szCs w:val="24"/>
          <w:u w:val="single" w:color="000000"/>
          <w:bdr w:val="nil"/>
          <w:lang w:val="es-ES_tradnl"/>
        </w:rPr>
        <w:t xml:space="preserve"> </w:t>
      </w:r>
      <w:r w:rsidR="007D36BF" w:rsidRPr="00585FCE">
        <w:rPr>
          <w:rFonts w:ascii="Times New Roman" w:eastAsia="Arial Unicode MS" w:hAnsi="Times New Roman" w:cs="Times New Roman"/>
          <w:b/>
          <w:color w:val="000000"/>
          <w:sz w:val="24"/>
          <w:szCs w:val="24"/>
          <w:u w:val="single" w:color="000000"/>
          <w:bdr w:val="nil"/>
          <w:lang w:val="es-ES_tradnl"/>
        </w:rPr>
        <w:t xml:space="preserve">si el documento </w:t>
      </w:r>
      <w:r w:rsidR="007D36BF" w:rsidRPr="007D36BF">
        <w:rPr>
          <w:rFonts w:ascii="Times New Roman" w:eastAsia="Arial Unicode MS" w:hAnsi="Times New Roman" w:cs="Times New Roman"/>
          <w:b/>
          <w:color w:val="000000"/>
          <w:sz w:val="24"/>
          <w:szCs w:val="24"/>
          <w:u w:val="single" w:color="000000"/>
          <w:bdr w:val="nil"/>
          <w:lang w:val="es-ES_tradnl"/>
        </w:rPr>
        <w:t>puede publicarse o no</w:t>
      </w:r>
      <w:r w:rsidR="007D36BF" w:rsidRPr="00585FCE">
        <w:rPr>
          <w:rFonts w:ascii="Times New Roman" w:eastAsia="Arial Unicode MS" w:hAnsi="Times New Roman" w:cs="Times New Roman"/>
          <w:color w:val="000000"/>
          <w:sz w:val="24"/>
          <w:szCs w:val="24"/>
          <w:u w:val="single" w:color="000000"/>
          <w:bdr w:val="nil"/>
          <w:lang w:val="es-ES_tradnl"/>
        </w:rPr>
        <w:t xml:space="preserve"> en el la página web de la OACDH relativa a la CEDAW con fines de divulgación pública</w:t>
      </w:r>
      <w:r w:rsidRPr="00C82C8D">
        <w:rPr>
          <w:rFonts w:ascii="Times New Roman" w:eastAsia="Arial Unicode MS" w:hAnsi="Times New Roman" w:cs="Times New Roman"/>
          <w:color w:val="000000"/>
          <w:sz w:val="24"/>
          <w:szCs w:val="24"/>
          <w:u w:val="single" w:color="000000"/>
          <w:bdr w:val="nil"/>
          <w:lang w:val="es-ES_tradnl"/>
        </w:rPr>
        <w:t>;</w:t>
      </w:r>
    </w:p>
    <w:p w14:paraId="717BCF12" w14:textId="247A5C42" w:rsidR="008944A9" w:rsidRPr="00C82C8D" w:rsidRDefault="0040363C" w:rsidP="0040363C">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40363C">
        <w:rPr>
          <w:rFonts w:ascii="Times New Roman" w:eastAsia="Arial Unicode MS" w:hAnsi="Times New Roman" w:cs="Times New Roman"/>
          <w:color w:val="000000"/>
          <w:sz w:val="24"/>
          <w:szCs w:val="24"/>
          <w:u w:color="000000"/>
          <w:bdr w:val="nil"/>
          <w:lang w:val="es-ES_tradnl"/>
        </w:rPr>
        <w:t>Anonimizar los nombres de</w:t>
      </w:r>
      <w:r>
        <w:rPr>
          <w:rFonts w:ascii="Times New Roman" w:eastAsia="Arial Unicode MS" w:hAnsi="Times New Roman" w:cs="Times New Roman"/>
          <w:color w:val="000000"/>
          <w:sz w:val="24"/>
          <w:szCs w:val="24"/>
          <w:u w:color="000000"/>
          <w:bdr w:val="nil"/>
          <w:lang w:val="es-ES_tradnl"/>
        </w:rPr>
        <w:t xml:space="preserve"> </w:t>
      </w:r>
      <w:r w:rsidR="00361EEB" w:rsidRPr="00C82C8D">
        <w:rPr>
          <w:rFonts w:ascii="Times New Roman" w:eastAsia="Arial Unicode MS" w:hAnsi="Times New Roman" w:cs="Times New Roman"/>
          <w:color w:val="000000"/>
          <w:sz w:val="24"/>
          <w:szCs w:val="24"/>
          <w:u w:color="000000"/>
          <w:bdr w:val="nil"/>
          <w:lang w:val="es-ES_tradnl"/>
        </w:rPr>
        <w:t xml:space="preserve">cualquier presuntas víctimas y autores de los delitos </w:t>
      </w:r>
      <w:r w:rsidR="008944A9" w:rsidRPr="00C82C8D">
        <w:rPr>
          <w:rFonts w:ascii="Times New Roman" w:eastAsia="Arial Unicode MS" w:hAnsi="Times New Roman" w:cs="Times New Roman"/>
          <w:color w:val="000000"/>
          <w:sz w:val="24"/>
          <w:szCs w:val="24"/>
          <w:u w:color="000000"/>
          <w:bdr w:val="nil"/>
          <w:lang w:val="es-ES_tradnl"/>
        </w:rPr>
        <w:t xml:space="preserve">mencionados en el informe </w:t>
      </w:r>
      <w:r w:rsidRPr="0040363C">
        <w:rPr>
          <w:rFonts w:ascii="Times New Roman" w:eastAsia="Arial Unicode MS" w:hAnsi="Times New Roman" w:cs="Times New Roman"/>
          <w:color w:val="000000"/>
          <w:sz w:val="24"/>
          <w:szCs w:val="24"/>
          <w:u w:color="000000"/>
          <w:bdr w:val="nil"/>
          <w:lang w:val="es-ES_tradnl"/>
        </w:rPr>
        <w:t>sustituyéndolos</w:t>
      </w:r>
      <w:r w:rsidR="008944A9" w:rsidRPr="00C82C8D">
        <w:rPr>
          <w:rFonts w:ascii="Times New Roman" w:eastAsia="Arial Unicode MS" w:hAnsi="Times New Roman" w:cs="Times New Roman"/>
          <w:color w:val="000000"/>
          <w:sz w:val="24"/>
          <w:szCs w:val="24"/>
          <w:u w:color="000000"/>
          <w:bdr w:val="nil"/>
          <w:lang w:val="es-ES_tradnl"/>
        </w:rPr>
        <w:t xml:space="preserve"> por sus </w:t>
      </w:r>
      <w:r w:rsidR="008944A9" w:rsidRPr="00CA6477">
        <w:rPr>
          <w:rFonts w:ascii="Times New Roman" w:eastAsia="Arial Unicode MS" w:hAnsi="Times New Roman" w:cs="Times New Roman"/>
          <w:b/>
          <w:color w:val="000000"/>
          <w:sz w:val="24"/>
          <w:szCs w:val="24"/>
          <w:u w:color="000000"/>
          <w:bdr w:val="nil"/>
          <w:lang w:val="es-ES_tradnl"/>
        </w:rPr>
        <w:t>iniciales</w:t>
      </w:r>
      <w:r w:rsidR="008944A9" w:rsidRPr="00C82C8D">
        <w:rPr>
          <w:rFonts w:ascii="Times New Roman" w:eastAsia="Arial Unicode MS" w:hAnsi="Times New Roman" w:cs="Times New Roman"/>
          <w:color w:val="000000"/>
          <w:kern w:val="1"/>
          <w:sz w:val="24"/>
          <w:szCs w:val="24"/>
          <w:u w:color="000000"/>
          <w:bdr w:val="nil"/>
          <w:lang w:val="es-ES"/>
        </w:rPr>
        <w:t xml:space="preserve"> </w:t>
      </w:r>
      <w:r w:rsidR="008944A9" w:rsidRPr="00C82C8D">
        <w:rPr>
          <w:rFonts w:ascii="Times New Roman" w:eastAsia="Arial Unicode MS" w:hAnsi="Times New Roman" w:cs="Times New Roman"/>
          <w:color w:val="000000"/>
          <w:sz w:val="24"/>
          <w:szCs w:val="24"/>
          <w:u w:color="000000"/>
          <w:bdr w:val="nil"/>
          <w:lang w:val="es-ES_tradnl"/>
        </w:rPr>
        <w:t xml:space="preserve">y </w:t>
      </w:r>
      <w:r>
        <w:rPr>
          <w:rFonts w:ascii="Times New Roman" w:eastAsia="Arial Unicode MS" w:hAnsi="Times New Roman" w:cs="Times New Roman"/>
          <w:color w:val="000000"/>
          <w:sz w:val="24"/>
          <w:szCs w:val="24"/>
          <w:u w:color="000000"/>
          <w:bdr w:val="nil"/>
          <w:lang w:val="es-ES_tradnl"/>
        </w:rPr>
        <w:t xml:space="preserve">asegurarse de </w:t>
      </w:r>
      <w:r w:rsidR="008944A9" w:rsidRPr="00C82C8D">
        <w:rPr>
          <w:rFonts w:ascii="Times New Roman" w:eastAsia="Arial Unicode MS" w:hAnsi="Times New Roman" w:cs="Times New Roman"/>
          <w:color w:val="000000"/>
          <w:sz w:val="24"/>
          <w:szCs w:val="24"/>
          <w:u w:color="000000"/>
          <w:bdr w:val="nil"/>
          <w:lang w:val="es-ES_tradnl"/>
        </w:rPr>
        <w:t xml:space="preserve">que </w:t>
      </w:r>
      <w:r w:rsidR="008944A9" w:rsidRPr="00CA6477">
        <w:rPr>
          <w:rFonts w:ascii="Times New Roman" w:eastAsia="Arial Unicode MS" w:hAnsi="Times New Roman" w:cs="Times New Roman"/>
          <w:b/>
          <w:color w:val="000000"/>
          <w:sz w:val="24"/>
          <w:szCs w:val="24"/>
          <w:u w:color="000000"/>
          <w:bdr w:val="nil"/>
          <w:lang w:val="es-ES_tradnl"/>
        </w:rPr>
        <w:t>no se incluy</w:t>
      </w:r>
      <w:r>
        <w:rPr>
          <w:rFonts w:ascii="Times New Roman" w:eastAsia="Arial Unicode MS" w:hAnsi="Times New Roman" w:cs="Times New Roman"/>
          <w:b/>
          <w:color w:val="000000"/>
          <w:sz w:val="24"/>
          <w:szCs w:val="24"/>
          <w:u w:color="000000"/>
          <w:bdr w:val="nil"/>
          <w:lang w:val="es-ES_tradnl"/>
        </w:rPr>
        <w:t>a</w:t>
      </w:r>
      <w:r w:rsidR="008944A9" w:rsidRPr="00CA6477">
        <w:rPr>
          <w:rFonts w:ascii="Times New Roman" w:eastAsia="Arial Unicode MS" w:hAnsi="Times New Roman" w:cs="Times New Roman"/>
          <w:b/>
          <w:color w:val="000000"/>
          <w:sz w:val="24"/>
          <w:szCs w:val="24"/>
          <w:u w:color="000000"/>
          <w:bdr w:val="nil"/>
          <w:lang w:val="es-ES_tradnl"/>
        </w:rPr>
        <w:t>n fotografías</w:t>
      </w:r>
      <w:r w:rsidR="008944A9" w:rsidRPr="00C82C8D">
        <w:rPr>
          <w:rFonts w:ascii="Times New Roman" w:eastAsia="Arial Unicode MS" w:hAnsi="Times New Roman" w:cs="Times New Roman"/>
          <w:color w:val="000000"/>
          <w:sz w:val="24"/>
          <w:szCs w:val="24"/>
          <w:u w:color="000000"/>
          <w:bdr w:val="nil"/>
          <w:lang w:val="es-ES_tradnl"/>
        </w:rPr>
        <w:t xml:space="preserve"> de </w:t>
      </w:r>
      <w:r w:rsidR="00361EEB" w:rsidRPr="00C82C8D">
        <w:rPr>
          <w:rFonts w:ascii="Times New Roman" w:eastAsia="Arial Unicode MS" w:hAnsi="Times New Roman" w:cs="Times New Roman"/>
          <w:color w:val="000000"/>
          <w:sz w:val="24"/>
          <w:szCs w:val="24"/>
          <w:u w:color="000000"/>
          <w:bdr w:val="nil"/>
          <w:lang w:val="es-ES_tradnl"/>
        </w:rPr>
        <w:t>presuntas</w:t>
      </w:r>
      <w:r w:rsidR="008944A9" w:rsidRPr="00C82C8D">
        <w:rPr>
          <w:rFonts w:ascii="Times New Roman" w:eastAsia="Arial Unicode MS" w:hAnsi="Times New Roman" w:cs="Times New Roman"/>
          <w:color w:val="000000"/>
          <w:sz w:val="24"/>
          <w:szCs w:val="24"/>
          <w:u w:color="000000"/>
          <w:bdr w:val="nil"/>
          <w:lang w:val="es-ES_tradnl"/>
        </w:rPr>
        <w:t xml:space="preserve"> víctimas</w:t>
      </w:r>
      <w:r w:rsidR="00361EEB" w:rsidRPr="00C82C8D">
        <w:rPr>
          <w:rFonts w:ascii="Times New Roman" w:eastAsia="Arial Unicode MS" w:hAnsi="Times New Roman" w:cs="Times New Roman"/>
          <w:color w:val="000000"/>
          <w:sz w:val="24"/>
          <w:szCs w:val="24"/>
          <w:u w:color="000000"/>
          <w:bdr w:val="nil"/>
          <w:lang w:val="es-ES_tradnl"/>
        </w:rPr>
        <w:t xml:space="preserve">, testigos, </w:t>
      </w:r>
      <w:r w:rsidR="008944A9" w:rsidRPr="00C82C8D">
        <w:rPr>
          <w:rFonts w:ascii="Times New Roman" w:eastAsia="Arial Unicode MS" w:hAnsi="Times New Roman" w:cs="Times New Roman"/>
          <w:color w:val="000000"/>
          <w:sz w:val="24"/>
          <w:szCs w:val="24"/>
          <w:u w:color="000000"/>
          <w:bdr w:val="nil"/>
          <w:lang w:val="es-ES_tradnl"/>
        </w:rPr>
        <w:t>o autores;</w:t>
      </w:r>
    </w:p>
    <w:p w14:paraId="1D50CB43" w14:textId="664B2A4D" w:rsidR="00361EEB" w:rsidRPr="00C82C8D" w:rsidRDefault="008944A9"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La información no deberá exceder las </w:t>
      </w:r>
      <w:r w:rsidRPr="00585FCE">
        <w:rPr>
          <w:rFonts w:ascii="Times New Roman" w:eastAsia="Arial Unicode MS" w:hAnsi="Times New Roman" w:cs="Times New Roman"/>
          <w:b/>
          <w:color w:val="000000"/>
          <w:sz w:val="24"/>
          <w:szCs w:val="24"/>
          <w:u w:color="000000"/>
          <w:bdr w:val="nil"/>
          <w:lang w:val="es-ES_tradnl"/>
        </w:rPr>
        <w:t>3.300 palabras</w:t>
      </w:r>
      <w:r w:rsidR="00361EEB" w:rsidRPr="00C82C8D">
        <w:rPr>
          <w:rFonts w:ascii="Times New Roman" w:eastAsia="Arial Unicode MS" w:hAnsi="Times New Roman" w:cs="Times New Roman"/>
          <w:color w:val="000000"/>
          <w:sz w:val="24"/>
          <w:szCs w:val="24"/>
          <w:u w:color="000000"/>
          <w:bdr w:val="nil"/>
          <w:lang w:val="es-ES_tradnl"/>
        </w:rPr>
        <w:t xml:space="preserve"> en </w:t>
      </w:r>
      <w:r w:rsidR="00361EEB" w:rsidRPr="00585FCE">
        <w:rPr>
          <w:rFonts w:ascii="Times New Roman" w:eastAsia="Arial Unicode MS" w:hAnsi="Times New Roman" w:cs="Times New Roman"/>
          <w:b/>
          <w:color w:val="000000"/>
          <w:sz w:val="24"/>
          <w:szCs w:val="24"/>
          <w:u w:color="000000"/>
          <w:bdr w:val="nil"/>
          <w:lang w:val="es-ES_tradnl"/>
        </w:rPr>
        <w:t>formato Word</w:t>
      </w:r>
      <w:r w:rsidR="00361EEB" w:rsidRPr="00C82C8D">
        <w:rPr>
          <w:rFonts w:ascii="Times New Roman" w:eastAsia="Arial Unicode MS" w:hAnsi="Times New Roman" w:cs="Times New Roman"/>
          <w:color w:val="000000"/>
          <w:sz w:val="24"/>
          <w:szCs w:val="24"/>
          <w:u w:color="000000"/>
          <w:bdr w:val="nil"/>
          <w:lang w:val="es-ES_tradnl"/>
        </w:rPr>
        <w:t xml:space="preserve"> por </w:t>
      </w:r>
      <w:r w:rsidR="00AF4110" w:rsidRPr="00101AEB">
        <w:rPr>
          <w:rFonts w:ascii="Times New Roman" w:eastAsia="Arial Unicode MS" w:hAnsi="Times New Roman" w:cs="Times New Roman"/>
          <w:color w:val="000000"/>
          <w:sz w:val="24"/>
          <w:szCs w:val="24"/>
          <w:u w:color="000000"/>
          <w:bdr w:val="nil"/>
          <w:lang w:val="es-ES_tradnl"/>
        </w:rPr>
        <w:t>correo electrónico</w:t>
      </w:r>
      <w:r w:rsidR="00361EEB" w:rsidRPr="00C82C8D">
        <w:rPr>
          <w:rFonts w:ascii="Times New Roman" w:eastAsia="Arial Unicode MS" w:hAnsi="Times New Roman" w:cs="Times New Roman"/>
          <w:color w:val="000000"/>
          <w:sz w:val="24"/>
          <w:szCs w:val="24"/>
          <w:u w:color="000000"/>
          <w:bdr w:val="nil"/>
          <w:lang w:val="es-ES_tradnl"/>
        </w:rPr>
        <w:t>; y</w:t>
      </w:r>
    </w:p>
    <w:p w14:paraId="0F0A6852" w14:textId="0A6F905F" w:rsidR="00361EEB" w:rsidRPr="00C82C8D" w:rsidRDefault="00361EEB" w:rsidP="008C7B63">
      <w:pPr>
        <w:pStyle w:val="ListParagraph"/>
        <w:widowControl w:val="0"/>
        <w:numPr>
          <w:ilvl w:val="0"/>
          <w:numId w:val="1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 xml:space="preserve">Presentar la información escrita </w:t>
      </w:r>
      <w:bookmarkStart w:id="0" w:name="_Hlk81315388"/>
      <w:r w:rsidRPr="00C82C8D">
        <w:rPr>
          <w:rFonts w:ascii="Times New Roman" w:eastAsia="Arial Unicode MS" w:hAnsi="Times New Roman" w:cs="Times New Roman"/>
          <w:color w:val="000000"/>
          <w:sz w:val="24"/>
          <w:szCs w:val="24"/>
          <w:u w:color="000000"/>
          <w:bdr w:val="nil"/>
          <w:lang w:val="es-ES_tradnl"/>
        </w:rPr>
        <w:t>en uno de los idiomas de trabajo del Comité (</w:t>
      </w:r>
      <w:r w:rsidRPr="00585FCE">
        <w:rPr>
          <w:rFonts w:ascii="Times New Roman" w:eastAsia="Arial Unicode MS" w:hAnsi="Times New Roman" w:cs="Times New Roman"/>
          <w:b/>
          <w:color w:val="000000"/>
          <w:sz w:val="24"/>
          <w:szCs w:val="24"/>
          <w:u w:color="000000"/>
          <w:bdr w:val="nil"/>
          <w:lang w:val="es-ES_tradnl"/>
        </w:rPr>
        <w:t>español, francés o inglés</w:t>
      </w:r>
      <w:r w:rsidRPr="00C82C8D">
        <w:rPr>
          <w:rFonts w:ascii="Times New Roman" w:eastAsia="Arial Unicode MS" w:hAnsi="Times New Roman" w:cs="Times New Roman"/>
          <w:color w:val="000000"/>
          <w:sz w:val="24"/>
          <w:szCs w:val="24"/>
          <w:u w:color="000000"/>
          <w:bdr w:val="nil"/>
          <w:lang w:val="es-ES_tradnl"/>
        </w:rPr>
        <w:t>).</w:t>
      </w:r>
      <w:bookmarkEnd w:id="0"/>
    </w:p>
    <w:p w14:paraId="32ED8E43" w14:textId="77777777" w:rsidR="008944A9" w:rsidRPr="00C82C8D" w:rsidRDefault="008944A9" w:rsidP="008944A9">
      <w:pPr>
        <w:widowControl w:val="0"/>
        <w:pBdr>
          <w:top w:val="nil"/>
          <w:left w:val="nil"/>
          <w:bottom w:val="nil"/>
          <w:right w:val="nil"/>
          <w:between w:val="nil"/>
          <w:bar w:val="nil"/>
        </w:pBdr>
        <w:tabs>
          <w:tab w:val="left" w:pos="1080"/>
        </w:tabs>
        <w:suppressAutoHyphens/>
        <w:spacing w:after="0" w:line="240" w:lineRule="auto"/>
        <w:rPr>
          <w:rFonts w:ascii="Times New Roman" w:eastAsia="Arial Unicode MS" w:hAnsi="Times New Roman" w:cs="Times New Roman"/>
          <w:color w:val="000000"/>
          <w:sz w:val="24"/>
          <w:szCs w:val="24"/>
          <w:u w:color="000000"/>
          <w:bdr w:val="nil"/>
          <w:lang w:val="es-ES_tradnl"/>
        </w:rPr>
      </w:pPr>
    </w:p>
    <w:p w14:paraId="20214E95" w14:textId="09F7B9C5" w:rsidR="0040363C"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r w:rsidRPr="00803FE9">
        <w:rPr>
          <w:rFonts w:ascii="Times New Roman" w:eastAsia="Calibri" w:hAnsi="Times New Roman" w:cs="Times New Roman"/>
          <w:noProof/>
          <w:color w:val="000000"/>
          <w:sz w:val="24"/>
          <w:szCs w:val="24"/>
          <w:bdr w:val="nil"/>
          <w:lang w:val="es-ES_tradnl"/>
        </w:rPr>
        <w:t>Todos</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cuatro semanas antes del inicio de la sesión por la Secretaría del Comité, </w:t>
      </w:r>
      <w:r w:rsidRPr="00585FCE">
        <w:rPr>
          <w:rFonts w:ascii="Times New Roman" w:eastAsia="Arial Unicode MS" w:hAnsi="Times New Roman" w:cs="Times New Roman"/>
          <w:b/>
          <w:color w:val="000000"/>
          <w:sz w:val="24"/>
          <w:szCs w:val="24"/>
          <w:u w:color="000000"/>
          <w:bdr w:val="nil"/>
          <w:lang w:val="es-ES_tradnl"/>
        </w:rPr>
        <w:t>a más tardar</w:t>
      </w:r>
      <w:r w:rsidRPr="00C82C8D">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 xml:space="preserve">el </w:t>
      </w:r>
      <w:r w:rsidR="0040363C">
        <w:rPr>
          <w:rFonts w:ascii="Times New Roman" w:eastAsia="Arial Unicode MS" w:hAnsi="Times New Roman" w:cs="Times New Roman"/>
          <w:b/>
          <w:color w:val="000000"/>
          <w:sz w:val="24"/>
          <w:szCs w:val="24"/>
          <w:u w:color="000000"/>
          <w:bdr w:val="nil"/>
          <w:lang w:val="es-ES_tradnl"/>
        </w:rPr>
        <w:t>12 de septiembre</w:t>
      </w:r>
      <w:r w:rsidR="00E5478B" w:rsidRPr="00C82C8D">
        <w:rPr>
          <w:rFonts w:ascii="Times New Roman" w:eastAsia="Arial Unicode MS" w:hAnsi="Times New Roman" w:cs="Times New Roman"/>
          <w:b/>
          <w:color w:val="000000"/>
          <w:sz w:val="24"/>
          <w:szCs w:val="24"/>
          <w:u w:color="000000"/>
          <w:bdr w:val="nil"/>
          <w:lang w:val="es-ES_tradnl"/>
        </w:rPr>
        <w:t xml:space="preserve"> </w:t>
      </w:r>
      <w:r w:rsidRPr="00C82C8D">
        <w:rPr>
          <w:rFonts w:ascii="Times New Roman" w:eastAsia="Arial Unicode MS" w:hAnsi="Times New Roman" w:cs="Times New Roman"/>
          <w:b/>
          <w:color w:val="000000"/>
          <w:sz w:val="24"/>
          <w:szCs w:val="24"/>
          <w:u w:color="000000"/>
          <w:bdr w:val="nil"/>
          <w:lang w:val="es-ES_tradnl"/>
        </w:rPr>
        <w:t>de 202</w:t>
      </w:r>
      <w:r w:rsidR="00E5478B">
        <w:rPr>
          <w:rFonts w:ascii="Times New Roman" w:eastAsia="Arial Unicode MS" w:hAnsi="Times New Roman" w:cs="Times New Roman"/>
          <w:b/>
          <w:color w:val="000000"/>
          <w:sz w:val="24"/>
          <w:szCs w:val="24"/>
          <w:u w:color="000000"/>
          <w:bdr w:val="nil"/>
          <w:lang w:val="es-ES_tradnl"/>
        </w:rPr>
        <w:t>2</w:t>
      </w:r>
      <w:r w:rsidRPr="00C82C8D">
        <w:rPr>
          <w:rFonts w:ascii="Times New Roman" w:eastAsia="Arial Unicode MS" w:hAnsi="Times New Roman" w:cs="Times New Roman"/>
          <w:color w:val="000000"/>
          <w:sz w:val="24"/>
          <w:szCs w:val="24"/>
          <w:u w:color="000000"/>
          <w:bdr w:val="nil"/>
          <w:lang w:val="es-ES_tradnl"/>
        </w:rPr>
        <w:t xml:space="preserve">. Los informes deberán ser enviados en formato Word al correo electrónico </w:t>
      </w:r>
      <w:r w:rsidR="00280A60" w:rsidRPr="00C82C8D">
        <w:rPr>
          <w:rFonts w:ascii="Times New Roman" w:eastAsia="Arial Unicode MS" w:hAnsi="Times New Roman" w:cs="Times New Roman"/>
          <w:color w:val="000000"/>
          <w:sz w:val="24"/>
          <w:szCs w:val="24"/>
          <w:u w:color="000000"/>
          <w:bdr w:val="nil"/>
          <w:lang w:val="es-ES"/>
        </w:rPr>
        <w:t>ohchr-cedaw@un.org</w:t>
      </w:r>
      <w:r w:rsidRPr="00C82C8D">
        <w:rPr>
          <w:rFonts w:ascii="Times New Roman" w:eastAsia="Arial Unicode MS" w:hAnsi="Times New Roman" w:cs="Times New Roman"/>
          <w:color w:val="0000CC"/>
          <w:kern w:val="1"/>
          <w:sz w:val="24"/>
          <w:szCs w:val="24"/>
          <w:u w:color="000000"/>
          <w:bdr w:val="nil"/>
          <w:lang w:val="es-ES_tradnl"/>
        </w:rPr>
        <w:t xml:space="preserve">. </w:t>
      </w:r>
      <w:r w:rsidR="00F9102C">
        <w:rPr>
          <w:rFonts w:ascii="Times New Roman" w:eastAsia="Arial Unicode MS" w:hAnsi="Times New Roman" w:cs="Times New Roman"/>
          <w:kern w:val="1"/>
          <w:sz w:val="24"/>
          <w:szCs w:val="24"/>
          <w:u w:color="000000"/>
          <w:bdr w:val="nil"/>
          <w:lang w:val="es-ES_tradnl"/>
        </w:rPr>
        <w:t>Se ruega i</w:t>
      </w:r>
      <w:r w:rsidRPr="00C82C8D">
        <w:rPr>
          <w:rFonts w:ascii="Times New Roman" w:eastAsia="Arial Unicode MS" w:hAnsi="Times New Roman" w:cs="Times New Roman"/>
          <w:kern w:val="1"/>
          <w:sz w:val="24"/>
          <w:szCs w:val="24"/>
          <w:u w:color="000000"/>
          <w:bdr w:val="nil"/>
          <w:lang w:val="es-ES_tradnl"/>
        </w:rPr>
        <w:t>ndique</w:t>
      </w:r>
      <w:r w:rsidR="00F9102C">
        <w:rPr>
          <w:rFonts w:ascii="Times New Roman" w:eastAsia="Arial Unicode MS" w:hAnsi="Times New Roman" w:cs="Times New Roman"/>
          <w:kern w:val="1"/>
          <w:sz w:val="24"/>
          <w:szCs w:val="24"/>
          <w:u w:color="000000"/>
          <w:bdr w:val="nil"/>
          <w:lang w:val="es-ES_tradnl"/>
        </w:rPr>
        <w:t>n</w:t>
      </w:r>
      <w:r w:rsidRPr="00C82C8D">
        <w:rPr>
          <w:rFonts w:ascii="Times New Roman" w:eastAsia="Arial Unicode MS" w:hAnsi="Times New Roman" w:cs="Times New Roman"/>
          <w:kern w:val="1"/>
          <w:sz w:val="24"/>
          <w:szCs w:val="24"/>
          <w:u w:color="000000"/>
          <w:bdr w:val="nil"/>
          <w:lang w:val="es-ES_tradnl"/>
        </w:rPr>
        <w:t xml:space="preserve"> en el asunto del correo electrónico: "envío" y el "nombre del país" (por ejemplo, "Envío </w:t>
      </w:r>
      <w:r w:rsidR="0040363C">
        <w:rPr>
          <w:rFonts w:ascii="Times New Roman" w:eastAsia="Arial Unicode MS" w:hAnsi="Times New Roman" w:cs="Times New Roman"/>
          <w:color w:val="000000"/>
          <w:kern w:val="1"/>
          <w:sz w:val="24"/>
          <w:szCs w:val="24"/>
          <w:bdr w:val="nil"/>
          <w:lang w:val="es-ES"/>
        </w:rPr>
        <w:t>Armenia</w:t>
      </w:r>
      <w:r w:rsidRPr="00C82C8D">
        <w:rPr>
          <w:rFonts w:ascii="Times New Roman" w:eastAsia="Arial Unicode MS" w:hAnsi="Times New Roman" w:cs="Times New Roman"/>
          <w:kern w:val="1"/>
          <w:sz w:val="24"/>
          <w:szCs w:val="24"/>
          <w:u w:color="000000"/>
          <w:bdr w:val="nil"/>
          <w:lang w:val="es-ES_tradnl"/>
        </w:rPr>
        <w:t xml:space="preserve">"). </w:t>
      </w:r>
    </w:p>
    <w:p w14:paraId="1C2152D8" w14:textId="77777777" w:rsidR="0040363C" w:rsidRDefault="0040363C"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DC95F8A" w14:textId="3FDFED09" w:rsidR="008944A9" w:rsidRPr="00C82C8D" w:rsidRDefault="008944A9"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lastRenderedPageBreak/>
        <w:t>En línea con la política ecológica de la ONU, ya no son necesarias copias impresas de los envíos.</w:t>
      </w:r>
    </w:p>
    <w:p w14:paraId="2C2F4EE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kern w:val="1"/>
          <w:sz w:val="24"/>
          <w:szCs w:val="24"/>
          <w:u w:color="000000"/>
          <w:bdr w:val="nil"/>
          <w:lang w:val="es-ES"/>
        </w:rPr>
      </w:pPr>
    </w:p>
    <w:p w14:paraId="0D5E99C8" w14:textId="77777777" w:rsidR="00447480" w:rsidRDefault="00447480"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p>
    <w:p w14:paraId="6444A693" w14:textId="5F4FA44A" w:rsidR="00E5478B" w:rsidRPr="00CA6477" w:rsidRDefault="00E5478B"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Pr="00CA6477">
        <w:rPr>
          <w:rFonts w:ascii="Times New Roman" w:eastAsia="Calibri" w:hAnsi="Calibri" w:cs="Calibri"/>
          <w:b/>
          <w:bCs/>
          <w:noProof/>
          <w:color w:val="0000CC"/>
          <w:sz w:val="24"/>
          <w:szCs w:val="24"/>
          <w:bdr w:val="nil"/>
          <w:lang w:val="es-ES"/>
        </w:rPr>
        <w:tab/>
        <w:t>Presentaciones escritas para el grupo de trabajo anterior a la sesi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w:t>
      </w:r>
      <w:r w:rsidR="0040363C">
        <w:rPr>
          <w:rFonts w:ascii="Times New Roman" w:eastAsia="Calibri" w:hAnsi="Calibri" w:cs="Calibri"/>
          <w:b/>
          <w:bCs/>
          <w:noProof/>
          <w:color w:val="0000CC"/>
          <w:sz w:val="24"/>
          <w:szCs w:val="24"/>
          <w:bdr w:val="nil"/>
          <w:lang w:val="es-ES"/>
        </w:rPr>
        <w:t xml:space="preserve">31 de octubre </w:t>
      </w:r>
      <w:r w:rsidR="0040363C">
        <w:rPr>
          <w:rFonts w:ascii="Times New Roman" w:eastAsia="Calibri" w:hAnsi="Calibri" w:cs="Calibri"/>
          <w:b/>
          <w:bCs/>
          <w:noProof/>
          <w:color w:val="0000CC"/>
          <w:sz w:val="24"/>
          <w:szCs w:val="24"/>
          <w:bdr w:val="nil"/>
          <w:lang w:val="es-ES"/>
        </w:rPr>
        <w:t>–</w:t>
      </w:r>
      <w:r w:rsidR="0040363C">
        <w:rPr>
          <w:rFonts w:ascii="Times New Roman" w:eastAsia="Calibri" w:hAnsi="Calibri" w:cs="Calibri"/>
          <w:b/>
          <w:bCs/>
          <w:noProof/>
          <w:color w:val="0000CC"/>
          <w:sz w:val="24"/>
          <w:szCs w:val="24"/>
          <w:bdr w:val="nil"/>
          <w:lang w:val="es-ES"/>
        </w:rPr>
        <w:t xml:space="preserve"> 4 de noviembre</w:t>
      </w:r>
      <w:r w:rsidR="00185DA1" w:rsidRPr="004F2D6A">
        <w:rPr>
          <w:rFonts w:ascii="Times New Roman" w:eastAsia="Calibri" w:hAnsi="Calibri" w:cs="Calibri"/>
          <w:b/>
          <w:bCs/>
          <w:noProof/>
          <w:color w:val="0000CC"/>
          <w:sz w:val="24"/>
          <w:szCs w:val="24"/>
          <w:bdr w:val="nil"/>
          <w:lang w:val="es-ES"/>
        </w:rPr>
        <w:t xml:space="preserve"> de 2022</w:t>
      </w:r>
      <w:r w:rsidRPr="00CA6477">
        <w:rPr>
          <w:rFonts w:ascii="Times New Roman" w:eastAsia="Calibri" w:hAnsi="Calibri" w:cs="Calibri"/>
          <w:b/>
          <w:bCs/>
          <w:noProof/>
          <w:color w:val="0000CC"/>
          <w:sz w:val="24"/>
          <w:szCs w:val="24"/>
          <w:bdr w:val="nil"/>
          <w:lang w:val="es-ES"/>
        </w:rPr>
        <w:t>)</w:t>
      </w:r>
    </w:p>
    <w:p w14:paraId="38B74D9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6B285AD1" w14:textId="277C5578" w:rsidR="00E5478B" w:rsidRPr="003869A4"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El grupo de trabajo </w:t>
      </w:r>
      <w:r>
        <w:rPr>
          <w:rFonts w:ascii="Times New Roman" w:eastAsia="Arial Unicode MS" w:hAnsi="Times New Roman" w:cs="Times New Roman"/>
          <w:color w:val="000000"/>
          <w:sz w:val="24"/>
          <w:szCs w:val="24"/>
          <w:u w:color="000000"/>
          <w:bdr w:val="nil"/>
          <w:lang w:val="es-ES"/>
        </w:rPr>
        <w:t>previo</w:t>
      </w:r>
      <w:r w:rsidRPr="003869A4">
        <w:rPr>
          <w:rFonts w:ascii="Times New Roman" w:eastAsia="Arial Unicode MS" w:hAnsi="Times New Roman" w:cs="Times New Roman"/>
          <w:color w:val="000000"/>
          <w:sz w:val="24"/>
          <w:szCs w:val="24"/>
          <w:u w:color="000000"/>
          <w:bdr w:val="nil"/>
          <w:lang w:val="es-ES"/>
        </w:rPr>
        <w:t xml:space="preserve"> al período de sesio</w:t>
      </w:r>
      <w:r>
        <w:rPr>
          <w:rFonts w:ascii="Times New Roman" w:eastAsia="Arial Unicode MS" w:hAnsi="Times New Roman" w:cs="Times New Roman"/>
          <w:color w:val="000000"/>
          <w:sz w:val="24"/>
          <w:szCs w:val="24"/>
          <w:u w:color="000000"/>
          <w:bdr w:val="nil"/>
          <w:lang w:val="es-ES"/>
        </w:rPr>
        <w:t>nes se reunirá a puerta cerrada y p</w:t>
      </w:r>
      <w:r w:rsidRPr="003869A4">
        <w:rPr>
          <w:rFonts w:ascii="Times New Roman" w:eastAsia="Arial Unicode MS" w:hAnsi="Times New Roman" w:cs="Times New Roman"/>
          <w:color w:val="000000"/>
          <w:sz w:val="24"/>
          <w:szCs w:val="24"/>
          <w:u w:color="000000"/>
          <w:bdr w:val="nil"/>
          <w:lang w:val="es-ES"/>
        </w:rPr>
        <w:t xml:space="preserve">reparará listas de cuestiones para los siguientes </w:t>
      </w:r>
      <w:r w:rsidR="004E01B7">
        <w:rPr>
          <w:rFonts w:ascii="Times New Roman" w:eastAsia="Arial Unicode MS" w:hAnsi="Times New Roman" w:cs="Times New Roman"/>
          <w:color w:val="000000"/>
          <w:sz w:val="24"/>
          <w:szCs w:val="24"/>
          <w:u w:color="000000"/>
          <w:bdr w:val="nil"/>
          <w:lang w:val="es-ES"/>
        </w:rPr>
        <w:t>Estados parte</w:t>
      </w:r>
      <w:r w:rsidRPr="003869A4">
        <w:rPr>
          <w:rFonts w:ascii="Times New Roman" w:eastAsia="Arial Unicode MS" w:hAnsi="Times New Roman" w:cs="Times New Roman"/>
          <w:color w:val="000000"/>
          <w:sz w:val="24"/>
          <w:szCs w:val="24"/>
          <w:u w:color="000000"/>
          <w:bdr w:val="nil"/>
          <w:lang w:val="es-ES"/>
        </w:rPr>
        <w:t xml:space="preserve"> que están programados para ser examinados en futuras sesiones del Comité: </w:t>
      </w:r>
      <w:r w:rsidR="0040363C" w:rsidRPr="0040363C">
        <w:rPr>
          <w:rFonts w:ascii="Times New Roman" w:eastAsia="Arial Unicode MS" w:hAnsi="Times New Roman" w:cs="Times New Roman"/>
          <w:b/>
          <w:color w:val="000000"/>
          <w:sz w:val="24"/>
          <w:szCs w:val="24"/>
          <w:bdr w:val="nil"/>
          <w:lang w:val="es-ES_tradnl"/>
        </w:rPr>
        <w:t>Benín, Guatemala y Singapur</w:t>
      </w:r>
      <w:r w:rsidR="00185DA1" w:rsidRPr="004F2D6A">
        <w:rPr>
          <w:rFonts w:ascii="Times New Roman" w:eastAsia="Arial Unicode MS" w:hAnsi="Times New Roman" w:cs="Times New Roman"/>
          <w:color w:val="000000"/>
          <w:sz w:val="24"/>
          <w:szCs w:val="24"/>
          <w:bdr w:val="nil"/>
          <w:lang w:val="es-ES"/>
        </w:rPr>
        <w:t xml:space="preserve">. Además, el Grupo de Trabajo adoptará una lista de cuestiones y preguntas previas a la presentación de informes de </w:t>
      </w:r>
      <w:r w:rsidR="0040363C" w:rsidRPr="0040363C">
        <w:rPr>
          <w:rFonts w:ascii="Times New Roman" w:eastAsia="Arial Unicode MS" w:hAnsi="Times New Roman" w:cs="Times New Roman"/>
          <w:b/>
          <w:color w:val="000000"/>
          <w:sz w:val="24"/>
          <w:szCs w:val="24"/>
          <w:bdr w:val="nil"/>
          <w:lang w:val="es-ES"/>
        </w:rPr>
        <w:t>Fiji, Liechtenstein, Luxemburgo, Estado de Palestina y Tailandia</w:t>
      </w:r>
      <w:r w:rsidR="00185DA1">
        <w:rPr>
          <w:rFonts w:ascii="Times New Roman" w:eastAsia="Arial Unicode MS" w:hAnsi="Times New Roman" w:cs="Times New Roman"/>
          <w:b/>
          <w:color w:val="000000"/>
          <w:sz w:val="24"/>
          <w:szCs w:val="24"/>
          <w:bdr w:val="nil"/>
          <w:lang w:val="es-ES"/>
        </w:rPr>
        <w:t xml:space="preserve">, </w:t>
      </w:r>
      <w:r>
        <w:rPr>
          <w:rFonts w:ascii="Times New Roman" w:eastAsia="Arial Unicode MS" w:hAnsi="Times New Roman" w:cs="Times New Roman"/>
          <w:color w:val="000000"/>
          <w:sz w:val="24"/>
          <w:szCs w:val="24"/>
          <w:u w:color="000000"/>
          <w:bdr w:val="nil"/>
          <w:lang w:val="es-ES"/>
        </w:rPr>
        <w:t xml:space="preserve">bajo el </w:t>
      </w:r>
      <w:r w:rsidRPr="003869A4">
        <w:rPr>
          <w:rFonts w:ascii="Times New Roman" w:eastAsia="Arial Unicode MS" w:hAnsi="Times New Roman" w:cs="Times New Roman"/>
          <w:color w:val="000000"/>
          <w:sz w:val="24"/>
          <w:szCs w:val="24"/>
          <w:u w:color="000000"/>
          <w:bdr w:val="nil"/>
          <w:lang w:val="es-ES"/>
        </w:rPr>
        <w:t xml:space="preserve">procedimiento simplificado de presentación de informes. El </w:t>
      </w:r>
      <w:r>
        <w:rPr>
          <w:rFonts w:ascii="Times New Roman" w:eastAsia="Arial Unicode MS" w:hAnsi="Times New Roman" w:cs="Times New Roman"/>
          <w:color w:val="000000"/>
          <w:sz w:val="24"/>
          <w:szCs w:val="24"/>
          <w:u w:color="000000"/>
          <w:bdr w:val="nil"/>
          <w:lang w:val="es-ES"/>
        </w:rPr>
        <w:t>grupo de trabajo previo a</w:t>
      </w:r>
      <w:r w:rsidRPr="003869A4">
        <w:rPr>
          <w:rFonts w:ascii="Times New Roman" w:eastAsia="Arial Unicode MS" w:hAnsi="Times New Roman" w:cs="Times New Roman"/>
          <w:color w:val="000000"/>
          <w:sz w:val="24"/>
          <w:szCs w:val="24"/>
          <w:u w:color="000000"/>
          <w:bdr w:val="nil"/>
          <w:lang w:val="es-ES"/>
        </w:rPr>
        <w:t>l</w:t>
      </w:r>
      <w:r>
        <w:rPr>
          <w:rFonts w:ascii="Times New Roman" w:eastAsia="Arial Unicode MS" w:hAnsi="Times New Roman" w:cs="Times New Roman"/>
          <w:color w:val="000000"/>
          <w:sz w:val="24"/>
          <w:szCs w:val="24"/>
          <w:u w:color="000000"/>
          <w:bdr w:val="nil"/>
          <w:lang w:val="es-ES"/>
        </w:rPr>
        <w:t xml:space="preserve"> periodo de sesio</w:t>
      </w:r>
      <w:r w:rsidRPr="003869A4">
        <w:rPr>
          <w:rFonts w:ascii="Times New Roman" w:eastAsia="Arial Unicode MS" w:hAnsi="Times New Roman" w:cs="Times New Roman"/>
          <w:color w:val="000000"/>
          <w:sz w:val="24"/>
          <w:szCs w:val="24"/>
          <w:u w:color="000000"/>
          <w:bdr w:val="nil"/>
          <w:lang w:val="es-ES"/>
        </w:rPr>
        <w:t>n</w:t>
      </w:r>
      <w:r>
        <w:rPr>
          <w:rFonts w:ascii="Times New Roman" w:eastAsia="Arial Unicode MS" w:hAnsi="Times New Roman" w:cs="Times New Roman"/>
          <w:color w:val="000000"/>
          <w:sz w:val="24"/>
          <w:szCs w:val="24"/>
          <w:u w:color="000000"/>
          <w:bdr w:val="nil"/>
          <w:lang w:val="es-ES"/>
        </w:rPr>
        <w:t>es</w:t>
      </w:r>
      <w:r w:rsidRPr="003869A4">
        <w:rPr>
          <w:rFonts w:ascii="Times New Roman" w:eastAsia="Arial Unicode MS" w:hAnsi="Times New Roman" w:cs="Times New Roman"/>
          <w:color w:val="000000"/>
          <w:sz w:val="24"/>
          <w:szCs w:val="24"/>
          <w:u w:color="000000"/>
          <w:bdr w:val="nil"/>
          <w:lang w:val="es-ES"/>
        </w:rPr>
        <w:t xml:space="preserve"> prepara listas de cuestiones y preguntas para los Estados parte que normalmente se revisan dos sesiones después (no se aplica a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previas a la presentación de informes), salvo que esta secuencia se ha retrasado </w:t>
      </w:r>
      <w:r>
        <w:rPr>
          <w:rFonts w:ascii="Times New Roman" w:eastAsia="Arial Unicode MS" w:hAnsi="Times New Roman" w:cs="Times New Roman"/>
          <w:color w:val="000000"/>
          <w:sz w:val="24"/>
          <w:szCs w:val="24"/>
          <w:u w:color="000000"/>
          <w:bdr w:val="nil"/>
          <w:lang w:val="es-ES"/>
        </w:rPr>
        <w:t>a causa de</w:t>
      </w:r>
      <w:r w:rsidRPr="003869A4">
        <w:rPr>
          <w:rFonts w:ascii="Times New Roman" w:eastAsia="Arial Unicode MS" w:hAnsi="Times New Roman" w:cs="Times New Roman"/>
          <w:color w:val="000000"/>
          <w:sz w:val="24"/>
          <w:szCs w:val="24"/>
          <w:u w:color="000000"/>
          <w:bdr w:val="nil"/>
          <w:lang w:val="es-ES"/>
        </w:rPr>
        <w:t xml:space="preserve"> la pandemia de COVID-19.</w:t>
      </w:r>
    </w:p>
    <w:p w14:paraId="0630F047" w14:textId="77777777" w:rsidR="00E5478B" w:rsidRPr="003869A4"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1E7E7A15" w14:textId="67E7A20D" w:rsidR="00E5478B" w:rsidRDefault="00E5478B" w:rsidP="00803FE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3869A4">
        <w:rPr>
          <w:rFonts w:ascii="Times New Roman" w:eastAsia="Arial Unicode MS" w:hAnsi="Times New Roman" w:cs="Times New Roman"/>
          <w:color w:val="000000"/>
          <w:sz w:val="24"/>
          <w:szCs w:val="24"/>
          <w:u w:color="000000"/>
          <w:bdr w:val="nil"/>
          <w:lang w:val="es-ES"/>
        </w:rPr>
        <w:tab/>
        <w:t xml:space="preserve">Recibir información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en una fase temprana del proceso de presentación de informes es de vital importancia. Por lo tanto, se invita a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a que presenten contribuciones por escrito para la elaboración de las listas de </w:t>
      </w:r>
      <w:r>
        <w:rPr>
          <w:rFonts w:ascii="Times New Roman" w:eastAsia="Arial Unicode MS" w:hAnsi="Times New Roman" w:cs="Times New Roman"/>
          <w:color w:val="000000"/>
          <w:sz w:val="24"/>
          <w:szCs w:val="24"/>
          <w:u w:color="000000"/>
          <w:bdr w:val="nil"/>
          <w:lang w:val="es-ES"/>
        </w:rPr>
        <w:t>asuntos</w:t>
      </w:r>
      <w:r w:rsidRPr="003869A4">
        <w:rPr>
          <w:rFonts w:ascii="Times New Roman" w:eastAsia="Arial Unicode MS" w:hAnsi="Times New Roman" w:cs="Times New Roman"/>
          <w:color w:val="000000"/>
          <w:sz w:val="24"/>
          <w:szCs w:val="24"/>
          <w:u w:color="000000"/>
          <w:bdr w:val="nil"/>
          <w:lang w:val="es-ES"/>
        </w:rPr>
        <w:t xml:space="preserve"> y las listas de asuntos previos a la presentación de informes por parte del grupo de trabajo anterior a </w:t>
      </w:r>
      <w:r>
        <w:rPr>
          <w:rFonts w:ascii="Times New Roman" w:eastAsia="Arial Unicode MS" w:hAnsi="Times New Roman" w:cs="Times New Roman"/>
          <w:color w:val="000000"/>
          <w:sz w:val="24"/>
          <w:szCs w:val="24"/>
          <w:u w:color="000000"/>
          <w:bdr w:val="nil"/>
          <w:lang w:val="es-ES"/>
        </w:rPr>
        <w:t>periodo de sesiones</w:t>
      </w:r>
      <w:r w:rsidRPr="003869A4">
        <w:rPr>
          <w:rFonts w:ascii="Times New Roman" w:eastAsia="Arial Unicode MS" w:hAnsi="Times New Roman" w:cs="Times New Roman"/>
          <w:color w:val="000000"/>
          <w:sz w:val="24"/>
          <w:szCs w:val="24"/>
          <w:u w:color="000000"/>
          <w:bdr w:val="nil"/>
          <w:lang w:val="es-ES"/>
        </w:rPr>
        <w:t xml:space="preserv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que deseen presentar información escrita al grupo de trabajo deben seguir el mismo procedimiento que para la presentación de información escrita para la sesión (véase más arriba). Las comunicaciones escritas de las </w:t>
      </w:r>
      <w:r>
        <w:rPr>
          <w:rFonts w:ascii="Times New Roman" w:eastAsia="Arial Unicode MS" w:hAnsi="Times New Roman" w:cs="Times New Roman"/>
          <w:color w:val="000000"/>
          <w:sz w:val="24"/>
          <w:szCs w:val="24"/>
          <w:u w:color="000000"/>
          <w:bdr w:val="nil"/>
          <w:lang w:val="es-ES"/>
        </w:rPr>
        <w:t>INDH</w:t>
      </w:r>
      <w:r w:rsidRPr="003869A4">
        <w:rPr>
          <w:rFonts w:ascii="Times New Roman" w:eastAsia="Arial Unicode MS" w:hAnsi="Times New Roman" w:cs="Times New Roman"/>
          <w:color w:val="000000"/>
          <w:sz w:val="24"/>
          <w:szCs w:val="24"/>
          <w:u w:color="000000"/>
          <w:bdr w:val="nil"/>
          <w:lang w:val="es-ES"/>
        </w:rPr>
        <w:t xml:space="preserve"> deben estar redactadas </w:t>
      </w:r>
      <w:r w:rsidRPr="00D57C9F">
        <w:rPr>
          <w:rFonts w:ascii="Times New Roman" w:eastAsia="Arial Unicode MS" w:hAnsi="Times New Roman" w:cs="Times New Roman"/>
          <w:b/>
          <w:color w:val="000000"/>
          <w:sz w:val="24"/>
          <w:szCs w:val="24"/>
          <w:u w:color="000000"/>
          <w:bdr w:val="nil"/>
          <w:lang w:val="es-ES"/>
        </w:rPr>
        <w:t>en uno de los idiomas de trabajo del Comité (inglés, francés o español), no deben superar las 3.300 palabras</w:t>
      </w:r>
      <w:r w:rsidRPr="003869A4">
        <w:rPr>
          <w:rFonts w:ascii="Times New Roman" w:eastAsia="Arial Unicode MS" w:hAnsi="Times New Roman" w:cs="Times New Roman"/>
          <w:color w:val="000000"/>
          <w:sz w:val="24"/>
          <w:szCs w:val="24"/>
          <w:u w:color="000000"/>
          <w:bdr w:val="nil"/>
          <w:lang w:val="es-ES"/>
        </w:rPr>
        <w:t xml:space="preserve"> y deben enviarse antes del </w:t>
      </w:r>
      <w:r w:rsidR="0040363C">
        <w:rPr>
          <w:rFonts w:ascii="Times New Roman" w:eastAsia="Arial Unicode MS" w:hAnsi="Times New Roman" w:cs="Times New Roman"/>
          <w:b/>
          <w:color w:val="000000"/>
          <w:sz w:val="24"/>
          <w:szCs w:val="24"/>
          <w:u w:color="000000"/>
          <w:bdr w:val="nil"/>
          <w:lang w:val="es-ES"/>
        </w:rPr>
        <w:t>3 de octubre</w:t>
      </w:r>
      <w:r w:rsidRPr="00CA6477">
        <w:rPr>
          <w:rFonts w:ascii="Times New Roman" w:eastAsia="Arial Unicode MS" w:hAnsi="Times New Roman" w:cs="Times New Roman"/>
          <w:b/>
          <w:color w:val="000000"/>
          <w:sz w:val="24"/>
          <w:szCs w:val="24"/>
          <w:u w:color="000000"/>
          <w:bdr w:val="nil"/>
          <w:lang w:val="es-ES"/>
        </w:rPr>
        <w:t xml:space="preserve"> de 2022</w:t>
      </w:r>
      <w:r w:rsidRPr="003869A4">
        <w:rPr>
          <w:rFonts w:ascii="Times New Roman" w:eastAsia="Arial Unicode MS" w:hAnsi="Times New Roman" w:cs="Times New Roman"/>
          <w:color w:val="000000"/>
          <w:sz w:val="24"/>
          <w:szCs w:val="24"/>
          <w:u w:color="000000"/>
          <w:bdr w:val="nil"/>
          <w:lang w:val="es-ES"/>
        </w:rPr>
        <w:t xml:space="preserve"> por vía electrónica </w:t>
      </w:r>
      <w:r w:rsidRPr="00D57C9F">
        <w:rPr>
          <w:rFonts w:ascii="Times New Roman" w:eastAsia="Arial Unicode MS" w:hAnsi="Times New Roman" w:cs="Times New Roman"/>
          <w:b/>
          <w:color w:val="000000"/>
          <w:sz w:val="24"/>
          <w:szCs w:val="24"/>
          <w:u w:color="000000"/>
          <w:bdr w:val="nil"/>
          <w:lang w:val="es-ES"/>
        </w:rPr>
        <w:t>en formato Word</w:t>
      </w:r>
      <w:r w:rsidR="000C3680">
        <w:rPr>
          <w:rFonts w:ascii="Times New Roman" w:eastAsia="Arial Unicode MS" w:hAnsi="Times New Roman" w:cs="Times New Roman"/>
          <w:color w:val="000000"/>
          <w:sz w:val="24"/>
          <w:szCs w:val="24"/>
          <w:u w:color="000000"/>
          <w:bdr w:val="nil"/>
          <w:lang w:val="es-ES"/>
        </w:rPr>
        <w:t xml:space="preserve"> al siguiente </w:t>
      </w:r>
      <w:r w:rsidRPr="003869A4">
        <w:rPr>
          <w:rFonts w:ascii="Times New Roman" w:eastAsia="Arial Unicode MS" w:hAnsi="Times New Roman" w:cs="Times New Roman"/>
          <w:color w:val="000000"/>
          <w:sz w:val="24"/>
          <w:szCs w:val="24"/>
          <w:u w:color="000000"/>
          <w:bdr w:val="nil"/>
          <w:lang w:val="es-ES"/>
        </w:rPr>
        <w:t xml:space="preserve">correo electrónico: </w:t>
      </w:r>
      <w:hyperlink r:id="rId9" w:history="1">
        <w:r w:rsidR="00446FDA" w:rsidRPr="00CA6477">
          <w:rPr>
            <w:rStyle w:val="Hyperlink"/>
            <w:rFonts w:ascii="Times New Roman" w:eastAsia="Arial Unicode MS" w:hAnsi="Times New Roman" w:cs="Times New Roman"/>
            <w:color w:val="0000CC"/>
            <w:sz w:val="24"/>
            <w:szCs w:val="24"/>
            <w:u w:val="none"/>
            <w:bdr w:val="nil"/>
            <w:lang w:val="es-ES"/>
          </w:rPr>
          <w:t>ohchr-cedaw@un.org</w:t>
        </w:r>
      </w:hyperlink>
      <w:r w:rsidRPr="003869A4">
        <w:rPr>
          <w:rFonts w:ascii="Times New Roman" w:eastAsia="Arial Unicode MS" w:hAnsi="Times New Roman" w:cs="Times New Roman"/>
          <w:color w:val="000000"/>
          <w:sz w:val="24"/>
          <w:szCs w:val="24"/>
          <w:u w:color="000000"/>
          <w:bdr w:val="nil"/>
          <w:lang w:val="es-ES"/>
        </w:rPr>
        <w:t>.</w:t>
      </w:r>
    </w:p>
    <w:p w14:paraId="629C4FF5" w14:textId="77777777" w:rsidR="00E5478B" w:rsidRPr="00C0420C" w:rsidRDefault="00E5478B" w:rsidP="00E5478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DF3146A" w14:textId="6C9C54CA"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w:t>
      </w:r>
      <w:r w:rsidR="00E5478B" w:rsidRPr="00CA6477">
        <w:rPr>
          <w:rFonts w:ascii="Times New Roman" w:eastAsia="Calibri" w:hAnsi="Calibri" w:cs="Calibri"/>
          <w:b/>
          <w:bCs/>
          <w:noProof/>
          <w:color w:val="0000CC"/>
          <w:sz w:val="24"/>
          <w:szCs w:val="24"/>
          <w:bdr w:val="nil"/>
          <w:lang w:val="es-ES"/>
        </w:rPr>
        <w:t>I</w:t>
      </w:r>
      <w:r w:rsidRPr="00CA6477">
        <w:rPr>
          <w:rFonts w:ascii="Times New Roman" w:eastAsia="Calibri" w:hAnsi="Calibri" w:cs="Calibri"/>
          <w:b/>
          <w:bCs/>
          <w:noProof/>
          <w:color w:val="0000CC"/>
          <w:sz w:val="24"/>
          <w:szCs w:val="24"/>
          <w:bdr w:val="nil"/>
          <w:lang w:val="es-ES"/>
        </w:rPr>
        <w:t>. Presentaci</w:t>
      </w:r>
      <w:r w:rsidRPr="00CA6477">
        <w:rPr>
          <w:rFonts w:ascii="Times New Roman" w:eastAsia="Calibri" w:hAnsi="Calibri" w:cs="Calibri"/>
          <w:b/>
          <w:bCs/>
          <w:noProof/>
          <w:color w:val="0000CC"/>
          <w:sz w:val="24"/>
          <w:szCs w:val="24"/>
          <w:bdr w:val="nil"/>
          <w:lang w:val="es-ES"/>
        </w:rPr>
        <w:t>ó</w:t>
      </w:r>
      <w:r w:rsidRPr="00CA6477">
        <w:rPr>
          <w:rFonts w:ascii="Times New Roman" w:eastAsia="Calibri" w:hAnsi="Calibri" w:cs="Calibri"/>
          <w:b/>
          <w:bCs/>
          <w:noProof/>
          <w:color w:val="0000CC"/>
          <w:sz w:val="24"/>
          <w:szCs w:val="24"/>
          <w:bdr w:val="nil"/>
          <w:lang w:val="es-ES"/>
        </w:rPr>
        <w:t>n de informes bajo el seguimiento del procedimiento de observaciones finales</w:t>
      </w:r>
    </w:p>
    <w:p w14:paraId="61630331"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E7E6317" w14:textId="76E4E235" w:rsidR="008944A9" w:rsidRPr="00101AEB"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En sus observaciones finales adoptadas al final de la consideración de un informe del Estado parte, el Comité señala hasta cuatro subpárrafos, y pide al Estado parte interesado que presente </w:t>
      </w:r>
      <w:r w:rsidRPr="00C82C8D">
        <w:rPr>
          <w:rFonts w:ascii="Times New Roman" w:eastAsia="Arial Unicode MS" w:hAnsi="Times New Roman" w:cs="Times New Roman"/>
          <w:b/>
          <w:color w:val="000000"/>
          <w:sz w:val="24"/>
          <w:szCs w:val="24"/>
          <w:u w:color="000000"/>
          <w:bdr w:val="nil"/>
          <w:lang w:val="es-ES"/>
        </w:rPr>
        <w:t>información de seguimiento</w:t>
      </w:r>
      <w:r w:rsidRPr="00C82C8D">
        <w:rPr>
          <w:rFonts w:ascii="Times New Roman" w:eastAsia="Arial Unicode MS" w:hAnsi="Times New Roman" w:cs="Times New Roman"/>
          <w:color w:val="000000"/>
          <w:sz w:val="24"/>
          <w:szCs w:val="24"/>
          <w:u w:color="000000"/>
          <w:bdr w:val="nil"/>
          <w:lang w:val="es-ES"/>
        </w:rPr>
        <w:t xml:space="preserve"> en relación con estos subpárrafos dentro de</w:t>
      </w:r>
      <w:r w:rsidR="00101AEB">
        <w:rPr>
          <w:rFonts w:ascii="Times New Roman" w:eastAsia="Arial Unicode MS" w:hAnsi="Times New Roman" w:cs="Times New Roman"/>
          <w:color w:val="000000"/>
          <w:sz w:val="24"/>
          <w:szCs w:val="24"/>
          <w:u w:color="000000"/>
          <w:bdr w:val="nil"/>
          <w:lang w:val="es-ES_tradnl"/>
        </w:rPr>
        <w:t xml:space="preserve"> </w:t>
      </w:r>
      <w:r w:rsidR="00101AEB" w:rsidRPr="00C0420C">
        <w:rPr>
          <w:rFonts w:ascii="Times New Roman" w:eastAsia="Arial Unicode MS" w:hAnsi="Times New Roman" w:cs="Times New Roman"/>
          <w:color w:val="000000"/>
          <w:sz w:val="24"/>
          <w:szCs w:val="24"/>
          <w:u w:color="000000"/>
          <w:bdr w:val="nil"/>
          <w:lang w:val="es-ES_tradnl"/>
        </w:rPr>
        <w:t>dos años</w:t>
      </w:r>
      <w:r w:rsidR="00101AEB">
        <w:rPr>
          <w:rFonts w:ascii="Times New Roman" w:eastAsia="Arial Unicode MS" w:hAnsi="Times New Roman" w:cs="Times New Roman"/>
          <w:color w:val="000000"/>
          <w:sz w:val="24"/>
          <w:szCs w:val="24"/>
          <w:u w:color="000000"/>
          <w:bdr w:val="nil"/>
          <w:lang w:val="es-ES_tradnl"/>
        </w:rPr>
        <w:t xml:space="preserve">, </w:t>
      </w:r>
      <w:r w:rsidR="00101AEB" w:rsidRPr="00F96CA6">
        <w:rPr>
          <w:rFonts w:ascii="Times New Roman" w:eastAsia="Arial Unicode MS" w:hAnsi="Times New Roman" w:cs="Times New Roman"/>
          <w:color w:val="000000"/>
          <w:sz w:val="24"/>
          <w:szCs w:val="24"/>
          <w:u w:color="000000"/>
          <w:bdr w:val="nil"/>
          <w:lang w:val="es-ES_tradnl"/>
        </w:rPr>
        <w:t>o, excepcionalmente, en el plazo de un año.</w:t>
      </w:r>
    </w:p>
    <w:p w14:paraId="41AC3F99"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22F94CEF" w14:textId="66522F13" w:rsidR="00AD5D30" w:rsidRPr="004F2D6A"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bdr w:val="nil"/>
          <w:lang w:val="es-ES_tradnl"/>
        </w:rPr>
      </w:pPr>
      <w:r w:rsidRPr="00C82C8D">
        <w:rPr>
          <w:rFonts w:ascii="Times New Roman" w:eastAsia="Arial Unicode MS" w:hAnsi="Times New Roman" w:cs="Times New Roman"/>
          <w:color w:val="000000"/>
          <w:sz w:val="24"/>
          <w:szCs w:val="24"/>
          <w:u w:color="000000"/>
          <w:bdr w:val="nil"/>
          <w:lang w:val="es-ES"/>
        </w:rPr>
        <w:tab/>
        <w:t xml:space="preserve">El procedimiento de seguimiento permite que se considere la información recibida de las INDH. Las </w:t>
      </w:r>
      <w:r w:rsidRPr="00C82C8D">
        <w:rPr>
          <w:rFonts w:ascii="Times New Roman" w:eastAsia="Arial Unicode MS" w:hAnsi="Times New Roman" w:cs="Times New Roman"/>
          <w:b/>
          <w:color w:val="000000"/>
          <w:sz w:val="24"/>
          <w:szCs w:val="24"/>
          <w:u w:color="000000"/>
          <w:bdr w:val="nil"/>
          <w:lang w:val="es-ES"/>
        </w:rPr>
        <w:t>contribuciones de las INDH</w:t>
      </w:r>
      <w:r w:rsidRPr="00C82C8D">
        <w:rPr>
          <w:rFonts w:ascii="Times New Roman" w:eastAsia="Arial Unicode MS" w:hAnsi="Times New Roman" w:cs="Times New Roman"/>
          <w:color w:val="000000"/>
          <w:sz w:val="24"/>
          <w:szCs w:val="24"/>
          <w:u w:color="000000"/>
          <w:bdr w:val="nil"/>
          <w:lang w:val="es-ES"/>
        </w:rPr>
        <w:t xml:space="preserve"> deben ser lo más concisas posible</w:t>
      </w:r>
      <w:r w:rsidR="00397709" w:rsidRPr="00C82C8D">
        <w:rPr>
          <w:rFonts w:ascii="Times New Roman" w:eastAsia="Arial Unicode MS" w:hAnsi="Times New Roman" w:cs="Times New Roman"/>
          <w:color w:val="000000"/>
          <w:sz w:val="24"/>
          <w:szCs w:val="24"/>
          <w:u w:color="000000"/>
          <w:bdr w:val="nil"/>
          <w:lang w:val="es-ES_tradnl"/>
        </w:rPr>
        <w:t xml:space="preserve"> en uno de los idiomas de trabajo del Comité (español, francés o inglés)</w:t>
      </w:r>
      <w:r w:rsidR="00397709" w:rsidRPr="00C82C8D">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w:t>
      </w:r>
      <w:r w:rsidRPr="00C82C8D">
        <w:rPr>
          <w:rFonts w:ascii="Times New Roman" w:eastAsia="Arial Unicode MS" w:hAnsi="Times New Roman" w:cs="Times New Roman"/>
          <w:b/>
          <w:color w:val="000000"/>
          <w:sz w:val="24"/>
          <w:szCs w:val="24"/>
          <w:u w:color="000000"/>
          <w:bdr w:val="nil"/>
          <w:lang w:val="es-ES"/>
        </w:rPr>
        <w:t>no deben exceder las 3.500 palabras</w:t>
      </w:r>
      <w:r w:rsidRPr="00C82C8D">
        <w:rPr>
          <w:rFonts w:ascii="Times New Roman" w:eastAsia="Arial Unicode MS" w:hAnsi="Times New Roman" w:cs="Times New Roman"/>
          <w:color w:val="000000"/>
          <w:sz w:val="24"/>
          <w:szCs w:val="24"/>
          <w:u w:color="000000"/>
          <w:bdr w:val="nil"/>
          <w:lang w:val="es-ES"/>
        </w:rPr>
        <w:t xml:space="preserve"> y deben enviarse por correo electrónico en formato Word a </w:t>
      </w:r>
      <w:r w:rsidR="00280A60" w:rsidRPr="00CA6477">
        <w:rPr>
          <w:rFonts w:ascii="Times New Roman" w:eastAsia="Arial Unicode MS" w:hAnsi="Times New Roman" w:cs="Times New Roman"/>
          <w:color w:val="0000CC"/>
          <w:sz w:val="24"/>
          <w:szCs w:val="24"/>
          <w:bdr w:val="nil"/>
          <w:lang w:val="es-ES"/>
        </w:rPr>
        <w:t>ohchr-</w:t>
      </w:r>
      <w:hyperlink r:id="rId10" w:history="1">
        <w:r w:rsidR="00280A60" w:rsidRPr="00CA6477">
          <w:rPr>
            <w:rStyle w:val="Hyperlink"/>
            <w:rFonts w:ascii="Times New Roman" w:eastAsia="Arial Unicode MS" w:hAnsi="Times New Roman" w:cs="Times New Roman"/>
            <w:color w:val="0000CC"/>
            <w:sz w:val="24"/>
            <w:szCs w:val="24"/>
            <w:u w:val="none"/>
            <w:bdr w:val="nil"/>
            <w:lang w:val="es-ES"/>
          </w:rPr>
          <w:t>cedaw@un.org</w:t>
        </w:r>
      </w:hyperlink>
      <w:r w:rsidR="00101AEB">
        <w:rPr>
          <w:rFonts w:ascii="Times New Roman" w:eastAsia="Arial Unicode MS" w:hAnsi="Times New Roman" w:cs="Times New Roman"/>
          <w:color w:val="000000"/>
          <w:sz w:val="24"/>
          <w:szCs w:val="24"/>
          <w:u w:color="000000"/>
          <w:bdr w:val="nil"/>
          <w:lang w:val="es-ES"/>
        </w:rPr>
        <w:t>.</w:t>
      </w:r>
      <w:r w:rsidRPr="00C82C8D">
        <w:rPr>
          <w:rFonts w:ascii="Times New Roman" w:eastAsia="Arial Unicode MS" w:hAnsi="Times New Roman" w:cs="Times New Roman"/>
          <w:color w:val="000000"/>
          <w:sz w:val="24"/>
          <w:szCs w:val="24"/>
          <w:u w:color="000000"/>
          <w:bdr w:val="nil"/>
          <w:lang w:val="es-ES"/>
        </w:rPr>
        <w:t xml:space="preserve"> La fecha límite para la presentación de información por escrito por las INDH es </w:t>
      </w:r>
      <w:r w:rsidR="00C33C55" w:rsidRPr="00C82C8D">
        <w:rPr>
          <w:rFonts w:ascii="Times New Roman" w:eastAsia="Arial Unicode MS" w:hAnsi="Times New Roman" w:cs="Times New Roman"/>
          <w:color w:val="000000"/>
          <w:sz w:val="24"/>
          <w:szCs w:val="24"/>
          <w:u w:color="000000"/>
          <w:bdr w:val="nil"/>
          <w:lang w:val="es-ES"/>
        </w:rPr>
        <w:t xml:space="preserve">cuatro semanas </w:t>
      </w:r>
      <w:r w:rsidRPr="00C82C8D">
        <w:rPr>
          <w:rFonts w:ascii="Times New Roman" w:eastAsia="Arial Unicode MS" w:hAnsi="Times New Roman" w:cs="Times New Roman"/>
          <w:color w:val="000000"/>
          <w:sz w:val="24"/>
          <w:szCs w:val="24"/>
          <w:u w:color="000000"/>
          <w:bdr w:val="nil"/>
          <w:lang w:val="es-ES"/>
        </w:rPr>
        <w:t>antes del comienzo de la sesión en la que está programada la evaluación del informe de seguimiento del Estado parte</w:t>
      </w:r>
      <w:r w:rsidR="00AD5D30">
        <w:rPr>
          <w:rFonts w:ascii="Times New Roman" w:eastAsia="Arial Unicode MS" w:hAnsi="Times New Roman" w:cs="Times New Roman"/>
          <w:color w:val="000000"/>
          <w:sz w:val="24"/>
          <w:szCs w:val="24"/>
          <w:u w:color="000000"/>
          <w:bdr w:val="nil"/>
          <w:lang w:val="es-ES"/>
        </w:rPr>
        <w:t xml:space="preserve"> </w:t>
      </w:r>
      <w:r w:rsidR="00AD5D30" w:rsidRPr="004F2D6A">
        <w:rPr>
          <w:rFonts w:ascii="Times New Roman" w:eastAsia="Arial Unicode MS" w:hAnsi="Times New Roman" w:cs="Times New Roman"/>
          <w:color w:val="000000"/>
          <w:sz w:val="24"/>
          <w:szCs w:val="24"/>
          <w:bdr w:val="nil"/>
          <w:lang w:val="es-ES"/>
        </w:rPr>
        <w:t xml:space="preserve">(por ejemplo, </w:t>
      </w:r>
      <w:r w:rsidR="0040363C">
        <w:rPr>
          <w:rFonts w:ascii="Times New Roman" w:eastAsia="Arial Unicode MS" w:hAnsi="Times New Roman" w:cs="Times New Roman"/>
          <w:b/>
          <w:color w:val="000000"/>
          <w:sz w:val="24"/>
          <w:szCs w:val="24"/>
          <w:bdr w:val="nil"/>
          <w:lang w:val="es-ES"/>
        </w:rPr>
        <w:t>12 de septiembre</w:t>
      </w:r>
      <w:r w:rsidR="00AD5D30" w:rsidRPr="000C3680">
        <w:rPr>
          <w:rFonts w:ascii="Times New Roman" w:eastAsia="Arial Unicode MS" w:hAnsi="Times New Roman" w:cs="Times New Roman"/>
          <w:b/>
          <w:color w:val="000000"/>
          <w:sz w:val="24"/>
          <w:szCs w:val="24"/>
          <w:bdr w:val="nil"/>
          <w:lang w:val="es-ES"/>
        </w:rPr>
        <w:t xml:space="preserve"> de 2022 para el 8</w:t>
      </w:r>
      <w:r w:rsidR="0040363C">
        <w:rPr>
          <w:rFonts w:ascii="Times New Roman" w:eastAsia="Arial Unicode MS" w:hAnsi="Times New Roman" w:cs="Times New Roman"/>
          <w:b/>
          <w:color w:val="000000"/>
          <w:sz w:val="24"/>
          <w:szCs w:val="24"/>
          <w:bdr w:val="nil"/>
          <w:lang w:val="es-ES"/>
        </w:rPr>
        <w:t>3</w:t>
      </w:r>
      <w:r w:rsidR="00AD5D30" w:rsidRPr="000C3680">
        <w:rPr>
          <w:rFonts w:ascii="Times New Roman" w:eastAsia="Arial Unicode MS" w:hAnsi="Times New Roman" w:cs="Times New Roman"/>
          <w:b/>
          <w:color w:val="000000"/>
          <w:sz w:val="24"/>
          <w:szCs w:val="24"/>
          <w:bdr w:val="nil"/>
          <w:lang w:val="es-ES"/>
        </w:rPr>
        <w:t>º período de sesiones</w:t>
      </w:r>
      <w:r w:rsidR="00AD5D30" w:rsidRPr="004F2D6A">
        <w:rPr>
          <w:rFonts w:ascii="Times New Roman" w:eastAsia="Arial Unicode MS" w:hAnsi="Times New Roman" w:cs="Times New Roman"/>
          <w:color w:val="000000"/>
          <w:sz w:val="24"/>
          <w:szCs w:val="24"/>
          <w:bdr w:val="nil"/>
          <w:lang w:val="es-ES"/>
        </w:rPr>
        <w:t>).</w:t>
      </w:r>
      <w:r w:rsidR="00AD5D30" w:rsidRPr="004F2D6A">
        <w:rPr>
          <w:rFonts w:ascii="Times New Roman" w:eastAsia="Arial Unicode MS" w:hAnsi="Times New Roman" w:cs="Times New Roman"/>
          <w:color w:val="000000"/>
          <w:sz w:val="24"/>
          <w:szCs w:val="24"/>
          <w:bdr w:val="nil"/>
          <w:lang w:val="es-ES_tradnl"/>
        </w:rPr>
        <w:tab/>
      </w:r>
    </w:p>
    <w:p w14:paraId="02CB5E62"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4EF091D8" w14:textId="76C08F50" w:rsidR="008944A9" w:rsidRPr="00C82C8D"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
        </w:rPr>
      </w:pPr>
      <w:r w:rsidRPr="00C82C8D">
        <w:rPr>
          <w:rFonts w:ascii="Times New Roman" w:eastAsia="Arial Unicode MS" w:hAnsi="Times New Roman" w:cs="Times New Roman"/>
          <w:color w:val="000000"/>
          <w:sz w:val="24"/>
          <w:szCs w:val="24"/>
          <w:u w:color="000000"/>
          <w:bdr w:val="nil"/>
          <w:lang w:val="es-ES"/>
        </w:rPr>
        <w:tab/>
        <w:t xml:space="preserve">Para obtener más información sobre el seguimiento del procedimiento de observaciones finales, consulte: </w:t>
      </w:r>
      <w:hyperlink r:id="rId11" w:history="1">
        <w:r w:rsidR="00E5478B" w:rsidRPr="00CA6477">
          <w:rPr>
            <w:rStyle w:val="Hyperlink"/>
            <w:rFonts w:ascii="Times New Roman" w:eastAsia="Arial Unicode MS" w:hAnsi="Times New Roman" w:cs="Times New Roman"/>
            <w:color w:val="0000CC"/>
            <w:sz w:val="24"/>
            <w:szCs w:val="24"/>
            <w:u w:val="none"/>
            <w:bdr w:val="nil"/>
            <w:lang w:val="es-ES"/>
          </w:rPr>
          <w:t>https://bit.ly/34og440</w:t>
        </w:r>
      </w:hyperlink>
      <w:r w:rsidRPr="00C82C8D">
        <w:rPr>
          <w:rFonts w:ascii="Times New Roman" w:eastAsia="Arial Unicode MS" w:hAnsi="Times New Roman" w:cs="Times New Roman"/>
          <w:color w:val="000000"/>
          <w:sz w:val="24"/>
          <w:szCs w:val="24"/>
          <w:u w:color="000000"/>
          <w:bdr w:val="nil"/>
          <w:lang w:val="es-ES"/>
        </w:rPr>
        <w:t>.</w:t>
      </w:r>
    </w:p>
    <w:p w14:paraId="7E17E6CE"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720"/>
        <w:jc w:val="both"/>
        <w:rPr>
          <w:rFonts w:ascii="Times New Roman" w:eastAsia="Arial Unicode MS" w:hAnsi="Times New Roman" w:cs="Times New Roman"/>
          <w:color w:val="000000"/>
          <w:sz w:val="24"/>
          <w:szCs w:val="24"/>
          <w:u w:color="000000"/>
          <w:bdr w:val="nil"/>
          <w:lang w:val="es-ES"/>
        </w:rPr>
      </w:pPr>
    </w:p>
    <w:p w14:paraId="75FE6DC9" w14:textId="7CE3DB0E" w:rsidR="008944A9" w:rsidRPr="00CA6477"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A6477">
        <w:rPr>
          <w:rFonts w:ascii="Times New Roman" w:eastAsia="Calibri" w:hAnsi="Calibri" w:cs="Calibri"/>
          <w:b/>
          <w:bCs/>
          <w:noProof/>
          <w:color w:val="0000CC"/>
          <w:sz w:val="24"/>
          <w:szCs w:val="24"/>
          <w:bdr w:val="nil"/>
          <w:lang w:val="es-ES"/>
        </w:rPr>
        <w:t>VIII.</w:t>
      </w:r>
      <w:r w:rsidRPr="00CA6477">
        <w:rPr>
          <w:rFonts w:ascii="Times New Roman" w:eastAsia="Calibri" w:hAnsi="Calibri" w:cs="Calibri"/>
          <w:b/>
          <w:bCs/>
          <w:noProof/>
          <w:color w:val="0000CC"/>
          <w:sz w:val="24"/>
          <w:szCs w:val="24"/>
          <w:bdr w:val="nil"/>
          <w:lang w:val="es-ES"/>
        </w:rPr>
        <w:tab/>
        <w:t>Reuniones</w:t>
      </w:r>
      <w:r w:rsidR="00397709" w:rsidRPr="00CA6477">
        <w:rPr>
          <w:rFonts w:ascii="Times New Roman" w:eastAsia="Calibri" w:hAnsi="Calibri" w:cs="Calibri"/>
          <w:b/>
          <w:bCs/>
          <w:noProof/>
          <w:color w:val="0000CC"/>
          <w:sz w:val="24"/>
          <w:szCs w:val="24"/>
          <w:bdr w:val="nil"/>
          <w:lang w:val="es-ES"/>
        </w:rPr>
        <w:t xml:space="preserve"> p</w:t>
      </w:r>
      <w:r w:rsidR="00397709" w:rsidRPr="00CA6477">
        <w:rPr>
          <w:rFonts w:ascii="Times New Roman" w:eastAsia="Calibri" w:hAnsi="Calibri" w:cs="Calibri"/>
          <w:b/>
          <w:bCs/>
          <w:noProof/>
          <w:color w:val="0000CC"/>
          <w:sz w:val="24"/>
          <w:szCs w:val="24"/>
          <w:bdr w:val="nil"/>
          <w:lang w:val="es-ES"/>
        </w:rPr>
        <w:t>ú</w:t>
      </w:r>
      <w:r w:rsidR="00397709" w:rsidRPr="00CA6477">
        <w:rPr>
          <w:rFonts w:ascii="Times New Roman" w:eastAsia="Calibri" w:hAnsi="Calibri" w:cs="Calibri"/>
          <w:b/>
          <w:bCs/>
          <w:noProof/>
          <w:color w:val="0000CC"/>
          <w:sz w:val="24"/>
          <w:szCs w:val="24"/>
          <w:bdr w:val="nil"/>
          <w:lang w:val="es-ES"/>
        </w:rPr>
        <w:t xml:space="preserve">blicas informales </w:t>
      </w:r>
      <w:r w:rsidRPr="00CA6477">
        <w:rPr>
          <w:rFonts w:ascii="Times New Roman" w:eastAsia="Calibri" w:hAnsi="Calibri" w:cs="Calibri"/>
          <w:b/>
          <w:bCs/>
          <w:noProof/>
          <w:color w:val="0000CC"/>
          <w:sz w:val="24"/>
          <w:szCs w:val="24"/>
          <w:bdr w:val="nil"/>
          <w:lang w:val="es-ES"/>
        </w:rPr>
        <w:t xml:space="preserve">con las INDH durante el </w:t>
      </w:r>
      <w:r w:rsidR="00376E5C" w:rsidRPr="00CA6477">
        <w:rPr>
          <w:rFonts w:ascii="Times New Roman" w:eastAsia="Calibri" w:hAnsi="Calibri" w:cs="Calibri"/>
          <w:b/>
          <w:bCs/>
          <w:noProof/>
          <w:color w:val="0000CC"/>
          <w:sz w:val="24"/>
          <w:szCs w:val="24"/>
          <w:bdr w:val="nil"/>
          <w:lang w:val="es-ES"/>
        </w:rPr>
        <w:t>8</w:t>
      </w:r>
      <w:r w:rsidR="00B55F9A">
        <w:rPr>
          <w:rFonts w:ascii="Times New Roman" w:eastAsia="Calibri" w:hAnsi="Calibri" w:cs="Calibri"/>
          <w:b/>
          <w:bCs/>
          <w:noProof/>
          <w:color w:val="0000CC"/>
          <w:sz w:val="24"/>
          <w:szCs w:val="24"/>
          <w:bdr w:val="nil"/>
          <w:lang w:val="es-ES"/>
        </w:rPr>
        <w:t>2</w:t>
      </w:r>
      <w:r w:rsidR="0040363C">
        <w:rPr>
          <w:rFonts w:ascii="Times New Roman" w:eastAsia="Calibri" w:hAnsi="Calibri" w:cs="Calibri"/>
          <w:b/>
          <w:bCs/>
          <w:noProof/>
          <w:color w:val="0000CC"/>
          <w:sz w:val="24"/>
          <w:szCs w:val="24"/>
          <w:bdr w:val="nil"/>
          <w:lang w:val="es-ES"/>
        </w:rPr>
        <w:t>3</w:t>
      </w:r>
      <w:r w:rsidRPr="00CA6477">
        <w:rPr>
          <w:rFonts w:ascii="Times New Roman" w:eastAsia="Calibri" w:hAnsi="Calibri" w:cs="Calibri"/>
          <w:b/>
          <w:bCs/>
          <w:noProof/>
          <w:color w:val="0000CC"/>
          <w:sz w:val="24"/>
          <w:szCs w:val="24"/>
          <w:bdr w:val="nil"/>
          <w:lang w:val="es-ES"/>
        </w:rPr>
        <w:t>°</w:t>
      </w:r>
      <w:r w:rsidRPr="00CA6477">
        <w:rPr>
          <w:rFonts w:ascii="Times New Roman" w:eastAsia="Calibri" w:hAnsi="Calibri" w:cs="Calibri"/>
          <w:b/>
          <w:bCs/>
          <w:noProof/>
          <w:color w:val="0000CC"/>
          <w:sz w:val="24"/>
          <w:szCs w:val="24"/>
          <w:bdr w:val="nil"/>
          <w:lang w:val="es-ES"/>
        </w:rPr>
        <w:t xml:space="preserve"> per</w:t>
      </w:r>
      <w:r w:rsidRPr="00CA6477">
        <w:rPr>
          <w:rFonts w:ascii="Times New Roman" w:eastAsia="Calibri" w:hAnsi="Calibri" w:cs="Calibri"/>
          <w:b/>
          <w:bCs/>
          <w:noProof/>
          <w:color w:val="0000CC"/>
          <w:sz w:val="24"/>
          <w:szCs w:val="24"/>
          <w:bdr w:val="nil"/>
          <w:lang w:val="es-ES"/>
        </w:rPr>
        <w:t>í</w:t>
      </w:r>
      <w:r w:rsidRPr="00CA6477">
        <w:rPr>
          <w:rFonts w:ascii="Times New Roman" w:eastAsia="Calibri" w:hAnsi="Calibri" w:cs="Calibri"/>
          <w:b/>
          <w:bCs/>
          <w:noProof/>
          <w:color w:val="0000CC"/>
          <w:sz w:val="24"/>
          <w:szCs w:val="24"/>
          <w:bdr w:val="nil"/>
          <w:lang w:val="es-ES"/>
        </w:rPr>
        <w:t>odo de sesiones</w:t>
      </w:r>
    </w:p>
    <w:p w14:paraId="3CC6A916" w14:textId="77777777" w:rsidR="008944A9" w:rsidRPr="00C82C8D"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2C518E94" w14:textId="636ADA63" w:rsidR="008944A9" w:rsidRPr="00D17926"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lastRenderedPageBreak/>
        <w:tab/>
        <w:t>Las INDH tienen la posibilidad de informar al Comité</w:t>
      </w:r>
      <w:r w:rsidR="00921D81">
        <w:rPr>
          <w:rFonts w:ascii="Times New Roman" w:eastAsia="Arial Unicode MS" w:hAnsi="Times New Roman" w:cs="Times New Roman"/>
          <w:color w:val="000000"/>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en reuniones públicas </w:t>
      </w:r>
      <w:r w:rsidR="00B55F9A">
        <w:rPr>
          <w:rFonts w:ascii="Times New Roman" w:eastAsia="Arial Unicode MS" w:hAnsi="Times New Roman" w:cs="Times New Roman"/>
          <w:color w:val="000000"/>
          <w:sz w:val="24"/>
          <w:szCs w:val="24"/>
          <w:u w:color="000000"/>
          <w:bdr w:val="nil"/>
          <w:lang w:val="es-ES_tradnl"/>
        </w:rPr>
        <w:t>in</w:t>
      </w:r>
      <w:r w:rsidRPr="00D17926">
        <w:rPr>
          <w:rFonts w:ascii="Times New Roman" w:eastAsia="Arial Unicode MS" w:hAnsi="Times New Roman" w:cs="Times New Roman"/>
          <w:sz w:val="24"/>
          <w:szCs w:val="24"/>
          <w:u w:color="000000"/>
          <w:bdr w:val="nil"/>
          <w:lang w:val="es-ES_tradnl"/>
        </w:rPr>
        <w:t>formales</w:t>
      </w:r>
      <w:r w:rsidR="00921D81">
        <w:rPr>
          <w:rFonts w:ascii="Times New Roman" w:eastAsia="Calibri" w:hAnsi="Times New Roman" w:cs="Times New Roman"/>
          <w:noProof/>
          <w:sz w:val="24"/>
          <w:szCs w:val="24"/>
          <w:u w:color="000000"/>
          <w:bdr w:val="nil"/>
          <w:lang w:val="es-ES_tradnl"/>
        </w:rPr>
        <w:t xml:space="preserve"> </w:t>
      </w:r>
      <w:r w:rsidRPr="00C82C8D">
        <w:rPr>
          <w:rFonts w:ascii="Times New Roman" w:eastAsia="Arial Unicode MS" w:hAnsi="Times New Roman" w:cs="Times New Roman"/>
          <w:color w:val="000000"/>
          <w:sz w:val="24"/>
          <w:szCs w:val="24"/>
          <w:u w:color="000000"/>
          <w:bdr w:val="nil"/>
          <w:lang w:val="es-ES_tradnl"/>
        </w:rPr>
        <w:t xml:space="preserve">con interpretación a los idiomas de trabajo del Comité (inglés, francés y español; excepcionalmente árabe, chino y ruso), así como en reuniones privadas </w:t>
      </w:r>
      <w:r w:rsidRPr="00D17926">
        <w:rPr>
          <w:rFonts w:ascii="Times New Roman" w:eastAsia="Arial Unicode MS" w:hAnsi="Times New Roman" w:cs="Times New Roman"/>
          <w:sz w:val="24"/>
          <w:szCs w:val="24"/>
          <w:u w:color="000000"/>
          <w:bdr w:val="nil"/>
          <w:lang w:val="es-ES_tradnl"/>
        </w:rPr>
        <w:t>informales</w:t>
      </w:r>
      <w:r w:rsidR="00921D81">
        <w:rPr>
          <w:rFonts w:ascii="Times New Roman" w:eastAsia="Calibri" w:hAnsi="Times New Roman" w:cs="Times New Roman"/>
          <w:noProof/>
          <w:sz w:val="24"/>
          <w:szCs w:val="24"/>
          <w:u w:color="000000"/>
          <w:bdr w:val="nil"/>
          <w:lang w:val="es-ES_tradnl"/>
        </w:rPr>
        <w:t xml:space="preserve"> </w:t>
      </w:r>
      <w:r w:rsidR="00E5478B">
        <w:rPr>
          <w:rFonts w:ascii="Times New Roman" w:eastAsia="Calibri" w:hAnsi="Times New Roman" w:cs="Times New Roman"/>
          <w:noProof/>
          <w:sz w:val="24"/>
          <w:szCs w:val="24"/>
          <w:u w:color="000000"/>
          <w:bdr w:val="nil"/>
          <w:lang w:val="es-ES_tradnl"/>
        </w:rPr>
        <w:t>sin interpretaci</w:t>
      </w:r>
      <w:r w:rsidR="00446FDA">
        <w:rPr>
          <w:rFonts w:ascii="Times New Roman" w:eastAsia="Calibri" w:hAnsi="Times New Roman" w:cs="Times New Roman"/>
          <w:noProof/>
          <w:sz w:val="24"/>
          <w:szCs w:val="24"/>
          <w:u w:color="000000"/>
          <w:bdr w:val="nil"/>
          <w:lang w:val="es-ES_tradnl"/>
        </w:rPr>
        <w:t>ó</w:t>
      </w:r>
      <w:r w:rsidR="00E5478B">
        <w:rPr>
          <w:rFonts w:ascii="Times New Roman" w:eastAsia="Calibri" w:hAnsi="Times New Roman" w:cs="Times New Roman"/>
          <w:noProof/>
          <w:sz w:val="24"/>
          <w:szCs w:val="24"/>
          <w:u w:color="000000"/>
          <w:bdr w:val="nil"/>
          <w:lang w:val="es-ES_tradnl"/>
        </w:rPr>
        <w:t>n</w:t>
      </w:r>
      <w:r w:rsidR="00904C6E" w:rsidRPr="00D17926">
        <w:rPr>
          <w:rFonts w:ascii="Times New Roman" w:eastAsia="Calibri" w:hAnsi="Times New Roman" w:cs="Times New Roman"/>
          <w:noProof/>
          <w:sz w:val="24"/>
          <w:szCs w:val="24"/>
          <w:u w:color="000000"/>
          <w:bdr w:val="nil"/>
          <w:lang w:val="es-ES_tradnl"/>
        </w:rPr>
        <w:t xml:space="preserve"> </w:t>
      </w:r>
      <w:r w:rsidRPr="00D17926">
        <w:rPr>
          <w:rFonts w:ascii="Times New Roman" w:eastAsia="Arial Unicode MS" w:hAnsi="Times New Roman" w:cs="Times New Roman"/>
          <w:sz w:val="24"/>
          <w:szCs w:val="24"/>
          <w:u w:color="000000"/>
          <w:bdr w:val="nil"/>
          <w:lang w:val="es-ES_tradnl"/>
        </w:rPr>
        <w:t xml:space="preserve">a solicitud de la INDH y </w:t>
      </w:r>
      <w:r w:rsidR="00850727">
        <w:rPr>
          <w:rFonts w:ascii="Times New Roman" w:eastAsia="Arial Unicode MS" w:hAnsi="Times New Roman" w:cs="Times New Roman"/>
          <w:sz w:val="24"/>
          <w:szCs w:val="24"/>
          <w:u w:color="000000"/>
          <w:bdr w:val="nil"/>
          <w:lang w:val="es-ES_tradnl"/>
        </w:rPr>
        <w:t>poco antes de</w:t>
      </w:r>
      <w:r w:rsidR="00E83533">
        <w:rPr>
          <w:rFonts w:ascii="Times New Roman" w:eastAsia="Arial Unicode MS" w:hAnsi="Times New Roman" w:cs="Times New Roman"/>
          <w:sz w:val="24"/>
          <w:szCs w:val="24"/>
          <w:u w:color="000000"/>
          <w:bdr w:val="nil"/>
          <w:lang w:val="es-ES_tradnl"/>
        </w:rPr>
        <w:t xml:space="preserve"> la fecha d</w:t>
      </w:r>
      <w:r w:rsidRPr="00D17926">
        <w:rPr>
          <w:rFonts w:ascii="Times New Roman" w:eastAsia="Arial Unicode MS" w:hAnsi="Times New Roman" w:cs="Times New Roman"/>
          <w:sz w:val="24"/>
          <w:szCs w:val="24"/>
          <w:u w:color="000000"/>
          <w:bdr w:val="nil"/>
          <w:lang w:val="es-ES_tradnl"/>
        </w:rPr>
        <w:t>el diálogo.</w:t>
      </w:r>
    </w:p>
    <w:p w14:paraId="00D2DFA8" w14:textId="77777777" w:rsidR="00447480" w:rsidRDefault="00447480"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p>
    <w:p w14:paraId="19EC3D9B" w14:textId="073E6C71" w:rsidR="000376C2" w:rsidRPr="004A361F" w:rsidRDefault="0061001F"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CC"/>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C96276" w:rsidRPr="00C96276">
        <w:rPr>
          <w:rFonts w:ascii="Times New Roman" w:eastAsia="Arial Unicode MS" w:hAnsi="Times New Roman" w:cs="Times New Roman"/>
          <w:color w:val="000000"/>
          <w:sz w:val="24"/>
          <w:szCs w:val="24"/>
          <w:u w:color="000000"/>
          <w:bdr w:val="nil"/>
          <w:lang w:val="es-ES_tradnl"/>
        </w:rPr>
        <w:t>Estas reuniones p</w:t>
      </w:r>
      <w:r w:rsidR="00967D0A">
        <w:rPr>
          <w:rFonts w:ascii="Times New Roman" w:eastAsia="Arial Unicode MS" w:hAnsi="Times New Roman" w:cs="Times New Roman"/>
          <w:color w:val="000000"/>
          <w:sz w:val="24"/>
          <w:szCs w:val="24"/>
          <w:u w:color="000000"/>
          <w:bdr w:val="nil"/>
          <w:lang w:val="es-ES_tradnl"/>
        </w:rPr>
        <w:t xml:space="preserve">úblicas informales </w:t>
      </w:r>
      <w:r w:rsidR="00967D0A" w:rsidRPr="00585FCE">
        <w:rPr>
          <w:rFonts w:ascii="Times New Roman" w:eastAsia="Arial Unicode MS" w:hAnsi="Times New Roman" w:cs="Times New Roman"/>
          <w:b/>
          <w:color w:val="000000"/>
          <w:sz w:val="24"/>
          <w:szCs w:val="24"/>
          <w:u w:color="000000"/>
          <w:bdr w:val="nil"/>
          <w:lang w:val="es-ES_tradnl"/>
        </w:rPr>
        <w:t>tendrán lugar</w:t>
      </w:r>
      <w:r w:rsidR="00C96276" w:rsidRPr="00585FCE">
        <w:rPr>
          <w:rFonts w:ascii="Times New Roman" w:eastAsia="Arial Unicode MS" w:hAnsi="Times New Roman" w:cs="Times New Roman"/>
          <w:b/>
          <w:color w:val="000000"/>
          <w:sz w:val="24"/>
          <w:szCs w:val="24"/>
          <w:u w:color="000000"/>
          <w:bdr w:val="nil"/>
          <w:lang w:val="es-ES_tradnl"/>
        </w:rPr>
        <w:t xml:space="preserve"> el</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40363C">
        <w:rPr>
          <w:rFonts w:ascii="Times New Roman" w:eastAsia="Arial Unicode MS" w:hAnsi="Times New Roman" w:cs="Times New Roman"/>
          <w:b/>
          <w:color w:val="000000"/>
          <w:sz w:val="24"/>
          <w:szCs w:val="24"/>
          <w:u w:color="000000"/>
          <w:bdr w:val="nil"/>
          <w:lang w:val="es-ES_tradnl"/>
        </w:rPr>
        <w:t>10 de octubre</w:t>
      </w:r>
      <w:r w:rsidR="00C96276" w:rsidRPr="00CA6477">
        <w:rPr>
          <w:rFonts w:ascii="Times New Roman" w:eastAsia="Arial Unicode MS" w:hAnsi="Times New Roman" w:cs="Times New Roman"/>
          <w:b/>
          <w:color w:val="000000"/>
          <w:sz w:val="24"/>
          <w:szCs w:val="24"/>
          <w:u w:color="000000"/>
          <w:bdr w:val="nil"/>
          <w:lang w:val="es-ES_tradnl"/>
        </w:rPr>
        <w:t xml:space="preserve">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 las</w:t>
      </w:r>
      <w:r w:rsid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a las</w:t>
      </w:r>
      <w:r w:rsidR="00C96276" w:rsidRPr="00CA6477">
        <w:rPr>
          <w:rFonts w:ascii="Times New Roman" w:eastAsia="Arial Unicode MS" w:hAnsi="Times New Roman" w:cs="Times New Roman"/>
          <w:b/>
          <w:color w:val="000000"/>
          <w:sz w:val="24"/>
          <w:szCs w:val="24"/>
          <w:u w:color="000000"/>
          <w:bdr w:val="nil"/>
          <w:lang w:val="es-ES_tradnl"/>
        </w:rPr>
        <w:t xml:space="preserve"> 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primera semana (</w:t>
      </w:r>
      <w:r w:rsidR="0040363C" w:rsidRPr="00585FCE">
        <w:rPr>
          <w:rFonts w:ascii="Times New Roman" w:eastAsia="Arial Unicode MS" w:hAnsi="Times New Roman" w:cs="Times New Roman"/>
          <w:b/>
          <w:color w:val="000000"/>
          <w:sz w:val="24"/>
          <w:szCs w:val="24"/>
          <w:u w:color="000000"/>
          <w:bdr w:val="nil"/>
          <w:lang w:val="es-ES_tradnl"/>
        </w:rPr>
        <w:t xml:space="preserve">Finlandia, </w:t>
      </w:r>
      <w:r w:rsidR="00CA7154">
        <w:rPr>
          <w:rFonts w:ascii="Times New Roman" w:eastAsia="Arial Unicode MS" w:hAnsi="Times New Roman" w:cs="Times New Roman"/>
          <w:b/>
          <w:color w:val="000000"/>
          <w:sz w:val="24"/>
          <w:szCs w:val="24"/>
          <w:u w:color="000000"/>
          <w:bdr w:val="nil"/>
          <w:lang w:val="es-ES_tradnl"/>
        </w:rPr>
        <w:t>San Cristóbal y Nieves</w:t>
      </w:r>
      <w:r w:rsidR="0040363C" w:rsidRPr="00585FCE">
        <w:rPr>
          <w:rFonts w:ascii="Times New Roman" w:eastAsia="Arial Unicode MS" w:hAnsi="Times New Roman" w:cs="Times New Roman"/>
          <w:b/>
          <w:color w:val="000000"/>
          <w:sz w:val="24"/>
          <w:szCs w:val="24"/>
          <w:u w:color="000000"/>
          <w:bdr w:val="nil"/>
          <w:lang w:val="es-ES_tradnl"/>
        </w:rPr>
        <w:t>, Armenia y Bélgica</w:t>
      </w:r>
      <w:r w:rsidR="00C96276" w:rsidRPr="00C96276">
        <w:rPr>
          <w:rFonts w:ascii="Times New Roman" w:eastAsia="Arial Unicode MS" w:hAnsi="Times New Roman" w:cs="Times New Roman"/>
          <w:color w:val="000000"/>
          <w:sz w:val="24"/>
          <w:szCs w:val="24"/>
          <w:u w:color="000000"/>
          <w:bdr w:val="nil"/>
          <w:lang w:val="es-ES_tradnl"/>
        </w:rPr>
        <w:t xml:space="preserve">), y el </w:t>
      </w:r>
      <w:r w:rsidR="00C96276" w:rsidRPr="00CA6477">
        <w:rPr>
          <w:rFonts w:ascii="Times New Roman" w:eastAsia="Arial Unicode MS" w:hAnsi="Times New Roman" w:cs="Times New Roman"/>
          <w:b/>
          <w:color w:val="000000"/>
          <w:sz w:val="24"/>
          <w:szCs w:val="24"/>
          <w:u w:color="000000"/>
          <w:bdr w:val="nil"/>
          <w:lang w:val="es-ES_tradnl"/>
        </w:rPr>
        <w:t xml:space="preserve">lunes </w:t>
      </w:r>
      <w:r w:rsidR="0040363C">
        <w:rPr>
          <w:rFonts w:ascii="Times New Roman" w:eastAsia="Arial Unicode MS" w:hAnsi="Times New Roman" w:cs="Times New Roman"/>
          <w:b/>
          <w:color w:val="000000"/>
          <w:sz w:val="24"/>
          <w:szCs w:val="24"/>
          <w:u w:color="000000"/>
          <w:bdr w:val="nil"/>
          <w:lang w:val="es-ES_tradnl"/>
        </w:rPr>
        <w:t>17 de octubre</w:t>
      </w:r>
      <w:r w:rsidR="00C96276" w:rsidRPr="00CA6477">
        <w:rPr>
          <w:rFonts w:ascii="Times New Roman" w:eastAsia="Arial Unicode MS" w:hAnsi="Times New Roman" w:cs="Times New Roman"/>
          <w:b/>
          <w:color w:val="000000"/>
          <w:sz w:val="24"/>
          <w:szCs w:val="24"/>
          <w:u w:color="000000"/>
          <w:bdr w:val="nil"/>
          <w:lang w:val="es-ES_tradnl"/>
        </w:rPr>
        <w:t xml:space="preserve"> de 2022</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de</w:t>
      </w:r>
      <w:r w:rsidR="00B36801" w:rsidRPr="00090373">
        <w:rPr>
          <w:rFonts w:ascii="Times New Roman" w:eastAsia="Arial Unicode MS" w:hAnsi="Times New Roman" w:cs="Times New Roman"/>
          <w:color w:val="000000"/>
          <w:sz w:val="24"/>
          <w:szCs w:val="24"/>
          <w:u w:color="000000"/>
          <w:bdr w:val="nil"/>
          <w:lang w:val="es-ES_tradnl"/>
        </w:rPr>
        <w:t xml:space="preserve"> las</w:t>
      </w:r>
      <w:r w:rsidR="00C96276" w:rsidRPr="00C96276">
        <w:rPr>
          <w:rFonts w:ascii="Times New Roman" w:eastAsia="Arial Unicode MS" w:hAnsi="Times New Roman" w:cs="Times New Roman"/>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6</w:t>
      </w:r>
      <w:r w:rsidR="00C96276" w:rsidRPr="00CA6477">
        <w:rPr>
          <w:rFonts w:ascii="Times New Roman" w:eastAsia="Arial Unicode MS" w:hAnsi="Times New Roman" w:cs="Times New Roman"/>
          <w:b/>
          <w:color w:val="000000"/>
          <w:sz w:val="24"/>
          <w:szCs w:val="24"/>
          <w:u w:color="000000"/>
          <w:bdr w:val="nil"/>
          <w:lang w:val="es-ES_tradnl"/>
        </w:rPr>
        <w:t>:</w:t>
      </w:r>
      <w:r w:rsidR="0040363C">
        <w:rPr>
          <w:rFonts w:ascii="Times New Roman" w:eastAsia="Arial Unicode MS" w:hAnsi="Times New Roman" w:cs="Times New Roman"/>
          <w:b/>
          <w:color w:val="000000"/>
          <w:sz w:val="24"/>
          <w:szCs w:val="24"/>
          <w:u w:color="000000"/>
          <w:bdr w:val="nil"/>
          <w:lang w:val="es-ES_tradnl"/>
        </w:rPr>
        <w:t>30</w:t>
      </w:r>
      <w:r w:rsidR="00C96276" w:rsidRPr="00CA6477">
        <w:rPr>
          <w:rFonts w:ascii="Times New Roman" w:eastAsia="Arial Unicode MS" w:hAnsi="Times New Roman" w:cs="Times New Roman"/>
          <w:b/>
          <w:color w:val="000000"/>
          <w:sz w:val="24"/>
          <w:szCs w:val="24"/>
          <w:u w:color="000000"/>
          <w:bdr w:val="nil"/>
          <w:lang w:val="es-ES_tradnl"/>
        </w:rPr>
        <w:t xml:space="preserve"> </w:t>
      </w:r>
      <w:r w:rsidR="00C96276" w:rsidRPr="00090373">
        <w:rPr>
          <w:rFonts w:ascii="Times New Roman" w:eastAsia="Arial Unicode MS" w:hAnsi="Times New Roman" w:cs="Times New Roman"/>
          <w:color w:val="000000"/>
          <w:sz w:val="24"/>
          <w:szCs w:val="24"/>
          <w:u w:color="000000"/>
          <w:bdr w:val="nil"/>
          <w:lang w:val="es-ES_tradnl"/>
        </w:rPr>
        <w:t xml:space="preserve">a </w:t>
      </w:r>
      <w:r w:rsidR="00967D0A" w:rsidRPr="00090373">
        <w:rPr>
          <w:rFonts w:ascii="Times New Roman" w:eastAsia="Arial Unicode MS" w:hAnsi="Times New Roman" w:cs="Times New Roman"/>
          <w:color w:val="000000"/>
          <w:sz w:val="24"/>
          <w:szCs w:val="24"/>
          <w:u w:color="000000"/>
          <w:bdr w:val="nil"/>
          <w:lang w:val="es-ES_tradnl"/>
        </w:rPr>
        <w:t>las</w:t>
      </w:r>
      <w:r w:rsidR="00967D0A">
        <w:rPr>
          <w:rFonts w:ascii="Times New Roman" w:eastAsia="Arial Unicode MS" w:hAnsi="Times New Roman" w:cs="Times New Roman"/>
          <w:b/>
          <w:color w:val="000000"/>
          <w:sz w:val="24"/>
          <w:szCs w:val="24"/>
          <w:u w:color="000000"/>
          <w:bdr w:val="nil"/>
          <w:lang w:val="es-ES_tradnl"/>
        </w:rPr>
        <w:t xml:space="preserve"> </w:t>
      </w:r>
      <w:r w:rsidR="00C96276" w:rsidRPr="00CA6477">
        <w:rPr>
          <w:rFonts w:ascii="Times New Roman" w:eastAsia="Arial Unicode MS" w:hAnsi="Times New Roman" w:cs="Times New Roman"/>
          <w:b/>
          <w:color w:val="000000"/>
          <w:sz w:val="24"/>
          <w:szCs w:val="24"/>
          <w:u w:color="000000"/>
          <w:bdr w:val="nil"/>
          <w:lang w:val="es-ES_tradnl"/>
        </w:rPr>
        <w:t>1</w:t>
      </w:r>
      <w:r w:rsidR="0040363C">
        <w:rPr>
          <w:rFonts w:ascii="Times New Roman" w:eastAsia="Arial Unicode MS" w:hAnsi="Times New Roman" w:cs="Times New Roman"/>
          <w:b/>
          <w:color w:val="000000"/>
          <w:sz w:val="24"/>
          <w:szCs w:val="24"/>
          <w:u w:color="000000"/>
          <w:bdr w:val="nil"/>
          <w:lang w:val="es-ES_tradnl"/>
        </w:rPr>
        <w:t>7</w:t>
      </w:r>
      <w:r w:rsidR="00C96276" w:rsidRPr="00CA6477">
        <w:rPr>
          <w:rFonts w:ascii="Times New Roman" w:eastAsia="Arial Unicode MS" w:hAnsi="Times New Roman" w:cs="Times New Roman"/>
          <w:b/>
          <w:color w:val="000000"/>
          <w:sz w:val="24"/>
          <w:szCs w:val="24"/>
          <w:u w:color="000000"/>
          <w:bdr w:val="nil"/>
          <w:lang w:val="es-ES_tradnl"/>
        </w:rPr>
        <w:t>:00 horas</w:t>
      </w:r>
      <w:r w:rsidR="00C96276" w:rsidRPr="00C96276">
        <w:rPr>
          <w:rFonts w:ascii="Times New Roman" w:eastAsia="Arial Unicode MS" w:hAnsi="Times New Roman" w:cs="Times New Roman"/>
          <w:color w:val="000000"/>
          <w:sz w:val="24"/>
          <w:szCs w:val="24"/>
          <w:u w:color="000000"/>
          <w:bdr w:val="nil"/>
          <w:lang w:val="es-ES_tradnl"/>
        </w:rPr>
        <w:t>, p</w:t>
      </w:r>
      <w:r w:rsidR="00B36801">
        <w:rPr>
          <w:rFonts w:ascii="Times New Roman" w:eastAsia="Arial Unicode MS" w:hAnsi="Times New Roman" w:cs="Times New Roman"/>
          <w:color w:val="000000"/>
          <w:sz w:val="24"/>
          <w:szCs w:val="24"/>
          <w:u w:color="000000"/>
          <w:bdr w:val="nil"/>
          <w:lang w:val="es-ES_tradnl"/>
        </w:rPr>
        <w:t>ara los países que serán considerados</w:t>
      </w:r>
      <w:r w:rsidR="00C96276" w:rsidRPr="00C96276">
        <w:rPr>
          <w:rFonts w:ascii="Times New Roman" w:eastAsia="Arial Unicode MS" w:hAnsi="Times New Roman" w:cs="Times New Roman"/>
          <w:color w:val="000000"/>
          <w:sz w:val="24"/>
          <w:szCs w:val="24"/>
          <w:u w:color="000000"/>
          <w:bdr w:val="nil"/>
          <w:lang w:val="es-ES_tradnl"/>
        </w:rPr>
        <w:t xml:space="preserve"> durante la segunda semana (</w:t>
      </w:r>
      <w:r w:rsidR="0040363C" w:rsidRPr="00585FCE">
        <w:rPr>
          <w:rFonts w:ascii="Times New Roman" w:eastAsia="Arial Unicode MS" w:hAnsi="Times New Roman" w:cs="Times New Roman"/>
          <w:b/>
          <w:color w:val="000000"/>
          <w:sz w:val="24"/>
          <w:szCs w:val="24"/>
          <w:u w:color="000000"/>
          <w:bdr w:val="nil"/>
          <w:lang w:val="es-ES_tradnl"/>
        </w:rPr>
        <w:t>Ucrania, Honduras, Gambia y Suiza</w:t>
      </w:r>
      <w:r w:rsidR="000376C2">
        <w:rPr>
          <w:rFonts w:ascii="Times New Roman" w:eastAsia="Arial Unicode MS" w:hAnsi="Times New Roman" w:cs="Times New Roman"/>
          <w:color w:val="000000"/>
          <w:sz w:val="24"/>
          <w:szCs w:val="24"/>
          <w:u w:color="000000"/>
          <w:bdr w:val="nil"/>
          <w:lang w:val="es-ES_tradnl"/>
        </w:rPr>
        <w:t xml:space="preserve">), </w:t>
      </w:r>
      <w:r w:rsidR="00C96276" w:rsidRPr="00C96276">
        <w:rPr>
          <w:rFonts w:ascii="Times New Roman" w:eastAsia="Arial Unicode MS" w:hAnsi="Times New Roman" w:cs="Times New Roman"/>
          <w:color w:val="000000"/>
          <w:sz w:val="24"/>
          <w:szCs w:val="24"/>
          <w:u w:color="000000"/>
          <w:bdr w:val="nil"/>
          <w:lang w:val="es-ES_tradnl"/>
        </w:rPr>
        <w:t>en la Sala de Conferencias XXIII del Palacio de las Nacio</w:t>
      </w:r>
      <w:r w:rsidR="003867CB">
        <w:rPr>
          <w:rFonts w:ascii="Times New Roman" w:eastAsia="Arial Unicode MS" w:hAnsi="Times New Roman" w:cs="Times New Roman"/>
          <w:color w:val="000000"/>
          <w:sz w:val="24"/>
          <w:szCs w:val="24"/>
          <w:u w:color="000000"/>
          <w:bdr w:val="nil"/>
          <w:lang w:val="es-ES_tradnl"/>
        </w:rPr>
        <w:t>nes en Ginebra</w:t>
      </w:r>
      <w:r w:rsidR="00C96276" w:rsidRPr="00C96276">
        <w:rPr>
          <w:rFonts w:ascii="Times New Roman" w:eastAsia="Arial Unicode MS" w:hAnsi="Times New Roman" w:cs="Times New Roman"/>
          <w:color w:val="000000"/>
          <w:sz w:val="24"/>
          <w:szCs w:val="24"/>
          <w:u w:color="000000"/>
          <w:bdr w:val="nil"/>
          <w:lang w:val="es-ES_tradnl"/>
        </w:rPr>
        <w:t xml:space="preserve">. </w:t>
      </w:r>
      <w:r w:rsidR="000376C2" w:rsidRPr="004F2D6A">
        <w:rPr>
          <w:rFonts w:ascii="Times New Roman" w:eastAsia="Arial Unicode MS" w:hAnsi="Times New Roman" w:cs="Times New Roman"/>
          <w:color w:val="000000"/>
          <w:sz w:val="24"/>
          <w:szCs w:val="24"/>
          <w:bdr w:val="nil"/>
          <w:lang w:val="es-ES_tradnl"/>
        </w:rPr>
        <w:t xml:space="preserve">En relación con el programa de diálogos con los </w:t>
      </w:r>
      <w:r w:rsidR="000376C2">
        <w:rPr>
          <w:rFonts w:ascii="Times New Roman" w:eastAsia="Arial Unicode MS" w:hAnsi="Times New Roman" w:cs="Times New Roman"/>
          <w:color w:val="000000"/>
          <w:sz w:val="24"/>
          <w:szCs w:val="24"/>
          <w:bdr w:val="nil"/>
          <w:lang w:val="es-ES_tradnl"/>
        </w:rPr>
        <w:t>Estados parte</w:t>
      </w:r>
      <w:r w:rsidR="000376C2" w:rsidRPr="004F2D6A">
        <w:rPr>
          <w:rFonts w:ascii="Times New Roman" w:eastAsia="Arial Unicode MS" w:hAnsi="Times New Roman" w:cs="Times New Roman"/>
          <w:color w:val="000000"/>
          <w:sz w:val="24"/>
          <w:szCs w:val="24"/>
          <w:bdr w:val="nil"/>
          <w:lang w:val="es-ES_tradnl"/>
        </w:rPr>
        <w:t xml:space="preserve"> le rogamos consulten la página web del 8</w:t>
      </w:r>
      <w:r w:rsidR="0040363C">
        <w:rPr>
          <w:rFonts w:ascii="Times New Roman" w:eastAsia="Arial Unicode MS" w:hAnsi="Times New Roman" w:cs="Times New Roman"/>
          <w:color w:val="000000"/>
          <w:sz w:val="24"/>
          <w:szCs w:val="24"/>
          <w:bdr w:val="nil"/>
          <w:lang w:val="es-ES_tradnl"/>
        </w:rPr>
        <w:t>3</w:t>
      </w:r>
      <w:r w:rsidR="000376C2" w:rsidRPr="004F2D6A">
        <w:rPr>
          <w:rFonts w:ascii="Times New Roman" w:eastAsia="Arial Unicode MS" w:hAnsi="Times New Roman" w:cs="Times New Roman"/>
          <w:color w:val="000000"/>
          <w:sz w:val="24"/>
          <w:szCs w:val="24"/>
          <w:bdr w:val="nil"/>
          <w:lang w:val="es-ES_tradnl"/>
        </w:rPr>
        <w:t>° período de sesiones del Comité</w:t>
      </w:r>
      <w:r w:rsidR="000376C2" w:rsidRPr="004F2D6A">
        <w:rPr>
          <w:rFonts w:ascii="Times New Roman" w:eastAsia="Arial Unicode MS" w:hAnsi="Times New Roman" w:cs="Times New Roman"/>
          <w:bCs/>
          <w:color w:val="000000"/>
          <w:sz w:val="24"/>
          <w:szCs w:val="24"/>
          <w:bdr w:val="nil"/>
          <w:lang w:val="es-ES_tradnl"/>
        </w:rPr>
        <w:t xml:space="preserve">: </w:t>
      </w:r>
      <w:r w:rsidR="00CF77CC" w:rsidRPr="00CF77CC">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1B5EDC">
        <w:rPr>
          <w:rStyle w:val="Hyperlink"/>
          <w:rFonts w:ascii="Times New Roman" w:eastAsia="Calibri" w:hAnsi="Times New Roman" w:cs="Times New Roman"/>
          <w:bCs/>
          <w:noProof/>
          <w:color w:val="0000CC"/>
          <w:sz w:val="24"/>
          <w:szCs w:val="24"/>
          <w:u w:val="none"/>
          <w:lang w:val="es-ES"/>
        </w:rPr>
        <w:t>.</w:t>
      </w:r>
    </w:p>
    <w:p w14:paraId="6C4F908B" w14:textId="29E6DD40" w:rsidR="00C96276" w:rsidRPr="00C96276" w:rsidRDefault="00C96276" w:rsidP="00C96276">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407E7997" w14:textId="2766564C" w:rsidR="004C149B" w:rsidRPr="004F2D6A" w:rsidRDefault="004C149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kern w:val="1"/>
          <w:sz w:val="24"/>
          <w:szCs w:val="24"/>
          <w:bdr w:val="nil"/>
          <w:lang w:val="es-ES"/>
        </w:rPr>
      </w:pPr>
      <w:r>
        <w:rPr>
          <w:rFonts w:ascii="Times New Roman" w:eastAsia="Arial Unicode MS" w:hAnsi="Times New Roman" w:cs="Times New Roman"/>
          <w:kern w:val="1"/>
          <w:sz w:val="24"/>
          <w:szCs w:val="24"/>
          <w:bdr w:val="nil"/>
          <w:lang w:val="es-ES"/>
        </w:rPr>
        <w:tab/>
        <w:t>Las INDH</w:t>
      </w:r>
      <w:r w:rsidR="00CF77CC">
        <w:rPr>
          <w:rFonts w:ascii="Times New Roman" w:eastAsia="Arial Unicode MS" w:hAnsi="Times New Roman" w:cs="Times New Roman"/>
          <w:kern w:val="1"/>
          <w:sz w:val="24"/>
          <w:szCs w:val="24"/>
          <w:bdr w:val="nil"/>
          <w:lang w:val="es-ES"/>
        </w:rPr>
        <w:t xml:space="preserve"> </w:t>
      </w:r>
      <w:r w:rsidR="00CF77CC" w:rsidRPr="00CF77CC">
        <w:rPr>
          <w:rFonts w:ascii="Times New Roman" w:eastAsia="Arial Unicode MS" w:hAnsi="Times New Roman" w:cs="Times New Roman"/>
          <w:kern w:val="1"/>
          <w:sz w:val="24"/>
          <w:szCs w:val="24"/>
          <w:bdr w:val="nil"/>
          <w:lang w:val="es-ES"/>
        </w:rPr>
        <w:t>deben informar a la Secretaría</w:t>
      </w:r>
      <w:r w:rsidR="00CF77CC">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si desean participar en estas reuniones en persona o a distancia a través de Zoom (</w:t>
      </w:r>
      <w:r w:rsidRPr="00CA6477">
        <w:rPr>
          <w:rFonts w:ascii="Times New Roman" w:eastAsia="Arial Unicode MS" w:hAnsi="Times New Roman" w:cs="Times New Roman"/>
          <w:b/>
          <w:kern w:val="1"/>
          <w:sz w:val="24"/>
          <w:szCs w:val="24"/>
          <w:bdr w:val="nil"/>
          <w:lang w:val="es-ES"/>
        </w:rPr>
        <w:t>con servicios de interpretación</w:t>
      </w:r>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r w:rsidRPr="004F2D6A">
        <w:rPr>
          <w:rFonts w:ascii="Times New Roman" w:eastAsia="Arial Unicode MS" w:hAnsi="Times New Roman" w:cs="Times New Roman"/>
          <w:b/>
          <w:color w:val="0000CC"/>
          <w:kern w:val="1"/>
          <w:sz w:val="24"/>
          <w:szCs w:val="24"/>
          <w:bdr w:val="nil"/>
          <w:lang w:val="es-ES"/>
        </w:rPr>
        <w:t>http://webtv.un.org/meetings-events/</w:t>
      </w:r>
    </w:p>
    <w:p w14:paraId="5C8CF997" w14:textId="64945D79" w:rsidR="008944A9" w:rsidRPr="00C82C8D" w:rsidRDefault="008944A9" w:rsidP="00CA647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0"/>
        <w:jc w:val="both"/>
        <w:rPr>
          <w:rFonts w:ascii="Times New Roman" w:eastAsia="Arial Unicode MS" w:hAnsi="Times New Roman" w:cs="Times New Roman"/>
          <w:color w:val="000000"/>
          <w:sz w:val="24"/>
          <w:szCs w:val="24"/>
          <w:u w:color="000000"/>
          <w:bdr w:val="nil"/>
          <w:lang w:val="es-ES_tradnl"/>
        </w:rPr>
      </w:pPr>
      <w:r w:rsidRPr="00C82C8D">
        <w:rPr>
          <w:rFonts w:ascii="Times New Roman" w:eastAsia="Arial Unicode MS" w:hAnsi="Times New Roman" w:cs="Times New Roman"/>
          <w:color w:val="000000"/>
          <w:sz w:val="24"/>
          <w:szCs w:val="24"/>
          <w:u w:color="000000"/>
          <w:bdr w:val="nil"/>
          <w:lang w:val="es-ES_tradnl"/>
        </w:rPr>
        <w:tab/>
      </w:r>
    </w:p>
    <w:p w14:paraId="27500EA4" w14:textId="2FA720EC" w:rsidR="008944A9" w:rsidRPr="00CA6477"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kern w:val="1"/>
          <w:sz w:val="24"/>
          <w:szCs w:val="24"/>
          <w:bdr w:val="nil"/>
          <w:lang w:val="es-ES"/>
        </w:rPr>
      </w:pPr>
      <w:r w:rsidRPr="00C82C8D">
        <w:rPr>
          <w:rFonts w:ascii="Times New Roman" w:eastAsia="Arial Unicode MS" w:hAnsi="Times New Roman" w:cs="Times New Roman"/>
          <w:color w:val="000000"/>
          <w:sz w:val="24"/>
          <w:szCs w:val="24"/>
          <w:u w:color="000000"/>
          <w:bdr w:val="nil"/>
          <w:lang w:val="es-ES_tradnl"/>
        </w:rPr>
        <w:tab/>
      </w:r>
      <w:r w:rsidR="00E53CE1" w:rsidRPr="00D17926">
        <w:rPr>
          <w:rFonts w:ascii="Times New Roman" w:eastAsia="Arial Unicode MS" w:hAnsi="Times New Roman" w:cs="Times New Roman"/>
          <w:color w:val="000000"/>
          <w:sz w:val="24"/>
          <w:szCs w:val="24"/>
          <w:bdr w:val="nil"/>
          <w:lang w:val="es-ES"/>
        </w:rPr>
        <w:t xml:space="preserve">Todas las </w:t>
      </w:r>
      <w:r w:rsidR="00E53CE1" w:rsidRPr="00D17926">
        <w:rPr>
          <w:rFonts w:ascii="Times New Roman" w:eastAsia="Arial Unicode MS" w:hAnsi="Times New Roman" w:cs="Times New Roman"/>
          <w:color w:val="000000"/>
          <w:sz w:val="24"/>
          <w:szCs w:val="24"/>
          <w:bdr w:val="nil"/>
          <w:lang w:val="es-ES_tradnl"/>
        </w:rPr>
        <w:t xml:space="preserve">INDH </w:t>
      </w:r>
      <w:r w:rsidR="00997F9C" w:rsidRPr="004A361F">
        <w:rPr>
          <w:rFonts w:ascii="Times New Roman" w:eastAsia="Arial Unicode MS" w:hAnsi="Times New Roman" w:cs="Times New Roman"/>
          <w:kern w:val="1"/>
          <w:sz w:val="24"/>
          <w:szCs w:val="24"/>
          <w:bdr w:val="nil"/>
          <w:lang w:val="es-ES"/>
        </w:rPr>
        <w:t xml:space="preserve">que deseen intervenir deben ponerse en contacto con la secretaría del Comité al correo electrónico </w:t>
      </w:r>
      <w:r w:rsidR="00997F9C" w:rsidRPr="00585FCE">
        <w:rPr>
          <w:rFonts w:ascii="Times New Roman" w:eastAsia="Arial Unicode MS" w:hAnsi="Times New Roman" w:cs="Times New Roman"/>
          <w:kern w:val="1"/>
          <w:sz w:val="24"/>
          <w:szCs w:val="24"/>
          <w:u w:val="single"/>
          <w:bdr w:val="nil"/>
          <w:lang w:val="es-ES"/>
        </w:rPr>
        <w:t>ohchr-cedaw@un.org</w:t>
      </w:r>
      <w:r w:rsidR="00997F9C" w:rsidRPr="004A361F">
        <w:rPr>
          <w:rFonts w:ascii="Times New Roman" w:eastAsia="Arial Unicode MS" w:hAnsi="Times New Roman" w:cs="Times New Roman"/>
          <w:kern w:val="1"/>
          <w:sz w:val="24"/>
          <w:szCs w:val="24"/>
          <w:bdr w:val="nil"/>
          <w:lang w:val="es-ES"/>
        </w:rPr>
        <w:t xml:space="preserve">, con copia a </w:t>
      </w:r>
      <w:r w:rsidR="00997F9C" w:rsidRPr="00585FCE">
        <w:rPr>
          <w:rFonts w:ascii="Times New Roman" w:eastAsia="Arial Unicode MS" w:hAnsi="Times New Roman" w:cs="Times New Roman"/>
          <w:kern w:val="1"/>
          <w:sz w:val="24"/>
          <w:szCs w:val="24"/>
          <w:u w:val="single"/>
          <w:bdr w:val="nil"/>
          <w:lang w:val="es-ES"/>
        </w:rPr>
        <w:t>iwraw-ap@iwraw-ap.org</w:t>
      </w:r>
      <w:r w:rsidR="00997F9C" w:rsidRPr="004A361F">
        <w:rPr>
          <w:rFonts w:ascii="Times New Roman" w:eastAsia="Arial Unicode MS" w:hAnsi="Times New Roman" w:cs="Times New Roman"/>
          <w:kern w:val="1"/>
          <w:sz w:val="24"/>
          <w:szCs w:val="24"/>
          <w:bdr w:val="nil"/>
          <w:lang w:val="es-ES"/>
        </w:rPr>
        <w:t xml:space="preserve">, antes del </w:t>
      </w:r>
      <w:r w:rsidR="00997F9C" w:rsidRPr="004F2D6A">
        <w:rPr>
          <w:rFonts w:ascii="Times New Roman" w:eastAsia="Arial Unicode MS" w:hAnsi="Times New Roman" w:cs="Times New Roman"/>
          <w:b/>
          <w:kern w:val="1"/>
          <w:sz w:val="24"/>
          <w:szCs w:val="24"/>
          <w:bdr w:val="nil"/>
          <w:lang w:val="es-ES"/>
        </w:rPr>
        <w:t>2</w:t>
      </w:r>
      <w:r w:rsidR="00CF77CC">
        <w:rPr>
          <w:rFonts w:ascii="Times New Roman" w:eastAsia="Arial Unicode MS" w:hAnsi="Times New Roman" w:cs="Times New Roman"/>
          <w:b/>
          <w:kern w:val="1"/>
          <w:sz w:val="24"/>
          <w:szCs w:val="24"/>
          <w:bdr w:val="nil"/>
          <w:lang w:val="es-ES"/>
        </w:rPr>
        <w:t xml:space="preserve">6 de septiembre </w:t>
      </w:r>
      <w:r w:rsidR="00997F9C" w:rsidRPr="004F2D6A">
        <w:rPr>
          <w:rFonts w:ascii="Times New Roman" w:eastAsia="Arial Unicode MS" w:hAnsi="Times New Roman" w:cs="Times New Roman"/>
          <w:b/>
          <w:kern w:val="1"/>
          <w:sz w:val="24"/>
          <w:szCs w:val="24"/>
          <w:bdr w:val="nil"/>
          <w:lang w:val="es-ES"/>
        </w:rPr>
        <w:t>de 2022</w:t>
      </w:r>
      <w:r w:rsidR="00997F9C" w:rsidRPr="004A361F">
        <w:rPr>
          <w:rFonts w:ascii="Times New Roman" w:eastAsia="Arial Unicode MS" w:hAnsi="Times New Roman" w:cs="Times New Roman"/>
          <w:kern w:val="1"/>
          <w:sz w:val="24"/>
          <w:szCs w:val="24"/>
          <w:bdr w:val="nil"/>
          <w:lang w:val="es-ES"/>
        </w:rPr>
        <w:t xml:space="preserve"> para que se les envíe el enlace de la reunión y/o se les </w:t>
      </w:r>
      <w:r w:rsidR="00997F9C">
        <w:rPr>
          <w:rFonts w:ascii="Times New Roman" w:eastAsia="Arial Unicode MS" w:hAnsi="Times New Roman" w:cs="Times New Roman"/>
          <w:kern w:val="1"/>
          <w:sz w:val="24"/>
          <w:szCs w:val="24"/>
          <w:bdr w:val="nil"/>
          <w:lang w:val="es-ES"/>
        </w:rPr>
        <w:t>incluya en la lista de oradores</w:t>
      </w:r>
      <w:r w:rsidR="00E53CE1" w:rsidRPr="00D17926">
        <w:rPr>
          <w:rFonts w:ascii="Times New Roman" w:eastAsia="Arial Unicode MS" w:hAnsi="Times New Roman" w:cs="Times New Roman"/>
          <w:color w:val="000000"/>
          <w:sz w:val="24"/>
          <w:szCs w:val="24"/>
          <w:bdr w:val="nil"/>
          <w:lang w:val="es-ES"/>
        </w:rPr>
        <w:t>.</w:t>
      </w:r>
    </w:p>
    <w:p w14:paraId="454E7BED" w14:textId="77777777" w:rsidR="008944A9" w:rsidRPr="00CA6477"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
        </w:rPr>
      </w:pPr>
    </w:p>
    <w:p w14:paraId="02B5B293" w14:textId="4C8723AA" w:rsidR="002521B3" w:rsidRPr="00C056D0" w:rsidRDefault="00BF72B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color w:val="000000"/>
          <w:sz w:val="24"/>
          <w:szCs w:val="24"/>
          <w:u w:color="000000"/>
          <w:bdr w:val="nil"/>
          <w:lang w:val="es-ES_tradnl"/>
        </w:rPr>
        <w:tab/>
      </w:r>
      <w:r w:rsidR="008944A9" w:rsidRPr="00BF72BB">
        <w:rPr>
          <w:rFonts w:ascii="Times New Roman" w:eastAsia="Arial Unicode MS" w:hAnsi="Times New Roman" w:cs="Times New Roman"/>
          <w:b/>
          <w:color w:val="000000"/>
          <w:sz w:val="24"/>
          <w:szCs w:val="24"/>
          <w:u w:color="000000"/>
          <w:bdr w:val="nil"/>
          <w:lang w:val="es-ES_tradnl"/>
        </w:rPr>
        <w:t>Las intervenciones orales de las INDH deben ser concisas.</w:t>
      </w:r>
      <w:r w:rsidR="008944A9" w:rsidRPr="00C056D0">
        <w:rPr>
          <w:rFonts w:ascii="Times New Roman" w:eastAsia="Arial Unicode MS" w:hAnsi="Times New Roman" w:cs="Times New Roman"/>
          <w:color w:val="000000"/>
          <w:sz w:val="24"/>
          <w:szCs w:val="24"/>
          <w:u w:color="000000"/>
          <w:bdr w:val="nil"/>
          <w:lang w:val="es-ES_tradnl"/>
        </w:rPr>
        <w:t xml:space="preserve"> Se asigna</w:t>
      </w:r>
      <w:r w:rsidR="00EB1575" w:rsidRPr="00C056D0">
        <w:rPr>
          <w:rFonts w:ascii="Times New Roman" w:eastAsia="Arial Unicode MS" w:hAnsi="Times New Roman" w:cs="Times New Roman"/>
          <w:color w:val="000000"/>
          <w:sz w:val="24"/>
          <w:szCs w:val="24"/>
          <w:u w:color="000000"/>
          <w:bdr w:val="nil"/>
          <w:lang w:val="es-ES_tradnl"/>
        </w:rPr>
        <w:t>rá</w:t>
      </w:r>
      <w:r w:rsidR="008944A9" w:rsidRPr="00C056D0">
        <w:rPr>
          <w:rFonts w:ascii="Times New Roman" w:eastAsia="Arial Unicode MS" w:hAnsi="Times New Roman" w:cs="Times New Roman"/>
          <w:color w:val="000000"/>
          <w:sz w:val="24"/>
          <w:szCs w:val="24"/>
          <w:u w:color="000000"/>
          <w:bdr w:val="nil"/>
          <w:lang w:val="es-ES_tradnl"/>
        </w:rPr>
        <w:t xml:space="preserve"> un máximo de </w:t>
      </w:r>
      <w:r w:rsidR="00F976F3" w:rsidRPr="00BF72BB">
        <w:rPr>
          <w:rFonts w:ascii="Times New Roman" w:eastAsia="Arial Unicode MS" w:hAnsi="Times New Roman" w:cs="Times New Roman"/>
          <w:b/>
          <w:color w:val="000000"/>
          <w:sz w:val="24"/>
          <w:szCs w:val="24"/>
          <w:u w:color="000000"/>
          <w:bdr w:val="nil"/>
          <w:lang w:val="es-ES_tradnl"/>
        </w:rPr>
        <w:t>5</w:t>
      </w:r>
      <w:r w:rsidR="008944A9" w:rsidRPr="00BF72BB">
        <w:rPr>
          <w:rFonts w:ascii="Times New Roman" w:eastAsia="Arial Unicode MS" w:hAnsi="Times New Roman" w:cs="Times New Roman"/>
          <w:b/>
          <w:color w:val="000000"/>
          <w:sz w:val="24"/>
          <w:szCs w:val="24"/>
          <w:u w:color="000000"/>
          <w:bdr w:val="nil"/>
          <w:lang w:val="es-ES_tradnl"/>
        </w:rPr>
        <w:t xml:space="preserve"> minutos</w:t>
      </w:r>
      <w:r w:rsidR="00EB1575" w:rsidRPr="00C056D0">
        <w:rPr>
          <w:rFonts w:ascii="Times New Roman" w:eastAsia="Arial Unicode MS" w:hAnsi="Times New Roman" w:cs="Times New Roman"/>
          <w:color w:val="000000"/>
          <w:sz w:val="24"/>
          <w:szCs w:val="24"/>
          <w:u w:color="000000"/>
          <w:bdr w:val="nil"/>
          <w:lang w:val="es-ES_tradnl"/>
        </w:rPr>
        <w:t xml:space="preserve"> </w:t>
      </w:r>
      <w:r w:rsidR="00CF77CC" w:rsidRPr="00CF77CC">
        <w:rPr>
          <w:rFonts w:ascii="Times New Roman" w:eastAsia="Arial Unicode MS" w:hAnsi="Times New Roman" w:cs="Times New Roman"/>
          <w:color w:val="000000"/>
          <w:sz w:val="24"/>
          <w:szCs w:val="24"/>
          <w:u w:color="000000"/>
          <w:bdr w:val="nil"/>
          <w:lang w:val="es-ES_tradnl"/>
        </w:rPr>
        <w:t xml:space="preserve">para la intervención INDH </w:t>
      </w:r>
      <w:r w:rsidR="00CF77CC">
        <w:rPr>
          <w:rFonts w:ascii="Times New Roman" w:eastAsia="Arial Unicode MS" w:hAnsi="Times New Roman" w:cs="Times New Roman"/>
          <w:color w:val="000000"/>
          <w:sz w:val="24"/>
          <w:szCs w:val="24"/>
          <w:u w:color="000000"/>
          <w:bdr w:val="nil"/>
          <w:lang w:val="es-ES_tradnl"/>
        </w:rPr>
        <w:t>de cada</w:t>
      </w:r>
      <w:r w:rsidR="00CF77CC" w:rsidRPr="00CF77CC">
        <w:rPr>
          <w:rFonts w:ascii="Times New Roman" w:eastAsia="Arial Unicode MS" w:hAnsi="Times New Roman" w:cs="Times New Roman"/>
          <w:color w:val="000000"/>
          <w:sz w:val="24"/>
          <w:szCs w:val="24"/>
          <w:u w:color="000000"/>
          <w:bdr w:val="nil"/>
          <w:lang w:val="es-ES_tradnl"/>
        </w:rPr>
        <w:t xml:space="preserve"> país</w:t>
      </w:r>
      <w:r w:rsidR="008944A9" w:rsidRPr="00C056D0">
        <w:rPr>
          <w:rFonts w:ascii="Times New Roman" w:eastAsia="Arial Unicode MS" w:hAnsi="Times New Roman" w:cs="Times New Roman"/>
          <w:color w:val="000000"/>
          <w:sz w:val="24"/>
          <w:szCs w:val="24"/>
          <w:u w:color="000000"/>
          <w:bdr w:val="nil"/>
          <w:lang w:val="es-ES_tradnl"/>
        </w:rPr>
        <w:t xml:space="preserve">. </w:t>
      </w:r>
      <w:r w:rsidR="002521B3" w:rsidRPr="00C056D0">
        <w:rPr>
          <w:rFonts w:ascii="Times New Roman" w:eastAsia="Arial Unicode MS" w:hAnsi="Times New Roman" w:cs="Times New Roman"/>
          <w:color w:val="000000"/>
          <w:sz w:val="24"/>
          <w:szCs w:val="24"/>
          <w:u w:color="000000"/>
          <w:bdr w:val="nil"/>
          <w:lang w:val="es-ES_tradnl"/>
        </w:rPr>
        <w:t xml:space="preserve">Se ruega a las INDH que realicen intervenciones orales que envíen una versión electrónica de su declaración en </w:t>
      </w:r>
      <w:r w:rsidR="002521B3" w:rsidRPr="00F176A5">
        <w:rPr>
          <w:rFonts w:ascii="Times New Roman" w:eastAsia="Arial Unicode MS" w:hAnsi="Times New Roman" w:cs="Times New Roman"/>
          <w:b/>
          <w:color w:val="000000"/>
          <w:sz w:val="24"/>
          <w:szCs w:val="24"/>
          <w:u w:color="000000"/>
          <w:bdr w:val="nil"/>
          <w:lang w:val="es-ES_tradnl"/>
        </w:rPr>
        <w:t>formato Word</w:t>
      </w:r>
      <w:r w:rsidR="002521B3" w:rsidRPr="00C056D0">
        <w:rPr>
          <w:rFonts w:ascii="Times New Roman" w:eastAsia="Arial Unicode MS" w:hAnsi="Times New Roman" w:cs="Times New Roman"/>
          <w:color w:val="000000"/>
          <w:sz w:val="24"/>
          <w:szCs w:val="24"/>
          <w:u w:color="000000"/>
          <w:bdr w:val="nil"/>
          <w:lang w:val="es-ES_tradnl"/>
        </w:rPr>
        <w:t xml:space="preserve"> a </w:t>
      </w:r>
      <w:r w:rsidR="002521B3" w:rsidRPr="00F176A5">
        <w:rPr>
          <w:rFonts w:ascii="Times New Roman" w:eastAsia="Arial Unicode MS" w:hAnsi="Times New Roman" w:cs="Times New Roman"/>
          <w:color w:val="0000CC"/>
          <w:sz w:val="24"/>
          <w:szCs w:val="24"/>
          <w:u w:color="000000"/>
          <w:bdr w:val="nil"/>
          <w:lang w:val="es-ES_tradnl"/>
        </w:rPr>
        <w:t xml:space="preserve">ohchr-cedaw@un.org </w:t>
      </w:r>
      <w:r w:rsidR="002521B3" w:rsidRPr="00C056D0">
        <w:rPr>
          <w:rFonts w:ascii="Times New Roman" w:eastAsia="Arial Unicode MS" w:hAnsi="Times New Roman" w:cs="Times New Roman"/>
          <w:color w:val="000000"/>
          <w:sz w:val="24"/>
          <w:szCs w:val="24"/>
          <w:u w:color="000000"/>
          <w:bdr w:val="nil"/>
          <w:lang w:val="es-ES_tradnl"/>
        </w:rPr>
        <w:t xml:space="preserve">antes de la sesión informativa pública informal. </w:t>
      </w:r>
      <w:r w:rsidR="002521B3"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521B3" w:rsidRPr="00C056D0">
        <w:rPr>
          <w:rFonts w:ascii="Times New Roman" w:eastAsia="Times New Roman" w:hAnsi="Times New Roman" w:cs="Times New Roman"/>
          <w:b/>
          <w:noProof/>
          <w:kern w:val="1"/>
          <w:sz w:val="24"/>
          <w:szCs w:val="24"/>
          <w:bdr w:val="nil"/>
          <w:lang w:val="es-ES" w:eastAsia="en-GB"/>
        </w:rPr>
        <w:t>25 copias de su declaración oral</w:t>
      </w:r>
      <w:r w:rsidR="002521B3" w:rsidRPr="00C056D0">
        <w:rPr>
          <w:rFonts w:ascii="Times New Roman" w:eastAsia="Times New Roman" w:hAnsi="Times New Roman" w:cs="Times New Roman"/>
          <w:noProof/>
          <w:kern w:val="1"/>
          <w:sz w:val="24"/>
          <w:szCs w:val="24"/>
          <w:bdr w:val="nil"/>
          <w:lang w:val="es-ES" w:eastAsia="en-GB"/>
        </w:rPr>
        <w:t xml:space="preserve"> al menos </w:t>
      </w:r>
      <w:r w:rsidR="002521B3" w:rsidRPr="00C056D0">
        <w:rPr>
          <w:rFonts w:ascii="Times New Roman" w:eastAsia="Times New Roman" w:hAnsi="Times New Roman" w:cs="Times New Roman"/>
          <w:b/>
          <w:noProof/>
          <w:kern w:val="1"/>
          <w:sz w:val="24"/>
          <w:szCs w:val="24"/>
          <w:bdr w:val="nil"/>
          <w:lang w:val="es-ES" w:eastAsia="en-GB"/>
        </w:rPr>
        <w:t>una hora</w:t>
      </w:r>
      <w:r w:rsidR="002521B3"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Comité y para fines de interpretación.</w:t>
      </w:r>
      <w:hyperlink r:id="rId12" w:history="1"/>
    </w:p>
    <w:p w14:paraId="47D35DD2"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color="000000"/>
          <w:bdr w:val="nil"/>
          <w:lang w:val="es-ES_tradnl"/>
        </w:rPr>
      </w:pPr>
    </w:p>
    <w:p w14:paraId="12C3107E" w14:textId="2D1C0563" w:rsidR="008944A9" w:rsidRPr="00C056D0" w:rsidRDefault="00E70AB8"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IX</w:t>
      </w:r>
      <w:r w:rsidR="008944A9" w:rsidRPr="00C056D0">
        <w:rPr>
          <w:rFonts w:ascii="Times New Roman" w:eastAsia="Calibri" w:hAnsi="Calibri" w:cs="Calibri"/>
          <w:b/>
          <w:bCs/>
          <w:noProof/>
          <w:color w:val="0000CC"/>
          <w:sz w:val="24"/>
          <w:szCs w:val="24"/>
          <w:bdr w:val="nil"/>
          <w:lang w:val="es-ES"/>
        </w:rPr>
        <w:t>. Contribuciones durante el di</w:t>
      </w:r>
      <w:r w:rsidR="008944A9" w:rsidRPr="00C056D0">
        <w:rPr>
          <w:rFonts w:ascii="Times New Roman" w:eastAsia="Calibri" w:hAnsi="Calibri" w:cs="Calibri"/>
          <w:b/>
          <w:bCs/>
          <w:noProof/>
          <w:color w:val="0000CC"/>
          <w:sz w:val="24"/>
          <w:szCs w:val="24"/>
          <w:bdr w:val="nil"/>
          <w:lang w:val="es-ES"/>
        </w:rPr>
        <w:t>á</w:t>
      </w:r>
      <w:r w:rsidR="008944A9" w:rsidRPr="00C056D0">
        <w:rPr>
          <w:rFonts w:ascii="Times New Roman" w:eastAsia="Calibri" w:hAnsi="Calibri" w:cs="Calibri"/>
          <w:b/>
          <w:bCs/>
          <w:noProof/>
          <w:color w:val="0000CC"/>
          <w:sz w:val="24"/>
          <w:szCs w:val="24"/>
          <w:bdr w:val="nil"/>
          <w:lang w:val="es-ES"/>
        </w:rPr>
        <w:t>logo constructivo</w:t>
      </w:r>
    </w:p>
    <w:p w14:paraId="605C6506"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39C7A4F" w14:textId="4B852D1C"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Pr="00B74432">
        <w:rPr>
          <w:rFonts w:ascii="Times New Roman" w:eastAsia="Calibri" w:hAnsi="Times New Roman" w:cs="Times New Roman"/>
          <w:noProof/>
          <w:color w:val="000000"/>
          <w:sz w:val="24"/>
          <w:szCs w:val="24"/>
          <w:bdr w:val="nil"/>
          <w:lang w:val="es-ES_tradnl"/>
        </w:rPr>
        <w:t>Además</w:t>
      </w:r>
      <w:r w:rsidRPr="00C056D0">
        <w:rPr>
          <w:rFonts w:ascii="Times New Roman" w:eastAsia="Arial Unicode MS" w:hAnsi="Times New Roman" w:cs="Times New Roman"/>
          <w:sz w:val="24"/>
          <w:szCs w:val="24"/>
          <w:bdr w:val="nil"/>
          <w:lang w:val="es-ES"/>
        </w:rPr>
        <w:t xml:space="preserve">, el Comité ofrecerá a las INDH que han sido acreditadas con el estatus A por el Comité Coordinador de la Alianza Global de Instituciones Nacionales de Derechos Humanos (GANHRI), </w:t>
      </w:r>
      <w:r w:rsidR="00247352" w:rsidRPr="00C056D0">
        <w:rPr>
          <w:rFonts w:ascii="Times New Roman" w:eastAsia="Arial Unicode MS" w:hAnsi="Times New Roman" w:cs="Times New Roman"/>
          <w:sz w:val="24"/>
          <w:szCs w:val="24"/>
          <w:bdr w:val="nil"/>
          <w:lang w:val="es-ES"/>
        </w:rPr>
        <w:t>si así lo solicitan</w:t>
      </w:r>
      <w:r w:rsidRPr="00C056D0">
        <w:rPr>
          <w:rFonts w:ascii="Times New Roman" w:eastAsia="Arial Unicode MS" w:hAnsi="Times New Roman" w:cs="Times New Roman"/>
          <w:sz w:val="24"/>
          <w:szCs w:val="24"/>
          <w:bdr w:val="nil"/>
          <w:lang w:val="es-ES"/>
        </w:rPr>
        <w:t xml:space="preserve">, </w:t>
      </w:r>
      <w:r w:rsidR="00E626F2" w:rsidRPr="00C056D0">
        <w:rPr>
          <w:rFonts w:ascii="Times New Roman" w:eastAsia="Arial Unicode MS" w:hAnsi="Times New Roman" w:cs="Times New Roman"/>
          <w:sz w:val="24"/>
          <w:szCs w:val="24"/>
          <w:bdr w:val="nil"/>
          <w:lang w:val="es-ES"/>
        </w:rPr>
        <w:t>la</w:t>
      </w:r>
      <w:r w:rsidRPr="00C056D0">
        <w:rPr>
          <w:rFonts w:ascii="Times New Roman" w:eastAsia="Arial Unicode MS" w:hAnsi="Times New Roman" w:cs="Times New Roman"/>
          <w:sz w:val="24"/>
          <w:szCs w:val="24"/>
          <w:bdr w:val="nil"/>
          <w:lang w:val="es-ES"/>
        </w:rPr>
        <w:t xml:space="preserve"> oportunidad</w:t>
      </w:r>
      <w:r w:rsidR="009A15FD"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de </w:t>
      </w:r>
      <w:r w:rsidR="00C751F0" w:rsidRPr="00C056D0">
        <w:rPr>
          <w:rFonts w:ascii="Times New Roman" w:eastAsia="Arial Unicode MS" w:hAnsi="Times New Roman" w:cs="Times New Roman"/>
          <w:sz w:val="24"/>
          <w:szCs w:val="24"/>
          <w:bdr w:val="nil"/>
          <w:lang w:val="es-ES"/>
        </w:rPr>
        <w:t xml:space="preserve">hacer observaciones que </w:t>
      </w:r>
      <w:r w:rsidR="00C751F0" w:rsidRPr="00C056D0">
        <w:rPr>
          <w:rFonts w:ascii="Times New Roman" w:eastAsia="Arial Unicode MS" w:hAnsi="Times New Roman" w:cs="Times New Roman"/>
          <w:b/>
          <w:sz w:val="24"/>
          <w:szCs w:val="24"/>
          <w:bdr w:val="nil"/>
          <w:lang w:val="es-ES"/>
        </w:rPr>
        <w:t>no excedan de 5 minutos</w:t>
      </w:r>
      <w:r w:rsidR="00AF4110" w:rsidRPr="00C056D0">
        <w:rPr>
          <w:rFonts w:ascii="Times New Roman" w:eastAsia="Arial Unicode MS" w:hAnsi="Times New Roman" w:cs="Times New Roman"/>
          <w:sz w:val="24"/>
          <w:szCs w:val="24"/>
          <w:bdr w:val="nil"/>
          <w:lang w:val="es-ES"/>
        </w:rPr>
        <w:t xml:space="preserve"> </w:t>
      </w:r>
      <w:r w:rsidR="00247352" w:rsidRPr="001C4F1F">
        <w:rPr>
          <w:rFonts w:ascii="Times New Roman" w:eastAsia="Arial Unicode MS" w:hAnsi="Times New Roman" w:cs="Times New Roman"/>
          <w:b/>
          <w:sz w:val="24"/>
          <w:szCs w:val="24"/>
          <w:bdr w:val="nil"/>
          <w:lang w:val="es-ES"/>
        </w:rPr>
        <w:t xml:space="preserve">ya sea en persona o </w:t>
      </w:r>
      <w:r w:rsidR="009A15FD" w:rsidRPr="001C4F1F">
        <w:rPr>
          <w:rFonts w:ascii="Times New Roman" w:eastAsia="Arial Unicode MS" w:hAnsi="Times New Roman" w:cs="Times New Roman"/>
          <w:b/>
          <w:sz w:val="24"/>
          <w:szCs w:val="24"/>
          <w:bdr w:val="nil"/>
          <w:lang w:val="es-ES"/>
        </w:rPr>
        <w:t>a</w:t>
      </w:r>
      <w:r w:rsidR="009A15FD" w:rsidRPr="00C056D0">
        <w:rPr>
          <w:rFonts w:ascii="Times New Roman" w:eastAsia="Arial Unicode MS" w:hAnsi="Times New Roman" w:cs="Times New Roman"/>
          <w:sz w:val="24"/>
          <w:szCs w:val="24"/>
          <w:bdr w:val="nil"/>
          <w:lang w:val="es-ES"/>
        </w:rPr>
        <w:t xml:space="preserve"> </w:t>
      </w:r>
      <w:r w:rsidR="009A15FD" w:rsidRPr="00C056D0">
        <w:rPr>
          <w:rFonts w:ascii="Times New Roman" w:eastAsia="Arial Unicode MS" w:hAnsi="Times New Roman" w:cs="Times New Roman"/>
          <w:b/>
          <w:bCs/>
          <w:sz w:val="24"/>
          <w:szCs w:val="24"/>
          <w:bdr w:val="nil"/>
          <w:lang w:val="es-ES"/>
        </w:rPr>
        <w:t>través de Zoom</w:t>
      </w:r>
      <w:r w:rsidR="00392321" w:rsidRPr="00C056D0">
        <w:rPr>
          <w:rFonts w:ascii="Times New Roman" w:eastAsia="Arial Unicode MS" w:hAnsi="Times New Roman" w:cs="Times New Roman"/>
          <w:sz w:val="24"/>
          <w:szCs w:val="24"/>
          <w:bdr w:val="nil"/>
          <w:lang w:val="es-ES"/>
        </w:rPr>
        <w:t xml:space="preserve"> </w:t>
      </w:r>
      <w:r w:rsidR="00AF4110" w:rsidRPr="00C056D0">
        <w:rPr>
          <w:rFonts w:ascii="Times New Roman" w:eastAsia="Arial Unicode MS" w:hAnsi="Times New Roman" w:cs="Times New Roman"/>
          <w:sz w:val="24"/>
          <w:szCs w:val="24"/>
          <w:bdr w:val="nil"/>
          <w:lang w:val="es-ES"/>
        </w:rPr>
        <w:t xml:space="preserve">durante </w:t>
      </w:r>
      <w:r w:rsidR="009A15FD" w:rsidRPr="00C056D0">
        <w:rPr>
          <w:rFonts w:ascii="Times New Roman" w:eastAsia="Arial Unicode MS" w:hAnsi="Times New Roman" w:cs="Times New Roman"/>
          <w:sz w:val="24"/>
          <w:szCs w:val="24"/>
          <w:bdr w:val="nil"/>
          <w:lang w:val="es-ES"/>
        </w:rPr>
        <w:t xml:space="preserve">el diálogo con el Estado parte en cuestión, tras la declaración introductoria del jefe de la delegación. </w:t>
      </w:r>
      <w:r w:rsidR="00102FC5" w:rsidRPr="00C056D0">
        <w:rPr>
          <w:rFonts w:ascii="Times New Roman" w:eastAsia="Arial Unicode MS" w:hAnsi="Times New Roman" w:cs="Times New Roman"/>
          <w:sz w:val="24"/>
          <w:szCs w:val="24"/>
          <w:bdr w:val="nil"/>
          <w:lang w:val="es-ES"/>
        </w:rPr>
        <w:t>Se ruega que la</w:t>
      </w:r>
      <w:r w:rsidR="009A15FD" w:rsidRPr="00C056D0">
        <w:rPr>
          <w:rFonts w:ascii="Times New Roman" w:eastAsia="Arial Unicode MS" w:hAnsi="Times New Roman" w:cs="Times New Roman"/>
          <w:sz w:val="24"/>
          <w:szCs w:val="24"/>
          <w:bdr w:val="nil"/>
          <w:lang w:val="es-ES"/>
        </w:rPr>
        <w:t xml:space="preserve"> declaración</w:t>
      </w:r>
      <w:r w:rsidR="00102FC5" w:rsidRPr="00C056D0">
        <w:rPr>
          <w:rFonts w:ascii="Times New Roman" w:eastAsia="Arial Unicode MS" w:hAnsi="Times New Roman" w:cs="Times New Roman"/>
          <w:sz w:val="24"/>
          <w:szCs w:val="24"/>
          <w:bdr w:val="nil"/>
          <w:lang w:val="es-ES"/>
        </w:rPr>
        <w:t xml:space="preserve"> sea</w:t>
      </w:r>
      <w:r w:rsidR="00AF4110" w:rsidRPr="00C056D0">
        <w:rPr>
          <w:rFonts w:ascii="Times New Roman" w:eastAsia="Arial Unicode MS" w:hAnsi="Times New Roman" w:cs="Times New Roman"/>
          <w:sz w:val="24"/>
          <w:szCs w:val="24"/>
          <w:bdr w:val="nil"/>
          <w:lang w:val="es-ES"/>
        </w:rPr>
        <w:t xml:space="preserve"> compartida</w:t>
      </w:r>
      <w:r w:rsidR="009A15FD" w:rsidRPr="00C056D0">
        <w:rPr>
          <w:rFonts w:ascii="Times New Roman" w:eastAsia="Arial Unicode MS" w:hAnsi="Times New Roman" w:cs="Times New Roman"/>
          <w:sz w:val="24"/>
          <w:szCs w:val="24"/>
          <w:bdr w:val="nil"/>
          <w:lang w:val="es-ES"/>
        </w:rPr>
        <w:t xml:space="preserve"> con el Comité el día anterior al diálogo</w:t>
      </w:r>
      <w:r w:rsidR="00FD0D7A" w:rsidRPr="00C056D0">
        <w:rPr>
          <w:rFonts w:ascii="Times New Roman" w:eastAsia="Arial Unicode MS" w:hAnsi="Times New Roman" w:cs="Times New Roman"/>
          <w:sz w:val="24"/>
          <w:szCs w:val="24"/>
          <w:bdr w:val="nil"/>
          <w:lang w:val="es-ES"/>
        </w:rPr>
        <w:t>.</w:t>
      </w:r>
      <w:r w:rsidRPr="00C056D0">
        <w:rPr>
          <w:rFonts w:ascii="Times New Roman" w:eastAsia="Arial Unicode MS" w:hAnsi="Times New Roman" w:cs="Times New Roman"/>
          <w:sz w:val="24"/>
          <w:szCs w:val="24"/>
          <w:bdr w:val="nil"/>
          <w:lang w:val="es-ES"/>
        </w:rPr>
        <w:t xml:space="preserve"> </w:t>
      </w:r>
    </w:p>
    <w:p w14:paraId="350D0E74"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0F0453E" w14:textId="090B4E87"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sz w:val="24"/>
          <w:szCs w:val="24"/>
          <w:bdr w:val="nil"/>
          <w:lang w:val="es-ES"/>
        </w:rPr>
        <w:tab/>
      </w:r>
      <w:r w:rsidR="00AD79C1" w:rsidRPr="00C056D0">
        <w:rPr>
          <w:rFonts w:ascii="Times New Roman" w:eastAsia="Arial Unicode MS" w:hAnsi="Times New Roman" w:cs="Times New Roman"/>
          <w:b/>
          <w:sz w:val="24"/>
          <w:szCs w:val="24"/>
          <w:bdr w:val="nil"/>
          <w:lang w:val="es-ES"/>
        </w:rPr>
        <w:t xml:space="preserve">Se ruega tomar cuenta que todas las reuniones públicas del Comité, incluidas las reuniones públicas informales con las INDH </w:t>
      </w:r>
      <w:r w:rsidR="008E4E84" w:rsidRPr="00C056D0">
        <w:rPr>
          <w:rFonts w:ascii="Times New Roman" w:eastAsia="Arial Unicode MS" w:hAnsi="Times New Roman" w:cs="Times New Roman"/>
          <w:b/>
          <w:sz w:val="24"/>
          <w:szCs w:val="24"/>
          <w:bdr w:val="nil"/>
          <w:lang w:val="es-ES"/>
        </w:rPr>
        <w:t xml:space="preserve">de los lunes </w:t>
      </w:r>
      <w:r w:rsidR="00CF77CC">
        <w:rPr>
          <w:rFonts w:ascii="Times New Roman" w:eastAsia="Arial Unicode MS" w:hAnsi="Times New Roman" w:cs="Times New Roman"/>
          <w:b/>
          <w:sz w:val="24"/>
          <w:szCs w:val="24"/>
          <w:bdr w:val="nil"/>
          <w:lang w:val="es-ES"/>
        </w:rPr>
        <w:t>10-17 de octubre</w:t>
      </w:r>
      <w:r w:rsidR="00AD79C1" w:rsidRPr="00C056D0">
        <w:rPr>
          <w:rFonts w:ascii="Times New Roman" w:eastAsia="Arial Unicode MS" w:hAnsi="Times New Roman" w:cs="Times New Roman"/>
          <w:b/>
          <w:sz w:val="24"/>
          <w:szCs w:val="24"/>
          <w:bdr w:val="nil"/>
          <w:lang w:val="es-ES"/>
        </w:rPr>
        <w:t xml:space="preserve"> de 2022 y los diálogos del Comité con los Estados parte programados para su examen durante la 8</w:t>
      </w:r>
      <w:r w:rsidR="00CF77CC">
        <w:rPr>
          <w:rFonts w:ascii="Times New Roman" w:eastAsia="Arial Unicode MS" w:hAnsi="Times New Roman" w:cs="Times New Roman"/>
          <w:b/>
          <w:sz w:val="24"/>
          <w:szCs w:val="24"/>
          <w:bdr w:val="nil"/>
          <w:lang w:val="es-ES"/>
        </w:rPr>
        <w:t>3° periodo de sesiones</w:t>
      </w:r>
      <w:r w:rsidR="00AD79C1" w:rsidRPr="00C056D0">
        <w:rPr>
          <w:rFonts w:ascii="Times New Roman" w:eastAsia="Arial Unicode MS" w:hAnsi="Times New Roman" w:cs="Times New Roman"/>
          <w:b/>
          <w:sz w:val="24"/>
          <w:szCs w:val="24"/>
          <w:bdr w:val="nil"/>
          <w:lang w:val="es-ES"/>
        </w:rPr>
        <w:t xml:space="preserve">, se transmitirán públicamente en el siguiente sitio web: </w:t>
      </w:r>
      <w:r w:rsidR="00AD79C1" w:rsidRPr="00C056D0">
        <w:rPr>
          <w:rFonts w:ascii="Times New Roman" w:eastAsia="Arial Unicode MS" w:hAnsi="Times New Roman" w:cs="Times New Roman"/>
          <w:b/>
          <w:color w:val="0000CC"/>
          <w:sz w:val="24"/>
          <w:szCs w:val="24"/>
          <w:bdr w:val="nil"/>
          <w:lang w:val="es-ES"/>
        </w:rPr>
        <w:t>http://webtv.un.org/meetings-events/</w:t>
      </w:r>
    </w:p>
    <w:p w14:paraId="274E89B7" w14:textId="520BCFD0"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2A302FC9" w14:textId="1AD47A9C" w:rsidR="00E70AB8" w:rsidRPr="00C056D0" w:rsidRDefault="00E70AB8" w:rsidP="003E1FCB">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616"/>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lastRenderedPageBreak/>
        <w:t>X. Reuniones informativas privadas informales de las INDH durante el Grupo de Trabajo previo al periodo de sesiones</w:t>
      </w:r>
    </w:p>
    <w:p w14:paraId="66830C5A" w14:textId="4C7DC21E"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07D9E4F6" w14:textId="052FF095" w:rsidR="004D49F3" w:rsidRDefault="00F976F3" w:rsidP="004D49F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BD46E6" w:rsidRPr="00C144A7">
        <w:rPr>
          <w:rFonts w:ascii="Times New Roman" w:eastAsia="Arial Unicode MS" w:hAnsi="Times New Roman" w:cs="Times New Roman"/>
          <w:sz w:val="24"/>
          <w:szCs w:val="24"/>
          <w:bdr w:val="nil"/>
          <w:lang w:val="es-ES"/>
        </w:rPr>
        <w:t>La reunión informati</w:t>
      </w:r>
      <w:r w:rsidR="00BD46E6">
        <w:rPr>
          <w:rFonts w:ascii="Times New Roman" w:eastAsia="Arial Unicode MS" w:hAnsi="Times New Roman" w:cs="Times New Roman"/>
          <w:sz w:val="24"/>
          <w:szCs w:val="24"/>
          <w:bdr w:val="nil"/>
          <w:lang w:val="es-ES"/>
        </w:rPr>
        <w:t>va informal y privada de las INHR</w:t>
      </w:r>
      <w:r w:rsidR="00BD46E6" w:rsidRPr="00C144A7">
        <w:rPr>
          <w:rFonts w:ascii="Times New Roman" w:eastAsia="Arial Unicode MS" w:hAnsi="Times New Roman" w:cs="Times New Roman"/>
          <w:sz w:val="24"/>
          <w:szCs w:val="24"/>
          <w:bdr w:val="nil"/>
          <w:lang w:val="es-ES"/>
        </w:rPr>
        <w:t xml:space="preserve"> durante el Grupo de Trabajo previo a</w:t>
      </w:r>
      <w:r w:rsidR="00CF77CC">
        <w:rPr>
          <w:rFonts w:ascii="Times New Roman" w:eastAsia="Arial Unicode MS" w:hAnsi="Times New Roman" w:cs="Times New Roman"/>
          <w:sz w:val="24"/>
          <w:szCs w:val="24"/>
          <w:bdr w:val="nil"/>
          <w:lang w:val="es-ES"/>
        </w:rPr>
        <w:t>l</w:t>
      </w:r>
      <w:r w:rsidR="00BD46E6" w:rsidRPr="00C144A7">
        <w:rPr>
          <w:rFonts w:ascii="Times New Roman" w:eastAsia="Arial Unicode MS" w:hAnsi="Times New Roman" w:cs="Times New Roman"/>
          <w:sz w:val="24"/>
          <w:szCs w:val="24"/>
          <w:bdr w:val="nil"/>
          <w:lang w:val="es-ES"/>
        </w:rPr>
        <w:t xml:space="preserve"> 8</w:t>
      </w:r>
      <w:r w:rsidR="00CF77CC">
        <w:rPr>
          <w:rFonts w:ascii="Times New Roman" w:eastAsia="Arial Unicode MS" w:hAnsi="Times New Roman" w:cs="Times New Roman"/>
          <w:sz w:val="24"/>
          <w:szCs w:val="24"/>
          <w:bdr w:val="nil"/>
          <w:lang w:val="es-ES"/>
        </w:rPr>
        <w:t xml:space="preserve">5° periodo de sesiones </w:t>
      </w:r>
      <w:r w:rsidR="00BD46E6" w:rsidRPr="00C144A7">
        <w:rPr>
          <w:rFonts w:ascii="Times New Roman" w:eastAsia="Arial Unicode MS" w:hAnsi="Times New Roman" w:cs="Times New Roman"/>
          <w:sz w:val="24"/>
          <w:szCs w:val="24"/>
          <w:bdr w:val="nil"/>
          <w:lang w:val="es-ES"/>
        </w:rPr>
        <w:t>se celebrará a puerta cerrada</w:t>
      </w:r>
      <w:r w:rsidR="00BD46E6">
        <w:rPr>
          <w:rFonts w:ascii="Times New Roman" w:eastAsia="Arial Unicode MS" w:hAnsi="Times New Roman" w:cs="Times New Roman"/>
          <w:sz w:val="24"/>
          <w:szCs w:val="24"/>
          <w:bdr w:val="nil"/>
          <w:lang w:val="es-ES"/>
        </w:rPr>
        <w:t xml:space="preserve"> </w:t>
      </w:r>
      <w:r w:rsidR="00BD46E6" w:rsidRPr="00BD46E6">
        <w:rPr>
          <w:rFonts w:ascii="Times New Roman" w:eastAsia="Arial Unicode MS" w:hAnsi="Times New Roman" w:cs="Times New Roman"/>
          <w:b/>
          <w:sz w:val="24"/>
          <w:szCs w:val="24"/>
          <w:bdr w:val="nil"/>
          <w:lang w:val="es-ES"/>
        </w:rPr>
        <w:t>el</w:t>
      </w:r>
      <w:r w:rsidR="004D49F3" w:rsidRPr="00BD46E6">
        <w:rPr>
          <w:rFonts w:ascii="Times New Roman" w:eastAsia="Arial Unicode MS" w:hAnsi="Times New Roman" w:cs="Times New Roman"/>
          <w:b/>
          <w:sz w:val="24"/>
          <w:szCs w:val="24"/>
          <w:bdr w:val="nil"/>
          <w:lang w:val="es-ES"/>
        </w:rPr>
        <w:t xml:space="preserve"> </w:t>
      </w:r>
      <w:r w:rsidR="00BD46E6">
        <w:rPr>
          <w:rFonts w:ascii="Times New Roman" w:eastAsia="Arial Unicode MS" w:hAnsi="Times New Roman" w:cs="Times New Roman"/>
          <w:b/>
          <w:sz w:val="24"/>
          <w:szCs w:val="24"/>
          <w:bdr w:val="nil"/>
          <w:lang w:val="es-ES"/>
        </w:rPr>
        <w:t xml:space="preserve">lunes </w:t>
      </w:r>
      <w:r w:rsidR="00CF77CC">
        <w:rPr>
          <w:rFonts w:ascii="Times New Roman" w:eastAsia="Arial Unicode MS" w:hAnsi="Times New Roman" w:cs="Times New Roman"/>
          <w:b/>
          <w:sz w:val="24"/>
          <w:szCs w:val="24"/>
          <w:bdr w:val="nil"/>
          <w:lang w:val="es-ES"/>
        </w:rPr>
        <w:t>31 de octubre</w:t>
      </w:r>
      <w:r w:rsidR="004D49F3" w:rsidRPr="00C056D0">
        <w:rPr>
          <w:rFonts w:ascii="Times New Roman" w:eastAsia="Arial Unicode MS" w:hAnsi="Times New Roman" w:cs="Times New Roman"/>
          <w:b/>
          <w:sz w:val="24"/>
          <w:szCs w:val="24"/>
          <w:bdr w:val="nil"/>
          <w:lang w:val="es-ES"/>
        </w:rPr>
        <w:t xml:space="preserve"> de 2022 </w:t>
      </w:r>
      <w:r w:rsidR="004D49F3" w:rsidRPr="004B2BDE">
        <w:rPr>
          <w:rFonts w:ascii="Times New Roman" w:eastAsia="Arial Unicode MS" w:hAnsi="Times New Roman" w:cs="Times New Roman"/>
          <w:sz w:val="24"/>
          <w:szCs w:val="24"/>
          <w:bdr w:val="nil"/>
          <w:lang w:val="es-ES"/>
        </w:rPr>
        <w:t>de las</w:t>
      </w:r>
      <w:r w:rsidR="004D49F3" w:rsidRPr="00C056D0">
        <w:rPr>
          <w:rFonts w:ascii="Times New Roman" w:eastAsia="Arial Unicode MS" w:hAnsi="Times New Roman" w:cs="Times New Roman"/>
          <w:b/>
          <w:sz w:val="24"/>
          <w:szCs w:val="24"/>
          <w:bdr w:val="nil"/>
          <w:lang w:val="es-ES"/>
        </w:rPr>
        <w:t xml:space="preserve"> 16:30 </w:t>
      </w:r>
      <w:r w:rsidR="004D49F3" w:rsidRPr="004B2BDE">
        <w:rPr>
          <w:rFonts w:ascii="Times New Roman" w:eastAsia="Arial Unicode MS" w:hAnsi="Times New Roman" w:cs="Times New Roman"/>
          <w:sz w:val="24"/>
          <w:szCs w:val="24"/>
          <w:bdr w:val="nil"/>
          <w:lang w:val="es-ES"/>
        </w:rPr>
        <w:t>a las</w:t>
      </w:r>
      <w:r w:rsidR="004D49F3" w:rsidRPr="00C056D0">
        <w:rPr>
          <w:rFonts w:ascii="Times New Roman" w:eastAsia="Arial Unicode MS" w:hAnsi="Times New Roman" w:cs="Times New Roman"/>
          <w:b/>
          <w:sz w:val="24"/>
          <w:szCs w:val="24"/>
          <w:bdr w:val="nil"/>
          <w:lang w:val="es-ES"/>
        </w:rPr>
        <w:t xml:space="preserve"> 17:00</w:t>
      </w:r>
      <w:r w:rsidR="004D49F3" w:rsidRPr="00C056D0">
        <w:rPr>
          <w:rFonts w:ascii="Times New Roman" w:eastAsia="Arial Unicode MS" w:hAnsi="Times New Roman" w:cs="Times New Roman"/>
          <w:sz w:val="24"/>
          <w:szCs w:val="24"/>
          <w:bdr w:val="nil"/>
          <w:lang w:val="es-ES"/>
        </w:rPr>
        <w:t xml:space="preserve"> (hora de Ginebra)</w:t>
      </w:r>
      <w:r w:rsidR="004D49F3" w:rsidRPr="00C056D0">
        <w:rPr>
          <w:rFonts w:ascii="Times New Roman" w:eastAsia="Arial Unicode MS" w:hAnsi="Times New Roman" w:cs="Times New Roman"/>
          <w:color w:val="0000FF"/>
          <w:sz w:val="24"/>
          <w:szCs w:val="24"/>
          <w:bdr w:val="nil"/>
          <w:lang w:val="es-ES"/>
        </w:rPr>
        <w:t xml:space="preserve">, </w:t>
      </w:r>
      <w:r w:rsidR="004D49F3" w:rsidRPr="001C4F1F">
        <w:rPr>
          <w:rFonts w:ascii="Times New Roman" w:eastAsia="Arial Unicode MS" w:hAnsi="Times New Roman" w:cs="Times New Roman"/>
          <w:sz w:val="24"/>
          <w:szCs w:val="24"/>
          <w:bdr w:val="nil"/>
          <w:lang w:val="es-ES"/>
        </w:rPr>
        <w:t xml:space="preserve">en la </w:t>
      </w:r>
      <w:r w:rsidR="004D49F3" w:rsidRPr="001C4F1F">
        <w:rPr>
          <w:rFonts w:ascii="Times New Roman" w:eastAsia="Arial Unicode MS" w:hAnsi="Times New Roman" w:cs="Times New Roman"/>
          <w:b/>
          <w:sz w:val="24"/>
          <w:szCs w:val="24"/>
          <w:bdr w:val="nil"/>
          <w:lang w:val="es-ES"/>
        </w:rPr>
        <w:t>Sala de Conferencias XXIII del Palacio de las Naciones</w:t>
      </w:r>
      <w:r w:rsidR="004D49F3" w:rsidRPr="001C4F1F">
        <w:rPr>
          <w:rFonts w:ascii="Times New Roman" w:eastAsia="Arial Unicode MS" w:hAnsi="Times New Roman" w:cs="Times New Roman"/>
          <w:sz w:val="24"/>
          <w:szCs w:val="24"/>
          <w:bdr w:val="nil"/>
          <w:lang w:val="es-ES"/>
        </w:rPr>
        <w:t xml:space="preserve">. </w:t>
      </w:r>
    </w:p>
    <w:p w14:paraId="04B5BB14"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27D3F0C4" w14:textId="1B2D2CBE" w:rsidR="004D49F3" w:rsidRDefault="004B2BDE"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E70AB8" w:rsidRPr="00C056D0">
        <w:rPr>
          <w:rFonts w:ascii="Times New Roman" w:eastAsia="Arial Unicode MS" w:hAnsi="Times New Roman" w:cs="Times New Roman"/>
          <w:sz w:val="24"/>
          <w:szCs w:val="24"/>
          <w:bdr w:val="nil"/>
          <w:lang w:val="es-ES"/>
        </w:rPr>
        <w:t xml:space="preserve">En la </w:t>
      </w:r>
      <w:r w:rsidR="00E70AB8" w:rsidRPr="00C056D0">
        <w:rPr>
          <w:rFonts w:ascii="Times New Roman" w:eastAsia="Arial Unicode MS" w:hAnsi="Times New Roman" w:cs="Times New Roman"/>
          <w:b/>
          <w:sz w:val="24"/>
          <w:szCs w:val="24"/>
          <w:bdr w:val="nil"/>
          <w:lang w:val="es-ES"/>
        </w:rPr>
        <w:t>reun</w:t>
      </w:r>
      <w:r w:rsidR="004D49F3">
        <w:rPr>
          <w:rFonts w:ascii="Times New Roman" w:eastAsia="Arial Unicode MS" w:hAnsi="Times New Roman" w:cs="Times New Roman"/>
          <w:b/>
          <w:sz w:val="24"/>
          <w:szCs w:val="24"/>
          <w:bdr w:val="nil"/>
          <w:lang w:val="es-ES"/>
        </w:rPr>
        <w:t xml:space="preserve">ión privada informal, </w:t>
      </w:r>
      <w:r w:rsidR="00E70AB8" w:rsidRPr="00C056D0">
        <w:rPr>
          <w:rFonts w:ascii="Times New Roman" w:eastAsia="Arial Unicode MS" w:hAnsi="Times New Roman" w:cs="Times New Roman"/>
          <w:sz w:val="24"/>
          <w:szCs w:val="24"/>
          <w:bdr w:val="nil"/>
          <w:lang w:val="es-ES"/>
        </w:rPr>
        <w:t xml:space="preserve">el grupo de trabajo </w:t>
      </w:r>
      <w:r w:rsidR="00F976F3" w:rsidRPr="00C056D0">
        <w:rPr>
          <w:rFonts w:ascii="Times New Roman" w:eastAsia="Arial Unicode MS" w:hAnsi="Times New Roman" w:cs="Times New Roman"/>
          <w:sz w:val="24"/>
          <w:szCs w:val="24"/>
          <w:bdr w:val="nil"/>
          <w:lang w:val="es-ES"/>
        </w:rPr>
        <w:t>previo al periodo d</w:t>
      </w:r>
      <w:r w:rsidR="00E70AB8" w:rsidRPr="00C056D0">
        <w:rPr>
          <w:rFonts w:ascii="Times New Roman" w:eastAsia="Arial Unicode MS" w:hAnsi="Times New Roman" w:cs="Times New Roman"/>
          <w:sz w:val="24"/>
          <w:szCs w:val="24"/>
          <w:bdr w:val="nil"/>
          <w:lang w:val="es-ES"/>
        </w:rPr>
        <w:t>e sesiones invita a las INDH a realizar intervenciones orales para proporcionar información específica sobre los Estados parte que se examinarán en el 8</w:t>
      </w:r>
      <w:r w:rsidR="00CF77CC">
        <w:rPr>
          <w:rFonts w:ascii="Times New Roman" w:eastAsia="Arial Unicode MS" w:hAnsi="Times New Roman" w:cs="Times New Roman"/>
          <w:sz w:val="24"/>
          <w:szCs w:val="24"/>
          <w:bdr w:val="nil"/>
          <w:lang w:val="es-ES"/>
        </w:rPr>
        <w:t>5</w:t>
      </w:r>
      <w:r w:rsidR="00E70AB8" w:rsidRPr="00C056D0">
        <w:rPr>
          <w:rFonts w:ascii="Times New Roman" w:eastAsia="Arial Unicode MS" w:hAnsi="Times New Roman" w:cs="Times New Roman"/>
          <w:sz w:val="24"/>
          <w:szCs w:val="24"/>
          <w:bdr w:val="nil"/>
          <w:lang w:val="es-ES"/>
        </w:rPr>
        <w:t xml:space="preserve">º grupo de trabajo previo al periodo de sesiones. </w:t>
      </w:r>
    </w:p>
    <w:p w14:paraId="1A9B5B62" w14:textId="77777777" w:rsidR="004D49F3"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p>
    <w:p w14:paraId="6D607A5F" w14:textId="5F7C5E37" w:rsidR="00201F05" w:rsidRPr="00C056D0" w:rsidRDefault="004D49F3"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Pr>
          <w:rFonts w:ascii="Times New Roman" w:eastAsia="Arial Unicode MS" w:hAnsi="Times New Roman" w:cs="Times New Roman"/>
          <w:sz w:val="24"/>
          <w:szCs w:val="24"/>
          <w:bdr w:val="nil"/>
          <w:lang w:val="es-ES"/>
        </w:rPr>
        <w:tab/>
      </w:r>
      <w:r w:rsidR="00812AF0">
        <w:rPr>
          <w:rFonts w:ascii="Times New Roman" w:eastAsia="Arial Unicode MS" w:hAnsi="Times New Roman" w:cs="Times New Roman"/>
          <w:sz w:val="24"/>
          <w:szCs w:val="24"/>
          <w:bdr w:val="nil"/>
          <w:lang w:val="es-ES"/>
        </w:rPr>
        <w:t>Las INHR</w:t>
      </w:r>
      <w:r w:rsidR="00812AF0" w:rsidRPr="004A361F">
        <w:rPr>
          <w:rFonts w:ascii="Times New Roman" w:eastAsia="Arial Unicode MS" w:hAnsi="Times New Roman" w:cs="Times New Roman"/>
          <w:sz w:val="24"/>
          <w:szCs w:val="24"/>
          <w:bdr w:val="nil"/>
          <w:lang w:val="es-ES"/>
        </w:rPr>
        <w:t xml:space="preserve"> </w:t>
      </w:r>
      <w:r w:rsidR="00CF77CC">
        <w:rPr>
          <w:rFonts w:ascii="Times New Roman" w:eastAsia="Arial Unicode MS" w:hAnsi="Times New Roman" w:cs="Times New Roman"/>
          <w:sz w:val="24"/>
          <w:szCs w:val="24"/>
          <w:bdr w:val="nil"/>
          <w:lang w:val="es-ES"/>
        </w:rPr>
        <w:t>deben informar la Secretaria</w:t>
      </w:r>
      <w:r w:rsidR="00812AF0" w:rsidRPr="004A361F">
        <w:rPr>
          <w:rFonts w:ascii="Times New Roman" w:eastAsia="Arial Unicode MS" w:hAnsi="Times New Roman" w:cs="Times New Roman"/>
          <w:sz w:val="24"/>
          <w:szCs w:val="24"/>
          <w:bdr w:val="nil"/>
          <w:lang w:val="es-ES"/>
        </w:rPr>
        <w:t xml:space="preserve"> si desean participar en estas reuniones </w:t>
      </w:r>
      <w:r w:rsidR="00812AF0" w:rsidRPr="0026001A">
        <w:rPr>
          <w:rFonts w:ascii="Times New Roman" w:eastAsia="Arial Unicode MS" w:hAnsi="Times New Roman" w:cs="Times New Roman"/>
          <w:b/>
          <w:sz w:val="24"/>
          <w:szCs w:val="24"/>
          <w:bdr w:val="nil"/>
          <w:lang w:val="es-ES"/>
        </w:rPr>
        <w:t>en persona o a distancia</w:t>
      </w:r>
      <w:r w:rsidR="00812AF0" w:rsidRPr="004A361F">
        <w:rPr>
          <w:rFonts w:ascii="Times New Roman" w:eastAsia="Arial Unicode MS" w:hAnsi="Times New Roman" w:cs="Times New Roman"/>
          <w:sz w:val="24"/>
          <w:szCs w:val="24"/>
          <w:bdr w:val="nil"/>
          <w:lang w:val="es-ES"/>
        </w:rPr>
        <w:t xml:space="preserve"> vía Zoom </w:t>
      </w:r>
      <w:r w:rsidR="00812AF0" w:rsidRPr="0026001A">
        <w:rPr>
          <w:rFonts w:ascii="Times New Roman" w:eastAsia="Arial Unicode MS" w:hAnsi="Times New Roman" w:cs="Times New Roman"/>
          <w:b/>
          <w:sz w:val="24"/>
          <w:szCs w:val="24"/>
          <w:bdr w:val="nil"/>
          <w:lang w:val="es-ES"/>
        </w:rPr>
        <w:t>(</w:t>
      </w:r>
      <w:r w:rsidR="00812AF0" w:rsidRPr="004A361F">
        <w:rPr>
          <w:rFonts w:ascii="Times New Roman" w:eastAsia="Arial Unicode MS" w:hAnsi="Times New Roman" w:cs="Times New Roman"/>
          <w:b/>
          <w:sz w:val="24"/>
          <w:szCs w:val="24"/>
          <w:bdr w:val="nil"/>
          <w:lang w:val="es-ES"/>
        </w:rPr>
        <w:t>con servicios de interpretación)</w:t>
      </w:r>
      <w:r w:rsidR="00812AF0" w:rsidRPr="004A361F">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 xml:space="preserve">Todas las INDH que deseen intervenir deben ponerse en contacto con la secretaría de la CEDAW </w:t>
      </w:r>
      <w:r w:rsidR="001779AD" w:rsidRPr="00C056D0">
        <w:rPr>
          <w:rFonts w:ascii="Times New Roman" w:eastAsia="Arial Unicode MS" w:hAnsi="Times New Roman" w:cs="Times New Roman"/>
          <w:sz w:val="24"/>
          <w:szCs w:val="24"/>
          <w:bdr w:val="nil"/>
          <w:lang w:val="es-ES"/>
        </w:rPr>
        <w:t>al correo electrónico</w:t>
      </w:r>
      <w:r w:rsidR="00E70AB8" w:rsidRPr="00C056D0">
        <w:rPr>
          <w:rFonts w:ascii="Times New Roman" w:eastAsia="Arial Unicode MS" w:hAnsi="Times New Roman" w:cs="Times New Roman"/>
          <w:sz w:val="24"/>
          <w:szCs w:val="24"/>
          <w:bdr w:val="nil"/>
          <w:lang w:val="es-ES"/>
        </w:rPr>
        <w:t xml:space="preserve"> </w:t>
      </w:r>
      <w:r w:rsidR="00E70AB8" w:rsidRPr="00C056D0">
        <w:rPr>
          <w:rFonts w:ascii="Times New Roman" w:eastAsia="Arial Unicode MS" w:hAnsi="Times New Roman" w:cs="Times New Roman"/>
          <w:color w:val="0000CC"/>
          <w:sz w:val="24"/>
          <w:szCs w:val="24"/>
          <w:bdr w:val="nil"/>
          <w:lang w:val="es-ES"/>
        </w:rPr>
        <w:t xml:space="preserve">ohchr-cedaw@un.org </w:t>
      </w:r>
      <w:r w:rsidR="00E70AB8" w:rsidRPr="00C056D0">
        <w:rPr>
          <w:rFonts w:ascii="Times New Roman" w:eastAsia="Arial Unicode MS" w:hAnsi="Times New Roman" w:cs="Times New Roman"/>
          <w:b/>
          <w:sz w:val="24"/>
          <w:szCs w:val="24"/>
          <w:bdr w:val="nil"/>
          <w:lang w:val="es-ES"/>
        </w:rPr>
        <w:t xml:space="preserve">antes del </w:t>
      </w:r>
      <w:r w:rsidR="00B91C06">
        <w:rPr>
          <w:rFonts w:ascii="Times New Roman" w:eastAsia="Arial Unicode MS" w:hAnsi="Times New Roman" w:cs="Times New Roman"/>
          <w:b/>
          <w:sz w:val="24"/>
          <w:szCs w:val="24"/>
          <w:bdr w:val="nil"/>
          <w:lang w:val="es-ES"/>
        </w:rPr>
        <w:t xml:space="preserve">26 de septiembre </w:t>
      </w:r>
      <w:r w:rsidR="00B91C06" w:rsidRPr="00C056D0">
        <w:rPr>
          <w:rFonts w:ascii="Times New Roman" w:eastAsia="Arial Unicode MS" w:hAnsi="Times New Roman" w:cs="Times New Roman"/>
          <w:b/>
          <w:sz w:val="24"/>
          <w:szCs w:val="24"/>
          <w:bdr w:val="nil"/>
          <w:lang w:val="es-ES"/>
        </w:rPr>
        <w:t>de 2022</w:t>
      </w:r>
      <w:r w:rsidR="00B91C06" w:rsidRPr="00C056D0">
        <w:rPr>
          <w:rFonts w:ascii="Times New Roman" w:eastAsia="Arial Unicode MS" w:hAnsi="Times New Roman" w:cs="Times New Roman"/>
          <w:sz w:val="24"/>
          <w:szCs w:val="24"/>
          <w:bdr w:val="nil"/>
          <w:lang w:val="es-ES"/>
        </w:rPr>
        <w:t xml:space="preserve"> </w:t>
      </w:r>
      <w:r w:rsidR="00B91C06">
        <w:rPr>
          <w:rFonts w:ascii="Times New Roman" w:eastAsia="Arial Unicode MS" w:hAnsi="Times New Roman" w:cs="Times New Roman"/>
          <w:b/>
          <w:sz w:val="24"/>
          <w:szCs w:val="24"/>
          <w:bdr w:val="nil"/>
          <w:lang w:val="es-ES"/>
        </w:rPr>
        <w:t>a lo más tardar</w:t>
      </w:r>
      <w:r w:rsidR="00E70AB8" w:rsidRPr="00C056D0">
        <w:rPr>
          <w:rFonts w:ascii="Times New Roman" w:eastAsia="Arial Unicode MS" w:hAnsi="Times New Roman" w:cs="Times New Roman"/>
          <w:b/>
          <w:sz w:val="24"/>
          <w:szCs w:val="24"/>
          <w:bdr w:val="nil"/>
          <w:lang w:val="es-ES"/>
        </w:rPr>
        <w:t xml:space="preserve"> </w:t>
      </w:r>
      <w:r w:rsidR="00E70AB8" w:rsidRPr="00C056D0">
        <w:rPr>
          <w:rFonts w:ascii="Times New Roman" w:eastAsia="Arial Unicode MS" w:hAnsi="Times New Roman" w:cs="Times New Roman"/>
          <w:sz w:val="24"/>
          <w:szCs w:val="24"/>
          <w:bdr w:val="nil"/>
          <w:lang w:val="es-ES"/>
        </w:rPr>
        <w:t>para que se les envíe el enlace de la reunión</w:t>
      </w:r>
      <w:r w:rsidR="001779AD" w:rsidRPr="00C056D0">
        <w:rPr>
          <w:rFonts w:ascii="Times New Roman" w:eastAsia="Arial Unicode MS" w:hAnsi="Times New Roman" w:cs="Times New Roman"/>
          <w:sz w:val="24"/>
          <w:szCs w:val="24"/>
          <w:bdr w:val="nil"/>
          <w:lang w:val="es-ES"/>
        </w:rPr>
        <w:t xml:space="preserve"> </w:t>
      </w:r>
      <w:r w:rsidR="001779AD" w:rsidRPr="00C056D0">
        <w:rPr>
          <w:rFonts w:ascii="Times New Roman" w:eastAsia="Arial Unicode MS" w:hAnsi="Times New Roman" w:cs="Times New Roman"/>
          <w:kern w:val="1"/>
          <w:sz w:val="24"/>
          <w:szCs w:val="24"/>
          <w:bdr w:val="nil"/>
          <w:lang w:val="es-ES"/>
        </w:rPr>
        <w:t>y/o se les incluya en la lista de oradores</w:t>
      </w:r>
      <w:r w:rsidR="00E70AB8" w:rsidRPr="00C056D0">
        <w:rPr>
          <w:rFonts w:ascii="Times New Roman" w:eastAsia="Arial Unicode MS" w:hAnsi="Times New Roman" w:cs="Times New Roman"/>
          <w:sz w:val="24"/>
          <w:szCs w:val="24"/>
          <w:bdr w:val="nil"/>
          <w:lang w:val="es-ES"/>
        </w:rPr>
        <w:t xml:space="preserve">. Antes de la presentación, se ruega a las INDH que envíen una versión electrónica de su declaración </w:t>
      </w:r>
      <w:r w:rsidR="00E70AB8" w:rsidRPr="00C056D0">
        <w:rPr>
          <w:rFonts w:ascii="Times New Roman" w:eastAsia="Arial Unicode MS" w:hAnsi="Times New Roman" w:cs="Times New Roman"/>
          <w:b/>
          <w:sz w:val="24"/>
          <w:szCs w:val="24"/>
          <w:bdr w:val="nil"/>
          <w:lang w:val="es-ES"/>
        </w:rPr>
        <w:t>en formato Word</w:t>
      </w:r>
      <w:r w:rsidR="00E70AB8" w:rsidRPr="00C056D0">
        <w:rPr>
          <w:rFonts w:ascii="Times New Roman" w:eastAsia="Arial Unicode MS" w:hAnsi="Times New Roman" w:cs="Times New Roman"/>
          <w:sz w:val="24"/>
          <w:szCs w:val="24"/>
          <w:bdr w:val="nil"/>
          <w:lang w:val="es-ES"/>
        </w:rPr>
        <w:t xml:space="preserve"> a </w:t>
      </w:r>
      <w:r w:rsidR="00E70AB8" w:rsidRPr="008372BA">
        <w:rPr>
          <w:rFonts w:ascii="Times New Roman" w:eastAsia="Arial Unicode MS" w:hAnsi="Times New Roman" w:cs="Times New Roman"/>
          <w:color w:val="0000CC"/>
          <w:sz w:val="24"/>
          <w:szCs w:val="24"/>
          <w:bdr w:val="nil"/>
          <w:lang w:val="es-ES"/>
        </w:rPr>
        <w:t>ohchr-cedaw@un.org</w:t>
      </w:r>
      <w:r w:rsidR="00E70AB8" w:rsidRPr="00C056D0">
        <w:rPr>
          <w:rFonts w:ascii="Times New Roman" w:eastAsia="Arial Unicode MS" w:hAnsi="Times New Roman" w:cs="Times New Roman"/>
          <w:sz w:val="24"/>
          <w:szCs w:val="24"/>
          <w:bdr w:val="nil"/>
          <w:lang w:val="es-ES"/>
        </w:rPr>
        <w:t>, en uno de los idiomas de trabajo del Comité (inglés, francés o español).</w:t>
      </w:r>
      <w:r w:rsidR="00201F05" w:rsidRPr="00C056D0">
        <w:rPr>
          <w:rFonts w:ascii="Times New Roman" w:eastAsia="Arial Unicode MS" w:hAnsi="Times New Roman" w:cs="Times New Roman"/>
          <w:sz w:val="24"/>
          <w:szCs w:val="24"/>
          <w:bdr w:val="nil"/>
          <w:lang w:val="es-ES"/>
        </w:rPr>
        <w:t xml:space="preserve"> </w:t>
      </w:r>
      <w:r w:rsidR="00201F05" w:rsidRPr="00C056D0">
        <w:rPr>
          <w:rFonts w:ascii="Times New Roman" w:eastAsia="Times New Roman" w:hAnsi="Times New Roman" w:cs="Times New Roman"/>
          <w:noProof/>
          <w:kern w:val="1"/>
          <w:sz w:val="24"/>
          <w:szCs w:val="24"/>
          <w:bdr w:val="nil"/>
          <w:lang w:val="es-ES" w:eastAsia="en-GB"/>
        </w:rPr>
        <w:t xml:space="preserve">Se ruega además a los representantes de las INDH que asistan en persona a las reuniones públicas informales con el Comité para realizar intervenciones orales que traigan </w:t>
      </w:r>
      <w:r w:rsidR="00201F05" w:rsidRPr="00C056D0">
        <w:rPr>
          <w:rFonts w:ascii="Times New Roman" w:eastAsia="Times New Roman" w:hAnsi="Times New Roman" w:cs="Times New Roman"/>
          <w:b/>
          <w:noProof/>
          <w:kern w:val="1"/>
          <w:sz w:val="24"/>
          <w:szCs w:val="24"/>
          <w:bdr w:val="nil"/>
          <w:lang w:val="es-ES" w:eastAsia="en-GB"/>
        </w:rPr>
        <w:t>7 copias de su declaración oral</w:t>
      </w:r>
      <w:r w:rsidR="00201F05" w:rsidRPr="00C056D0">
        <w:rPr>
          <w:rFonts w:ascii="Times New Roman" w:eastAsia="Times New Roman" w:hAnsi="Times New Roman" w:cs="Times New Roman"/>
          <w:noProof/>
          <w:kern w:val="1"/>
          <w:sz w:val="24"/>
          <w:szCs w:val="24"/>
          <w:bdr w:val="nil"/>
          <w:lang w:val="es-ES" w:eastAsia="en-GB"/>
        </w:rPr>
        <w:t xml:space="preserve"> al menos </w:t>
      </w:r>
      <w:r w:rsidR="00201F05" w:rsidRPr="00C056D0">
        <w:rPr>
          <w:rFonts w:ascii="Times New Roman" w:eastAsia="Times New Roman" w:hAnsi="Times New Roman" w:cs="Times New Roman"/>
          <w:b/>
          <w:noProof/>
          <w:kern w:val="1"/>
          <w:sz w:val="24"/>
          <w:szCs w:val="24"/>
          <w:bdr w:val="nil"/>
          <w:lang w:val="es-ES" w:eastAsia="en-GB"/>
        </w:rPr>
        <w:t>una hora</w:t>
      </w:r>
      <w:r w:rsidR="00201F05" w:rsidRPr="00C056D0">
        <w:rPr>
          <w:rFonts w:ascii="Times New Roman" w:eastAsia="Times New Roman" w:hAnsi="Times New Roman" w:cs="Times New Roman"/>
          <w:noProof/>
          <w:kern w:val="1"/>
          <w:sz w:val="24"/>
          <w:szCs w:val="24"/>
          <w:bdr w:val="nil"/>
          <w:lang w:val="es-ES" w:eastAsia="en-GB"/>
        </w:rPr>
        <w:t xml:space="preserve"> antes de la reunión para que se distribuyan a los miembros del grupo de trabajo y para fines de interpretación.</w:t>
      </w:r>
      <w:hyperlink r:id="rId13" w:history="1"/>
    </w:p>
    <w:p w14:paraId="53B256B8" w14:textId="0DFF8FAD" w:rsidR="00E70AB8" w:rsidRPr="00C056D0" w:rsidRDefault="00E70AB8"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3284FD6" w14:textId="31D74801" w:rsidR="00E70AB8" w:rsidRPr="00C056D0" w:rsidRDefault="00E740E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b/>
          <w:sz w:val="24"/>
          <w:szCs w:val="24"/>
          <w:bdr w:val="nil"/>
          <w:lang w:val="es-ES"/>
        </w:rPr>
      </w:pPr>
      <w:r w:rsidRPr="00C056D0">
        <w:rPr>
          <w:rFonts w:ascii="Times New Roman" w:eastAsia="Arial Unicode MS" w:hAnsi="Times New Roman" w:cs="Times New Roman"/>
          <w:b/>
          <w:sz w:val="24"/>
          <w:szCs w:val="24"/>
          <w:bdr w:val="nil"/>
          <w:lang w:val="es-ES"/>
        </w:rPr>
        <w:tab/>
      </w:r>
      <w:r w:rsidR="00E70AB8" w:rsidRPr="00C056D0">
        <w:rPr>
          <w:rFonts w:ascii="Times New Roman" w:eastAsia="Arial Unicode MS" w:hAnsi="Times New Roman" w:cs="Times New Roman"/>
          <w:b/>
          <w:sz w:val="24"/>
          <w:szCs w:val="24"/>
          <w:bdr w:val="nil"/>
          <w:lang w:val="es-ES"/>
        </w:rPr>
        <w:t>Las intervenciones orales de las INDH deben ser concisas</w:t>
      </w:r>
      <w:r w:rsidR="00E70AB8" w:rsidRPr="00C056D0">
        <w:rPr>
          <w:rFonts w:ascii="Times New Roman" w:eastAsia="Arial Unicode MS" w:hAnsi="Times New Roman" w:cs="Times New Roman"/>
          <w:sz w:val="24"/>
          <w:szCs w:val="24"/>
          <w:bdr w:val="nil"/>
          <w:lang w:val="es-ES"/>
        </w:rPr>
        <w:t xml:space="preserve">. Se dispondrá </w:t>
      </w:r>
      <w:r w:rsidR="00E70AB8" w:rsidRPr="00C056D0">
        <w:rPr>
          <w:rFonts w:ascii="Times New Roman" w:eastAsia="Arial Unicode MS" w:hAnsi="Times New Roman" w:cs="Times New Roman"/>
          <w:b/>
          <w:sz w:val="24"/>
          <w:szCs w:val="24"/>
          <w:bdr w:val="nil"/>
          <w:lang w:val="es-ES"/>
        </w:rPr>
        <w:t xml:space="preserve">de un máximo de </w:t>
      </w:r>
      <w:r w:rsidR="004D4664" w:rsidRPr="00C056D0">
        <w:rPr>
          <w:rFonts w:ascii="Times New Roman" w:eastAsia="Arial Unicode MS" w:hAnsi="Times New Roman" w:cs="Times New Roman"/>
          <w:b/>
          <w:sz w:val="24"/>
          <w:szCs w:val="24"/>
          <w:bdr w:val="nil"/>
          <w:lang w:val="es-ES"/>
        </w:rPr>
        <w:t>5</w:t>
      </w:r>
      <w:r w:rsidR="00E70AB8" w:rsidRPr="00C056D0">
        <w:rPr>
          <w:rFonts w:ascii="Times New Roman" w:eastAsia="Arial Unicode MS" w:hAnsi="Times New Roman" w:cs="Times New Roman"/>
          <w:b/>
          <w:sz w:val="24"/>
          <w:szCs w:val="24"/>
          <w:bdr w:val="nil"/>
          <w:lang w:val="es-ES"/>
        </w:rPr>
        <w:t xml:space="preserve"> minutos por INDH</w:t>
      </w:r>
      <w:r w:rsidR="004D4664" w:rsidRPr="00C056D0">
        <w:rPr>
          <w:rFonts w:ascii="Times New Roman" w:eastAsia="Arial Unicode MS" w:hAnsi="Times New Roman" w:cs="Times New Roman"/>
          <w:b/>
          <w:sz w:val="24"/>
          <w:szCs w:val="24"/>
          <w:bdr w:val="nil"/>
          <w:lang w:val="es-ES"/>
        </w:rPr>
        <w:t>.</w:t>
      </w:r>
    </w:p>
    <w:p w14:paraId="27BDC048"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35865F80" w14:textId="07AE1014"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w:t>
      </w:r>
      <w:r w:rsidRPr="00C056D0">
        <w:rPr>
          <w:rFonts w:ascii="Times New Roman" w:eastAsia="Calibri" w:hAnsi="Calibri" w:cs="Calibri"/>
          <w:b/>
          <w:bCs/>
          <w:noProof/>
          <w:color w:val="0000CC"/>
          <w:sz w:val="24"/>
          <w:szCs w:val="24"/>
          <w:bdr w:val="nil"/>
          <w:lang w:val="es-ES"/>
        </w:rPr>
        <w:t>. Representantes de otras instituciones nacionales</w:t>
      </w:r>
    </w:p>
    <w:p w14:paraId="7F0A8711"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1EC81A6" w14:textId="01FA740E" w:rsidR="008944A9"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
        </w:rPr>
      </w:pPr>
      <w:r w:rsidRPr="00C056D0">
        <w:rPr>
          <w:rFonts w:ascii="Times New Roman" w:eastAsia="Arial Unicode MS" w:hAnsi="Times New Roman" w:cs="Times New Roman"/>
          <w:sz w:val="24"/>
          <w:szCs w:val="24"/>
          <w:bdr w:val="nil"/>
          <w:lang w:val="es-ES"/>
        </w:rPr>
        <w:tab/>
      </w:r>
      <w:r w:rsidR="00DB343C" w:rsidRPr="00C056D0">
        <w:rPr>
          <w:rFonts w:ascii="Times New Roman" w:eastAsia="Arial Unicode MS" w:hAnsi="Times New Roman" w:cs="Times New Roman"/>
          <w:sz w:val="24"/>
          <w:szCs w:val="24"/>
          <w:bdr w:val="nil"/>
          <w:lang w:val="es-ES"/>
        </w:rPr>
        <w:t>L</w:t>
      </w:r>
      <w:r w:rsidR="002A7160" w:rsidRPr="00C056D0">
        <w:rPr>
          <w:rFonts w:ascii="Times New Roman" w:eastAsia="Arial Unicode MS" w:hAnsi="Times New Roman" w:cs="Times New Roman"/>
          <w:sz w:val="24"/>
          <w:szCs w:val="24"/>
          <w:bdr w:val="nil"/>
          <w:lang w:val="es-ES"/>
        </w:rPr>
        <w:t xml:space="preserve">as instituciones nacionales distintas de las INDH, que tienen un </w:t>
      </w:r>
      <w:r w:rsidR="002A7160" w:rsidRPr="00C056D0">
        <w:rPr>
          <w:rFonts w:ascii="Times New Roman" w:eastAsia="Arial Unicode MS" w:hAnsi="Times New Roman" w:cs="Times New Roman"/>
          <w:b/>
          <w:sz w:val="24"/>
          <w:szCs w:val="24"/>
          <w:bdr w:val="nil"/>
          <w:lang w:val="es-ES"/>
        </w:rPr>
        <w:t>mandato específico</w:t>
      </w:r>
      <w:r w:rsidR="002A7160" w:rsidRPr="00C056D0">
        <w:rPr>
          <w:rFonts w:ascii="Times New Roman" w:eastAsia="Arial Unicode MS" w:hAnsi="Times New Roman" w:cs="Times New Roman"/>
          <w:sz w:val="24"/>
          <w:szCs w:val="24"/>
          <w:bdr w:val="nil"/>
          <w:lang w:val="es-ES"/>
        </w:rPr>
        <w:t xml:space="preserve"> para promover y proteger los derechos de la mujer y la igualdad de género, como las Comisiones de Igualdad de Oportunidades o los Defensores de la Mujer, </w:t>
      </w:r>
      <w:r w:rsidR="00B83BBC" w:rsidRPr="00C056D0">
        <w:rPr>
          <w:rFonts w:ascii="Times New Roman" w:eastAsia="Arial Unicode MS" w:hAnsi="Times New Roman" w:cs="Times New Roman"/>
          <w:sz w:val="24"/>
          <w:szCs w:val="24"/>
          <w:bdr w:val="nil"/>
          <w:lang w:val="es-ES"/>
        </w:rPr>
        <w:t>también están invitados a proporcionar al Comité</w:t>
      </w:r>
      <w:r w:rsidR="00B91C06" w:rsidRPr="00585FCE">
        <w:rPr>
          <w:lang w:val="es-ES"/>
        </w:rPr>
        <w:t xml:space="preserve"> </w:t>
      </w:r>
      <w:r w:rsidR="00B91C06" w:rsidRPr="00B91C06">
        <w:rPr>
          <w:rFonts w:ascii="Times New Roman" w:eastAsia="Arial Unicode MS" w:hAnsi="Times New Roman" w:cs="Times New Roman"/>
          <w:sz w:val="24"/>
          <w:szCs w:val="24"/>
          <w:bdr w:val="nil"/>
          <w:lang w:val="es-ES"/>
        </w:rPr>
        <w:t>y/o su grupo de trabajo previo a la sesión</w:t>
      </w:r>
      <w:r w:rsidR="00B83BBC" w:rsidRPr="00C056D0">
        <w:rPr>
          <w:rFonts w:ascii="Times New Roman" w:eastAsia="Arial Unicode MS" w:hAnsi="Times New Roman" w:cs="Times New Roman"/>
          <w:sz w:val="24"/>
          <w:szCs w:val="24"/>
          <w:bdr w:val="nil"/>
          <w:lang w:val="es-ES"/>
        </w:rPr>
        <w:t xml:space="preserve"> información por escrito y pueden, si así lo solicitan, informar </w:t>
      </w:r>
      <w:r w:rsidR="00B91C06">
        <w:rPr>
          <w:rFonts w:ascii="Times New Roman" w:eastAsia="Arial Unicode MS" w:hAnsi="Times New Roman" w:cs="Times New Roman"/>
          <w:sz w:val="24"/>
          <w:szCs w:val="24"/>
          <w:bdr w:val="nil"/>
          <w:lang w:val="es-ES"/>
        </w:rPr>
        <w:t>sus</w:t>
      </w:r>
      <w:r w:rsidR="00B83BBC" w:rsidRPr="00C056D0">
        <w:rPr>
          <w:rFonts w:ascii="Times New Roman" w:eastAsia="Arial Unicode MS" w:hAnsi="Times New Roman" w:cs="Times New Roman"/>
          <w:sz w:val="24"/>
          <w:szCs w:val="24"/>
          <w:bdr w:val="nil"/>
          <w:lang w:val="es-ES"/>
        </w:rPr>
        <w:t xml:space="preserve"> miembros si el tiempo lo permite.</w:t>
      </w:r>
      <w:r w:rsidR="002A7160" w:rsidRPr="00C056D0">
        <w:rPr>
          <w:rFonts w:ascii="Times New Roman" w:eastAsia="Arial Unicode MS" w:hAnsi="Times New Roman" w:cs="Times New Roman"/>
          <w:sz w:val="24"/>
          <w:szCs w:val="24"/>
          <w:bdr w:val="nil"/>
          <w:lang w:val="es-ES"/>
        </w:rPr>
        <w:t xml:space="preserve"> La información contenida en relación con las presentaciones escritas y las sesiones informativas privadas informales a distancia se aplica también a estas instituciones, con la diferencia de que sus presentaciones escritas se etiquetan como "información de otras partes interesadas", y que se les asignará un máximo de 5 minutos por país, </w:t>
      </w:r>
      <w:r w:rsidRPr="00C056D0">
        <w:rPr>
          <w:rFonts w:ascii="Times New Roman" w:eastAsia="Arial Unicode MS" w:hAnsi="Times New Roman" w:cs="Times New Roman"/>
          <w:sz w:val="24"/>
          <w:szCs w:val="24"/>
          <w:bdr w:val="nil"/>
          <w:lang w:val="es-ES"/>
        </w:rPr>
        <w:t xml:space="preserve">y que </w:t>
      </w:r>
      <w:r w:rsidRPr="00C056D0">
        <w:rPr>
          <w:rFonts w:ascii="Times New Roman" w:eastAsia="Arial Unicode MS" w:hAnsi="Times New Roman" w:cs="Times New Roman"/>
          <w:b/>
          <w:sz w:val="24"/>
          <w:szCs w:val="24"/>
          <w:bdr w:val="nil"/>
          <w:lang w:val="es-ES"/>
        </w:rPr>
        <w:t xml:space="preserve">no pueden presentar </w:t>
      </w:r>
      <w:r w:rsidR="002A7160" w:rsidRPr="00C056D0">
        <w:rPr>
          <w:rFonts w:ascii="Times New Roman" w:eastAsia="Arial Unicode MS" w:hAnsi="Times New Roman" w:cs="Times New Roman"/>
          <w:b/>
          <w:sz w:val="24"/>
          <w:szCs w:val="24"/>
          <w:bdr w:val="nil"/>
          <w:lang w:val="es-ES"/>
        </w:rPr>
        <w:t>observaciones</w:t>
      </w:r>
      <w:r w:rsidRPr="00C056D0">
        <w:rPr>
          <w:rFonts w:ascii="Times New Roman" w:eastAsia="Arial Unicode MS" w:hAnsi="Times New Roman" w:cs="Times New Roman"/>
          <w:b/>
          <w:sz w:val="24"/>
          <w:szCs w:val="24"/>
          <w:bdr w:val="nil"/>
          <w:lang w:val="es-ES"/>
        </w:rPr>
        <w:t xml:space="preserve"> durante el diálogo</w:t>
      </w:r>
      <w:r w:rsidRPr="00C056D0">
        <w:rPr>
          <w:rFonts w:ascii="Times New Roman" w:eastAsia="Arial Unicode MS" w:hAnsi="Times New Roman" w:cs="Times New Roman"/>
          <w:sz w:val="24"/>
          <w:szCs w:val="24"/>
          <w:bdr w:val="nil"/>
          <w:lang w:val="es-ES"/>
        </w:rPr>
        <w:t xml:space="preserve"> formal del Comité con el Estado parte interesado.</w:t>
      </w:r>
    </w:p>
    <w:p w14:paraId="4351F62E" w14:textId="3A5E2B89" w:rsidR="00E3528C" w:rsidRPr="00C056D0" w:rsidRDefault="00E3528C"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5BFFBD85" w14:textId="5CFE7DE9" w:rsidR="00E3528C" w:rsidRPr="00C056D0" w:rsidRDefault="00E3528C"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 Alegaciones de intimidaci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o represalias</w:t>
      </w:r>
    </w:p>
    <w:p w14:paraId="7D168B87" w14:textId="77777777" w:rsidR="00E3528C" w:rsidRPr="00C056D0" w:rsidRDefault="00E3528C" w:rsidP="00E3528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u w:val="single" w:color="000080"/>
          <w:bdr w:val="nil"/>
          <w:lang w:val="es-ES"/>
        </w:rPr>
      </w:pPr>
    </w:p>
    <w:p w14:paraId="49B90507" w14:textId="2A6D9E5F" w:rsidR="00E3528C" w:rsidRPr="00C056D0" w:rsidRDefault="00101AE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u w:val="single" w:color="000080"/>
          <w:bdr w:val="nil"/>
          <w:lang w:val="es-ES"/>
        </w:rPr>
      </w:pPr>
      <w:r w:rsidRPr="00C056D0">
        <w:rPr>
          <w:rFonts w:ascii="Times New Roman" w:eastAsia="Arial Unicode MS" w:hAnsi="Times New Roman" w:cs="Times New Roman"/>
          <w:sz w:val="24"/>
          <w:szCs w:val="24"/>
          <w:bdr w:val="nil"/>
          <w:lang w:val="es-ES"/>
        </w:rPr>
        <w:tab/>
      </w:r>
      <w:r w:rsidR="00E3528C" w:rsidRPr="00C056D0">
        <w:rPr>
          <w:rFonts w:ascii="Times New Roman" w:eastAsia="Arial Unicode MS" w:hAnsi="Times New Roman" w:cs="Times New Roman"/>
          <w:sz w:val="24"/>
          <w:szCs w:val="24"/>
          <w:bdr w:val="nil"/>
          <w:lang w:val="es-ES"/>
        </w:rPr>
        <w:t xml:space="preserve">Los representantes de las INDH tienen derecho a acceder sin impedimentos al Comité y a comunicarse con él y con sus miembros para el cumplimiento efectivo del mandato del Comité. Las personas o grupos de personas que se enfrentan a </w:t>
      </w:r>
      <w:r w:rsidR="00E3528C" w:rsidRPr="00C056D0">
        <w:rPr>
          <w:rFonts w:ascii="Times New Roman" w:eastAsia="Arial Unicode MS" w:hAnsi="Times New Roman" w:cs="Times New Roman"/>
          <w:b/>
          <w:sz w:val="24"/>
          <w:szCs w:val="24"/>
          <w:bdr w:val="nil"/>
          <w:lang w:val="es-ES"/>
        </w:rPr>
        <w:t>intimidaciones o represalias</w:t>
      </w:r>
      <w:r w:rsidR="00E3528C" w:rsidRPr="00C056D0">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E3528C" w:rsidRPr="00C056D0">
        <w:rPr>
          <w:rFonts w:ascii="Times New Roman" w:eastAsia="Arial Unicode MS" w:hAnsi="Times New Roman" w:cs="Times New Roman"/>
          <w:b/>
          <w:sz w:val="24"/>
          <w:szCs w:val="24"/>
          <w:bdr w:val="nil"/>
          <w:lang w:val="es-ES"/>
        </w:rPr>
        <w:t>Dichas denuncias deben enviarse</w:t>
      </w:r>
      <w:r w:rsidR="00E3528C" w:rsidRPr="00C056D0">
        <w:rPr>
          <w:rFonts w:ascii="Times New Roman" w:eastAsia="Arial Unicode MS" w:hAnsi="Times New Roman" w:cs="Times New Roman"/>
          <w:sz w:val="24"/>
          <w:szCs w:val="24"/>
          <w:bdr w:val="nil"/>
          <w:lang w:val="es-ES"/>
        </w:rPr>
        <w:t xml:space="preserve"> por vía electrónica a </w:t>
      </w:r>
      <w:r w:rsidR="00E3528C" w:rsidRPr="00C056D0">
        <w:rPr>
          <w:rFonts w:ascii="Times New Roman" w:eastAsia="Arial Unicode MS" w:hAnsi="Times New Roman" w:cs="Times New Roman"/>
          <w:color w:val="0000CC"/>
          <w:sz w:val="24"/>
          <w:szCs w:val="24"/>
          <w:bdr w:val="nil"/>
          <w:lang w:val="es-ES"/>
        </w:rPr>
        <w:lastRenderedPageBreak/>
        <w:t>ohchr-cedaw@un.org</w:t>
      </w:r>
      <w:r w:rsidR="00E3528C" w:rsidRPr="00C056D0">
        <w:rPr>
          <w:rFonts w:ascii="Times New Roman" w:eastAsia="Arial Unicode MS" w:hAnsi="Times New Roman" w:cs="Times New Roman"/>
          <w:sz w:val="24"/>
          <w:szCs w:val="24"/>
          <w:bdr w:val="nil"/>
          <w:lang w:val="es-ES"/>
        </w:rPr>
        <w:t xml:space="preserve">, con copia a </w:t>
      </w:r>
      <w:r w:rsidR="00974629" w:rsidRPr="00C056D0">
        <w:rPr>
          <w:rFonts w:ascii="Times New Roman" w:eastAsia="Arial Unicode MS" w:hAnsi="Times New Roman" w:cs="Times New Roman"/>
          <w:color w:val="0000CC"/>
          <w:sz w:val="24"/>
          <w:szCs w:val="24"/>
          <w:bdr w:val="nil"/>
          <w:lang w:val="es-ES"/>
        </w:rPr>
        <w:t>ohchr-reprisals@un.org</w:t>
      </w:r>
      <w:r w:rsidRPr="00C056D0">
        <w:rPr>
          <w:rFonts w:ascii="Times New Roman" w:eastAsia="Arial Unicode MS" w:hAnsi="Times New Roman" w:cs="Times New Roman"/>
          <w:sz w:val="24"/>
          <w:szCs w:val="24"/>
          <w:bdr w:val="nil"/>
          <w:lang w:val="es-ES"/>
        </w:rPr>
        <w:t>.</w:t>
      </w:r>
    </w:p>
    <w:p w14:paraId="3D6135D2" w14:textId="77777777" w:rsidR="004F5F53" w:rsidRDefault="004F5F53"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018A6935" w14:textId="77777777"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150C1691" w14:textId="77777777" w:rsidR="00447480" w:rsidRDefault="00447480"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p>
    <w:p w14:paraId="3EF7F09D" w14:textId="1ED96533"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101AEB" w:rsidRPr="00C056D0">
        <w:rPr>
          <w:rFonts w:ascii="Times New Roman" w:eastAsia="Calibri" w:hAnsi="Calibri" w:cs="Calibri"/>
          <w:b/>
          <w:bCs/>
          <w:noProof/>
          <w:color w:val="0000CC"/>
          <w:sz w:val="24"/>
          <w:szCs w:val="24"/>
          <w:bdr w:val="nil"/>
          <w:lang w:val="es-ES"/>
        </w:rPr>
        <w:t>I</w:t>
      </w:r>
      <w:r w:rsidR="002A7160" w:rsidRPr="00C056D0">
        <w:rPr>
          <w:rFonts w:ascii="Times New Roman" w:eastAsia="Calibri" w:hAnsi="Calibri" w:cs="Calibri"/>
          <w:b/>
          <w:bCs/>
          <w:noProof/>
          <w:color w:val="0000CC"/>
          <w:sz w:val="24"/>
          <w:szCs w:val="24"/>
          <w:bdr w:val="nil"/>
          <w:lang w:val="es-ES"/>
        </w:rPr>
        <w:t>II</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Acreditaci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C950D0E" w14:textId="4A617E4C"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CB9FA5D" w14:textId="74987DE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Los representantes de las INDH que deseen participar en una de las sesiones del Comité o en la sesión de su grupo de trabajo anterior al período de sesiones </w:t>
      </w:r>
      <w:r w:rsidRPr="00C056D0">
        <w:rPr>
          <w:rFonts w:ascii="Times New Roman" w:eastAsia="Arial Unicode MS" w:hAnsi="Times New Roman" w:cs="Times New Roman"/>
          <w:b/>
          <w:sz w:val="24"/>
          <w:szCs w:val="24"/>
          <w:bdr w:val="nil"/>
          <w:lang w:val="es-ES_tradnl"/>
        </w:rPr>
        <w:t>deberán registrarse en línea</w:t>
      </w:r>
      <w:r w:rsidRPr="00C056D0">
        <w:rPr>
          <w:rFonts w:ascii="Times New Roman" w:eastAsia="Arial Unicode MS" w:hAnsi="Times New Roman" w:cs="Times New Roman"/>
          <w:sz w:val="24"/>
          <w:szCs w:val="24"/>
          <w:bdr w:val="nil"/>
          <w:lang w:val="es-ES_tradnl"/>
        </w:rPr>
        <w:t xml:space="preserve"> a través de los siguientes enlaces: </w:t>
      </w:r>
    </w:p>
    <w:p w14:paraId="65C696AD"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0E8F6356" w14:textId="24E2612B" w:rsidR="0051497D" w:rsidRPr="00C056D0" w:rsidRDefault="0051497D" w:rsidP="0051497D">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 xml:space="preserve">Para el </w:t>
      </w:r>
      <w:r w:rsidRPr="00C056D0">
        <w:rPr>
          <w:rFonts w:ascii="Times New Roman" w:eastAsia="Arial Unicode MS" w:hAnsi="Times New Roman" w:cs="Times New Roman"/>
          <w:sz w:val="24"/>
          <w:szCs w:val="24"/>
          <w:bdr w:val="nil"/>
          <w:lang w:val="es-ES_tradnl"/>
        </w:rPr>
        <w:t>8</w:t>
      </w:r>
      <w:r w:rsidR="00B91C06">
        <w:rPr>
          <w:rFonts w:ascii="Times New Roman" w:eastAsia="Arial Unicode MS" w:hAnsi="Times New Roman" w:cs="Times New Roman"/>
          <w:sz w:val="24"/>
          <w:szCs w:val="24"/>
          <w:bdr w:val="nil"/>
          <w:lang w:val="es-ES_tradnl"/>
        </w:rPr>
        <w:t>3</w:t>
      </w:r>
      <w:r w:rsidRPr="00C056D0">
        <w:rPr>
          <w:rFonts w:ascii="Times New Roman" w:eastAsia="Arial Unicode MS" w:hAnsi="Times New Roman" w:cs="Times New Roman"/>
          <w:sz w:val="24"/>
          <w:szCs w:val="24"/>
          <w:bdr w:val="nil"/>
          <w:lang w:val="es-ES_tradnl"/>
        </w:rPr>
        <w:t>°</w:t>
      </w:r>
      <w:r w:rsidRPr="00C056D0">
        <w:rPr>
          <w:rFonts w:ascii="Times New Roman" w:eastAsia="Arial Unicode MS" w:hAnsi="Times New Roman" w:cs="Times New Roman"/>
          <w:sz w:val="24"/>
          <w:szCs w:val="24"/>
          <w:bdr w:val="nil"/>
          <w:lang w:val="es-ES"/>
        </w:rPr>
        <w:t xml:space="preserve"> período de sesiones: </w:t>
      </w:r>
      <w:hyperlink r:id="rId14" w:history="1">
        <w:r w:rsidR="00AB2522" w:rsidRPr="00585FCE">
          <w:rPr>
            <w:rStyle w:val="Hyperlink"/>
            <w:rFonts w:ascii="Times New Roman" w:hAnsi="Times New Roman" w:cs="Times New Roman"/>
            <w:b/>
            <w:sz w:val="24"/>
            <w:szCs w:val="24"/>
            <w:lang w:val="es-ES" w:eastAsia="en-GB"/>
          </w:rPr>
          <w:t>https://indico.un.org/event/1000996/</w:t>
        </w:r>
      </w:hyperlink>
    </w:p>
    <w:p w14:paraId="2DE290B7" w14:textId="408D20BC" w:rsidR="0051497D" w:rsidRPr="00C056D0" w:rsidRDefault="0051497D" w:rsidP="003E1FCB">
      <w:pPr>
        <w:widowControl w:val="0"/>
        <w:numPr>
          <w:ilvl w:val="0"/>
          <w:numId w:val="10"/>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CC"/>
          <w:sz w:val="24"/>
          <w:szCs w:val="24"/>
          <w:bdr w:val="nil"/>
          <w:lang w:val="es-ES"/>
        </w:rPr>
      </w:pPr>
      <w:r w:rsidRPr="00C056D0">
        <w:rPr>
          <w:rFonts w:ascii="Times New Roman" w:eastAsia="Arial Unicode MS" w:hAnsi="Times New Roman" w:cs="Times New Roman"/>
          <w:sz w:val="24"/>
          <w:szCs w:val="24"/>
          <w:bdr w:val="nil"/>
          <w:lang w:val="es-ES"/>
        </w:rPr>
        <w:t>Para la sesión del grupo</w:t>
      </w:r>
      <w:r w:rsidRPr="00C056D0">
        <w:rPr>
          <w:rFonts w:ascii="Times New Roman" w:eastAsia="Arial Unicode MS" w:hAnsi="Times New Roman" w:cs="Times New Roman"/>
          <w:sz w:val="24"/>
          <w:szCs w:val="24"/>
          <w:bdr w:val="nil"/>
          <w:lang w:val="es-ES_tradnl"/>
        </w:rPr>
        <w:t xml:space="preserve"> de trabajo anterior al 8</w:t>
      </w:r>
      <w:r w:rsidR="00B91C06">
        <w:rPr>
          <w:rFonts w:ascii="Times New Roman" w:eastAsia="Arial Unicode MS" w:hAnsi="Times New Roman" w:cs="Times New Roman"/>
          <w:sz w:val="24"/>
          <w:szCs w:val="24"/>
          <w:bdr w:val="nil"/>
          <w:lang w:val="es-ES_tradnl"/>
        </w:rPr>
        <w:t>5</w:t>
      </w:r>
      <w:r w:rsidRPr="00C056D0">
        <w:rPr>
          <w:rFonts w:ascii="Times New Roman" w:eastAsia="Arial Unicode MS" w:hAnsi="Times New Roman" w:cs="Times New Roman"/>
          <w:sz w:val="24"/>
          <w:szCs w:val="24"/>
          <w:bdr w:val="nil"/>
          <w:lang w:val="es-ES_tradnl"/>
        </w:rPr>
        <w:t>° período de sesiones</w:t>
      </w:r>
      <w:r w:rsidRPr="00C056D0">
        <w:rPr>
          <w:rFonts w:ascii="Times New Roman" w:eastAsia="Arial Unicode MS" w:hAnsi="Times New Roman" w:cs="Times New Roman"/>
          <w:sz w:val="24"/>
          <w:szCs w:val="24"/>
          <w:bdr w:val="nil"/>
          <w:lang w:val="es-ES"/>
        </w:rPr>
        <w:t xml:space="preserve">: </w:t>
      </w:r>
      <w:hyperlink r:id="rId15" w:history="1">
        <w:r w:rsidR="00AB2522" w:rsidRPr="00585FCE">
          <w:rPr>
            <w:rStyle w:val="Hyperlink"/>
            <w:rFonts w:ascii="Times New Roman" w:hAnsi="Times New Roman" w:cs="Times New Roman"/>
            <w:b/>
            <w:sz w:val="24"/>
            <w:szCs w:val="24"/>
            <w:lang w:val="es-ES" w:eastAsia="en-GB"/>
          </w:rPr>
          <w:t>https://indico.un.org/event/1000998/</w:t>
        </w:r>
      </w:hyperlink>
      <w:hyperlink w:history="1"/>
    </w:p>
    <w:p w14:paraId="67D69857"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2E9F35F8" w14:textId="4F00805C"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Les rogamos tener en cuenta que el ACNUDH </w:t>
      </w:r>
      <w:r w:rsidRPr="00C056D0">
        <w:rPr>
          <w:rFonts w:ascii="Times New Roman" w:eastAsia="Arial Unicode MS" w:hAnsi="Times New Roman" w:cs="Times New Roman"/>
          <w:b/>
          <w:sz w:val="24"/>
          <w:szCs w:val="24"/>
          <w:bdr w:val="nil"/>
          <w:lang w:val="es-ES_tradnl"/>
        </w:rPr>
        <w:t>no proporciona cartas de invitación a representantes de las INDH</w:t>
      </w:r>
      <w:r w:rsidRPr="00C056D0">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C056D0">
        <w:rPr>
          <w:rFonts w:ascii="Times New Roman" w:eastAsia="Arial Unicode MS" w:hAnsi="Times New Roman" w:cs="Times New Roman"/>
          <w:b/>
          <w:sz w:val="24"/>
          <w:szCs w:val="24"/>
          <w:bdr w:val="nil"/>
          <w:lang w:val="es-ES_tradnl"/>
        </w:rPr>
        <w:t>otorgar ningún tipo de ayuda económica destinada a pagar viáticos o alojamiento</w:t>
      </w:r>
      <w:r w:rsidRPr="00C056D0">
        <w:rPr>
          <w:rFonts w:ascii="Times New Roman" w:eastAsia="Arial Unicode MS" w:hAnsi="Times New Roman" w:cs="Times New Roman"/>
          <w:sz w:val="24"/>
          <w:szCs w:val="24"/>
          <w:bdr w:val="nil"/>
          <w:lang w:val="es-ES_tradnl"/>
        </w:rPr>
        <w:t>. No obstante, representantes de ONG indígenas pueden solicitar financiación del Fondo de Contribuciones Voluntarias de las Naciones Unidas para los Pueblos Indígenas:</w:t>
      </w:r>
    </w:p>
    <w:p w14:paraId="2CE6484E" w14:textId="29DF413E" w:rsidR="0051497D" w:rsidRPr="00C056D0" w:rsidRDefault="00447480"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6" w:history="1">
        <w:r w:rsidR="0051497D" w:rsidRPr="00C056D0">
          <w:rPr>
            <w:rStyle w:val="Hyperlink"/>
            <w:rFonts w:ascii="Times New Roman" w:eastAsia="Arial Unicode MS" w:hAnsi="Times New Roman" w:cs="Times New Roman"/>
            <w:color w:val="0000CC"/>
            <w:sz w:val="24"/>
            <w:szCs w:val="24"/>
            <w:u w:val="none"/>
            <w:bdr w:val="nil"/>
            <w:lang w:val="es-ES_tradnl"/>
          </w:rPr>
          <w:t>https://bit.ly/2HvNJ1d</w:t>
        </w:r>
      </w:hyperlink>
      <w:r w:rsidR="00CE56CC">
        <w:rPr>
          <w:rStyle w:val="Hyperlink"/>
          <w:rFonts w:ascii="Times New Roman" w:eastAsia="Arial Unicode MS" w:hAnsi="Times New Roman" w:cs="Times New Roman"/>
          <w:color w:val="0000CC"/>
          <w:sz w:val="24"/>
          <w:szCs w:val="24"/>
          <w:u w:val="none"/>
          <w:bdr w:val="nil"/>
          <w:lang w:val="es-ES_tradnl"/>
        </w:rPr>
        <w:t>.</w:t>
      </w:r>
    </w:p>
    <w:p w14:paraId="1970B0AE"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336BC9C" w14:textId="7BDD28AB"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 xml:space="preserve">Cabe señalar que </w:t>
      </w:r>
      <w:r w:rsidRPr="00C056D0">
        <w:rPr>
          <w:rFonts w:ascii="Times New Roman" w:eastAsia="Arial Unicode MS" w:hAnsi="Times New Roman" w:cs="Times New Roman"/>
          <w:b/>
          <w:sz w:val="24"/>
          <w:szCs w:val="24"/>
          <w:bdr w:val="nil"/>
          <w:lang w:val="es-ES_tradnl"/>
        </w:rPr>
        <w:t>todos los participantes son responsables de la organización de su viaje y alojamiento</w:t>
      </w:r>
      <w:r w:rsidRPr="00C056D0">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C056D0">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C056D0">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w:t>
      </w:r>
      <w:r w:rsidR="004F5F53">
        <w:rPr>
          <w:rFonts w:ascii="Times New Roman" w:eastAsia="Arial Unicode MS" w:hAnsi="Times New Roman" w:cs="Times New Roman"/>
          <w:sz w:val="24"/>
          <w:szCs w:val="24"/>
          <w:bdr w:val="nil"/>
          <w:lang w:val="es-ES_tradnl"/>
        </w:rPr>
        <w:t xml:space="preserve"> preparada por la respectiva INDH</w:t>
      </w:r>
      <w:r w:rsidRPr="00C056D0">
        <w:rPr>
          <w:rFonts w:ascii="Times New Roman" w:eastAsia="Arial Unicode MS" w:hAnsi="Times New Roman" w:cs="Times New Roman"/>
          <w:sz w:val="24"/>
          <w:szCs w:val="24"/>
          <w:bdr w:val="nil"/>
          <w:lang w:val="es-ES_tradnl"/>
        </w:rPr>
        <w:t>.</w:t>
      </w:r>
    </w:p>
    <w:p w14:paraId="35EE6565" w14:textId="77777777" w:rsidR="0051497D" w:rsidRPr="00C056D0" w:rsidRDefault="0051497D"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5B49A6D" w14:textId="4F960A0E" w:rsidR="0051497D" w:rsidRPr="00C056D0" w:rsidRDefault="0051497D"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Se ruega tener en cuenta q</w:t>
      </w:r>
      <w:r w:rsidR="00535C4B" w:rsidRPr="00C056D0">
        <w:rPr>
          <w:rFonts w:ascii="Times New Roman" w:eastAsia="Arial Unicode MS" w:hAnsi="Times New Roman" w:cs="Times New Roman"/>
          <w:sz w:val="24"/>
          <w:szCs w:val="24"/>
          <w:bdr w:val="nil"/>
          <w:lang w:val="es-ES_tradnl"/>
        </w:rPr>
        <w:t>ue los representantes de las INDH</w:t>
      </w:r>
      <w:r w:rsidRPr="00C056D0">
        <w:rPr>
          <w:rFonts w:ascii="Times New Roman" w:eastAsia="Arial Unicode MS" w:hAnsi="Times New Roman" w:cs="Times New Roman"/>
          <w:sz w:val="24"/>
          <w:szCs w:val="24"/>
          <w:bdr w:val="nil"/>
          <w:lang w:val="es-ES_tradnl"/>
        </w:rPr>
        <w:t xml:space="preserve"> que deseen participar a distancia en las reuniones pertinentes del Comité o de su grupo de trabajo anterior a la sesión no necesitan registrarse.</w:t>
      </w:r>
    </w:p>
    <w:p w14:paraId="0811072E" w14:textId="77777777" w:rsidR="008944A9" w:rsidRPr="00C056D0" w:rsidRDefault="008944A9" w:rsidP="0051497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104D19E6" w14:textId="606CE66A" w:rsidR="008944A9" w:rsidRPr="00C056D0" w:rsidRDefault="008944A9" w:rsidP="00CA6477">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XI</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Obtenci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de la tarjeta de identificaci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w:t>
      </w:r>
    </w:p>
    <w:p w14:paraId="41CEE936" w14:textId="77777777" w:rsidR="00535C4B" w:rsidRPr="00C056D0" w:rsidRDefault="008944A9" w:rsidP="00535C4B">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color w:val="000000"/>
          <w:sz w:val="24"/>
          <w:szCs w:val="24"/>
          <w:u w:color="000000"/>
          <w:bdr w:val="nil"/>
          <w:lang w:val="es-ES_tradnl"/>
        </w:rPr>
        <w:tab/>
      </w:r>
    </w:p>
    <w:p w14:paraId="1CF36DFB" w14:textId="5F9BB5E7" w:rsidR="009578DC" w:rsidRDefault="00535C4B"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sidRPr="00C056D0">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C056D0">
        <w:rPr>
          <w:rFonts w:ascii="Times New Roman" w:eastAsia="Arial Unicode MS" w:hAnsi="Times New Roman" w:cs="Times New Roman"/>
          <w:sz w:val="24"/>
          <w:szCs w:val="24"/>
          <w:bdr w:val="nil"/>
          <w:lang w:val="es-ES"/>
        </w:rPr>
        <w:t xml:space="preserve">, junto con un pasaporte nacional válido </w:t>
      </w:r>
      <w:r w:rsidRPr="00C056D0">
        <w:rPr>
          <w:rFonts w:ascii="Times New Roman" w:eastAsia="Arial Unicode MS" w:hAnsi="Times New Roman" w:cs="Times New Roman"/>
          <w:sz w:val="24"/>
          <w:szCs w:val="24"/>
          <w:bdr w:val="nil"/>
          <w:lang w:val="es-ES_tradnl"/>
        </w:rPr>
        <w:t>(o identificación oficial con fotografía)</w:t>
      </w:r>
      <w:r w:rsidRPr="00C056D0">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7" w:history="1">
        <w:r w:rsidR="000727B7" w:rsidRPr="00585FCE">
          <w:rPr>
            <w:rStyle w:val="Hyperlink"/>
            <w:rFonts w:ascii="Times New Roman" w:eastAsia="Arial Unicode MS" w:hAnsi="Times New Roman" w:cs="Times New Roman"/>
            <w:b/>
            <w:bCs/>
            <w:sz w:val="24"/>
            <w:szCs w:val="24"/>
            <w:bdr w:val="nil"/>
            <w:lang w:val="es-ES"/>
          </w:rPr>
          <w:t>Villa Les Feuillantines</w:t>
        </w:r>
      </w:hyperlink>
      <w:r w:rsidRPr="00C056D0">
        <w:rPr>
          <w:rFonts w:ascii="Times New Roman" w:eastAsia="Arial Unicode MS" w:hAnsi="Times New Roman" w:cs="Times New Roman"/>
          <w:sz w:val="24"/>
          <w:szCs w:val="24"/>
          <w:bdr w:val="nil"/>
          <w:lang w:val="es-ES"/>
        </w:rPr>
        <w:t xml:space="preserve">, Oficina de las Naciones Unidas en Ginebra, Avenue de la Paix </w:t>
      </w:r>
      <w:r w:rsidR="000727B7">
        <w:rPr>
          <w:rFonts w:ascii="Times New Roman" w:eastAsia="Arial Unicode MS" w:hAnsi="Times New Roman" w:cs="Times New Roman"/>
          <w:sz w:val="24"/>
          <w:szCs w:val="24"/>
          <w:bdr w:val="nil"/>
          <w:lang w:val="es-ES"/>
        </w:rPr>
        <w:t>13</w:t>
      </w:r>
      <w:r w:rsidRPr="00C056D0">
        <w:rPr>
          <w:rFonts w:ascii="Times New Roman" w:eastAsia="Arial Unicode MS" w:hAnsi="Times New Roman" w:cs="Times New Roman"/>
          <w:sz w:val="24"/>
          <w:szCs w:val="24"/>
          <w:bdr w:val="nil"/>
          <w:lang w:val="es-ES"/>
        </w:rPr>
        <w:t xml:space="preserve">, Ginebra, Suiza. El horario de atención es de 8:00 a </w:t>
      </w:r>
      <w:r w:rsidR="000727B7" w:rsidRPr="00C056D0">
        <w:rPr>
          <w:rFonts w:ascii="Times New Roman" w:eastAsia="Arial Unicode MS" w:hAnsi="Times New Roman" w:cs="Times New Roman"/>
          <w:sz w:val="24"/>
          <w:szCs w:val="24"/>
          <w:bdr w:val="nil"/>
          <w:lang w:val="es-ES"/>
        </w:rPr>
        <w:t>1</w:t>
      </w:r>
      <w:r w:rsidR="000727B7">
        <w:rPr>
          <w:rFonts w:ascii="Times New Roman" w:eastAsia="Arial Unicode MS" w:hAnsi="Times New Roman" w:cs="Times New Roman"/>
          <w:sz w:val="24"/>
          <w:szCs w:val="24"/>
          <w:bdr w:val="nil"/>
          <w:lang w:val="es-ES"/>
        </w:rPr>
        <w:t>6</w:t>
      </w:r>
      <w:r w:rsidRPr="00C056D0">
        <w:rPr>
          <w:rFonts w:ascii="Times New Roman" w:eastAsia="Arial Unicode MS" w:hAnsi="Times New Roman" w:cs="Times New Roman"/>
          <w:sz w:val="24"/>
          <w:szCs w:val="24"/>
          <w:bdr w:val="nil"/>
          <w:lang w:val="es-ES"/>
        </w:rPr>
        <w:t>:</w:t>
      </w:r>
      <w:r w:rsidR="000727B7">
        <w:rPr>
          <w:rFonts w:ascii="Times New Roman" w:eastAsia="Arial Unicode MS" w:hAnsi="Times New Roman" w:cs="Times New Roman"/>
          <w:sz w:val="24"/>
          <w:szCs w:val="24"/>
          <w:bdr w:val="nil"/>
          <w:lang w:val="es-ES"/>
        </w:rPr>
        <w:t>45</w:t>
      </w:r>
      <w:r w:rsidRPr="00C056D0">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C056D0">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294EB465" w14:textId="4B6B5D15"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p>
    <w:p w14:paraId="70DED906" w14:textId="16463444" w:rsidR="000727B7" w:rsidRDefault="000727B7"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8"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(Peace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12C59279"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b/>
          <w:color w:val="000000"/>
          <w:sz w:val="24"/>
          <w:szCs w:val="24"/>
          <w:u w:color="000000"/>
          <w:bdr w:val="nil"/>
          <w:lang w:val="es-ES_tradnl"/>
        </w:rPr>
      </w:pPr>
    </w:p>
    <w:p w14:paraId="4090E700" w14:textId="398971D0" w:rsidR="008944A9" w:rsidRPr="00C056D0" w:rsidRDefault="008944A9" w:rsidP="00CA647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C056D0">
        <w:rPr>
          <w:rFonts w:ascii="Times New Roman" w:eastAsia="Calibri" w:hAnsi="Calibri" w:cs="Calibri"/>
          <w:b/>
          <w:bCs/>
          <w:noProof/>
          <w:color w:val="0000CC"/>
          <w:sz w:val="24"/>
          <w:szCs w:val="24"/>
          <w:bdr w:val="nil"/>
          <w:lang w:val="es-ES"/>
        </w:rPr>
        <w:t>X</w:t>
      </w:r>
      <w:r w:rsidR="002A7160" w:rsidRPr="00C056D0">
        <w:rPr>
          <w:rFonts w:ascii="Times New Roman" w:eastAsia="Calibri" w:hAnsi="Calibri" w:cs="Calibri"/>
          <w:b/>
          <w:bCs/>
          <w:noProof/>
          <w:color w:val="0000CC"/>
          <w:sz w:val="24"/>
          <w:szCs w:val="24"/>
          <w:bdr w:val="nil"/>
          <w:lang w:val="es-ES"/>
        </w:rPr>
        <w:t>V</w:t>
      </w:r>
      <w:r w:rsidRPr="00C056D0">
        <w:rPr>
          <w:rFonts w:ascii="Times New Roman" w:eastAsia="Calibri" w:hAnsi="Calibri" w:cs="Calibri"/>
          <w:b/>
          <w:bCs/>
          <w:noProof/>
          <w:color w:val="0000CC"/>
          <w:sz w:val="24"/>
          <w:szCs w:val="24"/>
          <w:bdr w:val="nil"/>
          <w:lang w:val="es-ES"/>
        </w:rPr>
        <w:t>.</w:t>
      </w:r>
      <w:r w:rsidRPr="00C056D0">
        <w:rPr>
          <w:rFonts w:ascii="Times New Roman" w:eastAsia="Calibri" w:hAnsi="Calibri" w:cs="Calibri"/>
          <w:b/>
          <w:bCs/>
          <w:noProof/>
          <w:color w:val="0000CC"/>
          <w:sz w:val="24"/>
          <w:szCs w:val="24"/>
          <w:bdr w:val="nil"/>
          <w:lang w:val="es-ES"/>
        </w:rPr>
        <w:tab/>
        <w:t>Informaci</w:t>
      </w:r>
      <w:r w:rsidRPr="00C056D0">
        <w:rPr>
          <w:rFonts w:ascii="Times New Roman" w:eastAsia="Calibri" w:hAnsi="Calibri" w:cs="Calibri"/>
          <w:b/>
          <w:bCs/>
          <w:noProof/>
          <w:color w:val="0000CC"/>
          <w:sz w:val="24"/>
          <w:szCs w:val="24"/>
          <w:bdr w:val="nil"/>
          <w:lang w:val="es-ES"/>
        </w:rPr>
        <w:t>ó</w:t>
      </w:r>
      <w:r w:rsidRPr="00C056D0">
        <w:rPr>
          <w:rFonts w:ascii="Times New Roman" w:eastAsia="Calibri" w:hAnsi="Calibri" w:cs="Calibri"/>
          <w:b/>
          <w:bCs/>
          <w:noProof/>
          <w:color w:val="0000CC"/>
          <w:sz w:val="24"/>
          <w:szCs w:val="24"/>
          <w:bdr w:val="nil"/>
          <w:lang w:val="es-ES"/>
        </w:rPr>
        <w:t>n adicional</w:t>
      </w:r>
    </w:p>
    <w:p w14:paraId="11FAC9F0" w14:textId="77777777" w:rsidR="008944A9" w:rsidRPr="00C056D0" w:rsidRDefault="008944A9" w:rsidP="008944A9">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u w:color="000000"/>
          <w:bdr w:val="nil"/>
          <w:lang w:val="es-ES_tradnl"/>
        </w:rPr>
      </w:pPr>
    </w:p>
    <w:p w14:paraId="61D32CE7" w14:textId="44EB81CA" w:rsidR="00BF0820" w:rsidRPr="00C056D0" w:rsidRDefault="008944A9" w:rsidP="00B744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right="616"/>
        <w:jc w:val="both"/>
        <w:rPr>
          <w:rFonts w:ascii="Times New Roman" w:eastAsia="Arial Unicode MS" w:hAnsi="Times New Roman" w:cs="Times New Roman"/>
          <w:color w:val="000000"/>
          <w:sz w:val="24"/>
          <w:szCs w:val="24"/>
          <w:u w:color="000000"/>
          <w:bdr w:val="nil"/>
          <w:lang w:val="es-ES_tradnl"/>
        </w:rPr>
      </w:pPr>
      <w:r w:rsidRPr="00C056D0">
        <w:rPr>
          <w:rFonts w:ascii="Times New Roman" w:eastAsia="Arial Unicode MS" w:hAnsi="Times New Roman" w:cs="Times New Roman"/>
          <w:color w:val="000000"/>
          <w:sz w:val="24"/>
          <w:szCs w:val="24"/>
          <w:u w:color="000000"/>
          <w:bdr w:val="nil"/>
          <w:lang w:val="es-ES_tradnl"/>
        </w:rPr>
        <w:tab/>
      </w:r>
      <w:r w:rsidR="00BF0820" w:rsidRPr="00B74432">
        <w:rPr>
          <w:rFonts w:ascii="Times New Roman" w:eastAsia="Calibri" w:hAnsi="Times New Roman" w:cs="Times New Roman"/>
          <w:noProof/>
          <w:color w:val="000000"/>
          <w:sz w:val="24"/>
          <w:szCs w:val="24"/>
          <w:bdr w:val="nil"/>
          <w:lang w:val="es-ES_tradnl"/>
        </w:rPr>
        <w:t>Para</w:t>
      </w:r>
      <w:r w:rsidR="00BF0820" w:rsidRPr="00C056D0">
        <w:rPr>
          <w:rFonts w:ascii="Times New Roman" w:eastAsia="Arial Unicode MS" w:hAnsi="Times New Roman" w:cs="Times New Roman"/>
          <w:color w:val="000000"/>
          <w:sz w:val="24"/>
          <w:szCs w:val="24"/>
          <w:u w:color="000000"/>
          <w:bdr w:val="nil"/>
          <w:lang w:val="es-ES_tradnl"/>
        </w:rPr>
        <w:t xml:space="preserve"> obtener más información sobre los órganos de tratados en general o información específica sobre el Comité CEDAW y el COVID-19, o sobre la participación y el </w:t>
      </w:r>
      <w:r w:rsidR="006C5E0E" w:rsidRPr="00C056D0">
        <w:rPr>
          <w:rFonts w:ascii="Times New Roman" w:eastAsia="Arial Unicode MS" w:hAnsi="Times New Roman" w:cs="Times New Roman"/>
          <w:color w:val="000000"/>
          <w:sz w:val="24"/>
          <w:szCs w:val="24"/>
          <w:u w:color="000000"/>
          <w:bdr w:val="nil"/>
          <w:lang w:val="es-ES_tradnl"/>
        </w:rPr>
        <w:t>rol</w:t>
      </w:r>
      <w:r w:rsidR="00BF0820" w:rsidRPr="00C056D0">
        <w:rPr>
          <w:rFonts w:ascii="Times New Roman" w:eastAsia="Arial Unicode MS" w:hAnsi="Times New Roman" w:cs="Times New Roman"/>
          <w:color w:val="000000"/>
          <w:sz w:val="24"/>
          <w:szCs w:val="24"/>
          <w:u w:color="000000"/>
          <w:bdr w:val="nil"/>
          <w:lang w:val="es-ES_tradnl"/>
        </w:rPr>
        <w:t xml:space="preserve"> de la</w:t>
      </w:r>
      <w:r w:rsidR="006C5E0E" w:rsidRPr="00C056D0">
        <w:rPr>
          <w:rFonts w:ascii="Times New Roman" w:eastAsia="Arial Unicode MS" w:hAnsi="Times New Roman" w:cs="Times New Roman"/>
          <w:color w:val="000000"/>
          <w:sz w:val="24"/>
          <w:szCs w:val="24"/>
          <w:u w:color="000000"/>
          <w:bdr w:val="nil"/>
          <w:lang w:val="es-ES_tradnl"/>
        </w:rPr>
        <w:t>s instituciones nacionales de derechos humanos</w:t>
      </w:r>
      <w:r w:rsidR="00BF0820" w:rsidRPr="00C056D0">
        <w:rPr>
          <w:rFonts w:ascii="Times New Roman" w:eastAsia="Arial Unicode MS" w:hAnsi="Times New Roman" w:cs="Times New Roman"/>
          <w:color w:val="000000"/>
          <w:sz w:val="24"/>
          <w:szCs w:val="24"/>
          <w:u w:color="000000"/>
          <w:bdr w:val="nil"/>
          <w:lang w:val="es-ES_tradnl"/>
        </w:rPr>
        <w:t xml:space="preserve"> en el procedimiento de presentación de informes, consulte los siguientes enlaces: </w:t>
      </w:r>
    </w:p>
    <w:p w14:paraId="7D6E8F8D" w14:textId="77777777" w:rsidR="00BF0820" w:rsidRPr="00C056D0" w:rsidRDefault="00BF0820" w:rsidP="00BF0820">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u w:color="000000"/>
          <w:bdr w:val="nil"/>
          <w:lang w:val="es-ES_tradnl"/>
        </w:rPr>
      </w:pPr>
    </w:p>
    <w:p w14:paraId="50AC9F6C" w14:textId="77777777" w:rsidR="00200B60" w:rsidRPr="003E1FCB" w:rsidRDefault="00447480" w:rsidP="00200B60">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lang w:val="es-ES_tradnl"/>
        </w:rPr>
      </w:pPr>
      <w:hyperlink r:id="rId19" w:history="1">
        <w:r w:rsidR="00200B60" w:rsidRPr="009578DC">
          <w:rPr>
            <w:rStyle w:val="Hyperlink"/>
            <w:rFonts w:ascii="Times New Roman" w:hAnsi="Times New Roman" w:cs="Times New Roman"/>
            <w:color w:val="0000CC"/>
            <w:sz w:val="24"/>
            <w:szCs w:val="24"/>
            <w:u w:val="none"/>
          </w:rPr>
          <w:t>OHCHR</w:t>
        </w:r>
        <w:r w:rsidR="00200B60" w:rsidRPr="003E1FCB">
          <w:rPr>
            <w:rStyle w:val="Hyperlink"/>
            <w:rFonts w:ascii="Times New Roman" w:hAnsi="Times New Roman" w:cs="Times New Roman"/>
            <w:color w:val="0000CC"/>
            <w:sz w:val="24"/>
            <w:szCs w:val="24"/>
            <w:u w:val="none"/>
          </w:rPr>
          <w:t xml:space="preserve"> | Treaty Bodies</w:t>
        </w:r>
      </w:hyperlink>
    </w:p>
    <w:p w14:paraId="6A903D12" w14:textId="77777777" w:rsidR="009578DC" w:rsidRPr="009578DC" w:rsidRDefault="00447480" w:rsidP="009578DC">
      <w:pPr>
        <w:pStyle w:val="ListParagraph"/>
        <w:numPr>
          <w:ilvl w:val="0"/>
          <w:numId w:val="2"/>
        </w:numPr>
        <w:pBdr>
          <w:top w:val="nil"/>
          <w:left w:val="nil"/>
          <w:bottom w:val="nil"/>
          <w:right w:val="nil"/>
          <w:between w:val="nil"/>
          <w:bar w:val="nil"/>
        </w:pBdr>
        <w:spacing w:after="0" w:line="240" w:lineRule="auto"/>
        <w:ind w:left="1080" w:hanging="360"/>
        <w:jc w:val="both"/>
        <w:rPr>
          <w:rStyle w:val="Hyperlink"/>
          <w:rFonts w:ascii="Times New Roman" w:hAnsi="Times New Roman" w:cs="Times New Roman"/>
          <w:color w:val="0000CC"/>
          <w:sz w:val="24"/>
          <w:szCs w:val="24"/>
          <w:u w:val="none" w:color="000000"/>
          <w:lang w:val="en-GB"/>
        </w:rPr>
      </w:pPr>
      <w:hyperlink r:id="rId20" w:history="1">
        <w:r w:rsidR="00200B60" w:rsidRPr="009578DC">
          <w:rPr>
            <w:rStyle w:val="Hyperlink"/>
            <w:rFonts w:ascii="Times New Roman" w:hAnsi="Times New Roman" w:cs="Times New Roman"/>
            <w:color w:val="0000CC"/>
            <w:sz w:val="24"/>
            <w:szCs w:val="24"/>
            <w:u w:val="none"/>
            <w:lang w:val="en-GB"/>
          </w:rPr>
          <w:t>OHCHR</w:t>
        </w:r>
        <w:r w:rsidR="00200B60" w:rsidRPr="003E1FCB">
          <w:rPr>
            <w:rStyle w:val="Hyperlink"/>
            <w:rFonts w:ascii="Times New Roman" w:eastAsia="Arial Unicode MS" w:hAnsi="Times New Roman" w:cs="Times New Roman"/>
            <w:color w:val="0000CC"/>
            <w:sz w:val="24"/>
            <w:szCs w:val="24"/>
            <w:u w:val="none" w:color="000000"/>
            <w:bdr w:val="nil"/>
            <w:lang w:val="en-US"/>
          </w:rPr>
          <w:t xml:space="preserve"> | COVID-19 and Human Rights Treaty Bodies</w:t>
        </w:r>
      </w:hyperlink>
    </w:p>
    <w:p w14:paraId="6653E46F" w14:textId="5B731F9A" w:rsidR="00BF0820" w:rsidRPr="009578DC" w:rsidRDefault="00447480" w:rsidP="009578DC">
      <w:pPr>
        <w:pStyle w:val="ListParagraph"/>
        <w:numPr>
          <w:ilvl w:val="0"/>
          <w:numId w:val="2"/>
        </w:numPr>
        <w:pBdr>
          <w:top w:val="nil"/>
          <w:left w:val="nil"/>
          <w:bottom w:val="nil"/>
          <w:right w:val="nil"/>
          <w:between w:val="nil"/>
          <w:bar w:val="nil"/>
        </w:pBdr>
        <w:spacing w:after="0" w:line="240" w:lineRule="auto"/>
        <w:ind w:left="1080" w:hanging="360"/>
        <w:jc w:val="both"/>
        <w:rPr>
          <w:rFonts w:ascii="Times New Roman" w:hAnsi="Times New Roman" w:cs="Times New Roman"/>
          <w:color w:val="0000CC"/>
          <w:sz w:val="24"/>
          <w:szCs w:val="24"/>
          <w:u w:color="000000"/>
          <w:lang w:val="en-GB"/>
        </w:rPr>
      </w:pPr>
      <w:hyperlink r:id="rId21" w:history="1">
        <w:r w:rsidR="005D2EC8" w:rsidRPr="009578DC">
          <w:rPr>
            <w:rStyle w:val="Hyperlink"/>
            <w:rFonts w:ascii="Times New Roman" w:hAnsi="Times New Roman" w:cs="Times New Roman"/>
            <w:color w:val="0000CC"/>
            <w:sz w:val="24"/>
            <w:szCs w:val="24"/>
            <w:u w:val="none" w:color="000000"/>
            <w:lang w:val="en-US"/>
          </w:rPr>
          <w:t>OHCHR | UN Human Rights and NHRIs</w:t>
        </w:r>
      </w:hyperlink>
    </w:p>
    <w:p w14:paraId="3DFCE407" w14:textId="0E41FB77" w:rsidR="00802942" w:rsidRPr="003E1FCB" w:rsidRDefault="008944A9" w:rsidP="003E1FCB">
      <w:pPr>
        <w:pBdr>
          <w:top w:val="nil"/>
          <w:left w:val="nil"/>
          <w:bottom w:val="nil"/>
          <w:right w:val="nil"/>
          <w:between w:val="nil"/>
          <w:bar w:val="nil"/>
        </w:pBdr>
        <w:suppressAutoHyphens/>
        <w:spacing w:before="240" w:after="0" w:line="240" w:lineRule="atLeast"/>
        <w:ind w:left="1134" w:right="1134"/>
        <w:jc w:val="center"/>
        <w:rPr>
          <w:rFonts w:ascii="Times New Roman" w:eastAsia="Arial Unicode MS" w:hAnsi="Times New Roman" w:cs="Times New Roman"/>
          <w:color w:val="000000"/>
          <w:kern w:val="1"/>
          <w:sz w:val="24"/>
          <w:szCs w:val="24"/>
          <w:u w:val="single" w:color="000000"/>
          <w:bdr w:val="nil"/>
          <w:lang w:val="en-GB"/>
        </w:rPr>
      </w:pPr>
      <w:bookmarkStart w:id="1" w:name="_GoBack"/>
      <w:bookmarkEnd w:id="1"/>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r w:rsidRPr="00CA6477">
        <w:rPr>
          <w:rFonts w:ascii="Times New Roman" w:eastAsia="Arial Unicode MS" w:hAnsi="Times New Roman" w:cs="Times New Roman"/>
          <w:color w:val="000000"/>
          <w:kern w:val="1"/>
          <w:sz w:val="24"/>
          <w:szCs w:val="24"/>
          <w:u w:val="single" w:color="000000"/>
          <w:bdr w:val="nil"/>
          <w:lang w:val="en-GB"/>
        </w:rPr>
        <w:tab/>
      </w:r>
    </w:p>
    <w:sectPr w:rsidR="00802942" w:rsidRPr="003E1FCB">
      <w:footerReference w:type="default" r:id="rId22"/>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2B69EC" w14:textId="77777777" w:rsidR="00876A4F" w:rsidRDefault="00876A4F" w:rsidP="005D2EC8">
      <w:pPr>
        <w:spacing w:after="0" w:line="240" w:lineRule="auto"/>
      </w:pPr>
      <w:r>
        <w:separator/>
      </w:r>
    </w:p>
  </w:endnote>
  <w:endnote w:type="continuationSeparator" w:id="0">
    <w:p w14:paraId="698DEF08" w14:textId="77777777" w:rsidR="00876A4F" w:rsidRDefault="00876A4F" w:rsidP="005D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927382"/>
      <w:docPartObj>
        <w:docPartGallery w:val="Page Numbers (Bottom of Page)"/>
        <w:docPartUnique/>
      </w:docPartObj>
    </w:sdtPr>
    <w:sdtEndPr>
      <w:rPr>
        <w:noProof/>
      </w:rPr>
    </w:sdtEndPr>
    <w:sdtContent>
      <w:p w14:paraId="19552D31" w14:textId="785B04BF" w:rsidR="00DB343C" w:rsidRDefault="00DB343C">
        <w:pPr>
          <w:pStyle w:val="Footer"/>
          <w:jc w:val="right"/>
        </w:pPr>
        <w:r>
          <w:fldChar w:fldCharType="begin"/>
        </w:r>
        <w:r>
          <w:instrText xml:space="preserve"> PAGE   \* MERGEFORMAT </w:instrText>
        </w:r>
        <w:r>
          <w:fldChar w:fldCharType="separate"/>
        </w:r>
        <w:r w:rsidR="00447480">
          <w:rPr>
            <w:noProof/>
          </w:rPr>
          <w:t>7</w:t>
        </w:r>
        <w:r>
          <w:rPr>
            <w:noProof/>
          </w:rPr>
          <w:fldChar w:fldCharType="end"/>
        </w:r>
      </w:p>
    </w:sdtContent>
  </w:sdt>
  <w:p w14:paraId="53FE3B11" w14:textId="77777777" w:rsidR="00DB343C" w:rsidRDefault="00DB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AF20A" w14:textId="77777777" w:rsidR="00876A4F" w:rsidRDefault="00876A4F" w:rsidP="005D2EC8">
      <w:pPr>
        <w:spacing w:after="0" w:line="240" w:lineRule="auto"/>
      </w:pPr>
      <w:r>
        <w:separator/>
      </w:r>
    </w:p>
  </w:footnote>
  <w:footnote w:type="continuationSeparator" w:id="0">
    <w:p w14:paraId="3D62A4B2" w14:textId="77777777" w:rsidR="00876A4F" w:rsidRDefault="00876A4F" w:rsidP="005D2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8646B"/>
    <w:multiLevelType w:val="hybridMultilevel"/>
    <w:tmpl w:val="3B1C0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A65BF"/>
    <w:multiLevelType w:val="hybridMultilevel"/>
    <w:tmpl w:val="186A0A7C"/>
    <w:lvl w:ilvl="0" w:tplc="040C0001">
      <w:start w:val="1"/>
      <w:numFmt w:val="bullet"/>
      <w:lvlText w:val=""/>
      <w:lvlJc w:val="left"/>
      <w:pPr>
        <w:ind w:left="1280" w:hanging="360"/>
      </w:pPr>
      <w:rPr>
        <w:rFonts w:ascii="Symbol" w:hAnsi="Symbol" w:hint="default"/>
      </w:rPr>
    </w:lvl>
    <w:lvl w:ilvl="1" w:tplc="040C0003" w:tentative="1">
      <w:start w:val="1"/>
      <w:numFmt w:val="bullet"/>
      <w:lvlText w:val="o"/>
      <w:lvlJc w:val="left"/>
      <w:pPr>
        <w:ind w:left="2000" w:hanging="360"/>
      </w:pPr>
      <w:rPr>
        <w:rFonts w:ascii="Courier New" w:hAnsi="Courier New" w:cs="Courier New" w:hint="default"/>
      </w:rPr>
    </w:lvl>
    <w:lvl w:ilvl="2" w:tplc="040C0005" w:tentative="1">
      <w:start w:val="1"/>
      <w:numFmt w:val="bullet"/>
      <w:lvlText w:val=""/>
      <w:lvlJc w:val="left"/>
      <w:pPr>
        <w:ind w:left="2720" w:hanging="360"/>
      </w:pPr>
      <w:rPr>
        <w:rFonts w:ascii="Wingdings" w:hAnsi="Wingdings" w:hint="default"/>
      </w:rPr>
    </w:lvl>
    <w:lvl w:ilvl="3" w:tplc="040C0001" w:tentative="1">
      <w:start w:val="1"/>
      <w:numFmt w:val="bullet"/>
      <w:lvlText w:val=""/>
      <w:lvlJc w:val="left"/>
      <w:pPr>
        <w:ind w:left="3440" w:hanging="360"/>
      </w:pPr>
      <w:rPr>
        <w:rFonts w:ascii="Symbol" w:hAnsi="Symbol" w:hint="default"/>
      </w:rPr>
    </w:lvl>
    <w:lvl w:ilvl="4" w:tplc="040C0003" w:tentative="1">
      <w:start w:val="1"/>
      <w:numFmt w:val="bullet"/>
      <w:lvlText w:val="o"/>
      <w:lvlJc w:val="left"/>
      <w:pPr>
        <w:ind w:left="4160" w:hanging="360"/>
      </w:pPr>
      <w:rPr>
        <w:rFonts w:ascii="Courier New" w:hAnsi="Courier New" w:cs="Courier New" w:hint="default"/>
      </w:rPr>
    </w:lvl>
    <w:lvl w:ilvl="5" w:tplc="040C0005" w:tentative="1">
      <w:start w:val="1"/>
      <w:numFmt w:val="bullet"/>
      <w:lvlText w:val=""/>
      <w:lvlJc w:val="left"/>
      <w:pPr>
        <w:ind w:left="4880" w:hanging="360"/>
      </w:pPr>
      <w:rPr>
        <w:rFonts w:ascii="Wingdings" w:hAnsi="Wingdings" w:hint="default"/>
      </w:rPr>
    </w:lvl>
    <w:lvl w:ilvl="6" w:tplc="040C0001" w:tentative="1">
      <w:start w:val="1"/>
      <w:numFmt w:val="bullet"/>
      <w:lvlText w:val=""/>
      <w:lvlJc w:val="left"/>
      <w:pPr>
        <w:ind w:left="5600" w:hanging="360"/>
      </w:pPr>
      <w:rPr>
        <w:rFonts w:ascii="Symbol" w:hAnsi="Symbol" w:hint="default"/>
      </w:rPr>
    </w:lvl>
    <w:lvl w:ilvl="7" w:tplc="040C0003" w:tentative="1">
      <w:start w:val="1"/>
      <w:numFmt w:val="bullet"/>
      <w:lvlText w:val="o"/>
      <w:lvlJc w:val="left"/>
      <w:pPr>
        <w:ind w:left="6320" w:hanging="360"/>
      </w:pPr>
      <w:rPr>
        <w:rFonts w:ascii="Courier New" w:hAnsi="Courier New" w:cs="Courier New" w:hint="default"/>
      </w:rPr>
    </w:lvl>
    <w:lvl w:ilvl="8" w:tplc="040C0005" w:tentative="1">
      <w:start w:val="1"/>
      <w:numFmt w:val="bullet"/>
      <w:lvlText w:val=""/>
      <w:lvlJc w:val="left"/>
      <w:pPr>
        <w:ind w:left="7040" w:hanging="360"/>
      </w:pPr>
      <w:rPr>
        <w:rFonts w:ascii="Wingdings" w:hAnsi="Wingdings" w:hint="default"/>
      </w:rPr>
    </w:lvl>
  </w:abstractNum>
  <w:abstractNum w:abstractNumId="2"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6"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lvlOverride w:ilvl="0">
      <w:lvl w:ilvl="0">
        <w:numFmt w:val="bullet"/>
        <w:lvlText w:val="•"/>
        <w:lvlJc w:val="left"/>
        <w:rPr>
          <w:color w:val="auto"/>
          <w:position w:val="0"/>
          <w:u w:val="none"/>
          <w:rtl w:val="0"/>
        </w:rPr>
      </w:lvl>
    </w:lvlOverride>
  </w:num>
  <w:num w:numId="3">
    <w:abstractNumId w:val="6"/>
  </w:num>
  <w:num w:numId="4">
    <w:abstractNumId w:val="1"/>
  </w:num>
  <w:num w:numId="5">
    <w:abstractNumId w:val="0"/>
  </w:num>
  <w:num w:numId="6">
    <w:abstractNumId w:val="7"/>
  </w:num>
  <w:num w:numId="7">
    <w:abstractNumId w:val="2"/>
  </w:num>
  <w:num w:numId="8">
    <w:abstractNumId w:val="5"/>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US" w:vendorID="64" w:dllVersion="6" w:nlCheck="1" w:checkStyle="0"/>
  <w:activeWritingStyle w:appName="MSWord" w:lang="en-GB"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CA" w:vendorID="64" w:dllVersion="0"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131078" w:nlCheck="1" w:checkStyle="0"/>
  <w:activeWritingStyle w:appName="MSWord" w:lang="es-ES" w:vendorID="64" w:dllVersion="131078" w:nlCheck="1" w:checkStyle="0"/>
  <w:activeWritingStyle w:appName="MSWord" w:lang="en-GB" w:vendorID="64" w:dllVersion="131078" w:nlCheck="1" w:checkStyle="1"/>
  <w:activeWritingStyle w:appName="MSWord" w:lang="en-U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W0NLEwMzM2Nze2NLJU0lEKTi0uzszPAykwrAUA7JxmtiwAAAA="/>
  </w:docVars>
  <w:rsids>
    <w:rsidRoot w:val="008944A9"/>
    <w:rsid w:val="000376C2"/>
    <w:rsid w:val="00044FFA"/>
    <w:rsid w:val="000517D9"/>
    <w:rsid w:val="00070E7A"/>
    <w:rsid w:val="000727B7"/>
    <w:rsid w:val="00080768"/>
    <w:rsid w:val="00090373"/>
    <w:rsid w:val="00091EE2"/>
    <w:rsid w:val="000C3680"/>
    <w:rsid w:val="000D7841"/>
    <w:rsid w:val="000E136F"/>
    <w:rsid w:val="000E2506"/>
    <w:rsid w:val="00101AEB"/>
    <w:rsid w:val="00102FC5"/>
    <w:rsid w:val="00151E54"/>
    <w:rsid w:val="00172020"/>
    <w:rsid w:val="001779AD"/>
    <w:rsid w:val="00185DA1"/>
    <w:rsid w:val="001B5EDC"/>
    <w:rsid w:val="001C4F1F"/>
    <w:rsid w:val="001E1BA8"/>
    <w:rsid w:val="00200B60"/>
    <w:rsid w:val="00201F05"/>
    <w:rsid w:val="00212C53"/>
    <w:rsid w:val="0022467E"/>
    <w:rsid w:val="00230BA3"/>
    <w:rsid w:val="00247352"/>
    <w:rsid w:val="002521B3"/>
    <w:rsid w:val="00280A60"/>
    <w:rsid w:val="00286FC8"/>
    <w:rsid w:val="002A7160"/>
    <w:rsid w:val="002B2319"/>
    <w:rsid w:val="00361EEB"/>
    <w:rsid w:val="00376E5C"/>
    <w:rsid w:val="003867CB"/>
    <w:rsid w:val="00392321"/>
    <w:rsid w:val="00397709"/>
    <w:rsid w:val="003E1FCB"/>
    <w:rsid w:val="003E626E"/>
    <w:rsid w:val="0040363C"/>
    <w:rsid w:val="00426C79"/>
    <w:rsid w:val="00446D5F"/>
    <w:rsid w:val="00446FDA"/>
    <w:rsid w:val="00447480"/>
    <w:rsid w:val="004835B2"/>
    <w:rsid w:val="004A75AA"/>
    <w:rsid w:val="004B2BDE"/>
    <w:rsid w:val="004B777E"/>
    <w:rsid w:val="004C149B"/>
    <w:rsid w:val="004D4664"/>
    <w:rsid w:val="004D49F3"/>
    <w:rsid w:val="004E01B7"/>
    <w:rsid w:val="004E22DC"/>
    <w:rsid w:val="004F5F53"/>
    <w:rsid w:val="005070D7"/>
    <w:rsid w:val="0051497D"/>
    <w:rsid w:val="00520957"/>
    <w:rsid w:val="00535C4B"/>
    <w:rsid w:val="00577D89"/>
    <w:rsid w:val="00585FCE"/>
    <w:rsid w:val="005939C5"/>
    <w:rsid w:val="005D2EC8"/>
    <w:rsid w:val="0061001F"/>
    <w:rsid w:val="00634C87"/>
    <w:rsid w:val="00667E40"/>
    <w:rsid w:val="00696F0E"/>
    <w:rsid w:val="006A274D"/>
    <w:rsid w:val="006C5E0E"/>
    <w:rsid w:val="006D1CCF"/>
    <w:rsid w:val="006E45C5"/>
    <w:rsid w:val="006F57F8"/>
    <w:rsid w:val="00733DE8"/>
    <w:rsid w:val="007404EF"/>
    <w:rsid w:val="0077446E"/>
    <w:rsid w:val="007D36BF"/>
    <w:rsid w:val="007D5D14"/>
    <w:rsid w:val="00802942"/>
    <w:rsid w:val="00803FE9"/>
    <w:rsid w:val="0080438B"/>
    <w:rsid w:val="00812AF0"/>
    <w:rsid w:val="0082731B"/>
    <w:rsid w:val="008358C8"/>
    <w:rsid w:val="008372BA"/>
    <w:rsid w:val="0084750C"/>
    <w:rsid w:val="00850727"/>
    <w:rsid w:val="00876A4F"/>
    <w:rsid w:val="008944A9"/>
    <w:rsid w:val="008C7B63"/>
    <w:rsid w:val="008D1B47"/>
    <w:rsid w:val="008E4E84"/>
    <w:rsid w:val="008F086A"/>
    <w:rsid w:val="008F64DB"/>
    <w:rsid w:val="00904C6E"/>
    <w:rsid w:val="00921D81"/>
    <w:rsid w:val="009578DC"/>
    <w:rsid w:val="00967D0A"/>
    <w:rsid w:val="00974629"/>
    <w:rsid w:val="00997F9C"/>
    <w:rsid w:val="009A15FD"/>
    <w:rsid w:val="009B44BF"/>
    <w:rsid w:val="009C64FD"/>
    <w:rsid w:val="00A84CAF"/>
    <w:rsid w:val="00AB2522"/>
    <w:rsid w:val="00AD5D30"/>
    <w:rsid w:val="00AD79C1"/>
    <w:rsid w:val="00AF4110"/>
    <w:rsid w:val="00B0442D"/>
    <w:rsid w:val="00B050A9"/>
    <w:rsid w:val="00B36801"/>
    <w:rsid w:val="00B42105"/>
    <w:rsid w:val="00B55F9A"/>
    <w:rsid w:val="00B74432"/>
    <w:rsid w:val="00B83BBC"/>
    <w:rsid w:val="00B91C06"/>
    <w:rsid w:val="00BA36A5"/>
    <w:rsid w:val="00BA73B6"/>
    <w:rsid w:val="00BC1FDC"/>
    <w:rsid w:val="00BD46E6"/>
    <w:rsid w:val="00BE16C0"/>
    <w:rsid w:val="00BF0820"/>
    <w:rsid w:val="00BF72BB"/>
    <w:rsid w:val="00C056D0"/>
    <w:rsid w:val="00C33C55"/>
    <w:rsid w:val="00C52357"/>
    <w:rsid w:val="00C751F0"/>
    <w:rsid w:val="00C82C8D"/>
    <w:rsid w:val="00C932DA"/>
    <w:rsid w:val="00C96276"/>
    <w:rsid w:val="00CA3AD9"/>
    <w:rsid w:val="00CA6477"/>
    <w:rsid w:val="00CA7154"/>
    <w:rsid w:val="00CD4BA0"/>
    <w:rsid w:val="00CE305B"/>
    <w:rsid w:val="00CE56CC"/>
    <w:rsid w:val="00CE5992"/>
    <w:rsid w:val="00CF77CC"/>
    <w:rsid w:val="00D1178D"/>
    <w:rsid w:val="00D17926"/>
    <w:rsid w:val="00D57C9F"/>
    <w:rsid w:val="00DB343C"/>
    <w:rsid w:val="00E03FA9"/>
    <w:rsid w:val="00E07262"/>
    <w:rsid w:val="00E243A4"/>
    <w:rsid w:val="00E3528C"/>
    <w:rsid w:val="00E53CE1"/>
    <w:rsid w:val="00E5478B"/>
    <w:rsid w:val="00E626F2"/>
    <w:rsid w:val="00E70AB8"/>
    <w:rsid w:val="00E740ED"/>
    <w:rsid w:val="00E83533"/>
    <w:rsid w:val="00EB1575"/>
    <w:rsid w:val="00EB24F4"/>
    <w:rsid w:val="00EC6A3A"/>
    <w:rsid w:val="00EF5711"/>
    <w:rsid w:val="00F030E0"/>
    <w:rsid w:val="00F176A5"/>
    <w:rsid w:val="00F9102C"/>
    <w:rsid w:val="00F9168C"/>
    <w:rsid w:val="00F976F3"/>
    <w:rsid w:val="00FB3989"/>
    <w:rsid w:val="00FD0D7A"/>
    <w:rsid w:val="00FE782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26EE"/>
  <w15:chartTrackingRefBased/>
  <w15:docId w15:val="{19A9AE1C-D1CF-42AC-99DE-5E318EA5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21">
    <w:name w:val="List 21"/>
    <w:basedOn w:val="NoList"/>
    <w:rsid w:val="008944A9"/>
    <w:pPr>
      <w:numPr>
        <w:numId w:val="8"/>
      </w:numPr>
    </w:pPr>
  </w:style>
  <w:style w:type="character" w:styleId="Hyperlink">
    <w:name w:val="Hyperlink"/>
    <w:basedOn w:val="DefaultParagraphFont"/>
    <w:uiPriority w:val="99"/>
    <w:unhideWhenUsed/>
    <w:rsid w:val="00FE7827"/>
    <w:rPr>
      <w:color w:val="0563C1" w:themeColor="hyperlink"/>
      <w:u w:val="single"/>
    </w:rPr>
  </w:style>
  <w:style w:type="character" w:customStyle="1" w:styleId="UnresolvedMention1">
    <w:name w:val="Unresolved Mention1"/>
    <w:basedOn w:val="DefaultParagraphFont"/>
    <w:uiPriority w:val="99"/>
    <w:semiHidden/>
    <w:unhideWhenUsed/>
    <w:rsid w:val="00FE7827"/>
    <w:rPr>
      <w:color w:val="605E5C"/>
      <w:shd w:val="clear" w:color="auto" w:fill="E1DFDD"/>
    </w:rPr>
  </w:style>
  <w:style w:type="paragraph" w:styleId="ListParagraph">
    <w:name w:val="List Paragraph"/>
    <w:basedOn w:val="Normal"/>
    <w:uiPriority w:val="34"/>
    <w:qFormat/>
    <w:rsid w:val="000517D9"/>
    <w:pPr>
      <w:ind w:left="720"/>
      <w:contextualSpacing/>
    </w:pPr>
  </w:style>
  <w:style w:type="numbering" w:customStyle="1" w:styleId="List211">
    <w:name w:val="List 211"/>
    <w:basedOn w:val="NoList"/>
    <w:rsid w:val="00BF0820"/>
  </w:style>
  <w:style w:type="paragraph" w:styleId="BalloonText">
    <w:name w:val="Balloon Text"/>
    <w:basedOn w:val="Normal"/>
    <w:link w:val="BalloonTextChar"/>
    <w:uiPriority w:val="99"/>
    <w:semiHidden/>
    <w:unhideWhenUsed/>
    <w:rsid w:val="00AF41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10"/>
    <w:rPr>
      <w:rFonts w:ascii="Segoe UI" w:hAnsi="Segoe UI" w:cs="Segoe UI"/>
      <w:sz w:val="18"/>
      <w:szCs w:val="18"/>
      <w:lang w:val="fr-CA"/>
    </w:rPr>
  </w:style>
  <w:style w:type="character" w:styleId="FollowedHyperlink">
    <w:name w:val="FollowedHyperlink"/>
    <w:basedOn w:val="DefaultParagraphFont"/>
    <w:uiPriority w:val="99"/>
    <w:semiHidden/>
    <w:unhideWhenUsed/>
    <w:rsid w:val="000E2506"/>
    <w:rPr>
      <w:color w:val="954F72" w:themeColor="followedHyperlink"/>
      <w:u w:val="single"/>
    </w:rPr>
  </w:style>
  <w:style w:type="character" w:styleId="CommentReference">
    <w:name w:val="annotation reference"/>
    <w:basedOn w:val="DefaultParagraphFont"/>
    <w:uiPriority w:val="99"/>
    <w:semiHidden/>
    <w:unhideWhenUsed/>
    <w:rsid w:val="00E5478B"/>
    <w:rPr>
      <w:sz w:val="16"/>
      <w:szCs w:val="16"/>
    </w:rPr>
  </w:style>
  <w:style w:type="paragraph" w:styleId="CommentText">
    <w:name w:val="annotation text"/>
    <w:basedOn w:val="Normal"/>
    <w:link w:val="CommentTextChar"/>
    <w:uiPriority w:val="99"/>
    <w:semiHidden/>
    <w:unhideWhenUsed/>
    <w:rsid w:val="00E5478B"/>
    <w:pPr>
      <w:spacing w:line="240" w:lineRule="auto"/>
    </w:pPr>
    <w:rPr>
      <w:sz w:val="20"/>
      <w:szCs w:val="20"/>
    </w:rPr>
  </w:style>
  <w:style w:type="character" w:customStyle="1" w:styleId="CommentTextChar">
    <w:name w:val="Comment Text Char"/>
    <w:basedOn w:val="DefaultParagraphFont"/>
    <w:link w:val="CommentText"/>
    <w:uiPriority w:val="99"/>
    <w:semiHidden/>
    <w:rsid w:val="00E5478B"/>
    <w:rPr>
      <w:sz w:val="20"/>
      <w:szCs w:val="20"/>
      <w:lang w:val="fr-CA"/>
    </w:rPr>
  </w:style>
  <w:style w:type="paragraph" w:styleId="Header">
    <w:name w:val="header"/>
    <w:basedOn w:val="Normal"/>
    <w:link w:val="HeaderChar"/>
    <w:uiPriority w:val="99"/>
    <w:unhideWhenUsed/>
    <w:rsid w:val="005D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EC8"/>
    <w:rPr>
      <w:lang w:val="fr-CA"/>
    </w:rPr>
  </w:style>
  <w:style w:type="paragraph" w:styleId="Footer">
    <w:name w:val="footer"/>
    <w:basedOn w:val="Normal"/>
    <w:link w:val="FooterChar"/>
    <w:uiPriority w:val="99"/>
    <w:unhideWhenUsed/>
    <w:rsid w:val="005D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EC8"/>
    <w:rPr>
      <w:lang w:val="fr-CA"/>
    </w:rPr>
  </w:style>
  <w:style w:type="paragraph" w:styleId="Title">
    <w:name w:val="Title"/>
    <w:basedOn w:val="Normal"/>
    <w:next w:val="Normal"/>
    <w:link w:val="TitleChar"/>
    <w:uiPriority w:val="10"/>
    <w:qFormat/>
    <w:rsid w:val="000727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B7"/>
    <w:rPr>
      <w:rFonts w:asciiTheme="majorHAnsi" w:eastAsiaTheme="majorEastAsia" w:hAnsiTheme="majorHAnsi" w:cstheme="majorBidi"/>
      <w:spacing w:val="-10"/>
      <w:kern w:val="28"/>
      <w:sz w:val="56"/>
      <w:szCs w:val="56"/>
      <w:lang w:val="fr-CA"/>
    </w:rPr>
  </w:style>
  <w:style w:type="character" w:customStyle="1" w:styleId="UnresolvedMention">
    <w:name w:val="Unresolved Mention"/>
    <w:basedOn w:val="DefaultParagraphFont"/>
    <w:uiPriority w:val="99"/>
    <w:semiHidden/>
    <w:unhideWhenUsed/>
    <w:rsid w:val="00072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 TargetMode="External"/><Relationship Id="rId18"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www.ohchr.org/en/countries/nhri" TargetMode="External"/><Relationship Id="rId7" Type="http://schemas.openxmlformats.org/officeDocument/2006/relationships/hyperlink" Target="http://webtv.un.org/meetings-events/" TargetMode="External"/><Relationship Id="rId12" Type="http://schemas.openxmlformats.org/officeDocument/2006/relationships/hyperlink" Target="mailto:" TargetMode="External"/><Relationship Id="rId17"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bit.ly/2HvNJ1d" TargetMode="External"/><Relationship Id="rId20" Type="http://schemas.openxmlformats.org/officeDocument/2006/relationships/hyperlink" Target="https://www.ohchr.org/en/treaty-bodies/covid-19-and-human-rights-treaty-bod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dico.un.org/event/1000998/" TargetMode="External"/><Relationship Id="rId23" Type="http://schemas.openxmlformats.org/officeDocument/2006/relationships/fontTable" Target="fontTable.xml"/><Relationship Id="rId10" Type="http://schemas.openxmlformats.org/officeDocument/2006/relationships/hyperlink" Target="mailto:cedaw@un.org" TargetMode="External"/><Relationship Id="rId19" Type="http://schemas.openxmlformats.org/officeDocument/2006/relationships/hyperlink" Target="https://www.ohchr.org/en/treaty-bodies"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s://indico.un.org/event/1000996/"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267FB-B979-4315-A664-B23812DD257A}"/>
</file>

<file path=customXml/itemProps2.xml><?xml version="1.0" encoding="utf-8"?>
<ds:datastoreItem xmlns:ds="http://schemas.openxmlformats.org/officeDocument/2006/customXml" ds:itemID="{9274B0D1-17A0-4A95-8474-AF4ADD8C8685}"/>
</file>

<file path=customXml/itemProps3.xml><?xml version="1.0" encoding="utf-8"?>
<ds:datastoreItem xmlns:ds="http://schemas.openxmlformats.org/officeDocument/2006/customXml" ds:itemID="{8DDEE294-58E3-4593-920A-E6E90F627F03}"/>
</file>

<file path=docProps/app.xml><?xml version="1.0" encoding="utf-8"?>
<Properties xmlns="http://schemas.openxmlformats.org/officeDocument/2006/extended-properties" xmlns:vt="http://schemas.openxmlformats.org/officeDocument/2006/docPropsVTypes">
  <Template>Normal.dotm</Template>
  <TotalTime>0</TotalTime>
  <Pages>7</Pages>
  <Words>3031</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2022-08-30T12:18:00Z</dcterms:created>
  <dcterms:modified xsi:type="dcterms:W3CDTF">2022-08-30T12:18:00Z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