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837CDF" w14:textId="77777777" w:rsidR="00D15E1C" w:rsidRPr="00FA46A1" w:rsidRDefault="00FC356C" w:rsidP="00313658">
      <w:pPr>
        <w:jc w:val="center"/>
        <w:rPr>
          <w:rFonts w:ascii="Times New Roman" w:eastAsiaTheme="majorEastAsia" w:hAnsi="Times New Roman" w:cs="Times New Roman"/>
          <w:b/>
          <w:sz w:val="24"/>
          <w:szCs w:val="24"/>
        </w:rPr>
      </w:pPr>
      <w:r w:rsidRPr="00FA46A1">
        <w:rPr>
          <w:rFonts w:ascii="Times New Roman" w:eastAsiaTheme="majorEastAsia" w:hAnsi="Times New Roman" w:cs="Times New Roman"/>
          <w:b/>
          <w:sz w:val="24"/>
          <w:szCs w:val="24"/>
        </w:rPr>
        <w:t>Annex</w:t>
      </w:r>
      <w:r w:rsidR="0040712F" w:rsidRPr="00FA46A1">
        <w:rPr>
          <w:rFonts w:ascii="Times New Roman" w:eastAsiaTheme="majorEastAsia" w:hAnsi="Times New Roman" w:cs="Times New Roman"/>
          <w:b/>
          <w:sz w:val="24"/>
          <w:szCs w:val="24"/>
        </w:rPr>
        <w:t>es</w:t>
      </w:r>
    </w:p>
    <w:p w14:paraId="5D5A6B60" w14:textId="77777777" w:rsidR="00FC356C" w:rsidRPr="002F7F9B" w:rsidRDefault="00FC356C">
      <w:pPr>
        <w:rPr>
          <w:rFonts w:ascii="Times New Roman" w:eastAsiaTheme="majorEastAsia" w:hAnsi="Times New Roman" w:cs="Times New Roman"/>
          <w:sz w:val="24"/>
          <w:szCs w:val="24"/>
        </w:rPr>
      </w:pPr>
    </w:p>
    <w:p w14:paraId="70D61F15" w14:textId="77777777" w:rsidR="00FC356C" w:rsidRPr="002F7F9B" w:rsidRDefault="009A75A8">
      <w:pPr>
        <w:rPr>
          <w:rFonts w:ascii="Times New Roman" w:eastAsiaTheme="majorEastAsia" w:hAnsi="Times New Roman" w:cs="Times New Roman"/>
          <w:b/>
          <w:sz w:val="24"/>
          <w:szCs w:val="24"/>
          <w:bdr w:val="single" w:sz="4" w:space="0" w:color="auto"/>
        </w:rPr>
      </w:pPr>
      <w:r w:rsidRPr="002F7F9B">
        <w:rPr>
          <w:rFonts w:ascii="Times New Roman" w:eastAsiaTheme="majorEastAsia" w:hAnsi="Times New Roman" w:cs="Times New Roman"/>
          <w:b/>
          <w:sz w:val="24"/>
          <w:szCs w:val="24"/>
          <w:bdr w:val="single" w:sz="4" w:space="0" w:color="auto"/>
        </w:rPr>
        <w:t>Q5</w:t>
      </w:r>
    </w:p>
    <w:p w14:paraId="61736755" w14:textId="0D92874F" w:rsidR="00FC356C" w:rsidRPr="002F7F9B" w:rsidRDefault="00DD390E">
      <w:pPr>
        <w:rPr>
          <w:rFonts w:ascii="Times New Roman" w:eastAsia="ＭＳ 明朝" w:hAnsi="Times New Roman" w:cs="Times New Roman"/>
          <w:b/>
          <w:sz w:val="24"/>
          <w:szCs w:val="24"/>
          <w:bdr w:val="single" w:sz="4" w:space="0" w:color="auto"/>
        </w:rPr>
      </w:pPr>
      <w:r w:rsidRPr="002F7F9B">
        <w:rPr>
          <w:rFonts w:ascii="Times New Roman" w:eastAsia="ＭＳ 明朝" w:hAnsi="Times New Roman" w:cs="Times New Roman"/>
          <w:b/>
          <w:sz w:val="24"/>
          <w:szCs w:val="24"/>
        </w:rPr>
        <w:t>Annex</w:t>
      </w:r>
      <w:r w:rsidR="0094175F" w:rsidRPr="002F7F9B">
        <w:rPr>
          <w:rFonts w:ascii="Times New Roman" w:eastAsia="ＭＳ 明朝" w:hAnsi="Times New Roman" w:cs="Times New Roman"/>
          <w:b/>
          <w:sz w:val="24"/>
          <w:szCs w:val="24"/>
        </w:rPr>
        <w:t xml:space="preserve"> 1 - Number of </w:t>
      </w:r>
      <w:proofErr w:type="spellStart"/>
      <w:r w:rsidR="0094175F" w:rsidRPr="002F7F9B">
        <w:rPr>
          <w:rFonts w:ascii="Times New Roman" w:eastAsia="ＭＳ 明朝" w:hAnsi="Times New Roman" w:cs="Times New Roman"/>
          <w:b/>
          <w:sz w:val="24"/>
          <w:szCs w:val="24"/>
        </w:rPr>
        <w:t>GoJ</w:t>
      </w:r>
      <w:proofErr w:type="spellEnd"/>
      <w:r w:rsidR="0094175F" w:rsidRPr="002F7F9B">
        <w:rPr>
          <w:rFonts w:ascii="Times New Roman" w:eastAsia="ＭＳ 明朝" w:hAnsi="Times New Roman" w:cs="Times New Roman"/>
          <w:b/>
          <w:sz w:val="24"/>
          <w:szCs w:val="24"/>
        </w:rPr>
        <w:t>-identified</w:t>
      </w:r>
      <w:r w:rsidR="00CA6ADA" w:rsidRPr="002F7F9B">
        <w:rPr>
          <w:rFonts w:ascii="Times New Roman" w:eastAsia="ＭＳ 明朝" w:hAnsi="Times New Roman" w:cs="Times New Roman"/>
          <w:b/>
          <w:sz w:val="24"/>
          <w:szCs w:val="24"/>
        </w:rPr>
        <w:t xml:space="preserve"> Abductees</w:t>
      </w:r>
    </w:p>
    <w:tbl>
      <w:tblPr>
        <w:tblW w:w="5485" w:type="dxa"/>
        <w:tblCellMar>
          <w:left w:w="99" w:type="dxa"/>
          <w:right w:w="99" w:type="dxa"/>
        </w:tblCellMar>
        <w:tblLook w:val="04A0" w:firstRow="1" w:lastRow="0" w:firstColumn="1" w:lastColumn="0" w:noHBand="0" w:noVBand="1"/>
      </w:tblPr>
      <w:tblGrid>
        <w:gridCol w:w="3184"/>
        <w:gridCol w:w="561"/>
        <w:gridCol w:w="561"/>
        <w:gridCol w:w="1278"/>
      </w:tblGrid>
      <w:tr w:rsidR="00FC356C" w:rsidRPr="00FA46A1" w14:paraId="5044B72B" w14:textId="77777777" w:rsidTr="00002235">
        <w:trPr>
          <w:trHeight w:val="840"/>
        </w:trPr>
        <w:tc>
          <w:tcPr>
            <w:tcW w:w="5485" w:type="dxa"/>
            <w:gridSpan w:val="4"/>
            <w:tcBorders>
              <w:top w:val="nil"/>
              <w:left w:val="nil"/>
              <w:bottom w:val="nil"/>
              <w:right w:val="nil"/>
            </w:tcBorders>
            <w:shd w:val="clear" w:color="auto" w:fill="auto"/>
            <w:vAlign w:val="center"/>
            <w:hideMark/>
          </w:tcPr>
          <w:p w14:paraId="235007B7" w14:textId="02C991BB" w:rsidR="00FC356C" w:rsidRPr="002F7F9B" w:rsidRDefault="00CA6ADA"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Number</w:t>
            </w:r>
            <w:r w:rsidR="00F65ACB" w:rsidRPr="002F7F9B">
              <w:rPr>
                <w:rFonts w:ascii="Times New Roman" w:eastAsia="ＭＳ Ｐゴシック" w:hAnsi="Times New Roman" w:cs="Times New Roman"/>
                <w:color w:val="000000"/>
                <w:kern w:val="0"/>
                <w:sz w:val="24"/>
                <w:szCs w:val="24"/>
              </w:rPr>
              <w:t xml:space="preserve"> o</w:t>
            </w:r>
            <w:r w:rsidR="0094175F" w:rsidRPr="002F7F9B">
              <w:rPr>
                <w:rFonts w:ascii="Times New Roman" w:eastAsia="ＭＳ Ｐゴシック" w:hAnsi="Times New Roman" w:cs="Times New Roman"/>
                <w:color w:val="000000"/>
                <w:kern w:val="0"/>
                <w:sz w:val="24"/>
                <w:szCs w:val="24"/>
              </w:rPr>
              <w:t>f victims of abduction identified</w:t>
            </w:r>
            <w:r w:rsidR="00F65ACB" w:rsidRPr="002F7F9B">
              <w:rPr>
                <w:rFonts w:ascii="Times New Roman" w:eastAsia="ＭＳ Ｐゴシック" w:hAnsi="Times New Roman" w:cs="Times New Roman"/>
                <w:color w:val="000000"/>
                <w:kern w:val="0"/>
                <w:sz w:val="24"/>
                <w:szCs w:val="24"/>
              </w:rPr>
              <w:t xml:space="preserve"> by </w:t>
            </w:r>
            <w:r w:rsidR="00FA46A1" w:rsidRPr="002F7F9B">
              <w:rPr>
                <w:rFonts w:ascii="Times New Roman" w:eastAsia="ＭＳ Ｐゴシック" w:hAnsi="Times New Roman" w:cs="Times New Roman"/>
                <w:color w:val="000000"/>
                <w:kern w:val="0"/>
                <w:sz w:val="24"/>
                <w:szCs w:val="24"/>
              </w:rPr>
              <w:t xml:space="preserve">the </w:t>
            </w:r>
            <w:proofErr w:type="spellStart"/>
            <w:r w:rsidR="00F65ACB" w:rsidRPr="002F7F9B">
              <w:rPr>
                <w:rFonts w:ascii="Times New Roman" w:eastAsia="ＭＳ Ｐゴシック" w:hAnsi="Times New Roman" w:cs="Times New Roman"/>
                <w:color w:val="000000"/>
                <w:kern w:val="0"/>
                <w:sz w:val="24"/>
                <w:szCs w:val="24"/>
              </w:rPr>
              <w:t>GoJ</w:t>
            </w:r>
            <w:proofErr w:type="spellEnd"/>
            <w:r w:rsidR="00FC356C" w:rsidRPr="002F7F9B">
              <w:rPr>
                <w:rFonts w:ascii="Times New Roman" w:eastAsia="ＭＳ Ｐゴシック" w:hAnsi="Times New Roman" w:cs="Times New Roman"/>
                <w:color w:val="000000"/>
                <w:kern w:val="0"/>
                <w:sz w:val="24"/>
                <w:szCs w:val="24"/>
                <w:lang w:eastAsia="zh-TW"/>
              </w:rPr>
              <w:br/>
            </w:r>
            <w:r w:rsidRPr="002F7F9B">
              <w:rPr>
                <w:rFonts w:ascii="Times New Roman" w:eastAsia="ＭＳ Ｐゴシック" w:hAnsi="Times New Roman" w:cs="Times New Roman"/>
                <w:color w:val="000000"/>
                <w:kern w:val="0"/>
                <w:sz w:val="24"/>
                <w:szCs w:val="24"/>
              </w:rPr>
              <w:t>(By gender, age, nationality)</w:t>
            </w:r>
          </w:p>
        </w:tc>
      </w:tr>
      <w:tr w:rsidR="00FC356C" w:rsidRPr="00FA46A1" w14:paraId="52B594DD" w14:textId="77777777" w:rsidTr="00002235">
        <w:trPr>
          <w:trHeight w:val="750"/>
        </w:trPr>
        <w:tc>
          <w:tcPr>
            <w:tcW w:w="3184"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733D598" w14:textId="77777777" w:rsidR="00FC356C"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Age</w:t>
            </w:r>
            <w:r w:rsidR="00FC356C" w:rsidRPr="002F7F9B">
              <w:rPr>
                <w:rFonts w:ascii="Times New Roman" w:eastAsia="ＭＳ Ｐゴシック" w:hAnsi="Times New Roman" w:cs="Times New Roman"/>
                <w:color w:val="000000"/>
                <w:kern w:val="0"/>
                <w:sz w:val="24"/>
                <w:szCs w:val="24"/>
              </w:rPr>
              <w:br/>
            </w:r>
            <w:r w:rsidRPr="002F7F9B">
              <w:rPr>
                <w:rFonts w:ascii="Times New Roman" w:eastAsia="ＭＳ Ｐゴシック" w:hAnsi="Times New Roman" w:cs="Times New Roman"/>
                <w:color w:val="000000"/>
                <w:kern w:val="0"/>
                <w:sz w:val="24"/>
                <w:szCs w:val="24"/>
              </w:rPr>
              <w:t>(at time of disappearance)</w:t>
            </w:r>
          </w:p>
        </w:tc>
        <w:tc>
          <w:tcPr>
            <w:tcW w:w="1122" w:type="dxa"/>
            <w:gridSpan w:val="2"/>
            <w:tcBorders>
              <w:top w:val="single" w:sz="8" w:space="0" w:color="auto"/>
              <w:left w:val="nil"/>
              <w:bottom w:val="single" w:sz="4" w:space="0" w:color="auto"/>
              <w:right w:val="single" w:sz="4" w:space="0" w:color="000000"/>
            </w:tcBorders>
            <w:shd w:val="clear" w:color="auto" w:fill="auto"/>
            <w:noWrap/>
            <w:vAlign w:val="center"/>
            <w:hideMark/>
          </w:tcPr>
          <w:p w14:paraId="1A96146B" w14:textId="77777777" w:rsidR="00FC356C"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Gender</w:t>
            </w:r>
          </w:p>
        </w:tc>
        <w:tc>
          <w:tcPr>
            <w:tcW w:w="1179" w:type="dxa"/>
            <w:tcBorders>
              <w:top w:val="single" w:sz="8" w:space="0" w:color="auto"/>
              <w:left w:val="nil"/>
              <w:bottom w:val="single" w:sz="4" w:space="0" w:color="auto"/>
              <w:right w:val="single" w:sz="8" w:space="0" w:color="auto"/>
            </w:tcBorders>
            <w:shd w:val="clear" w:color="auto" w:fill="auto"/>
            <w:noWrap/>
            <w:vAlign w:val="center"/>
            <w:hideMark/>
          </w:tcPr>
          <w:p w14:paraId="0A9A0B71" w14:textId="77777777" w:rsidR="00FC356C"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Nationality</w:t>
            </w:r>
          </w:p>
        </w:tc>
      </w:tr>
      <w:tr w:rsidR="00FC356C" w:rsidRPr="00FA46A1" w14:paraId="176177CD" w14:textId="77777777" w:rsidTr="00002235">
        <w:trPr>
          <w:trHeight w:val="705"/>
        </w:trPr>
        <w:tc>
          <w:tcPr>
            <w:tcW w:w="3184" w:type="dxa"/>
            <w:tcBorders>
              <w:top w:val="nil"/>
              <w:left w:val="single" w:sz="8" w:space="0" w:color="auto"/>
              <w:bottom w:val="single" w:sz="4" w:space="0" w:color="auto"/>
              <w:right w:val="single" w:sz="4" w:space="0" w:color="auto"/>
            </w:tcBorders>
            <w:shd w:val="clear" w:color="auto" w:fill="auto"/>
            <w:vAlign w:val="center"/>
            <w:hideMark/>
          </w:tcPr>
          <w:p w14:paraId="1B1CBF93"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hint="eastAsia"/>
                <w:color w:val="000000"/>
                <w:kern w:val="0"/>
                <w:sz w:val="24"/>
                <w:szCs w:val="24"/>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14:paraId="38EE2359" w14:textId="77777777" w:rsidR="00FC356C"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M</w:t>
            </w:r>
          </w:p>
        </w:tc>
        <w:tc>
          <w:tcPr>
            <w:tcW w:w="561" w:type="dxa"/>
            <w:tcBorders>
              <w:top w:val="nil"/>
              <w:left w:val="nil"/>
              <w:bottom w:val="single" w:sz="4" w:space="0" w:color="auto"/>
              <w:right w:val="single" w:sz="4" w:space="0" w:color="auto"/>
            </w:tcBorders>
            <w:shd w:val="clear" w:color="auto" w:fill="auto"/>
            <w:noWrap/>
            <w:vAlign w:val="center"/>
            <w:hideMark/>
          </w:tcPr>
          <w:p w14:paraId="22CEE8F9" w14:textId="77777777" w:rsidR="00FC356C"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F</w:t>
            </w:r>
          </w:p>
        </w:tc>
        <w:tc>
          <w:tcPr>
            <w:tcW w:w="1179" w:type="dxa"/>
            <w:tcBorders>
              <w:top w:val="nil"/>
              <w:left w:val="nil"/>
              <w:bottom w:val="single" w:sz="4" w:space="0" w:color="auto"/>
              <w:right w:val="single" w:sz="8" w:space="0" w:color="auto"/>
            </w:tcBorders>
            <w:shd w:val="clear" w:color="auto" w:fill="auto"/>
            <w:noWrap/>
            <w:vAlign w:val="center"/>
            <w:hideMark/>
          </w:tcPr>
          <w:p w14:paraId="76CC518D"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hint="eastAsia"/>
                <w:color w:val="000000"/>
                <w:kern w:val="0"/>
                <w:sz w:val="24"/>
                <w:szCs w:val="24"/>
              </w:rPr>
              <w:t xml:space="preserve">　</w:t>
            </w:r>
          </w:p>
        </w:tc>
      </w:tr>
      <w:tr w:rsidR="00FC356C" w:rsidRPr="00FA46A1" w14:paraId="4058C58A" w14:textId="77777777" w:rsidTr="00002235">
        <w:trPr>
          <w:trHeight w:val="559"/>
        </w:trPr>
        <w:tc>
          <w:tcPr>
            <w:tcW w:w="3184" w:type="dxa"/>
            <w:tcBorders>
              <w:top w:val="nil"/>
              <w:left w:val="single" w:sz="8" w:space="0" w:color="auto"/>
              <w:bottom w:val="single" w:sz="4" w:space="0" w:color="auto"/>
              <w:right w:val="single" w:sz="4" w:space="0" w:color="auto"/>
            </w:tcBorders>
            <w:shd w:val="clear" w:color="auto" w:fill="auto"/>
            <w:noWrap/>
            <w:vAlign w:val="center"/>
            <w:hideMark/>
          </w:tcPr>
          <w:p w14:paraId="113DA467"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13</w:t>
            </w:r>
          </w:p>
        </w:tc>
        <w:tc>
          <w:tcPr>
            <w:tcW w:w="561" w:type="dxa"/>
            <w:tcBorders>
              <w:top w:val="nil"/>
              <w:left w:val="nil"/>
              <w:bottom w:val="single" w:sz="4" w:space="0" w:color="auto"/>
              <w:right w:val="single" w:sz="4" w:space="0" w:color="auto"/>
            </w:tcBorders>
            <w:shd w:val="clear" w:color="auto" w:fill="auto"/>
            <w:noWrap/>
            <w:vAlign w:val="center"/>
            <w:hideMark/>
          </w:tcPr>
          <w:p w14:paraId="04D8CE5A"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hint="eastAsia"/>
                <w:color w:val="000000"/>
                <w:kern w:val="0"/>
                <w:sz w:val="24"/>
                <w:szCs w:val="24"/>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14:paraId="0C70F863"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1</w:t>
            </w:r>
          </w:p>
        </w:tc>
        <w:tc>
          <w:tcPr>
            <w:tcW w:w="1179" w:type="dxa"/>
            <w:tcBorders>
              <w:top w:val="nil"/>
              <w:left w:val="nil"/>
              <w:bottom w:val="single" w:sz="4" w:space="0" w:color="auto"/>
              <w:right w:val="single" w:sz="8" w:space="0" w:color="auto"/>
            </w:tcBorders>
            <w:shd w:val="clear" w:color="auto" w:fill="auto"/>
            <w:noWrap/>
            <w:vAlign w:val="center"/>
            <w:hideMark/>
          </w:tcPr>
          <w:p w14:paraId="64F5AF73" w14:textId="77777777" w:rsidR="00FC356C"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Japan</w:t>
            </w:r>
          </w:p>
        </w:tc>
      </w:tr>
      <w:tr w:rsidR="00002235" w:rsidRPr="00FA46A1" w14:paraId="6EDEB8E7" w14:textId="77777777" w:rsidTr="00002235">
        <w:trPr>
          <w:trHeight w:val="559"/>
        </w:trPr>
        <w:tc>
          <w:tcPr>
            <w:tcW w:w="3184" w:type="dxa"/>
            <w:tcBorders>
              <w:top w:val="nil"/>
              <w:left w:val="single" w:sz="8" w:space="0" w:color="auto"/>
              <w:bottom w:val="single" w:sz="4" w:space="0" w:color="auto"/>
              <w:right w:val="single" w:sz="4" w:space="0" w:color="auto"/>
            </w:tcBorders>
            <w:shd w:val="clear" w:color="auto" w:fill="auto"/>
            <w:noWrap/>
            <w:vAlign w:val="center"/>
            <w:hideMark/>
          </w:tcPr>
          <w:p w14:paraId="289F1527"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19</w:t>
            </w:r>
          </w:p>
        </w:tc>
        <w:tc>
          <w:tcPr>
            <w:tcW w:w="561" w:type="dxa"/>
            <w:tcBorders>
              <w:top w:val="nil"/>
              <w:left w:val="nil"/>
              <w:bottom w:val="single" w:sz="4" w:space="0" w:color="auto"/>
              <w:right w:val="single" w:sz="4" w:space="0" w:color="auto"/>
            </w:tcBorders>
            <w:shd w:val="clear" w:color="auto" w:fill="auto"/>
            <w:noWrap/>
            <w:vAlign w:val="center"/>
            <w:hideMark/>
          </w:tcPr>
          <w:p w14:paraId="79FB40B9"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hint="eastAsia"/>
                <w:color w:val="000000"/>
                <w:kern w:val="0"/>
                <w:sz w:val="24"/>
                <w:szCs w:val="24"/>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14:paraId="36EEE4F4"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1</w:t>
            </w:r>
          </w:p>
        </w:tc>
        <w:tc>
          <w:tcPr>
            <w:tcW w:w="1179" w:type="dxa"/>
            <w:tcBorders>
              <w:top w:val="nil"/>
              <w:left w:val="nil"/>
              <w:bottom w:val="single" w:sz="4" w:space="0" w:color="auto"/>
              <w:right w:val="single" w:sz="8" w:space="0" w:color="auto"/>
            </w:tcBorders>
            <w:shd w:val="clear" w:color="auto" w:fill="auto"/>
            <w:noWrap/>
            <w:vAlign w:val="center"/>
            <w:hideMark/>
          </w:tcPr>
          <w:p w14:paraId="05D24647" w14:textId="77777777" w:rsidR="00002235" w:rsidRPr="002F7F9B" w:rsidRDefault="00002235" w:rsidP="00002235">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Japan</w:t>
            </w:r>
          </w:p>
        </w:tc>
      </w:tr>
      <w:tr w:rsidR="00002235" w:rsidRPr="00FA46A1" w14:paraId="7C06DC69" w14:textId="77777777" w:rsidTr="00002235">
        <w:trPr>
          <w:trHeight w:val="559"/>
        </w:trPr>
        <w:tc>
          <w:tcPr>
            <w:tcW w:w="3184" w:type="dxa"/>
            <w:tcBorders>
              <w:top w:val="nil"/>
              <w:left w:val="single" w:sz="8" w:space="0" w:color="auto"/>
              <w:bottom w:val="single" w:sz="4" w:space="0" w:color="auto"/>
              <w:right w:val="single" w:sz="4" w:space="0" w:color="auto"/>
            </w:tcBorders>
            <w:shd w:val="clear" w:color="auto" w:fill="auto"/>
            <w:noWrap/>
            <w:vAlign w:val="center"/>
            <w:hideMark/>
          </w:tcPr>
          <w:p w14:paraId="71686F13"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20</w:t>
            </w:r>
          </w:p>
        </w:tc>
        <w:tc>
          <w:tcPr>
            <w:tcW w:w="561" w:type="dxa"/>
            <w:tcBorders>
              <w:top w:val="nil"/>
              <w:left w:val="nil"/>
              <w:bottom w:val="single" w:sz="4" w:space="0" w:color="auto"/>
              <w:right w:val="single" w:sz="4" w:space="0" w:color="auto"/>
            </w:tcBorders>
            <w:shd w:val="clear" w:color="auto" w:fill="auto"/>
            <w:noWrap/>
            <w:vAlign w:val="center"/>
            <w:hideMark/>
          </w:tcPr>
          <w:p w14:paraId="4E7A212A"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1</w:t>
            </w:r>
          </w:p>
        </w:tc>
        <w:tc>
          <w:tcPr>
            <w:tcW w:w="561" w:type="dxa"/>
            <w:tcBorders>
              <w:top w:val="nil"/>
              <w:left w:val="nil"/>
              <w:bottom w:val="single" w:sz="4" w:space="0" w:color="auto"/>
              <w:right w:val="single" w:sz="4" w:space="0" w:color="auto"/>
            </w:tcBorders>
            <w:shd w:val="clear" w:color="auto" w:fill="auto"/>
            <w:noWrap/>
            <w:vAlign w:val="center"/>
            <w:hideMark/>
          </w:tcPr>
          <w:p w14:paraId="3E572C70"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hint="eastAsia"/>
                <w:color w:val="000000"/>
                <w:kern w:val="0"/>
                <w:sz w:val="24"/>
                <w:szCs w:val="24"/>
              </w:rPr>
              <w:t xml:space="preserve">　</w:t>
            </w:r>
          </w:p>
        </w:tc>
        <w:tc>
          <w:tcPr>
            <w:tcW w:w="1179" w:type="dxa"/>
            <w:tcBorders>
              <w:top w:val="nil"/>
              <w:left w:val="nil"/>
              <w:bottom w:val="single" w:sz="4" w:space="0" w:color="auto"/>
              <w:right w:val="single" w:sz="8" w:space="0" w:color="auto"/>
            </w:tcBorders>
            <w:shd w:val="clear" w:color="auto" w:fill="auto"/>
            <w:noWrap/>
            <w:vAlign w:val="center"/>
            <w:hideMark/>
          </w:tcPr>
          <w:p w14:paraId="315098E8" w14:textId="77777777" w:rsidR="00002235" w:rsidRPr="002F7F9B" w:rsidRDefault="00002235" w:rsidP="00002235">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Japan</w:t>
            </w:r>
          </w:p>
        </w:tc>
      </w:tr>
      <w:tr w:rsidR="00002235" w:rsidRPr="00FA46A1" w14:paraId="65278840" w14:textId="77777777" w:rsidTr="00002235">
        <w:trPr>
          <w:trHeight w:val="559"/>
        </w:trPr>
        <w:tc>
          <w:tcPr>
            <w:tcW w:w="3184" w:type="dxa"/>
            <w:tcBorders>
              <w:top w:val="nil"/>
              <w:left w:val="single" w:sz="8" w:space="0" w:color="auto"/>
              <w:bottom w:val="single" w:sz="4" w:space="0" w:color="auto"/>
              <w:right w:val="single" w:sz="4" w:space="0" w:color="auto"/>
            </w:tcBorders>
            <w:shd w:val="clear" w:color="auto" w:fill="auto"/>
            <w:noWrap/>
            <w:vAlign w:val="center"/>
            <w:hideMark/>
          </w:tcPr>
          <w:p w14:paraId="2E42AA12"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22</w:t>
            </w:r>
          </w:p>
        </w:tc>
        <w:tc>
          <w:tcPr>
            <w:tcW w:w="561" w:type="dxa"/>
            <w:tcBorders>
              <w:top w:val="nil"/>
              <w:left w:val="nil"/>
              <w:bottom w:val="single" w:sz="4" w:space="0" w:color="auto"/>
              <w:right w:val="single" w:sz="4" w:space="0" w:color="auto"/>
            </w:tcBorders>
            <w:shd w:val="clear" w:color="auto" w:fill="auto"/>
            <w:noWrap/>
            <w:vAlign w:val="center"/>
            <w:hideMark/>
          </w:tcPr>
          <w:p w14:paraId="4E834D2E"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1</w:t>
            </w:r>
          </w:p>
        </w:tc>
        <w:tc>
          <w:tcPr>
            <w:tcW w:w="561" w:type="dxa"/>
            <w:tcBorders>
              <w:top w:val="nil"/>
              <w:left w:val="nil"/>
              <w:bottom w:val="single" w:sz="4" w:space="0" w:color="auto"/>
              <w:right w:val="single" w:sz="4" w:space="0" w:color="auto"/>
            </w:tcBorders>
            <w:shd w:val="clear" w:color="auto" w:fill="auto"/>
            <w:noWrap/>
            <w:vAlign w:val="center"/>
            <w:hideMark/>
          </w:tcPr>
          <w:p w14:paraId="1E34B2FB"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2</w:t>
            </w:r>
          </w:p>
        </w:tc>
        <w:tc>
          <w:tcPr>
            <w:tcW w:w="1179" w:type="dxa"/>
            <w:tcBorders>
              <w:top w:val="nil"/>
              <w:left w:val="nil"/>
              <w:bottom w:val="single" w:sz="4" w:space="0" w:color="auto"/>
              <w:right w:val="single" w:sz="8" w:space="0" w:color="auto"/>
            </w:tcBorders>
            <w:shd w:val="clear" w:color="auto" w:fill="auto"/>
            <w:noWrap/>
            <w:vAlign w:val="center"/>
            <w:hideMark/>
          </w:tcPr>
          <w:p w14:paraId="66C315C8" w14:textId="77777777" w:rsidR="00002235" w:rsidRPr="002F7F9B" w:rsidRDefault="00002235" w:rsidP="00002235">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Japan</w:t>
            </w:r>
          </w:p>
        </w:tc>
      </w:tr>
      <w:tr w:rsidR="00002235" w:rsidRPr="00FA46A1" w14:paraId="11AB8AAB" w14:textId="77777777" w:rsidTr="00002235">
        <w:trPr>
          <w:trHeight w:val="559"/>
        </w:trPr>
        <w:tc>
          <w:tcPr>
            <w:tcW w:w="3184" w:type="dxa"/>
            <w:tcBorders>
              <w:top w:val="nil"/>
              <w:left w:val="single" w:sz="8" w:space="0" w:color="auto"/>
              <w:bottom w:val="single" w:sz="4" w:space="0" w:color="auto"/>
              <w:right w:val="single" w:sz="4" w:space="0" w:color="auto"/>
            </w:tcBorders>
            <w:shd w:val="clear" w:color="auto" w:fill="auto"/>
            <w:noWrap/>
            <w:vAlign w:val="center"/>
            <w:hideMark/>
          </w:tcPr>
          <w:p w14:paraId="38A2DCFC"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23</w:t>
            </w:r>
          </w:p>
        </w:tc>
        <w:tc>
          <w:tcPr>
            <w:tcW w:w="561" w:type="dxa"/>
            <w:tcBorders>
              <w:top w:val="nil"/>
              <w:left w:val="nil"/>
              <w:bottom w:val="single" w:sz="4" w:space="0" w:color="auto"/>
              <w:right w:val="single" w:sz="4" w:space="0" w:color="auto"/>
            </w:tcBorders>
            <w:shd w:val="clear" w:color="auto" w:fill="auto"/>
            <w:noWrap/>
            <w:vAlign w:val="center"/>
            <w:hideMark/>
          </w:tcPr>
          <w:p w14:paraId="5B04924D"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2</w:t>
            </w:r>
          </w:p>
        </w:tc>
        <w:tc>
          <w:tcPr>
            <w:tcW w:w="561" w:type="dxa"/>
            <w:tcBorders>
              <w:top w:val="nil"/>
              <w:left w:val="nil"/>
              <w:bottom w:val="single" w:sz="4" w:space="0" w:color="auto"/>
              <w:right w:val="single" w:sz="4" w:space="0" w:color="auto"/>
            </w:tcBorders>
            <w:shd w:val="clear" w:color="auto" w:fill="auto"/>
            <w:noWrap/>
            <w:vAlign w:val="center"/>
            <w:hideMark/>
          </w:tcPr>
          <w:p w14:paraId="596D7D3F"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2</w:t>
            </w:r>
          </w:p>
        </w:tc>
        <w:tc>
          <w:tcPr>
            <w:tcW w:w="1179" w:type="dxa"/>
            <w:tcBorders>
              <w:top w:val="nil"/>
              <w:left w:val="nil"/>
              <w:bottom w:val="single" w:sz="4" w:space="0" w:color="auto"/>
              <w:right w:val="single" w:sz="8" w:space="0" w:color="auto"/>
            </w:tcBorders>
            <w:shd w:val="clear" w:color="auto" w:fill="auto"/>
            <w:noWrap/>
            <w:vAlign w:val="center"/>
            <w:hideMark/>
          </w:tcPr>
          <w:p w14:paraId="586ABB98" w14:textId="77777777" w:rsidR="00002235" w:rsidRPr="002F7F9B" w:rsidRDefault="00002235" w:rsidP="00002235">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Japan</w:t>
            </w:r>
          </w:p>
        </w:tc>
      </w:tr>
      <w:tr w:rsidR="00002235" w:rsidRPr="00FA46A1" w14:paraId="01B0EF86" w14:textId="77777777" w:rsidTr="00002235">
        <w:trPr>
          <w:trHeight w:val="559"/>
        </w:trPr>
        <w:tc>
          <w:tcPr>
            <w:tcW w:w="3184" w:type="dxa"/>
            <w:tcBorders>
              <w:top w:val="nil"/>
              <w:left w:val="single" w:sz="8" w:space="0" w:color="auto"/>
              <w:bottom w:val="single" w:sz="4" w:space="0" w:color="auto"/>
              <w:right w:val="single" w:sz="4" w:space="0" w:color="auto"/>
            </w:tcBorders>
            <w:shd w:val="clear" w:color="auto" w:fill="auto"/>
            <w:noWrap/>
            <w:vAlign w:val="center"/>
            <w:hideMark/>
          </w:tcPr>
          <w:p w14:paraId="7CF36A6E"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24</w:t>
            </w:r>
          </w:p>
        </w:tc>
        <w:tc>
          <w:tcPr>
            <w:tcW w:w="561" w:type="dxa"/>
            <w:tcBorders>
              <w:top w:val="nil"/>
              <w:left w:val="nil"/>
              <w:bottom w:val="single" w:sz="4" w:space="0" w:color="auto"/>
              <w:right w:val="single" w:sz="4" w:space="0" w:color="auto"/>
            </w:tcBorders>
            <w:shd w:val="clear" w:color="auto" w:fill="auto"/>
            <w:noWrap/>
            <w:vAlign w:val="center"/>
            <w:hideMark/>
          </w:tcPr>
          <w:p w14:paraId="2146F387"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hint="eastAsia"/>
                <w:color w:val="000000"/>
                <w:kern w:val="0"/>
                <w:sz w:val="24"/>
                <w:szCs w:val="24"/>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14:paraId="39F9355F"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1</w:t>
            </w:r>
          </w:p>
        </w:tc>
        <w:tc>
          <w:tcPr>
            <w:tcW w:w="1179" w:type="dxa"/>
            <w:tcBorders>
              <w:top w:val="nil"/>
              <w:left w:val="nil"/>
              <w:bottom w:val="single" w:sz="4" w:space="0" w:color="auto"/>
              <w:right w:val="single" w:sz="8" w:space="0" w:color="auto"/>
            </w:tcBorders>
            <w:shd w:val="clear" w:color="auto" w:fill="auto"/>
            <w:noWrap/>
            <w:vAlign w:val="center"/>
            <w:hideMark/>
          </w:tcPr>
          <w:p w14:paraId="28814140" w14:textId="77777777" w:rsidR="00002235" w:rsidRPr="002F7F9B" w:rsidRDefault="00002235" w:rsidP="00002235">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Japan</w:t>
            </w:r>
          </w:p>
        </w:tc>
      </w:tr>
      <w:tr w:rsidR="00002235" w:rsidRPr="00FA46A1" w14:paraId="3AB73EE7" w14:textId="77777777" w:rsidTr="00002235">
        <w:trPr>
          <w:trHeight w:val="559"/>
        </w:trPr>
        <w:tc>
          <w:tcPr>
            <w:tcW w:w="3184" w:type="dxa"/>
            <w:tcBorders>
              <w:top w:val="nil"/>
              <w:left w:val="single" w:sz="8" w:space="0" w:color="auto"/>
              <w:bottom w:val="single" w:sz="4" w:space="0" w:color="auto"/>
              <w:right w:val="single" w:sz="4" w:space="0" w:color="auto"/>
            </w:tcBorders>
            <w:shd w:val="clear" w:color="auto" w:fill="auto"/>
            <w:noWrap/>
            <w:vAlign w:val="center"/>
            <w:hideMark/>
          </w:tcPr>
          <w:p w14:paraId="7BE18ECA"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26</w:t>
            </w:r>
          </w:p>
        </w:tc>
        <w:tc>
          <w:tcPr>
            <w:tcW w:w="561" w:type="dxa"/>
            <w:tcBorders>
              <w:top w:val="nil"/>
              <w:left w:val="nil"/>
              <w:bottom w:val="single" w:sz="4" w:space="0" w:color="auto"/>
              <w:right w:val="single" w:sz="4" w:space="0" w:color="auto"/>
            </w:tcBorders>
            <w:shd w:val="clear" w:color="auto" w:fill="auto"/>
            <w:noWrap/>
            <w:vAlign w:val="center"/>
            <w:hideMark/>
          </w:tcPr>
          <w:p w14:paraId="172FD48C"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1</w:t>
            </w:r>
          </w:p>
        </w:tc>
        <w:tc>
          <w:tcPr>
            <w:tcW w:w="561" w:type="dxa"/>
            <w:tcBorders>
              <w:top w:val="nil"/>
              <w:left w:val="nil"/>
              <w:bottom w:val="single" w:sz="4" w:space="0" w:color="auto"/>
              <w:right w:val="single" w:sz="4" w:space="0" w:color="auto"/>
            </w:tcBorders>
            <w:shd w:val="clear" w:color="auto" w:fill="auto"/>
            <w:noWrap/>
            <w:vAlign w:val="center"/>
            <w:hideMark/>
          </w:tcPr>
          <w:p w14:paraId="20F9BE53"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hint="eastAsia"/>
                <w:color w:val="000000"/>
                <w:kern w:val="0"/>
                <w:sz w:val="24"/>
                <w:szCs w:val="24"/>
              </w:rPr>
              <w:t xml:space="preserve">　</w:t>
            </w:r>
          </w:p>
        </w:tc>
        <w:tc>
          <w:tcPr>
            <w:tcW w:w="1179" w:type="dxa"/>
            <w:tcBorders>
              <w:top w:val="nil"/>
              <w:left w:val="nil"/>
              <w:bottom w:val="single" w:sz="4" w:space="0" w:color="auto"/>
              <w:right w:val="single" w:sz="8" w:space="0" w:color="auto"/>
            </w:tcBorders>
            <w:shd w:val="clear" w:color="auto" w:fill="auto"/>
            <w:noWrap/>
            <w:vAlign w:val="center"/>
            <w:hideMark/>
          </w:tcPr>
          <w:p w14:paraId="28074A39" w14:textId="77777777" w:rsidR="00002235" w:rsidRPr="002F7F9B" w:rsidRDefault="00002235" w:rsidP="00002235">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Japan</w:t>
            </w:r>
          </w:p>
        </w:tc>
      </w:tr>
      <w:tr w:rsidR="00002235" w:rsidRPr="00FA46A1" w14:paraId="77406C27" w14:textId="77777777" w:rsidTr="00002235">
        <w:trPr>
          <w:trHeight w:val="559"/>
        </w:trPr>
        <w:tc>
          <w:tcPr>
            <w:tcW w:w="3184" w:type="dxa"/>
            <w:tcBorders>
              <w:top w:val="nil"/>
              <w:left w:val="single" w:sz="8" w:space="0" w:color="auto"/>
              <w:bottom w:val="single" w:sz="4" w:space="0" w:color="auto"/>
              <w:right w:val="single" w:sz="4" w:space="0" w:color="auto"/>
            </w:tcBorders>
            <w:shd w:val="clear" w:color="auto" w:fill="auto"/>
            <w:noWrap/>
            <w:vAlign w:val="center"/>
            <w:hideMark/>
          </w:tcPr>
          <w:p w14:paraId="22F507B9"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28</w:t>
            </w:r>
          </w:p>
        </w:tc>
        <w:tc>
          <w:tcPr>
            <w:tcW w:w="561" w:type="dxa"/>
            <w:tcBorders>
              <w:top w:val="nil"/>
              <w:left w:val="nil"/>
              <w:bottom w:val="single" w:sz="4" w:space="0" w:color="auto"/>
              <w:right w:val="single" w:sz="4" w:space="0" w:color="auto"/>
            </w:tcBorders>
            <w:shd w:val="clear" w:color="auto" w:fill="auto"/>
            <w:noWrap/>
            <w:vAlign w:val="center"/>
            <w:hideMark/>
          </w:tcPr>
          <w:p w14:paraId="2D361BF3"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1</w:t>
            </w:r>
          </w:p>
        </w:tc>
        <w:tc>
          <w:tcPr>
            <w:tcW w:w="561" w:type="dxa"/>
            <w:tcBorders>
              <w:top w:val="nil"/>
              <w:left w:val="nil"/>
              <w:bottom w:val="single" w:sz="4" w:space="0" w:color="auto"/>
              <w:right w:val="single" w:sz="4" w:space="0" w:color="auto"/>
            </w:tcBorders>
            <w:shd w:val="clear" w:color="auto" w:fill="auto"/>
            <w:noWrap/>
            <w:vAlign w:val="center"/>
            <w:hideMark/>
          </w:tcPr>
          <w:p w14:paraId="0FDB07A8"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hint="eastAsia"/>
                <w:color w:val="000000"/>
                <w:kern w:val="0"/>
                <w:sz w:val="24"/>
                <w:szCs w:val="24"/>
              </w:rPr>
              <w:t xml:space="preserve">　</w:t>
            </w:r>
          </w:p>
        </w:tc>
        <w:tc>
          <w:tcPr>
            <w:tcW w:w="1179" w:type="dxa"/>
            <w:tcBorders>
              <w:top w:val="nil"/>
              <w:left w:val="nil"/>
              <w:bottom w:val="single" w:sz="4" w:space="0" w:color="auto"/>
              <w:right w:val="single" w:sz="8" w:space="0" w:color="auto"/>
            </w:tcBorders>
            <w:shd w:val="clear" w:color="auto" w:fill="auto"/>
            <w:noWrap/>
            <w:vAlign w:val="center"/>
            <w:hideMark/>
          </w:tcPr>
          <w:p w14:paraId="60C16B5B" w14:textId="77777777" w:rsidR="00002235" w:rsidRPr="002F7F9B" w:rsidRDefault="00002235" w:rsidP="00002235">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Japan</w:t>
            </w:r>
          </w:p>
        </w:tc>
      </w:tr>
      <w:tr w:rsidR="00002235" w:rsidRPr="00FA46A1" w14:paraId="340361BA" w14:textId="77777777" w:rsidTr="00002235">
        <w:trPr>
          <w:trHeight w:val="559"/>
        </w:trPr>
        <w:tc>
          <w:tcPr>
            <w:tcW w:w="3184" w:type="dxa"/>
            <w:tcBorders>
              <w:top w:val="nil"/>
              <w:left w:val="single" w:sz="8" w:space="0" w:color="auto"/>
              <w:bottom w:val="single" w:sz="4" w:space="0" w:color="auto"/>
              <w:right w:val="single" w:sz="4" w:space="0" w:color="auto"/>
            </w:tcBorders>
            <w:shd w:val="clear" w:color="auto" w:fill="auto"/>
            <w:noWrap/>
            <w:vAlign w:val="center"/>
            <w:hideMark/>
          </w:tcPr>
          <w:p w14:paraId="7D821C29"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29</w:t>
            </w:r>
          </w:p>
        </w:tc>
        <w:tc>
          <w:tcPr>
            <w:tcW w:w="561" w:type="dxa"/>
            <w:tcBorders>
              <w:top w:val="nil"/>
              <w:left w:val="nil"/>
              <w:bottom w:val="single" w:sz="4" w:space="0" w:color="auto"/>
              <w:right w:val="single" w:sz="4" w:space="0" w:color="auto"/>
            </w:tcBorders>
            <w:shd w:val="clear" w:color="auto" w:fill="auto"/>
            <w:noWrap/>
            <w:vAlign w:val="center"/>
            <w:hideMark/>
          </w:tcPr>
          <w:p w14:paraId="037F44D0"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hint="eastAsia"/>
                <w:color w:val="000000"/>
                <w:kern w:val="0"/>
                <w:sz w:val="24"/>
                <w:szCs w:val="24"/>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14:paraId="447F930A" w14:textId="77777777" w:rsidR="00002235"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1</w:t>
            </w:r>
          </w:p>
        </w:tc>
        <w:tc>
          <w:tcPr>
            <w:tcW w:w="1179" w:type="dxa"/>
            <w:tcBorders>
              <w:top w:val="nil"/>
              <w:left w:val="nil"/>
              <w:bottom w:val="single" w:sz="4" w:space="0" w:color="auto"/>
              <w:right w:val="single" w:sz="8" w:space="0" w:color="auto"/>
            </w:tcBorders>
            <w:shd w:val="clear" w:color="auto" w:fill="auto"/>
            <w:noWrap/>
            <w:vAlign w:val="center"/>
            <w:hideMark/>
          </w:tcPr>
          <w:p w14:paraId="6D38B84D" w14:textId="77777777" w:rsidR="00002235" w:rsidRPr="002F7F9B" w:rsidRDefault="00002235" w:rsidP="00002235">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Japan</w:t>
            </w:r>
          </w:p>
        </w:tc>
      </w:tr>
      <w:tr w:rsidR="00FC356C" w:rsidRPr="00FA46A1" w14:paraId="7E1FF6CE" w14:textId="77777777" w:rsidTr="00002235">
        <w:trPr>
          <w:trHeight w:val="559"/>
        </w:trPr>
        <w:tc>
          <w:tcPr>
            <w:tcW w:w="3184" w:type="dxa"/>
            <w:tcBorders>
              <w:top w:val="nil"/>
              <w:left w:val="single" w:sz="8" w:space="0" w:color="auto"/>
              <w:bottom w:val="single" w:sz="4" w:space="0" w:color="auto"/>
              <w:right w:val="single" w:sz="4" w:space="0" w:color="auto"/>
            </w:tcBorders>
            <w:shd w:val="clear" w:color="auto" w:fill="auto"/>
            <w:noWrap/>
            <w:vAlign w:val="center"/>
            <w:hideMark/>
          </w:tcPr>
          <w:p w14:paraId="00C8EAE0"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43</w:t>
            </w:r>
          </w:p>
        </w:tc>
        <w:tc>
          <w:tcPr>
            <w:tcW w:w="561" w:type="dxa"/>
            <w:tcBorders>
              <w:top w:val="nil"/>
              <w:left w:val="nil"/>
              <w:bottom w:val="single" w:sz="4" w:space="0" w:color="auto"/>
              <w:right w:val="single" w:sz="4" w:space="0" w:color="auto"/>
            </w:tcBorders>
            <w:shd w:val="clear" w:color="auto" w:fill="auto"/>
            <w:noWrap/>
            <w:vAlign w:val="center"/>
            <w:hideMark/>
          </w:tcPr>
          <w:p w14:paraId="36E73FBC"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1</w:t>
            </w:r>
          </w:p>
        </w:tc>
        <w:tc>
          <w:tcPr>
            <w:tcW w:w="561" w:type="dxa"/>
            <w:tcBorders>
              <w:top w:val="nil"/>
              <w:left w:val="nil"/>
              <w:bottom w:val="single" w:sz="4" w:space="0" w:color="auto"/>
              <w:right w:val="single" w:sz="4" w:space="0" w:color="auto"/>
            </w:tcBorders>
            <w:shd w:val="clear" w:color="auto" w:fill="auto"/>
            <w:noWrap/>
            <w:vAlign w:val="center"/>
            <w:hideMark/>
          </w:tcPr>
          <w:p w14:paraId="6084D727"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hint="eastAsia"/>
                <w:color w:val="000000"/>
                <w:kern w:val="0"/>
                <w:sz w:val="24"/>
                <w:szCs w:val="24"/>
              </w:rPr>
              <w:t xml:space="preserve">　</w:t>
            </w:r>
          </w:p>
        </w:tc>
        <w:tc>
          <w:tcPr>
            <w:tcW w:w="1179" w:type="dxa"/>
            <w:tcBorders>
              <w:top w:val="nil"/>
              <w:left w:val="nil"/>
              <w:bottom w:val="single" w:sz="4" w:space="0" w:color="auto"/>
              <w:right w:val="single" w:sz="8" w:space="0" w:color="auto"/>
            </w:tcBorders>
            <w:shd w:val="clear" w:color="auto" w:fill="auto"/>
            <w:noWrap/>
            <w:vAlign w:val="center"/>
            <w:hideMark/>
          </w:tcPr>
          <w:p w14:paraId="633EDFE3" w14:textId="77777777" w:rsidR="00FC356C"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Japan</w:t>
            </w:r>
          </w:p>
        </w:tc>
      </w:tr>
      <w:tr w:rsidR="00FC356C" w:rsidRPr="00FA46A1" w14:paraId="294A2492" w14:textId="77777777" w:rsidTr="00002235">
        <w:trPr>
          <w:trHeight w:val="559"/>
        </w:trPr>
        <w:tc>
          <w:tcPr>
            <w:tcW w:w="3184" w:type="dxa"/>
            <w:tcBorders>
              <w:top w:val="nil"/>
              <w:left w:val="single" w:sz="8" w:space="0" w:color="auto"/>
              <w:bottom w:val="single" w:sz="4" w:space="0" w:color="auto"/>
              <w:right w:val="single" w:sz="4" w:space="0" w:color="auto"/>
            </w:tcBorders>
            <w:shd w:val="clear" w:color="auto" w:fill="auto"/>
            <w:noWrap/>
            <w:vAlign w:val="center"/>
            <w:hideMark/>
          </w:tcPr>
          <w:p w14:paraId="2B4C39E5"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46</w:t>
            </w:r>
          </w:p>
        </w:tc>
        <w:tc>
          <w:tcPr>
            <w:tcW w:w="561" w:type="dxa"/>
            <w:tcBorders>
              <w:top w:val="nil"/>
              <w:left w:val="nil"/>
              <w:bottom w:val="single" w:sz="4" w:space="0" w:color="auto"/>
              <w:right w:val="single" w:sz="4" w:space="0" w:color="auto"/>
            </w:tcBorders>
            <w:shd w:val="clear" w:color="auto" w:fill="auto"/>
            <w:noWrap/>
            <w:vAlign w:val="center"/>
            <w:hideMark/>
          </w:tcPr>
          <w:p w14:paraId="2655BFD0"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hint="eastAsia"/>
                <w:color w:val="000000"/>
                <w:kern w:val="0"/>
                <w:sz w:val="24"/>
                <w:szCs w:val="24"/>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14:paraId="42AC5C30"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1</w:t>
            </w:r>
          </w:p>
        </w:tc>
        <w:tc>
          <w:tcPr>
            <w:tcW w:w="1179" w:type="dxa"/>
            <w:tcBorders>
              <w:top w:val="nil"/>
              <w:left w:val="nil"/>
              <w:bottom w:val="single" w:sz="4" w:space="0" w:color="auto"/>
              <w:right w:val="single" w:sz="8" w:space="0" w:color="auto"/>
            </w:tcBorders>
            <w:shd w:val="clear" w:color="auto" w:fill="auto"/>
            <w:noWrap/>
            <w:vAlign w:val="center"/>
            <w:hideMark/>
          </w:tcPr>
          <w:p w14:paraId="69597E2B" w14:textId="77777777" w:rsidR="00FC356C"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Japan</w:t>
            </w:r>
          </w:p>
        </w:tc>
      </w:tr>
      <w:tr w:rsidR="00FC356C" w:rsidRPr="00FA46A1" w14:paraId="6DD16C63" w14:textId="77777777" w:rsidTr="00002235">
        <w:trPr>
          <w:trHeight w:val="559"/>
        </w:trPr>
        <w:tc>
          <w:tcPr>
            <w:tcW w:w="3184" w:type="dxa"/>
            <w:tcBorders>
              <w:top w:val="nil"/>
              <w:left w:val="single" w:sz="8" w:space="0" w:color="auto"/>
              <w:bottom w:val="single" w:sz="4" w:space="0" w:color="auto"/>
              <w:right w:val="single" w:sz="4" w:space="0" w:color="auto"/>
            </w:tcBorders>
            <w:shd w:val="clear" w:color="auto" w:fill="auto"/>
            <w:noWrap/>
            <w:vAlign w:val="center"/>
            <w:hideMark/>
          </w:tcPr>
          <w:p w14:paraId="1C69AC90"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52</w:t>
            </w:r>
          </w:p>
        </w:tc>
        <w:tc>
          <w:tcPr>
            <w:tcW w:w="561" w:type="dxa"/>
            <w:tcBorders>
              <w:top w:val="nil"/>
              <w:left w:val="nil"/>
              <w:bottom w:val="single" w:sz="4" w:space="0" w:color="auto"/>
              <w:right w:val="single" w:sz="4" w:space="0" w:color="auto"/>
            </w:tcBorders>
            <w:shd w:val="clear" w:color="auto" w:fill="auto"/>
            <w:noWrap/>
            <w:vAlign w:val="center"/>
            <w:hideMark/>
          </w:tcPr>
          <w:p w14:paraId="1D0DDAA5"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1</w:t>
            </w:r>
          </w:p>
        </w:tc>
        <w:tc>
          <w:tcPr>
            <w:tcW w:w="561" w:type="dxa"/>
            <w:tcBorders>
              <w:top w:val="nil"/>
              <w:left w:val="nil"/>
              <w:bottom w:val="single" w:sz="4" w:space="0" w:color="auto"/>
              <w:right w:val="single" w:sz="4" w:space="0" w:color="auto"/>
            </w:tcBorders>
            <w:shd w:val="clear" w:color="auto" w:fill="auto"/>
            <w:noWrap/>
            <w:vAlign w:val="center"/>
            <w:hideMark/>
          </w:tcPr>
          <w:p w14:paraId="3789A69C"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hint="eastAsia"/>
                <w:color w:val="000000"/>
                <w:kern w:val="0"/>
                <w:sz w:val="24"/>
                <w:szCs w:val="24"/>
              </w:rPr>
              <w:t xml:space="preserve">　</w:t>
            </w:r>
          </w:p>
        </w:tc>
        <w:tc>
          <w:tcPr>
            <w:tcW w:w="1179" w:type="dxa"/>
            <w:tcBorders>
              <w:top w:val="nil"/>
              <w:left w:val="nil"/>
              <w:bottom w:val="single" w:sz="4" w:space="0" w:color="auto"/>
              <w:right w:val="single" w:sz="8" w:space="0" w:color="auto"/>
            </w:tcBorders>
            <w:shd w:val="clear" w:color="auto" w:fill="auto"/>
            <w:noWrap/>
            <w:vAlign w:val="center"/>
            <w:hideMark/>
          </w:tcPr>
          <w:p w14:paraId="36C99121" w14:textId="77777777" w:rsidR="00FC356C"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Japan</w:t>
            </w:r>
          </w:p>
        </w:tc>
      </w:tr>
      <w:tr w:rsidR="00FC356C" w:rsidRPr="00FA46A1" w14:paraId="5ED2DE8A" w14:textId="77777777" w:rsidTr="00002235">
        <w:trPr>
          <w:trHeight w:val="559"/>
        </w:trPr>
        <w:tc>
          <w:tcPr>
            <w:tcW w:w="3184" w:type="dxa"/>
            <w:tcBorders>
              <w:top w:val="nil"/>
              <w:left w:val="single" w:sz="8" w:space="0" w:color="auto"/>
              <w:bottom w:val="single" w:sz="8" w:space="0" w:color="auto"/>
              <w:right w:val="single" w:sz="4" w:space="0" w:color="auto"/>
            </w:tcBorders>
            <w:shd w:val="clear" w:color="auto" w:fill="auto"/>
            <w:noWrap/>
            <w:vAlign w:val="center"/>
            <w:hideMark/>
          </w:tcPr>
          <w:p w14:paraId="16380429" w14:textId="77777777" w:rsidR="00FC356C" w:rsidRPr="002F7F9B" w:rsidRDefault="00002235"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Total</w:t>
            </w:r>
          </w:p>
        </w:tc>
        <w:tc>
          <w:tcPr>
            <w:tcW w:w="561" w:type="dxa"/>
            <w:tcBorders>
              <w:top w:val="nil"/>
              <w:left w:val="nil"/>
              <w:bottom w:val="single" w:sz="8" w:space="0" w:color="auto"/>
              <w:right w:val="single" w:sz="4" w:space="0" w:color="auto"/>
            </w:tcBorders>
            <w:shd w:val="clear" w:color="auto" w:fill="auto"/>
            <w:noWrap/>
            <w:vAlign w:val="center"/>
            <w:hideMark/>
          </w:tcPr>
          <w:p w14:paraId="7E044579"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8</w:t>
            </w:r>
          </w:p>
        </w:tc>
        <w:tc>
          <w:tcPr>
            <w:tcW w:w="561" w:type="dxa"/>
            <w:tcBorders>
              <w:top w:val="nil"/>
              <w:left w:val="nil"/>
              <w:bottom w:val="single" w:sz="8" w:space="0" w:color="auto"/>
              <w:right w:val="single" w:sz="4" w:space="0" w:color="auto"/>
            </w:tcBorders>
            <w:shd w:val="clear" w:color="auto" w:fill="auto"/>
            <w:noWrap/>
            <w:vAlign w:val="center"/>
            <w:hideMark/>
          </w:tcPr>
          <w:p w14:paraId="04EA3616"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9</w:t>
            </w:r>
          </w:p>
        </w:tc>
        <w:tc>
          <w:tcPr>
            <w:tcW w:w="1179" w:type="dxa"/>
            <w:tcBorders>
              <w:top w:val="nil"/>
              <w:left w:val="nil"/>
              <w:bottom w:val="single" w:sz="8" w:space="0" w:color="auto"/>
              <w:right w:val="single" w:sz="8" w:space="0" w:color="auto"/>
            </w:tcBorders>
            <w:shd w:val="clear" w:color="auto" w:fill="auto"/>
            <w:noWrap/>
            <w:vAlign w:val="center"/>
            <w:hideMark/>
          </w:tcPr>
          <w:p w14:paraId="282998AD" w14:textId="77777777" w:rsidR="00FC356C" w:rsidRPr="002F7F9B" w:rsidRDefault="00FC356C" w:rsidP="006F2566">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hint="eastAsia"/>
                <w:color w:val="000000"/>
                <w:kern w:val="0"/>
                <w:sz w:val="24"/>
                <w:szCs w:val="24"/>
              </w:rPr>
              <w:t xml:space="preserve">　</w:t>
            </w:r>
          </w:p>
        </w:tc>
      </w:tr>
    </w:tbl>
    <w:p w14:paraId="5AB04F17" w14:textId="77777777" w:rsidR="00FC356C" w:rsidRPr="002F7F9B" w:rsidRDefault="00FC356C">
      <w:pPr>
        <w:rPr>
          <w:rFonts w:ascii="Times New Roman" w:eastAsiaTheme="majorEastAsia" w:hAnsi="Times New Roman" w:cs="Times New Roman"/>
          <w:sz w:val="24"/>
          <w:szCs w:val="24"/>
        </w:rPr>
      </w:pPr>
    </w:p>
    <w:p w14:paraId="38D701F8" w14:textId="77777777" w:rsidR="00FC356C" w:rsidRPr="002F7F9B" w:rsidRDefault="00FC356C">
      <w:pPr>
        <w:rPr>
          <w:rFonts w:ascii="Times New Roman" w:eastAsiaTheme="majorEastAsia" w:hAnsi="Times New Roman" w:cs="Times New Roman"/>
          <w:sz w:val="24"/>
          <w:szCs w:val="24"/>
          <w:bdr w:val="single" w:sz="4" w:space="0" w:color="auto"/>
        </w:rPr>
      </w:pPr>
    </w:p>
    <w:p w14:paraId="2B734E0D" w14:textId="42CA40C3" w:rsidR="00FC356C" w:rsidRPr="002F7F9B" w:rsidRDefault="009A75A8">
      <w:pPr>
        <w:rPr>
          <w:rFonts w:ascii="Times New Roman" w:eastAsia="ＭＳ 明朝" w:hAnsi="Times New Roman" w:cs="Times New Roman"/>
          <w:b/>
          <w:sz w:val="24"/>
          <w:szCs w:val="24"/>
          <w:bdr w:val="single" w:sz="4" w:space="0" w:color="auto"/>
        </w:rPr>
      </w:pPr>
      <w:r w:rsidRPr="002F7F9B">
        <w:rPr>
          <w:rFonts w:ascii="Times New Roman" w:eastAsiaTheme="majorEastAsia" w:hAnsi="Times New Roman" w:cs="Times New Roman"/>
          <w:b/>
          <w:sz w:val="24"/>
          <w:szCs w:val="24"/>
          <w:bdr w:val="single" w:sz="4" w:space="0" w:color="auto"/>
        </w:rPr>
        <w:t>Q8</w:t>
      </w:r>
      <w:r w:rsidR="00421BD9" w:rsidRPr="002F7F9B">
        <w:rPr>
          <w:rFonts w:ascii="Times New Roman" w:eastAsia="ＭＳ 明朝" w:hAnsi="Times New Roman" w:cs="Times New Roman" w:hint="eastAsia"/>
          <w:b/>
          <w:sz w:val="24"/>
          <w:szCs w:val="24"/>
        </w:rPr>
        <w:t xml:space="preserve">　</w:t>
      </w:r>
      <w:r w:rsidR="00417055" w:rsidRPr="002F7F9B">
        <w:rPr>
          <w:rFonts w:ascii="Times New Roman" w:eastAsia="ＭＳ 明朝" w:hAnsi="Times New Roman" w:cs="Times New Roman"/>
          <w:b/>
          <w:sz w:val="24"/>
          <w:szCs w:val="24"/>
          <w:bdr w:val="single" w:sz="4" w:space="0" w:color="auto"/>
        </w:rPr>
        <w:t xml:space="preserve"> </w:t>
      </w:r>
    </w:p>
    <w:p w14:paraId="01862317" w14:textId="77777777" w:rsidR="00FC356C" w:rsidRPr="002F7F9B" w:rsidRDefault="00DD390E" w:rsidP="00FC356C">
      <w:pPr>
        <w:rPr>
          <w:rFonts w:ascii="Times New Roman" w:eastAsiaTheme="majorEastAsia" w:hAnsi="Times New Roman" w:cs="Times New Roman"/>
          <w:b/>
          <w:sz w:val="24"/>
          <w:szCs w:val="24"/>
        </w:rPr>
      </w:pPr>
      <w:r w:rsidRPr="002F7F9B">
        <w:rPr>
          <w:rFonts w:ascii="Times New Roman" w:eastAsiaTheme="majorEastAsia" w:hAnsi="Times New Roman" w:cs="Times New Roman"/>
          <w:b/>
          <w:sz w:val="24"/>
          <w:szCs w:val="24"/>
        </w:rPr>
        <w:t>Annex</w:t>
      </w:r>
      <w:r w:rsidR="008A405F" w:rsidRPr="002F7F9B">
        <w:rPr>
          <w:rFonts w:ascii="Times New Roman" w:eastAsiaTheme="majorEastAsia" w:hAnsi="Times New Roman" w:cs="Times New Roman"/>
          <w:b/>
          <w:sz w:val="24"/>
          <w:szCs w:val="24"/>
        </w:rPr>
        <w:t xml:space="preserve"> 2 - Minimum and Maximum Legal Penalties for Enforced Disappearances </w:t>
      </w:r>
    </w:p>
    <w:tbl>
      <w:tblPr>
        <w:tblW w:w="8604" w:type="dxa"/>
        <w:tblCellMar>
          <w:left w:w="99" w:type="dxa"/>
          <w:right w:w="99" w:type="dxa"/>
        </w:tblCellMar>
        <w:tblLook w:val="04A0" w:firstRow="1" w:lastRow="0" w:firstColumn="1" w:lastColumn="0" w:noHBand="0" w:noVBand="1"/>
      </w:tblPr>
      <w:tblGrid>
        <w:gridCol w:w="4919"/>
        <w:gridCol w:w="1843"/>
        <w:gridCol w:w="1842"/>
      </w:tblGrid>
      <w:tr w:rsidR="0018147B" w:rsidRPr="00FA46A1" w14:paraId="20DD95FE" w14:textId="77777777" w:rsidTr="0018147B">
        <w:trPr>
          <w:trHeight w:val="750"/>
        </w:trPr>
        <w:tc>
          <w:tcPr>
            <w:tcW w:w="491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1FCDF15" w14:textId="77777777" w:rsidR="0018147B" w:rsidRPr="002F7F9B" w:rsidRDefault="008A405F" w:rsidP="008A405F">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Crime</w:t>
            </w:r>
          </w:p>
        </w:tc>
        <w:tc>
          <w:tcPr>
            <w:tcW w:w="1843" w:type="dxa"/>
            <w:tcBorders>
              <w:top w:val="single" w:sz="8" w:space="0" w:color="auto"/>
              <w:left w:val="nil"/>
              <w:bottom w:val="single" w:sz="4" w:space="0" w:color="auto"/>
              <w:right w:val="single" w:sz="4" w:space="0" w:color="auto"/>
            </w:tcBorders>
            <w:shd w:val="clear" w:color="auto" w:fill="auto"/>
            <w:noWrap/>
            <w:vAlign w:val="center"/>
            <w:hideMark/>
          </w:tcPr>
          <w:p w14:paraId="2D06E52C" w14:textId="77777777" w:rsidR="0018147B" w:rsidRPr="002F7F9B" w:rsidRDefault="008A405F" w:rsidP="0018147B">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Minimum</w:t>
            </w:r>
          </w:p>
        </w:tc>
        <w:tc>
          <w:tcPr>
            <w:tcW w:w="1842" w:type="dxa"/>
            <w:tcBorders>
              <w:top w:val="single" w:sz="8" w:space="0" w:color="auto"/>
              <w:left w:val="single" w:sz="4" w:space="0" w:color="auto"/>
              <w:bottom w:val="single" w:sz="4" w:space="0" w:color="auto"/>
              <w:right w:val="single" w:sz="8" w:space="0" w:color="auto"/>
            </w:tcBorders>
            <w:shd w:val="clear" w:color="auto" w:fill="auto"/>
            <w:vAlign w:val="center"/>
          </w:tcPr>
          <w:p w14:paraId="7C92A555" w14:textId="77777777" w:rsidR="0018147B" w:rsidRPr="002F7F9B" w:rsidRDefault="008A405F" w:rsidP="0018147B">
            <w:pPr>
              <w:widowControl/>
              <w:jc w:val="center"/>
              <w:rPr>
                <w:rFonts w:ascii="Times New Roman" w:eastAsia="ＭＳ Ｐゴシック" w:hAnsi="Times New Roman" w:cs="Times New Roman"/>
                <w:color w:val="000000"/>
                <w:kern w:val="0"/>
                <w:sz w:val="24"/>
                <w:szCs w:val="24"/>
              </w:rPr>
            </w:pPr>
            <w:r w:rsidRPr="002F7F9B">
              <w:rPr>
                <w:rFonts w:ascii="Times New Roman" w:eastAsia="ＭＳ Ｐゴシック" w:hAnsi="Times New Roman" w:cs="Times New Roman"/>
                <w:color w:val="000000"/>
                <w:kern w:val="0"/>
                <w:sz w:val="24"/>
                <w:szCs w:val="24"/>
              </w:rPr>
              <w:t>Maximum</w:t>
            </w:r>
          </w:p>
        </w:tc>
      </w:tr>
      <w:tr w:rsidR="0018147B" w:rsidRPr="00FA46A1" w14:paraId="5A274F8D" w14:textId="77777777" w:rsidTr="0018147B">
        <w:trPr>
          <w:trHeight w:val="705"/>
        </w:trPr>
        <w:tc>
          <w:tcPr>
            <w:tcW w:w="4919" w:type="dxa"/>
            <w:tcBorders>
              <w:top w:val="nil"/>
              <w:left w:val="single" w:sz="8" w:space="0" w:color="auto"/>
              <w:bottom w:val="single" w:sz="4" w:space="0" w:color="auto"/>
              <w:right w:val="single" w:sz="4" w:space="0" w:color="auto"/>
            </w:tcBorders>
            <w:shd w:val="clear" w:color="auto" w:fill="auto"/>
            <w:vAlign w:val="center"/>
            <w:hideMark/>
          </w:tcPr>
          <w:p w14:paraId="6FD006EA" w14:textId="77777777" w:rsidR="0018147B" w:rsidRPr="002F7F9B" w:rsidRDefault="00B02BE4" w:rsidP="0018147B">
            <w:pPr>
              <w:widowControl/>
              <w:jc w:val="center"/>
              <w:rPr>
                <w:rFonts w:ascii="Times New Roman" w:eastAsia="ＭＳ 明朝" w:hAnsi="Times New Roman" w:cs="Times New Roman"/>
                <w:color w:val="000000"/>
                <w:kern w:val="0"/>
                <w:sz w:val="24"/>
                <w:szCs w:val="24"/>
              </w:rPr>
            </w:pPr>
            <w:r w:rsidRPr="002F7F9B">
              <w:rPr>
                <w:rFonts w:ascii="Times New Roman" w:eastAsia="ＭＳ 明朝" w:hAnsi="Times New Roman" w:cs="Times New Roman"/>
                <w:sz w:val="24"/>
                <w:szCs w:val="24"/>
              </w:rPr>
              <w:lastRenderedPageBreak/>
              <w:t>Unlawful capture and confinement (Article 220, Penal Code)</w:t>
            </w:r>
          </w:p>
        </w:tc>
        <w:tc>
          <w:tcPr>
            <w:tcW w:w="1843" w:type="dxa"/>
            <w:tcBorders>
              <w:top w:val="nil"/>
              <w:left w:val="nil"/>
              <w:bottom w:val="single" w:sz="4" w:space="0" w:color="auto"/>
              <w:right w:val="single" w:sz="4" w:space="0" w:color="auto"/>
            </w:tcBorders>
            <w:shd w:val="clear" w:color="auto" w:fill="auto"/>
            <w:noWrap/>
            <w:vAlign w:val="center"/>
            <w:hideMark/>
          </w:tcPr>
          <w:p w14:paraId="5DDD239A" w14:textId="77777777" w:rsidR="001949AD" w:rsidRPr="002F7F9B" w:rsidRDefault="008A405F" w:rsidP="0018147B">
            <w:pPr>
              <w:widowControl/>
              <w:jc w:val="cente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 xml:space="preserve">3 months </w:t>
            </w:r>
            <w:r w:rsidR="001949AD" w:rsidRPr="002F7F9B">
              <w:rPr>
                <w:rFonts w:ascii="Times New Roman" w:eastAsia="ＭＳ 明朝" w:hAnsi="Times New Roman" w:cs="Times New Roman"/>
                <w:sz w:val="24"/>
                <w:szCs w:val="24"/>
              </w:rPr>
              <w:t>imprisonment</w:t>
            </w:r>
          </w:p>
          <w:p w14:paraId="1AA63074" w14:textId="58CB4A1E" w:rsidR="0018147B" w:rsidRPr="002F7F9B" w:rsidRDefault="0018147B" w:rsidP="001949AD">
            <w:pPr>
              <w:widowControl/>
              <w:jc w:val="center"/>
              <w:rPr>
                <w:rFonts w:ascii="Times New Roman" w:eastAsia="ＭＳ Ｐゴシック" w:hAnsi="Times New Roman" w:cs="Times New Roman"/>
                <w:color w:val="000000"/>
                <w:kern w:val="0"/>
                <w:sz w:val="24"/>
                <w:szCs w:val="24"/>
              </w:rPr>
            </w:pPr>
          </w:p>
        </w:tc>
        <w:tc>
          <w:tcPr>
            <w:tcW w:w="1842" w:type="dxa"/>
            <w:tcBorders>
              <w:top w:val="nil"/>
              <w:left w:val="nil"/>
              <w:bottom w:val="single" w:sz="4" w:space="0" w:color="auto"/>
              <w:right w:val="single" w:sz="8" w:space="0" w:color="auto"/>
            </w:tcBorders>
            <w:shd w:val="clear" w:color="auto" w:fill="auto"/>
            <w:noWrap/>
            <w:vAlign w:val="center"/>
            <w:hideMark/>
          </w:tcPr>
          <w:p w14:paraId="749D85EA" w14:textId="09E73472" w:rsidR="0018147B" w:rsidRPr="002F7F9B" w:rsidRDefault="008A405F" w:rsidP="001949AD">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7 years </w:t>
            </w:r>
            <w:r w:rsidR="001949AD" w:rsidRPr="002F7F9B">
              <w:rPr>
                <w:rFonts w:ascii="Times New Roman" w:eastAsia="ＭＳ 明朝" w:hAnsi="Times New Roman" w:cs="Times New Roman"/>
                <w:sz w:val="24"/>
                <w:szCs w:val="24"/>
              </w:rPr>
              <w:t>imprisonment</w:t>
            </w:r>
          </w:p>
        </w:tc>
      </w:tr>
      <w:tr w:rsidR="0018147B" w:rsidRPr="00FA46A1" w14:paraId="7F8127F2" w14:textId="77777777" w:rsidTr="0018147B">
        <w:trPr>
          <w:trHeight w:val="559"/>
        </w:trPr>
        <w:tc>
          <w:tcPr>
            <w:tcW w:w="4919" w:type="dxa"/>
            <w:tcBorders>
              <w:top w:val="nil"/>
              <w:left w:val="single" w:sz="8" w:space="0" w:color="auto"/>
              <w:bottom w:val="dotted" w:sz="4" w:space="0" w:color="auto"/>
              <w:right w:val="single" w:sz="4" w:space="0" w:color="auto"/>
            </w:tcBorders>
            <w:shd w:val="clear" w:color="auto" w:fill="auto"/>
            <w:noWrap/>
            <w:vAlign w:val="center"/>
            <w:hideMark/>
          </w:tcPr>
          <w:p w14:paraId="3123C3A4" w14:textId="07ABB6B2" w:rsidR="0018147B" w:rsidRPr="002F7F9B" w:rsidRDefault="00B02BE4" w:rsidP="0018147B">
            <w:pPr>
              <w:widowControl/>
              <w:jc w:val="center"/>
              <w:rPr>
                <w:rFonts w:ascii="Times New Roman" w:eastAsia="ＭＳ 明朝" w:hAnsi="Times New Roman" w:cs="Times New Roman"/>
                <w:color w:val="000000"/>
                <w:kern w:val="0"/>
                <w:sz w:val="24"/>
                <w:szCs w:val="24"/>
              </w:rPr>
            </w:pPr>
            <w:r w:rsidRPr="002F7F9B">
              <w:rPr>
                <w:rFonts w:ascii="Times New Roman" w:hAnsi="Times New Roman" w:cs="Times New Roman"/>
                <w:color w:val="000000"/>
                <w:sz w:val="24"/>
                <w:szCs w:val="24"/>
              </w:rPr>
              <w:t xml:space="preserve">Unlawful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 xml:space="preserve">apture or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 xml:space="preserve">onfinement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 xml:space="preserve">ausing </w:t>
            </w:r>
            <w:r w:rsidRPr="002F7F9B">
              <w:rPr>
                <w:rFonts w:ascii="Times New Roman" w:eastAsia="ＭＳ 明朝" w:hAnsi="Times New Roman" w:cs="Times New Roman"/>
                <w:color w:val="000000"/>
                <w:sz w:val="24"/>
                <w:szCs w:val="24"/>
              </w:rPr>
              <w:t>d</w:t>
            </w:r>
            <w:r w:rsidRPr="002F7F9B">
              <w:rPr>
                <w:rFonts w:ascii="Times New Roman" w:hAnsi="Times New Roman" w:cs="Times New Roman"/>
                <w:color w:val="000000"/>
                <w:sz w:val="24"/>
                <w:szCs w:val="24"/>
              </w:rPr>
              <w:t xml:space="preserve">eath or </w:t>
            </w:r>
            <w:r w:rsidRPr="002F7F9B">
              <w:rPr>
                <w:rFonts w:ascii="Times New Roman" w:eastAsia="ＭＳ 明朝" w:hAnsi="Times New Roman" w:cs="Times New Roman"/>
                <w:color w:val="000000"/>
                <w:sz w:val="24"/>
                <w:szCs w:val="24"/>
              </w:rPr>
              <w:t>i</w:t>
            </w:r>
            <w:r w:rsidRPr="002F7F9B">
              <w:rPr>
                <w:rFonts w:ascii="Times New Roman" w:hAnsi="Times New Roman" w:cs="Times New Roman"/>
                <w:color w:val="000000"/>
                <w:sz w:val="24"/>
                <w:szCs w:val="24"/>
              </w:rPr>
              <w:t>njur</w:t>
            </w:r>
            <w:r w:rsidRPr="002F7F9B">
              <w:rPr>
                <w:rFonts w:ascii="Times New Roman" w:eastAsia="ＭＳ 明朝" w:hAnsi="Times New Roman" w:cs="Times New Roman"/>
                <w:color w:val="000000"/>
                <w:sz w:val="24"/>
                <w:szCs w:val="24"/>
              </w:rPr>
              <w:t xml:space="preserve">y </w:t>
            </w:r>
            <w:r w:rsidRPr="002F7F9B">
              <w:rPr>
                <w:rFonts w:ascii="Times New Roman" w:eastAsia="ＭＳ 明朝" w:hAnsi="Times New Roman" w:cs="Times New Roman"/>
                <w:sz w:val="24"/>
                <w:szCs w:val="24"/>
              </w:rPr>
              <w:t>(Article 221, Penal Code)</w:t>
            </w:r>
          </w:p>
        </w:tc>
        <w:tc>
          <w:tcPr>
            <w:tcW w:w="3685" w:type="dxa"/>
            <w:gridSpan w:val="2"/>
            <w:tcBorders>
              <w:top w:val="nil"/>
              <w:left w:val="nil"/>
              <w:bottom w:val="dotted" w:sz="4" w:space="0" w:color="auto"/>
              <w:right w:val="single" w:sz="8" w:space="0" w:color="auto"/>
            </w:tcBorders>
            <w:shd w:val="clear" w:color="auto" w:fill="auto"/>
            <w:noWrap/>
            <w:vAlign w:val="center"/>
            <w:hideMark/>
          </w:tcPr>
          <w:p w14:paraId="4415483D" w14:textId="77777777" w:rsidR="0018147B" w:rsidRPr="002F7F9B" w:rsidRDefault="0018147B" w:rsidP="0018147B">
            <w:pPr>
              <w:widowControl/>
              <w:jc w:val="center"/>
              <w:rPr>
                <w:rFonts w:ascii="Times New Roman" w:eastAsia="ＭＳ Ｐゴシック" w:hAnsi="Times New Roman" w:cs="Times New Roman"/>
                <w:color w:val="000000"/>
                <w:kern w:val="0"/>
                <w:sz w:val="24"/>
                <w:szCs w:val="24"/>
                <w:lang w:eastAsia="zh-TW"/>
              </w:rPr>
            </w:pPr>
          </w:p>
        </w:tc>
      </w:tr>
      <w:tr w:rsidR="0018147B" w:rsidRPr="00FA46A1" w14:paraId="1B64344B"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18E65C50" w14:textId="77777777" w:rsidR="0018147B" w:rsidRPr="002F7F9B" w:rsidRDefault="00897D7C" w:rsidP="0018147B">
            <w:pPr>
              <w:widowControl/>
              <w:jc w:val="center"/>
              <w:rPr>
                <w:rFonts w:ascii="Times New Roman" w:eastAsia="ＭＳ 明朝" w:hAnsi="Times New Roman" w:cs="Times New Roman"/>
                <w:color w:val="000000"/>
                <w:kern w:val="0"/>
                <w:sz w:val="24"/>
                <w:szCs w:val="24"/>
              </w:rPr>
            </w:pPr>
            <w:r w:rsidRPr="002F7F9B">
              <w:rPr>
                <w:rFonts w:ascii="Times New Roman" w:hAnsi="Times New Roman" w:cs="Times New Roman"/>
                <w:color w:val="000000"/>
                <w:sz w:val="24"/>
                <w:szCs w:val="24"/>
              </w:rPr>
              <w:t xml:space="preserve">Unlawful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 xml:space="preserve">apture or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 xml:space="preserve">onfinement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 xml:space="preserve">ausing </w:t>
            </w:r>
            <w:r w:rsidRPr="002F7F9B">
              <w:rPr>
                <w:rFonts w:ascii="Times New Roman" w:eastAsia="ＭＳ 明朝" w:hAnsi="Times New Roman" w:cs="Times New Roman"/>
                <w:color w:val="000000"/>
                <w:sz w:val="24"/>
                <w:szCs w:val="24"/>
              </w:rPr>
              <w:t>injury</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58702408" w14:textId="05D3C133" w:rsidR="0018147B" w:rsidRPr="002F7F9B" w:rsidRDefault="005174DB" w:rsidP="001949AD">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3 months </w:t>
            </w:r>
            <w:r w:rsidR="001949AD"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61231EDF" w14:textId="27A77574" w:rsidR="0018147B" w:rsidRPr="002F7F9B" w:rsidRDefault="00C65FA5" w:rsidP="004959FE">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15 years </w:t>
            </w:r>
            <w:r w:rsidR="004959FE" w:rsidRPr="002F7F9B">
              <w:rPr>
                <w:rFonts w:ascii="Times New Roman" w:eastAsia="ＭＳ 明朝" w:hAnsi="Times New Roman" w:cs="Times New Roman"/>
                <w:sz w:val="24"/>
                <w:szCs w:val="24"/>
              </w:rPr>
              <w:t>imprisonment</w:t>
            </w:r>
          </w:p>
        </w:tc>
      </w:tr>
      <w:tr w:rsidR="0018147B" w:rsidRPr="00FA46A1" w14:paraId="45C5E10A" w14:textId="77777777" w:rsidTr="0018147B">
        <w:trPr>
          <w:trHeight w:val="559"/>
        </w:trPr>
        <w:tc>
          <w:tcPr>
            <w:tcW w:w="4919" w:type="dxa"/>
            <w:tcBorders>
              <w:top w:val="dotted" w:sz="4" w:space="0" w:color="auto"/>
              <w:left w:val="single" w:sz="8" w:space="0" w:color="auto"/>
              <w:bottom w:val="single" w:sz="4" w:space="0" w:color="auto"/>
              <w:right w:val="single" w:sz="4" w:space="0" w:color="auto"/>
            </w:tcBorders>
            <w:shd w:val="clear" w:color="auto" w:fill="auto"/>
            <w:noWrap/>
            <w:vAlign w:val="center"/>
            <w:hideMark/>
          </w:tcPr>
          <w:p w14:paraId="6E36EE92" w14:textId="77777777" w:rsidR="0018147B" w:rsidRPr="002F7F9B" w:rsidRDefault="00897D7C" w:rsidP="0018147B">
            <w:pPr>
              <w:widowControl/>
              <w:jc w:val="center"/>
              <w:rPr>
                <w:rFonts w:ascii="Times New Roman" w:eastAsia="ＭＳ Ｐゴシック" w:hAnsi="Times New Roman" w:cs="Times New Roman"/>
                <w:color w:val="000000"/>
                <w:kern w:val="0"/>
                <w:sz w:val="24"/>
                <w:szCs w:val="24"/>
              </w:rPr>
            </w:pPr>
            <w:r w:rsidRPr="002F7F9B">
              <w:rPr>
                <w:rFonts w:ascii="Times New Roman" w:hAnsi="Times New Roman" w:cs="Times New Roman"/>
                <w:color w:val="000000"/>
                <w:sz w:val="24"/>
                <w:szCs w:val="24"/>
              </w:rPr>
              <w:t xml:space="preserve">Unlawful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 xml:space="preserve">apture or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 xml:space="preserve">onfinement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 xml:space="preserve">ausing </w:t>
            </w:r>
            <w:r w:rsidRPr="002F7F9B">
              <w:rPr>
                <w:rFonts w:ascii="Times New Roman" w:eastAsia="ＭＳ 明朝" w:hAnsi="Times New Roman" w:cs="Times New Roman"/>
                <w:color w:val="000000"/>
                <w:sz w:val="24"/>
                <w:szCs w:val="24"/>
              </w:rPr>
              <w:t>d</w:t>
            </w:r>
            <w:r w:rsidRPr="002F7F9B">
              <w:rPr>
                <w:rFonts w:ascii="Times New Roman" w:hAnsi="Times New Roman" w:cs="Times New Roman"/>
                <w:color w:val="000000"/>
                <w:sz w:val="24"/>
                <w:szCs w:val="24"/>
              </w:rPr>
              <w:t>eath</w:t>
            </w:r>
          </w:p>
        </w:tc>
        <w:tc>
          <w:tcPr>
            <w:tcW w:w="1843" w:type="dxa"/>
            <w:tcBorders>
              <w:top w:val="dotted" w:sz="4" w:space="0" w:color="auto"/>
              <w:left w:val="nil"/>
              <w:bottom w:val="single" w:sz="4" w:space="0" w:color="auto"/>
              <w:right w:val="single" w:sz="4" w:space="0" w:color="auto"/>
            </w:tcBorders>
            <w:shd w:val="clear" w:color="auto" w:fill="auto"/>
            <w:noWrap/>
            <w:vAlign w:val="center"/>
            <w:hideMark/>
          </w:tcPr>
          <w:p w14:paraId="4C6B4243" w14:textId="5E51B842" w:rsidR="0018147B" w:rsidRPr="002F7F9B" w:rsidRDefault="005174DB" w:rsidP="004959FE">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3 years </w:t>
            </w:r>
            <w:r w:rsidR="004959FE"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single" w:sz="4" w:space="0" w:color="auto"/>
              <w:right w:val="single" w:sz="8" w:space="0" w:color="auto"/>
            </w:tcBorders>
            <w:shd w:val="clear" w:color="auto" w:fill="auto"/>
            <w:noWrap/>
            <w:vAlign w:val="center"/>
            <w:hideMark/>
          </w:tcPr>
          <w:p w14:paraId="49D9DB7B" w14:textId="7F782DD5" w:rsidR="0018147B" w:rsidRPr="002F7F9B" w:rsidRDefault="00C65FA5" w:rsidP="004959FE">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20 years </w:t>
            </w:r>
            <w:r w:rsidR="004959FE" w:rsidRPr="002F7F9B">
              <w:rPr>
                <w:rFonts w:ascii="Times New Roman" w:eastAsia="ＭＳ 明朝" w:hAnsi="Times New Roman" w:cs="Times New Roman"/>
                <w:sz w:val="24"/>
                <w:szCs w:val="24"/>
              </w:rPr>
              <w:t>imprisonment</w:t>
            </w:r>
          </w:p>
        </w:tc>
      </w:tr>
      <w:tr w:rsidR="0018147B" w:rsidRPr="00FA46A1" w14:paraId="51B8EAF8" w14:textId="77777777" w:rsidTr="0018147B">
        <w:trPr>
          <w:trHeight w:val="559"/>
        </w:trPr>
        <w:tc>
          <w:tcPr>
            <w:tcW w:w="4919" w:type="dxa"/>
            <w:tcBorders>
              <w:top w:val="nil"/>
              <w:left w:val="single" w:sz="8" w:space="0" w:color="auto"/>
              <w:bottom w:val="dotted" w:sz="4" w:space="0" w:color="auto"/>
              <w:right w:val="single" w:sz="4" w:space="0" w:color="auto"/>
            </w:tcBorders>
            <w:shd w:val="clear" w:color="auto" w:fill="auto"/>
            <w:noWrap/>
            <w:vAlign w:val="center"/>
            <w:hideMark/>
          </w:tcPr>
          <w:p w14:paraId="535710ED" w14:textId="77777777" w:rsidR="0018147B" w:rsidRPr="002F7F9B" w:rsidRDefault="00145A3E" w:rsidP="0018147B">
            <w:pPr>
              <w:widowControl/>
              <w:jc w:val="center"/>
              <w:rPr>
                <w:rFonts w:ascii="Times New Roman" w:eastAsia="ＭＳ 明朝" w:hAnsi="Times New Roman" w:cs="Times New Roman"/>
                <w:color w:val="000000"/>
                <w:kern w:val="0"/>
                <w:sz w:val="24"/>
                <w:szCs w:val="24"/>
              </w:rPr>
            </w:pPr>
            <w:r w:rsidRPr="002F7F9B">
              <w:rPr>
                <w:rFonts w:ascii="Times New Roman" w:eastAsia="ＭＳ 明朝" w:hAnsi="Times New Roman" w:cs="Times New Roman"/>
                <w:sz w:val="24"/>
                <w:szCs w:val="24"/>
              </w:rPr>
              <w:t>Kidnapping (Articles 224 to 227, Penal Code)</w:t>
            </w:r>
          </w:p>
        </w:tc>
        <w:tc>
          <w:tcPr>
            <w:tcW w:w="3685" w:type="dxa"/>
            <w:gridSpan w:val="2"/>
            <w:tcBorders>
              <w:top w:val="nil"/>
              <w:left w:val="nil"/>
              <w:bottom w:val="dotted" w:sz="4" w:space="0" w:color="auto"/>
              <w:right w:val="single" w:sz="8" w:space="0" w:color="auto"/>
            </w:tcBorders>
            <w:shd w:val="clear" w:color="auto" w:fill="auto"/>
            <w:noWrap/>
            <w:vAlign w:val="center"/>
            <w:hideMark/>
          </w:tcPr>
          <w:p w14:paraId="4E313B33" w14:textId="77777777" w:rsidR="0018147B" w:rsidRPr="002F7F9B" w:rsidRDefault="0018147B" w:rsidP="0018147B">
            <w:pPr>
              <w:widowControl/>
              <w:jc w:val="center"/>
              <w:rPr>
                <w:rFonts w:ascii="Times New Roman" w:eastAsia="ＭＳ Ｐゴシック" w:hAnsi="Times New Roman" w:cs="Times New Roman"/>
                <w:color w:val="000000"/>
                <w:kern w:val="0"/>
                <w:sz w:val="24"/>
                <w:szCs w:val="24"/>
              </w:rPr>
            </w:pPr>
          </w:p>
        </w:tc>
      </w:tr>
      <w:tr w:rsidR="0018147B" w:rsidRPr="00FA46A1" w14:paraId="1673FEA3"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3E1B04F6" w14:textId="77777777" w:rsidR="0018147B" w:rsidRPr="002F7F9B" w:rsidRDefault="00D71165" w:rsidP="0018147B">
            <w:pPr>
              <w:widowControl/>
              <w:jc w:val="center"/>
              <w:rPr>
                <w:rFonts w:ascii="Times New Roman" w:eastAsia="ＭＳ 明朝" w:hAnsi="Times New Roman" w:cs="Times New Roman"/>
                <w:color w:val="000000"/>
                <w:kern w:val="0"/>
                <w:sz w:val="24"/>
                <w:szCs w:val="24"/>
              </w:rPr>
            </w:pPr>
            <w:r w:rsidRPr="002F7F9B">
              <w:rPr>
                <w:rFonts w:ascii="Times New Roman" w:eastAsia="ＭＳ 明朝" w:hAnsi="Times New Roman" w:cs="Times New Roman"/>
                <w:sz w:val="24"/>
                <w:szCs w:val="24"/>
              </w:rPr>
              <w:t>Kidnapping of minors (Article 224, Penal Code)</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2D9A152E" w14:textId="408347BB" w:rsidR="0018147B" w:rsidRPr="002F7F9B" w:rsidRDefault="005174DB" w:rsidP="004959FE">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3 months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0B2B47F3" w14:textId="0763A216" w:rsidR="0018147B" w:rsidRPr="002F7F9B" w:rsidRDefault="00C65FA5" w:rsidP="004959FE">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7 years </w:t>
            </w:r>
            <w:r w:rsidR="004959FE" w:rsidRPr="002F7F9B">
              <w:rPr>
                <w:rFonts w:ascii="Times New Roman" w:eastAsia="ＭＳ 明朝" w:hAnsi="Times New Roman" w:cs="Times New Roman"/>
                <w:sz w:val="24"/>
                <w:szCs w:val="24"/>
              </w:rPr>
              <w:t>imprisonment</w:t>
            </w:r>
          </w:p>
        </w:tc>
      </w:tr>
      <w:tr w:rsidR="0018147B" w:rsidRPr="00FA46A1" w14:paraId="37B382E2"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7AFC6005" w14:textId="77777777" w:rsidR="0018147B" w:rsidRPr="002F7F9B" w:rsidRDefault="00D71165" w:rsidP="0018147B">
            <w:pPr>
              <w:widowControl/>
              <w:jc w:val="center"/>
              <w:rPr>
                <w:rFonts w:ascii="Times New Roman" w:eastAsia="ＭＳ 明朝" w:hAnsi="Times New Roman" w:cs="Times New Roman"/>
                <w:color w:val="000000"/>
                <w:kern w:val="0"/>
                <w:sz w:val="24"/>
                <w:szCs w:val="24"/>
              </w:rPr>
            </w:pPr>
            <w:r w:rsidRPr="002F7F9B">
              <w:rPr>
                <w:rFonts w:ascii="Times New Roman" w:eastAsia="ＭＳ 明朝" w:hAnsi="Times New Roman" w:cs="Times New Roman"/>
                <w:sz w:val="24"/>
                <w:szCs w:val="24"/>
              </w:rPr>
              <w:t>Kidnapping for profit (Article 225, Penal Code)</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3EFC917C" w14:textId="144DCE9B" w:rsidR="0018147B" w:rsidRPr="002F7F9B" w:rsidRDefault="005174DB"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1 year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7A660AA6" w14:textId="07FBD506" w:rsidR="0018147B" w:rsidRPr="002F7F9B" w:rsidRDefault="00C65FA5"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10 years </w:t>
            </w:r>
            <w:r w:rsidR="00964B28" w:rsidRPr="002F7F9B">
              <w:rPr>
                <w:rFonts w:ascii="Times New Roman" w:eastAsia="ＭＳ 明朝" w:hAnsi="Times New Roman" w:cs="Times New Roman"/>
                <w:sz w:val="24"/>
                <w:szCs w:val="24"/>
              </w:rPr>
              <w:t>imprisonment</w:t>
            </w:r>
          </w:p>
        </w:tc>
      </w:tr>
      <w:tr w:rsidR="0018147B" w:rsidRPr="00FA46A1" w14:paraId="35CE1D6B"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7CB0E640" w14:textId="77777777" w:rsidR="0018147B" w:rsidRPr="002F7F9B" w:rsidRDefault="008E58FF" w:rsidP="0018147B">
            <w:pPr>
              <w:widowControl/>
              <w:jc w:val="center"/>
              <w:rPr>
                <w:rFonts w:ascii="Times New Roman" w:eastAsia="ＭＳ 明朝" w:hAnsi="Times New Roman" w:cs="Times New Roman"/>
                <w:color w:val="000000"/>
                <w:kern w:val="0"/>
                <w:sz w:val="24"/>
                <w:szCs w:val="24"/>
              </w:rPr>
            </w:pPr>
            <w:r w:rsidRPr="002F7F9B">
              <w:rPr>
                <w:rFonts w:ascii="Times New Roman" w:eastAsia="ＭＳ 明朝" w:hAnsi="Times New Roman" w:cs="Times New Roman"/>
                <w:sz w:val="24"/>
                <w:szCs w:val="24"/>
              </w:rPr>
              <w:t>Kidnapping for ransom (Article 225-2, Penal Code)</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297E1066" w14:textId="6327E9F2" w:rsidR="0018147B" w:rsidRPr="002F7F9B" w:rsidRDefault="005174DB"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3 years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6447E94D" w14:textId="0D46CD8C" w:rsidR="0018147B" w:rsidRPr="002F7F9B" w:rsidRDefault="00C65FA5" w:rsidP="002E7219">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Life </w:t>
            </w:r>
            <w:r w:rsidR="002E7219" w:rsidRPr="002F7F9B">
              <w:rPr>
                <w:rFonts w:ascii="Times New Roman" w:eastAsia="ＭＳ 明朝" w:hAnsi="Times New Roman" w:cs="Times New Roman"/>
                <w:sz w:val="24"/>
                <w:szCs w:val="24"/>
              </w:rPr>
              <w:t>imprisonment</w:t>
            </w:r>
          </w:p>
        </w:tc>
      </w:tr>
      <w:tr w:rsidR="0018147B" w:rsidRPr="00FA46A1" w14:paraId="13DC8AFD" w14:textId="77777777" w:rsidTr="0018147B">
        <w:trPr>
          <w:trHeight w:val="559"/>
        </w:trPr>
        <w:tc>
          <w:tcPr>
            <w:tcW w:w="4919" w:type="dxa"/>
            <w:tcBorders>
              <w:top w:val="dotted" w:sz="4" w:space="0" w:color="auto"/>
              <w:left w:val="single" w:sz="8" w:space="0" w:color="auto"/>
              <w:bottom w:val="single" w:sz="4" w:space="0" w:color="auto"/>
              <w:right w:val="single" w:sz="4" w:space="0" w:color="auto"/>
            </w:tcBorders>
            <w:shd w:val="clear" w:color="auto" w:fill="auto"/>
            <w:noWrap/>
            <w:vAlign w:val="center"/>
            <w:hideMark/>
          </w:tcPr>
          <w:p w14:paraId="3F4B61AC" w14:textId="77777777" w:rsidR="008E58FF" w:rsidRPr="002F7F9B" w:rsidRDefault="008E58FF" w:rsidP="0018147B">
            <w:pPr>
              <w:widowControl/>
              <w:jc w:val="center"/>
              <w:rPr>
                <w:rFonts w:ascii="Times New Roman" w:eastAsia="ＭＳ 明朝" w:hAnsi="Times New Roman" w:cs="Times New Roman"/>
                <w:sz w:val="24"/>
                <w:szCs w:val="24"/>
              </w:rPr>
            </w:pPr>
            <w:r w:rsidRPr="002F7F9B">
              <w:rPr>
                <w:rFonts w:ascii="Times New Roman" w:hAnsi="Times New Roman" w:cs="Times New Roman"/>
                <w:color w:val="000000"/>
                <w:sz w:val="24"/>
                <w:szCs w:val="24"/>
              </w:rPr>
              <w:t xml:space="preserve">Kidnapping for </w:t>
            </w:r>
            <w:r w:rsidRPr="002F7F9B">
              <w:rPr>
                <w:rFonts w:ascii="Times New Roman" w:eastAsia="ＭＳ 明朝" w:hAnsi="Times New Roman" w:cs="Times New Roman"/>
                <w:color w:val="000000"/>
                <w:sz w:val="24"/>
                <w:szCs w:val="24"/>
              </w:rPr>
              <w:t>t</w:t>
            </w:r>
            <w:r w:rsidRPr="002F7F9B">
              <w:rPr>
                <w:rFonts w:ascii="Times New Roman" w:hAnsi="Times New Roman" w:cs="Times New Roman"/>
                <w:color w:val="000000"/>
                <w:sz w:val="24"/>
                <w:szCs w:val="24"/>
              </w:rPr>
              <w:t xml:space="preserve">ransportation out of a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ountry</w:t>
            </w:r>
            <w:r w:rsidRPr="002F7F9B">
              <w:rPr>
                <w:rFonts w:ascii="Times New Roman" w:eastAsia="ＭＳ 明朝" w:hAnsi="Times New Roman" w:cs="Times New Roman"/>
                <w:color w:val="000000"/>
                <w:sz w:val="24"/>
                <w:szCs w:val="24"/>
              </w:rPr>
              <w:t xml:space="preserve"> (Article 226, Penal Code)</w:t>
            </w:r>
          </w:p>
        </w:tc>
        <w:tc>
          <w:tcPr>
            <w:tcW w:w="1843" w:type="dxa"/>
            <w:tcBorders>
              <w:top w:val="dotted" w:sz="4" w:space="0" w:color="auto"/>
              <w:left w:val="nil"/>
              <w:bottom w:val="single" w:sz="4" w:space="0" w:color="auto"/>
              <w:right w:val="single" w:sz="4" w:space="0" w:color="auto"/>
            </w:tcBorders>
            <w:shd w:val="clear" w:color="auto" w:fill="auto"/>
            <w:noWrap/>
            <w:vAlign w:val="center"/>
            <w:hideMark/>
          </w:tcPr>
          <w:p w14:paraId="49EEC81E" w14:textId="70482529" w:rsidR="0018147B" w:rsidRPr="002F7F9B" w:rsidRDefault="005174DB"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2 years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single" w:sz="4" w:space="0" w:color="auto"/>
              <w:right w:val="single" w:sz="8" w:space="0" w:color="auto"/>
            </w:tcBorders>
            <w:shd w:val="clear" w:color="auto" w:fill="auto"/>
            <w:noWrap/>
            <w:vAlign w:val="center"/>
            <w:hideMark/>
          </w:tcPr>
          <w:p w14:paraId="68800F6C" w14:textId="1AC683AB" w:rsidR="0018147B" w:rsidRPr="002F7F9B" w:rsidRDefault="00C65FA5"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20 years </w:t>
            </w:r>
            <w:r w:rsidR="00964B28" w:rsidRPr="002F7F9B">
              <w:rPr>
                <w:rFonts w:ascii="Times New Roman" w:eastAsia="ＭＳ 明朝" w:hAnsi="Times New Roman" w:cs="Times New Roman"/>
                <w:sz w:val="24"/>
                <w:szCs w:val="24"/>
              </w:rPr>
              <w:t>imprisonment</w:t>
            </w:r>
          </w:p>
        </w:tc>
      </w:tr>
      <w:tr w:rsidR="0018147B" w:rsidRPr="00FA46A1" w14:paraId="3265D853" w14:textId="77777777" w:rsidTr="0018147B">
        <w:trPr>
          <w:trHeight w:val="559"/>
        </w:trPr>
        <w:tc>
          <w:tcPr>
            <w:tcW w:w="4919" w:type="dxa"/>
            <w:tcBorders>
              <w:top w:val="nil"/>
              <w:left w:val="single" w:sz="8" w:space="0" w:color="auto"/>
              <w:bottom w:val="dotted" w:sz="4" w:space="0" w:color="auto"/>
              <w:right w:val="single" w:sz="4" w:space="0" w:color="auto"/>
            </w:tcBorders>
            <w:shd w:val="clear" w:color="auto" w:fill="auto"/>
            <w:noWrap/>
            <w:vAlign w:val="center"/>
            <w:hideMark/>
          </w:tcPr>
          <w:p w14:paraId="0ECCBCD7" w14:textId="77777777" w:rsidR="008E58FF" w:rsidRPr="002F7F9B" w:rsidRDefault="008E58FF" w:rsidP="0018147B">
            <w:pPr>
              <w:widowControl/>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Buying or selling of human beings (Article 226-2, Penal Code)</w:t>
            </w:r>
          </w:p>
        </w:tc>
        <w:tc>
          <w:tcPr>
            <w:tcW w:w="3685" w:type="dxa"/>
            <w:gridSpan w:val="2"/>
            <w:tcBorders>
              <w:top w:val="nil"/>
              <w:left w:val="nil"/>
              <w:bottom w:val="dotted" w:sz="4" w:space="0" w:color="auto"/>
              <w:right w:val="single" w:sz="8" w:space="0" w:color="auto"/>
            </w:tcBorders>
            <w:shd w:val="clear" w:color="auto" w:fill="auto"/>
            <w:noWrap/>
            <w:vAlign w:val="center"/>
            <w:hideMark/>
          </w:tcPr>
          <w:p w14:paraId="5F754F08" w14:textId="77777777" w:rsidR="0018147B" w:rsidRPr="002F7F9B" w:rsidRDefault="0018147B" w:rsidP="0018147B">
            <w:pPr>
              <w:widowControl/>
              <w:jc w:val="center"/>
              <w:rPr>
                <w:rFonts w:ascii="Times New Roman" w:eastAsia="ＭＳ Ｐゴシック" w:hAnsi="Times New Roman" w:cs="Times New Roman"/>
                <w:color w:val="000000"/>
                <w:kern w:val="0"/>
                <w:sz w:val="24"/>
                <w:szCs w:val="24"/>
              </w:rPr>
            </w:pPr>
          </w:p>
        </w:tc>
      </w:tr>
      <w:tr w:rsidR="0018147B" w:rsidRPr="00FA46A1" w14:paraId="72FFA3A9"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0828A9A5" w14:textId="77777777" w:rsidR="0018147B" w:rsidRPr="002F7F9B" w:rsidRDefault="00701895" w:rsidP="0018147B">
            <w:pPr>
              <w:widowControl/>
              <w:jc w:val="center"/>
              <w:rPr>
                <w:rFonts w:ascii="Times New Roman" w:eastAsia="ＭＳ 明朝" w:hAnsi="Times New Roman" w:cs="Times New Roman"/>
                <w:color w:val="000000"/>
                <w:kern w:val="0"/>
                <w:sz w:val="24"/>
                <w:szCs w:val="24"/>
              </w:rPr>
            </w:pPr>
            <w:r w:rsidRPr="002F7F9B">
              <w:rPr>
                <w:rFonts w:ascii="Times New Roman" w:eastAsia="ＭＳ 明朝" w:hAnsi="Times New Roman" w:cs="Times New Roman"/>
                <w:sz w:val="24"/>
                <w:szCs w:val="24"/>
              </w:rPr>
              <w:t>Buying another (person)</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1B00C8FB" w14:textId="4CB5EEA4" w:rsidR="0018147B" w:rsidRPr="002F7F9B" w:rsidRDefault="005174DB"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3 months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082AF4D7" w14:textId="7A90FA44" w:rsidR="0018147B" w:rsidRPr="002F7F9B" w:rsidRDefault="00C65FA5"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5 years </w:t>
            </w:r>
            <w:r w:rsidR="00964B28" w:rsidRPr="002F7F9B">
              <w:rPr>
                <w:rFonts w:ascii="Times New Roman" w:eastAsia="ＭＳ 明朝" w:hAnsi="Times New Roman" w:cs="Times New Roman"/>
                <w:sz w:val="24"/>
                <w:szCs w:val="24"/>
              </w:rPr>
              <w:t>imprisonment</w:t>
            </w:r>
          </w:p>
        </w:tc>
      </w:tr>
      <w:tr w:rsidR="0018147B" w:rsidRPr="00FA46A1" w14:paraId="57CBC503"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54367624" w14:textId="77777777" w:rsidR="0018147B" w:rsidRPr="002F7F9B" w:rsidRDefault="00701895" w:rsidP="0018147B">
            <w:pPr>
              <w:widowControl/>
              <w:jc w:val="center"/>
              <w:rPr>
                <w:rFonts w:ascii="Times New Roman" w:eastAsia="ＭＳ 明朝" w:hAnsi="Times New Roman" w:cs="Times New Roman"/>
                <w:color w:val="000000"/>
                <w:kern w:val="0"/>
                <w:sz w:val="24"/>
                <w:szCs w:val="24"/>
              </w:rPr>
            </w:pPr>
            <w:r w:rsidRPr="002F7F9B">
              <w:rPr>
                <w:rFonts w:ascii="Times New Roman" w:eastAsia="ＭＳ 明朝" w:hAnsi="Times New Roman" w:cs="Times New Roman"/>
                <w:sz w:val="24"/>
                <w:szCs w:val="24"/>
              </w:rPr>
              <w:t>Buying a minor</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485F24B6" w14:textId="26DE0A1A" w:rsidR="0018147B" w:rsidRPr="002F7F9B" w:rsidRDefault="005174DB"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3 months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05102799" w14:textId="2F36439D" w:rsidR="0018147B" w:rsidRPr="002F7F9B" w:rsidRDefault="00C65FA5"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7 years </w:t>
            </w:r>
            <w:r w:rsidR="00964B28" w:rsidRPr="002F7F9B">
              <w:rPr>
                <w:rFonts w:ascii="Times New Roman" w:eastAsia="ＭＳ 明朝" w:hAnsi="Times New Roman" w:cs="Times New Roman"/>
                <w:sz w:val="24"/>
                <w:szCs w:val="24"/>
              </w:rPr>
              <w:t>imprisonment</w:t>
            </w:r>
          </w:p>
        </w:tc>
      </w:tr>
      <w:tr w:rsidR="0018147B" w:rsidRPr="00FA46A1" w14:paraId="4F20DB42"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3F51F947" w14:textId="77777777" w:rsidR="0018147B" w:rsidRPr="002F7F9B" w:rsidRDefault="00701895" w:rsidP="0018147B">
            <w:pPr>
              <w:widowControl/>
              <w:jc w:val="center"/>
              <w:rPr>
                <w:rFonts w:ascii="Times New Roman" w:eastAsia="ＭＳ 明朝" w:hAnsi="Times New Roman" w:cs="Times New Roman"/>
                <w:color w:val="000000"/>
                <w:kern w:val="0"/>
                <w:sz w:val="24"/>
                <w:szCs w:val="24"/>
              </w:rPr>
            </w:pPr>
            <w:r w:rsidRPr="002F7F9B">
              <w:rPr>
                <w:rFonts w:ascii="Times New Roman" w:eastAsia="ＭＳ 明朝" w:hAnsi="Times New Roman" w:cs="Times New Roman"/>
                <w:sz w:val="24"/>
                <w:szCs w:val="24"/>
              </w:rPr>
              <w:t>Buying and selling another (person) for profit</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46D4F5EE" w14:textId="4FCCB267" w:rsidR="0018147B" w:rsidRPr="002F7F9B" w:rsidRDefault="005174DB"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1 year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72EB7CD5" w14:textId="7AE5077C" w:rsidR="0018147B" w:rsidRPr="002F7F9B" w:rsidRDefault="00C65FA5"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10 years </w:t>
            </w:r>
            <w:r w:rsidR="00964B28" w:rsidRPr="002F7F9B">
              <w:rPr>
                <w:rFonts w:ascii="Times New Roman" w:eastAsia="ＭＳ 明朝" w:hAnsi="Times New Roman" w:cs="Times New Roman"/>
                <w:sz w:val="24"/>
                <w:szCs w:val="24"/>
              </w:rPr>
              <w:t>imprisonment</w:t>
            </w:r>
          </w:p>
        </w:tc>
      </w:tr>
      <w:tr w:rsidR="0018147B" w:rsidRPr="00FA46A1" w14:paraId="6CC9B110" w14:textId="77777777" w:rsidTr="0018147B">
        <w:trPr>
          <w:trHeight w:val="559"/>
        </w:trPr>
        <w:tc>
          <w:tcPr>
            <w:tcW w:w="4919" w:type="dxa"/>
            <w:tcBorders>
              <w:top w:val="dotted" w:sz="4" w:space="0" w:color="auto"/>
              <w:left w:val="single" w:sz="8" w:space="0" w:color="auto"/>
              <w:bottom w:val="single" w:sz="8" w:space="0" w:color="auto"/>
              <w:right w:val="single" w:sz="4" w:space="0" w:color="auto"/>
            </w:tcBorders>
            <w:shd w:val="clear" w:color="auto" w:fill="auto"/>
            <w:noWrap/>
            <w:vAlign w:val="center"/>
            <w:hideMark/>
          </w:tcPr>
          <w:p w14:paraId="3A8851C3" w14:textId="7351E10E" w:rsidR="0018147B" w:rsidRPr="002F7F9B" w:rsidRDefault="00144811" w:rsidP="00144811">
            <w:pPr>
              <w:widowControl/>
              <w:jc w:val="center"/>
              <w:rPr>
                <w:rFonts w:ascii="Times New Roman" w:eastAsia="ＭＳ Ｐゴシック" w:hAnsi="Times New Roman" w:cs="Times New Roman"/>
                <w:color w:val="000000"/>
                <w:kern w:val="0"/>
                <w:sz w:val="24"/>
                <w:szCs w:val="24"/>
                <w:lang w:eastAsia="zh-TW"/>
              </w:rPr>
            </w:pPr>
            <w:r w:rsidRPr="002F7F9B">
              <w:rPr>
                <w:rFonts w:ascii="Times New Roman" w:eastAsia="ＭＳ 明朝" w:hAnsi="Times New Roman" w:cs="Times New Roman"/>
                <w:color w:val="000000"/>
                <w:sz w:val="24"/>
                <w:szCs w:val="24"/>
              </w:rPr>
              <w:t>Buying or selling another(person) for transportation out of a country</w:t>
            </w:r>
          </w:p>
        </w:tc>
        <w:tc>
          <w:tcPr>
            <w:tcW w:w="1843" w:type="dxa"/>
            <w:tcBorders>
              <w:top w:val="dotted" w:sz="4" w:space="0" w:color="auto"/>
              <w:left w:val="nil"/>
              <w:bottom w:val="single" w:sz="8" w:space="0" w:color="auto"/>
              <w:right w:val="single" w:sz="4" w:space="0" w:color="auto"/>
            </w:tcBorders>
            <w:shd w:val="clear" w:color="auto" w:fill="auto"/>
            <w:noWrap/>
            <w:vAlign w:val="center"/>
            <w:hideMark/>
          </w:tcPr>
          <w:p w14:paraId="1AB57711" w14:textId="2733CE59" w:rsidR="0018147B" w:rsidRPr="002F7F9B" w:rsidRDefault="005174DB"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2 years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single" w:sz="8" w:space="0" w:color="auto"/>
              <w:right w:val="single" w:sz="8" w:space="0" w:color="auto"/>
            </w:tcBorders>
            <w:shd w:val="clear" w:color="auto" w:fill="auto"/>
            <w:noWrap/>
            <w:vAlign w:val="center"/>
            <w:hideMark/>
          </w:tcPr>
          <w:p w14:paraId="3EA576C1" w14:textId="097FF457" w:rsidR="0018147B" w:rsidRPr="002F7F9B" w:rsidRDefault="00C65FA5"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20 years </w:t>
            </w:r>
            <w:r w:rsidR="00964B28" w:rsidRPr="002F7F9B">
              <w:rPr>
                <w:rFonts w:ascii="Times New Roman" w:eastAsia="ＭＳ 明朝" w:hAnsi="Times New Roman" w:cs="Times New Roman"/>
                <w:sz w:val="24"/>
                <w:szCs w:val="24"/>
              </w:rPr>
              <w:t>imprisonment</w:t>
            </w:r>
          </w:p>
        </w:tc>
      </w:tr>
      <w:tr w:rsidR="0018147B" w:rsidRPr="00FA46A1" w14:paraId="517DC2B8" w14:textId="77777777" w:rsidTr="0018147B">
        <w:trPr>
          <w:trHeight w:val="559"/>
        </w:trPr>
        <w:tc>
          <w:tcPr>
            <w:tcW w:w="4919" w:type="dxa"/>
            <w:tcBorders>
              <w:top w:val="nil"/>
              <w:left w:val="single" w:sz="8" w:space="0" w:color="auto"/>
              <w:bottom w:val="dotted" w:sz="4" w:space="0" w:color="auto"/>
              <w:right w:val="single" w:sz="4" w:space="0" w:color="auto"/>
            </w:tcBorders>
            <w:shd w:val="clear" w:color="auto" w:fill="auto"/>
            <w:noWrap/>
            <w:vAlign w:val="center"/>
            <w:hideMark/>
          </w:tcPr>
          <w:p w14:paraId="109AA2AF" w14:textId="77777777" w:rsidR="0018147B" w:rsidRPr="002F7F9B" w:rsidRDefault="008E58FF" w:rsidP="0018147B">
            <w:pPr>
              <w:widowControl/>
              <w:jc w:val="center"/>
              <w:rPr>
                <w:rFonts w:ascii="Times New Roman" w:eastAsia="ＭＳ 明朝" w:hAnsi="Times New Roman" w:cs="Times New Roman"/>
                <w:sz w:val="24"/>
                <w:szCs w:val="24"/>
              </w:rPr>
            </w:pPr>
            <w:r w:rsidRPr="002F7F9B">
              <w:rPr>
                <w:rFonts w:ascii="Times New Roman" w:hAnsi="Times New Roman" w:cs="Times New Roman"/>
                <w:color w:val="000000"/>
                <w:sz w:val="24"/>
                <w:szCs w:val="24"/>
              </w:rPr>
              <w:t xml:space="preserve">Delivery of </w:t>
            </w:r>
            <w:r w:rsidRPr="002F7F9B">
              <w:rPr>
                <w:rFonts w:ascii="Times New Roman" w:eastAsia="ＭＳ 明朝" w:hAnsi="Times New Roman" w:cs="Times New Roman"/>
                <w:color w:val="000000"/>
                <w:sz w:val="24"/>
                <w:szCs w:val="24"/>
              </w:rPr>
              <w:t>k</w:t>
            </w:r>
            <w:r w:rsidRPr="002F7F9B">
              <w:rPr>
                <w:rFonts w:ascii="Times New Roman" w:hAnsi="Times New Roman" w:cs="Times New Roman"/>
                <w:color w:val="000000"/>
                <w:sz w:val="24"/>
                <w:szCs w:val="24"/>
              </w:rPr>
              <w:t xml:space="preserve">idnapped </w:t>
            </w:r>
            <w:r w:rsidRPr="002F7F9B">
              <w:rPr>
                <w:rFonts w:ascii="Times New Roman" w:eastAsia="ＭＳ 明朝" w:hAnsi="Times New Roman" w:cs="Times New Roman"/>
                <w:color w:val="000000"/>
                <w:sz w:val="24"/>
                <w:szCs w:val="24"/>
              </w:rPr>
              <w:t>p</w:t>
            </w:r>
            <w:r w:rsidRPr="002F7F9B">
              <w:rPr>
                <w:rFonts w:ascii="Times New Roman" w:hAnsi="Times New Roman" w:cs="Times New Roman"/>
                <w:color w:val="000000"/>
                <w:sz w:val="24"/>
                <w:szCs w:val="24"/>
              </w:rPr>
              <w:t>ersons</w:t>
            </w:r>
            <w:r w:rsidRPr="002F7F9B">
              <w:rPr>
                <w:rFonts w:ascii="Times New Roman" w:eastAsia="ＭＳ 明朝" w:hAnsi="Times New Roman" w:cs="Times New Roman"/>
                <w:color w:val="000000"/>
                <w:sz w:val="24"/>
                <w:szCs w:val="24"/>
              </w:rPr>
              <w:t xml:space="preserve"> (Article 227, Penal Code)</w:t>
            </w:r>
          </w:p>
        </w:tc>
        <w:tc>
          <w:tcPr>
            <w:tcW w:w="3685" w:type="dxa"/>
            <w:gridSpan w:val="2"/>
            <w:tcBorders>
              <w:top w:val="nil"/>
              <w:left w:val="nil"/>
              <w:bottom w:val="dotted" w:sz="4" w:space="0" w:color="auto"/>
              <w:right w:val="single" w:sz="8" w:space="0" w:color="auto"/>
            </w:tcBorders>
            <w:shd w:val="clear" w:color="auto" w:fill="auto"/>
            <w:noWrap/>
            <w:vAlign w:val="center"/>
            <w:hideMark/>
          </w:tcPr>
          <w:p w14:paraId="175FCE65" w14:textId="77777777" w:rsidR="0018147B" w:rsidRPr="002F7F9B" w:rsidRDefault="0018147B" w:rsidP="0018147B">
            <w:pPr>
              <w:widowControl/>
              <w:jc w:val="center"/>
              <w:rPr>
                <w:rFonts w:ascii="Times New Roman" w:eastAsia="ＭＳ Ｐゴシック" w:hAnsi="Times New Roman" w:cs="Times New Roman"/>
                <w:color w:val="000000"/>
                <w:kern w:val="0"/>
                <w:sz w:val="24"/>
                <w:szCs w:val="24"/>
              </w:rPr>
            </w:pPr>
          </w:p>
        </w:tc>
      </w:tr>
      <w:tr w:rsidR="0018147B" w:rsidRPr="00FA46A1" w14:paraId="263064DF"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60A3F85D" w14:textId="77777777" w:rsidR="0018147B" w:rsidRPr="002F7F9B" w:rsidRDefault="00390C4B" w:rsidP="000E03DB">
            <w:pPr>
              <w:widowControl/>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Delivery of kidnapped persons for </w:t>
            </w:r>
            <w:r w:rsidR="000E03DB" w:rsidRPr="002F7F9B">
              <w:rPr>
                <w:rFonts w:ascii="Times New Roman" w:eastAsia="ＭＳ 明朝" w:hAnsi="Times New Roman" w:cs="Times New Roman"/>
                <w:sz w:val="24"/>
                <w:szCs w:val="24"/>
              </w:rPr>
              <w:t>aiding</w:t>
            </w:r>
            <w:r w:rsidRPr="002F7F9B">
              <w:rPr>
                <w:rFonts w:ascii="Times New Roman" w:eastAsia="ＭＳ 明朝" w:hAnsi="Times New Roman" w:cs="Times New Roman"/>
                <w:sz w:val="24"/>
                <w:szCs w:val="24"/>
              </w:rPr>
              <w:t xml:space="preserve"> kidnapping for profit</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0D7BFABB" w14:textId="0CCD7670" w:rsidR="0018147B" w:rsidRPr="002F7F9B" w:rsidRDefault="00002235" w:rsidP="00964B28">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3 months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684E7D78" w14:textId="41456F71" w:rsidR="0018147B" w:rsidRPr="002F7F9B" w:rsidRDefault="00002235"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5 years </w:t>
            </w:r>
            <w:r w:rsidR="00964B28" w:rsidRPr="002F7F9B">
              <w:rPr>
                <w:rFonts w:ascii="Times New Roman" w:eastAsia="ＭＳ 明朝" w:hAnsi="Times New Roman" w:cs="Times New Roman"/>
                <w:sz w:val="24"/>
                <w:szCs w:val="24"/>
              </w:rPr>
              <w:t>imprisonment</w:t>
            </w:r>
          </w:p>
        </w:tc>
      </w:tr>
      <w:tr w:rsidR="0018147B" w:rsidRPr="00FA46A1" w14:paraId="6C85849C"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299A97A7" w14:textId="77777777" w:rsidR="0018147B" w:rsidRPr="002F7F9B" w:rsidRDefault="00390C4B" w:rsidP="0018147B">
            <w:pPr>
              <w:widowControl/>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Delivery of kid</w:t>
            </w:r>
            <w:r w:rsidR="000E03DB" w:rsidRPr="002F7F9B">
              <w:rPr>
                <w:rFonts w:ascii="Times New Roman" w:eastAsia="ＭＳ 明朝" w:hAnsi="Times New Roman" w:cs="Times New Roman"/>
                <w:sz w:val="24"/>
                <w:szCs w:val="24"/>
              </w:rPr>
              <w:t>napped persons for aiding</w:t>
            </w:r>
            <w:r w:rsidRPr="002F7F9B">
              <w:rPr>
                <w:rFonts w:ascii="Times New Roman" w:eastAsia="ＭＳ 明朝" w:hAnsi="Times New Roman" w:cs="Times New Roman"/>
                <w:sz w:val="24"/>
                <w:szCs w:val="24"/>
              </w:rPr>
              <w:t xml:space="preserve"> kidnapping for ransom</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2AB8B6F0" w14:textId="1FD12A34" w:rsidR="0018147B" w:rsidRPr="002F7F9B" w:rsidRDefault="00002235" w:rsidP="00964B28">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1 year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0B4EE3CA" w14:textId="364CD2CD" w:rsidR="0018147B" w:rsidRPr="002F7F9B" w:rsidRDefault="00002235"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10 years </w:t>
            </w:r>
            <w:r w:rsidR="00964B28" w:rsidRPr="002F7F9B">
              <w:rPr>
                <w:rFonts w:ascii="Times New Roman" w:eastAsia="ＭＳ 明朝" w:hAnsi="Times New Roman" w:cs="Times New Roman"/>
                <w:sz w:val="24"/>
                <w:szCs w:val="24"/>
              </w:rPr>
              <w:t>imprisonment</w:t>
            </w:r>
          </w:p>
        </w:tc>
      </w:tr>
      <w:tr w:rsidR="0018147B" w:rsidRPr="00FA46A1" w14:paraId="0D15986A"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593D58C5" w14:textId="77777777" w:rsidR="0018147B" w:rsidRPr="002F7F9B" w:rsidRDefault="00390C4B" w:rsidP="0018147B">
            <w:pPr>
              <w:widowControl/>
              <w:jc w:val="center"/>
              <w:rPr>
                <w:rFonts w:ascii="Times New Roman" w:eastAsia="ＭＳ 明朝" w:hAnsi="Times New Roman" w:cs="Times New Roman"/>
                <w:sz w:val="24"/>
                <w:szCs w:val="24"/>
                <w:lang w:eastAsia="zh-TW"/>
              </w:rPr>
            </w:pPr>
            <w:r w:rsidRPr="002F7F9B">
              <w:rPr>
                <w:rFonts w:ascii="Times New Roman" w:eastAsia="ＭＳ 明朝" w:hAnsi="Times New Roman" w:cs="Times New Roman"/>
                <w:sz w:val="24"/>
                <w:szCs w:val="24"/>
              </w:rPr>
              <w:t>Delivery of kidnapped persons for profit</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21836066" w14:textId="3C3FC802" w:rsidR="0018147B" w:rsidRPr="002F7F9B" w:rsidRDefault="00002235" w:rsidP="00964B28">
            <w:pPr>
              <w:widowControl/>
              <w:jc w:val="center"/>
              <w:rPr>
                <w:rFonts w:ascii="Times New Roman" w:eastAsiaTheme="majorEastAsia" w:hAnsi="Times New Roman" w:cs="Times New Roman"/>
                <w:sz w:val="24"/>
                <w:szCs w:val="24"/>
                <w:lang w:eastAsia="zh-TW"/>
              </w:rPr>
            </w:pPr>
            <w:r w:rsidRPr="002F7F9B">
              <w:rPr>
                <w:rFonts w:ascii="Times New Roman" w:eastAsiaTheme="majorEastAsia" w:hAnsi="Times New Roman" w:cs="Times New Roman"/>
                <w:sz w:val="24"/>
                <w:szCs w:val="24"/>
              </w:rPr>
              <w:t xml:space="preserve">6 months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4815F2EF" w14:textId="75E8BDC7" w:rsidR="0018147B" w:rsidRPr="002F7F9B" w:rsidRDefault="00002235"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7 years </w:t>
            </w:r>
            <w:r w:rsidR="00964B28" w:rsidRPr="002F7F9B">
              <w:rPr>
                <w:rFonts w:ascii="Times New Roman" w:eastAsia="ＭＳ 明朝" w:hAnsi="Times New Roman" w:cs="Times New Roman"/>
                <w:sz w:val="24"/>
                <w:szCs w:val="24"/>
              </w:rPr>
              <w:t>imprisonment</w:t>
            </w:r>
          </w:p>
        </w:tc>
      </w:tr>
      <w:tr w:rsidR="0018147B" w:rsidRPr="00FA46A1" w14:paraId="236D23F0" w14:textId="77777777" w:rsidTr="0018147B">
        <w:trPr>
          <w:trHeight w:val="559"/>
        </w:trPr>
        <w:tc>
          <w:tcPr>
            <w:tcW w:w="4919" w:type="dxa"/>
            <w:tcBorders>
              <w:top w:val="dotted" w:sz="4" w:space="0" w:color="auto"/>
              <w:left w:val="single" w:sz="8" w:space="0" w:color="auto"/>
              <w:bottom w:val="single" w:sz="8" w:space="0" w:color="auto"/>
              <w:right w:val="single" w:sz="4" w:space="0" w:color="auto"/>
            </w:tcBorders>
            <w:shd w:val="clear" w:color="auto" w:fill="auto"/>
            <w:noWrap/>
            <w:vAlign w:val="center"/>
            <w:hideMark/>
          </w:tcPr>
          <w:p w14:paraId="6BBC7594" w14:textId="77777777" w:rsidR="008F73F6" w:rsidRPr="002F7F9B" w:rsidRDefault="000E03DB" w:rsidP="0018147B">
            <w:pPr>
              <w:widowControl/>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lastRenderedPageBreak/>
              <w:t xml:space="preserve">Receiving kidnapped persons for ransom </w:t>
            </w:r>
            <w:r w:rsidR="008F73F6" w:rsidRPr="002F7F9B">
              <w:rPr>
                <w:rFonts w:ascii="Times New Roman" w:eastAsia="ＭＳ 明朝" w:hAnsi="Times New Roman" w:cs="Times New Roman"/>
                <w:sz w:val="24"/>
                <w:szCs w:val="24"/>
              </w:rPr>
              <w:t>/</w:t>
            </w:r>
          </w:p>
          <w:p w14:paraId="1084C8F7" w14:textId="7CC57F50" w:rsidR="0018147B" w:rsidRPr="002F7F9B" w:rsidRDefault="008F73F6" w:rsidP="008F73F6">
            <w:pPr>
              <w:widowControl/>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Receiving ransom by a person who has received a kidnapped person</w:t>
            </w:r>
          </w:p>
        </w:tc>
        <w:tc>
          <w:tcPr>
            <w:tcW w:w="1843" w:type="dxa"/>
            <w:tcBorders>
              <w:top w:val="dotted" w:sz="4" w:space="0" w:color="auto"/>
              <w:left w:val="nil"/>
              <w:bottom w:val="single" w:sz="8" w:space="0" w:color="auto"/>
              <w:right w:val="single" w:sz="4" w:space="0" w:color="auto"/>
            </w:tcBorders>
            <w:shd w:val="clear" w:color="auto" w:fill="auto"/>
            <w:noWrap/>
            <w:vAlign w:val="center"/>
            <w:hideMark/>
          </w:tcPr>
          <w:p w14:paraId="511E76E2" w14:textId="3FB22237" w:rsidR="0018147B" w:rsidRPr="002F7F9B" w:rsidRDefault="00002235" w:rsidP="00964B28">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2 years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single" w:sz="8" w:space="0" w:color="auto"/>
              <w:right w:val="single" w:sz="8" w:space="0" w:color="auto"/>
            </w:tcBorders>
            <w:shd w:val="clear" w:color="auto" w:fill="auto"/>
            <w:noWrap/>
            <w:vAlign w:val="center"/>
            <w:hideMark/>
          </w:tcPr>
          <w:p w14:paraId="18C39D10" w14:textId="2FD75F17" w:rsidR="0018147B" w:rsidRPr="002F7F9B" w:rsidRDefault="00002235"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20 years </w:t>
            </w:r>
            <w:r w:rsidR="00964B28" w:rsidRPr="002F7F9B">
              <w:rPr>
                <w:rFonts w:ascii="Times New Roman" w:eastAsia="ＭＳ 明朝" w:hAnsi="Times New Roman" w:cs="Times New Roman"/>
                <w:sz w:val="24"/>
                <w:szCs w:val="24"/>
              </w:rPr>
              <w:t>imprisonment</w:t>
            </w:r>
          </w:p>
        </w:tc>
      </w:tr>
      <w:tr w:rsidR="0018147B" w:rsidRPr="00FA46A1" w14:paraId="1FA8CB75" w14:textId="77777777" w:rsidTr="0018147B">
        <w:trPr>
          <w:trHeight w:val="559"/>
        </w:trPr>
        <w:tc>
          <w:tcPr>
            <w:tcW w:w="4919" w:type="dxa"/>
            <w:tcBorders>
              <w:top w:val="nil"/>
              <w:left w:val="single" w:sz="8" w:space="0" w:color="auto"/>
              <w:bottom w:val="single" w:sz="8" w:space="0" w:color="auto"/>
              <w:right w:val="single" w:sz="4" w:space="0" w:color="auto"/>
            </w:tcBorders>
            <w:shd w:val="clear" w:color="auto" w:fill="auto"/>
            <w:noWrap/>
            <w:vAlign w:val="center"/>
            <w:hideMark/>
          </w:tcPr>
          <w:p w14:paraId="2D087FB6" w14:textId="49EF8C17" w:rsidR="0018147B" w:rsidRPr="002F7F9B" w:rsidRDefault="00F65ACB" w:rsidP="00E842A5">
            <w:pPr>
              <w:widowControl/>
              <w:jc w:val="center"/>
              <w:rPr>
                <w:rFonts w:ascii="Times New Roman" w:eastAsiaTheme="majorEastAsia" w:hAnsi="Times New Roman" w:cs="Times New Roman"/>
                <w:sz w:val="24"/>
                <w:szCs w:val="24"/>
              </w:rPr>
            </w:pPr>
            <w:r w:rsidRPr="002F7F9B">
              <w:rPr>
                <w:rFonts w:ascii="Times New Roman" w:eastAsia="ＭＳ 明朝" w:hAnsi="Times New Roman" w:cs="Times New Roman"/>
                <w:sz w:val="24"/>
                <w:szCs w:val="24"/>
              </w:rPr>
              <w:t>Harboring</w:t>
            </w:r>
            <w:r w:rsidR="000E03DB" w:rsidRPr="002F7F9B">
              <w:rPr>
                <w:rFonts w:ascii="Times New Roman" w:eastAsia="ＭＳ 明朝" w:hAnsi="Times New Roman" w:cs="Times New Roman"/>
                <w:sz w:val="24"/>
                <w:szCs w:val="24"/>
              </w:rPr>
              <w:t xml:space="preserve"> </w:t>
            </w:r>
            <w:r w:rsidR="007B0F2C" w:rsidRPr="002F7F9B">
              <w:rPr>
                <w:rFonts w:ascii="Times New Roman" w:eastAsia="ＭＳ 明朝" w:hAnsi="Times New Roman" w:cs="Times New Roman"/>
                <w:sz w:val="24"/>
                <w:szCs w:val="24"/>
              </w:rPr>
              <w:t xml:space="preserve">or </w:t>
            </w:r>
            <w:r w:rsidR="00E842A5" w:rsidRPr="002F7F9B">
              <w:rPr>
                <w:rFonts w:ascii="Times New Roman" w:eastAsia="ＭＳ 明朝" w:hAnsi="Times New Roman" w:cs="Times New Roman"/>
                <w:sz w:val="24"/>
                <w:szCs w:val="24"/>
              </w:rPr>
              <w:t xml:space="preserve">enabling an escape </w:t>
            </w:r>
            <w:r w:rsidR="000E03DB" w:rsidRPr="002F7F9B">
              <w:rPr>
                <w:rFonts w:ascii="Times New Roman" w:eastAsia="ＭＳ 明朝" w:hAnsi="Times New Roman" w:cs="Times New Roman"/>
                <w:sz w:val="24"/>
                <w:szCs w:val="24"/>
              </w:rPr>
              <w:t>of criminals (Article 103, Penal Code)</w:t>
            </w:r>
          </w:p>
        </w:tc>
        <w:tc>
          <w:tcPr>
            <w:tcW w:w="1843" w:type="dxa"/>
            <w:tcBorders>
              <w:top w:val="nil"/>
              <w:left w:val="nil"/>
              <w:bottom w:val="single" w:sz="8" w:space="0" w:color="auto"/>
              <w:right w:val="single" w:sz="4" w:space="0" w:color="auto"/>
            </w:tcBorders>
            <w:shd w:val="clear" w:color="auto" w:fill="auto"/>
            <w:noWrap/>
            <w:vAlign w:val="center"/>
            <w:hideMark/>
          </w:tcPr>
          <w:p w14:paraId="3A183492" w14:textId="77777777" w:rsidR="00FB6E7A" w:rsidRPr="002F7F9B" w:rsidRDefault="00FB6E7A" w:rsidP="00FB6E7A">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10,000 yen fine</w:t>
            </w:r>
          </w:p>
          <w:p w14:paraId="4DA59B81" w14:textId="05DE3217" w:rsidR="0018147B" w:rsidRPr="002F7F9B" w:rsidRDefault="00FB6E7A" w:rsidP="00964B28">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1 month </w:t>
            </w:r>
            <w:r w:rsidR="00964B28" w:rsidRPr="002F7F9B">
              <w:rPr>
                <w:rFonts w:ascii="Times New Roman" w:eastAsia="ＭＳ 明朝" w:hAnsi="Times New Roman" w:cs="Times New Roman"/>
                <w:sz w:val="24"/>
                <w:szCs w:val="24"/>
              </w:rPr>
              <w:t>imprisonment</w:t>
            </w:r>
          </w:p>
        </w:tc>
        <w:tc>
          <w:tcPr>
            <w:tcW w:w="1842" w:type="dxa"/>
            <w:tcBorders>
              <w:top w:val="nil"/>
              <w:left w:val="nil"/>
              <w:bottom w:val="single" w:sz="8" w:space="0" w:color="auto"/>
              <w:right w:val="single" w:sz="8" w:space="0" w:color="auto"/>
            </w:tcBorders>
            <w:shd w:val="clear" w:color="auto" w:fill="auto"/>
            <w:noWrap/>
            <w:vAlign w:val="center"/>
            <w:hideMark/>
          </w:tcPr>
          <w:p w14:paraId="654B953A" w14:textId="383446C4" w:rsidR="0018147B" w:rsidRPr="002F7F9B" w:rsidRDefault="00FB6E7A"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300,000 yen fine</w:t>
            </w:r>
            <w:r w:rsidRPr="002F7F9B">
              <w:rPr>
                <w:rFonts w:ascii="Times New Roman" w:eastAsiaTheme="majorEastAsia" w:hAnsi="Times New Roman" w:cs="Times New Roman" w:hint="eastAsia"/>
                <w:sz w:val="24"/>
                <w:szCs w:val="24"/>
                <w:lang w:eastAsia="zh-TW"/>
              </w:rPr>
              <w:t xml:space="preserve">　</w:t>
            </w:r>
            <w:r w:rsidRPr="002F7F9B">
              <w:rPr>
                <w:rFonts w:ascii="Times New Roman" w:eastAsiaTheme="majorEastAsia" w:hAnsi="Times New Roman" w:cs="Times New Roman"/>
                <w:sz w:val="24"/>
                <w:szCs w:val="24"/>
              </w:rPr>
              <w:t xml:space="preserve">3 years </w:t>
            </w:r>
            <w:r w:rsidR="00964B28" w:rsidRPr="002F7F9B">
              <w:rPr>
                <w:rFonts w:ascii="Times New Roman" w:eastAsia="ＭＳ 明朝" w:hAnsi="Times New Roman" w:cs="Times New Roman"/>
                <w:sz w:val="24"/>
                <w:szCs w:val="24"/>
              </w:rPr>
              <w:t>imprisonment</w:t>
            </w:r>
          </w:p>
        </w:tc>
      </w:tr>
      <w:tr w:rsidR="0018147B" w:rsidRPr="00FA46A1" w14:paraId="1C4C3F53" w14:textId="77777777" w:rsidTr="0018147B">
        <w:trPr>
          <w:trHeight w:val="559"/>
        </w:trPr>
        <w:tc>
          <w:tcPr>
            <w:tcW w:w="4919" w:type="dxa"/>
            <w:tcBorders>
              <w:top w:val="nil"/>
              <w:left w:val="single" w:sz="8" w:space="0" w:color="auto"/>
              <w:bottom w:val="single" w:sz="8" w:space="0" w:color="auto"/>
              <w:right w:val="single" w:sz="4" w:space="0" w:color="auto"/>
            </w:tcBorders>
            <w:shd w:val="clear" w:color="auto" w:fill="auto"/>
            <w:noWrap/>
            <w:vAlign w:val="center"/>
            <w:hideMark/>
          </w:tcPr>
          <w:p w14:paraId="299204DF" w14:textId="77777777" w:rsidR="0018147B" w:rsidRPr="002F7F9B" w:rsidRDefault="000E03DB" w:rsidP="0018147B">
            <w:pPr>
              <w:widowControl/>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Suppression of evidence (Article 104, Penal Code)</w:t>
            </w:r>
          </w:p>
        </w:tc>
        <w:tc>
          <w:tcPr>
            <w:tcW w:w="1843" w:type="dxa"/>
            <w:tcBorders>
              <w:top w:val="nil"/>
              <w:left w:val="nil"/>
              <w:bottom w:val="single" w:sz="8" w:space="0" w:color="auto"/>
              <w:right w:val="single" w:sz="4" w:space="0" w:color="auto"/>
            </w:tcBorders>
            <w:shd w:val="clear" w:color="auto" w:fill="auto"/>
            <w:noWrap/>
            <w:vAlign w:val="center"/>
            <w:hideMark/>
          </w:tcPr>
          <w:p w14:paraId="61D1AFC8" w14:textId="77777777" w:rsidR="00FB6E7A" w:rsidRPr="002F7F9B" w:rsidRDefault="00FB6E7A" w:rsidP="00FB6E7A">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10,000 yen fine</w:t>
            </w:r>
          </w:p>
          <w:p w14:paraId="44518484" w14:textId="488B9FB3" w:rsidR="0018147B" w:rsidRPr="002F7F9B" w:rsidRDefault="00FB6E7A" w:rsidP="00964B28">
            <w:pPr>
              <w:widowControl/>
              <w:jc w:val="center"/>
              <w:rPr>
                <w:rFonts w:ascii="Times New Roman" w:eastAsiaTheme="majorEastAsia" w:hAnsi="Times New Roman" w:cs="Times New Roman"/>
                <w:sz w:val="24"/>
                <w:szCs w:val="24"/>
                <w:lang w:eastAsia="zh-TW"/>
              </w:rPr>
            </w:pPr>
            <w:r w:rsidRPr="002F7F9B">
              <w:rPr>
                <w:rFonts w:ascii="Times New Roman" w:eastAsiaTheme="majorEastAsia" w:hAnsi="Times New Roman" w:cs="Times New Roman"/>
                <w:sz w:val="24"/>
                <w:szCs w:val="24"/>
              </w:rPr>
              <w:t xml:space="preserve">1 month </w:t>
            </w:r>
            <w:r w:rsidR="00964B28" w:rsidRPr="002F7F9B">
              <w:rPr>
                <w:rFonts w:ascii="Times New Roman" w:eastAsia="ＭＳ 明朝" w:hAnsi="Times New Roman" w:cs="Times New Roman"/>
                <w:sz w:val="24"/>
                <w:szCs w:val="24"/>
              </w:rPr>
              <w:t>imprisonment</w:t>
            </w:r>
          </w:p>
        </w:tc>
        <w:tc>
          <w:tcPr>
            <w:tcW w:w="1842" w:type="dxa"/>
            <w:tcBorders>
              <w:top w:val="nil"/>
              <w:left w:val="nil"/>
              <w:bottom w:val="single" w:sz="8" w:space="0" w:color="auto"/>
              <w:right w:val="single" w:sz="8" w:space="0" w:color="auto"/>
            </w:tcBorders>
            <w:shd w:val="clear" w:color="auto" w:fill="auto"/>
            <w:noWrap/>
            <w:vAlign w:val="center"/>
            <w:hideMark/>
          </w:tcPr>
          <w:p w14:paraId="06559546" w14:textId="2F7A6F58" w:rsidR="0018147B" w:rsidRPr="002F7F9B" w:rsidRDefault="00FB6E7A"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300,000 yen fine</w:t>
            </w:r>
            <w:r w:rsidRPr="002F7F9B">
              <w:rPr>
                <w:rFonts w:ascii="Times New Roman" w:eastAsiaTheme="majorEastAsia" w:hAnsi="Times New Roman" w:cs="Times New Roman" w:hint="eastAsia"/>
                <w:sz w:val="24"/>
                <w:szCs w:val="24"/>
                <w:lang w:eastAsia="zh-TW"/>
              </w:rPr>
              <w:t xml:space="preserve">　</w:t>
            </w:r>
            <w:r w:rsidRPr="002F7F9B">
              <w:rPr>
                <w:rFonts w:ascii="Times New Roman" w:eastAsiaTheme="majorEastAsia" w:hAnsi="Times New Roman" w:cs="Times New Roman"/>
                <w:sz w:val="24"/>
                <w:szCs w:val="24"/>
              </w:rPr>
              <w:t xml:space="preserve">3 years </w:t>
            </w:r>
            <w:r w:rsidR="00964B28" w:rsidRPr="002F7F9B">
              <w:rPr>
                <w:rFonts w:ascii="Times New Roman" w:eastAsia="ＭＳ 明朝" w:hAnsi="Times New Roman" w:cs="Times New Roman"/>
                <w:sz w:val="24"/>
                <w:szCs w:val="24"/>
              </w:rPr>
              <w:t>imprisonment</w:t>
            </w:r>
          </w:p>
        </w:tc>
      </w:tr>
      <w:tr w:rsidR="0018147B" w:rsidRPr="00FA46A1" w14:paraId="33F262D9" w14:textId="77777777" w:rsidTr="0018147B">
        <w:trPr>
          <w:trHeight w:val="559"/>
        </w:trPr>
        <w:tc>
          <w:tcPr>
            <w:tcW w:w="4919" w:type="dxa"/>
            <w:tcBorders>
              <w:top w:val="nil"/>
              <w:left w:val="single" w:sz="8" w:space="0" w:color="auto"/>
              <w:bottom w:val="dotted" w:sz="4" w:space="0" w:color="auto"/>
              <w:right w:val="single" w:sz="4" w:space="0" w:color="auto"/>
            </w:tcBorders>
            <w:shd w:val="clear" w:color="auto" w:fill="auto"/>
            <w:noWrap/>
            <w:vAlign w:val="center"/>
            <w:hideMark/>
          </w:tcPr>
          <w:p w14:paraId="34262307" w14:textId="77777777" w:rsidR="0018147B" w:rsidRPr="002F7F9B" w:rsidRDefault="000E03DB" w:rsidP="0018147B">
            <w:pPr>
              <w:widowControl/>
              <w:jc w:val="center"/>
              <w:rPr>
                <w:rFonts w:ascii="Times New Roman" w:eastAsia="ＭＳ 明朝" w:hAnsi="Times New Roman" w:cs="Times New Roman"/>
                <w:sz w:val="24"/>
                <w:szCs w:val="24"/>
              </w:rPr>
            </w:pPr>
            <w:r w:rsidRPr="002F7F9B">
              <w:rPr>
                <w:rFonts w:ascii="Times New Roman" w:hAnsi="Times New Roman" w:cs="Times New Roman"/>
                <w:color w:val="000000"/>
                <w:sz w:val="24"/>
                <w:szCs w:val="24"/>
              </w:rPr>
              <w:t xml:space="preserve">Uttering of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 xml:space="preserve">ounterfeit </w:t>
            </w:r>
            <w:r w:rsidRPr="002F7F9B">
              <w:rPr>
                <w:rFonts w:ascii="Times New Roman" w:eastAsia="ＭＳ 明朝" w:hAnsi="Times New Roman" w:cs="Times New Roman"/>
                <w:color w:val="000000"/>
                <w:sz w:val="24"/>
                <w:szCs w:val="24"/>
              </w:rPr>
              <w:t>o</w:t>
            </w:r>
            <w:r w:rsidRPr="002F7F9B">
              <w:rPr>
                <w:rFonts w:ascii="Times New Roman" w:hAnsi="Times New Roman" w:cs="Times New Roman"/>
                <w:color w:val="000000"/>
                <w:sz w:val="24"/>
                <w:szCs w:val="24"/>
              </w:rPr>
              <w:t xml:space="preserve">fficial </w:t>
            </w:r>
            <w:r w:rsidRPr="002F7F9B">
              <w:rPr>
                <w:rFonts w:ascii="Times New Roman" w:eastAsia="ＭＳ 明朝" w:hAnsi="Times New Roman" w:cs="Times New Roman"/>
                <w:color w:val="000000"/>
                <w:sz w:val="24"/>
                <w:szCs w:val="24"/>
              </w:rPr>
              <w:t>d</w:t>
            </w:r>
            <w:r w:rsidRPr="002F7F9B">
              <w:rPr>
                <w:rFonts w:ascii="Times New Roman" w:hAnsi="Times New Roman" w:cs="Times New Roman"/>
                <w:color w:val="000000"/>
                <w:sz w:val="24"/>
                <w:szCs w:val="24"/>
              </w:rPr>
              <w:t>ocuments</w:t>
            </w:r>
            <w:r w:rsidRPr="002F7F9B">
              <w:rPr>
                <w:rFonts w:ascii="Times New Roman" w:eastAsia="ＭＳ 明朝" w:hAnsi="Times New Roman" w:cs="Times New Roman"/>
                <w:color w:val="000000"/>
                <w:sz w:val="24"/>
                <w:szCs w:val="24"/>
              </w:rPr>
              <w:t xml:space="preserve"> (Article 158, Penal Code)</w:t>
            </w:r>
          </w:p>
        </w:tc>
        <w:tc>
          <w:tcPr>
            <w:tcW w:w="3685" w:type="dxa"/>
            <w:gridSpan w:val="2"/>
            <w:tcBorders>
              <w:top w:val="nil"/>
              <w:left w:val="nil"/>
              <w:bottom w:val="dotted" w:sz="4" w:space="0" w:color="auto"/>
              <w:right w:val="single" w:sz="8" w:space="0" w:color="auto"/>
            </w:tcBorders>
            <w:shd w:val="clear" w:color="auto" w:fill="auto"/>
            <w:noWrap/>
            <w:vAlign w:val="center"/>
            <w:hideMark/>
          </w:tcPr>
          <w:p w14:paraId="361A8F26" w14:textId="77777777" w:rsidR="0018147B" w:rsidRPr="002F7F9B" w:rsidRDefault="0018147B" w:rsidP="0018147B">
            <w:pPr>
              <w:widowControl/>
              <w:jc w:val="center"/>
              <w:rPr>
                <w:rFonts w:ascii="Times New Roman" w:eastAsia="ＭＳ Ｐゴシック" w:hAnsi="Times New Roman" w:cs="Times New Roman"/>
                <w:color w:val="000000"/>
                <w:kern w:val="0"/>
                <w:sz w:val="24"/>
                <w:szCs w:val="24"/>
                <w:lang w:eastAsia="zh-TW"/>
              </w:rPr>
            </w:pPr>
          </w:p>
        </w:tc>
      </w:tr>
      <w:tr w:rsidR="0018147B" w:rsidRPr="00FA46A1" w14:paraId="1E4FB840"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74C6E197" w14:textId="070E4A3B" w:rsidR="0018147B" w:rsidRPr="002F7F9B" w:rsidRDefault="00EC34AE" w:rsidP="00BC6E0D">
            <w:pPr>
              <w:widowControl/>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Uttering of counterfeit Imperial </w:t>
            </w:r>
            <w:r w:rsidR="00BC6E0D" w:rsidRPr="002F7F9B">
              <w:rPr>
                <w:rFonts w:ascii="Times New Roman" w:eastAsia="ＭＳ 明朝" w:hAnsi="Times New Roman" w:cs="Times New Roman"/>
                <w:sz w:val="24"/>
                <w:szCs w:val="24"/>
              </w:rPr>
              <w:t xml:space="preserve">rescript </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0CC957FE" w14:textId="4A4262F2" w:rsidR="0018147B" w:rsidRPr="002F7F9B" w:rsidRDefault="00FB6E7A" w:rsidP="00964B28">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3 years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234161C0" w14:textId="6FDAA984" w:rsidR="0018147B" w:rsidRPr="002F7F9B" w:rsidRDefault="008A405F"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Life </w:t>
            </w:r>
            <w:r w:rsidR="00964B28" w:rsidRPr="002F7F9B">
              <w:rPr>
                <w:rFonts w:ascii="Times New Roman" w:eastAsia="ＭＳ 明朝" w:hAnsi="Times New Roman" w:cs="Times New Roman"/>
                <w:sz w:val="24"/>
                <w:szCs w:val="24"/>
              </w:rPr>
              <w:t>imprisonment</w:t>
            </w:r>
          </w:p>
        </w:tc>
      </w:tr>
      <w:tr w:rsidR="0018147B" w:rsidRPr="00FA46A1" w14:paraId="78F02102"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735C3D3F" w14:textId="727113D7" w:rsidR="0018147B" w:rsidRPr="002F7F9B" w:rsidRDefault="00EC34AE" w:rsidP="00E3061A">
            <w:pPr>
              <w:widowControl/>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Uttering of counterfeit official document</w:t>
            </w:r>
            <w:r w:rsidR="00E3061A" w:rsidRPr="002F7F9B">
              <w:rPr>
                <w:rFonts w:ascii="Times New Roman" w:eastAsia="ＭＳ 明朝" w:hAnsi="Times New Roman" w:cs="Times New Roman"/>
                <w:sz w:val="24"/>
                <w:szCs w:val="24"/>
              </w:rPr>
              <w:t xml:space="preserve"> bearing seal or signature</w:t>
            </w:r>
            <w:r w:rsidRPr="002F7F9B">
              <w:rPr>
                <w:rFonts w:ascii="Times New Roman" w:eastAsia="ＭＳ 明朝" w:hAnsi="Times New Roman" w:cs="Times New Roman"/>
                <w:sz w:val="24"/>
                <w:szCs w:val="24"/>
              </w:rPr>
              <w:t xml:space="preserve"> / Uttering of </w:t>
            </w:r>
            <w:r w:rsidR="00BC6E0D" w:rsidRPr="002F7F9B">
              <w:rPr>
                <w:rFonts w:ascii="Times New Roman" w:eastAsia="ＭＳ 明朝" w:hAnsi="Times New Roman" w:cs="Times New Roman"/>
                <w:sz w:val="24"/>
                <w:szCs w:val="24"/>
              </w:rPr>
              <w:t>altered</w:t>
            </w:r>
            <w:r w:rsidRPr="002F7F9B">
              <w:rPr>
                <w:rFonts w:ascii="Times New Roman" w:eastAsia="ＭＳ 明朝" w:hAnsi="Times New Roman" w:cs="Times New Roman"/>
                <w:sz w:val="24"/>
                <w:szCs w:val="24"/>
              </w:rPr>
              <w:t xml:space="preserve"> official document</w:t>
            </w:r>
            <w:r w:rsidR="00E3061A" w:rsidRPr="002F7F9B">
              <w:rPr>
                <w:rFonts w:ascii="Times New Roman" w:eastAsia="ＭＳ 明朝" w:hAnsi="Times New Roman" w:cs="Times New Roman"/>
                <w:sz w:val="24"/>
                <w:szCs w:val="24"/>
              </w:rPr>
              <w:t xml:space="preserve"> bearing seal or signature</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34A69D76" w14:textId="77132227" w:rsidR="0018147B" w:rsidRPr="002F7F9B" w:rsidRDefault="00FB6E7A" w:rsidP="00964B28">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1 year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76F39034" w14:textId="34122688" w:rsidR="0018147B" w:rsidRPr="002F7F9B" w:rsidRDefault="00FB6E7A"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10 years </w:t>
            </w:r>
            <w:r w:rsidR="00964B28" w:rsidRPr="002F7F9B">
              <w:rPr>
                <w:rFonts w:ascii="Times New Roman" w:eastAsia="ＭＳ 明朝" w:hAnsi="Times New Roman" w:cs="Times New Roman"/>
                <w:sz w:val="24"/>
                <w:szCs w:val="24"/>
              </w:rPr>
              <w:t>imprisonment</w:t>
            </w:r>
          </w:p>
        </w:tc>
      </w:tr>
      <w:tr w:rsidR="0018147B" w:rsidRPr="00FA46A1" w14:paraId="5795D6F9"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2F2F4F53" w14:textId="6F5C594E" w:rsidR="00EC34AE" w:rsidRPr="002F7F9B" w:rsidRDefault="00EC34AE" w:rsidP="00E3061A">
            <w:pPr>
              <w:widowControl/>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Uttering of counterfeit official document</w:t>
            </w:r>
            <w:r w:rsidR="00E3061A" w:rsidRPr="002F7F9B">
              <w:rPr>
                <w:rFonts w:ascii="Times New Roman" w:eastAsia="ＭＳ 明朝" w:hAnsi="Times New Roman" w:cs="Times New Roman"/>
                <w:sz w:val="24"/>
                <w:szCs w:val="24"/>
              </w:rPr>
              <w:t xml:space="preserve"> without seal or signature</w:t>
            </w:r>
            <w:r w:rsidRPr="002F7F9B">
              <w:rPr>
                <w:rFonts w:ascii="Times New Roman" w:eastAsia="ＭＳ 明朝" w:hAnsi="Times New Roman" w:cs="Times New Roman"/>
                <w:sz w:val="24"/>
                <w:szCs w:val="24"/>
              </w:rPr>
              <w:t xml:space="preserve"> / Uttering of </w:t>
            </w:r>
            <w:r w:rsidR="00DE2D3C" w:rsidRPr="002F7F9B">
              <w:rPr>
                <w:rFonts w:ascii="Times New Roman" w:eastAsia="ＭＳ 明朝" w:hAnsi="Times New Roman" w:cs="Times New Roman"/>
                <w:sz w:val="24"/>
                <w:szCs w:val="24"/>
              </w:rPr>
              <w:t>altered</w:t>
            </w:r>
            <w:r w:rsidRPr="002F7F9B">
              <w:rPr>
                <w:rFonts w:ascii="Times New Roman" w:eastAsia="ＭＳ 明朝" w:hAnsi="Times New Roman" w:cs="Times New Roman"/>
                <w:sz w:val="24"/>
                <w:szCs w:val="24"/>
              </w:rPr>
              <w:t xml:space="preserve"> official document</w:t>
            </w:r>
            <w:r w:rsidR="00E3061A" w:rsidRPr="002F7F9B">
              <w:rPr>
                <w:rFonts w:ascii="Times New Roman" w:eastAsia="ＭＳ 明朝" w:hAnsi="Times New Roman" w:cs="Times New Roman"/>
                <w:sz w:val="24"/>
                <w:szCs w:val="24"/>
              </w:rPr>
              <w:t xml:space="preserve"> without seal or signature</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4502F7E5" w14:textId="77777777" w:rsidR="0018147B" w:rsidRPr="002F7F9B" w:rsidRDefault="00FB6E7A" w:rsidP="0018147B">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10,000 yen fine</w:t>
            </w:r>
          </w:p>
          <w:p w14:paraId="1DECF6BE" w14:textId="44DB0B28" w:rsidR="0018147B" w:rsidRPr="002F7F9B" w:rsidRDefault="00FB6E7A" w:rsidP="00964B28">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1 month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26C295BE" w14:textId="77777777" w:rsidR="00FB6E7A" w:rsidRPr="002F7F9B" w:rsidRDefault="00FB6E7A" w:rsidP="0018147B">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200,000 yen fine</w:t>
            </w:r>
          </w:p>
          <w:p w14:paraId="11F74EC7" w14:textId="2247E71B" w:rsidR="0018147B" w:rsidRPr="002F7F9B" w:rsidRDefault="00FB6E7A"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3 years </w:t>
            </w:r>
            <w:r w:rsidR="00964B28" w:rsidRPr="002F7F9B">
              <w:rPr>
                <w:rFonts w:ascii="Times New Roman" w:eastAsia="ＭＳ 明朝" w:hAnsi="Times New Roman" w:cs="Times New Roman"/>
                <w:sz w:val="24"/>
                <w:szCs w:val="24"/>
              </w:rPr>
              <w:t>imprisonment</w:t>
            </w:r>
          </w:p>
        </w:tc>
      </w:tr>
      <w:tr w:rsidR="0018147B" w:rsidRPr="00FA46A1" w14:paraId="4BD25C5F"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2A64EE84" w14:textId="68E12079" w:rsidR="0018147B" w:rsidRPr="002F7F9B" w:rsidRDefault="00EC34AE" w:rsidP="00EC34AE">
            <w:pPr>
              <w:widowControl/>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Uttering of original </w:t>
            </w:r>
            <w:r w:rsidR="00E3061A" w:rsidRPr="002F7F9B">
              <w:rPr>
                <w:rFonts w:ascii="Times New Roman" w:eastAsia="ＭＳ 明朝" w:hAnsi="Times New Roman" w:cs="Times New Roman"/>
                <w:sz w:val="24"/>
                <w:szCs w:val="24"/>
              </w:rPr>
              <w:t xml:space="preserve">of </w:t>
            </w:r>
            <w:r w:rsidRPr="002F7F9B">
              <w:rPr>
                <w:rFonts w:ascii="Times New Roman" w:eastAsia="ＭＳ 明朝" w:hAnsi="Times New Roman" w:cs="Times New Roman"/>
                <w:sz w:val="24"/>
                <w:szCs w:val="24"/>
              </w:rPr>
              <w:t xml:space="preserve">notarized deeds with false entries, etc. </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7D1F128B" w14:textId="77777777" w:rsidR="00FB6E7A" w:rsidRPr="002F7F9B" w:rsidRDefault="00FB6E7A" w:rsidP="00FB6E7A">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10,000 yen fine</w:t>
            </w:r>
          </w:p>
          <w:p w14:paraId="2C176179" w14:textId="3B79CE07" w:rsidR="0018147B" w:rsidRPr="002F7F9B" w:rsidRDefault="00FB6E7A" w:rsidP="00964B28">
            <w:pPr>
              <w:widowControl/>
              <w:jc w:val="center"/>
              <w:rPr>
                <w:rFonts w:ascii="Times New Roman" w:eastAsiaTheme="majorEastAsia" w:hAnsi="Times New Roman" w:cs="Times New Roman"/>
                <w:sz w:val="24"/>
                <w:szCs w:val="24"/>
                <w:lang w:eastAsia="zh-TW"/>
              </w:rPr>
            </w:pPr>
            <w:r w:rsidRPr="002F7F9B">
              <w:rPr>
                <w:rFonts w:ascii="Times New Roman" w:eastAsiaTheme="majorEastAsia" w:hAnsi="Times New Roman" w:cs="Times New Roman"/>
                <w:sz w:val="24"/>
                <w:szCs w:val="24"/>
              </w:rPr>
              <w:t xml:space="preserve">1 month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180325EB" w14:textId="4AE1A681" w:rsidR="0018147B" w:rsidRPr="002F7F9B" w:rsidRDefault="00FB6E7A"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500,000 yen fine</w:t>
            </w:r>
            <w:r w:rsidRPr="002F7F9B">
              <w:rPr>
                <w:rFonts w:ascii="Times New Roman" w:eastAsiaTheme="majorEastAsia" w:hAnsi="Times New Roman" w:cs="Times New Roman" w:hint="eastAsia"/>
                <w:sz w:val="24"/>
                <w:szCs w:val="24"/>
                <w:lang w:eastAsia="zh-TW"/>
              </w:rPr>
              <w:t xml:space="preserve">　</w:t>
            </w:r>
            <w:r w:rsidRPr="002F7F9B">
              <w:rPr>
                <w:rFonts w:ascii="Times New Roman" w:eastAsiaTheme="majorEastAsia" w:hAnsi="Times New Roman" w:cs="Times New Roman"/>
                <w:sz w:val="24"/>
                <w:szCs w:val="24"/>
              </w:rPr>
              <w:t xml:space="preserve">5 years </w:t>
            </w:r>
            <w:r w:rsidR="00964B28" w:rsidRPr="002F7F9B">
              <w:rPr>
                <w:rFonts w:ascii="Times New Roman" w:eastAsia="ＭＳ 明朝" w:hAnsi="Times New Roman" w:cs="Times New Roman"/>
                <w:sz w:val="24"/>
                <w:szCs w:val="24"/>
              </w:rPr>
              <w:t>imprisonment</w:t>
            </w:r>
          </w:p>
        </w:tc>
      </w:tr>
      <w:tr w:rsidR="0018147B" w:rsidRPr="00FA46A1" w14:paraId="0BDB0D1E" w14:textId="77777777" w:rsidTr="0018147B">
        <w:trPr>
          <w:trHeight w:val="559"/>
        </w:trPr>
        <w:tc>
          <w:tcPr>
            <w:tcW w:w="4919" w:type="dxa"/>
            <w:tcBorders>
              <w:top w:val="dotted" w:sz="4" w:space="0" w:color="auto"/>
              <w:left w:val="single" w:sz="8" w:space="0" w:color="auto"/>
              <w:bottom w:val="single" w:sz="8" w:space="0" w:color="auto"/>
              <w:right w:val="single" w:sz="4" w:space="0" w:color="auto"/>
            </w:tcBorders>
            <w:shd w:val="clear" w:color="auto" w:fill="auto"/>
            <w:noWrap/>
            <w:vAlign w:val="center"/>
            <w:hideMark/>
          </w:tcPr>
          <w:p w14:paraId="602E8499" w14:textId="77777777" w:rsidR="0018147B" w:rsidRPr="002F7F9B" w:rsidRDefault="00EC34AE" w:rsidP="0018147B">
            <w:pPr>
              <w:widowControl/>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Uttering of license with false entries, etc.</w:t>
            </w:r>
          </w:p>
        </w:tc>
        <w:tc>
          <w:tcPr>
            <w:tcW w:w="1843" w:type="dxa"/>
            <w:tcBorders>
              <w:top w:val="dotted" w:sz="4" w:space="0" w:color="auto"/>
              <w:left w:val="nil"/>
              <w:bottom w:val="single" w:sz="8" w:space="0" w:color="auto"/>
              <w:right w:val="single" w:sz="4" w:space="0" w:color="auto"/>
            </w:tcBorders>
            <w:shd w:val="clear" w:color="auto" w:fill="auto"/>
            <w:noWrap/>
            <w:vAlign w:val="center"/>
            <w:hideMark/>
          </w:tcPr>
          <w:p w14:paraId="73A1C47C" w14:textId="77777777" w:rsidR="00FB6E7A" w:rsidRPr="002F7F9B" w:rsidRDefault="00FB6E7A" w:rsidP="00FB6E7A">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10,000 yen fine</w:t>
            </w:r>
          </w:p>
          <w:p w14:paraId="1FFBC043" w14:textId="4DBD7309" w:rsidR="0018147B" w:rsidRPr="002F7F9B" w:rsidRDefault="00FB6E7A" w:rsidP="00964B28">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1 month </w:t>
            </w:r>
            <w:r w:rsidR="00964B28"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single" w:sz="8" w:space="0" w:color="auto"/>
              <w:right w:val="single" w:sz="8" w:space="0" w:color="auto"/>
            </w:tcBorders>
            <w:shd w:val="clear" w:color="auto" w:fill="auto"/>
            <w:noWrap/>
            <w:vAlign w:val="center"/>
            <w:hideMark/>
          </w:tcPr>
          <w:p w14:paraId="180B7D85" w14:textId="77F307BE" w:rsidR="0018147B" w:rsidRPr="002F7F9B" w:rsidRDefault="00FB6E7A" w:rsidP="00964B28">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200,000 yen fine</w:t>
            </w:r>
            <w:r w:rsidRPr="002F7F9B">
              <w:rPr>
                <w:rFonts w:ascii="Times New Roman" w:eastAsiaTheme="majorEastAsia" w:hAnsi="Times New Roman" w:cs="Times New Roman" w:hint="eastAsia"/>
                <w:sz w:val="24"/>
                <w:szCs w:val="24"/>
                <w:lang w:eastAsia="zh-TW"/>
              </w:rPr>
              <w:t xml:space="preserve">　</w:t>
            </w:r>
            <w:r w:rsidRPr="002F7F9B">
              <w:rPr>
                <w:rFonts w:ascii="Times New Roman" w:eastAsiaTheme="majorEastAsia" w:hAnsi="Times New Roman" w:cs="Times New Roman"/>
                <w:sz w:val="24"/>
                <w:szCs w:val="24"/>
              </w:rPr>
              <w:t xml:space="preserve">1 year </w:t>
            </w:r>
            <w:r w:rsidR="00964B28" w:rsidRPr="002F7F9B">
              <w:rPr>
                <w:rFonts w:ascii="Times New Roman" w:eastAsia="ＭＳ 明朝" w:hAnsi="Times New Roman" w:cs="Times New Roman"/>
                <w:sz w:val="24"/>
                <w:szCs w:val="24"/>
              </w:rPr>
              <w:t>imprisonment</w:t>
            </w:r>
          </w:p>
        </w:tc>
      </w:tr>
      <w:tr w:rsidR="0018147B" w:rsidRPr="00FA46A1" w14:paraId="03D9DFDF" w14:textId="77777777" w:rsidTr="0018147B">
        <w:trPr>
          <w:trHeight w:val="559"/>
        </w:trPr>
        <w:tc>
          <w:tcPr>
            <w:tcW w:w="4919" w:type="dxa"/>
            <w:tcBorders>
              <w:top w:val="nil"/>
              <w:left w:val="single" w:sz="8" w:space="0" w:color="auto"/>
              <w:bottom w:val="single" w:sz="8" w:space="0" w:color="auto"/>
              <w:right w:val="single" w:sz="4" w:space="0" w:color="auto"/>
            </w:tcBorders>
            <w:shd w:val="clear" w:color="auto" w:fill="auto"/>
            <w:noWrap/>
            <w:vAlign w:val="center"/>
            <w:hideMark/>
          </w:tcPr>
          <w:p w14:paraId="6D92FB68" w14:textId="417CFE4F" w:rsidR="0018147B" w:rsidRPr="002F7F9B" w:rsidRDefault="00A04A4A" w:rsidP="00DE2D3C">
            <w:pPr>
              <w:widowControl/>
              <w:jc w:val="center"/>
              <w:rPr>
                <w:rFonts w:ascii="Times New Roman" w:eastAsia="ＭＳ 明朝" w:hAnsi="Times New Roman" w:cs="Times New Roman"/>
                <w:sz w:val="24"/>
                <w:szCs w:val="24"/>
              </w:rPr>
            </w:pPr>
            <w:r w:rsidRPr="002F7F9B">
              <w:rPr>
                <w:rFonts w:ascii="Times New Roman" w:hAnsi="Times New Roman" w:cs="Times New Roman"/>
                <w:color w:val="000000"/>
                <w:sz w:val="24"/>
                <w:szCs w:val="24"/>
              </w:rPr>
              <w:t xml:space="preserve">Abuse of </w:t>
            </w:r>
            <w:r w:rsidRPr="002F7F9B">
              <w:rPr>
                <w:rFonts w:ascii="Times New Roman" w:eastAsia="ＭＳ 明朝" w:hAnsi="Times New Roman" w:cs="Times New Roman"/>
                <w:color w:val="000000"/>
                <w:sz w:val="24"/>
                <w:szCs w:val="24"/>
              </w:rPr>
              <w:t>a</w:t>
            </w:r>
            <w:r w:rsidRPr="002F7F9B">
              <w:rPr>
                <w:rFonts w:ascii="Times New Roman" w:hAnsi="Times New Roman" w:cs="Times New Roman"/>
                <w:color w:val="000000"/>
                <w:sz w:val="24"/>
                <w:szCs w:val="24"/>
              </w:rPr>
              <w:t xml:space="preserve">uthority by public </w:t>
            </w:r>
            <w:r w:rsidR="00DE2D3C" w:rsidRPr="002F7F9B">
              <w:rPr>
                <w:rFonts w:ascii="Times New Roman" w:eastAsia="ＭＳ 明朝" w:hAnsi="Times New Roman" w:cs="Times New Roman"/>
                <w:color w:val="000000"/>
                <w:sz w:val="24"/>
                <w:szCs w:val="24"/>
              </w:rPr>
              <w:t>employee</w:t>
            </w:r>
            <w:r w:rsidRPr="002F7F9B">
              <w:rPr>
                <w:rFonts w:ascii="Times New Roman" w:eastAsia="ＭＳ 明朝" w:hAnsi="Times New Roman" w:cs="Times New Roman"/>
                <w:color w:val="000000"/>
                <w:sz w:val="24"/>
                <w:szCs w:val="24"/>
              </w:rPr>
              <w:t xml:space="preserve"> (Article 193, Penal Code)</w:t>
            </w:r>
          </w:p>
        </w:tc>
        <w:tc>
          <w:tcPr>
            <w:tcW w:w="1843" w:type="dxa"/>
            <w:tcBorders>
              <w:top w:val="nil"/>
              <w:left w:val="nil"/>
              <w:bottom w:val="single" w:sz="8" w:space="0" w:color="auto"/>
              <w:right w:val="single" w:sz="4" w:space="0" w:color="auto"/>
            </w:tcBorders>
            <w:shd w:val="clear" w:color="auto" w:fill="auto"/>
            <w:noWrap/>
            <w:vAlign w:val="center"/>
            <w:hideMark/>
          </w:tcPr>
          <w:p w14:paraId="3AC3B7DF" w14:textId="77777777" w:rsidR="0018147B" w:rsidRPr="002F7F9B" w:rsidRDefault="005174DB" w:rsidP="00B60CBE">
            <w:pPr>
              <w:widowControl/>
              <w:jc w:val="center"/>
              <w:rPr>
                <w:rFonts w:ascii="Times New Roman" w:eastAsiaTheme="majorEastAsia" w:hAnsi="Times New Roman" w:cs="Times New Roman"/>
                <w:sz w:val="24"/>
                <w:szCs w:val="24"/>
                <w:lang w:eastAsia="zh-TW"/>
              </w:rPr>
            </w:pPr>
            <w:r w:rsidRPr="002F7F9B">
              <w:rPr>
                <w:rFonts w:ascii="Times New Roman" w:eastAsiaTheme="majorEastAsia" w:hAnsi="Times New Roman" w:cs="Times New Roman"/>
                <w:sz w:val="24"/>
                <w:szCs w:val="24"/>
              </w:rPr>
              <w:t>1 month imprisonment with or without work</w:t>
            </w:r>
          </w:p>
        </w:tc>
        <w:tc>
          <w:tcPr>
            <w:tcW w:w="1842" w:type="dxa"/>
            <w:tcBorders>
              <w:top w:val="nil"/>
              <w:left w:val="nil"/>
              <w:bottom w:val="single" w:sz="8" w:space="0" w:color="auto"/>
              <w:right w:val="single" w:sz="8" w:space="0" w:color="auto"/>
            </w:tcBorders>
            <w:shd w:val="clear" w:color="auto" w:fill="auto"/>
            <w:noWrap/>
            <w:vAlign w:val="center"/>
            <w:hideMark/>
          </w:tcPr>
          <w:p w14:paraId="0171BFDB" w14:textId="77777777" w:rsidR="0018147B" w:rsidRPr="002F7F9B" w:rsidRDefault="005174DB" w:rsidP="00B60CBE">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2 years month imprisonment with or without work</w:t>
            </w:r>
          </w:p>
        </w:tc>
      </w:tr>
      <w:tr w:rsidR="0018147B" w:rsidRPr="00FA46A1" w14:paraId="150FA763" w14:textId="77777777" w:rsidTr="0018147B">
        <w:trPr>
          <w:trHeight w:val="559"/>
        </w:trPr>
        <w:tc>
          <w:tcPr>
            <w:tcW w:w="4919" w:type="dxa"/>
            <w:tcBorders>
              <w:top w:val="nil"/>
              <w:left w:val="single" w:sz="8" w:space="0" w:color="auto"/>
              <w:bottom w:val="single" w:sz="8" w:space="0" w:color="auto"/>
              <w:right w:val="single" w:sz="4" w:space="0" w:color="auto"/>
            </w:tcBorders>
            <w:shd w:val="clear" w:color="auto" w:fill="auto"/>
            <w:noWrap/>
            <w:vAlign w:val="center"/>
            <w:hideMark/>
          </w:tcPr>
          <w:p w14:paraId="586E210A" w14:textId="4EA7030D" w:rsidR="0018147B" w:rsidRPr="002F7F9B" w:rsidRDefault="007341EA" w:rsidP="00DE2D3C">
            <w:pPr>
              <w:widowControl/>
              <w:jc w:val="center"/>
              <w:rPr>
                <w:rFonts w:ascii="Times New Roman" w:eastAsia="ＭＳ 明朝" w:hAnsi="Times New Roman" w:cs="Times New Roman"/>
                <w:sz w:val="24"/>
                <w:szCs w:val="24"/>
              </w:rPr>
            </w:pPr>
            <w:r w:rsidRPr="002F7F9B">
              <w:rPr>
                <w:rFonts w:ascii="Times New Roman" w:hAnsi="Times New Roman" w:cs="Times New Roman"/>
                <w:color w:val="000000"/>
                <w:sz w:val="24"/>
                <w:szCs w:val="24"/>
              </w:rPr>
              <w:t xml:space="preserve">Abuse of </w:t>
            </w:r>
            <w:r w:rsidRPr="002F7F9B">
              <w:rPr>
                <w:rFonts w:ascii="Times New Roman" w:eastAsia="ＭＳ 明朝" w:hAnsi="Times New Roman" w:cs="Times New Roman"/>
                <w:color w:val="000000"/>
                <w:sz w:val="24"/>
                <w:szCs w:val="24"/>
              </w:rPr>
              <w:t>a</w:t>
            </w:r>
            <w:r w:rsidRPr="002F7F9B">
              <w:rPr>
                <w:rFonts w:ascii="Times New Roman" w:hAnsi="Times New Roman" w:cs="Times New Roman"/>
                <w:color w:val="000000"/>
                <w:sz w:val="24"/>
                <w:szCs w:val="24"/>
              </w:rPr>
              <w:t xml:space="preserve">uthority by </w:t>
            </w:r>
            <w:r w:rsidRPr="002F7F9B">
              <w:rPr>
                <w:rFonts w:ascii="Times New Roman" w:eastAsia="ＭＳ 明朝" w:hAnsi="Times New Roman" w:cs="Times New Roman"/>
                <w:color w:val="000000"/>
                <w:sz w:val="24"/>
                <w:szCs w:val="24"/>
              </w:rPr>
              <w:t>s</w:t>
            </w:r>
            <w:r w:rsidRPr="002F7F9B">
              <w:rPr>
                <w:rFonts w:ascii="Times New Roman" w:hAnsi="Times New Roman" w:cs="Times New Roman"/>
                <w:color w:val="000000"/>
                <w:sz w:val="24"/>
                <w:szCs w:val="24"/>
              </w:rPr>
              <w:t xml:space="preserve">pecial public </w:t>
            </w:r>
            <w:r w:rsidR="00DE2D3C" w:rsidRPr="002F7F9B">
              <w:rPr>
                <w:rFonts w:ascii="Times New Roman" w:eastAsia="ＭＳ 明朝" w:hAnsi="Times New Roman" w:cs="Times New Roman"/>
                <w:color w:val="000000"/>
                <w:sz w:val="24"/>
                <w:szCs w:val="24"/>
              </w:rPr>
              <w:t>employee</w:t>
            </w:r>
            <w:r w:rsidRPr="002F7F9B">
              <w:rPr>
                <w:rFonts w:ascii="Times New Roman" w:eastAsia="ＭＳ 明朝" w:hAnsi="Times New Roman" w:cs="Times New Roman"/>
                <w:color w:val="000000"/>
                <w:sz w:val="24"/>
                <w:szCs w:val="24"/>
              </w:rPr>
              <w:t xml:space="preserve"> (Article 194, Penal Code)</w:t>
            </w:r>
          </w:p>
        </w:tc>
        <w:tc>
          <w:tcPr>
            <w:tcW w:w="1843" w:type="dxa"/>
            <w:tcBorders>
              <w:top w:val="nil"/>
              <w:left w:val="nil"/>
              <w:bottom w:val="single" w:sz="8" w:space="0" w:color="auto"/>
              <w:right w:val="single" w:sz="4" w:space="0" w:color="auto"/>
            </w:tcBorders>
            <w:shd w:val="clear" w:color="auto" w:fill="auto"/>
            <w:noWrap/>
            <w:vAlign w:val="center"/>
            <w:hideMark/>
          </w:tcPr>
          <w:p w14:paraId="13F6565C" w14:textId="77777777" w:rsidR="0018147B" w:rsidRPr="002F7F9B" w:rsidRDefault="00B60CBE" w:rsidP="0018147B">
            <w:pPr>
              <w:widowControl/>
              <w:jc w:val="center"/>
              <w:rPr>
                <w:rFonts w:ascii="Times New Roman" w:eastAsiaTheme="majorEastAsia" w:hAnsi="Times New Roman" w:cs="Times New Roman"/>
                <w:sz w:val="24"/>
                <w:szCs w:val="24"/>
                <w:lang w:eastAsia="zh-TW"/>
              </w:rPr>
            </w:pPr>
            <w:r w:rsidRPr="002F7F9B">
              <w:rPr>
                <w:rFonts w:ascii="Times New Roman" w:eastAsiaTheme="majorEastAsia" w:hAnsi="Times New Roman" w:cs="Times New Roman"/>
                <w:sz w:val="24"/>
                <w:szCs w:val="24"/>
              </w:rPr>
              <w:t>6 months imprisonment with</w:t>
            </w:r>
            <w:r w:rsidR="008A405F" w:rsidRPr="002F7F9B">
              <w:rPr>
                <w:rFonts w:ascii="Times New Roman" w:eastAsiaTheme="majorEastAsia" w:hAnsi="Times New Roman" w:cs="Times New Roman"/>
                <w:sz w:val="24"/>
                <w:szCs w:val="24"/>
              </w:rPr>
              <w:t xml:space="preserve"> or without work</w:t>
            </w:r>
          </w:p>
        </w:tc>
        <w:tc>
          <w:tcPr>
            <w:tcW w:w="1842" w:type="dxa"/>
            <w:tcBorders>
              <w:top w:val="nil"/>
              <w:left w:val="nil"/>
              <w:bottom w:val="single" w:sz="8" w:space="0" w:color="auto"/>
              <w:right w:val="single" w:sz="8" w:space="0" w:color="auto"/>
            </w:tcBorders>
            <w:shd w:val="clear" w:color="auto" w:fill="auto"/>
            <w:noWrap/>
            <w:vAlign w:val="center"/>
            <w:hideMark/>
          </w:tcPr>
          <w:p w14:paraId="6C5BB3DA" w14:textId="77777777" w:rsidR="0018147B" w:rsidRPr="002F7F9B" w:rsidRDefault="005174DB" w:rsidP="00B60CBE">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10 years imprisonment with or without work</w:t>
            </w:r>
          </w:p>
        </w:tc>
      </w:tr>
      <w:tr w:rsidR="0018147B" w:rsidRPr="00FA46A1" w14:paraId="701B59C8" w14:textId="77777777" w:rsidTr="0018147B">
        <w:trPr>
          <w:trHeight w:val="559"/>
        </w:trPr>
        <w:tc>
          <w:tcPr>
            <w:tcW w:w="4919" w:type="dxa"/>
            <w:tcBorders>
              <w:top w:val="nil"/>
              <w:left w:val="single" w:sz="8" w:space="0" w:color="auto"/>
              <w:bottom w:val="dotted" w:sz="4" w:space="0" w:color="auto"/>
              <w:right w:val="single" w:sz="4" w:space="0" w:color="auto"/>
            </w:tcBorders>
            <w:shd w:val="clear" w:color="auto" w:fill="auto"/>
            <w:noWrap/>
            <w:vAlign w:val="center"/>
            <w:hideMark/>
          </w:tcPr>
          <w:p w14:paraId="149537BE" w14:textId="782CE0B6" w:rsidR="0018147B" w:rsidRPr="002F7F9B" w:rsidRDefault="007341EA" w:rsidP="00DE2D3C">
            <w:pPr>
              <w:jc w:val="center"/>
              <w:rPr>
                <w:rFonts w:ascii="Times New Roman" w:eastAsia="ＭＳ 明朝" w:hAnsi="Times New Roman" w:cs="Times New Roman"/>
                <w:sz w:val="24"/>
                <w:szCs w:val="24"/>
                <w:lang w:eastAsia="zh-TW"/>
              </w:rPr>
            </w:pPr>
            <w:r w:rsidRPr="002F7F9B">
              <w:rPr>
                <w:rFonts w:ascii="Times New Roman" w:hAnsi="Times New Roman" w:cs="Times New Roman"/>
                <w:color w:val="000000"/>
                <w:sz w:val="24"/>
                <w:szCs w:val="24"/>
              </w:rPr>
              <w:t xml:space="preserve">Abuse of </w:t>
            </w:r>
            <w:r w:rsidRPr="002F7F9B">
              <w:rPr>
                <w:rFonts w:ascii="Times New Roman" w:eastAsia="ＭＳ 明朝" w:hAnsi="Times New Roman" w:cs="Times New Roman"/>
                <w:color w:val="000000"/>
                <w:sz w:val="24"/>
                <w:szCs w:val="24"/>
              </w:rPr>
              <w:t>a</w:t>
            </w:r>
            <w:r w:rsidRPr="002F7F9B">
              <w:rPr>
                <w:rFonts w:ascii="Times New Roman" w:hAnsi="Times New Roman" w:cs="Times New Roman"/>
                <w:color w:val="000000"/>
                <w:sz w:val="24"/>
                <w:szCs w:val="24"/>
              </w:rPr>
              <w:t xml:space="preserve">uthority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 xml:space="preserve">ausing </w:t>
            </w:r>
            <w:r w:rsidRPr="002F7F9B">
              <w:rPr>
                <w:rFonts w:ascii="Times New Roman" w:eastAsia="ＭＳ 明朝" w:hAnsi="Times New Roman" w:cs="Times New Roman"/>
                <w:color w:val="000000"/>
                <w:sz w:val="24"/>
                <w:szCs w:val="24"/>
              </w:rPr>
              <w:t>d</w:t>
            </w:r>
            <w:r w:rsidRPr="002F7F9B">
              <w:rPr>
                <w:rFonts w:ascii="Times New Roman" w:hAnsi="Times New Roman" w:cs="Times New Roman"/>
                <w:color w:val="000000"/>
                <w:sz w:val="24"/>
                <w:szCs w:val="24"/>
              </w:rPr>
              <w:t xml:space="preserve">eath or </w:t>
            </w:r>
            <w:r w:rsidRPr="002F7F9B">
              <w:rPr>
                <w:rFonts w:ascii="Times New Roman" w:eastAsia="ＭＳ 明朝" w:hAnsi="Times New Roman" w:cs="Times New Roman"/>
                <w:color w:val="000000"/>
                <w:sz w:val="24"/>
                <w:szCs w:val="24"/>
              </w:rPr>
              <w:t>i</w:t>
            </w:r>
            <w:r w:rsidRPr="002F7F9B">
              <w:rPr>
                <w:rFonts w:ascii="Times New Roman" w:hAnsi="Times New Roman" w:cs="Times New Roman"/>
                <w:color w:val="000000"/>
                <w:sz w:val="24"/>
                <w:szCs w:val="24"/>
              </w:rPr>
              <w:t xml:space="preserve">njury by </w:t>
            </w:r>
            <w:r w:rsidRPr="002F7F9B">
              <w:rPr>
                <w:rFonts w:ascii="Times New Roman" w:eastAsia="ＭＳ 明朝" w:hAnsi="Times New Roman" w:cs="Times New Roman"/>
                <w:color w:val="000000"/>
                <w:sz w:val="24"/>
                <w:szCs w:val="24"/>
              </w:rPr>
              <w:t>s</w:t>
            </w:r>
            <w:r w:rsidRPr="002F7F9B">
              <w:rPr>
                <w:rFonts w:ascii="Times New Roman" w:hAnsi="Times New Roman" w:cs="Times New Roman"/>
                <w:color w:val="000000"/>
                <w:sz w:val="24"/>
                <w:szCs w:val="24"/>
              </w:rPr>
              <w:t xml:space="preserve">pecial public </w:t>
            </w:r>
            <w:r w:rsidR="00DE2D3C" w:rsidRPr="002F7F9B">
              <w:rPr>
                <w:rFonts w:ascii="Times New Roman" w:eastAsia="ＭＳ 明朝" w:hAnsi="Times New Roman" w:cs="Times New Roman"/>
                <w:color w:val="000000"/>
                <w:sz w:val="24"/>
                <w:szCs w:val="24"/>
              </w:rPr>
              <w:t>employee</w:t>
            </w:r>
            <w:r w:rsidRPr="002F7F9B">
              <w:rPr>
                <w:rFonts w:ascii="Times New Roman" w:eastAsia="ＭＳ 明朝" w:hAnsi="Times New Roman" w:cs="Times New Roman"/>
                <w:color w:val="000000"/>
                <w:sz w:val="24"/>
                <w:szCs w:val="24"/>
              </w:rPr>
              <w:t xml:space="preserve"> (Article 196, Penal Code)</w:t>
            </w:r>
          </w:p>
        </w:tc>
        <w:tc>
          <w:tcPr>
            <w:tcW w:w="3685" w:type="dxa"/>
            <w:gridSpan w:val="2"/>
            <w:tcBorders>
              <w:top w:val="nil"/>
              <w:left w:val="nil"/>
              <w:bottom w:val="dotted" w:sz="4" w:space="0" w:color="auto"/>
              <w:right w:val="single" w:sz="8" w:space="0" w:color="auto"/>
            </w:tcBorders>
            <w:shd w:val="clear" w:color="auto" w:fill="auto"/>
            <w:noWrap/>
            <w:vAlign w:val="center"/>
            <w:hideMark/>
          </w:tcPr>
          <w:p w14:paraId="3B881F08" w14:textId="77777777" w:rsidR="0018147B" w:rsidRPr="002F7F9B" w:rsidRDefault="0018147B" w:rsidP="0018147B">
            <w:pPr>
              <w:widowControl/>
              <w:jc w:val="center"/>
              <w:rPr>
                <w:rFonts w:ascii="Times New Roman" w:eastAsia="ＭＳ Ｐゴシック" w:hAnsi="Times New Roman" w:cs="Times New Roman"/>
                <w:color w:val="000000"/>
                <w:kern w:val="0"/>
                <w:sz w:val="24"/>
                <w:szCs w:val="24"/>
                <w:lang w:eastAsia="zh-TW"/>
              </w:rPr>
            </w:pPr>
          </w:p>
        </w:tc>
      </w:tr>
      <w:tr w:rsidR="0018147B" w:rsidRPr="00FA46A1" w14:paraId="5B46FE3A" w14:textId="77777777" w:rsidTr="0018147B">
        <w:trPr>
          <w:trHeight w:val="559"/>
        </w:trPr>
        <w:tc>
          <w:tcPr>
            <w:tcW w:w="4919" w:type="dxa"/>
            <w:tcBorders>
              <w:top w:val="dotted" w:sz="4" w:space="0" w:color="auto"/>
              <w:left w:val="single" w:sz="8" w:space="0" w:color="auto"/>
              <w:bottom w:val="dotted" w:sz="4" w:space="0" w:color="auto"/>
              <w:right w:val="single" w:sz="4" w:space="0" w:color="auto"/>
            </w:tcBorders>
            <w:shd w:val="clear" w:color="auto" w:fill="auto"/>
            <w:noWrap/>
            <w:vAlign w:val="center"/>
            <w:hideMark/>
          </w:tcPr>
          <w:p w14:paraId="645052BA" w14:textId="6CB5A1E5" w:rsidR="0018147B" w:rsidRPr="002F7F9B" w:rsidRDefault="00635222" w:rsidP="00DE2D3C">
            <w:pPr>
              <w:widowControl/>
              <w:jc w:val="center"/>
              <w:rPr>
                <w:rFonts w:ascii="Times New Roman" w:eastAsiaTheme="majorEastAsia" w:hAnsi="Times New Roman" w:cs="Times New Roman"/>
                <w:sz w:val="24"/>
                <w:szCs w:val="24"/>
                <w:lang w:eastAsia="zh-TW"/>
              </w:rPr>
            </w:pPr>
            <w:r w:rsidRPr="002F7F9B">
              <w:rPr>
                <w:rFonts w:ascii="Times New Roman" w:hAnsi="Times New Roman" w:cs="Times New Roman"/>
                <w:color w:val="000000"/>
                <w:sz w:val="24"/>
                <w:szCs w:val="24"/>
              </w:rPr>
              <w:t xml:space="preserve">Abuse of </w:t>
            </w:r>
            <w:r w:rsidRPr="002F7F9B">
              <w:rPr>
                <w:rFonts w:ascii="Times New Roman" w:eastAsia="ＭＳ 明朝" w:hAnsi="Times New Roman" w:cs="Times New Roman"/>
                <w:color w:val="000000"/>
                <w:sz w:val="24"/>
                <w:szCs w:val="24"/>
              </w:rPr>
              <w:t>a</w:t>
            </w:r>
            <w:r w:rsidRPr="002F7F9B">
              <w:rPr>
                <w:rFonts w:ascii="Times New Roman" w:hAnsi="Times New Roman" w:cs="Times New Roman"/>
                <w:color w:val="000000"/>
                <w:sz w:val="24"/>
                <w:szCs w:val="24"/>
              </w:rPr>
              <w:t xml:space="preserve">uthority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 xml:space="preserve">ausing </w:t>
            </w:r>
            <w:r w:rsidRPr="002F7F9B">
              <w:rPr>
                <w:rFonts w:ascii="Times New Roman" w:eastAsia="ＭＳ 明朝" w:hAnsi="Times New Roman" w:cs="Times New Roman"/>
                <w:color w:val="000000"/>
                <w:sz w:val="24"/>
                <w:szCs w:val="24"/>
              </w:rPr>
              <w:t>i</w:t>
            </w:r>
            <w:r w:rsidRPr="002F7F9B">
              <w:rPr>
                <w:rFonts w:ascii="Times New Roman" w:hAnsi="Times New Roman" w:cs="Times New Roman"/>
                <w:color w:val="000000"/>
                <w:sz w:val="24"/>
                <w:szCs w:val="24"/>
              </w:rPr>
              <w:t xml:space="preserve">njury by </w:t>
            </w:r>
            <w:r w:rsidRPr="002F7F9B">
              <w:rPr>
                <w:rFonts w:ascii="Times New Roman" w:eastAsia="ＭＳ 明朝" w:hAnsi="Times New Roman" w:cs="Times New Roman"/>
                <w:color w:val="000000"/>
                <w:sz w:val="24"/>
                <w:szCs w:val="24"/>
              </w:rPr>
              <w:t>s</w:t>
            </w:r>
            <w:r w:rsidRPr="002F7F9B">
              <w:rPr>
                <w:rFonts w:ascii="Times New Roman" w:hAnsi="Times New Roman" w:cs="Times New Roman"/>
                <w:color w:val="000000"/>
                <w:sz w:val="24"/>
                <w:szCs w:val="24"/>
              </w:rPr>
              <w:t xml:space="preserve">pecial public </w:t>
            </w:r>
            <w:r w:rsidR="00DE2D3C" w:rsidRPr="002F7F9B">
              <w:rPr>
                <w:rFonts w:ascii="Times New Roman" w:eastAsia="ＭＳ 明朝" w:hAnsi="Times New Roman" w:cs="Times New Roman"/>
                <w:color w:val="000000"/>
                <w:sz w:val="24"/>
                <w:szCs w:val="24"/>
              </w:rPr>
              <w:t>employee</w:t>
            </w:r>
          </w:p>
        </w:tc>
        <w:tc>
          <w:tcPr>
            <w:tcW w:w="1843" w:type="dxa"/>
            <w:tcBorders>
              <w:top w:val="dotted" w:sz="4" w:space="0" w:color="auto"/>
              <w:left w:val="nil"/>
              <w:bottom w:val="dotted" w:sz="4" w:space="0" w:color="auto"/>
              <w:right w:val="single" w:sz="4" w:space="0" w:color="auto"/>
            </w:tcBorders>
            <w:shd w:val="clear" w:color="auto" w:fill="auto"/>
            <w:noWrap/>
            <w:vAlign w:val="center"/>
            <w:hideMark/>
          </w:tcPr>
          <w:p w14:paraId="78829A2F" w14:textId="133245C9" w:rsidR="0018147B" w:rsidRPr="002F7F9B" w:rsidRDefault="00B60CBE" w:rsidP="00DB792E">
            <w:pPr>
              <w:widowControl/>
              <w:jc w:val="center"/>
              <w:rPr>
                <w:rFonts w:ascii="Times New Roman" w:eastAsiaTheme="majorEastAsia" w:hAnsi="Times New Roman" w:cs="Times New Roman"/>
                <w:sz w:val="24"/>
                <w:szCs w:val="24"/>
                <w:lang w:eastAsia="zh-TW"/>
              </w:rPr>
            </w:pPr>
            <w:r w:rsidRPr="002F7F9B">
              <w:rPr>
                <w:rFonts w:ascii="Times New Roman" w:eastAsiaTheme="majorEastAsia" w:hAnsi="Times New Roman" w:cs="Times New Roman"/>
                <w:sz w:val="24"/>
                <w:szCs w:val="24"/>
              </w:rPr>
              <w:t>6 months imprisonment</w:t>
            </w:r>
          </w:p>
        </w:tc>
        <w:tc>
          <w:tcPr>
            <w:tcW w:w="1842" w:type="dxa"/>
            <w:tcBorders>
              <w:top w:val="dotted" w:sz="4" w:space="0" w:color="auto"/>
              <w:left w:val="nil"/>
              <w:bottom w:val="dotted" w:sz="4" w:space="0" w:color="auto"/>
              <w:right w:val="single" w:sz="8" w:space="0" w:color="auto"/>
            </w:tcBorders>
            <w:shd w:val="clear" w:color="auto" w:fill="auto"/>
            <w:noWrap/>
            <w:vAlign w:val="center"/>
            <w:hideMark/>
          </w:tcPr>
          <w:p w14:paraId="4561FD80" w14:textId="0AABEF1D" w:rsidR="0018147B" w:rsidRPr="002F7F9B" w:rsidRDefault="009A75A8" w:rsidP="00C83446">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15 years </w:t>
            </w:r>
            <w:r w:rsidR="00C83446" w:rsidRPr="002F7F9B">
              <w:rPr>
                <w:rFonts w:ascii="Times New Roman" w:eastAsia="ＭＳ 明朝" w:hAnsi="Times New Roman" w:cs="Times New Roman"/>
                <w:sz w:val="24"/>
                <w:szCs w:val="24"/>
              </w:rPr>
              <w:t>imprisonment</w:t>
            </w:r>
          </w:p>
        </w:tc>
      </w:tr>
      <w:tr w:rsidR="0018147B" w:rsidRPr="00FA46A1" w14:paraId="22CA0B32" w14:textId="77777777" w:rsidTr="0018147B">
        <w:trPr>
          <w:trHeight w:val="559"/>
        </w:trPr>
        <w:tc>
          <w:tcPr>
            <w:tcW w:w="4919" w:type="dxa"/>
            <w:tcBorders>
              <w:top w:val="dotted" w:sz="4" w:space="0" w:color="auto"/>
              <w:left w:val="single" w:sz="8" w:space="0" w:color="auto"/>
              <w:bottom w:val="single" w:sz="8" w:space="0" w:color="auto"/>
              <w:right w:val="single" w:sz="4" w:space="0" w:color="auto"/>
            </w:tcBorders>
            <w:shd w:val="clear" w:color="auto" w:fill="auto"/>
            <w:noWrap/>
            <w:vAlign w:val="center"/>
            <w:hideMark/>
          </w:tcPr>
          <w:p w14:paraId="4D93D208" w14:textId="0100DCC4" w:rsidR="0018147B" w:rsidRPr="002F7F9B" w:rsidRDefault="00635222" w:rsidP="00DE2D3C">
            <w:pPr>
              <w:widowControl/>
              <w:jc w:val="center"/>
              <w:rPr>
                <w:rFonts w:ascii="Times New Roman" w:eastAsiaTheme="majorEastAsia" w:hAnsi="Times New Roman" w:cs="Times New Roman"/>
                <w:sz w:val="24"/>
                <w:szCs w:val="24"/>
                <w:lang w:eastAsia="zh-TW"/>
              </w:rPr>
            </w:pPr>
            <w:r w:rsidRPr="002F7F9B">
              <w:rPr>
                <w:rFonts w:ascii="Times New Roman" w:hAnsi="Times New Roman" w:cs="Times New Roman"/>
                <w:color w:val="000000"/>
                <w:sz w:val="24"/>
                <w:szCs w:val="24"/>
              </w:rPr>
              <w:t xml:space="preserve">Abuse of </w:t>
            </w:r>
            <w:r w:rsidRPr="002F7F9B">
              <w:rPr>
                <w:rFonts w:ascii="Times New Roman" w:eastAsia="ＭＳ 明朝" w:hAnsi="Times New Roman" w:cs="Times New Roman"/>
                <w:color w:val="000000"/>
                <w:sz w:val="24"/>
                <w:szCs w:val="24"/>
              </w:rPr>
              <w:t>a</w:t>
            </w:r>
            <w:r w:rsidRPr="002F7F9B">
              <w:rPr>
                <w:rFonts w:ascii="Times New Roman" w:hAnsi="Times New Roman" w:cs="Times New Roman"/>
                <w:color w:val="000000"/>
                <w:sz w:val="24"/>
                <w:szCs w:val="24"/>
              </w:rPr>
              <w:t xml:space="preserve">uthority </w:t>
            </w:r>
            <w:r w:rsidRPr="002F7F9B">
              <w:rPr>
                <w:rFonts w:ascii="Times New Roman" w:eastAsia="ＭＳ 明朝" w:hAnsi="Times New Roman" w:cs="Times New Roman"/>
                <w:color w:val="000000"/>
                <w:sz w:val="24"/>
                <w:szCs w:val="24"/>
              </w:rPr>
              <w:t>c</w:t>
            </w:r>
            <w:r w:rsidRPr="002F7F9B">
              <w:rPr>
                <w:rFonts w:ascii="Times New Roman" w:hAnsi="Times New Roman" w:cs="Times New Roman"/>
                <w:color w:val="000000"/>
                <w:sz w:val="24"/>
                <w:szCs w:val="24"/>
              </w:rPr>
              <w:t xml:space="preserve">ausing </w:t>
            </w:r>
            <w:r w:rsidRPr="002F7F9B">
              <w:rPr>
                <w:rFonts w:ascii="Times New Roman" w:eastAsia="ＭＳ 明朝" w:hAnsi="Times New Roman" w:cs="Times New Roman"/>
                <w:color w:val="000000"/>
                <w:sz w:val="24"/>
                <w:szCs w:val="24"/>
              </w:rPr>
              <w:t>d</w:t>
            </w:r>
            <w:r w:rsidRPr="002F7F9B">
              <w:rPr>
                <w:rFonts w:ascii="Times New Roman" w:hAnsi="Times New Roman" w:cs="Times New Roman"/>
                <w:color w:val="000000"/>
                <w:sz w:val="24"/>
                <w:szCs w:val="24"/>
              </w:rPr>
              <w:t xml:space="preserve">eath by </w:t>
            </w:r>
            <w:r w:rsidRPr="002F7F9B">
              <w:rPr>
                <w:rFonts w:ascii="Times New Roman" w:eastAsia="ＭＳ 明朝" w:hAnsi="Times New Roman" w:cs="Times New Roman"/>
                <w:color w:val="000000"/>
                <w:sz w:val="24"/>
                <w:szCs w:val="24"/>
              </w:rPr>
              <w:t>s</w:t>
            </w:r>
            <w:r w:rsidRPr="002F7F9B">
              <w:rPr>
                <w:rFonts w:ascii="Times New Roman" w:hAnsi="Times New Roman" w:cs="Times New Roman"/>
                <w:color w:val="000000"/>
                <w:sz w:val="24"/>
                <w:szCs w:val="24"/>
              </w:rPr>
              <w:t xml:space="preserve">pecial public </w:t>
            </w:r>
            <w:r w:rsidR="00DE2D3C" w:rsidRPr="002F7F9B">
              <w:rPr>
                <w:rFonts w:ascii="Times New Roman" w:eastAsia="ＭＳ 明朝" w:hAnsi="Times New Roman" w:cs="Times New Roman"/>
                <w:color w:val="000000"/>
                <w:sz w:val="24"/>
                <w:szCs w:val="24"/>
              </w:rPr>
              <w:t>employee</w:t>
            </w:r>
          </w:p>
        </w:tc>
        <w:tc>
          <w:tcPr>
            <w:tcW w:w="1843" w:type="dxa"/>
            <w:tcBorders>
              <w:top w:val="dotted" w:sz="4" w:space="0" w:color="auto"/>
              <w:left w:val="nil"/>
              <w:bottom w:val="single" w:sz="8" w:space="0" w:color="auto"/>
              <w:right w:val="single" w:sz="4" w:space="0" w:color="auto"/>
            </w:tcBorders>
            <w:shd w:val="clear" w:color="auto" w:fill="auto"/>
            <w:noWrap/>
            <w:vAlign w:val="center"/>
            <w:hideMark/>
          </w:tcPr>
          <w:p w14:paraId="3AED6A61" w14:textId="19220BA5" w:rsidR="0018147B" w:rsidRPr="002F7F9B" w:rsidRDefault="009A75A8" w:rsidP="00C83446">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3 years </w:t>
            </w:r>
            <w:r w:rsidR="00C83446" w:rsidRPr="002F7F9B">
              <w:rPr>
                <w:rFonts w:ascii="Times New Roman" w:eastAsia="ＭＳ 明朝" w:hAnsi="Times New Roman" w:cs="Times New Roman"/>
                <w:sz w:val="24"/>
                <w:szCs w:val="24"/>
              </w:rPr>
              <w:t>imprisonment</w:t>
            </w:r>
          </w:p>
        </w:tc>
        <w:tc>
          <w:tcPr>
            <w:tcW w:w="1842" w:type="dxa"/>
            <w:tcBorders>
              <w:top w:val="dotted" w:sz="4" w:space="0" w:color="auto"/>
              <w:left w:val="nil"/>
              <w:bottom w:val="single" w:sz="8" w:space="0" w:color="auto"/>
              <w:right w:val="single" w:sz="8" w:space="0" w:color="auto"/>
            </w:tcBorders>
            <w:shd w:val="clear" w:color="auto" w:fill="auto"/>
            <w:noWrap/>
            <w:vAlign w:val="center"/>
            <w:hideMark/>
          </w:tcPr>
          <w:p w14:paraId="4116CD2D" w14:textId="4A257483" w:rsidR="0018147B" w:rsidRPr="002F7F9B" w:rsidRDefault="009A75A8" w:rsidP="00C83446">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20 years </w:t>
            </w:r>
            <w:r w:rsidR="00C83446" w:rsidRPr="002F7F9B">
              <w:rPr>
                <w:rFonts w:ascii="Times New Roman" w:eastAsia="ＭＳ 明朝" w:hAnsi="Times New Roman" w:cs="Times New Roman"/>
                <w:sz w:val="24"/>
                <w:szCs w:val="24"/>
              </w:rPr>
              <w:t>imprisonment</w:t>
            </w:r>
          </w:p>
        </w:tc>
      </w:tr>
      <w:tr w:rsidR="0018147B" w:rsidRPr="00FA46A1" w14:paraId="7FF3595D" w14:textId="77777777" w:rsidTr="0018147B">
        <w:trPr>
          <w:trHeight w:val="559"/>
        </w:trPr>
        <w:tc>
          <w:tcPr>
            <w:tcW w:w="4919" w:type="dxa"/>
            <w:tcBorders>
              <w:top w:val="nil"/>
              <w:left w:val="single" w:sz="8" w:space="0" w:color="auto"/>
              <w:bottom w:val="single" w:sz="8" w:space="0" w:color="auto"/>
              <w:right w:val="single" w:sz="4" w:space="0" w:color="auto"/>
            </w:tcBorders>
            <w:shd w:val="clear" w:color="auto" w:fill="auto"/>
            <w:noWrap/>
            <w:vAlign w:val="center"/>
            <w:hideMark/>
          </w:tcPr>
          <w:p w14:paraId="3C1C3A75" w14:textId="77777777" w:rsidR="00635222" w:rsidRPr="002F7F9B" w:rsidRDefault="00CC02CA" w:rsidP="00AA5E83">
            <w:pPr>
              <w:widowControl/>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Organized unlawful </w:t>
            </w:r>
            <w:r w:rsidR="00635222" w:rsidRPr="002F7F9B">
              <w:rPr>
                <w:rFonts w:ascii="Times New Roman" w:eastAsia="ＭＳ 明朝" w:hAnsi="Times New Roman" w:cs="Times New Roman"/>
                <w:sz w:val="24"/>
                <w:szCs w:val="24"/>
              </w:rPr>
              <w:t xml:space="preserve">capture and confinement (Article 3, Paragraph </w:t>
            </w:r>
            <w:r w:rsidR="00AA5E83" w:rsidRPr="002F7F9B">
              <w:rPr>
                <w:rFonts w:ascii="Times New Roman" w:eastAsia="ＭＳ 明朝" w:hAnsi="Times New Roman" w:cs="Times New Roman"/>
                <w:sz w:val="24"/>
                <w:szCs w:val="24"/>
              </w:rPr>
              <w:t>(</w:t>
            </w:r>
            <w:r w:rsidR="00635222" w:rsidRPr="002F7F9B">
              <w:rPr>
                <w:rFonts w:ascii="Times New Roman" w:eastAsia="ＭＳ 明朝" w:hAnsi="Times New Roman" w:cs="Times New Roman"/>
                <w:sz w:val="24"/>
                <w:szCs w:val="24"/>
              </w:rPr>
              <w:t>1</w:t>
            </w:r>
            <w:r w:rsidR="00AA5E83" w:rsidRPr="002F7F9B">
              <w:rPr>
                <w:rFonts w:ascii="Times New Roman" w:eastAsia="ＭＳ 明朝" w:hAnsi="Times New Roman" w:cs="Times New Roman"/>
                <w:sz w:val="24"/>
                <w:szCs w:val="24"/>
              </w:rPr>
              <w:t>)</w:t>
            </w:r>
            <w:r w:rsidR="00635222" w:rsidRPr="002F7F9B">
              <w:rPr>
                <w:rFonts w:ascii="Times New Roman" w:eastAsia="ＭＳ 明朝" w:hAnsi="Times New Roman" w:cs="Times New Roman"/>
                <w:sz w:val="24"/>
                <w:szCs w:val="24"/>
              </w:rPr>
              <w:t xml:space="preserve">, </w:t>
            </w:r>
            <w:r w:rsidR="00A8017B" w:rsidRPr="002F7F9B">
              <w:rPr>
                <w:rFonts w:ascii="Times New Roman" w:eastAsia="ＭＳ 明朝" w:hAnsi="Times New Roman" w:cs="Times New Roman"/>
                <w:sz w:val="24"/>
                <w:szCs w:val="24"/>
              </w:rPr>
              <w:t>i</w:t>
            </w:r>
            <w:r w:rsidR="00635222" w:rsidRPr="002F7F9B">
              <w:rPr>
                <w:rFonts w:ascii="Times New Roman" w:eastAsia="ＭＳ 明朝" w:hAnsi="Times New Roman" w:cs="Times New Roman"/>
                <w:sz w:val="24"/>
                <w:szCs w:val="24"/>
              </w:rPr>
              <w:t xml:space="preserve">tem </w:t>
            </w:r>
            <w:r w:rsidR="00A8017B" w:rsidRPr="002F7F9B">
              <w:rPr>
                <w:rFonts w:ascii="Times New Roman" w:eastAsia="ＭＳ 明朝" w:hAnsi="Times New Roman" w:cs="Times New Roman"/>
                <w:sz w:val="24"/>
                <w:szCs w:val="24"/>
              </w:rPr>
              <w:t>(viii)</w:t>
            </w:r>
            <w:r w:rsidR="00635222" w:rsidRPr="002F7F9B">
              <w:rPr>
                <w:rFonts w:ascii="Times New Roman" w:eastAsia="ＭＳ 明朝" w:hAnsi="Times New Roman" w:cs="Times New Roman"/>
                <w:sz w:val="24"/>
                <w:szCs w:val="24"/>
              </w:rPr>
              <w:t>, Organized Crime Punishment Act and Article 220, Penal Code)</w:t>
            </w:r>
          </w:p>
        </w:tc>
        <w:tc>
          <w:tcPr>
            <w:tcW w:w="1843" w:type="dxa"/>
            <w:tcBorders>
              <w:top w:val="nil"/>
              <w:left w:val="nil"/>
              <w:bottom w:val="single" w:sz="8" w:space="0" w:color="auto"/>
              <w:right w:val="single" w:sz="4" w:space="0" w:color="auto"/>
            </w:tcBorders>
            <w:shd w:val="clear" w:color="auto" w:fill="auto"/>
            <w:noWrap/>
            <w:vAlign w:val="center"/>
            <w:hideMark/>
          </w:tcPr>
          <w:p w14:paraId="21FB644F" w14:textId="19F39414" w:rsidR="0018147B" w:rsidRPr="002F7F9B" w:rsidRDefault="009A75A8" w:rsidP="00C83446">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3 months </w:t>
            </w:r>
            <w:r w:rsidR="00C83446" w:rsidRPr="002F7F9B">
              <w:rPr>
                <w:rFonts w:ascii="Times New Roman" w:eastAsia="ＭＳ 明朝" w:hAnsi="Times New Roman" w:cs="Times New Roman"/>
                <w:sz w:val="24"/>
                <w:szCs w:val="24"/>
              </w:rPr>
              <w:t>imprisonment</w:t>
            </w:r>
          </w:p>
        </w:tc>
        <w:tc>
          <w:tcPr>
            <w:tcW w:w="1842" w:type="dxa"/>
            <w:tcBorders>
              <w:top w:val="nil"/>
              <w:left w:val="nil"/>
              <w:bottom w:val="single" w:sz="8" w:space="0" w:color="auto"/>
              <w:right w:val="single" w:sz="8" w:space="0" w:color="auto"/>
            </w:tcBorders>
            <w:shd w:val="clear" w:color="auto" w:fill="auto"/>
            <w:noWrap/>
            <w:vAlign w:val="center"/>
            <w:hideMark/>
          </w:tcPr>
          <w:p w14:paraId="44440151" w14:textId="30849444" w:rsidR="0018147B" w:rsidRPr="002F7F9B" w:rsidRDefault="009A75A8" w:rsidP="00C83446">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10 years </w:t>
            </w:r>
            <w:r w:rsidR="00C83446" w:rsidRPr="002F7F9B">
              <w:rPr>
                <w:rFonts w:ascii="Times New Roman" w:eastAsia="ＭＳ 明朝" w:hAnsi="Times New Roman" w:cs="Times New Roman"/>
                <w:sz w:val="24"/>
                <w:szCs w:val="24"/>
              </w:rPr>
              <w:t>imprisonment</w:t>
            </w:r>
          </w:p>
        </w:tc>
      </w:tr>
      <w:tr w:rsidR="0018147B" w:rsidRPr="00FA46A1" w14:paraId="56D517B7" w14:textId="77777777" w:rsidTr="0018147B">
        <w:trPr>
          <w:trHeight w:val="559"/>
        </w:trPr>
        <w:tc>
          <w:tcPr>
            <w:tcW w:w="4919" w:type="dxa"/>
            <w:tcBorders>
              <w:top w:val="nil"/>
              <w:left w:val="single" w:sz="8" w:space="0" w:color="auto"/>
              <w:bottom w:val="single" w:sz="8" w:space="0" w:color="auto"/>
              <w:right w:val="single" w:sz="4" w:space="0" w:color="auto"/>
            </w:tcBorders>
            <w:shd w:val="clear" w:color="auto" w:fill="auto"/>
            <w:noWrap/>
            <w:vAlign w:val="center"/>
            <w:hideMark/>
          </w:tcPr>
          <w:p w14:paraId="35B835EE" w14:textId="77777777" w:rsidR="0018147B" w:rsidRPr="002F7F9B" w:rsidRDefault="00635222" w:rsidP="0018147B">
            <w:pPr>
              <w:widowControl/>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Organized kidnapping for ransom (Article 3, Paragraph </w:t>
            </w:r>
            <w:r w:rsidR="00AA5E83"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1</w:t>
            </w:r>
            <w:r w:rsidR="00AA5E83"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 xml:space="preserve">, </w:t>
            </w:r>
            <w:r w:rsidR="00A8017B" w:rsidRPr="002F7F9B">
              <w:rPr>
                <w:rFonts w:ascii="Times New Roman" w:eastAsia="ＭＳ 明朝" w:hAnsi="Times New Roman" w:cs="Times New Roman"/>
                <w:sz w:val="24"/>
                <w:szCs w:val="24"/>
              </w:rPr>
              <w:t>i</w:t>
            </w:r>
            <w:r w:rsidRPr="002F7F9B">
              <w:rPr>
                <w:rFonts w:ascii="Times New Roman" w:eastAsia="ＭＳ 明朝" w:hAnsi="Times New Roman" w:cs="Times New Roman"/>
                <w:sz w:val="24"/>
                <w:szCs w:val="24"/>
              </w:rPr>
              <w:t xml:space="preserve">tem </w:t>
            </w:r>
            <w:r w:rsidR="00A8017B" w:rsidRPr="002F7F9B">
              <w:rPr>
                <w:rFonts w:ascii="Times New Roman" w:eastAsia="ＭＳ 明朝" w:hAnsi="Times New Roman" w:cs="Times New Roman"/>
                <w:sz w:val="24"/>
                <w:szCs w:val="24"/>
              </w:rPr>
              <w:t>(x)</w:t>
            </w:r>
            <w:r w:rsidRPr="002F7F9B">
              <w:rPr>
                <w:rFonts w:ascii="Times New Roman" w:eastAsia="ＭＳ 明朝" w:hAnsi="Times New Roman" w:cs="Times New Roman"/>
                <w:sz w:val="24"/>
                <w:szCs w:val="24"/>
              </w:rPr>
              <w:t>, Organized Crime Punishment Act and Article 225-2, Penal Code)</w:t>
            </w:r>
          </w:p>
        </w:tc>
        <w:tc>
          <w:tcPr>
            <w:tcW w:w="1843" w:type="dxa"/>
            <w:tcBorders>
              <w:top w:val="nil"/>
              <w:left w:val="nil"/>
              <w:bottom w:val="single" w:sz="8" w:space="0" w:color="auto"/>
              <w:right w:val="single" w:sz="4" w:space="0" w:color="auto"/>
            </w:tcBorders>
            <w:shd w:val="clear" w:color="auto" w:fill="auto"/>
            <w:noWrap/>
            <w:vAlign w:val="center"/>
            <w:hideMark/>
          </w:tcPr>
          <w:p w14:paraId="76F9A9B9" w14:textId="6938B5BD" w:rsidR="0018147B" w:rsidRPr="002F7F9B" w:rsidRDefault="009A75A8" w:rsidP="00C83446">
            <w:pPr>
              <w:widowControl/>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5 years </w:t>
            </w:r>
            <w:r w:rsidR="00C83446" w:rsidRPr="002F7F9B">
              <w:rPr>
                <w:rFonts w:ascii="Times New Roman" w:eastAsia="ＭＳ 明朝" w:hAnsi="Times New Roman" w:cs="Times New Roman"/>
                <w:sz w:val="24"/>
                <w:szCs w:val="24"/>
              </w:rPr>
              <w:t>imprisonment</w:t>
            </w:r>
          </w:p>
        </w:tc>
        <w:tc>
          <w:tcPr>
            <w:tcW w:w="1842" w:type="dxa"/>
            <w:tcBorders>
              <w:top w:val="nil"/>
              <w:left w:val="nil"/>
              <w:bottom w:val="single" w:sz="8" w:space="0" w:color="auto"/>
              <w:right w:val="single" w:sz="8" w:space="0" w:color="auto"/>
            </w:tcBorders>
            <w:shd w:val="clear" w:color="auto" w:fill="auto"/>
            <w:noWrap/>
            <w:vAlign w:val="center"/>
            <w:hideMark/>
          </w:tcPr>
          <w:p w14:paraId="62F11C3C" w14:textId="3FA106FA" w:rsidR="0018147B" w:rsidRPr="002F7F9B" w:rsidRDefault="009A75A8" w:rsidP="00C83446">
            <w:pPr>
              <w:widowControl/>
              <w:jc w:val="center"/>
              <w:rPr>
                <w:rFonts w:ascii="Times New Roman" w:eastAsia="ＭＳ Ｐゴシック" w:hAnsi="Times New Roman" w:cs="Times New Roman"/>
                <w:color w:val="000000"/>
                <w:kern w:val="0"/>
                <w:sz w:val="24"/>
                <w:szCs w:val="24"/>
              </w:rPr>
            </w:pPr>
            <w:r w:rsidRPr="002F7F9B">
              <w:rPr>
                <w:rFonts w:ascii="Times New Roman" w:eastAsiaTheme="majorEastAsia" w:hAnsi="Times New Roman" w:cs="Times New Roman"/>
                <w:sz w:val="24"/>
                <w:szCs w:val="24"/>
              </w:rPr>
              <w:t xml:space="preserve">Life </w:t>
            </w:r>
            <w:r w:rsidR="00C83446" w:rsidRPr="002F7F9B">
              <w:rPr>
                <w:rFonts w:ascii="Times New Roman" w:eastAsia="ＭＳ 明朝" w:hAnsi="Times New Roman" w:cs="Times New Roman"/>
                <w:sz w:val="24"/>
                <w:szCs w:val="24"/>
              </w:rPr>
              <w:t>imprisonment</w:t>
            </w:r>
          </w:p>
        </w:tc>
      </w:tr>
    </w:tbl>
    <w:p w14:paraId="47FBB33A" w14:textId="77777777" w:rsidR="00FC356C" w:rsidRPr="002F7F9B" w:rsidRDefault="00FC356C" w:rsidP="00FC356C">
      <w:pPr>
        <w:rPr>
          <w:rFonts w:ascii="Times New Roman" w:eastAsiaTheme="majorEastAsia" w:hAnsi="Times New Roman" w:cs="Times New Roman"/>
          <w:sz w:val="24"/>
          <w:szCs w:val="24"/>
          <w:lang w:eastAsia="zh-TW"/>
        </w:rPr>
      </w:pPr>
    </w:p>
    <w:p w14:paraId="1E17998E" w14:textId="77777777" w:rsidR="00FC356C" w:rsidRPr="002F7F9B" w:rsidRDefault="00FC356C" w:rsidP="00FC356C">
      <w:pPr>
        <w:rPr>
          <w:rFonts w:ascii="Times New Roman" w:eastAsiaTheme="majorEastAsia" w:hAnsi="Times New Roman" w:cs="Times New Roman"/>
          <w:sz w:val="24"/>
          <w:szCs w:val="24"/>
          <w:lang w:eastAsia="zh-TW"/>
        </w:rPr>
      </w:pPr>
    </w:p>
    <w:p w14:paraId="0A6A9C21" w14:textId="39EE3178" w:rsidR="00FC356C" w:rsidRPr="002F7F9B" w:rsidRDefault="009A75A8" w:rsidP="00FC356C">
      <w:pPr>
        <w:rPr>
          <w:rFonts w:ascii="Times New Roman" w:eastAsia="ＭＳ 明朝" w:hAnsi="Times New Roman" w:cs="Times New Roman"/>
          <w:b/>
          <w:sz w:val="24"/>
          <w:szCs w:val="24"/>
          <w:bdr w:val="single" w:sz="4" w:space="0" w:color="auto"/>
        </w:rPr>
      </w:pPr>
      <w:r w:rsidRPr="002F7F9B">
        <w:rPr>
          <w:rFonts w:ascii="Times New Roman" w:eastAsiaTheme="majorEastAsia" w:hAnsi="Times New Roman" w:cs="Times New Roman"/>
          <w:b/>
          <w:sz w:val="24"/>
          <w:szCs w:val="24"/>
          <w:bdr w:val="single" w:sz="4" w:space="0" w:color="auto"/>
        </w:rPr>
        <w:t>Q9</w:t>
      </w:r>
      <w:r w:rsidR="00421BD9" w:rsidRPr="002F7F9B">
        <w:rPr>
          <w:rFonts w:ascii="Times New Roman" w:eastAsia="ＭＳ 明朝" w:hAnsi="Times New Roman" w:cs="Times New Roman" w:hint="eastAsia"/>
          <w:b/>
          <w:sz w:val="24"/>
          <w:szCs w:val="24"/>
        </w:rPr>
        <w:t xml:space="preserve">　</w:t>
      </w:r>
      <w:r w:rsidR="00417055" w:rsidRPr="002F7F9B">
        <w:rPr>
          <w:rFonts w:ascii="Times New Roman" w:eastAsia="ＭＳ 明朝" w:hAnsi="Times New Roman" w:cs="Times New Roman"/>
          <w:b/>
          <w:sz w:val="24"/>
          <w:szCs w:val="24"/>
          <w:bdr w:val="single" w:sz="4" w:space="0" w:color="auto"/>
        </w:rPr>
        <w:t xml:space="preserve"> </w:t>
      </w:r>
    </w:p>
    <w:p w14:paraId="36F452AA" w14:textId="77777777" w:rsidR="00FC356C" w:rsidRPr="002F7F9B" w:rsidRDefault="00DD390E" w:rsidP="00FC356C">
      <w:pPr>
        <w:rPr>
          <w:rFonts w:ascii="Times New Roman" w:eastAsiaTheme="majorEastAsia" w:hAnsi="Times New Roman" w:cs="Times New Roman"/>
          <w:b/>
          <w:sz w:val="24"/>
          <w:szCs w:val="24"/>
        </w:rPr>
      </w:pPr>
      <w:r w:rsidRPr="002F7F9B">
        <w:rPr>
          <w:rFonts w:ascii="Times New Roman" w:eastAsiaTheme="majorEastAsia" w:hAnsi="Times New Roman" w:cs="Times New Roman"/>
          <w:b/>
          <w:sz w:val="24"/>
          <w:szCs w:val="24"/>
        </w:rPr>
        <w:t>Annex</w:t>
      </w:r>
      <w:r w:rsidR="005174DB" w:rsidRPr="002F7F9B">
        <w:rPr>
          <w:rFonts w:ascii="Times New Roman" w:eastAsiaTheme="majorEastAsia" w:hAnsi="Times New Roman" w:cs="Times New Roman"/>
          <w:b/>
          <w:sz w:val="24"/>
          <w:szCs w:val="24"/>
        </w:rPr>
        <w:t xml:space="preserve"> 3 - Number of Suspects and Number of Complaints of Alleged Incidents Already Settled </w:t>
      </w:r>
    </w:p>
    <w:tbl>
      <w:tblPr>
        <w:tblStyle w:val="af0"/>
        <w:tblW w:w="0" w:type="auto"/>
        <w:tblLook w:val="04A0" w:firstRow="1" w:lastRow="0" w:firstColumn="1" w:lastColumn="0" w:noHBand="0" w:noVBand="1"/>
      </w:tblPr>
      <w:tblGrid>
        <w:gridCol w:w="2943"/>
        <w:gridCol w:w="1134"/>
        <w:gridCol w:w="1134"/>
        <w:gridCol w:w="1560"/>
        <w:gridCol w:w="1931"/>
      </w:tblGrid>
      <w:tr w:rsidR="0018147B" w:rsidRPr="00FA46A1" w14:paraId="63FEAF56" w14:textId="77777777" w:rsidTr="0018147B">
        <w:tc>
          <w:tcPr>
            <w:tcW w:w="2943" w:type="dxa"/>
          </w:tcPr>
          <w:p w14:paraId="561411D5" w14:textId="77777777" w:rsidR="0018147B" w:rsidRPr="002F7F9B" w:rsidRDefault="009A75A8"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Crime</w:t>
            </w:r>
          </w:p>
        </w:tc>
        <w:tc>
          <w:tcPr>
            <w:tcW w:w="1134" w:type="dxa"/>
          </w:tcPr>
          <w:p w14:paraId="5AFCFC8F" w14:textId="77777777" w:rsidR="0018147B" w:rsidRPr="002F7F9B" w:rsidRDefault="009A75A8"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Year</w:t>
            </w:r>
          </w:p>
        </w:tc>
        <w:tc>
          <w:tcPr>
            <w:tcW w:w="1134" w:type="dxa"/>
          </w:tcPr>
          <w:p w14:paraId="3671CE2B" w14:textId="77777777" w:rsidR="0018147B" w:rsidRPr="002F7F9B" w:rsidRDefault="009A75A8"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Total no.</w:t>
            </w:r>
          </w:p>
        </w:tc>
        <w:tc>
          <w:tcPr>
            <w:tcW w:w="1560" w:type="dxa"/>
          </w:tcPr>
          <w:p w14:paraId="46FF27C1" w14:textId="77777777" w:rsidR="0018147B" w:rsidRPr="002F7F9B" w:rsidRDefault="004E7A0F"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C</w:t>
            </w:r>
            <w:r w:rsidRPr="002F7F9B">
              <w:rPr>
                <w:rFonts w:ascii="Times New Roman" w:eastAsia="ＭＳ 明朝" w:hAnsi="Times New Roman" w:cs="Times New Roman"/>
                <w:sz w:val="24"/>
                <w:szCs w:val="24"/>
              </w:rPr>
              <w:t>omplaints</w:t>
            </w:r>
            <w:r w:rsidR="005174DB" w:rsidRPr="002F7F9B">
              <w:rPr>
                <w:rFonts w:ascii="Times New Roman" w:eastAsiaTheme="majorEastAsia" w:hAnsi="Times New Roman" w:cs="Times New Roman"/>
                <w:sz w:val="24"/>
                <w:szCs w:val="24"/>
              </w:rPr>
              <w:t xml:space="preserve"> filed with prosecutor</w:t>
            </w:r>
          </w:p>
        </w:tc>
        <w:tc>
          <w:tcPr>
            <w:tcW w:w="1931" w:type="dxa"/>
          </w:tcPr>
          <w:p w14:paraId="45A4F2AD" w14:textId="77777777" w:rsidR="0018147B" w:rsidRPr="002F7F9B" w:rsidRDefault="004E7A0F"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C</w:t>
            </w:r>
            <w:r w:rsidRPr="002F7F9B">
              <w:rPr>
                <w:rFonts w:ascii="Times New Roman" w:eastAsia="ＭＳ 明朝" w:hAnsi="Times New Roman" w:cs="Times New Roman"/>
                <w:sz w:val="24"/>
                <w:szCs w:val="24"/>
              </w:rPr>
              <w:t>omplaints</w:t>
            </w:r>
            <w:r w:rsidR="005174DB" w:rsidRPr="002F7F9B">
              <w:rPr>
                <w:rFonts w:ascii="Times New Roman" w:eastAsiaTheme="majorEastAsia" w:hAnsi="Times New Roman" w:cs="Times New Roman"/>
                <w:sz w:val="24"/>
                <w:szCs w:val="24"/>
              </w:rPr>
              <w:t xml:space="preserve"> filed with judicial police officer </w:t>
            </w:r>
          </w:p>
        </w:tc>
      </w:tr>
      <w:tr w:rsidR="0018147B" w:rsidRPr="00FA46A1" w14:paraId="433BC6A7" w14:textId="77777777" w:rsidTr="0018147B">
        <w:tc>
          <w:tcPr>
            <w:tcW w:w="2943" w:type="dxa"/>
            <w:vMerge w:val="restart"/>
          </w:tcPr>
          <w:p w14:paraId="3C9963F0" w14:textId="77777777" w:rsidR="0018147B" w:rsidRPr="002F7F9B" w:rsidRDefault="000E03DB" w:rsidP="0018147B">
            <w:pPr>
              <w:jc w:val="center"/>
              <w:rPr>
                <w:rFonts w:ascii="Times New Roman" w:eastAsiaTheme="majorEastAsia" w:hAnsi="Times New Roman" w:cs="Times New Roman"/>
                <w:sz w:val="24"/>
                <w:szCs w:val="24"/>
              </w:rPr>
            </w:pPr>
            <w:r w:rsidRPr="002F7F9B">
              <w:rPr>
                <w:rFonts w:ascii="Times New Roman" w:eastAsia="ＭＳ 明朝" w:hAnsi="Times New Roman" w:cs="Times New Roman"/>
                <w:sz w:val="24"/>
                <w:szCs w:val="24"/>
              </w:rPr>
              <w:t>Unlawful capture and confinement (Article 220 and Article 221, Penal Code)</w:t>
            </w:r>
          </w:p>
        </w:tc>
        <w:tc>
          <w:tcPr>
            <w:tcW w:w="1134" w:type="dxa"/>
          </w:tcPr>
          <w:p w14:paraId="639BC507" w14:textId="77777777" w:rsidR="0018147B" w:rsidRPr="002F7F9B" w:rsidRDefault="009A75A8"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2012</w:t>
            </w:r>
          </w:p>
        </w:tc>
        <w:tc>
          <w:tcPr>
            <w:tcW w:w="1134" w:type="dxa"/>
          </w:tcPr>
          <w:p w14:paraId="69E28B63" w14:textId="77777777" w:rsidR="0018147B"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464</w:t>
            </w:r>
          </w:p>
        </w:tc>
        <w:tc>
          <w:tcPr>
            <w:tcW w:w="1560" w:type="dxa"/>
          </w:tcPr>
          <w:p w14:paraId="330A39BF" w14:textId="77777777" w:rsidR="0018147B"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37</w:t>
            </w:r>
          </w:p>
        </w:tc>
        <w:tc>
          <w:tcPr>
            <w:tcW w:w="1931" w:type="dxa"/>
          </w:tcPr>
          <w:p w14:paraId="2A5613A1" w14:textId="77777777" w:rsidR="0018147B"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29</w:t>
            </w:r>
          </w:p>
        </w:tc>
      </w:tr>
      <w:tr w:rsidR="0018147B" w:rsidRPr="00FA46A1" w14:paraId="3B891DF7" w14:textId="77777777" w:rsidTr="0018147B">
        <w:tc>
          <w:tcPr>
            <w:tcW w:w="2943" w:type="dxa"/>
            <w:vMerge/>
          </w:tcPr>
          <w:p w14:paraId="6740D33A" w14:textId="77777777" w:rsidR="0018147B" w:rsidRPr="002F7F9B" w:rsidRDefault="0018147B" w:rsidP="0018147B">
            <w:pPr>
              <w:jc w:val="center"/>
              <w:rPr>
                <w:rFonts w:ascii="Times New Roman" w:eastAsiaTheme="majorEastAsia" w:hAnsi="Times New Roman" w:cs="Times New Roman"/>
                <w:sz w:val="24"/>
                <w:szCs w:val="24"/>
              </w:rPr>
            </w:pPr>
          </w:p>
        </w:tc>
        <w:tc>
          <w:tcPr>
            <w:tcW w:w="1134" w:type="dxa"/>
          </w:tcPr>
          <w:p w14:paraId="3CF43AC0" w14:textId="77777777" w:rsidR="0018147B" w:rsidRPr="002F7F9B" w:rsidRDefault="009A75A8"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2013</w:t>
            </w:r>
          </w:p>
        </w:tc>
        <w:tc>
          <w:tcPr>
            <w:tcW w:w="1134" w:type="dxa"/>
          </w:tcPr>
          <w:p w14:paraId="007EBA0F" w14:textId="77777777" w:rsidR="0018147B"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445</w:t>
            </w:r>
          </w:p>
        </w:tc>
        <w:tc>
          <w:tcPr>
            <w:tcW w:w="1560" w:type="dxa"/>
          </w:tcPr>
          <w:p w14:paraId="18B490EB" w14:textId="77777777" w:rsidR="0018147B"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22</w:t>
            </w:r>
          </w:p>
        </w:tc>
        <w:tc>
          <w:tcPr>
            <w:tcW w:w="1931" w:type="dxa"/>
          </w:tcPr>
          <w:p w14:paraId="62283514" w14:textId="77777777" w:rsidR="0018147B"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16</w:t>
            </w:r>
          </w:p>
        </w:tc>
      </w:tr>
      <w:tr w:rsidR="0018147B" w:rsidRPr="00FA46A1" w14:paraId="38E02212" w14:textId="77777777" w:rsidTr="0018147B">
        <w:tc>
          <w:tcPr>
            <w:tcW w:w="2943" w:type="dxa"/>
            <w:vMerge/>
          </w:tcPr>
          <w:p w14:paraId="164F58DC" w14:textId="77777777" w:rsidR="0018147B" w:rsidRPr="002F7F9B" w:rsidRDefault="0018147B" w:rsidP="0018147B">
            <w:pPr>
              <w:jc w:val="center"/>
              <w:rPr>
                <w:rFonts w:ascii="Times New Roman" w:eastAsiaTheme="majorEastAsia" w:hAnsi="Times New Roman" w:cs="Times New Roman"/>
                <w:sz w:val="24"/>
                <w:szCs w:val="24"/>
              </w:rPr>
            </w:pPr>
          </w:p>
        </w:tc>
        <w:tc>
          <w:tcPr>
            <w:tcW w:w="1134" w:type="dxa"/>
          </w:tcPr>
          <w:p w14:paraId="7D10B860" w14:textId="77777777" w:rsidR="0018147B" w:rsidRPr="002F7F9B" w:rsidRDefault="009A75A8"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2014</w:t>
            </w:r>
          </w:p>
        </w:tc>
        <w:tc>
          <w:tcPr>
            <w:tcW w:w="1134" w:type="dxa"/>
          </w:tcPr>
          <w:p w14:paraId="057E2D85" w14:textId="77777777" w:rsidR="0018147B"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461</w:t>
            </w:r>
          </w:p>
        </w:tc>
        <w:tc>
          <w:tcPr>
            <w:tcW w:w="1560" w:type="dxa"/>
          </w:tcPr>
          <w:p w14:paraId="54A4F77F" w14:textId="77777777" w:rsidR="0018147B"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26</w:t>
            </w:r>
          </w:p>
        </w:tc>
        <w:tc>
          <w:tcPr>
            <w:tcW w:w="1931" w:type="dxa"/>
          </w:tcPr>
          <w:p w14:paraId="57B7951B" w14:textId="77777777" w:rsidR="0018147B"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7</w:t>
            </w:r>
          </w:p>
        </w:tc>
      </w:tr>
      <w:tr w:rsidR="0018147B" w:rsidRPr="00FA46A1" w14:paraId="730626DB" w14:textId="77777777" w:rsidTr="0018147B">
        <w:tc>
          <w:tcPr>
            <w:tcW w:w="2943" w:type="dxa"/>
            <w:vMerge/>
          </w:tcPr>
          <w:p w14:paraId="0987F0A6" w14:textId="77777777" w:rsidR="0018147B" w:rsidRPr="002F7F9B" w:rsidRDefault="0018147B" w:rsidP="0018147B">
            <w:pPr>
              <w:jc w:val="center"/>
              <w:rPr>
                <w:rFonts w:ascii="Times New Roman" w:eastAsiaTheme="majorEastAsia" w:hAnsi="Times New Roman" w:cs="Times New Roman"/>
                <w:sz w:val="24"/>
                <w:szCs w:val="24"/>
              </w:rPr>
            </w:pPr>
          </w:p>
        </w:tc>
        <w:tc>
          <w:tcPr>
            <w:tcW w:w="1134" w:type="dxa"/>
          </w:tcPr>
          <w:p w14:paraId="3F27B731" w14:textId="77777777" w:rsidR="0018147B" w:rsidRPr="002F7F9B" w:rsidRDefault="009A75A8"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2015</w:t>
            </w:r>
          </w:p>
        </w:tc>
        <w:tc>
          <w:tcPr>
            <w:tcW w:w="1134" w:type="dxa"/>
          </w:tcPr>
          <w:p w14:paraId="71ABB70D" w14:textId="77777777" w:rsidR="0018147B"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528</w:t>
            </w:r>
          </w:p>
        </w:tc>
        <w:tc>
          <w:tcPr>
            <w:tcW w:w="1560" w:type="dxa"/>
          </w:tcPr>
          <w:p w14:paraId="639A6F46" w14:textId="77777777" w:rsidR="0018147B"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46</w:t>
            </w:r>
          </w:p>
        </w:tc>
        <w:tc>
          <w:tcPr>
            <w:tcW w:w="1931" w:type="dxa"/>
          </w:tcPr>
          <w:p w14:paraId="36ABAC84" w14:textId="77777777" w:rsidR="0018147B"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45</w:t>
            </w:r>
          </w:p>
        </w:tc>
      </w:tr>
      <w:tr w:rsidR="0018147B" w:rsidRPr="00FA46A1" w14:paraId="2E173EC8" w14:textId="77777777" w:rsidTr="0018147B">
        <w:tc>
          <w:tcPr>
            <w:tcW w:w="2943" w:type="dxa"/>
            <w:vMerge/>
            <w:tcBorders>
              <w:bottom w:val="single" w:sz="12" w:space="0" w:color="auto"/>
            </w:tcBorders>
          </w:tcPr>
          <w:p w14:paraId="4E0D96C5" w14:textId="77777777" w:rsidR="0018147B" w:rsidRPr="002F7F9B" w:rsidRDefault="0018147B" w:rsidP="0018147B">
            <w:pPr>
              <w:jc w:val="center"/>
              <w:rPr>
                <w:rFonts w:ascii="Times New Roman" w:eastAsiaTheme="majorEastAsia" w:hAnsi="Times New Roman" w:cs="Times New Roman"/>
                <w:sz w:val="24"/>
                <w:szCs w:val="24"/>
              </w:rPr>
            </w:pPr>
          </w:p>
        </w:tc>
        <w:tc>
          <w:tcPr>
            <w:tcW w:w="1134" w:type="dxa"/>
            <w:tcBorders>
              <w:bottom w:val="single" w:sz="12" w:space="0" w:color="auto"/>
            </w:tcBorders>
          </w:tcPr>
          <w:p w14:paraId="7A5DDD1A" w14:textId="77777777" w:rsidR="0018147B" w:rsidRPr="002F7F9B" w:rsidRDefault="009A75A8"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2016</w:t>
            </w:r>
          </w:p>
        </w:tc>
        <w:tc>
          <w:tcPr>
            <w:tcW w:w="1134" w:type="dxa"/>
            <w:tcBorders>
              <w:bottom w:val="single" w:sz="12" w:space="0" w:color="auto"/>
            </w:tcBorders>
          </w:tcPr>
          <w:p w14:paraId="7DF830F8" w14:textId="77777777" w:rsidR="0018147B"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482</w:t>
            </w:r>
          </w:p>
        </w:tc>
        <w:tc>
          <w:tcPr>
            <w:tcW w:w="1560" w:type="dxa"/>
            <w:tcBorders>
              <w:bottom w:val="single" w:sz="12" w:space="0" w:color="auto"/>
            </w:tcBorders>
          </w:tcPr>
          <w:p w14:paraId="357B841E" w14:textId="77777777" w:rsidR="0018147B"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24</w:t>
            </w:r>
          </w:p>
        </w:tc>
        <w:tc>
          <w:tcPr>
            <w:tcW w:w="1931" w:type="dxa"/>
            <w:tcBorders>
              <w:bottom w:val="single" w:sz="12" w:space="0" w:color="auto"/>
            </w:tcBorders>
          </w:tcPr>
          <w:p w14:paraId="5E884DA3" w14:textId="77777777" w:rsidR="0018147B"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10</w:t>
            </w:r>
          </w:p>
        </w:tc>
      </w:tr>
      <w:tr w:rsidR="009A75A8" w:rsidRPr="00FA46A1" w14:paraId="1ADE9511" w14:textId="77777777" w:rsidTr="0018147B">
        <w:tc>
          <w:tcPr>
            <w:tcW w:w="2943" w:type="dxa"/>
            <w:vMerge w:val="restart"/>
            <w:tcBorders>
              <w:top w:val="single" w:sz="12" w:space="0" w:color="auto"/>
            </w:tcBorders>
          </w:tcPr>
          <w:p w14:paraId="4CD04CF5" w14:textId="77777777" w:rsidR="009A75A8" w:rsidRPr="002F7F9B" w:rsidRDefault="002B7A0C" w:rsidP="0018147B">
            <w:pPr>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Kidnapping and buying and selling of human beings</w:t>
            </w:r>
          </w:p>
          <w:p w14:paraId="6E2525B9" w14:textId="77777777" w:rsidR="009A75A8" w:rsidRPr="002F7F9B" w:rsidRDefault="002B7A0C" w:rsidP="0018147B">
            <w:pPr>
              <w:jc w:val="center"/>
              <w:rPr>
                <w:rFonts w:ascii="Times New Roman" w:eastAsia="ＭＳ 明朝" w:hAnsi="Times New Roman" w:cs="Times New Roman"/>
                <w:sz w:val="24"/>
                <w:szCs w:val="24"/>
                <w:lang w:val="fr-FR"/>
              </w:rPr>
            </w:pPr>
            <w:r w:rsidRPr="002F7F9B">
              <w:rPr>
                <w:rFonts w:ascii="Times New Roman" w:eastAsia="ＭＳ 明朝" w:hAnsi="Times New Roman" w:cs="Times New Roman"/>
                <w:sz w:val="24"/>
                <w:szCs w:val="24"/>
                <w:lang w:val="fr-FR"/>
              </w:rPr>
              <w:t xml:space="preserve">(Article 224, Article 225, Article 226 to Article 227, Paragraph </w:t>
            </w:r>
            <w:r w:rsidR="00AA5E83" w:rsidRPr="002F7F9B">
              <w:rPr>
                <w:rFonts w:ascii="Times New Roman" w:eastAsia="ＭＳ 明朝" w:hAnsi="Times New Roman" w:cs="Times New Roman"/>
                <w:sz w:val="24"/>
                <w:szCs w:val="24"/>
                <w:lang w:val="fr-FR"/>
              </w:rPr>
              <w:t>(</w:t>
            </w:r>
            <w:r w:rsidRPr="002F7F9B">
              <w:rPr>
                <w:rFonts w:ascii="Times New Roman" w:eastAsia="ＭＳ 明朝" w:hAnsi="Times New Roman" w:cs="Times New Roman"/>
                <w:sz w:val="24"/>
                <w:szCs w:val="24"/>
                <w:lang w:val="fr-FR"/>
              </w:rPr>
              <w:t>1</w:t>
            </w:r>
            <w:r w:rsidR="00AA5E83" w:rsidRPr="002F7F9B">
              <w:rPr>
                <w:rFonts w:ascii="Times New Roman" w:eastAsia="ＭＳ 明朝" w:hAnsi="Times New Roman" w:cs="Times New Roman"/>
                <w:sz w:val="24"/>
                <w:szCs w:val="24"/>
                <w:lang w:val="fr-FR"/>
              </w:rPr>
              <w:t>)</w:t>
            </w:r>
            <w:r w:rsidRPr="002F7F9B">
              <w:rPr>
                <w:rFonts w:ascii="Times New Roman" w:eastAsia="ＭＳ 明朝" w:hAnsi="Times New Roman" w:cs="Times New Roman"/>
                <w:sz w:val="24"/>
                <w:szCs w:val="24"/>
                <w:lang w:val="fr-FR"/>
              </w:rPr>
              <w:t xml:space="preserve"> and Paragraph </w:t>
            </w:r>
            <w:r w:rsidR="00AA5E83" w:rsidRPr="002F7F9B">
              <w:rPr>
                <w:rFonts w:ascii="Times New Roman" w:eastAsia="ＭＳ 明朝" w:hAnsi="Times New Roman" w:cs="Times New Roman"/>
                <w:sz w:val="24"/>
                <w:szCs w:val="24"/>
                <w:lang w:val="fr-FR"/>
              </w:rPr>
              <w:t>(</w:t>
            </w:r>
            <w:r w:rsidRPr="002F7F9B">
              <w:rPr>
                <w:rFonts w:ascii="Times New Roman" w:eastAsia="ＭＳ 明朝" w:hAnsi="Times New Roman" w:cs="Times New Roman"/>
                <w:sz w:val="24"/>
                <w:szCs w:val="24"/>
                <w:lang w:val="fr-FR"/>
              </w:rPr>
              <w:t>3</w:t>
            </w:r>
            <w:r w:rsidR="00AA5E83" w:rsidRPr="002F7F9B">
              <w:rPr>
                <w:rFonts w:ascii="Times New Roman" w:eastAsia="ＭＳ 明朝" w:hAnsi="Times New Roman" w:cs="Times New Roman"/>
                <w:sz w:val="24"/>
                <w:szCs w:val="24"/>
                <w:lang w:val="fr-FR"/>
              </w:rPr>
              <w:t>)</w:t>
            </w:r>
            <w:r w:rsidRPr="002F7F9B">
              <w:rPr>
                <w:rFonts w:ascii="Times New Roman" w:eastAsia="ＭＳ 明朝" w:hAnsi="Times New Roman" w:cs="Times New Roman"/>
                <w:sz w:val="24"/>
                <w:szCs w:val="24"/>
                <w:lang w:val="fr-FR"/>
              </w:rPr>
              <w:t>, Penal Code)</w:t>
            </w:r>
          </w:p>
        </w:tc>
        <w:tc>
          <w:tcPr>
            <w:tcW w:w="1134" w:type="dxa"/>
            <w:tcBorders>
              <w:top w:val="single" w:sz="12" w:space="0" w:color="auto"/>
            </w:tcBorders>
          </w:tcPr>
          <w:p w14:paraId="2225186E"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2012</w:t>
            </w:r>
          </w:p>
        </w:tc>
        <w:tc>
          <w:tcPr>
            <w:tcW w:w="1134" w:type="dxa"/>
            <w:tcBorders>
              <w:top w:val="single" w:sz="12" w:space="0" w:color="auto"/>
            </w:tcBorders>
          </w:tcPr>
          <w:p w14:paraId="0426EEEF"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205</w:t>
            </w:r>
          </w:p>
        </w:tc>
        <w:tc>
          <w:tcPr>
            <w:tcW w:w="1560" w:type="dxa"/>
            <w:tcBorders>
              <w:top w:val="single" w:sz="12" w:space="0" w:color="auto"/>
            </w:tcBorders>
          </w:tcPr>
          <w:p w14:paraId="64A8F86D"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w:t>
            </w:r>
          </w:p>
        </w:tc>
        <w:tc>
          <w:tcPr>
            <w:tcW w:w="1931" w:type="dxa"/>
            <w:tcBorders>
              <w:top w:val="single" w:sz="12" w:space="0" w:color="auto"/>
            </w:tcBorders>
          </w:tcPr>
          <w:p w14:paraId="414F50E1"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55</w:t>
            </w:r>
          </w:p>
        </w:tc>
      </w:tr>
      <w:tr w:rsidR="009A75A8" w:rsidRPr="00FA46A1" w14:paraId="4633B5E8" w14:textId="77777777" w:rsidTr="0018147B">
        <w:tc>
          <w:tcPr>
            <w:tcW w:w="2943" w:type="dxa"/>
            <w:vMerge/>
          </w:tcPr>
          <w:p w14:paraId="68097208"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4D689A56"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2013</w:t>
            </w:r>
          </w:p>
        </w:tc>
        <w:tc>
          <w:tcPr>
            <w:tcW w:w="1134" w:type="dxa"/>
          </w:tcPr>
          <w:p w14:paraId="40F5B1A1"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196</w:t>
            </w:r>
          </w:p>
        </w:tc>
        <w:tc>
          <w:tcPr>
            <w:tcW w:w="1560" w:type="dxa"/>
          </w:tcPr>
          <w:p w14:paraId="2CAC45E8"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w:t>
            </w:r>
          </w:p>
        </w:tc>
        <w:tc>
          <w:tcPr>
            <w:tcW w:w="1931" w:type="dxa"/>
          </w:tcPr>
          <w:p w14:paraId="680295A4"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43</w:t>
            </w:r>
          </w:p>
        </w:tc>
      </w:tr>
      <w:tr w:rsidR="009A75A8" w:rsidRPr="00FA46A1" w14:paraId="0BE17219" w14:textId="77777777" w:rsidTr="0018147B">
        <w:tc>
          <w:tcPr>
            <w:tcW w:w="2943" w:type="dxa"/>
            <w:vMerge/>
          </w:tcPr>
          <w:p w14:paraId="48D64C63"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603D5A43"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2014</w:t>
            </w:r>
          </w:p>
        </w:tc>
        <w:tc>
          <w:tcPr>
            <w:tcW w:w="1134" w:type="dxa"/>
          </w:tcPr>
          <w:p w14:paraId="2CBCB68D"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222</w:t>
            </w:r>
          </w:p>
        </w:tc>
        <w:tc>
          <w:tcPr>
            <w:tcW w:w="1560" w:type="dxa"/>
          </w:tcPr>
          <w:p w14:paraId="5EB3FC83"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3</w:t>
            </w:r>
          </w:p>
        </w:tc>
        <w:tc>
          <w:tcPr>
            <w:tcW w:w="1931" w:type="dxa"/>
          </w:tcPr>
          <w:p w14:paraId="39EB1DC2"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36</w:t>
            </w:r>
          </w:p>
        </w:tc>
      </w:tr>
      <w:tr w:rsidR="009A75A8" w:rsidRPr="00FA46A1" w14:paraId="56C20683" w14:textId="77777777" w:rsidTr="0018147B">
        <w:tc>
          <w:tcPr>
            <w:tcW w:w="2943" w:type="dxa"/>
            <w:vMerge/>
          </w:tcPr>
          <w:p w14:paraId="62E2DBA8"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3411AD2D"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2015</w:t>
            </w:r>
          </w:p>
        </w:tc>
        <w:tc>
          <w:tcPr>
            <w:tcW w:w="1134" w:type="dxa"/>
          </w:tcPr>
          <w:p w14:paraId="252D5577"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w:t>
            </w:r>
          </w:p>
        </w:tc>
        <w:tc>
          <w:tcPr>
            <w:tcW w:w="1560" w:type="dxa"/>
          </w:tcPr>
          <w:p w14:paraId="57347FF5"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0</w:t>
            </w:r>
          </w:p>
        </w:tc>
        <w:tc>
          <w:tcPr>
            <w:tcW w:w="1931" w:type="dxa"/>
          </w:tcPr>
          <w:p w14:paraId="141DD005"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31</w:t>
            </w:r>
          </w:p>
        </w:tc>
      </w:tr>
      <w:tr w:rsidR="009A75A8" w:rsidRPr="00FA46A1" w14:paraId="6DE59135" w14:textId="77777777" w:rsidTr="0018147B">
        <w:tc>
          <w:tcPr>
            <w:tcW w:w="2943" w:type="dxa"/>
            <w:vMerge/>
            <w:tcBorders>
              <w:bottom w:val="single" w:sz="12" w:space="0" w:color="auto"/>
            </w:tcBorders>
          </w:tcPr>
          <w:p w14:paraId="6C80C05B"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Borders>
              <w:bottom w:val="single" w:sz="12" w:space="0" w:color="auto"/>
            </w:tcBorders>
          </w:tcPr>
          <w:p w14:paraId="22604B10"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2016</w:t>
            </w:r>
          </w:p>
        </w:tc>
        <w:tc>
          <w:tcPr>
            <w:tcW w:w="1134" w:type="dxa"/>
            <w:tcBorders>
              <w:bottom w:val="single" w:sz="12" w:space="0" w:color="auto"/>
            </w:tcBorders>
          </w:tcPr>
          <w:p w14:paraId="632C5CC8"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211</w:t>
            </w:r>
          </w:p>
        </w:tc>
        <w:tc>
          <w:tcPr>
            <w:tcW w:w="1560" w:type="dxa"/>
            <w:tcBorders>
              <w:bottom w:val="single" w:sz="12" w:space="0" w:color="auto"/>
            </w:tcBorders>
          </w:tcPr>
          <w:p w14:paraId="37F058CC"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24</w:t>
            </w:r>
          </w:p>
        </w:tc>
        <w:tc>
          <w:tcPr>
            <w:tcW w:w="1931" w:type="dxa"/>
            <w:tcBorders>
              <w:bottom w:val="single" w:sz="12" w:space="0" w:color="auto"/>
            </w:tcBorders>
          </w:tcPr>
          <w:p w14:paraId="1A8B526B"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10</w:t>
            </w:r>
          </w:p>
        </w:tc>
      </w:tr>
      <w:tr w:rsidR="009A75A8" w:rsidRPr="00FA46A1" w14:paraId="2A71DAE6" w14:textId="77777777" w:rsidTr="0018147B">
        <w:tc>
          <w:tcPr>
            <w:tcW w:w="2943" w:type="dxa"/>
            <w:vMerge w:val="restart"/>
            <w:tcBorders>
              <w:top w:val="single" w:sz="12" w:space="0" w:color="auto"/>
            </w:tcBorders>
          </w:tcPr>
          <w:p w14:paraId="1B00A341" w14:textId="77777777" w:rsidR="009A75A8" w:rsidRPr="002F7F9B" w:rsidRDefault="002B7A0C" w:rsidP="0018147B">
            <w:pPr>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Kidnapping for ransom</w:t>
            </w:r>
          </w:p>
          <w:p w14:paraId="0283B7FA" w14:textId="77777777" w:rsidR="009A75A8" w:rsidRPr="002F7F9B" w:rsidRDefault="002B7A0C" w:rsidP="0018147B">
            <w:pPr>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(Article 225</w:t>
            </w:r>
            <w:r w:rsidR="009E48ED"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 xml:space="preserve">2, Article 227, Paragraph </w:t>
            </w:r>
            <w:r w:rsidR="00AA5E83"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2</w:t>
            </w:r>
            <w:r w:rsidR="00AA5E83"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 xml:space="preserve"> and Paragra</w:t>
            </w:r>
            <w:r w:rsidR="009E48ED" w:rsidRPr="002F7F9B">
              <w:rPr>
                <w:rFonts w:ascii="Times New Roman" w:eastAsia="ＭＳ 明朝" w:hAnsi="Times New Roman" w:cs="Times New Roman"/>
                <w:sz w:val="24"/>
                <w:szCs w:val="24"/>
              </w:rPr>
              <w:t xml:space="preserve">ph </w:t>
            </w:r>
            <w:r w:rsidR="00AA5E83" w:rsidRPr="002F7F9B">
              <w:rPr>
                <w:rFonts w:ascii="Times New Roman" w:eastAsia="ＭＳ 明朝" w:hAnsi="Times New Roman" w:cs="Times New Roman"/>
                <w:sz w:val="24"/>
                <w:szCs w:val="24"/>
              </w:rPr>
              <w:t>(</w:t>
            </w:r>
            <w:r w:rsidR="009E48ED" w:rsidRPr="002F7F9B">
              <w:rPr>
                <w:rFonts w:ascii="Times New Roman" w:eastAsia="ＭＳ 明朝" w:hAnsi="Times New Roman" w:cs="Times New Roman"/>
                <w:sz w:val="24"/>
                <w:szCs w:val="24"/>
              </w:rPr>
              <w:t>4</w:t>
            </w:r>
            <w:r w:rsidR="00AA5E83" w:rsidRPr="002F7F9B">
              <w:rPr>
                <w:rFonts w:ascii="Times New Roman" w:eastAsia="ＭＳ 明朝" w:hAnsi="Times New Roman" w:cs="Times New Roman"/>
                <w:sz w:val="24"/>
                <w:szCs w:val="24"/>
              </w:rPr>
              <w:t>)</w:t>
            </w:r>
            <w:r w:rsidR="009E48ED" w:rsidRPr="002F7F9B">
              <w:rPr>
                <w:rFonts w:ascii="Times New Roman" w:eastAsia="ＭＳ 明朝" w:hAnsi="Times New Roman" w:cs="Times New Roman"/>
                <w:sz w:val="24"/>
                <w:szCs w:val="24"/>
              </w:rPr>
              <w:t>, and Article 228-</w:t>
            </w:r>
            <w:r w:rsidRPr="002F7F9B">
              <w:rPr>
                <w:rFonts w:ascii="Times New Roman" w:eastAsia="ＭＳ 明朝" w:hAnsi="Times New Roman" w:cs="Times New Roman"/>
                <w:sz w:val="24"/>
                <w:szCs w:val="24"/>
              </w:rPr>
              <w:t>3, Penal Code)</w:t>
            </w:r>
          </w:p>
        </w:tc>
        <w:tc>
          <w:tcPr>
            <w:tcW w:w="1134" w:type="dxa"/>
            <w:tcBorders>
              <w:top w:val="single" w:sz="12" w:space="0" w:color="auto"/>
            </w:tcBorders>
          </w:tcPr>
          <w:p w14:paraId="1235B09D"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2012</w:t>
            </w:r>
          </w:p>
        </w:tc>
        <w:tc>
          <w:tcPr>
            <w:tcW w:w="1134" w:type="dxa"/>
            <w:tcBorders>
              <w:top w:val="single" w:sz="12" w:space="0" w:color="auto"/>
            </w:tcBorders>
          </w:tcPr>
          <w:p w14:paraId="30C532C2"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w:t>
            </w:r>
          </w:p>
        </w:tc>
        <w:tc>
          <w:tcPr>
            <w:tcW w:w="1560" w:type="dxa"/>
            <w:tcBorders>
              <w:top w:val="single" w:sz="12" w:space="0" w:color="auto"/>
            </w:tcBorders>
          </w:tcPr>
          <w:p w14:paraId="1838FE0B"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0</w:t>
            </w:r>
          </w:p>
        </w:tc>
        <w:tc>
          <w:tcPr>
            <w:tcW w:w="1931" w:type="dxa"/>
            <w:tcBorders>
              <w:top w:val="single" w:sz="12" w:space="0" w:color="auto"/>
            </w:tcBorders>
          </w:tcPr>
          <w:p w14:paraId="5D769CFF"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0</w:t>
            </w:r>
          </w:p>
        </w:tc>
      </w:tr>
      <w:tr w:rsidR="009A75A8" w:rsidRPr="00FA46A1" w14:paraId="13A89F13" w14:textId="77777777" w:rsidTr="0018147B">
        <w:tc>
          <w:tcPr>
            <w:tcW w:w="2943" w:type="dxa"/>
            <w:vMerge/>
          </w:tcPr>
          <w:p w14:paraId="6CE7717C"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05F98A47"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2013</w:t>
            </w:r>
          </w:p>
        </w:tc>
        <w:tc>
          <w:tcPr>
            <w:tcW w:w="1134" w:type="dxa"/>
          </w:tcPr>
          <w:p w14:paraId="513A6C61"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10</w:t>
            </w:r>
          </w:p>
        </w:tc>
        <w:tc>
          <w:tcPr>
            <w:tcW w:w="1560" w:type="dxa"/>
          </w:tcPr>
          <w:p w14:paraId="495CB3FB"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0</w:t>
            </w:r>
          </w:p>
        </w:tc>
        <w:tc>
          <w:tcPr>
            <w:tcW w:w="1931" w:type="dxa"/>
          </w:tcPr>
          <w:p w14:paraId="04718FDC"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0</w:t>
            </w:r>
          </w:p>
        </w:tc>
      </w:tr>
      <w:tr w:rsidR="009A75A8" w:rsidRPr="00FA46A1" w14:paraId="7EB62198" w14:textId="77777777" w:rsidTr="0018147B">
        <w:tc>
          <w:tcPr>
            <w:tcW w:w="2943" w:type="dxa"/>
            <w:vMerge/>
          </w:tcPr>
          <w:p w14:paraId="46EB5F90"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4EBDF1FA"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2014</w:t>
            </w:r>
          </w:p>
        </w:tc>
        <w:tc>
          <w:tcPr>
            <w:tcW w:w="1134" w:type="dxa"/>
          </w:tcPr>
          <w:p w14:paraId="67F8D56A"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w:t>
            </w:r>
          </w:p>
        </w:tc>
        <w:tc>
          <w:tcPr>
            <w:tcW w:w="1560" w:type="dxa"/>
          </w:tcPr>
          <w:p w14:paraId="50203C4B"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0</w:t>
            </w:r>
          </w:p>
        </w:tc>
        <w:tc>
          <w:tcPr>
            <w:tcW w:w="1931" w:type="dxa"/>
          </w:tcPr>
          <w:p w14:paraId="7FB5DB97"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0</w:t>
            </w:r>
          </w:p>
        </w:tc>
      </w:tr>
      <w:tr w:rsidR="009A75A8" w:rsidRPr="00FA46A1" w14:paraId="4B3D6915" w14:textId="77777777" w:rsidTr="0018147B">
        <w:tc>
          <w:tcPr>
            <w:tcW w:w="2943" w:type="dxa"/>
            <w:vMerge/>
          </w:tcPr>
          <w:p w14:paraId="2C33BA3B"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577C4691"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2015</w:t>
            </w:r>
          </w:p>
        </w:tc>
        <w:tc>
          <w:tcPr>
            <w:tcW w:w="1134" w:type="dxa"/>
          </w:tcPr>
          <w:p w14:paraId="55AC2069"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14</w:t>
            </w:r>
          </w:p>
        </w:tc>
        <w:tc>
          <w:tcPr>
            <w:tcW w:w="1560" w:type="dxa"/>
          </w:tcPr>
          <w:p w14:paraId="47644006"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0</w:t>
            </w:r>
          </w:p>
        </w:tc>
        <w:tc>
          <w:tcPr>
            <w:tcW w:w="1931" w:type="dxa"/>
          </w:tcPr>
          <w:p w14:paraId="6BF904E3"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0</w:t>
            </w:r>
          </w:p>
        </w:tc>
      </w:tr>
      <w:tr w:rsidR="009A75A8" w:rsidRPr="00FA46A1" w14:paraId="333FE3BA" w14:textId="77777777" w:rsidTr="0018147B">
        <w:tc>
          <w:tcPr>
            <w:tcW w:w="2943" w:type="dxa"/>
            <w:vMerge/>
            <w:tcBorders>
              <w:bottom w:val="single" w:sz="12" w:space="0" w:color="auto"/>
            </w:tcBorders>
          </w:tcPr>
          <w:p w14:paraId="0DF524C5"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Borders>
              <w:bottom w:val="single" w:sz="12" w:space="0" w:color="auto"/>
            </w:tcBorders>
          </w:tcPr>
          <w:p w14:paraId="109060C0"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2016</w:t>
            </w:r>
          </w:p>
        </w:tc>
        <w:tc>
          <w:tcPr>
            <w:tcW w:w="1134" w:type="dxa"/>
            <w:tcBorders>
              <w:bottom w:val="single" w:sz="12" w:space="0" w:color="auto"/>
            </w:tcBorders>
          </w:tcPr>
          <w:p w14:paraId="0DDC6EA9"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9</w:t>
            </w:r>
          </w:p>
        </w:tc>
        <w:tc>
          <w:tcPr>
            <w:tcW w:w="1560" w:type="dxa"/>
            <w:tcBorders>
              <w:bottom w:val="single" w:sz="12" w:space="0" w:color="auto"/>
            </w:tcBorders>
          </w:tcPr>
          <w:p w14:paraId="5C8DF2C1"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4</w:t>
            </w:r>
          </w:p>
        </w:tc>
        <w:tc>
          <w:tcPr>
            <w:tcW w:w="1931" w:type="dxa"/>
            <w:tcBorders>
              <w:bottom w:val="single" w:sz="12" w:space="0" w:color="auto"/>
            </w:tcBorders>
          </w:tcPr>
          <w:p w14:paraId="4CA6BA24"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0</w:t>
            </w:r>
          </w:p>
        </w:tc>
      </w:tr>
      <w:tr w:rsidR="009A75A8" w:rsidRPr="00FA46A1" w14:paraId="7B3BBF79" w14:textId="77777777" w:rsidTr="0018147B">
        <w:tc>
          <w:tcPr>
            <w:tcW w:w="2943" w:type="dxa"/>
            <w:vMerge w:val="restart"/>
            <w:tcBorders>
              <w:top w:val="single" w:sz="12" w:space="0" w:color="auto"/>
            </w:tcBorders>
          </w:tcPr>
          <w:p w14:paraId="35101895" w14:textId="77777777" w:rsidR="009A75A8" w:rsidRPr="002F7F9B" w:rsidRDefault="009E48ED" w:rsidP="0018147B">
            <w:pPr>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Harboring a criminal and evidence suppression</w:t>
            </w:r>
          </w:p>
          <w:p w14:paraId="458BE6F1" w14:textId="77777777" w:rsidR="009A75A8" w:rsidRPr="002F7F9B" w:rsidRDefault="00BE2C16" w:rsidP="0018147B">
            <w:pPr>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Article 103, Article 104, and Article 105-2, Penal Code) (Premise of crime not limited to acts concerning enforced disappearance)</w:t>
            </w:r>
          </w:p>
          <w:p w14:paraId="23278B16" w14:textId="77777777" w:rsidR="009E48ED" w:rsidRPr="002F7F9B" w:rsidRDefault="009E48ED" w:rsidP="0018147B">
            <w:pPr>
              <w:jc w:val="center"/>
              <w:rPr>
                <w:rFonts w:ascii="Times New Roman" w:eastAsia="ＭＳ 明朝" w:hAnsi="Times New Roman" w:cs="Times New Roman"/>
                <w:sz w:val="24"/>
                <w:szCs w:val="24"/>
              </w:rPr>
            </w:pPr>
          </w:p>
        </w:tc>
        <w:tc>
          <w:tcPr>
            <w:tcW w:w="1134" w:type="dxa"/>
            <w:tcBorders>
              <w:top w:val="single" w:sz="12" w:space="0" w:color="auto"/>
            </w:tcBorders>
          </w:tcPr>
          <w:p w14:paraId="3F0F952C"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2012</w:t>
            </w:r>
          </w:p>
        </w:tc>
        <w:tc>
          <w:tcPr>
            <w:tcW w:w="1134" w:type="dxa"/>
            <w:tcBorders>
              <w:top w:val="single" w:sz="12" w:space="0" w:color="auto"/>
            </w:tcBorders>
          </w:tcPr>
          <w:p w14:paraId="53DA8C14"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872</w:t>
            </w:r>
          </w:p>
        </w:tc>
        <w:tc>
          <w:tcPr>
            <w:tcW w:w="1560" w:type="dxa"/>
            <w:tcBorders>
              <w:top w:val="single" w:sz="12" w:space="0" w:color="auto"/>
            </w:tcBorders>
          </w:tcPr>
          <w:p w14:paraId="023CC5F8"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91</w:t>
            </w:r>
          </w:p>
        </w:tc>
        <w:tc>
          <w:tcPr>
            <w:tcW w:w="1931" w:type="dxa"/>
            <w:tcBorders>
              <w:top w:val="single" w:sz="12" w:space="0" w:color="auto"/>
            </w:tcBorders>
          </w:tcPr>
          <w:p w14:paraId="70836161"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9</w:t>
            </w:r>
          </w:p>
        </w:tc>
      </w:tr>
      <w:tr w:rsidR="009A75A8" w:rsidRPr="00FA46A1" w14:paraId="55B9C178" w14:textId="77777777" w:rsidTr="0018147B">
        <w:tc>
          <w:tcPr>
            <w:tcW w:w="2943" w:type="dxa"/>
            <w:vMerge/>
          </w:tcPr>
          <w:p w14:paraId="3E2D71D4"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7074A901"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2013</w:t>
            </w:r>
          </w:p>
        </w:tc>
        <w:tc>
          <w:tcPr>
            <w:tcW w:w="1134" w:type="dxa"/>
          </w:tcPr>
          <w:p w14:paraId="46848725"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951</w:t>
            </w:r>
          </w:p>
        </w:tc>
        <w:tc>
          <w:tcPr>
            <w:tcW w:w="1560" w:type="dxa"/>
          </w:tcPr>
          <w:p w14:paraId="654172FA"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96</w:t>
            </w:r>
          </w:p>
        </w:tc>
        <w:tc>
          <w:tcPr>
            <w:tcW w:w="1931" w:type="dxa"/>
          </w:tcPr>
          <w:p w14:paraId="1AE4C72D"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19</w:t>
            </w:r>
          </w:p>
        </w:tc>
      </w:tr>
      <w:tr w:rsidR="009A75A8" w:rsidRPr="00FA46A1" w14:paraId="5D972614" w14:textId="77777777" w:rsidTr="0018147B">
        <w:tc>
          <w:tcPr>
            <w:tcW w:w="2943" w:type="dxa"/>
            <w:vMerge/>
          </w:tcPr>
          <w:p w14:paraId="523FF44E"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7A8C3AC2"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2014</w:t>
            </w:r>
          </w:p>
        </w:tc>
        <w:tc>
          <w:tcPr>
            <w:tcW w:w="1134" w:type="dxa"/>
          </w:tcPr>
          <w:p w14:paraId="70B7304A"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896</w:t>
            </w:r>
          </w:p>
        </w:tc>
        <w:tc>
          <w:tcPr>
            <w:tcW w:w="1560" w:type="dxa"/>
          </w:tcPr>
          <w:p w14:paraId="3EC484FD"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113</w:t>
            </w:r>
          </w:p>
        </w:tc>
        <w:tc>
          <w:tcPr>
            <w:tcW w:w="1931" w:type="dxa"/>
          </w:tcPr>
          <w:p w14:paraId="142EAC5D"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24</w:t>
            </w:r>
          </w:p>
        </w:tc>
      </w:tr>
      <w:tr w:rsidR="009A75A8" w:rsidRPr="00FA46A1" w14:paraId="7B2AD3D8" w14:textId="77777777" w:rsidTr="0018147B">
        <w:tc>
          <w:tcPr>
            <w:tcW w:w="2943" w:type="dxa"/>
            <w:vMerge/>
          </w:tcPr>
          <w:p w14:paraId="0A9CB33F"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38953388"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2015</w:t>
            </w:r>
          </w:p>
        </w:tc>
        <w:tc>
          <w:tcPr>
            <w:tcW w:w="1134" w:type="dxa"/>
          </w:tcPr>
          <w:p w14:paraId="4EE6B25C"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755</w:t>
            </w:r>
          </w:p>
        </w:tc>
        <w:tc>
          <w:tcPr>
            <w:tcW w:w="1560" w:type="dxa"/>
          </w:tcPr>
          <w:p w14:paraId="035557FB"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45</w:t>
            </w:r>
          </w:p>
        </w:tc>
        <w:tc>
          <w:tcPr>
            <w:tcW w:w="1931" w:type="dxa"/>
          </w:tcPr>
          <w:p w14:paraId="7C1CE284"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4</w:t>
            </w:r>
          </w:p>
        </w:tc>
      </w:tr>
      <w:tr w:rsidR="009A75A8" w:rsidRPr="00FA46A1" w14:paraId="13466B23" w14:textId="77777777" w:rsidTr="0018147B">
        <w:tc>
          <w:tcPr>
            <w:tcW w:w="2943" w:type="dxa"/>
            <w:vMerge/>
            <w:tcBorders>
              <w:bottom w:val="single" w:sz="12" w:space="0" w:color="auto"/>
            </w:tcBorders>
          </w:tcPr>
          <w:p w14:paraId="350DF9FC"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Borders>
              <w:bottom w:val="single" w:sz="12" w:space="0" w:color="auto"/>
            </w:tcBorders>
          </w:tcPr>
          <w:p w14:paraId="743BFD67"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2016</w:t>
            </w:r>
          </w:p>
        </w:tc>
        <w:tc>
          <w:tcPr>
            <w:tcW w:w="1134" w:type="dxa"/>
            <w:tcBorders>
              <w:bottom w:val="single" w:sz="12" w:space="0" w:color="auto"/>
            </w:tcBorders>
          </w:tcPr>
          <w:p w14:paraId="3C7555D9"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849</w:t>
            </w:r>
          </w:p>
        </w:tc>
        <w:tc>
          <w:tcPr>
            <w:tcW w:w="1560" w:type="dxa"/>
            <w:tcBorders>
              <w:bottom w:val="single" w:sz="12" w:space="0" w:color="auto"/>
            </w:tcBorders>
          </w:tcPr>
          <w:p w14:paraId="7C6B425D"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88</w:t>
            </w:r>
          </w:p>
        </w:tc>
        <w:tc>
          <w:tcPr>
            <w:tcW w:w="1931" w:type="dxa"/>
            <w:tcBorders>
              <w:bottom w:val="single" w:sz="12" w:space="0" w:color="auto"/>
            </w:tcBorders>
          </w:tcPr>
          <w:p w14:paraId="39DDF680"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13</w:t>
            </w:r>
          </w:p>
        </w:tc>
      </w:tr>
      <w:tr w:rsidR="009A75A8" w:rsidRPr="00FA46A1" w14:paraId="74FFF061" w14:textId="77777777" w:rsidTr="0018147B">
        <w:tc>
          <w:tcPr>
            <w:tcW w:w="2943" w:type="dxa"/>
            <w:vMerge w:val="restart"/>
            <w:tcBorders>
              <w:top w:val="single" w:sz="12" w:space="0" w:color="auto"/>
            </w:tcBorders>
          </w:tcPr>
          <w:p w14:paraId="0F88E101" w14:textId="77777777" w:rsidR="009A75A8" w:rsidRPr="002F7F9B" w:rsidRDefault="009E48ED" w:rsidP="0018147B">
            <w:pPr>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Uttering of counterfeit official document</w:t>
            </w:r>
          </w:p>
          <w:p w14:paraId="112C9B30" w14:textId="77777777" w:rsidR="009E48ED" w:rsidRPr="002F7F9B" w:rsidRDefault="009E48ED" w:rsidP="0018147B">
            <w:pPr>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(Article 158 and Article 161-2, Paragraph </w:t>
            </w:r>
            <w:r w:rsidR="00AA5E83"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3</w:t>
            </w:r>
            <w:r w:rsidR="00AA5E83"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 Penal Code) (Premise of crime not limited to acts concerning enforced disappearance)</w:t>
            </w:r>
          </w:p>
        </w:tc>
        <w:tc>
          <w:tcPr>
            <w:tcW w:w="1134" w:type="dxa"/>
            <w:tcBorders>
              <w:top w:val="single" w:sz="12" w:space="0" w:color="auto"/>
            </w:tcBorders>
          </w:tcPr>
          <w:p w14:paraId="774A4046"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2012</w:t>
            </w:r>
          </w:p>
        </w:tc>
        <w:tc>
          <w:tcPr>
            <w:tcW w:w="1134" w:type="dxa"/>
            <w:tcBorders>
              <w:top w:val="single" w:sz="12" w:space="0" w:color="auto"/>
            </w:tcBorders>
          </w:tcPr>
          <w:p w14:paraId="7690B456"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385</w:t>
            </w:r>
          </w:p>
        </w:tc>
        <w:tc>
          <w:tcPr>
            <w:tcW w:w="1560" w:type="dxa"/>
            <w:tcBorders>
              <w:top w:val="single" w:sz="12" w:space="0" w:color="auto"/>
            </w:tcBorders>
          </w:tcPr>
          <w:p w14:paraId="286351A3"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23</w:t>
            </w:r>
          </w:p>
        </w:tc>
        <w:tc>
          <w:tcPr>
            <w:tcW w:w="1931" w:type="dxa"/>
            <w:tcBorders>
              <w:top w:val="single" w:sz="12" w:space="0" w:color="auto"/>
            </w:tcBorders>
          </w:tcPr>
          <w:p w14:paraId="053FA094"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7</w:t>
            </w:r>
          </w:p>
        </w:tc>
      </w:tr>
      <w:tr w:rsidR="009A75A8" w:rsidRPr="00FA46A1" w14:paraId="006F7BEC" w14:textId="77777777" w:rsidTr="0018147B">
        <w:tc>
          <w:tcPr>
            <w:tcW w:w="2943" w:type="dxa"/>
            <w:vMerge/>
          </w:tcPr>
          <w:p w14:paraId="19B5B64C"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6B1F3B3A"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2013</w:t>
            </w:r>
          </w:p>
        </w:tc>
        <w:tc>
          <w:tcPr>
            <w:tcW w:w="1134" w:type="dxa"/>
          </w:tcPr>
          <w:p w14:paraId="28301410"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272</w:t>
            </w:r>
          </w:p>
        </w:tc>
        <w:tc>
          <w:tcPr>
            <w:tcW w:w="1560" w:type="dxa"/>
          </w:tcPr>
          <w:p w14:paraId="577E642E"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w:t>
            </w:r>
          </w:p>
        </w:tc>
        <w:tc>
          <w:tcPr>
            <w:tcW w:w="1931" w:type="dxa"/>
          </w:tcPr>
          <w:p w14:paraId="26D625A9"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7</w:t>
            </w:r>
          </w:p>
        </w:tc>
      </w:tr>
      <w:tr w:rsidR="009A75A8" w:rsidRPr="00FA46A1" w14:paraId="31F26463" w14:textId="77777777" w:rsidTr="0018147B">
        <w:tc>
          <w:tcPr>
            <w:tcW w:w="2943" w:type="dxa"/>
            <w:vMerge/>
          </w:tcPr>
          <w:p w14:paraId="4FF1B0B3"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0614A411"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2014</w:t>
            </w:r>
          </w:p>
        </w:tc>
        <w:tc>
          <w:tcPr>
            <w:tcW w:w="1134" w:type="dxa"/>
          </w:tcPr>
          <w:p w14:paraId="60E6C15E"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337</w:t>
            </w:r>
          </w:p>
        </w:tc>
        <w:tc>
          <w:tcPr>
            <w:tcW w:w="1560" w:type="dxa"/>
          </w:tcPr>
          <w:p w14:paraId="0F951EE6"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7</w:t>
            </w:r>
          </w:p>
        </w:tc>
        <w:tc>
          <w:tcPr>
            <w:tcW w:w="1931" w:type="dxa"/>
          </w:tcPr>
          <w:p w14:paraId="66CF18AC"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10</w:t>
            </w:r>
          </w:p>
        </w:tc>
      </w:tr>
      <w:tr w:rsidR="009A75A8" w:rsidRPr="00FA46A1" w14:paraId="636CF137" w14:textId="77777777" w:rsidTr="0018147B">
        <w:tc>
          <w:tcPr>
            <w:tcW w:w="2943" w:type="dxa"/>
            <w:vMerge/>
          </w:tcPr>
          <w:p w14:paraId="3B020501"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5786C570"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2015</w:t>
            </w:r>
          </w:p>
        </w:tc>
        <w:tc>
          <w:tcPr>
            <w:tcW w:w="1134" w:type="dxa"/>
          </w:tcPr>
          <w:p w14:paraId="68513DDD"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323</w:t>
            </w:r>
          </w:p>
        </w:tc>
        <w:tc>
          <w:tcPr>
            <w:tcW w:w="1560" w:type="dxa"/>
          </w:tcPr>
          <w:p w14:paraId="0FBF41DF"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63</w:t>
            </w:r>
          </w:p>
        </w:tc>
        <w:tc>
          <w:tcPr>
            <w:tcW w:w="1931" w:type="dxa"/>
          </w:tcPr>
          <w:p w14:paraId="374EC1C8"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16</w:t>
            </w:r>
          </w:p>
        </w:tc>
      </w:tr>
      <w:tr w:rsidR="009A75A8" w:rsidRPr="00FA46A1" w14:paraId="13E5DF34" w14:textId="77777777" w:rsidTr="0018147B">
        <w:tc>
          <w:tcPr>
            <w:tcW w:w="2943" w:type="dxa"/>
            <w:vMerge/>
            <w:tcBorders>
              <w:bottom w:val="single" w:sz="12" w:space="0" w:color="auto"/>
            </w:tcBorders>
          </w:tcPr>
          <w:p w14:paraId="656EC9D5"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Borders>
              <w:bottom w:val="single" w:sz="12" w:space="0" w:color="auto"/>
            </w:tcBorders>
          </w:tcPr>
          <w:p w14:paraId="6641DE12"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2016</w:t>
            </w:r>
          </w:p>
        </w:tc>
        <w:tc>
          <w:tcPr>
            <w:tcW w:w="1134" w:type="dxa"/>
            <w:tcBorders>
              <w:bottom w:val="single" w:sz="12" w:space="0" w:color="auto"/>
            </w:tcBorders>
          </w:tcPr>
          <w:p w14:paraId="07F155BF"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313</w:t>
            </w:r>
          </w:p>
        </w:tc>
        <w:tc>
          <w:tcPr>
            <w:tcW w:w="1560" w:type="dxa"/>
            <w:tcBorders>
              <w:bottom w:val="single" w:sz="12" w:space="0" w:color="auto"/>
            </w:tcBorders>
          </w:tcPr>
          <w:p w14:paraId="507347DE"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6</w:t>
            </w:r>
          </w:p>
        </w:tc>
        <w:tc>
          <w:tcPr>
            <w:tcW w:w="1931" w:type="dxa"/>
            <w:tcBorders>
              <w:bottom w:val="single" w:sz="12" w:space="0" w:color="auto"/>
            </w:tcBorders>
          </w:tcPr>
          <w:p w14:paraId="7198F46D"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7</w:t>
            </w:r>
          </w:p>
        </w:tc>
      </w:tr>
      <w:tr w:rsidR="009A75A8" w:rsidRPr="00FA46A1" w14:paraId="25E8D143" w14:textId="77777777" w:rsidTr="0018147B">
        <w:tc>
          <w:tcPr>
            <w:tcW w:w="2943" w:type="dxa"/>
            <w:vMerge w:val="restart"/>
            <w:tcBorders>
              <w:top w:val="single" w:sz="12" w:space="0" w:color="auto"/>
            </w:tcBorders>
          </w:tcPr>
          <w:p w14:paraId="74B08D0D" w14:textId="77777777" w:rsidR="009A75A8" w:rsidRPr="002F7F9B" w:rsidRDefault="009E48ED" w:rsidP="0018147B">
            <w:pPr>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Abuse of authority</w:t>
            </w:r>
          </w:p>
          <w:p w14:paraId="342030A6" w14:textId="77777777" w:rsidR="009A75A8" w:rsidRPr="002F7F9B" w:rsidRDefault="009E48ED" w:rsidP="0018147B">
            <w:pPr>
              <w:jc w:val="cente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(Article 193 </w:t>
            </w:r>
            <w:r w:rsidR="00FF3E6C" w:rsidRPr="002F7F9B">
              <w:rPr>
                <w:rFonts w:ascii="Times New Roman" w:eastAsia="ＭＳ 明朝" w:hAnsi="Times New Roman" w:cs="Times New Roman"/>
                <w:sz w:val="24"/>
                <w:szCs w:val="24"/>
              </w:rPr>
              <w:t>through</w:t>
            </w:r>
            <w:r w:rsidRPr="002F7F9B">
              <w:rPr>
                <w:rFonts w:ascii="Times New Roman" w:eastAsia="ＭＳ 明朝" w:hAnsi="Times New Roman" w:cs="Times New Roman"/>
                <w:sz w:val="24"/>
                <w:szCs w:val="24"/>
              </w:rPr>
              <w:t xml:space="preserve"> 196, Penal Code)</w:t>
            </w:r>
          </w:p>
        </w:tc>
        <w:tc>
          <w:tcPr>
            <w:tcW w:w="1134" w:type="dxa"/>
            <w:tcBorders>
              <w:top w:val="single" w:sz="12" w:space="0" w:color="auto"/>
            </w:tcBorders>
          </w:tcPr>
          <w:p w14:paraId="51F70CC5"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2012</w:t>
            </w:r>
          </w:p>
        </w:tc>
        <w:tc>
          <w:tcPr>
            <w:tcW w:w="1134" w:type="dxa"/>
            <w:tcBorders>
              <w:top w:val="single" w:sz="12" w:space="0" w:color="auto"/>
            </w:tcBorders>
          </w:tcPr>
          <w:p w14:paraId="0DB1D1D0"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947</w:t>
            </w:r>
          </w:p>
        </w:tc>
        <w:tc>
          <w:tcPr>
            <w:tcW w:w="1560" w:type="dxa"/>
            <w:tcBorders>
              <w:top w:val="single" w:sz="12" w:space="0" w:color="auto"/>
            </w:tcBorders>
          </w:tcPr>
          <w:p w14:paraId="79CACFC8"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745</w:t>
            </w:r>
          </w:p>
        </w:tc>
        <w:tc>
          <w:tcPr>
            <w:tcW w:w="1931" w:type="dxa"/>
            <w:tcBorders>
              <w:top w:val="single" w:sz="12" w:space="0" w:color="auto"/>
            </w:tcBorders>
          </w:tcPr>
          <w:p w14:paraId="749226D6"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35</w:t>
            </w:r>
          </w:p>
        </w:tc>
      </w:tr>
      <w:tr w:rsidR="009A75A8" w:rsidRPr="00FA46A1" w14:paraId="595B4BEA" w14:textId="77777777" w:rsidTr="0018147B">
        <w:tc>
          <w:tcPr>
            <w:tcW w:w="2943" w:type="dxa"/>
            <w:vMerge/>
          </w:tcPr>
          <w:p w14:paraId="6FB0B202"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68A9D92E"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2013</w:t>
            </w:r>
          </w:p>
        </w:tc>
        <w:tc>
          <w:tcPr>
            <w:tcW w:w="1134" w:type="dxa"/>
          </w:tcPr>
          <w:p w14:paraId="56FDADA0"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962</w:t>
            </w:r>
          </w:p>
        </w:tc>
        <w:tc>
          <w:tcPr>
            <w:tcW w:w="1560" w:type="dxa"/>
          </w:tcPr>
          <w:p w14:paraId="5CFAACE3"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663</w:t>
            </w:r>
          </w:p>
        </w:tc>
        <w:tc>
          <w:tcPr>
            <w:tcW w:w="1931" w:type="dxa"/>
          </w:tcPr>
          <w:p w14:paraId="17C77189"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83</w:t>
            </w:r>
          </w:p>
        </w:tc>
      </w:tr>
      <w:tr w:rsidR="009A75A8" w:rsidRPr="00FA46A1" w14:paraId="5C240DF7" w14:textId="77777777" w:rsidTr="0018147B">
        <w:tc>
          <w:tcPr>
            <w:tcW w:w="2943" w:type="dxa"/>
            <w:vMerge/>
          </w:tcPr>
          <w:p w14:paraId="1E7C4439"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20520DFC"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2014</w:t>
            </w:r>
          </w:p>
        </w:tc>
        <w:tc>
          <w:tcPr>
            <w:tcW w:w="1134" w:type="dxa"/>
          </w:tcPr>
          <w:p w14:paraId="06EF36C5"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868</w:t>
            </w:r>
          </w:p>
        </w:tc>
        <w:tc>
          <w:tcPr>
            <w:tcW w:w="1560" w:type="dxa"/>
          </w:tcPr>
          <w:p w14:paraId="2214DC37"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695</w:t>
            </w:r>
          </w:p>
        </w:tc>
        <w:tc>
          <w:tcPr>
            <w:tcW w:w="1931" w:type="dxa"/>
          </w:tcPr>
          <w:p w14:paraId="1550E9BF"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56</w:t>
            </w:r>
          </w:p>
        </w:tc>
      </w:tr>
      <w:tr w:rsidR="009A75A8" w:rsidRPr="00FA46A1" w14:paraId="1B743A65" w14:textId="77777777" w:rsidTr="0018147B">
        <w:tc>
          <w:tcPr>
            <w:tcW w:w="2943" w:type="dxa"/>
            <w:vMerge/>
          </w:tcPr>
          <w:p w14:paraId="6E38A4CE"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0E175824"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2015</w:t>
            </w:r>
          </w:p>
        </w:tc>
        <w:tc>
          <w:tcPr>
            <w:tcW w:w="1134" w:type="dxa"/>
          </w:tcPr>
          <w:p w14:paraId="309D26BC"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858</w:t>
            </w:r>
          </w:p>
        </w:tc>
        <w:tc>
          <w:tcPr>
            <w:tcW w:w="1560" w:type="dxa"/>
          </w:tcPr>
          <w:p w14:paraId="17E3C2FB"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686</w:t>
            </w:r>
          </w:p>
        </w:tc>
        <w:tc>
          <w:tcPr>
            <w:tcW w:w="1931" w:type="dxa"/>
          </w:tcPr>
          <w:p w14:paraId="17BBD201"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78</w:t>
            </w:r>
          </w:p>
        </w:tc>
      </w:tr>
      <w:tr w:rsidR="009A75A8" w:rsidRPr="00FA46A1" w14:paraId="616226BB" w14:textId="77777777" w:rsidTr="0018147B">
        <w:tc>
          <w:tcPr>
            <w:tcW w:w="2943" w:type="dxa"/>
            <w:vMerge/>
          </w:tcPr>
          <w:p w14:paraId="54F0F9D9" w14:textId="77777777" w:rsidR="009A75A8" w:rsidRPr="002F7F9B" w:rsidRDefault="009A75A8" w:rsidP="0018147B">
            <w:pPr>
              <w:jc w:val="center"/>
              <w:rPr>
                <w:rFonts w:ascii="Times New Roman" w:eastAsiaTheme="majorEastAsia" w:hAnsi="Times New Roman" w:cs="Times New Roman"/>
                <w:sz w:val="24"/>
                <w:szCs w:val="24"/>
              </w:rPr>
            </w:pPr>
          </w:p>
        </w:tc>
        <w:tc>
          <w:tcPr>
            <w:tcW w:w="1134" w:type="dxa"/>
          </w:tcPr>
          <w:p w14:paraId="3BADECC6" w14:textId="77777777" w:rsidR="009A75A8" w:rsidRPr="002F7F9B" w:rsidRDefault="009A75A8" w:rsidP="00002235">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2016</w:t>
            </w:r>
          </w:p>
        </w:tc>
        <w:tc>
          <w:tcPr>
            <w:tcW w:w="1134" w:type="dxa"/>
          </w:tcPr>
          <w:p w14:paraId="1A6133D6" w14:textId="77777777" w:rsidR="009A75A8" w:rsidRPr="002F7F9B" w:rsidRDefault="009D1F7D"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1317</w:t>
            </w:r>
          </w:p>
        </w:tc>
        <w:tc>
          <w:tcPr>
            <w:tcW w:w="1560" w:type="dxa"/>
          </w:tcPr>
          <w:p w14:paraId="1E0E4C4C" w14:textId="77777777" w:rsidR="009A75A8" w:rsidRPr="002F7F9B" w:rsidRDefault="00C65FA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1146</w:t>
            </w:r>
          </w:p>
        </w:tc>
        <w:tc>
          <w:tcPr>
            <w:tcW w:w="1931" w:type="dxa"/>
          </w:tcPr>
          <w:p w14:paraId="2591B1E3" w14:textId="77777777" w:rsidR="009A75A8" w:rsidRPr="002F7F9B" w:rsidRDefault="00002235" w:rsidP="0018147B">
            <w:pPr>
              <w:jc w:val="cente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87</w:t>
            </w:r>
          </w:p>
        </w:tc>
      </w:tr>
    </w:tbl>
    <w:p w14:paraId="544BE7C9" w14:textId="77777777" w:rsidR="00FC356C" w:rsidRPr="00017E35" w:rsidRDefault="00FC356C" w:rsidP="00FC356C">
      <w:pPr>
        <w:rPr>
          <w:rFonts w:ascii="Times New Roman" w:eastAsia="ＭＳ 明朝" w:hAnsi="Times New Roman" w:cs="Times New Roman" w:hint="eastAsia"/>
          <w:sz w:val="24"/>
          <w:szCs w:val="24"/>
        </w:rPr>
      </w:pPr>
    </w:p>
    <w:p w14:paraId="7F07E7C0" w14:textId="6EE984F1" w:rsidR="00FC356C" w:rsidRPr="002F7F9B" w:rsidRDefault="009A75A8" w:rsidP="00FC356C">
      <w:pPr>
        <w:rPr>
          <w:rFonts w:ascii="Times New Roman" w:eastAsiaTheme="majorEastAsia" w:hAnsi="Times New Roman" w:cs="Times New Roman"/>
          <w:b/>
          <w:color w:val="FF0000"/>
          <w:sz w:val="24"/>
          <w:szCs w:val="24"/>
          <w:bdr w:val="single" w:sz="4" w:space="0" w:color="auto"/>
        </w:rPr>
      </w:pPr>
      <w:r w:rsidRPr="002F7F9B">
        <w:rPr>
          <w:rFonts w:ascii="Times New Roman" w:eastAsiaTheme="majorEastAsia" w:hAnsi="Times New Roman" w:cs="Times New Roman"/>
          <w:b/>
          <w:sz w:val="24"/>
          <w:szCs w:val="24"/>
          <w:bdr w:val="single" w:sz="4" w:space="0" w:color="auto"/>
        </w:rPr>
        <w:t>Q11</w:t>
      </w:r>
      <w:r w:rsidR="00421BD9" w:rsidRPr="002F7F9B">
        <w:rPr>
          <w:rFonts w:ascii="Times New Roman" w:eastAsia="ＭＳ 明朝" w:hAnsi="Times New Roman" w:cs="Times New Roman" w:hint="eastAsia"/>
          <w:b/>
          <w:sz w:val="24"/>
          <w:szCs w:val="24"/>
        </w:rPr>
        <w:t xml:space="preserve">　</w:t>
      </w:r>
      <w:r w:rsidR="00417055" w:rsidRPr="002F7F9B">
        <w:rPr>
          <w:rFonts w:ascii="Times New Roman" w:eastAsiaTheme="majorEastAsia" w:hAnsi="Times New Roman" w:cs="Times New Roman"/>
          <w:b/>
          <w:color w:val="FF0000"/>
          <w:sz w:val="24"/>
          <w:szCs w:val="24"/>
          <w:bdr w:val="single" w:sz="4" w:space="0" w:color="auto"/>
        </w:rPr>
        <w:t xml:space="preserve"> </w:t>
      </w:r>
    </w:p>
    <w:p w14:paraId="6D52B9DE" w14:textId="77777777" w:rsidR="00FC356C" w:rsidRPr="002F7F9B" w:rsidRDefault="00DD390E" w:rsidP="00FC356C">
      <w:pPr>
        <w:rPr>
          <w:rFonts w:ascii="Times New Roman" w:eastAsiaTheme="majorEastAsia" w:hAnsi="Times New Roman" w:cs="Times New Roman"/>
          <w:b/>
          <w:sz w:val="24"/>
          <w:szCs w:val="24"/>
          <w:lang w:eastAsia="zh-TW"/>
        </w:rPr>
      </w:pPr>
      <w:r w:rsidRPr="002F7F9B">
        <w:rPr>
          <w:rFonts w:ascii="Times New Roman" w:eastAsiaTheme="majorEastAsia" w:hAnsi="Times New Roman" w:cs="Times New Roman"/>
          <w:b/>
          <w:sz w:val="24"/>
          <w:szCs w:val="24"/>
        </w:rPr>
        <w:t>Annex</w:t>
      </w:r>
      <w:r w:rsidR="009A75A8" w:rsidRPr="002F7F9B">
        <w:rPr>
          <w:rFonts w:ascii="Times New Roman" w:eastAsiaTheme="majorEastAsia" w:hAnsi="Times New Roman" w:cs="Times New Roman"/>
          <w:b/>
          <w:sz w:val="24"/>
          <w:szCs w:val="24"/>
        </w:rPr>
        <w:t xml:space="preserve"> 4 - </w:t>
      </w:r>
      <w:r w:rsidR="001F0F5D" w:rsidRPr="002F7F9B">
        <w:rPr>
          <w:rFonts w:ascii="Times New Roman" w:eastAsiaTheme="majorEastAsia" w:hAnsi="Times New Roman" w:cs="Times New Roman"/>
          <w:b/>
          <w:sz w:val="24"/>
          <w:szCs w:val="24"/>
          <w:lang w:eastAsia="zh-TW"/>
        </w:rPr>
        <w:t>Penal Code</w:t>
      </w:r>
      <w:r w:rsidR="001F0F5D" w:rsidRPr="002F7F9B">
        <w:rPr>
          <w:rFonts w:ascii="Times New Roman" w:eastAsiaTheme="majorEastAsia" w:hAnsi="Times New Roman" w:cs="Times New Roman"/>
          <w:b/>
          <w:sz w:val="24"/>
          <w:szCs w:val="24"/>
        </w:rPr>
        <w:t xml:space="preserve"> (Article 60-62)</w:t>
      </w:r>
    </w:p>
    <w:p w14:paraId="19B16313"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(Co-Principals)</w:t>
      </w:r>
    </w:p>
    <w:p w14:paraId="45329942" w14:textId="77777777" w:rsidR="00A207B7"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60</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Two or more persons who commit a crime in joint action are all principals.</w:t>
      </w:r>
    </w:p>
    <w:p w14:paraId="2078E21C" w14:textId="77777777" w:rsidR="002F7F9B" w:rsidRDefault="002F7F9B" w:rsidP="001F0F5D">
      <w:pPr>
        <w:rPr>
          <w:rFonts w:ascii="Times New Roman" w:eastAsia="ＭＳ 明朝" w:hAnsi="Times New Roman" w:cs="Times New Roman" w:hint="eastAsia"/>
          <w:sz w:val="24"/>
          <w:szCs w:val="24"/>
        </w:rPr>
      </w:pPr>
    </w:p>
    <w:p w14:paraId="412E4C26"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(Inducement)</w:t>
      </w:r>
    </w:p>
    <w:p w14:paraId="282C191C"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61</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(1)</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A person who induces another to commit a crime shall be dealt with in sentencing as a principal.</w:t>
      </w:r>
    </w:p>
    <w:p w14:paraId="3ECC0FB4"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same shall apply to a person who induces another to induce.</w:t>
      </w:r>
    </w:p>
    <w:p w14:paraId="588720EA" w14:textId="77777777" w:rsidR="002F7F9B" w:rsidRDefault="002F7F9B" w:rsidP="001F0F5D">
      <w:pPr>
        <w:rPr>
          <w:rFonts w:ascii="Times New Roman" w:eastAsia="ＭＳ 明朝" w:hAnsi="Times New Roman" w:cs="Times New Roman" w:hint="eastAsia"/>
          <w:sz w:val="24"/>
          <w:szCs w:val="24"/>
        </w:rPr>
      </w:pPr>
    </w:p>
    <w:p w14:paraId="072D227D"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w:t>
      </w:r>
      <w:proofErr w:type="spellStart"/>
      <w:r w:rsidRPr="002F7F9B">
        <w:rPr>
          <w:rFonts w:ascii="Times New Roman" w:eastAsiaTheme="majorEastAsia" w:hAnsi="Times New Roman" w:cs="Times New Roman"/>
          <w:sz w:val="24"/>
          <w:szCs w:val="24"/>
        </w:rPr>
        <w:t>Accessoryship</w:t>
      </w:r>
      <w:proofErr w:type="spellEnd"/>
      <w:r w:rsidRPr="002F7F9B">
        <w:rPr>
          <w:rFonts w:ascii="Times New Roman" w:eastAsiaTheme="majorEastAsia" w:hAnsi="Times New Roman" w:cs="Times New Roman"/>
          <w:sz w:val="24"/>
          <w:szCs w:val="24"/>
        </w:rPr>
        <w:t>)</w:t>
      </w:r>
    </w:p>
    <w:p w14:paraId="6990D9D1"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62</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(1)</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A person who aids a principal is an accessory.</w:t>
      </w:r>
    </w:p>
    <w:p w14:paraId="750120E8"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A person who induces an accessory shall be dealt with in sentencing as an accessory.</w:t>
      </w:r>
    </w:p>
    <w:p w14:paraId="47585965" w14:textId="77777777" w:rsidR="00FC356C" w:rsidRPr="002F7F9B" w:rsidRDefault="00FC356C" w:rsidP="00FC356C">
      <w:pPr>
        <w:rPr>
          <w:rFonts w:ascii="Times New Roman" w:eastAsiaTheme="majorEastAsia" w:hAnsi="Times New Roman" w:cs="Times New Roman"/>
          <w:sz w:val="24"/>
          <w:szCs w:val="24"/>
        </w:rPr>
      </w:pPr>
    </w:p>
    <w:p w14:paraId="236A4DF0" w14:textId="3B0E24F7" w:rsidR="00FC356C" w:rsidRPr="002F7F9B" w:rsidRDefault="009D1F7D" w:rsidP="00FC356C">
      <w:pPr>
        <w:rPr>
          <w:rFonts w:ascii="Times New Roman" w:eastAsiaTheme="majorEastAsia" w:hAnsi="Times New Roman" w:cs="Times New Roman"/>
          <w:b/>
          <w:sz w:val="24"/>
          <w:szCs w:val="24"/>
          <w:bdr w:val="single" w:sz="4" w:space="0" w:color="auto"/>
        </w:rPr>
      </w:pPr>
      <w:r w:rsidRPr="002F7F9B">
        <w:rPr>
          <w:rFonts w:ascii="Times New Roman" w:eastAsiaTheme="majorEastAsia" w:hAnsi="Times New Roman" w:cs="Times New Roman"/>
          <w:b/>
          <w:sz w:val="24"/>
          <w:szCs w:val="24"/>
          <w:bdr w:val="single" w:sz="4" w:space="0" w:color="auto"/>
        </w:rPr>
        <w:t>Q12</w:t>
      </w:r>
      <w:r w:rsidR="00421BD9" w:rsidRPr="002F7F9B">
        <w:rPr>
          <w:rFonts w:ascii="Times New Roman" w:eastAsia="ＭＳ 明朝" w:hAnsi="Times New Roman" w:cs="Times New Roman" w:hint="eastAsia"/>
          <w:b/>
          <w:sz w:val="24"/>
          <w:szCs w:val="24"/>
        </w:rPr>
        <w:t xml:space="preserve">　</w:t>
      </w:r>
      <w:r w:rsidR="00417055" w:rsidRPr="002F7F9B">
        <w:rPr>
          <w:rFonts w:ascii="Times New Roman" w:eastAsiaTheme="majorEastAsia" w:hAnsi="Times New Roman" w:cs="Times New Roman"/>
          <w:b/>
          <w:sz w:val="24"/>
          <w:szCs w:val="24"/>
          <w:bdr w:val="single" w:sz="4" w:space="0" w:color="auto"/>
        </w:rPr>
        <w:t xml:space="preserve"> </w:t>
      </w:r>
    </w:p>
    <w:p w14:paraId="403CA649" w14:textId="77777777" w:rsidR="00FC356C" w:rsidRPr="002F7F9B" w:rsidRDefault="00DD390E" w:rsidP="00FC356C">
      <w:pPr>
        <w:rPr>
          <w:rFonts w:ascii="Times New Roman" w:eastAsiaTheme="majorEastAsia" w:hAnsi="Times New Roman" w:cs="Times New Roman"/>
          <w:b/>
          <w:sz w:val="24"/>
          <w:szCs w:val="24"/>
        </w:rPr>
      </w:pPr>
      <w:r w:rsidRPr="002F7F9B">
        <w:rPr>
          <w:rFonts w:ascii="Times New Roman" w:eastAsiaTheme="majorEastAsia" w:hAnsi="Times New Roman" w:cs="Times New Roman"/>
          <w:b/>
          <w:sz w:val="24"/>
          <w:szCs w:val="24"/>
        </w:rPr>
        <w:t>Annex</w:t>
      </w:r>
      <w:r w:rsidR="009D1F7D" w:rsidRPr="002F7F9B">
        <w:rPr>
          <w:rFonts w:ascii="Times New Roman" w:eastAsiaTheme="majorEastAsia" w:hAnsi="Times New Roman" w:cs="Times New Roman"/>
          <w:b/>
          <w:sz w:val="24"/>
          <w:szCs w:val="24"/>
        </w:rPr>
        <w:t xml:space="preserve"> 5 - </w:t>
      </w:r>
      <w:r w:rsidR="00B60CBE" w:rsidRPr="002F7F9B">
        <w:rPr>
          <w:rFonts w:ascii="Times New Roman" w:eastAsia="ＭＳ 明朝" w:hAnsi="Times New Roman" w:cs="Times New Roman"/>
          <w:b/>
          <w:sz w:val="24"/>
          <w:szCs w:val="24"/>
        </w:rPr>
        <w:t xml:space="preserve">Statute of Limitations </w:t>
      </w:r>
      <w:r w:rsidR="005F799F" w:rsidRPr="002F7F9B">
        <w:rPr>
          <w:rFonts w:ascii="Times New Roman" w:eastAsia="ＭＳ 明朝" w:hAnsi="Times New Roman" w:cs="Times New Roman"/>
          <w:b/>
          <w:sz w:val="24"/>
          <w:szCs w:val="24"/>
        </w:rPr>
        <w:t>from</w:t>
      </w:r>
      <w:r w:rsidR="009D1F7D" w:rsidRPr="002F7F9B">
        <w:rPr>
          <w:rFonts w:ascii="Times New Roman" w:eastAsiaTheme="majorEastAsia" w:hAnsi="Times New Roman" w:cs="Times New Roman"/>
          <w:b/>
          <w:sz w:val="24"/>
          <w:szCs w:val="24"/>
        </w:rPr>
        <w:t xml:space="preserve"> Prosecution</w:t>
      </w:r>
    </w:p>
    <w:p w14:paraId="71C41DE7" w14:textId="77777777" w:rsidR="00E528F4" w:rsidRPr="002F7F9B" w:rsidRDefault="00AF7BBF" w:rsidP="00FC356C">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1. Provisions of Article 250 of the </w:t>
      </w:r>
      <w:r w:rsidR="00C929D7" w:rsidRPr="002F7F9B">
        <w:rPr>
          <w:rFonts w:ascii="Times New Roman" w:eastAsia="ＭＳ 明朝" w:hAnsi="Times New Roman" w:cs="Times New Roman"/>
          <w:sz w:val="24"/>
          <w:szCs w:val="24"/>
        </w:rPr>
        <w:t xml:space="preserve">Code of </w:t>
      </w:r>
      <w:r w:rsidRPr="002F7F9B">
        <w:rPr>
          <w:rFonts w:ascii="Times New Roman" w:eastAsia="ＭＳ 明朝" w:hAnsi="Times New Roman" w:cs="Times New Roman"/>
          <w:sz w:val="24"/>
          <w:szCs w:val="24"/>
        </w:rPr>
        <w:t xml:space="preserve">Criminal Procedure </w:t>
      </w:r>
    </w:p>
    <w:p w14:paraId="0BBC0987" w14:textId="77777777" w:rsidR="00FC356C" w:rsidRPr="002F7F9B" w:rsidRDefault="00AF7BBF" w:rsidP="00FC356C">
      <w:pPr>
        <w:rPr>
          <w:rFonts w:ascii="Times New Roman" w:eastAsia="ＭＳ 明朝" w:hAnsi="Times New Roman" w:cs="Times New Roman"/>
          <w:sz w:val="24"/>
          <w:szCs w:val="24"/>
        </w:rPr>
      </w:pPr>
      <w:r w:rsidRPr="002F7F9B">
        <w:rPr>
          <w:rFonts w:ascii="Times New Roman" w:eastAsia="ＭＳ ゴシック" w:hAnsi="Times New Roman" w:cs="Times New Roman"/>
          <w:sz w:val="24"/>
          <w:szCs w:val="24"/>
        </w:rPr>
        <w:t>(1)</w:t>
      </w:r>
      <w:r w:rsidR="00B02BE4" w:rsidRPr="002F7F9B">
        <w:rPr>
          <w:rFonts w:ascii="Times New Roman" w:eastAsia="ＭＳ 明朝" w:hAnsi="Times New Roman" w:cs="Times New Roman"/>
          <w:sz w:val="24"/>
          <w:szCs w:val="24"/>
        </w:rPr>
        <w:t xml:space="preserve"> </w:t>
      </w:r>
      <w:r w:rsidR="00B60CBE" w:rsidRPr="002F7F9B">
        <w:rPr>
          <w:rFonts w:ascii="Times New Roman" w:eastAsia="ＭＳ 明朝" w:hAnsi="Times New Roman" w:cs="Times New Roman"/>
          <w:sz w:val="24"/>
          <w:szCs w:val="24"/>
        </w:rPr>
        <w:t>Crimes causing the death of a person and punishable with the death penalty: No statute of limitations of prosecution</w:t>
      </w:r>
    </w:p>
    <w:p w14:paraId="47C63504" w14:textId="434B1E10" w:rsidR="00FC356C" w:rsidRPr="002F7F9B" w:rsidRDefault="00AF7BBF" w:rsidP="00FC356C">
      <w:pPr>
        <w:rPr>
          <w:rFonts w:ascii="Times New Roman" w:eastAsia="ＭＳ 明朝" w:hAnsi="Times New Roman" w:cs="Times New Roman"/>
          <w:sz w:val="24"/>
          <w:szCs w:val="24"/>
        </w:rPr>
      </w:pPr>
      <w:r w:rsidRPr="002F7F9B">
        <w:rPr>
          <w:rFonts w:ascii="Times New Roman" w:eastAsia="ＭＳ ゴシック" w:hAnsi="Times New Roman" w:cs="Times New Roman"/>
          <w:sz w:val="24"/>
          <w:szCs w:val="24"/>
        </w:rPr>
        <w:t>(2)</w:t>
      </w:r>
      <w:r w:rsidR="00B02BE4" w:rsidRPr="002F7F9B">
        <w:rPr>
          <w:rFonts w:ascii="Times New Roman" w:eastAsia="ＭＳ 明朝" w:hAnsi="Times New Roman" w:cs="Times New Roman"/>
          <w:sz w:val="24"/>
          <w:szCs w:val="24"/>
        </w:rPr>
        <w:t xml:space="preserve"> </w:t>
      </w:r>
      <w:r w:rsidR="00B60CBE" w:rsidRPr="002F7F9B">
        <w:rPr>
          <w:rFonts w:ascii="Times New Roman" w:eastAsia="ＭＳ 明朝" w:hAnsi="Times New Roman" w:cs="Times New Roman"/>
          <w:sz w:val="24"/>
          <w:szCs w:val="24"/>
        </w:rPr>
        <w:t xml:space="preserve">Crimes causing the death of a person and punishable with imprisonment without work </w:t>
      </w:r>
      <w:r w:rsidR="002D4249" w:rsidRPr="002F7F9B">
        <w:rPr>
          <w:rFonts w:ascii="Times New Roman" w:eastAsia="ＭＳ 明朝" w:hAnsi="Times New Roman" w:cs="Times New Roman"/>
          <w:sz w:val="24"/>
          <w:szCs w:val="24"/>
        </w:rPr>
        <w:t xml:space="preserve">or </w:t>
      </w:r>
      <w:r w:rsidR="00A60148" w:rsidRPr="002F7F9B">
        <w:rPr>
          <w:rFonts w:ascii="Times New Roman" w:eastAsia="ＭＳ 明朝" w:hAnsi="Times New Roman" w:cs="Times New Roman"/>
          <w:sz w:val="24"/>
          <w:szCs w:val="24"/>
        </w:rPr>
        <w:t xml:space="preserve">heavier </w:t>
      </w:r>
      <w:r w:rsidR="002D4249" w:rsidRPr="002F7F9B">
        <w:rPr>
          <w:rFonts w:ascii="Times New Roman" w:eastAsia="ＭＳ 明朝" w:hAnsi="Times New Roman" w:cs="Times New Roman"/>
          <w:sz w:val="24"/>
          <w:szCs w:val="24"/>
        </w:rPr>
        <w:t>punishment</w:t>
      </w:r>
      <w:r w:rsidR="002F7F9B">
        <w:rPr>
          <w:rFonts w:ascii="Times New Roman" w:eastAsia="ＭＳ 明朝" w:hAnsi="Times New Roman" w:cs="Times New Roman" w:hint="eastAsia"/>
          <w:sz w:val="24"/>
          <w:szCs w:val="24"/>
        </w:rPr>
        <w:t xml:space="preserve"> </w:t>
      </w:r>
      <w:r w:rsidR="00B60CBE" w:rsidRPr="002F7F9B">
        <w:rPr>
          <w:rFonts w:ascii="Times New Roman" w:eastAsia="ＭＳ 明朝" w:hAnsi="Times New Roman" w:cs="Times New Roman"/>
          <w:sz w:val="24"/>
          <w:szCs w:val="24"/>
        </w:rPr>
        <w:t>(except for those punishable with the death penalty)</w:t>
      </w:r>
    </w:p>
    <w:p w14:paraId="19ECC468" w14:textId="01F4173A" w:rsidR="00FC356C" w:rsidRPr="002F7F9B" w:rsidRDefault="00FC356C" w:rsidP="00FC356C">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B60CBE" w:rsidRPr="002F7F9B">
        <w:rPr>
          <w:rFonts w:ascii="Times New Roman" w:eastAsia="ＭＳ 明朝" w:hAnsi="Times New Roman" w:cs="Times New Roman"/>
          <w:sz w:val="24"/>
          <w:szCs w:val="24"/>
        </w:rPr>
        <w:t>Crimes punishable with life imprisonment with or without work: 30 years</w:t>
      </w:r>
    </w:p>
    <w:p w14:paraId="2B37771D" w14:textId="0C2BB715" w:rsidR="00FC356C" w:rsidRPr="002F7F9B" w:rsidRDefault="00FC356C" w:rsidP="00FC356C">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B60CBE" w:rsidRPr="002F7F9B">
        <w:rPr>
          <w:rFonts w:ascii="Times New Roman" w:eastAsia="ＭＳ 明朝" w:hAnsi="Times New Roman" w:cs="Times New Roman"/>
          <w:sz w:val="24"/>
          <w:szCs w:val="24"/>
        </w:rPr>
        <w:t xml:space="preserve">Crimes punishable with imprisonment with or without work for a </w:t>
      </w:r>
      <w:r w:rsidR="001519AD" w:rsidRPr="002F7F9B">
        <w:rPr>
          <w:rFonts w:ascii="Times New Roman" w:eastAsia="ＭＳ 明朝" w:hAnsi="Times New Roman" w:cs="Times New Roman"/>
          <w:sz w:val="24"/>
          <w:szCs w:val="24"/>
        </w:rPr>
        <w:t>maximum</w:t>
      </w:r>
      <w:r w:rsidR="00B60CBE" w:rsidRPr="002F7F9B">
        <w:rPr>
          <w:rFonts w:ascii="Times New Roman" w:eastAsia="ＭＳ 明朝" w:hAnsi="Times New Roman" w:cs="Times New Roman"/>
          <w:sz w:val="24"/>
          <w:szCs w:val="24"/>
        </w:rPr>
        <w:t xml:space="preserve"> term of 20 years: 20 years</w:t>
      </w:r>
    </w:p>
    <w:p w14:paraId="09E16942" w14:textId="77777777" w:rsidR="00FC356C" w:rsidRPr="002F7F9B" w:rsidRDefault="00FC356C" w:rsidP="00FC356C">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672E08" w:rsidRPr="002F7F9B">
        <w:rPr>
          <w:rFonts w:ascii="Times New Roman" w:eastAsia="ＭＳ 明朝" w:hAnsi="Times New Roman" w:cs="Times New Roman"/>
          <w:sz w:val="24"/>
          <w:szCs w:val="24"/>
        </w:rPr>
        <w:t>O</w:t>
      </w:r>
      <w:r w:rsidR="00B60CBE" w:rsidRPr="002F7F9B">
        <w:rPr>
          <w:rFonts w:ascii="Times New Roman" w:eastAsia="ＭＳ 明朝" w:hAnsi="Times New Roman" w:cs="Times New Roman"/>
          <w:sz w:val="24"/>
          <w:szCs w:val="24"/>
        </w:rPr>
        <w:t>ther crimes: 10 years</w:t>
      </w:r>
    </w:p>
    <w:p w14:paraId="278FB4A9" w14:textId="77777777" w:rsidR="00FC356C" w:rsidRPr="002F7F9B" w:rsidRDefault="00AF7BBF" w:rsidP="00FC356C">
      <w:pPr>
        <w:rPr>
          <w:rFonts w:ascii="Times New Roman" w:eastAsia="ＭＳ 明朝" w:hAnsi="Times New Roman" w:cs="Times New Roman"/>
          <w:sz w:val="24"/>
          <w:szCs w:val="24"/>
        </w:rPr>
      </w:pPr>
      <w:r w:rsidRPr="002F7F9B">
        <w:rPr>
          <w:rFonts w:ascii="Times New Roman" w:eastAsia="ＭＳ ゴシック" w:hAnsi="Times New Roman" w:cs="Times New Roman"/>
          <w:sz w:val="24"/>
          <w:szCs w:val="24"/>
        </w:rPr>
        <w:t>(3)</w:t>
      </w:r>
      <w:r w:rsidR="00B02BE4" w:rsidRPr="002F7F9B">
        <w:rPr>
          <w:rFonts w:ascii="Times New Roman" w:eastAsia="ＭＳ 明朝" w:hAnsi="Times New Roman" w:cs="Times New Roman"/>
          <w:sz w:val="24"/>
          <w:szCs w:val="24"/>
        </w:rPr>
        <w:t xml:space="preserve"> </w:t>
      </w:r>
      <w:r w:rsidR="00B60CBE" w:rsidRPr="002F7F9B">
        <w:rPr>
          <w:rFonts w:ascii="Times New Roman" w:eastAsia="ＭＳ 明朝" w:hAnsi="Times New Roman" w:cs="Times New Roman"/>
          <w:sz w:val="24"/>
          <w:szCs w:val="24"/>
        </w:rPr>
        <w:t>Other crimes</w:t>
      </w:r>
    </w:p>
    <w:p w14:paraId="4F128D43" w14:textId="041B5E27" w:rsidR="00FC356C" w:rsidRPr="002F7F9B" w:rsidRDefault="00FC356C" w:rsidP="00FC356C">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A60148" w:rsidRPr="002F7F9B">
        <w:rPr>
          <w:rFonts w:ascii="Times New Roman" w:eastAsia="ＭＳ 明朝" w:hAnsi="Times New Roman" w:cs="Times New Roman"/>
          <w:sz w:val="24"/>
          <w:szCs w:val="24"/>
        </w:rPr>
        <w:t>Crimes</w:t>
      </w:r>
      <w:r w:rsidR="00672E08" w:rsidRPr="002F7F9B">
        <w:rPr>
          <w:rFonts w:ascii="Times New Roman" w:eastAsia="ＭＳ 明朝" w:hAnsi="Times New Roman" w:cs="Times New Roman"/>
          <w:sz w:val="24"/>
          <w:szCs w:val="24"/>
        </w:rPr>
        <w:t xml:space="preserve"> punishable with </w:t>
      </w:r>
      <w:r w:rsidR="00A60148" w:rsidRPr="002F7F9B">
        <w:rPr>
          <w:rFonts w:ascii="Times New Roman" w:eastAsia="ＭＳ 明朝" w:hAnsi="Times New Roman" w:cs="Times New Roman"/>
          <w:sz w:val="24"/>
          <w:szCs w:val="24"/>
        </w:rPr>
        <w:t xml:space="preserve">the </w:t>
      </w:r>
      <w:r w:rsidR="00672E08" w:rsidRPr="002F7F9B">
        <w:rPr>
          <w:rFonts w:ascii="Times New Roman" w:eastAsia="ＭＳ 明朝" w:hAnsi="Times New Roman" w:cs="Times New Roman"/>
          <w:sz w:val="24"/>
          <w:szCs w:val="24"/>
        </w:rPr>
        <w:t>death</w:t>
      </w:r>
      <w:r w:rsidR="00A60148" w:rsidRPr="002F7F9B">
        <w:rPr>
          <w:rFonts w:ascii="Times New Roman" w:eastAsia="ＭＳ 明朝" w:hAnsi="Times New Roman" w:cs="Times New Roman"/>
          <w:sz w:val="24"/>
          <w:szCs w:val="24"/>
        </w:rPr>
        <w:t xml:space="preserve"> penalty</w:t>
      </w:r>
      <w:r w:rsidR="00672E08" w:rsidRPr="002F7F9B">
        <w:rPr>
          <w:rFonts w:ascii="Times New Roman" w:eastAsia="ＭＳ 明朝" w:hAnsi="Times New Roman" w:cs="Times New Roman"/>
          <w:sz w:val="24"/>
          <w:szCs w:val="24"/>
        </w:rPr>
        <w:t>: 25 years</w:t>
      </w:r>
    </w:p>
    <w:p w14:paraId="15C22353" w14:textId="28F7A725" w:rsidR="00FC356C" w:rsidRPr="002F7F9B" w:rsidRDefault="00FC356C" w:rsidP="00FC356C">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4C0377" w:rsidRPr="002F7F9B">
        <w:rPr>
          <w:rFonts w:ascii="Times New Roman" w:eastAsia="ＭＳ 明朝" w:hAnsi="Times New Roman" w:cs="Times New Roman"/>
          <w:sz w:val="24"/>
          <w:szCs w:val="24"/>
        </w:rPr>
        <w:t>Crimes</w:t>
      </w:r>
      <w:r w:rsidR="00672E08" w:rsidRPr="002F7F9B">
        <w:rPr>
          <w:rFonts w:ascii="Times New Roman" w:eastAsia="ＭＳ 明朝" w:hAnsi="Times New Roman" w:cs="Times New Roman"/>
          <w:sz w:val="24"/>
          <w:szCs w:val="24"/>
        </w:rPr>
        <w:t xml:space="preserve"> punishable with life imprisonment with or without work: 15 years</w:t>
      </w:r>
    </w:p>
    <w:p w14:paraId="53D1F4C7" w14:textId="45462281" w:rsidR="00FC356C" w:rsidRPr="002F7F9B" w:rsidRDefault="00FC356C" w:rsidP="00FC356C">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4C0377" w:rsidRPr="002F7F9B">
        <w:rPr>
          <w:rFonts w:ascii="Times New Roman" w:eastAsia="ＭＳ 明朝" w:hAnsi="Times New Roman" w:cs="Times New Roman"/>
          <w:sz w:val="24"/>
          <w:szCs w:val="24"/>
        </w:rPr>
        <w:t>Crimes</w:t>
      </w:r>
      <w:r w:rsidR="00672E08" w:rsidRPr="002F7F9B">
        <w:rPr>
          <w:rFonts w:ascii="Times New Roman" w:eastAsia="ＭＳ 明朝" w:hAnsi="Times New Roman" w:cs="Times New Roman"/>
          <w:sz w:val="24"/>
          <w:szCs w:val="24"/>
        </w:rPr>
        <w:t xml:space="preserve"> punishable with a</w:t>
      </w:r>
      <w:r w:rsidR="00C929D7" w:rsidRPr="002F7F9B">
        <w:rPr>
          <w:rFonts w:ascii="Times New Roman" w:eastAsia="ＭＳ 明朝" w:hAnsi="Times New Roman" w:cs="Times New Roman"/>
          <w:sz w:val="24"/>
          <w:szCs w:val="24"/>
        </w:rPr>
        <w:t>n</w:t>
      </w:r>
      <w:r w:rsidR="00672E08" w:rsidRPr="002F7F9B">
        <w:rPr>
          <w:rFonts w:ascii="Times New Roman" w:eastAsia="ＭＳ 明朝" w:hAnsi="Times New Roman" w:cs="Times New Roman"/>
          <w:sz w:val="24"/>
          <w:szCs w:val="24"/>
        </w:rPr>
        <w:t xml:space="preserve"> imprisonment with or without work for a </w:t>
      </w:r>
      <w:r w:rsidR="001519AD" w:rsidRPr="002F7F9B">
        <w:rPr>
          <w:rFonts w:ascii="Times New Roman" w:eastAsia="ＭＳ 明朝" w:hAnsi="Times New Roman" w:cs="Times New Roman"/>
          <w:sz w:val="24"/>
          <w:szCs w:val="24"/>
        </w:rPr>
        <w:t>maximum</w:t>
      </w:r>
      <w:r w:rsidR="00672E08" w:rsidRPr="002F7F9B">
        <w:rPr>
          <w:rFonts w:ascii="Times New Roman" w:eastAsia="ＭＳ 明朝" w:hAnsi="Times New Roman" w:cs="Times New Roman"/>
          <w:sz w:val="24"/>
          <w:szCs w:val="24"/>
        </w:rPr>
        <w:t xml:space="preserve"> term of 15 years or more: 10 years</w:t>
      </w:r>
    </w:p>
    <w:p w14:paraId="38A85707" w14:textId="4724A410" w:rsidR="00FC356C" w:rsidRPr="002F7F9B" w:rsidRDefault="00FC356C" w:rsidP="00FC356C">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1519AD" w:rsidRPr="002F7F9B">
        <w:rPr>
          <w:rFonts w:ascii="Times New Roman" w:eastAsia="ＭＳ 明朝" w:hAnsi="Times New Roman" w:cs="Times New Roman"/>
          <w:sz w:val="24"/>
          <w:szCs w:val="24"/>
        </w:rPr>
        <w:t>Crimes</w:t>
      </w:r>
      <w:r w:rsidR="00672E08" w:rsidRPr="002F7F9B">
        <w:rPr>
          <w:rFonts w:ascii="Times New Roman" w:eastAsia="ＭＳ 明朝" w:hAnsi="Times New Roman" w:cs="Times New Roman"/>
          <w:sz w:val="24"/>
          <w:szCs w:val="24"/>
        </w:rPr>
        <w:t xml:space="preserve"> punishable with a</w:t>
      </w:r>
      <w:r w:rsidR="00C929D7" w:rsidRPr="002F7F9B">
        <w:rPr>
          <w:rFonts w:ascii="Times New Roman" w:eastAsia="ＭＳ 明朝" w:hAnsi="Times New Roman" w:cs="Times New Roman"/>
          <w:sz w:val="24"/>
          <w:szCs w:val="24"/>
        </w:rPr>
        <w:t>n</w:t>
      </w:r>
      <w:r w:rsidR="00672E08" w:rsidRPr="002F7F9B">
        <w:rPr>
          <w:rFonts w:ascii="Times New Roman" w:eastAsia="ＭＳ 明朝" w:hAnsi="Times New Roman" w:cs="Times New Roman"/>
          <w:sz w:val="24"/>
          <w:szCs w:val="24"/>
        </w:rPr>
        <w:t xml:space="preserve"> imprisonment with or without work for a </w:t>
      </w:r>
      <w:r w:rsidR="001519AD" w:rsidRPr="002F7F9B">
        <w:rPr>
          <w:rFonts w:ascii="Times New Roman" w:eastAsia="ＭＳ 明朝" w:hAnsi="Times New Roman" w:cs="Times New Roman"/>
          <w:sz w:val="24"/>
          <w:szCs w:val="24"/>
        </w:rPr>
        <w:t>maximum</w:t>
      </w:r>
      <w:r w:rsidR="00672E08" w:rsidRPr="002F7F9B">
        <w:rPr>
          <w:rFonts w:ascii="Times New Roman" w:eastAsia="ＭＳ 明朝" w:hAnsi="Times New Roman" w:cs="Times New Roman"/>
          <w:sz w:val="24"/>
          <w:szCs w:val="24"/>
        </w:rPr>
        <w:t xml:space="preserve"> term of less than 15 years: 7 years</w:t>
      </w:r>
    </w:p>
    <w:p w14:paraId="2D1F6E20" w14:textId="752ADEA2" w:rsidR="00FC356C" w:rsidRPr="002F7F9B" w:rsidRDefault="00FC356C" w:rsidP="00FC356C">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1519AD" w:rsidRPr="002F7F9B">
        <w:rPr>
          <w:rFonts w:ascii="Times New Roman" w:eastAsia="ＭＳ 明朝" w:hAnsi="Times New Roman" w:cs="Times New Roman"/>
          <w:sz w:val="24"/>
          <w:szCs w:val="24"/>
        </w:rPr>
        <w:t>Crimes</w:t>
      </w:r>
      <w:r w:rsidR="00672E08" w:rsidRPr="002F7F9B">
        <w:rPr>
          <w:rFonts w:ascii="Times New Roman" w:eastAsia="ＭＳ 明朝" w:hAnsi="Times New Roman" w:cs="Times New Roman"/>
          <w:sz w:val="24"/>
          <w:szCs w:val="24"/>
        </w:rPr>
        <w:t xml:space="preserve"> punishable with a</w:t>
      </w:r>
      <w:r w:rsidR="00C929D7" w:rsidRPr="002F7F9B">
        <w:rPr>
          <w:rFonts w:ascii="Times New Roman" w:eastAsia="ＭＳ 明朝" w:hAnsi="Times New Roman" w:cs="Times New Roman"/>
          <w:sz w:val="24"/>
          <w:szCs w:val="24"/>
        </w:rPr>
        <w:t>n</w:t>
      </w:r>
      <w:r w:rsidR="00672E08" w:rsidRPr="002F7F9B">
        <w:rPr>
          <w:rFonts w:ascii="Times New Roman" w:eastAsia="ＭＳ 明朝" w:hAnsi="Times New Roman" w:cs="Times New Roman"/>
          <w:sz w:val="24"/>
          <w:szCs w:val="24"/>
        </w:rPr>
        <w:t xml:space="preserve"> imprisonment with or without work for a </w:t>
      </w:r>
      <w:r w:rsidR="001519AD" w:rsidRPr="002F7F9B">
        <w:rPr>
          <w:rFonts w:ascii="Times New Roman" w:eastAsia="ＭＳ 明朝" w:hAnsi="Times New Roman" w:cs="Times New Roman"/>
          <w:sz w:val="24"/>
          <w:szCs w:val="24"/>
        </w:rPr>
        <w:t>maximum</w:t>
      </w:r>
      <w:r w:rsidR="00672E08" w:rsidRPr="002F7F9B">
        <w:rPr>
          <w:rFonts w:ascii="Times New Roman" w:eastAsia="ＭＳ 明朝" w:hAnsi="Times New Roman" w:cs="Times New Roman"/>
          <w:sz w:val="24"/>
          <w:szCs w:val="24"/>
        </w:rPr>
        <w:t xml:space="preserve"> term of less than 10 years: 5 years</w:t>
      </w:r>
    </w:p>
    <w:p w14:paraId="29D09F83" w14:textId="469B04DE" w:rsidR="00FC356C" w:rsidRPr="002F7F9B" w:rsidRDefault="00FC356C" w:rsidP="00FC356C">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1519AD" w:rsidRPr="002F7F9B">
        <w:rPr>
          <w:rFonts w:ascii="Times New Roman" w:eastAsia="ＭＳ 明朝" w:hAnsi="Times New Roman" w:cs="Times New Roman"/>
          <w:sz w:val="24"/>
          <w:szCs w:val="24"/>
        </w:rPr>
        <w:t>Crimes</w:t>
      </w:r>
      <w:r w:rsidR="00672E08" w:rsidRPr="002F7F9B">
        <w:rPr>
          <w:rFonts w:ascii="Times New Roman" w:eastAsia="ＭＳ 明朝" w:hAnsi="Times New Roman" w:cs="Times New Roman"/>
          <w:sz w:val="24"/>
          <w:szCs w:val="24"/>
        </w:rPr>
        <w:t xml:space="preserve"> punishable with a</w:t>
      </w:r>
      <w:r w:rsidR="00C929D7" w:rsidRPr="002F7F9B">
        <w:rPr>
          <w:rFonts w:ascii="Times New Roman" w:eastAsia="ＭＳ 明朝" w:hAnsi="Times New Roman" w:cs="Times New Roman"/>
          <w:sz w:val="24"/>
          <w:szCs w:val="24"/>
        </w:rPr>
        <w:t>n</w:t>
      </w:r>
      <w:r w:rsidR="00672E08" w:rsidRPr="002F7F9B">
        <w:rPr>
          <w:rFonts w:ascii="Times New Roman" w:eastAsia="ＭＳ 明朝" w:hAnsi="Times New Roman" w:cs="Times New Roman"/>
          <w:sz w:val="24"/>
          <w:szCs w:val="24"/>
        </w:rPr>
        <w:t xml:space="preserve"> imprisonment with or without work for a </w:t>
      </w:r>
      <w:r w:rsidR="001519AD" w:rsidRPr="002F7F9B">
        <w:rPr>
          <w:rFonts w:ascii="Times New Roman" w:eastAsia="ＭＳ 明朝" w:hAnsi="Times New Roman" w:cs="Times New Roman"/>
          <w:sz w:val="24"/>
          <w:szCs w:val="24"/>
        </w:rPr>
        <w:t>maximum</w:t>
      </w:r>
      <w:r w:rsidR="00672E08" w:rsidRPr="002F7F9B">
        <w:rPr>
          <w:rFonts w:ascii="Times New Roman" w:eastAsia="ＭＳ 明朝" w:hAnsi="Times New Roman" w:cs="Times New Roman"/>
          <w:sz w:val="24"/>
          <w:szCs w:val="24"/>
        </w:rPr>
        <w:t xml:space="preserve"> term of less than 5 years: 3 years</w:t>
      </w:r>
    </w:p>
    <w:p w14:paraId="43842EEB" w14:textId="3129B525" w:rsidR="00FC356C" w:rsidRPr="002F7F9B" w:rsidRDefault="00FC356C" w:rsidP="00FC356C">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672E08" w:rsidRPr="002F7F9B">
        <w:rPr>
          <w:rFonts w:ascii="Times New Roman" w:eastAsia="ＭＳ 明朝" w:hAnsi="Times New Roman" w:cs="Times New Roman"/>
          <w:sz w:val="24"/>
          <w:szCs w:val="24"/>
        </w:rPr>
        <w:t xml:space="preserve">Offenses punishable with </w:t>
      </w:r>
      <w:r w:rsidR="001519AD" w:rsidRPr="002F7F9B">
        <w:rPr>
          <w:rFonts w:ascii="Times New Roman" w:eastAsia="ＭＳ 明朝" w:hAnsi="Times New Roman" w:cs="Times New Roman"/>
          <w:sz w:val="24"/>
          <w:szCs w:val="24"/>
        </w:rPr>
        <w:t>penal det</w:t>
      </w:r>
      <w:r w:rsidR="008013C5" w:rsidRPr="002F7F9B">
        <w:rPr>
          <w:rFonts w:ascii="Times New Roman" w:eastAsia="ＭＳ 明朝" w:hAnsi="Times New Roman" w:cs="Times New Roman"/>
          <w:sz w:val="24"/>
          <w:szCs w:val="24"/>
        </w:rPr>
        <w:t>e</w:t>
      </w:r>
      <w:r w:rsidR="001519AD" w:rsidRPr="002F7F9B">
        <w:rPr>
          <w:rFonts w:ascii="Times New Roman" w:eastAsia="ＭＳ 明朝" w:hAnsi="Times New Roman" w:cs="Times New Roman"/>
          <w:sz w:val="24"/>
          <w:szCs w:val="24"/>
        </w:rPr>
        <w:t>ntion</w:t>
      </w:r>
      <w:r w:rsidR="00672E08" w:rsidRPr="002F7F9B">
        <w:rPr>
          <w:rFonts w:ascii="Times New Roman" w:eastAsia="ＭＳ 明朝" w:hAnsi="Times New Roman" w:cs="Times New Roman"/>
          <w:sz w:val="24"/>
          <w:szCs w:val="24"/>
        </w:rPr>
        <w:t xml:space="preserve"> or with a petty fine: 1 year</w:t>
      </w:r>
    </w:p>
    <w:p w14:paraId="4108CE67" w14:textId="77777777" w:rsidR="00FC356C" w:rsidRPr="002F7F9B" w:rsidRDefault="00FC356C" w:rsidP="00FC356C">
      <w:pPr>
        <w:rPr>
          <w:rFonts w:ascii="Times New Roman" w:eastAsiaTheme="majorEastAsia" w:hAnsi="Times New Roman" w:cs="Times New Roman"/>
          <w:sz w:val="24"/>
          <w:szCs w:val="24"/>
        </w:rPr>
      </w:pPr>
    </w:p>
    <w:p w14:paraId="09E327E1" w14:textId="77777777" w:rsidR="00FC356C" w:rsidRPr="002F7F9B" w:rsidRDefault="00AF7BBF" w:rsidP="00FC356C">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2. </w:t>
      </w:r>
      <w:r w:rsidR="005F799F" w:rsidRPr="002F7F9B">
        <w:rPr>
          <w:rFonts w:ascii="Times New Roman" w:eastAsia="ＭＳ 明朝" w:hAnsi="Times New Roman" w:cs="Times New Roman"/>
          <w:sz w:val="24"/>
          <w:szCs w:val="24"/>
        </w:rPr>
        <w:t xml:space="preserve">The statute of limitations from prosecution for crimes in the response to Q7 is as follows. </w:t>
      </w:r>
    </w:p>
    <w:p w14:paraId="6A7D89C6" w14:textId="77777777" w:rsidR="00FC356C" w:rsidRPr="002F7F9B" w:rsidRDefault="00AF7BBF" w:rsidP="00FC356C">
      <w:pPr>
        <w:rPr>
          <w:rFonts w:ascii="Times New Roman" w:eastAsia="ＭＳ 明朝" w:hAnsi="Times New Roman" w:cs="Times New Roman"/>
          <w:sz w:val="24"/>
          <w:szCs w:val="24"/>
        </w:rPr>
      </w:pPr>
      <w:r w:rsidRPr="002F7F9B">
        <w:rPr>
          <w:rFonts w:ascii="Times New Roman" w:eastAsia="ＭＳ ゴシック" w:hAnsi="Times New Roman" w:cs="Times New Roman"/>
          <w:sz w:val="24"/>
          <w:szCs w:val="24"/>
        </w:rPr>
        <w:t>(1)</w:t>
      </w:r>
      <w:r w:rsidRPr="002F7F9B">
        <w:rPr>
          <w:rFonts w:ascii="Times New Roman" w:eastAsia="ＭＳ 明朝" w:hAnsi="Times New Roman" w:cs="Times New Roman"/>
          <w:sz w:val="24"/>
          <w:szCs w:val="24"/>
        </w:rPr>
        <w:t xml:space="preserve"> </w:t>
      </w:r>
      <w:r w:rsidR="00CD58AB" w:rsidRPr="002F7F9B">
        <w:rPr>
          <w:rFonts w:ascii="Times New Roman" w:eastAsia="ＭＳ 明朝" w:hAnsi="Times New Roman" w:cs="Times New Roman"/>
          <w:sz w:val="24"/>
          <w:szCs w:val="24"/>
        </w:rPr>
        <w:t>Unlawful capture and confinement (Article 220, Penal Code): 5 years</w:t>
      </w:r>
    </w:p>
    <w:p w14:paraId="6D1B631E" w14:textId="77777777" w:rsidR="00FC356C" w:rsidRPr="002F7F9B" w:rsidRDefault="00AF7BBF" w:rsidP="00FC356C">
      <w:pPr>
        <w:rPr>
          <w:rFonts w:ascii="Times New Roman" w:eastAsia="ＭＳ 明朝" w:hAnsi="Times New Roman" w:cs="Times New Roman"/>
          <w:sz w:val="24"/>
          <w:szCs w:val="24"/>
        </w:rPr>
      </w:pPr>
      <w:r w:rsidRPr="002F7F9B">
        <w:rPr>
          <w:rFonts w:ascii="Times New Roman" w:eastAsia="ＭＳ ゴシック" w:hAnsi="Times New Roman" w:cs="Times New Roman"/>
          <w:sz w:val="24"/>
          <w:szCs w:val="24"/>
        </w:rPr>
        <w:t>(2)</w:t>
      </w:r>
      <w:r w:rsidRPr="002F7F9B">
        <w:rPr>
          <w:rFonts w:ascii="Times New Roman" w:eastAsia="ＭＳ 明朝" w:hAnsi="Times New Roman" w:cs="Times New Roman"/>
          <w:sz w:val="24"/>
          <w:szCs w:val="24"/>
        </w:rPr>
        <w:t xml:space="preserve"> </w:t>
      </w:r>
      <w:r w:rsidR="00266DA5" w:rsidRPr="002F7F9B">
        <w:rPr>
          <w:rFonts w:ascii="Times New Roman" w:eastAsia="ＭＳ 明朝" w:hAnsi="Times New Roman" w:cs="Times New Roman"/>
          <w:sz w:val="24"/>
          <w:szCs w:val="24"/>
        </w:rPr>
        <w:t>Unlawful capture and confinement causing death or injury</w:t>
      </w:r>
      <w:r w:rsidR="00CD58AB" w:rsidRPr="002F7F9B">
        <w:rPr>
          <w:rFonts w:ascii="Times New Roman" w:eastAsiaTheme="majorEastAsia" w:hAnsi="Times New Roman" w:cs="Times New Roman"/>
          <w:sz w:val="24"/>
          <w:szCs w:val="24"/>
        </w:rPr>
        <w:t xml:space="preserve"> (Article 221, Penal Code): 10 years (</w:t>
      </w:r>
      <w:r w:rsidR="00CD58AB" w:rsidRPr="002F7F9B">
        <w:rPr>
          <w:rFonts w:ascii="Times New Roman" w:eastAsia="ＭＳ 明朝" w:hAnsi="Times New Roman" w:cs="Times New Roman"/>
          <w:sz w:val="24"/>
          <w:szCs w:val="24"/>
        </w:rPr>
        <w:t xml:space="preserve">causing </w:t>
      </w:r>
      <w:r w:rsidR="00CD58AB" w:rsidRPr="002F7F9B">
        <w:rPr>
          <w:rFonts w:ascii="Times New Roman" w:eastAsiaTheme="majorEastAsia" w:hAnsi="Times New Roman" w:cs="Times New Roman"/>
          <w:sz w:val="24"/>
          <w:szCs w:val="24"/>
        </w:rPr>
        <w:t>injury) and 20 years (</w:t>
      </w:r>
      <w:r w:rsidR="00CD58AB" w:rsidRPr="002F7F9B">
        <w:rPr>
          <w:rFonts w:ascii="Times New Roman" w:eastAsia="ＭＳ 明朝" w:hAnsi="Times New Roman" w:cs="Times New Roman"/>
          <w:sz w:val="24"/>
          <w:szCs w:val="24"/>
        </w:rPr>
        <w:t xml:space="preserve">causing </w:t>
      </w:r>
      <w:r w:rsidR="00CD58AB" w:rsidRPr="002F7F9B">
        <w:rPr>
          <w:rFonts w:ascii="Times New Roman" w:eastAsiaTheme="majorEastAsia" w:hAnsi="Times New Roman" w:cs="Times New Roman"/>
          <w:sz w:val="24"/>
          <w:szCs w:val="24"/>
        </w:rPr>
        <w:t>death)</w:t>
      </w:r>
    </w:p>
    <w:p w14:paraId="4EB66F35" w14:textId="77777777" w:rsidR="00FC356C" w:rsidRPr="002F7F9B" w:rsidRDefault="00AF7BBF" w:rsidP="00FC356C">
      <w:pPr>
        <w:rPr>
          <w:rFonts w:ascii="Times New Roman" w:eastAsia="ＭＳ 明朝" w:hAnsi="Times New Roman" w:cs="Times New Roman"/>
          <w:sz w:val="24"/>
          <w:szCs w:val="24"/>
        </w:rPr>
      </w:pPr>
      <w:r w:rsidRPr="002F7F9B">
        <w:rPr>
          <w:rFonts w:ascii="Times New Roman" w:eastAsia="ＭＳ ゴシック" w:hAnsi="Times New Roman" w:cs="Times New Roman"/>
          <w:sz w:val="24"/>
          <w:szCs w:val="24"/>
        </w:rPr>
        <w:t>(3)</w:t>
      </w:r>
      <w:r w:rsidRPr="002F7F9B">
        <w:rPr>
          <w:rFonts w:ascii="Times New Roman" w:eastAsia="ＭＳ 明朝" w:hAnsi="Times New Roman" w:cs="Times New Roman"/>
          <w:sz w:val="24"/>
          <w:szCs w:val="24"/>
        </w:rPr>
        <w:t xml:space="preserve"> </w:t>
      </w:r>
      <w:r w:rsidR="00266DA5" w:rsidRPr="002F7F9B">
        <w:rPr>
          <w:rFonts w:ascii="Times New Roman" w:eastAsia="ＭＳ 明朝" w:hAnsi="Times New Roman" w:cs="Times New Roman"/>
          <w:sz w:val="24"/>
          <w:szCs w:val="24"/>
        </w:rPr>
        <w:t>Kidnapping</w:t>
      </w:r>
      <w:r w:rsidR="00CD58AB" w:rsidRPr="002F7F9B">
        <w:rPr>
          <w:rFonts w:ascii="Times New Roman" w:eastAsia="ＭＳ 明朝" w:hAnsi="Times New Roman" w:cs="Times New Roman"/>
          <w:sz w:val="24"/>
          <w:szCs w:val="24"/>
        </w:rPr>
        <w:t xml:space="preserve"> (Article 224 </w:t>
      </w:r>
      <w:r w:rsidR="00C929D7" w:rsidRPr="002F7F9B">
        <w:rPr>
          <w:rFonts w:ascii="Times New Roman" w:eastAsiaTheme="majorEastAsia" w:hAnsi="Times New Roman" w:cs="Times New Roman"/>
          <w:sz w:val="24"/>
          <w:szCs w:val="24"/>
        </w:rPr>
        <w:t>through</w:t>
      </w:r>
      <w:r w:rsidR="00C929D7" w:rsidRPr="002F7F9B">
        <w:rPr>
          <w:rFonts w:ascii="Times New Roman" w:eastAsia="ＭＳ 明朝" w:hAnsi="Times New Roman" w:cs="Times New Roman"/>
          <w:sz w:val="24"/>
          <w:szCs w:val="24"/>
        </w:rPr>
        <w:t xml:space="preserve"> </w:t>
      </w:r>
      <w:r w:rsidR="00CD58AB" w:rsidRPr="002F7F9B">
        <w:rPr>
          <w:rFonts w:ascii="Times New Roman" w:eastAsia="ＭＳ 明朝" w:hAnsi="Times New Roman" w:cs="Times New Roman"/>
          <w:sz w:val="24"/>
          <w:szCs w:val="24"/>
        </w:rPr>
        <w:t>Article 227, Penal Code)</w:t>
      </w:r>
    </w:p>
    <w:p w14:paraId="47D52117" w14:textId="57E36684" w:rsidR="00FC356C" w:rsidRPr="002F7F9B" w:rsidRDefault="00FC356C" w:rsidP="00FC356C">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266DA5" w:rsidRPr="002F7F9B">
        <w:rPr>
          <w:rFonts w:ascii="Times New Roman" w:eastAsia="ＭＳ 明朝" w:hAnsi="Times New Roman" w:cs="Times New Roman"/>
          <w:sz w:val="24"/>
          <w:szCs w:val="24"/>
        </w:rPr>
        <w:t>Kidnapping of minor</w:t>
      </w:r>
      <w:r w:rsidR="004F3707" w:rsidRPr="002F7F9B">
        <w:rPr>
          <w:rFonts w:ascii="Times New Roman" w:eastAsia="ＭＳ 明朝" w:hAnsi="Times New Roman" w:cs="Times New Roman"/>
          <w:sz w:val="24"/>
          <w:szCs w:val="24"/>
        </w:rPr>
        <w:t>s</w:t>
      </w:r>
      <w:r w:rsidR="00CD58AB" w:rsidRPr="002F7F9B">
        <w:rPr>
          <w:rFonts w:ascii="Times New Roman" w:eastAsia="ＭＳ 明朝" w:hAnsi="Times New Roman" w:cs="Times New Roman"/>
          <w:sz w:val="24"/>
          <w:szCs w:val="24"/>
        </w:rPr>
        <w:t xml:space="preserve"> (Article 224, Penal Code): 5 years</w:t>
      </w:r>
    </w:p>
    <w:p w14:paraId="56634B37" w14:textId="77777777" w:rsidR="00FC356C" w:rsidRPr="002F7F9B" w:rsidRDefault="00FC356C" w:rsidP="00FC356C">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266DA5" w:rsidRPr="002F7F9B">
        <w:rPr>
          <w:rFonts w:ascii="Times New Roman" w:eastAsia="ＭＳ 明朝" w:hAnsi="Times New Roman" w:cs="Times New Roman"/>
          <w:sz w:val="24"/>
          <w:szCs w:val="24"/>
        </w:rPr>
        <w:t>Kidnapping for profit</w:t>
      </w:r>
      <w:r w:rsidR="00CD58AB" w:rsidRPr="002F7F9B">
        <w:rPr>
          <w:rFonts w:ascii="Times New Roman" w:eastAsia="ＭＳ 明朝" w:hAnsi="Times New Roman" w:cs="Times New Roman"/>
          <w:sz w:val="24"/>
          <w:szCs w:val="24"/>
        </w:rPr>
        <w:t xml:space="preserve"> (Article 225, Penal Code): 7 years</w:t>
      </w:r>
    </w:p>
    <w:p w14:paraId="3A497158" w14:textId="77777777" w:rsidR="00FC356C" w:rsidRPr="002F7F9B" w:rsidRDefault="00FC356C" w:rsidP="00FC356C">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266DA5" w:rsidRPr="002F7F9B">
        <w:rPr>
          <w:rFonts w:ascii="Times New Roman" w:eastAsia="ＭＳ 明朝" w:hAnsi="Times New Roman" w:cs="Times New Roman"/>
          <w:sz w:val="24"/>
          <w:szCs w:val="24"/>
        </w:rPr>
        <w:t>Kidnapping for ransom</w:t>
      </w:r>
      <w:r w:rsidR="00CD58AB" w:rsidRPr="002F7F9B">
        <w:rPr>
          <w:rFonts w:ascii="Times New Roman" w:eastAsia="ＭＳ 明朝" w:hAnsi="Times New Roman" w:cs="Times New Roman"/>
          <w:sz w:val="24"/>
          <w:szCs w:val="24"/>
        </w:rPr>
        <w:t xml:space="preserve"> (Article 225-2, Penal Code): 15 years</w:t>
      </w:r>
    </w:p>
    <w:p w14:paraId="2E8E1A2E" w14:textId="49E0AAEC" w:rsidR="00FC356C" w:rsidRPr="002F7F9B" w:rsidRDefault="00FC356C" w:rsidP="00FC356C">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C87066" w:rsidRPr="002F7F9B">
        <w:rPr>
          <w:rFonts w:ascii="Times New Roman" w:eastAsia="ＭＳ 明朝" w:hAnsi="Times New Roman" w:cs="Times New Roman"/>
          <w:sz w:val="24"/>
          <w:szCs w:val="24"/>
        </w:rPr>
        <w:t xml:space="preserve">Kidnapping for transportation out of </w:t>
      </w:r>
      <w:r w:rsidR="004F3707" w:rsidRPr="002F7F9B">
        <w:rPr>
          <w:rFonts w:ascii="Times New Roman" w:eastAsia="ＭＳ 明朝" w:hAnsi="Times New Roman" w:cs="Times New Roman"/>
          <w:sz w:val="24"/>
          <w:szCs w:val="24"/>
        </w:rPr>
        <w:t xml:space="preserve">a </w:t>
      </w:r>
      <w:r w:rsidR="00C87066" w:rsidRPr="002F7F9B">
        <w:rPr>
          <w:rFonts w:ascii="Times New Roman" w:eastAsia="ＭＳ 明朝" w:hAnsi="Times New Roman" w:cs="Times New Roman"/>
          <w:sz w:val="24"/>
          <w:szCs w:val="24"/>
        </w:rPr>
        <w:t>country (Article 226, Penal Code): 10 years</w:t>
      </w:r>
    </w:p>
    <w:p w14:paraId="1C8F2F0E" w14:textId="28170E61" w:rsidR="00FC356C" w:rsidRPr="002F7F9B" w:rsidRDefault="00FC356C" w:rsidP="00FC356C">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4F3707" w:rsidRPr="002F7F9B">
        <w:rPr>
          <w:rFonts w:ascii="Times New Roman" w:eastAsia="ＭＳ 明朝" w:hAnsi="Times New Roman" w:cs="Times New Roman"/>
          <w:sz w:val="24"/>
          <w:szCs w:val="24"/>
        </w:rPr>
        <w:t>Buying</w:t>
      </w:r>
      <w:r w:rsidR="00C87066" w:rsidRPr="002F7F9B">
        <w:rPr>
          <w:rFonts w:ascii="Times New Roman" w:eastAsia="ＭＳ 明朝" w:hAnsi="Times New Roman" w:cs="Times New Roman"/>
          <w:sz w:val="24"/>
          <w:szCs w:val="24"/>
        </w:rPr>
        <w:t xml:space="preserve"> or selling of human being for transportation out of </w:t>
      </w:r>
      <w:r w:rsidR="004F3707" w:rsidRPr="002F7F9B">
        <w:rPr>
          <w:rFonts w:ascii="Times New Roman" w:eastAsia="ＭＳ 明朝" w:hAnsi="Times New Roman" w:cs="Times New Roman"/>
          <w:sz w:val="24"/>
          <w:szCs w:val="24"/>
        </w:rPr>
        <w:t xml:space="preserve">a </w:t>
      </w:r>
      <w:r w:rsidR="00C87066" w:rsidRPr="002F7F9B">
        <w:rPr>
          <w:rFonts w:ascii="Times New Roman" w:eastAsia="ＭＳ 明朝" w:hAnsi="Times New Roman" w:cs="Times New Roman"/>
          <w:sz w:val="24"/>
          <w:szCs w:val="24"/>
        </w:rPr>
        <w:t xml:space="preserve">country (Article 226-2, Paragraph </w:t>
      </w:r>
      <w:r w:rsidR="00AA5E83" w:rsidRPr="002F7F9B">
        <w:rPr>
          <w:rFonts w:ascii="Times New Roman" w:eastAsia="ＭＳ 明朝" w:hAnsi="Times New Roman" w:cs="Times New Roman"/>
          <w:sz w:val="24"/>
          <w:szCs w:val="24"/>
        </w:rPr>
        <w:t>(</w:t>
      </w:r>
      <w:r w:rsidR="00C87066" w:rsidRPr="002F7F9B">
        <w:rPr>
          <w:rFonts w:ascii="Times New Roman" w:eastAsia="ＭＳ 明朝" w:hAnsi="Times New Roman" w:cs="Times New Roman"/>
          <w:sz w:val="24"/>
          <w:szCs w:val="24"/>
        </w:rPr>
        <w:t>5</w:t>
      </w:r>
      <w:r w:rsidR="00AA5E83" w:rsidRPr="002F7F9B">
        <w:rPr>
          <w:rFonts w:ascii="Times New Roman" w:eastAsia="ＭＳ 明朝" w:hAnsi="Times New Roman" w:cs="Times New Roman"/>
          <w:sz w:val="24"/>
          <w:szCs w:val="24"/>
        </w:rPr>
        <w:t>)</w:t>
      </w:r>
      <w:r w:rsidR="00C87066" w:rsidRPr="002F7F9B">
        <w:rPr>
          <w:rFonts w:ascii="Times New Roman" w:eastAsia="ＭＳ 明朝" w:hAnsi="Times New Roman" w:cs="Times New Roman"/>
          <w:sz w:val="24"/>
          <w:szCs w:val="24"/>
        </w:rPr>
        <w:t>, Penal Code): 10 years</w:t>
      </w:r>
    </w:p>
    <w:p w14:paraId="3C0CE57B" w14:textId="5E94FC01" w:rsidR="00FC356C" w:rsidRPr="002F7F9B" w:rsidRDefault="00FC356C" w:rsidP="00FC356C">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B02BE4" w:rsidRPr="002F7F9B">
        <w:rPr>
          <w:rFonts w:ascii="Times New Roman" w:eastAsia="ＭＳ 明朝" w:hAnsi="Times New Roman" w:cs="Times New Roman"/>
          <w:sz w:val="24"/>
          <w:szCs w:val="24"/>
        </w:rPr>
        <w:t xml:space="preserve"> </w:t>
      </w:r>
      <w:r w:rsidR="00C87066" w:rsidRPr="002F7F9B">
        <w:rPr>
          <w:rFonts w:ascii="Times New Roman" w:eastAsia="ＭＳ 明朝" w:hAnsi="Times New Roman" w:cs="Times New Roman"/>
          <w:sz w:val="24"/>
          <w:szCs w:val="24"/>
        </w:rPr>
        <w:t xml:space="preserve">Delivery of kidnapped person for aiding </w:t>
      </w:r>
      <w:r w:rsidR="004F3707" w:rsidRPr="002F7F9B">
        <w:rPr>
          <w:rFonts w:ascii="Times New Roman" w:eastAsia="ＭＳ 明朝" w:hAnsi="Times New Roman" w:cs="Times New Roman"/>
          <w:sz w:val="24"/>
          <w:szCs w:val="24"/>
        </w:rPr>
        <w:t xml:space="preserve">kidnapping for </w:t>
      </w:r>
      <w:r w:rsidR="00C87066" w:rsidRPr="002F7F9B">
        <w:rPr>
          <w:rFonts w:ascii="Times New Roman" w:eastAsia="ＭＳ 明朝" w:hAnsi="Times New Roman" w:cs="Times New Roman"/>
          <w:sz w:val="24"/>
          <w:szCs w:val="24"/>
        </w:rPr>
        <w:t xml:space="preserve">ransom (Article 227, Paragraph </w:t>
      </w:r>
      <w:r w:rsidR="009E44C6" w:rsidRPr="002F7F9B">
        <w:rPr>
          <w:rFonts w:ascii="Times New Roman" w:eastAsia="ＭＳ 明朝" w:hAnsi="Times New Roman" w:cs="Times New Roman"/>
          <w:sz w:val="24"/>
          <w:szCs w:val="24"/>
        </w:rPr>
        <w:t>(</w:t>
      </w:r>
      <w:r w:rsidR="00C87066" w:rsidRPr="002F7F9B">
        <w:rPr>
          <w:rFonts w:ascii="Times New Roman" w:eastAsia="ＭＳ 明朝" w:hAnsi="Times New Roman" w:cs="Times New Roman"/>
          <w:sz w:val="24"/>
          <w:szCs w:val="24"/>
        </w:rPr>
        <w:t>2</w:t>
      </w:r>
      <w:r w:rsidR="009E44C6" w:rsidRPr="002F7F9B">
        <w:rPr>
          <w:rFonts w:ascii="Times New Roman" w:eastAsia="ＭＳ 明朝" w:hAnsi="Times New Roman" w:cs="Times New Roman"/>
          <w:sz w:val="24"/>
          <w:szCs w:val="24"/>
        </w:rPr>
        <w:t>)</w:t>
      </w:r>
      <w:r w:rsidR="00C87066" w:rsidRPr="002F7F9B">
        <w:rPr>
          <w:rFonts w:ascii="Times New Roman" w:eastAsia="ＭＳ 明朝" w:hAnsi="Times New Roman" w:cs="Times New Roman"/>
          <w:sz w:val="24"/>
          <w:szCs w:val="24"/>
        </w:rPr>
        <w:t>, Penal Code): 7 years</w:t>
      </w:r>
    </w:p>
    <w:p w14:paraId="55CC7EC4" w14:textId="178F7316" w:rsidR="00FC356C" w:rsidRPr="002F7F9B" w:rsidRDefault="00AF7BBF" w:rsidP="00FC356C">
      <w:pPr>
        <w:rPr>
          <w:rFonts w:ascii="Times New Roman" w:eastAsia="ＭＳ 明朝" w:hAnsi="Times New Roman" w:cs="Times New Roman"/>
          <w:sz w:val="24"/>
          <w:szCs w:val="24"/>
        </w:rPr>
      </w:pPr>
      <w:r w:rsidRPr="002F7F9B">
        <w:rPr>
          <w:rFonts w:ascii="Times New Roman" w:eastAsia="ＭＳ ゴシック" w:hAnsi="Times New Roman" w:cs="Times New Roman"/>
          <w:sz w:val="24"/>
          <w:szCs w:val="24"/>
        </w:rPr>
        <w:t>(4)</w:t>
      </w:r>
      <w:r w:rsidRPr="002F7F9B">
        <w:rPr>
          <w:rFonts w:ascii="Times New Roman" w:eastAsia="ＭＳ 明朝" w:hAnsi="Times New Roman" w:cs="Times New Roman"/>
          <w:sz w:val="24"/>
          <w:szCs w:val="24"/>
        </w:rPr>
        <w:t xml:space="preserve"> </w:t>
      </w:r>
      <w:r w:rsidR="00F65ACB" w:rsidRPr="002F7F9B">
        <w:rPr>
          <w:rFonts w:ascii="Times New Roman" w:eastAsia="ＭＳ 明朝" w:hAnsi="Times New Roman" w:cs="Times New Roman"/>
          <w:sz w:val="24"/>
          <w:szCs w:val="24"/>
        </w:rPr>
        <w:t>Harboring</w:t>
      </w:r>
      <w:r w:rsidR="007B0F2C" w:rsidRPr="002F7F9B">
        <w:rPr>
          <w:rFonts w:ascii="Times New Roman" w:eastAsia="ＭＳ 明朝" w:hAnsi="Times New Roman" w:cs="Times New Roman"/>
          <w:sz w:val="24"/>
          <w:szCs w:val="24"/>
        </w:rPr>
        <w:t xml:space="preserve"> or </w:t>
      </w:r>
      <w:r w:rsidR="004F3707" w:rsidRPr="002F7F9B">
        <w:rPr>
          <w:rFonts w:ascii="Times New Roman" w:eastAsia="ＭＳ 明朝" w:hAnsi="Times New Roman" w:cs="Times New Roman"/>
          <w:sz w:val="24"/>
          <w:szCs w:val="24"/>
        </w:rPr>
        <w:t>enabling an escape</w:t>
      </w:r>
      <w:r w:rsidR="00C87066" w:rsidRPr="002F7F9B">
        <w:rPr>
          <w:rFonts w:ascii="Times New Roman" w:eastAsia="ＭＳ 明朝" w:hAnsi="Times New Roman" w:cs="Times New Roman"/>
          <w:sz w:val="24"/>
          <w:szCs w:val="24"/>
        </w:rPr>
        <w:t xml:space="preserve"> of criminals (Article 103, Penal Code): 3 years</w:t>
      </w:r>
    </w:p>
    <w:p w14:paraId="2128124D" w14:textId="77777777" w:rsidR="00FC356C" w:rsidRPr="002F7F9B" w:rsidRDefault="00AF7BBF" w:rsidP="00FC356C">
      <w:pPr>
        <w:rPr>
          <w:rFonts w:ascii="Times New Roman" w:eastAsia="ＭＳ 明朝" w:hAnsi="Times New Roman" w:cs="Times New Roman"/>
          <w:sz w:val="24"/>
          <w:szCs w:val="24"/>
        </w:rPr>
      </w:pPr>
      <w:r w:rsidRPr="002F7F9B">
        <w:rPr>
          <w:rFonts w:ascii="Times New Roman" w:eastAsia="ＭＳ ゴシック" w:hAnsi="Times New Roman" w:cs="Times New Roman"/>
          <w:sz w:val="24"/>
          <w:szCs w:val="24"/>
          <w:lang w:eastAsia="zh-TW"/>
        </w:rPr>
        <w:t>(5)</w:t>
      </w:r>
      <w:r w:rsidRPr="002F7F9B">
        <w:rPr>
          <w:rFonts w:ascii="Times New Roman" w:eastAsia="ＭＳ 明朝" w:hAnsi="Times New Roman" w:cs="Times New Roman"/>
          <w:sz w:val="24"/>
          <w:szCs w:val="24"/>
          <w:lang w:eastAsia="zh-TW"/>
        </w:rPr>
        <w:t xml:space="preserve"> </w:t>
      </w:r>
      <w:r w:rsidR="00C87066" w:rsidRPr="002F7F9B">
        <w:rPr>
          <w:rFonts w:ascii="Times New Roman" w:eastAsia="ＭＳ 明朝" w:hAnsi="Times New Roman" w:cs="Times New Roman"/>
          <w:sz w:val="24"/>
          <w:szCs w:val="24"/>
        </w:rPr>
        <w:t>Suppression of evidence (Article 104, Penal Code): 3 years</w:t>
      </w:r>
    </w:p>
    <w:p w14:paraId="1952D96F" w14:textId="77777777" w:rsidR="00FC356C" w:rsidRPr="002F7F9B" w:rsidRDefault="00AF7BBF" w:rsidP="00FC356C">
      <w:pPr>
        <w:rPr>
          <w:rFonts w:ascii="Times New Roman" w:eastAsia="ＭＳ 明朝" w:hAnsi="Times New Roman" w:cs="Times New Roman"/>
          <w:sz w:val="24"/>
          <w:szCs w:val="24"/>
        </w:rPr>
      </w:pPr>
      <w:r w:rsidRPr="002F7F9B">
        <w:rPr>
          <w:rFonts w:ascii="Times New Roman" w:eastAsia="ＭＳ ゴシック" w:hAnsi="Times New Roman" w:cs="Times New Roman"/>
          <w:sz w:val="24"/>
          <w:szCs w:val="24"/>
        </w:rPr>
        <w:t>(6)</w:t>
      </w:r>
      <w:r w:rsidRPr="002F7F9B">
        <w:rPr>
          <w:rFonts w:ascii="Times New Roman" w:eastAsia="ＭＳ 明朝" w:hAnsi="Times New Roman" w:cs="Times New Roman"/>
          <w:sz w:val="24"/>
          <w:szCs w:val="24"/>
        </w:rPr>
        <w:t xml:space="preserve"> </w:t>
      </w:r>
      <w:r w:rsidR="00C87066" w:rsidRPr="002F7F9B">
        <w:rPr>
          <w:rFonts w:ascii="Times New Roman" w:eastAsia="ＭＳ 明朝" w:hAnsi="Times New Roman" w:cs="Times New Roman"/>
          <w:sz w:val="24"/>
          <w:szCs w:val="24"/>
        </w:rPr>
        <w:t>Uttering of counterfeit official document (Article 158, Penal Code): 3 years, 5 years, 7 years, 15 years (depending on document, etc.)</w:t>
      </w:r>
    </w:p>
    <w:p w14:paraId="1A6C396A" w14:textId="753ED048" w:rsidR="00FC356C" w:rsidRPr="002F7F9B" w:rsidRDefault="00AF7BBF" w:rsidP="00FC356C">
      <w:pPr>
        <w:rPr>
          <w:rFonts w:ascii="Times New Roman" w:eastAsia="ＭＳ 明朝" w:hAnsi="Times New Roman" w:cs="Times New Roman"/>
          <w:sz w:val="24"/>
          <w:szCs w:val="24"/>
        </w:rPr>
      </w:pPr>
      <w:r w:rsidRPr="002F7F9B">
        <w:rPr>
          <w:rFonts w:ascii="Times New Roman" w:eastAsia="ＭＳ ゴシック" w:hAnsi="Times New Roman" w:cs="Times New Roman"/>
          <w:sz w:val="24"/>
          <w:szCs w:val="24"/>
          <w:lang w:eastAsia="zh-TW"/>
        </w:rPr>
        <w:t>(7)</w:t>
      </w:r>
      <w:r w:rsidRPr="002F7F9B">
        <w:rPr>
          <w:rFonts w:ascii="Times New Roman" w:eastAsia="ＭＳ 明朝" w:hAnsi="Times New Roman" w:cs="Times New Roman"/>
          <w:sz w:val="24"/>
          <w:szCs w:val="24"/>
          <w:lang w:eastAsia="zh-TW"/>
        </w:rPr>
        <w:t xml:space="preserve"> </w:t>
      </w:r>
      <w:r w:rsidR="005237D3" w:rsidRPr="002F7F9B">
        <w:rPr>
          <w:rFonts w:ascii="Times New Roman" w:eastAsia="ＭＳ 明朝" w:hAnsi="Times New Roman" w:cs="Times New Roman"/>
          <w:sz w:val="24"/>
          <w:szCs w:val="24"/>
        </w:rPr>
        <w:t xml:space="preserve">Abuse of authority by public </w:t>
      </w:r>
      <w:r w:rsidR="004F3707" w:rsidRPr="002F7F9B">
        <w:rPr>
          <w:rFonts w:ascii="Times New Roman" w:eastAsia="ＭＳ 明朝" w:hAnsi="Times New Roman" w:cs="Times New Roman"/>
          <w:sz w:val="24"/>
          <w:szCs w:val="24"/>
        </w:rPr>
        <w:t>employee</w:t>
      </w:r>
      <w:r w:rsidR="005237D3" w:rsidRPr="002F7F9B">
        <w:rPr>
          <w:rFonts w:ascii="Times New Roman" w:eastAsia="ＭＳ 明朝" w:hAnsi="Times New Roman" w:cs="Times New Roman"/>
          <w:sz w:val="24"/>
          <w:szCs w:val="24"/>
        </w:rPr>
        <w:t xml:space="preserve"> (Article 193, Penal Code): 3 years</w:t>
      </w:r>
    </w:p>
    <w:p w14:paraId="44E352ED" w14:textId="05C94A54" w:rsidR="00FC356C" w:rsidRPr="002F7F9B" w:rsidRDefault="00AF7BBF" w:rsidP="00FC356C">
      <w:pPr>
        <w:rPr>
          <w:rFonts w:ascii="Times New Roman" w:eastAsia="ＭＳ 明朝" w:hAnsi="Times New Roman" w:cs="Times New Roman"/>
          <w:sz w:val="24"/>
          <w:szCs w:val="24"/>
        </w:rPr>
      </w:pPr>
      <w:r w:rsidRPr="002F7F9B">
        <w:rPr>
          <w:rFonts w:ascii="Times New Roman" w:eastAsia="ＭＳ ゴシック" w:hAnsi="Times New Roman" w:cs="Times New Roman"/>
          <w:sz w:val="24"/>
          <w:szCs w:val="24"/>
          <w:lang w:eastAsia="zh-TW"/>
        </w:rPr>
        <w:t>(8)</w:t>
      </w:r>
      <w:r w:rsidRPr="002F7F9B">
        <w:rPr>
          <w:rFonts w:ascii="Times New Roman" w:eastAsia="ＭＳ 明朝" w:hAnsi="Times New Roman" w:cs="Times New Roman"/>
          <w:sz w:val="24"/>
          <w:szCs w:val="24"/>
          <w:lang w:eastAsia="zh-TW"/>
        </w:rPr>
        <w:t xml:space="preserve"> </w:t>
      </w:r>
      <w:r w:rsidR="005237D3" w:rsidRPr="002F7F9B">
        <w:rPr>
          <w:rFonts w:ascii="Times New Roman" w:eastAsia="ＭＳ 明朝" w:hAnsi="Times New Roman" w:cs="Times New Roman"/>
          <w:sz w:val="24"/>
          <w:szCs w:val="24"/>
        </w:rPr>
        <w:t xml:space="preserve">Abuse of authority by special public </w:t>
      </w:r>
      <w:r w:rsidR="004F3707" w:rsidRPr="002F7F9B">
        <w:rPr>
          <w:rFonts w:ascii="Times New Roman" w:eastAsia="ＭＳ 明朝" w:hAnsi="Times New Roman" w:cs="Times New Roman"/>
          <w:sz w:val="24"/>
          <w:szCs w:val="24"/>
        </w:rPr>
        <w:t>employee</w:t>
      </w:r>
      <w:r w:rsidR="005237D3" w:rsidRPr="002F7F9B">
        <w:rPr>
          <w:rFonts w:ascii="Times New Roman" w:eastAsia="ＭＳ 明朝" w:hAnsi="Times New Roman" w:cs="Times New Roman"/>
          <w:sz w:val="24"/>
          <w:szCs w:val="24"/>
        </w:rPr>
        <w:t xml:space="preserve"> (Article 194, Penal Code): 7 years</w:t>
      </w:r>
    </w:p>
    <w:p w14:paraId="5FF12982" w14:textId="163528D9" w:rsidR="00FC356C" w:rsidRPr="002F7F9B" w:rsidRDefault="00AF7BBF" w:rsidP="00FC356C">
      <w:pPr>
        <w:rPr>
          <w:rFonts w:ascii="Times New Roman" w:eastAsia="ＭＳ 明朝" w:hAnsi="Times New Roman" w:cs="Times New Roman"/>
          <w:sz w:val="24"/>
          <w:szCs w:val="24"/>
        </w:rPr>
      </w:pPr>
      <w:r w:rsidRPr="002F7F9B">
        <w:rPr>
          <w:rFonts w:ascii="Times New Roman" w:eastAsia="ＭＳ ゴシック" w:hAnsi="Times New Roman" w:cs="Times New Roman"/>
          <w:sz w:val="24"/>
          <w:szCs w:val="24"/>
          <w:lang w:eastAsia="zh-TW"/>
        </w:rPr>
        <w:t>(9)</w:t>
      </w:r>
      <w:r w:rsidRPr="002F7F9B">
        <w:rPr>
          <w:rFonts w:ascii="Times New Roman" w:eastAsia="ＭＳ 明朝" w:hAnsi="Times New Roman" w:cs="Times New Roman"/>
          <w:sz w:val="24"/>
          <w:szCs w:val="24"/>
          <w:lang w:eastAsia="zh-TW"/>
        </w:rPr>
        <w:t xml:space="preserve"> </w:t>
      </w:r>
      <w:r w:rsidR="0089641F" w:rsidRPr="002F7F9B">
        <w:rPr>
          <w:rFonts w:ascii="Times New Roman" w:eastAsia="ＭＳ 明朝" w:hAnsi="Times New Roman" w:cs="Times New Roman"/>
          <w:sz w:val="24"/>
          <w:szCs w:val="24"/>
        </w:rPr>
        <w:t xml:space="preserve">Abuse of authority causing death or injury by special public </w:t>
      </w:r>
      <w:r w:rsidR="004F3707" w:rsidRPr="002F7F9B">
        <w:rPr>
          <w:rFonts w:ascii="Times New Roman" w:eastAsia="ＭＳ 明朝" w:hAnsi="Times New Roman" w:cs="Times New Roman"/>
          <w:sz w:val="24"/>
          <w:szCs w:val="24"/>
        </w:rPr>
        <w:t>employee</w:t>
      </w:r>
      <w:r w:rsidR="0089641F" w:rsidRPr="002F7F9B">
        <w:rPr>
          <w:rFonts w:ascii="Times New Roman" w:eastAsia="ＭＳ 明朝" w:hAnsi="Times New Roman" w:cs="Times New Roman"/>
          <w:sz w:val="24"/>
          <w:szCs w:val="24"/>
        </w:rPr>
        <w:t xml:space="preserve"> (Article 196, Penal Code): 10 years (causing injury) and 20 years (causing death)</w:t>
      </w:r>
    </w:p>
    <w:p w14:paraId="41D25125" w14:textId="77777777" w:rsidR="00FC356C" w:rsidRPr="002F7F9B" w:rsidRDefault="00AF7BBF" w:rsidP="00FC356C">
      <w:pPr>
        <w:rPr>
          <w:rFonts w:ascii="Times New Roman" w:eastAsiaTheme="majorEastAsia" w:hAnsi="Times New Roman" w:cs="Times New Roman"/>
          <w:sz w:val="24"/>
          <w:szCs w:val="24"/>
        </w:rPr>
      </w:pPr>
      <w:r w:rsidRPr="002F7F9B">
        <w:rPr>
          <w:rFonts w:ascii="Times New Roman" w:eastAsia="ＭＳ ゴシック" w:hAnsi="Times New Roman" w:cs="Times New Roman"/>
          <w:sz w:val="24"/>
          <w:szCs w:val="24"/>
        </w:rPr>
        <w:t>(10)</w:t>
      </w:r>
      <w:r w:rsidRPr="002F7F9B">
        <w:rPr>
          <w:rFonts w:ascii="Times New Roman" w:eastAsia="ＭＳ 明朝" w:hAnsi="Times New Roman" w:cs="Times New Roman"/>
          <w:sz w:val="24"/>
          <w:szCs w:val="24"/>
        </w:rPr>
        <w:t xml:space="preserve"> </w:t>
      </w:r>
      <w:r w:rsidR="00CC02CA" w:rsidRPr="002F7F9B">
        <w:rPr>
          <w:rFonts w:ascii="Times New Roman" w:eastAsia="ＭＳ 明朝" w:hAnsi="Times New Roman" w:cs="Times New Roman"/>
          <w:sz w:val="24"/>
          <w:szCs w:val="24"/>
        </w:rPr>
        <w:t xml:space="preserve">Organized unlawful capture and confinement (Article 3, Paragraph </w:t>
      </w:r>
      <w:r w:rsidR="00AA5E83" w:rsidRPr="002F7F9B">
        <w:rPr>
          <w:rFonts w:ascii="Times New Roman" w:eastAsia="ＭＳ 明朝" w:hAnsi="Times New Roman" w:cs="Times New Roman"/>
          <w:sz w:val="24"/>
          <w:szCs w:val="24"/>
        </w:rPr>
        <w:t>(</w:t>
      </w:r>
      <w:r w:rsidR="00CC02CA" w:rsidRPr="002F7F9B">
        <w:rPr>
          <w:rFonts w:ascii="Times New Roman" w:eastAsia="ＭＳ 明朝" w:hAnsi="Times New Roman" w:cs="Times New Roman"/>
          <w:sz w:val="24"/>
          <w:szCs w:val="24"/>
        </w:rPr>
        <w:t>1</w:t>
      </w:r>
      <w:r w:rsidR="00AA5E83" w:rsidRPr="002F7F9B">
        <w:rPr>
          <w:rFonts w:ascii="Times New Roman" w:eastAsia="ＭＳ 明朝" w:hAnsi="Times New Roman" w:cs="Times New Roman"/>
          <w:sz w:val="24"/>
          <w:szCs w:val="24"/>
        </w:rPr>
        <w:t>)</w:t>
      </w:r>
      <w:r w:rsidR="00CC02CA" w:rsidRPr="002F7F9B">
        <w:rPr>
          <w:rFonts w:ascii="Times New Roman" w:eastAsia="ＭＳ 明朝" w:hAnsi="Times New Roman" w:cs="Times New Roman"/>
          <w:sz w:val="24"/>
          <w:szCs w:val="24"/>
        </w:rPr>
        <w:t xml:space="preserve">, </w:t>
      </w:r>
      <w:r w:rsidR="00A8017B" w:rsidRPr="002F7F9B">
        <w:rPr>
          <w:rFonts w:ascii="Times New Roman" w:eastAsia="ＭＳ 明朝" w:hAnsi="Times New Roman" w:cs="Times New Roman"/>
          <w:sz w:val="24"/>
          <w:szCs w:val="24"/>
        </w:rPr>
        <w:t>i</w:t>
      </w:r>
      <w:r w:rsidR="00CC02CA" w:rsidRPr="002F7F9B">
        <w:rPr>
          <w:rFonts w:ascii="Times New Roman" w:eastAsia="ＭＳ 明朝" w:hAnsi="Times New Roman" w:cs="Times New Roman"/>
          <w:sz w:val="24"/>
          <w:szCs w:val="24"/>
        </w:rPr>
        <w:t xml:space="preserve">tem </w:t>
      </w:r>
      <w:r w:rsidR="00A8017B" w:rsidRPr="002F7F9B">
        <w:rPr>
          <w:rFonts w:ascii="Times New Roman" w:eastAsia="ＭＳ 明朝" w:hAnsi="Times New Roman" w:cs="Times New Roman"/>
          <w:sz w:val="24"/>
          <w:szCs w:val="24"/>
        </w:rPr>
        <w:t>(viii)</w:t>
      </w:r>
      <w:r w:rsidR="00CC02CA" w:rsidRPr="002F7F9B">
        <w:rPr>
          <w:rFonts w:ascii="Times New Roman" w:eastAsia="ＭＳ 明朝" w:hAnsi="Times New Roman" w:cs="Times New Roman"/>
          <w:sz w:val="24"/>
          <w:szCs w:val="24"/>
        </w:rPr>
        <w:t>, Organized Crime Punishment Act and Article 220, Penal Code): 7 years</w:t>
      </w:r>
    </w:p>
    <w:p w14:paraId="3C7FC804" w14:textId="77777777" w:rsidR="00E528F4" w:rsidRPr="002F7F9B" w:rsidRDefault="00AF7BBF" w:rsidP="00FC356C">
      <w:pPr>
        <w:rPr>
          <w:rFonts w:ascii="Times New Roman" w:eastAsiaTheme="majorEastAsia" w:hAnsi="Times New Roman" w:cs="Times New Roman"/>
          <w:sz w:val="24"/>
          <w:szCs w:val="24"/>
        </w:rPr>
      </w:pPr>
      <w:r w:rsidRPr="002F7F9B">
        <w:rPr>
          <w:rFonts w:ascii="Times New Roman" w:eastAsia="ＭＳ ゴシック" w:hAnsi="Times New Roman" w:cs="Times New Roman"/>
          <w:sz w:val="24"/>
          <w:szCs w:val="24"/>
        </w:rPr>
        <w:t xml:space="preserve">(11) </w:t>
      </w:r>
      <w:r w:rsidR="00CC02CA" w:rsidRPr="002F7F9B">
        <w:rPr>
          <w:rFonts w:ascii="Times New Roman" w:eastAsia="ＭＳ 明朝" w:hAnsi="Times New Roman" w:cs="Times New Roman"/>
          <w:sz w:val="24"/>
          <w:szCs w:val="24"/>
        </w:rPr>
        <w:t xml:space="preserve">Organized kidnapping for ransom (Article 3, Paragraph </w:t>
      </w:r>
      <w:r w:rsidR="00AA5E83" w:rsidRPr="002F7F9B">
        <w:rPr>
          <w:rFonts w:ascii="Times New Roman" w:eastAsia="ＭＳ 明朝" w:hAnsi="Times New Roman" w:cs="Times New Roman"/>
          <w:sz w:val="24"/>
          <w:szCs w:val="24"/>
        </w:rPr>
        <w:t>(</w:t>
      </w:r>
      <w:r w:rsidR="00CC02CA" w:rsidRPr="002F7F9B">
        <w:rPr>
          <w:rFonts w:ascii="Times New Roman" w:eastAsia="ＭＳ 明朝" w:hAnsi="Times New Roman" w:cs="Times New Roman"/>
          <w:sz w:val="24"/>
          <w:szCs w:val="24"/>
        </w:rPr>
        <w:t>1</w:t>
      </w:r>
      <w:r w:rsidR="00AA5E83" w:rsidRPr="002F7F9B">
        <w:rPr>
          <w:rFonts w:ascii="Times New Roman" w:eastAsia="ＭＳ 明朝" w:hAnsi="Times New Roman" w:cs="Times New Roman"/>
          <w:sz w:val="24"/>
          <w:szCs w:val="24"/>
        </w:rPr>
        <w:t>)</w:t>
      </w:r>
      <w:r w:rsidR="00CC02CA" w:rsidRPr="002F7F9B">
        <w:rPr>
          <w:rFonts w:ascii="Times New Roman" w:eastAsia="ＭＳ 明朝" w:hAnsi="Times New Roman" w:cs="Times New Roman"/>
          <w:sz w:val="24"/>
          <w:szCs w:val="24"/>
        </w:rPr>
        <w:t xml:space="preserve">, </w:t>
      </w:r>
      <w:r w:rsidR="00A8017B" w:rsidRPr="002F7F9B">
        <w:rPr>
          <w:rFonts w:ascii="Times New Roman" w:eastAsia="ＭＳ 明朝" w:hAnsi="Times New Roman" w:cs="Times New Roman"/>
          <w:sz w:val="24"/>
          <w:szCs w:val="24"/>
        </w:rPr>
        <w:t>i</w:t>
      </w:r>
      <w:r w:rsidR="00CC02CA" w:rsidRPr="002F7F9B">
        <w:rPr>
          <w:rFonts w:ascii="Times New Roman" w:eastAsia="ＭＳ 明朝" w:hAnsi="Times New Roman" w:cs="Times New Roman"/>
          <w:sz w:val="24"/>
          <w:szCs w:val="24"/>
        </w:rPr>
        <w:t xml:space="preserve">tem </w:t>
      </w:r>
      <w:r w:rsidR="00A8017B" w:rsidRPr="002F7F9B">
        <w:rPr>
          <w:rFonts w:ascii="Times New Roman" w:eastAsia="ＭＳ 明朝" w:hAnsi="Times New Roman" w:cs="Times New Roman"/>
          <w:sz w:val="24"/>
          <w:szCs w:val="24"/>
        </w:rPr>
        <w:t>(x)</w:t>
      </w:r>
      <w:r w:rsidR="00CC02CA" w:rsidRPr="002F7F9B">
        <w:rPr>
          <w:rFonts w:ascii="Times New Roman" w:eastAsia="ＭＳ 明朝" w:hAnsi="Times New Roman" w:cs="Times New Roman"/>
          <w:sz w:val="24"/>
          <w:szCs w:val="24"/>
        </w:rPr>
        <w:t>, Organized Crime Punishment Act and Article 225-2, Penal Code): 15 years</w:t>
      </w:r>
    </w:p>
    <w:p w14:paraId="0D29178D" w14:textId="77777777" w:rsidR="00CB50CB" w:rsidRPr="002F7F9B" w:rsidRDefault="00AF7BBF" w:rsidP="00FC356C">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3. </w:t>
      </w:r>
      <w:r w:rsidR="003469FB" w:rsidRPr="002F7F9B">
        <w:rPr>
          <w:rFonts w:ascii="Times New Roman" w:eastAsia="ＭＳ 明朝" w:hAnsi="Times New Roman" w:cs="Times New Roman"/>
          <w:sz w:val="24"/>
          <w:szCs w:val="24"/>
        </w:rPr>
        <w:t xml:space="preserve">Furthermore, murder charges (Article 199, Penal Code) apply when the victim of enforced disappearance was killed intentionally and charges of inflicting bodily injury resulting in death (Article 205, Penal Code) apply when the victim dies after exposed to violence without intent to kill. In such cases, there is no statute of limitations from prosecution of murder charges and the </w:t>
      </w:r>
      <w:proofErr w:type="spellStart"/>
      <w:r w:rsidR="003469FB" w:rsidRPr="002F7F9B">
        <w:rPr>
          <w:rFonts w:ascii="Times New Roman" w:eastAsia="ＭＳ 明朝" w:hAnsi="Times New Roman" w:cs="Times New Roman"/>
          <w:sz w:val="24"/>
          <w:szCs w:val="24"/>
        </w:rPr>
        <w:t>statue</w:t>
      </w:r>
      <w:proofErr w:type="spellEnd"/>
      <w:r w:rsidR="003469FB" w:rsidRPr="002F7F9B">
        <w:rPr>
          <w:rFonts w:ascii="Times New Roman" w:eastAsia="ＭＳ 明朝" w:hAnsi="Times New Roman" w:cs="Times New Roman"/>
          <w:sz w:val="24"/>
          <w:szCs w:val="24"/>
        </w:rPr>
        <w:t xml:space="preserve"> of limitations from prosecution for charges of inflicting bodily injury resulting in death is 20 years.</w:t>
      </w:r>
    </w:p>
    <w:p w14:paraId="7C792462" w14:textId="77777777" w:rsidR="00E528F4" w:rsidRPr="002F7F9B" w:rsidRDefault="00E528F4" w:rsidP="00FC356C">
      <w:pPr>
        <w:rPr>
          <w:rFonts w:ascii="Times New Roman" w:eastAsiaTheme="majorEastAsia" w:hAnsi="Times New Roman" w:cs="Times New Roman"/>
          <w:sz w:val="24"/>
          <w:szCs w:val="24"/>
        </w:rPr>
      </w:pPr>
    </w:p>
    <w:p w14:paraId="4E75AB3A" w14:textId="77777777" w:rsidR="00E528F4" w:rsidRPr="002F7F9B" w:rsidRDefault="00DD390E" w:rsidP="00FC356C">
      <w:pPr>
        <w:rPr>
          <w:rFonts w:ascii="Times New Roman" w:eastAsiaTheme="majorEastAsia" w:hAnsi="Times New Roman" w:cs="Times New Roman"/>
          <w:b/>
          <w:sz w:val="24"/>
          <w:szCs w:val="24"/>
          <w:lang w:eastAsia="zh-TW"/>
        </w:rPr>
      </w:pPr>
      <w:r w:rsidRPr="002F7F9B">
        <w:rPr>
          <w:rFonts w:ascii="Times New Roman" w:eastAsiaTheme="majorEastAsia" w:hAnsi="Times New Roman" w:cs="Times New Roman"/>
          <w:b/>
          <w:sz w:val="24"/>
          <w:szCs w:val="24"/>
        </w:rPr>
        <w:t>Annex</w:t>
      </w:r>
      <w:r w:rsidR="00FB6E7A" w:rsidRPr="002F7F9B">
        <w:rPr>
          <w:rFonts w:ascii="Times New Roman" w:eastAsiaTheme="majorEastAsia" w:hAnsi="Times New Roman" w:cs="Times New Roman"/>
          <w:b/>
          <w:sz w:val="24"/>
          <w:szCs w:val="24"/>
        </w:rPr>
        <w:t xml:space="preserve"> 6 - </w:t>
      </w:r>
      <w:r w:rsidR="001F0F5D" w:rsidRPr="002F7F9B">
        <w:rPr>
          <w:rFonts w:ascii="Times New Roman" w:eastAsiaTheme="majorEastAsia" w:hAnsi="Times New Roman" w:cs="Times New Roman"/>
          <w:b/>
          <w:sz w:val="24"/>
          <w:szCs w:val="24"/>
          <w:lang w:eastAsia="zh-TW"/>
        </w:rPr>
        <w:t>Code of Criminal Procedure</w:t>
      </w:r>
      <w:r w:rsidR="001F0F5D" w:rsidRPr="002F7F9B">
        <w:rPr>
          <w:rFonts w:ascii="Times New Roman" w:eastAsiaTheme="majorEastAsia" w:hAnsi="Times New Roman" w:cs="Times New Roman"/>
          <w:b/>
          <w:sz w:val="24"/>
          <w:szCs w:val="24"/>
        </w:rPr>
        <w:t xml:space="preserve"> (Article 254)</w:t>
      </w:r>
    </w:p>
    <w:p w14:paraId="1336B201" w14:textId="77777777" w:rsidR="00E528F4" w:rsidRPr="002F7F9B" w:rsidRDefault="001F0F5D" w:rsidP="00FC356C">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254</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(1)</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statute of limitations shall cease to run on the institution of prosecution against the case concerned, and shall begin to run when a decision notifying jurisdictional incompetence or dismissing the prosecution has become final.</w:t>
      </w:r>
    </w:p>
    <w:p w14:paraId="3457935A"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suspension of the statute of limitations because of the institution of prosecution against one of the accomplices shall take effect against the other accomplices. In such case, the suspended period shall commence to run when the decision on the case has become final and binding.</w:t>
      </w:r>
    </w:p>
    <w:p w14:paraId="1EBCA602" w14:textId="77777777" w:rsidR="00E528F4" w:rsidRPr="002F7F9B" w:rsidRDefault="00E528F4" w:rsidP="00FC356C">
      <w:pPr>
        <w:rPr>
          <w:rFonts w:ascii="Times New Roman" w:eastAsiaTheme="majorEastAsia" w:hAnsi="Times New Roman" w:cs="Times New Roman"/>
          <w:sz w:val="24"/>
          <w:szCs w:val="24"/>
        </w:rPr>
      </w:pPr>
    </w:p>
    <w:p w14:paraId="46396B0D" w14:textId="0D9121A7" w:rsidR="00E528F4" w:rsidRPr="002F7F9B" w:rsidRDefault="00FB6E7A" w:rsidP="00FC356C">
      <w:pPr>
        <w:rPr>
          <w:rFonts w:ascii="Times New Roman" w:eastAsiaTheme="majorEastAsia" w:hAnsi="Times New Roman" w:cs="Times New Roman"/>
          <w:b/>
          <w:color w:val="FF0000"/>
          <w:sz w:val="24"/>
          <w:szCs w:val="24"/>
          <w:bdr w:val="single" w:sz="4" w:space="0" w:color="auto"/>
          <w:lang w:val="fr-FR"/>
        </w:rPr>
      </w:pPr>
      <w:r w:rsidRPr="002F7F9B">
        <w:rPr>
          <w:rFonts w:ascii="Times New Roman" w:eastAsiaTheme="majorEastAsia" w:hAnsi="Times New Roman" w:cs="Times New Roman"/>
          <w:b/>
          <w:sz w:val="24"/>
          <w:szCs w:val="24"/>
          <w:bdr w:val="single" w:sz="4" w:space="0" w:color="auto"/>
          <w:lang w:val="fr-FR"/>
        </w:rPr>
        <w:t>Q13</w:t>
      </w:r>
      <w:r w:rsidR="00421BD9" w:rsidRPr="002F7F9B">
        <w:rPr>
          <w:rFonts w:ascii="Times New Roman" w:eastAsia="ＭＳ 明朝" w:hAnsi="Times New Roman" w:cs="Times New Roman" w:hint="eastAsia"/>
          <w:b/>
          <w:sz w:val="24"/>
          <w:szCs w:val="24"/>
        </w:rPr>
        <w:t xml:space="preserve">　</w:t>
      </w:r>
      <w:r w:rsidR="00417055" w:rsidRPr="002F7F9B">
        <w:rPr>
          <w:rFonts w:ascii="Times New Roman" w:eastAsiaTheme="majorEastAsia" w:hAnsi="Times New Roman" w:cs="Times New Roman"/>
          <w:b/>
          <w:color w:val="FF0000"/>
          <w:sz w:val="24"/>
          <w:szCs w:val="24"/>
          <w:bdr w:val="single" w:sz="4" w:space="0" w:color="auto"/>
          <w:lang w:val="fr-FR"/>
        </w:rPr>
        <w:t xml:space="preserve"> </w:t>
      </w:r>
    </w:p>
    <w:p w14:paraId="23CCA0C6" w14:textId="01ECFE58" w:rsidR="00E528F4" w:rsidRPr="002F7F9B" w:rsidRDefault="00DD390E" w:rsidP="00FC356C">
      <w:pPr>
        <w:rPr>
          <w:rFonts w:ascii="Times New Roman" w:eastAsiaTheme="majorEastAsia" w:hAnsi="Times New Roman" w:cs="Times New Roman"/>
          <w:b/>
          <w:sz w:val="24"/>
          <w:szCs w:val="24"/>
          <w:lang w:val="fr-FR" w:eastAsia="zh-TW"/>
        </w:rPr>
      </w:pPr>
      <w:r w:rsidRPr="002F7F9B">
        <w:rPr>
          <w:rFonts w:ascii="Times New Roman" w:eastAsiaTheme="majorEastAsia" w:hAnsi="Times New Roman" w:cs="Times New Roman"/>
          <w:b/>
          <w:sz w:val="24"/>
          <w:szCs w:val="24"/>
          <w:lang w:val="fr-FR"/>
        </w:rPr>
        <w:t>Annex</w:t>
      </w:r>
      <w:r w:rsidR="00FB6E7A" w:rsidRPr="002F7F9B">
        <w:rPr>
          <w:rFonts w:ascii="Times New Roman" w:eastAsiaTheme="majorEastAsia" w:hAnsi="Times New Roman" w:cs="Times New Roman"/>
          <w:b/>
          <w:sz w:val="24"/>
          <w:szCs w:val="24"/>
          <w:lang w:val="fr-FR"/>
        </w:rPr>
        <w:t xml:space="preserve"> 7 - </w:t>
      </w:r>
      <w:r w:rsidR="001F0F5D" w:rsidRPr="002F7F9B">
        <w:rPr>
          <w:rFonts w:ascii="Times New Roman" w:eastAsiaTheme="majorEastAsia" w:hAnsi="Times New Roman" w:cs="Times New Roman"/>
          <w:b/>
          <w:sz w:val="24"/>
          <w:szCs w:val="24"/>
          <w:lang w:val="fr-FR"/>
        </w:rPr>
        <w:t>Penal Code (Article 3</w:t>
      </w:r>
      <w:r w:rsidR="004921DC" w:rsidRPr="002F7F9B">
        <w:rPr>
          <w:rFonts w:ascii="Times New Roman" w:eastAsia="ＭＳ 明朝" w:hAnsi="Times New Roman" w:cs="Times New Roman"/>
          <w:b/>
          <w:sz w:val="24"/>
          <w:szCs w:val="24"/>
          <w:lang w:val="fr-FR"/>
        </w:rPr>
        <w:t>,3-2,4,4-2</w:t>
      </w:r>
      <w:r w:rsidR="001F0F5D" w:rsidRPr="002F7F9B">
        <w:rPr>
          <w:rFonts w:ascii="Times New Roman" w:eastAsiaTheme="majorEastAsia" w:hAnsi="Times New Roman" w:cs="Times New Roman"/>
          <w:b/>
          <w:sz w:val="24"/>
          <w:szCs w:val="24"/>
          <w:lang w:val="fr-FR"/>
        </w:rPr>
        <w:t>)</w:t>
      </w:r>
    </w:p>
    <w:p w14:paraId="7C40979B"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(Crimes Committed by Japanese Nationals outside Japan)</w:t>
      </w:r>
    </w:p>
    <w:p w14:paraId="550500AE"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3</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This Code shall apply to any Japanese national who commits one of the following crimes outside the territory of Japan:</w:t>
      </w:r>
    </w:p>
    <w:p w14:paraId="3BF7F84A"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w:t>
      </w:r>
      <w:proofErr w:type="spellStart"/>
      <w:r w:rsidRPr="002F7F9B">
        <w:rPr>
          <w:rFonts w:ascii="Times New Roman" w:eastAsiaTheme="majorEastAsia" w:hAnsi="Times New Roman" w:cs="Times New Roman"/>
          <w:sz w:val="24"/>
          <w:szCs w:val="24"/>
        </w:rPr>
        <w:t>i</w:t>
      </w:r>
      <w:proofErr w:type="spellEnd"/>
      <w:r w:rsidRPr="002F7F9B">
        <w:rPr>
          <w:rFonts w:ascii="Times New Roman" w:eastAsiaTheme="majorEastAsia" w:hAnsi="Times New Roman" w:cs="Times New Roman"/>
          <w:sz w:val="24"/>
          <w:szCs w:val="24"/>
        </w:rPr>
        <w:t>)</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The crimes prescribed under Article 108 (Arson of Inhabited Buildings) and paragraph (1) of Article 109 (Arson of Uninhabited Buildings), and other crimes which shall be dealt with in the same manner as the preceding crimes provided therein, </w:t>
      </w:r>
      <w:proofErr w:type="gramStart"/>
      <w:r w:rsidRPr="002F7F9B">
        <w:rPr>
          <w:rFonts w:ascii="Times New Roman" w:eastAsiaTheme="majorEastAsia" w:hAnsi="Times New Roman" w:cs="Times New Roman"/>
          <w:sz w:val="24"/>
          <w:szCs w:val="24"/>
        </w:rPr>
        <w:t>as</w:t>
      </w:r>
      <w:proofErr w:type="gramEnd"/>
      <w:r w:rsidRPr="002F7F9B">
        <w:rPr>
          <w:rFonts w:ascii="Times New Roman" w:eastAsiaTheme="majorEastAsia" w:hAnsi="Times New Roman" w:cs="Times New Roman"/>
          <w:sz w:val="24"/>
          <w:szCs w:val="24"/>
        </w:rPr>
        <w:t xml:space="preserve"> well as an attempt of the above-mentioned crimes;</w:t>
      </w:r>
    </w:p>
    <w:p w14:paraId="32FD09FF"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(ii)</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 prescribed under Article 119 (Damage to Inhabited Buildings by Flood);</w:t>
      </w:r>
    </w:p>
    <w:p w14:paraId="307550AE" w14:textId="106CC661"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(iii)</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The crimes prescribed under Articles 159 through 161 (Counterfeiting of Private Documents; Falsifying of Medical Certificates; Utterance of Counterfeit Private Documents) </w:t>
      </w:r>
      <w:proofErr w:type="gramStart"/>
      <w:r w:rsidRPr="002F7F9B">
        <w:rPr>
          <w:rFonts w:ascii="Times New Roman" w:eastAsiaTheme="majorEastAsia" w:hAnsi="Times New Roman" w:cs="Times New Roman"/>
          <w:sz w:val="24"/>
          <w:szCs w:val="24"/>
        </w:rPr>
        <w:t>and</w:t>
      </w:r>
      <w:proofErr w:type="gramEnd"/>
      <w:r w:rsidRPr="002F7F9B">
        <w:rPr>
          <w:rFonts w:ascii="Times New Roman" w:eastAsiaTheme="majorEastAsia" w:hAnsi="Times New Roman" w:cs="Times New Roman"/>
          <w:sz w:val="24"/>
          <w:szCs w:val="24"/>
        </w:rPr>
        <w:t xml:space="preserve"> the crime regarding </w:t>
      </w:r>
      <w:r w:rsidR="004921DC" w:rsidRPr="002F7F9B">
        <w:rPr>
          <w:rFonts w:ascii="Times New Roman" w:eastAsia="ＭＳ 明朝" w:hAnsi="Times New Roman" w:cs="Times New Roman"/>
          <w:sz w:val="24"/>
          <w:szCs w:val="24"/>
        </w:rPr>
        <w:t>electronic or magnetic</w:t>
      </w:r>
      <w:r w:rsidRPr="002F7F9B">
        <w:rPr>
          <w:rFonts w:ascii="Times New Roman" w:eastAsiaTheme="majorEastAsia" w:hAnsi="Times New Roman" w:cs="Times New Roman"/>
          <w:sz w:val="24"/>
          <w:szCs w:val="24"/>
        </w:rPr>
        <w:t xml:space="preserve"> records in Article 161-2 except that which shall fall within item (v) of the preceding Article;</w:t>
      </w:r>
    </w:p>
    <w:p w14:paraId="1FA50345"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(iv)</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crimes prescribed under Article 167 (Counterfeiting or Unauthorized Use of Private Seals) and an attempt of the crimes prescribed under paragraph (2) of that Article;</w:t>
      </w:r>
    </w:p>
    <w:p w14:paraId="187B42AA" w14:textId="7CC13D2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(v)</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The crimes prescribed under Articles 176 through </w:t>
      </w:r>
      <w:r w:rsidR="00B043B5" w:rsidRPr="002F7F9B">
        <w:rPr>
          <w:rFonts w:ascii="Times New Roman" w:eastAsia="ＭＳ 明朝" w:hAnsi="Times New Roman" w:cs="Times New Roman"/>
          <w:sz w:val="24"/>
          <w:szCs w:val="24"/>
        </w:rPr>
        <w:t>181</w:t>
      </w:r>
      <w:r w:rsidRPr="002F7F9B">
        <w:rPr>
          <w:rFonts w:ascii="Times New Roman" w:eastAsiaTheme="majorEastAsia" w:hAnsi="Times New Roman" w:cs="Times New Roman"/>
          <w:sz w:val="24"/>
          <w:szCs w:val="24"/>
        </w:rPr>
        <w:t xml:space="preserve"> (Forcible Indecency; </w:t>
      </w:r>
      <w:r w:rsidR="00B043B5" w:rsidRPr="002F7F9B">
        <w:rPr>
          <w:rFonts w:ascii="Times New Roman" w:eastAsia="ＭＳ 明朝" w:hAnsi="Times New Roman" w:cs="Times New Roman"/>
          <w:sz w:val="24"/>
          <w:szCs w:val="24"/>
        </w:rPr>
        <w:t xml:space="preserve">Forcible </w:t>
      </w:r>
      <w:r w:rsidR="00D27F00" w:rsidRPr="002F7F9B">
        <w:rPr>
          <w:rFonts w:ascii="Times New Roman" w:eastAsia="ＭＳ 明朝" w:hAnsi="Times New Roman" w:cs="Times New Roman"/>
          <w:sz w:val="24"/>
          <w:szCs w:val="24"/>
        </w:rPr>
        <w:t>S</w:t>
      </w:r>
      <w:r w:rsidR="00B043B5" w:rsidRPr="002F7F9B">
        <w:rPr>
          <w:rFonts w:ascii="Times New Roman" w:eastAsia="ＭＳ 明朝" w:hAnsi="Times New Roman" w:cs="Times New Roman"/>
          <w:sz w:val="24"/>
          <w:szCs w:val="24"/>
        </w:rPr>
        <w:t xml:space="preserve">exual </w:t>
      </w:r>
      <w:r w:rsidR="00D27F00" w:rsidRPr="002F7F9B">
        <w:rPr>
          <w:rFonts w:ascii="Times New Roman" w:eastAsia="ＭＳ 明朝" w:hAnsi="Times New Roman" w:cs="Times New Roman"/>
          <w:sz w:val="24"/>
          <w:szCs w:val="24"/>
        </w:rPr>
        <w:t>I</w:t>
      </w:r>
      <w:r w:rsidR="00B043B5" w:rsidRPr="002F7F9B">
        <w:rPr>
          <w:rFonts w:ascii="Times New Roman" w:eastAsia="ＭＳ 明朝" w:hAnsi="Times New Roman" w:cs="Times New Roman"/>
          <w:sz w:val="24"/>
          <w:szCs w:val="24"/>
        </w:rPr>
        <w:t>ntercourse</w:t>
      </w:r>
      <w:r w:rsidRPr="002F7F9B">
        <w:rPr>
          <w:rFonts w:ascii="Times New Roman" w:eastAsiaTheme="majorEastAsia" w:hAnsi="Times New Roman" w:cs="Times New Roman"/>
          <w:sz w:val="24"/>
          <w:szCs w:val="24"/>
        </w:rPr>
        <w:t xml:space="preserve">; Quasi Forcible Indecency and Quasi </w:t>
      </w:r>
      <w:r w:rsidR="00B043B5" w:rsidRPr="002F7F9B">
        <w:rPr>
          <w:rFonts w:ascii="Times New Roman" w:eastAsia="ＭＳ 明朝" w:hAnsi="Times New Roman" w:cs="Times New Roman"/>
          <w:sz w:val="24"/>
          <w:szCs w:val="24"/>
        </w:rPr>
        <w:t xml:space="preserve">Forcible </w:t>
      </w:r>
      <w:r w:rsidR="00D27F00" w:rsidRPr="002F7F9B">
        <w:rPr>
          <w:rFonts w:ascii="Times New Roman" w:eastAsia="ＭＳ 明朝" w:hAnsi="Times New Roman" w:cs="Times New Roman"/>
          <w:sz w:val="24"/>
          <w:szCs w:val="24"/>
        </w:rPr>
        <w:t>S</w:t>
      </w:r>
      <w:r w:rsidR="00B043B5" w:rsidRPr="002F7F9B">
        <w:rPr>
          <w:rFonts w:ascii="Times New Roman" w:eastAsia="ＭＳ 明朝" w:hAnsi="Times New Roman" w:cs="Times New Roman"/>
          <w:sz w:val="24"/>
          <w:szCs w:val="24"/>
        </w:rPr>
        <w:t xml:space="preserve">exual </w:t>
      </w:r>
      <w:r w:rsidR="00D27F00" w:rsidRPr="002F7F9B">
        <w:rPr>
          <w:rFonts w:ascii="Times New Roman" w:eastAsia="ＭＳ 明朝" w:hAnsi="Times New Roman" w:cs="Times New Roman"/>
          <w:sz w:val="24"/>
          <w:szCs w:val="24"/>
        </w:rPr>
        <w:t>I</w:t>
      </w:r>
      <w:r w:rsidR="00B043B5" w:rsidRPr="002F7F9B">
        <w:rPr>
          <w:rFonts w:ascii="Times New Roman" w:eastAsia="ＭＳ 明朝" w:hAnsi="Times New Roman" w:cs="Times New Roman"/>
          <w:sz w:val="24"/>
          <w:szCs w:val="24"/>
        </w:rPr>
        <w:t>ntercourse; I</w:t>
      </w:r>
      <w:r w:rsidR="00DD4F4B" w:rsidRPr="002F7F9B">
        <w:rPr>
          <w:rFonts w:ascii="Times New Roman" w:eastAsia="ＭＳ 明朝" w:hAnsi="Times New Roman" w:cs="Times New Roman"/>
          <w:sz w:val="24"/>
          <w:szCs w:val="24"/>
        </w:rPr>
        <w:t>n</w:t>
      </w:r>
      <w:r w:rsidR="00B043B5" w:rsidRPr="002F7F9B">
        <w:rPr>
          <w:rFonts w:ascii="Times New Roman" w:eastAsia="ＭＳ 明朝" w:hAnsi="Times New Roman" w:cs="Times New Roman"/>
          <w:sz w:val="24"/>
          <w:szCs w:val="24"/>
        </w:rPr>
        <w:t>de</w:t>
      </w:r>
      <w:r w:rsidR="00DD4F4B" w:rsidRPr="002F7F9B">
        <w:rPr>
          <w:rFonts w:ascii="Times New Roman" w:eastAsia="ＭＳ 明朝" w:hAnsi="Times New Roman" w:cs="Times New Roman"/>
          <w:sz w:val="24"/>
          <w:szCs w:val="24"/>
        </w:rPr>
        <w:t xml:space="preserve">cency by Person Having Custody of Person under 18 ; Sexual Intercourse by Person Having Custody of Person under 18; Attempts; </w:t>
      </w:r>
      <w:r w:rsidRPr="002F7F9B">
        <w:rPr>
          <w:rFonts w:ascii="Times New Roman" w:eastAsiaTheme="majorEastAsia" w:hAnsi="Times New Roman" w:cs="Times New Roman"/>
          <w:sz w:val="24"/>
          <w:szCs w:val="24"/>
        </w:rPr>
        <w:t>Forcible Indecency Causing Death or Injury) and 184 (Bigamy);</w:t>
      </w:r>
    </w:p>
    <w:p w14:paraId="4BB92A01" w14:textId="1C540D70" w:rsidR="0068501A" w:rsidRPr="002F7F9B" w:rsidRDefault="00A47624" w:rsidP="001F0F5D">
      <w:pPr>
        <w:rPr>
          <w:rFonts w:ascii="Times New Roman" w:eastAsiaTheme="majorEastAsia" w:hAnsi="Times New Roman" w:cs="Times New Roman"/>
          <w:sz w:val="24"/>
          <w:szCs w:val="24"/>
        </w:rPr>
      </w:pPr>
      <w:r w:rsidRPr="002F7F9B">
        <w:rPr>
          <w:rFonts w:ascii="Times New Roman" w:eastAsia="ＭＳ 明朝" w:hAnsi="Times New Roman" w:cs="Times New Roman"/>
          <w:sz w:val="24"/>
          <w:szCs w:val="24"/>
        </w:rPr>
        <w:t>(</w:t>
      </w:r>
      <w:r w:rsidR="00FD78AA" w:rsidRPr="002F7F9B">
        <w:rPr>
          <w:rFonts w:ascii="Times New Roman" w:eastAsia="ＭＳ 明朝" w:hAnsi="Times New Roman" w:cs="Times New Roman"/>
          <w:sz w:val="24"/>
          <w:szCs w:val="24"/>
        </w:rPr>
        <w:t>vi)</w:t>
      </w:r>
      <w:r w:rsidR="00F70BF3" w:rsidRPr="002F7F9B">
        <w:rPr>
          <w:rFonts w:ascii="Times New Roman" w:eastAsiaTheme="majorEastAsia" w:hAnsi="Times New Roman" w:cs="Times New Roman"/>
          <w:sz w:val="24"/>
          <w:szCs w:val="24"/>
        </w:rPr>
        <w:t xml:space="preserve"> </w:t>
      </w:r>
      <w:r w:rsidR="00F70BF3" w:rsidRPr="002F7F9B">
        <w:rPr>
          <w:rFonts w:ascii="Times New Roman" w:eastAsiaTheme="majorEastAsia" w:hAnsi="Times New Roman" w:cs="Times New Roman" w:hint="eastAsia"/>
          <w:sz w:val="24"/>
          <w:szCs w:val="24"/>
        </w:rPr>
        <w:t xml:space="preserve">　</w:t>
      </w:r>
      <w:r w:rsidR="00FD78AA" w:rsidRPr="002F7F9B">
        <w:rPr>
          <w:rFonts w:ascii="Times New Roman" w:eastAsia="ＭＳ 明朝" w:hAnsi="Times New Roman" w:cs="Times New Roman"/>
          <w:sz w:val="24"/>
          <w:szCs w:val="24"/>
        </w:rPr>
        <w:t>The crime</w:t>
      </w:r>
      <w:r w:rsidRPr="002F7F9B">
        <w:rPr>
          <w:rFonts w:ascii="Times New Roman" w:eastAsia="ＭＳ 明朝" w:hAnsi="Times New Roman" w:cs="Times New Roman"/>
          <w:sz w:val="24"/>
          <w:szCs w:val="24"/>
        </w:rPr>
        <w:t xml:space="preserve"> prescribed under Article 198 (</w:t>
      </w:r>
      <w:r w:rsidR="004921DC" w:rsidRPr="002F7F9B">
        <w:rPr>
          <w:rFonts w:ascii="Times New Roman" w:eastAsia="ＭＳ 明朝" w:hAnsi="Times New Roman" w:cs="Times New Roman"/>
          <w:sz w:val="24"/>
          <w:szCs w:val="24"/>
        </w:rPr>
        <w:t>Giving of Bribes</w:t>
      </w:r>
      <w:r w:rsidRPr="002F7F9B">
        <w:rPr>
          <w:rFonts w:ascii="Times New Roman" w:eastAsia="ＭＳ 明朝" w:hAnsi="Times New Roman" w:cs="Times New Roman"/>
          <w:sz w:val="24"/>
          <w:szCs w:val="24"/>
        </w:rPr>
        <w:t>)</w:t>
      </w:r>
    </w:p>
    <w:p w14:paraId="198D55B0"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(vi</w:t>
      </w:r>
      <w:r w:rsidR="0068501A" w:rsidRPr="002F7F9B">
        <w:rPr>
          <w:rFonts w:ascii="Times New Roman" w:eastAsiaTheme="majorEastAsia" w:hAnsi="Times New Roman" w:cs="Times New Roman"/>
          <w:sz w:val="24"/>
          <w:szCs w:val="24"/>
        </w:rPr>
        <w:t>i</w:t>
      </w:r>
      <w:r w:rsidRPr="002F7F9B">
        <w:rPr>
          <w:rFonts w:ascii="Times New Roman" w:eastAsiaTheme="majorEastAsia" w:hAnsi="Times New Roman" w:cs="Times New Roman"/>
          <w:sz w:val="24"/>
          <w:szCs w:val="24"/>
        </w:rPr>
        <w:t>)</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 prescribed under Article 199 (Homicide) and attempt thereof;</w:t>
      </w:r>
    </w:p>
    <w:p w14:paraId="5E1CF4F0"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(vii</w:t>
      </w:r>
      <w:r w:rsidR="0068501A" w:rsidRPr="002F7F9B">
        <w:rPr>
          <w:rFonts w:ascii="Times New Roman" w:eastAsiaTheme="majorEastAsia" w:hAnsi="Times New Roman" w:cs="Times New Roman"/>
          <w:sz w:val="24"/>
          <w:szCs w:val="24"/>
        </w:rPr>
        <w:t>i</w:t>
      </w:r>
      <w:r w:rsidRPr="002F7F9B">
        <w:rPr>
          <w:rFonts w:ascii="Times New Roman" w:eastAsiaTheme="majorEastAsia" w:hAnsi="Times New Roman" w:cs="Times New Roman"/>
          <w:sz w:val="24"/>
          <w:szCs w:val="24"/>
        </w:rPr>
        <w:t>)</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crimes prescribed under Articles 204 (Injury) and 205 (Injury Causing Death);</w:t>
      </w:r>
    </w:p>
    <w:p w14:paraId="17ED7747" w14:textId="77777777" w:rsidR="001F0F5D" w:rsidRPr="002F7F9B" w:rsidRDefault="0068501A"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(ix</w:t>
      </w:r>
      <w:r w:rsidR="001F0F5D" w:rsidRPr="002F7F9B">
        <w:rPr>
          <w:rFonts w:ascii="Times New Roman" w:eastAsiaTheme="majorEastAsia" w:hAnsi="Times New Roman" w:cs="Times New Roman"/>
          <w:sz w:val="24"/>
          <w:szCs w:val="24"/>
        </w:rPr>
        <w:t>)</w:t>
      </w:r>
      <w:r w:rsidR="001F0F5D" w:rsidRPr="002F7F9B">
        <w:rPr>
          <w:rFonts w:ascii="Times New Roman" w:eastAsiaTheme="majorEastAsia" w:hAnsi="Times New Roman" w:cs="Times New Roman" w:hint="eastAsia"/>
          <w:sz w:val="24"/>
          <w:szCs w:val="24"/>
        </w:rPr>
        <w:t xml:space="preserve">　</w:t>
      </w:r>
      <w:r w:rsidR="001F0F5D" w:rsidRPr="002F7F9B">
        <w:rPr>
          <w:rFonts w:ascii="Times New Roman" w:eastAsiaTheme="majorEastAsia" w:hAnsi="Times New Roman" w:cs="Times New Roman"/>
          <w:sz w:val="24"/>
          <w:szCs w:val="24"/>
        </w:rPr>
        <w:t>The crimes prescribed under Articles 214 through 216 (Abortion through Professional Conduct; Causing Death or Injury thereof; Abortion without Consent; Abortion without Consent Causing Death or Injury);</w:t>
      </w:r>
    </w:p>
    <w:p w14:paraId="0C059B57" w14:textId="53F65BDC" w:rsidR="001F0F5D" w:rsidRPr="002F7F9B" w:rsidRDefault="0068501A" w:rsidP="001F0F5D">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w:t>
      </w:r>
      <w:r w:rsidR="001F0F5D" w:rsidRPr="002F7F9B">
        <w:rPr>
          <w:rFonts w:ascii="Times New Roman" w:eastAsiaTheme="majorEastAsia" w:hAnsi="Times New Roman" w:cs="Times New Roman"/>
          <w:sz w:val="24"/>
          <w:szCs w:val="24"/>
        </w:rPr>
        <w:t>x)</w:t>
      </w:r>
      <w:r w:rsidR="001F0F5D" w:rsidRPr="002F7F9B">
        <w:rPr>
          <w:rFonts w:ascii="Times New Roman" w:eastAsiaTheme="majorEastAsia" w:hAnsi="Times New Roman" w:cs="Times New Roman" w:hint="eastAsia"/>
          <w:sz w:val="24"/>
          <w:szCs w:val="24"/>
        </w:rPr>
        <w:t xml:space="preserve">　</w:t>
      </w:r>
      <w:r w:rsidR="001F0F5D" w:rsidRPr="002F7F9B">
        <w:rPr>
          <w:rFonts w:ascii="Times New Roman" w:eastAsiaTheme="majorEastAsia" w:hAnsi="Times New Roman" w:cs="Times New Roman"/>
          <w:sz w:val="24"/>
          <w:szCs w:val="24"/>
        </w:rPr>
        <w:t xml:space="preserve">The crime prescribed under Article 218 (Abandonment by a Person Responsible for Protection) and the crime </w:t>
      </w:r>
      <w:r w:rsidR="00FE0013" w:rsidRPr="002F7F9B">
        <w:rPr>
          <w:rFonts w:ascii="Times New Roman" w:eastAsia="ＭＳ 明朝" w:hAnsi="Times New Roman" w:cs="Times New Roman"/>
          <w:sz w:val="24"/>
          <w:szCs w:val="24"/>
        </w:rPr>
        <w:t xml:space="preserve">prescribed under Article </w:t>
      </w:r>
      <w:r w:rsidR="001F0F5D" w:rsidRPr="002F7F9B">
        <w:rPr>
          <w:rFonts w:ascii="Times New Roman" w:eastAsiaTheme="majorEastAsia" w:hAnsi="Times New Roman" w:cs="Times New Roman"/>
          <w:sz w:val="24"/>
          <w:szCs w:val="24"/>
        </w:rPr>
        <w:t>219 (Abandonment Causing Death or Injury);</w:t>
      </w:r>
      <w:r w:rsidR="00FE0013" w:rsidRPr="002F7F9B">
        <w:rPr>
          <w:rFonts w:ascii="Times New Roman" w:eastAsia="ＭＳ 明朝" w:hAnsi="Times New Roman" w:cs="Times New Roman"/>
          <w:sz w:val="24"/>
          <w:szCs w:val="24"/>
        </w:rPr>
        <w:t xml:space="preserve"> in connection with the crime prescribed under Article 218; </w:t>
      </w:r>
    </w:p>
    <w:p w14:paraId="4E250317" w14:textId="5202A93D"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(x</w:t>
      </w:r>
      <w:r w:rsidR="0068501A" w:rsidRPr="002F7F9B">
        <w:rPr>
          <w:rFonts w:ascii="Times New Roman" w:eastAsiaTheme="majorEastAsia" w:hAnsi="Times New Roman" w:cs="Times New Roman"/>
          <w:sz w:val="24"/>
          <w:szCs w:val="24"/>
        </w:rPr>
        <w:t>i</w:t>
      </w:r>
      <w:r w:rsidRPr="002F7F9B">
        <w:rPr>
          <w:rFonts w:ascii="Times New Roman" w:eastAsiaTheme="majorEastAsia" w:hAnsi="Times New Roman" w:cs="Times New Roman"/>
          <w:sz w:val="24"/>
          <w:szCs w:val="24"/>
        </w:rPr>
        <w:t>)</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crimes prescribed under Articles 220 (</w:t>
      </w:r>
      <w:r w:rsidR="00FE0013" w:rsidRPr="002F7F9B">
        <w:rPr>
          <w:rFonts w:ascii="Times New Roman" w:eastAsia="ＭＳ 明朝" w:hAnsi="Times New Roman" w:cs="Times New Roman"/>
          <w:sz w:val="24"/>
          <w:szCs w:val="24"/>
        </w:rPr>
        <w:t xml:space="preserve">Unlawful </w:t>
      </w:r>
      <w:r w:rsidRPr="002F7F9B">
        <w:rPr>
          <w:rFonts w:ascii="Times New Roman" w:eastAsiaTheme="majorEastAsia" w:hAnsi="Times New Roman" w:cs="Times New Roman"/>
          <w:sz w:val="24"/>
          <w:szCs w:val="24"/>
        </w:rPr>
        <w:t>Capture; Confinement) and 221 (Unlawful Capture or Confinement Causing Death or Injury);</w:t>
      </w:r>
    </w:p>
    <w:p w14:paraId="7CF462D1"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(xi</w:t>
      </w:r>
      <w:r w:rsidR="0068501A" w:rsidRPr="002F7F9B">
        <w:rPr>
          <w:rFonts w:ascii="Times New Roman" w:eastAsiaTheme="majorEastAsia" w:hAnsi="Times New Roman" w:cs="Times New Roman"/>
          <w:sz w:val="24"/>
          <w:szCs w:val="24"/>
        </w:rPr>
        <w:t>i</w:t>
      </w:r>
      <w:r w:rsidRPr="002F7F9B">
        <w:rPr>
          <w:rFonts w:ascii="Times New Roman" w:eastAsiaTheme="majorEastAsia" w:hAnsi="Times New Roman" w:cs="Times New Roman"/>
          <w:sz w:val="24"/>
          <w:szCs w:val="24"/>
        </w:rPr>
        <w:t>)</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crimes prescribed under Articles 224 through 228 (Kidnapping of Minors; Kidnapping for Profit; Kidnapping for Ransom; Kidnapping for Transportation out of a Country; Buying or Selling of Human Beings; Transportation of Kidnapped Persons out of a Country; Delivery of Kidnapped Persons; Attempts);</w:t>
      </w:r>
    </w:p>
    <w:p w14:paraId="467FE77C"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(xii</w:t>
      </w:r>
      <w:r w:rsidR="0068501A" w:rsidRPr="002F7F9B">
        <w:rPr>
          <w:rFonts w:ascii="Times New Roman" w:eastAsiaTheme="majorEastAsia" w:hAnsi="Times New Roman" w:cs="Times New Roman"/>
          <w:sz w:val="24"/>
          <w:szCs w:val="24"/>
        </w:rPr>
        <w:t>i</w:t>
      </w:r>
      <w:r w:rsidRPr="002F7F9B">
        <w:rPr>
          <w:rFonts w:ascii="Times New Roman" w:eastAsiaTheme="majorEastAsia" w:hAnsi="Times New Roman" w:cs="Times New Roman"/>
          <w:sz w:val="24"/>
          <w:szCs w:val="24"/>
        </w:rPr>
        <w:t>)</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 prescribed under Article 230 (Defamation);</w:t>
      </w:r>
    </w:p>
    <w:p w14:paraId="33E047C1" w14:textId="7BFE18A9" w:rsidR="001F0F5D" w:rsidRPr="002F7F9B" w:rsidRDefault="0068501A"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(xiv</w:t>
      </w:r>
      <w:r w:rsidR="001F0F5D" w:rsidRPr="002F7F9B">
        <w:rPr>
          <w:rFonts w:ascii="Times New Roman" w:eastAsiaTheme="majorEastAsia" w:hAnsi="Times New Roman" w:cs="Times New Roman"/>
          <w:sz w:val="24"/>
          <w:szCs w:val="24"/>
        </w:rPr>
        <w:t>)</w:t>
      </w:r>
      <w:r w:rsidR="001F0F5D" w:rsidRPr="002F7F9B">
        <w:rPr>
          <w:rFonts w:ascii="Times New Roman" w:eastAsiaTheme="majorEastAsia" w:hAnsi="Times New Roman" w:cs="Times New Roman" w:hint="eastAsia"/>
          <w:sz w:val="24"/>
          <w:szCs w:val="24"/>
        </w:rPr>
        <w:t xml:space="preserve">　</w:t>
      </w:r>
      <w:r w:rsidR="001F0F5D" w:rsidRPr="002F7F9B">
        <w:rPr>
          <w:rFonts w:ascii="Times New Roman" w:eastAsiaTheme="majorEastAsia" w:hAnsi="Times New Roman" w:cs="Times New Roman"/>
          <w:sz w:val="24"/>
          <w:szCs w:val="24"/>
        </w:rPr>
        <w:t>The crimes prescribed under Articles 235 through 236 (Larceny; Taking Unlawful Possession of Real Estate; Robbery), 238 through 24</w:t>
      </w:r>
      <w:r w:rsidR="00DD4F4B" w:rsidRPr="002F7F9B">
        <w:rPr>
          <w:rFonts w:ascii="Times New Roman" w:eastAsia="ＭＳ 明朝" w:hAnsi="Times New Roman" w:cs="Times New Roman"/>
          <w:sz w:val="24"/>
          <w:szCs w:val="24"/>
        </w:rPr>
        <w:t>0</w:t>
      </w:r>
      <w:r w:rsidR="001F0F5D" w:rsidRPr="002F7F9B">
        <w:rPr>
          <w:rFonts w:ascii="Times New Roman" w:eastAsiaTheme="majorEastAsia" w:hAnsi="Times New Roman" w:cs="Times New Roman"/>
          <w:sz w:val="24"/>
          <w:szCs w:val="24"/>
        </w:rPr>
        <w:t xml:space="preserve"> (Constructive Robbery; Robbery through Causing Unconsciousness; Robbery Causing Death or Injury; ),</w:t>
      </w:r>
      <w:r w:rsidR="00DD4F4B" w:rsidRPr="002F7F9B">
        <w:rPr>
          <w:rFonts w:ascii="Times New Roman" w:eastAsia="ＭＳ 明朝" w:hAnsi="Times New Roman" w:cs="Times New Roman"/>
          <w:sz w:val="24"/>
          <w:szCs w:val="24"/>
        </w:rPr>
        <w:t xml:space="preserve">paragraphs (1) </w:t>
      </w:r>
      <w:proofErr w:type="gramStart"/>
      <w:r w:rsidR="00DD4F4B" w:rsidRPr="002F7F9B">
        <w:rPr>
          <w:rFonts w:ascii="Times New Roman" w:eastAsia="ＭＳ 明朝" w:hAnsi="Times New Roman" w:cs="Times New Roman"/>
          <w:sz w:val="24"/>
          <w:szCs w:val="24"/>
        </w:rPr>
        <w:t>and</w:t>
      </w:r>
      <w:proofErr w:type="gramEnd"/>
      <w:r w:rsidR="00DD4F4B" w:rsidRPr="002F7F9B">
        <w:rPr>
          <w:rFonts w:ascii="Times New Roman" w:eastAsia="ＭＳ 明朝" w:hAnsi="Times New Roman" w:cs="Times New Roman"/>
          <w:sz w:val="24"/>
          <w:szCs w:val="24"/>
        </w:rPr>
        <w:t xml:space="preserve"> (3) of Article 241(Robbery or Forcible Sexual Intercourse; Causing Death Thereby), </w:t>
      </w:r>
      <w:r w:rsidR="001F0F5D" w:rsidRPr="002F7F9B">
        <w:rPr>
          <w:rFonts w:ascii="Times New Roman" w:eastAsiaTheme="majorEastAsia" w:hAnsi="Times New Roman" w:cs="Times New Roman"/>
          <w:sz w:val="24"/>
          <w:szCs w:val="24"/>
        </w:rPr>
        <w:t xml:space="preserve"> and </w:t>
      </w:r>
      <w:r w:rsidR="00DD4F4B" w:rsidRPr="002F7F9B">
        <w:rPr>
          <w:rFonts w:ascii="Times New Roman" w:eastAsia="ＭＳ 明朝" w:hAnsi="Times New Roman" w:cs="Times New Roman"/>
          <w:sz w:val="24"/>
          <w:szCs w:val="24"/>
        </w:rPr>
        <w:t xml:space="preserve">Article </w:t>
      </w:r>
      <w:r w:rsidR="001F0F5D" w:rsidRPr="002F7F9B">
        <w:rPr>
          <w:rFonts w:ascii="Times New Roman" w:eastAsiaTheme="majorEastAsia" w:hAnsi="Times New Roman" w:cs="Times New Roman"/>
          <w:sz w:val="24"/>
          <w:szCs w:val="24"/>
        </w:rPr>
        <w:t>243 (Attempts);</w:t>
      </w:r>
    </w:p>
    <w:p w14:paraId="3E2D8A6F" w14:textId="5E0511E4" w:rsidR="001F0F5D" w:rsidRPr="002F7F9B" w:rsidRDefault="0068501A"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(x</w:t>
      </w:r>
      <w:r w:rsidR="001F0F5D" w:rsidRPr="002F7F9B">
        <w:rPr>
          <w:rFonts w:ascii="Times New Roman" w:eastAsiaTheme="majorEastAsia" w:hAnsi="Times New Roman" w:cs="Times New Roman"/>
          <w:sz w:val="24"/>
          <w:szCs w:val="24"/>
        </w:rPr>
        <w:t>v)</w:t>
      </w:r>
      <w:r w:rsidR="001F0F5D" w:rsidRPr="002F7F9B">
        <w:rPr>
          <w:rFonts w:ascii="Times New Roman" w:eastAsiaTheme="majorEastAsia" w:hAnsi="Times New Roman" w:cs="Times New Roman" w:hint="eastAsia"/>
          <w:sz w:val="24"/>
          <w:szCs w:val="24"/>
        </w:rPr>
        <w:t xml:space="preserve">　</w:t>
      </w:r>
      <w:r w:rsidR="001F0F5D" w:rsidRPr="002F7F9B">
        <w:rPr>
          <w:rFonts w:ascii="Times New Roman" w:eastAsiaTheme="majorEastAsia" w:hAnsi="Times New Roman" w:cs="Times New Roman"/>
          <w:sz w:val="24"/>
          <w:szCs w:val="24"/>
        </w:rPr>
        <w:t xml:space="preserve">The crimes prescribed under Articles 246 through 250 (Fraud; Computer Fraud; Breach of </w:t>
      </w:r>
      <w:r w:rsidR="00FE0013" w:rsidRPr="002F7F9B">
        <w:rPr>
          <w:rFonts w:ascii="Times New Roman" w:eastAsia="ＭＳ 明朝" w:hAnsi="Times New Roman" w:cs="Times New Roman"/>
          <w:sz w:val="24"/>
          <w:szCs w:val="24"/>
        </w:rPr>
        <w:t>Duty of Loyalty</w:t>
      </w:r>
      <w:r w:rsidR="001F0F5D" w:rsidRPr="002F7F9B">
        <w:rPr>
          <w:rFonts w:ascii="Times New Roman" w:eastAsiaTheme="majorEastAsia" w:hAnsi="Times New Roman" w:cs="Times New Roman"/>
          <w:sz w:val="24"/>
          <w:szCs w:val="24"/>
        </w:rPr>
        <w:t>; Quasi Fraud; Extortion; Attempts);</w:t>
      </w:r>
    </w:p>
    <w:p w14:paraId="74249D90"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(xv</w:t>
      </w:r>
      <w:r w:rsidR="0068501A" w:rsidRPr="002F7F9B">
        <w:rPr>
          <w:rFonts w:ascii="Times New Roman" w:eastAsiaTheme="majorEastAsia" w:hAnsi="Times New Roman" w:cs="Times New Roman"/>
          <w:sz w:val="24"/>
          <w:szCs w:val="24"/>
        </w:rPr>
        <w:t>i</w:t>
      </w:r>
      <w:r w:rsidRPr="002F7F9B">
        <w:rPr>
          <w:rFonts w:ascii="Times New Roman" w:eastAsiaTheme="majorEastAsia" w:hAnsi="Times New Roman" w:cs="Times New Roman"/>
          <w:sz w:val="24"/>
          <w:szCs w:val="24"/>
        </w:rPr>
        <w:t>)</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 prescribed under Article 253 (Embezzlement in the Pursuit of Social Activities);</w:t>
      </w:r>
    </w:p>
    <w:p w14:paraId="3BBD83F7" w14:textId="77777777" w:rsidR="001F0F5D" w:rsidRPr="002F7F9B" w:rsidRDefault="001F0F5D" w:rsidP="001F0F5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(xvi</w:t>
      </w:r>
      <w:r w:rsidR="0068501A" w:rsidRPr="002F7F9B">
        <w:rPr>
          <w:rFonts w:ascii="Times New Roman" w:eastAsiaTheme="majorEastAsia" w:hAnsi="Times New Roman" w:cs="Times New Roman"/>
          <w:sz w:val="24"/>
          <w:szCs w:val="24"/>
        </w:rPr>
        <w:t>i</w:t>
      </w:r>
      <w:r w:rsidRPr="002F7F9B">
        <w:rPr>
          <w:rFonts w:ascii="Times New Roman" w:eastAsiaTheme="majorEastAsia" w:hAnsi="Times New Roman" w:cs="Times New Roman"/>
          <w:sz w:val="24"/>
          <w:szCs w:val="24"/>
        </w:rPr>
        <w:t>)</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crimes prescribed under paragraph (2) of Article 256 (Acceptance of Stolen Property).</w:t>
      </w:r>
    </w:p>
    <w:p w14:paraId="53069B8E" w14:textId="77777777" w:rsidR="002F7F9B" w:rsidRDefault="002F7F9B" w:rsidP="002E55CF">
      <w:pPr>
        <w:rPr>
          <w:rFonts w:ascii="Times New Roman" w:eastAsia="ＭＳ 明朝" w:hAnsi="Times New Roman" w:cs="Times New Roman" w:hint="eastAsia"/>
          <w:sz w:val="24"/>
          <w:szCs w:val="24"/>
        </w:rPr>
      </w:pPr>
    </w:p>
    <w:p w14:paraId="707C6EDF" w14:textId="77777777"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(Crimes Committed by Non-Japanese Nationals outside Japan)</w:t>
      </w:r>
    </w:p>
    <w:p w14:paraId="70B66089" w14:textId="77777777"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3-2</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This Code shall apply to any non-Japanese national who commits one of the following crimes against a Japanese national outside the territory of Japan.</w:t>
      </w:r>
    </w:p>
    <w:p w14:paraId="1FA26DF8" w14:textId="1FB8D929"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w:t>
      </w:r>
      <w:proofErr w:type="spellStart"/>
      <w:r w:rsidRPr="002F7F9B">
        <w:rPr>
          <w:rFonts w:ascii="Times New Roman" w:eastAsiaTheme="majorEastAsia" w:hAnsi="Times New Roman" w:cs="Times New Roman"/>
          <w:sz w:val="24"/>
          <w:szCs w:val="24"/>
        </w:rPr>
        <w:t>i</w:t>
      </w:r>
      <w:proofErr w:type="spellEnd"/>
      <w:r w:rsidRPr="002F7F9B">
        <w:rPr>
          <w:rFonts w:ascii="Times New Roman" w:eastAsiaTheme="majorEastAsia" w:hAnsi="Times New Roman" w:cs="Times New Roman"/>
          <w:sz w:val="24"/>
          <w:szCs w:val="24"/>
        </w:rPr>
        <w:t>)</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The crimes prescribed under Articles 176 through </w:t>
      </w:r>
      <w:r w:rsidR="00FE0013" w:rsidRPr="002F7F9B">
        <w:rPr>
          <w:rFonts w:ascii="Times New Roman" w:eastAsia="ＭＳ 明朝" w:hAnsi="Times New Roman" w:cs="Times New Roman"/>
          <w:sz w:val="24"/>
          <w:szCs w:val="24"/>
        </w:rPr>
        <w:t>181</w:t>
      </w:r>
      <w:r w:rsidRPr="002F7F9B">
        <w:rPr>
          <w:rFonts w:ascii="Times New Roman" w:eastAsiaTheme="majorEastAsia" w:hAnsi="Times New Roman" w:cs="Times New Roman"/>
          <w:sz w:val="24"/>
          <w:szCs w:val="24"/>
        </w:rPr>
        <w:t xml:space="preserve"> (Forcible Indecency; </w:t>
      </w:r>
      <w:r w:rsidR="00FE0013" w:rsidRPr="002F7F9B">
        <w:rPr>
          <w:rFonts w:ascii="Times New Roman" w:eastAsia="ＭＳ 明朝" w:hAnsi="Times New Roman" w:cs="Times New Roman"/>
          <w:sz w:val="24"/>
          <w:szCs w:val="24"/>
        </w:rPr>
        <w:t>Forcible Sexual Intercourse</w:t>
      </w:r>
      <w:r w:rsidRPr="002F7F9B">
        <w:rPr>
          <w:rFonts w:ascii="Times New Roman" w:eastAsiaTheme="majorEastAsia" w:hAnsi="Times New Roman" w:cs="Times New Roman"/>
          <w:sz w:val="24"/>
          <w:szCs w:val="24"/>
        </w:rPr>
        <w:t xml:space="preserve">; Quasi Forcible Indecency and Quasi </w:t>
      </w:r>
      <w:r w:rsidR="00FE0013" w:rsidRPr="002F7F9B">
        <w:rPr>
          <w:rFonts w:ascii="Times New Roman" w:eastAsia="ＭＳ 明朝" w:hAnsi="Times New Roman" w:cs="Times New Roman"/>
          <w:sz w:val="24"/>
          <w:szCs w:val="24"/>
        </w:rPr>
        <w:t>Forcible Sexual Intercourse</w:t>
      </w:r>
      <w:r w:rsidRPr="002F7F9B">
        <w:rPr>
          <w:rFonts w:ascii="Times New Roman" w:eastAsiaTheme="majorEastAsia" w:hAnsi="Times New Roman" w:cs="Times New Roman"/>
          <w:sz w:val="24"/>
          <w:szCs w:val="24"/>
        </w:rPr>
        <w:t>;</w:t>
      </w:r>
      <w:r w:rsidR="00FE0013" w:rsidRPr="002F7F9B">
        <w:rPr>
          <w:rFonts w:ascii="Times New Roman" w:eastAsia="ＭＳ 明朝" w:hAnsi="Times New Roman" w:cs="Times New Roman"/>
          <w:sz w:val="24"/>
          <w:szCs w:val="24"/>
        </w:rPr>
        <w:t xml:space="preserve"> Indecency by Person Having Custody of Person under 18; Sexual Intercourse by Person Having Custody of Person under 18</w:t>
      </w:r>
      <w:r w:rsidRPr="002F7F9B">
        <w:rPr>
          <w:rFonts w:ascii="Times New Roman" w:eastAsiaTheme="majorEastAsia" w:hAnsi="Times New Roman" w:cs="Times New Roman"/>
          <w:sz w:val="24"/>
          <w:szCs w:val="24"/>
        </w:rPr>
        <w:t>; Attempts</w:t>
      </w:r>
      <w:r w:rsidR="00FE0013" w:rsidRPr="002F7F9B">
        <w:rPr>
          <w:rFonts w:ascii="Times New Roman" w:eastAsia="ＭＳ 明朝" w:hAnsi="Times New Roman" w:cs="Times New Roman"/>
          <w:sz w:val="24"/>
          <w:szCs w:val="24"/>
        </w:rPr>
        <w:t xml:space="preserve">; </w:t>
      </w:r>
      <w:r w:rsidRPr="002F7F9B">
        <w:rPr>
          <w:rFonts w:ascii="Times New Roman" w:eastAsiaTheme="majorEastAsia" w:hAnsi="Times New Roman" w:cs="Times New Roman"/>
          <w:sz w:val="24"/>
          <w:szCs w:val="24"/>
        </w:rPr>
        <w:t>Forcible Indecency Causing Death or Injury);</w:t>
      </w:r>
    </w:p>
    <w:p w14:paraId="356182DC" w14:textId="77777777"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(ii)</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 prescribed under Articles 199 (Homicide) and attempt thereof;</w:t>
      </w:r>
    </w:p>
    <w:p w14:paraId="78E5FB80" w14:textId="77777777"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(iii)</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crimes prescribed under Articles 204 (Injury) and 205 (Injury Causing Death);</w:t>
      </w:r>
    </w:p>
    <w:p w14:paraId="29EE4594" w14:textId="77777777"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(iv)</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crimes prescribed under Articles 220 (Capture; Confinement) and 221 (Unlawful Capture or Confinement Causing Death or Injury);</w:t>
      </w:r>
    </w:p>
    <w:p w14:paraId="34EFFDC8" w14:textId="77777777"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(v)</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crimes prescribed under Articles 224 through 228 (Kidnapping of Minors; Kidnapping for Profit; Kidnapping for Ransom; Kidnapping for Transportation out of a Country; Buying or Selling of Human Beings; Transportation of Kidnapped Persons out of a Country; Delivery of Kidnapped Persons; Attempts);</w:t>
      </w:r>
    </w:p>
    <w:p w14:paraId="75E7B247" w14:textId="3546D41E"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(vi)</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The crimes prescribed under Articles 236 (Robbery), 238 through </w:t>
      </w:r>
      <w:r w:rsidR="00D12861" w:rsidRPr="002F7F9B">
        <w:rPr>
          <w:rFonts w:ascii="Times New Roman" w:eastAsia="ＭＳ 明朝" w:hAnsi="Times New Roman" w:cs="Times New Roman"/>
          <w:sz w:val="24"/>
          <w:szCs w:val="24"/>
        </w:rPr>
        <w:t>240</w:t>
      </w:r>
      <w:r w:rsidRPr="002F7F9B">
        <w:rPr>
          <w:rFonts w:ascii="Times New Roman" w:eastAsiaTheme="majorEastAsia" w:hAnsi="Times New Roman" w:cs="Times New Roman"/>
          <w:sz w:val="24"/>
          <w:szCs w:val="24"/>
        </w:rPr>
        <w:t xml:space="preserve"> (Constructive Robbery; Robbery through Causing Unconsciousness; </w:t>
      </w:r>
      <w:r w:rsidR="00D12861" w:rsidRPr="002F7F9B">
        <w:rPr>
          <w:rFonts w:ascii="Times New Roman" w:eastAsia="ＭＳ 明朝" w:hAnsi="Times New Roman" w:cs="Times New Roman"/>
          <w:sz w:val="24"/>
          <w:szCs w:val="24"/>
        </w:rPr>
        <w:t xml:space="preserve">Robbery Causing </w:t>
      </w:r>
      <w:r w:rsidRPr="002F7F9B">
        <w:rPr>
          <w:rFonts w:ascii="Times New Roman" w:eastAsiaTheme="majorEastAsia" w:hAnsi="Times New Roman" w:cs="Times New Roman"/>
          <w:sz w:val="24"/>
          <w:szCs w:val="24"/>
        </w:rPr>
        <w:t>Death or Injury</w:t>
      </w:r>
      <w:r w:rsidR="00D12861" w:rsidRPr="002F7F9B">
        <w:rPr>
          <w:rFonts w:ascii="Times New Roman" w:eastAsia="ＭＳ 明朝" w:hAnsi="Times New Roman" w:cs="Times New Roman"/>
          <w:sz w:val="24"/>
          <w:szCs w:val="24"/>
        </w:rPr>
        <w:t>),  paragraphs (1) and (3) of Article 241 (Robbery or Forcible Sexual Intercourse</w:t>
      </w:r>
      <w:r w:rsidRPr="002F7F9B">
        <w:rPr>
          <w:rFonts w:ascii="Times New Roman" w:eastAsiaTheme="majorEastAsia" w:hAnsi="Times New Roman" w:cs="Times New Roman"/>
          <w:sz w:val="24"/>
          <w:szCs w:val="24"/>
        </w:rPr>
        <w:t xml:space="preserve">; Causing Death Thereby), </w:t>
      </w:r>
      <w:r w:rsidR="00D27F00" w:rsidRPr="002F7F9B">
        <w:rPr>
          <w:rFonts w:ascii="Times New Roman" w:eastAsia="ＭＳ 明朝" w:hAnsi="Times New Roman" w:cs="Times New Roman"/>
          <w:sz w:val="24"/>
          <w:szCs w:val="24"/>
        </w:rPr>
        <w:t xml:space="preserve">and </w:t>
      </w:r>
      <w:r w:rsidR="00D12861" w:rsidRPr="002F7F9B">
        <w:rPr>
          <w:rFonts w:ascii="Times New Roman" w:eastAsia="ＭＳ 明朝" w:hAnsi="Times New Roman" w:cs="Times New Roman"/>
          <w:sz w:val="24"/>
          <w:szCs w:val="24"/>
        </w:rPr>
        <w:t>attempts of these crimes (excluding the crime prescribed in paragraph (1) of Article 241)</w:t>
      </w:r>
      <w:r w:rsidRPr="002F7F9B">
        <w:rPr>
          <w:rFonts w:ascii="Times New Roman" w:eastAsiaTheme="majorEastAsia" w:hAnsi="Times New Roman" w:cs="Times New Roman"/>
          <w:sz w:val="24"/>
          <w:szCs w:val="24"/>
        </w:rPr>
        <w:t>.</w:t>
      </w:r>
    </w:p>
    <w:p w14:paraId="3F8A7BAA" w14:textId="77777777" w:rsidR="002F7F9B" w:rsidRDefault="002F7F9B" w:rsidP="002E55CF">
      <w:pPr>
        <w:rPr>
          <w:rFonts w:ascii="Times New Roman" w:eastAsia="ＭＳ 明朝" w:hAnsi="Times New Roman" w:cs="Times New Roman" w:hint="eastAsia"/>
          <w:sz w:val="24"/>
          <w:szCs w:val="24"/>
        </w:rPr>
      </w:pPr>
    </w:p>
    <w:p w14:paraId="54AF38B7" w14:textId="70449424"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(Crimes Committed by Public Officials outside Japan)</w:t>
      </w:r>
    </w:p>
    <w:p w14:paraId="611FA61C" w14:textId="77777777"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4</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This Code shall apply to any public official of Japan who commits one of the following crimes outside the territory of Japan:</w:t>
      </w:r>
    </w:p>
    <w:p w14:paraId="16347404" w14:textId="77777777"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w:t>
      </w:r>
      <w:proofErr w:type="spellStart"/>
      <w:r w:rsidRPr="002F7F9B">
        <w:rPr>
          <w:rFonts w:ascii="Times New Roman" w:eastAsiaTheme="majorEastAsia" w:hAnsi="Times New Roman" w:cs="Times New Roman"/>
          <w:sz w:val="24"/>
          <w:szCs w:val="24"/>
        </w:rPr>
        <w:t>i</w:t>
      </w:r>
      <w:proofErr w:type="spellEnd"/>
      <w:r w:rsidRPr="002F7F9B">
        <w:rPr>
          <w:rFonts w:ascii="Times New Roman" w:eastAsiaTheme="majorEastAsia" w:hAnsi="Times New Roman" w:cs="Times New Roman"/>
          <w:sz w:val="24"/>
          <w:szCs w:val="24"/>
        </w:rPr>
        <w:t>)</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 prescribed under Article 101 (Assistance in Escape by a Guard) as well as an attempt thereof;</w:t>
      </w:r>
    </w:p>
    <w:p w14:paraId="755369E2" w14:textId="77777777"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(ii)</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 prescribed under Article 156 (Making of False Official Documents);</w:t>
      </w:r>
    </w:p>
    <w:p w14:paraId="1C11F84B" w14:textId="77777777"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(iii)</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crimes prescribed under Article 193 (Abuse of Authority by Public Officials), paragraph (2) of Article 195 (Assault and Cruelty by Special Public Officials) and Articles 197 through 197-4 (Acceptance of Bribes; Acceptance on a Request; Acceptance in Advance; Passing of Bribes to a Third Party; Aggravated Acceptance; Acceptance after Resignation of Office; Acceptance for Exertion of Influence), and the crime of causing death or injury through commission of the crime prescribed under paragraph (2) of Article 195.</w:t>
      </w:r>
    </w:p>
    <w:p w14:paraId="3EB703DF" w14:textId="77777777" w:rsidR="002F7F9B" w:rsidRDefault="002F7F9B" w:rsidP="002E55CF">
      <w:pPr>
        <w:rPr>
          <w:rFonts w:ascii="Times New Roman" w:eastAsia="ＭＳ 明朝" w:hAnsi="Times New Roman" w:cs="Times New Roman" w:hint="eastAsia"/>
          <w:sz w:val="24"/>
          <w:szCs w:val="24"/>
        </w:rPr>
      </w:pPr>
    </w:p>
    <w:p w14:paraId="786F0C04" w14:textId="0E1C570F"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(Crimes Committed outside Japan Governed by a Treaty)</w:t>
      </w:r>
    </w:p>
    <w:p w14:paraId="572CED30" w14:textId="77777777" w:rsidR="002E55CF" w:rsidRPr="002F7F9B" w:rsidRDefault="002E55CF" w:rsidP="002E55CF">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4-2</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In addition to the provisions of Article 2 through the preceding Article, </w:t>
      </w:r>
      <w:proofErr w:type="gramStart"/>
      <w:r w:rsidRPr="002F7F9B">
        <w:rPr>
          <w:rFonts w:ascii="Times New Roman" w:eastAsiaTheme="majorEastAsia" w:hAnsi="Times New Roman" w:cs="Times New Roman"/>
          <w:sz w:val="24"/>
          <w:szCs w:val="24"/>
        </w:rPr>
        <w:t>this</w:t>
      </w:r>
      <w:proofErr w:type="gramEnd"/>
      <w:r w:rsidRPr="002F7F9B">
        <w:rPr>
          <w:rFonts w:ascii="Times New Roman" w:eastAsiaTheme="majorEastAsia" w:hAnsi="Times New Roman" w:cs="Times New Roman"/>
          <w:sz w:val="24"/>
          <w:szCs w:val="24"/>
        </w:rPr>
        <w:t xml:space="preserve"> Code shall also apply to anyone who commits outside the territory of Japan those crimes prescribed under Part II which are governed by a treaty even if committed outside the territory of Japan.</w:t>
      </w:r>
    </w:p>
    <w:p w14:paraId="71942E77" w14:textId="77777777" w:rsidR="00E528F4" w:rsidRPr="002F7F9B" w:rsidRDefault="00E528F4" w:rsidP="00FC356C">
      <w:pPr>
        <w:rPr>
          <w:rFonts w:ascii="Times New Roman" w:eastAsiaTheme="majorEastAsia" w:hAnsi="Times New Roman" w:cs="Times New Roman"/>
          <w:sz w:val="24"/>
          <w:szCs w:val="24"/>
        </w:rPr>
      </w:pPr>
    </w:p>
    <w:p w14:paraId="5CC777E0" w14:textId="77777777" w:rsidR="00E528F4" w:rsidRPr="002F7F9B" w:rsidRDefault="00DD390E" w:rsidP="00FC356C">
      <w:pPr>
        <w:rPr>
          <w:rFonts w:ascii="Times New Roman" w:eastAsia="ＭＳ 明朝" w:hAnsi="Times New Roman" w:cs="Times New Roman"/>
          <w:b/>
          <w:sz w:val="24"/>
          <w:szCs w:val="24"/>
        </w:rPr>
      </w:pPr>
      <w:r w:rsidRPr="002F7F9B">
        <w:rPr>
          <w:rFonts w:ascii="Times New Roman" w:eastAsiaTheme="majorEastAsia" w:hAnsi="Times New Roman" w:cs="Times New Roman"/>
          <w:b/>
          <w:sz w:val="24"/>
          <w:szCs w:val="24"/>
        </w:rPr>
        <w:t>Annex</w:t>
      </w:r>
      <w:r w:rsidR="00FB6E7A" w:rsidRPr="002F7F9B">
        <w:rPr>
          <w:rFonts w:ascii="Times New Roman" w:eastAsiaTheme="majorEastAsia" w:hAnsi="Times New Roman" w:cs="Times New Roman"/>
          <w:b/>
          <w:sz w:val="24"/>
          <w:szCs w:val="24"/>
        </w:rPr>
        <w:t xml:space="preserve"> 8 - </w:t>
      </w:r>
      <w:r w:rsidR="00464CDD" w:rsidRPr="002F7F9B">
        <w:rPr>
          <w:rFonts w:ascii="Times New Roman" w:eastAsia="ＭＳ 明朝" w:hAnsi="Times New Roman" w:cs="Times New Roman"/>
          <w:b/>
          <w:sz w:val="24"/>
          <w:szCs w:val="24"/>
        </w:rPr>
        <w:t>Self-Defense Forces Act (</w:t>
      </w:r>
      <w:r w:rsidR="002A7CC0" w:rsidRPr="002F7F9B">
        <w:rPr>
          <w:rFonts w:ascii="Times New Roman" w:eastAsia="ＭＳ 明朝" w:hAnsi="Times New Roman" w:cs="Times New Roman"/>
          <w:b/>
          <w:sz w:val="24"/>
          <w:szCs w:val="24"/>
        </w:rPr>
        <w:t>Act No. 165; 1954) (Excerpt)</w:t>
      </w:r>
    </w:p>
    <w:p w14:paraId="6B4EB4E6" w14:textId="77777777" w:rsidR="00464CDD" w:rsidRPr="002F7F9B" w:rsidRDefault="00464CDD" w:rsidP="00E528F4">
      <w:pPr>
        <w:rPr>
          <w:rFonts w:ascii="Times New Roman" w:eastAsiaTheme="majorEastAsia" w:hAnsi="Times New Roman" w:cs="Times New Roman"/>
          <w:sz w:val="24"/>
          <w:szCs w:val="24"/>
        </w:rPr>
      </w:pPr>
      <w:r w:rsidRPr="002F7F9B">
        <w:rPr>
          <w:rFonts w:ascii="Times New Roman" w:eastAsia="ＭＳ 明朝" w:hAnsi="Times New Roman" w:cs="Times New Roman"/>
          <w:sz w:val="24"/>
          <w:szCs w:val="24"/>
        </w:rPr>
        <w:t xml:space="preserve">Article 96 (Authority of Persons </w:t>
      </w:r>
      <w:r w:rsidR="002A7CC0" w:rsidRPr="002F7F9B">
        <w:rPr>
          <w:rFonts w:ascii="Times New Roman" w:eastAsia="ＭＳ 明朝" w:hAnsi="Times New Roman" w:cs="Times New Roman"/>
          <w:sz w:val="24"/>
          <w:szCs w:val="24"/>
        </w:rPr>
        <w:t>Working Exclusively to Maintain Discipline within Units)</w:t>
      </w:r>
      <w:r w:rsidRPr="002F7F9B">
        <w:rPr>
          <w:rFonts w:ascii="Times New Roman" w:eastAsia="ＭＳ 明朝" w:hAnsi="Times New Roman" w:cs="Times New Roman"/>
          <w:sz w:val="24"/>
          <w:szCs w:val="24"/>
        </w:rPr>
        <w:t xml:space="preserve"> </w:t>
      </w:r>
    </w:p>
    <w:p w14:paraId="457EC44E" w14:textId="77777777" w:rsidR="00E528F4" w:rsidRPr="002F7F9B" w:rsidRDefault="00464CDD" w:rsidP="00E528F4">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1. </w:t>
      </w:r>
      <w:r w:rsidR="004C5D38" w:rsidRPr="002F7F9B">
        <w:rPr>
          <w:rFonts w:ascii="Times New Roman" w:eastAsia="ＭＳ 明朝" w:hAnsi="Times New Roman" w:cs="Times New Roman"/>
          <w:sz w:val="24"/>
          <w:szCs w:val="24"/>
        </w:rPr>
        <w:t xml:space="preserve">Self Defense Force </w:t>
      </w:r>
      <w:r w:rsidR="0040627A" w:rsidRPr="002F7F9B">
        <w:rPr>
          <w:rFonts w:ascii="Times New Roman" w:eastAsia="ＭＳ 明朝" w:hAnsi="Times New Roman" w:cs="Times New Roman"/>
          <w:sz w:val="24"/>
          <w:szCs w:val="24"/>
        </w:rPr>
        <w:t xml:space="preserve">(SDF) </w:t>
      </w:r>
      <w:r w:rsidR="004C5D38" w:rsidRPr="002F7F9B">
        <w:rPr>
          <w:rFonts w:ascii="Times New Roman" w:eastAsia="ＭＳ 明朝" w:hAnsi="Times New Roman" w:cs="Times New Roman"/>
          <w:sz w:val="24"/>
          <w:szCs w:val="24"/>
        </w:rPr>
        <w:t>members who work exclusively in duties to maintain discipline within units will perform their duties as judicial police officers per the provisions of the Criminal Procedure Act (Act No. 130; 1948) with regard to crimes per provisions in government ordinances cited below, except those crimes prescribed in government ordinances</w:t>
      </w:r>
    </w:p>
    <w:p w14:paraId="2B3DBBC7" w14:textId="77777777" w:rsidR="004C5D38" w:rsidRPr="002F7F9B" w:rsidRDefault="00464CDD" w:rsidP="00E528F4">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(1) </w:t>
      </w:r>
      <w:r w:rsidR="00C728D2" w:rsidRPr="002F7F9B">
        <w:rPr>
          <w:rFonts w:ascii="Times New Roman" w:eastAsia="ＭＳ 明朝" w:hAnsi="Times New Roman" w:cs="Times New Roman"/>
          <w:sz w:val="24"/>
          <w:szCs w:val="24"/>
        </w:rPr>
        <w:t>Crimes committed by</w:t>
      </w:r>
      <w:r w:rsidR="005A55DC" w:rsidRPr="002F7F9B">
        <w:rPr>
          <w:rFonts w:ascii="Times New Roman" w:eastAsia="ＭＳ 明朝" w:hAnsi="Times New Roman" w:cs="Times New Roman"/>
          <w:sz w:val="24"/>
          <w:szCs w:val="24"/>
        </w:rPr>
        <w:t xml:space="preserve"> </w:t>
      </w:r>
      <w:r w:rsidR="0040627A" w:rsidRPr="002F7F9B">
        <w:rPr>
          <w:rFonts w:ascii="Times New Roman" w:eastAsia="ＭＳ 明朝" w:hAnsi="Times New Roman" w:cs="Times New Roman"/>
          <w:sz w:val="24"/>
          <w:szCs w:val="24"/>
        </w:rPr>
        <w:t>SDF</w:t>
      </w:r>
      <w:r w:rsidR="005A55DC" w:rsidRPr="002F7F9B">
        <w:rPr>
          <w:rFonts w:ascii="Times New Roman" w:eastAsia="ＭＳ 明朝" w:hAnsi="Times New Roman" w:cs="Times New Roman"/>
          <w:sz w:val="24"/>
          <w:szCs w:val="24"/>
        </w:rPr>
        <w:t xml:space="preserve"> members, </w:t>
      </w:r>
      <w:r w:rsidR="008B6221" w:rsidRPr="002F7F9B">
        <w:rPr>
          <w:rFonts w:ascii="Times New Roman" w:eastAsia="ＭＳ 明朝" w:hAnsi="Times New Roman" w:cs="Times New Roman"/>
          <w:sz w:val="24"/>
          <w:szCs w:val="24"/>
        </w:rPr>
        <w:t>personnel</w:t>
      </w:r>
      <w:r w:rsidR="005A55DC" w:rsidRPr="002F7F9B">
        <w:rPr>
          <w:rFonts w:ascii="Times New Roman" w:eastAsia="ＭＳ 明朝" w:hAnsi="Times New Roman" w:cs="Times New Roman"/>
          <w:sz w:val="24"/>
          <w:szCs w:val="24"/>
        </w:rPr>
        <w:t xml:space="preserve"> other than SDF </w:t>
      </w:r>
      <w:r w:rsidR="008B6221" w:rsidRPr="002F7F9B">
        <w:rPr>
          <w:rFonts w:ascii="Times New Roman" w:eastAsia="ＭＳ 明朝" w:hAnsi="Times New Roman" w:cs="Times New Roman"/>
          <w:sz w:val="24"/>
          <w:szCs w:val="24"/>
        </w:rPr>
        <w:t>members</w:t>
      </w:r>
      <w:r w:rsidR="005A55DC" w:rsidRPr="002F7F9B">
        <w:rPr>
          <w:rFonts w:ascii="Times New Roman" w:eastAsia="ＭＳ 明朝" w:hAnsi="Times New Roman" w:cs="Times New Roman"/>
          <w:sz w:val="24"/>
          <w:szCs w:val="24"/>
        </w:rPr>
        <w:t xml:space="preserve"> belonging to the Joint Staff Office, Ground Staff Office, Maritime Staff Office, Air Staff Office and units, etc., students, reserve </w:t>
      </w:r>
      <w:r w:rsidR="0040627A" w:rsidRPr="002F7F9B">
        <w:rPr>
          <w:rFonts w:ascii="Times New Roman" w:eastAsia="ＭＳ 明朝" w:hAnsi="Times New Roman" w:cs="Times New Roman"/>
          <w:sz w:val="24"/>
          <w:szCs w:val="24"/>
        </w:rPr>
        <w:t>SDF</w:t>
      </w:r>
      <w:r w:rsidR="005A55DC" w:rsidRPr="002F7F9B">
        <w:rPr>
          <w:rFonts w:ascii="Times New Roman" w:eastAsia="ＭＳ 明朝" w:hAnsi="Times New Roman" w:cs="Times New Roman"/>
          <w:sz w:val="24"/>
          <w:szCs w:val="24"/>
        </w:rPr>
        <w:t xml:space="preserve"> members and readiness reserve </w:t>
      </w:r>
      <w:r w:rsidR="0040627A" w:rsidRPr="002F7F9B">
        <w:rPr>
          <w:rFonts w:ascii="Times New Roman" w:eastAsia="ＭＳ 明朝" w:hAnsi="Times New Roman" w:cs="Times New Roman"/>
          <w:sz w:val="24"/>
          <w:szCs w:val="24"/>
        </w:rPr>
        <w:t>SDF</w:t>
      </w:r>
      <w:r w:rsidR="005A55DC" w:rsidRPr="002F7F9B">
        <w:rPr>
          <w:rFonts w:ascii="Times New Roman" w:eastAsia="ＭＳ 明朝" w:hAnsi="Times New Roman" w:cs="Times New Roman"/>
          <w:sz w:val="24"/>
          <w:szCs w:val="24"/>
        </w:rPr>
        <w:t xml:space="preserve"> members convened for training, and reserve </w:t>
      </w:r>
      <w:r w:rsidR="0040627A" w:rsidRPr="002F7F9B">
        <w:rPr>
          <w:rFonts w:ascii="Times New Roman" w:eastAsia="ＭＳ 明朝" w:hAnsi="Times New Roman" w:cs="Times New Roman"/>
          <w:sz w:val="24"/>
          <w:szCs w:val="24"/>
        </w:rPr>
        <w:t>SDF</w:t>
      </w:r>
      <w:r w:rsidR="005A55DC" w:rsidRPr="002F7F9B">
        <w:rPr>
          <w:rFonts w:ascii="Times New Roman" w:eastAsia="ＭＳ 明朝" w:hAnsi="Times New Roman" w:cs="Times New Roman"/>
          <w:sz w:val="24"/>
          <w:szCs w:val="24"/>
        </w:rPr>
        <w:t xml:space="preserve"> members convened for education and training </w:t>
      </w:r>
      <w:r w:rsidR="00C728D2" w:rsidRPr="002F7F9B">
        <w:rPr>
          <w:rFonts w:ascii="Times New Roman" w:eastAsia="ＭＳ 明朝" w:hAnsi="Times New Roman" w:cs="Times New Roman"/>
          <w:sz w:val="24"/>
          <w:szCs w:val="24"/>
        </w:rPr>
        <w:t>(hereinafter, "</w:t>
      </w:r>
      <w:r w:rsidR="0040627A" w:rsidRPr="002F7F9B">
        <w:rPr>
          <w:rFonts w:ascii="Times New Roman" w:eastAsia="ＭＳ 明朝" w:hAnsi="Times New Roman" w:cs="Times New Roman"/>
          <w:sz w:val="24"/>
          <w:szCs w:val="24"/>
        </w:rPr>
        <w:t>SDF</w:t>
      </w:r>
      <w:r w:rsidR="00C728D2" w:rsidRPr="002F7F9B">
        <w:rPr>
          <w:rFonts w:ascii="Times New Roman" w:eastAsia="ＭＳ 明朝" w:hAnsi="Times New Roman" w:cs="Times New Roman"/>
          <w:sz w:val="24"/>
          <w:szCs w:val="24"/>
        </w:rPr>
        <w:t xml:space="preserve"> members, etc.," for the purposes of this item), crimes committed against </w:t>
      </w:r>
      <w:r w:rsidR="0040627A" w:rsidRPr="002F7F9B">
        <w:rPr>
          <w:rFonts w:ascii="Times New Roman" w:eastAsia="ＭＳ 明朝" w:hAnsi="Times New Roman" w:cs="Times New Roman"/>
          <w:sz w:val="24"/>
          <w:szCs w:val="24"/>
        </w:rPr>
        <w:t>SDF</w:t>
      </w:r>
      <w:r w:rsidR="00C728D2" w:rsidRPr="002F7F9B">
        <w:rPr>
          <w:rFonts w:ascii="Times New Roman" w:eastAsia="ＭＳ 明朝" w:hAnsi="Times New Roman" w:cs="Times New Roman"/>
          <w:sz w:val="24"/>
          <w:szCs w:val="24"/>
        </w:rPr>
        <w:t xml:space="preserve"> members, etc., during the performance of their duties, </w:t>
      </w:r>
      <w:r w:rsidR="005A55DC" w:rsidRPr="002F7F9B">
        <w:rPr>
          <w:rFonts w:ascii="Times New Roman" w:eastAsia="ＭＳ 明朝" w:hAnsi="Times New Roman" w:cs="Times New Roman"/>
          <w:sz w:val="24"/>
          <w:szCs w:val="24"/>
        </w:rPr>
        <w:t>and other c</w:t>
      </w:r>
      <w:r w:rsidR="00C728D2" w:rsidRPr="002F7F9B">
        <w:rPr>
          <w:rFonts w:ascii="Times New Roman" w:eastAsia="ＭＳ 明朝" w:hAnsi="Times New Roman" w:cs="Times New Roman"/>
          <w:sz w:val="24"/>
          <w:szCs w:val="24"/>
        </w:rPr>
        <w:t xml:space="preserve">rimes committed by a person other than a </w:t>
      </w:r>
      <w:r w:rsidR="0040627A" w:rsidRPr="002F7F9B">
        <w:rPr>
          <w:rFonts w:ascii="Times New Roman" w:eastAsia="ＭＳ 明朝" w:hAnsi="Times New Roman" w:cs="Times New Roman"/>
          <w:sz w:val="24"/>
          <w:szCs w:val="24"/>
        </w:rPr>
        <w:t>SDF</w:t>
      </w:r>
      <w:r w:rsidR="00C728D2" w:rsidRPr="002F7F9B">
        <w:rPr>
          <w:rFonts w:ascii="Times New Roman" w:eastAsia="ＭＳ 明朝" w:hAnsi="Times New Roman" w:cs="Times New Roman"/>
          <w:sz w:val="24"/>
          <w:szCs w:val="24"/>
        </w:rPr>
        <w:t xml:space="preserve"> member</w:t>
      </w:r>
      <w:r w:rsidR="005A55DC" w:rsidRPr="002F7F9B">
        <w:rPr>
          <w:rFonts w:ascii="Times New Roman" w:eastAsia="ＭＳ 明朝" w:hAnsi="Times New Roman" w:cs="Times New Roman"/>
          <w:sz w:val="24"/>
          <w:szCs w:val="24"/>
        </w:rPr>
        <w:t>s</w:t>
      </w:r>
      <w:r w:rsidR="00C728D2" w:rsidRPr="002F7F9B">
        <w:rPr>
          <w:rFonts w:ascii="Times New Roman" w:eastAsia="ＭＳ 明朝" w:hAnsi="Times New Roman" w:cs="Times New Roman"/>
          <w:sz w:val="24"/>
          <w:szCs w:val="24"/>
        </w:rPr>
        <w:t>, etc.</w:t>
      </w:r>
      <w:r w:rsidR="005A55DC" w:rsidRPr="002F7F9B">
        <w:rPr>
          <w:rFonts w:ascii="Times New Roman" w:eastAsia="ＭＳ 明朝" w:hAnsi="Times New Roman" w:cs="Times New Roman"/>
          <w:sz w:val="24"/>
          <w:szCs w:val="24"/>
        </w:rPr>
        <w:t xml:space="preserve"> concerning the duties of </w:t>
      </w:r>
      <w:r w:rsidR="0040627A" w:rsidRPr="002F7F9B">
        <w:rPr>
          <w:rFonts w:ascii="Times New Roman" w:eastAsia="ＭＳ 明朝" w:hAnsi="Times New Roman" w:cs="Times New Roman"/>
          <w:sz w:val="24"/>
          <w:szCs w:val="24"/>
        </w:rPr>
        <w:t>SDF</w:t>
      </w:r>
      <w:r w:rsidR="005A55DC" w:rsidRPr="002F7F9B">
        <w:rPr>
          <w:rFonts w:ascii="Times New Roman" w:eastAsia="ＭＳ 明朝" w:hAnsi="Times New Roman" w:cs="Times New Roman"/>
          <w:sz w:val="24"/>
          <w:szCs w:val="24"/>
        </w:rPr>
        <w:t xml:space="preserve"> members </w:t>
      </w:r>
    </w:p>
    <w:p w14:paraId="7A599A28" w14:textId="77777777" w:rsidR="00E528F4" w:rsidRPr="002F7F9B" w:rsidRDefault="00464CDD" w:rsidP="00E528F4">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(2) </w:t>
      </w:r>
      <w:r w:rsidR="00954E67" w:rsidRPr="002F7F9B">
        <w:rPr>
          <w:rFonts w:ascii="Times New Roman" w:eastAsia="ＭＳ 明朝" w:hAnsi="Times New Roman" w:cs="Times New Roman"/>
          <w:sz w:val="24"/>
          <w:szCs w:val="24"/>
        </w:rPr>
        <w:t xml:space="preserve">Crimes occurring on a vessel, in a building, in a barracks or in another facility used by the </w:t>
      </w:r>
      <w:r w:rsidR="0040627A" w:rsidRPr="002F7F9B">
        <w:rPr>
          <w:rFonts w:ascii="Times New Roman" w:eastAsia="ＭＳ 明朝" w:hAnsi="Times New Roman" w:cs="Times New Roman"/>
          <w:sz w:val="24"/>
          <w:szCs w:val="24"/>
        </w:rPr>
        <w:t>SDF</w:t>
      </w:r>
    </w:p>
    <w:p w14:paraId="5A7BDAB4" w14:textId="77777777" w:rsidR="00E528F4" w:rsidRPr="002F7F9B" w:rsidRDefault="00464CDD" w:rsidP="00E528F4">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(3) </w:t>
      </w:r>
      <w:r w:rsidR="00954E67" w:rsidRPr="002F7F9B">
        <w:rPr>
          <w:rFonts w:ascii="Times New Roman" w:eastAsia="ＭＳ 明朝" w:hAnsi="Times New Roman" w:cs="Times New Roman"/>
          <w:sz w:val="24"/>
          <w:szCs w:val="24"/>
        </w:rPr>
        <w:t xml:space="preserve">Crimes against a facility or property owned or used by the </w:t>
      </w:r>
      <w:r w:rsidR="0040627A" w:rsidRPr="002F7F9B">
        <w:rPr>
          <w:rFonts w:ascii="Times New Roman" w:eastAsia="ＭＳ 明朝" w:hAnsi="Times New Roman" w:cs="Times New Roman"/>
          <w:sz w:val="24"/>
          <w:szCs w:val="24"/>
        </w:rPr>
        <w:t>SDF</w:t>
      </w:r>
    </w:p>
    <w:p w14:paraId="5C821410" w14:textId="77777777" w:rsidR="00954E67" w:rsidRPr="002F7F9B" w:rsidRDefault="00464CDD" w:rsidP="00E528F4">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2. </w:t>
      </w:r>
      <w:r w:rsidR="0040627A" w:rsidRPr="002F7F9B">
        <w:rPr>
          <w:rFonts w:ascii="Times New Roman" w:eastAsia="ＭＳ 明朝" w:hAnsi="Times New Roman" w:cs="Times New Roman"/>
          <w:sz w:val="24"/>
          <w:szCs w:val="24"/>
        </w:rPr>
        <w:t>SDF</w:t>
      </w:r>
      <w:r w:rsidR="00C10155" w:rsidRPr="002F7F9B">
        <w:rPr>
          <w:rFonts w:ascii="Times New Roman" w:eastAsia="ＭＳ 明朝" w:hAnsi="Times New Roman" w:cs="Times New Roman"/>
          <w:sz w:val="24"/>
          <w:szCs w:val="24"/>
        </w:rPr>
        <w:t xml:space="preserve"> members performing duties as judicial police offer per the provisions of the preceding paragraph shall be considered a judicial police</w:t>
      </w:r>
      <w:r w:rsidR="008B6221" w:rsidRPr="002F7F9B">
        <w:rPr>
          <w:rFonts w:ascii="Times New Roman" w:eastAsia="ＭＳ 明朝" w:hAnsi="Times New Roman" w:cs="Times New Roman"/>
          <w:sz w:val="24"/>
          <w:szCs w:val="24"/>
        </w:rPr>
        <w:t xml:space="preserve"> officer when of rank sergeant, petty officer second class, staff sergeant or above, </w:t>
      </w:r>
      <w:r w:rsidR="00C10155" w:rsidRPr="002F7F9B">
        <w:rPr>
          <w:rFonts w:ascii="Times New Roman" w:eastAsia="ＭＳ 明朝" w:hAnsi="Times New Roman" w:cs="Times New Roman"/>
          <w:sz w:val="24"/>
          <w:szCs w:val="24"/>
        </w:rPr>
        <w:t>while all others shall be a judicial policeman/woman.</w:t>
      </w:r>
    </w:p>
    <w:p w14:paraId="0548A081" w14:textId="77777777" w:rsidR="008B6221" w:rsidRPr="002F7F9B" w:rsidRDefault="00464CDD" w:rsidP="00E528F4">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3. </w:t>
      </w:r>
      <w:r w:rsidR="008B6221" w:rsidRPr="002F7F9B">
        <w:rPr>
          <w:rFonts w:ascii="Times New Roman" w:eastAsia="ＭＳ 明朝" w:hAnsi="Times New Roman" w:cs="Times New Roman"/>
          <w:sz w:val="24"/>
          <w:szCs w:val="24"/>
        </w:rPr>
        <w:t xml:space="preserve">The provisions of Article 7 of the Police Duties Execution Act apply to the execution of duties by </w:t>
      </w:r>
      <w:r w:rsidR="0040627A" w:rsidRPr="002F7F9B">
        <w:rPr>
          <w:rFonts w:ascii="Times New Roman" w:eastAsia="ＭＳ 明朝" w:hAnsi="Times New Roman" w:cs="Times New Roman"/>
          <w:sz w:val="24"/>
          <w:szCs w:val="24"/>
        </w:rPr>
        <w:t>SDF</w:t>
      </w:r>
      <w:r w:rsidR="008B6221" w:rsidRPr="002F7F9B">
        <w:rPr>
          <w:rFonts w:ascii="Times New Roman" w:eastAsia="ＭＳ 明朝" w:hAnsi="Times New Roman" w:cs="Times New Roman"/>
          <w:sz w:val="24"/>
          <w:szCs w:val="24"/>
        </w:rPr>
        <w:t xml:space="preserve"> members in Paragraph </w:t>
      </w:r>
      <w:r w:rsidR="00AA5E83" w:rsidRPr="002F7F9B">
        <w:rPr>
          <w:rFonts w:ascii="Times New Roman" w:eastAsia="ＭＳ 明朝" w:hAnsi="Times New Roman" w:cs="Times New Roman"/>
          <w:sz w:val="24"/>
          <w:szCs w:val="24"/>
        </w:rPr>
        <w:t>(</w:t>
      </w:r>
      <w:r w:rsidR="008B6221" w:rsidRPr="002F7F9B">
        <w:rPr>
          <w:rFonts w:ascii="Times New Roman" w:eastAsia="ＭＳ 明朝" w:hAnsi="Times New Roman" w:cs="Times New Roman"/>
          <w:sz w:val="24"/>
          <w:szCs w:val="24"/>
        </w:rPr>
        <w:t>1</w:t>
      </w:r>
      <w:r w:rsidR="00AA5E83" w:rsidRPr="002F7F9B">
        <w:rPr>
          <w:rFonts w:ascii="Times New Roman" w:eastAsia="ＭＳ 明朝" w:hAnsi="Times New Roman" w:cs="Times New Roman"/>
          <w:sz w:val="24"/>
          <w:szCs w:val="24"/>
        </w:rPr>
        <w:t>)</w:t>
      </w:r>
      <w:r w:rsidR="008B6221" w:rsidRPr="002F7F9B">
        <w:rPr>
          <w:rFonts w:ascii="Times New Roman" w:eastAsia="ＭＳ 明朝" w:hAnsi="Times New Roman" w:cs="Times New Roman"/>
          <w:sz w:val="24"/>
          <w:szCs w:val="24"/>
        </w:rPr>
        <w:t xml:space="preserve">. Personnel shall perform these duties faithfully in accordance with laws and regulations and must not avoid danger or responsibilities of duties nor leave duties without the permission of their commanding officer. </w:t>
      </w:r>
    </w:p>
    <w:p w14:paraId="4E421D8C" w14:textId="77777777" w:rsidR="00E528F4" w:rsidRPr="002F7F9B" w:rsidRDefault="00E528F4" w:rsidP="00E528F4">
      <w:pPr>
        <w:rPr>
          <w:rFonts w:ascii="Times New Roman" w:eastAsiaTheme="majorEastAsia" w:hAnsi="Times New Roman" w:cs="Times New Roman"/>
          <w:sz w:val="24"/>
          <w:szCs w:val="24"/>
        </w:rPr>
      </w:pPr>
    </w:p>
    <w:p w14:paraId="597475E6" w14:textId="77777777" w:rsidR="00E528F4" w:rsidRPr="002F7F9B" w:rsidRDefault="00DD390E" w:rsidP="006F2566">
      <w:pPr>
        <w:rPr>
          <w:rFonts w:ascii="Times New Roman" w:eastAsiaTheme="majorEastAsia" w:hAnsi="Times New Roman" w:cs="Times New Roman"/>
          <w:b/>
          <w:sz w:val="24"/>
          <w:szCs w:val="24"/>
        </w:rPr>
      </w:pPr>
      <w:r w:rsidRPr="002F7F9B">
        <w:rPr>
          <w:rFonts w:ascii="Times New Roman" w:eastAsiaTheme="majorEastAsia" w:hAnsi="Times New Roman" w:cs="Times New Roman"/>
          <w:b/>
          <w:sz w:val="24"/>
          <w:szCs w:val="24"/>
        </w:rPr>
        <w:t>Annex</w:t>
      </w:r>
      <w:r w:rsidR="00FB6E7A" w:rsidRPr="002F7F9B">
        <w:rPr>
          <w:rFonts w:ascii="Times New Roman" w:eastAsiaTheme="majorEastAsia" w:hAnsi="Times New Roman" w:cs="Times New Roman"/>
          <w:b/>
          <w:sz w:val="24"/>
          <w:szCs w:val="24"/>
        </w:rPr>
        <w:t xml:space="preserve"> 9 - </w:t>
      </w:r>
      <w:r w:rsidR="006F2566" w:rsidRPr="002F7F9B">
        <w:rPr>
          <w:rFonts w:ascii="Times New Roman" w:eastAsiaTheme="majorEastAsia" w:hAnsi="Times New Roman" w:cs="Times New Roman"/>
          <w:b/>
          <w:sz w:val="24"/>
          <w:szCs w:val="24"/>
        </w:rPr>
        <w:t>Code of Criminal Procedure (</w:t>
      </w:r>
      <w:r w:rsidR="001F0F5D" w:rsidRPr="002F7F9B">
        <w:rPr>
          <w:rFonts w:ascii="Times New Roman" w:eastAsiaTheme="majorEastAsia" w:hAnsi="Times New Roman" w:cs="Times New Roman"/>
          <w:b/>
          <w:sz w:val="24"/>
          <w:szCs w:val="24"/>
        </w:rPr>
        <w:t>Article 247</w:t>
      </w:r>
      <w:r w:rsidR="006F2566" w:rsidRPr="002F7F9B">
        <w:rPr>
          <w:rFonts w:ascii="Times New Roman" w:eastAsiaTheme="majorEastAsia" w:hAnsi="Times New Roman" w:cs="Times New Roman"/>
          <w:b/>
          <w:sz w:val="24"/>
          <w:szCs w:val="24"/>
        </w:rPr>
        <w:t>)</w:t>
      </w:r>
    </w:p>
    <w:p w14:paraId="63DBE3ED" w14:textId="77777777" w:rsidR="00D70847" w:rsidRPr="002F7F9B" w:rsidRDefault="00D70847" w:rsidP="00D7084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247</w:t>
      </w:r>
      <w:r w:rsidR="00EF53F6" w:rsidRPr="002F7F9B">
        <w:rPr>
          <w:rFonts w:ascii="Times New Roman" w:eastAsiaTheme="majorEastAsia" w:hAnsi="Times New Roman" w:cs="Times New Roman"/>
          <w:sz w:val="24"/>
          <w:szCs w:val="24"/>
        </w:rPr>
        <w:t xml:space="preserve"> </w:t>
      </w:r>
      <w:r w:rsidRPr="002F7F9B">
        <w:rPr>
          <w:rFonts w:ascii="Times New Roman" w:eastAsiaTheme="majorEastAsia" w:hAnsi="Times New Roman" w:cs="Times New Roman"/>
          <w:sz w:val="24"/>
          <w:szCs w:val="24"/>
        </w:rPr>
        <w:t>Prosecution shall be instituted by a public prosecutor.</w:t>
      </w:r>
    </w:p>
    <w:p w14:paraId="05C3E01B" w14:textId="77777777" w:rsidR="00D70847" w:rsidRPr="002F7F9B" w:rsidRDefault="00D70847" w:rsidP="00E528F4">
      <w:pPr>
        <w:rPr>
          <w:rFonts w:ascii="Times New Roman" w:eastAsiaTheme="majorEastAsia" w:hAnsi="Times New Roman" w:cs="Times New Roman"/>
          <w:sz w:val="24"/>
          <w:szCs w:val="24"/>
        </w:rPr>
      </w:pPr>
    </w:p>
    <w:p w14:paraId="46791997" w14:textId="77777777" w:rsidR="000177BD" w:rsidRPr="002F7F9B" w:rsidRDefault="00FB6E7A" w:rsidP="000177BD">
      <w:pPr>
        <w:rPr>
          <w:rFonts w:ascii="Times New Roman" w:eastAsiaTheme="majorEastAsia" w:hAnsi="Times New Roman" w:cs="Times New Roman"/>
          <w:b/>
          <w:sz w:val="24"/>
          <w:szCs w:val="24"/>
          <w:bdr w:val="single" w:sz="4" w:space="0" w:color="auto"/>
        </w:rPr>
      </w:pPr>
      <w:r w:rsidRPr="002F7F9B">
        <w:rPr>
          <w:rFonts w:ascii="Times New Roman" w:eastAsiaTheme="majorEastAsia" w:hAnsi="Times New Roman" w:cs="Times New Roman"/>
          <w:b/>
          <w:sz w:val="24"/>
          <w:szCs w:val="24"/>
          <w:bdr w:val="single" w:sz="4" w:space="0" w:color="auto"/>
        </w:rPr>
        <w:t>Q15</w:t>
      </w:r>
    </w:p>
    <w:p w14:paraId="2ED78F06" w14:textId="283349B6" w:rsidR="000177BD" w:rsidRPr="002F7F9B" w:rsidRDefault="00DD390E" w:rsidP="000177BD">
      <w:pPr>
        <w:rPr>
          <w:rFonts w:ascii="Times New Roman" w:eastAsia="ＭＳ 明朝" w:hAnsi="Times New Roman" w:cs="Times New Roman"/>
          <w:b/>
          <w:sz w:val="24"/>
          <w:szCs w:val="24"/>
        </w:rPr>
      </w:pPr>
      <w:r w:rsidRPr="002F7F9B">
        <w:rPr>
          <w:rFonts w:ascii="Times New Roman" w:eastAsiaTheme="majorEastAsia" w:hAnsi="Times New Roman" w:cs="Times New Roman"/>
          <w:b/>
          <w:sz w:val="24"/>
          <w:szCs w:val="24"/>
        </w:rPr>
        <w:t>Annex</w:t>
      </w:r>
      <w:r w:rsidR="00FB6E7A" w:rsidRPr="002F7F9B">
        <w:rPr>
          <w:rFonts w:ascii="Times New Roman" w:eastAsiaTheme="majorEastAsia" w:hAnsi="Times New Roman" w:cs="Times New Roman"/>
          <w:b/>
          <w:sz w:val="24"/>
          <w:szCs w:val="24"/>
        </w:rPr>
        <w:t xml:space="preserve"> 10 - </w:t>
      </w:r>
      <w:r w:rsidR="009A7BB5" w:rsidRPr="002F7F9B">
        <w:rPr>
          <w:rFonts w:ascii="Times New Roman" w:eastAsia="ＭＳ 明朝" w:hAnsi="Times New Roman" w:cs="Times New Roman"/>
          <w:b/>
          <w:sz w:val="24"/>
          <w:szCs w:val="24"/>
        </w:rPr>
        <w:t>Rules on Activities to Locate Missing Person</w:t>
      </w:r>
      <w:r w:rsidR="00820546" w:rsidRPr="002F7F9B">
        <w:rPr>
          <w:rFonts w:ascii="Times New Roman" w:eastAsia="ＭＳ 明朝" w:hAnsi="Times New Roman" w:cs="Times New Roman"/>
          <w:b/>
          <w:sz w:val="24"/>
          <w:szCs w:val="24"/>
        </w:rPr>
        <w:t xml:space="preserve"> (Article 6</w:t>
      </w:r>
      <w:r w:rsidR="002A7CC0" w:rsidRPr="002F7F9B">
        <w:rPr>
          <w:rFonts w:ascii="Times New Roman" w:eastAsia="ＭＳ 明朝" w:hAnsi="Times New Roman" w:cs="Times New Roman"/>
          <w:b/>
          <w:sz w:val="24"/>
          <w:szCs w:val="24"/>
        </w:rPr>
        <w:t>)</w:t>
      </w:r>
      <w:r w:rsidR="00820546" w:rsidRPr="002F7F9B">
        <w:rPr>
          <w:rFonts w:ascii="Times New Roman" w:eastAsia="ＭＳ 明朝" w:hAnsi="Times New Roman" w:cs="Times New Roman"/>
          <w:b/>
          <w:sz w:val="24"/>
          <w:szCs w:val="24"/>
        </w:rPr>
        <w:t>*</w:t>
      </w:r>
    </w:p>
    <w:p w14:paraId="1E969281" w14:textId="77777777" w:rsidR="002A7CC0" w:rsidRPr="002F7F9B" w:rsidRDefault="002A7CC0" w:rsidP="000177B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Article 6</w:t>
      </w:r>
      <w:r w:rsidR="00D41E22" w:rsidRPr="002F7F9B">
        <w:rPr>
          <w:rFonts w:ascii="Times New Roman" w:eastAsia="ＭＳ 明朝" w:hAnsi="Times New Roman" w:cs="Times New Roman"/>
          <w:sz w:val="24"/>
          <w:szCs w:val="24"/>
        </w:rPr>
        <w:t xml:space="preserve"> (Receipt of Report</w:t>
      </w:r>
      <w:r w:rsidR="000A7884" w:rsidRPr="002F7F9B">
        <w:rPr>
          <w:rFonts w:ascii="Times New Roman" w:eastAsia="ＭＳ 明朝" w:hAnsi="Times New Roman" w:cs="Times New Roman"/>
          <w:sz w:val="24"/>
          <w:szCs w:val="24"/>
        </w:rPr>
        <w:t xml:space="preserve"> </w:t>
      </w:r>
      <w:proofErr w:type="gramStart"/>
      <w:r w:rsidR="000A7884" w:rsidRPr="002F7F9B">
        <w:rPr>
          <w:rFonts w:ascii="Times New Roman" w:eastAsia="ＭＳ 明朝" w:hAnsi="Times New Roman" w:cs="Times New Roman"/>
          <w:sz w:val="24"/>
          <w:szCs w:val="24"/>
        </w:rPr>
        <w:t>About</w:t>
      </w:r>
      <w:proofErr w:type="gramEnd"/>
      <w:r w:rsidR="000A7884" w:rsidRPr="002F7F9B">
        <w:rPr>
          <w:rFonts w:ascii="Times New Roman" w:eastAsia="ＭＳ 明朝" w:hAnsi="Times New Roman" w:cs="Times New Roman"/>
          <w:sz w:val="24"/>
          <w:szCs w:val="24"/>
        </w:rPr>
        <w:t xml:space="preserve"> a Missing Person</w:t>
      </w:r>
      <w:r w:rsidR="00D41E22" w:rsidRPr="002F7F9B">
        <w:rPr>
          <w:rFonts w:ascii="Times New Roman" w:eastAsia="ＭＳ 明朝" w:hAnsi="Times New Roman" w:cs="Times New Roman"/>
          <w:sz w:val="24"/>
          <w:szCs w:val="24"/>
        </w:rPr>
        <w:t>)</w:t>
      </w:r>
    </w:p>
    <w:p w14:paraId="117F109E" w14:textId="77777777" w:rsidR="00D41E22" w:rsidRPr="002F7F9B" w:rsidRDefault="002A7CC0" w:rsidP="000177B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1. </w:t>
      </w:r>
      <w:r w:rsidR="00D41E22" w:rsidRPr="002F7F9B">
        <w:rPr>
          <w:rFonts w:ascii="Times New Roman" w:eastAsia="ＭＳ 明朝" w:hAnsi="Times New Roman" w:cs="Times New Roman"/>
          <w:sz w:val="24"/>
          <w:szCs w:val="24"/>
        </w:rPr>
        <w:t xml:space="preserve">The chief of the police station with jurisdiction of the address or whereabouts of the missing person at the time they go missing shall receive a report </w:t>
      </w:r>
      <w:r w:rsidR="000A7884" w:rsidRPr="002F7F9B">
        <w:rPr>
          <w:rFonts w:ascii="Times New Roman" w:eastAsia="ＭＳ 明朝" w:hAnsi="Times New Roman" w:cs="Times New Roman"/>
          <w:sz w:val="24"/>
          <w:szCs w:val="24"/>
        </w:rPr>
        <w:t>about a</w:t>
      </w:r>
      <w:r w:rsidR="00D41E22" w:rsidRPr="002F7F9B">
        <w:rPr>
          <w:rFonts w:ascii="Times New Roman" w:eastAsia="ＭＳ 明朝" w:hAnsi="Times New Roman" w:cs="Times New Roman"/>
          <w:sz w:val="24"/>
          <w:szCs w:val="24"/>
        </w:rPr>
        <w:t xml:space="preserve"> missing person (hereinafter, "Missing Person Report") from persons cited in the following.</w:t>
      </w:r>
    </w:p>
    <w:p w14:paraId="52AD4840" w14:textId="77777777" w:rsidR="000177BD" w:rsidRPr="002F7F9B" w:rsidRDefault="002A7CC0" w:rsidP="000177B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(1) </w:t>
      </w:r>
      <w:r w:rsidR="00C921B5" w:rsidRPr="002F7F9B">
        <w:rPr>
          <w:rFonts w:ascii="Times New Roman" w:eastAsia="ＭＳ 明朝" w:hAnsi="Times New Roman" w:cs="Times New Roman"/>
          <w:sz w:val="24"/>
          <w:szCs w:val="24"/>
        </w:rPr>
        <w:t>Persons with parental authority or the guardian of the missing person (if the guardian is a corporation, the representative of the said corporation and persons engaged in administrative work at the said corporation for guardianship of the missing person)</w:t>
      </w:r>
      <w:r w:rsidR="004E7A0F" w:rsidRPr="002F7F9B">
        <w:rPr>
          <w:rFonts w:ascii="Times New Roman" w:eastAsia="ＭＳ 明朝" w:hAnsi="Times New Roman" w:cs="Times New Roman"/>
          <w:sz w:val="24"/>
          <w:szCs w:val="24"/>
        </w:rPr>
        <w:t>;</w:t>
      </w:r>
      <w:r w:rsidR="00C921B5" w:rsidRPr="002F7F9B">
        <w:rPr>
          <w:rFonts w:ascii="Times New Roman" w:eastAsia="ＭＳ 明朝" w:hAnsi="Times New Roman" w:cs="Times New Roman"/>
          <w:sz w:val="24"/>
          <w:szCs w:val="24"/>
        </w:rPr>
        <w:t xml:space="preserve"> </w:t>
      </w:r>
    </w:p>
    <w:p w14:paraId="5CB9AAB2" w14:textId="77777777" w:rsidR="000177BD" w:rsidRPr="002F7F9B" w:rsidRDefault="002A7CC0" w:rsidP="000177B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(2) </w:t>
      </w:r>
      <w:r w:rsidR="00C921B5" w:rsidRPr="002F7F9B">
        <w:rPr>
          <w:rFonts w:ascii="Times New Roman" w:eastAsia="ＭＳ 明朝" w:hAnsi="Times New Roman" w:cs="Times New Roman"/>
          <w:sz w:val="24"/>
          <w:szCs w:val="24"/>
        </w:rPr>
        <w:t>Spouse of the missing person (including persons who have yet to obtain a marriage certificate but are in a relationship with the missing person similar to a common-law spouse) and other relatives</w:t>
      </w:r>
      <w:r w:rsidR="004E7A0F" w:rsidRPr="002F7F9B">
        <w:rPr>
          <w:rFonts w:ascii="Times New Roman" w:eastAsia="ＭＳ 明朝" w:hAnsi="Times New Roman" w:cs="Times New Roman"/>
          <w:sz w:val="24"/>
          <w:szCs w:val="24"/>
        </w:rPr>
        <w:t>;</w:t>
      </w:r>
    </w:p>
    <w:p w14:paraId="59D65AA2" w14:textId="77777777" w:rsidR="000177BD" w:rsidRPr="002F7F9B" w:rsidRDefault="002A7CC0" w:rsidP="000177B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(3) </w:t>
      </w:r>
      <w:r w:rsidR="00C921B5" w:rsidRPr="002F7F9B">
        <w:rPr>
          <w:rFonts w:ascii="Times New Roman" w:eastAsia="ＭＳ 明朝" w:hAnsi="Times New Roman" w:cs="Times New Roman"/>
          <w:sz w:val="24"/>
          <w:szCs w:val="24"/>
        </w:rPr>
        <w:t>Persons with custody and care of the missing person</w:t>
      </w:r>
      <w:r w:rsidR="004E7A0F" w:rsidRPr="002F7F9B">
        <w:rPr>
          <w:rFonts w:ascii="Times New Roman" w:eastAsia="ＭＳ 明朝" w:hAnsi="Times New Roman" w:cs="Times New Roman"/>
          <w:sz w:val="24"/>
          <w:szCs w:val="24"/>
        </w:rPr>
        <w:t>;</w:t>
      </w:r>
    </w:p>
    <w:p w14:paraId="0F5FEF3E" w14:textId="77777777" w:rsidR="00C921B5" w:rsidRPr="002F7F9B" w:rsidRDefault="002A7CC0" w:rsidP="000177B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(4) </w:t>
      </w:r>
      <w:r w:rsidR="00C921B5" w:rsidRPr="002F7F9B">
        <w:rPr>
          <w:rFonts w:ascii="Times New Roman" w:eastAsia="ＭＳ 明朝" w:hAnsi="Times New Roman" w:cs="Times New Roman"/>
          <w:sz w:val="24"/>
          <w:szCs w:val="24"/>
        </w:rPr>
        <w:t>Staff of a welfare office (an office engaged in welfare services as stipulated in the Social Welfare Act [Act No. 45; 1951) and other persons engaged in administrative work concerning the welfare of the missing person</w:t>
      </w:r>
      <w:r w:rsidR="004E7A0F" w:rsidRPr="002F7F9B">
        <w:rPr>
          <w:rFonts w:ascii="Times New Roman" w:eastAsia="ＭＳ 明朝" w:hAnsi="Times New Roman" w:cs="Times New Roman"/>
          <w:sz w:val="24"/>
          <w:szCs w:val="24"/>
        </w:rPr>
        <w:t>; and</w:t>
      </w:r>
    </w:p>
    <w:p w14:paraId="6E69D0B2" w14:textId="77777777" w:rsidR="000177BD" w:rsidRPr="002F7F9B" w:rsidRDefault="00C921B5" w:rsidP="000177B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(5)</w:t>
      </w:r>
      <w:r w:rsidR="000C4315" w:rsidRPr="002F7F9B">
        <w:rPr>
          <w:rFonts w:ascii="Times New Roman" w:eastAsia="ＭＳ 明朝" w:hAnsi="Times New Roman" w:cs="Times New Roman"/>
          <w:sz w:val="24"/>
          <w:szCs w:val="24"/>
        </w:rPr>
        <w:t xml:space="preserve"> In addition to persons cited in each item above, persons living together with the missing person and the employer or other persons with a close relationship socially with the said missing person</w:t>
      </w:r>
      <w:r w:rsidR="004E7A0F" w:rsidRPr="002F7F9B">
        <w:rPr>
          <w:rFonts w:ascii="Times New Roman" w:eastAsia="ＭＳ 明朝" w:hAnsi="Times New Roman" w:cs="Times New Roman"/>
          <w:sz w:val="24"/>
          <w:szCs w:val="24"/>
        </w:rPr>
        <w:t>.</w:t>
      </w:r>
    </w:p>
    <w:p w14:paraId="6C783F30" w14:textId="77777777" w:rsidR="00D9539C" w:rsidRPr="002F7F9B" w:rsidRDefault="002A7CC0" w:rsidP="000177B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2. </w:t>
      </w:r>
      <w:r w:rsidR="00AC625A" w:rsidRPr="002F7F9B">
        <w:rPr>
          <w:rFonts w:ascii="Times New Roman" w:eastAsia="ＭＳ 明朝" w:hAnsi="Times New Roman" w:cs="Times New Roman"/>
          <w:sz w:val="24"/>
          <w:szCs w:val="24"/>
        </w:rPr>
        <w:t>The chief of the police station with jurisdiction of the address of the missing person or the address or whereabouts of the person attempting to submit the Missing Person Report shall be able to receive a Missing Person Report from those persons cited in each of the preceding items when it is deemed difficult for the person attempting to submit the Missing Report to submit the Missing Person Report to the chief of the police station per the preceding paragraph because they live in a faraway place or due to other circumstances.</w:t>
      </w:r>
    </w:p>
    <w:p w14:paraId="5F5ACF9B" w14:textId="4E96FE8F" w:rsidR="000177BD" w:rsidRPr="002F7F9B" w:rsidRDefault="000177BD" w:rsidP="000177BD">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3</w:t>
      </w:r>
      <w:r w:rsidR="002A7CC0" w:rsidRPr="002F7F9B">
        <w:rPr>
          <w:rFonts w:ascii="Times New Roman" w:eastAsia="ＭＳ 明朝" w:hAnsi="Times New Roman" w:cs="Times New Roman"/>
          <w:sz w:val="24"/>
          <w:szCs w:val="24"/>
        </w:rPr>
        <w:t xml:space="preserve">. </w:t>
      </w:r>
      <w:r w:rsidR="00AC625A" w:rsidRPr="002F7F9B">
        <w:rPr>
          <w:rFonts w:ascii="Times New Roman" w:eastAsia="ＭＳ 明朝" w:hAnsi="Times New Roman" w:cs="Times New Roman"/>
          <w:sz w:val="24"/>
          <w:szCs w:val="24"/>
        </w:rPr>
        <w:t xml:space="preserve">The Missing Person Report shall be received according to the separately prescribed </w:t>
      </w:r>
      <w:r w:rsidR="000A7884" w:rsidRPr="002F7F9B">
        <w:rPr>
          <w:rFonts w:ascii="Times New Roman" w:eastAsia="ＭＳ 明朝" w:hAnsi="Times New Roman" w:cs="Times New Roman"/>
          <w:sz w:val="24"/>
          <w:szCs w:val="24"/>
        </w:rPr>
        <w:t>a</w:t>
      </w:r>
      <w:r w:rsidR="00A8017B" w:rsidRPr="002F7F9B">
        <w:rPr>
          <w:rFonts w:ascii="Times New Roman" w:eastAsia="ＭＳ 明朝" w:hAnsi="Times New Roman" w:cs="Times New Roman"/>
          <w:sz w:val="24"/>
          <w:szCs w:val="24"/>
        </w:rPr>
        <w:t xml:space="preserve">ppended </w:t>
      </w:r>
      <w:r w:rsidR="00AC625A" w:rsidRPr="002F7F9B">
        <w:rPr>
          <w:rFonts w:ascii="Times New Roman" w:eastAsia="ＭＳ 明朝" w:hAnsi="Times New Roman" w:cs="Times New Roman"/>
          <w:sz w:val="24"/>
          <w:szCs w:val="24"/>
        </w:rPr>
        <w:t>format of the Missing Person Report.</w:t>
      </w:r>
    </w:p>
    <w:p w14:paraId="39DB45E0" w14:textId="77777777" w:rsidR="000177BD" w:rsidRPr="002F7F9B" w:rsidRDefault="000177BD" w:rsidP="000177BD">
      <w:pPr>
        <w:rPr>
          <w:rFonts w:ascii="Times New Roman" w:eastAsiaTheme="majorEastAsia" w:hAnsi="Times New Roman" w:cs="Times New Roman"/>
          <w:sz w:val="24"/>
          <w:szCs w:val="24"/>
        </w:rPr>
      </w:pPr>
    </w:p>
    <w:p w14:paraId="2C1470AD" w14:textId="328AA65C" w:rsidR="00D70847" w:rsidRPr="002F7F9B" w:rsidRDefault="00FB6E7A" w:rsidP="00E528F4">
      <w:pPr>
        <w:rPr>
          <w:rFonts w:ascii="Times New Roman" w:eastAsiaTheme="majorEastAsia" w:hAnsi="Times New Roman" w:cs="Times New Roman"/>
          <w:b/>
          <w:sz w:val="24"/>
          <w:szCs w:val="24"/>
          <w:bdr w:val="single" w:sz="4" w:space="0" w:color="auto"/>
        </w:rPr>
      </w:pPr>
      <w:r w:rsidRPr="002F7F9B">
        <w:rPr>
          <w:rFonts w:ascii="Times New Roman" w:eastAsiaTheme="majorEastAsia" w:hAnsi="Times New Roman" w:cs="Times New Roman"/>
          <w:b/>
          <w:sz w:val="24"/>
          <w:szCs w:val="24"/>
          <w:bdr w:val="single" w:sz="4" w:space="0" w:color="auto"/>
        </w:rPr>
        <w:t>Q18</w:t>
      </w:r>
      <w:r w:rsidR="00421BD9" w:rsidRPr="002F7F9B">
        <w:rPr>
          <w:rFonts w:ascii="Times New Roman" w:eastAsia="ＭＳ 明朝" w:hAnsi="Times New Roman" w:cs="Times New Roman" w:hint="eastAsia"/>
          <w:b/>
          <w:sz w:val="24"/>
          <w:szCs w:val="24"/>
        </w:rPr>
        <w:t xml:space="preserve">　</w:t>
      </w:r>
    </w:p>
    <w:p w14:paraId="27336F92" w14:textId="77777777" w:rsidR="00D70847" w:rsidRPr="002F7F9B" w:rsidRDefault="00DD390E" w:rsidP="00E528F4">
      <w:pPr>
        <w:rPr>
          <w:rFonts w:ascii="Times New Roman" w:eastAsia="ＭＳ 明朝" w:hAnsi="Times New Roman" w:cs="Times New Roman"/>
          <w:b/>
          <w:sz w:val="24"/>
          <w:szCs w:val="24"/>
        </w:rPr>
      </w:pPr>
      <w:r w:rsidRPr="002F7F9B">
        <w:rPr>
          <w:rFonts w:ascii="Times New Roman" w:eastAsiaTheme="majorEastAsia" w:hAnsi="Times New Roman" w:cs="Times New Roman"/>
          <w:b/>
          <w:sz w:val="24"/>
          <w:szCs w:val="24"/>
        </w:rPr>
        <w:t>Annex</w:t>
      </w:r>
      <w:r w:rsidR="00FB6E7A" w:rsidRPr="002F7F9B">
        <w:rPr>
          <w:rFonts w:ascii="Times New Roman" w:eastAsiaTheme="majorEastAsia" w:hAnsi="Times New Roman" w:cs="Times New Roman"/>
          <w:b/>
          <w:sz w:val="24"/>
          <w:szCs w:val="24"/>
        </w:rPr>
        <w:t xml:space="preserve"> 11 - </w:t>
      </w:r>
      <w:r w:rsidR="002A7CC0" w:rsidRPr="002F7F9B">
        <w:rPr>
          <w:rFonts w:ascii="Times New Roman" w:eastAsia="ＭＳ 明朝" w:hAnsi="Times New Roman" w:cs="Times New Roman"/>
          <w:b/>
          <w:sz w:val="24"/>
          <w:szCs w:val="24"/>
        </w:rPr>
        <w:t xml:space="preserve">Domestic Laws and Regulations on Receiving Requests for Judicial Mutual Aid/Assistance from Other Countries </w:t>
      </w:r>
    </w:p>
    <w:p w14:paraId="7B4BFBE4" w14:textId="77777777" w:rsidR="007B6E3B" w:rsidRPr="002F7F9B" w:rsidRDefault="004942FF" w:rsidP="004942FF">
      <w:pPr>
        <w:pStyle w:val="aa"/>
        <w:numPr>
          <w:ilvl w:val="0"/>
          <w:numId w:val="6"/>
        </w:numPr>
        <w:ind w:leftChars="0"/>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Act on International Assistance in Investigation and O</w:t>
      </w:r>
      <w:r w:rsidR="00FC133B" w:rsidRPr="002F7F9B">
        <w:rPr>
          <w:rFonts w:ascii="Times New Roman" w:eastAsiaTheme="majorEastAsia" w:hAnsi="Times New Roman" w:cs="Times New Roman"/>
          <w:sz w:val="24"/>
          <w:szCs w:val="24"/>
        </w:rPr>
        <w:t>ther Related Matters</w:t>
      </w:r>
    </w:p>
    <w:p w14:paraId="2D0B6173" w14:textId="77777777" w:rsidR="004942FF" w:rsidRPr="002F7F9B" w:rsidRDefault="004942FF" w:rsidP="004942FF">
      <w:pPr>
        <w:rPr>
          <w:rFonts w:ascii="Times New Roman" w:hAnsi="Times New Roman" w:cs="Times New Roman"/>
          <w:kern w:val="0"/>
          <w:sz w:val="24"/>
          <w:szCs w:val="24"/>
        </w:rPr>
      </w:pPr>
      <w:r w:rsidRPr="002F7F9B">
        <w:rPr>
          <w:rFonts w:ascii="Times New Roman" w:hAnsi="Times New Roman" w:cs="Times New Roman"/>
          <w:kern w:val="0"/>
          <w:sz w:val="24"/>
          <w:szCs w:val="24"/>
        </w:rPr>
        <w:t>Article 2</w:t>
      </w:r>
      <w:r w:rsidRPr="002F7F9B">
        <w:rPr>
          <w:rFonts w:ascii="Times New Roman" w:hAnsi="Times New Roman" w:cs="Times New Roman" w:hint="eastAsia"/>
          <w:kern w:val="0"/>
          <w:sz w:val="24"/>
          <w:szCs w:val="24"/>
        </w:rPr>
        <w:t xml:space="preserve">　</w:t>
      </w:r>
      <w:r w:rsidRPr="002F7F9B">
        <w:rPr>
          <w:rFonts w:ascii="Times New Roman" w:hAnsi="Times New Roman" w:cs="Times New Roman"/>
          <w:kern w:val="0"/>
          <w:sz w:val="24"/>
          <w:szCs w:val="24"/>
        </w:rPr>
        <w:t>Assistance shall not be provided in any of the following circumstances:</w:t>
      </w:r>
    </w:p>
    <w:p w14:paraId="28A649ED" w14:textId="77777777" w:rsidR="004942FF" w:rsidRPr="002F7F9B" w:rsidRDefault="004942FF" w:rsidP="004942FF">
      <w:pPr>
        <w:widowControl/>
        <w:jc w:val="left"/>
        <w:rPr>
          <w:rFonts w:ascii="Times New Roman" w:hAnsi="Times New Roman" w:cs="Times New Roman"/>
          <w:kern w:val="0"/>
          <w:sz w:val="24"/>
          <w:szCs w:val="24"/>
        </w:rPr>
      </w:pPr>
      <w:r w:rsidRPr="002F7F9B">
        <w:rPr>
          <w:rFonts w:ascii="Times New Roman" w:hAnsi="Times New Roman" w:cs="Times New Roman"/>
          <w:kern w:val="0"/>
          <w:sz w:val="24"/>
          <w:szCs w:val="24"/>
        </w:rPr>
        <w:t>(</w:t>
      </w:r>
      <w:proofErr w:type="spellStart"/>
      <w:r w:rsidRPr="002F7F9B">
        <w:rPr>
          <w:rFonts w:ascii="Times New Roman" w:hAnsi="Times New Roman" w:cs="Times New Roman"/>
          <w:kern w:val="0"/>
          <w:sz w:val="24"/>
          <w:szCs w:val="24"/>
        </w:rPr>
        <w:t>i</w:t>
      </w:r>
      <w:proofErr w:type="spellEnd"/>
      <w:r w:rsidRPr="002F7F9B">
        <w:rPr>
          <w:rFonts w:ascii="Times New Roman" w:hAnsi="Times New Roman" w:cs="Times New Roman"/>
          <w:kern w:val="0"/>
          <w:sz w:val="24"/>
          <w:szCs w:val="24"/>
        </w:rPr>
        <w:t>)</w:t>
      </w:r>
      <w:r w:rsidRPr="002F7F9B">
        <w:rPr>
          <w:rFonts w:ascii="Times New Roman" w:hAnsi="Times New Roman" w:cs="Times New Roman" w:hint="eastAsia"/>
          <w:kern w:val="0"/>
          <w:sz w:val="24"/>
          <w:szCs w:val="24"/>
        </w:rPr>
        <w:t xml:space="preserve">　</w:t>
      </w:r>
      <w:r w:rsidRPr="002F7F9B">
        <w:rPr>
          <w:rFonts w:ascii="Times New Roman" w:hAnsi="Times New Roman" w:cs="Times New Roman"/>
          <w:kern w:val="0"/>
          <w:sz w:val="24"/>
          <w:szCs w:val="24"/>
        </w:rPr>
        <w:t>When the offense for which assistance is requested is a political offense, or when the request for assistance is deemed to have been made with a view to investigating a political offense;</w:t>
      </w:r>
    </w:p>
    <w:p w14:paraId="0E6ED813" w14:textId="77777777" w:rsidR="004942FF" w:rsidRPr="002F7F9B" w:rsidRDefault="004942FF" w:rsidP="004942FF">
      <w:pPr>
        <w:widowControl/>
        <w:jc w:val="left"/>
        <w:rPr>
          <w:rFonts w:ascii="Times New Roman" w:hAnsi="Times New Roman" w:cs="Times New Roman"/>
          <w:kern w:val="0"/>
          <w:sz w:val="24"/>
          <w:szCs w:val="24"/>
        </w:rPr>
      </w:pPr>
      <w:r w:rsidRPr="002F7F9B">
        <w:rPr>
          <w:rFonts w:ascii="Times New Roman" w:hAnsi="Times New Roman" w:cs="Times New Roman"/>
          <w:kern w:val="0"/>
          <w:sz w:val="24"/>
          <w:szCs w:val="24"/>
        </w:rPr>
        <w:t>(ii)</w:t>
      </w:r>
      <w:r w:rsidRPr="002F7F9B">
        <w:rPr>
          <w:rFonts w:ascii="Times New Roman" w:hAnsi="Times New Roman" w:cs="Times New Roman" w:hint="eastAsia"/>
          <w:kern w:val="0"/>
          <w:sz w:val="24"/>
          <w:szCs w:val="24"/>
        </w:rPr>
        <w:t xml:space="preserve">　</w:t>
      </w:r>
      <w:r w:rsidRPr="002F7F9B">
        <w:rPr>
          <w:rFonts w:ascii="Times New Roman" w:hAnsi="Times New Roman" w:cs="Times New Roman"/>
          <w:kern w:val="0"/>
          <w:sz w:val="24"/>
          <w:szCs w:val="24"/>
        </w:rPr>
        <w:t xml:space="preserve">Unless otherwise provided by a treaty, when the act constituting the offense for which assistance is requested would not constitute a crime under laws and regulations of Japan were it to be committed in Japan; </w:t>
      </w:r>
    </w:p>
    <w:p w14:paraId="4D64159C" w14:textId="77777777" w:rsidR="004942FF" w:rsidRPr="002F7F9B" w:rsidRDefault="004942FF" w:rsidP="004942FF">
      <w:pPr>
        <w:rPr>
          <w:rFonts w:ascii="Times New Roman" w:eastAsiaTheme="majorEastAsia" w:hAnsi="Times New Roman" w:cs="Times New Roman"/>
          <w:sz w:val="24"/>
          <w:szCs w:val="24"/>
        </w:rPr>
      </w:pPr>
      <w:r w:rsidRPr="002F7F9B">
        <w:rPr>
          <w:rFonts w:ascii="Times New Roman" w:hAnsi="Times New Roman" w:cs="Times New Roman"/>
          <w:kern w:val="0"/>
          <w:sz w:val="24"/>
          <w:szCs w:val="24"/>
        </w:rPr>
        <w:t>(iii)</w:t>
      </w:r>
      <w:r w:rsidRPr="002F7F9B">
        <w:rPr>
          <w:rFonts w:ascii="Times New Roman" w:hAnsi="Times New Roman" w:cs="Times New Roman" w:hint="eastAsia"/>
          <w:kern w:val="0"/>
          <w:sz w:val="24"/>
          <w:szCs w:val="24"/>
        </w:rPr>
        <w:t xml:space="preserve">　</w:t>
      </w:r>
      <w:r w:rsidRPr="002F7F9B">
        <w:rPr>
          <w:rFonts w:ascii="Times New Roman" w:hAnsi="Times New Roman" w:cs="Times New Roman"/>
          <w:kern w:val="0"/>
          <w:sz w:val="24"/>
          <w:szCs w:val="24"/>
        </w:rPr>
        <w:t xml:space="preserve">With respect to a request for examination of a witness or provision of articles of evidence, unless otherwise provided by a treaty, </w:t>
      </w:r>
      <w:proofErr w:type="gramStart"/>
      <w:r w:rsidRPr="002F7F9B">
        <w:rPr>
          <w:rFonts w:ascii="Times New Roman" w:hAnsi="Times New Roman" w:cs="Times New Roman"/>
          <w:kern w:val="0"/>
          <w:sz w:val="24"/>
          <w:szCs w:val="24"/>
        </w:rPr>
        <w:t>when</w:t>
      </w:r>
      <w:proofErr w:type="gramEnd"/>
      <w:r w:rsidRPr="002F7F9B">
        <w:rPr>
          <w:rFonts w:ascii="Times New Roman" w:hAnsi="Times New Roman" w:cs="Times New Roman"/>
          <w:kern w:val="0"/>
          <w:sz w:val="24"/>
          <w:szCs w:val="24"/>
        </w:rPr>
        <w:t xml:space="preserve"> the requesting country does not clearly demonstrate in writing that the evidence is essential to the investigation.</w:t>
      </w:r>
    </w:p>
    <w:p w14:paraId="139DF12B" w14:textId="77777777" w:rsidR="00D70847" w:rsidRPr="002F7F9B" w:rsidRDefault="00D70847" w:rsidP="00D70847">
      <w:pPr>
        <w:rPr>
          <w:rFonts w:ascii="Times New Roman" w:eastAsiaTheme="majorEastAsia" w:hAnsi="Times New Roman" w:cs="Times New Roman"/>
          <w:sz w:val="24"/>
          <w:szCs w:val="24"/>
        </w:rPr>
      </w:pPr>
    </w:p>
    <w:p w14:paraId="2D39BCE3" w14:textId="77777777" w:rsidR="004942FF" w:rsidRPr="002F7F9B" w:rsidRDefault="004942FF" w:rsidP="004942FF">
      <w:pPr>
        <w:rPr>
          <w:rFonts w:ascii="Times New Roman" w:hAnsi="Times New Roman" w:cs="Times New Roman"/>
          <w:sz w:val="24"/>
          <w:szCs w:val="24"/>
        </w:rPr>
      </w:pPr>
      <w:r w:rsidRPr="002F7F9B">
        <w:rPr>
          <w:rFonts w:ascii="Times New Roman" w:hAnsi="Times New Roman" w:cs="Times New Roman"/>
          <w:sz w:val="24"/>
          <w:szCs w:val="24"/>
        </w:rPr>
        <w:t>2. Law relating to the Reciprocal Judicial Aid to be given at the request of Foreign Courts (Article 1-(2))</w:t>
      </w:r>
      <w:r w:rsidR="00702A69" w:rsidRPr="002F7F9B">
        <w:rPr>
          <w:rFonts w:ascii="Times New Roman" w:hAnsi="Times New Roman" w:cs="Times New Roman"/>
          <w:sz w:val="24"/>
          <w:szCs w:val="24"/>
        </w:rPr>
        <w:t xml:space="preserve"> *</w:t>
      </w:r>
    </w:p>
    <w:p w14:paraId="1B102822" w14:textId="77777777" w:rsidR="004942FF" w:rsidRPr="002F7F9B" w:rsidRDefault="004942FF" w:rsidP="004942FF">
      <w:pPr>
        <w:rPr>
          <w:rFonts w:ascii="Times New Roman" w:hAnsi="Times New Roman" w:cs="Times New Roman"/>
          <w:sz w:val="24"/>
          <w:szCs w:val="24"/>
        </w:rPr>
      </w:pPr>
      <w:r w:rsidRPr="002F7F9B">
        <w:rPr>
          <w:rFonts w:ascii="Times New Roman" w:hAnsi="Times New Roman" w:cs="Times New Roman"/>
          <w:sz w:val="24"/>
          <w:szCs w:val="24"/>
        </w:rPr>
        <w:t xml:space="preserve">Article 1-(2) </w:t>
      </w:r>
      <w:proofErr w:type="gramStart"/>
      <w:r w:rsidRPr="002F7F9B">
        <w:rPr>
          <w:rFonts w:ascii="Times New Roman" w:hAnsi="Times New Roman" w:cs="Times New Roman"/>
          <w:sz w:val="24"/>
          <w:szCs w:val="24"/>
        </w:rPr>
        <w:t>The</w:t>
      </w:r>
      <w:proofErr w:type="gramEnd"/>
      <w:r w:rsidRPr="002F7F9B">
        <w:rPr>
          <w:rFonts w:ascii="Times New Roman" w:hAnsi="Times New Roman" w:cs="Times New Roman"/>
          <w:sz w:val="24"/>
          <w:szCs w:val="24"/>
        </w:rPr>
        <w:t xml:space="preserve"> said judicial aid shall be rendered under the following conditions:</w:t>
      </w:r>
    </w:p>
    <w:p w14:paraId="55E067C2" w14:textId="77777777" w:rsidR="004942FF" w:rsidRPr="002F7F9B" w:rsidRDefault="004942FF" w:rsidP="004942FF">
      <w:pPr>
        <w:rPr>
          <w:rFonts w:ascii="Times New Roman" w:hAnsi="Times New Roman" w:cs="Times New Roman"/>
          <w:sz w:val="24"/>
          <w:szCs w:val="24"/>
        </w:rPr>
      </w:pPr>
      <w:r w:rsidRPr="002F7F9B">
        <w:rPr>
          <w:rFonts w:ascii="Times New Roman" w:hAnsi="Times New Roman" w:cs="Times New Roman"/>
          <w:sz w:val="24"/>
          <w:szCs w:val="24"/>
        </w:rPr>
        <w:t>1.  The request shall be made through the diplomatic channel.</w:t>
      </w:r>
    </w:p>
    <w:p w14:paraId="1CF95B4A" w14:textId="77777777" w:rsidR="004942FF" w:rsidRPr="002F7F9B" w:rsidRDefault="004942FF" w:rsidP="002F7F9B">
      <w:pPr>
        <w:ind w:left="240" w:hangingChars="100" w:hanging="240"/>
        <w:rPr>
          <w:rFonts w:ascii="Times New Roman" w:hAnsi="Times New Roman" w:cs="Times New Roman"/>
          <w:sz w:val="24"/>
          <w:szCs w:val="24"/>
        </w:rPr>
      </w:pPr>
      <w:r w:rsidRPr="002F7F9B">
        <w:rPr>
          <w:rFonts w:ascii="Times New Roman" w:hAnsi="Times New Roman" w:cs="Times New Roman"/>
          <w:sz w:val="24"/>
          <w:szCs w:val="24"/>
        </w:rPr>
        <w:t>2.  The request for the service of papers shall be made in writing stating the name, nationality, and domicile or residence of the person on whom the papers are to be served.</w:t>
      </w:r>
    </w:p>
    <w:p w14:paraId="252FE93F" w14:textId="77777777" w:rsidR="004942FF" w:rsidRPr="002F7F9B" w:rsidRDefault="004942FF" w:rsidP="002F7F9B">
      <w:pPr>
        <w:ind w:left="240" w:hangingChars="100" w:hanging="240"/>
        <w:rPr>
          <w:rFonts w:ascii="Times New Roman" w:hAnsi="Times New Roman" w:cs="Times New Roman"/>
          <w:sz w:val="24"/>
          <w:szCs w:val="24"/>
        </w:rPr>
      </w:pPr>
      <w:r w:rsidRPr="002F7F9B">
        <w:rPr>
          <w:rFonts w:ascii="Times New Roman" w:hAnsi="Times New Roman" w:cs="Times New Roman"/>
          <w:sz w:val="24"/>
          <w:szCs w:val="24"/>
        </w:rPr>
        <w:t>3.  The request to take evidence shall be made in writing stating the names of the parties to the litigation, the manner in which the evidence is to be taken, the name, nationality, and domicile or residence of the person to be examined, and the matters to be investigated. In regard to criminal matters, the request shall be accompanied by a statement of the essential facts of the case.</w:t>
      </w:r>
    </w:p>
    <w:p w14:paraId="3A13D4AD" w14:textId="77777777" w:rsidR="004942FF" w:rsidRPr="002F7F9B" w:rsidRDefault="004942FF" w:rsidP="002F7F9B">
      <w:pPr>
        <w:ind w:left="240" w:hangingChars="100" w:hanging="240"/>
        <w:rPr>
          <w:rFonts w:ascii="Times New Roman" w:hAnsi="Times New Roman" w:cs="Times New Roman"/>
          <w:sz w:val="24"/>
          <w:szCs w:val="24"/>
        </w:rPr>
      </w:pPr>
      <w:r w:rsidRPr="002F7F9B">
        <w:rPr>
          <w:rFonts w:ascii="Times New Roman" w:hAnsi="Times New Roman" w:cs="Times New Roman"/>
          <w:sz w:val="24"/>
          <w:szCs w:val="24"/>
        </w:rPr>
        <w:t>4.  In case the latter of request and documents annexed thereto are not written in the Japanese language, translation thereof into Japanese shall be appended to the original.</w:t>
      </w:r>
    </w:p>
    <w:p w14:paraId="25D2D2EE" w14:textId="77777777" w:rsidR="004942FF" w:rsidRPr="002F7F9B" w:rsidRDefault="004942FF" w:rsidP="002F7F9B">
      <w:pPr>
        <w:ind w:left="240" w:hangingChars="100" w:hanging="240"/>
        <w:rPr>
          <w:rFonts w:ascii="Times New Roman" w:hAnsi="Times New Roman" w:cs="Times New Roman"/>
          <w:sz w:val="24"/>
          <w:szCs w:val="24"/>
        </w:rPr>
      </w:pPr>
      <w:r w:rsidRPr="002F7F9B">
        <w:rPr>
          <w:rFonts w:ascii="Times New Roman" w:hAnsi="Times New Roman" w:cs="Times New Roman"/>
          <w:sz w:val="24"/>
          <w:szCs w:val="24"/>
        </w:rPr>
        <w:t>5.  The State to which the Court making the request belongs shall guarantee the payment of the expenses incurred in the execution of the letter of request.</w:t>
      </w:r>
    </w:p>
    <w:p w14:paraId="23F2C563" w14:textId="77777777" w:rsidR="004942FF" w:rsidRPr="002F7F9B" w:rsidRDefault="004942FF" w:rsidP="002F7F9B">
      <w:pPr>
        <w:ind w:left="240" w:hangingChars="100" w:hanging="240"/>
        <w:rPr>
          <w:rFonts w:ascii="Times New Roman" w:hAnsi="Times New Roman" w:cs="Times New Roman"/>
          <w:sz w:val="24"/>
          <w:szCs w:val="24"/>
        </w:rPr>
      </w:pPr>
      <w:r w:rsidRPr="002F7F9B">
        <w:rPr>
          <w:rFonts w:ascii="Times New Roman" w:hAnsi="Times New Roman" w:cs="Times New Roman"/>
          <w:sz w:val="24"/>
          <w:szCs w:val="24"/>
        </w:rPr>
        <w:t>6.  The State to which the Court making the request belongs shall assure that it could render judicial aid in the same or similar matters if so requested by the Japanese Courts.</w:t>
      </w:r>
    </w:p>
    <w:p w14:paraId="338B2109" w14:textId="22F0A68F" w:rsidR="004942FF" w:rsidRPr="002F7F9B" w:rsidRDefault="004942FF" w:rsidP="002F7F9B">
      <w:pPr>
        <w:ind w:leftChars="115" w:left="284" w:hangingChars="18" w:hanging="43"/>
        <w:rPr>
          <w:rFonts w:ascii="Times New Roman" w:eastAsiaTheme="majorEastAsia" w:hAnsi="Times New Roman" w:cs="Times New Roman"/>
          <w:sz w:val="24"/>
          <w:szCs w:val="24"/>
        </w:rPr>
      </w:pPr>
      <w:r w:rsidRPr="002F7F9B">
        <w:rPr>
          <w:rFonts w:ascii="Times New Roman" w:hAnsi="Times New Roman" w:cs="Times New Roman"/>
          <w:sz w:val="24"/>
          <w:szCs w:val="24"/>
        </w:rPr>
        <w:t xml:space="preserve"> </w:t>
      </w:r>
      <w:r w:rsidR="00FA46A1">
        <w:rPr>
          <w:rFonts w:ascii="Times New Roman" w:eastAsia="ＭＳ 明朝" w:hAnsi="Times New Roman" w:cs="Times New Roman" w:hint="eastAsia"/>
          <w:sz w:val="24"/>
          <w:szCs w:val="24"/>
        </w:rPr>
        <w:t xml:space="preserve"> </w:t>
      </w:r>
      <w:r w:rsidRPr="002F7F9B">
        <w:rPr>
          <w:rFonts w:ascii="Times New Roman" w:hAnsi="Times New Roman" w:cs="Times New Roman"/>
          <w:sz w:val="24"/>
          <w:szCs w:val="24"/>
        </w:rPr>
        <w:t xml:space="preserve">In case where treaties or other </w:t>
      </w:r>
      <w:proofErr w:type="gramStart"/>
      <w:r w:rsidRPr="002F7F9B">
        <w:rPr>
          <w:rFonts w:ascii="Times New Roman" w:hAnsi="Times New Roman" w:cs="Times New Roman"/>
          <w:sz w:val="24"/>
          <w:szCs w:val="24"/>
        </w:rPr>
        <w:t>documents of similar nature provides</w:t>
      </w:r>
      <w:proofErr w:type="gramEnd"/>
      <w:r w:rsidRPr="002F7F9B">
        <w:rPr>
          <w:rFonts w:ascii="Times New Roman" w:hAnsi="Times New Roman" w:cs="Times New Roman"/>
          <w:sz w:val="24"/>
          <w:szCs w:val="24"/>
        </w:rPr>
        <w:t xml:space="preserve"> otherwise than as mentioned in the preceding paragraph, such provisions shall prevail.</w:t>
      </w:r>
    </w:p>
    <w:p w14:paraId="7B7F2757" w14:textId="77777777" w:rsidR="00DA38E2" w:rsidRPr="002F7F9B" w:rsidRDefault="00DA38E2" w:rsidP="00D70847">
      <w:pPr>
        <w:rPr>
          <w:rFonts w:ascii="Times New Roman" w:eastAsiaTheme="majorEastAsia" w:hAnsi="Times New Roman" w:cs="Times New Roman"/>
          <w:sz w:val="24"/>
          <w:szCs w:val="24"/>
        </w:rPr>
      </w:pPr>
    </w:p>
    <w:p w14:paraId="581522F9" w14:textId="77777777" w:rsidR="00DB50B4" w:rsidRPr="002F7F9B" w:rsidRDefault="00DA38E2" w:rsidP="00D70847">
      <w:pPr>
        <w:rPr>
          <w:rFonts w:ascii="Times New Roman" w:eastAsiaTheme="majorEastAsia" w:hAnsi="Times New Roman" w:cs="Times New Roman"/>
          <w:b/>
          <w:sz w:val="24"/>
          <w:szCs w:val="24"/>
          <w:bdr w:val="single" w:sz="4" w:space="0" w:color="auto"/>
        </w:rPr>
      </w:pPr>
      <w:r w:rsidRPr="002F7F9B">
        <w:rPr>
          <w:rFonts w:ascii="Times New Roman" w:eastAsiaTheme="majorEastAsia" w:hAnsi="Times New Roman" w:cs="Times New Roman"/>
          <w:b/>
          <w:sz w:val="24"/>
          <w:szCs w:val="24"/>
          <w:bdr w:val="single" w:sz="4" w:space="0" w:color="auto"/>
        </w:rPr>
        <w:t>Q20 (a)</w:t>
      </w:r>
    </w:p>
    <w:p w14:paraId="3DEB99BA" w14:textId="52F369B5" w:rsidR="00DB50B4" w:rsidRPr="002F7F9B" w:rsidRDefault="00DD390E" w:rsidP="00DB50B4">
      <w:pPr>
        <w:rPr>
          <w:rFonts w:ascii="Times New Roman" w:eastAsiaTheme="majorEastAsia" w:hAnsi="Times New Roman" w:cs="Times New Roman"/>
          <w:b/>
          <w:sz w:val="24"/>
          <w:szCs w:val="24"/>
        </w:rPr>
      </w:pPr>
      <w:r w:rsidRPr="002F7F9B">
        <w:rPr>
          <w:rFonts w:ascii="Times New Roman" w:eastAsiaTheme="majorEastAsia" w:hAnsi="Times New Roman" w:cs="Times New Roman"/>
          <w:b/>
          <w:sz w:val="24"/>
          <w:szCs w:val="24"/>
        </w:rPr>
        <w:t>Annex</w:t>
      </w:r>
      <w:r w:rsidR="00DA38E2" w:rsidRPr="002F7F9B">
        <w:rPr>
          <w:rFonts w:ascii="Times New Roman" w:eastAsiaTheme="majorEastAsia" w:hAnsi="Times New Roman" w:cs="Times New Roman"/>
          <w:b/>
          <w:sz w:val="24"/>
          <w:szCs w:val="24"/>
        </w:rPr>
        <w:t xml:space="preserve"> 12 </w:t>
      </w:r>
      <w:r w:rsidR="0042143C" w:rsidRPr="002F7F9B">
        <w:rPr>
          <w:rFonts w:ascii="Times New Roman" w:eastAsiaTheme="majorEastAsia" w:hAnsi="Times New Roman" w:cs="Times New Roman"/>
          <w:b/>
          <w:sz w:val="24"/>
          <w:szCs w:val="24"/>
        </w:rPr>
        <w:t>–</w:t>
      </w:r>
      <w:r w:rsidR="00DA38E2" w:rsidRPr="002F7F9B">
        <w:rPr>
          <w:rFonts w:ascii="Times New Roman" w:eastAsiaTheme="majorEastAsia" w:hAnsi="Times New Roman" w:cs="Times New Roman"/>
          <w:b/>
          <w:sz w:val="24"/>
          <w:szCs w:val="24"/>
        </w:rPr>
        <w:t xml:space="preserve"> </w:t>
      </w:r>
      <w:r w:rsidR="0042143C" w:rsidRPr="002F7F9B">
        <w:rPr>
          <w:rFonts w:ascii="Times New Roman" w:eastAsia="ＭＳ 明朝" w:hAnsi="Times New Roman" w:cs="Times New Roman"/>
          <w:b/>
          <w:sz w:val="24"/>
          <w:szCs w:val="24"/>
        </w:rPr>
        <w:t>Act on</w:t>
      </w:r>
      <w:r w:rsidR="006F2566" w:rsidRPr="002F7F9B">
        <w:rPr>
          <w:rFonts w:ascii="Times New Roman" w:hAnsi="Times New Roman" w:cs="Times New Roman"/>
          <w:b/>
          <w:sz w:val="24"/>
          <w:szCs w:val="24"/>
        </w:rPr>
        <w:t xml:space="preserve"> the Treatment of Prisoners of War and Other </w:t>
      </w:r>
      <w:r w:rsidR="0042143C" w:rsidRPr="002F7F9B">
        <w:rPr>
          <w:rFonts w:ascii="Times New Roman" w:hAnsi="Times New Roman" w:cs="Times New Roman"/>
          <w:b/>
          <w:sz w:val="24"/>
          <w:szCs w:val="24"/>
        </w:rPr>
        <w:t xml:space="preserve">Detainees in </w:t>
      </w:r>
      <w:r w:rsidR="0042143C" w:rsidRPr="002F7F9B">
        <w:rPr>
          <w:rFonts w:ascii="Times New Roman" w:eastAsia="ＭＳ 明朝" w:hAnsi="Times New Roman" w:cs="Times New Roman"/>
          <w:b/>
          <w:sz w:val="24"/>
          <w:szCs w:val="24"/>
        </w:rPr>
        <w:t>A</w:t>
      </w:r>
      <w:r w:rsidR="0042143C" w:rsidRPr="002F7F9B">
        <w:rPr>
          <w:rFonts w:ascii="Times New Roman" w:hAnsi="Times New Roman" w:cs="Times New Roman"/>
          <w:b/>
          <w:sz w:val="24"/>
          <w:szCs w:val="24"/>
        </w:rPr>
        <w:t xml:space="preserve">rmed </w:t>
      </w:r>
      <w:r w:rsidR="0042143C" w:rsidRPr="002F7F9B">
        <w:rPr>
          <w:rFonts w:ascii="Times New Roman" w:eastAsia="ＭＳ 明朝" w:hAnsi="Times New Roman" w:cs="Times New Roman"/>
          <w:b/>
          <w:sz w:val="24"/>
          <w:szCs w:val="24"/>
        </w:rPr>
        <w:t>A</w:t>
      </w:r>
      <w:r w:rsidR="0042143C" w:rsidRPr="002F7F9B">
        <w:rPr>
          <w:rFonts w:ascii="Times New Roman" w:hAnsi="Times New Roman" w:cs="Times New Roman"/>
          <w:b/>
          <w:sz w:val="24"/>
          <w:szCs w:val="24"/>
        </w:rPr>
        <w:t xml:space="preserve">ttack </w:t>
      </w:r>
      <w:r w:rsidR="0042143C" w:rsidRPr="002F7F9B">
        <w:rPr>
          <w:rFonts w:ascii="Times New Roman" w:eastAsia="ＭＳ 明朝" w:hAnsi="Times New Roman" w:cs="Times New Roman"/>
          <w:b/>
          <w:sz w:val="24"/>
          <w:szCs w:val="24"/>
        </w:rPr>
        <w:t>S</w:t>
      </w:r>
      <w:r w:rsidR="006F2566" w:rsidRPr="002F7F9B">
        <w:rPr>
          <w:rFonts w:ascii="Times New Roman" w:hAnsi="Times New Roman" w:cs="Times New Roman"/>
          <w:b/>
          <w:sz w:val="24"/>
          <w:szCs w:val="24"/>
        </w:rPr>
        <w:t>ituations,</w:t>
      </w:r>
      <w:r w:rsidR="002A7CC0" w:rsidRPr="002F7F9B">
        <w:rPr>
          <w:rFonts w:ascii="Times New Roman" w:eastAsia="ＭＳ 明朝" w:hAnsi="Times New Roman" w:cs="Times New Roman"/>
          <w:b/>
          <w:sz w:val="24"/>
          <w:szCs w:val="24"/>
        </w:rPr>
        <w:t xml:space="preserve"> </w:t>
      </w:r>
      <w:r w:rsidR="006F2566" w:rsidRPr="002F7F9B">
        <w:rPr>
          <w:rFonts w:ascii="Times New Roman" w:hAnsi="Times New Roman" w:cs="Times New Roman"/>
          <w:b/>
          <w:sz w:val="24"/>
          <w:szCs w:val="24"/>
        </w:rPr>
        <w:t>etc.,</w:t>
      </w:r>
      <w:r w:rsidR="002A7CC0" w:rsidRPr="002F7F9B">
        <w:rPr>
          <w:rFonts w:ascii="Times New Roman" w:eastAsia="ＭＳ 明朝" w:hAnsi="Times New Roman" w:cs="Times New Roman"/>
          <w:b/>
          <w:sz w:val="24"/>
          <w:szCs w:val="24"/>
        </w:rPr>
        <w:t xml:space="preserve"> </w:t>
      </w:r>
      <w:r w:rsidR="006F2566" w:rsidRPr="002F7F9B">
        <w:rPr>
          <w:rFonts w:ascii="Times New Roman" w:hAnsi="Times New Roman" w:cs="Times New Roman"/>
          <w:b/>
          <w:sz w:val="24"/>
          <w:szCs w:val="24"/>
        </w:rPr>
        <w:t>and Survived-Threatening Situation (Excerpt)</w:t>
      </w:r>
      <w:r w:rsidR="00083272" w:rsidRPr="002F7F9B" w:rsidDel="00083272">
        <w:rPr>
          <w:rFonts w:ascii="Times New Roman" w:eastAsiaTheme="majorEastAsia" w:hAnsi="Times New Roman" w:cs="Times New Roman"/>
          <w:b/>
          <w:sz w:val="24"/>
          <w:szCs w:val="24"/>
        </w:rPr>
        <w:t xml:space="preserve"> </w:t>
      </w:r>
    </w:p>
    <w:p w14:paraId="1275444C" w14:textId="77777777" w:rsidR="00564FD2" w:rsidRPr="002F7F9B" w:rsidRDefault="00564FD2" w:rsidP="00564FD2">
      <w:pPr>
        <w:rPr>
          <w:rFonts w:ascii="Times New Roman" w:hAnsi="Times New Roman" w:cs="Times New Roman"/>
          <w:sz w:val="24"/>
          <w:szCs w:val="24"/>
        </w:rPr>
      </w:pPr>
      <w:proofErr w:type="gramStart"/>
      <w:r w:rsidRPr="002F7F9B">
        <w:rPr>
          <w:rFonts w:ascii="Times New Roman" w:hAnsi="Times New Roman" w:cs="Times New Roman"/>
          <w:sz w:val="24"/>
          <w:szCs w:val="24"/>
        </w:rPr>
        <w:t>(Visits by representatives of protecting powers, etc.)</w:t>
      </w:r>
      <w:proofErr w:type="gramEnd"/>
    </w:p>
    <w:p w14:paraId="37C9D547"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80</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prisoner of war camp commander shall, in cases where any of the persons listed in the following items request to visit detainees, permit detainees to receive the visit. In this case, no staff member of the prisoner of war camp attends a visit for a detainee:</w:t>
      </w:r>
    </w:p>
    <w:p w14:paraId="5507CB13" w14:textId="77777777" w:rsidR="00564FD2" w:rsidRPr="002F7F9B" w:rsidRDefault="00564FD2" w:rsidP="00564FD2">
      <w:pPr>
        <w:rPr>
          <w:rFonts w:ascii="Times New Roman" w:hAnsi="Times New Roman" w:cs="Times New Roman"/>
          <w:sz w:val="24"/>
          <w:szCs w:val="24"/>
        </w:rPr>
      </w:pPr>
      <w:r w:rsidRPr="002F7F9B">
        <w:rPr>
          <w:rFonts w:ascii="Times New Roman" w:hAnsi="Times New Roman" w:cs="Times New Roman"/>
          <w:sz w:val="24"/>
          <w:szCs w:val="24"/>
        </w:rPr>
        <w:t>(</w:t>
      </w:r>
      <w:proofErr w:type="spellStart"/>
      <w:proofErr w:type="gramStart"/>
      <w:r w:rsidRPr="002F7F9B">
        <w:rPr>
          <w:rFonts w:ascii="Times New Roman" w:hAnsi="Times New Roman" w:cs="Times New Roman"/>
          <w:sz w:val="24"/>
          <w:szCs w:val="24"/>
        </w:rPr>
        <w:t>i</w:t>
      </w:r>
      <w:proofErr w:type="spellEnd"/>
      <w:proofErr w:type="gramEnd"/>
      <w:r w:rsidRPr="002F7F9B">
        <w:rPr>
          <w:rFonts w:ascii="Times New Roman" w:hAnsi="Times New Roman" w:cs="Times New Roman"/>
          <w:sz w:val="24"/>
          <w:szCs w:val="24"/>
        </w:rPr>
        <w:t>)Representatives of protecting powers;</w:t>
      </w:r>
    </w:p>
    <w:p w14:paraId="27068048" w14:textId="77777777" w:rsidR="00564FD2" w:rsidRPr="002F7F9B" w:rsidRDefault="00564FD2" w:rsidP="00564FD2">
      <w:pPr>
        <w:rPr>
          <w:rFonts w:ascii="Times New Roman" w:hAnsi="Times New Roman" w:cs="Times New Roman"/>
          <w:sz w:val="24"/>
          <w:szCs w:val="24"/>
        </w:rPr>
      </w:pPr>
      <w:r w:rsidRPr="002F7F9B">
        <w:rPr>
          <w:rFonts w:ascii="Times New Roman" w:hAnsi="Times New Roman" w:cs="Times New Roman"/>
          <w:sz w:val="24"/>
          <w:szCs w:val="24"/>
        </w:rPr>
        <w:t>(ii)Representatives of designated Red Cross International Organization;</w:t>
      </w:r>
    </w:p>
    <w:p w14:paraId="3F73FE9B" w14:textId="77777777" w:rsidR="00564FD2" w:rsidRPr="002F7F9B" w:rsidRDefault="00564FD2" w:rsidP="00564FD2">
      <w:pPr>
        <w:rPr>
          <w:rFonts w:ascii="Times New Roman" w:hAnsi="Times New Roman" w:cs="Times New Roman"/>
          <w:sz w:val="24"/>
          <w:szCs w:val="24"/>
        </w:rPr>
      </w:pPr>
      <w:r w:rsidRPr="002F7F9B">
        <w:rPr>
          <w:rFonts w:ascii="Times New Roman" w:hAnsi="Times New Roman" w:cs="Times New Roman"/>
          <w:sz w:val="24"/>
          <w:szCs w:val="24"/>
        </w:rPr>
        <w:t>(iii)Defense counsels in criminal cases of the detainee.</w:t>
      </w:r>
    </w:p>
    <w:p w14:paraId="5FFB5FD7"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prisoner of war camp commander may, in cases of permitting visit pursuant to the provision of the preceding paragraph, make necessity minimum conditions for visit, such as date and time, and visiting site, pursuant to the an Ordinance of the Ministry of Defense, for not causing an extraordinary hindrance to the management and administration of the prisoner of war camp, only to the extent not to pre</w:t>
      </w:r>
      <w:r w:rsidR="00F13D11" w:rsidRPr="002F7F9B">
        <w:rPr>
          <w:rFonts w:ascii="Times New Roman" w:hAnsi="Times New Roman" w:cs="Times New Roman"/>
          <w:sz w:val="24"/>
          <w:szCs w:val="24"/>
        </w:rPr>
        <w:t>clude the purpose of the visit.</w:t>
      </w:r>
    </w:p>
    <w:p w14:paraId="3E7D09EE" w14:textId="77777777" w:rsidR="00F45E16" w:rsidRDefault="00F45E16" w:rsidP="00564FD2">
      <w:pPr>
        <w:rPr>
          <w:rFonts w:ascii="Times New Roman" w:eastAsia="ＭＳ 明朝" w:hAnsi="Times New Roman" w:cs="Times New Roman" w:hint="eastAsia"/>
          <w:sz w:val="24"/>
          <w:szCs w:val="24"/>
        </w:rPr>
      </w:pPr>
    </w:p>
    <w:p w14:paraId="4998ABA6" w14:textId="77777777" w:rsidR="00564FD2" w:rsidRPr="002F7F9B" w:rsidRDefault="00564FD2" w:rsidP="00564FD2">
      <w:pPr>
        <w:rPr>
          <w:rFonts w:ascii="Times New Roman" w:hAnsi="Times New Roman" w:cs="Times New Roman"/>
          <w:sz w:val="24"/>
          <w:szCs w:val="24"/>
        </w:rPr>
      </w:pPr>
      <w:r w:rsidRPr="002F7F9B">
        <w:rPr>
          <w:rFonts w:ascii="Times New Roman" w:hAnsi="Times New Roman" w:cs="Times New Roman"/>
          <w:sz w:val="24"/>
          <w:szCs w:val="24"/>
        </w:rPr>
        <w:t>(Other visitors)</w:t>
      </w:r>
    </w:p>
    <w:p w14:paraId="00FDD268"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81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In cases where a person other than those listed in all items of the paragraph (1) of the preceding Article requests to visit a detainee, if it is deemed that there is a special circumstance where the visit is necessary, and if it is deemed that there is no risk of causing hindrance to the management and operations of the prisoner of war camp by permitting such visit, then the prisoners of war camp commander may, in the manner set forth by the Ministry of Defense, permit the detainee to receive the visit.</w:t>
      </w:r>
    </w:p>
    <w:p w14:paraId="247D7DC1"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staff member of the prisoner of war camp shall attend the visit set forth in the preceding paragraph to the extent the attendance is not inconsistent with the business purposes of the visitors.</w:t>
      </w:r>
    </w:p>
    <w:p w14:paraId="7D4E21C3"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In the cases where the detainee or the visitor commits any act clearly deviating from, or makes any oral statement those contents clearly deviates from what is necessary to carry out the business to which the visit has permitted, </w:t>
      </w:r>
      <w:proofErr w:type="gramStart"/>
      <w:r w:rsidRPr="002F7F9B">
        <w:rPr>
          <w:rFonts w:ascii="Times New Roman" w:hAnsi="Times New Roman" w:cs="Times New Roman"/>
          <w:sz w:val="24"/>
          <w:szCs w:val="24"/>
        </w:rPr>
        <w:t>a</w:t>
      </w:r>
      <w:proofErr w:type="gramEnd"/>
      <w:r w:rsidRPr="002F7F9B">
        <w:rPr>
          <w:rFonts w:ascii="Times New Roman" w:hAnsi="Times New Roman" w:cs="Times New Roman"/>
          <w:sz w:val="24"/>
          <w:szCs w:val="24"/>
        </w:rPr>
        <w:t xml:space="preserve"> staff member of prisoners of war camp may either restrain the conducts or oral statements, or suspend the visit. In this case, the staff member may order the detainee or the visitor to withdraw from the visiting site, or may take any other necessary measures to suspend the visit.</w:t>
      </w:r>
    </w:p>
    <w:p w14:paraId="39723A93" w14:textId="77777777" w:rsidR="00564FD2" w:rsidRPr="002F7F9B" w:rsidRDefault="00564FD2" w:rsidP="00564FD2">
      <w:pPr>
        <w:rPr>
          <w:rFonts w:ascii="Times New Roman" w:hAnsi="Times New Roman" w:cs="Times New Roman"/>
          <w:sz w:val="24"/>
          <w:szCs w:val="24"/>
        </w:rPr>
      </w:pPr>
      <w:r w:rsidRPr="002F7F9B">
        <w:rPr>
          <w:rFonts w:ascii="Times New Roman" w:hAnsi="Times New Roman" w:cs="Times New Roman"/>
          <w:sz w:val="24"/>
          <w:szCs w:val="24"/>
        </w:rPr>
        <w:t>(4)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In cases where a visit is suspended pursuant to the provision of the preceding paragraph, if it is deemed inappropriate to continue the visit, then the prisoners of war camp commander may terminate t</w:t>
      </w:r>
      <w:r w:rsidR="00F13D11" w:rsidRPr="002F7F9B">
        <w:rPr>
          <w:rFonts w:ascii="Times New Roman" w:hAnsi="Times New Roman" w:cs="Times New Roman"/>
          <w:sz w:val="24"/>
          <w:szCs w:val="24"/>
        </w:rPr>
        <w:t>he visit.</w:t>
      </w:r>
    </w:p>
    <w:p w14:paraId="5DF2C5B4" w14:textId="77777777" w:rsidR="00F45E16" w:rsidRDefault="00F45E16" w:rsidP="00564FD2">
      <w:pPr>
        <w:rPr>
          <w:rFonts w:ascii="Times New Roman" w:eastAsia="ＭＳ 明朝" w:hAnsi="Times New Roman" w:cs="Times New Roman" w:hint="eastAsia"/>
          <w:sz w:val="24"/>
          <w:szCs w:val="24"/>
        </w:rPr>
      </w:pPr>
    </w:p>
    <w:p w14:paraId="6E3DFDE1" w14:textId="77777777" w:rsidR="00564FD2" w:rsidRPr="002F7F9B" w:rsidRDefault="00564FD2" w:rsidP="00564FD2">
      <w:pPr>
        <w:rPr>
          <w:rFonts w:ascii="Times New Roman" w:hAnsi="Times New Roman" w:cs="Times New Roman"/>
          <w:sz w:val="24"/>
          <w:szCs w:val="24"/>
        </w:rPr>
      </w:pPr>
      <w:r w:rsidRPr="002F7F9B">
        <w:rPr>
          <w:rFonts w:ascii="Times New Roman" w:hAnsi="Times New Roman" w:cs="Times New Roman"/>
          <w:sz w:val="24"/>
          <w:szCs w:val="24"/>
        </w:rPr>
        <w:t>(Suppression, etc. of letters by contents)</w:t>
      </w:r>
    </w:p>
    <w:p w14:paraId="5B4190D4"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86</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In cases where it is found, as the result of the examination pursuant to the provision of paragraph (1) of preceding Article, that all or a part of a letter a detainee sends or receives falls under the cases set out under the following items, the prisoner of war camp commander may suppress the sending or receiving, or remove or erase the said parts of the letter:</w:t>
      </w:r>
    </w:p>
    <w:p w14:paraId="7D5E0B06" w14:textId="77777777" w:rsidR="00564FD2" w:rsidRPr="002F7F9B" w:rsidRDefault="00564FD2" w:rsidP="002F7F9B">
      <w:pPr>
        <w:ind w:left="240" w:hangingChars="100" w:hanging="240"/>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 contents of the letter or a part thereof are the kind unable to be understood due to a use of specific kind of communication such as in code;</w:t>
      </w:r>
    </w:p>
    <w:p w14:paraId="1BD9E89B" w14:textId="77777777" w:rsidR="00564FD2" w:rsidRPr="002F7F9B" w:rsidRDefault="00564FD2" w:rsidP="002F7F9B">
      <w:pPr>
        <w:ind w:leftChars="50" w:left="225" w:hangingChars="50" w:hanging="120"/>
        <w:rPr>
          <w:rFonts w:ascii="Times New Roman" w:hAnsi="Times New Roman" w:cs="Times New Roman"/>
          <w:sz w:val="24"/>
          <w:szCs w:val="24"/>
        </w:rPr>
      </w:pPr>
      <w:r w:rsidRPr="002F7F9B">
        <w:rPr>
          <w:rFonts w:ascii="Times New Roman" w:hAnsi="Times New Roman" w:cs="Times New Roman"/>
          <w:sz w:val="24"/>
          <w:szCs w:val="24"/>
        </w:rPr>
        <w:t>(ii)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there is a risk of causing hindrance to the defense of Japan by sending or receiving the letter or a part thereof;</w:t>
      </w:r>
    </w:p>
    <w:p w14:paraId="11BD4CDE" w14:textId="77777777" w:rsidR="00564FD2" w:rsidRPr="002F7F9B" w:rsidRDefault="00564FD2" w:rsidP="002F7F9B">
      <w:pPr>
        <w:ind w:leftChars="50" w:left="225" w:hangingChars="50" w:hanging="120"/>
        <w:rPr>
          <w:rFonts w:ascii="Times New Roman" w:hAnsi="Times New Roman" w:cs="Times New Roman"/>
          <w:sz w:val="24"/>
          <w:szCs w:val="24"/>
        </w:rPr>
      </w:pPr>
      <w:r w:rsidRPr="002F7F9B">
        <w:rPr>
          <w:rFonts w:ascii="Times New Roman" w:hAnsi="Times New Roman" w:cs="Times New Roman"/>
          <w:sz w:val="24"/>
          <w:szCs w:val="24"/>
        </w:rPr>
        <w:t>(iii)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there is a risk of either infringing penal laws and regulations or causing infringement of penal laws and regulations by sending or receiving the letter or a part thereof;</w:t>
      </w:r>
    </w:p>
    <w:p w14:paraId="263A89DC" w14:textId="77777777" w:rsidR="00564FD2" w:rsidRPr="002F7F9B" w:rsidRDefault="00564FD2" w:rsidP="002F7F9B">
      <w:pPr>
        <w:ind w:leftChars="50" w:left="225" w:hangingChars="50" w:hanging="120"/>
        <w:rPr>
          <w:rFonts w:ascii="Times New Roman" w:hAnsi="Times New Roman" w:cs="Times New Roman"/>
          <w:sz w:val="24"/>
          <w:szCs w:val="24"/>
        </w:rPr>
      </w:pPr>
      <w:r w:rsidRPr="002F7F9B">
        <w:rPr>
          <w:rFonts w:ascii="Times New Roman" w:hAnsi="Times New Roman" w:cs="Times New Roman"/>
          <w:sz w:val="24"/>
          <w:szCs w:val="24"/>
        </w:rPr>
        <w:t>(iv)</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there is a risk of causing escape and other disruption of discipline and order with regards to the treatment of the detainees by sending or receiving a letter or a part thereof;</w:t>
      </w:r>
    </w:p>
    <w:p w14:paraId="2EC79304" w14:textId="77777777" w:rsidR="00564FD2" w:rsidRPr="002F7F9B" w:rsidRDefault="00564FD2" w:rsidP="002F7F9B">
      <w:pPr>
        <w:ind w:leftChars="50" w:left="225" w:hangingChars="50" w:hanging="120"/>
        <w:rPr>
          <w:rFonts w:ascii="Times New Roman" w:hAnsi="Times New Roman" w:cs="Times New Roman"/>
          <w:sz w:val="24"/>
          <w:szCs w:val="24"/>
        </w:rPr>
      </w:pPr>
      <w:r w:rsidRPr="002F7F9B">
        <w:rPr>
          <w:rFonts w:ascii="Times New Roman" w:hAnsi="Times New Roman" w:cs="Times New Roman"/>
          <w:sz w:val="24"/>
          <w:szCs w:val="24"/>
        </w:rPr>
        <w:t>(v)</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there are clearly false descriptions of the treatment of the detainees and other conditions with regards to the treatment of the detainees.</w:t>
      </w:r>
    </w:p>
    <w:p w14:paraId="395FCEFB"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Notwithstanding the provisions in the preceding paragraph, with regard to either letters a detainee sends to or receives from the protecting powers or designated Red Cross International Organizations and whose contents include the matters under the authorities of those organizations prescribed in the provisions of the Third Convention or the First Additional Protocol, the prisoners of war camp commander shall not suppress their sending or receiving, or remove or erase the concerned part of the letter to authorities of those organizations for the reason that all or a part of letter pertaining to matters concerned fall under item (v) of the preceding paragraph.</w:t>
      </w:r>
    </w:p>
    <w:p w14:paraId="2B943473"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Notwithstanding the provisions of the paragraph (1), with regard to either letters a detainee sends to or receives from a national or local government agency and whose contents include the matters under the authority of the agency and letters a detainee sends to or receives from an attorney who discharges the duty prescribed in paragraph (1) of Article 3 of the Attorney Act (Act No. 205 of 1949) with regard to the detainee, the prisoners of war camp commander shall not suppress their sending or receiving, or remove or erase the concerned part of them for the reasons that all or a part of letter pertaining to matters concerned fall under item (v) of paragraph (1).</w:t>
      </w:r>
    </w:p>
    <w:p w14:paraId="6FACDB45"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Notwithstanding the provisions of the paragraph (1), with regard to either letters prisoners' representatives or assistants to the prisoners' representatives send to or receive from a national or local government agency and that contain matters under the authority of the agency, and with regard to either letters prisoners' representatives or assistants to the prisoners' representatives send to or receive from protecting powers, designated Red Cross International Organization or designated assisting organizations and that contain matters under the authority of the prisoners' representatives, the assistants to the prisoners' representatives, protecting powers, designated Red Cross International Organization or designated assisting organizations prescribed in the Third Convention or the First Additional Protocol, the prisoners of war camp commander shall not suppress their sending or receiving.</w:t>
      </w:r>
    </w:p>
    <w:p w14:paraId="5564C872"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(5)</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Notwithstanding the provisions of the paragraph (1), with regard to letters prisoners' representatives or assistants to the prisoners' representatives send to a national or local government agency and that contain matters under the authority of the agency, and with regard to letters either prisoners' representatives or assistants to the prisoners' representatives send to or receive from protecting powers, designated Red Cross International Organization or designated assisting organizations and that contain matters under the authority of the prisoners' representatives, the assistants to the prisoners' representatives, protecting powers, designated Red Cross International Organization or designated assisting organizations prescribed in the Third Convention or the First Additional Protocol, the prisoners of war camp commander shall not remove or erase the concerned part of letters for the reasons that all or a part of letter pertaining to matters concerned fall u</w:t>
      </w:r>
      <w:r w:rsidR="00F13D11" w:rsidRPr="002F7F9B">
        <w:rPr>
          <w:rFonts w:ascii="Times New Roman" w:hAnsi="Times New Roman" w:cs="Times New Roman"/>
          <w:sz w:val="24"/>
          <w:szCs w:val="24"/>
        </w:rPr>
        <w:t>nder item (v) of paragraph (1).</w:t>
      </w:r>
    </w:p>
    <w:p w14:paraId="459766DA" w14:textId="77777777" w:rsidR="00F45E16" w:rsidRDefault="00F45E16" w:rsidP="00564FD2">
      <w:pPr>
        <w:rPr>
          <w:rFonts w:ascii="Times New Roman" w:eastAsia="ＭＳ 明朝" w:hAnsi="Times New Roman" w:cs="Times New Roman" w:hint="eastAsia"/>
          <w:sz w:val="24"/>
          <w:szCs w:val="24"/>
        </w:rPr>
      </w:pPr>
    </w:p>
    <w:p w14:paraId="166AAA4A" w14:textId="77777777" w:rsidR="00564FD2" w:rsidRPr="002F7F9B" w:rsidRDefault="00564FD2" w:rsidP="00564FD2">
      <w:pPr>
        <w:rPr>
          <w:rFonts w:ascii="Times New Roman" w:hAnsi="Times New Roman" w:cs="Times New Roman"/>
          <w:sz w:val="24"/>
          <w:szCs w:val="24"/>
        </w:rPr>
      </w:pPr>
      <w:r w:rsidRPr="002F7F9B">
        <w:rPr>
          <w:rFonts w:ascii="Times New Roman" w:hAnsi="Times New Roman" w:cs="Times New Roman"/>
          <w:sz w:val="24"/>
          <w:szCs w:val="24"/>
        </w:rPr>
        <w:t>(Receiving Telegraphs, etc. of detainees)</w:t>
      </w:r>
    </w:p>
    <w:p w14:paraId="15138970"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88</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telegraphs, etc. that the detainees receive or engage in shall be deemed to be letters that the detainees receive and the provisions of Article 83, paragraph (1) of Article 84, Article 85 and Article 86 shall apply thereof.</w:t>
      </w:r>
    </w:p>
    <w:p w14:paraId="5C519894" w14:textId="77777777" w:rsidR="00F45E16" w:rsidRDefault="00F45E16" w:rsidP="00564FD2">
      <w:pPr>
        <w:rPr>
          <w:rFonts w:ascii="Times New Roman" w:eastAsia="ＭＳ 明朝" w:hAnsi="Times New Roman" w:cs="Times New Roman" w:hint="eastAsia"/>
          <w:sz w:val="24"/>
          <w:szCs w:val="24"/>
        </w:rPr>
      </w:pPr>
    </w:p>
    <w:p w14:paraId="08B78B60" w14:textId="77777777" w:rsidR="00564FD2" w:rsidRPr="002F7F9B" w:rsidRDefault="00564FD2" w:rsidP="00564FD2">
      <w:pPr>
        <w:rPr>
          <w:rFonts w:ascii="Times New Roman" w:hAnsi="Times New Roman" w:cs="Times New Roman"/>
          <w:sz w:val="24"/>
          <w:szCs w:val="24"/>
        </w:rPr>
      </w:pPr>
      <w:r w:rsidRPr="002F7F9B">
        <w:rPr>
          <w:rFonts w:ascii="Times New Roman" w:hAnsi="Times New Roman" w:cs="Times New Roman"/>
          <w:sz w:val="24"/>
          <w:szCs w:val="24"/>
        </w:rPr>
        <w:t>(Filling complaints with the Minister of Defense or the Chief of Staff)</w:t>
      </w:r>
    </w:p>
    <w:p w14:paraId="046AA17E"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91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A detainee may, in writing, file a complaint with the Minister of Defense or the Chief of Staff (i.e. Chief of Staff prescribed in Article 9 of Self-Defense Forces Act) designated by the Minister of Defense with regard to measures taken by the prisoner of war camp commander against him/her or any other treatment that he/she has received.</w:t>
      </w:r>
    </w:p>
    <w:p w14:paraId="09C21A6C"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Filling complaint set forth in the preceding paragraph shall be made by submitting the document, prepared and sealed by the detainee himself/herself, via the prisoner of war camp commander.</w:t>
      </w:r>
    </w:p>
    <w:p w14:paraId="767C44D3"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prisoner of war camp commander shall not examine the document set forth in the preceding paragraph.</w:t>
      </w:r>
    </w:p>
    <w:p w14:paraId="18693735" w14:textId="77777777" w:rsidR="00564FD2" w:rsidRPr="002F7F9B" w:rsidRDefault="00564FD2"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prisoner of war camp commander shall not preclude a detainee to communicate with prisoners' representatives or representatives of protecting powers with regard to measures taken by prisoner of war camp commander against the detainee that he/she received.</w:t>
      </w:r>
    </w:p>
    <w:p w14:paraId="1777BD1B" w14:textId="77777777" w:rsidR="00DB50B4" w:rsidRPr="002F7F9B" w:rsidRDefault="00DB50B4" w:rsidP="00DB50B4">
      <w:pPr>
        <w:rPr>
          <w:rFonts w:ascii="Times New Roman" w:eastAsiaTheme="majorEastAsia" w:hAnsi="Times New Roman" w:cs="Times New Roman"/>
          <w:sz w:val="24"/>
          <w:szCs w:val="24"/>
        </w:rPr>
      </w:pPr>
    </w:p>
    <w:p w14:paraId="679E67E8" w14:textId="77777777" w:rsidR="00DB50B4" w:rsidRPr="002F7F9B" w:rsidRDefault="00DA38E2" w:rsidP="00DB50B4">
      <w:pPr>
        <w:rPr>
          <w:rFonts w:ascii="Times New Roman" w:eastAsiaTheme="majorEastAsia" w:hAnsi="Times New Roman" w:cs="Times New Roman"/>
          <w:b/>
          <w:sz w:val="24"/>
          <w:szCs w:val="24"/>
          <w:bdr w:val="single" w:sz="4" w:space="0" w:color="auto"/>
        </w:rPr>
      </w:pPr>
      <w:r w:rsidRPr="002F7F9B">
        <w:rPr>
          <w:rFonts w:ascii="Times New Roman" w:eastAsiaTheme="majorEastAsia" w:hAnsi="Times New Roman" w:cs="Times New Roman"/>
          <w:b/>
          <w:sz w:val="24"/>
          <w:szCs w:val="24"/>
          <w:bdr w:val="single" w:sz="4" w:space="0" w:color="auto"/>
        </w:rPr>
        <w:t>Q20 (b)</w:t>
      </w:r>
    </w:p>
    <w:p w14:paraId="43052AD7" w14:textId="77777777" w:rsidR="00DB50B4" w:rsidRPr="002F7F9B" w:rsidRDefault="00DD390E" w:rsidP="00DB50B4">
      <w:pPr>
        <w:rPr>
          <w:rFonts w:ascii="Times New Roman" w:eastAsia="ＭＳ 明朝" w:hAnsi="Times New Roman" w:cs="Times New Roman"/>
          <w:b/>
          <w:sz w:val="24"/>
          <w:szCs w:val="24"/>
        </w:rPr>
      </w:pPr>
      <w:r w:rsidRPr="002F7F9B">
        <w:rPr>
          <w:rFonts w:ascii="Times New Roman" w:eastAsiaTheme="majorEastAsia" w:hAnsi="Times New Roman" w:cs="Times New Roman"/>
          <w:b/>
          <w:sz w:val="24"/>
          <w:szCs w:val="24"/>
        </w:rPr>
        <w:t>Annex</w:t>
      </w:r>
      <w:r w:rsidR="00DA38E2" w:rsidRPr="002F7F9B">
        <w:rPr>
          <w:rFonts w:ascii="Times New Roman" w:eastAsiaTheme="majorEastAsia" w:hAnsi="Times New Roman" w:cs="Times New Roman"/>
          <w:b/>
          <w:sz w:val="24"/>
          <w:szCs w:val="24"/>
        </w:rPr>
        <w:t xml:space="preserve"> 13 - </w:t>
      </w:r>
      <w:r w:rsidR="00D41E22" w:rsidRPr="002F7F9B">
        <w:rPr>
          <w:rFonts w:ascii="Times New Roman" w:eastAsia="ＭＳ 明朝" w:hAnsi="Times New Roman" w:cs="Times New Roman"/>
          <w:b/>
          <w:sz w:val="24"/>
          <w:szCs w:val="24"/>
        </w:rPr>
        <w:t xml:space="preserve">Main Domestic Laws and Regulations on </w:t>
      </w:r>
      <w:r w:rsidR="00DB2474" w:rsidRPr="002F7F9B">
        <w:rPr>
          <w:rFonts w:ascii="Times New Roman" w:eastAsia="ＭＳ 明朝" w:hAnsi="Times New Roman" w:cs="Times New Roman"/>
          <w:b/>
          <w:sz w:val="24"/>
          <w:szCs w:val="24"/>
        </w:rPr>
        <w:t xml:space="preserve">Guaranteeing Communication and </w:t>
      </w:r>
      <w:r w:rsidR="00C13B40" w:rsidRPr="002F7F9B">
        <w:rPr>
          <w:rFonts w:ascii="Times New Roman" w:eastAsia="ＭＳ 明朝" w:hAnsi="Times New Roman" w:cs="Times New Roman"/>
          <w:b/>
          <w:sz w:val="24"/>
          <w:szCs w:val="24"/>
        </w:rPr>
        <w:t>Visitation</w:t>
      </w:r>
    </w:p>
    <w:p w14:paraId="384941BD" w14:textId="6C686628" w:rsidR="00DB50B4" w:rsidRPr="002F7F9B" w:rsidRDefault="00190E47" w:rsidP="002F7F9B">
      <w:pPr>
        <w:pStyle w:val="aa"/>
        <w:numPr>
          <w:ilvl w:val="0"/>
          <w:numId w:val="10"/>
        </w:numPr>
        <w:ind w:leftChars="0"/>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Criminal Procedures</w:t>
      </w:r>
    </w:p>
    <w:p w14:paraId="6D6BBC02" w14:textId="77777777" w:rsidR="0068501A" w:rsidRPr="002F7F9B" w:rsidRDefault="0068501A" w:rsidP="00F26D2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&lt;Code of Criminal Procedure</w:t>
      </w:r>
      <w:r w:rsidR="00425A57" w:rsidRPr="002F7F9B">
        <w:rPr>
          <w:rFonts w:ascii="Times New Roman" w:eastAsiaTheme="majorEastAsia" w:hAnsi="Times New Roman" w:cs="Times New Roman"/>
          <w:sz w:val="24"/>
          <w:szCs w:val="24"/>
        </w:rPr>
        <w:t xml:space="preserve"> (Article</w:t>
      </w:r>
      <w:r w:rsidR="000A7884" w:rsidRPr="002F7F9B">
        <w:rPr>
          <w:rFonts w:ascii="Times New Roman" w:eastAsia="ＭＳ 明朝" w:hAnsi="Times New Roman" w:cs="Times New Roman"/>
          <w:sz w:val="24"/>
          <w:szCs w:val="24"/>
        </w:rPr>
        <w:t>s</w:t>
      </w:r>
      <w:r w:rsidR="00425A57" w:rsidRPr="002F7F9B">
        <w:rPr>
          <w:rFonts w:ascii="Times New Roman" w:eastAsiaTheme="majorEastAsia" w:hAnsi="Times New Roman" w:cs="Times New Roman"/>
          <w:sz w:val="24"/>
          <w:szCs w:val="24"/>
        </w:rPr>
        <w:t xml:space="preserve"> 39, 80,</w:t>
      </w:r>
      <w:r w:rsidR="006A5366" w:rsidRPr="002F7F9B">
        <w:rPr>
          <w:rFonts w:ascii="Times New Roman" w:eastAsiaTheme="majorEastAsia" w:hAnsi="Times New Roman" w:cs="Times New Roman"/>
          <w:sz w:val="24"/>
          <w:szCs w:val="24"/>
        </w:rPr>
        <w:t xml:space="preserve"> </w:t>
      </w:r>
      <w:r w:rsidR="00CA4A08" w:rsidRPr="002F7F9B">
        <w:rPr>
          <w:rFonts w:ascii="Times New Roman" w:eastAsiaTheme="majorEastAsia" w:hAnsi="Times New Roman" w:cs="Times New Roman"/>
          <w:sz w:val="24"/>
          <w:szCs w:val="24"/>
        </w:rPr>
        <w:t>81,</w:t>
      </w:r>
      <w:r w:rsidR="00425A57" w:rsidRPr="002F7F9B">
        <w:rPr>
          <w:rFonts w:ascii="Times New Roman" w:eastAsiaTheme="majorEastAsia" w:hAnsi="Times New Roman" w:cs="Times New Roman"/>
          <w:sz w:val="24"/>
          <w:szCs w:val="24"/>
        </w:rPr>
        <w:t xml:space="preserve"> 207-1)</w:t>
      </w:r>
      <w:r w:rsidRPr="002F7F9B">
        <w:rPr>
          <w:rFonts w:ascii="Times New Roman" w:eastAsiaTheme="majorEastAsia" w:hAnsi="Times New Roman" w:cs="Times New Roman"/>
          <w:sz w:val="24"/>
          <w:szCs w:val="24"/>
        </w:rPr>
        <w:t>&gt;</w:t>
      </w:r>
    </w:p>
    <w:p w14:paraId="59189C73" w14:textId="77777777" w:rsidR="00F26D2D" w:rsidRPr="002F7F9B" w:rsidRDefault="00F26D2D" w:rsidP="00F26D2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39</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accused or the suspect in custody may, without any official being present, have an interview with, or send to or receive documents or articles from counsel or prospective counsel upon the request of a person entitled to appoint counsel (</w:t>
      </w:r>
      <w:proofErr w:type="gramStart"/>
      <w:r w:rsidRPr="002F7F9B">
        <w:rPr>
          <w:rFonts w:ascii="Times New Roman" w:eastAsiaTheme="majorEastAsia" w:hAnsi="Times New Roman" w:cs="Times New Roman"/>
          <w:sz w:val="24"/>
          <w:szCs w:val="24"/>
        </w:rPr>
        <w:t>with</w:t>
      </w:r>
      <w:proofErr w:type="gramEnd"/>
      <w:r w:rsidRPr="002F7F9B">
        <w:rPr>
          <w:rFonts w:ascii="Times New Roman" w:eastAsiaTheme="majorEastAsia" w:hAnsi="Times New Roman" w:cs="Times New Roman"/>
          <w:sz w:val="24"/>
          <w:szCs w:val="24"/>
        </w:rPr>
        <w:t xml:space="preserve"> regard to a person who is not a lawyer, this shall apply only after the permission prescribed in paragraph (2) of Article 31 has been obtained).</w:t>
      </w:r>
    </w:p>
    <w:p w14:paraId="2036CE35" w14:textId="77777777" w:rsidR="00F26D2D" w:rsidRPr="002F7F9B" w:rsidRDefault="00F26D2D" w:rsidP="00F26D2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With regard to the interview or the sending or receiving of documents or articles prescribed in the preceding paragraph, such measures may be provided by laws and regulations (including the Rules of Court; the same shall apply hereinafter) </w:t>
      </w:r>
      <w:proofErr w:type="gramStart"/>
      <w:r w:rsidRPr="002F7F9B">
        <w:rPr>
          <w:rFonts w:ascii="Times New Roman" w:eastAsiaTheme="majorEastAsia" w:hAnsi="Times New Roman" w:cs="Times New Roman"/>
          <w:sz w:val="24"/>
          <w:szCs w:val="24"/>
        </w:rPr>
        <w:t>as</w:t>
      </w:r>
      <w:proofErr w:type="gramEnd"/>
      <w:r w:rsidRPr="002F7F9B">
        <w:rPr>
          <w:rFonts w:ascii="Times New Roman" w:eastAsiaTheme="majorEastAsia" w:hAnsi="Times New Roman" w:cs="Times New Roman"/>
          <w:sz w:val="24"/>
          <w:szCs w:val="24"/>
        </w:rPr>
        <w:t xml:space="preserve"> are necessary to prevent the flight of the accused or the suspect, the concealment or destruction of evidence, or the sending or receiving of articles which may hinder safe custody.</w:t>
      </w:r>
    </w:p>
    <w:p w14:paraId="71918657" w14:textId="06FEA1C2" w:rsidR="0097324A" w:rsidRPr="002F7F9B" w:rsidRDefault="00F26D2D" w:rsidP="00F26D2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(3)</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A public prosecutor, public prosecutor's assistant officer or judicial police </w:t>
      </w:r>
      <w:r w:rsidR="00A1794C" w:rsidRPr="002F7F9B">
        <w:rPr>
          <w:rFonts w:ascii="Times New Roman" w:eastAsia="ＭＳ 明朝" w:hAnsi="Times New Roman" w:cs="Times New Roman"/>
          <w:sz w:val="24"/>
          <w:szCs w:val="24"/>
        </w:rPr>
        <w:t>personnel</w:t>
      </w:r>
      <w:r w:rsidRPr="002F7F9B">
        <w:rPr>
          <w:rFonts w:ascii="Times New Roman" w:eastAsiaTheme="majorEastAsia" w:hAnsi="Times New Roman" w:cs="Times New Roman"/>
          <w:sz w:val="24"/>
          <w:szCs w:val="24"/>
        </w:rPr>
        <w:t xml:space="preserve"> ("judicial police </w:t>
      </w:r>
      <w:r w:rsidR="00A1794C" w:rsidRPr="002F7F9B">
        <w:rPr>
          <w:rFonts w:ascii="Times New Roman" w:eastAsia="ＭＳ 明朝" w:hAnsi="Times New Roman" w:cs="Times New Roman"/>
          <w:sz w:val="24"/>
          <w:szCs w:val="24"/>
        </w:rPr>
        <w:t>personnel</w:t>
      </w:r>
      <w:r w:rsidRPr="002F7F9B">
        <w:rPr>
          <w:rFonts w:ascii="Times New Roman" w:eastAsiaTheme="majorEastAsia" w:hAnsi="Times New Roman" w:cs="Times New Roman"/>
          <w:sz w:val="24"/>
          <w:szCs w:val="24"/>
        </w:rPr>
        <w:t xml:space="preserve">" means both a judicial police </w:t>
      </w:r>
      <w:r w:rsidR="00A1794C" w:rsidRPr="002F7F9B">
        <w:rPr>
          <w:rFonts w:ascii="Times New Roman" w:eastAsia="ＭＳ 明朝" w:hAnsi="Times New Roman" w:cs="Times New Roman"/>
          <w:sz w:val="24"/>
          <w:szCs w:val="24"/>
        </w:rPr>
        <w:t>personnel</w:t>
      </w:r>
      <w:r w:rsidRPr="002F7F9B">
        <w:rPr>
          <w:rFonts w:ascii="Times New Roman" w:eastAsiaTheme="majorEastAsia" w:hAnsi="Times New Roman" w:cs="Times New Roman"/>
          <w:sz w:val="24"/>
          <w:szCs w:val="24"/>
        </w:rPr>
        <w:t xml:space="preserve"> and a judicial constable; the same shall apply hereinafter) may, when it is necessary for investigation, designate the date, place and time of the interview or sending or receiving of documents or articles prescribed in paragraph (1) only prior to the institution of prosecution; provided, however, that such designation shall not unduly restrict the rights of the suspect to prepare for defense.</w:t>
      </w:r>
    </w:p>
    <w:p w14:paraId="76DBB58F" w14:textId="77777777" w:rsidR="00F26D2D" w:rsidRPr="002F7F9B" w:rsidRDefault="00F26D2D" w:rsidP="00F26D2D">
      <w:pPr>
        <w:rPr>
          <w:rFonts w:ascii="Times New Roman" w:eastAsiaTheme="majorEastAsia" w:hAnsi="Times New Roman" w:cs="Times New Roman"/>
          <w:sz w:val="24"/>
          <w:szCs w:val="24"/>
        </w:rPr>
      </w:pPr>
    </w:p>
    <w:p w14:paraId="65D115D3" w14:textId="77777777" w:rsidR="00F26D2D" w:rsidRPr="002F7F9B" w:rsidRDefault="00F26D2D" w:rsidP="00DB50B4">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80</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accused under detention may, subject to relevant laws and regulations, have an interview with, or send to or receive documents or articles from persons other than those prescribed in paragraph (1) of Article 39. The same shall apply to an accused who is deta</w:t>
      </w:r>
      <w:r w:rsidR="00F13D11" w:rsidRPr="002F7F9B">
        <w:rPr>
          <w:rFonts w:ascii="Times New Roman" w:eastAsiaTheme="majorEastAsia" w:hAnsi="Times New Roman" w:cs="Times New Roman"/>
          <w:sz w:val="24"/>
          <w:szCs w:val="24"/>
        </w:rPr>
        <w:t>ined in a prison by a subpoena.</w:t>
      </w:r>
    </w:p>
    <w:p w14:paraId="4157485F" w14:textId="77777777" w:rsidR="00F45E16" w:rsidRDefault="00F45E16" w:rsidP="00DB50B4">
      <w:pPr>
        <w:rPr>
          <w:rFonts w:ascii="Times New Roman" w:eastAsia="ＭＳ 明朝" w:hAnsi="Times New Roman" w:cs="Times New Roman" w:hint="eastAsia"/>
          <w:sz w:val="24"/>
          <w:szCs w:val="24"/>
        </w:rPr>
      </w:pPr>
    </w:p>
    <w:p w14:paraId="213F28A1" w14:textId="77777777" w:rsidR="002E55CF" w:rsidRPr="002F7F9B" w:rsidRDefault="002E55CF" w:rsidP="00DB50B4">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81</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court may, when there is probable cause to suspect that the accused under detention may flee or conceal or destroy evidence, upon the request of a public prosecutor or ex officio, prohibit the accused from having an interview with persons other than those prescribed in paragraph (1) of Article 39, or censor the documents or articles sent or received by the accused, prohibit the sending or receiving of them or seize them; provided, however, that food may not be subject to the prohibition on sending or receiving or seizure.</w:t>
      </w:r>
    </w:p>
    <w:p w14:paraId="4C803FD9" w14:textId="77777777" w:rsidR="00F45E16" w:rsidRDefault="00F45E16" w:rsidP="00DB50B4">
      <w:pPr>
        <w:rPr>
          <w:rFonts w:ascii="Times New Roman" w:eastAsia="ＭＳ 明朝" w:hAnsi="Times New Roman" w:cs="Times New Roman" w:hint="eastAsia"/>
          <w:sz w:val="24"/>
          <w:szCs w:val="24"/>
        </w:rPr>
      </w:pPr>
    </w:p>
    <w:p w14:paraId="0F066E53" w14:textId="77777777" w:rsidR="00F26D2D" w:rsidRPr="002F7F9B" w:rsidRDefault="00F26D2D" w:rsidP="00DB50B4">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207</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The judge who has been requested detention pursuant to the provision of the preceding three Articles shall have the same authority as a court or a presiding judge regarding the disposition thereof; provided, however, that this shall not apply </w:t>
      </w:r>
      <w:proofErr w:type="gramStart"/>
      <w:r w:rsidRPr="002F7F9B">
        <w:rPr>
          <w:rFonts w:ascii="Times New Roman" w:eastAsiaTheme="majorEastAsia" w:hAnsi="Times New Roman" w:cs="Times New Roman"/>
          <w:sz w:val="24"/>
          <w:szCs w:val="24"/>
        </w:rPr>
        <w:t>to</w:t>
      </w:r>
      <w:proofErr w:type="gramEnd"/>
      <w:r w:rsidRPr="002F7F9B">
        <w:rPr>
          <w:rFonts w:ascii="Times New Roman" w:eastAsiaTheme="majorEastAsia" w:hAnsi="Times New Roman" w:cs="Times New Roman"/>
          <w:sz w:val="24"/>
          <w:szCs w:val="24"/>
        </w:rPr>
        <w:t xml:space="preserve"> bail.</w:t>
      </w:r>
    </w:p>
    <w:p w14:paraId="04C324B9" w14:textId="77777777" w:rsidR="00F26D2D" w:rsidRPr="002F7F9B" w:rsidRDefault="00F26D2D" w:rsidP="00DB50B4">
      <w:pPr>
        <w:rPr>
          <w:rFonts w:ascii="Times New Roman" w:eastAsiaTheme="majorEastAsia" w:hAnsi="Times New Roman" w:cs="Times New Roman"/>
          <w:sz w:val="24"/>
          <w:szCs w:val="24"/>
        </w:rPr>
      </w:pPr>
    </w:p>
    <w:p w14:paraId="4D647405" w14:textId="48334505" w:rsidR="00DB50B4" w:rsidRPr="002F7F9B" w:rsidRDefault="00190E47" w:rsidP="002F7F9B">
      <w:pPr>
        <w:pStyle w:val="aa"/>
        <w:numPr>
          <w:ilvl w:val="0"/>
          <w:numId w:val="10"/>
        </w:numPr>
        <w:ind w:leftChars="0"/>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Detainees of Penal Institutions</w:t>
      </w:r>
    </w:p>
    <w:p w14:paraId="21C3C11B" w14:textId="77777777" w:rsidR="0068501A" w:rsidRPr="002F7F9B" w:rsidRDefault="0068501A" w:rsidP="00F26D2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&lt;Act on Penal Detention Facilities and the Treatment of Inmates and Detainees</w:t>
      </w:r>
      <w:r w:rsidR="00425A57" w:rsidRPr="002F7F9B">
        <w:rPr>
          <w:rFonts w:ascii="Times New Roman" w:eastAsiaTheme="majorEastAsia" w:hAnsi="Times New Roman" w:cs="Times New Roman"/>
          <w:sz w:val="24"/>
          <w:szCs w:val="24"/>
        </w:rPr>
        <w:t xml:space="preserve"> (Article 110-148)</w:t>
      </w:r>
      <w:r w:rsidRPr="002F7F9B">
        <w:rPr>
          <w:rFonts w:ascii="Times New Roman" w:eastAsiaTheme="majorEastAsia" w:hAnsi="Times New Roman" w:cs="Times New Roman"/>
          <w:sz w:val="24"/>
          <w:szCs w:val="24"/>
        </w:rPr>
        <w:t>&gt;</w:t>
      </w:r>
    </w:p>
    <w:p w14:paraId="6460DE3A"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Section 11 Contact with the Outside World</w:t>
      </w:r>
    </w:p>
    <w:p w14:paraId="6389077D" w14:textId="77777777" w:rsidR="00F45E16" w:rsidRDefault="00F45E16" w:rsidP="00FE28FA">
      <w:pPr>
        <w:rPr>
          <w:rFonts w:ascii="Times New Roman" w:eastAsia="ＭＳ 明朝" w:hAnsi="Times New Roman" w:cs="Times New Roman" w:hint="eastAsia"/>
          <w:sz w:val="24"/>
          <w:szCs w:val="24"/>
        </w:rPr>
      </w:pPr>
    </w:p>
    <w:p w14:paraId="733A522D"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Subsection 1 Attention with Regard to Sentenced Persons</w:t>
      </w:r>
    </w:p>
    <w:p w14:paraId="1F6F72E6" w14:textId="77777777" w:rsidR="00FE28FA" w:rsidRPr="002F7F9B" w:rsidRDefault="00FE28FA" w:rsidP="00FE28FA">
      <w:pPr>
        <w:rPr>
          <w:rFonts w:ascii="Times New Roman" w:hAnsi="Times New Roman" w:cs="Times New Roman"/>
          <w:sz w:val="24"/>
          <w:szCs w:val="24"/>
        </w:rPr>
      </w:pPr>
    </w:p>
    <w:p w14:paraId="1197A06C"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110</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In permitting, prohibiting, suppressing, or imposing restrictions on a sentenced person's contact with the outside world (i.e. </w:t>
      </w:r>
      <w:proofErr w:type="gramStart"/>
      <w:r w:rsidRPr="002F7F9B">
        <w:rPr>
          <w:rFonts w:ascii="Times New Roman" w:hAnsi="Times New Roman" w:cs="Times New Roman"/>
          <w:sz w:val="24"/>
          <w:szCs w:val="24"/>
        </w:rPr>
        <w:t>visits</w:t>
      </w:r>
      <w:proofErr w:type="gramEnd"/>
      <w:r w:rsidRPr="002F7F9B">
        <w:rPr>
          <w:rFonts w:ascii="Times New Roman" w:hAnsi="Times New Roman" w:cs="Times New Roman"/>
          <w:sz w:val="24"/>
          <w:szCs w:val="24"/>
        </w:rPr>
        <w:t>, correspondence, and the communications prescribed in Article 146, paragraph (1); hereinafter the same applies in this Article), attention must be paid to the fact that appropriate contact with the outside world is instrumental to their reformation and rehabilitation, and to their smooth re-integration into society.</w:t>
      </w:r>
    </w:p>
    <w:p w14:paraId="61A65789" w14:textId="77777777" w:rsidR="00FE28FA" w:rsidRPr="002F7F9B" w:rsidRDefault="00FE28FA" w:rsidP="00FE28FA">
      <w:pPr>
        <w:rPr>
          <w:rFonts w:ascii="Times New Roman" w:eastAsia="ＭＳ 明朝" w:hAnsi="Times New Roman" w:cs="Times New Roman"/>
          <w:sz w:val="24"/>
          <w:szCs w:val="24"/>
        </w:rPr>
      </w:pPr>
    </w:p>
    <w:p w14:paraId="45790394"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Subsection 2 Visits</w:t>
      </w:r>
    </w:p>
    <w:p w14:paraId="6F1E51C7" w14:textId="77777777" w:rsidR="00F45E16" w:rsidRDefault="00F45E16" w:rsidP="00FE28FA">
      <w:pPr>
        <w:rPr>
          <w:rFonts w:ascii="Times New Roman" w:eastAsia="ＭＳ 明朝" w:hAnsi="Times New Roman" w:cs="Times New Roman" w:hint="eastAsia"/>
          <w:sz w:val="24"/>
          <w:szCs w:val="24"/>
        </w:rPr>
      </w:pPr>
    </w:p>
    <w:p w14:paraId="4E8B1DC8"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 xml:space="preserve">Division 1 Sentenced </w:t>
      </w:r>
      <w:proofErr w:type="gramStart"/>
      <w:r w:rsidRPr="002F7F9B">
        <w:rPr>
          <w:rFonts w:ascii="Times New Roman" w:hAnsi="Times New Roman" w:cs="Times New Roman"/>
          <w:sz w:val="24"/>
          <w:szCs w:val="24"/>
        </w:rPr>
        <w:t>Persons</w:t>
      </w:r>
      <w:proofErr w:type="gramEnd"/>
    </w:p>
    <w:p w14:paraId="79343959" w14:textId="77777777" w:rsidR="00F45E16" w:rsidRDefault="00F45E16" w:rsidP="00FE28FA">
      <w:pPr>
        <w:rPr>
          <w:rFonts w:ascii="Times New Roman" w:eastAsia="ＭＳ 明朝" w:hAnsi="Times New Roman" w:cs="Times New Roman" w:hint="eastAsia"/>
          <w:sz w:val="24"/>
          <w:szCs w:val="24"/>
        </w:rPr>
      </w:pPr>
    </w:p>
    <w:p w14:paraId="4A025367"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(Visitors)</w:t>
      </w:r>
    </w:p>
    <w:p w14:paraId="564676C6"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111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any of the persons set forth in the following items requests to visit a sentenced person (except those classified as a detainee awaiting a judicial decision; hereinafter the same applies in this Division), wardens of penal institutions are to permit the sentenced person to receive the visit except for when it is prohibited pursuant to the provisions of Article 148, paragraph (3) or the provisions of the next Section:</w:t>
      </w:r>
    </w:p>
    <w:p w14:paraId="68477A65"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persons who are a relative of the sentenced person;</w:t>
      </w:r>
    </w:p>
    <w:p w14:paraId="192F672F"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persons who require to visit in order to carry out business personally, legally, or occupationally important in nature in relation to the sentenced person, such as reconciliation of marital relations, pursuance of a lawsuit, </w:t>
      </w:r>
      <w:proofErr w:type="gramStart"/>
      <w:r w:rsidRPr="002F7F9B">
        <w:rPr>
          <w:rFonts w:ascii="Times New Roman" w:hAnsi="Times New Roman" w:cs="Times New Roman"/>
          <w:sz w:val="24"/>
          <w:szCs w:val="24"/>
        </w:rPr>
        <w:t>or</w:t>
      </w:r>
      <w:proofErr w:type="gramEnd"/>
      <w:r w:rsidRPr="002F7F9B">
        <w:rPr>
          <w:rFonts w:ascii="Times New Roman" w:hAnsi="Times New Roman" w:cs="Times New Roman"/>
          <w:sz w:val="24"/>
          <w:szCs w:val="24"/>
        </w:rPr>
        <w:t xml:space="preserve"> maintaining a business;</w:t>
      </w:r>
    </w:p>
    <w:p w14:paraId="4A963E88"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persons whose visit is deemed instrumental to the reformation and rehabilitation of the sentenced person, </w:t>
      </w:r>
      <w:proofErr w:type="gramStart"/>
      <w:r w:rsidRPr="002F7F9B">
        <w:rPr>
          <w:rFonts w:ascii="Times New Roman" w:hAnsi="Times New Roman" w:cs="Times New Roman"/>
          <w:sz w:val="24"/>
          <w:szCs w:val="24"/>
        </w:rPr>
        <w:t>such</w:t>
      </w:r>
      <w:proofErr w:type="gramEnd"/>
      <w:r w:rsidRPr="002F7F9B">
        <w:rPr>
          <w:rFonts w:ascii="Times New Roman" w:hAnsi="Times New Roman" w:cs="Times New Roman"/>
          <w:sz w:val="24"/>
          <w:szCs w:val="24"/>
        </w:rPr>
        <w:t xml:space="preserve"> as a person associated with rehabilitation services to and guardianship of the sentenced person or a person who intends to employ the sentenced person after their release.</w:t>
      </w:r>
    </w:p>
    <w:p w14:paraId="00E9B3B0"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a person other than those set forth in the items of the preceding paragraph requests to visit a sentenced person, if it is deemed that there is a circumstance where the visit is necessary for maintaining a good relationship with the person or for any other reason, and if it is deemed that there is no risk of causing either disruption of discipline and order in the penal institution or hindrance to the adequate pursuance of correctional treatment for the sentenced person, then wardens of penal institutions may permit the sentenced person to receive the visit.</w:t>
      </w:r>
    </w:p>
    <w:p w14:paraId="209F16F8" w14:textId="77777777" w:rsidR="00FE28FA" w:rsidRPr="002F7F9B" w:rsidRDefault="00FE28FA" w:rsidP="00FE28FA">
      <w:pPr>
        <w:rPr>
          <w:rFonts w:ascii="Times New Roman" w:hAnsi="Times New Roman" w:cs="Times New Roman"/>
          <w:sz w:val="24"/>
          <w:szCs w:val="24"/>
        </w:rPr>
      </w:pPr>
    </w:p>
    <w:p w14:paraId="1240EC22"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(Attendance and Recording during Visits)</w:t>
      </w:r>
    </w:p>
    <w:p w14:paraId="5FAF90A1"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112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it is deemed necessary for maintaining discipline and order in the penal institution or adequate pursuance of correctional treatment of a sentenced person, or for any other reasons, wardens of penal institutions may have designated staff members attend visits to the sentenced person or make an audio or video recording of it; provided, however, that this does not apply where the sentenced person receives a visit from any of the persons set forth in the following items, if there are special circumstances where it is deemed likely to cause disruption to discipline and order in the penal institution:</w:t>
      </w:r>
    </w:p>
    <w:p w14:paraId="6D4C627D"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national or local government officials who conduct an inquiry into the measures taken by wardens of penal institutions towards the sentenced person, or any other treatment the sentenced person received;</w:t>
      </w:r>
    </w:p>
    <w:p w14:paraId="266B5072"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an attorney who discharges the duty prescribed in Article 3, paragraph (1) of the Attorney Act (Act No. 205 of 1949) with regard to the measures taken by wardens of penal institutions toward the sentenced person, or any other treatment the sentenced person received.</w:t>
      </w:r>
    </w:p>
    <w:p w14:paraId="7DF9E2C7" w14:textId="77777777" w:rsidR="00FE28FA" w:rsidRPr="002F7F9B" w:rsidRDefault="00FE28FA" w:rsidP="00FE28FA">
      <w:pPr>
        <w:rPr>
          <w:rFonts w:ascii="Times New Roman" w:hAnsi="Times New Roman" w:cs="Times New Roman"/>
          <w:sz w:val="24"/>
          <w:szCs w:val="24"/>
        </w:rPr>
      </w:pPr>
    </w:p>
    <w:p w14:paraId="767DE36D"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(Suspension and Termination of Visits)</w:t>
      </w:r>
    </w:p>
    <w:p w14:paraId="568AC59B"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113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In cases falling under any of the following items, a staff member of the penal institution may either restrain the action or oral statements, or suspend the visit. In this case, the staff member may order the sentenced person or the visitor to withdraw from the visiting site, or may take any other necessary measures to suspend the visit:</w:t>
      </w:r>
    </w:p>
    <w:p w14:paraId="24CBB2A3"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 sentenced person or the visitor commits any act falling under either of acts set out under the following sub-items (a) or (b):</w:t>
      </w:r>
    </w:p>
    <w:p w14:paraId="3590DD33"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an act breaching the restrictions stipulated pursuant to the provisions of paragraph (1) of the following Article;</w:t>
      </w:r>
    </w:p>
    <w:p w14:paraId="1182BA08"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(b)</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an act detrimental to discipline and order in the penal institution;</w:t>
      </w:r>
    </w:p>
    <w:p w14:paraId="5F2789D7"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if the sentenced person or the visitor makes any oral statement and its content falls under any of the following sub-items (a) through (e):</w:t>
      </w:r>
    </w:p>
    <w:p w14:paraId="0ADFDB25"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content which a staff member of the penal institution is unable to comprehend due to the use of specific kinds of communication such as code;</w:t>
      </w:r>
    </w:p>
    <w:p w14:paraId="48E6CC58"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(b)</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content which conspire to, incite, or induce the commission of a crime;</w:t>
      </w:r>
    </w:p>
    <w:p w14:paraId="593A24C2"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(c)</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content likely to disrupt discipline and order in the penal institution;</w:t>
      </w:r>
    </w:p>
    <w:p w14:paraId="26A109AF"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(d)</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content likely to hinder adequate pursuance of correctional treatment of the sentenced person;</w:t>
      </w:r>
    </w:p>
    <w:p w14:paraId="0AFD44EF"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(e)</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in cases of a visit permitted by due to the visit being necessary in order to carry out specific business, and where the content of the visit clearly deviates from what is required to carry out the business.</w:t>
      </w:r>
    </w:p>
    <w:p w14:paraId="314A4DCE"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a visit is suspended pursuant to the provisions of the preceding paragraph, if it is deemed inappropriate to continue the visit, then wardens of penal institutions may terminate the visit.</w:t>
      </w:r>
    </w:p>
    <w:p w14:paraId="0A97AE88" w14:textId="77777777" w:rsidR="00FE28FA" w:rsidRPr="002F7F9B" w:rsidRDefault="00FE28FA" w:rsidP="00FE28FA">
      <w:pPr>
        <w:rPr>
          <w:rFonts w:ascii="Times New Roman" w:hAnsi="Times New Roman" w:cs="Times New Roman"/>
          <w:sz w:val="24"/>
          <w:szCs w:val="24"/>
        </w:rPr>
      </w:pPr>
    </w:p>
    <w:p w14:paraId="780F50F3"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(Restrictions on Visits)</w:t>
      </w:r>
    </w:p>
    <w:p w14:paraId="7EA1674B"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114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With regard to the visits a sentenced person receives, wardens of penal institutions may, pursuant to Ministry of Justice Order, </w:t>
      </w:r>
      <w:proofErr w:type="gramStart"/>
      <w:r w:rsidRPr="002F7F9B">
        <w:rPr>
          <w:rFonts w:ascii="Times New Roman" w:hAnsi="Times New Roman" w:cs="Times New Roman"/>
          <w:sz w:val="24"/>
          <w:szCs w:val="24"/>
        </w:rPr>
        <w:t>impose</w:t>
      </w:r>
      <w:proofErr w:type="gramEnd"/>
      <w:r w:rsidRPr="002F7F9B">
        <w:rPr>
          <w:rFonts w:ascii="Times New Roman" w:hAnsi="Times New Roman" w:cs="Times New Roman"/>
          <w:sz w:val="24"/>
          <w:szCs w:val="24"/>
        </w:rPr>
        <w:t xml:space="preserve"> restrictions necessary for either maintaining discipline and order or the management and administration of the penal institution as to the number of visitors, the visiting site, date and time, duration and frequency of visits, and other conditions of visits.</w:t>
      </w:r>
    </w:p>
    <w:p w14:paraId="1104B38A"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wardens of penal institutions impose restriction on the frequency of visits pursuant to the provisions of the preceding paragraph, the frequency must be not less than twice per month.</w:t>
      </w:r>
    </w:p>
    <w:p w14:paraId="7C688261" w14:textId="77777777" w:rsidR="00FE28FA" w:rsidRPr="002F7F9B" w:rsidRDefault="00FE28FA" w:rsidP="00FE28FA">
      <w:pPr>
        <w:rPr>
          <w:rFonts w:ascii="Times New Roman" w:hAnsi="Times New Roman" w:cs="Times New Roman"/>
          <w:sz w:val="24"/>
          <w:szCs w:val="24"/>
        </w:rPr>
      </w:pPr>
    </w:p>
    <w:p w14:paraId="505ECDDB"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Division 2 Detainees Awaiting a Judicial Decision</w:t>
      </w:r>
    </w:p>
    <w:p w14:paraId="2F524A37" w14:textId="77777777" w:rsidR="00F45E16" w:rsidRDefault="00F45E16" w:rsidP="00FE28FA">
      <w:pPr>
        <w:rPr>
          <w:rFonts w:ascii="Times New Roman" w:eastAsia="ＭＳ 明朝" w:hAnsi="Times New Roman" w:cs="Times New Roman" w:hint="eastAsia"/>
          <w:sz w:val="24"/>
          <w:szCs w:val="24"/>
        </w:rPr>
      </w:pPr>
    </w:p>
    <w:p w14:paraId="600C25E5"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(Visitors)</w:t>
      </w:r>
    </w:p>
    <w:p w14:paraId="4D16AC24"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115</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a person requests to visit a detainee awaiting a judicial decision (except those classified as either a sentenced person or an inmate sentenced to death; hereinafter the same applies in this Division), wardens of penal institutions are to permit the detainee awaiting a judicial decision to receive a visit except for when it is prohibited pursuant to the provisions of Article 148, paragraph (3) or the provisions of the next Section; provided, however, that the foregoing does not apply where receiving a visit is not permitted by the provisions of the Code of Criminal Procedure.</w:t>
      </w:r>
    </w:p>
    <w:p w14:paraId="79D6B4C5" w14:textId="77777777" w:rsidR="00FE28FA" w:rsidRPr="002F7F9B" w:rsidRDefault="00FE28FA" w:rsidP="00FE28FA">
      <w:pPr>
        <w:rPr>
          <w:rFonts w:ascii="Times New Roman" w:hAnsi="Times New Roman" w:cs="Times New Roman"/>
          <w:sz w:val="24"/>
          <w:szCs w:val="24"/>
        </w:rPr>
      </w:pPr>
    </w:p>
    <w:p w14:paraId="3CE1E5A6" w14:textId="77777777" w:rsidR="00FE28FA" w:rsidRPr="002F7F9B" w:rsidRDefault="00FE28FA" w:rsidP="00FE28FA">
      <w:pPr>
        <w:rPr>
          <w:rFonts w:ascii="Times New Roman" w:hAnsi="Times New Roman" w:cs="Times New Roman"/>
          <w:sz w:val="24"/>
          <w:szCs w:val="24"/>
        </w:rPr>
      </w:pPr>
      <w:proofErr w:type="gramStart"/>
      <w:r w:rsidRPr="002F7F9B">
        <w:rPr>
          <w:rFonts w:ascii="Times New Roman" w:hAnsi="Times New Roman" w:cs="Times New Roman"/>
          <w:sz w:val="24"/>
          <w:szCs w:val="24"/>
        </w:rPr>
        <w:t>(Attendance and Recording during Visits Other than Those from Defense Counsels, etc.)</w:t>
      </w:r>
      <w:proofErr w:type="gramEnd"/>
    </w:p>
    <w:p w14:paraId="4133E35A"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116</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Wardens of penal institutions are to have a designated staff member attend any of the visits to detainees awaiting a judicial decision, other than visits by a defense counsel, etc</w:t>
      </w:r>
      <w:proofErr w:type="gramStart"/>
      <w:r w:rsidRPr="002F7F9B">
        <w:rPr>
          <w:rFonts w:ascii="Times New Roman" w:hAnsi="Times New Roman" w:cs="Times New Roman"/>
          <w:sz w:val="24"/>
          <w:szCs w:val="24"/>
        </w:rPr>
        <w:t>.,</w:t>
      </w:r>
      <w:proofErr w:type="gramEnd"/>
      <w:r w:rsidRPr="002F7F9B">
        <w:rPr>
          <w:rFonts w:ascii="Times New Roman" w:hAnsi="Times New Roman" w:cs="Times New Roman"/>
          <w:sz w:val="24"/>
          <w:szCs w:val="24"/>
        </w:rPr>
        <w:t xml:space="preserve"> or have the staff member make an audio or video recording of it; provided, however, when it is deemed that there is risk of neither disrupting discipline and order in the penal institution nor suppressing evidence, wardens of penal institutions may opt not to enforce the attendance or sound and video recording (referred to as "attendance, etc." in the following paragraph).</w:t>
      </w:r>
    </w:p>
    <w:p w14:paraId="7EA5C98F"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Notwithstanding the provisions of the preceding paragraph, wardens of penal institutions must not enforce the attendance, etc. </w:t>
      </w:r>
      <w:proofErr w:type="gramStart"/>
      <w:r w:rsidRPr="002F7F9B">
        <w:rPr>
          <w:rFonts w:ascii="Times New Roman" w:hAnsi="Times New Roman" w:cs="Times New Roman"/>
          <w:sz w:val="24"/>
          <w:szCs w:val="24"/>
        </w:rPr>
        <w:t>at</w:t>
      </w:r>
      <w:proofErr w:type="gramEnd"/>
      <w:r w:rsidRPr="002F7F9B">
        <w:rPr>
          <w:rFonts w:ascii="Times New Roman" w:hAnsi="Times New Roman" w:cs="Times New Roman"/>
          <w:sz w:val="24"/>
          <w:szCs w:val="24"/>
        </w:rPr>
        <w:t xml:space="preserve"> a visit to a detainee awaiting a judicial decision of any of the persons set forth in Article 112, except for when there are special circumstances in which it is deemed likely to either disrupt discipline and order in the penal institution or lead to the destruction of evidence of a crime.</w:t>
      </w:r>
    </w:p>
    <w:p w14:paraId="3932794C" w14:textId="77777777" w:rsidR="00FE28FA" w:rsidRPr="002F7F9B" w:rsidRDefault="00FE28FA" w:rsidP="00FE28FA">
      <w:pPr>
        <w:rPr>
          <w:rFonts w:ascii="Times New Roman" w:hAnsi="Times New Roman" w:cs="Times New Roman"/>
          <w:sz w:val="24"/>
          <w:szCs w:val="24"/>
        </w:rPr>
      </w:pPr>
    </w:p>
    <w:p w14:paraId="6064264F"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(Suspension and Termination on Visits)</w:t>
      </w:r>
    </w:p>
    <w:p w14:paraId="7D1E8C66"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117</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The provisions of Article 113 (except for paragraph (1), item (ii), sub-item (e)) apply mutatis mutandis to the visits an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receives. In this case, the phrase "under the following items" in the same paragraph is deemed to be replaced with "under the following items (limited to item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sub-item (b) in cases of a visit by a defense counsel, etc.)", the phrase "hinder adequate pursuance of correctional treatment for the sentenced person" in item (ii), sub-item (d) of the same paragraph is deemed to be replaced with "lead to the destruction of evidence of a crime."</w:t>
      </w:r>
    </w:p>
    <w:p w14:paraId="17FD0DE2" w14:textId="77777777" w:rsidR="00FE28FA" w:rsidRPr="002F7F9B" w:rsidRDefault="00FE28FA" w:rsidP="00FE28FA">
      <w:pPr>
        <w:rPr>
          <w:rFonts w:ascii="Times New Roman" w:hAnsi="Times New Roman" w:cs="Times New Roman"/>
          <w:sz w:val="24"/>
          <w:szCs w:val="24"/>
        </w:rPr>
      </w:pPr>
    </w:p>
    <w:p w14:paraId="620A4F12"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(Restrictions on Visits)</w:t>
      </w:r>
    </w:p>
    <w:p w14:paraId="408859AE"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118</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The date and time of visits to an detainee awaiting a judicial decision by the defense counsel, etc. </w:t>
      </w:r>
      <w:proofErr w:type="gramStart"/>
      <w:r w:rsidRPr="002F7F9B">
        <w:rPr>
          <w:rFonts w:ascii="Times New Roman" w:hAnsi="Times New Roman" w:cs="Times New Roman"/>
          <w:sz w:val="24"/>
          <w:szCs w:val="24"/>
        </w:rPr>
        <w:t>is</w:t>
      </w:r>
      <w:proofErr w:type="gramEnd"/>
      <w:r w:rsidRPr="002F7F9B">
        <w:rPr>
          <w:rFonts w:ascii="Times New Roman" w:hAnsi="Times New Roman" w:cs="Times New Roman"/>
          <w:sz w:val="24"/>
          <w:szCs w:val="24"/>
        </w:rPr>
        <w:t xml:space="preserve"> during working hours of the penal institution for the day except Sunday and other days specified by Cabinet Order.</w:t>
      </w:r>
    </w:p>
    <w:p w14:paraId="49E53084"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number of visitors in a visit prescribed in the preceding paragraph is three or less.</w:t>
      </w:r>
    </w:p>
    <w:p w14:paraId="78831CA7"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Even when a defense counsel, etc. </w:t>
      </w:r>
      <w:proofErr w:type="gramStart"/>
      <w:r w:rsidRPr="002F7F9B">
        <w:rPr>
          <w:rFonts w:ascii="Times New Roman" w:hAnsi="Times New Roman" w:cs="Times New Roman"/>
          <w:sz w:val="24"/>
          <w:szCs w:val="24"/>
        </w:rPr>
        <w:t>requests</w:t>
      </w:r>
      <w:proofErr w:type="gramEnd"/>
      <w:r w:rsidRPr="002F7F9B">
        <w:rPr>
          <w:rFonts w:ascii="Times New Roman" w:hAnsi="Times New Roman" w:cs="Times New Roman"/>
          <w:sz w:val="24"/>
          <w:szCs w:val="24"/>
        </w:rPr>
        <w:t xml:space="preserve"> to visit a detainee awaiting a judicial decision not on the basis of the preceding two paragraphs, wardens of penal institutions are to permit the detainee awaiting a judicial decision the receiving of visit except for when it does hinder the management and administration of the penal institution.</w:t>
      </w:r>
    </w:p>
    <w:p w14:paraId="58EF37AA"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Wardens of penal institutions may, pursuant to Ministry of Justice Order, impose restrictions on the visiting site that are necessary for either maintaining discipline and order or the management and administration of the penal institution as to the visit prescribed in paragraph (1).</w:t>
      </w:r>
    </w:p>
    <w:p w14:paraId="6C375E7B"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(5)</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 114 apply mutatis mutandis to the visit to a detainee awaiting a judicial decision by a person other than a defense counsel, etc. In this case, the phrase "twice per month" in paragraph (2) of the same Article is deemed to be replaced with "once per day."</w:t>
      </w:r>
    </w:p>
    <w:p w14:paraId="15BEE8FA" w14:textId="77777777" w:rsidR="00FE28FA" w:rsidRPr="002F7F9B" w:rsidRDefault="00FE28FA" w:rsidP="00FE28FA">
      <w:pPr>
        <w:rPr>
          <w:rFonts w:ascii="Times New Roman" w:eastAsia="ＭＳ 明朝" w:hAnsi="Times New Roman" w:cs="Times New Roman"/>
          <w:sz w:val="24"/>
          <w:szCs w:val="24"/>
        </w:rPr>
      </w:pPr>
    </w:p>
    <w:p w14:paraId="57FC7751" w14:textId="77777777" w:rsidR="00FE28FA" w:rsidRDefault="00FE28FA" w:rsidP="00FE28FA">
      <w:pPr>
        <w:rPr>
          <w:rFonts w:ascii="Times New Roman" w:eastAsia="ＭＳ 明朝" w:hAnsi="Times New Roman" w:cs="Times New Roman" w:hint="eastAsia"/>
          <w:sz w:val="24"/>
          <w:szCs w:val="24"/>
        </w:rPr>
      </w:pPr>
      <w:r w:rsidRPr="002F7F9B">
        <w:rPr>
          <w:rFonts w:ascii="Times New Roman" w:hAnsi="Times New Roman" w:cs="Times New Roman"/>
          <w:sz w:val="24"/>
          <w:szCs w:val="24"/>
        </w:rPr>
        <w:t>Division 3 Sentenced Persons with Status as a Detainee Awaiting a Judicial Decision</w:t>
      </w:r>
    </w:p>
    <w:p w14:paraId="02F5FC39" w14:textId="77777777" w:rsidR="00F45E16" w:rsidRPr="00F45E16" w:rsidRDefault="00F45E16" w:rsidP="00FE28FA">
      <w:pPr>
        <w:rPr>
          <w:rFonts w:ascii="Times New Roman" w:eastAsia="ＭＳ 明朝" w:hAnsi="Times New Roman" w:cs="Times New Roman" w:hint="eastAsia"/>
          <w:sz w:val="24"/>
          <w:szCs w:val="24"/>
        </w:rPr>
      </w:pPr>
    </w:p>
    <w:p w14:paraId="0B7A369F"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119</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Articles 111, 113, 114, and 116, and paragraphs (1) through (4) of the preceding Article apply mutatis mutandis to the visits received by a sentenced person with status as a detainee awaiting a judicial decision. In this case, the phrase "the next Section" in Article 111, paragraph (1) is deemed to be replaced with "the next Section and where receiving a visit is not permitted by the provisions of the Code of Criminal Procedure"; the phrase "receive the visit" in paragraph (2) of the same Article is deemed to be replaced with "receive the visit except for when it is not permitted by the provisions of the Code of Criminal Procedure"; the phrase "under the following items" in Article 113, paragraph (1) is deemed to be replaced with "under the following items (limited to item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sub-item (b) in cases of a visit by a defense counsel, etc.)"; the term "hinder" in item (ii), sub-item (d) of the same paragraph is deemed to be replaced with "cause the destruction of evidence of a crime or hinder"; and the term "receives" in Article 114, paragraph (1) is deemed to be replaced with "receives (except for visits by a defense counsel, etc.)."</w:t>
      </w:r>
    </w:p>
    <w:p w14:paraId="6A8E1D38" w14:textId="77777777" w:rsidR="00FE28FA" w:rsidRPr="002F7F9B" w:rsidRDefault="00FE28FA" w:rsidP="00FE28FA">
      <w:pPr>
        <w:rPr>
          <w:rFonts w:ascii="Times New Roman" w:hAnsi="Times New Roman" w:cs="Times New Roman"/>
          <w:sz w:val="24"/>
          <w:szCs w:val="24"/>
        </w:rPr>
      </w:pPr>
    </w:p>
    <w:p w14:paraId="6903D4AB"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Division 4 Inmates Sentenced to Death</w:t>
      </w:r>
    </w:p>
    <w:p w14:paraId="1AF11F81" w14:textId="77777777" w:rsidR="00F45E16" w:rsidRDefault="00F45E16" w:rsidP="00FE28FA">
      <w:pPr>
        <w:rPr>
          <w:rFonts w:ascii="Times New Roman" w:eastAsia="ＭＳ 明朝" w:hAnsi="Times New Roman" w:cs="Times New Roman" w:hint="eastAsia"/>
          <w:sz w:val="24"/>
          <w:szCs w:val="24"/>
        </w:rPr>
      </w:pPr>
    </w:p>
    <w:p w14:paraId="53029077"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(Visitors)</w:t>
      </w:r>
    </w:p>
    <w:p w14:paraId="246D1819"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120</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any of the persons set forth in the following items requests to visit an inmate sentenced to death (except those classified as a detainee awaiting a judicial decision; hereinafter the same applies in this Division), wardens of penal institutions are to permit the inmate sentenced to death the receiving of visit except for when it is prohibited pursuant to the provisions of Article 148, paragraph (3) or the provisions of the next Section:</w:t>
      </w:r>
    </w:p>
    <w:p w14:paraId="08423C05"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a person who is a relative of the inmate sentenced to death;</w:t>
      </w:r>
    </w:p>
    <w:p w14:paraId="7005437C"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a person who requires a visit in order to carry out business in relation to a personally, legally, or occupationally important concern of the inmate sentenced to death, such as reconciliation of marital relations, pursuance of a lawsuit, </w:t>
      </w:r>
      <w:proofErr w:type="gramStart"/>
      <w:r w:rsidRPr="002F7F9B">
        <w:rPr>
          <w:rFonts w:ascii="Times New Roman" w:hAnsi="Times New Roman" w:cs="Times New Roman"/>
          <w:sz w:val="24"/>
          <w:szCs w:val="24"/>
        </w:rPr>
        <w:t>or</w:t>
      </w:r>
      <w:proofErr w:type="gramEnd"/>
      <w:r w:rsidRPr="002F7F9B">
        <w:rPr>
          <w:rFonts w:ascii="Times New Roman" w:hAnsi="Times New Roman" w:cs="Times New Roman"/>
          <w:sz w:val="24"/>
          <w:szCs w:val="24"/>
        </w:rPr>
        <w:t xml:space="preserve"> maintaining a business;</w:t>
      </w:r>
    </w:p>
    <w:p w14:paraId="14FAEAAE"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a person whose visit is deemed instrumental in helping the inmate sentenced to death maintain peace of mind.</w:t>
      </w:r>
    </w:p>
    <w:p w14:paraId="7909C7C9"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a person other than those set forth in the items of the preceding paragraph requests to visit an inmate sentenced to death, if it is deemed that there are circumstances where the visit is necessary for maintaining a good relationship with the person or for any other reasons, and if it is deemed that there is no risk of disrupting discipline and order in the penal institution, then wardens of penal institutions may permit the inmate sentenced to death to receive a visit.</w:t>
      </w:r>
    </w:p>
    <w:p w14:paraId="07425B2A" w14:textId="77777777" w:rsidR="00FE28FA" w:rsidRPr="002F7F9B" w:rsidRDefault="00FE28FA" w:rsidP="00FE28FA">
      <w:pPr>
        <w:rPr>
          <w:rFonts w:ascii="Times New Roman" w:hAnsi="Times New Roman" w:cs="Times New Roman"/>
          <w:sz w:val="24"/>
          <w:szCs w:val="24"/>
        </w:rPr>
      </w:pPr>
    </w:p>
    <w:p w14:paraId="17B01887"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(Attendance and Recording during Visits)</w:t>
      </w:r>
    </w:p>
    <w:p w14:paraId="59A9A458"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121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Wardens of penal institutions are to have a designated staff member attend visits to an inmate sentenced to death, or make an audio or video recording of them; provided, however, </w:t>
      </w:r>
      <w:proofErr w:type="gramStart"/>
      <w:r w:rsidRPr="002F7F9B">
        <w:rPr>
          <w:rFonts w:ascii="Times New Roman" w:hAnsi="Times New Roman" w:cs="Times New Roman"/>
          <w:sz w:val="24"/>
          <w:szCs w:val="24"/>
        </w:rPr>
        <w:t>that</w:t>
      </w:r>
      <w:proofErr w:type="gramEnd"/>
      <w:r w:rsidRPr="002F7F9B">
        <w:rPr>
          <w:rFonts w:ascii="Times New Roman" w:hAnsi="Times New Roman" w:cs="Times New Roman"/>
          <w:sz w:val="24"/>
          <w:szCs w:val="24"/>
        </w:rPr>
        <w:t xml:space="preserve"> this does not apply when there are circumstances to be concluded that having no attendance or audio or video recording is appropriate in order to protect the interests of the inmate sentenced to death as arrangements for a lawsuit, and if such conclusion is deemed appropriate.</w:t>
      </w:r>
    </w:p>
    <w:p w14:paraId="5C12B1BD" w14:textId="77777777" w:rsidR="00FE28FA" w:rsidRPr="002F7F9B" w:rsidRDefault="00FE28FA" w:rsidP="00FE28FA">
      <w:pPr>
        <w:rPr>
          <w:rFonts w:ascii="Times New Roman" w:hAnsi="Times New Roman" w:cs="Times New Roman"/>
          <w:sz w:val="24"/>
          <w:szCs w:val="24"/>
        </w:rPr>
      </w:pPr>
    </w:p>
    <w:p w14:paraId="54397D78"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(Suspension and Termination of Visits)</w:t>
      </w:r>
    </w:p>
    <w:p w14:paraId="3C8F4E51"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122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 113 (except for paragraph (1), item (ii), sub-item (</w:t>
      </w:r>
      <w:proofErr w:type="gramStart"/>
      <w:r w:rsidRPr="002F7F9B">
        <w:rPr>
          <w:rFonts w:ascii="Times New Roman" w:hAnsi="Times New Roman" w:cs="Times New Roman"/>
          <w:sz w:val="24"/>
          <w:szCs w:val="24"/>
        </w:rPr>
        <w:t>d</w:t>
      </w:r>
      <w:proofErr w:type="gramEnd"/>
      <w:r w:rsidRPr="002F7F9B">
        <w:rPr>
          <w:rFonts w:ascii="Times New Roman" w:hAnsi="Times New Roman" w:cs="Times New Roman"/>
          <w:sz w:val="24"/>
          <w:szCs w:val="24"/>
        </w:rPr>
        <w:t>)) and Article 114 apply mutatis mutandis to the visits received by an inmate sentenced to death. In this case, the phrase "twice per month" in paragraph (2) of the same Article is deemed to be replaced with "once per day."</w:t>
      </w:r>
    </w:p>
    <w:p w14:paraId="60BC5E94" w14:textId="77777777" w:rsidR="00FE28FA" w:rsidRPr="002F7F9B" w:rsidRDefault="00FE28FA" w:rsidP="00FE28FA">
      <w:pPr>
        <w:rPr>
          <w:rFonts w:ascii="Times New Roman" w:hAnsi="Times New Roman" w:cs="Times New Roman"/>
          <w:sz w:val="24"/>
          <w:szCs w:val="24"/>
        </w:rPr>
      </w:pPr>
    </w:p>
    <w:p w14:paraId="358535D9"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Division 5 Inmates Sentenced to Death with Status as a Detainee Awaiting a Judicial Decision</w:t>
      </w:r>
    </w:p>
    <w:p w14:paraId="31D9BAD3" w14:textId="77777777" w:rsidR="00F45E16" w:rsidRDefault="00F45E16" w:rsidP="00FE28FA">
      <w:pPr>
        <w:rPr>
          <w:rFonts w:ascii="Times New Roman" w:eastAsia="ＭＳ 明朝" w:hAnsi="Times New Roman" w:cs="Times New Roman" w:hint="eastAsia"/>
          <w:sz w:val="24"/>
          <w:szCs w:val="24"/>
        </w:rPr>
      </w:pPr>
    </w:p>
    <w:p w14:paraId="526F96C1"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123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Articles 113, 118, 120, and 121 apply mutatis mutandis to the visits received by an inmate sentenced to death with status as a detainee awaiting a judicial decision. In this case, the phrase "under the following items" in Article 113, paragraph (1) is deemed to be replaced with "under the following items (limited to item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sub-item (b) in cases of a visit by a defense counsel., etc.)"; the phrase "hinder adequate pursuance of correctional treatment for the sentenced person" in item (ii), sub-item (d) of the same paragraph is deemed to be replaced with "cause the destruction of evidence of a crime"; the phrase "the next Section" in Article 120, paragraph (1) is deemed to be replaced with "the next Section and where receiving a visit is not permitted by the provisions of the Code of Criminal Procedure"; the phrase "receive the visit" in paragraph (2) of the same Article is deemed to be replaced with "receive the visit except for when it is not permitted by the provisions of the Code of Criminal Procedure"; and the term "visit" in Article 121 is deemed to be replaced with "visit (except those by a defense counsel, etc.)."</w:t>
      </w:r>
    </w:p>
    <w:p w14:paraId="32F3ADEF" w14:textId="77777777" w:rsidR="00FE28FA" w:rsidRPr="002F7F9B" w:rsidRDefault="00FE28FA" w:rsidP="00FE28FA">
      <w:pPr>
        <w:rPr>
          <w:rFonts w:ascii="Times New Roman" w:eastAsia="ＭＳ 明朝" w:hAnsi="Times New Roman" w:cs="Times New Roman"/>
          <w:sz w:val="24"/>
          <w:szCs w:val="24"/>
        </w:rPr>
      </w:pPr>
    </w:p>
    <w:p w14:paraId="496471D4"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Division 6 Unclassified Inmates</w:t>
      </w:r>
    </w:p>
    <w:p w14:paraId="08E0F944" w14:textId="77777777" w:rsidR="00F45E16" w:rsidRDefault="00F45E16" w:rsidP="00FE28FA">
      <w:pPr>
        <w:rPr>
          <w:rFonts w:ascii="Times New Roman" w:eastAsia="ＭＳ 明朝" w:hAnsi="Times New Roman" w:cs="Times New Roman" w:hint="eastAsia"/>
          <w:sz w:val="24"/>
          <w:szCs w:val="24"/>
        </w:rPr>
      </w:pPr>
    </w:p>
    <w:p w14:paraId="2D6FC136"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(Visitors)</w:t>
      </w:r>
    </w:p>
    <w:p w14:paraId="3353FD60"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124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When a person requests to visit an unclassified inmate, wardens of penal institutions are to permit the unclassified inmate to receive a visit except for when it is prohibited pursuant to the provisions of Article 148, paragraph (3) </w:t>
      </w:r>
      <w:proofErr w:type="gramStart"/>
      <w:r w:rsidRPr="002F7F9B">
        <w:rPr>
          <w:rFonts w:ascii="Times New Roman" w:hAnsi="Times New Roman" w:cs="Times New Roman"/>
          <w:sz w:val="24"/>
          <w:szCs w:val="24"/>
        </w:rPr>
        <w:t>or</w:t>
      </w:r>
      <w:proofErr w:type="gramEnd"/>
      <w:r w:rsidRPr="002F7F9B">
        <w:rPr>
          <w:rFonts w:ascii="Times New Roman" w:hAnsi="Times New Roman" w:cs="Times New Roman"/>
          <w:sz w:val="24"/>
          <w:szCs w:val="24"/>
        </w:rPr>
        <w:t xml:space="preserve"> the provisions of the next Section.</w:t>
      </w:r>
    </w:p>
    <w:p w14:paraId="382C0DAA" w14:textId="77777777" w:rsidR="00FE28FA" w:rsidRPr="002F7F9B" w:rsidRDefault="00FE28FA" w:rsidP="00FE28FA">
      <w:pPr>
        <w:rPr>
          <w:rFonts w:ascii="Times New Roman" w:hAnsi="Times New Roman" w:cs="Times New Roman"/>
          <w:sz w:val="24"/>
          <w:szCs w:val="24"/>
        </w:rPr>
      </w:pPr>
    </w:p>
    <w:p w14:paraId="0D14F8AB"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(Attendance during Visits to Unclassified Inmates)</w:t>
      </w:r>
    </w:p>
    <w:p w14:paraId="78947DA7"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125</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Articles 112, 113 (except paragraph (1), item (ii), sub-items (d) and (e)), and 114 apply mutatis mutandis to the visits an unclassified inmate receives. In this case, the phrase "adequate pursuance of correctional treatment of a sentenced person, or for any other" in Article 112, paragraph (1) is deemed to be replaced with "for any other"; the phrase "twice per month" in Article 114, paragraph (2) is deemed to be replaced with "once per day."</w:t>
      </w:r>
    </w:p>
    <w:p w14:paraId="73A55F15" w14:textId="77777777" w:rsidR="00FE28FA" w:rsidRPr="002F7F9B" w:rsidRDefault="00FE28FA" w:rsidP="00FE28FA">
      <w:pPr>
        <w:rPr>
          <w:rFonts w:ascii="Times New Roman" w:hAnsi="Times New Roman" w:cs="Times New Roman"/>
          <w:sz w:val="24"/>
          <w:szCs w:val="24"/>
        </w:rPr>
      </w:pPr>
    </w:p>
    <w:p w14:paraId="2A3DACBB"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Subsection 3 Correspondence</w:t>
      </w:r>
    </w:p>
    <w:p w14:paraId="39C74A32" w14:textId="77777777" w:rsidR="00F45E16" w:rsidRDefault="00F45E16" w:rsidP="00FE28FA">
      <w:pPr>
        <w:rPr>
          <w:rFonts w:ascii="Times New Roman" w:eastAsia="ＭＳ 明朝" w:hAnsi="Times New Roman" w:cs="Times New Roman" w:hint="eastAsia"/>
          <w:sz w:val="24"/>
          <w:szCs w:val="24"/>
        </w:rPr>
      </w:pPr>
    </w:p>
    <w:p w14:paraId="1B183E67"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 xml:space="preserve">Division 1 Sentenced </w:t>
      </w:r>
      <w:proofErr w:type="gramStart"/>
      <w:r w:rsidRPr="002F7F9B">
        <w:rPr>
          <w:rFonts w:ascii="Times New Roman" w:hAnsi="Times New Roman" w:cs="Times New Roman"/>
          <w:sz w:val="24"/>
          <w:szCs w:val="24"/>
        </w:rPr>
        <w:t>Persons</w:t>
      </w:r>
      <w:proofErr w:type="gramEnd"/>
    </w:p>
    <w:p w14:paraId="2D762540" w14:textId="77777777" w:rsidR="00F45E16" w:rsidRDefault="00F45E16" w:rsidP="00FE28FA">
      <w:pPr>
        <w:rPr>
          <w:rFonts w:ascii="Times New Roman" w:eastAsia="ＭＳ 明朝" w:hAnsi="Times New Roman" w:cs="Times New Roman" w:hint="eastAsia"/>
          <w:sz w:val="24"/>
          <w:szCs w:val="24"/>
        </w:rPr>
      </w:pPr>
    </w:p>
    <w:p w14:paraId="0C1EBF4D"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(Letters Permitted to Be Sent or Received)</w:t>
      </w:r>
    </w:p>
    <w:p w14:paraId="129DA433"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126</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Wardens of penal institutions are to permit a sentenced person (except those classified as a detainee awaiting a judicial decision; hereinafter the same applies in this Division) to be Sent and Received letters to and from another person, </w:t>
      </w:r>
      <w:proofErr w:type="gramStart"/>
      <w:r w:rsidRPr="002F7F9B">
        <w:rPr>
          <w:rFonts w:ascii="Times New Roman" w:hAnsi="Times New Roman" w:cs="Times New Roman"/>
          <w:sz w:val="24"/>
          <w:szCs w:val="24"/>
        </w:rPr>
        <w:t>except</w:t>
      </w:r>
      <w:proofErr w:type="gramEnd"/>
      <w:r w:rsidRPr="002F7F9B">
        <w:rPr>
          <w:rFonts w:ascii="Times New Roman" w:hAnsi="Times New Roman" w:cs="Times New Roman"/>
          <w:sz w:val="24"/>
          <w:szCs w:val="24"/>
        </w:rPr>
        <w:t xml:space="preserve"> for when this is prohibited by the provisions of this Division, Article 148, paragraph (3), and the next Section.</w:t>
      </w:r>
    </w:p>
    <w:p w14:paraId="44B0E6FC" w14:textId="77777777" w:rsidR="00FE28FA" w:rsidRPr="002F7F9B" w:rsidRDefault="00FE28FA" w:rsidP="00FE28FA">
      <w:pPr>
        <w:rPr>
          <w:rFonts w:ascii="Times New Roman" w:hAnsi="Times New Roman" w:cs="Times New Roman"/>
          <w:sz w:val="24"/>
          <w:szCs w:val="24"/>
        </w:rPr>
      </w:pPr>
    </w:p>
    <w:p w14:paraId="519A1CB3"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(Examination of Letters)</w:t>
      </w:r>
    </w:p>
    <w:p w14:paraId="204BDFFD"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127</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When it is deemed necessary for maintaining discipline and order in the penal institution or for the adequate conducting of correctional treatment for a sentenced person, or for any other reasons, </w:t>
      </w:r>
      <w:proofErr w:type="gramStart"/>
      <w:r w:rsidRPr="002F7F9B">
        <w:rPr>
          <w:rFonts w:ascii="Times New Roman" w:hAnsi="Times New Roman" w:cs="Times New Roman"/>
          <w:sz w:val="24"/>
          <w:szCs w:val="24"/>
        </w:rPr>
        <w:t>wardens</w:t>
      </w:r>
      <w:proofErr w:type="gramEnd"/>
      <w:r w:rsidRPr="002F7F9B">
        <w:rPr>
          <w:rFonts w:ascii="Times New Roman" w:hAnsi="Times New Roman" w:cs="Times New Roman"/>
          <w:sz w:val="24"/>
          <w:szCs w:val="24"/>
        </w:rPr>
        <w:t xml:space="preserve"> of penal institutions may have a designated staff member examine the letters the sentenced person sends and receives.</w:t>
      </w:r>
    </w:p>
    <w:p w14:paraId="19DCA209"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With regard to the letters set out under the following items, designated staff members are to examine them to the extent necessary for ascertaining that the letters fall under any of the following items; provided, however, </w:t>
      </w:r>
      <w:proofErr w:type="gramStart"/>
      <w:r w:rsidRPr="002F7F9B">
        <w:rPr>
          <w:rFonts w:ascii="Times New Roman" w:hAnsi="Times New Roman" w:cs="Times New Roman"/>
          <w:sz w:val="24"/>
          <w:szCs w:val="24"/>
        </w:rPr>
        <w:t>concerning</w:t>
      </w:r>
      <w:proofErr w:type="gramEnd"/>
      <w:r w:rsidRPr="002F7F9B">
        <w:rPr>
          <w:rFonts w:ascii="Times New Roman" w:hAnsi="Times New Roman" w:cs="Times New Roman"/>
          <w:sz w:val="24"/>
          <w:szCs w:val="24"/>
        </w:rPr>
        <w:t xml:space="preserve"> the letters set forth in item (iii), this does not apply where there are special circumstances in which it is deemed likely to disrupt discipline and order in the penal institution:</w:t>
      </w:r>
    </w:p>
    <w:p w14:paraId="404104CB"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letters a sentenced person receives from a national or local government agency;</w:t>
      </w:r>
    </w:p>
    <w:p w14:paraId="1961AB34"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letters a sentenced person sends to a national or local government agency which conducts an inquiry into the measures taken by wardens of penal institutions toward the sentenced person, or any other treatment the sentenced person received;</w:t>
      </w:r>
    </w:p>
    <w:p w14:paraId="52F199FE"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letters a sentenced person sends to or receives from an attorney (including a legal professional corporation, hereinafter the same applies in this Subsection) who conducts the duty prescribed in Article 3, paragraph (1) </w:t>
      </w:r>
      <w:proofErr w:type="gramStart"/>
      <w:r w:rsidRPr="002F7F9B">
        <w:rPr>
          <w:rFonts w:ascii="Times New Roman" w:hAnsi="Times New Roman" w:cs="Times New Roman"/>
          <w:sz w:val="24"/>
          <w:szCs w:val="24"/>
        </w:rPr>
        <w:t>of</w:t>
      </w:r>
      <w:proofErr w:type="gramEnd"/>
      <w:r w:rsidRPr="002F7F9B">
        <w:rPr>
          <w:rFonts w:ascii="Times New Roman" w:hAnsi="Times New Roman" w:cs="Times New Roman"/>
          <w:sz w:val="24"/>
          <w:szCs w:val="24"/>
        </w:rPr>
        <w:t xml:space="preserve"> the Attorney Act with regard to the measures taken by wardens of penal institutions toward the sentenced person, or any other treatment the sentenced person received.</w:t>
      </w:r>
    </w:p>
    <w:p w14:paraId="19AD96A5" w14:textId="77777777" w:rsidR="00FE28FA" w:rsidRPr="002F7F9B" w:rsidRDefault="00FE28FA" w:rsidP="00FE28FA">
      <w:pPr>
        <w:rPr>
          <w:rFonts w:ascii="Times New Roman" w:hAnsi="Times New Roman" w:cs="Times New Roman"/>
          <w:sz w:val="24"/>
          <w:szCs w:val="24"/>
        </w:rPr>
      </w:pPr>
    </w:p>
    <w:p w14:paraId="3378E49A"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(Prohibition of Correspondence)</w:t>
      </w:r>
    </w:p>
    <w:p w14:paraId="3FE6A550"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128</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With regard to the persons (except for relatives of the sentenced person) who have criminal tendencies or are likely to either disrupt discipline and order in the penal institution or hinder the adequate pursuance of correctional treatment for a sentenced person by receiving from or sending correspondence to the sentenced person, wardens of penal institutions may prohibit the sentenced person from sending to or receiving correspondence from them; provided, however, that this does not apply where the sentenced person sends to or receives correspondence from the persons in order to carry out business of personally, legally, or occupationally important concern to the sentenced person, such as reconciliation of marital relations, pursuance of a lawsuit, or maintaining a business.</w:t>
      </w:r>
    </w:p>
    <w:p w14:paraId="0E60BED7" w14:textId="77777777" w:rsidR="00FE28FA" w:rsidRPr="002F7F9B" w:rsidRDefault="00FE28FA" w:rsidP="00FE28FA">
      <w:pPr>
        <w:rPr>
          <w:rFonts w:ascii="Times New Roman" w:hAnsi="Times New Roman" w:cs="Times New Roman"/>
          <w:sz w:val="24"/>
          <w:szCs w:val="24"/>
        </w:rPr>
      </w:pPr>
    </w:p>
    <w:p w14:paraId="3085EA3D"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(Prohibition of Letters by Their Content)</w:t>
      </w:r>
    </w:p>
    <w:p w14:paraId="1C77FF7A"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129</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When it is found, as the result of the examination pursuant to the provisions of Article 127, that all or a part of a letter a sentenced person sends or receives falls under the following items, </w:t>
      </w:r>
      <w:proofErr w:type="gramStart"/>
      <w:r w:rsidRPr="002F7F9B">
        <w:rPr>
          <w:rFonts w:ascii="Times New Roman" w:hAnsi="Times New Roman" w:cs="Times New Roman"/>
          <w:sz w:val="24"/>
          <w:szCs w:val="24"/>
        </w:rPr>
        <w:t>wardens</w:t>
      </w:r>
      <w:proofErr w:type="gramEnd"/>
      <w:r w:rsidRPr="002F7F9B">
        <w:rPr>
          <w:rFonts w:ascii="Times New Roman" w:hAnsi="Times New Roman" w:cs="Times New Roman"/>
          <w:sz w:val="24"/>
          <w:szCs w:val="24"/>
        </w:rPr>
        <w:t xml:space="preserve"> of penal institutions may prohibit the sending or receiving of letters, or remove or erase the relevant part of the letter. The same applies where all or a part of the letter set forth in paragraph (2) of the same Article is found, in the course of ascertaining that the letter falls under the items thereunder, to fall under the following items:</w:t>
      </w:r>
    </w:p>
    <w:p w14:paraId="4290B294"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a staff member of the penal institution is unable to understand the content of the letter or a part thereof due to a use of specific kinds of communication such as a codes;</w:t>
      </w:r>
    </w:p>
    <w:p w14:paraId="441FA7A4"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there is a risk of either infringing on penal laws and regulations or causing infringement of penal laws and regulations by sending or receiving the letter or a part thereof;</w:t>
      </w:r>
    </w:p>
    <w:p w14:paraId="0D6F0A2F"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there is a risk of disrupting discipline and order in the penal institution by sending or receiving the letter or a part thereof;</w:t>
      </w:r>
    </w:p>
    <w:p w14:paraId="15F9C73E"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(iv)</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there is a risk of either causing the addressee considerable unease or inflicting a loss to the addressee because the content of the letter or a part thereof include intimidating descriptions or clearly false descriptions;</w:t>
      </w:r>
    </w:p>
    <w:p w14:paraId="2A5D52D1"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(v)</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 content of the letter or a part thereof include insulting descriptions of the addressee;</w:t>
      </w:r>
    </w:p>
    <w:p w14:paraId="593EE5BB"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(vi)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there is a risk of hindering adequate pursuance of correctional treatment for the sentenced person by sending or receiving the letter or a part thereof.</w:t>
      </w:r>
    </w:p>
    <w:p w14:paraId="5D000D8D"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Notwithstanding the provisions of the preceding paragraph, with regard to either letters a sentenced person sends to or receives from a national or local government agency and whose content includes the matters under the authority of the agency, or letters a sentenced person sends to or receives from an attorney who discharges the duty prescribed in Article 3, paragraph (1) of the Attorney Act with regard to the sentenced person, wardens of penal institutions may prohibit them being sent or received, or remove or erase the relevant part of them only when all or a part of the letter falls under any of items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through (iii) of the preceding paragraph.</w:t>
      </w:r>
    </w:p>
    <w:p w14:paraId="6614B329" w14:textId="77777777" w:rsidR="00FE28FA" w:rsidRPr="002F7F9B" w:rsidRDefault="00FE28FA" w:rsidP="00FE28FA">
      <w:pPr>
        <w:rPr>
          <w:rFonts w:ascii="Times New Roman" w:hAnsi="Times New Roman" w:cs="Times New Roman"/>
          <w:sz w:val="24"/>
          <w:szCs w:val="24"/>
        </w:rPr>
      </w:pPr>
    </w:p>
    <w:p w14:paraId="432A1D09"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(Restrictions on Letters)</w:t>
      </w:r>
    </w:p>
    <w:p w14:paraId="41A8C6C0"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130</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Wardens of penal institutions may, pursuant to Ministry of Justice Order, impose restrictions necessary for the management and administration of the penal institution upon the manner of preparing letters, </w:t>
      </w:r>
      <w:proofErr w:type="gramStart"/>
      <w:r w:rsidRPr="002F7F9B">
        <w:rPr>
          <w:rFonts w:ascii="Times New Roman" w:hAnsi="Times New Roman" w:cs="Times New Roman"/>
          <w:sz w:val="24"/>
          <w:szCs w:val="24"/>
        </w:rPr>
        <w:t>the</w:t>
      </w:r>
      <w:proofErr w:type="gramEnd"/>
      <w:r w:rsidRPr="002F7F9B">
        <w:rPr>
          <w:rFonts w:ascii="Times New Roman" w:hAnsi="Times New Roman" w:cs="Times New Roman"/>
          <w:sz w:val="24"/>
          <w:szCs w:val="24"/>
        </w:rPr>
        <w:t xml:space="preserve"> date and time making a claim to send letters, the number of letters a sentenced person may make a claim to send, and the procedures for sending to or receiving letters from a sentenced person.</w:t>
      </w:r>
    </w:p>
    <w:p w14:paraId="02DD7D7C"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wardens of penal institutions impose restrictions on the number of letters a sentenced person may make a claim to send pursuant to the provisions of the preceding paragraph, the number must be not less than four per month.</w:t>
      </w:r>
    </w:p>
    <w:p w14:paraId="0623A756" w14:textId="77777777" w:rsidR="00FE28FA" w:rsidRPr="002F7F9B" w:rsidRDefault="00FE28FA" w:rsidP="00FE28FA">
      <w:pPr>
        <w:rPr>
          <w:rFonts w:ascii="Times New Roman" w:hAnsi="Times New Roman" w:cs="Times New Roman"/>
          <w:sz w:val="24"/>
          <w:szCs w:val="24"/>
        </w:rPr>
      </w:pPr>
    </w:p>
    <w:p w14:paraId="20D744F2"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(Expenses for Sending Letters)</w:t>
      </w:r>
    </w:p>
    <w:p w14:paraId="7D7CB2F2"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131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a sentenced person is unable to bear the cost for sending letters the cost is to be borne by the National Treasury, if the warden of the penal institution finds it appropriate in light of the purpose of sending the letter.</w:t>
      </w:r>
    </w:p>
    <w:p w14:paraId="33E9E3F7" w14:textId="77777777" w:rsidR="00FE28FA" w:rsidRPr="002F7F9B" w:rsidRDefault="00FE28FA" w:rsidP="00FE28FA">
      <w:pPr>
        <w:rPr>
          <w:rFonts w:ascii="Times New Roman" w:hAnsi="Times New Roman" w:cs="Times New Roman"/>
          <w:sz w:val="24"/>
          <w:szCs w:val="24"/>
        </w:rPr>
      </w:pPr>
    </w:p>
    <w:p w14:paraId="2EDB4822" w14:textId="77777777" w:rsidR="00FE28FA" w:rsidRPr="002F7F9B" w:rsidRDefault="00FE28FA" w:rsidP="00FE28FA">
      <w:pPr>
        <w:rPr>
          <w:rFonts w:ascii="Times New Roman" w:hAnsi="Times New Roman" w:cs="Times New Roman"/>
          <w:sz w:val="24"/>
          <w:szCs w:val="24"/>
        </w:rPr>
      </w:pPr>
      <w:proofErr w:type="gramStart"/>
      <w:r w:rsidRPr="002F7F9B">
        <w:rPr>
          <w:rFonts w:ascii="Times New Roman" w:hAnsi="Times New Roman" w:cs="Times New Roman"/>
          <w:sz w:val="24"/>
          <w:szCs w:val="24"/>
        </w:rPr>
        <w:t>(Handling of Prohibited Letters, etc.)</w:t>
      </w:r>
      <w:proofErr w:type="gramEnd"/>
    </w:p>
    <w:p w14:paraId="2D6B0C2E"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132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Wardens of penal institutions are to retain letters which they prohibit or block from being sent or received, pursuant to the provisions of Article 128 or 129 or Article 148, paragraph (3), or are to retain the removed part of letters which they remove pursuant to the provisions of Article 129.</w:t>
      </w:r>
    </w:p>
    <w:p w14:paraId="7EBF13A7"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wardens of penal institutions erase parts of descriptions in a letter pursuant to the provisions of Article 129, they are to make a copy of the erased part and retain it.</w:t>
      </w:r>
    </w:p>
    <w:p w14:paraId="0361F0CC"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Wardens of penal institutions are to deliver all or a part of the letter or the copy (hereinafter referred to as "prohibited letter, etc." in this Chapter) they retain pursuant to the provisions of the preceding two paragraphs to the sentenced person </w:t>
      </w:r>
      <w:proofErr w:type="gramStart"/>
      <w:r w:rsidRPr="002F7F9B">
        <w:rPr>
          <w:rFonts w:ascii="Times New Roman" w:hAnsi="Times New Roman" w:cs="Times New Roman"/>
          <w:sz w:val="24"/>
          <w:szCs w:val="24"/>
        </w:rPr>
        <w:t>upon</w:t>
      </w:r>
      <w:proofErr w:type="gramEnd"/>
      <w:r w:rsidRPr="002F7F9B">
        <w:rPr>
          <w:rFonts w:ascii="Times New Roman" w:hAnsi="Times New Roman" w:cs="Times New Roman"/>
          <w:sz w:val="24"/>
          <w:szCs w:val="24"/>
        </w:rPr>
        <w:t xml:space="preserve"> their release.</w:t>
      </w:r>
    </w:p>
    <w:p w14:paraId="5F5F70CA"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If a sentenced person has died, wardens of penal institutions are to, pursuant to Ministry of Justice Order, deliver the prohibited letter, etc. </w:t>
      </w:r>
      <w:proofErr w:type="gramStart"/>
      <w:r w:rsidRPr="002F7F9B">
        <w:rPr>
          <w:rFonts w:ascii="Times New Roman" w:hAnsi="Times New Roman" w:cs="Times New Roman"/>
          <w:sz w:val="24"/>
          <w:szCs w:val="24"/>
        </w:rPr>
        <w:t>to</w:t>
      </w:r>
      <w:proofErr w:type="gramEnd"/>
      <w:r w:rsidRPr="002F7F9B">
        <w:rPr>
          <w:rFonts w:ascii="Times New Roman" w:hAnsi="Times New Roman" w:cs="Times New Roman"/>
          <w:sz w:val="24"/>
          <w:szCs w:val="24"/>
        </w:rPr>
        <w:t xml:space="preserve"> the bereaved family, etc. in accordance with a claim for its delivery.</w:t>
      </w:r>
    </w:p>
    <w:p w14:paraId="6B76D570"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(5)</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Notwithstanding the provisions of the preceding two paragraphs, when there is a risk of hindering maintaining discipline and order in the penal institution by delivering the prohibited letter, etc</w:t>
      </w:r>
      <w:proofErr w:type="gramStart"/>
      <w:r w:rsidRPr="002F7F9B">
        <w:rPr>
          <w:rFonts w:ascii="Times New Roman" w:hAnsi="Times New Roman" w:cs="Times New Roman"/>
          <w:sz w:val="24"/>
          <w:szCs w:val="24"/>
        </w:rPr>
        <w:t>.,</w:t>
      </w:r>
      <w:proofErr w:type="gramEnd"/>
      <w:r w:rsidRPr="002F7F9B">
        <w:rPr>
          <w:rFonts w:ascii="Times New Roman" w:hAnsi="Times New Roman" w:cs="Times New Roman"/>
          <w:sz w:val="24"/>
          <w:szCs w:val="24"/>
        </w:rPr>
        <w:t xml:space="preserve"> wardens of penal institutions must not deliver them. The same applies to the following cases where there is a risk of hindering maintaining discipline and order in the penal institution by delivering the prohibited letter, etc.:</w:t>
      </w:r>
    </w:p>
    <w:p w14:paraId="48E724A5"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cases where a released sentenced person requests delivery of the prohibited letter, etc. </w:t>
      </w:r>
      <w:proofErr w:type="gramStart"/>
      <w:r w:rsidRPr="002F7F9B">
        <w:rPr>
          <w:rFonts w:ascii="Times New Roman" w:hAnsi="Times New Roman" w:cs="Times New Roman"/>
          <w:sz w:val="24"/>
          <w:szCs w:val="24"/>
        </w:rPr>
        <w:t>after</w:t>
      </w:r>
      <w:proofErr w:type="gramEnd"/>
      <w:r w:rsidRPr="002F7F9B">
        <w:rPr>
          <w:rFonts w:ascii="Times New Roman" w:hAnsi="Times New Roman" w:cs="Times New Roman"/>
          <w:sz w:val="24"/>
          <w:szCs w:val="24"/>
        </w:rPr>
        <w:t xml:space="preserve"> their release;</w:t>
      </w:r>
    </w:p>
    <w:p w14:paraId="6675AAA0"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a sentenced person who falls under any of the items of Article 54, paragraph (1) requests delivery of the prohibited letter, etc.</w:t>
      </w:r>
    </w:p>
    <w:p w14:paraId="4B1FB06A"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(6)</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 53, paragraph (1), Article 54, paragraph (1), Article 55, paragraphs (2) and (3) apply mutatis mutandis to prohibited letters, etc. (</w:t>
      </w:r>
      <w:proofErr w:type="gramStart"/>
      <w:r w:rsidRPr="002F7F9B">
        <w:rPr>
          <w:rFonts w:ascii="Times New Roman" w:hAnsi="Times New Roman" w:cs="Times New Roman"/>
          <w:sz w:val="24"/>
          <w:szCs w:val="24"/>
        </w:rPr>
        <w:t>except</w:t>
      </w:r>
      <w:proofErr w:type="gramEnd"/>
      <w:r w:rsidRPr="002F7F9B">
        <w:rPr>
          <w:rFonts w:ascii="Times New Roman" w:hAnsi="Times New Roman" w:cs="Times New Roman"/>
          <w:sz w:val="24"/>
          <w:szCs w:val="24"/>
        </w:rPr>
        <w:t xml:space="preserve"> those not being delivered pursuant to the provisions of the preceding paragraph) pertaining to a sentenced person. In this case, the phrase "claim set forth in paragraph (1)" in paragraph (3) of the same Article is deemed to be replaced with "claim set forth in Article 132, paragraph (4)."</w:t>
      </w:r>
    </w:p>
    <w:p w14:paraId="19BFA8C1"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(7)</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Prohibited letters, etc. not being delivered pursuant to the provisions of paragraph (5) are to be allocated to the National Treasury on the day on which a period of three years starting either from the day of the release or the death of the sentenced person expires, or from the day on which the sentenced person has fallen under any of the items of Article 54, paragraph (1).</w:t>
      </w:r>
    </w:p>
    <w:p w14:paraId="68B9AA36" w14:textId="77777777" w:rsidR="00FE28FA" w:rsidRPr="002F7F9B" w:rsidRDefault="00FE28FA" w:rsidP="00FE28FA">
      <w:pPr>
        <w:rPr>
          <w:rFonts w:ascii="Times New Roman" w:hAnsi="Times New Roman" w:cs="Times New Roman"/>
          <w:sz w:val="24"/>
          <w:szCs w:val="24"/>
        </w:rPr>
      </w:pPr>
    </w:p>
    <w:p w14:paraId="35C3B900"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(Documents and Drawings Prepared by Sentenced Persons)</w:t>
      </w:r>
    </w:p>
    <w:p w14:paraId="309D179B"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133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When a sentenced person makes a claim to deliver a document or a drawing (except for letters) which they prepared to another person, </w:t>
      </w:r>
      <w:proofErr w:type="gramStart"/>
      <w:r w:rsidRPr="002F7F9B">
        <w:rPr>
          <w:rFonts w:ascii="Times New Roman" w:hAnsi="Times New Roman" w:cs="Times New Roman"/>
          <w:sz w:val="24"/>
          <w:szCs w:val="24"/>
        </w:rPr>
        <w:t>wardens</w:t>
      </w:r>
      <w:proofErr w:type="gramEnd"/>
      <w:r w:rsidRPr="002F7F9B">
        <w:rPr>
          <w:rFonts w:ascii="Times New Roman" w:hAnsi="Times New Roman" w:cs="Times New Roman"/>
          <w:sz w:val="24"/>
          <w:szCs w:val="24"/>
        </w:rPr>
        <w:t xml:space="preserve"> of penal institutions may conduct an examination or any take other measures in accordance with those for letters sent by sentenced persons.</w:t>
      </w:r>
    </w:p>
    <w:p w14:paraId="159F70A6" w14:textId="77777777" w:rsidR="00FE28FA" w:rsidRPr="002F7F9B" w:rsidRDefault="00FE28FA" w:rsidP="00FE28FA">
      <w:pPr>
        <w:rPr>
          <w:rFonts w:ascii="Times New Roman" w:hAnsi="Times New Roman" w:cs="Times New Roman"/>
          <w:sz w:val="24"/>
          <w:szCs w:val="24"/>
        </w:rPr>
      </w:pPr>
    </w:p>
    <w:p w14:paraId="20B153E4"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Division 2 Detainee Awaiting a Judicial Decision</w:t>
      </w:r>
    </w:p>
    <w:p w14:paraId="4DEC2586" w14:textId="77777777" w:rsidR="00FE28FA" w:rsidRPr="002F7F9B" w:rsidRDefault="00FE28FA" w:rsidP="00FE28FA">
      <w:pPr>
        <w:rPr>
          <w:rFonts w:ascii="Times New Roman" w:hAnsi="Times New Roman" w:cs="Times New Roman"/>
          <w:sz w:val="24"/>
          <w:szCs w:val="24"/>
        </w:rPr>
      </w:pPr>
    </w:p>
    <w:p w14:paraId="77685B65"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(Letters Permitted to Be Sent or Received)</w:t>
      </w:r>
    </w:p>
    <w:p w14:paraId="79872A19"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134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Wardens of penal institutions are to permit detainees awaiting a judicial decision (except those classified as either a sentenced person or an inmate sentenced to death; hereinafter the same applies in this Division) to be Sent and Received letters to and from another person, except for when it is prohibited pursuant to the provisions of this Division, Article 148, paragraph (3), or the next Section; provided, however, that this does not apply where sending or receiving letters is not permitted by the provisions of the Code of Criminal Procedure.</w:t>
      </w:r>
    </w:p>
    <w:p w14:paraId="5166FD63" w14:textId="77777777" w:rsidR="00FE28FA" w:rsidRPr="002F7F9B" w:rsidRDefault="00FE28FA" w:rsidP="00FE28FA">
      <w:pPr>
        <w:rPr>
          <w:rFonts w:ascii="Times New Roman" w:hAnsi="Times New Roman" w:cs="Times New Roman"/>
          <w:sz w:val="24"/>
          <w:szCs w:val="24"/>
        </w:rPr>
      </w:pPr>
    </w:p>
    <w:p w14:paraId="7713A5FD"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(Examination of Letters)</w:t>
      </w:r>
    </w:p>
    <w:p w14:paraId="47D3D1BF"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135</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Wardens of penal institutions are to have a designated staff member examine letters a detainee awaiting a judicial decision sends and receives.</w:t>
      </w:r>
    </w:p>
    <w:p w14:paraId="24226986"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With regard to the letters set out under the following items, a designated staff member is to examine them to the extent necessary for ascertaining that the letters fall under any of the following items; provided, however, </w:t>
      </w:r>
      <w:proofErr w:type="gramStart"/>
      <w:r w:rsidRPr="002F7F9B">
        <w:rPr>
          <w:rFonts w:ascii="Times New Roman" w:hAnsi="Times New Roman" w:cs="Times New Roman"/>
          <w:sz w:val="24"/>
          <w:szCs w:val="24"/>
        </w:rPr>
        <w:t>concerning</w:t>
      </w:r>
      <w:proofErr w:type="gramEnd"/>
      <w:r w:rsidRPr="002F7F9B">
        <w:rPr>
          <w:rFonts w:ascii="Times New Roman" w:hAnsi="Times New Roman" w:cs="Times New Roman"/>
          <w:sz w:val="24"/>
          <w:szCs w:val="24"/>
        </w:rPr>
        <w:t xml:space="preserve"> the letters set forth in item (iii), that this does not apply where there are special circumstances in which it is deemed likely to either disrupt of discipline and order in the penal institution or suppress evidence:</w:t>
      </w:r>
    </w:p>
    <w:p w14:paraId="57370B0D"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letters a detainee awaiting a judicial decision receives from a defense counsel, etc.;</w:t>
      </w:r>
    </w:p>
    <w:p w14:paraId="75AFD599"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letters a detainee awaiting a judicial decision receives from a national or local government agency;</w:t>
      </w:r>
    </w:p>
    <w:p w14:paraId="75A253A7"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letters a detainee awaiting a judicial decision receives from an attorney who discharges the duty prescribed in Article 3, paragraph (1) </w:t>
      </w:r>
      <w:proofErr w:type="gramStart"/>
      <w:r w:rsidRPr="002F7F9B">
        <w:rPr>
          <w:rFonts w:ascii="Times New Roman" w:hAnsi="Times New Roman" w:cs="Times New Roman"/>
          <w:sz w:val="24"/>
          <w:szCs w:val="24"/>
        </w:rPr>
        <w:t>of</w:t>
      </w:r>
      <w:proofErr w:type="gramEnd"/>
      <w:r w:rsidRPr="002F7F9B">
        <w:rPr>
          <w:rFonts w:ascii="Times New Roman" w:hAnsi="Times New Roman" w:cs="Times New Roman"/>
          <w:sz w:val="24"/>
          <w:szCs w:val="24"/>
        </w:rPr>
        <w:t xml:space="preserve"> the Attorney Act with regard to the measure taken by wardens of penal institutions toward the detainee awaiting a judicial decision, or any other treatment the detainee awaiting a judicial decision received.</w:t>
      </w:r>
    </w:p>
    <w:p w14:paraId="6F701E48"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When it is deemed that there is no risk of either disrupting discipline and order in the penal institution or suppressing evidence, wardens of penal institutions may, notwithstanding the provisions of the preceding two paragraphs, </w:t>
      </w:r>
      <w:proofErr w:type="gramStart"/>
      <w:r w:rsidRPr="002F7F9B">
        <w:rPr>
          <w:rFonts w:ascii="Times New Roman" w:hAnsi="Times New Roman" w:cs="Times New Roman"/>
          <w:sz w:val="24"/>
          <w:szCs w:val="24"/>
        </w:rPr>
        <w:t>not</w:t>
      </w:r>
      <w:proofErr w:type="gramEnd"/>
      <w:r w:rsidRPr="002F7F9B">
        <w:rPr>
          <w:rFonts w:ascii="Times New Roman" w:hAnsi="Times New Roman" w:cs="Times New Roman"/>
          <w:sz w:val="24"/>
          <w:szCs w:val="24"/>
        </w:rPr>
        <w:t xml:space="preserve"> opt to command the examination set forth in paragraph (1).</w:t>
      </w:r>
    </w:p>
    <w:p w14:paraId="3B46B0A9" w14:textId="77777777" w:rsidR="00FE28FA" w:rsidRPr="002F7F9B" w:rsidRDefault="00FE28FA" w:rsidP="00FE28FA">
      <w:pPr>
        <w:rPr>
          <w:rFonts w:ascii="Times New Roman" w:hAnsi="Times New Roman" w:cs="Times New Roman"/>
          <w:sz w:val="24"/>
          <w:szCs w:val="24"/>
        </w:rPr>
      </w:pPr>
    </w:p>
    <w:p w14:paraId="21F40AA7"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(Prohibition of Letters by Their Content)</w:t>
      </w:r>
    </w:p>
    <w:p w14:paraId="2A49788B"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136</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Articles 129 through 133 apply mutatis mutandis to the letters a detainee awaiting a judicial decision sends or receives. In this case, the term "Article 127" in ) Article 129, paragraph (1) is deemed to be replaced with "Article 135"; the phrase "hindering adequate pursuance of correctional treatment for the sentenced person" in item (vi) of the same paragraph is deemed to be replaced with "suppressing evidence"; the phrase "through item (iii)" in paragraph (2) of the same Article is deemed to be replaced with "through item (iii), or item (vi)"; the phrase "the number of letters" in Article 130, paragraph (1) is deemed to be replaced with "the number of letters (except those for a defense counsel, etc.)"; the phrase "four per month" in paragraph (2) of the same Article is deemed to be replaced with "one per day"; the phrase "Article 128 or 129" in Article 132, paragraph (1) is deemed to be replaced with "Article 129"; the phrase "any of the items of Article 54, paragraph (1)" in paragraph (5), item (ii) and paragraph (7) of the same Article is deemed to be replaced with "Article 54, paragraph (1), item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or (ii)"; and the phrase " Article 54, paragraph (1)" in paragraph (6) of the same Article is deemed to be replaced with "Article 54, paragraph (1) (except for item (iii))."</w:t>
      </w:r>
    </w:p>
    <w:p w14:paraId="5FA23819" w14:textId="77777777" w:rsidR="00FE28FA" w:rsidRPr="002F7F9B" w:rsidRDefault="00FE28FA" w:rsidP="00FE28FA">
      <w:pPr>
        <w:rPr>
          <w:rFonts w:ascii="Times New Roman" w:hAnsi="Times New Roman" w:cs="Times New Roman"/>
          <w:sz w:val="24"/>
          <w:szCs w:val="24"/>
        </w:rPr>
      </w:pPr>
    </w:p>
    <w:p w14:paraId="6D4EFB7C"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Division 3 Sentenced Persons with Status as a Detainee Awaiting a Judicial Decision</w:t>
      </w:r>
    </w:p>
    <w:p w14:paraId="287FCDDC" w14:textId="77777777" w:rsidR="00F45E16" w:rsidRDefault="00F45E16" w:rsidP="00FE28FA">
      <w:pPr>
        <w:rPr>
          <w:rFonts w:ascii="Times New Roman" w:eastAsia="ＭＳ 明朝" w:hAnsi="Times New Roman" w:cs="Times New Roman" w:hint="eastAsia"/>
          <w:sz w:val="24"/>
          <w:szCs w:val="24"/>
        </w:rPr>
      </w:pPr>
    </w:p>
    <w:p w14:paraId="0A12AD2D"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(Letters Permitted to Be Sent or Received)</w:t>
      </w:r>
    </w:p>
    <w:p w14:paraId="098A44D5"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137</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Wardens of penal institutions are to permit a sentenced person with status as an detainee awaiting a judicial decision to be Sent and Received letters to and from another person, except for when it is prohibited pursuant to the provisions of this Division, Article 148, paragraph (3), or the next Section; provided, however, that this does not apply where sending or receiving letters is not permitted by the provisions of the Code of Criminal Procedure.</w:t>
      </w:r>
    </w:p>
    <w:p w14:paraId="187F5CAC" w14:textId="77777777" w:rsidR="00FE28FA" w:rsidRPr="002F7F9B" w:rsidRDefault="00FE28FA" w:rsidP="00FE28FA">
      <w:pPr>
        <w:rPr>
          <w:rFonts w:ascii="Times New Roman" w:hAnsi="Times New Roman" w:cs="Times New Roman"/>
          <w:sz w:val="24"/>
          <w:szCs w:val="24"/>
        </w:rPr>
      </w:pPr>
    </w:p>
    <w:p w14:paraId="6912FC49"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(Prohibition of Correspondence)</w:t>
      </w:r>
    </w:p>
    <w:p w14:paraId="18657981"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138</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Articles 128 through 133 and Article 135 apply mutatis mutandis to the letters which a sentenced person with status as a detainee awaiting a judicial decision sends or receives. In this case, the term "Article 127" in Article 129, paragraph (1) is deemed to be replaced with "Article 135 as applied mutatis mutandis pursuant to Article 138"; the term "hindering" in item (vi) of the same paragraph is deemed to be replaced with "suppressing evidence or hindering"; the phrase "of the preceding paragraph" in paragraph (2) of the same Article is deemed to be replaced with "of the preceding paragraph or is likely to lead to the destruction of evidence of a crime"; the phrase "the number of letters" in Article 130, paragraph (1) is deemed to be replaced with "the number of letters (except those for a defense counsel, etc.)"; the phrase "any of the items of Article 54, paragraph (1)" in Article 132, paragraph (5), item (ii) and paragraph (7) is deemed to be replaced with "Article 54, paragraph (1), item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or (ii)"; and the phrase "Article 54, paragraph (1)" in paragraph (6) of the same Article is deemed to be replaced with "Article 54, paragraph (1) (except for item (iii))."</w:t>
      </w:r>
    </w:p>
    <w:p w14:paraId="07F2FC72" w14:textId="77777777" w:rsidR="00FE28FA" w:rsidRPr="002F7F9B" w:rsidRDefault="00FE28FA" w:rsidP="00FE28FA">
      <w:pPr>
        <w:rPr>
          <w:rFonts w:ascii="Times New Roman" w:hAnsi="Times New Roman" w:cs="Times New Roman"/>
          <w:sz w:val="24"/>
          <w:szCs w:val="24"/>
        </w:rPr>
      </w:pPr>
    </w:p>
    <w:p w14:paraId="0FCB45D5"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Division 4 Inmates Sentenced to Death</w:t>
      </w:r>
    </w:p>
    <w:p w14:paraId="4A0940F2" w14:textId="77777777" w:rsidR="00F45E16" w:rsidRDefault="00F45E16" w:rsidP="00FE28FA">
      <w:pPr>
        <w:rPr>
          <w:rFonts w:ascii="Times New Roman" w:eastAsia="ＭＳ 明朝" w:hAnsi="Times New Roman" w:cs="Times New Roman" w:hint="eastAsia"/>
          <w:sz w:val="24"/>
          <w:szCs w:val="24"/>
        </w:rPr>
      </w:pPr>
    </w:p>
    <w:p w14:paraId="0442BA80"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(Letters Permitted to Be Sent or Received)</w:t>
      </w:r>
    </w:p>
    <w:p w14:paraId="0EF963DF"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139</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Wardens of penal institutions are to permit an inmate sentenced to death (except those classified as a detainee awaiting a judicial decision; hereinafter the same applies in this Division) </w:t>
      </w:r>
      <w:proofErr w:type="gramStart"/>
      <w:r w:rsidRPr="002F7F9B">
        <w:rPr>
          <w:rFonts w:ascii="Times New Roman" w:hAnsi="Times New Roman" w:cs="Times New Roman"/>
          <w:sz w:val="24"/>
          <w:szCs w:val="24"/>
        </w:rPr>
        <w:t>to</w:t>
      </w:r>
      <w:proofErr w:type="gramEnd"/>
      <w:r w:rsidRPr="002F7F9B">
        <w:rPr>
          <w:rFonts w:ascii="Times New Roman" w:hAnsi="Times New Roman" w:cs="Times New Roman"/>
          <w:sz w:val="24"/>
          <w:szCs w:val="24"/>
        </w:rPr>
        <w:t xml:space="preserve"> send or receive letters under the following items except for when it is prohibited by the provisions of this Division, Article 148, paragraph (3), and the next Section:</w:t>
      </w:r>
    </w:p>
    <w:p w14:paraId="10790B4D"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letters the inmate sentenced to death sends to or receives from their relative;</w:t>
      </w:r>
    </w:p>
    <w:p w14:paraId="0EB33FAC"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letters which the inmate sentenced to death sends and receives in order to carry out business of personal, legal, or occupationally-important concern, such as reconciliation of marital relations, pursuance of a lawsuit, or maintaining a business;</w:t>
      </w:r>
    </w:p>
    <w:p w14:paraId="0D9E73E4"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(iii)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letters deemed to be instrumental in helping the inmate sentenced to death maintain peace of mind.</w:t>
      </w:r>
    </w:p>
    <w:p w14:paraId="12D0B378"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Wardens of penal institutions may permit an inmate sentenced to death to send or receive letters other than those set forth in the preceding paragraph when it is deemed that there are circumstances where the sending or receiving is necessary for maintaining a good relationship with the addressee, or for any other reasons, and if it is deemed that there is no risk of disrupting discipline and order in the penal institution.</w:t>
      </w:r>
    </w:p>
    <w:p w14:paraId="6B81BA90"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(Examination of Letters)</w:t>
      </w:r>
    </w:p>
    <w:p w14:paraId="600D5D74" w14:textId="77777777" w:rsidR="00F45E16" w:rsidRDefault="00F45E16" w:rsidP="00FE28FA">
      <w:pPr>
        <w:rPr>
          <w:rFonts w:ascii="Times New Roman" w:eastAsia="ＭＳ 明朝" w:hAnsi="Times New Roman" w:cs="Times New Roman" w:hint="eastAsia"/>
          <w:sz w:val="24"/>
          <w:szCs w:val="24"/>
        </w:rPr>
      </w:pPr>
    </w:p>
    <w:p w14:paraId="6ADF1A73"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140</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Wardens of penal institutions are to have a designated staff member examine the letters which an inmate sentenced to death sends or receives.</w:t>
      </w:r>
    </w:p>
    <w:p w14:paraId="0C069C9A"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 127, paragraph (2) apply mutatis mutandis to the examination set forth in the preceding paragraph.</w:t>
      </w:r>
    </w:p>
    <w:p w14:paraId="74B265EE" w14:textId="77777777" w:rsidR="00FE28FA" w:rsidRPr="002F7F9B" w:rsidRDefault="00FE28FA" w:rsidP="00FE28FA">
      <w:pPr>
        <w:rPr>
          <w:rFonts w:ascii="Times New Roman" w:hAnsi="Times New Roman" w:cs="Times New Roman"/>
          <w:sz w:val="24"/>
          <w:szCs w:val="24"/>
        </w:rPr>
      </w:pPr>
    </w:p>
    <w:p w14:paraId="7AFD5F2E"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(Blocking of Letters by Their Content)</w:t>
      </w:r>
    </w:p>
    <w:p w14:paraId="65397480"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141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 129 (except for paragraph (1), item (vi)) and Articles 130 through 133 apply mutatis mutandis to the letters an inmate sentenced to death sends or receives. In this case, the term "Article 127" in Article 129, paragraph (1) is deemed to be replaced with "Article 140"; the phrase "four per month" in Article 130, paragraph (2) is deemed to be replaced with "one per day"; the phrase "Article 128 or 129" in Article 132, paragraph (1) is deemed to be replaced with "Article 129"; the phrase "any of the items of Article 54, paragraph (1)" in paragraph (5), item (ii) and paragraph (7) of the same Article is deemed to be replaced with "Article 54, paragraph (1), item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or (ii)"; and the term "Article 54, paragraph (1)" in paragraph (6) of the same Article is deemed to be replaced with "paragraph (1) (except for Article 54, item (iii))."</w:t>
      </w:r>
    </w:p>
    <w:p w14:paraId="68373807" w14:textId="77777777" w:rsidR="00FE28FA" w:rsidRPr="002F7F9B" w:rsidRDefault="00FE28FA" w:rsidP="00FE28FA">
      <w:pPr>
        <w:rPr>
          <w:rFonts w:ascii="Times New Roman" w:hAnsi="Times New Roman" w:cs="Times New Roman"/>
          <w:sz w:val="24"/>
          <w:szCs w:val="24"/>
        </w:rPr>
      </w:pPr>
    </w:p>
    <w:p w14:paraId="296D431B"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Division 5 Inmates Sentenced to Death with Status as a Detainee Awaiting a Judicial Decision</w:t>
      </w:r>
    </w:p>
    <w:p w14:paraId="7BC7074D" w14:textId="77777777" w:rsidR="00F45E16" w:rsidRDefault="00F45E16" w:rsidP="00FE28FA">
      <w:pPr>
        <w:rPr>
          <w:rFonts w:ascii="Times New Roman" w:eastAsia="ＭＳ 明朝" w:hAnsi="Times New Roman" w:cs="Times New Roman" w:hint="eastAsia"/>
          <w:sz w:val="24"/>
          <w:szCs w:val="24"/>
        </w:rPr>
      </w:pPr>
    </w:p>
    <w:p w14:paraId="5FB41F20"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142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Articles 129 through 133, Article 135, paragraphs (1) and (2), and Article 139 apply mutatis mutandis to the letters which an inmate sentenced to death with status as a detainee awaiting a judicial decision sends or receives. In this case, the term "Article 127" in Article 129, paragraph (1) is deemed to be replaced with " Article 135, paragraphs (1) and (2) as applied mutatis mutandis pursuant to Article 142"; the phrase "hindering adequate pursuance of correctional treatment for the sentenced person" in item (vi) of the same paragraph is deemed to be replaced with "leading to the destruction of evidence of a crime"; the phrase "through item (iii)" in paragraph (2) of the same Article is deemed to be replaced with "through item (iii), or item (vi)"; the phrase "the number of letters" in Article 130, paragraph (1) is deemed to be replaced with "the number of letters (except those for a defense counsel, etc.)"; the phrase "four per month" in paragraph (2) of the same Article is deemed to be replaced with "one per day"; the phrase "Article 128 or 129" in Article 132, paragraph (1) is deemed to be replaced with "Article 129"; the phrase "any of the items of Article 54, paragraph (1)" in paragraph (5), item (ii) and paragraph (7) of the same Article is deemed to be replaced with "Article 54, paragraph (1), item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or (ii)"; and the phrase "Article 54, paragraph (1)" in paragraph (6) of the same Article is deemed to be replaced with "Article 54, paragraph (1) (except for item (iii))"; the phrase "in this Division" in Article 139, paragraph (1) is deemed to be replaced with "in the next Division," the phrase "the next Section" is deemed to be replaced with "the next Section and where it is not permitted by the provisions of the Code of Criminal Procedure," and the phrase "may permit" in paragraph (2) of the same Article is deemed to be replaced with "may, except for when it is not permitted by the provisions of the Code of Criminal Procedure, permit."</w:t>
      </w:r>
    </w:p>
    <w:p w14:paraId="1C1AF0EF" w14:textId="77777777" w:rsidR="00FE28FA" w:rsidRPr="002F7F9B" w:rsidRDefault="00FE28FA" w:rsidP="00FE28FA">
      <w:pPr>
        <w:rPr>
          <w:rFonts w:ascii="Times New Roman" w:hAnsi="Times New Roman" w:cs="Times New Roman"/>
          <w:sz w:val="24"/>
          <w:szCs w:val="24"/>
        </w:rPr>
      </w:pPr>
    </w:p>
    <w:p w14:paraId="5099C04A"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Division 6 Unclassified Inmates</w:t>
      </w:r>
    </w:p>
    <w:p w14:paraId="1D6FFED9" w14:textId="77777777" w:rsidR="00F45E16" w:rsidRDefault="00F45E16" w:rsidP="00FE28FA">
      <w:pPr>
        <w:rPr>
          <w:rFonts w:ascii="Times New Roman" w:eastAsia="ＭＳ 明朝" w:hAnsi="Times New Roman" w:cs="Times New Roman" w:hint="eastAsia"/>
          <w:sz w:val="24"/>
          <w:szCs w:val="24"/>
        </w:rPr>
      </w:pPr>
    </w:p>
    <w:p w14:paraId="3572AAF4"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(Letters Permitted to Be Sent of Received)</w:t>
      </w:r>
    </w:p>
    <w:p w14:paraId="0B1524D7"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143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Wardens of penal institutions are to permit unclassified inmates to be Sent and Received letters to and from another person, except for when it is prohibited pursuant to the provisions of this Division, Article 148, paragraph (3), or the next </w:t>
      </w:r>
      <w:proofErr w:type="gramStart"/>
      <w:r w:rsidRPr="002F7F9B">
        <w:rPr>
          <w:rFonts w:ascii="Times New Roman" w:hAnsi="Times New Roman" w:cs="Times New Roman"/>
          <w:sz w:val="24"/>
          <w:szCs w:val="24"/>
        </w:rPr>
        <w:t>Section.</w:t>
      </w:r>
      <w:proofErr w:type="gramEnd"/>
    </w:p>
    <w:p w14:paraId="4533098C" w14:textId="77777777" w:rsidR="00FE28FA" w:rsidRPr="002F7F9B" w:rsidRDefault="00FE28FA" w:rsidP="00FE28FA">
      <w:pPr>
        <w:rPr>
          <w:rFonts w:ascii="Times New Roman" w:eastAsia="ＭＳ 明朝" w:hAnsi="Times New Roman" w:cs="Times New Roman"/>
          <w:sz w:val="24"/>
          <w:szCs w:val="24"/>
        </w:rPr>
      </w:pPr>
    </w:p>
    <w:p w14:paraId="5202179A"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(Examination of Letters)</w:t>
      </w:r>
    </w:p>
    <w:p w14:paraId="35503D52"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144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 127, Article 129 (except for paragraph (1), item (vi)), and Articles 130 through 133 apply mutatis mutandis to the letters an unclassified inmate sends or receives. In this case, the phrase "adequate pursuance of correctional treatment for a sentenced person, or for any other" in Article 127, paragraph (1) is deemed to be replaced with "any other"; the phrase "four per month" in Article 130, paragraph (2) is deemed to be replaced with "one per day"; the phrase "Article 128 or 129" in Article 132, paragraph (1) is deemed to be replaced with "Article 129"; the phrase "any of the items of Article 54, paragraph (1)" in paragraph (5), item (ii) and paragraph (7) of the same Article is deemed to be replaced with "Article 54, paragraph (1), item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or (ii)"; and the phrase "Article 54, paragraph (1)" in paragraph (6) of the same Article is deemed to be replaced with "Article 54, paragraph (1) (except for item (iii))."</w:t>
      </w:r>
    </w:p>
    <w:p w14:paraId="4A7BCE6B" w14:textId="77777777" w:rsidR="00FE28FA" w:rsidRPr="002F7F9B" w:rsidRDefault="00FE28FA" w:rsidP="00FE28FA">
      <w:pPr>
        <w:rPr>
          <w:rFonts w:ascii="Times New Roman" w:eastAsia="ＭＳ 明朝" w:hAnsi="Times New Roman" w:cs="Times New Roman"/>
          <w:sz w:val="24"/>
          <w:szCs w:val="24"/>
        </w:rPr>
      </w:pPr>
    </w:p>
    <w:p w14:paraId="0AAAC082"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Subsection 4 Visits and Correspondence of Inmates who are Defendants or Suspects</w:t>
      </w:r>
    </w:p>
    <w:p w14:paraId="6C9097A2" w14:textId="77777777" w:rsidR="00F45E16" w:rsidRDefault="00F45E16" w:rsidP="00FE28FA">
      <w:pPr>
        <w:rPr>
          <w:rFonts w:ascii="Times New Roman" w:eastAsia="ＭＳ 明朝" w:hAnsi="Times New Roman" w:cs="Times New Roman" w:hint="eastAsia"/>
          <w:sz w:val="24"/>
          <w:szCs w:val="24"/>
        </w:rPr>
      </w:pPr>
    </w:p>
    <w:p w14:paraId="53A7E257"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145</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Visits to an inmate who is a defendant or a suspect (except those classified as a detainee awaiting a judicial decision) by a defense counsel, etc. and correspondence between the inmate and the defense counsel, etc. are governed by the same rules as the provisions (except for Article 129, paragraph (1), item (vi) as applied mutatis mutandis pursuant to Article 136) with regard to visits to a detainee awaiting a judicial decision by a defense counsel, etc. and correspondence between the detainee awaiting a judicial decision and the defense counsel, etc. prescribed in the Division 2 of Subsection 2 or Division 2 of the preceding Subsection.</w:t>
      </w:r>
    </w:p>
    <w:p w14:paraId="6AA2F666" w14:textId="77777777" w:rsidR="00FE28FA" w:rsidRPr="002F7F9B" w:rsidRDefault="00FE28FA" w:rsidP="00FE28FA">
      <w:pPr>
        <w:rPr>
          <w:rFonts w:ascii="Times New Roman" w:eastAsia="ＭＳ 明朝" w:hAnsi="Times New Roman" w:cs="Times New Roman"/>
          <w:sz w:val="24"/>
          <w:szCs w:val="24"/>
        </w:rPr>
      </w:pPr>
    </w:p>
    <w:p w14:paraId="08D39C3F"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Subsection 5 Communications by Telephone and Other Means of Telecommunication</w:t>
      </w:r>
    </w:p>
    <w:p w14:paraId="021602AA" w14:textId="77777777" w:rsidR="00F45E16" w:rsidRDefault="00F45E16" w:rsidP="00FE28FA">
      <w:pPr>
        <w:rPr>
          <w:rFonts w:ascii="Times New Roman" w:eastAsia="ＭＳ 明朝" w:hAnsi="Times New Roman" w:cs="Times New Roman" w:hint="eastAsia"/>
          <w:sz w:val="24"/>
          <w:szCs w:val="24"/>
        </w:rPr>
      </w:pPr>
    </w:p>
    <w:p w14:paraId="391DD3A9"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(Communications by Telephone and Other Means of Telecommunication)</w:t>
      </w:r>
    </w:p>
    <w:p w14:paraId="484DCBC4"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146</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a sentenced person (except those classified as a detainee awaiting a judicial decision; hereinafter the same applies in this Subsection) falls under the cases specified by Ministry of Justice Order, such as being placed in an open-type institution pursuant to the provisions of Article 88, paragraph (2), if it is deemed instrumental either for their reformation and rehabilitation or for their smooth re-integration into society, or if it is deemed appropriate, the wardens of penal institutions may permit them to communicate by telephone or by other means of telecommunication provided for by Cabinet Order.</w:t>
      </w:r>
    </w:p>
    <w:p w14:paraId="6B8F0215"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 131 apply mutatis mutandis to the communication set forth in the preceding paragraph.</w:t>
      </w:r>
    </w:p>
    <w:p w14:paraId="684FBE56" w14:textId="77777777" w:rsidR="00FE28FA" w:rsidRPr="002F7F9B" w:rsidRDefault="00FE28FA" w:rsidP="00FE28FA">
      <w:pPr>
        <w:rPr>
          <w:rFonts w:ascii="Times New Roman" w:eastAsia="ＭＳ 明朝" w:hAnsi="Times New Roman" w:cs="Times New Roman"/>
          <w:sz w:val="24"/>
          <w:szCs w:val="24"/>
        </w:rPr>
      </w:pPr>
    </w:p>
    <w:p w14:paraId="5645D9DC"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(Examination of Communications)</w:t>
      </w:r>
    </w:p>
    <w:p w14:paraId="50C3A6FC"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147</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When it is deemed necessary for maintaining discipline and order in the penal institution or for adequate pursuance of correctional treatment for the sentenced person, or for any other reasons, </w:t>
      </w:r>
      <w:proofErr w:type="gramStart"/>
      <w:r w:rsidRPr="002F7F9B">
        <w:rPr>
          <w:rFonts w:ascii="Times New Roman" w:hAnsi="Times New Roman" w:cs="Times New Roman"/>
          <w:sz w:val="24"/>
          <w:szCs w:val="24"/>
        </w:rPr>
        <w:t>wardens</w:t>
      </w:r>
      <w:proofErr w:type="gramEnd"/>
      <w:r w:rsidRPr="002F7F9B">
        <w:rPr>
          <w:rFonts w:ascii="Times New Roman" w:hAnsi="Times New Roman" w:cs="Times New Roman"/>
          <w:sz w:val="24"/>
          <w:szCs w:val="24"/>
        </w:rPr>
        <w:t xml:space="preserve"> of penal institutions may have a designated staff member monitor the communications set forth in paragraph (1) of the preceding Article or make a record of the content of the communication in order to examine it.</w:t>
      </w:r>
    </w:p>
    <w:p w14:paraId="7CE9F81F"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provisions of Article 113, paragraph (1) (except for item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sub-item (a)) and paragraph (2) apply mutatis mutandis to the communication set forth in paragraph (1) of the preceding Article.</w:t>
      </w:r>
    </w:p>
    <w:p w14:paraId="36E0B0A7" w14:textId="77777777" w:rsidR="00FE28FA" w:rsidRPr="002F7F9B" w:rsidRDefault="00FE28FA" w:rsidP="00FE28FA">
      <w:pPr>
        <w:rPr>
          <w:rFonts w:ascii="Times New Roman" w:eastAsia="ＭＳ 明朝" w:hAnsi="Times New Roman" w:cs="Times New Roman"/>
          <w:sz w:val="24"/>
          <w:szCs w:val="24"/>
        </w:rPr>
      </w:pPr>
    </w:p>
    <w:p w14:paraId="64E5C604"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Subsection 6 Visits, etc. in Foreign Languages</w:t>
      </w:r>
    </w:p>
    <w:p w14:paraId="2170DAF3" w14:textId="77777777" w:rsidR="00F45E16" w:rsidRDefault="00F45E16" w:rsidP="00FE28FA">
      <w:pPr>
        <w:rPr>
          <w:rFonts w:ascii="Times New Roman" w:eastAsia="ＭＳ 明朝" w:hAnsi="Times New Roman" w:cs="Times New Roman" w:hint="eastAsia"/>
          <w:sz w:val="24"/>
          <w:szCs w:val="24"/>
        </w:rPr>
      </w:pPr>
    </w:p>
    <w:p w14:paraId="5DEA6F01"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148</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an inmate or other parties of visits, etc. (</w:t>
      </w:r>
      <w:proofErr w:type="gramStart"/>
      <w:r w:rsidRPr="002F7F9B">
        <w:rPr>
          <w:rFonts w:ascii="Times New Roman" w:hAnsi="Times New Roman" w:cs="Times New Roman"/>
          <w:sz w:val="24"/>
          <w:szCs w:val="24"/>
        </w:rPr>
        <w:t>i.e</w:t>
      </w:r>
      <w:proofErr w:type="gramEnd"/>
      <w:r w:rsidRPr="002F7F9B">
        <w:rPr>
          <w:rFonts w:ascii="Times New Roman" w:hAnsi="Times New Roman" w:cs="Times New Roman"/>
          <w:sz w:val="24"/>
          <w:szCs w:val="24"/>
        </w:rPr>
        <w:t>. visits and the communication prescribed in Article 146, paragraph (1); hereinafter the same applies in this Article) do not have a sufficient command of Japanese, wardens of penal institutions are to permit visits, etc. in a foreign language. In this case, if interpretation or translation is necessary in order to examine the oral statements or communication, wardens of penal institutions may, pursuant to Ministry of Justice Order, charge expenses to the inmate.</w:t>
      </w:r>
    </w:p>
    <w:p w14:paraId="7EFA01C0"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When an inmate or other party in a correspondence does not have a sufficient command of Japanese, or when it is deemed appropriate, wardens of panel institutions are to permit the sending or receiving of letters in a foreign language. In this case, if translation is necessary in order to examine the contents of the letter, wardens of penal institutions may, pursuant to Ministry of Justice Order, charge expenses to the inmate.</w:t>
      </w:r>
    </w:p>
    <w:p w14:paraId="58220F2C"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Visits, etc. </w:t>
      </w:r>
      <w:proofErr w:type="gramStart"/>
      <w:r w:rsidRPr="002F7F9B">
        <w:rPr>
          <w:rFonts w:ascii="Times New Roman" w:hAnsi="Times New Roman" w:cs="Times New Roman"/>
          <w:sz w:val="24"/>
          <w:szCs w:val="24"/>
        </w:rPr>
        <w:t>or</w:t>
      </w:r>
      <w:proofErr w:type="gramEnd"/>
      <w:r w:rsidRPr="002F7F9B">
        <w:rPr>
          <w:rFonts w:ascii="Times New Roman" w:hAnsi="Times New Roman" w:cs="Times New Roman"/>
          <w:sz w:val="24"/>
          <w:szCs w:val="24"/>
        </w:rPr>
        <w:t xml:space="preserve"> correspondence are not permitted when the inmate does not bear the expenses prescribed in the preceding two paragraphs.</w:t>
      </w:r>
    </w:p>
    <w:p w14:paraId="6E63DDD3" w14:textId="77777777" w:rsidR="00F26D2D" w:rsidRPr="002F7F9B" w:rsidRDefault="00F26D2D" w:rsidP="00DB50B4">
      <w:pPr>
        <w:rPr>
          <w:rFonts w:ascii="Times New Roman" w:eastAsiaTheme="majorEastAsia" w:hAnsi="Times New Roman" w:cs="Times New Roman"/>
          <w:sz w:val="24"/>
          <w:szCs w:val="24"/>
        </w:rPr>
      </w:pPr>
    </w:p>
    <w:p w14:paraId="0841DFEA" w14:textId="77777777" w:rsidR="00DB50B4" w:rsidRPr="002F7F9B" w:rsidRDefault="00F913FF" w:rsidP="002F7F9B">
      <w:pPr>
        <w:pStyle w:val="aa"/>
        <w:numPr>
          <w:ilvl w:val="0"/>
          <w:numId w:val="10"/>
        </w:numPr>
        <w:ind w:leftChars="0"/>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Juvenile Training School Resident (</w:t>
      </w:r>
      <w:r w:rsidR="00DB50B4" w:rsidRPr="002F7F9B">
        <w:rPr>
          <w:rFonts w:ascii="Times New Roman" w:eastAsiaTheme="majorEastAsia" w:hAnsi="Times New Roman" w:cs="Times New Roman"/>
          <w:sz w:val="24"/>
          <w:szCs w:val="24"/>
        </w:rPr>
        <w:t>inmate</w:t>
      </w:r>
      <w:r w:rsidRPr="002F7F9B">
        <w:rPr>
          <w:rFonts w:ascii="Times New Roman" w:eastAsiaTheme="majorEastAsia" w:hAnsi="Times New Roman" w:cs="Times New Roman"/>
          <w:sz w:val="24"/>
          <w:szCs w:val="24"/>
        </w:rPr>
        <w:t>)</w:t>
      </w:r>
    </w:p>
    <w:p w14:paraId="6237DC03" w14:textId="77777777" w:rsidR="0068501A" w:rsidRPr="002F7F9B" w:rsidRDefault="0068501A" w:rsidP="005E57DC">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&lt;Juvenile Training Schools Act</w:t>
      </w:r>
      <w:r w:rsidR="00425A57" w:rsidRPr="002F7F9B">
        <w:rPr>
          <w:rFonts w:ascii="Times New Roman" w:eastAsiaTheme="majorEastAsia" w:hAnsi="Times New Roman" w:cs="Times New Roman"/>
          <w:sz w:val="24"/>
          <w:szCs w:val="24"/>
        </w:rPr>
        <w:t xml:space="preserve"> (Article 91-111)</w:t>
      </w:r>
      <w:r w:rsidRPr="002F7F9B">
        <w:rPr>
          <w:rFonts w:ascii="Times New Roman" w:eastAsiaTheme="majorEastAsia" w:hAnsi="Times New Roman" w:cs="Times New Roman"/>
          <w:sz w:val="24"/>
          <w:szCs w:val="24"/>
        </w:rPr>
        <w:t>&gt;</w:t>
      </w:r>
      <w:r w:rsidR="00702A69" w:rsidRPr="002F7F9B">
        <w:rPr>
          <w:rFonts w:ascii="Times New Roman" w:eastAsiaTheme="majorEastAsia" w:hAnsi="Times New Roman" w:cs="Times New Roman"/>
          <w:sz w:val="24"/>
          <w:szCs w:val="24"/>
        </w:rPr>
        <w:t>*</w:t>
      </w:r>
    </w:p>
    <w:p w14:paraId="3582478D"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Chapter XIII Contact with the Outside World</w:t>
      </w:r>
    </w:p>
    <w:p w14:paraId="018C4FAF" w14:textId="77777777" w:rsidR="00F45E16" w:rsidRDefault="00F45E16" w:rsidP="00056AE8">
      <w:pPr>
        <w:rPr>
          <w:rFonts w:ascii="Times New Roman" w:eastAsia="ＭＳ 明朝" w:hAnsi="Times New Roman" w:cs="Times New Roman" w:hint="eastAsia"/>
          <w:sz w:val="24"/>
          <w:szCs w:val="24"/>
        </w:rPr>
      </w:pPr>
    </w:p>
    <w:p w14:paraId="61FFB6ED"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Section 1 Attention</w:t>
      </w:r>
    </w:p>
    <w:p w14:paraId="7ED9A7EA" w14:textId="77777777" w:rsidR="00F45E16" w:rsidRDefault="00F45E16" w:rsidP="00056AE8">
      <w:pPr>
        <w:rPr>
          <w:rFonts w:ascii="Times New Roman" w:eastAsia="ＭＳ 明朝" w:hAnsi="Times New Roman" w:cs="Times New Roman" w:hint="eastAsia"/>
          <w:sz w:val="24"/>
          <w:szCs w:val="24"/>
        </w:rPr>
      </w:pPr>
    </w:p>
    <w:p w14:paraId="2A197F9C"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91 In permitting, prohibiting, suppressing, or imposing restrictions on an inmate's contact with the persons outside the juvenile training school (meaning visits, correspondence, and the communication referred to in Article 106, paragraph (1); hereinafter the same applies in this Article) pursuant to the provisions of this Chapter, attention must be paid to the fact that appropriate contact with the persons outside the juvenile training school contributes to their rehabilitation and smooth reintegration into society.</w:t>
      </w:r>
    </w:p>
    <w:p w14:paraId="2F415186" w14:textId="77777777" w:rsidR="00056AE8" w:rsidRPr="002F7F9B" w:rsidRDefault="00056AE8" w:rsidP="00056AE8">
      <w:pPr>
        <w:rPr>
          <w:rFonts w:ascii="Times New Roman" w:hAnsi="Times New Roman" w:cs="Times New Roman"/>
          <w:sz w:val="24"/>
          <w:szCs w:val="24"/>
        </w:rPr>
      </w:pPr>
    </w:p>
    <w:p w14:paraId="77E150F3"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Section 2 Visits</w:t>
      </w:r>
    </w:p>
    <w:p w14:paraId="7F0BB6D0" w14:textId="77777777" w:rsidR="00F45E16" w:rsidRDefault="00F45E16" w:rsidP="00056AE8">
      <w:pPr>
        <w:rPr>
          <w:rFonts w:ascii="Times New Roman" w:eastAsia="ＭＳ 明朝" w:hAnsi="Times New Roman" w:cs="Times New Roman" w:hint="eastAsia"/>
          <w:sz w:val="24"/>
          <w:szCs w:val="24"/>
        </w:rPr>
      </w:pPr>
    </w:p>
    <w:p w14:paraId="19EB813A" w14:textId="1F95B346"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(Visitors)</w:t>
      </w:r>
    </w:p>
    <w:p w14:paraId="7AC946C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92 (1) If any of the persons set forth in the following items request to visit an inmate, the superintendent of the juvenile training school is to permit the inmate to receive the visit except if it is prohibited pursuant to the provisions of Article 109, paragraph (3):</w:t>
      </w:r>
    </w:p>
    <w:p w14:paraId="16ADA07B"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the</w:t>
      </w:r>
      <w:proofErr w:type="gramEnd"/>
      <w:r w:rsidRPr="002F7F9B">
        <w:rPr>
          <w:rFonts w:ascii="Times New Roman" w:hAnsi="Times New Roman" w:cs="Times New Roman"/>
          <w:sz w:val="24"/>
          <w:szCs w:val="24"/>
        </w:rPr>
        <w:t xml:space="preserve"> custodian, etc. of the inmate;</w:t>
      </w:r>
    </w:p>
    <w:p w14:paraId="1DF25425"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persons whose visits are necessary in order to carry out a business that is significantly important for the status, legal situation, education or occupation of the inmate, such as the reconciliation of marital relations, pursuance of lawsuit or preparation for school or employment;</w:t>
      </w:r>
    </w:p>
    <w:p w14:paraId="7492D18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(iii) </w:t>
      </w:r>
      <w:proofErr w:type="gramStart"/>
      <w:r w:rsidRPr="002F7F9B">
        <w:rPr>
          <w:rFonts w:ascii="Times New Roman" w:hAnsi="Times New Roman" w:cs="Times New Roman"/>
          <w:sz w:val="24"/>
          <w:szCs w:val="24"/>
        </w:rPr>
        <w:t>persons</w:t>
      </w:r>
      <w:proofErr w:type="gramEnd"/>
      <w:r w:rsidRPr="002F7F9B">
        <w:rPr>
          <w:rFonts w:ascii="Times New Roman" w:hAnsi="Times New Roman" w:cs="Times New Roman"/>
          <w:sz w:val="24"/>
          <w:szCs w:val="24"/>
        </w:rPr>
        <w:t xml:space="preserve"> whose visits are likely to contribute to the rehabilitation of the inmate, such as a person related to the rehabilitation and custody of the inmate.</w:t>
      </w:r>
    </w:p>
    <w:p w14:paraId="3F7D09D3"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a person other than those set forth in the items of the preceding paragraph requests to visit an inmate, and the superintendent of the juvenile training school finds there to be circumstances under which the visit is necessary for receiving the assistance necessary for inmates to live a sound social life or for any other reasons, and that there is no risk of causing the disruption of discipline and order in the juvenile training school or hindrance to the adequate pursuance of correctional education for the inmates, the superintendent of the juvenile training school may permit the inmate to receive the visit.</w:t>
      </w:r>
    </w:p>
    <w:p w14:paraId="3AEEBF24" w14:textId="77777777" w:rsidR="00056AE8" w:rsidRPr="002F7F9B" w:rsidRDefault="00056AE8" w:rsidP="00056AE8">
      <w:pPr>
        <w:rPr>
          <w:rFonts w:ascii="Times New Roman" w:hAnsi="Times New Roman" w:cs="Times New Roman"/>
          <w:sz w:val="24"/>
          <w:szCs w:val="24"/>
        </w:rPr>
      </w:pPr>
    </w:p>
    <w:p w14:paraId="74279999" w14:textId="3833356F" w:rsidR="00056AE8" w:rsidRPr="002F7F9B" w:rsidRDefault="00056AE8" w:rsidP="00056AE8">
      <w:pPr>
        <w:rPr>
          <w:rFonts w:ascii="Times New Roman" w:hAnsi="Times New Roman" w:cs="Times New Roman"/>
          <w:sz w:val="24"/>
          <w:szCs w:val="24"/>
        </w:rPr>
      </w:pPr>
      <w:proofErr w:type="gramStart"/>
      <w:r w:rsidRPr="002F7F9B">
        <w:rPr>
          <w:rFonts w:ascii="Times New Roman" w:hAnsi="Times New Roman" w:cs="Times New Roman"/>
          <w:sz w:val="24"/>
          <w:szCs w:val="24"/>
        </w:rPr>
        <w:t>(Observation of Visits, etc.)</w:t>
      </w:r>
      <w:proofErr w:type="gramEnd"/>
    </w:p>
    <w:p w14:paraId="2E3C746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93 (1) The superintendent of the juvenile training school is to appoint officials and have them observe visits (excluding visit by attendants, etc. (meaning attendant or, an attorney who intends to become an attendant upon the request of inmate or custodian; the same applies hereinafter) or by defense counsels, etc.) to the inmate or make audio or video recording of it; provided, however, that if it is deemed that there is risk of either disrupting discipline and order in the juvenile training school or hindrance to the adequate pursuance of correctional education, the superintendent of the juvenile training school may elect not to have officials observe or record audio and video of the visit (referred to as " observation, etc." in the following paragraphs).</w:t>
      </w:r>
    </w:p>
    <w:p w14:paraId="604A4398"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Notwithstanding the provisions of the preceding paragraph, the superintendent of a juvenile training school must not have officials observe, etc. a visit to an inmate of any of the following persons, except if there are special circumstances under which it must be found that it is likely to disrupt discipline and order in the juvenile training school:</w:t>
      </w:r>
    </w:p>
    <w:p w14:paraId="1C10168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national</w:t>
      </w:r>
      <w:proofErr w:type="gramEnd"/>
      <w:r w:rsidRPr="002F7F9B">
        <w:rPr>
          <w:rFonts w:ascii="Times New Roman" w:hAnsi="Times New Roman" w:cs="Times New Roman"/>
          <w:sz w:val="24"/>
          <w:szCs w:val="24"/>
        </w:rPr>
        <w:t xml:space="preserve"> or local government official conducting an inquiry into the measures taken by the superintendent of the juvenile training school toward the inmate, or any other treatment the inmate received;</w:t>
      </w:r>
    </w:p>
    <w:p w14:paraId="303E147D"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w:t>
      </w:r>
      <w:proofErr w:type="gramStart"/>
      <w:r w:rsidRPr="002F7F9B">
        <w:rPr>
          <w:rFonts w:ascii="Times New Roman" w:hAnsi="Times New Roman" w:cs="Times New Roman"/>
          <w:sz w:val="24"/>
          <w:szCs w:val="24"/>
        </w:rPr>
        <w:t>attorney</w:t>
      </w:r>
      <w:proofErr w:type="gramEnd"/>
      <w:r w:rsidRPr="002F7F9B">
        <w:rPr>
          <w:rFonts w:ascii="Times New Roman" w:hAnsi="Times New Roman" w:cs="Times New Roman"/>
          <w:sz w:val="24"/>
          <w:szCs w:val="24"/>
        </w:rPr>
        <w:t xml:space="preserve"> performing the duty under Article 3, paragraph (1) of the Attorney Act (Act No. 205 of 1949) with regard to the measures taken by the superintendent of the juvenile training school toward the inmate, or any other treatment the inmate person received.</w:t>
      </w:r>
    </w:p>
    <w:p w14:paraId="58A4BD26" w14:textId="77777777" w:rsidR="00056AE8" w:rsidRPr="002F7F9B" w:rsidRDefault="00056AE8" w:rsidP="00056AE8">
      <w:pPr>
        <w:rPr>
          <w:rFonts w:ascii="Times New Roman" w:hAnsi="Times New Roman" w:cs="Times New Roman"/>
          <w:sz w:val="24"/>
          <w:szCs w:val="24"/>
        </w:rPr>
      </w:pPr>
    </w:p>
    <w:p w14:paraId="42F94E6B" w14:textId="7F714A10"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(Suspension and Termination of Visits)</w:t>
      </w:r>
    </w:p>
    <w:p w14:paraId="7142431F"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94 (1) In cases falling under any of the following items (limited to (b) of item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in cases of visits by an attendant, etc. or a defense counsel, etc.), an official of the juvenile training school may either control the conducts or oral statements, or suspend the visit. In this case, the official may order the inmate or the visitor to withdraw from the visiting site, or may take any other necessary measures to suspend the visit:</w:t>
      </w:r>
    </w:p>
    <w:p w14:paraId="1615FDD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 inmate or the visitor engages in conduct falling under any the following sub-items (a) or (b):</w:t>
      </w:r>
    </w:p>
    <w:p w14:paraId="64B6F0A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(a) </w:t>
      </w:r>
      <w:proofErr w:type="gramStart"/>
      <w:r w:rsidRPr="002F7F9B">
        <w:rPr>
          <w:rFonts w:ascii="Times New Roman" w:hAnsi="Times New Roman" w:cs="Times New Roman"/>
          <w:sz w:val="24"/>
          <w:szCs w:val="24"/>
        </w:rPr>
        <w:t>conduct</w:t>
      </w:r>
      <w:proofErr w:type="gramEnd"/>
      <w:r w:rsidRPr="002F7F9B">
        <w:rPr>
          <w:rFonts w:ascii="Times New Roman" w:hAnsi="Times New Roman" w:cs="Times New Roman"/>
          <w:sz w:val="24"/>
          <w:szCs w:val="24"/>
        </w:rPr>
        <w:t xml:space="preserve"> breaching the restrictions under the provisions of paragraph (1) of the following Article;</w:t>
      </w:r>
    </w:p>
    <w:p w14:paraId="593AF335"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b</w:t>
      </w:r>
      <w:proofErr w:type="gramEnd"/>
      <w:r w:rsidRPr="002F7F9B">
        <w:rPr>
          <w:rFonts w:ascii="Times New Roman" w:hAnsi="Times New Roman" w:cs="Times New Roman"/>
          <w:sz w:val="24"/>
          <w:szCs w:val="24"/>
        </w:rPr>
        <w:t>) conduct detrimental to discipline and order in the juvenile training school;</w:t>
      </w:r>
    </w:p>
    <w:p w14:paraId="45912F77"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 inmate or the visitor makes any oral statement that falls under any of the following sub-items (a) through (e):</w:t>
      </w:r>
    </w:p>
    <w:p w14:paraId="6DD6C1B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(a) </w:t>
      </w:r>
      <w:proofErr w:type="gramStart"/>
      <w:r w:rsidRPr="002F7F9B">
        <w:rPr>
          <w:rFonts w:ascii="Times New Roman" w:hAnsi="Times New Roman" w:cs="Times New Roman"/>
          <w:sz w:val="24"/>
          <w:szCs w:val="24"/>
        </w:rPr>
        <w:t>oral</w:t>
      </w:r>
      <w:proofErr w:type="gramEnd"/>
      <w:r w:rsidRPr="002F7F9B">
        <w:rPr>
          <w:rFonts w:ascii="Times New Roman" w:hAnsi="Times New Roman" w:cs="Times New Roman"/>
          <w:sz w:val="24"/>
          <w:szCs w:val="24"/>
        </w:rPr>
        <w:t xml:space="preserve"> statement that the official of the juvenile training school is unable to comprehend due to use of specific kinds of communication such as a code;</w:t>
      </w:r>
    </w:p>
    <w:p w14:paraId="62D19EDB"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(b) </w:t>
      </w:r>
      <w:proofErr w:type="gramStart"/>
      <w:r w:rsidRPr="002F7F9B">
        <w:rPr>
          <w:rFonts w:ascii="Times New Roman" w:hAnsi="Times New Roman" w:cs="Times New Roman"/>
          <w:sz w:val="24"/>
          <w:szCs w:val="24"/>
        </w:rPr>
        <w:t>oral</w:t>
      </w:r>
      <w:proofErr w:type="gramEnd"/>
      <w:r w:rsidRPr="002F7F9B">
        <w:rPr>
          <w:rFonts w:ascii="Times New Roman" w:hAnsi="Times New Roman" w:cs="Times New Roman"/>
          <w:sz w:val="24"/>
          <w:szCs w:val="24"/>
        </w:rPr>
        <w:t xml:space="preserve"> statement that incites, or induces a crime or delinquency;</w:t>
      </w:r>
    </w:p>
    <w:p w14:paraId="1EC825A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(c) </w:t>
      </w:r>
      <w:proofErr w:type="gramStart"/>
      <w:r w:rsidRPr="002F7F9B">
        <w:rPr>
          <w:rFonts w:ascii="Times New Roman" w:hAnsi="Times New Roman" w:cs="Times New Roman"/>
          <w:sz w:val="24"/>
          <w:szCs w:val="24"/>
        </w:rPr>
        <w:t>oral</w:t>
      </w:r>
      <w:proofErr w:type="gramEnd"/>
      <w:r w:rsidRPr="002F7F9B">
        <w:rPr>
          <w:rFonts w:ascii="Times New Roman" w:hAnsi="Times New Roman" w:cs="Times New Roman"/>
          <w:sz w:val="24"/>
          <w:szCs w:val="24"/>
        </w:rPr>
        <w:t xml:space="preserve"> statement that is likely to disrupt discipline and order in the juvenile training school;</w:t>
      </w:r>
    </w:p>
    <w:p w14:paraId="7F5864C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(d) </w:t>
      </w:r>
      <w:proofErr w:type="gramStart"/>
      <w:r w:rsidRPr="002F7F9B">
        <w:rPr>
          <w:rFonts w:ascii="Times New Roman" w:hAnsi="Times New Roman" w:cs="Times New Roman"/>
          <w:sz w:val="24"/>
          <w:szCs w:val="24"/>
        </w:rPr>
        <w:t>oral</w:t>
      </w:r>
      <w:proofErr w:type="gramEnd"/>
      <w:r w:rsidRPr="002F7F9B">
        <w:rPr>
          <w:rFonts w:ascii="Times New Roman" w:hAnsi="Times New Roman" w:cs="Times New Roman"/>
          <w:sz w:val="24"/>
          <w:szCs w:val="24"/>
        </w:rPr>
        <w:t xml:space="preserve"> statement that is likely to hinder adequate pursuance of correctional education for the inmate;</w:t>
      </w:r>
    </w:p>
    <w:p w14:paraId="7D20326F"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(e) </w:t>
      </w:r>
      <w:proofErr w:type="gramStart"/>
      <w:r w:rsidRPr="002F7F9B">
        <w:rPr>
          <w:rFonts w:ascii="Times New Roman" w:hAnsi="Times New Roman" w:cs="Times New Roman"/>
          <w:sz w:val="24"/>
          <w:szCs w:val="24"/>
        </w:rPr>
        <w:t>in</w:t>
      </w:r>
      <w:proofErr w:type="gramEnd"/>
      <w:r w:rsidRPr="002F7F9B">
        <w:rPr>
          <w:rFonts w:ascii="Times New Roman" w:hAnsi="Times New Roman" w:cs="Times New Roman"/>
          <w:sz w:val="24"/>
          <w:szCs w:val="24"/>
        </w:rPr>
        <w:t xml:space="preserve"> case of visit permitted due to the necessity of carrying out a specific business, oral statements that clearly deviates from the business to be carried out.</w:t>
      </w:r>
    </w:p>
    <w:p w14:paraId="573BD96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a visit is suspended pursuant to the provisions of the preceding paragraph, and the superintendent of the juvenile training school finds it inappropriate to continue the visit, the superintendent may terminate the visit.</w:t>
      </w:r>
    </w:p>
    <w:p w14:paraId="2E10928C" w14:textId="77777777" w:rsidR="00056AE8" w:rsidRPr="002F7F9B" w:rsidRDefault="00056AE8" w:rsidP="00056AE8">
      <w:pPr>
        <w:rPr>
          <w:rFonts w:ascii="Times New Roman" w:hAnsi="Times New Roman" w:cs="Times New Roman"/>
          <w:sz w:val="24"/>
          <w:szCs w:val="24"/>
        </w:rPr>
      </w:pPr>
    </w:p>
    <w:p w14:paraId="4CD2D2EF"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(Visit Restriction)</w:t>
      </w:r>
    </w:p>
    <w:p w14:paraId="4EF2FF0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95 (1) With regard to the visit to an inmate (excluding visits by attendants, etc. or defense counsels, etc.), the superintendent of a juvenile training school may, pursuant to Ministry of Justice Order, impose restrictions that are necessary for the maintenance of discipline and order or the management and administration of the juvenile training school on the number of visitors, the visiting site, date and time, duration and frequency of visits, and other conditions of visits.</w:t>
      </w:r>
    </w:p>
    <w:p w14:paraId="5B2D9D95"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the superintendent of a juvenile training school intends to impose restrictions on the frequency of visits pursuant to the provisions of the preceding paragraph, the frequency must be not less than twice per month.</w:t>
      </w:r>
    </w:p>
    <w:p w14:paraId="00033D44" w14:textId="77777777" w:rsidR="00056AE8" w:rsidRPr="002F7F9B" w:rsidRDefault="00056AE8" w:rsidP="00056AE8">
      <w:pPr>
        <w:rPr>
          <w:rFonts w:ascii="Times New Roman" w:hAnsi="Times New Roman" w:cs="Times New Roman"/>
          <w:sz w:val="24"/>
          <w:szCs w:val="24"/>
        </w:rPr>
      </w:pPr>
    </w:p>
    <w:p w14:paraId="17520EE8"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96 (1) </w:t>
      </w:r>
      <w:proofErr w:type="gramStart"/>
      <w:r w:rsidRPr="002F7F9B">
        <w:rPr>
          <w:rFonts w:ascii="Times New Roman" w:hAnsi="Times New Roman" w:cs="Times New Roman"/>
          <w:sz w:val="24"/>
          <w:szCs w:val="24"/>
        </w:rPr>
        <w:t>The</w:t>
      </w:r>
      <w:proofErr w:type="gramEnd"/>
      <w:r w:rsidRPr="002F7F9B">
        <w:rPr>
          <w:rFonts w:ascii="Times New Roman" w:hAnsi="Times New Roman" w:cs="Times New Roman"/>
          <w:sz w:val="24"/>
          <w:szCs w:val="24"/>
        </w:rPr>
        <w:t xml:space="preserve"> date and time of visits to an inmate by an attendant, etc. or a defense counsel, etc. is set during working hours of the juvenile training school on days other than Sunday and other days specified by Cabinet Order.</w:t>
      </w:r>
    </w:p>
    <w:p w14:paraId="42128C69"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The number of visitors in a visit referred to in the preceding paragraph is three or less.</w:t>
      </w:r>
    </w:p>
    <w:p w14:paraId="5CA16D4D"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(3) Even if an attendant, etc. or a defense counsel, etc. requests to visit an inmate not on the basis of the preceding two paragraphs, the superintendent of the juvenile training school is to permit the inmate receiving the visit except if it hinders the management and administration of the juvenile training school.</w:t>
      </w:r>
    </w:p>
    <w:p w14:paraId="37EAFA57"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(4) The superintendent of a juvenile training school may, pursuant to Ministry of Justice Order, impose restrictions on the visiting site that are necessary for the maintenance of discipline and order or the management and administration of the juvenile training school as to the visit under paragraph (1).</w:t>
      </w:r>
    </w:p>
    <w:p w14:paraId="4C92AD80" w14:textId="77777777" w:rsidR="00056AE8" w:rsidRPr="002F7F9B" w:rsidRDefault="00056AE8" w:rsidP="00056AE8">
      <w:pPr>
        <w:rPr>
          <w:rFonts w:ascii="Times New Roman" w:hAnsi="Times New Roman" w:cs="Times New Roman"/>
          <w:sz w:val="24"/>
          <w:szCs w:val="24"/>
        </w:rPr>
      </w:pPr>
    </w:p>
    <w:p w14:paraId="3216F5CC"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(Accommodated Visit)</w:t>
      </w:r>
    </w:p>
    <w:p w14:paraId="35E054F9"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97 If the superintendent of a juvenile training school intends to permit an inmate to receive the visit by the custodian or other person deemed appropriate, and finds it appropriate based on the intent of inmates, the custodian or other person deemed appropriate and other circumstances, the superintendent may, pursuant to Ministry of Justice Order, have the inmate receive the visit by the means of putting the inmate in a specially separated place inside the juvenile training school and having the custodian or other person deemed appropriate staying in that place.</w:t>
      </w:r>
    </w:p>
    <w:p w14:paraId="7A28A155" w14:textId="77777777" w:rsidR="00056AE8" w:rsidRPr="002F7F9B" w:rsidRDefault="00056AE8" w:rsidP="00056AE8">
      <w:pPr>
        <w:rPr>
          <w:rFonts w:ascii="Times New Roman" w:hAnsi="Times New Roman" w:cs="Times New Roman"/>
          <w:sz w:val="24"/>
          <w:szCs w:val="24"/>
        </w:rPr>
      </w:pPr>
    </w:p>
    <w:p w14:paraId="03C221A9"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Section 3 Correspondence</w:t>
      </w:r>
    </w:p>
    <w:p w14:paraId="4D0B5700" w14:textId="77777777" w:rsidR="00F45E16" w:rsidRDefault="00F45E16" w:rsidP="00056AE8">
      <w:pPr>
        <w:rPr>
          <w:rFonts w:ascii="Times New Roman" w:eastAsia="ＭＳ 明朝" w:hAnsi="Times New Roman" w:cs="Times New Roman" w:hint="eastAsia"/>
          <w:sz w:val="24"/>
          <w:szCs w:val="24"/>
        </w:rPr>
      </w:pPr>
    </w:p>
    <w:p w14:paraId="4991F389" w14:textId="47157B48"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(Letters Permitted to Be Sent or Received)</w:t>
      </w:r>
    </w:p>
    <w:p w14:paraId="7F38AFE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98 The superintendent of a juvenile training school is to permit an inmate to send and receive letters, except if it is prohibited by the provisions of this Section, Article 109, paragraph (3), or the next Chapter.</w:t>
      </w:r>
    </w:p>
    <w:p w14:paraId="3CC00DCD" w14:textId="77777777" w:rsidR="00056AE8" w:rsidRPr="002F7F9B" w:rsidRDefault="00056AE8" w:rsidP="00056AE8">
      <w:pPr>
        <w:rPr>
          <w:rFonts w:ascii="Times New Roman" w:hAnsi="Times New Roman" w:cs="Times New Roman"/>
          <w:sz w:val="24"/>
          <w:szCs w:val="24"/>
        </w:rPr>
      </w:pPr>
    </w:p>
    <w:p w14:paraId="2EDE3AD4"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(Examination of Letters)</w:t>
      </w:r>
    </w:p>
    <w:p w14:paraId="1E83AA3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99 (1) </w:t>
      </w:r>
      <w:proofErr w:type="gramStart"/>
      <w:r w:rsidRPr="002F7F9B">
        <w:rPr>
          <w:rFonts w:ascii="Times New Roman" w:hAnsi="Times New Roman" w:cs="Times New Roman"/>
          <w:sz w:val="24"/>
          <w:szCs w:val="24"/>
        </w:rPr>
        <w:t>The</w:t>
      </w:r>
      <w:proofErr w:type="gramEnd"/>
      <w:r w:rsidRPr="002F7F9B">
        <w:rPr>
          <w:rFonts w:ascii="Times New Roman" w:hAnsi="Times New Roman" w:cs="Times New Roman"/>
          <w:sz w:val="24"/>
          <w:szCs w:val="24"/>
        </w:rPr>
        <w:t xml:space="preserve"> superintendent of a juvenile training school is to appoint officials and have them examine letters an inmate sends or receives.</w:t>
      </w:r>
    </w:p>
    <w:p w14:paraId="3C24BEB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With regard to the letters set forth in the following items, the examination under the preceding paragraph is to be conducted to the extent necessary for verifying if the letters fall under any of the following items; provided, however, that with regard to the letters set forth in item (iv), this does not apply if there are special circumstances under which it is likely to disrupt discipline and order in the juvenile training school:</w:t>
      </w:r>
    </w:p>
    <w:p w14:paraId="68B6478D"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letters</w:t>
      </w:r>
      <w:proofErr w:type="gramEnd"/>
      <w:r w:rsidRPr="002F7F9B">
        <w:rPr>
          <w:rFonts w:ascii="Times New Roman" w:hAnsi="Times New Roman" w:cs="Times New Roman"/>
          <w:sz w:val="24"/>
          <w:szCs w:val="24"/>
        </w:rPr>
        <w:t xml:space="preserve"> an inmate receives from an attendant, etc. or a defense counsel, etc.;</w:t>
      </w:r>
    </w:p>
    <w:p w14:paraId="33E3E5D5"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w:t>
      </w:r>
      <w:proofErr w:type="gramStart"/>
      <w:r w:rsidRPr="002F7F9B">
        <w:rPr>
          <w:rFonts w:ascii="Times New Roman" w:hAnsi="Times New Roman" w:cs="Times New Roman"/>
          <w:sz w:val="24"/>
          <w:szCs w:val="24"/>
        </w:rPr>
        <w:t>letters</w:t>
      </w:r>
      <w:proofErr w:type="gramEnd"/>
      <w:r w:rsidRPr="002F7F9B">
        <w:rPr>
          <w:rFonts w:ascii="Times New Roman" w:hAnsi="Times New Roman" w:cs="Times New Roman"/>
          <w:sz w:val="24"/>
          <w:szCs w:val="24"/>
        </w:rPr>
        <w:t xml:space="preserve"> an inmate receives from a national or local government agency;</w:t>
      </w:r>
    </w:p>
    <w:p w14:paraId="48F4EEA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(iii) </w:t>
      </w:r>
      <w:proofErr w:type="gramStart"/>
      <w:r w:rsidRPr="002F7F9B">
        <w:rPr>
          <w:rFonts w:ascii="Times New Roman" w:hAnsi="Times New Roman" w:cs="Times New Roman"/>
          <w:sz w:val="24"/>
          <w:szCs w:val="24"/>
        </w:rPr>
        <w:t>letters</w:t>
      </w:r>
      <w:proofErr w:type="gramEnd"/>
      <w:r w:rsidRPr="002F7F9B">
        <w:rPr>
          <w:rFonts w:ascii="Times New Roman" w:hAnsi="Times New Roman" w:cs="Times New Roman"/>
          <w:sz w:val="24"/>
          <w:szCs w:val="24"/>
        </w:rPr>
        <w:t xml:space="preserve"> an inmate sends to a national or local government agency which conducts an inquiry into the measures taken toward the inmate by the superintendent of the juvenile training school, or any other treatment the inmate received;</w:t>
      </w:r>
    </w:p>
    <w:p w14:paraId="77744113"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(iv) letters an inmate sends to or receives from an attorney (including a legal professional corporation; hereinafter the same applies in Article 101, paragraph (2)) who conducts the duty prescribed in Article 3, paragraph (1) of the Attorney Act with regard to the measures taken toward the inmate by the superintendent of the juvenile training school, or any other treatment the inmate received.</w:t>
      </w:r>
    </w:p>
    <w:p w14:paraId="41F16FE3"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(3) If the superintendent of a juvenile training school finds that there is no risk of disrupting discipline and order in the juvenile training school or hindrance to the adequate pursuance of correctional education for the inmate, the superintendent of the juvenile training school may, notwithstanding the provisions of the preceding two paragraphs, elect not to have the examination referred to in paragraph (1) conducted.</w:t>
      </w:r>
    </w:p>
    <w:p w14:paraId="665E2636" w14:textId="77777777" w:rsidR="00056AE8" w:rsidRPr="002F7F9B" w:rsidRDefault="00056AE8" w:rsidP="00056AE8">
      <w:pPr>
        <w:rPr>
          <w:rFonts w:ascii="Times New Roman" w:hAnsi="Times New Roman" w:cs="Times New Roman"/>
          <w:sz w:val="24"/>
          <w:szCs w:val="24"/>
        </w:rPr>
      </w:pPr>
    </w:p>
    <w:p w14:paraId="44ECE22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(Prohibition of Correspondence)</w:t>
      </w:r>
    </w:p>
    <w:p w14:paraId="4EACA14C"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100 With regard to the persons (except for custodians, etc. of the inmate) who have criminal tendencies or are likely to disrupt discipline and order in the juvenile training school or hinder the adequate pursuance of correctional education for the inmate by receiving from or sending correspondence to the inmates, the superintendent of the juvenile training school may prohibit the inmate from sending to or receiving correspondence from them; provided, however, that this does not apply if the inmate sends to or receives correspondence from the persons in order to carry out a business that is significantly important for the status, legal situation, education or occupation of the inmate, such as the reconciliation of marital relations, pursuance of lawsuit or preparation for school or employment.</w:t>
      </w:r>
    </w:p>
    <w:p w14:paraId="4FB4C41D" w14:textId="77777777" w:rsidR="00056AE8" w:rsidRPr="002F7F9B" w:rsidRDefault="00056AE8" w:rsidP="00056AE8">
      <w:pPr>
        <w:rPr>
          <w:rFonts w:ascii="Times New Roman" w:hAnsi="Times New Roman" w:cs="Times New Roman"/>
          <w:sz w:val="24"/>
          <w:szCs w:val="24"/>
        </w:rPr>
      </w:pPr>
    </w:p>
    <w:p w14:paraId="64D46EC4"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(Restraint of Letters Due to Contents)</w:t>
      </w:r>
    </w:p>
    <w:p w14:paraId="44AA341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101 (1) If, as the result of the examination under the provisions of Article 99, it is found that all or part of a letter sent or received by an inmate falls under the following items, the superintendent of the juvenile training school may restrain the inmate from sending or receiving of the letter, or remove or erase the relevant part from the letter. The same applies if all or part of the letter referred to in the items of paragraph (2) of the same Article is found, in the course of verifying if the letter falls under the items thereunder, to fall under the following items:</w:t>
      </w:r>
    </w:p>
    <w:p w14:paraId="509C220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an official of the juvenile training school is unable to understand the letter or a part thereof due to the use of a code or other reasons;</w:t>
      </w:r>
    </w:p>
    <w:p w14:paraId="10D1523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if there is a risk of infringing penal laws and regulations, or promoting or inducing a crime or delinquency by sending or receiving the letter or part thereof;</w:t>
      </w:r>
    </w:p>
    <w:p w14:paraId="494ABC6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(iii)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a risk of disrupting discipline and order in the juvenile training school by sending or receiving the letters or part thereof;</w:t>
      </w:r>
    </w:p>
    <w:p w14:paraId="532A816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(iv)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a risk of making the addressee feel extremely uneasy or inflicting a loss to the addressee because the letter or part thereof includes intimidating statements or statements that are clearly false;</w:t>
      </w:r>
    </w:p>
    <w:p w14:paraId="20B318EC"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(v)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 letter or a part thereof includes statements that extremely insult the addressee;</w:t>
      </w:r>
    </w:p>
    <w:p w14:paraId="11CFDAAC"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(vi)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a risk of hindering adequate pursuance of correctional education for the inmate by sending or receiving the letter or part thereof.</w:t>
      </w:r>
    </w:p>
    <w:p w14:paraId="6E04B027"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Notwithstanding the provisions of the preceding paragraph, with regard to letters an inmate sends to or receives from a national or local government agency and whose contents include the matters under the authority of the agency, or letters an inmate sends to or receives from an attorney who performs the duty prescribed in Article 3, paragraph (1) of the Attorney Act with regard to the inmate, the superintendent of the juvenile training school may restrain them from sending or receiving the letter, or remove or erase the relevant part from them only if all or part of the letter falls under any of items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through (iii) of the preceding paragraph.</w:t>
      </w:r>
    </w:p>
    <w:p w14:paraId="44E6C6CC" w14:textId="77777777" w:rsidR="00056AE8" w:rsidRPr="002F7F9B" w:rsidRDefault="00056AE8" w:rsidP="00056AE8">
      <w:pPr>
        <w:rPr>
          <w:rFonts w:ascii="Times New Roman" w:hAnsi="Times New Roman" w:cs="Times New Roman"/>
          <w:sz w:val="24"/>
          <w:szCs w:val="24"/>
        </w:rPr>
      </w:pPr>
    </w:p>
    <w:p w14:paraId="6465590C"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(Restrictions on Letters)</w:t>
      </w:r>
    </w:p>
    <w:p w14:paraId="1F16128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102 (1) The superintendent of a juvenile training school may, pursuant to Ministry of Justice Order, impose restrictions necessary for the management and administration of the juvenile training school upon the method of writing letters, the date and time for applying to send letters, the number of letters (except those for an attendant, etc. or a defense counsel, etc.) an inmate may apply to send, and the procedures for sending or receiving letters.</w:t>
      </w:r>
    </w:p>
    <w:p w14:paraId="2CD09CFB"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the superintendent of a juvenile training school intends to impose restrictions on the number of letters an inmate may apply to send pursuant to the provisions of the preceding paragraph, the number must be not less than four per month.</w:t>
      </w:r>
    </w:p>
    <w:p w14:paraId="5A2312E9" w14:textId="77777777" w:rsidR="00056AE8" w:rsidRPr="002F7F9B" w:rsidRDefault="00056AE8" w:rsidP="00056AE8">
      <w:pPr>
        <w:rPr>
          <w:rFonts w:ascii="Times New Roman" w:hAnsi="Times New Roman" w:cs="Times New Roman"/>
          <w:sz w:val="24"/>
          <w:szCs w:val="24"/>
        </w:rPr>
      </w:pPr>
    </w:p>
    <w:p w14:paraId="0E996AA9"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(Cost of Sending)</w:t>
      </w:r>
    </w:p>
    <w:p w14:paraId="2E9D8C18"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103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an inmate is unable to bear the cost for sending a letter, and the superintendent of the juvenile training school finds it appropriate in light of the purpose of the letter, all or part of the cost is to be borne by the National Treasury.</w:t>
      </w:r>
    </w:p>
    <w:p w14:paraId="6D143F1F" w14:textId="77777777" w:rsidR="00056AE8" w:rsidRPr="002F7F9B" w:rsidRDefault="00056AE8" w:rsidP="00056AE8">
      <w:pPr>
        <w:rPr>
          <w:rFonts w:ascii="Times New Roman" w:hAnsi="Times New Roman" w:cs="Times New Roman"/>
          <w:sz w:val="24"/>
          <w:szCs w:val="24"/>
        </w:rPr>
      </w:pPr>
    </w:p>
    <w:p w14:paraId="3CC67043" w14:textId="77777777" w:rsidR="00056AE8" w:rsidRPr="002F7F9B" w:rsidRDefault="00056AE8" w:rsidP="00056AE8">
      <w:pPr>
        <w:rPr>
          <w:rFonts w:ascii="Times New Roman" w:hAnsi="Times New Roman" w:cs="Times New Roman"/>
          <w:sz w:val="24"/>
          <w:szCs w:val="24"/>
        </w:rPr>
      </w:pPr>
      <w:proofErr w:type="gramStart"/>
      <w:r w:rsidRPr="002F7F9B">
        <w:rPr>
          <w:rFonts w:ascii="Times New Roman" w:hAnsi="Times New Roman" w:cs="Times New Roman"/>
          <w:sz w:val="24"/>
          <w:szCs w:val="24"/>
        </w:rPr>
        <w:t>(Handling of Prohibited Letter, etc.)</w:t>
      </w:r>
      <w:proofErr w:type="gramEnd"/>
    </w:p>
    <w:p w14:paraId="23CD98AD"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104 (1) The superintendent of a juvenile training school is to retain letters which they prohibit or restrain from being sent or received, pursuant to the provisions of Article 100, Article 101 or Article 109, paragraph (3), or is to retain the part of letters which they remove pursuant to the provisions of Article 101.</w:t>
      </w:r>
    </w:p>
    <w:p w14:paraId="2166F2A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the superintendent of a juvenile training school erases part of the text of a letter pursuant to the provisions of Article 101, they are to make a copy of the part to be erased and retain it.</w:t>
      </w:r>
    </w:p>
    <w:p w14:paraId="0576AC6F"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(3) The superintendent of a juvenile training school is to deliver all or part of the letter or the copy (hereinafter referred to as "prohibited letter, etc.") retained pursuant to the provisions of the preceding two paragraphs to the inmate or a person who exercises parental authority, etc. of the inmate upon release of the inmate.</w:t>
      </w:r>
    </w:p>
    <w:p w14:paraId="34C1DCA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(4) If an inmate dies, the superintendent of the juvenile training school is to, pursuant to Ministry of Justice Order, deliver the prohibited letter, etc. to the bereaved family, etc. based on the application for it.</w:t>
      </w:r>
    </w:p>
    <w:p w14:paraId="0C3B4465"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(5) Notwithstanding the provisions of the preceding two paragraphs, if there is a risk of hindering the maintenance of discipline and order in the juvenile training school or promoting or inducing a crime or delinquency by inmates by the delivering the prohibited letter, etc., the superintendent of the juvenile training school is to not deliver them. The same applies in the following cases, if there is a risk of hindering the maintenance of discipline and order in the juvenile training school or promoting or inducing crime or delinquency by inmates by delivering the prohibited letter, etc.:</w:t>
      </w:r>
    </w:p>
    <w:p w14:paraId="58BB99F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a released inmate or a person who exercises parental authority, etc. of the inmate requests delivery of the prohibited letter, etc. after release of the inmate;</w:t>
      </w:r>
    </w:p>
    <w:p w14:paraId="300EEA02"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an inmate falls under any of the items of Article 76, paragraph (1), and the inmate or a person who exercises parental authority, etc. of the inmate, etc. requests delivery of the prohibited letter, etc.</w:t>
      </w:r>
    </w:p>
    <w:p w14:paraId="47340E9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(6) The provisions of Article 75, paragraph (1), Article 76, paragraph (1), Article 77, paragraphs (2) and (3) apply mutatis mutandis to prohibited letters, etc. (except those not being delivered pursuant to the provisions of the preceding paragraph) pertaining to an inmate. In this case, the term "application set forth in paragraph (1)" in paragraph (3) of the same Article is deemed to be replaced with "application set forth in Article 104, paragraph (4)".</w:t>
      </w:r>
    </w:p>
    <w:p w14:paraId="331FA13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(7) Letters, etc. of which the delivery or receipt is prohibited pursuant to the provisions of paragraph (5) are to be allocated to the National Treasury on the day on which a period of three years passes from the day of the release or death of the inmate, or from the day on which the inmate has fallen under any of the items of Article 76, paragraph (1).</w:t>
      </w:r>
    </w:p>
    <w:p w14:paraId="5F78EBA9" w14:textId="77777777" w:rsidR="00056AE8" w:rsidRPr="002F7F9B" w:rsidRDefault="00056AE8" w:rsidP="00056AE8">
      <w:pPr>
        <w:rPr>
          <w:rFonts w:ascii="Times New Roman" w:hAnsi="Times New Roman" w:cs="Times New Roman"/>
          <w:sz w:val="24"/>
          <w:szCs w:val="24"/>
        </w:rPr>
      </w:pPr>
    </w:p>
    <w:p w14:paraId="3CF59813"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(Documents and Pictures Made by Inmates)</w:t>
      </w:r>
    </w:p>
    <w:p w14:paraId="34D7D709"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105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an inmate makes a document or picture (excluding letters) and applies to deliver it to another person, the superintendent of the juvenile training school may deal with the delivery by conducting examination or tanking other measures in the same manner as for letters sent by the inmates.</w:t>
      </w:r>
    </w:p>
    <w:p w14:paraId="57614EB5" w14:textId="77777777" w:rsidR="00056AE8" w:rsidRPr="002F7F9B" w:rsidRDefault="00056AE8" w:rsidP="00056AE8">
      <w:pPr>
        <w:rPr>
          <w:rFonts w:ascii="Times New Roman" w:hAnsi="Times New Roman" w:cs="Times New Roman"/>
          <w:sz w:val="24"/>
          <w:szCs w:val="24"/>
        </w:rPr>
      </w:pPr>
    </w:p>
    <w:p w14:paraId="4B1558CF" w14:textId="77777777" w:rsidR="00056AE8" w:rsidRPr="002F7F9B" w:rsidRDefault="00056AE8" w:rsidP="00056AE8">
      <w:pPr>
        <w:rPr>
          <w:rFonts w:ascii="Times New Roman" w:hAnsi="Times New Roman" w:cs="Times New Roman"/>
          <w:sz w:val="24"/>
          <w:szCs w:val="24"/>
        </w:rPr>
      </w:pPr>
      <w:proofErr w:type="gramStart"/>
      <w:r w:rsidRPr="002F7F9B">
        <w:rPr>
          <w:rFonts w:ascii="Times New Roman" w:hAnsi="Times New Roman" w:cs="Times New Roman"/>
          <w:sz w:val="24"/>
          <w:szCs w:val="24"/>
        </w:rPr>
        <w:t>Section 4 Communication by Telephone, etc.</w:t>
      </w:r>
      <w:proofErr w:type="gramEnd"/>
    </w:p>
    <w:p w14:paraId="1E2762A8" w14:textId="77777777" w:rsidR="00F45E16" w:rsidRDefault="00F45E16" w:rsidP="00056AE8">
      <w:pPr>
        <w:rPr>
          <w:rFonts w:ascii="Times New Roman" w:eastAsia="ＭＳ 明朝" w:hAnsi="Times New Roman" w:cs="Times New Roman" w:hint="eastAsia"/>
          <w:sz w:val="24"/>
          <w:szCs w:val="24"/>
        </w:rPr>
      </w:pPr>
    </w:p>
    <w:p w14:paraId="0CFCDBFD" w14:textId="68009747" w:rsidR="00056AE8" w:rsidRPr="002F7F9B" w:rsidRDefault="00056AE8" w:rsidP="00056AE8">
      <w:pPr>
        <w:rPr>
          <w:rFonts w:ascii="Times New Roman" w:hAnsi="Times New Roman" w:cs="Times New Roman"/>
          <w:sz w:val="24"/>
          <w:szCs w:val="24"/>
        </w:rPr>
      </w:pPr>
      <w:proofErr w:type="gramStart"/>
      <w:r w:rsidRPr="002F7F9B">
        <w:rPr>
          <w:rFonts w:ascii="Times New Roman" w:hAnsi="Times New Roman" w:cs="Times New Roman"/>
          <w:sz w:val="24"/>
          <w:szCs w:val="24"/>
        </w:rPr>
        <w:t>(Communication by Telephone, etc.)</w:t>
      </w:r>
      <w:proofErr w:type="gramEnd"/>
    </w:p>
    <w:p w14:paraId="5B9023C5"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106 (1) If the superintendent of a juvenile training school finds that it contributes to the rehabilitation or smooth reintegration into society of inmates, or finds it appropriate, the superintendent may permit them to communicate with a person set forth in the items of Article 92, paragraph (1) by telephone or by other means of telecommunication specified by Cabinet Order.</w:t>
      </w:r>
    </w:p>
    <w:p w14:paraId="43B91282"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The provisions of Article 103 apply mutatis mutandis to the communication referred to in the preceding paragraph.</w:t>
      </w:r>
    </w:p>
    <w:p w14:paraId="2E07EC2E" w14:textId="77777777" w:rsidR="00056AE8" w:rsidRPr="002F7F9B" w:rsidRDefault="00056AE8" w:rsidP="00056AE8">
      <w:pPr>
        <w:rPr>
          <w:rFonts w:ascii="Times New Roman" w:hAnsi="Times New Roman" w:cs="Times New Roman"/>
          <w:sz w:val="24"/>
          <w:szCs w:val="24"/>
        </w:rPr>
      </w:pPr>
    </w:p>
    <w:p w14:paraId="00FC6A38"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(Verification of Communication)</w:t>
      </w:r>
    </w:p>
    <w:p w14:paraId="6E83A11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107 (1) The superintendent of a juvenile training school is to appoint an official and to verify the communication referred to in paragraph (1) of the preceding Article or to record the content of the communication in order to examine it; provided, however, that this does not apply if there is no risk of causing the disruption of discipline and order in the juvenile training school or hindrance to the adequate pursuance of correctional education for the inmate by the communication.</w:t>
      </w:r>
    </w:p>
    <w:p w14:paraId="4AC7B26B"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The provisions of Article 94 (except for paragraph (1), item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(a)) apply mutatis mutandis to the communication referred to in paragraph (1) of the preceding Article.</w:t>
      </w:r>
    </w:p>
    <w:p w14:paraId="6A1487C3" w14:textId="77777777" w:rsidR="00056AE8" w:rsidRPr="002F7F9B" w:rsidRDefault="00056AE8" w:rsidP="00056AE8">
      <w:pPr>
        <w:rPr>
          <w:rFonts w:ascii="Times New Roman" w:hAnsi="Times New Roman" w:cs="Times New Roman"/>
          <w:sz w:val="24"/>
          <w:szCs w:val="24"/>
        </w:rPr>
      </w:pPr>
    </w:p>
    <w:p w14:paraId="30A93C53"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Section 5 Miscellaneous Provisions</w:t>
      </w:r>
    </w:p>
    <w:p w14:paraId="79B86D3C" w14:textId="77777777" w:rsidR="00F45E16" w:rsidRDefault="00056AE8" w:rsidP="00056AE8">
      <w:pPr>
        <w:rPr>
          <w:rFonts w:ascii="Times New Roman" w:eastAsia="ＭＳ 明朝" w:hAnsi="Times New Roman" w:cs="Times New Roman" w:hint="eastAsia"/>
          <w:sz w:val="24"/>
          <w:szCs w:val="24"/>
        </w:rPr>
      </w:pPr>
      <w:r w:rsidRPr="002F7F9B">
        <w:rPr>
          <w:rFonts w:ascii="Times New Roman" w:hAnsi="Times New Roman" w:cs="Times New Roman"/>
          <w:sz w:val="24"/>
          <w:szCs w:val="24"/>
        </w:rPr>
        <w:t xml:space="preserve"> </w:t>
      </w:r>
    </w:p>
    <w:p w14:paraId="677C18FD" w14:textId="33438CF6"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(Counseling or Assistance in the Contact with the Outside World)</w:t>
      </w:r>
    </w:p>
    <w:p w14:paraId="1ED77DC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108 If an inmate receives the visit, send the letter, or engages in the communication set forth in Article 106, paragraph (1), and the superintendent of the juvenal training school finds it necessary for the inmate to communicate smoothly with the counterpart and build good relations, the superintendent is to give counseling or assistance; provided, however, that this does not apply if the inmate intends to receive the visit of an attendant, etc. or a defense counsel, etc. or other person specified by Ministry of Justice Order, or to send a letter to those persons.</w:t>
      </w:r>
    </w:p>
    <w:p w14:paraId="4C00E2EE" w14:textId="77777777" w:rsidR="00056AE8" w:rsidRPr="002F7F9B" w:rsidRDefault="00056AE8" w:rsidP="00056AE8">
      <w:pPr>
        <w:rPr>
          <w:rFonts w:ascii="Times New Roman" w:hAnsi="Times New Roman" w:cs="Times New Roman"/>
          <w:sz w:val="24"/>
          <w:szCs w:val="24"/>
        </w:rPr>
      </w:pPr>
    </w:p>
    <w:p w14:paraId="590EA1AC"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(Visits, etc. in Foreign Languages)</w:t>
      </w:r>
    </w:p>
    <w:p w14:paraId="215D1BD4"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109 (1) If an inmate or the other parties of visits, etc. (meaning visits and the communication referred to in Article 106, paragraph (1); hereinafter the same applies in this Article) do not understand Japanese, the superintendent of the juvenile training school is to permit visits, etc. in a foreign language. In this case, if interpretation or translation is necessary in order to examine the oral statements or the communication, the superintendent may, pursuant to Ministry of Justice Order, charge expenses to the inmate.</w:t>
      </w:r>
    </w:p>
    <w:p w14:paraId="0C014D6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the superintendent of a juvenile training school finds that an inmate or the other party of correspondence does not understand Japanese, or finds it appropriate, the superintendent is to permit sending or receiving letters in a foreign language. In this case, if translation is necessary in order to examine the contents of the letter, the superintendent of the juvenile training school may, pursuant to Ministry of Justice Order, charge expenses to the inmate.</w:t>
      </w:r>
    </w:p>
    <w:p w14:paraId="2903943B"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(3) Visits, etc. or correspondence are not permitted if the inmate does not bear the costs pursuant to the preceding two paragraphs.</w:t>
      </w:r>
    </w:p>
    <w:p w14:paraId="095A622B" w14:textId="77777777" w:rsidR="00056AE8" w:rsidRPr="002F7F9B" w:rsidRDefault="00056AE8" w:rsidP="00056AE8">
      <w:pPr>
        <w:rPr>
          <w:rFonts w:ascii="Times New Roman" w:hAnsi="Times New Roman" w:cs="Times New Roman"/>
          <w:sz w:val="24"/>
          <w:szCs w:val="24"/>
        </w:rPr>
      </w:pPr>
    </w:p>
    <w:p w14:paraId="6B74D114" w14:textId="77777777" w:rsidR="00056AE8" w:rsidRPr="002F7F9B" w:rsidRDefault="00056AE8" w:rsidP="00056AE8">
      <w:pPr>
        <w:rPr>
          <w:rFonts w:ascii="Times New Roman" w:hAnsi="Times New Roman" w:cs="Times New Roman"/>
          <w:sz w:val="24"/>
          <w:szCs w:val="24"/>
        </w:rPr>
      </w:pPr>
      <w:proofErr w:type="gramStart"/>
      <w:r w:rsidRPr="002F7F9B">
        <w:rPr>
          <w:rFonts w:ascii="Times New Roman" w:hAnsi="Times New Roman" w:cs="Times New Roman"/>
          <w:sz w:val="24"/>
          <w:szCs w:val="24"/>
        </w:rPr>
        <w:t>(Attendance to the Funeral of Relatives, etc.)</w:t>
      </w:r>
      <w:proofErr w:type="gramEnd"/>
    </w:p>
    <w:p w14:paraId="7B85D4B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110 (1) If the superintendent of a juvenile training school finds it appropriate for an inmate to attend the funeral of relatives (meaning a spouse or relatives within the third degree of kinship; hereinafter the same applies in this paragraph) or to visit a relative in a critical condition due to injury or illness, the superintendent of the juvenile training school may permit it.</w:t>
      </w:r>
    </w:p>
    <w:p w14:paraId="583E5269"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Of the expenses required in order to attend or visit pursuant to the provisions of the preceding paragraph, the transportation costs pertaining to the inmate are borne by the inmate; provided, however, that if the inmate is unable to pay it in full because of indigence or for other reasons, the superintendent of a juvenile training school may exempt the inmate from all or part of the costs.</w:t>
      </w:r>
    </w:p>
    <w:p w14:paraId="69EC6F91" w14:textId="77777777" w:rsidR="00056AE8" w:rsidRPr="002F7F9B" w:rsidRDefault="00056AE8" w:rsidP="00056AE8">
      <w:pPr>
        <w:rPr>
          <w:rFonts w:ascii="Times New Roman" w:hAnsi="Times New Roman" w:cs="Times New Roman"/>
          <w:sz w:val="24"/>
          <w:szCs w:val="24"/>
        </w:rPr>
      </w:pPr>
    </w:p>
    <w:p w14:paraId="2E80FD52"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(Effect of Treaty)</w:t>
      </w:r>
    </w:p>
    <w:p w14:paraId="2582FEF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111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otherwise provided in a treaty, matters related to the visits and correspondence prescribed in this Chapter and the following Chapter are governed by the treaty.</w:t>
      </w:r>
    </w:p>
    <w:p w14:paraId="0F7FB829" w14:textId="77777777" w:rsidR="005E57DC" w:rsidRPr="002F7F9B" w:rsidRDefault="005E57DC" w:rsidP="00DB50B4">
      <w:pPr>
        <w:rPr>
          <w:rFonts w:ascii="Times New Roman" w:eastAsiaTheme="majorEastAsia" w:hAnsi="Times New Roman" w:cs="Times New Roman"/>
          <w:sz w:val="24"/>
          <w:szCs w:val="24"/>
        </w:rPr>
      </w:pPr>
    </w:p>
    <w:p w14:paraId="31C8BFBB" w14:textId="77777777" w:rsidR="00DB50B4" w:rsidRPr="002F7F9B" w:rsidRDefault="0070688A" w:rsidP="002F7F9B">
      <w:pPr>
        <w:pStyle w:val="aa"/>
        <w:numPr>
          <w:ilvl w:val="0"/>
          <w:numId w:val="10"/>
        </w:numPr>
        <w:ind w:leftChars="0"/>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Juvenile Classification Home Resident</w:t>
      </w:r>
    </w:p>
    <w:p w14:paraId="7D7043AB" w14:textId="77777777" w:rsidR="0068501A" w:rsidRPr="002F7F9B" w:rsidRDefault="0068501A" w:rsidP="00D7764D">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&lt;Juvenile Classification Homes Act</w:t>
      </w:r>
      <w:r w:rsidR="00425A57" w:rsidRPr="002F7F9B">
        <w:rPr>
          <w:rFonts w:ascii="Times New Roman" w:eastAsiaTheme="majorEastAsia" w:hAnsi="Times New Roman" w:cs="Times New Roman"/>
          <w:sz w:val="24"/>
          <w:szCs w:val="24"/>
        </w:rPr>
        <w:t xml:space="preserve"> (Article 80-108)</w:t>
      </w:r>
      <w:r w:rsidRPr="002F7F9B">
        <w:rPr>
          <w:rFonts w:ascii="Times New Roman" w:eastAsiaTheme="majorEastAsia" w:hAnsi="Times New Roman" w:cs="Times New Roman"/>
          <w:sz w:val="24"/>
          <w:szCs w:val="24"/>
        </w:rPr>
        <w:t>&gt;</w:t>
      </w:r>
      <w:r w:rsidR="00702A69" w:rsidRPr="002F7F9B">
        <w:rPr>
          <w:rFonts w:ascii="Times New Roman" w:eastAsiaTheme="majorEastAsia" w:hAnsi="Times New Roman" w:cs="Times New Roman"/>
          <w:sz w:val="24"/>
          <w:szCs w:val="24"/>
        </w:rPr>
        <w:t>*</w:t>
      </w:r>
    </w:p>
    <w:p w14:paraId="54B2D2FB"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80 (1) If a person set forth in the following items requests to visit an inmate under observation and protection, the director of the juvenile classification home is to permit the inmate under observation and protection to receive the visit except if it is prohibited pursuant the provisions of Article 107, paragraph (3); provided, however, that this does not apply where receiving a visit is not permitted pursuant to the provisions of the Code of Criminal Procedure (including cases where it is applied mutatis mutandis pursuant to the Juvenile Act; the same applies in the following paragraph).:</w:t>
      </w:r>
    </w:p>
    <w:p w14:paraId="6B54C7E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custodian</w:t>
      </w:r>
      <w:proofErr w:type="gramEnd"/>
      <w:r w:rsidRPr="002F7F9B">
        <w:rPr>
          <w:rFonts w:ascii="Times New Roman" w:hAnsi="Times New Roman" w:cs="Times New Roman"/>
          <w:sz w:val="24"/>
          <w:szCs w:val="24"/>
        </w:rPr>
        <w:t>, etc. of the inmate under observation and protection; and</w:t>
      </w:r>
    </w:p>
    <w:p w14:paraId="2E8648F4"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person whose visits are necessary in order to carry out a business that is significantly important for the status, legal situation, education or occupation of the inmate under observation and protection, such as the reconciliation of marital relations, pursuance of lawsuit or preparation for school or employment;</w:t>
      </w:r>
    </w:p>
    <w:p w14:paraId="70A996AC"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a person other than those set forth in the items of the preceding paragraph requests to visit an inmate under observation and protection, and the director of the juvenile classification home finds there to be circumstances under which the visit is necessary for receiving the assistance necessary for the inmate under observation and protection to live a sound social life or for any other reasons, and that it falls under all of the following items (excluding item (iv), in case where the inmate under observation and protection is not subject to classification; the same applies in paragraph (1) of the following Article), the director of juvenile classification home may permit the inmate under observation and protection to receive the visit; provided, however, that this does not apply where receiving a visit is not permitted pursuant to the provisions of the Code of Criminal Procedure. </w:t>
      </w:r>
    </w:p>
    <w:p w14:paraId="3506431D"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no risk of causing disruption of discipline and order in the juvenile classification home by receiving the visit;</w:t>
      </w:r>
    </w:p>
    <w:p w14:paraId="4C49887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no risk of causing destruction of evidence concerning protection cases or criminal cases of the inmate under observation and protection by receiving the visit;</w:t>
      </w:r>
    </w:p>
    <w:p w14:paraId="3C057B19"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(iii)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no risk of significantly hindering sound development of the inmate under observation and protection by receiving the visit; and</w:t>
      </w:r>
    </w:p>
    <w:p w14:paraId="3950529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(iv)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no risk of hindering the adequate pursuance of classification of the inmate under observation and protection by receiving the visit. </w:t>
      </w:r>
    </w:p>
    <w:p w14:paraId="597C280A" w14:textId="77777777" w:rsidR="00056AE8" w:rsidRPr="002F7F9B" w:rsidRDefault="00056AE8" w:rsidP="00056AE8">
      <w:pPr>
        <w:rPr>
          <w:rFonts w:ascii="Times New Roman" w:hAnsi="Times New Roman" w:cs="Times New Roman"/>
          <w:sz w:val="24"/>
          <w:szCs w:val="24"/>
        </w:rPr>
      </w:pPr>
    </w:p>
    <w:p w14:paraId="0B18FDA6" w14:textId="41837E14"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(Observation of Visits)</w:t>
      </w:r>
    </w:p>
    <w:p w14:paraId="58C7800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81 (1) The director of the juvenile classification home is to appoint officials and have them observe visits (excluding visit by attendants, etc. (meaning attendant or, attorney who intends to become an attendant upon the request of the inmate or their custodian; the same applies hereinafter) or by defense counsels, etc.) to the inmate under observation and protection or make audio or video recording of them; provided, however, that if it is deemed that it falls under all of the items in paragraph (2) of the preceding Article, the director of the juvenile classification home may elect not to have officials observe or record audio and video of the visit (referred to as “observation, etc.” in the following paragraph).</w:t>
      </w:r>
    </w:p>
    <w:p w14:paraId="788670C4"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Notwithstanding the provision of the preceding paragraph, the director of the juvenile classification home must not have officials observe, etc. visits to an inmate under observation and protection of any of the following person, except if there are special circumstances under which it must be found likely to cause either disruption of discipline and order in the juvenile classification home or destruction of evidence concerning the protection cases or criminal cases of the inmate under observation and protection. </w:t>
      </w:r>
    </w:p>
    <w:p w14:paraId="58A0F734"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national or local government official conducting an inquiry into the measures taken by the director of the juvenile classification home toward the inmate under observation and protection, or any other treatment for observation and protection or classification the inmate under observation and protection received; and</w:t>
      </w:r>
    </w:p>
    <w:p w14:paraId="3238643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w:t>
      </w:r>
      <w:proofErr w:type="gramStart"/>
      <w:r w:rsidRPr="002F7F9B">
        <w:rPr>
          <w:rFonts w:ascii="Times New Roman" w:hAnsi="Times New Roman" w:cs="Times New Roman"/>
          <w:sz w:val="24"/>
          <w:szCs w:val="24"/>
        </w:rPr>
        <w:t>attorney</w:t>
      </w:r>
      <w:proofErr w:type="gramEnd"/>
      <w:r w:rsidRPr="002F7F9B">
        <w:rPr>
          <w:rFonts w:ascii="Times New Roman" w:hAnsi="Times New Roman" w:cs="Times New Roman"/>
          <w:sz w:val="24"/>
          <w:szCs w:val="24"/>
        </w:rPr>
        <w:t xml:space="preserve"> performing the duty under Article 3, paragraph (1) of the Attorney Act (Act no. 205 of 1949) with regard to the measures taken by the director of the juvenile classification home toward the inmate under observation and protection, or any other treatment for observation and protection or classification the inmate under observation and protection received. </w:t>
      </w:r>
    </w:p>
    <w:p w14:paraId="3869D2D9" w14:textId="77777777" w:rsidR="00056AE8" w:rsidRPr="002F7F9B" w:rsidRDefault="00056AE8" w:rsidP="00056AE8">
      <w:pPr>
        <w:rPr>
          <w:rFonts w:ascii="Times New Roman" w:hAnsi="Times New Roman" w:cs="Times New Roman"/>
          <w:sz w:val="24"/>
          <w:szCs w:val="24"/>
        </w:rPr>
      </w:pPr>
    </w:p>
    <w:p w14:paraId="4ECA9723" w14:textId="6C888E65"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(Suspension and Termination of Visits)</w:t>
      </w:r>
    </w:p>
    <w:p w14:paraId="4D14FE6B"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82 </w:t>
      </w:r>
      <w:proofErr w:type="gramStart"/>
      <w:r w:rsidRPr="002F7F9B">
        <w:rPr>
          <w:rFonts w:ascii="Times New Roman" w:hAnsi="Times New Roman" w:cs="Times New Roman"/>
          <w:sz w:val="24"/>
          <w:szCs w:val="24"/>
        </w:rPr>
        <w:t>In</w:t>
      </w:r>
      <w:proofErr w:type="gramEnd"/>
      <w:r w:rsidRPr="002F7F9B">
        <w:rPr>
          <w:rFonts w:ascii="Times New Roman" w:hAnsi="Times New Roman" w:cs="Times New Roman"/>
          <w:sz w:val="24"/>
          <w:szCs w:val="24"/>
        </w:rPr>
        <w:t xml:space="preserve"> cases falling under any of the following items (limited to (b) of item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in the case of visit by an attendant, etc. or a defense counsel, etc.), an official of the juvenile classification home may either control the conducts or oral statements, or suspend the visit. In this case, the official may order the inmate under observation and protection or the visitor to withdraw from the visiting site, or may take any other necessary measures to suspend the visit:</w:t>
      </w:r>
    </w:p>
    <w:p w14:paraId="39712D82"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 inmate under observation and protection or the visitor engages in conduct falling under any of the following sub-items (a) or (b);</w:t>
      </w:r>
    </w:p>
    <w:p w14:paraId="45EB9783"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(a) </w:t>
      </w:r>
      <w:proofErr w:type="gramStart"/>
      <w:r w:rsidRPr="002F7F9B">
        <w:rPr>
          <w:rFonts w:ascii="Times New Roman" w:hAnsi="Times New Roman" w:cs="Times New Roman"/>
          <w:sz w:val="24"/>
          <w:szCs w:val="24"/>
        </w:rPr>
        <w:t>conduct</w:t>
      </w:r>
      <w:proofErr w:type="gramEnd"/>
      <w:r w:rsidRPr="002F7F9B">
        <w:rPr>
          <w:rFonts w:ascii="Times New Roman" w:hAnsi="Times New Roman" w:cs="Times New Roman"/>
          <w:sz w:val="24"/>
          <w:szCs w:val="24"/>
        </w:rPr>
        <w:t xml:space="preserve"> breaching the restriction under the provisions of paragraph (1) of the following Article; and</w:t>
      </w:r>
    </w:p>
    <w:p w14:paraId="7A205AC5"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b</w:t>
      </w:r>
      <w:proofErr w:type="gramEnd"/>
      <w:r w:rsidRPr="002F7F9B">
        <w:rPr>
          <w:rFonts w:ascii="Times New Roman" w:hAnsi="Times New Roman" w:cs="Times New Roman"/>
          <w:sz w:val="24"/>
          <w:szCs w:val="24"/>
        </w:rPr>
        <w:t>) conduct detrimental to discipline and order in the juvenile classification home; and</w:t>
      </w:r>
    </w:p>
    <w:p w14:paraId="46474422"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the inmate under observation and protection or the visitors makes any oral statements that fall under any of the following sub-items (a) through (g) inclusive;</w:t>
      </w:r>
    </w:p>
    <w:p w14:paraId="370D9CE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(a) </w:t>
      </w:r>
      <w:proofErr w:type="gramStart"/>
      <w:r w:rsidRPr="002F7F9B">
        <w:rPr>
          <w:rFonts w:ascii="Times New Roman" w:hAnsi="Times New Roman" w:cs="Times New Roman"/>
          <w:sz w:val="24"/>
          <w:szCs w:val="24"/>
        </w:rPr>
        <w:t>oral</w:t>
      </w:r>
      <w:proofErr w:type="gramEnd"/>
      <w:r w:rsidRPr="002F7F9B">
        <w:rPr>
          <w:rFonts w:ascii="Times New Roman" w:hAnsi="Times New Roman" w:cs="Times New Roman"/>
          <w:sz w:val="24"/>
          <w:szCs w:val="24"/>
        </w:rPr>
        <w:t xml:space="preserve"> statement which an official of the juvenile classification home is unable to comprehend due to a use of specific kinds of communication such as a code;</w:t>
      </w:r>
    </w:p>
    <w:p w14:paraId="20490783"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(b) </w:t>
      </w:r>
      <w:proofErr w:type="gramStart"/>
      <w:r w:rsidRPr="002F7F9B">
        <w:rPr>
          <w:rFonts w:ascii="Times New Roman" w:hAnsi="Times New Roman" w:cs="Times New Roman"/>
          <w:sz w:val="24"/>
          <w:szCs w:val="24"/>
        </w:rPr>
        <w:t>oral</w:t>
      </w:r>
      <w:proofErr w:type="gramEnd"/>
      <w:r w:rsidRPr="002F7F9B">
        <w:rPr>
          <w:rFonts w:ascii="Times New Roman" w:hAnsi="Times New Roman" w:cs="Times New Roman"/>
          <w:sz w:val="24"/>
          <w:szCs w:val="24"/>
        </w:rPr>
        <w:t xml:space="preserve"> statement that incites, or induces a crime or delinquency;</w:t>
      </w:r>
    </w:p>
    <w:p w14:paraId="2CB1EBE8"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(c) </w:t>
      </w:r>
      <w:proofErr w:type="gramStart"/>
      <w:r w:rsidRPr="002F7F9B">
        <w:rPr>
          <w:rFonts w:ascii="Times New Roman" w:hAnsi="Times New Roman" w:cs="Times New Roman"/>
          <w:sz w:val="24"/>
          <w:szCs w:val="24"/>
        </w:rPr>
        <w:t>oral</w:t>
      </w:r>
      <w:proofErr w:type="gramEnd"/>
      <w:r w:rsidRPr="002F7F9B">
        <w:rPr>
          <w:rFonts w:ascii="Times New Roman" w:hAnsi="Times New Roman" w:cs="Times New Roman"/>
          <w:sz w:val="24"/>
          <w:szCs w:val="24"/>
        </w:rPr>
        <w:t xml:space="preserve"> statement that is likely to disrupt discipline and order in the juvenile classification home;</w:t>
      </w:r>
    </w:p>
    <w:p w14:paraId="40B3E96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(d) </w:t>
      </w:r>
      <w:proofErr w:type="gramStart"/>
      <w:r w:rsidRPr="002F7F9B">
        <w:rPr>
          <w:rFonts w:ascii="Times New Roman" w:hAnsi="Times New Roman" w:cs="Times New Roman"/>
          <w:sz w:val="24"/>
          <w:szCs w:val="24"/>
        </w:rPr>
        <w:t>oral</w:t>
      </w:r>
      <w:proofErr w:type="gramEnd"/>
      <w:r w:rsidRPr="002F7F9B">
        <w:rPr>
          <w:rFonts w:ascii="Times New Roman" w:hAnsi="Times New Roman" w:cs="Times New Roman"/>
          <w:sz w:val="24"/>
          <w:szCs w:val="24"/>
        </w:rPr>
        <w:t xml:space="preserve"> statement that is likely to cause destruction of evidence concerning protection cases or criminal cases of the inmate under observation and protection;</w:t>
      </w:r>
    </w:p>
    <w:p w14:paraId="510E61F2"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(e) </w:t>
      </w:r>
      <w:proofErr w:type="gramStart"/>
      <w:r w:rsidRPr="002F7F9B">
        <w:rPr>
          <w:rFonts w:ascii="Times New Roman" w:hAnsi="Times New Roman" w:cs="Times New Roman"/>
          <w:sz w:val="24"/>
          <w:szCs w:val="24"/>
        </w:rPr>
        <w:t>oral</w:t>
      </w:r>
      <w:proofErr w:type="gramEnd"/>
      <w:r w:rsidRPr="002F7F9B">
        <w:rPr>
          <w:rFonts w:ascii="Times New Roman" w:hAnsi="Times New Roman" w:cs="Times New Roman"/>
          <w:sz w:val="24"/>
          <w:szCs w:val="24"/>
        </w:rPr>
        <w:t xml:space="preserve"> statement that is likely to significantly hinder the sound development of the inmate under observation and protection;</w:t>
      </w:r>
    </w:p>
    <w:p w14:paraId="2FD063F8"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(f) in cases of visit permitted due to the necessary of carrying out a specific business, oral statement that clearly deviates from the business to be carried out; and</w:t>
      </w:r>
    </w:p>
    <w:p w14:paraId="6897FFE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(g) in cases where the inmate under observation and protection is subject to classification, oral statement that is likely to cause hindering adequate pursuance of the classification. </w:t>
      </w:r>
    </w:p>
    <w:p w14:paraId="2A402BF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a visit is suspended pursuant to the provision of the preceding paragraph, and the director of the juvenile classification home finds it inappropriate to continue the visit, the director may terminate the visit.</w:t>
      </w:r>
    </w:p>
    <w:p w14:paraId="175F2A88" w14:textId="77777777" w:rsidR="00F45E16" w:rsidRDefault="00F45E16" w:rsidP="00056AE8">
      <w:pPr>
        <w:rPr>
          <w:rFonts w:ascii="Times New Roman" w:eastAsia="ＭＳ 明朝" w:hAnsi="Times New Roman" w:cs="Times New Roman" w:hint="eastAsia"/>
          <w:sz w:val="24"/>
          <w:szCs w:val="24"/>
        </w:rPr>
      </w:pPr>
    </w:p>
    <w:p w14:paraId="7AE3524F" w14:textId="4DCB9D52"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(Visit Restriction)</w:t>
      </w:r>
    </w:p>
    <w:p w14:paraId="7DD987A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83 With regard to the visits to an inmate under observation and protection (excluding visits by attendant, etc. or defense counsel, etc.), the director of the juvenile classification home may, pursuant to the Ministry of Justice Order, impose restrictions that are necessary for the </w:t>
      </w:r>
      <w:proofErr w:type="spellStart"/>
      <w:r w:rsidRPr="002F7F9B">
        <w:rPr>
          <w:rFonts w:ascii="Times New Roman" w:hAnsi="Times New Roman" w:cs="Times New Roman"/>
          <w:sz w:val="24"/>
          <w:szCs w:val="24"/>
        </w:rPr>
        <w:t>maintainance</w:t>
      </w:r>
      <w:proofErr w:type="spellEnd"/>
      <w:r w:rsidRPr="002F7F9B">
        <w:rPr>
          <w:rFonts w:ascii="Times New Roman" w:hAnsi="Times New Roman" w:cs="Times New Roman"/>
          <w:sz w:val="24"/>
          <w:szCs w:val="24"/>
        </w:rPr>
        <w:t xml:space="preserve"> of discipline and order or the management and administration of the juvenile classification home on the number of visitors, the visiting site, date and time, duration and frequency of visits, and other conditions of visits. </w:t>
      </w:r>
    </w:p>
    <w:p w14:paraId="1D35DB53"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the director of a juvenile classification home intends to impose restrictions on the frequency of visits pursuant to the provisions of the preceding paragraph, the frequency must be not less than once a day. </w:t>
      </w:r>
    </w:p>
    <w:p w14:paraId="362BC7E9" w14:textId="77777777" w:rsidR="00056AE8" w:rsidRPr="002F7F9B" w:rsidRDefault="00056AE8" w:rsidP="00056AE8">
      <w:pPr>
        <w:rPr>
          <w:rFonts w:ascii="Times New Roman" w:hAnsi="Times New Roman" w:cs="Times New Roman"/>
          <w:sz w:val="24"/>
          <w:szCs w:val="24"/>
        </w:rPr>
      </w:pPr>
    </w:p>
    <w:p w14:paraId="48A0F76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84 The date and time of visits to an inmate under observation and protection by the attendant, etc. or the defense counsel, etc. is set during working hours of the juvenile classification home on days other than Sunday and other days specified by Cabinet Order.</w:t>
      </w:r>
    </w:p>
    <w:p w14:paraId="6241233B"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The number of visitors in a visit referred to the preceding paragraph is three or less.</w:t>
      </w:r>
    </w:p>
    <w:p w14:paraId="77F17A54"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(3) Even if an attendant, etc. or defense counsel, etc. requests to visit an inmate under observation and protection not on the basis of the preceding two paragraphs, the director of the juvenile classification home is to permit the inmate under observation and protection receiving the visit except if it hinders the management and administration of the juvenile classification home. </w:t>
      </w:r>
    </w:p>
    <w:p w14:paraId="05EED7F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(4) The director of a juvenile classification home may, pursuant to the Ministry of Justice Order, impose restriction on the visiting site that are necessary for the maintenance of discipline and order or the management and administration of the juvenile classification home as to the visit under paragraph (1). </w:t>
      </w:r>
    </w:p>
    <w:p w14:paraId="36DEC98F" w14:textId="77777777" w:rsidR="00056AE8" w:rsidRPr="002F7F9B" w:rsidRDefault="00056AE8" w:rsidP="00056AE8">
      <w:pPr>
        <w:rPr>
          <w:rFonts w:ascii="Times New Roman" w:hAnsi="Times New Roman" w:cs="Times New Roman"/>
          <w:sz w:val="24"/>
          <w:szCs w:val="24"/>
        </w:rPr>
      </w:pPr>
    </w:p>
    <w:p w14:paraId="1BE755B5"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Division 2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Inmates</w:t>
      </w:r>
    </w:p>
    <w:p w14:paraId="54ECDF58" w14:textId="77777777" w:rsidR="00F45E16" w:rsidRDefault="00F45E16" w:rsidP="00056AE8">
      <w:pPr>
        <w:rPr>
          <w:rFonts w:ascii="Times New Roman" w:eastAsia="ＭＳ 明朝" w:hAnsi="Times New Roman" w:cs="Times New Roman" w:hint="eastAsia"/>
          <w:sz w:val="24"/>
          <w:szCs w:val="24"/>
        </w:rPr>
      </w:pPr>
    </w:p>
    <w:p w14:paraId="14CFC3AB" w14:textId="38EF71C8"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(Visitors)</w:t>
      </w:r>
    </w:p>
    <w:p w14:paraId="01923278"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85 (1) If a person requests to visit an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(except for those with status as inmate under observation and protection; hereinafter the same applies in this Division), the director of the juvenile classification home is to permit the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to receive the visit except if it is prohibited pursuant to the provisions of the following paragraph or Article 107, paragraph (3); provided, however, that this does not apply where receiving visit is not permitted by the provisions of the Code of Criminal Procedure. </w:t>
      </w:r>
    </w:p>
    <w:p w14:paraId="60A6D3AC"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With regard to the person (excluding a custodian, etc. of the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who has criminal tendencies or is likely to significantly hinder their sound development by the visit, the director of the juvenile classification home may prohibit the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to receive the visit; provided, however, that this does not apply when receiving a visit from an attendant, etc. or defense counsel, etc. or the director finds it necessary for the protection of the rights of defendant or suspect, or for the protection of rights such as for making arrangements for a lawsuit. </w:t>
      </w:r>
    </w:p>
    <w:p w14:paraId="7B136285" w14:textId="77777777" w:rsidR="00056AE8" w:rsidRPr="002F7F9B" w:rsidRDefault="00056AE8" w:rsidP="00056AE8">
      <w:pPr>
        <w:rPr>
          <w:rFonts w:ascii="Times New Roman" w:hAnsi="Times New Roman" w:cs="Times New Roman"/>
          <w:sz w:val="24"/>
          <w:szCs w:val="24"/>
        </w:rPr>
      </w:pPr>
    </w:p>
    <w:p w14:paraId="31B78958" w14:textId="1E411D12"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(Observation of Visits)</w:t>
      </w:r>
    </w:p>
    <w:p w14:paraId="691CC6B7"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86 (1) The director of the juvenile classification home is to appoint officials and have them observe visits (excluding visits by attendants, etc. and defense counsels, etc.) to an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or make audio or video recording of them; provided, however, that if it falls under all of the following items, the director of the juvenile classification home may elect not to have officials observe or record audio and video of the visit (referred to “observation, etc.” in the following paragraph):</w:t>
      </w:r>
    </w:p>
    <w:p w14:paraId="10003AD7"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no risk of causing disruption of discipline and order in the juvenile classification home by receiving the visit;</w:t>
      </w:r>
    </w:p>
    <w:p w14:paraId="73DE1435"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no risk of causing destruction of evidence concerning protection cases or criminal cases of the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by receiving the visit; and</w:t>
      </w:r>
    </w:p>
    <w:p w14:paraId="29BA27BF"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(iii)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no risk of significantly hindering sound development of the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by receiving the visit.</w:t>
      </w:r>
    </w:p>
    <w:p w14:paraId="659392D7"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Notwithstanding the provision of the preceding paragraph, the director of the juvenile classification home must not have officials observe, etc. visits to an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of any of the following person, except if there are special circumstances under which it must be found that it is likely to cause either disruption of discipline and order in the juvenile classification home or destruction of evidence concerning protection cases or criminal cases of the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w:t>
      </w:r>
    </w:p>
    <w:p w14:paraId="697534B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national or local government official conducting an inquiry into the measures taken by the director of the juvenile classification home toward the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or any other treatment for observation and protection the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received; and</w:t>
      </w:r>
    </w:p>
    <w:p w14:paraId="507559C7"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w:t>
      </w:r>
      <w:proofErr w:type="gramStart"/>
      <w:r w:rsidRPr="002F7F9B">
        <w:rPr>
          <w:rFonts w:ascii="Times New Roman" w:hAnsi="Times New Roman" w:cs="Times New Roman"/>
          <w:sz w:val="24"/>
          <w:szCs w:val="24"/>
        </w:rPr>
        <w:t>attorney</w:t>
      </w:r>
      <w:proofErr w:type="gramEnd"/>
      <w:r w:rsidRPr="002F7F9B">
        <w:rPr>
          <w:rFonts w:ascii="Times New Roman" w:hAnsi="Times New Roman" w:cs="Times New Roman"/>
          <w:sz w:val="24"/>
          <w:szCs w:val="24"/>
        </w:rPr>
        <w:t xml:space="preserve"> performing the duty under Article 3, paragraph (1) of the Attorney Act with regard to the measures taken by the director of the juvenile classification home toward the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or any other treatment for observation and protection the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received.</w:t>
      </w:r>
    </w:p>
    <w:p w14:paraId="410211B1" w14:textId="77777777" w:rsidR="00056AE8" w:rsidRPr="002F7F9B" w:rsidRDefault="00056AE8" w:rsidP="00056AE8">
      <w:pPr>
        <w:rPr>
          <w:rFonts w:ascii="Times New Roman" w:hAnsi="Times New Roman" w:cs="Times New Roman"/>
          <w:sz w:val="24"/>
          <w:szCs w:val="24"/>
        </w:rPr>
      </w:pPr>
    </w:p>
    <w:p w14:paraId="076D8A72" w14:textId="4304F6CF"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(Suspension and Termination on Visits)</w:t>
      </w:r>
    </w:p>
    <w:p w14:paraId="1064F469"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87 The provisions of Article 82 through 84 (excluding Article 82, paragraph(1), item (ii), sub-item (f) and (g) ) apply mutatis mutandis to the visits to an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In this case, the term </w:t>
      </w:r>
      <w:proofErr w:type="gramStart"/>
      <w:r w:rsidRPr="002F7F9B">
        <w:rPr>
          <w:rFonts w:ascii="Times New Roman" w:hAnsi="Times New Roman" w:cs="Times New Roman"/>
          <w:sz w:val="24"/>
          <w:szCs w:val="24"/>
        </w:rPr>
        <w:t>“ protection</w:t>
      </w:r>
      <w:proofErr w:type="gramEnd"/>
      <w:r w:rsidRPr="002F7F9B">
        <w:rPr>
          <w:rFonts w:ascii="Times New Roman" w:hAnsi="Times New Roman" w:cs="Times New Roman"/>
          <w:sz w:val="24"/>
          <w:szCs w:val="24"/>
        </w:rPr>
        <w:t xml:space="preserve"> cases or criminal cases” in sub-item (d) of the same item is deemed to be replaced with “criminal cases”.</w:t>
      </w:r>
    </w:p>
    <w:p w14:paraId="0C010E14" w14:textId="77777777" w:rsidR="00056AE8" w:rsidRPr="002F7F9B" w:rsidRDefault="00056AE8" w:rsidP="00056AE8">
      <w:pPr>
        <w:rPr>
          <w:rFonts w:ascii="Times New Roman" w:hAnsi="Times New Roman" w:cs="Times New Roman"/>
          <w:sz w:val="24"/>
          <w:szCs w:val="24"/>
        </w:rPr>
      </w:pPr>
    </w:p>
    <w:p w14:paraId="1F85D602"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Division 3 Juvenile Training School Inmate in Juvenile Classification Home </w:t>
      </w:r>
    </w:p>
    <w:p w14:paraId="6C6FBBCD" w14:textId="77777777" w:rsidR="00056AE8" w:rsidRPr="002F7F9B" w:rsidRDefault="00056AE8" w:rsidP="00056AE8">
      <w:pPr>
        <w:rPr>
          <w:rFonts w:ascii="Times New Roman" w:hAnsi="Times New Roman" w:cs="Times New Roman"/>
          <w:sz w:val="24"/>
          <w:szCs w:val="24"/>
        </w:rPr>
      </w:pPr>
    </w:p>
    <w:p w14:paraId="1584A6B4" w14:textId="307D30AD"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(Visitors)</w:t>
      </w:r>
    </w:p>
    <w:p w14:paraId="1CFC0B5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88 If any of the persons set forth in the following items requests to visit a juvenile training school inmate in a juvenile classification home, the director of the juvenile classification home is to permit the juvenile training school inmate in the juvenile classification home to receive the visit except if it is prohibited pursuant to the provisions of Article 107, paragraph (3):</w:t>
      </w:r>
    </w:p>
    <w:p w14:paraId="0C4C4BDF"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custodians</w:t>
      </w:r>
      <w:proofErr w:type="gramEnd"/>
      <w:r w:rsidRPr="002F7F9B">
        <w:rPr>
          <w:rFonts w:ascii="Times New Roman" w:hAnsi="Times New Roman" w:cs="Times New Roman"/>
          <w:sz w:val="24"/>
          <w:szCs w:val="24"/>
        </w:rPr>
        <w:t>, etc. of the juvenile training school inmate in the juvenile classification home;</w:t>
      </w:r>
    </w:p>
    <w:p w14:paraId="66076B1F"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person whose visits are necessary in order to carry out a business that is significantly important for the status, legal situation, education or occupation of the juvenile training school inmate in the juvenile classification home, such as the reconciliation of marital relations, pursuance of lawsuit or preparation for school or employment; and</w:t>
      </w:r>
    </w:p>
    <w:p w14:paraId="45A57E8B"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(iii) </w:t>
      </w:r>
      <w:proofErr w:type="gramStart"/>
      <w:r w:rsidRPr="002F7F9B">
        <w:rPr>
          <w:rFonts w:ascii="Times New Roman" w:hAnsi="Times New Roman" w:cs="Times New Roman"/>
          <w:sz w:val="24"/>
          <w:szCs w:val="24"/>
        </w:rPr>
        <w:t>person</w:t>
      </w:r>
      <w:proofErr w:type="gramEnd"/>
      <w:r w:rsidRPr="002F7F9B">
        <w:rPr>
          <w:rFonts w:ascii="Times New Roman" w:hAnsi="Times New Roman" w:cs="Times New Roman"/>
          <w:sz w:val="24"/>
          <w:szCs w:val="24"/>
        </w:rPr>
        <w:t xml:space="preserve"> whose visits are likely to contribute to the rehabilitation of the juvenile training school inmate in the juvenile classification home, such as a person related to the rehabilitation of the juvenile training school inmate in the juvenile classification home. </w:t>
      </w:r>
    </w:p>
    <w:p w14:paraId="78F4851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a person other than those set forth in the items of the preceding paragraph requests to visit a juvenile training school inmate in a juvenile classification home, and the director of the juvenile classification home finds there to be circumstances under which the visit is necessary for receiving the assistance necessary for the juvenile training school inmate in the juvenile classification home to live a sound social life or for other reasons, and that it falls under all of the following items (except for item (iii), in case where the juvenile training school inmate in the juvenile classification home is not subjected to classification; the same applies in the paragraph (1) of the following Article), the director of the juvenile classification home may permit the juvenile training school inmate in the juvenile classification home to receive the visit:</w:t>
      </w:r>
    </w:p>
    <w:p w14:paraId="57A3BBF2"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If there is no risk of causing disruption of discipline and order in the juvenile classification home by receiving the visit;</w:t>
      </w:r>
    </w:p>
    <w:p w14:paraId="3F6E0A0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If there is no risk of hindering the rehabilitation of the juvenile training school inmate in the juvenile classification home by receiving the visit;</w:t>
      </w:r>
    </w:p>
    <w:p w14:paraId="7B849E7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(iii) If there is no risk of hindering the adequate pursuance of classification of the juvenile training school inmate in the juvenile classification home by receiving the visit.</w:t>
      </w:r>
    </w:p>
    <w:p w14:paraId="29BF2959" w14:textId="77777777" w:rsidR="00056AE8" w:rsidRPr="002F7F9B" w:rsidRDefault="00056AE8" w:rsidP="00056AE8">
      <w:pPr>
        <w:rPr>
          <w:rFonts w:ascii="Times New Roman" w:hAnsi="Times New Roman" w:cs="Times New Roman"/>
          <w:sz w:val="24"/>
          <w:szCs w:val="24"/>
        </w:rPr>
      </w:pPr>
    </w:p>
    <w:p w14:paraId="25A1FC26" w14:textId="4DC12FA5"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(Observation of Visits)</w:t>
      </w:r>
    </w:p>
    <w:p w14:paraId="5252F5D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89 (1) The director of the juvenile classification home is to appoint officials and have them observe visits (excluding visit by attendants, etc. or defense counsels, etc.) to the juvenile training school inmate in the juvenile classification home or make audio or video recording of them; provided, however, that if it is deemed that it falls under all of the items in paragraph (2) of the preceding Article, the director of the juvenile classification home may elect not to have officials observe or record audio and video of the visit (referred to as “observation, etc.” in the following paragraph). </w:t>
      </w:r>
    </w:p>
    <w:p w14:paraId="53AE80F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Notwithstanding the provisions of the preceding paragraph, the director of a juvenile classification home must not have officials </w:t>
      </w:r>
      <w:proofErr w:type="gramStart"/>
      <w:r w:rsidRPr="002F7F9B">
        <w:rPr>
          <w:rFonts w:ascii="Times New Roman" w:hAnsi="Times New Roman" w:cs="Times New Roman"/>
          <w:sz w:val="24"/>
          <w:szCs w:val="24"/>
        </w:rPr>
        <w:t>observe ,</w:t>
      </w:r>
      <w:proofErr w:type="gramEnd"/>
      <w:r w:rsidRPr="002F7F9B">
        <w:rPr>
          <w:rFonts w:ascii="Times New Roman" w:hAnsi="Times New Roman" w:cs="Times New Roman"/>
          <w:sz w:val="24"/>
          <w:szCs w:val="24"/>
        </w:rPr>
        <w:t xml:space="preserve"> etc. a visit to a juvenile training school inmate in a juvenile classification home of any of the following person, except if there are special circumstances under which it must be found that it is deemed likely to disrupt discipline and order in the juvenile classification home:</w:t>
      </w:r>
    </w:p>
    <w:p w14:paraId="689561BC"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national or local government official conducting an inquiry into the measures taken by the director of the juvenile classification home toward the inmate, or any other treatment for observation and protection or classification the inmate received in the juvenile classification home; or the measures taken by the superintendent of the juvenile training school toward the inmate, or any other treatment the inmate received in the juvenile training school; </w:t>
      </w:r>
    </w:p>
    <w:p w14:paraId="45D34E6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attorney performing the duty under Article 3, paragraph (1) of the Attorney Act with regard to the measures taken by the director of the juvenile classification home toward the inmate, or any other treatment for observation and protection or classification the inmate received in the juvenile classification home; or the measures taken by the superintendent of the juvenile training school toward the inmate, or any other treatment the inmate received in the juvenile training school.</w:t>
      </w:r>
    </w:p>
    <w:p w14:paraId="567293FD" w14:textId="77777777" w:rsidR="00056AE8" w:rsidRPr="002F7F9B" w:rsidRDefault="00056AE8" w:rsidP="00056AE8">
      <w:pPr>
        <w:rPr>
          <w:rFonts w:ascii="Times New Roman" w:hAnsi="Times New Roman" w:cs="Times New Roman"/>
          <w:sz w:val="24"/>
          <w:szCs w:val="24"/>
        </w:rPr>
      </w:pPr>
    </w:p>
    <w:p w14:paraId="04A425F5" w14:textId="074D9BC5" w:rsidR="00056AE8" w:rsidRPr="002F7F9B" w:rsidRDefault="00056AE8" w:rsidP="00056AE8">
      <w:pPr>
        <w:rPr>
          <w:rFonts w:ascii="Times New Roman" w:hAnsi="Times New Roman" w:cs="Times New Roman"/>
          <w:sz w:val="24"/>
          <w:szCs w:val="24"/>
        </w:rPr>
      </w:pPr>
      <w:proofErr w:type="gramStart"/>
      <w:r w:rsidRPr="002F7F9B">
        <w:rPr>
          <w:rFonts w:ascii="Times New Roman" w:hAnsi="Times New Roman" w:cs="Times New Roman"/>
          <w:sz w:val="24"/>
          <w:szCs w:val="24"/>
        </w:rPr>
        <w:t>(Suspension and Termination of Visits, etc.)</w:t>
      </w:r>
      <w:proofErr w:type="gramEnd"/>
    </w:p>
    <w:p w14:paraId="2850E1B3"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90 </w:t>
      </w:r>
      <w:proofErr w:type="gramStart"/>
      <w:r w:rsidRPr="002F7F9B">
        <w:rPr>
          <w:rFonts w:ascii="Times New Roman" w:hAnsi="Times New Roman" w:cs="Times New Roman"/>
          <w:sz w:val="24"/>
          <w:szCs w:val="24"/>
        </w:rPr>
        <w:t>The</w:t>
      </w:r>
      <w:proofErr w:type="gramEnd"/>
      <w:r w:rsidRPr="002F7F9B">
        <w:rPr>
          <w:rFonts w:ascii="Times New Roman" w:hAnsi="Times New Roman" w:cs="Times New Roman"/>
          <w:sz w:val="24"/>
          <w:szCs w:val="24"/>
        </w:rPr>
        <w:t xml:space="preserve"> provisions of Article 82 through 84 (excluding Article 82, paragraph (1), item (ii), sub-item (d)) apply mutatis mutandis to the visits to a juvenile training school inmate in a juvenile classification home. In this case, the term “significantly hinder sound development” in sub-item (e) of the same item is deemed to be replaced with “hinder the rehabilitation.”</w:t>
      </w:r>
    </w:p>
    <w:p w14:paraId="17F40460" w14:textId="77777777" w:rsidR="00056AE8" w:rsidRPr="002F7F9B" w:rsidRDefault="00056AE8" w:rsidP="00056AE8">
      <w:pPr>
        <w:rPr>
          <w:rFonts w:ascii="Times New Roman" w:eastAsia="ＭＳ 明朝" w:hAnsi="Times New Roman" w:cs="Times New Roman"/>
          <w:sz w:val="24"/>
          <w:szCs w:val="24"/>
        </w:rPr>
      </w:pPr>
    </w:p>
    <w:p w14:paraId="07589DD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Division 4 Miscellaneous Inmates</w:t>
      </w:r>
    </w:p>
    <w:p w14:paraId="475D8B57" w14:textId="77777777" w:rsidR="00F45E16" w:rsidRDefault="00F45E16" w:rsidP="00056AE8">
      <w:pPr>
        <w:rPr>
          <w:rFonts w:ascii="Times New Roman" w:eastAsia="ＭＳ 明朝" w:hAnsi="Times New Roman" w:cs="Times New Roman" w:hint="eastAsia"/>
          <w:sz w:val="24"/>
          <w:szCs w:val="24"/>
        </w:rPr>
      </w:pPr>
    </w:p>
    <w:p w14:paraId="6DABCEBD"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91 The provisions of Division 1 (excluding the proviso of paragraph (1) and proviso and item (ii) of paragraph (2) of Article 80, and the Article 82, paragraph (1), item (ii), sub-item (d)) apply mutatis mutandis to the visits to an miscellaneous inmate. In this case, the term “all of the items in paragraph (2) of the preceding Article” in Article 81, paragraph (1) is deemed to be replaced with “all of the items in paragraph (2) of the preceding Article (excluding the item (ii))”, and the term, “home or destruction of evidence concerning protection cases or criminal cases of the inmate under observation and protection” in paragraph (2) of the same Article is deemed to be replaced with “home”.</w:t>
      </w:r>
    </w:p>
    <w:p w14:paraId="73272B1C" w14:textId="77777777" w:rsidR="00056AE8" w:rsidRPr="002F7F9B" w:rsidRDefault="00056AE8" w:rsidP="00056AE8">
      <w:pPr>
        <w:rPr>
          <w:rFonts w:ascii="Times New Roman" w:hAnsi="Times New Roman" w:cs="Times New Roman"/>
          <w:sz w:val="24"/>
          <w:szCs w:val="24"/>
        </w:rPr>
      </w:pPr>
    </w:p>
    <w:p w14:paraId="40ADB427"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Subsection 2 Correspondence</w:t>
      </w:r>
    </w:p>
    <w:p w14:paraId="6AB759FA" w14:textId="77777777" w:rsidR="00F45E16" w:rsidRDefault="00F45E16" w:rsidP="00056AE8">
      <w:pPr>
        <w:rPr>
          <w:rFonts w:ascii="Times New Roman" w:eastAsia="ＭＳ 明朝" w:hAnsi="Times New Roman" w:cs="Times New Roman" w:hint="eastAsia"/>
          <w:sz w:val="24"/>
          <w:szCs w:val="24"/>
        </w:rPr>
      </w:pPr>
    </w:p>
    <w:p w14:paraId="62E5140F"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Division 1 Inmate under Observation and Protection </w:t>
      </w:r>
    </w:p>
    <w:p w14:paraId="037844BE" w14:textId="77777777" w:rsidR="00F45E16" w:rsidRDefault="00F45E16" w:rsidP="00056AE8">
      <w:pPr>
        <w:rPr>
          <w:rFonts w:ascii="Times New Roman" w:eastAsia="ＭＳ 明朝" w:hAnsi="Times New Roman" w:cs="Times New Roman" w:hint="eastAsia"/>
          <w:sz w:val="24"/>
          <w:szCs w:val="24"/>
        </w:rPr>
      </w:pPr>
    </w:p>
    <w:p w14:paraId="093F5FC4" w14:textId="1703AFB4"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(Letters Permitted to Be Sent or Received)</w:t>
      </w:r>
    </w:p>
    <w:p w14:paraId="5F498D49"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92 The director of a juvenile classification home is to permit an inmate under observation and protection to send and received letters to and from another person, except if it is prohibited pursuant to the provisions of this Division or Article 107, paragraph (3); provided, however, that this does not apply where sending or receiving letters is not permitted pursuant to the provision of the Code of Criminal Procedure (including the cases where it is applied mutatis mutandis pursuant to the Juvenile Act).</w:t>
      </w:r>
    </w:p>
    <w:p w14:paraId="23BE145F" w14:textId="77777777" w:rsidR="00056AE8" w:rsidRPr="002F7F9B" w:rsidRDefault="00056AE8" w:rsidP="00056AE8">
      <w:pPr>
        <w:rPr>
          <w:rFonts w:ascii="Times New Roman" w:hAnsi="Times New Roman" w:cs="Times New Roman"/>
          <w:sz w:val="24"/>
          <w:szCs w:val="24"/>
        </w:rPr>
      </w:pPr>
    </w:p>
    <w:p w14:paraId="4E2034BC" w14:textId="37F1D0EA"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(Examination of Letters)</w:t>
      </w:r>
    </w:p>
    <w:p w14:paraId="4494014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93 (1) The director of a juvenile classification home is to appoint officials and have them examine letters an inmate under observation and protection sends or receives.</w:t>
      </w:r>
    </w:p>
    <w:p w14:paraId="7D024A6C"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With regard to the letters set forth in the following items, the examination under the preceding paragraph is to be conducted to the extent necessary for verifying the letters fall under any of the following items; provided, however, that with regard to letters set forth in item (iii), this does not apply if there is a special circumstance under which it is likely to cause either disruption of discipline and order in the juvenile classification home or destruction of evidence concerning the protection cases or criminal cases of the inmate under observation and protection:</w:t>
      </w:r>
    </w:p>
    <w:p w14:paraId="5BEE099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letters</w:t>
      </w:r>
      <w:proofErr w:type="gramEnd"/>
      <w:r w:rsidRPr="002F7F9B">
        <w:rPr>
          <w:rFonts w:ascii="Times New Roman" w:hAnsi="Times New Roman" w:cs="Times New Roman"/>
          <w:sz w:val="24"/>
          <w:szCs w:val="24"/>
        </w:rPr>
        <w:t xml:space="preserve"> an inmate under observation and protection receives from an attendant, etc. or a defense counsel, etc.; </w:t>
      </w:r>
    </w:p>
    <w:p w14:paraId="55F1F51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w:t>
      </w:r>
      <w:proofErr w:type="gramStart"/>
      <w:r w:rsidRPr="002F7F9B">
        <w:rPr>
          <w:rFonts w:ascii="Times New Roman" w:hAnsi="Times New Roman" w:cs="Times New Roman"/>
          <w:sz w:val="24"/>
          <w:szCs w:val="24"/>
        </w:rPr>
        <w:t>letters</w:t>
      </w:r>
      <w:proofErr w:type="gramEnd"/>
      <w:r w:rsidRPr="002F7F9B">
        <w:rPr>
          <w:rFonts w:ascii="Times New Roman" w:hAnsi="Times New Roman" w:cs="Times New Roman"/>
          <w:sz w:val="24"/>
          <w:szCs w:val="24"/>
        </w:rPr>
        <w:t xml:space="preserve"> an inmate under observation and protection receives from a national or local government agency; and</w:t>
      </w:r>
    </w:p>
    <w:p w14:paraId="3E543F09"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(iii) letters an inmate under observation and protection receives from an attorney (including a legal professional corporation; hereinafter the same applies in this Subsection) who conducts the duty prescribed in Article 3, paragraph (1) of the Attorney Act with regard to the measures taken toward the inmate under observation and protection by the director of the juvenile classification home or any other treatment for observation and protection or classification the inmate under observation and protection received. </w:t>
      </w:r>
    </w:p>
    <w:p w14:paraId="41030147"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(3) If the director of a juvenile classification home finds that there is no risk of causing disruption of discipline and order in the juvenile classification home or destruction of evidence concerning protection cases or criminal cases of the inmate under observation and protection, the director of the juvenile classification home may, notwithstanding the provisions of the preceding two paragraphs, elect not to have the examination referred to in paragraph (1) conducted. </w:t>
      </w:r>
    </w:p>
    <w:p w14:paraId="2B54E5CC" w14:textId="77777777" w:rsidR="00056AE8" w:rsidRPr="002F7F9B" w:rsidRDefault="00056AE8" w:rsidP="00056AE8">
      <w:pPr>
        <w:rPr>
          <w:rFonts w:ascii="Times New Roman" w:hAnsi="Times New Roman" w:cs="Times New Roman"/>
          <w:sz w:val="24"/>
          <w:szCs w:val="24"/>
        </w:rPr>
      </w:pPr>
    </w:p>
    <w:p w14:paraId="73009740" w14:textId="52E87B12"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(Prohibition of Correspondence)</w:t>
      </w:r>
    </w:p>
    <w:p w14:paraId="78B771C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94 If, as result of the examination under the provisions of the preceding Article, it is found that all or part of a letter sent or received by an inmate under observation and protection falls under the following items, the director of the juvenile classification home may restrain the inmate from sending or receiving of the letter, or remove or erase the relevant part from the letter. The same applies if all or part of the letter referred to in the items of paragraph (2) of same Article is found, in the course of verifying if the letter falls under the following items:</w:t>
      </w:r>
    </w:p>
    <w:p w14:paraId="3094BF2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an official of the juvenile classification home is unable to understand the letter or part thereof due to the use of a code or other reasons;</w:t>
      </w:r>
    </w:p>
    <w:p w14:paraId="557514C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if there is a risk of infringing penal laws and regulations, or promoting or inducing a crime or delinquency by sending or receiving the letter or part thereof;</w:t>
      </w:r>
    </w:p>
    <w:p w14:paraId="07A9F9B2"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(iii)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a risk of disrupting discipline and order in the juvenile classification home by sending or receiving the letters or part thereof;</w:t>
      </w:r>
    </w:p>
    <w:p w14:paraId="1EDCE36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(iv)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a risk of making the addressee feel extremely uneasy or inflicting a loss to the addressee because the letter or part thereof includes intimidating statements or statements that are clearly false;</w:t>
      </w:r>
    </w:p>
    <w:p w14:paraId="1B0BBF2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(v)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 letter or part thereof includes statements that extremely insult the addressee;</w:t>
      </w:r>
    </w:p>
    <w:p w14:paraId="2CB2115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(vi) if there is a risk of causing destruction of evidence concerning protection cases or criminal cases of the inmate under observation and protection by sending or receiving the letter or part thereof; </w:t>
      </w:r>
    </w:p>
    <w:p w14:paraId="46510BD4"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(vii)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a risk of significantly hindering the sound development of the inmate under observation and protection by sending or receiving the letter or part thereof; and</w:t>
      </w:r>
    </w:p>
    <w:p w14:paraId="2E3FA533"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(viii) when the inmate under observation and protection is subject to classification, cases where there is a risk of hindering the adequate pursuance of the classification by sending or receiving the letters or a part thereof. </w:t>
      </w:r>
    </w:p>
    <w:p w14:paraId="5AB15F8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Notwithstanding the provisions of the preceding paragraph, with regard to letters the inmate under observation and protection sends to or receives form a national or local government agency and whose contents include the matters under the authority of the agency, or letters the inmate under observation and protection sends to or receives from an attorney who performs the duty prescribed in Article3, paragraph (1) of the Attorney Act with regard to the inmate under observation and protection, the director of the juvenile classification home may restrain them from sending or receiving the letter, or remove or erase the relevant part from them only if all or part of the letter falls under any of items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through (iii) or (vi) of the preceding paragraph. </w:t>
      </w:r>
    </w:p>
    <w:p w14:paraId="61ABB61B" w14:textId="77777777" w:rsidR="00056AE8" w:rsidRPr="002F7F9B" w:rsidRDefault="00056AE8" w:rsidP="00056AE8">
      <w:pPr>
        <w:rPr>
          <w:rFonts w:ascii="Times New Roman" w:hAnsi="Times New Roman" w:cs="Times New Roman"/>
          <w:sz w:val="24"/>
          <w:szCs w:val="24"/>
        </w:rPr>
      </w:pPr>
    </w:p>
    <w:p w14:paraId="13761CC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(Restrictions on Letters)</w:t>
      </w:r>
    </w:p>
    <w:p w14:paraId="3539BDA7"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95 The director of a juvenile classification home may, pursuant to the Ministry of Justice Order, impose restriction necessary for the management and administration of the juvenile classification home upon the method of writing letters, the date and time for applying to send the letters, the number of letters (except for those for an attendant, etc. or a defense counsel, etc.) an inmate under observation and protection may apply for to send, and the procedures for sending to or receiving letters.</w:t>
      </w:r>
    </w:p>
    <w:p w14:paraId="032D899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the director of a juvenile classification home intends to impose restrictions on the number of letters an inmate under observation and protection may apply for to send pursuant to the provisions of the preceding paragraph, the number must be not less than one per day.</w:t>
      </w:r>
    </w:p>
    <w:p w14:paraId="0503F1C6" w14:textId="77777777" w:rsidR="00056AE8" w:rsidRPr="002F7F9B" w:rsidRDefault="00056AE8" w:rsidP="00056AE8">
      <w:pPr>
        <w:rPr>
          <w:rFonts w:ascii="Times New Roman" w:hAnsi="Times New Roman" w:cs="Times New Roman"/>
          <w:sz w:val="24"/>
          <w:szCs w:val="24"/>
        </w:rPr>
      </w:pPr>
    </w:p>
    <w:p w14:paraId="035EE7D7" w14:textId="3BC6481E"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(Cost of Sending)</w:t>
      </w:r>
    </w:p>
    <w:p w14:paraId="6AF0E255"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96 If an inmate under observation and protection is unable to bear the cost for sending a letter, and the director of a juvenile classification home finds it appropriate in light of the purpose of the letter, all or part of the cost is to be borne by the National Treasury.  </w:t>
      </w:r>
    </w:p>
    <w:p w14:paraId="3627D384" w14:textId="77777777" w:rsidR="00056AE8" w:rsidRPr="002F7F9B" w:rsidRDefault="00056AE8" w:rsidP="00056AE8">
      <w:pPr>
        <w:rPr>
          <w:rFonts w:ascii="Times New Roman" w:hAnsi="Times New Roman" w:cs="Times New Roman"/>
          <w:sz w:val="24"/>
          <w:szCs w:val="24"/>
        </w:rPr>
      </w:pPr>
    </w:p>
    <w:p w14:paraId="30EA2C78" w14:textId="40C973ED" w:rsidR="00056AE8" w:rsidRPr="002F7F9B" w:rsidRDefault="00056AE8" w:rsidP="00056AE8">
      <w:pPr>
        <w:rPr>
          <w:rFonts w:ascii="Times New Roman" w:hAnsi="Times New Roman" w:cs="Times New Roman"/>
          <w:sz w:val="24"/>
          <w:szCs w:val="24"/>
        </w:rPr>
      </w:pPr>
      <w:proofErr w:type="gramStart"/>
      <w:r w:rsidRPr="002F7F9B">
        <w:rPr>
          <w:rFonts w:ascii="Times New Roman" w:hAnsi="Times New Roman" w:cs="Times New Roman"/>
          <w:sz w:val="24"/>
          <w:szCs w:val="24"/>
        </w:rPr>
        <w:t>(Handling of Prohibited Letter, etc.)</w:t>
      </w:r>
      <w:proofErr w:type="gramEnd"/>
    </w:p>
    <w:p w14:paraId="22B8D64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97 The director of a juvenile classification home is to retain letters prohibited or refrained from being sent or received pursuant to the provisions of Article 94 or Article 107, paragraph (3), or is to retain the part of letters removed pursuant to the provisions of Article 94. </w:t>
      </w:r>
    </w:p>
    <w:p w14:paraId="28023897"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the director of a juvenile classification home erases part of the text of a letter pursuant to the provisions of Article 94, they are to make a copy of the part to be erased and retain it. </w:t>
      </w:r>
    </w:p>
    <w:p w14:paraId="7841D2EB"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(3) The director of juvenile classification home is to deliver all or part of the letter or the copy (hereinafter referred to as “prohibited letter, etc.”) retained pursuant to the provisions of the preceding two paragraphs to the inmate under observation and protection or a person who exercises parental authority, etc. upon their release. </w:t>
      </w:r>
    </w:p>
    <w:p w14:paraId="104567F3"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If an inmate under observation and protection died, the director of the juvenile classification home is to, pursuant to the Ministry of Justice Order, deliver the prohibited letter, etc. </w:t>
      </w:r>
      <w:proofErr w:type="gramStart"/>
      <w:r w:rsidRPr="002F7F9B">
        <w:rPr>
          <w:rFonts w:ascii="Times New Roman" w:hAnsi="Times New Roman" w:cs="Times New Roman"/>
          <w:sz w:val="24"/>
          <w:szCs w:val="24"/>
        </w:rPr>
        <w:t>to</w:t>
      </w:r>
      <w:proofErr w:type="gramEnd"/>
      <w:r w:rsidRPr="002F7F9B">
        <w:rPr>
          <w:rFonts w:ascii="Times New Roman" w:hAnsi="Times New Roman" w:cs="Times New Roman"/>
          <w:sz w:val="24"/>
          <w:szCs w:val="24"/>
        </w:rPr>
        <w:t xml:space="preserve"> the bereaved family, etc. based on the application for it. </w:t>
      </w:r>
    </w:p>
    <w:p w14:paraId="51B1A26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(5) Notwithstanding the provisions of the preceding two paragraphs, when there is a risk of hindering maintenance of discipline and order in the juvenile classification home by the delivering the prohibited letter, etc., the director of the juvenile classification home is not to deliver them. The same applies to the following cases where there is a risk of hindering maintenance of discipline and order in the juvenile classification home by the delivering the prohibited letter, etc.:</w:t>
      </w:r>
    </w:p>
    <w:p w14:paraId="26AF398F"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a released inmate under observation and protection or a person who exercises parental authorities, etc. requests delivery of the prohibited letter, etc. after release of the inmate under observation and protection; and</w:t>
      </w:r>
    </w:p>
    <w:p w14:paraId="2B3FE004"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if an inmate under observation and protection who falls under any of the items of Article 63, paragraph (1), and the inmate under observation and protection or the person exercises parental authority, etc. thereof requests delivery of the prohibited letter, etc. </w:t>
      </w:r>
    </w:p>
    <w:p w14:paraId="4C81D4B7"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(6) The provisions of Article 62, paragraph (1), Article 63, paragraph (1)  and Article 64, paragraph (2) and (3) apply mutatis mutandis to the prohibited letter, etc. (except for those decided not to be delivered pursuant to the provisions of the preceding paragraph) pertaining to an inmate under observation and protection. In this case, the term “application set forth in paragraph (1)” in paragraph (3) of the same Article is deemed to be replaced with “application set forth in Article 97, paragraph (4)”.</w:t>
      </w:r>
    </w:p>
    <w:p w14:paraId="2BCA537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(7) Prohibited letter, etc. not being delivered pursuant to the provisions of paragraph (5) are to allocated to the National Treasury on the day on which the period of three years starting either from the day of the release or the death of the inmate under observation and protection, or from the day on which the inmate under observation and protection has fallen under any of the items of Article 63, paragraph (1) has passed.</w:t>
      </w:r>
    </w:p>
    <w:p w14:paraId="0BF0ADB0" w14:textId="77777777" w:rsidR="00056AE8" w:rsidRPr="002F7F9B" w:rsidRDefault="00056AE8" w:rsidP="00056AE8">
      <w:pPr>
        <w:rPr>
          <w:rFonts w:ascii="Times New Roman" w:hAnsi="Times New Roman" w:cs="Times New Roman"/>
          <w:sz w:val="24"/>
          <w:szCs w:val="24"/>
        </w:rPr>
      </w:pPr>
    </w:p>
    <w:p w14:paraId="2B43E7EB" w14:textId="0B711A73"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(Documents and Pictures Made by Inmates under Observation and Protection)</w:t>
      </w:r>
    </w:p>
    <w:p w14:paraId="6724F7F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98 When an inmate under observation and protection makes a document or a picture (except for letters) and applies to deliver it to another person, the director of the juvenile classification home may deal with the delivery by conducting an examination or taking any other measures in the same manner as for letters sent by the inmate under observation and protection.</w:t>
      </w:r>
    </w:p>
    <w:p w14:paraId="10489CAA" w14:textId="77777777" w:rsidR="00056AE8" w:rsidRPr="002F7F9B" w:rsidRDefault="00056AE8" w:rsidP="00056AE8">
      <w:pPr>
        <w:rPr>
          <w:rFonts w:ascii="Times New Roman" w:hAnsi="Times New Roman" w:cs="Times New Roman"/>
          <w:sz w:val="24"/>
          <w:szCs w:val="24"/>
        </w:rPr>
      </w:pPr>
    </w:p>
    <w:p w14:paraId="4CAEDD8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Division 2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Inmates</w:t>
      </w:r>
    </w:p>
    <w:p w14:paraId="0D106EF8" w14:textId="77777777" w:rsidR="00F45E16" w:rsidRDefault="00F45E16" w:rsidP="00056AE8">
      <w:pPr>
        <w:rPr>
          <w:rFonts w:ascii="Times New Roman" w:eastAsia="ＭＳ 明朝" w:hAnsi="Times New Roman" w:cs="Times New Roman" w:hint="eastAsia"/>
          <w:sz w:val="24"/>
          <w:szCs w:val="24"/>
        </w:rPr>
      </w:pPr>
    </w:p>
    <w:p w14:paraId="6B747D18"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99 </w:t>
      </w:r>
      <w:proofErr w:type="gramStart"/>
      <w:r w:rsidRPr="002F7F9B">
        <w:rPr>
          <w:rFonts w:ascii="Times New Roman" w:hAnsi="Times New Roman" w:cs="Times New Roman"/>
          <w:sz w:val="24"/>
          <w:szCs w:val="24"/>
        </w:rPr>
        <w:t>The</w:t>
      </w:r>
      <w:proofErr w:type="gramEnd"/>
      <w:r w:rsidRPr="002F7F9B">
        <w:rPr>
          <w:rFonts w:ascii="Times New Roman" w:hAnsi="Times New Roman" w:cs="Times New Roman"/>
          <w:sz w:val="24"/>
          <w:szCs w:val="24"/>
        </w:rPr>
        <w:t xml:space="preserve"> provisions of the preceding Division (excluding Article 94, paragraph (1), item (viii)) apply mutatis mutandis to the letters an </w:t>
      </w:r>
      <w:proofErr w:type="spellStart"/>
      <w:r w:rsidRPr="002F7F9B">
        <w:rPr>
          <w:rFonts w:ascii="Times New Roman" w:hAnsi="Times New Roman" w:cs="Times New Roman"/>
          <w:sz w:val="24"/>
          <w:szCs w:val="24"/>
        </w:rPr>
        <w:t>unsentenced</w:t>
      </w:r>
      <w:proofErr w:type="spellEnd"/>
      <w:r w:rsidRPr="002F7F9B">
        <w:rPr>
          <w:rFonts w:ascii="Times New Roman" w:hAnsi="Times New Roman" w:cs="Times New Roman"/>
          <w:sz w:val="24"/>
          <w:szCs w:val="24"/>
        </w:rPr>
        <w:t xml:space="preserve"> inmate (excluding those with status as an inmate under observation and protection) sends or receives. In this case, the term “the Code of Criminal Procedure (including the cases where it is applies mutatis mutandis pursuant to the Juvenile Act)” in the proviso of Article 92 is deemed to be replaced with as “the Code of Criminal Procedure”; and the term “ protection cases or criminal cases” in proviso of Article 93, paragraph (2) and paragraph (3) and term “protection cases or criminal cases” in Article 94, paragraph (1), item (vi) is deemed to be replaced with “criminal cases”; and the term “treatment for observation and protection or classification” in  Article 93, paragraph(2), item (iii) is deemed to replace with “treatment for observation and protection”.</w:t>
      </w:r>
    </w:p>
    <w:p w14:paraId="6EEFFCC0" w14:textId="77777777" w:rsidR="00056AE8" w:rsidRPr="002F7F9B" w:rsidRDefault="00056AE8" w:rsidP="00056AE8">
      <w:pPr>
        <w:rPr>
          <w:rFonts w:ascii="Times New Roman" w:hAnsi="Times New Roman" w:cs="Times New Roman"/>
          <w:sz w:val="24"/>
          <w:szCs w:val="24"/>
        </w:rPr>
      </w:pPr>
    </w:p>
    <w:p w14:paraId="07C0357C"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Division 3 Juvenile Training School Inmate in Juvenile Classification Home</w:t>
      </w:r>
    </w:p>
    <w:p w14:paraId="59398E0F" w14:textId="77777777" w:rsidR="00F45E16" w:rsidRDefault="00F45E16" w:rsidP="00056AE8">
      <w:pPr>
        <w:rPr>
          <w:rFonts w:ascii="Times New Roman" w:eastAsia="ＭＳ 明朝" w:hAnsi="Times New Roman" w:cs="Times New Roman" w:hint="eastAsia"/>
          <w:sz w:val="24"/>
          <w:szCs w:val="24"/>
        </w:rPr>
      </w:pPr>
    </w:p>
    <w:p w14:paraId="73D08087" w14:textId="100BB3F0"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(Letters Permitted to Be Sent or Received)</w:t>
      </w:r>
    </w:p>
    <w:p w14:paraId="20DFBADF"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100 The director of a juvenile classification home is to permit a juvenile training school inmate in a juvenile classification home to send and receive letters to and from another person, except if it is prohibited by the provisions of this Division or Article 107, paragraph (3). </w:t>
      </w:r>
    </w:p>
    <w:p w14:paraId="4210D25B" w14:textId="77777777" w:rsidR="00056AE8" w:rsidRPr="002F7F9B" w:rsidRDefault="00056AE8" w:rsidP="00056AE8">
      <w:pPr>
        <w:rPr>
          <w:rFonts w:ascii="Times New Roman" w:hAnsi="Times New Roman" w:cs="Times New Roman"/>
          <w:sz w:val="24"/>
          <w:szCs w:val="24"/>
        </w:rPr>
      </w:pPr>
    </w:p>
    <w:p w14:paraId="1A62C2A1" w14:textId="2C02B38A"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(Examination of Letters)</w:t>
      </w:r>
    </w:p>
    <w:p w14:paraId="59D15E99"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101 (1) The director of a juvenile classification home is to appoint officials and have them examine letters the juvenile training school inmate in the juvenile classification home sends or receives. </w:t>
      </w:r>
    </w:p>
    <w:p w14:paraId="5026F1B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With regard to the letters set forth in the following items, the examination under the preceding paragraph is to be conducted to the extent necessary for verifying if the letters fall under any of the following items; provided, however, that with regard to letters set forth in item (iv), this does not apply if there are special circumstances under which it is likely to cause disruption of discipline and order in the juvenile classification home:</w:t>
      </w:r>
    </w:p>
    <w:p w14:paraId="0112F28A"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letters</w:t>
      </w:r>
      <w:proofErr w:type="gramEnd"/>
      <w:r w:rsidRPr="002F7F9B">
        <w:rPr>
          <w:rFonts w:ascii="Times New Roman" w:hAnsi="Times New Roman" w:cs="Times New Roman"/>
          <w:sz w:val="24"/>
          <w:szCs w:val="24"/>
        </w:rPr>
        <w:t xml:space="preserve"> a juvenile training school inmate in a juvenile classification home receives from an attendant, etc. or a defense counsel, etc.; </w:t>
      </w:r>
    </w:p>
    <w:p w14:paraId="4EEF467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w:t>
      </w:r>
      <w:proofErr w:type="gramStart"/>
      <w:r w:rsidRPr="002F7F9B">
        <w:rPr>
          <w:rFonts w:ascii="Times New Roman" w:hAnsi="Times New Roman" w:cs="Times New Roman"/>
          <w:sz w:val="24"/>
          <w:szCs w:val="24"/>
        </w:rPr>
        <w:t>letters</w:t>
      </w:r>
      <w:proofErr w:type="gramEnd"/>
      <w:r w:rsidRPr="002F7F9B">
        <w:rPr>
          <w:rFonts w:ascii="Times New Roman" w:hAnsi="Times New Roman" w:cs="Times New Roman"/>
          <w:sz w:val="24"/>
          <w:szCs w:val="24"/>
        </w:rPr>
        <w:t xml:space="preserve"> a juvenile training school inmate in juvenile classification home receives from a national or local government agency;</w:t>
      </w:r>
    </w:p>
    <w:p w14:paraId="4C6E1A45"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(iii) letters a juvenile training school inmate in a juvenile classification home sends to a national or local government agency which conducts an inquiry into the measures taken by the director of the juvenile classification home toward the inmate, or any other treatment for observation and protection or classification the inmate received in the juvenile classification home; or the measures taken by the superintendent of the juvenile training school toward the inmate, or other treatment the inmate received in the juvenile training school; and</w:t>
      </w:r>
    </w:p>
    <w:p w14:paraId="36F2975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(iv) letters a juvenile training school inmate in a juvenile classification home sends to or receives from an attorney who discharges the duty prescribed in Article 3, paragraph (1) of the Attorney Act with regard to the measures taken toward the inmate by the director of the juvenile classification home, or any other treatment for observation and protection or classification the inmate received in the juvenile classification home; or the measures taken by the superintendent of the juvenile training school toward the inmate, or other treatment the inmate received in the juvenile training school.  </w:t>
      </w:r>
    </w:p>
    <w:p w14:paraId="13A5C3DF"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(3) If the director of a juvenile classification home finds that there is no risk of disrupting discipline and order in the juvenile classification home or hindering the rehabilitation of the juvenile training school inmate in the juvenile classification home, the director of the juvenile classification home may, notwithstanding the provisions of preceding two paragraphs, elect not to have the examination referred to in the paragraph (1) conducted. </w:t>
      </w:r>
    </w:p>
    <w:p w14:paraId="595809DE" w14:textId="77777777" w:rsidR="00056AE8" w:rsidRPr="002F7F9B" w:rsidRDefault="00056AE8" w:rsidP="00056AE8">
      <w:pPr>
        <w:rPr>
          <w:rFonts w:ascii="Times New Roman" w:hAnsi="Times New Roman" w:cs="Times New Roman"/>
          <w:sz w:val="24"/>
          <w:szCs w:val="24"/>
        </w:rPr>
      </w:pPr>
    </w:p>
    <w:p w14:paraId="217F6AE8" w14:textId="7EAE7531"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(Prohibition of Correspondence)</w:t>
      </w:r>
    </w:p>
    <w:p w14:paraId="30351748"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102 With regard the persons (except for custodian, etc. of the juvenile training school inmate in the juvenile classification home) who have criminal tendencies or are likely to disrupt discipline and order in the juvenile classification home or hinder the rehabilitation of the juvenile training school inmate in the juvenile classification home by receiving from or sending correspondence to the juvenile training school inmate in the juvenile classification home, the director of the juvenile classification homes may prohibit the juvenile training school inmate in the juvenile classification home from sending to or receiving correspondence from them; provided, however, that this does not apply if the juvenile training school inmate in the juvenile classification home sends to or receives correspondence from the persons in order to carry out a business  that is significantly important for the status, legal situation, education or occupation of the juvenile training school inmate in the juvenile classification home, such as reconciliation of marital relations, pursuance of lawsuit or preparation for school attendance or employment.</w:t>
      </w:r>
    </w:p>
    <w:p w14:paraId="7FCAE631" w14:textId="77777777" w:rsidR="00056AE8" w:rsidRPr="002F7F9B" w:rsidRDefault="00056AE8" w:rsidP="00056AE8">
      <w:pPr>
        <w:rPr>
          <w:rFonts w:ascii="Times New Roman" w:hAnsi="Times New Roman" w:cs="Times New Roman"/>
          <w:sz w:val="24"/>
          <w:szCs w:val="24"/>
        </w:rPr>
      </w:pPr>
    </w:p>
    <w:p w14:paraId="25EDD91E" w14:textId="45C18234" w:rsidR="00056AE8" w:rsidRPr="002F7F9B" w:rsidRDefault="00017E35" w:rsidP="00056AE8">
      <w:pPr>
        <w:rPr>
          <w:rFonts w:ascii="Times New Roman" w:hAnsi="Times New Roman" w:cs="Times New Roman"/>
          <w:sz w:val="24"/>
          <w:szCs w:val="24"/>
        </w:rPr>
      </w:pPr>
      <w:r>
        <w:rPr>
          <w:rFonts w:ascii="Times New Roman" w:hAnsi="Times New Roman" w:cs="Times New Roman"/>
          <w:sz w:val="24"/>
          <w:szCs w:val="24"/>
        </w:rPr>
        <w:t xml:space="preserve">(Restraint of </w:t>
      </w:r>
      <w:r w:rsidR="00056AE8" w:rsidRPr="002F7F9B">
        <w:rPr>
          <w:rFonts w:ascii="Times New Roman" w:hAnsi="Times New Roman" w:cs="Times New Roman"/>
          <w:sz w:val="24"/>
          <w:szCs w:val="24"/>
        </w:rPr>
        <w:t>Letters Due to Contents)</w:t>
      </w:r>
    </w:p>
    <w:p w14:paraId="30AF1C5B"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103 The provisions of Article 94 through 98 (except for Article 94, paragraph (1), item (vi)) apply mutatis mutandis to the letters a juvenile training school inmate in a juvenile classification home sends or receives. In this case, the term “the preceding Article” in the same paragraph is deemed to be replaced with “Article 101”; the term “significantly hindering the sound development” in item (vii) of the same paragraph is deemed to be replaced with “hindering the rehabilitation”; the term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through (iii) or (vi)” in Article 94, paragraph (2) is deemed to be replaced with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through (iii)”; the term “or Article 107, paragraph (3)” in Article 97, paragraph (1) is deemed to be replaced with “, Article 102 or Article 107, paragraph (3)”; and the term “discipline and order in the juvenile classification home” in paragraph (5) of the same Article is deemed to be replaced with “discipline and order in the juvenile classification home or promoting or inducing a crime or delinquency of juvenile school inmate in juvenile classification home”. </w:t>
      </w:r>
    </w:p>
    <w:p w14:paraId="48DF9B56" w14:textId="77777777" w:rsidR="00056AE8" w:rsidRPr="002F7F9B" w:rsidRDefault="00056AE8" w:rsidP="00056AE8">
      <w:pPr>
        <w:rPr>
          <w:rFonts w:ascii="Times New Roman" w:hAnsi="Times New Roman" w:cs="Times New Roman"/>
          <w:sz w:val="24"/>
          <w:szCs w:val="24"/>
        </w:rPr>
      </w:pPr>
    </w:p>
    <w:p w14:paraId="455708A2"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Division 4 Miscellaneous Inmates</w:t>
      </w:r>
    </w:p>
    <w:p w14:paraId="069958FE" w14:textId="77777777" w:rsidR="00F45E16" w:rsidRDefault="00F45E16" w:rsidP="00056AE8">
      <w:pPr>
        <w:rPr>
          <w:rFonts w:ascii="Times New Roman" w:eastAsia="ＭＳ 明朝" w:hAnsi="Times New Roman" w:cs="Times New Roman" w:hint="eastAsia"/>
          <w:sz w:val="24"/>
          <w:szCs w:val="24"/>
        </w:rPr>
      </w:pPr>
    </w:p>
    <w:p w14:paraId="36F3194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104 The provisions of the main clause of Article 92, Article 94 through Article 98 (except for Article 94, paragraph (1), item (vi)) and Article 101 apply mutatis mutandis to the letters a miscellaneous inmate sends or receives. In this case, the term “the preceding Article” in the same paragraph is deemed to be replaced with “Article 101 applied mutatis mutandis pursuant to Article 104”; the term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through (iii) or (vi)” in Article 94, paragraph (2) is deemed to be replaced with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through (iii)”; the term “the juvenile classification home; or the measures taken by the superintendent of the juvenile training school toward the inmate, or other treatment the inmate received in the juvenile training school” in Article 101, paragraph (2), item (iii) and (iv) is deemed to be replaced with “the juvenile classification home”; and the term “the juvenile classification home or hindering the rehabilitation of the juvenile training school inmate in the juvenile classification home” in paragraph (3) of the same Article is deemed to be replaced with “the juvenile classification home ”.</w:t>
      </w:r>
    </w:p>
    <w:p w14:paraId="271C8365" w14:textId="77777777" w:rsidR="00056AE8" w:rsidRPr="002F7F9B" w:rsidRDefault="00056AE8" w:rsidP="00056AE8">
      <w:pPr>
        <w:rPr>
          <w:rFonts w:ascii="Times New Roman" w:hAnsi="Times New Roman" w:cs="Times New Roman"/>
          <w:sz w:val="24"/>
          <w:szCs w:val="24"/>
        </w:rPr>
      </w:pPr>
    </w:p>
    <w:p w14:paraId="0BE976B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Subsection 3 </w:t>
      </w:r>
      <w:proofErr w:type="gramStart"/>
      <w:r w:rsidRPr="002F7F9B">
        <w:rPr>
          <w:rFonts w:ascii="Times New Roman" w:hAnsi="Times New Roman" w:cs="Times New Roman"/>
          <w:sz w:val="24"/>
          <w:szCs w:val="24"/>
        </w:rPr>
        <w:t>Commun</w:t>
      </w:r>
      <w:bookmarkStart w:id="0" w:name="_GoBack"/>
      <w:bookmarkEnd w:id="0"/>
      <w:r w:rsidRPr="002F7F9B">
        <w:rPr>
          <w:rFonts w:ascii="Times New Roman" w:hAnsi="Times New Roman" w:cs="Times New Roman"/>
          <w:sz w:val="24"/>
          <w:szCs w:val="24"/>
        </w:rPr>
        <w:t>ication</w:t>
      </w:r>
      <w:proofErr w:type="gramEnd"/>
      <w:r w:rsidRPr="002F7F9B">
        <w:rPr>
          <w:rFonts w:ascii="Times New Roman" w:hAnsi="Times New Roman" w:cs="Times New Roman"/>
          <w:sz w:val="24"/>
          <w:szCs w:val="24"/>
        </w:rPr>
        <w:t xml:space="preserve"> by Telephone, etc.</w:t>
      </w:r>
    </w:p>
    <w:p w14:paraId="13DBD00D" w14:textId="77777777" w:rsidR="00F45E16" w:rsidRDefault="00F45E16" w:rsidP="00056AE8">
      <w:pPr>
        <w:rPr>
          <w:rFonts w:ascii="Times New Roman" w:eastAsia="ＭＳ 明朝" w:hAnsi="Times New Roman" w:cs="Times New Roman" w:hint="eastAsia"/>
          <w:sz w:val="24"/>
          <w:szCs w:val="24"/>
        </w:rPr>
      </w:pPr>
    </w:p>
    <w:p w14:paraId="167AEBDF" w14:textId="43F7C8B6" w:rsidR="00056AE8" w:rsidRPr="002F7F9B" w:rsidRDefault="00056AE8" w:rsidP="00056AE8">
      <w:pPr>
        <w:rPr>
          <w:rFonts w:ascii="Times New Roman" w:hAnsi="Times New Roman" w:cs="Times New Roman"/>
          <w:sz w:val="24"/>
          <w:szCs w:val="24"/>
        </w:rPr>
      </w:pPr>
      <w:proofErr w:type="gramStart"/>
      <w:r w:rsidRPr="002F7F9B">
        <w:rPr>
          <w:rFonts w:ascii="Times New Roman" w:hAnsi="Times New Roman" w:cs="Times New Roman"/>
          <w:sz w:val="24"/>
          <w:szCs w:val="24"/>
        </w:rPr>
        <w:t>(Communication by Telephone, etc.)</w:t>
      </w:r>
      <w:proofErr w:type="gramEnd"/>
    </w:p>
    <w:p w14:paraId="04B78AC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Article 105 (1) If the director of a juvenile classification home finds that it contributes to rehabilitation or smooth reintegration of inmates into society, or finds it appropriate, the director may permit them to communicate with a person set forth in the items of Article 88, paragraph (1) by telephone or by other means of telecommunication specified by Cabinet Order.</w:t>
      </w:r>
    </w:p>
    <w:p w14:paraId="1052BF32"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The provisions of Article 96 apply mutatis mutandis to the communication referred to in the preceding paragraph.</w:t>
      </w:r>
    </w:p>
    <w:p w14:paraId="517D93AA" w14:textId="77777777" w:rsidR="00056AE8" w:rsidRPr="002F7F9B" w:rsidRDefault="00056AE8" w:rsidP="00056AE8">
      <w:pPr>
        <w:rPr>
          <w:rFonts w:ascii="Times New Roman" w:hAnsi="Times New Roman" w:cs="Times New Roman"/>
          <w:sz w:val="24"/>
          <w:szCs w:val="24"/>
        </w:rPr>
      </w:pPr>
    </w:p>
    <w:p w14:paraId="5996CAEE" w14:textId="7DA3046C"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(Verification of Communication)</w:t>
      </w:r>
    </w:p>
    <w:p w14:paraId="08F3F51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106 The director of a juvenile classification home is to appoint an official and to verify the communications referred to in paragraph (1) of the preceding Article or record the content of the communication in order to examine it; provided, however, that this does not apply if it is deemed that it falls under all of the following items (except for item (iii) when an juvenile training school inmate in a juvenile classification home is not subject to classification): </w:t>
      </w:r>
    </w:p>
    <w:p w14:paraId="120D302C"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no risk of disrupting discipline and order in the juvenile classification home by the communication;</w:t>
      </w:r>
    </w:p>
    <w:p w14:paraId="1EFDB4CB"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there is no risk of hindering the rehabilitation of the juvenile training school inmate in the juvenile classification home by the communication;</w:t>
      </w:r>
    </w:p>
    <w:p w14:paraId="060D9B0E"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(iii) if there is no risk of hindering the adequate pursuance of classification of the juvenile training school inmate in the juvenile classification home by the communication;.</w:t>
      </w:r>
    </w:p>
    <w:p w14:paraId="53020A4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The provisions of Article 82 (except for paragraph (1), item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 xml:space="preserve">), (a) and item (ii), (d)) apply mutatis mutandis to the communication referred to in paragraph (1) of the preceding Article by the juvenile training school inmate in the juvenile classification home. In this case, the term “significantly hinder sound development” is deemed to be replaced with “hindering the rehabilitation”. </w:t>
      </w:r>
    </w:p>
    <w:p w14:paraId="105032DD" w14:textId="77777777" w:rsidR="00056AE8" w:rsidRPr="002F7F9B" w:rsidRDefault="00056AE8" w:rsidP="00056AE8">
      <w:pPr>
        <w:rPr>
          <w:rFonts w:ascii="Times New Roman" w:hAnsi="Times New Roman" w:cs="Times New Roman"/>
          <w:sz w:val="24"/>
          <w:szCs w:val="24"/>
        </w:rPr>
      </w:pPr>
    </w:p>
    <w:p w14:paraId="6FBBF43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Subsection 4 Miscellaneous provisions</w:t>
      </w:r>
    </w:p>
    <w:p w14:paraId="43D4DABF" w14:textId="77777777" w:rsidR="00017E35" w:rsidRDefault="00017E35" w:rsidP="00056AE8">
      <w:pPr>
        <w:rPr>
          <w:rFonts w:ascii="Times New Roman" w:eastAsia="ＭＳ 明朝" w:hAnsi="Times New Roman" w:cs="Times New Roman" w:hint="eastAsia"/>
          <w:sz w:val="24"/>
          <w:szCs w:val="24"/>
        </w:rPr>
      </w:pPr>
    </w:p>
    <w:p w14:paraId="1893E694" w14:textId="71ED9E0A"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(Visits, etc. in Foreign Languages)</w:t>
      </w:r>
    </w:p>
    <w:p w14:paraId="7D016918"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107 If an inmate or the other parties of visits, etc. (meaning visits and the communication referred to in Article 105, paragraph (1); hereinafter the same applies in this Article) do not understand Japanese, the director of the juvenile classification home is to permit a visits, etc. in a foreign language. In this case, if interpretation or translation is necessary in order to examine the oral statement or the communication, the director may, pursuant to Ministry of Justice Order, charge expenses to the inmate. </w:t>
      </w:r>
    </w:p>
    <w:p w14:paraId="3A29B9CD"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(2) If the director of a juvenile classification home finds that an inmate or the other party of correspondence does not understand Japanese, or finds it appropriate, the director is to permit sending or receiving letters in a foreign language. In this case, if translation is necessary in order to examine the contents of the letter, the director of the juvenile classification home may, pursuant to Ministry of Justice Order, charge expenses to the inmate.</w:t>
      </w:r>
    </w:p>
    <w:p w14:paraId="6DC9BF84"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 (3) Visits, etc. or correspondence are not permitted if the inmate does not bear the cost pursuant to the preceding two paragraphs. </w:t>
      </w:r>
    </w:p>
    <w:p w14:paraId="6FC5272F" w14:textId="77777777" w:rsidR="00056AE8" w:rsidRPr="002F7F9B" w:rsidRDefault="00056AE8" w:rsidP="00056AE8">
      <w:pPr>
        <w:rPr>
          <w:rFonts w:ascii="Times New Roman" w:hAnsi="Times New Roman" w:cs="Times New Roman"/>
          <w:sz w:val="24"/>
          <w:szCs w:val="24"/>
        </w:rPr>
      </w:pPr>
    </w:p>
    <w:p w14:paraId="797D1634"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(Effect of Treaty)</w:t>
      </w:r>
    </w:p>
    <w:p w14:paraId="4EC9CAE4"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108 </w:t>
      </w:r>
      <w:proofErr w:type="gramStart"/>
      <w:r w:rsidRPr="002F7F9B">
        <w:rPr>
          <w:rFonts w:ascii="Times New Roman" w:hAnsi="Times New Roman" w:cs="Times New Roman"/>
          <w:sz w:val="24"/>
          <w:szCs w:val="24"/>
        </w:rPr>
        <w:t>If</w:t>
      </w:r>
      <w:proofErr w:type="gramEnd"/>
      <w:r w:rsidRPr="002F7F9B">
        <w:rPr>
          <w:rFonts w:ascii="Times New Roman" w:hAnsi="Times New Roman" w:cs="Times New Roman"/>
          <w:sz w:val="24"/>
          <w:szCs w:val="24"/>
        </w:rPr>
        <w:t xml:space="preserve"> otherwise provided in a treaty, matters related to the visits and correspondence prescribed in this section are governed by the treaty.</w:t>
      </w:r>
    </w:p>
    <w:p w14:paraId="6431CA61" w14:textId="77777777" w:rsidR="00AC625A" w:rsidRPr="002F7F9B" w:rsidRDefault="00AC625A" w:rsidP="00AC625A">
      <w:pPr>
        <w:rPr>
          <w:rFonts w:ascii="Times New Roman" w:eastAsia="ＭＳ 明朝" w:hAnsi="Times New Roman" w:cs="Times New Roman"/>
          <w:sz w:val="24"/>
          <w:szCs w:val="24"/>
        </w:rPr>
      </w:pPr>
    </w:p>
    <w:p w14:paraId="652DD8EE" w14:textId="77777777" w:rsidR="00DB50B4" w:rsidRPr="002F7F9B" w:rsidRDefault="00AC625A" w:rsidP="00AC625A">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5. </w:t>
      </w:r>
      <w:r w:rsidR="00C13B40" w:rsidRPr="002F7F9B">
        <w:rPr>
          <w:rFonts w:ascii="Times New Roman" w:eastAsia="ＭＳ 明朝" w:hAnsi="Times New Roman" w:cs="Times New Roman"/>
          <w:sz w:val="24"/>
          <w:szCs w:val="24"/>
        </w:rPr>
        <w:t>Residents of Women's Guidance Homes</w:t>
      </w:r>
    </w:p>
    <w:p w14:paraId="2AE81FAB" w14:textId="77777777" w:rsidR="00DB50B4" w:rsidRPr="002F7F9B" w:rsidRDefault="00C13B40" w:rsidP="00DB50B4">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Women's Guidance Home Act (Article 8)</w:t>
      </w:r>
    </w:p>
    <w:p w14:paraId="2613AA9B" w14:textId="0EB16753" w:rsidR="00C13B40" w:rsidRPr="002F7F9B" w:rsidRDefault="00C13B40" w:rsidP="0068501A">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Article 8 (Visit</w:t>
      </w:r>
      <w:r w:rsidR="006D749F" w:rsidRPr="002F7F9B">
        <w:rPr>
          <w:rFonts w:ascii="Times New Roman" w:eastAsia="ＭＳ 明朝" w:hAnsi="Times New Roman" w:cs="Times New Roman"/>
          <w:sz w:val="24"/>
          <w:szCs w:val="24"/>
        </w:rPr>
        <w:t>s</w:t>
      </w:r>
      <w:r w:rsidRPr="002F7F9B">
        <w:rPr>
          <w:rFonts w:ascii="Times New Roman" w:eastAsia="ＭＳ 明朝" w:hAnsi="Times New Roman" w:cs="Times New Roman"/>
          <w:sz w:val="24"/>
          <w:szCs w:val="24"/>
        </w:rPr>
        <w:t xml:space="preserve"> and Communication)</w:t>
      </w:r>
    </w:p>
    <w:p w14:paraId="2E78B428" w14:textId="77777777" w:rsidR="009D03C6" w:rsidRPr="002F7F9B" w:rsidRDefault="009D03C6" w:rsidP="009D03C6">
      <w:pPr>
        <w:rPr>
          <w:rFonts w:ascii="Times New Roman" w:hAnsi="Times New Roman" w:cs="Times New Roman"/>
          <w:sz w:val="24"/>
          <w:szCs w:val="24"/>
        </w:rPr>
      </w:pPr>
      <w:r w:rsidRPr="002F7F9B">
        <w:rPr>
          <w:rFonts w:ascii="Times New Roman" w:hAnsi="Times New Roman" w:cs="Times New Roman"/>
          <w:sz w:val="24"/>
          <w:szCs w:val="24"/>
        </w:rPr>
        <w:t xml:space="preserve">1. If the superintendent of a women’s guidance home finds it hinders the rehabilitation for an inmate or disrupts discipline and order in the women’s guidance home, the superintendent may restrict or forbid visits that inmate receives, and, with regard to communication, the superintendent may erase the part that hinders the rehabilitation or disrupts the discipline and order. </w:t>
      </w:r>
    </w:p>
    <w:p w14:paraId="1BCDEB0D" w14:textId="1DEA1105" w:rsidR="006D749F" w:rsidRPr="002F7F9B" w:rsidRDefault="009D03C6" w:rsidP="0068501A">
      <w:pPr>
        <w:rPr>
          <w:rFonts w:ascii="Times New Roman" w:eastAsia="ＭＳ 明朝" w:hAnsi="Times New Roman" w:cs="Times New Roman"/>
          <w:sz w:val="24"/>
          <w:szCs w:val="24"/>
        </w:rPr>
      </w:pPr>
      <w:r w:rsidRPr="002F7F9B">
        <w:rPr>
          <w:rFonts w:ascii="Times New Roman" w:hAnsi="Times New Roman" w:cs="Times New Roman"/>
          <w:sz w:val="24"/>
          <w:szCs w:val="24"/>
        </w:rPr>
        <w:t>2. The superintendent of a women's guidance home must not examine the letters sent or received by an inmate, except in the case that there are reasonable grounds for the superintendent to find a risk to cause hindrance to rehabilitation or disruption of discipline and order in the women’s guidance home.</w:t>
      </w:r>
    </w:p>
    <w:p w14:paraId="1EE95ABB" w14:textId="77777777" w:rsidR="00AC625A" w:rsidRPr="002F7F9B" w:rsidRDefault="00AC625A" w:rsidP="00AC625A">
      <w:pPr>
        <w:rPr>
          <w:rFonts w:ascii="Times New Roman" w:eastAsia="ＭＳ 明朝" w:hAnsi="Times New Roman" w:cs="Times New Roman"/>
          <w:sz w:val="24"/>
          <w:szCs w:val="24"/>
        </w:rPr>
      </w:pPr>
    </w:p>
    <w:p w14:paraId="794A7020" w14:textId="77777777" w:rsidR="00DB50B4" w:rsidRPr="002F7F9B" w:rsidRDefault="00AC625A" w:rsidP="00AC625A">
      <w:pPr>
        <w:rPr>
          <w:rFonts w:ascii="Times New Roman" w:eastAsiaTheme="majorEastAsia" w:hAnsi="Times New Roman" w:cs="Times New Roman"/>
          <w:sz w:val="24"/>
          <w:szCs w:val="24"/>
        </w:rPr>
      </w:pPr>
      <w:r w:rsidRPr="002F7F9B">
        <w:rPr>
          <w:rFonts w:ascii="Times New Roman" w:eastAsia="ＭＳ 明朝" w:hAnsi="Times New Roman" w:cs="Times New Roman"/>
          <w:sz w:val="24"/>
          <w:szCs w:val="24"/>
        </w:rPr>
        <w:t>6. Deportation Procedures</w:t>
      </w:r>
    </w:p>
    <w:p w14:paraId="37BC84AB" w14:textId="77777777" w:rsidR="00BA1D3B" w:rsidRPr="002F7F9B" w:rsidRDefault="0068501A" w:rsidP="00BA1D3B">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&lt;</w:t>
      </w:r>
      <w:r w:rsidR="00BA1D3B" w:rsidRPr="002F7F9B">
        <w:rPr>
          <w:rFonts w:ascii="Times New Roman" w:eastAsiaTheme="majorEastAsia" w:hAnsi="Times New Roman" w:cs="Times New Roman"/>
          <w:sz w:val="24"/>
          <w:szCs w:val="24"/>
        </w:rPr>
        <w:t>Immigration Control and Refugee Recognition Act (Article 61-(7))</w:t>
      </w:r>
      <w:r w:rsidRPr="002F7F9B">
        <w:rPr>
          <w:rFonts w:ascii="Times New Roman" w:eastAsiaTheme="majorEastAsia" w:hAnsi="Times New Roman" w:cs="Times New Roman"/>
          <w:sz w:val="24"/>
          <w:szCs w:val="24"/>
        </w:rPr>
        <w:t>&gt;</w:t>
      </w:r>
    </w:p>
    <w:p w14:paraId="563A7680" w14:textId="77777777" w:rsidR="00BA1D3B" w:rsidRPr="002F7F9B" w:rsidRDefault="00BA1D3B" w:rsidP="00BA1D3B">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(Treatment of Detainees)</w:t>
      </w:r>
    </w:p>
    <w:p w14:paraId="1BE0F94C" w14:textId="77777777" w:rsidR="00BA1D3B" w:rsidRPr="002F7F9B" w:rsidRDefault="00BA1D3B" w:rsidP="00BA1D3B">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61-7</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A person detained in an Immigration Detention Center or Detention House (hereinafter referred to as a "Detainee" and "Immigration Detention Facilities") is to be given maximum liberty consistent with the security requirements of the Immigration Detention Facilities.</w:t>
      </w:r>
    </w:p>
    <w:p w14:paraId="20C8A88F" w14:textId="77777777" w:rsidR="00BA1D3B" w:rsidRPr="002F7F9B" w:rsidRDefault="00BA1D3B" w:rsidP="00BA1D3B">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(2)</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Detainee is to be provided with standardized bedding and supplied with standardized food.</w:t>
      </w:r>
    </w:p>
    <w:p w14:paraId="4CF74885" w14:textId="77777777" w:rsidR="00BA1D3B" w:rsidRPr="002F7F9B" w:rsidRDefault="00BA1D3B" w:rsidP="00BA1D3B">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(3)</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supplies furnished to the Detainee is to be adequate and the accommodations at the immigration detention facilities are to be maintained in a sanitary condition.</w:t>
      </w:r>
    </w:p>
    <w:p w14:paraId="45A5F699" w14:textId="77777777" w:rsidR="00BA1D3B" w:rsidRPr="002F7F9B" w:rsidRDefault="00BA1D3B" w:rsidP="00BA1D3B">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(4)</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The director of an Immigration Detention Center or regional immigration bureau (hereinafter referred to as "Director of the Immigration Detention Facilities") may examine the body, personal effects or clothing of the Detainee, </w:t>
      </w:r>
      <w:proofErr w:type="gramStart"/>
      <w:r w:rsidRPr="002F7F9B">
        <w:rPr>
          <w:rFonts w:ascii="Times New Roman" w:eastAsiaTheme="majorEastAsia" w:hAnsi="Times New Roman" w:cs="Times New Roman"/>
          <w:sz w:val="24"/>
          <w:szCs w:val="24"/>
        </w:rPr>
        <w:t>and</w:t>
      </w:r>
      <w:proofErr w:type="gramEnd"/>
      <w:r w:rsidRPr="002F7F9B">
        <w:rPr>
          <w:rFonts w:ascii="Times New Roman" w:eastAsiaTheme="majorEastAsia" w:hAnsi="Times New Roman" w:cs="Times New Roman"/>
          <w:sz w:val="24"/>
          <w:szCs w:val="24"/>
        </w:rPr>
        <w:t xml:space="preserve"> may retain the Detainee's personal effects or clothing when the director considers it necessary for the security or sanitation purposes of the Immigration Detention Facilities.</w:t>
      </w:r>
    </w:p>
    <w:p w14:paraId="0AF23516" w14:textId="77777777" w:rsidR="00BA1D3B" w:rsidRPr="002F7F9B" w:rsidRDefault="00BA1D3B" w:rsidP="00BA1D3B">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(5)</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The Director of the Immigration Detention Facilities may inspect any form of communication being sent or received by the Detainee, </w:t>
      </w:r>
      <w:proofErr w:type="gramStart"/>
      <w:r w:rsidRPr="002F7F9B">
        <w:rPr>
          <w:rFonts w:ascii="Times New Roman" w:eastAsiaTheme="majorEastAsia" w:hAnsi="Times New Roman" w:cs="Times New Roman"/>
          <w:sz w:val="24"/>
          <w:szCs w:val="24"/>
        </w:rPr>
        <w:t>and</w:t>
      </w:r>
      <w:proofErr w:type="gramEnd"/>
      <w:r w:rsidRPr="002F7F9B">
        <w:rPr>
          <w:rFonts w:ascii="Times New Roman" w:eastAsiaTheme="majorEastAsia" w:hAnsi="Times New Roman" w:cs="Times New Roman"/>
          <w:sz w:val="24"/>
          <w:szCs w:val="24"/>
        </w:rPr>
        <w:t xml:space="preserve"> may prohibit or restrict such sending or receiving when the director considers it necessary for the security of Immigration Detention Facilities.</w:t>
      </w:r>
    </w:p>
    <w:p w14:paraId="08EB36E1" w14:textId="77777777" w:rsidR="00BA1D3B" w:rsidRPr="002F7F9B" w:rsidRDefault="00BA1D3B" w:rsidP="00BA1D3B">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(6)</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Beyond the matters prescribed in the preceding paragraphs, other necessary matters pertaining to the treatment of Detainees are to be provided by Ministry of Justice Order.</w:t>
      </w:r>
    </w:p>
    <w:p w14:paraId="42A51DD2" w14:textId="77777777" w:rsidR="00BA1D3B" w:rsidRPr="002F7F9B" w:rsidRDefault="00BA1D3B" w:rsidP="00DB50B4">
      <w:pPr>
        <w:rPr>
          <w:rFonts w:ascii="Times New Roman" w:eastAsiaTheme="majorEastAsia" w:hAnsi="Times New Roman" w:cs="Times New Roman"/>
          <w:sz w:val="24"/>
          <w:szCs w:val="24"/>
        </w:rPr>
      </w:pPr>
    </w:p>
    <w:p w14:paraId="5375D116" w14:textId="77777777" w:rsidR="00DB50B4" w:rsidRPr="002F7F9B" w:rsidRDefault="00CE050F" w:rsidP="00DB50B4">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Regulations on the Treatment of Detainees (Article 33, Article 34, and Article 37)</w:t>
      </w:r>
    </w:p>
    <w:p w14:paraId="69E323FD" w14:textId="77777777" w:rsidR="00C13B40" w:rsidRPr="002F7F9B" w:rsidRDefault="00C13B40" w:rsidP="00BA1D3B">
      <w:pPr>
        <w:rPr>
          <w:rFonts w:ascii="Times New Roman" w:eastAsiaTheme="majorEastAsia" w:hAnsi="Times New Roman" w:cs="Times New Roman"/>
          <w:sz w:val="24"/>
          <w:szCs w:val="24"/>
        </w:rPr>
      </w:pPr>
      <w:r w:rsidRPr="002F7F9B">
        <w:rPr>
          <w:rFonts w:ascii="Times New Roman" w:eastAsia="ＭＳ 明朝" w:hAnsi="Times New Roman" w:cs="Times New Roman"/>
          <w:sz w:val="24"/>
          <w:szCs w:val="24"/>
        </w:rPr>
        <w:t>Article 33</w:t>
      </w:r>
      <w:r w:rsidR="00CE050F" w:rsidRPr="002F7F9B">
        <w:rPr>
          <w:rFonts w:ascii="Times New Roman" w:eastAsia="ＭＳ 明朝" w:hAnsi="Times New Roman" w:cs="Times New Roman"/>
          <w:sz w:val="24"/>
          <w:szCs w:val="24"/>
        </w:rPr>
        <w:t xml:space="preserve"> (Visitation with Consular Officers)</w:t>
      </w:r>
    </w:p>
    <w:p w14:paraId="49E8896F" w14:textId="4204EDC9" w:rsidR="00BA1D3B" w:rsidRPr="002F7F9B" w:rsidRDefault="00C13B40" w:rsidP="00BA1D3B">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1. </w:t>
      </w:r>
      <w:r w:rsidR="00E14AE8" w:rsidRPr="002F7F9B">
        <w:rPr>
          <w:rFonts w:ascii="Times New Roman" w:eastAsia="ＭＳ 明朝" w:hAnsi="Times New Roman" w:cs="Times New Roman"/>
          <w:sz w:val="24"/>
          <w:szCs w:val="24"/>
        </w:rPr>
        <w:t xml:space="preserve">The </w:t>
      </w:r>
      <w:r w:rsidR="00B34157" w:rsidRPr="002F7F9B">
        <w:rPr>
          <w:rFonts w:ascii="Times New Roman" w:eastAsia="ＭＳ 明朝" w:hAnsi="Times New Roman" w:cs="Times New Roman"/>
          <w:sz w:val="24"/>
          <w:szCs w:val="24"/>
        </w:rPr>
        <w:t>Director of the Immigration Facilities</w:t>
      </w:r>
      <w:r w:rsidR="00E14AE8" w:rsidRPr="002F7F9B">
        <w:rPr>
          <w:rFonts w:ascii="Times New Roman" w:eastAsia="ＭＳ 明朝" w:hAnsi="Times New Roman" w:cs="Times New Roman"/>
          <w:sz w:val="24"/>
          <w:szCs w:val="24"/>
        </w:rPr>
        <w:t xml:space="preserve"> shall permit visitation with persons cited below when </w:t>
      </w:r>
      <w:r w:rsidR="00B34157" w:rsidRPr="002F7F9B">
        <w:rPr>
          <w:rFonts w:ascii="Times New Roman" w:eastAsia="ＭＳ 明朝" w:hAnsi="Times New Roman" w:cs="Times New Roman"/>
          <w:sz w:val="24"/>
          <w:szCs w:val="24"/>
        </w:rPr>
        <w:t xml:space="preserve">such </w:t>
      </w:r>
      <w:r w:rsidR="00E14AE8" w:rsidRPr="002F7F9B">
        <w:rPr>
          <w:rFonts w:ascii="Times New Roman" w:eastAsia="ＭＳ 明朝" w:hAnsi="Times New Roman" w:cs="Times New Roman"/>
          <w:sz w:val="24"/>
          <w:szCs w:val="24"/>
        </w:rPr>
        <w:t xml:space="preserve">a request is made by these persons to visit the detainee. </w:t>
      </w:r>
    </w:p>
    <w:p w14:paraId="78ED5012" w14:textId="77777777" w:rsidR="00BA1D3B" w:rsidRPr="002F7F9B" w:rsidRDefault="00C13B40" w:rsidP="00BA1D3B">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(1) </w:t>
      </w:r>
      <w:r w:rsidR="00E14AE8" w:rsidRPr="002F7F9B">
        <w:rPr>
          <w:rFonts w:ascii="Times New Roman" w:eastAsia="ＭＳ 明朝" w:hAnsi="Times New Roman" w:cs="Times New Roman"/>
          <w:sz w:val="24"/>
          <w:szCs w:val="24"/>
        </w:rPr>
        <w:t>Consular officers of the country of the detainee's nationality or citizenship</w:t>
      </w:r>
      <w:r w:rsidR="0031148B" w:rsidRPr="002F7F9B">
        <w:rPr>
          <w:rFonts w:ascii="Times New Roman" w:eastAsia="ＭＳ 明朝" w:hAnsi="Times New Roman" w:cs="Times New Roman"/>
          <w:sz w:val="24"/>
          <w:szCs w:val="24"/>
        </w:rPr>
        <w:t>; and</w:t>
      </w:r>
    </w:p>
    <w:p w14:paraId="4325C032" w14:textId="77777777" w:rsidR="00BA1D3B" w:rsidRPr="002F7F9B" w:rsidRDefault="00C13B40" w:rsidP="00BA1D3B">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(2) </w:t>
      </w:r>
      <w:r w:rsidR="00E14AE8" w:rsidRPr="002F7F9B">
        <w:rPr>
          <w:rFonts w:ascii="Times New Roman" w:eastAsia="ＭＳ 明朝" w:hAnsi="Times New Roman" w:cs="Times New Roman"/>
          <w:sz w:val="24"/>
          <w:szCs w:val="24"/>
        </w:rPr>
        <w:t>The counsel or attorney of the detainee (including attorneys attempting to become such by request)</w:t>
      </w:r>
      <w:r w:rsidR="0031148B" w:rsidRPr="002F7F9B">
        <w:rPr>
          <w:rFonts w:ascii="Times New Roman" w:eastAsia="ＭＳ 明朝" w:hAnsi="Times New Roman" w:cs="Times New Roman"/>
          <w:sz w:val="24"/>
          <w:szCs w:val="24"/>
        </w:rPr>
        <w:t>.</w:t>
      </w:r>
    </w:p>
    <w:p w14:paraId="1A4B092B" w14:textId="23A256ED" w:rsidR="00BA1D3B" w:rsidRPr="002F7F9B" w:rsidRDefault="00C13B40" w:rsidP="00BA1D3B">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2. </w:t>
      </w:r>
      <w:r w:rsidR="0031148B" w:rsidRPr="002F7F9B">
        <w:rPr>
          <w:rFonts w:ascii="Times New Roman" w:eastAsia="ＭＳ 明朝" w:hAnsi="Times New Roman" w:cs="Times New Roman"/>
          <w:sz w:val="24"/>
          <w:szCs w:val="24"/>
        </w:rPr>
        <w:t xml:space="preserve">The </w:t>
      </w:r>
      <w:r w:rsidR="00B34157" w:rsidRPr="002F7F9B">
        <w:rPr>
          <w:rFonts w:ascii="Times New Roman" w:eastAsia="ＭＳ 明朝" w:hAnsi="Times New Roman" w:cs="Times New Roman"/>
          <w:sz w:val="24"/>
          <w:szCs w:val="24"/>
        </w:rPr>
        <w:t>Director of the Immigration Facilities</w:t>
      </w:r>
      <w:r w:rsidR="0031148B" w:rsidRPr="002F7F9B">
        <w:rPr>
          <w:rFonts w:ascii="Times New Roman" w:eastAsia="ＭＳ 明朝" w:hAnsi="Times New Roman" w:cs="Times New Roman"/>
          <w:sz w:val="24"/>
          <w:szCs w:val="24"/>
        </w:rPr>
        <w:t xml:space="preserve"> can designate </w:t>
      </w:r>
      <w:r w:rsidR="00B34157" w:rsidRPr="002F7F9B">
        <w:rPr>
          <w:rFonts w:ascii="Times New Roman" w:eastAsia="ＭＳ 明朝" w:hAnsi="Times New Roman" w:cs="Times New Roman"/>
          <w:sz w:val="24"/>
          <w:szCs w:val="24"/>
        </w:rPr>
        <w:t xml:space="preserve">necessary </w:t>
      </w:r>
      <w:r w:rsidR="0031148B" w:rsidRPr="002F7F9B">
        <w:rPr>
          <w:rFonts w:ascii="Times New Roman" w:eastAsia="ＭＳ 明朝" w:hAnsi="Times New Roman" w:cs="Times New Roman"/>
          <w:sz w:val="24"/>
          <w:szCs w:val="24"/>
        </w:rPr>
        <w:t>requirements concerning the time</w:t>
      </w:r>
      <w:r w:rsidR="00B34157" w:rsidRPr="002F7F9B">
        <w:rPr>
          <w:rFonts w:ascii="Times New Roman" w:eastAsia="ＭＳ 明朝" w:hAnsi="Times New Roman" w:cs="Times New Roman"/>
          <w:sz w:val="24"/>
          <w:szCs w:val="24"/>
        </w:rPr>
        <w:t>,</w:t>
      </w:r>
      <w:r w:rsidR="0031148B" w:rsidRPr="002F7F9B">
        <w:rPr>
          <w:rFonts w:ascii="Times New Roman" w:eastAsia="ＭＳ 明朝" w:hAnsi="Times New Roman" w:cs="Times New Roman"/>
          <w:sz w:val="24"/>
          <w:szCs w:val="24"/>
        </w:rPr>
        <w:t xml:space="preserve"> place of the visitation when permitting the visitation </w:t>
      </w:r>
      <w:r w:rsidR="00B34157" w:rsidRPr="002F7F9B">
        <w:rPr>
          <w:rFonts w:ascii="Times New Roman" w:eastAsia="ＭＳ 明朝" w:hAnsi="Times New Roman" w:cs="Times New Roman"/>
          <w:sz w:val="24"/>
          <w:szCs w:val="24"/>
        </w:rPr>
        <w:t xml:space="preserve">and other matters </w:t>
      </w:r>
      <w:r w:rsidR="0031148B" w:rsidRPr="002F7F9B">
        <w:rPr>
          <w:rFonts w:ascii="Times New Roman" w:eastAsia="ＭＳ 明朝" w:hAnsi="Times New Roman" w:cs="Times New Roman"/>
          <w:sz w:val="24"/>
          <w:szCs w:val="24"/>
        </w:rPr>
        <w:t>per the provisions of the preceding paragraph.</w:t>
      </w:r>
    </w:p>
    <w:p w14:paraId="57D8A7A1" w14:textId="77777777" w:rsidR="00017E35" w:rsidRDefault="00017E35" w:rsidP="00BA1D3B">
      <w:pPr>
        <w:rPr>
          <w:rFonts w:ascii="Times New Roman" w:eastAsia="ＭＳ 明朝" w:hAnsi="Times New Roman" w:cs="Times New Roman" w:hint="eastAsia"/>
          <w:sz w:val="24"/>
          <w:szCs w:val="24"/>
        </w:rPr>
      </w:pPr>
    </w:p>
    <w:p w14:paraId="4BAB89A4" w14:textId="77777777" w:rsidR="00C13B40" w:rsidRPr="002F7F9B" w:rsidRDefault="00C13B40" w:rsidP="00BA1D3B">
      <w:pPr>
        <w:rPr>
          <w:rFonts w:ascii="Times New Roman" w:eastAsiaTheme="majorEastAsia" w:hAnsi="Times New Roman" w:cs="Times New Roman"/>
          <w:sz w:val="24"/>
          <w:szCs w:val="24"/>
        </w:rPr>
      </w:pPr>
      <w:r w:rsidRPr="002F7F9B">
        <w:rPr>
          <w:rFonts w:ascii="Times New Roman" w:eastAsia="ＭＳ 明朝" w:hAnsi="Times New Roman" w:cs="Times New Roman"/>
          <w:sz w:val="24"/>
          <w:szCs w:val="24"/>
        </w:rPr>
        <w:t>Article 34</w:t>
      </w:r>
      <w:r w:rsidR="00CE050F" w:rsidRPr="002F7F9B">
        <w:rPr>
          <w:rFonts w:ascii="Times New Roman" w:eastAsia="ＭＳ 明朝" w:hAnsi="Times New Roman" w:cs="Times New Roman"/>
          <w:sz w:val="24"/>
          <w:szCs w:val="24"/>
        </w:rPr>
        <w:t xml:space="preserve"> (Visitation with Persons Other than Consular Officers)</w:t>
      </w:r>
    </w:p>
    <w:p w14:paraId="0ECC3C50" w14:textId="269E2235" w:rsidR="00BA1D3B" w:rsidRPr="002F7F9B" w:rsidRDefault="00C13B40" w:rsidP="00BA1D3B">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1. </w:t>
      </w:r>
      <w:r w:rsidR="0031148B" w:rsidRPr="002F7F9B">
        <w:rPr>
          <w:rFonts w:ascii="Times New Roman" w:eastAsia="ＭＳ 明朝" w:hAnsi="Times New Roman" w:cs="Times New Roman"/>
          <w:sz w:val="24"/>
          <w:szCs w:val="24"/>
        </w:rPr>
        <w:t xml:space="preserve">When a request for visitation with the detainee is made from a person other than those cited in the preceding article, the </w:t>
      </w:r>
      <w:r w:rsidR="00B34157" w:rsidRPr="002F7F9B">
        <w:rPr>
          <w:rFonts w:ascii="Times New Roman" w:eastAsia="ＭＳ 明朝" w:hAnsi="Times New Roman" w:cs="Times New Roman"/>
          <w:sz w:val="24"/>
          <w:szCs w:val="24"/>
        </w:rPr>
        <w:t>Director of the Immigration Facilities</w:t>
      </w:r>
      <w:r w:rsidR="0031148B" w:rsidRPr="002F7F9B">
        <w:rPr>
          <w:rFonts w:ascii="Times New Roman" w:eastAsia="ＭＳ 明朝" w:hAnsi="Times New Roman" w:cs="Times New Roman"/>
          <w:sz w:val="24"/>
          <w:szCs w:val="24"/>
        </w:rPr>
        <w:t xml:space="preserve"> will ask </w:t>
      </w:r>
      <w:r w:rsidR="00B34157" w:rsidRPr="002F7F9B">
        <w:rPr>
          <w:rFonts w:ascii="Times New Roman" w:eastAsia="ＭＳ 明朝" w:hAnsi="Times New Roman" w:cs="Times New Roman"/>
          <w:sz w:val="24"/>
          <w:szCs w:val="24"/>
        </w:rPr>
        <w:t xml:space="preserve">necessary information such as </w:t>
      </w:r>
      <w:r w:rsidR="0031148B" w:rsidRPr="002F7F9B">
        <w:rPr>
          <w:rFonts w:ascii="Times New Roman" w:eastAsia="ＭＳ 明朝" w:hAnsi="Times New Roman" w:cs="Times New Roman"/>
          <w:sz w:val="24"/>
          <w:szCs w:val="24"/>
        </w:rPr>
        <w:t xml:space="preserve">the name, relationship with the detainee and reason for the visitation, and shall permit the visit when deemed not to inhibit </w:t>
      </w:r>
      <w:r w:rsidR="00B34157" w:rsidRPr="002F7F9B">
        <w:rPr>
          <w:rFonts w:ascii="Times New Roman" w:eastAsia="ＭＳ 明朝" w:hAnsi="Times New Roman" w:cs="Times New Roman"/>
          <w:sz w:val="24"/>
          <w:szCs w:val="24"/>
        </w:rPr>
        <w:t>security and situation</w:t>
      </w:r>
      <w:r w:rsidR="0031148B" w:rsidRPr="002F7F9B">
        <w:rPr>
          <w:rFonts w:ascii="Times New Roman" w:eastAsia="ＭＳ 明朝" w:hAnsi="Times New Roman" w:cs="Times New Roman"/>
          <w:sz w:val="24"/>
          <w:szCs w:val="24"/>
        </w:rPr>
        <w:t xml:space="preserve"> of the detention facility. </w:t>
      </w:r>
    </w:p>
    <w:p w14:paraId="4C327379" w14:textId="77777777" w:rsidR="00BA1D3B" w:rsidRPr="002F7F9B" w:rsidRDefault="00C13B40" w:rsidP="00BA1D3B">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2. </w:t>
      </w:r>
      <w:r w:rsidR="0031148B" w:rsidRPr="002F7F9B">
        <w:rPr>
          <w:rFonts w:ascii="Times New Roman" w:eastAsia="ＭＳ 明朝" w:hAnsi="Times New Roman" w:cs="Times New Roman"/>
          <w:sz w:val="24"/>
          <w:szCs w:val="24"/>
        </w:rPr>
        <w:t>The provisions of Paragraph 2 of the preceding article apply to visitations of the preceding paragraph.</w:t>
      </w:r>
    </w:p>
    <w:p w14:paraId="4684BB74" w14:textId="749BB710" w:rsidR="00BA1D3B" w:rsidRPr="002F7F9B" w:rsidRDefault="00C13B40" w:rsidP="00BA1D3B">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3. </w:t>
      </w:r>
      <w:r w:rsidR="00CB24C0" w:rsidRPr="002F7F9B">
        <w:rPr>
          <w:rFonts w:ascii="Times New Roman" w:eastAsia="ＭＳ 明朝" w:hAnsi="Times New Roman" w:cs="Times New Roman"/>
          <w:sz w:val="24"/>
          <w:szCs w:val="24"/>
        </w:rPr>
        <w:t xml:space="preserve">The </w:t>
      </w:r>
      <w:r w:rsidR="00B34157" w:rsidRPr="002F7F9B">
        <w:rPr>
          <w:rFonts w:ascii="Times New Roman" w:eastAsia="ＭＳ 明朝" w:hAnsi="Times New Roman" w:cs="Times New Roman"/>
          <w:sz w:val="24"/>
          <w:szCs w:val="24"/>
        </w:rPr>
        <w:t>Director of the Immigration Facilities</w:t>
      </w:r>
      <w:r w:rsidR="00CB24C0" w:rsidRPr="002F7F9B">
        <w:rPr>
          <w:rFonts w:ascii="Times New Roman" w:eastAsia="ＭＳ 明朝" w:hAnsi="Times New Roman" w:cs="Times New Roman"/>
          <w:sz w:val="24"/>
          <w:szCs w:val="24"/>
        </w:rPr>
        <w:t xml:space="preserve"> must have an immigration </w:t>
      </w:r>
      <w:r w:rsidR="00B34157" w:rsidRPr="002F7F9B">
        <w:rPr>
          <w:rFonts w:ascii="Times New Roman" w:eastAsia="ＭＳ 明朝" w:hAnsi="Times New Roman" w:cs="Times New Roman"/>
          <w:sz w:val="24"/>
          <w:szCs w:val="24"/>
        </w:rPr>
        <w:t xml:space="preserve">control </w:t>
      </w:r>
      <w:r w:rsidR="00CB24C0" w:rsidRPr="002F7F9B">
        <w:rPr>
          <w:rFonts w:ascii="Times New Roman" w:eastAsia="ＭＳ 明朝" w:hAnsi="Times New Roman" w:cs="Times New Roman"/>
          <w:sz w:val="24"/>
          <w:szCs w:val="24"/>
        </w:rPr>
        <w:t xml:space="preserve">officer attend when permitting the visitation per the provisions of Paragraph 1, except when the </w:t>
      </w:r>
      <w:r w:rsidR="00B34157" w:rsidRPr="002F7F9B">
        <w:rPr>
          <w:rFonts w:ascii="Times New Roman" w:eastAsia="ＭＳ 明朝" w:hAnsi="Times New Roman" w:cs="Times New Roman"/>
          <w:sz w:val="24"/>
          <w:szCs w:val="24"/>
        </w:rPr>
        <w:t>Director of the Immigration Facilities</w:t>
      </w:r>
      <w:r w:rsidR="00CB24C0" w:rsidRPr="002F7F9B">
        <w:rPr>
          <w:rFonts w:ascii="Times New Roman" w:eastAsia="ＭＳ 明朝" w:hAnsi="Times New Roman" w:cs="Times New Roman"/>
          <w:sz w:val="24"/>
          <w:szCs w:val="24"/>
        </w:rPr>
        <w:t xml:space="preserve"> deems this unnecessary.</w:t>
      </w:r>
    </w:p>
    <w:p w14:paraId="6D182A74" w14:textId="3CB49EFC" w:rsidR="00BA1D3B" w:rsidRPr="002F7F9B" w:rsidRDefault="00C13B40" w:rsidP="00BA1D3B">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4. </w:t>
      </w:r>
      <w:r w:rsidR="00CB24C0" w:rsidRPr="002F7F9B">
        <w:rPr>
          <w:rFonts w:ascii="Times New Roman" w:eastAsia="ＭＳ 明朝" w:hAnsi="Times New Roman" w:cs="Times New Roman"/>
          <w:sz w:val="24"/>
          <w:szCs w:val="24"/>
        </w:rPr>
        <w:t xml:space="preserve">If the detainee or visitor engages in an act deemed to be a hindrance to safety, the immigration </w:t>
      </w:r>
      <w:r w:rsidR="00B34157" w:rsidRPr="002F7F9B">
        <w:rPr>
          <w:rFonts w:ascii="Times New Roman" w:eastAsia="ＭＳ 明朝" w:hAnsi="Times New Roman" w:cs="Times New Roman"/>
          <w:sz w:val="24"/>
          <w:szCs w:val="24"/>
        </w:rPr>
        <w:t xml:space="preserve">control </w:t>
      </w:r>
      <w:r w:rsidR="00CB24C0" w:rsidRPr="002F7F9B">
        <w:rPr>
          <w:rFonts w:ascii="Times New Roman" w:eastAsia="ＭＳ 明朝" w:hAnsi="Times New Roman" w:cs="Times New Roman"/>
          <w:sz w:val="24"/>
          <w:szCs w:val="24"/>
        </w:rPr>
        <w:t>officer shall immediately restrain the individual and if they cannot be restrained the immigration officer can stop the visit.</w:t>
      </w:r>
    </w:p>
    <w:p w14:paraId="532191C3" w14:textId="14CAE01E" w:rsidR="00BA1D3B" w:rsidRPr="002F7F9B" w:rsidRDefault="00C13B40" w:rsidP="00BA1D3B">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5. </w:t>
      </w:r>
      <w:r w:rsidR="00CB24C0" w:rsidRPr="002F7F9B">
        <w:rPr>
          <w:rFonts w:ascii="Times New Roman" w:eastAsia="ＭＳ 明朝" w:hAnsi="Times New Roman" w:cs="Times New Roman"/>
          <w:sz w:val="24"/>
          <w:szCs w:val="24"/>
        </w:rPr>
        <w:t xml:space="preserve">The immigration </w:t>
      </w:r>
      <w:r w:rsidR="00B34157" w:rsidRPr="002F7F9B">
        <w:rPr>
          <w:rFonts w:ascii="Times New Roman" w:eastAsia="ＭＳ 明朝" w:hAnsi="Times New Roman" w:cs="Times New Roman"/>
          <w:sz w:val="24"/>
          <w:szCs w:val="24"/>
        </w:rPr>
        <w:t xml:space="preserve">control </w:t>
      </w:r>
      <w:r w:rsidR="00CB24C0" w:rsidRPr="002F7F9B">
        <w:rPr>
          <w:rFonts w:ascii="Times New Roman" w:eastAsia="ＭＳ 明朝" w:hAnsi="Times New Roman" w:cs="Times New Roman"/>
          <w:sz w:val="24"/>
          <w:szCs w:val="24"/>
        </w:rPr>
        <w:t xml:space="preserve">officer must notify the </w:t>
      </w:r>
      <w:r w:rsidR="00B34157" w:rsidRPr="002F7F9B">
        <w:rPr>
          <w:rFonts w:ascii="Times New Roman" w:eastAsia="ＭＳ 明朝" w:hAnsi="Times New Roman" w:cs="Times New Roman"/>
          <w:sz w:val="24"/>
          <w:szCs w:val="24"/>
        </w:rPr>
        <w:t>Director of the Immigration Facilities</w:t>
      </w:r>
      <w:r w:rsidR="00CB24C0" w:rsidRPr="002F7F9B">
        <w:rPr>
          <w:rFonts w:ascii="Times New Roman" w:eastAsia="ＭＳ 明朝" w:hAnsi="Times New Roman" w:cs="Times New Roman"/>
          <w:sz w:val="24"/>
          <w:szCs w:val="24"/>
        </w:rPr>
        <w:t xml:space="preserve"> promptly in case of stopping the visit due to the provisions of the preceding paragraph.</w:t>
      </w:r>
    </w:p>
    <w:p w14:paraId="2DA3A7F4" w14:textId="77777777" w:rsidR="00017E35" w:rsidRDefault="00017E35" w:rsidP="00BA1D3B">
      <w:pPr>
        <w:rPr>
          <w:rFonts w:ascii="Times New Roman" w:eastAsia="ＭＳ 明朝" w:hAnsi="Times New Roman" w:cs="Times New Roman" w:hint="eastAsia"/>
          <w:sz w:val="24"/>
          <w:szCs w:val="24"/>
        </w:rPr>
      </w:pPr>
    </w:p>
    <w:p w14:paraId="49E1B5CA" w14:textId="3BF11633" w:rsidR="00C13B40" w:rsidRPr="002F7F9B" w:rsidRDefault="00C13B40" w:rsidP="00BA1D3B">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Article 37</w:t>
      </w:r>
      <w:r w:rsidR="00CE050F" w:rsidRPr="002F7F9B">
        <w:rPr>
          <w:rFonts w:ascii="Times New Roman" w:eastAsia="ＭＳ 明朝" w:hAnsi="Times New Roman" w:cs="Times New Roman"/>
          <w:sz w:val="24"/>
          <w:szCs w:val="24"/>
        </w:rPr>
        <w:t xml:space="preserve"> (Sending and Receiving of</w:t>
      </w:r>
      <w:r w:rsidR="00E14AE8" w:rsidRPr="002F7F9B">
        <w:rPr>
          <w:rFonts w:ascii="Times New Roman" w:eastAsia="ＭＳ 明朝" w:hAnsi="Times New Roman" w:cs="Times New Roman"/>
          <w:sz w:val="24"/>
          <w:szCs w:val="24"/>
        </w:rPr>
        <w:t xml:space="preserve"> </w:t>
      </w:r>
      <w:r w:rsidR="00B34157" w:rsidRPr="002F7F9B">
        <w:rPr>
          <w:rFonts w:ascii="Times New Roman" w:eastAsia="ＭＳ 明朝" w:hAnsi="Times New Roman" w:cs="Times New Roman"/>
          <w:sz w:val="24"/>
          <w:szCs w:val="24"/>
        </w:rPr>
        <w:t>Communication</w:t>
      </w:r>
      <w:r w:rsidR="00E14AE8" w:rsidRPr="002F7F9B">
        <w:rPr>
          <w:rFonts w:ascii="Times New Roman" w:eastAsia="ＭＳ 明朝" w:hAnsi="Times New Roman" w:cs="Times New Roman"/>
          <w:sz w:val="24"/>
          <w:szCs w:val="24"/>
        </w:rPr>
        <w:t>)</w:t>
      </w:r>
      <w:r w:rsidR="00CE050F" w:rsidRPr="002F7F9B">
        <w:rPr>
          <w:rFonts w:ascii="Times New Roman" w:eastAsia="ＭＳ 明朝" w:hAnsi="Times New Roman" w:cs="Times New Roman"/>
          <w:sz w:val="24"/>
          <w:szCs w:val="24"/>
        </w:rPr>
        <w:t xml:space="preserve"> </w:t>
      </w:r>
      <w:r w:rsidR="00BA1D3B" w:rsidRPr="002F7F9B">
        <w:rPr>
          <w:rFonts w:ascii="Times New Roman" w:eastAsiaTheme="majorEastAsia" w:hAnsi="Times New Roman" w:cs="Times New Roman" w:hint="eastAsia"/>
          <w:sz w:val="24"/>
          <w:szCs w:val="24"/>
        </w:rPr>
        <w:t xml:space="preserve">　</w:t>
      </w:r>
    </w:p>
    <w:p w14:paraId="7307D8F3" w14:textId="41E4D940" w:rsidR="00CB24C0" w:rsidRPr="002F7F9B" w:rsidRDefault="00C13B40" w:rsidP="00BA1D3B">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1. </w:t>
      </w:r>
      <w:r w:rsidR="00143959" w:rsidRPr="002F7F9B">
        <w:rPr>
          <w:rFonts w:ascii="Times New Roman" w:eastAsia="ＭＳ 明朝" w:hAnsi="Times New Roman" w:cs="Times New Roman"/>
          <w:sz w:val="24"/>
          <w:szCs w:val="24"/>
        </w:rPr>
        <w:t xml:space="preserve">In cases where a </w:t>
      </w:r>
      <w:r w:rsidR="00B34157" w:rsidRPr="002F7F9B">
        <w:rPr>
          <w:rFonts w:ascii="Times New Roman" w:eastAsia="ＭＳ 明朝" w:hAnsi="Times New Roman" w:cs="Times New Roman"/>
          <w:sz w:val="24"/>
          <w:szCs w:val="24"/>
        </w:rPr>
        <w:t>communication</w:t>
      </w:r>
      <w:r w:rsidR="00143959" w:rsidRPr="002F7F9B">
        <w:rPr>
          <w:rFonts w:ascii="Times New Roman" w:eastAsia="ＭＳ 明朝" w:hAnsi="Times New Roman" w:cs="Times New Roman"/>
          <w:sz w:val="24"/>
          <w:szCs w:val="24"/>
        </w:rPr>
        <w:t xml:space="preserve"> sent by a detainee is inspected and part of the </w:t>
      </w:r>
      <w:r w:rsidR="00B34157" w:rsidRPr="002F7F9B">
        <w:rPr>
          <w:rFonts w:ascii="Times New Roman" w:eastAsia="ＭＳ 明朝" w:hAnsi="Times New Roman" w:cs="Times New Roman"/>
          <w:sz w:val="24"/>
          <w:szCs w:val="24"/>
        </w:rPr>
        <w:t>communication</w:t>
      </w:r>
      <w:r w:rsidR="00143959" w:rsidRPr="002F7F9B">
        <w:rPr>
          <w:rFonts w:ascii="Times New Roman" w:eastAsia="ＭＳ 明朝" w:hAnsi="Times New Roman" w:cs="Times New Roman"/>
          <w:sz w:val="24"/>
          <w:szCs w:val="24"/>
        </w:rPr>
        <w:t xml:space="preserve"> is deemed to be a hindrance to the </w:t>
      </w:r>
      <w:r w:rsidR="00B34157" w:rsidRPr="002F7F9B">
        <w:rPr>
          <w:rFonts w:ascii="Times New Roman" w:eastAsia="ＭＳ 明朝" w:hAnsi="Times New Roman" w:cs="Times New Roman"/>
          <w:sz w:val="24"/>
          <w:szCs w:val="24"/>
        </w:rPr>
        <w:t>security</w:t>
      </w:r>
      <w:r w:rsidR="00143959" w:rsidRPr="002F7F9B">
        <w:rPr>
          <w:rFonts w:ascii="Times New Roman" w:eastAsia="ＭＳ 明朝" w:hAnsi="Times New Roman" w:cs="Times New Roman"/>
          <w:sz w:val="24"/>
          <w:szCs w:val="24"/>
        </w:rPr>
        <w:t xml:space="preserve"> of the detention facility, the </w:t>
      </w:r>
      <w:r w:rsidR="00063591" w:rsidRPr="002F7F9B">
        <w:rPr>
          <w:rFonts w:ascii="Times New Roman" w:eastAsia="ＭＳ 明朝" w:hAnsi="Times New Roman" w:cs="Times New Roman"/>
          <w:sz w:val="24"/>
          <w:szCs w:val="24"/>
        </w:rPr>
        <w:t>Director of the Immigration Facilities</w:t>
      </w:r>
      <w:r w:rsidR="00143959" w:rsidRPr="002F7F9B">
        <w:rPr>
          <w:rFonts w:ascii="Times New Roman" w:eastAsia="ＭＳ 明朝" w:hAnsi="Times New Roman" w:cs="Times New Roman"/>
          <w:sz w:val="24"/>
          <w:szCs w:val="24"/>
        </w:rPr>
        <w:t xml:space="preserve"> </w:t>
      </w:r>
      <w:r w:rsidR="00C06BE3" w:rsidRPr="002F7F9B">
        <w:rPr>
          <w:rFonts w:ascii="Times New Roman" w:eastAsia="ＭＳ 明朝" w:hAnsi="Times New Roman" w:cs="Times New Roman"/>
          <w:sz w:val="24"/>
          <w:szCs w:val="24"/>
        </w:rPr>
        <w:t xml:space="preserve">shall notify the detainee of this and have them send the </w:t>
      </w:r>
      <w:r w:rsidR="00063591" w:rsidRPr="002F7F9B">
        <w:rPr>
          <w:rFonts w:ascii="Times New Roman" w:eastAsia="ＭＳ 明朝" w:hAnsi="Times New Roman" w:cs="Times New Roman"/>
          <w:sz w:val="24"/>
          <w:szCs w:val="24"/>
        </w:rPr>
        <w:t>communication</w:t>
      </w:r>
      <w:r w:rsidR="00C06BE3" w:rsidRPr="002F7F9B">
        <w:rPr>
          <w:rFonts w:ascii="Times New Roman" w:eastAsia="ＭＳ 明朝" w:hAnsi="Times New Roman" w:cs="Times New Roman"/>
          <w:sz w:val="24"/>
          <w:szCs w:val="24"/>
        </w:rPr>
        <w:t xml:space="preserve"> after revising or deleting the part in question. If the detainee does not follow this order, the </w:t>
      </w:r>
      <w:r w:rsidR="00063591" w:rsidRPr="002F7F9B">
        <w:rPr>
          <w:rFonts w:ascii="Times New Roman" w:eastAsia="ＭＳ 明朝" w:hAnsi="Times New Roman" w:cs="Times New Roman"/>
          <w:sz w:val="24"/>
          <w:szCs w:val="24"/>
        </w:rPr>
        <w:t>communication</w:t>
      </w:r>
      <w:r w:rsidR="00C06BE3" w:rsidRPr="002F7F9B">
        <w:rPr>
          <w:rFonts w:ascii="Times New Roman" w:eastAsia="ＭＳ 明朝" w:hAnsi="Times New Roman" w:cs="Times New Roman"/>
          <w:sz w:val="24"/>
          <w:szCs w:val="24"/>
        </w:rPr>
        <w:t xml:space="preserve"> shall be kept in </w:t>
      </w:r>
      <w:r w:rsidR="00063591" w:rsidRPr="002F7F9B">
        <w:rPr>
          <w:rFonts w:ascii="Times New Roman" w:eastAsia="ＭＳ 明朝" w:hAnsi="Times New Roman" w:cs="Times New Roman"/>
          <w:sz w:val="24"/>
          <w:szCs w:val="24"/>
        </w:rPr>
        <w:t>retention</w:t>
      </w:r>
      <w:r w:rsidR="00C06BE3" w:rsidRPr="002F7F9B">
        <w:rPr>
          <w:rFonts w:ascii="Times New Roman" w:eastAsia="ＭＳ 明朝" w:hAnsi="Times New Roman" w:cs="Times New Roman"/>
          <w:sz w:val="24"/>
          <w:szCs w:val="24"/>
        </w:rPr>
        <w:t xml:space="preserve">. </w:t>
      </w:r>
    </w:p>
    <w:p w14:paraId="0F1AE8ED" w14:textId="4EFD36E6" w:rsidR="00A309D1" w:rsidRPr="002F7F9B" w:rsidRDefault="00C13B40" w:rsidP="00BA1D3B">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2. </w:t>
      </w:r>
      <w:r w:rsidR="00A309D1" w:rsidRPr="002F7F9B">
        <w:rPr>
          <w:rFonts w:ascii="Times New Roman" w:eastAsia="ＭＳ 明朝" w:hAnsi="Times New Roman" w:cs="Times New Roman"/>
          <w:sz w:val="24"/>
          <w:szCs w:val="24"/>
        </w:rPr>
        <w:t xml:space="preserve">In cases where a </w:t>
      </w:r>
      <w:r w:rsidR="00063591" w:rsidRPr="002F7F9B">
        <w:rPr>
          <w:rFonts w:ascii="Times New Roman" w:eastAsia="ＭＳ 明朝" w:hAnsi="Times New Roman" w:cs="Times New Roman"/>
          <w:sz w:val="24"/>
          <w:szCs w:val="24"/>
        </w:rPr>
        <w:t>communication</w:t>
      </w:r>
      <w:r w:rsidR="00A309D1" w:rsidRPr="002F7F9B">
        <w:rPr>
          <w:rFonts w:ascii="Times New Roman" w:eastAsia="ＭＳ 明朝" w:hAnsi="Times New Roman" w:cs="Times New Roman"/>
          <w:sz w:val="24"/>
          <w:szCs w:val="24"/>
        </w:rPr>
        <w:t xml:space="preserve"> received by a detainee is inspected and part of the </w:t>
      </w:r>
      <w:r w:rsidR="00063591" w:rsidRPr="002F7F9B">
        <w:rPr>
          <w:rFonts w:ascii="Times New Roman" w:eastAsia="ＭＳ 明朝" w:hAnsi="Times New Roman" w:cs="Times New Roman"/>
          <w:sz w:val="24"/>
          <w:szCs w:val="24"/>
        </w:rPr>
        <w:t>communication</w:t>
      </w:r>
      <w:r w:rsidR="00A309D1" w:rsidRPr="002F7F9B">
        <w:rPr>
          <w:rFonts w:ascii="Times New Roman" w:eastAsia="ＭＳ 明朝" w:hAnsi="Times New Roman" w:cs="Times New Roman"/>
          <w:sz w:val="24"/>
          <w:szCs w:val="24"/>
        </w:rPr>
        <w:t xml:space="preserve"> is deemed to be a hindrance to the </w:t>
      </w:r>
      <w:r w:rsidR="00063591" w:rsidRPr="002F7F9B">
        <w:rPr>
          <w:rFonts w:ascii="Times New Roman" w:eastAsia="ＭＳ 明朝" w:hAnsi="Times New Roman" w:cs="Times New Roman"/>
          <w:sz w:val="24"/>
          <w:szCs w:val="24"/>
        </w:rPr>
        <w:t>security</w:t>
      </w:r>
      <w:r w:rsidR="00A309D1" w:rsidRPr="002F7F9B">
        <w:rPr>
          <w:rFonts w:ascii="Times New Roman" w:eastAsia="ＭＳ 明朝" w:hAnsi="Times New Roman" w:cs="Times New Roman"/>
          <w:sz w:val="24"/>
          <w:szCs w:val="24"/>
        </w:rPr>
        <w:t xml:space="preserve"> of the detention facility, the </w:t>
      </w:r>
      <w:r w:rsidR="00063591" w:rsidRPr="002F7F9B">
        <w:rPr>
          <w:rFonts w:ascii="Times New Roman" w:eastAsia="ＭＳ 明朝" w:hAnsi="Times New Roman" w:cs="Times New Roman"/>
          <w:sz w:val="24"/>
          <w:szCs w:val="24"/>
        </w:rPr>
        <w:t>Director of the Immigration Facilities</w:t>
      </w:r>
      <w:r w:rsidR="00A309D1" w:rsidRPr="002F7F9B">
        <w:rPr>
          <w:rFonts w:ascii="Times New Roman" w:eastAsia="ＭＳ 明朝" w:hAnsi="Times New Roman" w:cs="Times New Roman"/>
          <w:sz w:val="24"/>
          <w:szCs w:val="24"/>
        </w:rPr>
        <w:t xml:space="preserve"> shall delete or block out the part in question before </w:t>
      </w:r>
      <w:r w:rsidR="00063591" w:rsidRPr="002F7F9B">
        <w:rPr>
          <w:rFonts w:ascii="Times New Roman" w:eastAsia="ＭＳ 明朝" w:hAnsi="Times New Roman" w:cs="Times New Roman"/>
          <w:sz w:val="24"/>
          <w:szCs w:val="24"/>
        </w:rPr>
        <w:t>delivering</w:t>
      </w:r>
      <w:r w:rsidR="00A309D1" w:rsidRPr="002F7F9B">
        <w:rPr>
          <w:rFonts w:ascii="Times New Roman" w:eastAsia="ＭＳ 明朝" w:hAnsi="Times New Roman" w:cs="Times New Roman"/>
          <w:sz w:val="24"/>
          <w:szCs w:val="24"/>
        </w:rPr>
        <w:t xml:space="preserve"> the </w:t>
      </w:r>
      <w:r w:rsidR="00063591" w:rsidRPr="002F7F9B">
        <w:rPr>
          <w:rFonts w:ascii="Times New Roman" w:eastAsia="ＭＳ 明朝" w:hAnsi="Times New Roman" w:cs="Times New Roman"/>
          <w:sz w:val="24"/>
          <w:szCs w:val="24"/>
        </w:rPr>
        <w:t>communication</w:t>
      </w:r>
      <w:r w:rsidR="00A309D1" w:rsidRPr="002F7F9B">
        <w:rPr>
          <w:rFonts w:ascii="Times New Roman" w:eastAsia="ＭＳ 明朝" w:hAnsi="Times New Roman" w:cs="Times New Roman"/>
          <w:sz w:val="24"/>
          <w:szCs w:val="24"/>
        </w:rPr>
        <w:t xml:space="preserve"> to the detainee. In such instances, if it is deemed inappropriate to deliver, the </w:t>
      </w:r>
      <w:r w:rsidR="00063591" w:rsidRPr="002F7F9B">
        <w:rPr>
          <w:rFonts w:ascii="Times New Roman" w:eastAsia="ＭＳ 明朝" w:hAnsi="Times New Roman" w:cs="Times New Roman"/>
          <w:sz w:val="24"/>
          <w:szCs w:val="24"/>
        </w:rPr>
        <w:t>communication</w:t>
      </w:r>
      <w:r w:rsidR="00A309D1" w:rsidRPr="002F7F9B">
        <w:rPr>
          <w:rFonts w:ascii="Times New Roman" w:eastAsia="ＭＳ 明朝" w:hAnsi="Times New Roman" w:cs="Times New Roman"/>
          <w:sz w:val="24"/>
          <w:szCs w:val="24"/>
        </w:rPr>
        <w:t xml:space="preserve"> shall be kept in </w:t>
      </w:r>
      <w:r w:rsidR="00063591" w:rsidRPr="002F7F9B">
        <w:rPr>
          <w:rFonts w:ascii="Times New Roman" w:eastAsia="ＭＳ 明朝" w:hAnsi="Times New Roman" w:cs="Times New Roman"/>
          <w:sz w:val="24"/>
          <w:szCs w:val="24"/>
        </w:rPr>
        <w:t>retention</w:t>
      </w:r>
      <w:r w:rsidR="00A309D1" w:rsidRPr="002F7F9B">
        <w:rPr>
          <w:rFonts w:ascii="Times New Roman" w:eastAsia="ＭＳ 明朝" w:hAnsi="Times New Roman" w:cs="Times New Roman"/>
          <w:sz w:val="24"/>
          <w:szCs w:val="24"/>
        </w:rPr>
        <w:t>.</w:t>
      </w:r>
    </w:p>
    <w:p w14:paraId="16668F50" w14:textId="633003B3" w:rsidR="00DB50B4" w:rsidRPr="002F7F9B" w:rsidRDefault="00C13B40" w:rsidP="00BA1D3B">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3. </w:t>
      </w:r>
      <w:r w:rsidR="00A309D1" w:rsidRPr="002F7F9B">
        <w:rPr>
          <w:rFonts w:ascii="Times New Roman" w:eastAsia="ＭＳ 明朝" w:hAnsi="Times New Roman" w:cs="Times New Roman"/>
          <w:sz w:val="24"/>
          <w:szCs w:val="24"/>
        </w:rPr>
        <w:t xml:space="preserve">The provisions of Article 11, Paragraph </w:t>
      </w:r>
      <w:r w:rsidR="00F70BF3" w:rsidRPr="002F7F9B">
        <w:rPr>
          <w:rFonts w:ascii="Times New Roman" w:eastAsia="ＭＳ 明朝" w:hAnsi="Times New Roman" w:cs="Times New Roman"/>
          <w:sz w:val="24"/>
          <w:szCs w:val="24"/>
        </w:rPr>
        <w:t>(</w:t>
      </w:r>
      <w:r w:rsidR="00A309D1" w:rsidRPr="002F7F9B">
        <w:rPr>
          <w:rFonts w:ascii="Times New Roman" w:eastAsia="ＭＳ 明朝" w:hAnsi="Times New Roman" w:cs="Times New Roman"/>
          <w:sz w:val="24"/>
          <w:szCs w:val="24"/>
        </w:rPr>
        <w:t>1</w:t>
      </w:r>
      <w:r w:rsidR="00F70BF3" w:rsidRPr="002F7F9B">
        <w:rPr>
          <w:rFonts w:ascii="Times New Roman" w:eastAsia="ＭＳ 明朝" w:hAnsi="Times New Roman" w:cs="Times New Roman"/>
          <w:sz w:val="24"/>
          <w:szCs w:val="24"/>
        </w:rPr>
        <w:t>)</w:t>
      </w:r>
      <w:r w:rsidR="00A309D1" w:rsidRPr="002F7F9B">
        <w:rPr>
          <w:rFonts w:ascii="Times New Roman" w:eastAsia="ＭＳ 明朝" w:hAnsi="Times New Roman" w:cs="Times New Roman"/>
          <w:sz w:val="24"/>
          <w:szCs w:val="24"/>
        </w:rPr>
        <w:t xml:space="preserve"> apply to </w:t>
      </w:r>
      <w:r w:rsidR="00063591" w:rsidRPr="002F7F9B">
        <w:rPr>
          <w:rFonts w:ascii="Times New Roman" w:eastAsia="ＭＳ 明朝" w:hAnsi="Times New Roman" w:cs="Times New Roman"/>
          <w:sz w:val="24"/>
          <w:szCs w:val="24"/>
        </w:rPr>
        <w:t>communication</w:t>
      </w:r>
      <w:r w:rsidR="00A309D1" w:rsidRPr="002F7F9B">
        <w:rPr>
          <w:rFonts w:ascii="Times New Roman" w:eastAsia="ＭＳ 明朝" w:hAnsi="Times New Roman" w:cs="Times New Roman"/>
          <w:sz w:val="24"/>
          <w:szCs w:val="24"/>
        </w:rPr>
        <w:t xml:space="preserve"> in custody per the provisions of the preceding two paragraphs.</w:t>
      </w:r>
    </w:p>
    <w:p w14:paraId="7794A0EA" w14:textId="77777777" w:rsidR="00BA1D3B" w:rsidRPr="002F7F9B" w:rsidRDefault="00BA1D3B" w:rsidP="00DB50B4">
      <w:pPr>
        <w:rPr>
          <w:rFonts w:ascii="Times New Roman" w:eastAsiaTheme="majorEastAsia" w:hAnsi="Times New Roman" w:cs="Times New Roman"/>
          <w:sz w:val="24"/>
          <w:szCs w:val="24"/>
        </w:rPr>
      </w:pPr>
    </w:p>
    <w:p w14:paraId="1BEE1B55" w14:textId="77777777" w:rsidR="00C13B40" w:rsidRPr="002F7F9B" w:rsidRDefault="00DD390E" w:rsidP="00C13B40">
      <w:pPr>
        <w:rPr>
          <w:rFonts w:ascii="Times New Roman" w:eastAsia="ＭＳ 明朝" w:hAnsi="Times New Roman" w:cs="Times New Roman"/>
          <w:b/>
          <w:sz w:val="24"/>
          <w:szCs w:val="24"/>
        </w:rPr>
      </w:pPr>
      <w:r w:rsidRPr="002F7F9B">
        <w:rPr>
          <w:rFonts w:ascii="Times New Roman" w:eastAsia="ＭＳ 明朝" w:hAnsi="Times New Roman" w:cs="Times New Roman"/>
          <w:b/>
          <w:sz w:val="24"/>
          <w:szCs w:val="24"/>
        </w:rPr>
        <w:t>Annex</w:t>
      </w:r>
      <w:r w:rsidR="00C13B40" w:rsidRPr="002F7F9B">
        <w:rPr>
          <w:rFonts w:ascii="Times New Roman" w:eastAsia="ＭＳ 明朝" w:hAnsi="Times New Roman" w:cs="Times New Roman"/>
          <w:b/>
          <w:sz w:val="24"/>
          <w:szCs w:val="24"/>
        </w:rPr>
        <w:t xml:space="preserve"> 14 - Main Domestic Laws and Regulations on Guaranteeing Notification of Facts and Place of Imprisonment</w:t>
      </w:r>
    </w:p>
    <w:p w14:paraId="189B5C21" w14:textId="6EF9FF6B" w:rsidR="00BD13CD" w:rsidRPr="002F7F9B" w:rsidRDefault="00C13B40" w:rsidP="00DB50B4">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1. Criminal Procedures</w:t>
      </w:r>
      <w:r w:rsidR="00421BD9" w:rsidRPr="002F7F9B">
        <w:rPr>
          <w:rFonts w:ascii="Times New Roman" w:eastAsia="ＭＳ 明朝" w:hAnsi="Times New Roman" w:cs="Times New Roman" w:hint="eastAsia"/>
          <w:sz w:val="24"/>
          <w:szCs w:val="24"/>
        </w:rPr>
        <w:t xml:space="preserve">　</w:t>
      </w:r>
      <w:r w:rsidR="00B35AB7" w:rsidRPr="002F7F9B">
        <w:rPr>
          <w:rFonts w:ascii="Times New Roman" w:eastAsia="ＭＳ 明朝" w:hAnsi="Times New Roman" w:cs="Times New Roman"/>
          <w:sz w:val="24"/>
          <w:szCs w:val="24"/>
        </w:rPr>
        <w:t xml:space="preserve"> </w:t>
      </w:r>
    </w:p>
    <w:p w14:paraId="1B2A2612" w14:textId="1074C7AB" w:rsidR="0031148B" w:rsidRPr="002F7F9B" w:rsidRDefault="00BD13CD" w:rsidP="00DB50B4">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N</w:t>
      </w:r>
      <w:r w:rsidR="00B7498F" w:rsidRPr="002F7F9B">
        <w:rPr>
          <w:rFonts w:ascii="Times New Roman" w:eastAsia="ＭＳ 明朝" w:hAnsi="Times New Roman" w:cs="Times New Roman"/>
          <w:sz w:val="24"/>
          <w:szCs w:val="24"/>
        </w:rPr>
        <w:t>otification</w:t>
      </w:r>
      <w:r w:rsidRPr="002F7F9B">
        <w:rPr>
          <w:rFonts w:ascii="Times New Roman" w:eastAsia="ＭＳ 明朝" w:hAnsi="Times New Roman" w:cs="Times New Roman"/>
          <w:sz w:val="24"/>
          <w:szCs w:val="24"/>
        </w:rPr>
        <w:t xml:space="preserve"> of </w:t>
      </w:r>
      <w:r w:rsidR="00803DB8" w:rsidRPr="002F7F9B">
        <w:rPr>
          <w:rFonts w:ascii="Times New Roman" w:eastAsia="ＭＳ 明朝" w:hAnsi="Times New Roman" w:cs="Times New Roman"/>
          <w:sz w:val="24"/>
          <w:szCs w:val="24"/>
        </w:rPr>
        <w:t>detention</w:t>
      </w:r>
      <w:r w:rsidR="00B7498F" w:rsidRPr="002F7F9B">
        <w:rPr>
          <w:rFonts w:ascii="Times New Roman" w:eastAsia="ＭＳ 明朝" w:hAnsi="Times New Roman" w:cs="Times New Roman"/>
          <w:sz w:val="24"/>
          <w:szCs w:val="24"/>
        </w:rPr>
        <w:t xml:space="preserve"> </w:t>
      </w:r>
      <w:r w:rsidRPr="002F7F9B">
        <w:rPr>
          <w:rFonts w:ascii="Times New Roman" w:eastAsia="ＭＳ 明朝" w:hAnsi="Times New Roman" w:cs="Times New Roman"/>
          <w:sz w:val="24"/>
          <w:szCs w:val="24"/>
        </w:rPr>
        <w:t xml:space="preserve">(including </w:t>
      </w:r>
      <w:r w:rsidR="00803DB8" w:rsidRPr="002F7F9B">
        <w:rPr>
          <w:rFonts w:ascii="Times New Roman" w:eastAsia="ＭＳ 明朝" w:hAnsi="Times New Roman" w:cs="Times New Roman"/>
          <w:sz w:val="24"/>
          <w:szCs w:val="24"/>
        </w:rPr>
        <w:t xml:space="preserve">information of </w:t>
      </w:r>
      <w:r w:rsidRPr="002F7F9B">
        <w:rPr>
          <w:rFonts w:ascii="Times New Roman" w:eastAsia="ＭＳ 明朝" w:hAnsi="Times New Roman" w:cs="Times New Roman"/>
          <w:sz w:val="24"/>
          <w:szCs w:val="24"/>
        </w:rPr>
        <w:t xml:space="preserve">the name of the court ordering the </w:t>
      </w:r>
      <w:r w:rsidR="00803DB8" w:rsidRPr="002F7F9B">
        <w:rPr>
          <w:rFonts w:ascii="Times New Roman" w:eastAsia="ＭＳ 明朝" w:hAnsi="Times New Roman" w:cs="Times New Roman"/>
          <w:sz w:val="24"/>
          <w:szCs w:val="24"/>
        </w:rPr>
        <w:t>detention</w:t>
      </w:r>
      <w:r w:rsidRPr="002F7F9B">
        <w:rPr>
          <w:rFonts w:ascii="Times New Roman" w:eastAsia="ＭＳ 明朝" w:hAnsi="Times New Roman" w:cs="Times New Roman"/>
          <w:sz w:val="24"/>
          <w:szCs w:val="24"/>
        </w:rPr>
        <w:t xml:space="preserve"> and </w:t>
      </w:r>
      <w:r w:rsidR="00803DB8" w:rsidRPr="002F7F9B">
        <w:rPr>
          <w:rFonts w:ascii="Times New Roman" w:eastAsia="ＭＳ 明朝" w:hAnsi="Times New Roman" w:cs="Times New Roman"/>
          <w:sz w:val="24"/>
          <w:szCs w:val="24"/>
        </w:rPr>
        <w:t>location of detention</w:t>
      </w:r>
      <w:r w:rsidRPr="002F7F9B">
        <w:rPr>
          <w:rFonts w:ascii="Times New Roman" w:eastAsia="ＭＳ 明朝" w:hAnsi="Times New Roman" w:cs="Times New Roman"/>
          <w:sz w:val="24"/>
          <w:szCs w:val="24"/>
        </w:rPr>
        <w:t xml:space="preserve">) </w:t>
      </w:r>
      <w:r w:rsidR="001E715B" w:rsidRPr="002F7F9B">
        <w:rPr>
          <w:rFonts w:ascii="Times New Roman" w:eastAsia="ＭＳ 明朝" w:hAnsi="Times New Roman" w:cs="Times New Roman"/>
          <w:sz w:val="24"/>
          <w:szCs w:val="24"/>
        </w:rPr>
        <w:t>shall be given</w:t>
      </w:r>
      <w:r w:rsidR="00B7498F" w:rsidRPr="002F7F9B">
        <w:rPr>
          <w:rFonts w:ascii="Times New Roman" w:eastAsia="ＭＳ 明朝" w:hAnsi="Times New Roman" w:cs="Times New Roman"/>
          <w:sz w:val="24"/>
          <w:szCs w:val="24"/>
        </w:rPr>
        <w:t xml:space="preserve"> to the </w:t>
      </w:r>
      <w:r w:rsidR="00803DB8" w:rsidRPr="002F7F9B">
        <w:rPr>
          <w:rFonts w:ascii="Times New Roman" w:eastAsia="ＭＳ 明朝" w:hAnsi="Times New Roman" w:cs="Times New Roman"/>
          <w:sz w:val="24"/>
          <w:szCs w:val="24"/>
        </w:rPr>
        <w:t xml:space="preserve">defense </w:t>
      </w:r>
      <w:r w:rsidR="001E715B" w:rsidRPr="002F7F9B">
        <w:rPr>
          <w:rFonts w:ascii="Times New Roman" w:eastAsia="ＭＳ 明朝" w:hAnsi="Times New Roman" w:cs="Times New Roman"/>
          <w:sz w:val="24"/>
          <w:szCs w:val="24"/>
        </w:rPr>
        <w:t>counsel</w:t>
      </w:r>
      <w:r w:rsidR="00B7498F" w:rsidRPr="002F7F9B">
        <w:rPr>
          <w:rFonts w:ascii="Times New Roman" w:eastAsia="ＭＳ 明朝" w:hAnsi="Times New Roman" w:cs="Times New Roman"/>
          <w:sz w:val="24"/>
          <w:szCs w:val="24"/>
        </w:rPr>
        <w:t xml:space="preserve">, or in case of no </w:t>
      </w:r>
      <w:r w:rsidR="00803DB8" w:rsidRPr="002F7F9B">
        <w:rPr>
          <w:rFonts w:ascii="Times New Roman" w:eastAsia="ＭＳ 明朝" w:hAnsi="Times New Roman" w:cs="Times New Roman"/>
          <w:sz w:val="24"/>
          <w:szCs w:val="24"/>
        </w:rPr>
        <w:t xml:space="preserve">defense </w:t>
      </w:r>
      <w:r w:rsidR="001E715B" w:rsidRPr="002F7F9B">
        <w:rPr>
          <w:rFonts w:ascii="Times New Roman" w:eastAsia="ＭＳ 明朝" w:hAnsi="Times New Roman" w:cs="Times New Roman"/>
          <w:sz w:val="24"/>
          <w:szCs w:val="24"/>
        </w:rPr>
        <w:t>counsel</w:t>
      </w:r>
      <w:r w:rsidR="00B7498F" w:rsidRPr="002F7F9B">
        <w:rPr>
          <w:rFonts w:ascii="Times New Roman" w:eastAsia="ＭＳ 明朝" w:hAnsi="Times New Roman" w:cs="Times New Roman"/>
          <w:sz w:val="24"/>
          <w:szCs w:val="24"/>
        </w:rPr>
        <w:t xml:space="preserve">, </w:t>
      </w:r>
      <w:r w:rsidR="001E715B" w:rsidRPr="002F7F9B">
        <w:rPr>
          <w:rFonts w:ascii="Times New Roman" w:eastAsia="ＭＳ 明朝" w:hAnsi="Times New Roman" w:cs="Times New Roman"/>
          <w:sz w:val="24"/>
          <w:szCs w:val="24"/>
        </w:rPr>
        <w:t>the person who has been specified by the accused from among his/her legal representative, curator, spouse, lineal relatives and siblings</w:t>
      </w:r>
      <w:r w:rsidRPr="002F7F9B">
        <w:rPr>
          <w:rFonts w:ascii="Times New Roman" w:eastAsia="ＭＳ 明朝" w:hAnsi="Times New Roman" w:cs="Times New Roman"/>
          <w:sz w:val="24"/>
          <w:szCs w:val="24"/>
        </w:rPr>
        <w:t xml:space="preserve"> </w:t>
      </w:r>
      <w:r w:rsidR="0031148B" w:rsidRPr="002F7F9B">
        <w:rPr>
          <w:rFonts w:ascii="Times New Roman" w:eastAsia="ＭＳ 明朝" w:hAnsi="Times New Roman" w:cs="Times New Roman"/>
          <w:sz w:val="24"/>
          <w:szCs w:val="24"/>
        </w:rPr>
        <w:t xml:space="preserve">(Article 79 and Article 207, Paragraph </w:t>
      </w:r>
      <w:r w:rsidR="00AA5E83" w:rsidRPr="002F7F9B">
        <w:rPr>
          <w:rFonts w:ascii="Times New Roman" w:eastAsia="ＭＳ 明朝" w:hAnsi="Times New Roman" w:cs="Times New Roman"/>
          <w:sz w:val="24"/>
          <w:szCs w:val="24"/>
        </w:rPr>
        <w:t>(</w:t>
      </w:r>
      <w:r w:rsidR="0031148B" w:rsidRPr="002F7F9B">
        <w:rPr>
          <w:rFonts w:ascii="Times New Roman" w:eastAsia="ＭＳ 明朝" w:hAnsi="Times New Roman" w:cs="Times New Roman"/>
          <w:sz w:val="24"/>
          <w:szCs w:val="24"/>
        </w:rPr>
        <w:t>1</w:t>
      </w:r>
      <w:r w:rsidR="00AA5E83" w:rsidRPr="002F7F9B">
        <w:rPr>
          <w:rFonts w:ascii="Times New Roman" w:eastAsia="ＭＳ 明朝" w:hAnsi="Times New Roman" w:cs="Times New Roman"/>
          <w:sz w:val="24"/>
          <w:szCs w:val="24"/>
        </w:rPr>
        <w:t>)</w:t>
      </w:r>
      <w:r w:rsidR="0031148B" w:rsidRPr="002F7F9B">
        <w:rPr>
          <w:rFonts w:ascii="Times New Roman" w:eastAsia="ＭＳ 明朝" w:hAnsi="Times New Roman" w:cs="Times New Roman"/>
          <w:sz w:val="24"/>
          <w:szCs w:val="24"/>
        </w:rPr>
        <w:t xml:space="preserve">, </w:t>
      </w:r>
      <w:r w:rsidR="00C929D7" w:rsidRPr="002F7F9B">
        <w:rPr>
          <w:rFonts w:ascii="Times New Roman" w:eastAsia="ＭＳ 明朝" w:hAnsi="Times New Roman" w:cs="Times New Roman"/>
          <w:sz w:val="24"/>
          <w:szCs w:val="24"/>
        </w:rPr>
        <w:t xml:space="preserve">the Code of </w:t>
      </w:r>
      <w:r w:rsidR="0031148B" w:rsidRPr="002F7F9B">
        <w:rPr>
          <w:rFonts w:ascii="Times New Roman" w:eastAsia="ＭＳ 明朝" w:hAnsi="Times New Roman" w:cs="Times New Roman"/>
          <w:sz w:val="24"/>
          <w:szCs w:val="24"/>
        </w:rPr>
        <w:t>Criminal Procedure</w:t>
      </w:r>
      <w:r w:rsidR="00803DB8" w:rsidRPr="002F7F9B">
        <w:rPr>
          <w:rFonts w:ascii="Times New Roman" w:eastAsia="ＭＳ 明朝" w:hAnsi="Times New Roman" w:cs="Times New Roman"/>
          <w:sz w:val="24"/>
          <w:szCs w:val="24"/>
        </w:rPr>
        <w:t>;</w:t>
      </w:r>
      <w:r w:rsidR="00A760CF" w:rsidRPr="002F7F9B">
        <w:rPr>
          <w:rFonts w:ascii="Times New Roman" w:eastAsia="ＭＳ 明朝" w:hAnsi="Times New Roman" w:cs="Times New Roman"/>
          <w:sz w:val="24"/>
          <w:szCs w:val="24"/>
        </w:rPr>
        <w:t xml:space="preserve"> Article 79, </w:t>
      </w:r>
      <w:r w:rsidR="001E715B" w:rsidRPr="002F7F9B">
        <w:rPr>
          <w:rFonts w:ascii="Times New Roman" w:eastAsia="ＭＳ 明朝" w:hAnsi="Times New Roman" w:cs="Times New Roman"/>
          <w:sz w:val="24"/>
          <w:szCs w:val="24"/>
        </w:rPr>
        <w:t xml:space="preserve">Rules of </w:t>
      </w:r>
      <w:r w:rsidR="0031148B" w:rsidRPr="002F7F9B">
        <w:rPr>
          <w:rFonts w:ascii="Times New Roman" w:eastAsia="ＭＳ 明朝" w:hAnsi="Times New Roman" w:cs="Times New Roman"/>
          <w:sz w:val="24"/>
          <w:szCs w:val="24"/>
        </w:rPr>
        <w:t>Criminal Procedure</w:t>
      </w:r>
      <w:r w:rsidR="00803DB8" w:rsidRPr="002F7F9B">
        <w:rPr>
          <w:rFonts w:ascii="Times New Roman" w:eastAsia="ＭＳ 明朝" w:hAnsi="Times New Roman" w:cs="Times New Roman"/>
          <w:sz w:val="24"/>
          <w:szCs w:val="24"/>
        </w:rPr>
        <w:t>;</w:t>
      </w:r>
      <w:r w:rsidR="0031148B" w:rsidRPr="002F7F9B">
        <w:rPr>
          <w:rFonts w:ascii="Times New Roman" w:eastAsia="ＭＳ 明朝" w:hAnsi="Times New Roman" w:cs="Times New Roman"/>
          <w:sz w:val="24"/>
          <w:szCs w:val="24"/>
        </w:rPr>
        <w:t xml:space="preserve"> and Article 35, R</w:t>
      </w:r>
      <w:r w:rsidR="00A760CF" w:rsidRPr="002F7F9B">
        <w:rPr>
          <w:rFonts w:ascii="Times New Roman" w:eastAsia="ＭＳ 明朝" w:hAnsi="Times New Roman" w:cs="Times New Roman"/>
          <w:sz w:val="24"/>
          <w:szCs w:val="24"/>
        </w:rPr>
        <w:t>egulations</w:t>
      </w:r>
      <w:r w:rsidR="0031148B" w:rsidRPr="002F7F9B">
        <w:rPr>
          <w:rFonts w:ascii="Times New Roman" w:eastAsia="ＭＳ 明朝" w:hAnsi="Times New Roman" w:cs="Times New Roman"/>
          <w:sz w:val="24"/>
          <w:szCs w:val="24"/>
        </w:rPr>
        <w:t xml:space="preserve"> on Incident Administration).</w:t>
      </w:r>
    </w:p>
    <w:p w14:paraId="3B035057" w14:textId="77777777" w:rsidR="003E2761" w:rsidRPr="002F7F9B" w:rsidRDefault="003E2761" w:rsidP="00BA1D3B">
      <w:pPr>
        <w:rPr>
          <w:rFonts w:ascii="Times New Roman" w:eastAsiaTheme="majorEastAsia" w:hAnsi="Times New Roman" w:cs="Times New Roman"/>
          <w:sz w:val="24"/>
          <w:szCs w:val="24"/>
        </w:rPr>
      </w:pPr>
    </w:p>
    <w:p w14:paraId="092DDE3E" w14:textId="77777777" w:rsidR="00BA1D3B" w:rsidRPr="002F7F9B" w:rsidRDefault="0068501A" w:rsidP="00BA1D3B">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&lt;</w:t>
      </w:r>
      <w:r w:rsidR="00BA1D3B" w:rsidRPr="002F7F9B">
        <w:rPr>
          <w:rFonts w:ascii="Times New Roman" w:eastAsiaTheme="majorEastAsia" w:hAnsi="Times New Roman" w:cs="Times New Roman"/>
          <w:sz w:val="24"/>
          <w:szCs w:val="24"/>
        </w:rPr>
        <w:t>Code of Criminal Procedure</w:t>
      </w:r>
      <w:r w:rsidRPr="002F7F9B">
        <w:rPr>
          <w:rFonts w:ascii="Times New Roman" w:eastAsiaTheme="majorEastAsia" w:hAnsi="Times New Roman" w:cs="Times New Roman"/>
          <w:sz w:val="24"/>
          <w:szCs w:val="24"/>
        </w:rPr>
        <w:t>&gt;</w:t>
      </w:r>
    </w:p>
    <w:p w14:paraId="3FB3B2AF" w14:textId="77777777" w:rsidR="00BA1D3B" w:rsidRPr="002F7F9B" w:rsidRDefault="00BA1D3B" w:rsidP="00BA1D3B">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79</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When the accused has been detained, his or her counsel shall be notified immediately. When no counsel has been appointed for the accused, notification shall be given to the person who has been specified by the accused from among his/her legal representative, curator, spouse, lineal relatives and siblings.</w:t>
      </w:r>
    </w:p>
    <w:p w14:paraId="7A6EF4A8" w14:textId="77777777" w:rsidR="00017E35" w:rsidRDefault="00017E35" w:rsidP="00BA1D3B">
      <w:pPr>
        <w:rPr>
          <w:rFonts w:ascii="Times New Roman" w:eastAsia="ＭＳ 明朝" w:hAnsi="Times New Roman" w:cs="Times New Roman" w:hint="eastAsia"/>
          <w:sz w:val="24"/>
          <w:szCs w:val="24"/>
        </w:rPr>
      </w:pPr>
    </w:p>
    <w:p w14:paraId="6BDACC52" w14:textId="77777777" w:rsidR="00BA1D3B" w:rsidRPr="002F7F9B" w:rsidRDefault="00BA1D3B" w:rsidP="00BA1D3B">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207</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The judge who has been requested detention pursuant to the provision of the preceding three Articles shall have the same authority as a court or a presiding judge regarding the disposition thereof; provided, however, that this shall not apply </w:t>
      </w:r>
      <w:proofErr w:type="gramStart"/>
      <w:r w:rsidRPr="002F7F9B">
        <w:rPr>
          <w:rFonts w:ascii="Times New Roman" w:eastAsiaTheme="majorEastAsia" w:hAnsi="Times New Roman" w:cs="Times New Roman"/>
          <w:sz w:val="24"/>
          <w:szCs w:val="24"/>
        </w:rPr>
        <w:t>to</w:t>
      </w:r>
      <w:proofErr w:type="gramEnd"/>
      <w:r w:rsidRPr="002F7F9B">
        <w:rPr>
          <w:rFonts w:ascii="Times New Roman" w:eastAsiaTheme="majorEastAsia" w:hAnsi="Times New Roman" w:cs="Times New Roman"/>
          <w:sz w:val="24"/>
          <w:szCs w:val="24"/>
        </w:rPr>
        <w:t xml:space="preserve"> bail.</w:t>
      </w:r>
    </w:p>
    <w:p w14:paraId="43DD6372" w14:textId="77777777" w:rsidR="00EB3261" w:rsidRPr="002F7F9B" w:rsidRDefault="00EB3261" w:rsidP="00DB50B4">
      <w:pPr>
        <w:rPr>
          <w:rFonts w:ascii="Times New Roman" w:eastAsiaTheme="majorEastAsia" w:hAnsi="Times New Roman" w:cs="Times New Roman"/>
          <w:sz w:val="24"/>
          <w:szCs w:val="24"/>
        </w:rPr>
      </w:pPr>
    </w:p>
    <w:p w14:paraId="1F3CD76B" w14:textId="6B1CB4A0" w:rsidR="003E2761" w:rsidRPr="002F7F9B" w:rsidRDefault="00F13D11" w:rsidP="00DB50B4">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&lt;</w:t>
      </w:r>
      <w:r w:rsidR="004921DC" w:rsidRPr="002F7F9B">
        <w:rPr>
          <w:rFonts w:ascii="Times New Roman" w:eastAsia="ＭＳ 明朝" w:hAnsi="Times New Roman" w:cs="Times New Roman"/>
          <w:sz w:val="24"/>
          <w:szCs w:val="24"/>
        </w:rPr>
        <w:t>Rules of Criminal Procedure</w:t>
      </w:r>
      <w:r w:rsidRPr="002F7F9B">
        <w:rPr>
          <w:rFonts w:ascii="Times New Roman" w:eastAsiaTheme="majorEastAsia" w:hAnsi="Times New Roman" w:cs="Times New Roman"/>
          <w:sz w:val="24"/>
          <w:szCs w:val="24"/>
        </w:rPr>
        <w:t>&gt;</w:t>
      </w:r>
    </w:p>
    <w:p w14:paraId="7C20F6E3" w14:textId="77777777" w:rsidR="00BA1D3B" w:rsidRPr="002F7F9B" w:rsidRDefault="00BA1D3B" w:rsidP="00BA1D3B">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(Notice of Detention)</w:t>
      </w:r>
    </w:p>
    <w:p w14:paraId="17AC6C8F" w14:textId="77777777" w:rsidR="00BA1D3B" w:rsidRPr="002F7F9B" w:rsidRDefault="00BA1D3B" w:rsidP="00BA1D3B">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79</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In cases where an accused person has been detained, if the accused has no defense counsel, statutory agent, curator, spouse, lineal relative, or sibling, upon the request of the accused, </w:t>
      </w:r>
      <w:proofErr w:type="gramStart"/>
      <w:r w:rsidRPr="002F7F9B">
        <w:rPr>
          <w:rFonts w:ascii="Times New Roman" w:eastAsiaTheme="majorEastAsia" w:hAnsi="Times New Roman" w:cs="Times New Roman"/>
          <w:sz w:val="24"/>
          <w:szCs w:val="24"/>
        </w:rPr>
        <w:t>one</w:t>
      </w:r>
      <w:proofErr w:type="gramEnd"/>
      <w:r w:rsidRPr="002F7F9B">
        <w:rPr>
          <w:rFonts w:ascii="Times New Roman" w:eastAsiaTheme="majorEastAsia" w:hAnsi="Times New Roman" w:cs="Times New Roman"/>
          <w:sz w:val="24"/>
          <w:szCs w:val="24"/>
        </w:rPr>
        <w:t xml:space="preserve"> person designated by the accused shall be notified to the effect that the accused has been detained.</w:t>
      </w:r>
    </w:p>
    <w:p w14:paraId="4CCD7ACC" w14:textId="77777777" w:rsidR="00BA1D3B" w:rsidRPr="002F7F9B" w:rsidRDefault="00BA1D3B" w:rsidP="00DB50B4">
      <w:pPr>
        <w:rPr>
          <w:rFonts w:ascii="Times New Roman" w:eastAsiaTheme="majorEastAsia" w:hAnsi="Times New Roman" w:cs="Times New Roman"/>
          <w:sz w:val="24"/>
          <w:szCs w:val="24"/>
        </w:rPr>
      </w:pPr>
    </w:p>
    <w:p w14:paraId="2FC4ED89" w14:textId="30D9646E" w:rsidR="00417055" w:rsidRPr="002F7F9B" w:rsidRDefault="0031148B" w:rsidP="00DB50B4">
      <w:pPr>
        <w:rPr>
          <w:rFonts w:ascii="Times New Roman" w:eastAsia="ＭＳ 明朝" w:hAnsi="Times New Roman" w:cs="Times New Roman"/>
          <w:b/>
          <w:color w:val="FF0000"/>
          <w:sz w:val="24"/>
          <w:szCs w:val="24"/>
        </w:rPr>
      </w:pPr>
      <w:r w:rsidRPr="002F7F9B">
        <w:rPr>
          <w:rFonts w:ascii="Times New Roman" w:eastAsia="ＭＳ 明朝" w:hAnsi="Times New Roman" w:cs="Times New Roman"/>
          <w:sz w:val="24"/>
          <w:szCs w:val="24"/>
        </w:rPr>
        <w:t>&lt;</w:t>
      </w:r>
      <w:r w:rsidR="00A760CF" w:rsidRPr="002F7F9B">
        <w:rPr>
          <w:rFonts w:ascii="Times New Roman" w:eastAsia="ＭＳ 明朝" w:hAnsi="Times New Roman" w:cs="Times New Roman"/>
          <w:sz w:val="24"/>
          <w:szCs w:val="24"/>
        </w:rPr>
        <w:t>Regulations</w:t>
      </w:r>
      <w:r w:rsidRPr="002F7F9B">
        <w:rPr>
          <w:rFonts w:ascii="Times New Roman" w:eastAsia="ＭＳ 明朝" w:hAnsi="Times New Roman" w:cs="Times New Roman"/>
          <w:sz w:val="24"/>
          <w:szCs w:val="24"/>
        </w:rPr>
        <w:t xml:space="preserve"> on Incident Administration&gt;</w:t>
      </w:r>
      <w:r w:rsidR="00421BD9" w:rsidRPr="002F7F9B">
        <w:rPr>
          <w:rFonts w:ascii="Times New Roman" w:eastAsia="ＭＳ 明朝" w:hAnsi="Times New Roman" w:cs="Times New Roman" w:hint="eastAsia"/>
          <w:sz w:val="24"/>
          <w:szCs w:val="24"/>
        </w:rPr>
        <w:t xml:space="preserve">　</w:t>
      </w:r>
    </w:p>
    <w:p w14:paraId="72318598" w14:textId="77777777" w:rsidR="00E14AE8" w:rsidRPr="002F7F9B" w:rsidRDefault="00E14AE8" w:rsidP="003E2761">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Article 35</w:t>
      </w:r>
    </w:p>
    <w:p w14:paraId="70DF0637" w14:textId="7A9EA2BF" w:rsidR="00020803" w:rsidRPr="002F7F9B" w:rsidRDefault="00A760CF" w:rsidP="003E2761">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When a suspect is transferred</w:t>
      </w:r>
      <w:r w:rsidR="00020803" w:rsidRPr="002F7F9B">
        <w:rPr>
          <w:rFonts w:ascii="Times New Roman" w:eastAsia="ＭＳ 明朝" w:hAnsi="Times New Roman" w:cs="Times New Roman"/>
          <w:sz w:val="24"/>
          <w:szCs w:val="24"/>
        </w:rPr>
        <w:t xml:space="preserve">, </w:t>
      </w:r>
      <w:r w:rsidRPr="002F7F9B">
        <w:rPr>
          <w:rFonts w:ascii="Times New Roman" w:eastAsia="ＭＳ 明朝" w:hAnsi="Times New Roman" w:cs="Times New Roman"/>
          <w:sz w:val="24"/>
          <w:szCs w:val="24"/>
        </w:rPr>
        <w:t>the prosecutor promptly notif</w:t>
      </w:r>
      <w:r w:rsidR="00E3061A" w:rsidRPr="002F7F9B">
        <w:rPr>
          <w:rFonts w:ascii="Times New Roman" w:eastAsia="ＭＳ 明朝" w:hAnsi="Times New Roman" w:cs="Times New Roman"/>
          <w:sz w:val="24"/>
          <w:szCs w:val="24"/>
        </w:rPr>
        <w:t>ies</w:t>
      </w:r>
      <w:r w:rsidRPr="002F7F9B">
        <w:rPr>
          <w:rFonts w:ascii="Times New Roman" w:eastAsia="ＭＳ 明朝" w:hAnsi="Times New Roman" w:cs="Times New Roman"/>
          <w:sz w:val="24"/>
          <w:szCs w:val="24"/>
        </w:rPr>
        <w:t xml:space="preserve"> the court and </w:t>
      </w:r>
      <w:r w:rsidR="00E3061A" w:rsidRPr="002F7F9B">
        <w:rPr>
          <w:rFonts w:ascii="Times New Roman" w:eastAsia="ＭＳ 明朝" w:hAnsi="Times New Roman" w:cs="Times New Roman"/>
          <w:sz w:val="24"/>
          <w:szCs w:val="24"/>
        </w:rPr>
        <w:t>defense counsel</w:t>
      </w:r>
      <w:r w:rsidRPr="002F7F9B">
        <w:rPr>
          <w:rFonts w:ascii="Times New Roman" w:eastAsia="ＭＳ 明朝" w:hAnsi="Times New Roman" w:cs="Times New Roman"/>
          <w:sz w:val="24"/>
          <w:szCs w:val="24"/>
        </w:rPr>
        <w:t xml:space="preserve"> </w:t>
      </w:r>
      <w:r w:rsidR="00E3061A" w:rsidRPr="002F7F9B">
        <w:rPr>
          <w:rFonts w:ascii="Times New Roman" w:eastAsia="ＭＳ 明朝" w:hAnsi="Times New Roman" w:cs="Times New Roman"/>
          <w:sz w:val="24"/>
          <w:szCs w:val="24"/>
        </w:rPr>
        <w:t>prescribed</w:t>
      </w:r>
      <w:r w:rsidRPr="002F7F9B">
        <w:rPr>
          <w:rFonts w:ascii="Times New Roman" w:eastAsia="ＭＳ 明朝" w:hAnsi="Times New Roman" w:cs="Times New Roman"/>
          <w:sz w:val="24"/>
          <w:szCs w:val="24"/>
        </w:rPr>
        <w:t xml:space="preserve"> in Article 80, Paragraph </w:t>
      </w:r>
      <w:r w:rsidR="006A5366"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2</w:t>
      </w:r>
      <w:r w:rsidR="006A5366"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 xml:space="preserve"> of the </w:t>
      </w:r>
      <w:r w:rsidR="00417055" w:rsidRPr="002F7F9B">
        <w:rPr>
          <w:rFonts w:ascii="Times New Roman" w:eastAsia="ＭＳ 明朝" w:hAnsi="Times New Roman" w:cs="Times New Roman"/>
          <w:sz w:val="24"/>
          <w:szCs w:val="24"/>
        </w:rPr>
        <w:t xml:space="preserve">Rules of Criminal Procedure </w:t>
      </w:r>
      <w:r w:rsidR="00417055" w:rsidRPr="002F7F9B">
        <w:rPr>
          <w:rFonts w:ascii="Times New Roman" w:eastAsia="ＭＳ 明朝" w:hAnsi="Times New Roman" w:cs="Times New Roman" w:hint="eastAsia"/>
          <w:sz w:val="24"/>
          <w:szCs w:val="24"/>
        </w:rPr>
        <w:t>･･･</w:t>
      </w:r>
      <w:r w:rsidRPr="002F7F9B">
        <w:rPr>
          <w:rFonts w:ascii="Times New Roman" w:eastAsia="ＭＳ 明朝" w:hAnsi="Times New Roman" w:cs="Times New Roman"/>
          <w:sz w:val="24"/>
          <w:szCs w:val="24"/>
        </w:rPr>
        <w:t xml:space="preserve"> using the Transfer Notification</w:t>
      </w:r>
      <w:r w:rsidR="00417055" w:rsidRPr="002F7F9B">
        <w:rPr>
          <w:rFonts w:ascii="Times New Roman" w:eastAsia="ＭＳ 明朝" w:hAnsi="Times New Roman" w:cs="Times New Roman"/>
          <w:sz w:val="24"/>
          <w:szCs w:val="24"/>
        </w:rPr>
        <w:t xml:space="preserve"> </w:t>
      </w:r>
      <w:r w:rsidR="00417055" w:rsidRPr="002F7F9B">
        <w:rPr>
          <w:rFonts w:ascii="Times New Roman" w:eastAsia="ＭＳ 明朝" w:hAnsi="Times New Roman" w:cs="Times New Roman" w:hint="eastAsia"/>
          <w:sz w:val="24"/>
          <w:szCs w:val="24"/>
        </w:rPr>
        <w:t>･･･</w:t>
      </w:r>
      <w:r w:rsidRPr="002F7F9B">
        <w:rPr>
          <w:rFonts w:ascii="Times New Roman" w:eastAsia="ＭＳ 明朝" w:hAnsi="Times New Roman" w:cs="Times New Roman"/>
          <w:sz w:val="24"/>
          <w:szCs w:val="24"/>
        </w:rPr>
        <w:t>.</w:t>
      </w:r>
      <w:r w:rsidR="00417055" w:rsidRPr="002F7F9B">
        <w:rPr>
          <w:rFonts w:ascii="Times New Roman" w:eastAsia="ＭＳ 明朝" w:hAnsi="Times New Roman" w:cs="Times New Roman" w:hint="eastAsia"/>
          <w:sz w:val="24"/>
          <w:szCs w:val="24"/>
        </w:rPr>
        <w:t>･･･</w:t>
      </w:r>
    </w:p>
    <w:p w14:paraId="36FE4F69" w14:textId="77777777" w:rsidR="00BA1D3B" w:rsidRPr="002F7F9B" w:rsidRDefault="00BA1D3B" w:rsidP="00DB50B4">
      <w:pPr>
        <w:rPr>
          <w:rFonts w:ascii="Times New Roman" w:eastAsia="ＭＳ 明朝" w:hAnsi="Times New Roman" w:cs="Times New Roman"/>
          <w:sz w:val="24"/>
          <w:szCs w:val="24"/>
        </w:rPr>
      </w:pPr>
    </w:p>
    <w:p w14:paraId="55394A7B" w14:textId="52592F95" w:rsidR="00EB3261" w:rsidRPr="002F7F9B" w:rsidRDefault="00BD13CD" w:rsidP="002F7F9B">
      <w:pPr>
        <w:pStyle w:val="aa"/>
        <w:numPr>
          <w:ilvl w:val="0"/>
          <w:numId w:val="6"/>
        </w:numPr>
        <w:ind w:leftChars="0"/>
        <w:rPr>
          <w:rFonts w:ascii="Times New Roman" w:eastAsiaTheme="majorEastAsia" w:hAnsi="Times New Roman" w:cs="Times New Roman"/>
          <w:sz w:val="24"/>
          <w:szCs w:val="24"/>
        </w:rPr>
      </w:pPr>
      <w:r w:rsidRPr="002F7F9B">
        <w:rPr>
          <w:rFonts w:ascii="Times New Roman" w:eastAsia="ＭＳ 明朝" w:hAnsi="Times New Roman" w:cs="Times New Roman"/>
          <w:sz w:val="24"/>
          <w:szCs w:val="24"/>
        </w:rPr>
        <w:t>Detainees of penal i</w:t>
      </w:r>
      <w:r w:rsidR="00E14AE8" w:rsidRPr="002F7F9B">
        <w:rPr>
          <w:rFonts w:ascii="Times New Roman" w:eastAsia="ＭＳ 明朝" w:hAnsi="Times New Roman" w:cs="Times New Roman"/>
          <w:sz w:val="24"/>
          <w:szCs w:val="24"/>
        </w:rPr>
        <w:t>nstitutions</w:t>
      </w:r>
    </w:p>
    <w:p w14:paraId="11EB3AA3" w14:textId="77777777" w:rsidR="00DB50B4" w:rsidRPr="002F7F9B" w:rsidRDefault="0031148B" w:rsidP="00EB3261">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None (</w:t>
      </w:r>
      <w:r w:rsidR="00BD13CD" w:rsidRPr="002F7F9B">
        <w:rPr>
          <w:rFonts w:ascii="Times New Roman" w:eastAsia="ＭＳ 明朝" w:hAnsi="Times New Roman" w:cs="Times New Roman"/>
          <w:sz w:val="24"/>
          <w:szCs w:val="24"/>
        </w:rPr>
        <w:t>Penal institutions encourage detainees to notify their family of their detention</w:t>
      </w:r>
      <w:r w:rsidRPr="002F7F9B">
        <w:rPr>
          <w:rFonts w:ascii="Times New Roman" w:eastAsia="ＭＳ 明朝" w:hAnsi="Times New Roman" w:cs="Times New Roman"/>
          <w:sz w:val="24"/>
          <w:szCs w:val="24"/>
        </w:rPr>
        <w:t>.)</w:t>
      </w:r>
    </w:p>
    <w:p w14:paraId="08352C8D" w14:textId="77777777" w:rsidR="00EB3261" w:rsidRPr="002F7F9B" w:rsidRDefault="00EB3261" w:rsidP="00DB50B4">
      <w:pPr>
        <w:rPr>
          <w:rFonts w:ascii="Times New Roman" w:eastAsiaTheme="majorEastAsia" w:hAnsi="Times New Roman" w:cs="Times New Roman"/>
          <w:sz w:val="24"/>
          <w:szCs w:val="24"/>
          <w:lang w:eastAsia="zh-CN"/>
        </w:rPr>
      </w:pPr>
    </w:p>
    <w:p w14:paraId="7AFACC93" w14:textId="77777777" w:rsidR="00DB50B4" w:rsidRPr="002F7F9B" w:rsidRDefault="00E14AE8" w:rsidP="00DB50B4">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3. Juvenile Training School residents (inmates)</w:t>
      </w:r>
    </w:p>
    <w:p w14:paraId="02871BD1" w14:textId="77777777" w:rsidR="003E2761" w:rsidRPr="002F7F9B" w:rsidRDefault="0068501A" w:rsidP="003E276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&lt;</w:t>
      </w:r>
      <w:r w:rsidR="003E2761" w:rsidRPr="002F7F9B">
        <w:rPr>
          <w:rFonts w:ascii="Times New Roman" w:eastAsiaTheme="majorEastAsia" w:hAnsi="Times New Roman" w:cs="Times New Roman"/>
          <w:sz w:val="24"/>
          <w:szCs w:val="24"/>
          <w:lang w:eastAsia="zh-CN"/>
        </w:rPr>
        <w:t xml:space="preserve">Juvenile Training Schools Act </w:t>
      </w:r>
      <w:r w:rsidR="003E2761" w:rsidRPr="002F7F9B">
        <w:rPr>
          <w:rFonts w:ascii="Times New Roman" w:eastAsiaTheme="majorEastAsia" w:hAnsi="Times New Roman" w:cs="Times New Roman"/>
          <w:sz w:val="24"/>
          <w:szCs w:val="24"/>
        </w:rPr>
        <w:t>(Article 22)</w:t>
      </w:r>
      <w:r w:rsidRPr="002F7F9B">
        <w:rPr>
          <w:rFonts w:ascii="Times New Roman" w:eastAsiaTheme="majorEastAsia" w:hAnsi="Times New Roman" w:cs="Times New Roman"/>
          <w:sz w:val="24"/>
          <w:szCs w:val="24"/>
        </w:rPr>
        <w:t>&gt;</w:t>
      </w:r>
      <w:r w:rsidR="00702A69" w:rsidRPr="002F7F9B">
        <w:rPr>
          <w:rFonts w:ascii="Times New Roman" w:eastAsiaTheme="majorEastAsia" w:hAnsi="Times New Roman" w:cs="Times New Roman"/>
          <w:sz w:val="24"/>
          <w:szCs w:val="24"/>
        </w:rPr>
        <w:t>*</w:t>
      </w:r>
    </w:p>
    <w:p w14:paraId="1FFF3772"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(Notification of Admission)</w:t>
      </w:r>
    </w:p>
    <w:p w14:paraId="1CFEC790"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22 </w:t>
      </w:r>
      <w:proofErr w:type="gramStart"/>
      <w:r w:rsidRPr="002F7F9B">
        <w:rPr>
          <w:rFonts w:ascii="Times New Roman" w:hAnsi="Times New Roman" w:cs="Times New Roman"/>
          <w:sz w:val="24"/>
          <w:szCs w:val="24"/>
        </w:rPr>
        <w:t>When</w:t>
      </w:r>
      <w:proofErr w:type="gramEnd"/>
      <w:r w:rsidRPr="002F7F9B">
        <w:rPr>
          <w:rFonts w:ascii="Times New Roman" w:hAnsi="Times New Roman" w:cs="Times New Roman"/>
          <w:sz w:val="24"/>
          <w:szCs w:val="24"/>
        </w:rPr>
        <w:t xml:space="preserve"> an inmate is admitted to a juvenile training school, the superintendent of the juvenile training school is to promptly notify the custodian of the inmate or other persons deemed appropriate of that.</w:t>
      </w:r>
    </w:p>
    <w:p w14:paraId="6245CBD1" w14:textId="77777777" w:rsidR="00E14AE8" w:rsidRPr="002F7F9B" w:rsidRDefault="00E14AE8" w:rsidP="00E14AE8">
      <w:pPr>
        <w:rPr>
          <w:rFonts w:ascii="Times New Roman" w:eastAsia="ＭＳ 明朝" w:hAnsi="Times New Roman" w:cs="Times New Roman"/>
          <w:sz w:val="24"/>
          <w:szCs w:val="24"/>
        </w:rPr>
      </w:pPr>
    </w:p>
    <w:p w14:paraId="2AA8F16F" w14:textId="77777777" w:rsidR="00EB3261" w:rsidRPr="002F7F9B" w:rsidRDefault="00E14AE8" w:rsidP="00E14AE8">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4. Juvenile Classification Home residents (inmates)</w:t>
      </w:r>
    </w:p>
    <w:p w14:paraId="2E43075E" w14:textId="77777777" w:rsidR="0068501A" w:rsidRPr="002F7F9B" w:rsidRDefault="0068501A" w:rsidP="003E276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&lt;Juvenile Classification Homes Act (Article 25)&gt;</w:t>
      </w:r>
      <w:r w:rsidR="00702A69" w:rsidRPr="002F7F9B">
        <w:rPr>
          <w:rFonts w:ascii="Times New Roman" w:eastAsiaTheme="majorEastAsia" w:hAnsi="Times New Roman" w:cs="Times New Roman"/>
          <w:sz w:val="24"/>
          <w:szCs w:val="24"/>
        </w:rPr>
        <w:t>*</w:t>
      </w:r>
    </w:p>
    <w:p w14:paraId="31EA5733" w14:textId="77777777" w:rsidR="003E216E" w:rsidRPr="002F7F9B" w:rsidRDefault="003E216E" w:rsidP="003E216E">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(Notification of Admission)</w:t>
      </w:r>
    </w:p>
    <w:p w14:paraId="531BB48E" w14:textId="03F796A4" w:rsidR="003E2761" w:rsidRPr="002F7F9B" w:rsidRDefault="003E216E" w:rsidP="00EB326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25 When an inmate under observation and protection, an </w:t>
      </w:r>
      <w:proofErr w:type="spellStart"/>
      <w:r w:rsidRPr="002F7F9B">
        <w:rPr>
          <w:rFonts w:ascii="Times New Roman" w:eastAsiaTheme="majorEastAsia" w:hAnsi="Times New Roman" w:cs="Times New Roman"/>
          <w:sz w:val="24"/>
          <w:szCs w:val="24"/>
        </w:rPr>
        <w:t>unsentenced</w:t>
      </w:r>
      <w:proofErr w:type="spellEnd"/>
      <w:r w:rsidRPr="002F7F9B">
        <w:rPr>
          <w:rFonts w:ascii="Times New Roman" w:eastAsiaTheme="majorEastAsia" w:hAnsi="Times New Roman" w:cs="Times New Roman"/>
          <w:sz w:val="24"/>
          <w:szCs w:val="24"/>
        </w:rPr>
        <w:t xml:space="preserve"> inmate, and other inmate provided for by the Ministry of Justice Order is admitted to a juvenile classification home, the director of the juvenile classification home is to promptly notify the custodian or other persons deemed appropriate of that.</w:t>
      </w:r>
      <w:r w:rsidRPr="002F7F9B" w:rsidDel="003E216E">
        <w:rPr>
          <w:rFonts w:ascii="Times New Roman" w:eastAsiaTheme="majorEastAsia" w:hAnsi="Times New Roman" w:cs="Times New Roman"/>
          <w:sz w:val="24"/>
          <w:szCs w:val="24"/>
        </w:rPr>
        <w:t xml:space="preserve"> </w:t>
      </w:r>
    </w:p>
    <w:p w14:paraId="59C3FF89" w14:textId="77777777" w:rsidR="00AE3D5D" w:rsidRDefault="00AE3D5D" w:rsidP="00CB1292">
      <w:pPr>
        <w:rPr>
          <w:rFonts w:ascii="Times New Roman" w:eastAsia="ＭＳ 明朝" w:hAnsi="Times New Roman" w:cs="Times New Roman"/>
          <w:sz w:val="24"/>
          <w:szCs w:val="24"/>
        </w:rPr>
      </w:pPr>
    </w:p>
    <w:p w14:paraId="68EA7F21" w14:textId="77777777" w:rsidR="007B0F2C" w:rsidRPr="002F7F9B" w:rsidRDefault="006A5366" w:rsidP="00CB1292">
      <w:pPr>
        <w:rPr>
          <w:rFonts w:ascii="Times New Roman" w:eastAsiaTheme="majorEastAsia" w:hAnsi="Times New Roman" w:cs="Times New Roman"/>
          <w:sz w:val="24"/>
          <w:szCs w:val="24"/>
        </w:rPr>
      </w:pPr>
      <w:r w:rsidRPr="002F7F9B">
        <w:rPr>
          <w:rFonts w:ascii="Times New Roman" w:eastAsia="ＭＳ 明朝" w:hAnsi="Times New Roman" w:cs="Times New Roman"/>
          <w:sz w:val="24"/>
          <w:szCs w:val="24"/>
        </w:rPr>
        <w:t xml:space="preserve">5. </w:t>
      </w:r>
      <w:r w:rsidR="00F65ACB" w:rsidRPr="002F7F9B">
        <w:rPr>
          <w:rFonts w:ascii="Times New Roman" w:eastAsia="ＭＳ 明朝" w:hAnsi="Times New Roman" w:cs="Times New Roman"/>
          <w:sz w:val="24"/>
          <w:szCs w:val="24"/>
        </w:rPr>
        <w:t>Detention procedure under the Immigration Control Act</w:t>
      </w:r>
    </w:p>
    <w:p w14:paraId="071C0323" w14:textId="4C5ABC96" w:rsidR="00DB50B4" w:rsidRPr="002F7F9B" w:rsidRDefault="00BD13CD" w:rsidP="00EB3261">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None </w:t>
      </w:r>
      <w:r w:rsidR="00B54918" w:rsidRPr="002F7F9B">
        <w:rPr>
          <w:rFonts w:ascii="Times New Roman" w:eastAsia="ＭＳ 明朝" w:hAnsi="Times New Roman" w:cs="Times New Roman"/>
          <w:sz w:val="24"/>
          <w:szCs w:val="24"/>
        </w:rPr>
        <w:t xml:space="preserve">(However, </w:t>
      </w:r>
      <w:r w:rsidR="00063591" w:rsidRPr="002F7F9B">
        <w:rPr>
          <w:rFonts w:ascii="Times New Roman" w:eastAsia="ＭＳ 明朝" w:hAnsi="Times New Roman" w:cs="Times New Roman"/>
          <w:sz w:val="24"/>
          <w:szCs w:val="24"/>
        </w:rPr>
        <w:t xml:space="preserve">at the immigration bureau, </w:t>
      </w:r>
      <w:r w:rsidR="00B54918" w:rsidRPr="002F7F9B">
        <w:rPr>
          <w:rFonts w:ascii="Times New Roman" w:eastAsia="ＭＳ 明朝" w:hAnsi="Times New Roman" w:cs="Times New Roman"/>
          <w:sz w:val="24"/>
          <w:szCs w:val="24"/>
        </w:rPr>
        <w:t>the fact of detention and location can be conveyed to a person</w:t>
      </w:r>
      <w:r w:rsidR="00AA4E34" w:rsidRPr="002F7F9B">
        <w:rPr>
          <w:rFonts w:ascii="Times New Roman" w:eastAsia="ＭＳ 明朝" w:hAnsi="Times New Roman" w:cs="Times New Roman"/>
          <w:sz w:val="24"/>
          <w:szCs w:val="24"/>
        </w:rPr>
        <w:t xml:space="preserve"> on the outside by visitation with</w:t>
      </w:r>
      <w:r w:rsidR="00B54918" w:rsidRPr="002F7F9B">
        <w:rPr>
          <w:rFonts w:ascii="Times New Roman" w:eastAsia="ＭＳ 明朝" w:hAnsi="Times New Roman" w:cs="Times New Roman"/>
          <w:sz w:val="24"/>
          <w:szCs w:val="24"/>
        </w:rPr>
        <w:t xml:space="preserve"> the detainee [</w:t>
      </w:r>
      <w:r w:rsidR="00AA4E34" w:rsidRPr="002F7F9B">
        <w:rPr>
          <w:rFonts w:ascii="Times New Roman" w:eastAsia="ＭＳ 明朝" w:hAnsi="Times New Roman" w:cs="Times New Roman"/>
          <w:sz w:val="24"/>
          <w:szCs w:val="24"/>
        </w:rPr>
        <w:t>Article 33 and Article 34, Regulations on the Treatment of Detainees] or the detainee sending a letter [Article 37, Regulations on the Treatment of Detainees).</w:t>
      </w:r>
    </w:p>
    <w:p w14:paraId="58B109A4" w14:textId="77777777" w:rsidR="00F35E87" w:rsidRPr="002F7F9B" w:rsidRDefault="00F35E87" w:rsidP="003E2761">
      <w:pPr>
        <w:rPr>
          <w:rFonts w:ascii="Times New Roman" w:eastAsiaTheme="majorEastAsia" w:hAnsi="Times New Roman" w:cs="Times New Roman"/>
          <w:sz w:val="24"/>
          <w:szCs w:val="24"/>
        </w:rPr>
      </w:pPr>
    </w:p>
    <w:p w14:paraId="1ACBADB3" w14:textId="77777777"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&lt;Regulations on the Treatment of Detainees&gt;</w:t>
      </w:r>
    </w:p>
    <w:p w14:paraId="12D36CB2" w14:textId="77777777" w:rsidR="00BD13CD" w:rsidRPr="002F7F9B" w:rsidRDefault="00BD13CD" w:rsidP="00BD13CD">
      <w:pPr>
        <w:rPr>
          <w:rFonts w:ascii="Times New Roman" w:eastAsiaTheme="majorEastAsia" w:hAnsi="Times New Roman" w:cs="Times New Roman"/>
          <w:sz w:val="24"/>
          <w:szCs w:val="24"/>
        </w:rPr>
      </w:pPr>
      <w:r w:rsidRPr="002F7F9B">
        <w:rPr>
          <w:rFonts w:ascii="Times New Roman" w:eastAsia="ＭＳ 明朝" w:hAnsi="Times New Roman" w:cs="Times New Roman"/>
          <w:sz w:val="24"/>
          <w:szCs w:val="24"/>
        </w:rPr>
        <w:t>Article 33 (Visitation with Consular Officers)</w:t>
      </w:r>
    </w:p>
    <w:p w14:paraId="53FD92C6" w14:textId="5001AA5F"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1. The </w:t>
      </w:r>
      <w:r w:rsidR="00ED7884" w:rsidRPr="002F7F9B">
        <w:rPr>
          <w:rFonts w:ascii="Times New Roman" w:eastAsia="ＭＳ 明朝" w:hAnsi="Times New Roman" w:cs="Times New Roman"/>
          <w:sz w:val="24"/>
          <w:szCs w:val="24"/>
        </w:rPr>
        <w:t>Director of the Immigration Facilities</w:t>
      </w:r>
      <w:r w:rsidRPr="002F7F9B">
        <w:rPr>
          <w:rFonts w:ascii="Times New Roman" w:eastAsia="ＭＳ 明朝" w:hAnsi="Times New Roman" w:cs="Times New Roman"/>
          <w:sz w:val="24"/>
          <w:szCs w:val="24"/>
        </w:rPr>
        <w:t xml:space="preserve"> shall permit visitation with persons cited below when </w:t>
      </w:r>
      <w:r w:rsidR="00ED7884" w:rsidRPr="002F7F9B">
        <w:rPr>
          <w:rFonts w:ascii="Times New Roman" w:eastAsia="ＭＳ 明朝" w:hAnsi="Times New Roman" w:cs="Times New Roman"/>
          <w:sz w:val="24"/>
          <w:szCs w:val="24"/>
        </w:rPr>
        <w:t xml:space="preserve">such </w:t>
      </w:r>
      <w:r w:rsidRPr="002F7F9B">
        <w:rPr>
          <w:rFonts w:ascii="Times New Roman" w:eastAsia="ＭＳ 明朝" w:hAnsi="Times New Roman" w:cs="Times New Roman"/>
          <w:sz w:val="24"/>
          <w:szCs w:val="24"/>
        </w:rPr>
        <w:t xml:space="preserve">a request is made by these persons to visit the detainee. </w:t>
      </w:r>
    </w:p>
    <w:p w14:paraId="41F492EA" w14:textId="77777777"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(1) Consular officers of the country of the detainee's nationality or citizenship; and</w:t>
      </w:r>
    </w:p>
    <w:p w14:paraId="5EB504CE" w14:textId="77777777"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(2) The counsel or attorney of the detainee (including attorneys attempting to become such by request).</w:t>
      </w:r>
    </w:p>
    <w:p w14:paraId="61863EF5" w14:textId="5BC09DF6"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2. The </w:t>
      </w:r>
      <w:r w:rsidR="00ED7884" w:rsidRPr="002F7F9B">
        <w:rPr>
          <w:rFonts w:ascii="Times New Roman" w:eastAsia="ＭＳ 明朝" w:hAnsi="Times New Roman" w:cs="Times New Roman"/>
          <w:sz w:val="24"/>
          <w:szCs w:val="24"/>
        </w:rPr>
        <w:t>Director of the Immigration Facilities</w:t>
      </w:r>
      <w:r w:rsidRPr="002F7F9B">
        <w:rPr>
          <w:rFonts w:ascii="Times New Roman" w:eastAsia="ＭＳ 明朝" w:hAnsi="Times New Roman" w:cs="Times New Roman"/>
          <w:sz w:val="24"/>
          <w:szCs w:val="24"/>
        </w:rPr>
        <w:t xml:space="preserve"> can designate </w:t>
      </w:r>
      <w:r w:rsidR="00ED7884" w:rsidRPr="002F7F9B">
        <w:rPr>
          <w:rFonts w:ascii="Times New Roman" w:eastAsia="ＭＳ 明朝" w:hAnsi="Times New Roman" w:cs="Times New Roman"/>
          <w:sz w:val="24"/>
          <w:szCs w:val="24"/>
        </w:rPr>
        <w:t xml:space="preserve">necessary </w:t>
      </w:r>
      <w:r w:rsidRPr="002F7F9B">
        <w:rPr>
          <w:rFonts w:ascii="Times New Roman" w:eastAsia="ＭＳ 明朝" w:hAnsi="Times New Roman" w:cs="Times New Roman"/>
          <w:sz w:val="24"/>
          <w:szCs w:val="24"/>
        </w:rPr>
        <w:t>requirements concerning the time</w:t>
      </w:r>
      <w:r w:rsidR="00ED7884"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 xml:space="preserve"> place of the visitation when permitting the visitation </w:t>
      </w:r>
      <w:r w:rsidR="00ED7884" w:rsidRPr="002F7F9B">
        <w:rPr>
          <w:rFonts w:ascii="Times New Roman" w:eastAsia="ＭＳ 明朝" w:hAnsi="Times New Roman" w:cs="Times New Roman"/>
          <w:sz w:val="24"/>
          <w:szCs w:val="24"/>
        </w:rPr>
        <w:t xml:space="preserve">and other matters </w:t>
      </w:r>
      <w:r w:rsidRPr="002F7F9B">
        <w:rPr>
          <w:rFonts w:ascii="Times New Roman" w:eastAsia="ＭＳ 明朝" w:hAnsi="Times New Roman" w:cs="Times New Roman"/>
          <w:sz w:val="24"/>
          <w:szCs w:val="24"/>
        </w:rPr>
        <w:t>per the provisions of the preceding paragraph.</w:t>
      </w:r>
    </w:p>
    <w:p w14:paraId="5C154C38" w14:textId="77777777" w:rsidR="00AE3D5D" w:rsidRDefault="00AE3D5D" w:rsidP="00BD13CD">
      <w:pPr>
        <w:rPr>
          <w:rFonts w:ascii="Times New Roman" w:eastAsia="ＭＳ 明朝" w:hAnsi="Times New Roman" w:cs="Times New Roman"/>
          <w:sz w:val="24"/>
          <w:szCs w:val="24"/>
        </w:rPr>
      </w:pPr>
    </w:p>
    <w:p w14:paraId="762A1AF6" w14:textId="77777777" w:rsidR="00BD13CD" w:rsidRPr="002F7F9B" w:rsidRDefault="00BD13CD" w:rsidP="00BD13CD">
      <w:pPr>
        <w:rPr>
          <w:rFonts w:ascii="Times New Roman" w:eastAsiaTheme="majorEastAsia" w:hAnsi="Times New Roman" w:cs="Times New Roman"/>
          <w:sz w:val="24"/>
          <w:szCs w:val="24"/>
        </w:rPr>
      </w:pPr>
      <w:r w:rsidRPr="002F7F9B">
        <w:rPr>
          <w:rFonts w:ascii="Times New Roman" w:eastAsia="ＭＳ 明朝" w:hAnsi="Times New Roman" w:cs="Times New Roman"/>
          <w:sz w:val="24"/>
          <w:szCs w:val="24"/>
        </w:rPr>
        <w:t>Article 34 (Visitation with Persons Other than Consular Officers)</w:t>
      </w:r>
    </w:p>
    <w:p w14:paraId="48594707" w14:textId="3E7E0269"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1. When a request for visitation with the detainee is made from a person other than those cited in the preceding article, the </w:t>
      </w:r>
      <w:r w:rsidR="00063591" w:rsidRPr="002F7F9B">
        <w:rPr>
          <w:rFonts w:ascii="Times New Roman" w:eastAsia="ＭＳ 明朝" w:hAnsi="Times New Roman" w:cs="Times New Roman"/>
          <w:sz w:val="24"/>
          <w:szCs w:val="24"/>
        </w:rPr>
        <w:t>Director of the Immigration Facilities</w:t>
      </w:r>
      <w:r w:rsidRPr="002F7F9B">
        <w:rPr>
          <w:rFonts w:ascii="Times New Roman" w:eastAsia="ＭＳ 明朝" w:hAnsi="Times New Roman" w:cs="Times New Roman"/>
          <w:sz w:val="24"/>
          <w:szCs w:val="24"/>
        </w:rPr>
        <w:t xml:space="preserve"> will ask </w:t>
      </w:r>
      <w:r w:rsidR="00063591" w:rsidRPr="002F7F9B">
        <w:rPr>
          <w:rFonts w:ascii="Times New Roman" w:eastAsia="ＭＳ 明朝" w:hAnsi="Times New Roman" w:cs="Times New Roman"/>
          <w:sz w:val="24"/>
          <w:szCs w:val="24"/>
        </w:rPr>
        <w:t xml:space="preserve">necessary information such as </w:t>
      </w:r>
      <w:r w:rsidRPr="002F7F9B">
        <w:rPr>
          <w:rFonts w:ascii="Times New Roman" w:eastAsia="ＭＳ 明朝" w:hAnsi="Times New Roman" w:cs="Times New Roman"/>
          <w:sz w:val="24"/>
          <w:szCs w:val="24"/>
        </w:rPr>
        <w:t xml:space="preserve">the name, relationship with the detainee and reason for the visitation, and shall permit the visit when deemed not to inhibit the </w:t>
      </w:r>
      <w:r w:rsidR="00063591" w:rsidRPr="002F7F9B">
        <w:rPr>
          <w:rFonts w:ascii="Times New Roman" w:eastAsia="ＭＳ 明朝" w:hAnsi="Times New Roman" w:cs="Times New Roman"/>
          <w:sz w:val="24"/>
          <w:szCs w:val="24"/>
        </w:rPr>
        <w:t>security and situation</w:t>
      </w:r>
      <w:r w:rsidRPr="002F7F9B">
        <w:rPr>
          <w:rFonts w:ascii="Times New Roman" w:eastAsia="ＭＳ 明朝" w:hAnsi="Times New Roman" w:cs="Times New Roman"/>
          <w:sz w:val="24"/>
          <w:szCs w:val="24"/>
        </w:rPr>
        <w:t xml:space="preserve"> of the detention facility. </w:t>
      </w:r>
    </w:p>
    <w:p w14:paraId="2406B488" w14:textId="77777777"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2. The provisions of Paragraph </w:t>
      </w:r>
      <w:r w:rsidR="00AA5E83"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2</w:t>
      </w:r>
      <w:r w:rsidR="00AA5E83"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 xml:space="preserve"> of the preceding article apply to visitations of the preceding paragraph.</w:t>
      </w:r>
    </w:p>
    <w:p w14:paraId="304888D8" w14:textId="4692A572"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3. The </w:t>
      </w:r>
      <w:r w:rsidR="00063591" w:rsidRPr="002F7F9B">
        <w:rPr>
          <w:rFonts w:ascii="Times New Roman" w:eastAsia="ＭＳ 明朝" w:hAnsi="Times New Roman" w:cs="Times New Roman"/>
          <w:sz w:val="24"/>
          <w:szCs w:val="24"/>
        </w:rPr>
        <w:t>Director of the Immigration Facilities</w:t>
      </w:r>
      <w:r w:rsidRPr="002F7F9B">
        <w:rPr>
          <w:rFonts w:ascii="Times New Roman" w:eastAsia="ＭＳ 明朝" w:hAnsi="Times New Roman" w:cs="Times New Roman"/>
          <w:sz w:val="24"/>
          <w:szCs w:val="24"/>
        </w:rPr>
        <w:t xml:space="preserve"> must have an immigration </w:t>
      </w:r>
      <w:r w:rsidR="00063591" w:rsidRPr="002F7F9B">
        <w:rPr>
          <w:rFonts w:ascii="Times New Roman" w:eastAsia="ＭＳ 明朝" w:hAnsi="Times New Roman" w:cs="Times New Roman"/>
          <w:sz w:val="24"/>
          <w:szCs w:val="24"/>
        </w:rPr>
        <w:t xml:space="preserve">control </w:t>
      </w:r>
      <w:r w:rsidRPr="002F7F9B">
        <w:rPr>
          <w:rFonts w:ascii="Times New Roman" w:eastAsia="ＭＳ 明朝" w:hAnsi="Times New Roman" w:cs="Times New Roman"/>
          <w:sz w:val="24"/>
          <w:szCs w:val="24"/>
        </w:rPr>
        <w:t xml:space="preserve">officer attend when permitting the visitation per the provisions of Paragraph </w:t>
      </w:r>
      <w:r w:rsidR="00AA5E83"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1</w:t>
      </w:r>
      <w:r w:rsidR="00AA5E83"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 xml:space="preserve">, except when the </w:t>
      </w:r>
      <w:r w:rsidR="00063591" w:rsidRPr="002F7F9B">
        <w:rPr>
          <w:rFonts w:ascii="Times New Roman" w:eastAsia="ＭＳ 明朝" w:hAnsi="Times New Roman" w:cs="Times New Roman"/>
          <w:sz w:val="24"/>
          <w:szCs w:val="24"/>
        </w:rPr>
        <w:t>Director of the Immigration Facilities</w:t>
      </w:r>
      <w:r w:rsidRPr="002F7F9B">
        <w:rPr>
          <w:rFonts w:ascii="Times New Roman" w:eastAsia="ＭＳ 明朝" w:hAnsi="Times New Roman" w:cs="Times New Roman"/>
          <w:sz w:val="24"/>
          <w:szCs w:val="24"/>
        </w:rPr>
        <w:t xml:space="preserve"> deems this unnecessary.</w:t>
      </w:r>
    </w:p>
    <w:p w14:paraId="69B68C3A" w14:textId="5F636190"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4. If the detainee or visitor engages in an act deemed to be a hindrance to safety, the immigration </w:t>
      </w:r>
      <w:r w:rsidR="00063591" w:rsidRPr="002F7F9B">
        <w:rPr>
          <w:rFonts w:ascii="Times New Roman" w:eastAsia="ＭＳ 明朝" w:hAnsi="Times New Roman" w:cs="Times New Roman"/>
          <w:sz w:val="24"/>
          <w:szCs w:val="24"/>
        </w:rPr>
        <w:t xml:space="preserve">control </w:t>
      </w:r>
      <w:r w:rsidRPr="002F7F9B">
        <w:rPr>
          <w:rFonts w:ascii="Times New Roman" w:eastAsia="ＭＳ 明朝" w:hAnsi="Times New Roman" w:cs="Times New Roman"/>
          <w:sz w:val="24"/>
          <w:szCs w:val="24"/>
        </w:rPr>
        <w:t>officer shall immediately restrain the individual and if they cannot be restrained the immigration officer can stop the visit.</w:t>
      </w:r>
    </w:p>
    <w:p w14:paraId="1B2E6B08" w14:textId="02E1EA73"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5. The immigration </w:t>
      </w:r>
      <w:r w:rsidR="00063591" w:rsidRPr="002F7F9B">
        <w:rPr>
          <w:rFonts w:ascii="Times New Roman" w:eastAsia="ＭＳ 明朝" w:hAnsi="Times New Roman" w:cs="Times New Roman"/>
          <w:sz w:val="24"/>
          <w:szCs w:val="24"/>
        </w:rPr>
        <w:t>control</w:t>
      </w:r>
      <w:r w:rsidR="008E3B0C" w:rsidRPr="002F7F9B">
        <w:rPr>
          <w:rFonts w:ascii="Times New Roman" w:eastAsia="ＭＳ 明朝" w:hAnsi="Times New Roman" w:cs="Times New Roman"/>
          <w:sz w:val="24"/>
          <w:szCs w:val="24"/>
        </w:rPr>
        <w:t xml:space="preserve"> </w:t>
      </w:r>
      <w:r w:rsidRPr="002F7F9B">
        <w:rPr>
          <w:rFonts w:ascii="Times New Roman" w:eastAsia="ＭＳ 明朝" w:hAnsi="Times New Roman" w:cs="Times New Roman"/>
          <w:sz w:val="24"/>
          <w:szCs w:val="24"/>
        </w:rPr>
        <w:t xml:space="preserve">officer must notify the </w:t>
      </w:r>
      <w:r w:rsidR="008E3B0C" w:rsidRPr="002F7F9B">
        <w:rPr>
          <w:rFonts w:ascii="Times New Roman" w:eastAsia="ＭＳ 明朝" w:hAnsi="Times New Roman" w:cs="Times New Roman"/>
          <w:sz w:val="24"/>
          <w:szCs w:val="24"/>
        </w:rPr>
        <w:t>Director of the Immigration Facilities</w:t>
      </w:r>
      <w:r w:rsidRPr="002F7F9B">
        <w:rPr>
          <w:rFonts w:ascii="Times New Roman" w:eastAsia="ＭＳ 明朝" w:hAnsi="Times New Roman" w:cs="Times New Roman"/>
          <w:sz w:val="24"/>
          <w:szCs w:val="24"/>
        </w:rPr>
        <w:t xml:space="preserve"> promptly in case of stopping the visit due to the provisions of the preceding paragraph.</w:t>
      </w:r>
    </w:p>
    <w:p w14:paraId="4F2F13BE" w14:textId="77777777" w:rsidR="00AE3D5D" w:rsidRDefault="00AE3D5D" w:rsidP="00BD13CD">
      <w:pPr>
        <w:rPr>
          <w:rFonts w:ascii="Times New Roman" w:eastAsia="ＭＳ 明朝" w:hAnsi="Times New Roman" w:cs="Times New Roman"/>
          <w:sz w:val="24"/>
          <w:szCs w:val="24"/>
        </w:rPr>
      </w:pPr>
    </w:p>
    <w:p w14:paraId="5ECCE334" w14:textId="2FEBF4B3"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Article 37 (Sending and Receiving of </w:t>
      </w:r>
      <w:r w:rsidR="008E3B0C" w:rsidRPr="002F7F9B">
        <w:rPr>
          <w:rFonts w:ascii="Times New Roman" w:eastAsia="ＭＳ 明朝" w:hAnsi="Times New Roman" w:cs="Times New Roman"/>
          <w:sz w:val="24"/>
          <w:szCs w:val="24"/>
        </w:rPr>
        <w:t>Communication</w:t>
      </w:r>
      <w:r w:rsidRPr="002F7F9B">
        <w:rPr>
          <w:rFonts w:ascii="Times New Roman" w:eastAsia="ＭＳ 明朝" w:hAnsi="Times New Roman" w:cs="Times New Roman"/>
          <w:sz w:val="24"/>
          <w:szCs w:val="24"/>
        </w:rPr>
        <w:t xml:space="preserve">) </w:t>
      </w:r>
      <w:r w:rsidRPr="002F7F9B">
        <w:rPr>
          <w:rFonts w:ascii="Times New Roman" w:eastAsiaTheme="majorEastAsia" w:hAnsi="Times New Roman" w:cs="Times New Roman" w:hint="eastAsia"/>
          <w:sz w:val="24"/>
          <w:szCs w:val="24"/>
        </w:rPr>
        <w:t xml:space="preserve">　</w:t>
      </w:r>
    </w:p>
    <w:p w14:paraId="75351ECC" w14:textId="70B4356C"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1. In cases where a </w:t>
      </w:r>
      <w:r w:rsidR="008E3B0C" w:rsidRPr="002F7F9B">
        <w:rPr>
          <w:rFonts w:ascii="Times New Roman" w:eastAsia="ＭＳ 明朝" w:hAnsi="Times New Roman" w:cs="Times New Roman"/>
          <w:sz w:val="24"/>
          <w:szCs w:val="24"/>
        </w:rPr>
        <w:t>communication</w:t>
      </w:r>
      <w:r w:rsidRPr="002F7F9B">
        <w:rPr>
          <w:rFonts w:ascii="Times New Roman" w:eastAsia="ＭＳ 明朝" w:hAnsi="Times New Roman" w:cs="Times New Roman"/>
          <w:sz w:val="24"/>
          <w:szCs w:val="24"/>
        </w:rPr>
        <w:t xml:space="preserve"> sent by a detainee is inspected and part of the </w:t>
      </w:r>
      <w:r w:rsidR="008E3B0C" w:rsidRPr="002F7F9B">
        <w:rPr>
          <w:rFonts w:ascii="Times New Roman" w:eastAsia="ＭＳ 明朝" w:hAnsi="Times New Roman" w:cs="Times New Roman"/>
          <w:sz w:val="24"/>
          <w:szCs w:val="24"/>
        </w:rPr>
        <w:t>communication</w:t>
      </w:r>
      <w:r w:rsidRPr="002F7F9B">
        <w:rPr>
          <w:rFonts w:ascii="Times New Roman" w:eastAsia="ＭＳ 明朝" w:hAnsi="Times New Roman" w:cs="Times New Roman"/>
          <w:sz w:val="24"/>
          <w:szCs w:val="24"/>
        </w:rPr>
        <w:t xml:space="preserve"> is deemed to be a hindrance to the </w:t>
      </w:r>
      <w:r w:rsidR="008E3B0C" w:rsidRPr="002F7F9B">
        <w:rPr>
          <w:rFonts w:ascii="Times New Roman" w:eastAsia="ＭＳ 明朝" w:hAnsi="Times New Roman" w:cs="Times New Roman"/>
          <w:sz w:val="24"/>
          <w:szCs w:val="24"/>
        </w:rPr>
        <w:t>security</w:t>
      </w:r>
      <w:r w:rsidRPr="002F7F9B">
        <w:rPr>
          <w:rFonts w:ascii="Times New Roman" w:eastAsia="ＭＳ 明朝" w:hAnsi="Times New Roman" w:cs="Times New Roman"/>
          <w:sz w:val="24"/>
          <w:szCs w:val="24"/>
        </w:rPr>
        <w:t xml:space="preserve"> of the detention facility, the </w:t>
      </w:r>
      <w:r w:rsidR="008E3B0C" w:rsidRPr="002F7F9B">
        <w:rPr>
          <w:rFonts w:ascii="Times New Roman" w:eastAsia="ＭＳ 明朝" w:hAnsi="Times New Roman" w:cs="Times New Roman"/>
          <w:sz w:val="24"/>
          <w:szCs w:val="24"/>
        </w:rPr>
        <w:t>Director of the Immigration Facilities</w:t>
      </w:r>
      <w:r w:rsidRPr="002F7F9B">
        <w:rPr>
          <w:rFonts w:ascii="Times New Roman" w:eastAsia="ＭＳ 明朝" w:hAnsi="Times New Roman" w:cs="Times New Roman"/>
          <w:sz w:val="24"/>
          <w:szCs w:val="24"/>
        </w:rPr>
        <w:t xml:space="preserve"> shall notify the detainee of this and have them send the </w:t>
      </w:r>
      <w:r w:rsidR="008E3B0C" w:rsidRPr="002F7F9B">
        <w:rPr>
          <w:rFonts w:ascii="Times New Roman" w:eastAsia="ＭＳ 明朝" w:hAnsi="Times New Roman" w:cs="Times New Roman"/>
          <w:sz w:val="24"/>
          <w:szCs w:val="24"/>
        </w:rPr>
        <w:t>communication</w:t>
      </w:r>
      <w:r w:rsidRPr="002F7F9B">
        <w:rPr>
          <w:rFonts w:ascii="Times New Roman" w:eastAsia="ＭＳ 明朝" w:hAnsi="Times New Roman" w:cs="Times New Roman"/>
          <w:sz w:val="24"/>
          <w:szCs w:val="24"/>
        </w:rPr>
        <w:t xml:space="preserve"> after revising or deleting the part in question. If the detainee does not follow this order, the </w:t>
      </w:r>
      <w:r w:rsidR="008E3B0C" w:rsidRPr="002F7F9B">
        <w:rPr>
          <w:rFonts w:ascii="Times New Roman" w:eastAsia="ＭＳ 明朝" w:hAnsi="Times New Roman" w:cs="Times New Roman"/>
          <w:sz w:val="24"/>
          <w:szCs w:val="24"/>
        </w:rPr>
        <w:t>communication</w:t>
      </w:r>
      <w:r w:rsidRPr="002F7F9B">
        <w:rPr>
          <w:rFonts w:ascii="Times New Roman" w:eastAsia="ＭＳ 明朝" w:hAnsi="Times New Roman" w:cs="Times New Roman"/>
          <w:sz w:val="24"/>
          <w:szCs w:val="24"/>
        </w:rPr>
        <w:t xml:space="preserve"> shall be kept in </w:t>
      </w:r>
      <w:r w:rsidR="008E3B0C" w:rsidRPr="002F7F9B">
        <w:rPr>
          <w:rFonts w:ascii="Times New Roman" w:eastAsia="ＭＳ 明朝" w:hAnsi="Times New Roman" w:cs="Times New Roman"/>
          <w:sz w:val="24"/>
          <w:szCs w:val="24"/>
        </w:rPr>
        <w:t>retention</w:t>
      </w:r>
      <w:r w:rsidRPr="002F7F9B">
        <w:rPr>
          <w:rFonts w:ascii="Times New Roman" w:eastAsia="ＭＳ 明朝" w:hAnsi="Times New Roman" w:cs="Times New Roman"/>
          <w:sz w:val="24"/>
          <w:szCs w:val="24"/>
        </w:rPr>
        <w:t xml:space="preserve">. </w:t>
      </w:r>
    </w:p>
    <w:p w14:paraId="11EB814E" w14:textId="7AAC3846"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2. In cases where a </w:t>
      </w:r>
      <w:r w:rsidR="00ED7884" w:rsidRPr="002F7F9B">
        <w:rPr>
          <w:rFonts w:ascii="Times New Roman" w:eastAsia="ＭＳ 明朝" w:hAnsi="Times New Roman" w:cs="Times New Roman"/>
          <w:sz w:val="24"/>
          <w:szCs w:val="24"/>
        </w:rPr>
        <w:t>communication</w:t>
      </w:r>
      <w:r w:rsidRPr="002F7F9B">
        <w:rPr>
          <w:rFonts w:ascii="Times New Roman" w:eastAsia="ＭＳ 明朝" w:hAnsi="Times New Roman" w:cs="Times New Roman"/>
          <w:sz w:val="24"/>
          <w:szCs w:val="24"/>
        </w:rPr>
        <w:t xml:space="preserve"> received by a detainee is inspected and part of the </w:t>
      </w:r>
      <w:r w:rsidR="00ED7884" w:rsidRPr="002F7F9B">
        <w:rPr>
          <w:rFonts w:ascii="Times New Roman" w:eastAsia="ＭＳ 明朝" w:hAnsi="Times New Roman" w:cs="Times New Roman"/>
          <w:sz w:val="24"/>
          <w:szCs w:val="24"/>
        </w:rPr>
        <w:t>communication</w:t>
      </w:r>
      <w:r w:rsidRPr="002F7F9B">
        <w:rPr>
          <w:rFonts w:ascii="Times New Roman" w:eastAsia="ＭＳ 明朝" w:hAnsi="Times New Roman" w:cs="Times New Roman"/>
          <w:sz w:val="24"/>
          <w:szCs w:val="24"/>
        </w:rPr>
        <w:t xml:space="preserve"> is deemed to be a hindrance to the </w:t>
      </w:r>
      <w:r w:rsidR="00ED7884" w:rsidRPr="002F7F9B">
        <w:rPr>
          <w:rFonts w:ascii="Times New Roman" w:eastAsia="ＭＳ 明朝" w:hAnsi="Times New Roman" w:cs="Times New Roman"/>
          <w:sz w:val="24"/>
          <w:szCs w:val="24"/>
        </w:rPr>
        <w:t>security</w:t>
      </w:r>
      <w:r w:rsidRPr="002F7F9B">
        <w:rPr>
          <w:rFonts w:ascii="Times New Roman" w:eastAsia="ＭＳ 明朝" w:hAnsi="Times New Roman" w:cs="Times New Roman"/>
          <w:sz w:val="24"/>
          <w:szCs w:val="24"/>
        </w:rPr>
        <w:t xml:space="preserve"> of the detention facility, the </w:t>
      </w:r>
      <w:r w:rsidR="00ED7884" w:rsidRPr="002F7F9B">
        <w:rPr>
          <w:rFonts w:ascii="Times New Roman" w:eastAsia="ＭＳ 明朝" w:hAnsi="Times New Roman" w:cs="Times New Roman"/>
          <w:sz w:val="24"/>
          <w:szCs w:val="24"/>
        </w:rPr>
        <w:t>Director of the Immigration Facilities</w:t>
      </w:r>
      <w:r w:rsidRPr="002F7F9B">
        <w:rPr>
          <w:rFonts w:ascii="Times New Roman" w:eastAsia="ＭＳ 明朝" w:hAnsi="Times New Roman" w:cs="Times New Roman"/>
          <w:sz w:val="24"/>
          <w:szCs w:val="24"/>
        </w:rPr>
        <w:t xml:space="preserve"> shall delete or block out the part in question before </w:t>
      </w:r>
      <w:r w:rsidR="00ED7884" w:rsidRPr="002F7F9B">
        <w:rPr>
          <w:rFonts w:ascii="Times New Roman" w:eastAsia="ＭＳ 明朝" w:hAnsi="Times New Roman" w:cs="Times New Roman"/>
          <w:sz w:val="24"/>
          <w:szCs w:val="24"/>
        </w:rPr>
        <w:t>delivering</w:t>
      </w:r>
      <w:r w:rsidRPr="002F7F9B">
        <w:rPr>
          <w:rFonts w:ascii="Times New Roman" w:eastAsia="ＭＳ 明朝" w:hAnsi="Times New Roman" w:cs="Times New Roman"/>
          <w:sz w:val="24"/>
          <w:szCs w:val="24"/>
        </w:rPr>
        <w:t xml:space="preserve"> the </w:t>
      </w:r>
      <w:r w:rsidR="00ED7884" w:rsidRPr="002F7F9B">
        <w:rPr>
          <w:rFonts w:ascii="Times New Roman" w:eastAsia="ＭＳ 明朝" w:hAnsi="Times New Roman" w:cs="Times New Roman"/>
          <w:sz w:val="24"/>
          <w:szCs w:val="24"/>
        </w:rPr>
        <w:t>communication</w:t>
      </w:r>
      <w:r w:rsidRPr="002F7F9B">
        <w:rPr>
          <w:rFonts w:ascii="Times New Roman" w:eastAsia="ＭＳ 明朝" w:hAnsi="Times New Roman" w:cs="Times New Roman"/>
          <w:sz w:val="24"/>
          <w:szCs w:val="24"/>
        </w:rPr>
        <w:t xml:space="preserve"> to the detainee. In such instances, if it is deemed inappropriate to deliver, the </w:t>
      </w:r>
      <w:r w:rsidR="00ED7884" w:rsidRPr="002F7F9B">
        <w:rPr>
          <w:rFonts w:ascii="Times New Roman" w:eastAsia="ＭＳ 明朝" w:hAnsi="Times New Roman" w:cs="Times New Roman"/>
          <w:sz w:val="24"/>
          <w:szCs w:val="24"/>
        </w:rPr>
        <w:t>communication</w:t>
      </w:r>
      <w:r w:rsidRPr="002F7F9B">
        <w:rPr>
          <w:rFonts w:ascii="Times New Roman" w:eastAsia="ＭＳ 明朝" w:hAnsi="Times New Roman" w:cs="Times New Roman"/>
          <w:sz w:val="24"/>
          <w:szCs w:val="24"/>
        </w:rPr>
        <w:t xml:space="preserve"> shall be kept in </w:t>
      </w:r>
      <w:r w:rsidR="00ED7884" w:rsidRPr="002F7F9B">
        <w:rPr>
          <w:rFonts w:ascii="Times New Roman" w:eastAsia="ＭＳ 明朝" w:hAnsi="Times New Roman" w:cs="Times New Roman"/>
          <w:sz w:val="24"/>
          <w:szCs w:val="24"/>
        </w:rPr>
        <w:t>retention</w:t>
      </w:r>
      <w:r w:rsidRPr="002F7F9B">
        <w:rPr>
          <w:rFonts w:ascii="Times New Roman" w:eastAsia="ＭＳ 明朝" w:hAnsi="Times New Roman" w:cs="Times New Roman"/>
          <w:sz w:val="24"/>
          <w:szCs w:val="24"/>
        </w:rPr>
        <w:t>.</w:t>
      </w:r>
    </w:p>
    <w:p w14:paraId="12CC574B" w14:textId="3BF7C513" w:rsidR="00BD13CD" w:rsidRPr="002F7F9B" w:rsidRDefault="00BD13CD" w:rsidP="00BD13CD">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3. The provisions of Article 11, Paragraph </w:t>
      </w:r>
      <w:r w:rsidR="00AA5E83"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1</w:t>
      </w:r>
      <w:r w:rsidR="006A5366" w:rsidRPr="002F7F9B">
        <w:rPr>
          <w:rFonts w:ascii="Times New Roman" w:eastAsia="ＭＳ 明朝" w:hAnsi="Times New Roman" w:cs="Times New Roman"/>
          <w:sz w:val="24"/>
          <w:szCs w:val="24"/>
        </w:rPr>
        <w:t>)</w:t>
      </w:r>
      <w:r w:rsidRPr="002F7F9B">
        <w:rPr>
          <w:rFonts w:ascii="Times New Roman" w:eastAsia="ＭＳ 明朝" w:hAnsi="Times New Roman" w:cs="Times New Roman"/>
          <w:sz w:val="24"/>
          <w:szCs w:val="24"/>
        </w:rPr>
        <w:t xml:space="preserve"> apply to </w:t>
      </w:r>
      <w:r w:rsidR="00ED7884" w:rsidRPr="002F7F9B">
        <w:rPr>
          <w:rFonts w:ascii="Times New Roman" w:eastAsia="ＭＳ 明朝" w:hAnsi="Times New Roman" w:cs="Times New Roman"/>
          <w:sz w:val="24"/>
          <w:szCs w:val="24"/>
        </w:rPr>
        <w:t>communication</w:t>
      </w:r>
      <w:r w:rsidRPr="002F7F9B">
        <w:rPr>
          <w:rFonts w:ascii="Times New Roman" w:eastAsia="ＭＳ 明朝" w:hAnsi="Times New Roman" w:cs="Times New Roman"/>
          <w:sz w:val="24"/>
          <w:szCs w:val="24"/>
        </w:rPr>
        <w:t xml:space="preserve"> in custody per the provisions of the preceding two paragraphs.</w:t>
      </w:r>
    </w:p>
    <w:p w14:paraId="443D9670" w14:textId="77777777" w:rsidR="00BD13CD" w:rsidRPr="002F7F9B" w:rsidRDefault="00BD13CD" w:rsidP="00EB3261">
      <w:pPr>
        <w:rPr>
          <w:rFonts w:ascii="Times New Roman" w:eastAsia="ＭＳ 明朝" w:hAnsi="Times New Roman" w:cs="Times New Roman"/>
          <w:sz w:val="24"/>
          <w:szCs w:val="24"/>
        </w:rPr>
      </w:pPr>
    </w:p>
    <w:p w14:paraId="09C11764" w14:textId="77777777" w:rsidR="00EB3261" w:rsidRPr="002F7F9B" w:rsidRDefault="00DD390E" w:rsidP="00EB3261">
      <w:pPr>
        <w:rPr>
          <w:rFonts w:ascii="Times New Roman" w:eastAsiaTheme="majorEastAsia" w:hAnsi="Times New Roman" w:cs="Times New Roman"/>
          <w:b/>
          <w:sz w:val="24"/>
          <w:szCs w:val="24"/>
        </w:rPr>
      </w:pPr>
      <w:r w:rsidRPr="002F7F9B">
        <w:rPr>
          <w:rFonts w:ascii="Times New Roman" w:eastAsia="ＭＳ 明朝" w:hAnsi="Times New Roman" w:cs="Times New Roman"/>
          <w:b/>
          <w:sz w:val="24"/>
          <w:szCs w:val="24"/>
        </w:rPr>
        <w:t>Annex</w:t>
      </w:r>
      <w:r w:rsidR="00F947D8" w:rsidRPr="002F7F9B">
        <w:rPr>
          <w:rFonts w:ascii="Times New Roman" w:eastAsia="ＭＳ 明朝" w:hAnsi="Times New Roman" w:cs="Times New Roman"/>
          <w:b/>
          <w:sz w:val="24"/>
          <w:szCs w:val="24"/>
        </w:rPr>
        <w:t xml:space="preserve"> 15 - </w:t>
      </w:r>
      <w:r w:rsidR="004B3D0A" w:rsidRPr="002F7F9B">
        <w:rPr>
          <w:rFonts w:ascii="Times New Roman" w:eastAsia="ＭＳ 明朝" w:hAnsi="Times New Roman" w:cs="Times New Roman"/>
          <w:b/>
          <w:sz w:val="24"/>
          <w:szCs w:val="24"/>
        </w:rPr>
        <w:t xml:space="preserve">Main </w:t>
      </w:r>
      <w:r w:rsidR="008066AC" w:rsidRPr="002F7F9B">
        <w:rPr>
          <w:rFonts w:ascii="Times New Roman" w:eastAsiaTheme="majorEastAsia" w:hAnsi="Times New Roman" w:cs="Times New Roman"/>
          <w:b/>
          <w:sz w:val="24"/>
          <w:szCs w:val="24"/>
        </w:rPr>
        <w:t>Domestic Laws and Regulations on Rights for Contacting Consular Authorities</w:t>
      </w:r>
    </w:p>
    <w:p w14:paraId="4FAAFC7E" w14:textId="748FBAF3" w:rsidR="00EB3261" w:rsidRPr="002F7F9B" w:rsidRDefault="008434FC" w:rsidP="00EB326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1. </w:t>
      </w:r>
      <w:r w:rsidR="007B1BE1" w:rsidRPr="002F7F9B">
        <w:rPr>
          <w:rFonts w:ascii="Times New Roman" w:eastAsia="ＭＳ 明朝" w:hAnsi="Times New Roman" w:cs="Times New Roman"/>
          <w:sz w:val="24"/>
          <w:szCs w:val="24"/>
        </w:rPr>
        <w:t xml:space="preserve">Effectuation of the </w:t>
      </w:r>
      <w:r w:rsidRPr="002F7F9B">
        <w:rPr>
          <w:rFonts w:ascii="Times New Roman" w:hAnsi="Times New Roman" w:cs="Times New Roman"/>
          <w:color w:val="222222"/>
          <w:sz w:val="24"/>
          <w:szCs w:val="24"/>
          <w:shd w:val="clear" w:color="auto" w:fill="FFFFFF"/>
        </w:rPr>
        <w:t xml:space="preserve">Vienna Convention on Consular Relations and consular relations with </w:t>
      </w:r>
      <w:r w:rsidR="007B1BE1" w:rsidRPr="002F7F9B">
        <w:rPr>
          <w:rFonts w:ascii="Times New Roman" w:eastAsia="ＭＳ 明朝" w:hAnsi="Times New Roman" w:cs="Times New Roman"/>
          <w:color w:val="222222"/>
          <w:sz w:val="24"/>
          <w:szCs w:val="24"/>
          <w:shd w:val="clear" w:color="auto" w:fill="FFFFFF"/>
        </w:rPr>
        <w:t xml:space="preserve">the states parties </w:t>
      </w:r>
      <w:r w:rsidRPr="002F7F9B">
        <w:rPr>
          <w:rFonts w:ascii="Times New Roman" w:hAnsi="Times New Roman" w:cs="Times New Roman"/>
          <w:color w:val="222222"/>
          <w:sz w:val="24"/>
          <w:szCs w:val="24"/>
          <w:shd w:val="clear" w:color="auto" w:fill="FFFFFF"/>
        </w:rPr>
        <w:t>to th</w:t>
      </w:r>
      <w:r w:rsidR="007B1BE1" w:rsidRPr="002F7F9B">
        <w:rPr>
          <w:rFonts w:ascii="Times New Roman" w:eastAsia="ＭＳ 明朝" w:hAnsi="Times New Roman" w:cs="Times New Roman"/>
          <w:color w:val="222222"/>
          <w:sz w:val="24"/>
          <w:szCs w:val="24"/>
          <w:shd w:val="clear" w:color="auto" w:fill="FFFFFF"/>
        </w:rPr>
        <w:t>e</w:t>
      </w:r>
      <w:r w:rsidRPr="002F7F9B">
        <w:rPr>
          <w:rFonts w:ascii="Times New Roman" w:hAnsi="Times New Roman" w:cs="Times New Roman"/>
          <w:color w:val="222222"/>
          <w:sz w:val="24"/>
          <w:szCs w:val="24"/>
          <w:shd w:val="clear" w:color="auto" w:fill="FFFFFF"/>
        </w:rPr>
        <w:t xml:space="preserve"> </w:t>
      </w:r>
      <w:r w:rsidR="007B1BE1" w:rsidRPr="002F7F9B">
        <w:rPr>
          <w:rFonts w:ascii="Times New Roman" w:eastAsia="ＭＳ 明朝" w:hAnsi="Times New Roman" w:cs="Times New Roman"/>
          <w:color w:val="222222"/>
          <w:sz w:val="24"/>
          <w:szCs w:val="24"/>
          <w:shd w:val="clear" w:color="auto" w:fill="FFFFFF"/>
        </w:rPr>
        <w:t>C</w:t>
      </w:r>
      <w:r w:rsidRPr="002F7F9B">
        <w:rPr>
          <w:rFonts w:ascii="Times New Roman" w:hAnsi="Times New Roman" w:cs="Times New Roman"/>
          <w:color w:val="222222"/>
          <w:sz w:val="24"/>
          <w:szCs w:val="24"/>
          <w:shd w:val="clear" w:color="auto" w:fill="FFFFFF"/>
        </w:rPr>
        <w:t>onvention</w:t>
      </w:r>
      <w:r w:rsidR="00421BD9" w:rsidRPr="002F7F9B">
        <w:rPr>
          <w:rFonts w:ascii="Times New Roman" w:eastAsia="ＭＳ 明朝" w:hAnsi="Times New Roman" w:cs="Times New Roman" w:hint="eastAsia"/>
          <w:color w:val="222222"/>
          <w:sz w:val="24"/>
          <w:szCs w:val="24"/>
          <w:shd w:val="clear" w:color="auto" w:fill="FFFFFF"/>
        </w:rPr>
        <w:t xml:space="preserve">　</w:t>
      </w:r>
    </w:p>
    <w:p w14:paraId="6DA54B35" w14:textId="69ED2ADB" w:rsidR="00EB3261" w:rsidRPr="002F7F9B" w:rsidRDefault="00615F55" w:rsidP="00EB326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Taking into account the provisions of Article 36 of the Vienna Convention on Consular Relations, if a national of a </w:t>
      </w:r>
      <w:proofErr w:type="spellStart"/>
      <w:r w:rsidR="007B1BE1" w:rsidRPr="002F7F9B">
        <w:rPr>
          <w:rFonts w:ascii="Times New Roman" w:eastAsia="ＭＳ 明朝" w:hAnsi="Times New Roman" w:cs="Times New Roman"/>
          <w:sz w:val="24"/>
          <w:szCs w:val="24"/>
        </w:rPr>
        <w:t>states</w:t>
      </w:r>
      <w:proofErr w:type="spellEnd"/>
      <w:r w:rsidR="007B1BE1" w:rsidRPr="002F7F9B">
        <w:rPr>
          <w:rFonts w:ascii="Times New Roman" w:eastAsia="ＭＳ 明朝" w:hAnsi="Times New Roman" w:cs="Times New Roman"/>
          <w:sz w:val="24"/>
          <w:szCs w:val="24"/>
        </w:rPr>
        <w:t xml:space="preserve"> party</w:t>
      </w:r>
      <w:r w:rsidRPr="002F7F9B">
        <w:rPr>
          <w:rFonts w:ascii="Times New Roman" w:eastAsiaTheme="majorEastAsia" w:hAnsi="Times New Roman" w:cs="Times New Roman"/>
          <w:sz w:val="24"/>
          <w:szCs w:val="24"/>
        </w:rPr>
        <w:t xml:space="preserve"> </w:t>
      </w:r>
      <w:r w:rsidR="00402CAD" w:rsidRPr="002F7F9B">
        <w:rPr>
          <w:rFonts w:ascii="Times New Roman" w:eastAsiaTheme="majorEastAsia" w:hAnsi="Times New Roman" w:cs="Times New Roman"/>
          <w:sz w:val="24"/>
          <w:szCs w:val="24"/>
        </w:rPr>
        <w:t>to th</w:t>
      </w:r>
      <w:r w:rsidR="007B1BE1" w:rsidRPr="002F7F9B">
        <w:rPr>
          <w:rFonts w:ascii="Times New Roman" w:eastAsia="ＭＳ 明朝" w:hAnsi="Times New Roman" w:cs="Times New Roman"/>
          <w:sz w:val="24"/>
          <w:szCs w:val="24"/>
        </w:rPr>
        <w:t>e</w:t>
      </w:r>
      <w:r w:rsidR="00402CAD" w:rsidRPr="002F7F9B">
        <w:rPr>
          <w:rFonts w:ascii="Times New Roman" w:eastAsiaTheme="majorEastAsia" w:hAnsi="Times New Roman" w:cs="Times New Roman"/>
          <w:sz w:val="24"/>
          <w:szCs w:val="24"/>
        </w:rPr>
        <w:t xml:space="preserve"> </w:t>
      </w:r>
      <w:r w:rsidR="007B1BE1" w:rsidRPr="002F7F9B">
        <w:rPr>
          <w:rFonts w:ascii="Times New Roman" w:eastAsia="ＭＳ 明朝" w:hAnsi="Times New Roman" w:cs="Times New Roman"/>
          <w:sz w:val="24"/>
          <w:szCs w:val="24"/>
        </w:rPr>
        <w:t>C</w:t>
      </w:r>
      <w:r w:rsidR="00402CAD" w:rsidRPr="002F7F9B">
        <w:rPr>
          <w:rFonts w:ascii="Times New Roman" w:eastAsiaTheme="majorEastAsia" w:hAnsi="Times New Roman" w:cs="Times New Roman"/>
          <w:sz w:val="24"/>
          <w:szCs w:val="24"/>
        </w:rPr>
        <w:t xml:space="preserve">onvention is detained, </w:t>
      </w:r>
      <w:r w:rsidR="007B1BE1" w:rsidRPr="002F7F9B">
        <w:rPr>
          <w:rFonts w:ascii="Times New Roman" w:eastAsia="ＭＳ 明朝" w:hAnsi="Times New Roman" w:cs="Times New Roman"/>
          <w:sz w:val="24"/>
          <w:szCs w:val="24"/>
        </w:rPr>
        <w:t xml:space="preserve">the competent </w:t>
      </w:r>
      <w:r w:rsidR="004D7B1D" w:rsidRPr="002F7F9B">
        <w:rPr>
          <w:rFonts w:ascii="Times New Roman" w:eastAsia="ＭＳ 明朝" w:hAnsi="Times New Roman" w:cs="Times New Roman"/>
          <w:sz w:val="24"/>
          <w:szCs w:val="24"/>
        </w:rPr>
        <w:t xml:space="preserve">authority </w:t>
      </w:r>
      <w:r w:rsidR="002F3B94" w:rsidRPr="002F7F9B">
        <w:rPr>
          <w:rFonts w:ascii="Times New Roman" w:eastAsia="ＭＳ 明朝" w:hAnsi="Times New Roman" w:cs="Times New Roman"/>
          <w:sz w:val="24"/>
          <w:szCs w:val="24"/>
        </w:rPr>
        <w:t>shall</w:t>
      </w:r>
      <w:r w:rsidR="004D7B1D" w:rsidRPr="002F7F9B">
        <w:rPr>
          <w:rFonts w:ascii="Times New Roman" w:eastAsia="ＭＳ 明朝" w:hAnsi="Times New Roman" w:cs="Times New Roman"/>
          <w:sz w:val="24"/>
          <w:szCs w:val="24"/>
        </w:rPr>
        <w:t xml:space="preserve"> confirm </w:t>
      </w:r>
      <w:r w:rsidR="00935465" w:rsidRPr="002F7F9B">
        <w:rPr>
          <w:rFonts w:ascii="Times New Roman" w:eastAsia="ＭＳ 明朝" w:hAnsi="Times New Roman" w:cs="Times New Roman"/>
          <w:sz w:val="24"/>
          <w:szCs w:val="24"/>
        </w:rPr>
        <w:t xml:space="preserve">the intention of the </w:t>
      </w:r>
      <w:r w:rsidR="007B1BE1" w:rsidRPr="002F7F9B">
        <w:rPr>
          <w:rFonts w:ascii="Times New Roman" w:eastAsia="ＭＳ 明朝" w:hAnsi="Times New Roman" w:cs="Times New Roman"/>
          <w:sz w:val="24"/>
          <w:szCs w:val="24"/>
        </w:rPr>
        <w:t xml:space="preserve">national </w:t>
      </w:r>
      <w:r w:rsidR="00935465" w:rsidRPr="002F7F9B">
        <w:rPr>
          <w:rFonts w:ascii="Times New Roman" w:eastAsia="ＭＳ 明朝" w:hAnsi="Times New Roman" w:cs="Times New Roman"/>
          <w:sz w:val="24"/>
          <w:szCs w:val="24"/>
        </w:rPr>
        <w:t>for</w:t>
      </w:r>
      <w:r w:rsidR="004D7B1D" w:rsidRPr="002F7F9B">
        <w:rPr>
          <w:rFonts w:ascii="Times New Roman" w:eastAsia="ＭＳ 明朝" w:hAnsi="Times New Roman" w:cs="Times New Roman"/>
          <w:sz w:val="24"/>
          <w:szCs w:val="24"/>
        </w:rPr>
        <w:t xml:space="preserve"> request</w:t>
      </w:r>
      <w:r w:rsidR="00935465" w:rsidRPr="002F7F9B">
        <w:rPr>
          <w:rFonts w:ascii="Times New Roman" w:eastAsia="ＭＳ 明朝" w:hAnsi="Times New Roman" w:cs="Times New Roman"/>
          <w:sz w:val="24"/>
          <w:szCs w:val="24"/>
        </w:rPr>
        <w:t>ing a report to the consular post</w:t>
      </w:r>
      <w:r w:rsidR="004D7B1D" w:rsidRPr="002F7F9B">
        <w:rPr>
          <w:rFonts w:ascii="Times New Roman" w:eastAsia="ＭＳ 明朝" w:hAnsi="Times New Roman" w:cs="Times New Roman"/>
          <w:sz w:val="24"/>
          <w:szCs w:val="24"/>
        </w:rPr>
        <w:t xml:space="preserve"> </w:t>
      </w:r>
      <w:r w:rsidR="002F4CF0" w:rsidRPr="002F7F9B">
        <w:rPr>
          <w:rFonts w:ascii="Times New Roman" w:eastAsiaTheme="majorEastAsia" w:hAnsi="Times New Roman" w:cs="Times New Roman"/>
          <w:sz w:val="24"/>
          <w:szCs w:val="24"/>
        </w:rPr>
        <w:t>and</w:t>
      </w:r>
      <w:r w:rsidR="000D75B3" w:rsidRPr="002F7F9B">
        <w:rPr>
          <w:rFonts w:ascii="Times New Roman" w:eastAsia="ＭＳ 明朝" w:hAnsi="Times New Roman" w:cs="Times New Roman"/>
          <w:sz w:val="24"/>
          <w:szCs w:val="24"/>
        </w:rPr>
        <w:t>,</w:t>
      </w:r>
      <w:r w:rsidR="002F4CF0" w:rsidRPr="002F7F9B">
        <w:rPr>
          <w:rFonts w:ascii="Times New Roman" w:eastAsiaTheme="majorEastAsia" w:hAnsi="Times New Roman" w:cs="Times New Roman"/>
          <w:sz w:val="24"/>
          <w:szCs w:val="24"/>
        </w:rPr>
        <w:t xml:space="preserve"> if requested</w:t>
      </w:r>
      <w:r w:rsidR="00402CAD" w:rsidRPr="002F7F9B">
        <w:rPr>
          <w:rFonts w:ascii="Times New Roman" w:eastAsiaTheme="majorEastAsia" w:hAnsi="Times New Roman" w:cs="Times New Roman"/>
          <w:sz w:val="24"/>
          <w:szCs w:val="24"/>
        </w:rPr>
        <w:t>,</w:t>
      </w:r>
      <w:r w:rsidR="002F4CF0" w:rsidRPr="002F7F9B">
        <w:rPr>
          <w:rFonts w:ascii="Times New Roman" w:eastAsiaTheme="majorEastAsia" w:hAnsi="Times New Roman" w:cs="Times New Roman"/>
          <w:sz w:val="24"/>
          <w:szCs w:val="24"/>
        </w:rPr>
        <w:t xml:space="preserve"> </w:t>
      </w:r>
      <w:r w:rsidR="002F3B94" w:rsidRPr="002F7F9B">
        <w:rPr>
          <w:rFonts w:ascii="Times New Roman" w:eastAsia="ＭＳ 明朝" w:hAnsi="Times New Roman" w:cs="Times New Roman"/>
          <w:sz w:val="24"/>
          <w:szCs w:val="24"/>
        </w:rPr>
        <w:t xml:space="preserve">the competent authority shall </w:t>
      </w:r>
      <w:r w:rsidR="004D7B1D" w:rsidRPr="002F7F9B">
        <w:rPr>
          <w:rFonts w:ascii="Times New Roman" w:eastAsia="ＭＳ 明朝" w:hAnsi="Times New Roman" w:cs="Times New Roman"/>
          <w:sz w:val="24"/>
          <w:szCs w:val="24"/>
        </w:rPr>
        <w:t xml:space="preserve">inform the consular post of </w:t>
      </w:r>
      <w:r w:rsidR="002F4CF0" w:rsidRPr="002F7F9B">
        <w:rPr>
          <w:rFonts w:ascii="Times New Roman" w:eastAsiaTheme="majorEastAsia" w:hAnsi="Times New Roman" w:cs="Times New Roman"/>
          <w:sz w:val="24"/>
          <w:szCs w:val="24"/>
        </w:rPr>
        <w:t xml:space="preserve">the date and time of detainment, name, </w:t>
      </w:r>
      <w:r w:rsidR="000D75B3" w:rsidRPr="002F7F9B">
        <w:rPr>
          <w:rFonts w:ascii="Times New Roman" w:eastAsia="ＭＳ 明朝" w:hAnsi="Times New Roman" w:cs="Times New Roman"/>
          <w:sz w:val="24"/>
          <w:szCs w:val="24"/>
        </w:rPr>
        <w:t>charged offense</w:t>
      </w:r>
      <w:r w:rsidR="002F4CF0" w:rsidRPr="002F7F9B">
        <w:rPr>
          <w:rFonts w:ascii="Times New Roman" w:eastAsiaTheme="majorEastAsia" w:hAnsi="Times New Roman" w:cs="Times New Roman"/>
          <w:sz w:val="24"/>
          <w:szCs w:val="24"/>
        </w:rPr>
        <w:t>, and location of detention.</w:t>
      </w:r>
      <w:r w:rsidR="006809B6" w:rsidRPr="002F7F9B">
        <w:rPr>
          <w:rFonts w:ascii="Times New Roman" w:eastAsiaTheme="majorEastAsia" w:hAnsi="Times New Roman" w:cs="Times New Roman"/>
          <w:sz w:val="24"/>
          <w:szCs w:val="24"/>
        </w:rPr>
        <w:t xml:space="preserve"> When </w:t>
      </w:r>
      <w:r w:rsidR="000D75B3" w:rsidRPr="002F7F9B">
        <w:rPr>
          <w:rFonts w:ascii="Times New Roman" w:eastAsia="ＭＳ 明朝" w:hAnsi="Times New Roman" w:cs="Times New Roman"/>
          <w:sz w:val="24"/>
          <w:szCs w:val="24"/>
        </w:rPr>
        <w:t xml:space="preserve">a </w:t>
      </w:r>
      <w:r w:rsidR="004D7B1D" w:rsidRPr="002F7F9B">
        <w:rPr>
          <w:rFonts w:ascii="Times New Roman" w:eastAsia="ＭＳ 明朝" w:hAnsi="Times New Roman" w:cs="Times New Roman"/>
          <w:sz w:val="24"/>
          <w:szCs w:val="24"/>
        </w:rPr>
        <w:t>public prosecutor requests the court to prohibit the suspect from having interview with persons</w:t>
      </w:r>
      <w:r w:rsidR="006809B6" w:rsidRPr="002F7F9B">
        <w:rPr>
          <w:rFonts w:ascii="Times New Roman" w:eastAsiaTheme="majorEastAsia" w:hAnsi="Times New Roman" w:cs="Times New Roman"/>
          <w:sz w:val="24"/>
          <w:szCs w:val="24"/>
        </w:rPr>
        <w:t>, the consular officer shall be excluded</w:t>
      </w:r>
      <w:r w:rsidR="00935465" w:rsidRPr="002F7F9B">
        <w:rPr>
          <w:rFonts w:ascii="Times New Roman" w:eastAsia="ＭＳ 明朝" w:hAnsi="Times New Roman" w:cs="Times New Roman"/>
          <w:sz w:val="24"/>
          <w:szCs w:val="24"/>
        </w:rPr>
        <w:t xml:space="preserve"> from the range of the prohibition</w:t>
      </w:r>
      <w:r w:rsidR="006809B6" w:rsidRPr="002F7F9B">
        <w:rPr>
          <w:rFonts w:ascii="Times New Roman" w:eastAsiaTheme="majorEastAsia" w:hAnsi="Times New Roman" w:cs="Times New Roman"/>
          <w:sz w:val="24"/>
          <w:szCs w:val="24"/>
        </w:rPr>
        <w:t xml:space="preserve">, </w:t>
      </w:r>
      <w:r w:rsidR="00935465" w:rsidRPr="002F7F9B">
        <w:rPr>
          <w:rFonts w:ascii="Times New Roman" w:eastAsia="ＭＳ 明朝" w:hAnsi="Times New Roman" w:cs="Times New Roman"/>
          <w:sz w:val="24"/>
          <w:szCs w:val="24"/>
        </w:rPr>
        <w:t xml:space="preserve">as there are no </w:t>
      </w:r>
      <w:r w:rsidR="006809B6" w:rsidRPr="002F7F9B">
        <w:rPr>
          <w:rFonts w:ascii="Times New Roman" w:eastAsiaTheme="majorEastAsia" w:hAnsi="Times New Roman" w:cs="Times New Roman"/>
          <w:sz w:val="24"/>
          <w:szCs w:val="24"/>
        </w:rPr>
        <w:t>special circumstances.</w:t>
      </w:r>
    </w:p>
    <w:p w14:paraId="79431D7F" w14:textId="4A91F74A" w:rsidR="00EB3261" w:rsidRPr="002F7F9B" w:rsidRDefault="008434FC" w:rsidP="00EB326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2. Contact with consular authorities at </w:t>
      </w:r>
      <w:r w:rsidR="009D03C6" w:rsidRPr="002F7F9B">
        <w:rPr>
          <w:rFonts w:ascii="Times New Roman" w:eastAsia="ＭＳ 明朝" w:hAnsi="Times New Roman" w:cs="Times New Roman"/>
          <w:sz w:val="24"/>
          <w:szCs w:val="24"/>
        </w:rPr>
        <w:t>correctional institutions</w:t>
      </w:r>
    </w:p>
    <w:p w14:paraId="1ECF8B0C" w14:textId="5445A364" w:rsidR="00EB3261" w:rsidRPr="002F7F9B" w:rsidRDefault="009D03C6" w:rsidP="00EB3261">
      <w:pPr>
        <w:rPr>
          <w:rFonts w:ascii="Times New Roman" w:eastAsia="ＭＳ 明朝" w:hAnsi="Times New Roman" w:cs="Times New Roman"/>
          <w:color w:val="222222"/>
          <w:sz w:val="24"/>
          <w:szCs w:val="24"/>
          <w:shd w:val="clear" w:color="auto" w:fill="FFFFFF"/>
        </w:rPr>
      </w:pPr>
      <w:r w:rsidRPr="002F7F9B">
        <w:rPr>
          <w:rFonts w:ascii="Times New Roman" w:eastAsia="ＭＳ 明朝" w:hAnsi="Times New Roman" w:cs="Times New Roman"/>
          <w:color w:val="222222"/>
          <w:sz w:val="24"/>
          <w:szCs w:val="24"/>
          <w:shd w:val="clear" w:color="auto" w:fill="FFFFFF"/>
        </w:rPr>
        <w:t xml:space="preserve">With </w:t>
      </w:r>
      <w:r w:rsidRPr="002F7F9B">
        <w:rPr>
          <w:rFonts w:ascii="Times New Roman" w:eastAsia="ＭＳ 明朝" w:hAnsi="Times New Roman" w:cs="Times New Roman"/>
          <w:color w:val="222222"/>
          <w:kern w:val="0"/>
          <w:sz w:val="24"/>
          <w:szCs w:val="24"/>
          <w:shd w:val="clear" w:color="auto" w:fill="FFFFFF"/>
        </w:rPr>
        <w:t>regard to report to</w:t>
      </w:r>
      <w:r w:rsidRPr="002F7F9B">
        <w:rPr>
          <w:rFonts w:ascii="Times New Roman" w:eastAsiaTheme="majorEastAsia" w:hAnsi="Times New Roman" w:cs="Times New Roman"/>
          <w:kern w:val="0"/>
          <w:sz w:val="24"/>
          <w:szCs w:val="24"/>
        </w:rPr>
        <w:t xml:space="preserve"> consular offices under the </w:t>
      </w:r>
      <w:r w:rsidRPr="002F7F9B">
        <w:rPr>
          <w:rFonts w:ascii="Times New Roman" w:hAnsi="Times New Roman" w:cs="Times New Roman"/>
          <w:color w:val="222222"/>
          <w:kern w:val="0"/>
          <w:sz w:val="24"/>
          <w:szCs w:val="24"/>
          <w:shd w:val="clear" w:color="auto" w:fill="FFFFFF"/>
        </w:rPr>
        <w:t>Vienna Convention on Consular Relations,</w:t>
      </w:r>
      <w:r w:rsidRPr="002F7F9B">
        <w:rPr>
          <w:rFonts w:ascii="Times New Roman" w:eastAsia="ＭＳ 明朝" w:hAnsi="Times New Roman" w:cs="Times New Roman"/>
          <w:color w:val="222222"/>
          <w:kern w:val="0"/>
          <w:sz w:val="24"/>
          <w:szCs w:val="24"/>
          <w:shd w:val="clear" w:color="auto" w:fill="FFFFFF"/>
        </w:rPr>
        <w:t xml:space="preserve"> it is assumed that</w:t>
      </w:r>
      <w:r w:rsidR="000A254B" w:rsidRPr="002F7F9B">
        <w:rPr>
          <w:rFonts w:ascii="Times New Roman" w:eastAsia="ＭＳ 明朝" w:hAnsi="Times New Roman" w:cs="Times New Roman"/>
          <w:color w:val="222222"/>
          <w:sz w:val="24"/>
          <w:szCs w:val="24"/>
          <w:shd w:val="clear" w:color="auto" w:fill="FFFFFF"/>
        </w:rPr>
        <w:t xml:space="preserve"> the obligations under the </w:t>
      </w:r>
      <w:r w:rsidRPr="002F7F9B">
        <w:rPr>
          <w:rFonts w:ascii="Times New Roman" w:eastAsia="ＭＳ 明朝" w:hAnsi="Times New Roman" w:cs="Times New Roman"/>
          <w:color w:val="222222"/>
          <w:sz w:val="24"/>
          <w:szCs w:val="24"/>
          <w:shd w:val="clear" w:color="auto" w:fill="FFFFFF"/>
        </w:rPr>
        <w:t>convention are performed</w:t>
      </w:r>
      <w:r w:rsidR="000A254B" w:rsidRPr="002F7F9B">
        <w:rPr>
          <w:rFonts w:ascii="Times New Roman" w:eastAsia="ＭＳ 明朝" w:hAnsi="Times New Roman" w:cs="Times New Roman"/>
          <w:color w:val="222222"/>
          <w:sz w:val="24"/>
          <w:szCs w:val="24"/>
          <w:shd w:val="clear" w:color="auto" w:fill="FFFFFF"/>
        </w:rPr>
        <w:t xml:space="preserve"> by </w:t>
      </w:r>
      <w:r w:rsidR="000A254B" w:rsidRPr="002F7F9B">
        <w:rPr>
          <w:rFonts w:ascii="Times New Roman" w:eastAsia="ＭＳ 明朝" w:hAnsi="Times New Roman" w:cs="Times New Roman"/>
          <w:sz w:val="24"/>
          <w:szCs w:val="24"/>
        </w:rPr>
        <w:t>r</w:t>
      </w:r>
      <w:r w:rsidR="000A254B" w:rsidRPr="002F7F9B">
        <w:rPr>
          <w:rFonts w:ascii="Times New Roman" w:eastAsiaTheme="majorEastAsia" w:hAnsi="Times New Roman" w:cs="Times New Roman"/>
          <w:sz w:val="24"/>
          <w:szCs w:val="24"/>
        </w:rPr>
        <w:t>eporting</w:t>
      </w:r>
      <w:r w:rsidR="000A254B" w:rsidRPr="002F7F9B">
        <w:rPr>
          <w:rFonts w:ascii="Times New Roman" w:eastAsia="ＭＳ 明朝" w:hAnsi="Times New Roman" w:cs="Times New Roman"/>
          <w:sz w:val="24"/>
          <w:szCs w:val="24"/>
        </w:rPr>
        <w:t xml:space="preserve"> </w:t>
      </w:r>
      <w:r w:rsidRPr="002F7F9B">
        <w:rPr>
          <w:rFonts w:ascii="Times New Roman" w:eastAsia="ＭＳ 明朝" w:hAnsi="Times New Roman" w:cs="Times New Roman"/>
          <w:sz w:val="24"/>
          <w:szCs w:val="24"/>
        </w:rPr>
        <w:t xml:space="preserve">of police officers, judges, etc. </w:t>
      </w:r>
      <w:r w:rsidR="000A254B" w:rsidRPr="002F7F9B">
        <w:rPr>
          <w:rFonts w:ascii="Times New Roman" w:eastAsia="ＭＳ 明朝" w:hAnsi="Times New Roman" w:cs="Times New Roman"/>
          <w:sz w:val="24"/>
          <w:szCs w:val="24"/>
        </w:rPr>
        <w:t>at the start of detainment</w:t>
      </w:r>
      <w:r w:rsidR="00913637" w:rsidRPr="002F7F9B">
        <w:rPr>
          <w:rFonts w:ascii="Times New Roman" w:eastAsiaTheme="majorEastAsia" w:hAnsi="Times New Roman" w:cs="Times New Roman"/>
          <w:sz w:val="24"/>
          <w:szCs w:val="24"/>
        </w:rPr>
        <w:t xml:space="preserve">. </w:t>
      </w:r>
      <w:proofErr w:type="spellStart"/>
      <w:r w:rsidR="00913637" w:rsidRPr="002F7F9B">
        <w:rPr>
          <w:rFonts w:ascii="Times New Roman" w:eastAsia="ＭＳ 明朝" w:hAnsi="Times New Roman" w:cs="Times New Roman"/>
          <w:sz w:val="24"/>
          <w:szCs w:val="24"/>
        </w:rPr>
        <w:t>GoJ</w:t>
      </w:r>
      <w:proofErr w:type="spellEnd"/>
      <w:r w:rsidR="00913637" w:rsidRPr="002F7F9B">
        <w:rPr>
          <w:rFonts w:ascii="Times New Roman" w:eastAsia="ＭＳ 明朝" w:hAnsi="Times New Roman" w:cs="Times New Roman"/>
          <w:sz w:val="24"/>
          <w:szCs w:val="24"/>
        </w:rPr>
        <w:t xml:space="preserve"> circular (</w:t>
      </w:r>
      <w:proofErr w:type="spellStart"/>
      <w:r w:rsidR="00F91C96" w:rsidRPr="002F7F9B">
        <w:rPr>
          <w:rFonts w:ascii="Times New Roman" w:eastAsia="ＭＳ 明朝" w:hAnsi="Times New Roman" w:cs="Times New Roman"/>
          <w:sz w:val="24"/>
          <w:szCs w:val="24"/>
        </w:rPr>
        <w:t>Kyosei</w:t>
      </w:r>
      <w:proofErr w:type="spellEnd"/>
      <w:r w:rsidR="00F91C96" w:rsidRPr="002F7F9B">
        <w:rPr>
          <w:rFonts w:ascii="Times New Roman" w:eastAsia="ＭＳ 明朝" w:hAnsi="Times New Roman" w:cs="Times New Roman"/>
          <w:sz w:val="24"/>
          <w:szCs w:val="24"/>
        </w:rPr>
        <w:t xml:space="preserve"> No. 3334; 2007) states that in case of the detention of a foreign national at a </w:t>
      </w:r>
      <w:r w:rsidRPr="002F7F9B">
        <w:rPr>
          <w:rFonts w:ascii="Times New Roman" w:eastAsia="ＭＳ 明朝" w:hAnsi="Times New Roman" w:cs="Times New Roman"/>
          <w:sz w:val="24"/>
          <w:szCs w:val="24"/>
        </w:rPr>
        <w:t>correctional institutions</w:t>
      </w:r>
      <w:r w:rsidR="00F91C96" w:rsidRPr="002F7F9B">
        <w:rPr>
          <w:rFonts w:ascii="Times New Roman" w:eastAsia="ＭＳ 明朝" w:hAnsi="Times New Roman" w:cs="Times New Roman"/>
          <w:sz w:val="24"/>
          <w:szCs w:val="24"/>
        </w:rPr>
        <w:t xml:space="preserve"> (penal institution, juvenile training school, juvenile classification home, and women's guidance home) (including when </w:t>
      </w:r>
      <w:r w:rsidRPr="002F7F9B">
        <w:rPr>
          <w:rFonts w:ascii="Times New Roman" w:eastAsia="ＭＳ 明朝" w:hAnsi="Times New Roman" w:cs="Times New Roman"/>
          <w:sz w:val="24"/>
          <w:szCs w:val="24"/>
        </w:rPr>
        <w:t>an inmate is transferred</w:t>
      </w:r>
      <w:r w:rsidR="00F91C96" w:rsidRPr="002F7F9B">
        <w:rPr>
          <w:rFonts w:ascii="Times New Roman" w:eastAsia="ＭＳ 明朝" w:hAnsi="Times New Roman" w:cs="Times New Roman"/>
          <w:sz w:val="24"/>
          <w:szCs w:val="24"/>
        </w:rPr>
        <w:t xml:space="preserve"> from other facility) the consular office is to be notified if the detainee so requests, in considering the facilitation of communication between the foreign national detainee and consular office.</w:t>
      </w:r>
    </w:p>
    <w:p w14:paraId="1B161338" w14:textId="77777777" w:rsidR="008434FC" w:rsidRPr="002F7F9B" w:rsidRDefault="008434FC" w:rsidP="00EB326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3. Detention procedure under the Immigration Control Act:</w:t>
      </w:r>
    </w:p>
    <w:p w14:paraId="38EC063D" w14:textId="4576CD9F" w:rsidR="00F91C96" w:rsidRPr="002F7F9B" w:rsidRDefault="00F91C96" w:rsidP="00F91C96">
      <w:pPr>
        <w:rPr>
          <w:rFonts w:ascii="Times New Roman" w:eastAsia="ＭＳ 明朝" w:hAnsi="Times New Roman" w:cs="Times New Roman"/>
          <w:sz w:val="24"/>
          <w:szCs w:val="24"/>
        </w:rPr>
      </w:pPr>
      <w:r w:rsidRPr="002F7F9B">
        <w:rPr>
          <w:rFonts w:ascii="Times New Roman" w:eastAsia="ＭＳ 明朝" w:hAnsi="Times New Roman" w:cs="Times New Roman"/>
          <w:sz w:val="24"/>
          <w:szCs w:val="24"/>
        </w:rPr>
        <w:t xml:space="preserve">Regulations on the Treatment of Detainees (Article 33), MOJ </w:t>
      </w:r>
      <w:proofErr w:type="spellStart"/>
      <w:r w:rsidR="00124B5C" w:rsidRPr="002F7F9B">
        <w:rPr>
          <w:rFonts w:ascii="Times New Roman" w:eastAsia="ＭＳ 明朝" w:hAnsi="Times New Roman" w:cs="Times New Roman"/>
          <w:sz w:val="24"/>
          <w:szCs w:val="24"/>
        </w:rPr>
        <w:t>Kankei</w:t>
      </w:r>
      <w:proofErr w:type="spellEnd"/>
      <w:r w:rsidRPr="002F7F9B">
        <w:rPr>
          <w:rFonts w:ascii="Times New Roman" w:eastAsia="ＭＳ 明朝" w:hAnsi="Times New Roman" w:cs="Times New Roman"/>
          <w:sz w:val="24"/>
          <w:szCs w:val="24"/>
        </w:rPr>
        <w:t xml:space="preserve"> No. 55 "Administrative Processing Related to </w:t>
      </w:r>
      <w:r w:rsidR="00124B5C" w:rsidRPr="002F7F9B">
        <w:rPr>
          <w:rFonts w:ascii="Times New Roman" w:eastAsia="ＭＳ 明朝" w:hAnsi="Times New Roman" w:cs="Times New Roman"/>
          <w:sz w:val="24"/>
          <w:szCs w:val="24"/>
        </w:rPr>
        <w:t xml:space="preserve">reporting Consular Offices and </w:t>
      </w:r>
      <w:r w:rsidRPr="002F7F9B">
        <w:rPr>
          <w:rFonts w:ascii="Times New Roman" w:eastAsia="ＭＳ 明朝" w:hAnsi="Times New Roman" w:cs="Times New Roman"/>
          <w:sz w:val="24"/>
          <w:szCs w:val="24"/>
        </w:rPr>
        <w:t xml:space="preserve">Consular Conventions </w:t>
      </w:r>
      <w:r w:rsidR="00124B5C" w:rsidRPr="002F7F9B">
        <w:rPr>
          <w:rFonts w:ascii="Times New Roman" w:eastAsia="ＭＳ 明朝" w:hAnsi="Times New Roman" w:cs="Times New Roman"/>
          <w:sz w:val="24"/>
          <w:szCs w:val="24"/>
        </w:rPr>
        <w:t>etc.</w:t>
      </w:r>
      <w:r w:rsidRPr="002F7F9B">
        <w:rPr>
          <w:rFonts w:ascii="Times New Roman" w:eastAsia="ＭＳ 明朝" w:hAnsi="Times New Roman" w:cs="Times New Roman"/>
          <w:sz w:val="24"/>
          <w:szCs w:val="24"/>
        </w:rPr>
        <w:t>(Circular)" dated February 26, 2002" (Circular on Reporting to Consular Officers, Interviews of Consular Officers and Communication Directed to Consular Offices)</w:t>
      </w:r>
    </w:p>
    <w:p w14:paraId="51B82328" w14:textId="77777777" w:rsidR="00EB3261" w:rsidRPr="002F7F9B" w:rsidRDefault="00EB3261" w:rsidP="00EB3261">
      <w:pPr>
        <w:rPr>
          <w:rFonts w:ascii="Times New Roman" w:eastAsia="ＭＳ 明朝" w:hAnsi="Times New Roman" w:cs="Times New Roman"/>
          <w:sz w:val="24"/>
          <w:szCs w:val="24"/>
        </w:rPr>
      </w:pPr>
    </w:p>
    <w:p w14:paraId="20299CEF" w14:textId="77777777" w:rsidR="00EB3261" w:rsidRPr="002F7F9B" w:rsidRDefault="00DD390E" w:rsidP="00EB3261">
      <w:pPr>
        <w:rPr>
          <w:rFonts w:ascii="Times New Roman" w:eastAsiaTheme="majorEastAsia" w:hAnsi="Times New Roman" w:cs="Times New Roman"/>
          <w:b/>
          <w:sz w:val="24"/>
          <w:szCs w:val="24"/>
        </w:rPr>
      </w:pPr>
      <w:r w:rsidRPr="002F7F9B">
        <w:rPr>
          <w:rFonts w:ascii="Times New Roman" w:eastAsia="ＭＳ 明朝" w:hAnsi="Times New Roman" w:cs="Times New Roman"/>
          <w:b/>
          <w:sz w:val="24"/>
          <w:szCs w:val="24"/>
        </w:rPr>
        <w:t>Annex</w:t>
      </w:r>
      <w:r w:rsidR="00F947D8" w:rsidRPr="002F7F9B">
        <w:rPr>
          <w:rFonts w:ascii="Times New Roman" w:eastAsia="ＭＳ 明朝" w:hAnsi="Times New Roman" w:cs="Times New Roman"/>
          <w:b/>
          <w:sz w:val="24"/>
          <w:szCs w:val="24"/>
        </w:rPr>
        <w:t xml:space="preserve"> 16 - </w:t>
      </w:r>
      <w:r w:rsidR="008434FC" w:rsidRPr="002F7F9B">
        <w:rPr>
          <w:rFonts w:ascii="Times New Roman" w:eastAsiaTheme="majorEastAsia" w:hAnsi="Times New Roman" w:cs="Times New Roman"/>
          <w:b/>
          <w:sz w:val="24"/>
          <w:szCs w:val="24"/>
        </w:rPr>
        <w:t>Main Domestic Laws and Regulations on Guaranteeing Communication and Visitation at Detention Facilities</w:t>
      </w:r>
    </w:p>
    <w:p w14:paraId="777649C6" w14:textId="77777777" w:rsidR="0068501A" w:rsidRPr="002F7F9B" w:rsidRDefault="0068501A" w:rsidP="0068501A">
      <w:pPr>
        <w:pStyle w:val="aa"/>
        <w:numPr>
          <w:ilvl w:val="0"/>
          <w:numId w:val="7"/>
        </w:numPr>
        <w:ind w:leftChars="0"/>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Rules on the Detention of Detainees (National Public Safety Commission Rule No.11 of 2007)</w:t>
      </w:r>
      <w:r w:rsidR="00702A69" w:rsidRPr="002F7F9B">
        <w:rPr>
          <w:rFonts w:ascii="Times New Roman" w:eastAsiaTheme="majorEastAsia" w:hAnsi="Times New Roman" w:cs="Times New Roman"/>
          <w:sz w:val="24"/>
          <w:szCs w:val="24"/>
        </w:rPr>
        <w:t>*</w:t>
      </w:r>
    </w:p>
    <w:p w14:paraId="0FF91FAD" w14:textId="77777777" w:rsidR="00EB3261" w:rsidRPr="002F7F9B" w:rsidRDefault="003E2761" w:rsidP="003E276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8  The</w:t>
      </w:r>
      <w:proofErr w:type="gramEnd"/>
      <w:r w:rsidRPr="002F7F9B">
        <w:rPr>
          <w:rFonts w:ascii="Times New Roman" w:eastAsiaTheme="majorEastAsia" w:hAnsi="Times New Roman" w:cs="Times New Roman"/>
          <w:sz w:val="24"/>
          <w:szCs w:val="24"/>
        </w:rPr>
        <w:t xml:space="preserve"> detention service manager shall, when a detainee makes request as such, notify his/her family or a person acting in his place about the detention: Provided, That this shall not apply in such cases as investigation is hindered by notification.</w:t>
      </w:r>
    </w:p>
    <w:p w14:paraId="0DACDA01" w14:textId="77777777" w:rsidR="00017E35" w:rsidRDefault="00017E35" w:rsidP="003E2761">
      <w:pPr>
        <w:rPr>
          <w:rFonts w:ascii="Times New Roman" w:eastAsia="ＭＳ 明朝" w:hAnsi="Times New Roman" w:cs="Times New Roman" w:hint="eastAsia"/>
          <w:sz w:val="24"/>
          <w:szCs w:val="24"/>
        </w:rPr>
      </w:pPr>
    </w:p>
    <w:p w14:paraId="6340F54E" w14:textId="77777777" w:rsidR="00EB3261" w:rsidRPr="002F7F9B" w:rsidRDefault="003E2761" w:rsidP="003E276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15  A</w:t>
      </w:r>
      <w:proofErr w:type="gramEnd"/>
      <w:r w:rsidRPr="002F7F9B">
        <w:rPr>
          <w:rFonts w:ascii="Times New Roman" w:eastAsiaTheme="majorEastAsia" w:hAnsi="Times New Roman" w:cs="Times New Roman"/>
          <w:sz w:val="24"/>
          <w:szCs w:val="24"/>
        </w:rPr>
        <w:t xml:space="preserve"> detention officer shall, when a detainee makes request regarding his treatment, selection of defense counsel, etc., forthwith report it to the detention chief, and cause necessary measures to be taken.</w:t>
      </w:r>
    </w:p>
    <w:p w14:paraId="4E0F99C9" w14:textId="77777777" w:rsidR="00EB3261" w:rsidRPr="002F7F9B" w:rsidRDefault="00EB3261" w:rsidP="00EB3261">
      <w:pPr>
        <w:rPr>
          <w:rFonts w:ascii="Times New Roman" w:eastAsiaTheme="majorEastAsia" w:hAnsi="Times New Roman" w:cs="Times New Roman"/>
          <w:sz w:val="24"/>
          <w:szCs w:val="24"/>
        </w:rPr>
      </w:pPr>
    </w:p>
    <w:p w14:paraId="478B95CD" w14:textId="79BB3549" w:rsidR="00F13D11" w:rsidRPr="002F7F9B" w:rsidRDefault="0068501A" w:rsidP="009D03C6">
      <w:pPr>
        <w:pStyle w:val="aa"/>
        <w:numPr>
          <w:ilvl w:val="0"/>
          <w:numId w:val="7"/>
        </w:numPr>
        <w:ind w:leftChars="0"/>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w:t>
      </w:r>
      <w:r w:rsidR="009D03C6" w:rsidRPr="002F7F9B">
        <w:rPr>
          <w:rFonts w:ascii="Times New Roman" w:eastAsiaTheme="majorEastAsia" w:hAnsi="Times New Roman" w:cs="Times New Roman"/>
          <w:sz w:val="24"/>
          <w:szCs w:val="24"/>
        </w:rPr>
        <w:t xml:space="preserve">Act on Penal Detention Facilities and the Treatment of Inmates and Detainees </w:t>
      </w:r>
    </w:p>
    <w:p w14:paraId="3135EE77" w14:textId="77777777" w:rsidR="00A14FB0"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(Visitors)</w:t>
      </w:r>
    </w:p>
    <w:p w14:paraId="547D7B9B" w14:textId="7E2B14C3" w:rsidR="00AE3D5D" w:rsidRDefault="00A14FB0" w:rsidP="00A14FB0">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216  When</w:t>
      </w:r>
      <w:proofErr w:type="gramEnd"/>
      <w:r w:rsidRPr="002F7F9B">
        <w:rPr>
          <w:rFonts w:ascii="Times New Roman" w:eastAsiaTheme="majorEastAsia" w:hAnsi="Times New Roman" w:cs="Times New Roman"/>
          <w:sz w:val="24"/>
          <w:szCs w:val="24"/>
        </w:rPr>
        <w:t xml:space="preserve"> a person requests to visit any detainee other than the sentenced persons under detention, the detention services manager is to permit the detainee to receive the visit, except for when it is prohibited pursuant to the provisions of Article 228, paragraph (3); provided, however, that the foregoing does not apply where the detainee is an detainee awaiting a judicial decision and such visit is not permitted by the provisions of the Code of Criminal Procedure.</w:t>
      </w:r>
    </w:p>
    <w:p w14:paraId="3B340D57" w14:textId="77777777" w:rsidR="00017E35" w:rsidRDefault="00017E35" w:rsidP="00A14FB0">
      <w:pPr>
        <w:rPr>
          <w:rFonts w:ascii="Times New Roman" w:eastAsia="ＭＳ 明朝" w:hAnsi="Times New Roman" w:cs="Times New Roman" w:hint="eastAsia"/>
          <w:sz w:val="24"/>
          <w:szCs w:val="24"/>
        </w:rPr>
      </w:pPr>
    </w:p>
    <w:p w14:paraId="7A954C35" w14:textId="77777777" w:rsidR="00A14FB0"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(Visitors of the Sentenced Person under Detention)</w:t>
      </w:r>
    </w:p>
    <w:p w14:paraId="4C998032" w14:textId="77777777" w:rsidR="00A14FB0"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217  (1) When any of the persons set forth in the following items requests to visit a sentenced person under detention, the detention services manager is to permit the sentenced person under detention to receive the visit, except for when it is prohibited pursuant to the provisions of Article 228, paragraph (3). In this case, the provisions set forth in the proviso of the preceding paragraph apply mutatis mutandis:</w:t>
      </w:r>
    </w:p>
    <w:p w14:paraId="37D7CA38" w14:textId="77777777" w:rsidR="00A14FB0"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w:t>
      </w:r>
      <w:proofErr w:type="spellStart"/>
      <w:r w:rsidRPr="002F7F9B">
        <w:rPr>
          <w:rFonts w:ascii="Times New Roman" w:eastAsiaTheme="majorEastAsia" w:hAnsi="Times New Roman" w:cs="Times New Roman"/>
          <w:sz w:val="24"/>
          <w:szCs w:val="24"/>
        </w:rPr>
        <w:t>i</w:t>
      </w:r>
      <w:proofErr w:type="spellEnd"/>
      <w:r w:rsidRPr="002F7F9B">
        <w:rPr>
          <w:rFonts w:ascii="Times New Roman" w:eastAsiaTheme="majorEastAsia" w:hAnsi="Times New Roman" w:cs="Times New Roman"/>
          <w:sz w:val="24"/>
          <w:szCs w:val="24"/>
        </w:rPr>
        <w:t xml:space="preserve">) </w:t>
      </w:r>
      <w:proofErr w:type="gramStart"/>
      <w:r w:rsidRPr="002F7F9B">
        <w:rPr>
          <w:rFonts w:ascii="Times New Roman" w:eastAsiaTheme="majorEastAsia" w:hAnsi="Times New Roman" w:cs="Times New Roman"/>
          <w:sz w:val="24"/>
          <w:szCs w:val="24"/>
        </w:rPr>
        <w:t>person</w:t>
      </w:r>
      <w:proofErr w:type="gramEnd"/>
      <w:r w:rsidRPr="002F7F9B">
        <w:rPr>
          <w:rFonts w:ascii="Times New Roman" w:eastAsiaTheme="majorEastAsia" w:hAnsi="Times New Roman" w:cs="Times New Roman"/>
          <w:sz w:val="24"/>
          <w:szCs w:val="24"/>
        </w:rPr>
        <w:t xml:space="preserve"> who is a relative of the sentenced person under detention;</w:t>
      </w:r>
    </w:p>
    <w:p w14:paraId="6C7587D4" w14:textId="77777777" w:rsidR="00A14FB0"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(ii) person who requires to visit in order to carry out business of personal, legal, or occupationally-important concern of the sentenced person under detention, such as reconciliation of marital relations, pursuance of a lawsuit, or maintaining a business;</w:t>
      </w:r>
    </w:p>
    <w:p w14:paraId="73E8C6C6" w14:textId="77777777" w:rsidR="00A14FB0"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(iii) person whose visit is deemed instrumental to the reformation and rehabilitation of the sentenced person under detention, such as a person pertaining to the rehabilitation to and guardianship of the sentenced person under detention or a person who intends to employ the sentenced person under detention after release.</w:t>
      </w:r>
    </w:p>
    <w:p w14:paraId="3819E546" w14:textId="55C876BF" w:rsidR="00AE3D5D" w:rsidRDefault="00A14FB0" w:rsidP="00A14FB0">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 xml:space="preserve"> (2) When a person other than those set forth in the items of the preceding paragraph requests to visit a sentenced person under detention, if it is deemed that there are circumstances where the visit is necessary for maintaining a good relationship with the person or for any other reasons, and if it is deemed that there is no risk of causing either disruption of discipline and order in the detention facility or hindrance to the adequate pursuance of reformation and rehabilitation for the sentenced person under detention, then the detention services manager may permit the sentenced person under detention to receive the visit. In this case, the provisions set forth in the proviso of the preceding paragraph apply mutatis mutandis.</w:t>
      </w:r>
    </w:p>
    <w:p w14:paraId="56F08631" w14:textId="77777777" w:rsidR="00017E35" w:rsidRDefault="00017E35" w:rsidP="00A14FB0">
      <w:pPr>
        <w:rPr>
          <w:rFonts w:ascii="Times New Roman" w:eastAsia="ＭＳ 明朝" w:hAnsi="Times New Roman" w:cs="Times New Roman" w:hint="eastAsia"/>
          <w:sz w:val="24"/>
          <w:szCs w:val="24"/>
        </w:rPr>
      </w:pPr>
    </w:p>
    <w:p w14:paraId="00AA6C01" w14:textId="77777777" w:rsidR="00A14FB0"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(Letters Permitted to Be Sent and Received)</w:t>
      </w:r>
    </w:p>
    <w:p w14:paraId="666B28B8" w14:textId="24FE0701" w:rsidR="003E2761"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221  The</w:t>
      </w:r>
      <w:proofErr w:type="gramEnd"/>
      <w:r w:rsidRPr="002F7F9B">
        <w:rPr>
          <w:rFonts w:ascii="Times New Roman" w:eastAsiaTheme="majorEastAsia" w:hAnsi="Times New Roman" w:cs="Times New Roman"/>
          <w:sz w:val="24"/>
          <w:szCs w:val="24"/>
        </w:rPr>
        <w:t xml:space="preserve"> detention services manager is to permit a detainee to send and receive letters to and from another person, except for when it is prohibited pursuant to the provisions of this Subsection or Article 228, paragraph (3); provided, however, that this does not apply in the cases of the detainee being an detainee awaiting a judicial decision where sending or receiving letters is not permitted by the provisions of the Code of Criminal Procedure.</w:t>
      </w:r>
    </w:p>
    <w:p w14:paraId="6458D97E" w14:textId="77777777" w:rsidR="00017E35" w:rsidRDefault="00017E35" w:rsidP="00A14FB0">
      <w:pPr>
        <w:rPr>
          <w:rFonts w:ascii="Times New Roman" w:eastAsia="ＭＳ 明朝" w:hAnsi="Times New Roman" w:cs="Times New Roman" w:hint="eastAsia"/>
          <w:sz w:val="24"/>
          <w:szCs w:val="24"/>
        </w:rPr>
      </w:pPr>
    </w:p>
    <w:p w14:paraId="54662939" w14:textId="77777777" w:rsidR="00A14FB0"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228  (</w:t>
      </w:r>
      <w:proofErr w:type="gramEnd"/>
      <w:r w:rsidRPr="002F7F9B">
        <w:rPr>
          <w:rFonts w:ascii="Times New Roman" w:eastAsiaTheme="majorEastAsia" w:hAnsi="Times New Roman" w:cs="Times New Roman"/>
          <w:sz w:val="24"/>
          <w:szCs w:val="24"/>
        </w:rPr>
        <w:t>1) When a detainee or the other party of a visit does not have a sufficient command of Japanese, the detention services manager is to permit the visit in a foreign language. In this case, if translation is necessary in order to examine the oral statements, then the detention services manager may, pursuant to Cabinet Office Order, charge the expenses thereby incurred to the detainee.</w:t>
      </w:r>
    </w:p>
    <w:p w14:paraId="6E485036" w14:textId="77777777" w:rsidR="00A14FB0"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(2) When a detainee or the other party of correspondence does not have a sufficient command of Japanese, or when it is deemed appropriate, the detention services manager is to permit the sending or receiving of a letter in a foreign language. In this case, if translation is necessary in order to examine the contents of the letter, then the detention services manager may, pursuant to Cabinet Office Order, charge the expenses thereby incurred to the detainee.</w:t>
      </w:r>
    </w:p>
    <w:p w14:paraId="75DD85E6" w14:textId="673A2605" w:rsidR="003E2761"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(3) When the detainee does not bear the expenses prescribed in the preceding two paragraphs, the visit or the correspondence must not be permitted.</w:t>
      </w:r>
    </w:p>
    <w:p w14:paraId="4E66BF2A" w14:textId="77777777" w:rsidR="00EB3261" w:rsidRPr="002F7F9B" w:rsidRDefault="00EB3261" w:rsidP="00EB3261">
      <w:pPr>
        <w:rPr>
          <w:rFonts w:ascii="Times New Roman" w:eastAsiaTheme="majorEastAsia" w:hAnsi="Times New Roman" w:cs="Times New Roman"/>
          <w:sz w:val="24"/>
          <w:szCs w:val="24"/>
        </w:rPr>
      </w:pPr>
    </w:p>
    <w:p w14:paraId="56C09CC7" w14:textId="7FA40A39" w:rsidR="00EB3261" w:rsidRPr="002F7F9B" w:rsidRDefault="00DD390E" w:rsidP="00EB3261">
      <w:pPr>
        <w:rPr>
          <w:rFonts w:ascii="Times New Roman" w:eastAsiaTheme="majorEastAsia" w:hAnsi="Times New Roman" w:cs="Times New Roman"/>
          <w:b/>
          <w:sz w:val="24"/>
          <w:szCs w:val="24"/>
        </w:rPr>
      </w:pPr>
      <w:r w:rsidRPr="002F7F9B">
        <w:rPr>
          <w:rFonts w:ascii="Times New Roman" w:eastAsia="ＭＳ 明朝" w:hAnsi="Times New Roman" w:cs="Times New Roman"/>
          <w:b/>
          <w:sz w:val="24"/>
          <w:szCs w:val="24"/>
        </w:rPr>
        <w:t>Annex</w:t>
      </w:r>
      <w:r w:rsidR="00F947D8" w:rsidRPr="002F7F9B">
        <w:rPr>
          <w:rFonts w:ascii="Times New Roman" w:eastAsia="ＭＳ 明朝" w:hAnsi="Times New Roman" w:cs="Times New Roman"/>
          <w:b/>
          <w:sz w:val="24"/>
          <w:szCs w:val="24"/>
        </w:rPr>
        <w:t xml:space="preserve"> 17 </w:t>
      </w:r>
      <w:r w:rsidR="0042143C" w:rsidRPr="002F7F9B">
        <w:rPr>
          <w:rFonts w:ascii="Times New Roman" w:eastAsia="ＭＳ 明朝" w:hAnsi="Times New Roman" w:cs="Times New Roman"/>
          <w:b/>
          <w:sz w:val="24"/>
          <w:szCs w:val="24"/>
        </w:rPr>
        <w:t>–</w:t>
      </w:r>
      <w:r w:rsidR="00F947D8" w:rsidRPr="002F7F9B">
        <w:rPr>
          <w:rFonts w:ascii="Times New Roman" w:eastAsia="ＭＳ 明朝" w:hAnsi="Times New Roman" w:cs="Times New Roman"/>
          <w:b/>
          <w:sz w:val="24"/>
          <w:szCs w:val="24"/>
        </w:rPr>
        <w:t xml:space="preserve"> </w:t>
      </w:r>
      <w:r w:rsidR="0042143C" w:rsidRPr="002F7F9B">
        <w:rPr>
          <w:rFonts w:ascii="Times New Roman" w:eastAsia="ＭＳ 明朝" w:hAnsi="Times New Roman" w:cs="Times New Roman"/>
          <w:b/>
          <w:sz w:val="24"/>
          <w:szCs w:val="24"/>
        </w:rPr>
        <w:t>Act on</w:t>
      </w:r>
      <w:r w:rsidR="00133B7B" w:rsidRPr="002F7F9B">
        <w:rPr>
          <w:rFonts w:ascii="Times New Roman" w:hAnsi="Times New Roman" w:cs="Times New Roman"/>
          <w:b/>
          <w:sz w:val="24"/>
          <w:szCs w:val="24"/>
        </w:rPr>
        <w:t xml:space="preserve"> the Treatment of Prisoners</w:t>
      </w:r>
      <w:r w:rsidR="0042143C" w:rsidRPr="002F7F9B">
        <w:rPr>
          <w:rFonts w:ascii="Times New Roman" w:hAnsi="Times New Roman" w:cs="Times New Roman"/>
          <w:b/>
          <w:sz w:val="24"/>
          <w:szCs w:val="24"/>
        </w:rPr>
        <w:t xml:space="preserve"> of War and Other Detainees in </w:t>
      </w:r>
      <w:r w:rsidR="0042143C" w:rsidRPr="002F7F9B">
        <w:rPr>
          <w:rFonts w:ascii="Times New Roman" w:eastAsia="ＭＳ 明朝" w:hAnsi="Times New Roman" w:cs="Times New Roman"/>
          <w:b/>
          <w:sz w:val="24"/>
          <w:szCs w:val="24"/>
        </w:rPr>
        <w:t>A</w:t>
      </w:r>
      <w:r w:rsidR="0042143C" w:rsidRPr="002F7F9B">
        <w:rPr>
          <w:rFonts w:ascii="Times New Roman" w:hAnsi="Times New Roman" w:cs="Times New Roman"/>
          <w:b/>
          <w:sz w:val="24"/>
          <w:szCs w:val="24"/>
        </w:rPr>
        <w:t xml:space="preserve">rmed </w:t>
      </w:r>
      <w:r w:rsidR="0042143C" w:rsidRPr="002F7F9B">
        <w:rPr>
          <w:rFonts w:ascii="Times New Roman" w:eastAsia="ＭＳ 明朝" w:hAnsi="Times New Roman" w:cs="Times New Roman"/>
          <w:b/>
          <w:sz w:val="24"/>
          <w:szCs w:val="24"/>
        </w:rPr>
        <w:t>A</w:t>
      </w:r>
      <w:r w:rsidR="0042143C" w:rsidRPr="002F7F9B">
        <w:rPr>
          <w:rFonts w:ascii="Times New Roman" w:hAnsi="Times New Roman" w:cs="Times New Roman"/>
          <w:b/>
          <w:sz w:val="24"/>
          <w:szCs w:val="24"/>
        </w:rPr>
        <w:t xml:space="preserve">ttack </w:t>
      </w:r>
      <w:r w:rsidR="0042143C" w:rsidRPr="002F7F9B">
        <w:rPr>
          <w:rFonts w:ascii="Times New Roman" w:eastAsia="ＭＳ 明朝" w:hAnsi="Times New Roman" w:cs="Times New Roman"/>
          <w:b/>
          <w:sz w:val="24"/>
          <w:szCs w:val="24"/>
        </w:rPr>
        <w:t>S</w:t>
      </w:r>
      <w:r w:rsidR="00133B7B" w:rsidRPr="002F7F9B">
        <w:rPr>
          <w:rFonts w:ascii="Times New Roman" w:hAnsi="Times New Roman" w:cs="Times New Roman"/>
          <w:b/>
          <w:sz w:val="24"/>
          <w:szCs w:val="24"/>
        </w:rPr>
        <w:t>ituations,</w:t>
      </w:r>
      <w:r w:rsidR="00071527" w:rsidRPr="002F7F9B">
        <w:rPr>
          <w:rFonts w:ascii="Times New Roman" w:hAnsi="Times New Roman" w:cs="Times New Roman"/>
          <w:b/>
          <w:sz w:val="24"/>
          <w:szCs w:val="24"/>
        </w:rPr>
        <w:t xml:space="preserve"> etc.</w:t>
      </w:r>
      <w:r w:rsidR="0042143C" w:rsidRPr="002F7F9B">
        <w:rPr>
          <w:rFonts w:ascii="Times New Roman" w:eastAsia="ＭＳ 明朝" w:hAnsi="Times New Roman" w:cs="Times New Roman"/>
          <w:b/>
          <w:sz w:val="24"/>
          <w:szCs w:val="24"/>
        </w:rPr>
        <w:t>,</w:t>
      </w:r>
      <w:r w:rsidR="00071527" w:rsidRPr="002F7F9B">
        <w:rPr>
          <w:rFonts w:ascii="Times New Roman" w:hAnsi="Times New Roman" w:cs="Times New Roman"/>
          <w:b/>
          <w:sz w:val="24"/>
          <w:szCs w:val="24"/>
        </w:rPr>
        <w:t xml:space="preserve"> </w:t>
      </w:r>
      <w:r w:rsidR="00133B7B" w:rsidRPr="002F7F9B">
        <w:rPr>
          <w:rFonts w:ascii="Times New Roman" w:hAnsi="Times New Roman" w:cs="Times New Roman"/>
          <w:b/>
          <w:sz w:val="24"/>
          <w:szCs w:val="24"/>
        </w:rPr>
        <w:t>and Survived-Threatening Situation (Excerpt)</w:t>
      </w:r>
      <w:r w:rsidR="00083272" w:rsidRPr="002F7F9B" w:rsidDel="00083272">
        <w:rPr>
          <w:rFonts w:ascii="Times New Roman" w:eastAsiaTheme="majorEastAsia" w:hAnsi="Times New Roman" w:cs="Times New Roman"/>
          <w:b/>
          <w:sz w:val="24"/>
          <w:szCs w:val="24"/>
        </w:rPr>
        <w:t xml:space="preserve"> </w:t>
      </w:r>
    </w:p>
    <w:p w14:paraId="364B5510" w14:textId="491D2F15" w:rsidR="00133B7B" w:rsidRPr="002F7F9B" w:rsidRDefault="00133B7B" w:rsidP="00133B7B">
      <w:pPr>
        <w:rPr>
          <w:rFonts w:ascii="Times New Roman" w:hAnsi="Times New Roman" w:cs="Times New Roman"/>
          <w:sz w:val="24"/>
          <w:szCs w:val="24"/>
        </w:rPr>
      </w:pPr>
      <w:proofErr w:type="gramStart"/>
      <w:r w:rsidRPr="002F7F9B">
        <w:rPr>
          <w:rFonts w:ascii="Times New Roman" w:hAnsi="Times New Roman" w:cs="Times New Roman"/>
          <w:sz w:val="24"/>
          <w:szCs w:val="24"/>
        </w:rPr>
        <w:t>(Visits by representatives of protecting powers, etc.)</w:t>
      </w:r>
      <w:proofErr w:type="gramEnd"/>
    </w:p>
    <w:p w14:paraId="030B0754"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80</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prisoner of war camp commander shall, in cases where any of the persons listed in the following items request to visit detainees, permit detainees to receive the visit. In this case, no staff member of the prisoner of war camp attends a visit for a detainee:</w:t>
      </w:r>
    </w:p>
    <w:p w14:paraId="5924E40D" w14:textId="77777777"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w:t>
      </w:r>
      <w:proofErr w:type="spellStart"/>
      <w:proofErr w:type="gramStart"/>
      <w:r w:rsidRPr="002F7F9B">
        <w:rPr>
          <w:rFonts w:ascii="Times New Roman" w:hAnsi="Times New Roman" w:cs="Times New Roman"/>
          <w:sz w:val="24"/>
          <w:szCs w:val="24"/>
        </w:rPr>
        <w:t>i</w:t>
      </w:r>
      <w:proofErr w:type="spellEnd"/>
      <w:proofErr w:type="gramEnd"/>
      <w:r w:rsidRPr="002F7F9B">
        <w:rPr>
          <w:rFonts w:ascii="Times New Roman" w:hAnsi="Times New Roman" w:cs="Times New Roman"/>
          <w:sz w:val="24"/>
          <w:szCs w:val="24"/>
        </w:rPr>
        <w:t>)Representatives of protecting powers;</w:t>
      </w:r>
    </w:p>
    <w:p w14:paraId="774DABF3" w14:textId="77777777"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(ii)Representatives of designated Red Cross International Organization;</w:t>
      </w:r>
    </w:p>
    <w:p w14:paraId="79CA8954" w14:textId="77777777"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(iii)Defense counsels in criminal cases of the detainee.</w:t>
      </w:r>
    </w:p>
    <w:p w14:paraId="6CFBC698" w14:textId="06806B9C" w:rsidR="00AE3D5D" w:rsidRDefault="00133B7B" w:rsidP="002F7F9B">
      <w:pPr>
        <w:ind w:left="120" w:hangingChars="50" w:hanging="120"/>
        <w:rPr>
          <w:rFonts w:ascii="Times New Roman" w:eastAsia="ＭＳ 明朝"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prisoner of war camp commander may, in cases of permitting visit pursuant to the provision of the preceding paragraph, make necessity minimum conditions for visit, such as date and time, and visiting site, pursuant to the an Ordinance of the Ministry of Defense, for not causing an extraordinary hindrance to the management and administration of the prisoner of war camp, only to the extent not to pre</w:t>
      </w:r>
      <w:r w:rsidR="00F13D11" w:rsidRPr="002F7F9B">
        <w:rPr>
          <w:rFonts w:ascii="Times New Roman" w:hAnsi="Times New Roman" w:cs="Times New Roman"/>
          <w:sz w:val="24"/>
          <w:szCs w:val="24"/>
        </w:rPr>
        <w:t>clude the purpose of the visit.</w:t>
      </w:r>
    </w:p>
    <w:p w14:paraId="3F9CB2DB" w14:textId="77777777" w:rsidR="00017E35" w:rsidRDefault="00017E35" w:rsidP="00133B7B">
      <w:pPr>
        <w:rPr>
          <w:rFonts w:ascii="Times New Roman" w:eastAsia="ＭＳ 明朝" w:hAnsi="Times New Roman" w:cs="Times New Roman" w:hint="eastAsia"/>
          <w:sz w:val="24"/>
          <w:szCs w:val="24"/>
        </w:rPr>
      </w:pPr>
    </w:p>
    <w:p w14:paraId="1A95599D" w14:textId="77777777"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(Other visitors)</w:t>
      </w:r>
    </w:p>
    <w:p w14:paraId="6E9BAC5B"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81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In cases where a person other than those listed in all items of the paragraph (1) of the preceding Article requests to visit a detainee, if it is deemed that there is a special circumstance where the visit is necessary, and if it is deemed that there is no risk of causing hindrance to the management and operations of the prisoner of war camp by permitting such visit, then the prisoners of war camp commander may, in the manner set forth by the Ministry of Defense, permit the detainee to receive the visit.</w:t>
      </w:r>
    </w:p>
    <w:p w14:paraId="65301478"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staff member of the prisoner of war camp shall attend the visit set forth in the preceding paragraph to the extent the attendance is not inconsistent with the business purposes of the visitors.</w:t>
      </w:r>
    </w:p>
    <w:p w14:paraId="008E31B7"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In the cases where the detainee or the visitor commits any act clearly deviating from, or makes any oral statement those contents clearly deviates from what is necessary to carry out the business to which the visit has permitted, </w:t>
      </w:r>
      <w:proofErr w:type="gramStart"/>
      <w:r w:rsidRPr="002F7F9B">
        <w:rPr>
          <w:rFonts w:ascii="Times New Roman" w:hAnsi="Times New Roman" w:cs="Times New Roman"/>
          <w:sz w:val="24"/>
          <w:szCs w:val="24"/>
        </w:rPr>
        <w:t>a</w:t>
      </w:r>
      <w:proofErr w:type="gramEnd"/>
      <w:r w:rsidRPr="002F7F9B">
        <w:rPr>
          <w:rFonts w:ascii="Times New Roman" w:hAnsi="Times New Roman" w:cs="Times New Roman"/>
          <w:sz w:val="24"/>
          <w:szCs w:val="24"/>
        </w:rPr>
        <w:t xml:space="preserve"> staff member of prisoners of war camp may either restrain the conducts or oral statements, or suspend the visit. In this case, the staff member may order the detainee or the visitor to withdraw from the visiting site, or may take any other necessary measures to suspend the visit.</w:t>
      </w:r>
    </w:p>
    <w:p w14:paraId="11FE9488" w14:textId="07ACFA92" w:rsidR="00AE3D5D" w:rsidRDefault="00133B7B" w:rsidP="00133B7B">
      <w:pPr>
        <w:rPr>
          <w:rFonts w:ascii="Times New Roman" w:eastAsia="ＭＳ 明朝" w:hAnsi="Times New Roman" w:cs="Times New Roman"/>
          <w:sz w:val="24"/>
          <w:szCs w:val="24"/>
        </w:rPr>
      </w:pPr>
      <w:r w:rsidRPr="002F7F9B">
        <w:rPr>
          <w:rFonts w:ascii="Times New Roman" w:hAnsi="Times New Roman" w:cs="Times New Roman"/>
          <w:sz w:val="24"/>
          <w:szCs w:val="24"/>
        </w:rPr>
        <w:t>(4)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In cases where a visit is suspended pursuant to the provision of the preceding paragraph, if it is deemed inappropriate to continue the visit, then the prisoners of war camp com</w:t>
      </w:r>
      <w:r w:rsidR="00F13D11" w:rsidRPr="002F7F9B">
        <w:rPr>
          <w:rFonts w:ascii="Times New Roman" w:hAnsi="Times New Roman" w:cs="Times New Roman"/>
          <w:sz w:val="24"/>
          <w:szCs w:val="24"/>
        </w:rPr>
        <w:t>mander may terminate the visit.</w:t>
      </w:r>
    </w:p>
    <w:p w14:paraId="79864D9A" w14:textId="77777777" w:rsidR="00017E35" w:rsidRDefault="00017E35" w:rsidP="00133B7B">
      <w:pPr>
        <w:rPr>
          <w:rFonts w:ascii="Times New Roman" w:eastAsia="ＭＳ 明朝" w:hAnsi="Times New Roman" w:cs="Times New Roman" w:hint="eastAsia"/>
          <w:sz w:val="24"/>
          <w:szCs w:val="24"/>
        </w:rPr>
      </w:pPr>
    </w:p>
    <w:p w14:paraId="641C7C9A" w14:textId="77777777"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(Restriction and Suspension of visits)</w:t>
      </w:r>
    </w:p>
    <w:p w14:paraId="33E4FFEE"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82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The Minister of Defense may order the prisoner of war camp commander, with a designation of the period and facilities of the prisoner of war camp, to restrict or suspend the visits prescribed in the provision the preceding two Articles, </w:t>
      </w:r>
      <w:proofErr w:type="gramStart"/>
      <w:r w:rsidRPr="002F7F9B">
        <w:rPr>
          <w:rFonts w:ascii="Times New Roman" w:hAnsi="Times New Roman" w:cs="Times New Roman"/>
          <w:sz w:val="24"/>
          <w:szCs w:val="24"/>
        </w:rPr>
        <w:t>when</w:t>
      </w:r>
      <w:proofErr w:type="gramEnd"/>
      <w:r w:rsidRPr="002F7F9B">
        <w:rPr>
          <w:rFonts w:ascii="Times New Roman" w:hAnsi="Times New Roman" w:cs="Times New Roman"/>
          <w:sz w:val="24"/>
          <w:szCs w:val="24"/>
        </w:rPr>
        <w:t xml:space="preserve"> the Minister of Defense finds it extremely necessary to do so for the defense of Japan, in light of circumstance of the necessary use of force engaged by the Self-Defense Forces to repel Armed Attacks or Survived-Threatening Armed Attacks, deployment of Self-Defense Forces Units, etc., and other situations with regard to the measures taking against Armed Attack Situations.</w:t>
      </w:r>
    </w:p>
    <w:p w14:paraId="733B1B15" w14:textId="77777777"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The Minister of Defense shall, when he/she finds the restriction or suspension of visits set forth in the preceding paragraph has become unnecessary, </w:t>
      </w:r>
      <w:proofErr w:type="gramStart"/>
      <w:r w:rsidRPr="002F7F9B">
        <w:rPr>
          <w:rFonts w:ascii="Times New Roman" w:hAnsi="Times New Roman" w:cs="Times New Roman"/>
          <w:sz w:val="24"/>
          <w:szCs w:val="24"/>
        </w:rPr>
        <w:t>order</w:t>
      </w:r>
      <w:proofErr w:type="gramEnd"/>
      <w:r w:rsidRPr="002F7F9B">
        <w:rPr>
          <w:rFonts w:ascii="Times New Roman" w:hAnsi="Times New Roman" w:cs="Times New Roman"/>
          <w:sz w:val="24"/>
          <w:szCs w:val="24"/>
        </w:rPr>
        <w:t xml:space="preserve"> immediately the prisoner of war camp commander to terminate such rescissi</w:t>
      </w:r>
      <w:r w:rsidR="00F13D11" w:rsidRPr="002F7F9B">
        <w:rPr>
          <w:rFonts w:ascii="Times New Roman" w:hAnsi="Times New Roman" w:cs="Times New Roman"/>
          <w:sz w:val="24"/>
          <w:szCs w:val="24"/>
        </w:rPr>
        <w:t>on or suspension of the visits.</w:t>
      </w:r>
    </w:p>
    <w:p w14:paraId="305C092D" w14:textId="77777777" w:rsidR="00017E35" w:rsidRDefault="00017E35" w:rsidP="00133B7B">
      <w:pPr>
        <w:rPr>
          <w:rFonts w:ascii="Times New Roman" w:eastAsia="ＭＳ 明朝" w:hAnsi="Times New Roman" w:cs="Times New Roman" w:hint="eastAsia"/>
          <w:sz w:val="24"/>
          <w:szCs w:val="24"/>
        </w:rPr>
      </w:pPr>
    </w:p>
    <w:p w14:paraId="17E7D53B" w14:textId="12155DAD"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(Correspondence)</w:t>
      </w:r>
    </w:p>
    <w:p w14:paraId="6E94DAAE" w14:textId="58B776E2" w:rsidR="00AE3D5D" w:rsidRDefault="00133B7B" w:rsidP="002F7F9B">
      <w:pPr>
        <w:ind w:left="120" w:hangingChars="50" w:hanging="120"/>
        <w:rPr>
          <w:rFonts w:ascii="Times New Roman" w:eastAsia="ＭＳ 明朝" w:hAnsi="Times New Roman" w:cs="Times New Roman"/>
          <w:sz w:val="24"/>
          <w:szCs w:val="24"/>
        </w:rPr>
      </w:pPr>
      <w:r w:rsidRPr="002F7F9B">
        <w:rPr>
          <w:rFonts w:ascii="Times New Roman" w:hAnsi="Times New Roman" w:cs="Times New Roman"/>
          <w:sz w:val="24"/>
          <w:szCs w:val="24"/>
        </w:rPr>
        <w:t>Article 83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Correspondence with detainees may not be prohibited or restricted other than what i</w:t>
      </w:r>
      <w:r w:rsidR="00F13D11" w:rsidRPr="002F7F9B">
        <w:rPr>
          <w:rFonts w:ascii="Times New Roman" w:hAnsi="Times New Roman" w:cs="Times New Roman"/>
          <w:sz w:val="24"/>
          <w:szCs w:val="24"/>
        </w:rPr>
        <w:t>s provided for in this Section.</w:t>
      </w:r>
    </w:p>
    <w:p w14:paraId="55D8E354" w14:textId="77777777" w:rsidR="00017E35" w:rsidRDefault="00017E35" w:rsidP="00133B7B">
      <w:pPr>
        <w:rPr>
          <w:rFonts w:ascii="Times New Roman" w:eastAsia="ＭＳ 明朝" w:hAnsi="Times New Roman" w:cs="Times New Roman" w:hint="eastAsia"/>
          <w:sz w:val="24"/>
          <w:szCs w:val="24"/>
        </w:rPr>
      </w:pPr>
    </w:p>
    <w:p w14:paraId="7E6CA84D" w14:textId="77777777"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(Restrictions on letters)</w:t>
      </w:r>
    </w:p>
    <w:p w14:paraId="298199BF"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84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The prisoner of war camp commander may, pursuant to an Ordinance of the Ministry of Defense, impose restrictions necessary for the adequate pursuance of the internment upon the manner in preparing and the number of letters, and the procedures for sending or receiving letters of detainees,; provided, however, that this shall not apply to letters that the prisoners' representatives or the assistants to the prisoners' representatives send to national or local government agency, protecting powers, designated Red Cross International Organization, or designated assisting organizations and that contain matters under the authority of the prisoners' representatives or the assistants to the prisoners' representatives pursuant to the provision of Article 80 and other provisions of the Third Convention.</w:t>
      </w:r>
    </w:p>
    <w:p w14:paraId="6BF3ECF5"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In the cases referred to in the preceding paragraph, when the prisoners of war camp commander impose restriction on the number of letters a detainee sends, the number shall be not less than two per month with regards to what is provided for by an Ordinance of the Ministry of Defense as corresponding to the letters prescribed in paragraph (1) of Article 71 of the Third Convention, and four per month for with regards to what is provided for by an Ordinance of the Ministry of Defense as corresponding to the postcards pr</w:t>
      </w:r>
      <w:r w:rsidR="00F13D11" w:rsidRPr="002F7F9B">
        <w:rPr>
          <w:rFonts w:ascii="Times New Roman" w:hAnsi="Times New Roman" w:cs="Times New Roman"/>
          <w:sz w:val="24"/>
          <w:szCs w:val="24"/>
        </w:rPr>
        <w:t>escribed in the said paragraph.</w:t>
      </w:r>
    </w:p>
    <w:p w14:paraId="07D6522B"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Notwithstanding the provision in the paragraph (1), the number of letters that chaplains, etc. </w:t>
      </w:r>
      <w:proofErr w:type="gramStart"/>
      <w:r w:rsidRPr="002F7F9B">
        <w:rPr>
          <w:rFonts w:ascii="Times New Roman" w:hAnsi="Times New Roman" w:cs="Times New Roman"/>
          <w:sz w:val="24"/>
          <w:szCs w:val="24"/>
        </w:rPr>
        <w:t>send</w:t>
      </w:r>
      <w:proofErr w:type="gramEnd"/>
      <w:r w:rsidRPr="002F7F9B">
        <w:rPr>
          <w:rFonts w:ascii="Times New Roman" w:hAnsi="Times New Roman" w:cs="Times New Roman"/>
          <w:sz w:val="24"/>
          <w:szCs w:val="24"/>
        </w:rPr>
        <w:t xml:space="preserve"> to religious organizations necessary to assist the religious actions of the detainees or to perform religious ceremonies pursuant to the provision of Article 42, shall not be restricted, except in the case that there is a risk to cause extraordinary hindrance in the adequa</w:t>
      </w:r>
      <w:r w:rsidR="00F13D11" w:rsidRPr="002F7F9B">
        <w:rPr>
          <w:rFonts w:ascii="Times New Roman" w:hAnsi="Times New Roman" w:cs="Times New Roman"/>
          <w:sz w:val="24"/>
          <w:szCs w:val="24"/>
        </w:rPr>
        <w:t>te pursuance of the internment.</w:t>
      </w:r>
    </w:p>
    <w:p w14:paraId="7C960180" w14:textId="77777777" w:rsidR="00017E35" w:rsidRDefault="00017E35" w:rsidP="00133B7B">
      <w:pPr>
        <w:rPr>
          <w:rFonts w:ascii="Times New Roman" w:eastAsia="ＭＳ 明朝" w:hAnsi="Times New Roman" w:cs="Times New Roman" w:hint="eastAsia"/>
          <w:sz w:val="24"/>
          <w:szCs w:val="24"/>
        </w:rPr>
      </w:pPr>
    </w:p>
    <w:p w14:paraId="441AE31C" w14:textId="77777777"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(Examination of letters)</w:t>
      </w:r>
    </w:p>
    <w:p w14:paraId="56877872"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85</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The prisoner of war camp commander shall promptly conduct the examination of the contents of letters that </w:t>
      </w:r>
      <w:r w:rsidR="00F13D11" w:rsidRPr="002F7F9B">
        <w:rPr>
          <w:rFonts w:ascii="Times New Roman" w:hAnsi="Times New Roman" w:cs="Times New Roman"/>
          <w:sz w:val="24"/>
          <w:szCs w:val="24"/>
        </w:rPr>
        <w:t>the detainees send and receive.</w:t>
      </w:r>
    </w:p>
    <w:p w14:paraId="26248E00"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003E2761" w:rsidRPr="002F7F9B">
        <w:rPr>
          <w:rFonts w:ascii="Times New Roman" w:hAnsi="Times New Roman" w:cs="Times New Roman"/>
          <w:sz w:val="24"/>
          <w:szCs w:val="24"/>
        </w:rPr>
        <w:t>Notwithstanding</w:t>
      </w:r>
      <w:r w:rsidRPr="002F7F9B">
        <w:rPr>
          <w:rFonts w:ascii="Times New Roman" w:hAnsi="Times New Roman" w:cs="Times New Roman"/>
          <w:sz w:val="24"/>
          <w:szCs w:val="24"/>
        </w:rPr>
        <w:t xml:space="preserve"> the provision in the preceding paragraph, the prisoner of war camp commander shall examine the letters that detainees receive from national or local government agency within the limits necessary for asc</w:t>
      </w:r>
      <w:r w:rsidR="00F13D11" w:rsidRPr="002F7F9B">
        <w:rPr>
          <w:rFonts w:ascii="Times New Roman" w:hAnsi="Times New Roman" w:cs="Times New Roman"/>
          <w:sz w:val="24"/>
          <w:szCs w:val="24"/>
        </w:rPr>
        <w:t>ertaining the contents thereof.</w:t>
      </w:r>
    </w:p>
    <w:p w14:paraId="21C49299" w14:textId="77777777" w:rsidR="00017E35" w:rsidRDefault="00017E35" w:rsidP="00133B7B">
      <w:pPr>
        <w:rPr>
          <w:rFonts w:ascii="Times New Roman" w:eastAsia="ＭＳ 明朝" w:hAnsi="Times New Roman" w:cs="Times New Roman" w:hint="eastAsia"/>
          <w:sz w:val="24"/>
          <w:szCs w:val="24"/>
        </w:rPr>
      </w:pPr>
    </w:p>
    <w:p w14:paraId="63684EA5" w14:textId="77777777"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(Suppression, etc. of letters by contents)</w:t>
      </w:r>
    </w:p>
    <w:p w14:paraId="339DF612"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86</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In cases where it is found, as the result of the examination pursuant to the provision of paragraph (1) of preceding Article, that all or a part of a letter a detainee sends or receives falls under the cases set out under the following items, the prisoner of war camp commander may suppress the sending or receiving, or remove or erase the said parts of the letter:</w:t>
      </w:r>
    </w:p>
    <w:p w14:paraId="4DF5DA1E" w14:textId="77777777" w:rsidR="00133B7B" w:rsidRPr="002F7F9B" w:rsidRDefault="00133B7B" w:rsidP="002F7F9B">
      <w:pPr>
        <w:ind w:left="240" w:hangingChars="100" w:hanging="240"/>
        <w:rPr>
          <w:rFonts w:ascii="Times New Roman" w:hAnsi="Times New Roman" w:cs="Times New Roman"/>
          <w:sz w:val="24"/>
          <w:szCs w:val="24"/>
        </w:rPr>
      </w:pPr>
      <w:r w:rsidRPr="002F7F9B">
        <w:rPr>
          <w:rFonts w:ascii="Times New Roman" w:hAnsi="Times New Roman" w:cs="Times New Roman"/>
          <w:sz w:val="24"/>
          <w:szCs w:val="24"/>
        </w:rPr>
        <w:t xml:space="preserve"> (</w:t>
      </w:r>
      <w:proofErr w:type="spellStart"/>
      <w:r w:rsidRPr="002F7F9B">
        <w:rPr>
          <w:rFonts w:ascii="Times New Roman" w:hAnsi="Times New Roman" w:cs="Times New Roman"/>
          <w:sz w:val="24"/>
          <w:szCs w:val="24"/>
        </w:rPr>
        <w:t>i</w:t>
      </w:r>
      <w:proofErr w:type="spellEnd"/>
      <w:r w:rsidRPr="002F7F9B">
        <w:rPr>
          <w:rFonts w:ascii="Times New Roman" w:hAnsi="Times New Roman" w:cs="Times New Roman"/>
          <w:sz w:val="24"/>
          <w:szCs w:val="24"/>
        </w:rPr>
        <w:t>)</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 contents of the letter or a part thereof are the kind unable to be understood due to a use of specific kind of communication such as in code;</w:t>
      </w:r>
    </w:p>
    <w:p w14:paraId="6BBD98F9" w14:textId="77777777" w:rsidR="00133B7B" w:rsidRPr="002F7F9B" w:rsidRDefault="00133B7B" w:rsidP="002F7F9B">
      <w:pPr>
        <w:ind w:leftChars="50" w:left="225" w:hangingChars="50" w:hanging="120"/>
        <w:rPr>
          <w:rFonts w:ascii="Times New Roman" w:hAnsi="Times New Roman" w:cs="Times New Roman"/>
          <w:sz w:val="24"/>
          <w:szCs w:val="24"/>
        </w:rPr>
      </w:pPr>
      <w:r w:rsidRPr="002F7F9B">
        <w:rPr>
          <w:rFonts w:ascii="Times New Roman" w:hAnsi="Times New Roman" w:cs="Times New Roman"/>
          <w:sz w:val="24"/>
          <w:szCs w:val="24"/>
        </w:rPr>
        <w:t>(ii)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there is a risk of causing hindrance to the defense of Japan by sending or receiving the letter or a part thereof;</w:t>
      </w:r>
    </w:p>
    <w:p w14:paraId="63A26DC2" w14:textId="77777777" w:rsidR="00133B7B" w:rsidRPr="002F7F9B" w:rsidRDefault="00133B7B" w:rsidP="002F7F9B">
      <w:pPr>
        <w:ind w:leftChars="50" w:left="225" w:hangingChars="50" w:hanging="120"/>
        <w:rPr>
          <w:rFonts w:ascii="Times New Roman" w:hAnsi="Times New Roman" w:cs="Times New Roman"/>
          <w:sz w:val="24"/>
          <w:szCs w:val="24"/>
        </w:rPr>
      </w:pPr>
      <w:r w:rsidRPr="002F7F9B">
        <w:rPr>
          <w:rFonts w:ascii="Times New Roman" w:hAnsi="Times New Roman" w:cs="Times New Roman"/>
          <w:sz w:val="24"/>
          <w:szCs w:val="24"/>
        </w:rPr>
        <w:t>(iii)</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there is a risk of either infringing penal laws and regulations or causing infringement of penal laws and regulations by sending or receiving the letter or a part thereof;</w:t>
      </w:r>
    </w:p>
    <w:p w14:paraId="69599B7E" w14:textId="77777777" w:rsidR="00133B7B" w:rsidRPr="002F7F9B" w:rsidRDefault="00133B7B" w:rsidP="002F7F9B">
      <w:pPr>
        <w:ind w:leftChars="50" w:left="225" w:hangingChars="50" w:hanging="120"/>
        <w:rPr>
          <w:rFonts w:ascii="Times New Roman" w:hAnsi="Times New Roman" w:cs="Times New Roman"/>
          <w:sz w:val="24"/>
          <w:szCs w:val="24"/>
        </w:rPr>
      </w:pPr>
      <w:r w:rsidRPr="002F7F9B">
        <w:rPr>
          <w:rFonts w:ascii="Times New Roman" w:hAnsi="Times New Roman" w:cs="Times New Roman"/>
          <w:sz w:val="24"/>
          <w:szCs w:val="24"/>
        </w:rPr>
        <w:t>(iv)</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there is a risk of causing escape and other disruption of discipline and order with regards to the treatment of the detainees by sending or receiving a letter or a part thereof;</w:t>
      </w:r>
    </w:p>
    <w:p w14:paraId="2DAF1FD2" w14:textId="77777777" w:rsidR="00133B7B" w:rsidRPr="002F7F9B" w:rsidRDefault="00133B7B" w:rsidP="002F7F9B">
      <w:pPr>
        <w:ind w:leftChars="50" w:left="225" w:hangingChars="50" w:hanging="120"/>
        <w:rPr>
          <w:rFonts w:ascii="Times New Roman" w:hAnsi="Times New Roman" w:cs="Times New Roman"/>
          <w:sz w:val="24"/>
          <w:szCs w:val="24"/>
        </w:rPr>
      </w:pPr>
      <w:r w:rsidRPr="002F7F9B">
        <w:rPr>
          <w:rFonts w:ascii="Times New Roman" w:hAnsi="Times New Roman" w:cs="Times New Roman"/>
          <w:sz w:val="24"/>
          <w:szCs w:val="24"/>
        </w:rPr>
        <w:t>(v)</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Cases where there are clearly false descriptions of the treatment of the detainees and other conditions with regards to the treatment of the detainees.</w:t>
      </w:r>
    </w:p>
    <w:p w14:paraId="3264761C"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Notwithstanding the provisions in the preceding paragraph, with regard to either letters a detainee sends to or receives from the protecting powers or designated Red Cross International Organizations and whose contents include the matters under the authorities of those organizations prescribed in the provisions of the Third Convention or the First Additional Protocol, the prisoners of war camp commander shall not suppress their sending or receiving, or remove or erase the concerned part of the letter to authorities of those organizations for the reason that all or a part of letter pertaining to matters concerned fall under item (v) of the preceding paragraph.</w:t>
      </w:r>
    </w:p>
    <w:p w14:paraId="5313DA33"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Notwithstanding the provisions of the paragraph (1), with regard to either letters a detainee sends to or receives from a national or local government agency and whose contents include the matters under the authority of the agency and letters a detainee sends to or receives from an attorney who discharges the duty prescribed in paragraph (1) of Article 3 of the Attorney Act (Act No. 205 of 1949) with regard to the detainee, the prisoners of war camp commander shall not suppress their sending or receiving, or remove or erase the concerned part of them for the reasons that all or a part of letter pertaining to matters concerned fall under item (v) of paragraph (1).</w:t>
      </w:r>
    </w:p>
    <w:p w14:paraId="3BA6C20D"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Notwithstanding the provisions of the paragraph (1), with regard to either letters prisoners' representatives or assistants to the prisoners' representatives send to or receive from a national or local government agency and that contain matters under the authority of the agency, and with regard to either letters prisoners' representatives or assistants to the prisoners' representatives send to or receive from protecting powers, designated Red Cross International Organization or designated assisting organizations and that contain matters under the authority of the prisoners' representatives, the assistants to the prisoners' representatives, protecting powers, designated Red Cross International Organization or designated assisting organizations prescribed in the Third Convention or the First Additional Protocol, the prisoners of war camp commander shall not suppress their sending or receiving.</w:t>
      </w:r>
    </w:p>
    <w:p w14:paraId="076F394E"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(5)</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Notwithstanding the provisions of the paragraph (1), with regard to letters prisoners' representatives or assistants to the prisoners' representatives send to a national or local government agency and that contain matters under the authority of the agency, and with regard to letters either prisoners' representatives or assistants to the prisoners' representatives send to or receive from protecting powers, designated Red Cross International Organization or designated assisting organizations and that contain matters under the authority of the prisoners' representatives, the assistants to the prisoners' representatives, protecting powers, designated Red Cross International Organization or designated assisting organizations prescribed in the Third Convention or the First Additional Protocol, the prisoners of war camp commander shall not remove or erase the concerned part of letters for the reasons that all or a part of letter pertaining to matters concerned fall u</w:t>
      </w:r>
      <w:r w:rsidR="00F13D11" w:rsidRPr="002F7F9B">
        <w:rPr>
          <w:rFonts w:ascii="Times New Roman" w:hAnsi="Times New Roman" w:cs="Times New Roman"/>
          <w:sz w:val="24"/>
          <w:szCs w:val="24"/>
        </w:rPr>
        <w:t>nder item (v) of paragraph (1).</w:t>
      </w:r>
    </w:p>
    <w:p w14:paraId="0D38BE3E" w14:textId="77777777" w:rsidR="00017E35" w:rsidRDefault="00017E35" w:rsidP="00133B7B">
      <w:pPr>
        <w:rPr>
          <w:rFonts w:ascii="Times New Roman" w:eastAsia="ＭＳ 明朝" w:hAnsi="Times New Roman" w:cs="Times New Roman" w:hint="eastAsia"/>
          <w:sz w:val="24"/>
          <w:szCs w:val="24"/>
        </w:rPr>
      </w:pPr>
    </w:p>
    <w:p w14:paraId="50F60AE0" w14:textId="77777777"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(Sending Telegram, etc. by detainees)</w:t>
      </w:r>
    </w:p>
    <w:p w14:paraId="0A0C0D4B"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87</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In case where detainees may not have correspond with their spouse or relatives within the third degree of kinship by letters and in other cases as provided for by an Ordinance of the Ministry of Defense, </w:t>
      </w:r>
      <w:proofErr w:type="gramStart"/>
      <w:r w:rsidRPr="002F7F9B">
        <w:rPr>
          <w:rFonts w:ascii="Times New Roman" w:hAnsi="Times New Roman" w:cs="Times New Roman"/>
          <w:sz w:val="24"/>
          <w:szCs w:val="24"/>
        </w:rPr>
        <w:t>the</w:t>
      </w:r>
      <w:proofErr w:type="gramEnd"/>
      <w:r w:rsidRPr="002F7F9B">
        <w:rPr>
          <w:rFonts w:ascii="Times New Roman" w:hAnsi="Times New Roman" w:cs="Times New Roman"/>
          <w:sz w:val="24"/>
          <w:szCs w:val="24"/>
        </w:rPr>
        <w:t xml:space="preserve"> prisoner of war camp commander may permit the detainee to send telegrams and to engage in communication by other means of telecommunications provided for by an Ordinance of the Ministry of Defense (hereinafter referred to as "telegraph, etc.").</w:t>
      </w:r>
    </w:p>
    <w:p w14:paraId="0B66A887"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The prisoner of war camp commander may, pursuant to an Ordinance of the Ministry of Defense, </w:t>
      </w:r>
      <w:proofErr w:type="gramStart"/>
      <w:r w:rsidRPr="002F7F9B">
        <w:rPr>
          <w:rFonts w:ascii="Times New Roman" w:hAnsi="Times New Roman" w:cs="Times New Roman"/>
          <w:sz w:val="24"/>
          <w:szCs w:val="24"/>
        </w:rPr>
        <w:t>impose</w:t>
      </w:r>
      <w:proofErr w:type="gramEnd"/>
      <w:r w:rsidRPr="002F7F9B">
        <w:rPr>
          <w:rFonts w:ascii="Times New Roman" w:hAnsi="Times New Roman" w:cs="Times New Roman"/>
          <w:sz w:val="24"/>
          <w:szCs w:val="24"/>
        </w:rPr>
        <w:t xml:space="preserve"> restrictions necessary for the adequate pursuance of the internment upon the manner in preparing and the number of sending or engaging of the telegraph, etc., and the procedures for sending or engaging telegraph, etc. of detainees.</w:t>
      </w:r>
    </w:p>
    <w:p w14:paraId="7C5BF1F2"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(3)</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The provisions of the paragraph (1) of Article 85 and paragraph (1) of Article 86 shall apply mutatis mutandis to telegraphs, etc. </w:t>
      </w:r>
      <w:proofErr w:type="gramStart"/>
      <w:r w:rsidRPr="002F7F9B">
        <w:rPr>
          <w:rFonts w:ascii="Times New Roman" w:hAnsi="Times New Roman" w:cs="Times New Roman"/>
          <w:sz w:val="24"/>
          <w:szCs w:val="24"/>
        </w:rPr>
        <w:t>that</w:t>
      </w:r>
      <w:proofErr w:type="gramEnd"/>
      <w:r w:rsidRPr="002F7F9B">
        <w:rPr>
          <w:rFonts w:ascii="Times New Roman" w:hAnsi="Times New Roman" w:cs="Times New Roman"/>
          <w:sz w:val="24"/>
          <w:szCs w:val="24"/>
        </w:rPr>
        <w:t xml:space="preserve"> detainees send or engage.</w:t>
      </w:r>
    </w:p>
    <w:p w14:paraId="6E5DC5E0"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(4)</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Notwithstanding the provisions of the preceding three paragraphs, with regard to the telegraphs, etc. that prisoners' representatives or assistants to the prisoners' representatives send or to a national or local government agency, protecting powers, designated Red Cross International Organization or designated assisting organizations and that contain matters under the authority of the prisoner' representatives or the assistants to the prisoners' representatives pursuant to the provisions of Article 80 and other articles of the Third Convention shall be deemed as letters, and the provisions of Article 83 to the preceding Article</w:t>
      </w:r>
      <w:r w:rsidR="00F13D11" w:rsidRPr="002F7F9B">
        <w:rPr>
          <w:rFonts w:ascii="Times New Roman" w:hAnsi="Times New Roman" w:cs="Times New Roman"/>
          <w:sz w:val="24"/>
          <w:szCs w:val="24"/>
        </w:rPr>
        <w:t xml:space="preserve"> inclusive shall apply thereof.</w:t>
      </w:r>
    </w:p>
    <w:p w14:paraId="54E70F03" w14:textId="77777777" w:rsidR="00017E35" w:rsidRDefault="00017E35" w:rsidP="00133B7B">
      <w:pPr>
        <w:rPr>
          <w:rFonts w:ascii="Times New Roman" w:eastAsia="ＭＳ 明朝" w:hAnsi="Times New Roman" w:cs="Times New Roman" w:hint="eastAsia"/>
          <w:sz w:val="24"/>
          <w:szCs w:val="24"/>
        </w:rPr>
      </w:pPr>
    </w:p>
    <w:p w14:paraId="1E7D110C" w14:textId="77777777"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(Receiving Telegraphs, etc. of detainees)</w:t>
      </w:r>
    </w:p>
    <w:p w14:paraId="3F03B7C6"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88</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The telegraphs, etc. that the detainees receive or engage in shall be deemed to be letters that the detainees receive and the provisions of Article 83, paragraph (1) of Article 84, Article 85 and </w:t>
      </w:r>
      <w:r w:rsidR="00F13D11" w:rsidRPr="002F7F9B">
        <w:rPr>
          <w:rFonts w:ascii="Times New Roman" w:hAnsi="Times New Roman" w:cs="Times New Roman"/>
          <w:sz w:val="24"/>
          <w:szCs w:val="24"/>
        </w:rPr>
        <w:t>Article 86 shall apply thereof.</w:t>
      </w:r>
    </w:p>
    <w:p w14:paraId="3F37D2A9" w14:textId="77777777" w:rsidR="00017E35" w:rsidRDefault="00017E35" w:rsidP="00133B7B">
      <w:pPr>
        <w:rPr>
          <w:rFonts w:ascii="Times New Roman" w:eastAsia="ＭＳ 明朝" w:hAnsi="Times New Roman" w:cs="Times New Roman" w:hint="eastAsia"/>
          <w:sz w:val="24"/>
          <w:szCs w:val="24"/>
        </w:rPr>
      </w:pPr>
    </w:p>
    <w:p w14:paraId="0CAE0C89" w14:textId="77777777"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(Delegation to Ordinance of the Ministry of Defense)</w:t>
      </w:r>
    </w:p>
    <w:p w14:paraId="0C23A2F0"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89</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In addition to matters provided for in this Section, the matters necessary for the correspondence and engaging in the telegraphs, etc</w:t>
      </w:r>
      <w:proofErr w:type="gramStart"/>
      <w:r w:rsidRPr="002F7F9B">
        <w:rPr>
          <w:rFonts w:ascii="Times New Roman" w:hAnsi="Times New Roman" w:cs="Times New Roman"/>
          <w:sz w:val="24"/>
          <w:szCs w:val="24"/>
        </w:rPr>
        <w:t>.,</w:t>
      </w:r>
      <w:proofErr w:type="gramEnd"/>
      <w:r w:rsidRPr="002F7F9B">
        <w:rPr>
          <w:rFonts w:ascii="Times New Roman" w:hAnsi="Times New Roman" w:cs="Times New Roman"/>
          <w:sz w:val="24"/>
          <w:szCs w:val="24"/>
        </w:rPr>
        <w:t xml:space="preserve"> shall be provided by an Ordina</w:t>
      </w:r>
      <w:r w:rsidR="00F13D11" w:rsidRPr="002F7F9B">
        <w:rPr>
          <w:rFonts w:ascii="Times New Roman" w:hAnsi="Times New Roman" w:cs="Times New Roman"/>
          <w:sz w:val="24"/>
          <w:szCs w:val="24"/>
        </w:rPr>
        <w:t>nce of the Ministry of Defense.</w:t>
      </w:r>
    </w:p>
    <w:p w14:paraId="2AA25D69" w14:textId="77777777" w:rsidR="00017E35" w:rsidRDefault="00017E35" w:rsidP="00133B7B">
      <w:pPr>
        <w:rPr>
          <w:rFonts w:ascii="Times New Roman" w:eastAsia="ＭＳ 明朝" w:hAnsi="Times New Roman" w:cs="Times New Roman" w:hint="eastAsia"/>
          <w:sz w:val="24"/>
          <w:szCs w:val="24"/>
        </w:rPr>
      </w:pPr>
    </w:p>
    <w:p w14:paraId="6A595748" w14:textId="5B997ECD" w:rsidR="00133B7B" w:rsidRPr="002F7F9B" w:rsidRDefault="00133B7B" w:rsidP="00133B7B">
      <w:pPr>
        <w:rPr>
          <w:rFonts w:ascii="Times New Roman" w:hAnsi="Times New Roman" w:cs="Times New Roman"/>
          <w:sz w:val="24"/>
          <w:szCs w:val="24"/>
        </w:rPr>
      </w:pPr>
      <w:r w:rsidRPr="002F7F9B">
        <w:rPr>
          <w:rFonts w:ascii="Times New Roman" w:hAnsi="Times New Roman" w:cs="Times New Roman"/>
          <w:sz w:val="24"/>
          <w:szCs w:val="24"/>
        </w:rPr>
        <w:t>(Filling of complaints with a prisoner of war camp commander)</w:t>
      </w:r>
    </w:p>
    <w:p w14:paraId="00764777" w14:textId="77777777" w:rsidR="00133B7B" w:rsidRPr="002F7F9B" w:rsidRDefault="00133B7B" w:rsidP="002F7F9B">
      <w:pPr>
        <w:ind w:left="120" w:hangingChars="50" w:hanging="120"/>
        <w:rPr>
          <w:rFonts w:ascii="Times New Roman" w:hAnsi="Times New Roman" w:cs="Times New Roman"/>
          <w:sz w:val="24"/>
          <w:szCs w:val="24"/>
        </w:rPr>
      </w:pPr>
      <w:r w:rsidRPr="002F7F9B">
        <w:rPr>
          <w:rFonts w:ascii="Times New Roman" w:hAnsi="Times New Roman" w:cs="Times New Roman"/>
          <w:sz w:val="24"/>
          <w:szCs w:val="24"/>
        </w:rPr>
        <w:t>Article 90</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A detainee may, either orally or in writing, file a complaint with regard to the measures taken by the prisoner of war camp commander against him/her or any other treatment he/she received.</w:t>
      </w:r>
    </w:p>
    <w:p w14:paraId="54A05FB2" w14:textId="77777777" w:rsidR="00CC17AE" w:rsidRPr="002F7F9B" w:rsidRDefault="00CC17AE" w:rsidP="00CC17AE">
      <w:pPr>
        <w:rPr>
          <w:rFonts w:ascii="Times New Roman" w:eastAsiaTheme="majorEastAsia" w:hAnsi="Times New Roman" w:cs="Times New Roman"/>
          <w:sz w:val="24"/>
          <w:szCs w:val="24"/>
        </w:rPr>
      </w:pPr>
    </w:p>
    <w:p w14:paraId="278403BD" w14:textId="77777777" w:rsidR="00CC17AE" w:rsidRPr="002F7F9B" w:rsidRDefault="00C13B40" w:rsidP="00CC17AE">
      <w:pPr>
        <w:rPr>
          <w:rFonts w:ascii="Times New Roman" w:eastAsia="ＭＳ 明朝" w:hAnsi="Times New Roman" w:cs="Times New Roman"/>
          <w:b/>
          <w:sz w:val="24"/>
          <w:szCs w:val="24"/>
          <w:bdr w:val="single" w:sz="4" w:space="0" w:color="auto"/>
        </w:rPr>
      </w:pPr>
      <w:r w:rsidRPr="002F7F9B">
        <w:rPr>
          <w:rFonts w:ascii="Times New Roman" w:eastAsia="ＭＳ 明朝" w:hAnsi="Times New Roman" w:cs="Times New Roman"/>
          <w:b/>
          <w:sz w:val="24"/>
          <w:szCs w:val="24"/>
          <w:bdr w:val="single" w:sz="4" w:space="0" w:color="auto"/>
        </w:rPr>
        <w:t>Q20 (d)</w:t>
      </w:r>
    </w:p>
    <w:p w14:paraId="0E9020F6" w14:textId="77777777" w:rsidR="00CC17AE" w:rsidRPr="002F7F9B" w:rsidRDefault="00DD390E" w:rsidP="00EB3261">
      <w:pPr>
        <w:rPr>
          <w:rFonts w:ascii="Times New Roman" w:eastAsia="ＭＳ 明朝" w:hAnsi="Times New Roman" w:cs="Times New Roman"/>
          <w:b/>
          <w:sz w:val="24"/>
          <w:szCs w:val="24"/>
        </w:rPr>
      </w:pPr>
      <w:r w:rsidRPr="002F7F9B">
        <w:rPr>
          <w:rFonts w:ascii="Times New Roman" w:eastAsia="ＭＳ 明朝" w:hAnsi="Times New Roman" w:cs="Times New Roman"/>
          <w:b/>
          <w:sz w:val="24"/>
          <w:szCs w:val="24"/>
        </w:rPr>
        <w:t>Annex</w:t>
      </w:r>
      <w:r w:rsidR="00C13B40" w:rsidRPr="002F7F9B">
        <w:rPr>
          <w:rFonts w:ascii="Times New Roman" w:eastAsia="ＭＳ 明朝" w:hAnsi="Times New Roman" w:cs="Times New Roman"/>
          <w:b/>
          <w:sz w:val="24"/>
          <w:szCs w:val="24"/>
        </w:rPr>
        <w:t xml:space="preserve"> 18 - Table</w:t>
      </w:r>
    </w:p>
    <w:p w14:paraId="4A4D32CA" w14:textId="77777777" w:rsidR="00CC17AE" w:rsidRPr="002F7F9B" w:rsidRDefault="00CC17AE" w:rsidP="00EB3261">
      <w:pPr>
        <w:rPr>
          <w:rFonts w:ascii="Times New Roman" w:eastAsiaTheme="majorEastAsia" w:hAnsi="Times New Roman" w:cs="Times New Roman"/>
          <w:sz w:val="24"/>
          <w:szCs w:val="24"/>
          <w:lang w:eastAsia="zh-TW"/>
        </w:rPr>
      </w:pPr>
    </w:p>
    <w:p w14:paraId="0EA25CC8" w14:textId="77777777" w:rsidR="00CC17AE" w:rsidRPr="002F7F9B" w:rsidRDefault="00DD390E" w:rsidP="00EB3261">
      <w:pPr>
        <w:rPr>
          <w:rFonts w:ascii="Times New Roman" w:eastAsia="ＭＳ 明朝" w:hAnsi="Times New Roman" w:cs="Times New Roman"/>
          <w:b/>
          <w:sz w:val="24"/>
          <w:szCs w:val="24"/>
        </w:rPr>
      </w:pPr>
      <w:r w:rsidRPr="002F7F9B">
        <w:rPr>
          <w:rFonts w:ascii="Times New Roman" w:eastAsia="ＭＳ 明朝" w:hAnsi="Times New Roman" w:cs="Times New Roman"/>
          <w:b/>
          <w:sz w:val="24"/>
          <w:szCs w:val="24"/>
        </w:rPr>
        <w:t>Annex</w:t>
      </w:r>
      <w:r w:rsidR="00C13B40" w:rsidRPr="002F7F9B">
        <w:rPr>
          <w:rFonts w:ascii="Times New Roman" w:eastAsia="ＭＳ 明朝" w:hAnsi="Times New Roman" w:cs="Times New Roman"/>
          <w:b/>
          <w:sz w:val="24"/>
          <w:szCs w:val="24"/>
        </w:rPr>
        <w:t xml:space="preserve"> 19 - Related Clauses</w:t>
      </w:r>
    </w:p>
    <w:p w14:paraId="05CE1FA1" w14:textId="77777777" w:rsidR="003E2761" w:rsidRPr="002F7F9B" w:rsidRDefault="00F13D11" w:rsidP="00F13D11">
      <w:pPr>
        <w:pStyle w:val="aa"/>
        <w:numPr>
          <w:ilvl w:val="0"/>
          <w:numId w:val="8"/>
        </w:numPr>
        <w:ind w:leftChars="0"/>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Rules on the Detention of Detainees (National Public Safety Commission Rule No.11 of 2007) </w:t>
      </w:r>
      <w:r w:rsidR="00702A69" w:rsidRPr="002F7F9B">
        <w:rPr>
          <w:rFonts w:ascii="Times New Roman" w:eastAsiaTheme="majorEastAsia" w:hAnsi="Times New Roman" w:cs="Times New Roman"/>
          <w:sz w:val="24"/>
          <w:szCs w:val="24"/>
        </w:rPr>
        <w:t>*</w:t>
      </w:r>
    </w:p>
    <w:p w14:paraId="4FA01517" w14:textId="77777777" w:rsidR="003E2761" w:rsidRPr="00FA46A1" w:rsidRDefault="003E2761" w:rsidP="003E2761">
      <w:pPr>
        <w:overflowPunct w:val="0"/>
        <w:textAlignment w:val="baseline"/>
        <w:rPr>
          <w:rFonts w:ascii="Times New Roman" w:eastAsia="ＭＳ 明朝" w:hAnsi="Times New Roman" w:cs="Times New Roman"/>
          <w:color w:val="000000"/>
          <w:kern w:val="0"/>
          <w:sz w:val="24"/>
          <w:szCs w:val="24"/>
        </w:rPr>
      </w:pPr>
      <w:r w:rsidRPr="00FA46A1">
        <w:rPr>
          <w:rFonts w:ascii="Times New Roman" w:eastAsia="ＭＳ 明朝" w:hAnsi="Times New Roman" w:cs="Times New Roman"/>
          <w:color w:val="000000"/>
          <w:kern w:val="0"/>
          <w:sz w:val="24"/>
          <w:szCs w:val="24"/>
        </w:rPr>
        <w:t>Article 7  A detention officer, when putting a detainee in a detention facility, must confirm any outer injuries found on the individual, as they occur, and record the conditions, causes, etc. in detail.</w:t>
      </w:r>
      <w:r w:rsidRPr="002F7F9B">
        <w:rPr>
          <w:rFonts w:ascii="Times New Roman" w:eastAsiaTheme="majorEastAsia" w:hAnsi="Times New Roman" w:cs="Times New Roman"/>
          <w:sz w:val="24"/>
          <w:szCs w:val="24"/>
        </w:rPr>
        <w:t xml:space="preserve"> </w:t>
      </w:r>
    </w:p>
    <w:p w14:paraId="4B55F6A3" w14:textId="77777777" w:rsidR="00CC17AE" w:rsidRPr="002F7F9B" w:rsidRDefault="00CC17AE" w:rsidP="00CC17AE">
      <w:pPr>
        <w:rPr>
          <w:rFonts w:ascii="Times New Roman" w:eastAsiaTheme="majorEastAsia" w:hAnsi="Times New Roman" w:cs="Times New Roman"/>
          <w:sz w:val="24"/>
          <w:szCs w:val="24"/>
        </w:rPr>
      </w:pPr>
    </w:p>
    <w:p w14:paraId="3BE3988B" w14:textId="77777777" w:rsidR="00CC17AE" w:rsidRPr="002F7F9B" w:rsidRDefault="003E2761" w:rsidP="002F7F9B">
      <w:pPr>
        <w:pStyle w:val="aa"/>
        <w:numPr>
          <w:ilvl w:val="0"/>
          <w:numId w:val="10"/>
        </w:numPr>
        <w:ind w:leftChars="0"/>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Act on Penal Detention Facilities and Treatment of Inmates and Detainees</w:t>
      </w:r>
    </w:p>
    <w:p w14:paraId="33367D0A" w14:textId="77777777" w:rsidR="00A14FB0"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(On-the-Spot Inspections)</w:t>
      </w:r>
    </w:p>
    <w:p w14:paraId="67EF6720" w14:textId="4C67B07D" w:rsidR="003E2761"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18  In the interest of appropriate enforcement of this Act, the Chief of Police must designate inspectors from among their staff and have the inspectors conduct on-the-spot inspections at each detention facility at least once per annum, pursuant to the provisions of the relevant prefectural public safety commission (or district public safety commission in cases of areas other than where the Hokkaido Police Headquarters is located; hereinafter referred to as "public safety commissions.")</w:t>
      </w:r>
    </w:p>
    <w:p w14:paraId="31E63DF1" w14:textId="77777777" w:rsidR="00017E35" w:rsidRDefault="00017E35" w:rsidP="00A14FB0">
      <w:pPr>
        <w:rPr>
          <w:rFonts w:ascii="Times New Roman" w:eastAsia="ＭＳ 明朝" w:hAnsi="Times New Roman" w:cs="Times New Roman" w:hint="eastAsia"/>
          <w:sz w:val="24"/>
          <w:szCs w:val="24"/>
        </w:rPr>
      </w:pPr>
    </w:p>
    <w:p w14:paraId="1E66C858" w14:textId="77777777" w:rsidR="00A14FB0"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(Inspection Rounds)</w:t>
      </w:r>
    </w:p>
    <w:p w14:paraId="426A3281" w14:textId="68209170" w:rsidR="003E2761" w:rsidRPr="002F7F9B" w:rsidRDefault="00A14FB0" w:rsidP="00A14FB0">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19  In</w:t>
      </w:r>
      <w:proofErr w:type="gramEnd"/>
      <w:r w:rsidRPr="002F7F9B">
        <w:rPr>
          <w:rFonts w:ascii="Times New Roman" w:eastAsiaTheme="majorEastAsia" w:hAnsi="Times New Roman" w:cs="Times New Roman"/>
          <w:sz w:val="24"/>
          <w:szCs w:val="24"/>
        </w:rPr>
        <w:t xml:space="preserve"> the interests of equal treatment of detainees and the appropriate enforcement of this Act, the Commissioner General of the National Police Agency is to, pursuant to provisions of the public safety commission, order inspectors which they have designated to conduct inspection rounds of the detention facilities.</w:t>
      </w:r>
    </w:p>
    <w:p w14:paraId="7F206596" w14:textId="77777777" w:rsidR="00EB3261" w:rsidRPr="002F7F9B" w:rsidRDefault="00EB3261" w:rsidP="00EB3261">
      <w:pPr>
        <w:rPr>
          <w:rFonts w:ascii="Times New Roman" w:eastAsiaTheme="majorEastAsia" w:hAnsi="Times New Roman" w:cs="Times New Roman"/>
          <w:sz w:val="24"/>
          <w:szCs w:val="24"/>
        </w:rPr>
      </w:pPr>
    </w:p>
    <w:p w14:paraId="18E62CD2" w14:textId="77777777" w:rsidR="00BA59C1" w:rsidRPr="002F7F9B" w:rsidRDefault="00C13B40" w:rsidP="00EB3261">
      <w:pPr>
        <w:rPr>
          <w:rFonts w:ascii="Times New Roman" w:eastAsia="ＭＳ 明朝" w:hAnsi="Times New Roman" w:cs="Times New Roman"/>
          <w:b/>
          <w:sz w:val="24"/>
          <w:szCs w:val="24"/>
          <w:bdr w:val="single" w:sz="4" w:space="0" w:color="auto"/>
        </w:rPr>
      </w:pPr>
      <w:r w:rsidRPr="002F7F9B">
        <w:rPr>
          <w:rFonts w:ascii="Times New Roman" w:eastAsia="ＭＳ 明朝" w:hAnsi="Times New Roman" w:cs="Times New Roman"/>
          <w:b/>
          <w:sz w:val="24"/>
          <w:szCs w:val="24"/>
          <w:bdr w:val="single" w:sz="4" w:space="0" w:color="auto"/>
        </w:rPr>
        <w:t>Q20 (e)</w:t>
      </w:r>
    </w:p>
    <w:p w14:paraId="51523B8C" w14:textId="77777777" w:rsidR="00C13B40" w:rsidRPr="002F7F9B" w:rsidRDefault="00DD390E" w:rsidP="00EB3261">
      <w:pPr>
        <w:rPr>
          <w:rFonts w:ascii="Times New Roman" w:eastAsia="ＭＳ 明朝" w:hAnsi="Times New Roman" w:cs="Times New Roman"/>
          <w:b/>
          <w:sz w:val="24"/>
          <w:szCs w:val="24"/>
        </w:rPr>
      </w:pPr>
      <w:r w:rsidRPr="002F7F9B">
        <w:rPr>
          <w:rFonts w:ascii="Times New Roman" w:eastAsia="ＭＳ 明朝" w:hAnsi="Times New Roman" w:cs="Times New Roman"/>
          <w:b/>
          <w:sz w:val="24"/>
          <w:szCs w:val="24"/>
        </w:rPr>
        <w:t>Annex</w:t>
      </w:r>
      <w:r w:rsidR="00C13B40" w:rsidRPr="002F7F9B">
        <w:rPr>
          <w:rFonts w:ascii="Times New Roman" w:eastAsia="ＭＳ 明朝" w:hAnsi="Times New Roman" w:cs="Times New Roman"/>
          <w:b/>
          <w:sz w:val="24"/>
          <w:szCs w:val="24"/>
        </w:rPr>
        <w:t xml:space="preserve"> 20 - Related Clauses on Inspections</w:t>
      </w:r>
    </w:p>
    <w:p w14:paraId="5AC339BB" w14:textId="1158AF6B" w:rsidR="00CC17AE" w:rsidRPr="002F7F9B" w:rsidRDefault="00F13D11" w:rsidP="00F13D11">
      <w:pPr>
        <w:pStyle w:val="aa"/>
        <w:numPr>
          <w:ilvl w:val="0"/>
          <w:numId w:val="9"/>
        </w:numPr>
        <w:ind w:leftChars="0"/>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Act on Penal Detention Facilities and Treatment of Inmates and Detainees</w:t>
      </w:r>
      <w:r w:rsidR="00702A69" w:rsidRPr="002F7F9B">
        <w:rPr>
          <w:rFonts w:ascii="Times New Roman" w:eastAsiaTheme="majorEastAsia" w:hAnsi="Times New Roman" w:cs="Times New Roman"/>
          <w:sz w:val="24"/>
          <w:szCs w:val="24"/>
        </w:rPr>
        <w:t>*</w:t>
      </w:r>
    </w:p>
    <w:p w14:paraId="2EED3E85" w14:textId="77777777" w:rsidR="00FE28FA" w:rsidRPr="002F7F9B" w:rsidRDefault="00FE28FA" w:rsidP="002F7F9B">
      <w:pPr>
        <w:rPr>
          <w:rFonts w:ascii="Times New Roman" w:hAnsi="Times New Roman" w:cs="Times New Roman"/>
          <w:sz w:val="24"/>
          <w:szCs w:val="24"/>
        </w:rPr>
      </w:pPr>
      <w:r w:rsidRPr="002F7F9B">
        <w:rPr>
          <w:rFonts w:ascii="Times New Roman" w:hAnsi="Times New Roman" w:cs="Times New Roman"/>
          <w:sz w:val="24"/>
          <w:szCs w:val="24"/>
        </w:rPr>
        <w:t>(On-the-Spot Inspections)</w:t>
      </w:r>
    </w:p>
    <w:p w14:paraId="2E2BE4CA" w14:textId="5E84326E" w:rsidR="00FE28FA" w:rsidRPr="002F7F9B" w:rsidRDefault="00FE28FA" w:rsidP="00FC20AE">
      <w:pPr>
        <w:pStyle w:val="aa"/>
        <w:ind w:leftChars="0" w:left="0"/>
        <w:rPr>
          <w:rFonts w:ascii="Times New Roman" w:hAnsi="Times New Roman" w:cs="Times New Roman"/>
          <w:sz w:val="24"/>
          <w:szCs w:val="24"/>
        </w:rPr>
      </w:pPr>
      <w:r w:rsidRPr="002F7F9B">
        <w:rPr>
          <w:rFonts w:ascii="Times New Roman" w:hAnsi="Times New Roman" w:cs="Times New Roman"/>
          <w:sz w:val="24"/>
          <w:szCs w:val="24"/>
        </w:rPr>
        <w:t>Article 5</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In the interests of appropriate enforcement of this Act, the Minister of Justice must designate inspectors from among their staff and have the inspectors conduct on-the-spot inspections at each penal institution at least once per annum.</w:t>
      </w:r>
    </w:p>
    <w:p w14:paraId="7917D7F5" w14:textId="77777777" w:rsidR="00CC17AE" w:rsidRPr="002F7F9B" w:rsidRDefault="00CC17AE" w:rsidP="00CC17AE">
      <w:pPr>
        <w:rPr>
          <w:rFonts w:ascii="Times New Roman" w:eastAsiaTheme="majorEastAsia" w:hAnsi="Times New Roman" w:cs="Times New Roman"/>
          <w:sz w:val="24"/>
          <w:szCs w:val="24"/>
        </w:rPr>
      </w:pPr>
    </w:p>
    <w:p w14:paraId="22C4BB21" w14:textId="205EEB82" w:rsidR="00CC17AE" w:rsidRPr="002F7F9B" w:rsidRDefault="00F72445" w:rsidP="00CC17AE">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2. Women's Guidance Home</w:t>
      </w:r>
      <w:r w:rsidR="009D03C6" w:rsidRPr="002F7F9B">
        <w:rPr>
          <w:rFonts w:ascii="Times New Roman" w:eastAsia="ＭＳ 明朝" w:hAnsi="Times New Roman" w:cs="Times New Roman"/>
          <w:sz w:val="24"/>
          <w:szCs w:val="24"/>
        </w:rPr>
        <w:t xml:space="preserve"> Act</w:t>
      </w:r>
    </w:p>
    <w:p w14:paraId="704BB4D5" w14:textId="77777777" w:rsidR="00CC17AE" w:rsidRPr="002F7F9B" w:rsidRDefault="00F72445" w:rsidP="00CC17AE">
      <w:pPr>
        <w:rPr>
          <w:rFonts w:ascii="Times New Roman" w:eastAsia="ＭＳ 明朝" w:hAnsi="Times New Roman" w:cs="Times New Roman"/>
          <w:sz w:val="24"/>
          <w:szCs w:val="24"/>
        </w:rPr>
      </w:pPr>
      <w:r w:rsidRPr="002F7F9B">
        <w:rPr>
          <w:rFonts w:ascii="Times New Roman" w:eastAsiaTheme="majorEastAsia" w:hAnsi="Times New Roman" w:cs="Times New Roman"/>
          <w:sz w:val="24"/>
          <w:szCs w:val="24"/>
        </w:rPr>
        <w:t>Article 20</w:t>
      </w:r>
    </w:p>
    <w:p w14:paraId="72E9BBFA" w14:textId="79A4EA8B" w:rsidR="009D03C6" w:rsidRPr="002F7F9B" w:rsidRDefault="009D03C6" w:rsidP="00CC17AE">
      <w:pPr>
        <w:rPr>
          <w:rFonts w:ascii="Times New Roman" w:eastAsia="ＭＳ 明朝" w:hAnsi="Times New Roman" w:cs="Times New Roman"/>
          <w:sz w:val="24"/>
          <w:szCs w:val="24"/>
        </w:rPr>
      </w:pPr>
      <w:r w:rsidRPr="002F7F9B">
        <w:rPr>
          <w:rFonts w:ascii="Times New Roman" w:hAnsi="Times New Roman" w:cs="Times New Roman"/>
          <w:sz w:val="24"/>
          <w:szCs w:val="24"/>
        </w:rPr>
        <w:t>The Minister of Justice shall designate inspectors among his/her staff and order the inspectors to conduct on-the-spot inspections at women’s guidance home at least once per annum or more frequently.</w:t>
      </w:r>
    </w:p>
    <w:p w14:paraId="7C63AA38" w14:textId="77777777" w:rsidR="00CC17AE" w:rsidRPr="002F7F9B" w:rsidRDefault="00CC17AE" w:rsidP="00CC17AE">
      <w:pPr>
        <w:rPr>
          <w:rFonts w:ascii="Times New Roman" w:eastAsiaTheme="majorEastAsia" w:hAnsi="Times New Roman" w:cs="Times New Roman"/>
          <w:sz w:val="24"/>
          <w:szCs w:val="24"/>
        </w:rPr>
      </w:pPr>
    </w:p>
    <w:p w14:paraId="16863143" w14:textId="77777777" w:rsidR="00CC17AE" w:rsidRPr="002F7F9B" w:rsidRDefault="00F13D11" w:rsidP="00CC17AE">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3</w:t>
      </w:r>
      <w:r w:rsidRPr="002F7F9B">
        <w:rPr>
          <w:rFonts w:ascii="Times New Roman" w:eastAsiaTheme="majorEastAsia" w:hAnsi="Times New Roman" w:cs="Times New Roman" w:hint="eastAsia"/>
          <w:sz w:val="24"/>
          <w:szCs w:val="24"/>
        </w:rPr>
        <w:t>．</w:t>
      </w:r>
      <w:r w:rsidRPr="002F7F9B">
        <w:rPr>
          <w:rFonts w:ascii="Times New Roman" w:eastAsiaTheme="majorEastAsia" w:hAnsi="Times New Roman" w:cs="Times New Roman"/>
          <w:sz w:val="24"/>
          <w:szCs w:val="24"/>
        </w:rPr>
        <w:t>Juvenile Training School Act</w:t>
      </w:r>
      <w:r w:rsidR="00702A69" w:rsidRPr="002F7F9B">
        <w:rPr>
          <w:rFonts w:ascii="Times New Roman" w:eastAsiaTheme="majorEastAsia" w:hAnsi="Times New Roman" w:cs="Times New Roman"/>
          <w:sz w:val="24"/>
          <w:szCs w:val="24"/>
        </w:rPr>
        <w:t>*</w:t>
      </w:r>
    </w:p>
    <w:p w14:paraId="30436B72"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(On-the-Spot Inspection)</w:t>
      </w:r>
    </w:p>
    <w:p w14:paraId="257DD141"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 xml:space="preserve">Article 6 </w:t>
      </w:r>
      <w:proofErr w:type="gramStart"/>
      <w:r w:rsidRPr="002F7F9B">
        <w:rPr>
          <w:rFonts w:ascii="Times New Roman" w:hAnsi="Times New Roman" w:cs="Times New Roman"/>
          <w:sz w:val="24"/>
          <w:szCs w:val="24"/>
        </w:rPr>
        <w:t>In</w:t>
      </w:r>
      <w:proofErr w:type="gramEnd"/>
      <w:r w:rsidRPr="002F7F9B">
        <w:rPr>
          <w:rFonts w:ascii="Times New Roman" w:hAnsi="Times New Roman" w:cs="Times New Roman"/>
          <w:sz w:val="24"/>
          <w:szCs w:val="24"/>
        </w:rPr>
        <w:t xml:space="preserve"> the interests of the appropriate enforcement of this Act, the Minister of Justice must designate inspectors from among the minister's staff and have the inspectors conduct on-the-spot inspections at each juvenile training school at least once per annum.</w:t>
      </w:r>
    </w:p>
    <w:p w14:paraId="276D12E7" w14:textId="77777777" w:rsidR="00CC17AE" w:rsidRPr="002F7F9B" w:rsidRDefault="00CC17AE" w:rsidP="00CC17AE">
      <w:pPr>
        <w:rPr>
          <w:rFonts w:ascii="Times New Roman" w:eastAsiaTheme="majorEastAsia" w:hAnsi="Times New Roman" w:cs="Times New Roman"/>
          <w:sz w:val="24"/>
          <w:szCs w:val="24"/>
        </w:rPr>
      </w:pPr>
    </w:p>
    <w:p w14:paraId="1E7AFD1D" w14:textId="77777777" w:rsidR="00CC17AE" w:rsidRPr="002F7F9B" w:rsidRDefault="00F13D11" w:rsidP="00CC17AE">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4</w:t>
      </w:r>
      <w:r w:rsidRPr="002F7F9B">
        <w:rPr>
          <w:rFonts w:ascii="Times New Roman" w:eastAsiaTheme="majorEastAsia" w:hAnsi="Times New Roman" w:cs="Times New Roman" w:hint="eastAsia"/>
          <w:sz w:val="24"/>
          <w:szCs w:val="24"/>
        </w:rPr>
        <w:t>．</w:t>
      </w:r>
      <w:r w:rsidRPr="002F7F9B">
        <w:rPr>
          <w:rFonts w:ascii="Times New Roman" w:eastAsiaTheme="majorEastAsia" w:hAnsi="Times New Roman" w:cs="Times New Roman"/>
          <w:sz w:val="24"/>
          <w:szCs w:val="24"/>
        </w:rPr>
        <w:t>Juvenile Classification Homes Act</w:t>
      </w:r>
      <w:r w:rsidR="00702A69" w:rsidRPr="002F7F9B">
        <w:rPr>
          <w:rFonts w:ascii="Times New Roman" w:eastAsiaTheme="majorEastAsia" w:hAnsi="Times New Roman" w:cs="Times New Roman"/>
          <w:sz w:val="24"/>
          <w:szCs w:val="24"/>
        </w:rPr>
        <w:t>*</w:t>
      </w:r>
    </w:p>
    <w:p w14:paraId="381EC745" w14:textId="77777777" w:rsidR="003E216E" w:rsidRPr="002F7F9B" w:rsidRDefault="003E216E" w:rsidP="002F7F9B">
      <w:pPr>
        <w:ind w:left="240" w:hangingChars="100" w:hanging="240"/>
        <w:rPr>
          <w:rFonts w:ascii="Times New Roman" w:hAnsi="Times New Roman" w:cs="Times New Roman"/>
          <w:color w:val="000000"/>
          <w:sz w:val="24"/>
          <w:szCs w:val="24"/>
        </w:rPr>
      </w:pPr>
      <w:r w:rsidRPr="002F7F9B">
        <w:rPr>
          <w:rFonts w:ascii="Times New Roman" w:hAnsi="Times New Roman" w:cs="Times New Roman"/>
          <w:color w:val="000000"/>
          <w:sz w:val="24"/>
          <w:szCs w:val="24"/>
        </w:rPr>
        <w:t>(On-the-Spot Inspection)</w:t>
      </w:r>
    </w:p>
    <w:p w14:paraId="465E67E4" w14:textId="2EF39E30" w:rsidR="00CC17AE" w:rsidRPr="002F7F9B" w:rsidRDefault="003E216E" w:rsidP="00EB3261">
      <w:pPr>
        <w:rPr>
          <w:rFonts w:ascii="Times New Roman" w:eastAsiaTheme="majorEastAsia" w:hAnsi="Times New Roman" w:cs="Times New Roman"/>
          <w:sz w:val="24"/>
          <w:szCs w:val="24"/>
        </w:rPr>
      </w:pPr>
      <w:r w:rsidRPr="002F7F9B">
        <w:rPr>
          <w:rFonts w:ascii="Times New Roman" w:hAnsi="Times New Roman" w:cs="Times New Roman"/>
          <w:color w:val="000000"/>
          <w:sz w:val="24"/>
          <w:szCs w:val="24"/>
        </w:rPr>
        <w:t xml:space="preserve">Article </w:t>
      </w:r>
      <w:proofErr w:type="gramStart"/>
      <w:r w:rsidRPr="002F7F9B">
        <w:rPr>
          <w:rFonts w:ascii="Times New Roman" w:hAnsi="Times New Roman" w:cs="Times New Roman"/>
          <w:color w:val="000000"/>
          <w:sz w:val="24"/>
          <w:szCs w:val="24"/>
        </w:rPr>
        <w:t>5  In</w:t>
      </w:r>
      <w:proofErr w:type="gramEnd"/>
      <w:r w:rsidRPr="002F7F9B">
        <w:rPr>
          <w:rFonts w:ascii="Times New Roman" w:hAnsi="Times New Roman" w:cs="Times New Roman"/>
          <w:color w:val="000000"/>
          <w:sz w:val="24"/>
          <w:szCs w:val="24"/>
        </w:rPr>
        <w:t xml:space="preserve"> the interest of the appropriate enforcement of this Act, the Minister of Justice designate inspectors from among the minister’s staff and have the inspectors conduct on-the-spot inspections at each juvenile classification home at least once per annum. </w:t>
      </w:r>
    </w:p>
    <w:p w14:paraId="71B5081B" w14:textId="77777777" w:rsidR="00176E70" w:rsidRDefault="00176E70" w:rsidP="00BA59C1">
      <w:pPr>
        <w:rPr>
          <w:rFonts w:ascii="Times New Roman" w:eastAsia="ＭＳ 明朝" w:hAnsi="Times New Roman" w:cs="Times New Roman"/>
          <w:b/>
          <w:sz w:val="24"/>
          <w:szCs w:val="24"/>
        </w:rPr>
      </w:pPr>
    </w:p>
    <w:p w14:paraId="2EC48326" w14:textId="77777777" w:rsidR="00BA59C1" w:rsidRPr="002F7F9B" w:rsidRDefault="00DD390E" w:rsidP="00BA59C1">
      <w:pPr>
        <w:rPr>
          <w:rFonts w:ascii="Times New Roman" w:eastAsiaTheme="majorEastAsia" w:hAnsi="Times New Roman" w:cs="Times New Roman"/>
          <w:b/>
          <w:sz w:val="24"/>
          <w:szCs w:val="24"/>
        </w:rPr>
      </w:pPr>
      <w:r w:rsidRPr="002F7F9B">
        <w:rPr>
          <w:rFonts w:ascii="Times New Roman" w:eastAsia="ＭＳ 明朝" w:hAnsi="Times New Roman" w:cs="Times New Roman"/>
          <w:b/>
          <w:sz w:val="24"/>
          <w:szCs w:val="24"/>
        </w:rPr>
        <w:t>Annex</w:t>
      </w:r>
      <w:r w:rsidR="00C13B40" w:rsidRPr="002F7F9B">
        <w:rPr>
          <w:rFonts w:ascii="Times New Roman" w:eastAsia="ＭＳ 明朝" w:hAnsi="Times New Roman" w:cs="Times New Roman"/>
          <w:b/>
          <w:sz w:val="24"/>
          <w:szCs w:val="24"/>
        </w:rPr>
        <w:t xml:space="preserve"> 21 - </w:t>
      </w:r>
      <w:r w:rsidR="00C737F7" w:rsidRPr="002F7F9B">
        <w:rPr>
          <w:rFonts w:ascii="Times New Roman" w:eastAsiaTheme="majorEastAsia" w:hAnsi="Times New Roman" w:cs="Times New Roman"/>
          <w:b/>
          <w:sz w:val="24"/>
          <w:szCs w:val="24"/>
        </w:rPr>
        <w:t xml:space="preserve">Act on Penal Detention Facilities and the Treatment of Inmates and Detainees (Article </w:t>
      </w:r>
      <w:r w:rsidR="0097324A" w:rsidRPr="002F7F9B">
        <w:rPr>
          <w:rFonts w:ascii="Times New Roman" w:eastAsiaTheme="majorEastAsia" w:hAnsi="Times New Roman" w:cs="Times New Roman"/>
          <w:b/>
          <w:sz w:val="24"/>
          <w:szCs w:val="24"/>
        </w:rPr>
        <w:t xml:space="preserve">6, 11, 12, </w:t>
      </w:r>
      <w:r w:rsidR="00C737F7" w:rsidRPr="002F7F9B">
        <w:rPr>
          <w:rFonts w:ascii="Times New Roman" w:eastAsiaTheme="majorEastAsia" w:hAnsi="Times New Roman" w:cs="Times New Roman"/>
          <w:b/>
          <w:sz w:val="24"/>
          <w:szCs w:val="24"/>
        </w:rPr>
        <w:t>18-24)</w:t>
      </w:r>
      <w:r w:rsidR="00BA59C1" w:rsidRPr="002F7F9B">
        <w:rPr>
          <w:rFonts w:ascii="Times New Roman" w:eastAsiaTheme="majorEastAsia" w:hAnsi="Times New Roman" w:cs="Times New Roman"/>
          <w:b/>
          <w:sz w:val="24"/>
          <w:szCs w:val="24"/>
        </w:rPr>
        <w:t xml:space="preserve"> </w:t>
      </w:r>
    </w:p>
    <w:p w14:paraId="43E8232B" w14:textId="77777777"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(Opinion Hearings)</w:t>
      </w:r>
    </w:p>
    <w:p w14:paraId="00A94611"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6</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 xml:space="preserve">Wardens of penal institutions must endeavor to hear the opinions of staff or relevant public offices, public organizations and private organizations, and from persons with relevant knowledge and experience, </w:t>
      </w:r>
      <w:proofErr w:type="gramStart"/>
      <w:r w:rsidRPr="002F7F9B">
        <w:rPr>
          <w:rFonts w:ascii="Times New Roman" w:hAnsi="Times New Roman" w:cs="Times New Roman"/>
          <w:sz w:val="24"/>
          <w:szCs w:val="24"/>
        </w:rPr>
        <w:t>essential</w:t>
      </w:r>
      <w:proofErr w:type="gramEnd"/>
      <w:r w:rsidRPr="002F7F9B">
        <w:rPr>
          <w:rFonts w:ascii="Times New Roman" w:hAnsi="Times New Roman" w:cs="Times New Roman"/>
          <w:sz w:val="24"/>
          <w:szCs w:val="24"/>
        </w:rPr>
        <w:t xml:space="preserve"> for contributing to the appropriate administration of penal institutions.</w:t>
      </w:r>
    </w:p>
    <w:p w14:paraId="6A8CC2F3" w14:textId="77777777" w:rsidR="00017E35" w:rsidRDefault="00017E35" w:rsidP="00FE28FA">
      <w:pPr>
        <w:rPr>
          <w:rFonts w:ascii="Times New Roman" w:eastAsia="ＭＳ 明朝" w:hAnsi="Times New Roman" w:cs="Times New Roman" w:hint="eastAsia"/>
          <w:sz w:val="24"/>
          <w:szCs w:val="24"/>
        </w:rPr>
      </w:pPr>
    </w:p>
    <w:p w14:paraId="7621AA94" w14:textId="68E31440"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(Observations by Judges and Public Prosecutors)</w:t>
      </w:r>
    </w:p>
    <w:p w14:paraId="0499F990"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11</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Judges and public prosecutors may observe penal institutions.</w:t>
      </w:r>
    </w:p>
    <w:p w14:paraId="200C3CB5" w14:textId="77777777" w:rsidR="00017E35" w:rsidRDefault="00017E35" w:rsidP="00FE28FA">
      <w:pPr>
        <w:rPr>
          <w:rFonts w:ascii="Times New Roman" w:eastAsia="ＭＳ 明朝" w:hAnsi="Times New Roman" w:cs="Times New Roman" w:hint="eastAsia"/>
          <w:sz w:val="24"/>
          <w:szCs w:val="24"/>
        </w:rPr>
      </w:pPr>
    </w:p>
    <w:p w14:paraId="36693EE8" w14:textId="351FCD1A"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(Viewing of Penal Institutions)</w:t>
      </w:r>
    </w:p>
    <w:p w14:paraId="7E9F2D09" w14:textId="77777777" w:rsidR="00FE28FA" w:rsidRPr="002F7F9B" w:rsidRDefault="00FE28FA" w:rsidP="00FE28FA">
      <w:pPr>
        <w:rPr>
          <w:rFonts w:ascii="Times New Roman" w:hAnsi="Times New Roman" w:cs="Times New Roman"/>
          <w:sz w:val="24"/>
          <w:szCs w:val="24"/>
        </w:rPr>
      </w:pPr>
      <w:r w:rsidRPr="002F7F9B">
        <w:rPr>
          <w:rFonts w:ascii="Times New Roman" w:hAnsi="Times New Roman" w:cs="Times New Roman"/>
          <w:sz w:val="24"/>
          <w:szCs w:val="24"/>
        </w:rPr>
        <w:t>Article 12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If a person applies to view a penal institution and the application is deemed reasonable, wardens of penal institutions may permit them to do so.</w:t>
      </w:r>
    </w:p>
    <w:p w14:paraId="5AAC0ABD" w14:textId="77777777" w:rsidR="00017E35" w:rsidRDefault="00017E35" w:rsidP="00C737F7">
      <w:pPr>
        <w:rPr>
          <w:rFonts w:ascii="Times New Roman" w:eastAsia="ＭＳ 明朝" w:hAnsi="Times New Roman" w:cs="Times New Roman" w:hint="eastAsia"/>
          <w:sz w:val="24"/>
          <w:szCs w:val="24"/>
        </w:rPr>
      </w:pPr>
    </w:p>
    <w:p w14:paraId="42EEBB71" w14:textId="1081B290"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(On-the-Spot Inspections)</w:t>
      </w:r>
    </w:p>
    <w:p w14:paraId="5B99AA67" w14:textId="77777777" w:rsidR="0097324A"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18</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In the interest of appropriate enforcement of this Act, the Chief of Police must designate inspectors from among their staff and have the inspectors conduct on-the-spot inspections at each detention facility at least once per annum, pursuant to the provisions of the relevant prefectural public safety commission (or district public safety commission in cases of areas other than where the Hokkaido Police Headquarters is located; hereinafter referred to a</w:t>
      </w:r>
      <w:r w:rsidR="00F13D11" w:rsidRPr="002F7F9B">
        <w:rPr>
          <w:rFonts w:ascii="Times New Roman" w:eastAsiaTheme="majorEastAsia" w:hAnsi="Times New Roman" w:cs="Times New Roman"/>
          <w:sz w:val="24"/>
          <w:szCs w:val="24"/>
        </w:rPr>
        <w:t>s "public safety commissions.")</w:t>
      </w:r>
    </w:p>
    <w:p w14:paraId="41A54411" w14:textId="77777777" w:rsidR="00017E35" w:rsidRDefault="00017E35" w:rsidP="00C737F7">
      <w:pPr>
        <w:rPr>
          <w:rFonts w:ascii="Times New Roman" w:eastAsia="ＭＳ 明朝" w:hAnsi="Times New Roman" w:cs="Times New Roman" w:hint="eastAsia"/>
          <w:sz w:val="24"/>
          <w:szCs w:val="24"/>
        </w:rPr>
      </w:pPr>
    </w:p>
    <w:p w14:paraId="312B0EC8" w14:textId="1524D8FE"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(Inspection Rounds)</w:t>
      </w:r>
    </w:p>
    <w:p w14:paraId="5BE2CE92" w14:textId="77777777" w:rsidR="0097324A"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19</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In the interests of equal treatment of detainees and the appropriate enforcement of this Act, the Commissioner General of the National Police Agency is to, pursuant to provisions of the public safety commission, </w:t>
      </w:r>
      <w:proofErr w:type="gramStart"/>
      <w:r w:rsidRPr="002F7F9B">
        <w:rPr>
          <w:rFonts w:ascii="Times New Roman" w:eastAsiaTheme="majorEastAsia" w:hAnsi="Times New Roman" w:cs="Times New Roman"/>
          <w:sz w:val="24"/>
          <w:szCs w:val="24"/>
        </w:rPr>
        <w:t>order</w:t>
      </w:r>
      <w:proofErr w:type="gramEnd"/>
      <w:r w:rsidRPr="002F7F9B">
        <w:rPr>
          <w:rFonts w:ascii="Times New Roman" w:eastAsiaTheme="majorEastAsia" w:hAnsi="Times New Roman" w:cs="Times New Roman"/>
          <w:sz w:val="24"/>
          <w:szCs w:val="24"/>
        </w:rPr>
        <w:t xml:space="preserve"> inspectors which they have designated to conduct inspection roun</w:t>
      </w:r>
      <w:r w:rsidR="00F13D11" w:rsidRPr="002F7F9B">
        <w:rPr>
          <w:rFonts w:ascii="Times New Roman" w:eastAsiaTheme="majorEastAsia" w:hAnsi="Times New Roman" w:cs="Times New Roman"/>
          <w:sz w:val="24"/>
          <w:szCs w:val="24"/>
        </w:rPr>
        <w:t>ds of the detention facilities.</w:t>
      </w:r>
    </w:p>
    <w:p w14:paraId="0275207E" w14:textId="77777777" w:rsidR="00017E35" w:rsidRDefault="00017E35" w:rsidP="00C737F7">
      <w:pPr>
        <w:rPr>
          <w:rFonts w:ascii="Times New Roman" w:eastAsia="ＭＳ 明朝" w:hAnsi="Times New Roman" w:cs="Times New Roman" w:hint="eastAsia"/>
          <w:sz w:val="24"/>
          <w:szCs w:val="24"/>
        </w:rPr>
      </w:pPr>
    </w:p>
    <w:p w14:paraId="271B8E8F" w14:textId="7C311810"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(Detention Facility Visiting Committees)</w:t>
      </w:r>
    </w:p>
    <w:p w14:paraId="6738BD6B" w14:textId="77777777"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20</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(1)</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A Detention Facility Visiting Committee (hereinafter referred to as "Committee" in this Chapter) is to be established in each Police Headquarters.</w:t>
      </w:r>
    </w:p>
    <w:p w14:paraId="06C797ED" w14:textId="77777777" w:rsidR="0097324A"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(2)</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Committees are to inspect detention facilities which are situated within the jurisdiction of the prefectural police which covers the Police Headquarters where Committees are situated (or, detention facilities under jurisdiction of the Hokkaido Police Headquarters when the Committee is situated at the Hokkaido Police Headquarters, or detention facilities under jurisdiction of Area Headquarters when the Committee is situated in Area Headquarters) and are to provide a statement of their opinions to the detention services manager on the administ</w:t>
      </w:r>
      <w:r w:rsidR="00F13D11" w:rsidRPr="002F7F9B">
        <w:rPr>
          <w:rFonts w:ascii="Times New Roman" w:eastAsiaTheme="majorEastAsia" w:hAnsi="Times New Roman" w:cs="Times New Roman"/>
          <w:sz w:val="24"/>
          <w:szCs w:val="24"/>
        </w:rPr>
        <w:t>ration of detention facilities.</w:t>
      </w:r>
    </w:p>
    <w:p w14:paraId="6B01B868" w14:textId="77777777" w:rsidR="00017E35" w:rsidRDefault="00017E35" w:rsidP="00C737F7">
      <w:pPr>
        <w:rPr>
          <w:rFonts w:ascii="Times New Roman" w:eastAsia="ＭＳ 明朝" w:hAnsi="Times New Roman" w:cs="Times New Roman" w:hint="eastAsia"/>
          <w:sz w:val="24"/>
          <w:szCs w:val="24"/>
        </w:rPr>
      </w:pPr>
    </w:p>
    <w:p w14:paraId="321C21B6" w14:textId="626C2CDB"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(Organization)</w:t>
      </w:r>
    </w:p>
    <w:p w14:paraId="7C4608F2" w14:textId="77777777"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21</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(1)</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The Public Safety Commission is to appoint Committee members (hereinafter referred to as "committee members" in this Article and paragraph (2) of the following Article) </w:t>
      </w:r>
      <w:proofErr w:type="gramStart"/>
      <w:r w:rsidRPr="002F7F9B">
        <w:rPr>
          <w:rFonts w:ascii="Times New Roman" w:eastAsiaTheme="majorEastAsia" w:hAnsi="Times New Roman" w:cs="Times New Roman"/>
          <w:sz w:val="24"/>
          <w:szCs w:val="24"/>
        </w:rPr>
        <w:t>who</w:t>
      </w:r>
      <w:proofErr w:type="gramEnd"/>
      <w:r w:rsidRPr="002F7F9B">
        <w:rPr>
          <w:rFonts w:ascii="Times New Roman" w:eastAsiaTheme="majorEastAsia" w:hAnsi="Times New Roman" w:cs="Times New Roman"/>
          <w:sz w:val="24"/>
          <w:szCs w:val="24"/>
        </w:rPr>
        <w:t xml:space="preserve"> are deemed to be of good character and who have a high level of insight, along with an interest in improving the administration of detention facilities.</w:t>
      </w:r>
    </w:p>
    <w:p w14:paraId="25D23735" w14:textId="77777777"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(2)</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Committee members are to serve on a part-time basis.</w:t>
      </w:r>
    </w:p>
    <w:p w14:paraId="0C9CB982" w14:textId="77777777"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(3)</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A person who is or has ever served as a Committee member must not divulge any secret which may have come to their knowledge in the course of their duties.</w:t>
      </w:r>
    </w:p>
    <w:p w14:paraId="73856E1D" w14:textId="77777777" w:rsidR="0097324A"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(4)</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Beyond what is provided for in the preceding three paragraphs, </w:t>
      </w:r>
      <w:proofErr w:type="gramStart"/>
      <w:r w:rsidRPr="002F7F9B">
        <w:rPr>
          <w:rFonts w:ascii="Times New Roman" w:eastAsiaTheme="majorEastAsia" w:hAnsi="Times New Roman" w:cs="Times New Roman"/>
          <w:sz w:val="24"/>
          <w:szCs w:val="24"/>
        </w:rPr>
        <w:t>the</w:t>
      </w:r>
      <w:proofErr w:type="gramEnd"/>
      <w:r w:rsidRPr="002F7F9B">
        <w:rPr>
          <w:rFonts w:ascii="Times New Roman" w:eastAsiaTheme="majorEastAsia" w:hAnsi="Times New Roman" w:cs="Times New Roman"/>
          <w:sz w:val="24"/>
          <w:szCs w:val="24"/>
        </w:rPr>
        <w:t xml:space="preserve"> fixed number of and the term of office of committee members and any other necessary details regarding the organization and administration of the Committee are provided for by Prefectural Ordinance. In this case, the fixed number of and the term of office of committee members are to be determined after taking into consideration the standards provided for by the National Public Safety Com</w:t>
      </w:r>
      <w:r w:rsidR="00F13D11" w:rsidRPr="002F7F9B">
        <w:rPr>
          <w:rFonts w:ascii="Times New Roman" w:eastAsiaTheme="majorEastAsia" w:hAnsi="Times New Roman" w:cs="Times New Roman"/>
          <w:sz w:val="24"/>
          <w:szCs w:val="24"/>
        </w:rPr>
        <w:t>mission.</w:t>
      </w:r>
    </w:p>
    <w:p w14:paraId="41B3A770" w14:textId="77777777" w:rsidR="00017E35" w:rsidRDefault="00017E35" w:rsidP="00C737F7">
      <w:pPr>
        <w:rPr>
          <w:rFonts w:ascii="Times New Roman" w:eastAsia="ＭＳ 明朝" w:hAnsi="Times New Roman" w:cs="Times New Roman" w:hint="eastAsia"/>
          <w:sz w:val="24"/>
          <w:szCs w:val="24"/>
        </w:rPr>
      </w:pPr>
    </w:p>
    <w:p w14:paraId="60DE5016" w14:textId="3C0C5F60"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(Provision of Information to Committees and Committee Member Visits)</w:t>
      </w:r>
    </w:p>
    <w:p w14:paraId="4BB33814" w14:textId="77777777"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22</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(1)</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Detention services managers are to, pursuant to the provisions of public safety commissions, provide Committees on a regular or as-needed basis with information on detention facilities regarding the state of their administration (including </w:t>
      </w:r>
      <w:proofErr w:type="gramStart"/>
      <w:r w:rsidRPr="002F7F9B">
        <w:rPr>
          <w:rFonts w:ascii="Times New Roman" w:eastAsiaTheme="majorEastAsia" w:hAnsi="Times New Roman" w:cs="Times New Roman"/>
          <w:sz w:val="24"/>
          <w:szCs w:val="24"/>
        </w:rPr>
        <w:t>information</w:t>
      </w:r>
      <w:proofErr w:type="gramEnd"/>
      <w:r w:rsidRPr="002F7F9B">
        <w:rPr>
          <w:rFonts w:ascii="Times New Roman" w:eastAsiaTheme="majorEastAsia" w:hAnsi="Times New Roman" w:cs="Times New Roman"/>
          <w:sz w:val="24"/>
          <w:szCs w:val="24"/>
        </w:rPr>
        <w:t xml:space="preserve"> on the measures under Article 190, paragraph (1) or Article 208, paragraph (1)).</w:t>
      </w:r>
    </w:p>
    <w:p w14:paraId="357B3A2C" w14:textId="77777777"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(2)</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Committees may, in order to understand the state of the administration of detention facilities, conduct detention facility visits for Committee members. During visits the Committee may, if necessary, have detention services managers cooperate in conducting interviews between detainees and Committee members.</w:t>
      </w:r>
    </w:p>
    <w:p w14:paraId="53737AD5" w14:textId="77777777"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(3)</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Detention services managers must cooperate as required in the visits and interviews with detainees as are set forth in the preceding paragraph. Wardens of penal institutions must cooperate as required in the visits and interviews with inmates set forth in the preceding paragraph.</w:t>
      </w:r>
    </w:p>
    <w:p w14:paraId="103C16D9" w14:textId="77777777" w:rsidR="0097324A"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(4)</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Notwithstanding the provisions of Article 222, the Committee must not examine any papers submitted to them by detainees.</w:t>
      </w:r>
    </w:p>
    <w:p w14:paraId="2BEB29FC" w14:textId="77777777" w:rsidR="00017E35" w:rsidRDefault="00017E35" w:rsidP="00C737F7">
      <w:pPr>
        <w:rPr>
          <w:rFonts w:ascii="Times New Roman" w:eastAsia="ＭＳ 明朝" w:hAnsi="Times New Roman" w:cs="Times New Roman" w:hint="eastAsia"/>
          <w:sz w:val="24"/>
          <w:szCs w:val="24"/>
        </w:rPr>
      </w:pPr>
    </w:p>
    <w:p w14:paraId="6C4531A9" w14:textId="242B4B0E"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(Publication of Opinions of the Committees)</w:t>
      </w:r>
    </w:p>
    <w:p w14:paraId="358F0E64" w14:textId="77777777" w:rsidR="0097324A"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23</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 xml:space="preserve">The Chief of Police is to every year gather information on both opinions expressed by a Committee to detention service managers and measures taken by detention service managers in response to those opinions, </w:t>
      </w:r>
      <w:proofErr w:type="gramStart"/>
      <w:r w:rsidRPr="002F7F9B">
        <w:rPr>
          <w:rFonts w:ascii="Times New Roman" w:eastAsiaTheme="majorEastAsia" w:hAnsi="Times New Roman" w:cs="Times New Roman"/>
          <w:sz w:val="24"/>
          <w:szCs w:val="24"/>
        </w:rPr>
        <w:t>and</w:t>
      </w:r>
      <w:proofErr w:type="gramEnd"/>
      <w:r w:rsidRPr="002F7F9B">
        <w:rPr>
          <w:rFonts w:ascii="Times New Roman" w:eastAsiaTheme="majorEastAsia" w:hAnsi="Times New Roman" w:cs="Times New Roman"/>
          <w:sz w:val="24"/>
          <w:szCs w:val="24"/>
        </w:rPr>
        <w:t xml:space="preserve"> is to publicize the outline there</w:t>
      </w:r>
      <w:r w:rsidR="00F13D11" w:rsidRPr="002F7F9B">
        <w:rPr>
          <w:rFonts w:ascii="Times New Roman" w:eastAsiaTheme="majorEastAsia" w:hAnsi="Times New Roman" w:cs="Times New Roman"/>
          <w:sz w:val="24"/>
          <w:szCs w:val="24"/>
        </w:rPr>
        <w:t>of.</w:t>
      </w:r>
    </w:p>
    <w:p w14:paraId="2D05E08C" w14:textId="77777777" w:rsidR="00017E35" w:rsidRDefault="00017E35" w:rsidP="00C737F7">
      <w:pPr>
        <w:rPr>
          <w:rFonts w:ascii="Times New Roman" w:eastAsia="ＭＳ 明朝" w:hAnsi="Times New Roman" w:cs="Times New Roman" w:hint="eastAsia"/>
          <w:sz w:val="24"/>
          <w:szCs w:val="24"/>
        </w:rPr>
      </w:pPr>
    </w:p>
    <w:p w14:paraId="4C27DEAE" w14:textId="77B6707A"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(Mutatis-Mutandis Application of Provisions on Penal Institutions)</w:t>
      </w:r>
    </w:p>
    <w:p w14:paraId="30969693" w14:textId="77777777" w:rsidR="0097324A" w:rsidRPr="002F7F9B" w:rsidRDefault="00C737F7" w:rsidP="0097324A">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24</w:t>
      </w:r>
      <w:r w:rsidRPr="002F7F9B">
        <w:rPr>
          <w:rFonts w:ascii="Times New Roman" w:eastAsiaTheme="majorEastAsia" w:hAnsi="Times New Roman" w:cs="Times New Roman" w:hint="eastAsia"/>
          <w:sz w:val="24"/>
          <w:szCs w:val="24"/>
        </w:rPr>
        <w:t xml:space="preserve">　</w:t>
      </w:r>
      <w:r w:rsidRPr="002F7F9B">
        <w:rPr>
          <w:rFonts w:ascii="Times New Roman" w:eastAsiaTheme="majorEastAsia" w:hAnsi="Times New Roman" w:cs="Times New Roman"/>
          <w:sz w:val="24"/>
          <w:szCs w:val="24"/>
        </w:rPr>
        <w:t>The provisions of Articles 6, 11, and 12 apply mutatis mutandis to detention facilities. In this case, the term "warden of the penal institution" in Articles 6 and 12 is deemed to be replaced with "detention services manager."</w:t>
      </w:r>
      <w:r w:rsidR="0097324A" w:rsidRPr="002F7F9B">
        <w:rPr>
          <w:rFonts w:ascii="Times New Roman" w:eastAsiaTheme="majorEastAsia" w:hAnsi="Times New Roman" w:cs="Times New Roman"/>
          <w:sz w:val="24"/>
          <w:szCs w:val="24"/>
        </w:rPr>
        <w:t xml:space="preserve"> </w:t>
      </w:r>
    </w:p>
    <w:p w14:paraId="1C1B4552" w14:textId="77777777" w:rsidR="00BA59C1" w:rsidRPr="002F7F9B" w:rsidRDefault="00BA59C1" w:rsidP="00BA59C1">
      <w:pPr>
        <w:rPr>
          <w:rFonts w:ascii="Times New Roman" w:eastAsiaTheme="majorEastAsia" w:hAnsi="Times New Roman" w:cs="Times New Roman"/>
          <w:sz w:val="24"/>
          <w:szCs w:val="24"/>
        </w:rPr>
      </w:pPr>
    </w:p>
    <w:p w14:paraId="5D3F0BF1" w14:textId="77777777" w:rsidR="00A23FFA" w:rsidRPr="002F7F9B" w:rsidRDefault="00C13B40" w:rsidP="00BA59C1">
      <w:pPr>
        <w:rPr>
          <w:rFonts w:ascii="Times New Roman" w:eastAsia="ＭＳ 明朝" w:hAnsi="Times New Roman" w:cs="Times New Roman"/>
          <w:b/>
          <w:sz w:val="24"/>
          <w:szCs w:val="24"/>
          <w:bdr w:val="single" w:sz="4" w:space="0" w:color="auto"/>
        </w:rPr>
      </w:pPr>
      <w:r w:rsidRPr="002F7F9B">
        <w:rPr>
          <w:rFonts w:ascii="Times New Roman" w:eastAsia="ＭＳ 明朝" w:hAnsi="Times New Roman" w:cs="Times New Roman"/>
          <w:b/>
          <w:sz w:val="24"/>
          <w:szCs w:val="24"/>
          <w:bdr w:val="single" w:sz="4" w:space="0" w:color="auto"/>
        </w:rPr>
        <w:t>Q21</w:t>
      </w:r>
    </w:p>
    <w:p w14:paraId="56B9FC62" w14:textId="77777777" w:rsidR="00A23FFA" w:rsidRPr="002F7F9B" w:rsidRDefault="00DD390E" w:rsidP="00BA59C1">
      <w:pPr>
        <w:rPr>
          <w:rFonts w:ascii="Times New Roman" w:eastAsiaTheme="majorEastAsia" w:hAnsi="Times New Roman" w:cs="Times New Roman"/>
          <w:b/>
          <w:sz w:val="24"/>
          <w:szCs w:val="24"/>
        </w:rPr>
      </w:pPr>
      <w:r w:rsidRPr="002F7F9B">
        <w:rPr>
          <w:rFonts w:ascii="Times New Roman" w:eastAsia="ＭＳ 明朝" w:hAnsi="Times New Roman" w:cs="Times New Roman"/>
          <w:b/>
          <w:sz w:val="24"/>
          <w:szCs w:val="24"/>
        </w:rPr>
        <w:t>Annex</w:t>
      </w:r>
      <w:r w:rsidR="00C13B40" w:rsidRPr="002F7F9B">
        <w:rPr>
          <w:rFonts w:ascii="Times New Roman" w:eastAsia="ＭＳ 明朝" w:hAnsi="Times New Roman" w:cs="Times New Roman"/>
          <w:b/>
          <w:sz w:val="24"/>
          <w:szCs w:val="24"/>
        </w:rPr>
        <w:t xml:space="preserve"> 22 - </w:t>
      </w:r>
      <w:r w:rsidR="00A23FFA" w:rsidRPr="002F7F9B">
        <w:rPr>
          <w:rFonts w:ascii="Times New Roman" w:eastAsiaTheme="majorEastAsia" w:hAnsi="Times New Roman" w:cs="Times New Roman"/>
          <w:b/>
          <w:sz w:val="24"/>
          <w:szCs w:val="24"/>
          <w:lang w:eastAsia="zh-TW"/>
        </w:rPr>
        <w:t>Act on Penal Detention Facilities and the Treatment of Inmates and Detainees</w:t>
      </w:r>
      <w:r w:rsidR="00A23FFA" w:rsidRPr="002F7F9B">
        <w:rPr>
          <w:rFonts w:ascii="Times New Roman" w:eastAsiaTheme="majorEastAsia" w:hAnsi="Times New Roman" w:cs="Times New Roman"/>
          <w:b/>
          <w:sz w:val="24"/>
          <w:szCs w:val="24"/>
        </w:rPr>
        <w:t xml:space="preserve"> (Article 239)</w:t>
      </w:r>
      <w:r w:rsidR="00083272" w:rsidRPr="002F7F9B" w:rsidDel="00083272">
        <w:rPr>
          <w:rFonts w:ascii="Times New Roman" w:eastAsiaTheme="majorEastAsia" w:hAnsi="Times New Roman" w:cs="Times New Roman"/>
          <w:b/>
          <w:sz w:val="24"/>
          <w:szCs w:val="24"/>
        </w:rPr>
        <w:t xml:space="preserve"> </w:t>
      </w:r>
    </w:p>
    <w:p w14:paraId="381421A8" w14:textId="3C31F869" w:rsidR="00A23FFA" w:rsidRPr="002F7F9B" w:rsidRDefault="00A14FB0"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239  If a detainee has died, the detention services manager must, pursuant to Cabinet Office Order, promptly inform the bereaved family about the cause, the time and date of the detainee's death, and about the left property or prohibited letters, etc. to be delivered to the same, if any.</w:t>
      </w:r>
    </w:p>
    <w:p w14:paraId="775BECA4" w14:textId="77777777" w:rsidR="00A23FFA" w:rsidRPr="002F7F9B" w:rsidRDefault="00A23FFA" w:rsidP="00BA59C1">
      <w:pPr>
        <w:rPr>
          <w:rFonts w:ascii="Times New Roman" w:eastAsiaTheme="majorEastAsia" w:hAnsi="Times New Roman" w:cs="Times New Roman"/>
          <w:sz w:val="24"/>
          <w:szCs w:val="24"/>
        </w:rPr>
      </w:pPr>
    </w:p>
    <w:p w14:paraId="1C923BC7" w14:textId="77777777" w:rsidR="00A23FFA" w:rsidRPr="002F7F9B" w:rsidRDefault="00C13B40" w:rsidP="00BA59C1">
      <w:pPr>
        <w:rPr>
          <w:rFonts w:ascii="Times New Roman" w:eastAsia="ＭＳ 明朝" w:hAnsi="Times New Roman" w:cs="Times New Roman"/>
          <w:b/>
          <w:sz w:val="24"/>
          <w:szCs w:val="24"/>
          <w:bdr w:val="single" w:sz="4" w:space="0" w:color="auto"/>
        </w:rPr>
      </w:pPr>
      <w:r w:rsidRPr="002F7F9B">
        <w:rPr>
          <w:rFonts w:ascii="Times New Roman" w:eastAsia="ＭＳ 明朝" w:hAnsi="Times New Roman" w:cs="Times New Roman"/>
          <w:b/>
          <w:sz w:val="24"/>
          <w:szCs w:val="24"/>
          <w:bdr w:val="single" w:sz="4" w:space="0" w:color="auto"/>
        </w:rPr>
        <w:t>Q23</w:t>
      </w:r>
    </w:p>
    <w:p w14:paraId="310BFFDC" w14:textId="77777777" w:rsidR="00C737F7" w:rsidRPr="002F7F9B" w:rsidRDefault="00DD390E" w:rsidP="00C737F7">
      <w:pPr>
        <w:rPr>
          <w:rFonts w:ascii="Times New Roman" w:eastAsiaTheme="majorEastAsia" w:hAnsi="Times New Roman" w:cs="Times New Roman"/>
          <w:b/>
          <w:sz w:val="24"/>
          <w:szCs w:val="24"/>
        </w:rPr>
      </w:pPr>
      <w:r w:rsidRPr="002F7F9B">
        <w:rPr>
          <w:rFonts w:ascii="Times New Roman" w:eastAsia="ＭＳ 明朝" w:hAnsi="Times New Roman" w:cs="Times New Roman"/>
          <w:b/>
          <w:sz w:val="24"/>
          <w:szCs w:val="24"/>
        </w:rPr>
        <w:t>Annex</w:t>
      </w:r>
      <w:r w:rsidR="00C13B40" w:rsidRPr="002F7F9B">
        <w:rPr>
          <w:rFonts w:ascii="Times New Roman" w:eastAsia="ＭＳ 明朝" w:hAnsi="Times New Roman" w:cs="Times New Roman"/>
          <w:b/>
          <w:sz w:val="24"/>
          <w:szCs w:val="24"/>
        </w:rPr>
        <w:t xml:space="preserve"> 23 - </w:t>
      </w:r>
      <w:r w:rsidR="00C737F7" w:rsidRPr="002F7F9B">
        <w:rPr>
          <w:rFonts w:ascii="Times New Roman" w:eastAsiaTheme="majorEastAsia" w:hAnsi="Times New Roman" w:cs="Times New Roman"/>
          <w:b/>
          <w:sz w:val="24"/>
          <w:szCs w:val="24"/>
          <w:lang w:eastAsia="zh-TW"/>
        </w:rPr>
        <w:t>Act on Penal Detention Facilities and the Treatment of Inmates and Detainees</w:t>
      </w:r>
      <w:r w:rsidR="00C737F7" w:rsidRPr="002F7F9B">
        <w:rPr>
          <w:rFonts w:ascii="Times New Roman" w:eastAsiaTheme="majorEastAsia" w:hAnsi="Times New Roman" w:cs="Times New Roman"/>
          <w:b/>
          <w:sz w:val="24"/>
          <w:szCs w:val="24"/>
        </w:rPr>
        <w:t xml:space="preserve"> (Article </w:t>
      </w:r>
      <w:r w:rsidR="009E55F6" w:rsidRPr="002F7F9B">
        <w:rPr>
          <w:rFonts w:ascii="Times New Roman" w:eastAsiaTheme="majorEastAsia" w:hAnsi="Times New Roman" w:cs="Times New Roman"/>
          <w:b/>
          <w:sz w:val="24"/>
          <w:szCs w:val="24"/>
        </w:rPr>
        <w:t xml:space="preserve">1, </w:t>
      </w:r>
      <w:r w:rsidR="00C737F7" w:rsidRPr="002F7F9B">
        <w:rPr>
          <w:rFonts w:ascii="Times New Roman" w:eastAsiaTheme="majorEastAsia" w:hAnsi="Times New Roman" w:cs="Times New Roman"/>
          <w:b/>
          <w:sz w:val="24"/>
          <w:szCs w:val="24"/>
        </w:rPr>
        <w:t>16(2))</w:t>
      </w:r>
    </w:p>
    <w:p w14:paraId="21F072C4" w14:textId="77777777" w:rsidR="00A14FB0" w:rsidRPr="002F7F9B" w:rsidRDefault="00A14FB0" w:rsidP="00A14FB0">
      <w:pPr>
        <w:rPr>
          <w:rFonts w:ascii="Times New Roman" w:hAnsi="Times New Roman" w:cs="Times New Roman"/>
          <w:sz w:val="24"/>
          <w:szCs w:val="24"/>
        </w:rPr>
      </w:pPr>
      <w:r w:rsidRPr="002F7F9B">
        <w:rPr>
          <w:rFonts w:ascii="Times New Roman" w:hAnsi="Times New Roman" w:cs="Times New Roman"/>
          <w:sz w:val="24"/>
          <w:szCs w:val="24"/>
        </w:rPr>
        <w:t>(Purpose)</w:t>
      </w:r>
    </w:p>
    <w:p w14:paraId="6104A7FF" w14:textId="206F98A1" w:rsidR="00056AE8" w:rsidRPr="002F7F9B" w:rsidRDefault="00A14FB0" w:rsidP="00A14FB0">
      <w:pPr>
        <w:rPr>
          <w:rFonts w:ascii="Times New Roman" w:hAnsi="Times New Roman" w:cs="Times New Roman"/>
          <w:sz w:val="24"/>
          <w:szCs w:val="24"/>
        </w:rPr>
      </w:pPr>
      <w:r w:rsidRPr="002F7F9B">
        <w:rPr>
          <w:rFonts w:ascii="Times New Roman" w:hAnsi="Times New Roman" w:cs="Times New Roman"/>
          <w:sz w:val="24"/>
          <w:szCs w:val="24"/>
        </w:rPr>
        <w:t>Article 1  The objective of this Act is to ensure the adequate treatment of inmates, detainees, and Coast Guard detainees by respecting their human rights and taking into account their circumstances, as well as appropriately managing and administrating penal detention facilities (i.e. penal institutions, detention facilities, and Coast Guard detention facilities).</w:t>
      </w:r>
    </w:p>
    <w:p w14:paraId="558427CF" w14:textId="77777777" w:rsidR="00017E35" w:rsidRDefault="00017E35" w:rsidP="00C737F7">
      <w:pPr>
        <w:rPr>
          <w:rFonts w:ascii="Times New Roman" w:eastAsia="ＭＳ 明朝" w:hAnsi="Times New Roman" w:cs="Times New Roman" w:hint="eastAsia"/>
          <w:sz w:val="24"/>
          <w:szCs w:val="24"/>
        </w:rPr>
      </w:pPr>
    </w:p>
    <w:p w14:paraId="649D645E" w14:textId="77777777" w:rsidR="00C737F7" w:rsidRPr="002F7F9B" w:rsidRDefault="00C737F7" w:rsidP="00C737F7">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16</w:t>
      </w:r>
    </w:p>
    <w:p w14:paraId="00942696" w14:textId="77777777" w:rsidR="00056AE8" w:rsidRPr="002F7F9B" w:rsidRDefault="00056AE8" w:rsidP="00056AE8">
      <w:pPr>
        <w:rPr>
          <w:rFonts w:ascii="Times New Roman" w:hAnsi="Times New Roman" w:cs="Times New Roman"/>
          <w:sz w:val="24"/>
          <w:szCs w:val="24"/>
        </w:rPr>
      </w:pPr>
      <w:r w:rsidRPr="002F7F9B">
        <w:rPr>
          <w:rFonts w:ascii="Times New Roman" w:hAnsi="Times New Roman" w:cs="Times New Roman"/>
          <w:sz w:val="24"/>
          <w:szCs w:val="24"/>
        </w:rPr>
        <w:t>(2)</w:t>
      </w:r>
      <w:r w:rsidRPr="002F7F9B">
        <w:rPr>
          <w:rFonts w:ascii="Times New Roman" w:hAnsi="Times New Roman" w:cs="Times New Roman" w:hint="eastAsia"/>
          <w:sz w:val="24"/>
          <w:szCs w:val="24"/>
        </w:rPr>
        <w:t xml:space="preserve">　</w:t>
      </w:r>
      <w:r w:rsidRPr="002F7F9B">
        <w:rPr>
          <w:rFonts w:ascii="Times New Roman" w:hAnsi="Times New Roman" w:cs="Times New Roman"/>
          <w:sz w:val="24"/>
          <w:szCs w:val="24"/>
        </w:rPr>
        <w:t>Police officers who engage in detention-related affairs in detention facilities (hereinafter referred to as "detention officers") are to be given training necessary for promoting a better understanding of the human rights of detainees and for acquiring and developing knowledge and skills necessary for appropriately and effectively treating detainees.</w:t>
      </w:r>
    </w:p>
    <w:p w14:paraId="42AEE924" w14:textId="09BDBD66" w:rsidR="00BA59C1" w:rsidRPr="002F7F9B" w:rsidRDefault="00056AE8" w:rsidP="00BA59C1">
      <w:pPr>
        <w:rPr>
          <w:rFonts w:ascii="Times New Roman" w:eastAsiaTheme="majorEastAsia" w:hAnsi="Times New Roman" w:cs="Times New Roman"/>
          <w:sz w:val="24"/>
          <w:szCs w:val="24"/>
        </w:rPr>
      </w:pPr>
      <w:r w:rsidRPr="002F7F9B" w:rsidDel="00056AE8">
        <w:rPr>
          <w:rFonts w:ascii="Times New Roman" w:eastAsiaTheme="majorEastAsia" w:hAnsi="Times New Roman" w:cs="Times New Roman"/>
          <w:sz w:val="24"/>
          <w:szCs w:val="24"/>
        </w:rPr>
        <w:t xml:space="preserve"> </w:t>
      </w:r>
    </w:p>
    <w:p w14:paraId="4B32E989" w14:textId="77777777" w:rsidR="00BA59C1" w:rsidRPr="002F7F9B" w:rsidRDefault="00C13B40" w:rsidP="00BA59C1">
      <w:pPr>
        <w:rPr>
          <w:rFonts w:ascii="Times New Roman" w:eastAsia="ＭＳ 明朝" w:hAnsi="Times New Roman" w:cs="Times New Roman"/>
          <w:b/>
          <w:sz w:val="24"/>
          <w:szCs w:val="24"/>
          <w:bdr w:val="single" w:sz="4" w:space="0" w:color="auto"/>
        </w:rPr>
      </w:pPr>
      <w:r w:rsidRPr="002F7F9B">
        <w:rPr>
          <w:rFonts w:ascii="Times New Roman" w:eastAsia="ＭＳ 明朝" w:hAnsi="Times New Roman" w:cs="Times New Roman"/>
          <w:b/>
          <w:sz w:val="24"/>
          <w:szCs w:val="24"/>
          <w:bdr w:val="single" w:sz="4" w:space="0" w:color="auto"/>
        </w:rPr>
        <w:t>Q24</w:t>
      </w:r>
    </w:p>
    <w:p w14:paraId="7B361657" w14:textId="354880F0" w:rsidR="00BA59C1" w:rsidRPr="002F7F9B" w:rsidRDefault="00DD390E" w:rsidP="00BA59C1">
      <w:pPr>
        <w:rPr>
          <w:rFonts w:ascii="Times New Roman" w:eastAsia="ＭＳ 明朝" w:hAnsi="Times New Roman" w:cs="Times New Roman"/>
          <w:b/>
          <w:color w:val="FF0000"/>
          <w:sz w:val="24"/>
          <w:szCs w:val="24"/>
        </w:rPr>
      </w:pPr>
      <w:r w:rsidRPr="002F7F9B">
        <w:rPr>
          <w:rFonts w:ascii="Times New Roman" w:eastAsia="ＭＳ 明朝" w:hAnsi="Times New Roman" w:cs="Times New Roman"/>
          <w:b/>
          <w:sz w:val="24"/>
          <w:szCs w:val="24"/>
        </w:rPr>
        <w:t>Annex</w:t>
      </w:r>
      <w:r w:rsidR="00C13B40" w:rsidRPr="002F7F9B">
        <w:rPr>
          <w:rFonts w:ascii="Times New Roman" w:eastAsia="ＭＳ 明朝" w:hAnsi="Times New Roman" w:cs="Times New Roman"/>
          <w:b/>
          <w:sz w:val="24"/>
          <w:szCs w:val="24"/>
        </w:rPr>
        <w:t xml:space="preserve"> 24 - Related Clauses</w:t>
      </w:r>
      <w:r w:rsidR="00421BD9" w:rsidRPr="002F7F9B">
        <w:rPr>
          <w:rFonts w:ascii="Times New Roman" w:eastAsia="ＭＳ 明朝" w:hAnsi="Times New Roman" w:cs="Times New Roman" w:hint="eastAsia"/>
          <w:b/>
          <w:sz w:val="24"/>
          <w:szCs w:val="24"/>
        </w:rPr>
        <w:t xml:space="preserve">　</w:t>
      </w:r>
    </w:p>
    <w:p w14:paraId="6504052F" w14:textId="77777777" w:rsidR="00071527" w:rsidRPr="002F7F9B" w:rsidRDefault="00071527" w:rsidP="00071527">
      <w:pPr>
        <w:pStyle w:val="aa"/>
        <w:numPr>
          <w:ilvl w:val="0"/>
          <w:numId w:val="5"/>
        </w:numPr>
        <w:ind w:leftChars="0"/>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Code of Criminal Procedure</w:t>
      </w:r>
    </w:p>
    <w:p w14:paraId="6647C665" w14:textId="77777777" w:rsidR="00BA59C1"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290-2  (1) In handling the following cases, if a request is made by the victim or others of such case (meaning the victim or in cases where the victim has died or suffers from a serious physical or mental disorder, his/her spouse, a lineal relative, brother or sister; the same shall apply hereinafter), the legal representative for such victim or an attorney who has been entrusted by such persons, and when the court finds it appropriate after hearing the opinion of the accused or his/her counsel, it may render a ruling to such effect that matters identifying the victim (meaning the name and address of the victim or other matters which will identify the victim of such case; the same shall apply hereinafter) not be disclosed in an open court.</w:t>
      </w:r>
    </w:p>
    <w:p w14:paraId="6A93073A" w14:textId="77777777" w:rsidR="00BA59C1" w:rsidRPr="002F7F9B" w:rsidRDefault="00BA59C1" w:rsidP="00BA59C1">
      <w:pPr>
        <w:rPr>
          <w:rFonts w:ascii="Times New Roman" w:eastAsiaTheme="majorEastAsia" w:hAnsi="Times New Roman" w:cs="Times New Roman"/>
          <w:sz w:val="24"/>
          <w:szCs w:val="24"/>
        </w:rPr>
      </w:pPr>
    </w:p>
    <w:p w14:paraId="2589238C" w14:textId="77777777" w:rsidR="00071527" w:rsidRPr="002F7F9B" w:rsidRDefault="00071527" w:rsidP="00071527">
      <w:pPr>
        <w:pStyle w:val="aa"/>
        <w:numPr>
          <w:ilvl w:val="0"/>
          <w:numId w:val="5"/>
        </w:numPr>
        <w:ind w:leftChars="0"/>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Act on Measures Incidental to Criminal Proceedings for Protecting the Rights and Interests of Crime Victims</w:t>
      </w:r>
    </w:p>
    <w:p w14:paraId="192585C8" w14:textId="77777777" w:rsidR="00BA59C1"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  When victim, etc. (meaning a victim, or, if the victim has died or suffer from a serious mental or physical disorder, his/her spouse, lineal relative or sibling; the same applies hereinafter) in a criminal case under public prosecution or a statutory agent of said victim filed a request to attend trial proceedings in said case, the presiding judge of the court before which said case is pending must use his/her consideration so that the person making the request is able to attend, taking into account the number of seats for audience members, the number of persons wishing to attend the trial, and other circumstances.</w:t>
      </w:r>
    </w:p>
    <w:p w14:paraId="4F8A0DEA" w14:textId="77777777" w:rsidR="00BA59C1" w:rsidRPr="002F7F9B" w:rsidRDefault="00BA59C1" w:rsidP="00BA59C1">
      <w:pPr>
        <w:rPr>
          <w:rFonts w:ascii="Times New Roman" w:eastAsiaTheme="majorEastAsia" w:hAnsi="Times New Roman" w:cs="Times New Roman"/>
          <w:sz w:val="24"/>
          <w:szCs w:val="24"/>
        </w:rPr>
      </w:pPr>
    </w:p>
    <w:p w14:paraId="7E44B60D" w14:textId="77777777" w:rsidR="00071527" w:rsidRPr="002F7F9B" w:rsidRDefault="00071527" w:rsidP="00071527">
      <w:pPr>
        <w:pStyle w:val="aa"/>
        <w:numPr>
          <w:ilvl w:val="0"/>
          <w:numId w:val="5"/>
        </w:numPr>
        <w:ind w:leftChars="0"/>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Civil Code</w:t>
      </w:r>
    </w:p>
    <w:p w14:paraId="2D090E14" w14:textId="77777777" w:rsidR="00BA59C1"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709  A</w:t>
      </w:r>
      <w:proofErr w:type="gramEnd"/>
      <w:r w:rsidRPr="002F7F9B">
        <w:rPr>
          <w:rFonts w:ascii="Times New Roman" w:eastAsiaTheme="majorEastAsia" w:hAnsi="Times New Roman" w:cs="Times New Roman"/>
          <w:sz w:val="24"/>
          <w:szCs w:val="24"/>
        </w:rPr>
        <w:t xml:space="preserve"> person who has intentionally or negligently infringed any right of others, or legally protected interest of others, shall be liable to compensate any damages resulting in consequence.</w:t>
      </w:r>
    </w:p>
    <w:p w14:paraId="4F6DEAC2" w14:textId="77777777" w:rsidR="00BA59C1" w:rsidRPr="002F7F9B" w:rsidRDefault="00BA59C1" w:rsidP="00BA59C1">
      <w:pPr>
        <w:rPr>
          <w:rFonts w:ascii="Times New Roman" w:eastAsiaTheme="majorEastAsia" w:hAnsi="Times New Roman" w:cs="Times New Roman"/>
          <w:sz w:val="24"/>
          <w:szCs w:val="24"/>
        </w:rPr>
      </w:pPr>
    </w:p>
    <w:p w14:paraId="46D3F7FB" w14:textId="77777777" w:rsidR="00BA59C1"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710  Persons liable for damages under the provisions of the preceding Article must also compensate for damages other than those to property, regardless of whether the body, liberty or reputation of others have been infringed, or property rights of others have been infringed.</w:t>
      </w:r>
    </w:p>
    <w:p w14:paraId="4CDD3A6A" w14:textId="77777777" w:rsidR="00BA59C1" w:rsidRPr="002F7F9B" w:rsidRDefault="00BA59C1" w:rsidP="00BA59C1">
      <w:pPr>
        <w:rPr>
          <w:rFonts w:ascii="Times New Roman" w:eastAsiaTheme="majorEastAsia" w:hAnsi="Times New Roman" w:cs="Times New Roman"/>
          <w:sz w:val="24"/>
          <w:szCs w:val="24"/>
        </w:rPr>
      </w:pPr>
    </w:p>
    <w:p w14:paraId="5E16D35E" w14:textId="77777777" w:rsidR="00EF53F6"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4. Code of Civil Procedure</w:t>
      </w:r>
    </w:p>
    <w:p w14:paraId="2CB79557" w14:textId="77777777" w:rsidR="00BA59C1"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See the link below:</w:t>
      </w:r>
    </w:p>
    <w:p w14:paraId="19E8FC6E" w14:textId="77777777" w:rsidR="00BA59C1" w:rsidRPr="002F7F9B" w:rsidRDefault="00FA46A1" w:rsidP="00BA59C1">
      <w:pPr>
        <w:rPr>
          <w:rFonts w:ascii="Times New Roman" w:eastAsiaTheme="majorEastAsia" w:hAnsi="Times New Roman" w:cs="Times New Roman"/>
          <w:sz w:val="24"/>
          <w:szCs w:val="24"/>
        </w:rPr>
      </w:pPr>
      <w:hyperlink r:id="rId9" w:history="1">
        <w:r w:rsidR="00BA59C1" w:rsidRPr="002F7F9B">
          <w:rPr>
            <w:rStyle w:val="ab"/>
            <w:rFonts w:ascii="Times New Roman" w:eastAsiaTheme="majorEastAsia" w:hAnsi="Times New Roman" w:cs="Times New Roman"/>
            <w:sz w:val="24"/>
            <w:szCs w:val="24"/>
          </w:rPr>
          <w:t>http://www.japaneselawtranslation.go.jp/law/detail/?re=01&amp;dn=1&amp;x=0&amp;y=0&amp;co=1&amp;ia=03&amp;yo=&amp;gn=&amp;sy=&amp;ht=&amp;no=&amp;bu=&amp;ta=&amp;ky=%E6%B0%91%E4%BA%8B%E8%A8%B4%E8%A8%9F%E6%B3%95&amp;page=60</w:t>
        </w:r>
      </w:hyperlink>
    </w:p>
    <w:p w14:paraId="1A28C8ED" w14:textId="77777777" w:rsidR="00BA59C1" w:rsidRPr="002F7F9B" w:rsidRDefault="00BA59C1" w:rsidP="00BA59C1">
      <w:pPr>
        <w:rPr>
          <w:rFonts w:ascii="Times New Roman" w:eastAsiaTheme="majorEastAsia" w:hAnsi="Times New Roman" w:cs="Times New Roman"/>
          <w:sz w:val="24"/>
          <w:szCs w:val="24"/>
        </w:rPr>
      </w:pPr>
    </w:p>
    <w:p w14:paraId="29B0F215" w14:textId="77777777" w:rsidR="00EF53F6"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5. State Redress Act</w:t>
      </w:r>
    </w:p>
    <w:p w14:paraId="0443DC22" w14:textId="77777777" w:rsidR="00BA59C1"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1  (</w:t>
      </w:r>
      <w:proofErr w:type="gramEnd"/>
      <w:r w:rsidRPr="002F7F9B">
        <w:rPr>
          <w:rFonts w:ascii="Times New Roman" w:eastAsiaTheme="majorEastAsia" w:hAnsi="Times New Roman" w:cs="Times New Roman"/>
          <w:sz w:val="24"/>
          <w:szCs w:val="24"/>
        </w:rPr>
        <w:t>1) When a public officer who exercises the public authority of the State or of a public entity has, in the course of his/her duties, unlawfully inflicted damage on another person intentionally or negligently, the State or public entity shall assume the responsibility to compensate therefor.</w:t>
      </w:r>
    </w:p>
    <w:p w14:paraId="3A60C949" w14:textId="77777777" w:rsidR="00BA59C1" w:rsidRPr="002F7F9B" w:rsidRDefault="00BA59C1" w:rsidP="00BA59C1">
      <w:pPr>
        <w:rPr>
          <w:rFonts w:ascii="Times New Roman" w:eastAsiaTheme="majorEastAsia" w:hAnsi="Times New Roman" w:cs="Times New Roman"/>
          <w:sz w:val="24"/>
          <w:szCs w:val="24"/>
        </w:rPr>
      </w:pPr>
    </w:p>
    <w:p w14:paraId="2E16D38E" w14:textId="77777777" w:rsidR="00BA59C1"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6. Civil Execution Act</w:t>
      </w:r>
    </w:p>
    <w:p w14:paraId="3CBEC6DA" w14:textId="77777777" w:rsidR="00EF53F6"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See the link below:</w:t>
      </w:r>
    </w:p>
    <w:p w14:paraId="7DDF71FB" w14:textId="77777777" w:rsidR="00BA59C1" w:rsidRPr="002F7F9B" w:rsidRDefault="00FA46A1" w:rsidP="00BA59C1">
      <w:pPr>
        <w:rPr>
          <w:rFonts w:ascii="Times New Roman" w:eastAsiaTheme="majorEastAsia" w:hAnsi="Times New Roman" w:cs="Times New Roman"/>
          <w:sz w:val="24"/>
          <w:szCs w:val="24"/>
        </w:rPr>
      </w:pPr>
      <w:hyperlink r:id="rId10" w:history="1">
        <w:r w:rsidR="00BA59C1" w:rsidRPr="002F7F9B">
          <w:rPr>
            <w:rStyle w:val="ab"/>
            <w:rFonts w:ascii="Times New Roman" w:eastAsiaTheme="majorEastAsia" w:hAnsi="Times New Roman" w:cs="Times New Roman"/>
            <w:sz w:val="24"/>
            <w:szCs w:val="24"/>
          </w:rPr>
          <w:t>http://www.japaneselawtranslation.go.jp/law/detail/?re=01&amp;dn=1&amp;x=0&amp;y=0&amp;co=1&amp;ia=03&amp;yo=&amp;gn=&amp;sy=&amp;ht=&amp;no=&amp;bu=&amp;ta=&amp;ky=%E6%B0%91%E4%BA%8B%E5%9F%B7%E8%A1%8C%E6%B3%95&amp;page=31</w:t>
        </w:r>
      </w:hyperlink>
    </w:p>
    <w:p w14:paraId="0024B3C2" w14:textId="77777777" w:rsidR="00BA59C1" w:rsidRPr="002F7F9B" w:rsidRDefault="00BA59C1" w:rsidP="00BA59C1">
      <w:pPr>
        <w:rPr>
          <w:rFonts w:ascii="Times New Roman" w:eastAsiaTheme="majorEastAsia" w:hAnsi="Times New Roman" w:cs="Times New Roman"/>
          <w:sz w:val="24"/>
          <w:szCs w:val="24"/>
        </w:rPr>
      </w:pPr>
    </w:p>
    <w:p w14:paraId="1B10B979" w14:textId="77777777" w:rsidR="00BA59C1"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7. Penal Code</w:t>
      </w:r>
    </w:p>
    <w:p w14:paraId="6BA81FF0" w14:textId="4F17A71A" w:rsidR="00BA59C1"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220  A</w:t>
      </w:r>
      <w:proofErr w:type="gramEnd"/>
      <w:r w:rsidRPr="002F7F9B">
        <w:rPr>
          <w:rFonts w:ascii="Times New Roman" w:eastAsiaTheme="majorEastAsia" w:hAnsi="Times New Roman" w:cs="Times New Roman"/>
          <w:sz w:val="24"/>
          <w:szCs w:val="24"/>
        </w:rPr>
        <w:t xml:space="preserve"> person who unlawfully captures or confines another shall be punished by imprisonment  for not less than 3 mo</w:t>
      </w:r>
      <w:r w:rsidR="00F13D11" w:rsidRPr="002F7F9B">
        <w:rPr>
          <w:rFonts w:ascii="Times New Roman" w:eastAsiaTheme="majorEastAsia" w:hAnsi="Times New Roman" w:cs="Times New Roman"/>
          <w:sz w:val="24"/>
          <w:szCs w:val="24"/>
        </w:rPr>
        <w:t>nths but not more than 7 years.</w:t>
      </w:r>
    </w:p>
    <w:p w14:paraId="49F81EF1" w14:textId="77777777" w:rsidR="00017E35" w:rsidRDefault="00017E35" w:rsidP="00BA59C1">
      <w:pPr>
        <w:rPr>
          <w:rFonts w:ascii="Times New Roman" w:eastAsia="ＭＳ 明朝" w:hAnsi="Times New Roman" w:cs="Times New Roman" w:hint="eastAsia"/>
          <w:sz w:val="24"/>
          <w:szCs w:val="24"/>
        </w:rPr>
      </w:pPr>
    </w:p>
    <w:p w14:paraId="2BDE1F44" w14:textId="77777777" w:rsidR="00BA59C1"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221  A</w:t>
      </w:r>
      <w:proofErr w:type="gramEnd"/>
      <w:r w:rsidRPr="002F7F9B">
        <w:rPr>
          <w:rFonts w:ascii="Times New Roman" w:eastAsiaTheme="majorEastAsia" w:hAnsi="Times New Roman" w:cs="Times New Roman"/>
          <w:sz w:val="24"/>
          <w:szCs w:val="24"/>
        </w:rPr>
        <w:t xml:space="preserve"> person who commits the crime prescribed under the preceding Article and thereby causes the death or injury of another, shall be dealt with by the punishment prescribed for either the crimes of injury or the preceding</w:t>
      </w:r>
      <w:r w:rsidR="00F13D11" w:rsidRPr="002F7F9B">
        <w:rPr>
          <w:rFonts w:ascii="Times New Roman" w:eastAsiaTheme="majorEastAsia" w:hAnsi="Times New Roman" w:cs="Times New Roman"/>
          <w:sz w:val="24"/>
          <w:szCs w:val="24"/>
        </w:rPr>
        <w:t xml:space="preserve"> Article, whichever is greater.</w:t>
      </w:r>
    </w:p>
    <w:p w14:paraId="4EC7EF39" w14:textId="77777777" w:rsidR="00017E35" w:rsidRDefault="00017E35" w:rsidP="00BA59C1">
      <w:pPr>
        <w:rPr>
          <w:rFonts w:ascii="Times New Roman" w:eastAsia="ＭＳ 明朝" w:hAnsi="Times New Roman" w:cs="Times New Roman" w:hint="eastAsia"/>
          <w:sz w:val="24"/>
          <w:szCs w:val="24"/>
        </w:rPr>
      </w:pPr>
    </w:p>
    <w:p w14:paraId="03624EE5" w14:textId="5972815C" w:rsidR="00BA59C1"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224  A</w:t>
      </w:r>
      <w:proofErr w:type="gramEnd"/>
      <w:r w:rsidRPr="002F7F9B">
        <w:rPr>
          <w:rFonts w:ascii="Times New Roman" w:eastAsiaTheme="majorEastAsia" w:hAnsi="Times New Roman" w:cs="Times New Roman"/>
          <w:sz w:val="24"/>
          <w:szCs w:val="24"/>
        </w:rPr>
        <w:t xml:space="preserve"> person who kidnaps a minor by force or enticement shall be punished by imprisonment  for not less than 3 mo</w:t>
      </w:r>
      <w:r w:rsidR="00F13D11" w:rsidRPr="002F7F9B">
        <w:rPr>
          <w:rFonts w:ascii="Times New Roman" w:eastAsiaTheme="majorEastAsia" w:hAnsi="Times New Roman" w:cs="Times New Roman"/>
          <w:sz w:val="24"/>
          <w:szCs w:val="24"/>
        </w:rPr>
        <w:t>nths but not more than 7 years.</w:t>
      </w:r>
    </w:p>
    <w:p w14:paraId="67313838" w14:textId="77777777" w:rsidR="00017E35" w:rsidRDefault="00017E35" w:rsidP="00BA59C1">
      <w:pPr>
        <w:rPr>
          <w:rFonts w:ascii="Times New Roman" w:eastAsia="ＭＳ 明朝" w:hAnsi="Times New Roman" w:cs="Times New Roman" w:hint="eastAsia"/>
          <w:sz w:val="24"/>
          <w:szCs w:val="24"/>
        </w:rPr>
      </w:pPr>
    </w:p>
    <w:p w14:paraId="6D795CD6" w14:textId="18D99C5D" w:rsidR="00BA59C1"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225  A</w:t>
      </w:r>
      <w:proofErr w:type="gramEnd"/>
      <w:r w:rsidRPr="002F7F9B">
        <w:rPr>
          <w:rFonts w:ascii="Times New Roman" w:eastAsiaTheme="majorEastAsia" w:hAnsi="Times New Roman" w:cs="Times New Roman"/>
          <w:sz w:val="24"/>
          <w:szCs w:val="24"/>
        </w:rPr>
        <w:t xml:space="preserve"> person who kidnaps another by force or enticement for the purpose of profit, indecency, marriage or threat to the life or body shall be punished by imprisonment  for not less than 1 y</w:t>
      </w:r>
      <w:r w:rsidR="00F13D11" w:rsidRPr="002F7F9B">
        <w:rPr>
          <w:rFonts w:ascii="Times New Roman" w:eastAsiaTheme="majorEastAsia" w:hAnsi="Times New Roman" w:cs="Times New Roman"/>
          <w:sz w:val="24"/>
          <w:szCs w:val="24"/>
        </w:rPr>
        <w:t>ear but not more than 10 years.</w:t>
      </w:r>
    </w:p>
    <w:p w14:paraId="6646A65E" w14:textId="77777777" w:rsidR="00017E35" w:rsidRDefault="00017E35" w:rsidP="00BA59C1">
      <w:pPr>
        <w:rPr>
          <w:rFonts w:ascii="Times New Roman" w:eastAsia="ＭＳ 明朝" w:hAnsi="Times New Roman" w:cs="Times New Roman" w:hint="eastAsia"/>
          <w:sz w:val="24"/>
          <w:szCs w:val="24"/>
        </w:rPr>
      </w:pPr>
    </w:p>
    <w:p w14:paraId="63EB800A" w14:textId="124E6441" w:rsidR="00EF53F6"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225-</w:t>
      </w:r>
      <w:proofErr w:type="gramStart"/>
      <w:r w:rsidRPr="002F7F9B">
        <w:rPr>
          <w:rFonts w:ascii="Times New Roman" w:eastAsiaTheme="majorEastAsia" w:hAnsi="Times New Roman" w:cs="Times New Roman"/>
          <w:sz w:val="24"/>
          <w:szCs w:val="24"/>
        </w:rPr>
        <w:t>2  (</w:t>
      </w:r>
      <w:proofErr w:type="gramEnd"/>
      <w:r w:rsidRPr="002F7F9B">
        <w:rPr>
          <w:rFonts w:ascii="Times New Roman" w:eastAsiaTheme="majorEastAsia" w:hAnsi="Times New Roman" w:cs="Times New Roman"/>
          <w:sz w:val="24"/>
          <w:szCs w:val="24"/>
        </w:rPr>
        <w:t>1) A person who kidnaps another by force or enticement, for the purpose of causing the kidnapped person's relatives or any other person who would be concerned about the kidnapped person's safety to deliver any property, taking advantage of such concern, shall be punished by imprisonment for life or for a definite</w:t>
      </w:r>
      <w:r w:rsidR="00EF53F6" w:rsidRPr="002F7F9B">
        <w:rPr>
          <w:rFonts w:ascii="Times New Roman" w:eastAsiaTheme="majorEastAsia" w:hAnsi="Times New Roman" w:cs="Times New Roman"/>
          <w:sz w:val="24"/>
          <w:szCs w:val="24"/>
        </w:rPr>
        <w:t xml:space="preserve"> term of not less than 3 years.</w:t>
      </w:r>
    </w:p>
    <w:p w14:paraId="5C9BFB0A" w14:textId="77777777" w:rsidR="00BA59C1"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w:t>
      </w:r>
      <w:r w:rsidR="00BA59C1" w:rsidRPr="002F7F9B">
        <w:rPr>
          <w:rFonts w:ascii="Times New Roman" w:eastAsiaTheme="majorEastAsia" w:hAnsi="Times New Roman" w:cs="Times New Roman"/>
          <w:sz w:val="24"/>
          <w:szCs w:val="24"/>
        </w:rPr>
        <w:t>(2) The same shall apply to a person, who having kidnapped another by force or enticement, causes or demands the kidnapped person's relatives or any other person who would be concerned about the kidnapped person's safety to deliver any property, ta</w:t>
      </w:r>
      <w:r w:rsidR="00F13D11" w:rsidRPr="002F7F9B">
        <w:rPr>
          <w:rFonts w:ascii="Times New Roman" w:eastAsiaTheme="majorEastAsia" w:hAnsi="Times New Roman" w:cs="Times New Roman"/>
          <w:sz w:val="24"/>
          <w:szCs w:val="24"/>
        </w:rPr>
        <w:t>king advantage of such concern.</w:t>
      </w:r>
    </w:p>
    <w:p w14:paraId="3F693ED0" w14:textId="77777777" w:rsidR="00017E35" w:rsidRDefault="00017E35" w:rsidP="00BA59C1">
      <w:pPr>
        <w:rPr>
          <w:rFonts w:ascii="Times New Roman" w:eastAsia="ＭＳ 明朝" w:hAnsi="Times New Roman" w:cs="Times New Roman" w:hint="eastAsia"/>
          <w:sz w:val="24"/>
          <w:szCs w:val="24"/>
        </w:rPr>
      </w:pPr>
    </w:p>
    <w:p w14:paraId="66FA8EB0" w14:textId="766DD57A" w:rsidR="00BA59C1"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226  A</w:t>
      </w:r>
      <w:proofErr w:type="gramEnd"/>
      <w:r w:rsidRPr="002F7F9B">
        <w:rPr>
          <w:rFonts w:ascii="Times New Roman" w:eastAsiaTheme="majorEastAsia" w:hAnsi="Times New Roman" w:cs="Times New Roman"/>
          <w:sz w:val="24"/>
          <w:szCs w:val="24"/>
        </w:rPr>
        <w:t xml:space="preserve"> person who kidnaps another by force or enticement for the purpose of transporting another from one country to another country shall be punished by imprisonment  for a definite</w:t>
      </w:r>
      <w:r w:rsidR="00F13D11" w:rsidRPr="002F7F9B">
        <w:rPr>
          <w:rFonts w:ascii="Times New Roman" w:eastAsiaTheme="majorEastAsia" w:hAnsi="Times New Roman" w:cs="Times New Roman"/>
          <w:sz w:val="24"/>
          <w:szCs w:val="24"/>
        </w:rPr>
        <w:t xml:space="preserve"> term of not less than 2 years.</w:t>
      </w:r>
    </w:p>
    <w:p w14:paraId="439B8329" w14:textId="77777777" w:rsidR="00017E35" w:rsidRDefault="00017E35" w:rsidP="00BA59C1">
      <w:pPr>
        <w:rPr>
          <w:rFonts w:ascii="Times New Roman" w:eastAsia="ＭＳ 明朝" w:hAnsi="Times New Roman" w:cs="Times New Roman" w:hint="eastAsia"/>
          <w:sz w:val="24"/>
          <w:szCs w:val="24"/>
        </w:rPr>
      </w:pPr>
    </w:p>
    <w:p w14:paraId="3540F0E5" w14:textId="2509F640" w:rsidR="00EF53F6"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226-2 (1) A person who buys another shall be punished by imprisonment for not less than 3 mo</w:t>
      </w:r>
      <w:r w:rsidR="00EF53F6" w:rsidRPr="002F7F9B">
        <w:rPr>
          <w:rFonts w:ascii="Times New Roman" w:eastAsiaTheme="majorEastAsia" w:hAnsi="Times New Roman" w:cs="Times New Roman"/>
          <w:sz w:val="24"/>
          <w:szCs w:val="24"/>
        </w:rPr>
        <w:t>nths but not more than 5 years.</w:t>
      </w:r>
    </w:p>
    <w:p w14:paraId="17665DCE" w14:textId="0A38B8EA" w:rsidR="00BA59C1"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w:t>
      </w:r>
      <w:r w:rsidR="00BA59C1" w:rsidRPr="002F7F9B">
        <w:rPr>
          <w:rFonts w:ascii="Times New Roman" w:eastAsiaTheme="majorEastAsia" w:hAnsi="Times New Roman" w:cs="Times New Roman"/>
          <w:sz w:val="24"/>
          <w:szCs w:val="24"/>
        </w:rPr>
        <w:t>(2) A person who buys a minor shall be punished by imprisonment for not less than 3 months but not more than 7 years.</w:t>
      </w:r>
    </w:p>
    <w:p w14:paraId="4D296ECB" w14:textId="3D1A9D4F" w:rsidR="00BA59C1"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w:t>
      </w:r>
      <w:r w:rsidR="00BA59C1" w:rsidRPr="002F7F9B">
        <w:rPr>
          <w:rFonts w:ascii="Times New Roman" w:eastAsiaTheme="majorEastAsia" w:hAnsi="Times New Roman" w:cs="Times New Roman"/>
          <w:sz w:val="24"/>
          <w:szCs w:val="24"/>
        </w:rPr>
        <w:t>(3) A person who buys another for the purpose of profit, indecency, marriage or threat to the life or body, shall be punished by imprisonment for not less than 1 year but not more than 10 years.</w:t>
      </w:r>
    </w:p>
    <w:p w14:paraId="498C3C1C" w14:textId="77777777" w:rsidR="00BA59C1"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w:t>
      </w:r>
      <w:r w:rsidR="00BA59C1" w:rsidRPr="002F7F9B">
        <w:rPr>
          <w:rFonts w:ascii="Times New Roman" w:eastAsiaTheme="majorEastAsia" w:hAnsi="Times New Roman" w:cs="Times New Roman"/>
          <w:sz w:val="24"/>
          <w:szCs w:val="24"/>
        </w:rPr>
        <w:t>(4) The preceding paragraph shall apply to a person who sells another.</w:t>
      </w:r>
    </w:p>
    <w:p w14:paraId="23EADA43" w14:textId="4111B14C" w:rsidR="00BA59C1"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w:t>
      </w:r>
      <w:r w:rsidR="00BA59C1" w:rsidRPr="002F7F9B">
        <w:rPr>
          <w:rFonts w:ascii="Times New Roman" w:eastAsiaTheme="majorEastAsia" w:hAnsi="Times New Roman" w:cs="Times New Roman"/>
          <w:sz w:val="24"/>
          <w:szCs w:val="24"/>
        </w:rPr>
        <w:t xml:space="preserve">(5) A person who sells or buys another for the purpose of transporting </w:t>
      </w:r>
      <w:r w:rsidR="004921DC" w:rsidRPr="002F7F9B">
        <w:rPr>
          <w:rFonts w:ascii="Times New Roman" w:eastAsia="ＭＳ 明朝" w:hAnsi="Times New Roman" w:cs="Times New Roman"/>
          <w:sz w:val="24"/>
          <w:szCs w:val="24"/>
        </w:rPr>
        <w:t>them</w:t>
      </w:r>
      <w:r w:rsidR="00BA59C1" w:rsidRPr="002F7F9B">
        <w:rPr>
          <w:rFonts w:ascii="Times New Roman" w:eastAsiaTheme="majorEastAsia" w:hAnsi="Times New Roman" w:cs="Times New Roman"/>
          <w:sz w:val="24"/>
          <w:szCs w:val="24"/>
        </w:rPr>
        <w:t xml:space="preserve"> from one country to another country shall be punished by imprisonment</w:t>
      </w:r>
      <w:r w:rsidR="00F13D11" w:rsidRPr="002F7F9B">
        <w:rPr>
          <w:rFonts w:ascii="Times New Roman" w:eastAsiaTheme="majorEastAsia" w:hAnsi="Times New Roman" w:cs="Times New Roman"/>
          <w:sz w:val="24"/>
          <w:szCs w:val="24"/>
        </w:rPr>
        <w:t xml:space="preserve"> for not less than 2 years.</w:t>
      </w:r>
    </w:p>
    <w:p w14:paraId="40038E51" w14:textId="77777777" w:rsidR="00017E35" w:rsidRDefault="00017E35" w:rsidP="00BA59C1">
      <w:pPr>
        <w:rPr>
          <w:rFonts w:ascii="Times New Roman" w:eastAsia="ＭＳ 明朝" w:hAnsi="Times New Roman" w:cs="Times New Roman" w:hint="eastAsia"/>
          <w:sz w:val="24"/>
          <w:szCs w:val="24"/>
        </w:rPr>
      </w:pPr>
    </w:p>
    <w:p w14:paraId="03C3F8E3" w14:textId="5ECB8307" w:rsidR="00BA59C1"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Article 226-</w:t>
      </w:r>
      <w:proofErr w:type="gramStart"/>
      <w:r w:rsidRPr="002F7F9B">
        <w:rPr>
          <w:rFonts w:ascii="Times New Roman" w:eastAsiaTheme="majorEastAsia" w:hAnsi="Times New Roman" w:cs="Times New Roman"/>
          <w:sz w:val="24"/>
          <w:szCs w:val="24"/>
        </w:rPr>
        <w:t>3  A</w:t>
      </w:r>
      <w:proofErr w:type="gramEnd"/>
      <w:r w:rsidRPr="002F7F9B">
        <w:rPr>
          <w:rFonts w:ascii="Times New Roman" w:eastAsiaTheme="majorEastAsia" w:hAnsi="Times New Roman" w:cs="Times New Roman"/>
          <w:sz w:val="24"/>
          <w:szCs w:val="24"/>
        </w:rPr>
        <w:t xml:space="preserve"> person who transports another kidnapped by force or enticement or another who has been bought or sold, from one country to another country, shall be punished by imprisonment</w:t>
      </w:r>
      <w:r w:rsidR="00F13D11" w:rsidRPr="002F7F9B">
        <w:rPr>
          <w:rFonts w:ascii="Times New Roman" w:eastAsiaTheme="majorEastAsia" w:hAnsi="Times New Roman" w:cs="Times New Roman"/>
          <w:sz w:val="24"/>
          <w:szCs w:val="24"/>
        </w:rPr>
        <w:t xml:space="preserve"> for not less than 2 years.</w:t>
      </w:r>
    </w:p>
    <w:p w14:paraId="63778BC5" w14:textId="77777777" w:rsidR="00017E35" w:rsidRDefault="00017E35" w:rsidP="00BA59C1">
      <w:pPr>
        <w:rPr>
          <w:rFonts w:ascii="Times New Roman" w:eastAsia="ＭＳ 明朝" w:hAnsi="Times New Roman" w:cs="Times New Roman" w:hint="eastAsia"/>
          <w:sz w:val="24"/>
          <w:szCs w:val="24"/>
        </w:rPr>
      </w:pPr>
    </w:p>
    <w:p w14:paraId="102FC6F4" w14:textId="406E9C41" w:rsidR="00BA59C1"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227  (</w:t>
      </w:r>
      <w:proofErr w:type="gramEnd"/>
      <w:r w:rsidRPr="002F7F9B">
        <w:rPr>
          <w:rFonts w:ascii="Times New Roman" w:eastAsiaTheme="majorEastAsia" w:hAnsi="Times New Roman" w:cs="Times New Roman"/>
          <w:sz w:val="24"/>
          <w:szCs w:val="24"/>
        </w:rPr>
        <w:t>1) A person who, for the purpose of aiding another who has committed any of the crime prescribed under Articles 224, 225 or the preceding three Articles, delivers, receives, transports or hides a person who has been kidnapped by force or enticement or has been bought or sold, shall be punished by imprisonment for not less than 3 months but not more than 5 years.</w:t>
      </w:r>
    </w:p>
    <w:p w14:paraId="13F031BF" w14:textId="6E6D34FD" w:rsidR="00BA59C1"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w:t>
      </w:r>
      <w:r w:rsidR="00BA59C1" w:rsidRPr="002F7F9B">
        <w:rPr>
          <w:rFonts w:ascii="Times New Roman" w:eastAsiaTheme="majorEastAsia" w:hAnsi="Times New Roman" w:cs="Times New Roman"/>
          <w:sz w:val="24"/>
          <w:szCs w:val="24"/>
        </w:rPr>
        <w:t>(2) A person who, for the purpose of aiding another who has committed the crime prescribed under paragraph (1) of Article 225-2, delivers, receives, transports or hides a person who has been kidnapped shall be punished by imprisonment for not less than 1 year but not more than 10 years.</w:t>
      </w:r>
    </w:p>
    <w:p w14:paraId="00B11B39" w14:textId="6E96C3C5" w:rsidR="00BA59C1"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w:t>
      </w:r>
      <w:r w:rsidR="00BA59C1" w:rsidRPr="002F7F9B">
        <w:rPr>
          <w:rFonts w:ascii="Times New Roman" w:eastAsiaTheme="majorEastAsia" w:hAnsi="Times New Roman" w:cs="Times New Roman"/>
          <w:sz w:val="24"/>
          <w:szCs w:val="24"/>
        </w:rPr>
        <w:t xml:space="preserve">(3) A person who, for the purpose of profit, indecency or threat to the life or body, receives a </w:t>
      </w:r>
      <w:proofErr w:type="gramStart"/>
      <w:r w:rsidR="00BA59C1" w:rsidRPr="002F7F9B">
        <w:rPr>
          <w:rFonts w:ascii="Times New Roman" w:eastAsiaTheme="majorEastAsia" w:hAnsi="Times New Roman" w:cs="Times New Roman"/>
          <w:sz w:val="24"/>
          <w:szCs w:val="24"/>
        </w:rPr>
        <w:t>person</w:t>
      </w:r>
      <w:proofErr w:type="gramEnd"/>
      <w:r w:rsidR="00BA59C1" w:rsidRPr="002F7F9B">
        <w:rPr>
          <w:rFonts w:ascii="Times New Roman" w:eastAsiaTheme="majorEastAsia" w:hAnsi="Times New Roman" w:cs="Times New Roman"/>
          <w:sz w:val="24"/>
          <w:szCs w:val="24"/>
        </w:rPr>
        <w:t xml:space="preserve"> who has been kidnapped or sold, shall be punished by imprisonment for not less than 6 months but not more than 7 years.</w:t>
      </w:r>
    </w:p>
    <w:p w14:paraId="256DFAFA" w14:textId="28E15221" w:rsidR="00BA59C1" w:rsidRPr="002F7F9B" w:rsidRDefault="00EF53F6"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 </w:t>
      </w:r>
      <w:r w:rsidR="00BA59C1" w:rsidRPr="002F7F9B">
        <w:rPr>
          <w:rFonts w:ascii="Times New Roman" w:eastAsiaTheme="majorEastAsia" w:hAnsi="Times New Roman" w:cs="Times New Roman"/>
          <w:sz w:val="24"/>
          <w:szCs w:val="24"/>
        </w:rPr>
        <w:t>(4) A person who, for purpose prescribed under paragraph (1) of Article 225-2, receives a person who has been kidnapped shall be punished by imprisonment for a definite term of not less than 2 years. The same shall apply to a person, who has received a kidnapped person and causes or demands such person's relative or any other person who would be concerned about the safety of the kidnapped person to deliver any property, ta</w:t>
      </w:r>
      <w:r w:rsidR="00F13D11" w:rsidRPr="002F7F9B">
        <w:rPr>
          <w:rFonts w:ascii="Times New Roman" w:eastAsiaTheme="majorEastAsia" w:hAnsi="Times New Roman" w:cs="Times New Roman"/>
          <w:sz w:val="24"/>
          <w:szCs w:val="24"/>
        </w:rPr>
        <w:t>king advantage of such concern.</w:t>
      </w:r>
    </w:p>
    <w:p w14:paraId="7C39F64E" w14:textId="77777777" w:rsidR="00017E35" w:rsidRDefault="00017E35" w:rsidP="00BA59C1">
      <w:pPr>
        <w:rPr>
          <w:rFonts w:ascii="Times New Roman" w:eastAsia="ＭＳ 明朝" w:hAnsi="Times New Roman" w:cs="Times New Roman" w:hint="eastAsia"/>
          <w:sz w:val="24"/>
          <w:szCs w:val="24"/>
        </w:rPr>
      </w:pPr>
    </w:p>
    <w:p w14:paraId="0742152D" w14:textId="77777777" w:rsidR="00BA59C1" w:rsidRPr="002F7F9B" w:rsidRDefault="00BA59C1" w:rsidP="00BA59C1">
      <w:pPr>
        <w:rPr>
          <w:rFonts w:ascii="Times New Roman" w:eastAsiaTheme="majorEastAsia" w:hAnsi="Times New Roman" w:cs="Times New Roman"/>
          <w:sz w:val="24"/>
          <w:szCs w:val="24"/>
        </w:rPr>
      </w:pPr>
      <w:r w:rsidRPr="002F7F9B">
        <w:rPr>
          <w:rFonts w:ascii="Times New Roman" w:eastAsiaTheme="majorEastAsia" w:hAnsi="Times New Roman" w:cs="Times New Roman"/>
          <w:sz w:val="24"/>
          <w:szCs w:val="24"/>
        </w:rPr>
        <w:t xml:space="preserve">Article </w:t>
      </w:r>
      <w:proofErr w:type="gramStart"/>
      <w:r w:rsidRPr="002F7F9B">
        <w:rPr>
          <w:rFonts w:ascii="Times New Roman" w:eastAsiaTheme="majorEastAsia" w:hAnsi="Times New Roman" w:cs="Times New Roman"/>
          <w:sz w:val="24"/>
          <w:szCs w:val="24"/>
        </w:rPr>
        <w:t xml:space="preserve">228 </w:t>
      </w:r>
      <w:r w:rsidR="00AA5E83" w:rsidRPr="002F7F9B">
        <w:rPr>
          <w:rFonts w:ascii="Times New Roman" w:eastAsiaTheme="majorEastAsia" w:hAnsi="Times New Roman" w:cs="Times New Roman"/>
          <w:sz w:val="24"/>
          <w:szCs w:val="24"/>
        </w:rPr>
        <w:t xml:space="preserve"> </w:t>
      </w:r>
      <w:r w:rsidRPr="002F7F9B">
        <w:rPr>
          <w:rFonts w:ascii="Times New Roman" w:eastAsiaTheme="majorEastAsia" w:hAnsi="Times New Roman" w:cs="Times New Roman"/>
          <w:sz w:val="24"/>
          <w:szCs w:val="24"/>
        </w:rPr>
        <w:t>An</w:t>
      </w:r>
      <w:proofErr w:type="gramEnd"/>
      <w:r w:rsidRPr="002F7F9B">
        <w:rPr>
          <w:rFonts w:ascii="Times New Roman" w:eastAsiaTheme="majorEastAsia" w:hAnsi="Times New Roman" w:cs="Times New Roman"/>
          <w:sz w:val="24"/>
          <w:szCs w:val="24"/>
        </w:rPr>
        <w:t xml:space="preserve"> attempt of the crimes prescribed under Articles 224, 225, paragraph (1) of Article 225-2, Articles 226 through 226-3 and paragraphs (1) through (3) and the first sentence of paragraph (4) of the preceding Article shall be punished.</w:t>
      </w:r>
    </w:p>
    <w:p w14:paraId="0D3321DA" w14:textId="77777777" w:rsidR="00BA59C1" w:rsidRPr="002F7F9B" w:rsidRDefault="00BA59C1" w:rsidP="00BA59C1">
      <w:pPr>
        <w:rPr>
          <w:rFonts w:ascii="Times New Roman" w:eastAsiaTheme="majorEastAsia" w:hAnsi="Times New Roman" w:cs="Times New Roman"/>
          <w:sz w:val="24"/>
          <w:szCs w:val="24"/>
        </w:rPr>
      </w:pPr>
    </w:p>
    <w:p w14:paraId="7DA65064" w14:textId="51196333" w:rsidR="008E742B" w:rsidRPr="002F7F9B" w:rsidRDefault="00DD390E" w:rsidP="00BA59C1">
      <w:pPr>
        <w:rPr>
          <w:rFonts w:ascii="Times New Roman" w:eastAsiaTheme="majorEastAsia" w:hAnsi="Times New Roman" w:cs="Times New Roman"/>
          <w:b/>
          <w:sz w:val="24"/>
          <w:szCs w:val="24"/>
        </w:rPr>
      </w:pPr>
      <w:r w:rsidRPr="002F7F9B">
        <w:rPr>
          <w:rFonts w:ascii="Times New Roman" w:eastAsia="ＭＳ 明朝" w:hAnsi="Times New Roman" w:cs="Times New Roman"/>
          <w:b/>
          <w:sz w:val="24"/>
          <w:szCs w:val="24"/>
        </w:rPr>
        <w:t>Annex</w:t>
      </w:r>
      <w:r w:rsidR="00C13B40" w:rsidRPr="002F7F9B">
        <w:rPr>
          <w:rFonts w:ascii="Times New Roman" w:eastAsia="ＭＳ 明朝" w:hAnsi="Times New Roman" w:cs="Times New Roman"/>
          <w:b/>
          <w:sz w:val="24"/>
          <w:szCs w:val="24"/>
        </w:rPr>
        <w:t xml:space="preserve"> 25 - </w:t>
      </w:r>
      <w:r w:rsidR="00E855A6" w:rsidRPr="002F7F9B">
        <w:rPr>
          <w:rFonts w:ascii="Times New Roman" w:eastAsia="ＭＳ ゴシック" w:hAnsi="Times New Roman" w:cs="Times New Roman"/>
          <w:b/>
          <w:sz w:val="24"/>
          <w:szCs w:val="24"/>
        </w:rPr>
        <w:t>Legal Punishment Concerning Article 25 (b) of the Treaty</w:t>
      </w:r>
      <w:r w:rsidR="009E5ED5" w:rsidRPr="002F7F9B">
        <w:rPr>
          <w:rFonts w:ascii="Times New Roman" w:eastAsia="ＭＳ ゴシック" w:hAnsi="Times New Roman" w:cs="Times New Roman" w:hint="eastAsia"/>
          <w:b/>
          <w:sz w:val="24"/>
          <w:szCs w:val="24"/>
        </w:rPr>
        <w:t xml:space="preserve">　</w:t>
      </w:r>
    </w:p>
    <w:p w14:paraId="70670A9E" w14:textId="77777777" w:rsidR="008E742B" w:rsidRPr="002F7F9B" w:rsidRDefault="00C13B40" w:rsidP="008E742B">
      <w:pPr>
        <w:rPr>
          <w:rFonts w:ascii="Times New Roman" w:eastAsia="ＭＳ ゴシック" w:hAnsi="Times New Roman" w:cs="Times New Roman"/>
          <w:sz w:val="24"/>
          <w:szCs w:val="24"/>
        </w:rPr>
      </w:pPr>
      <w:r w:rsidRPr="002F7F9B">
        <w:rPr>
          <w:rFonts w:ascii="Times New Roman" w:eastAsia="ＭＳ ゴシック" w:hAnsi="Times New Roman" w:cs="Times New Roman"/>
          <w:sz w:val="24"/>
          <w:szCs w:val="24"/>
          <w:lang w:eastAsia="zh-TW"/>
        </w:rPr>
        <w:t xml:space="preserve">1. </w:t>
      </w:r>
      <w:r w:rsidR="006D5968" w:rsidRPr="002F7F9B">
        <w:rPr>
          <w:rFonts w:ascii="Times New Roman" w:eastAsia="ＭＳ ゴシック" w:hAnsi="Times New Roman" w:cs="Times New Roman"/>
          <w:sz w:val="24"/>
          <w:szCs w:val="24"/>
        </w:rPr>
        <w:t>Counterfeiting of official documents (Article 155, Penal Code) and making of false official documents (Article 156, Penal Code)</w:t>
      </w:r>
    </w:p>
    <w:p w14:paraId="3C0F426A" w14:textId="6D3B7764" w:rsidR="008E742B" w:rsidRPr="002F7F9B" w:rsidRDefault="008E742B" w:rsidP="008E742B">
      <w:pPr>
        <w:rPr>
          <w:rFonts w:ascii="Times New Roman" w:eastAsia="ＭＳ ゴシック" w:hAnsi="Times New Roman" w:cs="Times New Roman"/>
          <w:sz w:val="24"/>
          <w:szCs w:val="24"/>
        </w:rPr>
      </w:pPr>
      <w:r w:rsidRPr="002F7F9B">
        <w:rPr>
          <w:rFonts w:ascii="Times New Roman" w:eastAsia="ＭＳ ゴシック" w:hAnsi="Times New Roman" w:cs="Times New Roman" w:hint="eastAsia"/>
          <w:sz w:val="24"/>
          <w:szCs w:val="24"/>
          <w:lang w:eastAsia="zh-TW"/>
        </w:rPr>
        <w:t xml:space="preserve">　　</w:t>
      </w:r>
      <w:r w:rsidR="00F947D8" w:rsidRPr="002F7F9B">
        <w:rPr>
          <w:rFonts w:ascii="Times New Roman" w:eastAsia="ＭＳ ゴシック" w:hAnsi="Times New Roman" w:cs="Times New Roman"/>
          <w:sz w:val="24"/>
          <w:szCs w:val="24"/>
        </w:rPr>
        <w:tab/>
        <w:t xml:space="preserve">Minimum: 10,000 yen fine / 1 month </w:t>
      </w:r>
      <w:r w:rsidR="00F33B6B" w:rsidRPr="002F7F9B">
        <w:rPr>
          <w:rFonts w:ascii="Times New Roman" w:eastAsia="ＭＳ ゴシック" w:hAnsi="Times New Roman" w:cs="Times New Roman"/>
          <w:sz w:val="24"/>
          <w:szCs w:val="24"/>
        </w:rPr>
        <w:t>imprisonment</w:t>
      </w:r>
    </w:p>
    <w:p w14:paraId="3073AF74" w14:textId="1D6019C9" w:rsidR="00F947D8" w:rsidRPr="002F7F9B" w:rsidRDefault="008E742B"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hint="eastAsia"/>
          <w:sz w:val="24"/>
          <w:szCs w:val="24"/>
          <w:lang w:eastAsia="zh-TW"/>
        </w:rPr>
        <w:t xml:space="preserve">　　</w:t>
      </w:r>
      <w:r w:rsidR="00F947D8" w:rsidRPr="002F7F9B">
        <w:rPr>
          <w:rFonts w:ascii="Times New Roman" w:eastAsia="ＭＳ ゴシック" w:hAnsi="Times New Roman" w:cs="Times New Roman"/>
          <w:sz w:val="24"/>
          <w:szCs w:val="24"/>
        </w:rPr>
        <w:tab/>
        <w:t xml:space="preserve">Maximum: 200,000 yen fine / 10 years </w:t>
      </w:r>
      <w:r w:rsidR="00F33B6B" w:rsidRPr="002F7F9B">
        <w:rPr>
          <w:rFonts w:ascii="Times New Roman" w:eastAsia="ＭＳ ゴシック" w:hAnsi="Times New Roman" w:cs="Times New Roman"/>
          <w:sz w:val="24"/>
          <w:szCs w:val="24"/>
        </w:rPr>
        <w:t>imprisonment</w:t>
      </w:r>
    </w:p>
    <w:p w14:paraId="611ED1E6" w14:textId="77777777" w:rsidR="008E742B" w:rsidRPr="002F7F9B" w:rsidRDefault="008E742B" w:rsidP="008E742B">
      <w:pPr>
        <w:rPr>
          <w:rFonts w:ascii="Times New Roman" w:eastAsia="ＭＳ ゴシック" w:hAnsi="Times New Roman" w:cs="Times New Roman"/>
          <w:sz w:val="24"/>
          <w:szCs w:val="24"/>
          <w:lang w:eastAsia="zh-TW"/>
        </w:rPr>
      </w:pPr>
    </w:p>
    <w:p w14:paraId="76675FCF" w14:textId="77777777" w:rsidR="00F947D8" w:rsidRPr="002F7F9B" w:rsidRDefault="00C13B40"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sz w:val="24"/>
          <w:szCs w:val="24"/>
          <w:lang w:eastAsia="zh-TW"/>
        </w:rPr>
        <w:t xml:space="preserve">2. </w:t>
      </w:r>
      <w:r w:rsidR="006D5968" w:rsidRPr="002F7F9B">
        <w:rPr>
          <w:rFonts w:ascii="Times New Roman" w:hAnsi="Times New Roman" w:cs="Times New Roman"/>
          <w:color w:val="000000"/>
          <w:sz w:val="24"/>
          <w:szCs w:val="24"/>
        </w:rPr>
        <w:t xml:space="preserve">False </w:t>
      </w:r>
      <w:r w:rsidR="006D5968" w:rsidRPr="002F7F9B">
        <w:rPr>
          <w:rFonts w:ascii="Times New Roman" w:eastAsia="ＭＳ 明朝" w:hAnsi="Times New Roman" w:cs="Times New Roman"/>
          <w:color w:val="000000"/>
          <w:sz w:val="24"/>
          <w:szCs w:val="24"/>
        </w:rPr>
        <w:t>e</w:t>
      </w:r>
      <w:r w:rsidR="006D5968" w:rsidRPr="002F7F9B">
        <w:rPr>
          <w:rFonts w:ascii="Times New Roman" w:hAnsi="Times New Roman" w:cs="Times New Roman"/>
          <w:color w:val="000000"/>
          <w:sz w:val="24"/>
          <w:szCs w:val="24"/>
        </w:rPr>
        <w:t xml:space="preserve">ntries in the </w:t>
      </w:r>
      <w:r w:rsidR="006D5968" w:rsidRPr="002F7F9B">
        <w:rPr>
          <w:rFonts w:ascii="Times New Roman" w:eastAsia="ＭＳ 明朝" w:hAnsi="Times New Roman" w:cs="Times New Roman"/>
          <w:color w:val="000000"/>
          <w:sz w:val="24"/>
          <w:szCs w:val="24"/>
        </w:rPr>
        <w:t>o</w:t>
      </w:r>
      <w:r w:rsidR="006D5968" w:rsidRPr="002F7F9B">
        <w:rPr>
          <w:rFonts w:ascii="Times New Roman" w:hAnsi="Times New Roman" w:cs="Times New Roman"/>
          <w:color w:val="000000"/>
          <w:sz w:val="24"/>
          <w:szCs w:val="24"/>
        </w:rPr>
        <w:t xml:space="preserve">riginal of </w:t>
      </w:r>
      <w:r w:rsidR="006D5968" w:rsidRPr="002F7F9B">
        <w:rPr>
          <w:rFonts w:ascii="Times New Roman" w:eastAsia="ＭＳ 明朝" w:hAnsi="Times New Roman" w:cs="Times New Roman"/>
          <w:color w:val="000000"/>
          <w:sz w:val="24"/>
          <w:szCs w:val="24"/>
        </w:rPr>
        <w:t>n</w:t>
      </w:r>
      <w:r w:rsidR="006D5968" w:rsidRPr="002F7F9B">
        <w:rPr>
          <w:rFonts w:ascii="Times New Roman" w:hAnsi="Times New Roman" w:cs="Times New Roman"/>
          <w:color w:val="000000"/>
          <w:sz w:val="24"/>
          <w:szCs w:val="24"/>
        </w:rPr>
        <w:t xml:space="preserve">otarized </w:t>
      </w:r>
      <w:r w:rsidR="006D5968" w:rsidRPr="002F7F9B">
        <w:rPr>
          <w:rFonts w:ascii="Times New Roman" w:eastAsia="ＭＳ 明朝" w:hAnsi="Times New Roman" w:cs="Times New Roman"/>
          <w:color w:val="000000"/>
          <w:sz w:val="24"/>
          <w:szCs w:val="24"/>
        </w:rPr>
        <w:t>d</w:t>
      </w:r>
      <w:r w:rsidR="006D5968" w:rsidRPr="002F7F9B">
        <w:rPr>
          <w:rFonts w:ascii="Times New Roman" w:hAnsi="Times New Roman" w:cs="Times New Roman"/>
          <w:color w:val="000000"/>
          <w:sz w:val="24"/>
          <w:szCs w:val="24"/>
        </w:rPr>
        <w:t>eeds</w:t>
      </w:r>
      <w:r w:rsidR="006D5968" w:rsidRPr="002F7F9B">
        <w:rPr>
          <w:rFonts w:ascii="Times New Roman" w:eastAsia="ＭＳ ゴシック" w:hAnsi="Times New Roman" w:cs="Times New Roman"/>
          <w:sz w:val="24"/>
          <w:szCs w:val="24"/>
        </w:rPr>
        <w:t xml:space="preserve"> (Article 157, Penal Code)</w:t>
      </w:r>
    </w:p>
    <w:p w14:paraId="76D380AE" w14:textId="0ACA016D" w:rsidR="00F947D8" w:rsidRPr="002F7F9B" w:rsidRDefault="00F947D8"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sz w:val="24"/>
          <w:szCs w:val="24"/>
        </w:rPr>
        <w:tab/>
        <w:t xml:space="preserve">Minimum: 10,000 yen fine / 1 month </w:t>
      </w:r>
      <w:r w:rsidR="00F33B6B" w:rsidRPr="002F7F9B">
        <w:rPr>
          <w:rFonts w:ascii="Times New Roman" w:eastAsia="ＭＳ ゴシック" w:hAnsi="Times New Roman" w:cs="Times New Roman"/>
          <w:sz w:val="24"/>
          <w:szCs w:val="24"/>
        </w:rPr>
        <w:t>imprisonment</w:t>
      </w:r>
    </w:p>
    <w:p w14:paraId="2AFC9669" w14:textId="02A55811" w:rsidR="00F947D8" w:rsidRPr="002F7F9B" w:rsidRDefault="00F947D8"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hint="eastAsia"/>
          <w:sz w:val="24"/>
          <w:szCs w:val="24"/>
          <w:lang w:eastAsia="zh-TW"/>
        </w:rPr>
        <w:t xml:space="preserve">　　</w:t>
      </w:r>
      <w:r w:rsidRPr="002F7F9B">
        <w:rPr>
          <w:rFonts w:ascii="Times New Roman" w:eastAsia="ＭＳ ゴシック" w:hAnsi="Times New Roman" w:cs="Times New Roman"/>
          <w:sz w:val="24"/>
          <w:szCs w:val="24"/>
        </w:rPr>
        <w:tab/>
        <w:t xml:space="preserve">Maximum: 500,000 yen fine / 5 years </w:t>
      </w:r>
      <w:r w:rsidR="00F33B6B" w:rsidRPr="002F7F9B">
        <w:rPr>
          <w:rFonts w:ascii="Times New Roman" w:eastAsia="ＭＳ ゴシック" w:hAnsi="Times New Roman" w:cs="Times New Roman"/>
          <w:sz w:val="24"/>
          <w:szCs w:val="24"/>
        </w:rPr>
        <w:t>imprisonment</w:t>
      </w:r>
    </w:p>
    <w:p w14:paraId="37231615" w14:textId="77777777" w:rsidR="008E742B" w:rsidRPr="002F7F9B" w:rsidRDefault="008E742B" w:rsidP="008E742B">
      <w:pPr>
        <w:rPr>
          <w:rFonts w:ascii="Times New Roman" w:eastAsia="ＭＳ ゴシック" w:hAnsi="Times New Roman" w:cs="Times New Roman"/>
          <w:sz w:val="24"/>
          <w:szCs w:val="24"/>
        </w:rPr>
      </w:pPr>
    </w:p>
    <w:p w14:paraId="5812F899" w14:textId="77777777" w:rsidR="008E742B" w:rsidRPr="002F7F9B" w:rsidRDefault="00C13B40"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sz w:val="24"/>
          <w:szCs w:val="24"/>
          <w:lang w:eastAsia="zh-TW"/>
        </w:rPr>
        <w:t xml:space="preserve">3. </w:t>
      </w:r>
      <w:r w:rsidR="006D5968" w:rsidRPr="002F7F9B">
        <w:rPr>
          <w:rFonts w:ascii="Times New Roman" w:eastAsia="ＭＳ ゴシック" w:hAnsi="Times New Roman" w:cs="Times New Roman"/>
          <w:sz w:val="24"/>
          <w:szCs w:val="24"/>
        </w:rPr>
        <w:t>Counterfeiting of private documents (Article 159, Penal Code)</w:t>
      </w:r>
    </w:p>
    <w:p w14:paraId="6AD7DEAB" w14:textId="1C3030C3" w:rsidR="00F947D8" w:rsidRPr="002F7F9B" w:rsidRDefault="00F947D8"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sz w:val="24"/>
          <w:szCs w:val="24"/>
        </w:rPr>
        <w:tab/>
        <w:t xml:space="preserve">Minimum: 10,000 yen fine / 3 months </w:t>
      </w:r>
      <w:r w:rsidR="00F33B6B" w:rsidRPr="002F7F9B">
        <w:rPr>
          <w:rFonts w:ascii="Times New Roman" w:eastAsia="ＭＳ ゴシック" w:hAnsi="Times New Roman" w:cs="Times New Roman"/>
          <w:sz w:val="24"/>
          <w:szCs w:val="24"/>
        </w:rPr>
        <w:t>imprisonment</w:t>
      </w:r>
    </w:p>
    <w:p w14:paraId="76864532" w14:textId="7FCB5F3D" w:rsidR="00F947D8" w:rsidRPr="002F7F9B" w:rsidRDefault="00F947D8"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hint="eastAsia"/>
          <w:sz w:val="24"/>
          <w:szCs w:val="24"/>
          <w:lang w:eastAsia="zh-TW"/>
        </w:rPr>
        <w:t xml:space="preserve">　　</w:t>
      </w:r>
      <w:r w:rsidRPr="002F7F9B">
        <w:rPr>
          <w:rFonts w:ascii="Times New Roman" w:eastAsia="ＭＳ ゴシック" w:hAnsi="Times New Roman" w:cs="Times New Roman"/>
          <w:sz w:val="24"/>
          <w:szCs w:val="24"/>
        </w:rPr>
        <w:tab/>
        <w:t xml:space="preserve">Maximum: 100,000 yen fine / 5 years </w:t>
      </w:r>
      <w:r w:rsidR="00F33B6B" w:rsidRPr="002F7F9B">
        <w:rPr>
          <w:rFonts w:ascii="Times New Roman" w:eastAsia="ＭＳ ゴシック" w:hAnsi="Times New Roman" w:cs="Times New Roman"/>
          <w:sz w:val="24"/>
          <w:szCs w:val="24"/>
        </w:rPr>
        <w:t>imprisonment</w:t>
      </w:r>
    </w:p>
    <w:p w14:paraId="181991C4" w14:textId="77777777" w:rsidR="008E742B" w:rsidRPr="002F7F9B" w:rsidRDefault="008E742B" w:rsidP="008E742B">
      <w:pPr>
        <w:rPr>
          <w:rFonts w:ascii="Times New Roman" w:eastAsia="ＭＳ ゴシック" w:hAnsi="Times New Roman" w:cs="Times New Roman"/>
          <w:sz w:val="24"/>
          <w:szCs w:val="24"/>
        </w:rPr>
      </w:pPr>
    </w:p>
    <w:p w14:paraId="27F9D6C2" w14:textId="15436F82" w:rsidR="008E742B" w:rsidRPr="002F7F9B" w:rsidRDefault="00C13B40" w:rsidP="008E742B">
      <w:pPr>
        <w:rPr>
          <w:rFonts w:ascii="Times New Roman" w:eastAsia="ＭＳ ゴシック" w:hAnsi="Times New Roman" w:cs="Times New Roman"/>
          <w:sz w:val="24"/>
          <w:szCs w:val="24"/>
        </w:rPr>
      </w:pPr>
      <w:r w:rsidRPr="002F7F9B">
        <w:rPr>
          <w:rFonts w:ascii="Times New Roman" w:eastAsia="ＭＳ ゴシック" w:hAnsi="Times New Roman" w:cs="Times New Roman"/>
          <w:sz w:val="24"/>
          <w:szCs w:val="24"/>
        </w:rPr>
        <w:t xml:space="preserve">4. </w:t>
      </w:r>
      <w:r w:rsidR="006D5968" w:rsidRPr="002F7F9B">
        <w:rPr>
          <w:rFonts w:ascii="Times New Roman" w:hAnsi="Times New Roman" w:cs="Times New Roman"/>
          <w:color w:val="000000"/>
          <w:sz w:val="24"/>
          <w:szCs w:val="24"/>
        </w:rPr>
        <w:t xml:space="preserve">Unauthorized </w:t>
      </w:r>
      <w:r w:rsidR="006D5968" w:rsidRPr="002F7F9B">
        <w:rPr>
          <w:rFonts w:ascii="Times New Roman" w:eastAsia="ＭＳ 明朝" w:hAnsi="Times New Roman" w:cs="Times New Roman"/>
          <w:color w:val="000000"/>
          <w:sz w:val="24"/>
          <w:szCs w:val="24"/>
        </w:rPr>
        <w:t>c</w:t>
      </w:r>
      <w:r w:rsidR="006D5968" w:rsidRPr="002F7F9B">
        <w:rPr>
          <w:rFonts w:ascii="Times New Roman" w:hAnsi="Times New Roman" w:cs="Times New Roman"/>
          <w:color w:val="000000"/>
          <w:sz w:val="24"/>
          <w:szCs w:val="24"/>
        </w:rPr>
        <w:t xml:space="preserve">reation of </w:t>
      </w:r>
      <w:r w:rsidR="00F33B6B" w:rsidRPr="002F7F9B">
        <w:rPr>
          <w:rFonts w:ascii="Times New Roman" w:eastAsia="ＭＳ 明朝" w:hAnsi="Times New Roman" w:cs="Times New Roman"/>
          <w:color w:val="000000"/>
          <w:sz w:val="24"/>
          <w:szCs w:val="24"/>
        </w:rPr>
        <w:t>Electronic or Magnetic</w:t>
      </w:r>
      <w:r w:rsidR="006D5968" w:rsidRPr="002F7F9B">
        <w:rPr>
          <w:rFonts w:ascii="Times New Roman" w:hAnsi="Times New Roman" w:cs="Times New Roman"/>
          <w:color w:val="000000"/>
          <w:sz w:val="24"/>
          <w:szCs w:val="24"/>
        </w:rPr>
        <w:t xml:space="preserve"> </w:t>
      </w:r>
      <w:r w:rsidR="006D5968" w:rsidRPr="002F7F9B">
        <w:rPr>
          <w:rFonts w:ascii="Times New Roman" w:eastAsia="ＭＳ 明朝" w:hAnsi="Times New Roman" w:cs="Times New Roman"/>
          <w:color w:val="000000"/>
          <w:sz w:val="24"/>
          <w:szCs w:val="24"/>
        </w:rPr>
        <w:t>r</w:t>
      </w:r>
      <w:r w:rsidR="006D5968" w:rsidRPr="002F7F9B">
        <w:rPr>
          <w:rFonts w:ascii="Times New Roman" w:hAnsi="Times New Roman" w:cs="Times New Roman"/>
          <w:color w:val="000000"/>
          <w:sz w:val="24"/>
          <w:szCs w:val="24"/>
        </w:rPr>
        <w:t>ecords</w:t>
      </w:r>
      <w:r w:rsidR="006D5968" w:rsidRPr="002F7F9B">
        <w:rPr>
          <w:rFonts w:ascii="Times New Roman" w:eastAsia="ＭＳ 明朝" w:hAnsi="Times New Roman" w:cs="Times New Roman"/>
          <w:color w:val="000000"/>
          <w:sz w:val="24"/>
          <w:szCs w:val="24"/>
        </w:rPr>
        <w:t xml:space="preserve"> (Article 161</w:t>
      </w:r>
      <w:r w:rsidR="00AA5E83" w:rsidRPr="002F7F9B">
        <w:rPr>
          <w:rFonts w:ascii="Times New Roman" w:eastAsia="ＭＳ 明朝" w:hAnsi="Times New Roman" w:cs="Times New Roman"/>
          <w:color w:val="000000"/>
          <w:sz w:val="24"/>
          <w:szCs w:val="24"/>
        </w:rPr>
        <w:t>-</w:t>
      </w:r>
      <w:r w:rsidR="006D5968" w:rsidRPr="002F7F9B">
        <w:rPr>
          <w:rFonts w:ascii="Times New Roman" w:eastAsia="ＭＳ 明朝" w:hAnsi="Times New Roman" w:cs="Times New Roman"/>
          <w:color w:val="000000"/>
          <w:sz w:val="24"/>
          <w:szCs w:val="24"/>
        </w:rPr>
        <w:t>2, Penal Code)</w:t>
      </w:r>
    </w:p>
    <w:p w14:paraId="36B0A00D" w14:textId="57198586" w:rsidR="00F947D8" w:rsidRPr="002F7F9B" w:rsidRDefault="00F947D8"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sz w:val="24"/>
          <w:szCs w:val="24"/>
        </w:rPr>
        <w:tab/>
        <w:t xml:space="preserve">Minimum: 10,000 yen fine / 1 month </w:t>
      </w:r>
      <w:r w:rsidR="00F33B6B" w:rsidRPr="002F7F9B">
        <w:rPr>
          <w:rFonts w:ascii="Times New Roman" w:eastAsia="ＭＳ ゴシック" w:hAnsi="Times New Roman" w:cs="Times New Roman"/>
          <w:sz w:val="24"/>
          <w:szCs w:val="24"/>
        </w:rPr>
        <w:t>imprisonment</w:t>
      </w:r>
    </w:p>
    <w:p w14:paraId="30F8E8D1" w14:textId="09244178" w:rsidR="00F947D8" w:rsidRPr="002F7F9B" w:rsidRDefault="00F947D8"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hint="eastAsia"/>
          <w:sz w:val="24"/>
          <w:szCs w:val="24"/>
          <w:lang w:eastAsia="zh-TW"/>
        </w:rPr>
        <w:t xml:space="preserve">　　</w:t>
      </w:r>
      <w:r w:rsidRPr="002F7F9B">
        <w:rPr>
          <w:rFonts w:ascii="Times New Roman" w:eastAsia="ＭＳ ゴシック" w:hAnsi="Times New Roman" w:cs="Times New Roman"/>
          <w:sz w:val="24"/>
          <w:szCs w:val="24"/>
        </w:rPr>
        <w:tab/>
        <w:t xml:space="preserve">Maximum: 1,000,000 yen fine / 10 years </w:t>
      </w:r>
      <w:r w:rsidR="00F33B6B" w:rsidRPr="002F7F9B">
        <w:rPr>
          <w:rFonts w:ascii="Times New Roman" w:eastAsia="ＭＳ ゴシック" w:hAnsi="Times New Roman" w:cs="Times New Roman"/>
          <w:sz w:val="24"/>
          <w:szCs w:val="24"/>
        </w:rPr>
        <w:t>imprisonment</w:t>
      </w:r>
    </w:p>
    <w:p w14:paraId="58086873" w14:textId="77777777" w:rsidR="008E742B" w:rsidRPr="002F7F9B" w:rsidRDefault="008E742B" w:rsidP="008E742B">
      <w:pPr>
        <w:rPr>
          <w:rFonts w:ascii="Times New Roman" w:eastAsia="ＭＳ ゴシック" w:hAnsi="Times New Roman" w:cs="Times New Roman"/>
          <w:sz w:val="24"/>
          <w:szCs w:val="24"/>
        </w:rPr>
      </w:pPr>
    </w:p>
    <w:p w14:paraId="559BEB67" w14:textId="77777777" w:rsidR="008E742B" w:rsidRPr="002F7F9B" w:rsidRDefault="00C13B40"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sz w:val="24"/>
          <w:szCs w:val="24"/>
          <w:lang w:eastAsia="zh-TW"/>
        </w:rPr>
        <w:t xml:space="preserve">5. </w:t>
      </w:r>
      <w:r w:rsidR="006D5968" w:rsidRPr="002F7F9B">
        <w:rPr>
          <w:rFonts w:ascii="Times New Roman" w:hAnsi="Times New Roman" w:cs="Times New Roman"/>
          <w:color w:val="000000"/>
          <w:sz w:val="24"/>
          <w:szCs w:val="24"/>
        </w:rPr>
        <w:t xml:space="preserve">Damaging of </w:t>
      </w:r>
      <w:r w:rsidR="006D5968" w:rsidRPr="002F7F9B">
        <w:rPr>
          <w:rFonts w:ascii="Times New Roman" w:eastAsia="ＭＳ 明朝" w:hAnsi="Times New Roman" w:cs="Times New Roman"/>
          <w:color w:val="000000"/>
          <w:sz w:val="24"/>
          <w:szCs w:val="24"/>
        </w:rPr>
        <w:t>d</w:t>
      </w:r>
      <w:r w:rsidR="006D5968" w:rsidRPr="002F7F9B">
        <w:rPr>
          <w:rFonts w:ascii="Times New Roman" w:hAnsi="Times New Roman" w:cs="Times New Roman"/>
          <w:color w:val="000000"/>
          <w:sz w:val="24"/>
          <w:szCs w:val="24"/>
        </w:rPr>
        <w:t xml:space="preserve">ocuments for </w:t>
      </w:r>
      <w:r w:rsidR="006D5968" w:rsidRPr="002F7F9B">
        <w:rPr>
          <w:rFonts w:ascii="Times New Roman" w:eastAsia="ＭＳ 明朝" w:hAnsi="Times New Roman" w:cs="Times New Roman"/>
          <w:color w:val="000000"/>
          <w:sz w:val="24"/>
          <w:szCs w:val="24"/>
        </w:rPr>
        <w:t>g</w:t>
      </w:r>
      <w:r w:rsidR="006D5968" w:rsidRPr="002F7F9B">
        <w:rPr>
          <w:rFonts w:ascii="Times New Roman" w:hAnsi="Times New Roman" w:cs="Times New Roman"/>
          <w:color w:val="000000"/>
          <w:sz w:val="24"/>
          <w:szCs w:val="24"/>
        </w:rPr>
        <w:t xml:space="preserve">overnment </w:t>
      </w:r>
      <w:r w:rsidR="006D5968" w:rsidRPr="002F7F9B">
        <w:rPr>
          <w:rFonts w:ascii="Times New Roman" w:eastAsia="ＭＳ 明朝" w:hAnsi="Times New Roman" w:cs="Times New Roman"/>
          <w:color w:val="000000"/>
          <w:sz w:val="24"/>
          <w:szCs w:val="24"/>
        </w:rPr>
        <w:t>u</w:t>
      </w:r>
      <w:r w:rsidR="006D5968" w:rsidRPr="002F7F9B">
        <w:rPr>
          <w:rFonts w:ascii="Times New Roman" w:hAnsi="Times New Roman" w:cs="Times New Roman"/>
          <w:color w:val="000000"/>
          <w:sz w:val="24"/>
          <w:szCs w:val="24"/>
        </w:rPr>
        <w:t>se</w:t>
      </w:r>
      <w:r w:rsidR="006D5968" w:rsidRPr="002F7F9B">
        <w:rPr>
          <w:rFonts w:ascii="Times New Roman" w:eastAsia="ＭＳ 明朝" w:hAnsi="Times New Roman" w:cs="Times New Roman"/>
          <w:color w:val="000000"/>
          <w:sz w:val="24"/>
          <w:szCs w:val="24"/>
        </w:rPr>
        <w:t xml:space="preserve"> (Article 258, Penal Code)</w:t>
      </w:r>
    </w:p>
    <w:p w14:paraId="59A2B046" w14:textId="4EF05FA0" w:rsidR="00F947D8" w:rsidRPr="002F7F9B" w:rsidRDefault="00F947D8"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sz w:val="24"/>
          <w:szCs w:val="24"/>
        </w:rPr>
        <w:tab/>
        <w:t xml:space="preserve">Minimum: 3 months </w:t>
      </w:r>
      <w:r w:rsidR="00F33B6B" w:rsidRPr="002F7F9B">
        <w:rPr>
          <w:rFonts w:ascii="Times New Roman" w:eastAsia="ＭＳ ゴシック" w:hAnsi="Times New Roman" w:cs="Times New Roman"/>
          <w:sz w:val="24"/>
          <w:szCs w:val="24"/>
        </w:rPr>
        <w:t>imprisonment</w:t>
      </w:r>
    </w:p>
    <w:p w14:paraId="51514FCF" w14:textId="76915E74" w:rsidR="00F947D8" w:rsidRPr="002F7F9B" w:rsidRDefault="00F947D8"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hint="eastAsia"/>
          <w:sz w:val="24"/>
          <w:szCs w:val="24"/>
          <w:lang w:eastAsia="zh-TW"/>
        </w:rPr>
        <w:t xml:space="preserve">　　</w:t>
      </w:r>
      <w:r w:rsidRPr="002F7F9B">
        <w:rPr>
          <w:rFonts w:ascii="Times New Roman" w:eastAsia="ＭＳ ゴシック" w:hAnsi="Times New Roman" w:cs="Times New Roman"/>
          <w:sz w:val="24"/>
          <w:szCs w:val="24"/>
        </w:rPr>
        <w:tab/>
        <w:t xml:space="preserve">Maximum: 7 years </w:t>
      </w:r>
      <w:r w:rsidR="00F33B6B" w:rsidRPr="002F7F9B">
        <w:rPr>
          <w:rFonts w:ascii="Times New Roman" w:eastAsia="ＭＳ ゴシック" w:hAnsi="Times New Roman" w:cs="Times New Roman"/>
          <w:sz w:val="24"/>
          <w:szCs w:val="24"/>
        </w:rPr>
        <w:t>imprisonment</w:t>
      </w:r>
    </w:p>
    <w:p w14:paraId="376FA4FF" w14:textId="77777777" w:rsidR="008E742B" w:rsidRPr="002F7F9B" w:rsidRDefault="008E742B" w:rsidP="008E742B">
      <w:pPr>
        <w:rPr>
          <w:rFonts w:ascii="Times New Roman" w:eastAsia="ＭＳ ゴシック" w:hAnsi="Times New Roman" w:cs="Times New Roman"/>
          <w:sz w:val="24"/>
          <w:szCs w:val="24"/>
        </w:rPr>
      </w:pPr>
    </w:p>
    <w:p w14:paraId="51199A96" w14:textId="77777777" w:rsidR="008E742B" w:rsidRPr="002F7F9B" w:rsidRDefault="00C13B40"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sz w:val="24"/>
          <w:szCs w:val="24"/>
          <w:lang w:eastAsia="zh-TW"/>
        </w:rPr>
        <w:t xml:space="preserve">6. </w:t>
      </w:r>
      <w:r w:rsidR="006D5968" w:rsidRPr="002F7F9B">
        <w:rPr>
          <w:rFonts w:ascii="Times New Roman" w:hAnsi="Times New Roman" w:cs="Times New Roman"/>
          <w:color w:val="000000"/>
          <w:sz w:val="24"/>
          <w:szCs w:val="24"/>
        </w:rPr>
        <w:t xml:space="preserve">Damaging of </w:t>
      </w:r>
      <w:r w:rsidR="006D5968" w:rsidRPr="002F7F9B">
        <w:rPr>
          <w:rFonts w:ascii="Times New Roman" w:eastAsia="ＭＳ 明朝" w:hAnsi="Times New Roman" w:cs="Times New Roman"/>
          <w:color w:val="000000"/>
          <w:sz w:val="24"/>
          <w:szCs w:val="24"/>
        </w:rPr>
        <w:t>d</w:t>
      </w:r>
      <w:r w:rsidR="006D5968" w:rsidRPr="002F7F9B">
        <w:rPr>
          <w:rFonts w:ascii="Times New Roman" w:hAnsi="Times New Roman" w:cs="Times New Roman"/>
          <w:color w:val="000000"/>
          <w:sz w:val="24"/>
          <w:szCs w:val="24"/>
        </w:rPr>
        <w:t xml:space="preserve">ocuments for </w:t>
      </w:r>
      <w:r w:rsidR="006D5968" w:rsidRPr="002F7F9B">
        <w:rPr>
          <w:rFonts w:ascii="Times New Roman" w:eastAsia="ＭＳ 明朝" w:hAnsi="Times New Roman" w:cs="Times New Roman"/>
          <w:color w:val="000000"/>
          <w:sz w:val="24"/>
          <w:szCs w:val="24"/>
        </w:rPr>
        <w:t>p</w:t>
      </w:r>
      <w:r w:rsidR="006D5968" w:rsidRPr="002F7F9B">
        <w:rPr>
          <w:rFonts w:ascii="Times New Roman" w:hAnsi="Times New Roman" w:cs="Times New Roman"/>
          <w:color w:val="000000"/>
          <w:sz w:val="24"/>
          <w:szCs w:val="24"/>
        </w:rPr>
        <w:t xml:space="preserve">rivate </w:t>
      </w:r>
      <w:r w:rsidR="006D5968" w:rsidRPr="002F7F9B">
        <w:rPr>
          <w:rFonts w:ascii="Times New Roman" w:eastAsia="ＭＳ 明朝" w:hAnsi="Times New Roman" w:cs="Times New Roman"/>
          <w:color w:val="000000"/>
          <w:sz w:val="24"/>
          <w:szCs w:val="24"/>
        </w:rPr>
        <w:t>u</w:t>
      </w:r>
      <w:r w:rsidR="006D5968" w:rsidRPr="002F7F9B">
        <w:rPr>
          <w:rFonts w:ascii="Times New Roman" w:hAnsi="Times New Roman" w:cs="Times New Roman"/>
          <w:color w:val="000000"/>
          <w:sz w:val="24"/>
          <w:szCs w:val="24"/>
        </w:rPr>
        <w:t>se</w:t>
      </w:r>
      <w:r w:rsidR="006D5968" w:rsidRPr="002F7F9B">
        <w:rPr>
          <w:rFonts w:ascii="Times New Roman" w:eastAsia="ＭＳ 明朝" w:hAnsi="Times New Roman" w:cs="Times New Roman"/>
          <w:color w:val="000000"/>
          <w:sz w:val="24"/>
          <w:szCs w:val="24"/>
        </w:rPr>
        <w:t xml:space="preserve"> (Article 259, Penal Code)</w:t>
      </w:r>
    </w:p>
    <w:p w14:paraId="5E4C3F10" w14:textId="41E18678" w:rsidR="00F947D8" w:rsidRPr="002F7F9B" w:rsidRDefault="00F947D8" w:rsidP="00F947D8">
      <w:pPr>
        <w:rPr>
          <w:rFonts w:ascii="Times New Roman" w:eastAsia="ＭＳ ゴシック" w:hAnsi="Times New Roman" w:cs="Times New Roman"/>
          <w:sz w:val="24"/>
          <w:szCs w:val="24"/>
        </w:rPr>
      </w:pPr>
      <w:r w:rsidRPr="002F7F9B">
        <w:rPr>
          <w:rFonts w:ascii="Times New Roman" w:eastAsia="ＭＳ ゴシック" w:hAnsi="Times New Roman" w:cs="Times New Roman"/>
          <w:sz w:val="24"/>
          <w:szCs w:val="24"/>
        </w:rPr>
        <w:tab/>
        <w:t xml:space="preserve">Minimum: 1 month </w:t>
      </w:r>
      <w:r w:rsidR="00F33B6B" w:rsidRPr="002F7F9B">
        <w:rPr>
          <w:rFonts w:ascii="Times New Roman" w:eastAsia="ＭＳ ゴシック" w:hAnsi="Times New Roman" w:cs="Times New Roman"/>
          <w:sz w:val="24"/>
          <w:szCs w:val="24"/>
        </w:rPr>
        <w:t>imprisonment</w:t>
      </w:r>
    </w:p>
    <w:p w14:paraId="09616739" w14:textId="79CCE7B9" w:rsidR="008E742B" w:rsidRPr="00017E35" w:rsidRDefault="00F947D8" w:rsidP="00BA59C1">
      <w:pPr>
        <w:rPr>
          <w:rFonts w:ascii="Times New Roman" w:eastAsia="ＭＳ ゴシック" w:hAnsi="Times New Roman" w:cs="Times New Roman" w:hint="eastAsia"/>
          <w:sz w:val="24"/>
          <w:szCs w:val="24"/>
        </w:rPr>
      </w:pPr>
      <w:r w:rsidRPr="002F7F9B">
        <w:rPr>
          <w:rFonts w:ascii="Times New Roman" w:eastAsia="ＭＳ ゴシック" w:hAnsi="Times New Roman" w:cs="Times New Roman" w:hint="eastAsia"/>
          <w:sz w:val="24"/>
          <w:szCs w:val="24"/>
          <w:lang w:eastAsia="zh-TW"/>
        </w:rPr>
        <w:t xml:space="preserve">　　</w:t>
      </w:r>
      <w:r w:rsidRPr="002F7F9B">
        <w:rPr>
          <w:rFonts w:ascii="Times New Roman" w:eastAsia="ＭＳ ゴシック" w:hAnsi="Times New Roman" w:cs="Times New Roman"/>
          <w:sz w:val="24"/>
          <w:szCs w:val="24"/>
        </w:rPr>
        <w:tab/>
        <w:t xml:space="preserve">Maximum: 5 years </w:t>
      </w:r>
      <w:r w:rsidR="00F33B6B" w:rsidRPr="002F7F9B">
        <w:rPr>
          <w:rFonts w:ascii="Times New Roman" w:eastAsia="ＭＳ ゴシック" w:hAnsi="Times New Roman" w:cs="Times New Roman"/>
          <w:sz w:val="24"/>
          <w:szCs w:val="24"/>
        </w:rPr>
        <w:t>imprisonment</w:t>
      </w:r>
    </w:p>
    <w:sectPr w:rsidR="008E742B" w:rsidRPr="00017E35" w:rsidSect="002F7F9B">
      <w:headerReference w:type="default" r:id="rId11"/>
      <w:footerReference w:type="default" r:id="rId12"/>
      <w:pgSz w:w="11906" w:h="16838"/>
      <w:pgMar w:top="1418" w:right="1418" w:bottom="1418" w:left="1418" w:header="851" w:footer="992" w:gutter="0"/>
      <w:cols w:space="425"/>
      <w:docGrid w:type="lines"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CF6105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A4915A" w14:textId="77777777" w:rsidR="002F7F9B" w:rsidRDefault="002F7F9B" w:rsidP="00676D86">
      <w:r>
        <w:separator/>
      </w:r>
    </w:p>
  </w:endnote>
  <w:endnote w:type="continuationSeparator" w:id="0">
    <w:p w14:paraId="60501A49" w14:textId="77777777" w:rsidR="002F7F9B" w:rsidRDefault="002F7F9B" w:rsidP="00676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3875330"/>
      <w:docPartObj>
        <w:docPartGallery w:val="Page Numbers (Bottom of Page)"/>
        <w:docPartUnique/>
      </w:docPartObj>
    </w:sdtPr>
    <w:sdtContent>
      <w:p w14:paraId="66864E1A" w14:textId="4B4A783D" w:rsidR="002F7F9B" w:rsidRDefault="002F7F9B">
        <w:pPr>
          <w:pStyle w:val="ae"/>
          <w:jc w:val="center"/>
        </w:pPr>
        <w:r>
          <w:fldChar w:fldCharType="begin"/>
        </w:r>
        <w:r>
          <w:instrText>PAGE   \* MERGEFORMAT</w:instrText>
        </w:r>
        <w:r>
          <w:fldChar w:fldCharType="separate"/>
        </w:r>
        <w:r w:rsidR="00017E35" w:rsidRPr="00017E35">
          <w:rPr>
            <w:noProof/>
            <w:lang w:val="ja-JP"/>
          </w:rPr>
          <w:t>1</w:t>
        </w:r>
        <w:r>
          <w:fldChar w:fldCharType="end"/>
        </w:r>
      </w:p>
    </w:sdtContent>
  </w:sdt>
  <w:p w14:paraId="4F08CE2D" w14:textId="77777777" w:rsidR="002F7F9B" w:rsidRDefault="002F7F9B">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B6F7DF" w14:textId="77777777" w:rsidR="002F7F9B" w:rsidRDefault="002F7F9B" w:rsidP="00676D86">
      <w:r>
        <w:separator/>
      </w:r>
    </w:p>
  </w:footnote>
  <w:footnote w:type="continuationSeparator" w:id="0">
    <w:p w14:paraId="70E6C498" w14:textId="77777777" w:rsidR="002F7F9B" w:rsidRDefault="002F7F9B" w:rsidP="00676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122244" w14:textId="77777777" w:rsidR="002F7F9B" w:rsidRDefault="002F7F9B" w:rsidP="007C5727">
    <w:pPr>
      <w:pStyle w:val="ac"/>
      <w:jc w:val="right"/>
      <w:rPr>
        <w:rFonts w:ascii="Times New Roman" w:eastAsia="ＭＳ 明朝" w:hAnsi="Times New Roman" w:cs="Times New Roman"/>
      </w:rPr>
    </w:pPr>
    <w:r w:rsidRPr="00CB1292">
      <w:rPr>
        <w:rFonts w:ascii="Times New Roman" w:eastAsia="ＭＳ 明朝" w:hAnsi="Times New Roman" w:cs="Times New Roman"/>
      </w:rPr>
      <w:t xml:space="preserve">*Asterisks indicate provisional translations (translations only for the purpose of this response). </w:t>
    </w:r>
  </w:p>
  <w:p w14:paraId="4B7D81FD" w14:textId="27B96D16" w:rsidR="002F7F9B" w:rsidRPr="00CB1292" w:rsidRDefault="002F7F9B" w:rsidP="007C5727">
    <w:pPr>
      <w:pStyle w:val="ac"/>
      <w:jc w:val="right"/>
      <w:rPr>
        <w:rFonts w:ascii="Times New Roman" w:eastAsia="ＭＳ 明朝" w:hAnsi="Times New Roman" w:cs="Times New Roman"/>
      </w:rPr>
    </w:pPr>
    <w:r w:rsidRPr="00CB1292">
      <w:rPr>
        <w:rFonts w:ascii="Times New Roman" w:eastAsia="ＭＳ 明朝" w:hAnsi="Times New Roman" w:cs="Times New Roman"/>
      </w:rPr>
      <w:t xml:space="preserve">Translations do not represent an official provision translation of the </w:t>
    </w:r>
    <w:proofErr w:type="spellStart"/>
    <w:r w:rsidRPr="00CB1292">
      <w:rPr>
        <w:rFonts w:ascii="Times New Roman" w:eastAsia="ＭＳ 明朝" w:hAnsi="Times New Roman" w:cs="Times New Roman"/>
      </w:rPr>
      <w:t>GoJ</w:t>
    </w:r>
    <w:proofErr w:type="spellEnd"/>
    <w:r w:rsidRPr="00CB1292">
      <w:rPr>
        <w:rFonts w:ascii="Times New Roman" w:eastAsia="ＭＳ 明朝"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83C3E"/>
    <w:multiLevelType w:val="hybridMultilevel"/>
    <w:tmpl w:val="5DD2CB9A"/>
    <w:lvl w:ilvl="0" w:tplc="62802C66">
      <w:start w:val="1"/>
      <w:numFmt w:val="decimalFullWidth"/>
      <w:lvlText w:val="%1．"/>
      <w:lvlJc w:val="left"/>
      <w:pPr>
        <w:ind w:left="420" w:hanging="420"/>
      </w:pPr>
      <w:rPr>
        <w:rFonts w:ascii="Times New Roman" w:hAnsi="Times New Roman" w:cs="Times New Roman"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29736180"/>
    <w:multiLevelType w:val="hybridMultilevel"/>
    <w:tmpl w:val="D86E9210"/>
    <w:lvl w:ilvl="0" w:tplc="83B4F28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3031095E"/>
    <w:multiLevelType w:val="hybridMultilevel"/>
    <w:tmpl w:val="79506486"/>
    <w:lvl w:ilvl="0" w:tplc="B7804F58">
      <w:start w:val="4"/>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3153083E"/>
    <w:multiLevelType w:val="hybridMultilevel"/>
    <w:tmpl w:val="FF528542"/>
    <w:lvl w:ilvl="0" w:tplc="915ABAD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3BA6057F"/>
    <w:multiLevelType w:val="hybridMultilevel"/>
    <w:tmpl w:val="A96E8E02"/>
    <w:lvl w:ilvl="0" w:tplc="FD5E9B6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477E6E9E"/>
    <w:multiLevelType w:val="hybridMultilevel"/>
    <w:tmpl w:val="405A0964"/>
    <w:lvl w:ilvl="0" w:tplc="5C964E9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67974F32"/>
    <w:multiLevelType w:val="hybridMultilevel"/>
    <w:tmpl w:val="64102888"/>
    <w:lvl w:ilvl="0" w:tplc="00AAD5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6C791998"/>
    <w:multiLevelType w:val="hybridMultilevel"/>
    <w:tmpl w:val="27E021C8"/>
    <w:lvl w:ilvl="0" w:tplc="7756A99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79807585"/>
    <w:multiLevelType w:val="hybridMultilevel"/>
    <w:tmpl w:val="EA66E18C"/>
    <w:lvl w:ilvl="0" w:tplc="D1E61CA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7C220ABF"/>
    <w:multiLevelType w:val="hybridMultilevel"/>
    <w:tmpl w:val="5680E11C"/>
    <w:lvl w:ilvl="0" w:tplc="D1229C3C">
      <w:start w:val="1"/>
      <w:numFmt w:val="decimal"/>
      <w:lvlText w:val="%1."/>
      <w:lvlJc w:val="left"/>
      <w:pPr>
        <w:ind w:left="360" w:hanging="360"/>
      </w:pPr>
      <w:rPr>
        <w:rFonts w:eastAsia="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0"/>
  </w:num>
  <w:num w:numId="3">
    <w:abstractNumId w:val="5"/>
  </w:num>
  <w:num w:numId="4">
    <w:abstractNumId w:val="2"/>
  </w:num>
  <w:num w:numId="5">
    <w:abstractNumId w:val="1"/>
  </w:num>
  <w:num w:numId="6">
    <w:abstractNumId w:val="8"/>
  </w:num>
  <w:num w:numId="7">
    <w:abstractNumId w:val="3"/>
  </w:num>
  <w:num w:numId="8">
    <w:abstractNumId w:val="7"/>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56C"/>
    <w:rsid w:val="00002235"/>
    <w:rsid w:val="000177BD"/>
    <w:rsid w:val="00017E35"/>
    <w:rsid w:val="00020803"/>
    <w:rsid w:val="00055277"/>
    <w:rsid w:val="00056AE8"/>
    <w:rsid w:val="00063591"/>
    <w:rsid w:val="00065E58"/>
    <w:rsid w:val="00071527"/>
    <w:rsid w:val="00076EBB"/>
    <w:rsid w:val="00083272"/>
    <w:rsid w:val="000A2354"/>
    <w:rsid w:val="000A254B"/>
    <w:rsid w:val="000A7884"/>
    <w:rsid w:val="000B5095"/>
    <w:rsid w:val="000C4315"/>
    <w:rsid w:val="000D75B3"/>
    <w:rsid w:val="000E03DB"/>
    <w:rsid w:val="000E20E1"/>
    <w:rsid w:val="00105B56"/>
    <w:rsid w:val="001168D6"/>
    <w:rsid w:val="00124B5C"/>
    <w:rsid w:val="00133B7B"/>
    <w:rsid w:val="00143959"/>
    <w:rsid w:val="00144811"/>
    <w:rsid w:val="00145A3E"/>
    <w:rsid w:val="001519AD"/>
    <w:rsid w:val="00176E70"/>
    <w:rsid w:val="0018147B"/>
    <w:rsid w:val="00190E47"/>
    <w:rsid w:val="001949AD"/>
    <w:rsid w:val="001D24BC"/>
    <w:rsid w:val="001E715B"/>
    <w:rsid w:val="001F0F5D"/>
    <w:rsid w:val="001F4786"/>
    <w:rsid w:val="00266DA5"/>
    <w:rsid w:val="002A7CC0"/>
    <w:rsid w:val="002B7A0C"/>
    <w:rsid w:val="002C6F21"/>
    <w:rsid w:val="002D4249"/>
    <w:rsid w:val="002E55CF"/>
    <w:rsid w:val="002E7219"/>
    <w:rsid w:val="002F3B94"/>
    <w:rsid w:val="002F4CF0"/>
    <w:rsid w:val="002F7F9B"/>
    <w:rsid w:val="0031148B"/>
    <w:rsid w:val="00313658"/>
    <w:rsid w:val="003346BE"/>
    <w:rsid w:val="003469FB"/>
    <w:rsid w:val="00356DF7"/>
    <w:rsid w:val="003722FD"/>
    <w:rsid w:val="0039037F"/>
    <w:rsid w:val="00390C4B"/>
    <w:rsid w:val="003C3C12"/>
    <w:rsid w:val="003E216E"/>
    <w:rsid w:val="003E2761"/>
    <w:rsid w:val="003E4D9A"/>
    <w:rsid w:val="00402CAD"/>
    <w:rsid w:val="0040627A"/>
    <w:rsid w:val="0040712F"/>
    <w:rsid w:val="00416101"/>
    <w:rsid w:val="00417055"/>
    <w:rsid w:val="0042143C"/>
    <w:rsid w:val="00421BD9"/>
    <w:rsid w:val="00425A57"/>
    <w:rsid w:val="00464CDD"/>
    <w:rsid w:val="00470849"/>
    <w:rsid w:val="004906EF"/>
    <w:rsid w:val="004921DC"/>
    <w:rsid w:val="004942FF"/>
    <w:rsid w:val="004959FE"/>
    <w:rsid w:val="004B3D0A"/>
    <w:rsid w:val="004C0377"/>
    <w:rsid w:val="004C5D38"/>
    <w:rsid w:val="004D7B1D"/>
    <w:rsid w:val="004E7A0F"/>
    <w:rsid w:val="004F3707"/>
    <w:rsid w:val="004F5AD4"/>
    <w:rsid w:val="005174DB"/>
    <w:rsid w:val="0052366E"/>
    <w:rsid w:val="005237D3"/>
    <w:rsid w:val="00545C40"/>
    <w:rsid w:val="005518C3"/>
    <w:rsid w:val="0056403B"/>
    <w:rsid w:val="00564FD2"/>
    <w:rsid w:val="005A55DC"/>
    <w:rsid w:val="005A64FC"/>
    <w:rsid w:val="005E57DC"/>
    <w:rsid w:val="005F799F"/>
    <w:rsid w:val="00602AFC"/>
    <w:rsid w:val="00611BE5"/>
    <w:rsid w:val="00615F55"/>
    <w:rsid w:val="00635222"/>
    <w:rsid w:val="00637117"/>
    <w:rsid w:val="00662432"/>
    <w:rsid w:val="00672E08"/>
    <w:rsid w:val="00676D86"/>
    <w:rsid w:val="006776F3"/>
    <w:rsid w:val="006809B6"/>
    <w:rsid w:val="0068501A"/>
    <w:rsid w:val="006A19A6"/>
    <w:rsid w:val="006A5366"/>
    <w:rsid w:val="006D5968"/>
    <w:rsid w:val="006D749F"/>
    <w:rsid w:val="006F0D5E"/>
    <w:rsid w:val="006F2566"/>
    <w:rsid w:val="00701895"/>
    <w:rsid w:val="00702A69"/>
    <w:rsid w:val="0070688A"/>
    <w:rsid w:val="0070721B"/>
    <w:rsid w:val="007133D5"/>
    <w:rsid w:val="00713DEE"/>
    <w:rsid w:val="007209C9"/>
    <w:rsid w:val="007315E9"/>
    <w:rsid w:val="007341EA"/>
    <w:rsid w:val="00753117"/>
    <w:rsid w:val="007647CA"/>
    <w:rsid w:val="00777C78"/>
    <w:rsid w:val="00785A8F"/>
    <w:rsid w:val="007B0F2C"/>
    <w:rsid w:val="007B1BE1"/>
    <w:rsid w:val="007B69CE"/>
    <w:rsid w:val="007B6E3B"/>
    <w:rsid w:val="007C3379"/>
    <w:rsid w:val="007C5727"/>
    <w:rsid w:val="007E3BFE"/>
    <w:rsid w:val="007E5635"/>
    <w:rsid w:val="008013C5"/>
    <w:rsid w:val="00803DB8"/>
    <w:rsid w:val="008066AC"/>
    <w:rsid w:val="00811FCD"/>
    <w:rsid w:val="00820546"/>
    <w:rsid w:val="00827273"/>
    <w:rsid w:val="008434FC"/>
    <w:rsid w:val="008518CF"/>
    <w:rsid w:val="008768B1"/>
    <w:rsid w:val="0089641F"/>
    <w:rsid w:val="00897D7C"/>
    <w:rsid w:val="008A405F"/>
    <w:rsid w:val="008B6221"/>
    <w:rsid w:val="008C1C4B"/>
    <w:rsid w:val="008E3B0C"/>
    <w:rsid w:val="008E58FF"/>
    <w:rsid w:val="008E742B"/>
    <w:rsid w:val="008F73F6"/>
    <w:rsid w:val="00905330"/>
    <w:rsid w:val="00913637"/>
    <w:rsid w:val="00935465"/>
    <w:rsid w:val="0094175F"/>
    <w:rsid w:val="00954E67"/>
    <w:rsid w:val="00964B28"/>
    <w:rsid w:val="009659E5"/>
    <w:rsid w:val="0097324A"/>
    <w:rsid w:val="009768C7"/>
    <w:rsid w:val="00980305"/>
    <w:rsid w:val="009A0F69"/>
    <w:rsid w:val="009A75A8"/>
    <w:rsid w:val="009A7BB5"/>
    <w:rsid w:val="009B7F60"/>
    <w:rsid w:val="009D03C6"/>
    <w:rsid w:val="009D1F7D"/>
    <w:rsid w:val="009E44C6"/>
    <w:rsid w:val="009E48ED"/>
    <w:rsid w:val="009E55F6"/>
    <w:rsid w:val="009E5ED5"/>
    <w:rsid w:val="00A04A4A"/>
    <w:rsid w:val="00A13123"/>
    <w:rsid w:val="00A13138"/>
    <w:rsid w:val="00A14FB0"/>
    <w:rsid w:val="00A1794C"/>
    <w:rsid w:val="00A207B7"/>
    <w:rsid w:val="00A23FFA"/>
    <w:rsid w:val="00A309D1"/>
    <w:rsid w:val="00A33CFC"/>
    <w:rsid w:val="00A47624"/>
    <w:rsid w:val="00A60148"/>
    <w:rsid w:val="00A72A5E"/>
    <w:rsid w:val="00A760CF"/>
    <w:rsid w:val="00A8017B"/>
    <w:rsid w:val="00A86C64"/>
    <w:rsid w:val="00A90AB1"/>
    <w:rsid w:val="00A91655"/>
    <w:rsid w:val="00AA2986"/>
    <w:rsid w:val="00AA4E34"/>
    <w:rsid w:val="00AA5E83"/>
    <w:rsid w:val="00AC625A"/>
    <w:rsid w:val="00AC62B5"/>
    <w:rsid w:val="00AD3116"/>
    <w:rsid w:val="00AE3D5D"/>
    <w:rsid w:val="00AF7BBF"/>
    <w:rsid w:val="00B02BE4"/>
    <w:rsid w:val="00B043B5"/>
    <w:rsid w:val="00B131C1"/>
    <w:rsid w:val="00B34157"/>
    <w:rsid w:val="00B35AB7"/>
    <w:rsid w:val="00B54918"/>
    <w:rsid w:val="00B57A5B"/>
    <w:rsid w:val="00B60CBE"/>
    <w:rsid w:val="00B7498F"/>
    <w:rsid w:val="00B8114B"/>
    <w:rsid w:val="00BA1D3B"/>
    <w:rsid w:val="00BA59C1"/>
    <w:rsid w:val="00BB71F6"/>
    <w:rsid w:val="00BC6E0D"/>
    <w:rsid w:val="00BD13CD"/>
    <w:rsid w:val="00BE2C16"/>
    <w:rsid w:val="00C02C99"/>
    <w:rsid w:val="00C06BE3"/>
    <w:rsid w:val="00C10155"/>
    <w:rsid w:val="00C11F0B"/>
    <w:rsid w:val="00C13B40"/>
    <w:rsid w:val="00C2039A"/>
    <w:rsid w:val="00C32B04"/>
    <w:rsid w:val="00C65FA5"/>
    <w:rsid w:val="00C728D2"/>
    <w:rsid w:val="00C737F7"/>
    <w:rsid w:val="00C83446"/>
    <w:rsid w:val="00C87066"/>
    <w:rsid w:val="00C921B5"/>
    <w:rsid w:val="00C929D7"/>
    <w:rsid w:val="00CA4A08"/>
    <w:rsid w:val="00CA6ADA"/>
    <w:rsid w:val="00CB1292"/>
    <w:rsid w:val="00CB2314"/>
    <w:rsid w:val="00CB24C0"/>
    <w:rsid w:val="00CB50CB"/>
    <w:rsid w:val="00CC02CA"/>
    <w:rsid w:val="00CC17AE"/>
    <w:rsid w:val="00CD5558"/>
    <w:rsid w:val="00CD58AB"/>
    <w:rsid w:val="00CE050F"/>
    <w:rsid w:val="00D12861"/>
    <w:rsid w:val="00D15E1C"/>
    <w:rsid w:val="00D27F00"/>
    <w:rsid w:val="00D41E22"/>
    <w:rsid w:val="00D45557"/>
    <w:rsid w:val="00D70847"/>
    <w:rsid w:val="00D71165"/>
    <w:rsid w:val="00D7764D"/>
    <w:rsid w:val="00D87161"/>
    <w:rsid w:val="00D9539C"/>
    <w:rsid w:val="00DA38E2"/>
    <w:rsid w:val="00DB2474"/>
    <w:rsid w:val="00DB50B4"/>
    <w:rsid w:val="00DB792E"/>
    <w:rsid w:val="00DC7FED"/>
    <w:rsid w:val="00DD390E"/>
    <w:rsid w:val="00DD4F4B"/>
    <w:rsid w:val="00DE2D3C"/>
    <w:rsid w:val="00DF4576"/>
    <w:rsid w:val="00E078C6"/>
    <w:rsid w:val="00E12BDA"/>
    <w:rsid w:val="00E14AE8"/>
    <w:rsid w:val="00E16B79"/>
    <w:rsid w:val="00E3061A"/>
    <w:rsid w:val="00E528F4"/>
    <w:rsid w:val="00E628B5"/>
    <w:rsid w:val="00E842A5"/>
    <w:rsid w:val="00E855A6"/>
    <w:rsid w:val="00E85B95"/>
    <w:rsid w:val="00EA1829"/>
    <w:rsid w:val="00EA3876"/>
    <w:rsid w:val="00EA7BBA"/>
    <w:rsid w:val="00EB3261"/>
    <w:rsid w:val="00EC34AE"/>
    <w:rsid w:val="00ED7884"/>
    <w:rsid w:val="00EF53F6"/>
    <w:rsid w:val="00F13D11"/>
    <w:rsid w:val="00F26D2D"/>
    <w:rsid w:val="00F31041"/>
    <w:rsid w:val="00F33B6B"/>
    <w:rsid w:val="00F35E87"/>
    <w:rsid w:val="00F45E16"/>
    <w:rsid w:val="00F5326A"/>
    <w:rsid w:val="00F65ACB"/>
    <w:rsid w:val="00F70BF3"/>
    <w:rsid w:val="00F72445"/>
    <w:rsid w:val="00F913FF"/>
    <w:rsid w:val="00F91C96"/>
    <w:rsid w:val="00F947D8"/>
    <w:rsid w:val="00FA3784"/>
    <w:rsid w:val="00FA46A1"/>
    <w:rsid w:val="00FB6E7A"/>
    <w:rsid w:val="00FC133B"/>
    <w:rsid w:val="00FC20AE"/>
    <w:rsid w:val="00FC356C"/>
    <w:rsid w:val="00FD78AA"/>
    <w:rsid w:val="00FE0013"/>
    <w:rsid w:val="00FE28FA"/>
    <w:rsid w:val="00FF3E6C"/>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63EAB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FC356C"/>
    <w:rPr>
      <w:sz w:val="18"/>
      <w:szCs w:val="18"/>
    </w:rPr>
  </w:style>
  <w:style w:type="paragraph" w:styleId="a4">
    <w:name w:val="annotation text"/>
    <w:basedOn w:val="a"/>
    <w:link w:val="a5"/>
    <w:uiPriority w:val="99"/>
    <w:semiHidden/>
    <w:unhideWhenUsed/>
    <w:rsid w:val="00FC356C"/>
    <w:pPr>
      <w:jc w:val="left"/>
    </w:pPr>
  </w:style>
  <w:style w:type="character" w:customStyle="1" w:styleId="a5">
    <w:name w:val="コメント文字列 (文字)"/>
    <w:basedOn w:val="a0"/>
    <w:link w:val="a4"/>
    <w:uiPriority w:val="99"/>
    <w:semiHidden/>
    <w:rsid w:val="00FC356C"/>
  </w:style>
  <w:style w:type="paragraph" w:styleId="a6">
    <w:name w:val="annotation subject"/>
    <w:basedOn w:val="a4"/>
    <w:next w:val="a4"/>
    <w:link w:val="a7"/>
    <w:uiPriority w:val="99"/>
    <w:semiHidden/>
    <w:unhideWhenUsed/>
    <w:rsid w:val="00FC356C"/>
    <w:rPr>
      <w:b/>
      <w:bCs/>
    </w:rPr>
  </w:style>
  <w:style w:type="character" w:customStyle="1" w:styleId="a7">
    <w:name w:val="コメント内容 (文字)"/>
    <w:basedOn w:val="a5"/>
    <w:link w:val="a6"/>
    <w:uiPriority w:val="99"/>
    <w:semiHidden/>
    <w:rsid w:val="00FC356C"/>
    <w:rPr>
      <w:b/>
      <w:bCs/>
    </w:rPr>
  </w:style>
  <w:style w:type="paragraph" w:styleId="a8">
    <w:name w:val="Balloon Text"/>
    <w:basedOn w:val="a"/>
    <w:link w:val="a9"/>
    <w:uiPriority w:val="99"/>
    <w:semiHidden/>
    <w:unhideWhenUsed/>
    <w:rsid w:val="00FC356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FC356C"/>
    <w:rPr>
      <w:rFonts w:asciiTheme="majorHAnsi" w:eastAsiaTheme="majorEastAsia" w:hAnsiTheme="majorHAnsi" w:cstheme="majorBidi"/>
      <w:sz w:val="18"/>
      <w:szCs w:val="18"/>
    </w:rPr>
  </w:style>
  <w:style w:type="paragraph" w:styleId="aa">
    <w:name w:val="List Paragraph"/>
    <w:basedOn w:val="a"/>
    <w:uiPriority w:val="34"/>
    <w:qFormat/>
    <w:rsid w:val="00DB50B4"/>
    <w:pPr>
      <w:ind w:leftChars="400" w:left="840"/>
    </w:pPr>
  </w:style>
  <w:style w:type="character" w:styleId="ab">
    <w:name w:val="Hyperlink"/>
    <w:basedOn w:val="a0"/>
    <w:uiPriority w:val="99"/>
    <w:unhideWhenUsed/>
    <w:rsid w:val="00BA59C1"/>
    <w:rPr>
      <w:color w:val="0000FF" w:themeColor="hyperlink"/>
      <w:u w:val="single"/>
    </w:rPr>
  </w:style>
  <w:style w:type="paragraph" w:styleId="ac">
    <w:name w:val="header"/>
    <w:basedOn w:val="a"/>
    <w:link w:val="ad"/>
    <w:uiPriority w:val="99"/>
    <w:unhideWhenUsed/>
    <w:rsid w:val="00676D86"/>
    <w:pPr>
      <w:tabs>
        <w:tab w:val="center" w:pos="4252"/>
        <w:tab w:val="right" w:pos="8504"/>
      </w:tabs>
      <w:snapToGrid w:val="0"/>
    </w:pPr>
  </w:style>
  <w:style w:type="character" w:customStyle="1" w:styleId="ad">
    <w:name w:val="ヘッダー (文字)"/>
    <w:basedOn w:val="a0"/>
    <w:link w:val="ac"/>
    <w:uiPriority w:val="99"/>
    <w:rsid w:val="00676D86"/>
  </w:style>
  <w:style w:type="paragraph" w:styleId="ae">
    <w:name w:val="footer"/>
    <w:basedOn w:val="a"/>
    <w:link w:val="af"/>
    <w:uiPriority w:val="99"/>
    <w:unhideWhenUsed/>
    <w:rsid w:val="00676D86"/>
    <w:pPr>
      <w:tabs>
        <w:tab w:val="center" w:pos="4252"/>
        <w:tab w:val="right" w:pos="8504"/>
      </w:tabs>
      <w:snapToGrid w:val="0"/>
    </w:pPr>
  </w:style>
  <w:style w:type="character" w:customStyle="1" w:styleId="af">
    <w:name w:val="フッター (文字)"/>
    <w:basedOn w:val="a0"/>
    <w:link w:val="ae"/>
    <w:uiPriority w:val="99"/>
    <w:rsid w:val="00676D86"/>
  </w:style>
  <w:style w:type="table" w:styleId="af0">
    <w:name w:val="Table Grid"/>
    <w:basedOn w:val="a1"/>
    <w:uiPriority w:val="59"/>
    <w:rsid w:val="001814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title">
    <w:name w:val="articletitle"/>
    <w:basedOn w:val="a0"/>
    <w:rsid w:val="003E2761"/>
  </w:style>
  <w:style w:type="character" w:styleId="af1">
    <w:name w:val="Emphasis"/>
    <w:basedOn w:val="a0"/>
    <w:uiPriority w:val="20"/>
    <w:qFormat/>
    <w:rsid w:val="009659E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FC356C"/>
    <w:rPr>
      <w:sz w:val="18"/>
      <w:szCs w:val="18"/>
    </w:rPr>
  </w:style>
  <w:style w:type="paragraph" w:styleId="a4">
    <w:name w:val="annotation text"/>
    <w:basedOn w:val="a"/>
    <w:link w:val="a5"/>
    <w:uiPriority w:val="99"/>
    <w:semiHidden/>
    <w:unhideWhenUsed/>
    <w:rsid w:val="00FC356C"/>
    <w:pPr>
      <w:jc w:val="left"/>
    </w:pPr>
  </w:style>
  <w:style w:type="character" w:customStyle="1" w:styleId="a5">
    <w:name w:val="コメント文字列 (文字)"/>
    <w:basedOn w:val="a0"/>
    <w:link w:val="a4"/>
    <w:uiPriority w:val="99"/>
    <w:semiHidden/>
    <w:rsid w:val="00FC356C"/>
  </w:style>
  <w:style w:type="paragraph" w:styleId="a6">
    <w:name w:val="annotation subject"/>
    <w:basedOn w:val="a4"/>
    <w:next w:val="a4"/>
    <w:link w:val="a7"/>
    <w:uiPriority w:val="99"/>
    <w:semiHidden/>
    <w:unhideWhenUsed/>
    <w:rsid w:val="00FC356C"/>
    <w:rPr>
      <w:b/>
      <w:bCs/>
    </w:rPr>
  </w:style>
  <w:style w:type="character" w:customStyle="1" w:styleId="a7">
    <w:name w:val="コメント内容 (文字)"/>
    <w:basedOn w:val="a5"/>
    <w:link w:val="a6"/>
    <w:uiPriority w:val="99"/>
    <w:semiHidden/>
    <w:rsid w:val="00FC356C"/>
    <w:rPr>
      <w:b/>
      <w:bCs/>
    </w:rPr>
  </w:style>
  <w:style w:type="paragraph" w:styleId="a8">
    <w:name w:val="Balloon Text"/>
    <w:basedOn w:val="a"/>
    <w:link w:val="a9"/>
    <w:uiPriority w:val="99"/>
    <w:semiHidden/>
    <w:unhideWhenUsed/>
    <w:rsid w:val="00FC356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FC356C"/>
    <w:rPr>
      <w:rFonts w:asciiTheme="majorHAnsi" w:eastAsiaTheme="majorEastAsia" w:hAnsiTheme="majorHAnsi" w:cstheme="majorBidi"/>
      <w:sz w:val="18"/>
      <w:szCs w:val="18"/>
    </w:rPr>
  </w:style>
  <w:style w:type="paragraph" w:styleId="aa">
    <w:name w:val="List Paragraph"/>
    <w:basedOn w:val="a"/>
    <w:uiPriority w:val="34"/>
    <w:qFormat/>
    <w:rsid w:val="00DB50B4"/>
    <w:pPr>
      <w:ind w:leftChars="400" w:left="840"/>
    </w:pPr>
  </w:style>
  <w:style w:type="character" w:styleId="ab">
    <w:name w:val="Hyperlink"/>
    <w:basedOn w:val="a0"/>
    <w:uiPriority w:val="99"/>
    <w:unhideWhenUsed/>
    <w:rsid w:val="00BA59C1"/>
    <w:rPr>
      <w:color w:val="0000FF" w:themeColor="hyperlink"/>
      <w:u w:val="single"/>
    </w:rPr>
  </w:style>
  <w:style w:type="paragraph" w:styleId="ac">
    <w:name w:val="header"/>
    <w:basedOn w:val="a"/>
    <w:link w:val="ad"/>
    <w:uiPriority w:val="99"/>
    <w:unhideWhenUsed/>
    <w:rsid w:val="00676D86"/>
    <w:pPr>
      <w:tabs>
        <w:tab w:val="center" w:pos="4252"/>
        <w:tab w:val="right" w:pos="8504"/>
      </w:tabs>
      <w:snapToGrid w:val="0"/>
    </w:pPr>
  </w:style>
  <w:style w:type="character" w:customStyle="1" w:styleId="ad">
    <w:name w:val="ヘッダー (文字)"/>
    <w:basedOn w:val="a0"/>
    <w:link w:val="ac"/>
    <w:uiPriority w:val="99"/>
    <w:rsid w:val="00676D86"/>
  </w:style>
  <w:style w:type="paragraph" w:styleId="ae">
    <w:name w:val="footer"/>
    <w:basedOn w:val="a"/>
    <w:link w:val="af"/>
    <w:uiPriority w:val="99"/>
    <w:unhideWhenUsed/>
    <w:rsid w:val="00676D86"/>
    <w:pPr>
      <w:tabs>
        <w:tab w:val="center" w:pos="4252"/>
        <w:tab w:val="right" w:pos="8504"/>
      </w:tabs>
      <w:snapToGrid w:val="0"/>
    </w:pPr>
  </w:style>
  <w:style w:type="character" w:customStyle="1" w:styleId="af">
    <w:name w:val="フッター (文字)"/>
    <w:basedOn w:val="a0"/>
    <w:link w:val="ae"/>
    <w:uiPriority w:val="99"/>
    <w:rsid w:val="00676D86"/>
  </w:style>
  <w:style w:type="table" w:styleId="af0">
    <w:name w:val="Table Grid"/>
    <w:basedOn w:val="a1"/>
    <w:uiPriority w:val="59"/>
    <w:rsid w:val="001814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title">
    <w:name w:val="articletitle"/>
    <w:basedOn w:val="a0"/>
    <w:rsid w:val="003E2761"/>
  </w:style>
  <w:style w:type="character" w:styleId="af1">
    <w:name w:val="Emphasis"/>
    <w:basedOn w:val="a0"/>
    <w:uiPriority w:val="20"/>
    <w:qFormat/>
    <w:rsid w:val="009659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5060">
      <w:bodyDiv w:val="1"/>
      <w:marLeft w:val="0"/>
      <w:marRight w:val="0"/>
      <w:marTop w:val="0"/>
      <w:marBottom w:val="0"/>
      <w:divBdr>
        <w:top w:val="none" w:sz="0" w:space="0" w:color="auto"/>
        <w:left w:val="none" w:sz="0" w:space="0" w:color="auto"/>
        <w:bottom w:val="none" w:sz="0" w:space="0" w:color="auto"/>
        <w:right w:val="none" w:sz="0" w:space="0" w:color="auto"/>
      </w:divBdr>
    </w:div>
    <w:div w:id="80562558">
      <w:bodyDiv w:val="1"/>
      <w:marLeft w:val="0"/>
      <w:marRight w:val="0"/>
      <w:marTop w:val="0"/>
      <w:marBottom w:val="0"/>
      <w:divBdr>
        <w:top w:val="none" w:sz="0" w:space="0" w:color="auto"/>
        <w:left w:val="none" w:sz="0" w:space="0" w:color="auto"/>
        <w:bottom w:val="none" w:sz="0" w:space="0" w:color="auto"/>
        <w:right w:val="none" w:sz="0" w:space="0" w:color="auto"/>
      </w:divBdr>
    </w:div>
    <w:div w:id="309791044">
      <w:bodyDiv w:val="1"/>
      <w:marLeft w:val="0"/>
      <w:marRight w:val="0"/>
      <w:marTop w:val="0"/>
      <w:marBottom w:val="0"/>
      <w:divBdr>
        <w:top w:val="none" w:sz="0" w:space="0" w:color="auto"/>
        <w:left w:val="none" w:sz="0" w:space="0" w:color="auto"/>
        <w:bottom w:val="none" w:sz="0" w:space="0" w:color="auto"/>
        <w:right w:val="none" w:sz="0" w:space="0" w:color="auto"/>
      </w:divBdr>
    </w:div>
    <w:div w:id="331378778">
      <w:bodyDiv w:val="1"/>
      <w:marLeft w:val="0"/>
      <w:marRight w:val="0"/>
      <w:marTop w:val="0"/>
      <w:marBottom w:val="0"/>
      <w:divBdr>
        <w:top w:val="none" w:sz="0" w:space="0" w:color="auto"/>
        <w:left w:val="none" w:sz="0" w:space="0" w:color="auto"/>
        <w:bottom w:val="none" w:sz="0" w:space="0" w:color="auto"/>
        <w:right w:val="none" w:sz="0" w:space="0" w:color="auto"/>
      </w:divBdr>
    </w:div>
    <w:div w:id="372385399">
      <w:bodyDiv w:val="1"/>
      <w:marLeft w:val="0"/>
      <w:marRight w:val="0"/>
      <w:marTop w:val="0"/>
      <w:marBottom w:val="0"/>
      <w:divBdr>
        <w:top w:val="none" w:sz="0" w:space="0" w:color="auto"/>
        <w:left w:val="none" w:sz="0" w:space="0" w:color="auto"/>
        <w:bottom w:val="none" w:sz="0" w:space="0" w:color="auto"/>
        <w:right w:val="none" w:sz="0" w:space="0" w:color="auto"/>
      </w:divBdr>
    </w:div>
    <w:div w:id="631058021">
      <w:bodyDiv w:val="1"/>
      <w:marLeft w:val="0"/>
      <w:marRight w:val="0"/>
      <w:marTop w:val="0"/>
      <w:marBottom w:val="0"/>
      <w:divBdr>
        <w:top w:val="none" w:sz="0" w:space="0" w:color="auto"/>
        <w:left w:val="none" w:sz="0" w:space="0" w:color="auto"/>
        <w:bottom w:val="none" w:sz="0" w:space="0" w:color="auto"/>
        <w:right w:val="none" w:sz="0" w:space="0" w:color="auto"/>
      </w:divBdr>
      <w:divsChild>
        <w:div w:id="743068172">
          <w:marLeft w:val="0"/>
          <w:marRight w:val="0"/>
          <w:marTop w:val="0"/>
          <w:marBottom w:val="60"/>
          <w:divBdr>
            <w:top w:val="none" w:sz="0" w:space="0" w:color="auto"/>
            <w:left w:val="none" w:sz="0" w:space="0" w:color="auto"/>
            <w:bottom w:val="none" w:sz="0" w:space="0" w:color="auto"/>
            <w:right w:val="none" w:sz="0" w:space="0" w:color="auto"/>
          </w:divBdr>
          <w:divsChild>
            <w:div w:id="1042171479">
              <w:marLeft w:val="0"/>
              <w:marRight w:val="0"/>
              <w:marTop w:val="240"/>
              <w:marBottom w:val="240"/>
              <w:divBdr>
                <w:top w:val="none" w:sz="0" w:space="0" w:color="auto"/>
                <w:left w:val="none" w:sz="0" w:space="0" w:color="auto"/>
                <w:bottom w:val="none" w:sz="0" w:space="0" w:color="auto"/>
                <w:right w:val="none" w:sz="0" w:space="0" w:color="auto"/>
              </w:divBdr>
              <w:divsChild>
                <w:div w:id="189995813">
                  <w:marLeft w:val="240"/>
                  <w:marRight w:val="0"/>
                  <w:marTop w:val="0"/>
                  <w:marBottom w:val="60"/>
                  <w:divBdr>
                    <w:top w:val="none" w:sz="0" w:space="0" w:color="auto"/>
                    <w:left w:val="none" w:sz="0" w:space="0" w:color="auto"/>
                    <w:bottom w:val="none" w:sz="0" w:space="0" w:color="auto"/>
                    <w:right w:val="none" w:sz="0" w:space="0" w:color="auto"/>
                  </w:divBdr>
                </w:div>
                <w:div w:id="1735080265">
                  <w:marLeft w:val="240"/>
                  <w:marRight w:val="0"/>
                  <w:marTop w:val="0"/>
                  <w:marBottom w:val="60"/>
                  <w:divBdr>
                    <w:top w:val="none" w:sz="0" w:space="0" w:color="auto"/>
                    <w:left w:val="none" w:sz="0" w:space="0" w:color="auto"/>
                    <w:bottom w:val="none" w:sz="0" w:space="0" w:color="auto"/>
                    <w:right w:val="none" w:sz="0" w:space="0" w:color="auto"/>
                  </w:divBdr>
                </w:div>
                <w:div w:id="1372077649">
                  <w:marLeft w:val="0"/>
                  <w:marRight w:val="0"/>
                  <w:marTop w:val="0"/>
                  <w:marBottom w:val="60"/>
                  <w:divBdr>
                    <w:top w:val="none" w:sz="0" w:space="0" w:color="auto"/>
                    <w:left w:val="none" w:sz="0" w:space="0" w:color="auto"/>
                    <w:bottom w:val="none" w:sz="0" w:space="0" w:color="auto"/>
                    <w:right w:val="none" w:sz="0" w:space="0" w:color="auto"/>
                  </w:divBdr>
                  <w:divsChild>
                    <w:div w:id="821390852">
                      <w:marLeft w:val="240"/>
                      <w:marRight w:val="0"/>
                      <w:marTop w:val="0"/>
                      <w:marBottom w:val="60"/>
                      <w:divBdr>
                        <w:top w:val="none" w:sz="0" w:space="0" w:color="auto"/>
                        <w:left w:val="none" w:sz="0" w:space="0" w:color="auto"/>
                        <w:bottom w:val="none" w:sz="0" w:space="0" w:color="auto"/>
                        <w:right w:val="none" w:sz="0" w:space="0" w:color="auto"/>
                      </w:divBdr>
                    </w:div>
                    <w:div w:id="914703110">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 w:id="1360663689">
              <w:marLeft w:val="0"/>
              <w:marRight w:val="0"/>
              <w:marTop w:val="240"/>
              <w:marBottom w:val="240"/>
              <w:divBdr>
                <w:top w:val="none" w:sz="0" w:space="0" w:color="auto"/>
                <w:left w:val="none" w:sz="0" w:space="0" w:color="auto"/>
                <w:bottom w:val="none" w:sz="0" w:space="0" w:color="auto"/>
                <w:right w:val="none" w:sz="0" w:space="0" w:color="auto"/>
              </w:divBdr>
              <w:divsChild>
                <w:div w:id="268589645">
                  <w:marLeft w:val="240"/>
                  <w:marRight w:val="0"/>
                  <w:marTop w:val="0"/>
                  <w:marBottom w:val="60"/>
                  <w:divBdr>
                    <w:top w:val="none" w:sz="0" w:space="0" w:color="auto"/>
                    <w:left w:val="none" w:sz="0" w:space="0" w:color="auto"/>
                    <w:bottom w:val="none" w:sz="0" w:space="0" w:color="auto"/>
                    <w:right w:val="none" w:sz="0" w:space="0" w:color="auto"/>
                  </w:divBdr>
                </w:div>
                <w:div w:id="1562593481">
                  <w:marLeft w:val="240"/>
                  <w:marRight w:val="0"/>
                  <w:marTop w:val="0"/>
                  <w:marBottom w:val="60"/>
                  <w:divBdr>
                    <w:top w:val="none" w:sz="0" w:space="0" w:color="auto"/>
                    <w:left w:val="none" w:sz="0" w:space="0" w:color="auto"/>
                    <w:bottom w:val="none" w:sz="0" w:space="0" w:color="auto"/>
                    <w:right w:val="none" w:sz="0" w:space="0" w:color="auto"/>
                  </w:divBdr>
                </w:div>
                <w:div w:id="1383674132">
                  <w:marLeft w:val="0"/>
                  <w:marRight w:val="0"/>
                  <w:marTop w:val="0"/>
                  <w:marBottom w:val="60"/>
                  <w:divBdr>
                    <w:top w:val="none" w:sz="0" w:space="0" w:color="auto"/>
                    <w:left w:val="none" w:sz="0" w:space="0" w:color="auto"/>
                    <w:bottom w:val="none" w:sz="0" w:space="0" w:color="auto"/>
                    <w:right w:val="none" w:sz="0" w:space="0" w:color="auto"/>
                  </w:divBdr>
                  <w:divsChild>
                    <w:div w:id="1867062806">
                      <w:marLeft w:val="240"/>
                      <w:marRight w:val="0"/>
                      <w:marTop w:val="0"/>
                      <w:marBottom w:val="60"/>
                      <w:divBdr>
                        <w:top w:val="none" w:sz="0" w:space="0" w:color="auto"/>
                        <w:left w:val="none" w:sz="0" w:space="0" w:color="auto"/>
                        <w:bottom w:val="none" w:sz="0" w:space="0" w:color="auto"/>
                        <w:right w:val="none" w:sz="0" w:space="0" w:color="auto"/>
                      </w:divBdr>
                    </w:div>
                    <w:div w:id="1349215468">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 w:id="1853105556">
              <w:marLeft w:val="0"/>
              <w:marRight w:val="0"/>
              <w:marTop w:val="240"/>
              <w:marBottom w:val="240"/>
              <w:divBdr>
                <w:top w:val="none" w:sz="0" w:space="0" w:color="auto"/>
                <w:left w:val="none" w:sz="0" w:space="0" w:color="auto"/>
                <w:bottom w:val="none" w:sz="0" w:space="0" w:color="auto"/>
                <w:right w:val="none" w:sz="0" w:space="0" w:color="auto"/>
              </w:divBdr>
              <w:divsChild>
                <w:div w:id="1784106070">
                  <w:marLeft w:val="240"/>
                  <w:marRight w:val="0"/>
                  <w:marTop w:val="0"/>
                  <w:marBottom w:val="60"/>
                  <w:divBdr>
                    <w:top w:val="none" w:sz="0" w:space="0" w:color="auto"/>
                    <w:left w:val="none" w:sz="0" w:space="0" w:color="auto"/>
                    <w:bottom w:val="none" w:sz="0" w:space="0" w:color="auto"/>
                    <w:right w:val="none" w:sz="0" w:space="0" w:color="auto"/>
                  </w:divBdr>
                </w:div>
                <w:div w:id="470633303">
                  <w:marLeft w:val="240"/>
                  <w:marRight w:val="0"/>
                  <w:marTop w:val="0"/>
                  <w:marBottom w:val="60"/>
                  <w:divBdr>
                    <w:top w:val="none" w:sz="0" w:space="0" w:color="auto"/>
                    <w:left w:val="none" w:sz="0" w:space="0" w:color="auto"/>
                    <w:bottom w:val="none" w:sz="0" w:space="0" w:color="auto"/>
                    <w:right w:val="none" w:sz="0" w:space="0" w:color="auto"/>
                  </w:divBdr>
                </w:div>
                <w:div w:id="1303804849">
                  <w:marLeft w:val="0"/>
                  <w:marRight w:val="0"/>
                  <w:marTop w:val="0"/>
                  <w:marBottom w:val="60"/>
                  <w:divBdr>
                    <w:top w:val="none" w:sz="0" w:space="0" w:color="auto"/>
                    <w:left w:val="none" w:sz="0" w:space="0" w:color="auto"/>
                    <w:bottom w:val="none" w:sz="0" w:space="0" w:color="auto"/>
                    <w:right w:val="none" w:sz="0" w:space="0" w:color="auto"/>
                  </w:divBdr>
                  <w:divsChild>
                    <w:div w:id="1752118335">
                      <w:marLeft w:val="240"/>
                      <w:marRight w:val="0"/>
                      <w:marTop w:val="0"/>
                      <w:marBottom w:val="60"/>
                      <w:divBdr>
                        <w:top w:val="none" w:sz="0" w:space="0" w:color="auto"/>
                        <w:left w:val="none" w:sz="0" w:space="0" w:color="auto"/>
                        <w:bottom w:val="none" w:sz="0" w:space="0" w:color="auto"/>
                        <w:right w:val="none" w:sz="0" w:space="0" w:color="auto"/>
                      </w:divBdr>
                    </w:div>
                    <w:div w:id="2110806928">
                      <w:marLeft w:val="240"/>
                      <w:marRight w:val="0"/>
                      <w:marTop w:val="0"/>
                      <w:marBottom w:val="60"/>
                      <w:divBdr>
                        <w:top w:val="none" w:sz="0" w:space="0" w:color="auto"/>
                        <w:left w:val="none" w:sz="0" w:space="0" w:color="auto"/>
                        <w:bottom w:val="none" w:sz="0" w:space="0" w:color="auto"/>
                        <w:right w:val="none" w:sz="0" w:space="0" w:color="auto"/>
                      </w:divBdr>
                    </w:div>
                  </w:divsChild>
                </w:div>
                <w:div w:id="1390231399">
                  <w:marLeft w:val="0"/>
                  <w:marRight w:val="0"/>
                  <w:marTop w:val="0"/>
                  <w:marBottom w:val="60"/>
                  <w:divBdr>
                    <w:top w:val="none" w:sz="0" w:space="0" w:color="auto"/>
                    <w:left w:val="none" w:sz="0" w:space="0" w:color="auto"/>
                    <w:bottom w:val="none" w:sz="0" w:space="0" w:color="auto"/>
                    <w:right w:val="none" w:sz="0" w:space="0" w:color="auto"/>
                  </w:divBdr>
                  <w:divsChild>
                    <w:div w:id="1939408315">
                      <w:marLeft w:val="240"/>
                      <w:marRight w:val="0"/>
                      <w:marTop w:val="0"/>
                      <w:marBottom w:val="60"/>
                      <w:divBdr>
                        <w:top w:val="none" w:sz="0" w:space="0" w:color="auto"/>
                        <w:left w:val="none" w:sz="0" w:space="0" w:color="auto"/>
                        <w:bottom w:val="none" w:sz="0" w:space="0" w:color="auto"/>
                        <w:right w:val="none" w:sz="0" w:space="0" w:color="auto"/>
                      </w:divBdr>
                    </w:div>
                    <w:div w:id="1605653972">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 w:id="1176194021">
              <w:marLeft w:val="0"/>
              <w:marRight w:val="0"/>
              <w:marTop w:val="240"/>
              <w:marBottom w:val="240"/>
              <w:divBdr>
                <w:top w:val="none" w:sz="0" w:space="0" w:color="auto"/>
                <w:left w:val="none" w:sz="0" w:space="0" w:color="auto"/>
                <w:bottom w:val="none" w:sz="0" w:space="0" w:color="auto"/>
                <w:right w:val="none" w:sz="0" w:space="0" w:color="auto"/>
              </w:divBdr>
              <w:divsChild>
                <w:div w:id="902452098">
                  <w:marLeft w:val="240"/>
                  <w:marRight w:val="0"/>
                  <w:marTop w:val="0"/>
                  <w:marBottom w:val="60"/>
                  <w:divBdr>
                    <w:top w:val="none" w:sz="0" w:space="0" w:color="auto"/>
                    <w:left w:val="none" w:sz="0" w:space="0" w:color="auto"/>
                    <w:bottom w:val="none" w:sz="0" w:space="0" w:color="auto"/>
                    <w:right w:val="none" w:sz="0" w:space="0" w:color="auto"/>
                  </w:divBdr>
                </w:div>
                <w:div w:id="1099563884">
                  <w:marLeft w:val="240"/>
                  <w:marRight w:val="0"/>
                  <w:marTop w:val="0"/>
                  <w:marBottom w:val="60"/>
                  <w:divBdr>
                    <w:top w:val="none" w:sz="0" w:space="0" w:color="auto"/>
                    <w:left w:val="none" w:sz="0" w:space="0" w:color="auto"/>
                    <w:bottom w:val="none" w:sz="0" w:space="0" w:color="auto"/>
                    <w:right w:val="none" w:sz="0" w:space="0" w:color="auto"/>
                  </w:divBdr>
                </w:div>
                <w:div w:id="852110167">
                  <w:marLeft w:val="0"/>
                  <w:marRight w:val="0"/>
                  <w:marTop w:val="0"/>
                  <w:marBottom w:val="60"/>
                  <w:divBdr>
                    <w:top w:val="none" w:sz="0" w:space="0" w:color="auto"/>
                    <w:left w:val="none" w:sz="0" w:space="0" w:color="auto"/>
                    <w:bottom w:val="none" w:sz="0" w:space="0" w:color="auto"/>
                    <w:right w:val="none" w:sz="0" w:space="0" w:color="auto"/>
                  </w:divBdr>
                  <w:divsChild>
                    <w:div w:id="1140810107">
                      <w:marLeft w:val="240"/>
                      <w:marRight w:val="0"/>
                      <w:marTop w:val="0"/>
                      <w:marBottom w:val="60"/>
                      <w:divBdr>
                        <w:top w:val="none" w:sz="0" w:space="0" w:color="auto"/>
                        <w:left w:val="none" w:sz="0" w:space="0" w:color="auto"/>
                        <w:bottom w:val="none" w:sz="0" w:space="0" w:color="auto"/>
                        <w:right w:val="none" w:sz="0" w:space="0" w:color="auto"/>
                      </w:divBdr>
                    </w:div>
                    <w:div w:id="1392999474">
                      <w:marLeft w:val="240"/>
                      <w:marRight w:val="0"/>
                      <w:marTop w:val="0"/>
                      <w:marBottom w:val="60"/>
                      <w:divBdr>
                        <w:top w:val="none" w:sz="0" w:space="0" w:color="auto"/>
                        <w:left w:val="none" w:sz="0" w:space="0" w:color="auto"/>
                        <w:bottom w:val="none" w:sz="0" w:space="0" w:color="auto"/>
                        <w:right w:val="none" w:sz="0" w:space="0" w:color="auto"/>
                      </w:divBdr>
                    </w:div>
                  </w:divsChild>
                </w:div>
                <w:div w:id="1710298960">
                  <w:marLeft w:val="0"/>
                  <w:marRight w:val="0"/>
                  <w:marTop w:val="0"/>
                  <w:marBottom w:val="60"/>
                  <w:divBdr>
                    <w:top w:val="none" w:sz="0" w:space="0" w:color="auto"/>
                    <w:left w:val="none" w:sz="0" w:space="0" w:color="auto"/>
                    <w:bottom w:val="none" w:sz="0" w:space="0" w:color="auto"/>
                    <w:right w:val="none" w:sz="0" w:space="0" w:color="auto"/>
                  </w:divBdr>
                  <w:divsChild>
                    <w:div w:id="844789194">
                      <w:marLeft w:val="240"/>
                      <w:marRight w:val="0"/>
                      <w:marTop w:val="0"/>
                      <w:marBottom w:val="60"/>
                      <w:divBdr>
                        <w:top w:val="none" w:sz="0" w:space="0" w:color="auto"/>
                        <w:left w:val="none" w:sz="0" w:space="0" w:color="auto"/>
                        <w:bottom w:val="none" w:sz="0" w:space="0" w:color="auto"/>
                        <w:right w:val="none" w:sz="0" w:space="0" w:color="auto"/>
                      </w:divBdr>
                    </w:div>
                    <w:div w:id="5638477">
                      <w:marLeft w:val="240"/>
                      <w:marRight w:val="0"/>
                      <w:marTop w:val="0"/>
                      <w:marBottom w:val="60"/>
                      <w:divBdr>
                        <w:top w:val="none" w:sz="0" w:space="0" w:color="auto"/>
                        <w:left w:val="none" w:sz="0" w:space="0" w:color="auto"/>
                        <w:bottom w:val="none" w:sz="0" w:space="0" w:color="auto"/>
                        <w:right w:val="none" w:sz="0" w:space="0" w:color="auto"/>
                      </w:divBdr>
                    </w:div>
                  </w:divsChild>
                </w:div>
                <w:div w:id="335350832">
                  <w:marLeft w:val="0"/>
                  <w:marRight w:val="0"/>
                  <w:marTop w:val="0"/>
                  <w:marBottom w:val="60"/>
                  <w:divBdr>
                    <w:top w:val="none" w:sz="0" w:space="0" w:color="auto"/>
                    <w:left w:val="none" w:sz="0" w:space="0" w:color="auto"/>
                    <w:bottom w:val="none" w:sz="0" w:space="0" w:color="auto"/>
                    <w:right w:val="none" w:sz="0" w:space="0" w:color="auto"/>
                  </w:divBdr>
                  <w:divsChild>
                    <w:div w:id="2029405658">
                      <w:marLeft w:val="240"/>
                      <w:marRight w:val="0"/>
                      <w:marTop w:val="0"/>
                      <w:marBottom w:val="60"/>
                      <w:divBdr>
                        <w:top w:val="none" w:sz="0" w:space="0" w:color="auto"/>
                        <w:left w:val="none" w:sz="0" w:space="0" w:color="auto"/>
                        <w:bottom w:val="none" w:sz="0" w:space="0" w:color="auto"/>
                        <w:right w:val="none" w:sz="0" w:space="0" w:color="auto"/>
                      </w:divBdr>
                    </w:div>
                    <w:div w:id="1797598935">
                      <w:marLeft w:val="240"/>
                      <w:marRight w:val="0"/>
                      <w:marTop w:val="0"/>
                      <w:marBottom w:val="60"/>
                      <w:divBdr>
                        <w:top w:val="none" w:sz="0" w:space="0" w:color="auto"/>
                        <w:left w:val="none" w:sz="0" w:space="0" w:color="auto"/>
                        <w:bottom w:val="none" w:sz="0" w:space="0" w:color="auto"/>
                        <w:right w:val="none" w:sz="0" w:space="0" w:color="auto"/>
                      </w:divBdr>
                    </w:div>
                  </w:divsChild>
                </w:div>
                <w:div w:id="966743388">
                  <w:marLeft w:val="0"/>
                  <w:marRight w:val="0"/>
                  <w:marTop w:val="0"/>
                  <w:marBottom w:val="60"/>
                  <w:divBdr>
                    <w:top w:val="none" w:sz="0" w:space="0" w:color="auto"/>
                    <w:left w:val="none" w:sz="0" w:space="0" w:color="auto"/>
                    <w:bottom w:val="none" w:sz="0" w:space="0" w:color="auto"/>
                    <w:right w:val="none" w:sz="0" w:space="0" w:color="auto"/>
                  </w:divBdr>
                  <w:divsChild>
                    <w:div w:id="343358230">
                      <w:marLeft w:val="240"/>
                      <w:marRight w:val="0"/>
                      <w:marTop w:val="0"/>
                      <w:marBottom w:val="60"/>
                      <w:divBdr>
                        <w:top w:val="none" w:sz="0" w:space="0" w:color="auto"/>
                        <w:left w:val="none" w:sz="0" w:space="0" w:color="auto"/>
                        <w:bottom w:val="none" w:sz="0" w:space="0" w:color="auto"/>
                        <w:right w:val="none" w:sz="0" w:space="0" w:color="auto"/>
                      </w:divBdr>
                    </w:div>
                    <w:div w:id="1449155121">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 w:id="729381783">
              <w:marLeft w:val="0"/>
              <w:marRight w:val="0"/>
              <w:marTop w:val="240"/>
              <w:marBottom w:val="240"/>
              <w:divBdr>
                <w:top w:val="none" w:sz="0" w:space="0" w:color="auto"/>
                <w:left w:val="none" w:sz="0" w:space="0" w:color="auto"/>
                <w:bottom w:val="none" w:sz="0" w:space="0" w:color="auto"/>
                <w:right w:val="none" w:sz="0" w:space="0" w:color="auto"/>
              </w:divBdr>
              <w:divsChild>
                <w:div w:id="741877594">
                  <w:marLeft w:val="240"/>
                  <w:marRight w:val="0"/>
                  <w:marTop w:val="0"/>
                  <w:marBottom w:val="60"/>
                  <w:divBdr>
                    <w:top w:val="none" w:sz="0" w:space="0" w:color="auto"/>
                    <w:left w:val="none" w:sz="0" w:space="0" w:color="auto"/>
                    <w:bottom w:val="none" w:sz="0" w:space="0" w:color="auto"/>
                    <w:right w:val="none" w:sz="0" w:space="0" w:color="auto"/>
                  </w:divBdr>
                </w:div>
                <w:div w:id="724913832">
                  <w:marLeft w:val="240"/>
                  <w:marRight w:val="0"/>
                  <w:marTop w:val="0"/>
                  <w:marBottom w:val="60"/>
                  <w:divBdr>
                    <w:top w:val="none" w:sz="0" w:space="0" w:color="auto"/>
                    <w:left w:val="none" w:sz="0" w:space="0" w:color="auto"/>
                    <w:bottom w:val="none" w:sz="0" w:space="0" w:color="auto"/>
                    <w:right w:val="none" w:sz="0" w:space="0" w:color="auto"/>
                  </w:divBdr>
                </w:div>
                <w:div w:id="1829590315">
                  <w:marLeft w:val="0"/>
                  <w:marRight w:val="0"/>
                  <w:marTop w:val="0"/>
                  <w:marBottom w:val="60"/>
                  <w:divBdr>
                    <w:top w:val="none" w:sz="0" w:space="0" w:color="auto"/>
                    <w:left w:val="none" w:sz="0" w:space="0" w:color="auto"/>
                    <w:bottom w:val="none" w:sz="0" w:space="0" w:color="auto"/>
                    <w:right w:val="none" w:sz="0" w:space="0" w:color="auto"/>
                  </w:divBdr>
                  <w:divsChild>
                    <w:div w:id="421141846">
                      <w:marLeft w:val="240"/>
                      <w:marRight w:val="0"/>
                      <w:marTop w:val="0"/>
                      <w:marBottom w:val="60"/>
                      <w:divBdr>
                        <w:top w:val="none" w:sz="0" w:space="0" w:color="auto"/>
                        <w:left w:val="none" w:sz="0" w:space="0" w:color="auto"/>
                        <w:bottom w:val="none" w:sz="0" w:space="0" w:color="auto"/>
                        <w:right w:val="none" w:sz="0" w:space="0" w:color="auto"/>
                      </w:divBdr>
                    </w:div>
                    <w:div w:id="2047216957">
                      <w:marLeft w:val="240"/>
                      <w:marRight w:val="0"/>
                      <w:marTop w:val="0"/>
                      <w:marBottom w:val="60"/>
                      <w:divBdr>
                        <w:top w:val="none" w:sz="0" w:space="0" w:color="auto"/>
                        <w:left w:val="none" w:sz="0" w:space="0" w:color="auto"/>
                        <w:bottom w:val="none" w:sz="0" w:space="0" w:color="auto"/>
                        <w:right w:val="none" w:sz="0" w:space="0" w:color="auto"/>
                      </w:divBdr>
                    </w:div>
                  </w:divsChild>
                </w:div>
                <w:div w:id="1153447531">
                  <w:marLeft w:val="0"/>
                  <w:marRight w:val="0"/>
                  <w:marTop w:val="0"/>
                  <w:marBottom w:val="60"/>
                  <w:divBdr>
                    <w:top w:val="none" w:sz="0" w:space="0" w:color="auto"/>
                    <w:left w:val="none" w:sz="0" w:space="0" w:color="auto"/>
                    <w:bottom w:val="none" w:sz="0" w:space="0" w:color="auto"/>
                    <w:right w:val="none" w:sz="0" w:space="0" w:color="auto"/>
                  </w:divBdr>
                  <w:divsChild>
                    <w:div w:id="1804032274">
                      <w:marLeft w:val="240"/>
                      <w:marRight w:val="0"/>
                      <w:marTop w:val="0"/>
                      <w:marBottom w:val="60"/>
                      <w:divBdr>
                        <w:top w:val="none" w:sz="0" w:space="0" w:color="auto"/>
                        <w:left w:val="none" w:sz="0" w:space="0" w:color="auto"/>
                        <w:bottom w:val="none" w:sz="0" w:space="0" w:color="auto"/>
                        <w:right w:val="none" w:sz="0" w:space="0" w:color="auto"/>
                      </w:divBdr>
                    </w:div>
                    <w:div w:id="944309243">
                      <w:marLeft w:val="240"/>
                      <w:marRight w:val="0"/>
                      <w:marTop w:val="0"/>
                      <w:marBottom w:val="60"/>
                      <w:divBdr>
                        <w:top w:val="none" w:sz="0" w:space="0" w:color="auto"/>
                        <w:left w:val="none" w:sz="0" w:space="0" w:color="auto"/>
                        <w:bottom w:val="none" w:sz="0" w:space="0" w:color="auto"/>
                        <w:right w:val="none" w:sz="0" w:space="0" w:color="auto"/>
                      </w:divBdr>
                    </w:div>
                  </w:divsChild>
                </w:div>
                <w:div w:id="1218934586">
                  <w:marLeft w:val="0"/>
                  <w:marRight w:val="0"/>
                  <w:marTop w:val="0"/>
                  <w:marBottom w:val="60"/>
                  <w:divBdr>
                    <w:top w:val="none" w:sz="0" w:space="0" w:color="auto"/>
                    <w:left w:val="none" w:sz="0" w:space="0" w:color="auto"/>
                    <w:bottom w:val="none" w:sz="0" w:space="0" w:color="auto"/>
                    <w:right w:val="none" w:sz="0" w:space="0" w:color="auto"/>
                  </w:divBdr>
                  <w:divsChild>
                    <w:div w:id="1216510158">
                      <w:marLeft w:val="240"/>
                      <w:marRight w:val="0"/>
                      <w:marTop w:val="0"/>
                      <w:marBottom w:val="60"/>
                      <w:divBdr>
                        <w:top w:val="none" w:sz="0" w:space="0" w:color="auto"/>
                        <w:left w:val="none" w:sz="0" w:space="0" w:color="auto"/>
                        <w:bottom w:val="none" w:sz="0" w:space="0" w:color="auto"/>
                        <w:right w:val="none" w:sz="0" w:space="0" w:color="auto"/>
                      </w:divBdr>
                    </w:div>
                    <w:div w:id="429814434">
                      <w:marLeft w:val="240"/>
                      <w:marRight w:val="0"/>
                      <w:marTop w:val="0"/>
                      <w:marBottom w:val="60"/>
                      <w:divBdr>
                        <w:top w:val="none" w:sz="0" w:space="0" w:color="auto"/>
                        <w:left w:val="none" w:sz="0" w:space="0" w:color="auto"/>
                        <w:bottom w:val="none" w:sz="0" w:space="0" w:color="auto"/>
                        <w:right w:val="none" w:sz="0" w:space="0" w:color="auto"/>
                      </w:divBdr>
                    </w:div>
                  </w:divsChild>
                </w:div>
                <w:div w:id="808594483">
                  <w:marLeft w:val="0"/>
                  <w:marRight w:val="0"/>
                  <w:marTop w:val="0"/>
                  <w:marBottom w:val="60"/>
                  <w:divBdr>
                    <w:top w:val="none" w:sz="0" w:space="0" w:color="auto"/>
                    <w:left w:val="none" w:sz="0" w:space="0" w:color="auto"/>
                    <w:bottom w:val="none" w:sz="0" w:space="0" w:color="auto"/>
                    <w:right w:val="none" w:sz="0" w:space="0" w:color="auto"/>
                  </w:divBdr>
                  <w:divsChild>
                    <w:div w:id="581838358">
                      <w:marLeft w:val="240"/>
                      <w:marRight w:val="0"/>
                      <w:marTop w:val="0"/>
                      <w:marBottom w:val="60"/>
                      <w:divBdr>
                        <w:top w:val="none" w:sz="0" w:space="0" w:color="auto"/>
                        <w:left w:val="none" w:sz="0" w:space="0" w:color="auto"/>
                        <w:bottom w:val="none" w:sz="0" w:space="0" w:color="auto"/>
                        <w:right w:val="none" w:sz="0" w:space="0" w:color="auto"/>
                      </w:divBdr>
                    </w:div>
                    <w:div w:id="1050154660">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 w:id="1764758796">
              <w:marLeft w:val="0"/>
              <w:marRight w:val="0"/>
              <w:marTop w:val="240"/>
              <w:marBottom w:val="240"/>
              <w:divBdr>
                <w:top w:val="none" w:sz="0" w:space="0" w:color="auto"/>
                <w:left w:val="none" w:sz="0" w:space="0" w:color="auto"/>
                <w:bottom w:val="none" w:sz="0" w:space="0" w:color="auto"/>
                <w:right w:val="none" w:sz="0" w:space="0" w:color="auto"/>
              </w:divBdr>
              <w:divsChild>
                <w:div w:id="29452905">
                  <w:marLeft w:val="240"/>
                  <w:marRight w:val="0"/>
                  <w:marTop w:val="0"/>
                  <w:marBottom w:val="60"/>
                  <w:divBdr>
                    <w:top w:val="none" w:sz="0" w:space="0" w:color="auto"/>
                    <w:left w:val="none" w:sz="0" w:space="0" w:color="auto"/>
                    <w:bottom w:val="none" w:sz="0" w:space="0" w:color="auto"/>
                    <w:right w:val="none" w:sz="0" w:space="0" w:color="auto"/>
                  </w:divBdr>
                </w:div>
                <w:div w:id="1406489424">
                  <w:marLeft w:val="240"/>
                  <w:marRight w:val="0"/>
                  <w:marTop w:val="0"/>
                  <w:marBottom w:val="60"/>
                  <w:divBdr>
                    <w:top w:val="none" w:sz="0" w:space="0" w:color="auto"/>
                    <w:left w:val="none" w:sz="0" w:space="0" w:color="auto"/>
                    <w:bottom w:val="none" w:sz="0" w:space="0" w:color="auto"/>
                    <w:right w:val="none" w:sz="0" w:space="0" w:color="auto"/>
                  </w:divBdr>
                </w:div>
                <w:div w:id="1003707962">
                  <w:marLeft w:val="0"/>
                  <w:marRight w:val="0"/>
                  <w:marTop w:val="0"/>
                  <w:marBottom w:val="60"/>
                  <w:divBdr>
                    <w:top w:val="none" w:sz="0" w:space="0" w:color="auto"/>
                    <w:left w:val="none" w:sz="0" w:space="0" w:color="auto"/>
                    <w:bottom w:val="none" w:sz="0" w:space="0" w:color="auto"/>
                    <w:right w:val="none" w:sz="0" w:space="0" w:color="auto"/>
                  </w:divBdr>
                  <w:divsChild>
                    <w:div w:id="1325822062">
                      <w:marLeft w:val="240"/>
                      <w:marRight w:val="0"/>
                      <w:marTop w:val="0"/>
                      <w:marBottom w:val="60"/>
                      <w:divBdr>
                        <w:top w:val="none" w:sz="0" w:space="0" w:color="auto"/>
                        <w:left w:val="none" w:sz="0" w:space="0" w:color="auto"/>
                        <w:bottom w:val="none" w:sz="0" w:space="0" w:color="auto"/>
                        <w:right w:val="none" w:sz="0" w:space="0" w:color="auto"/>
                      </w:divBdr>
                    </w:div>
                    <w:div w:id="1465191780">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 w:id="640771370">
              <w:marLeft w:val="0"/>
              <w:marRight w:val="0"/>
              <w:marTop w:val="240"/>
              <w:marBottom w:val="240"/>
              <w:divBdr>
                <w:top w:val="none" w:sz="0" w:space="0" w:color="auto"/>
                <w:left w:val="none" w:sz="0" w:space="0" w:color="auto"/>
                <w:bottom w:val="none" w:sz="0" w:space="0" w:color="auto"/>
                <w:right w:val="none" w:sz="0" w:space="0" w:color="auto"/>
              </w:divBdr>
              <w:divsChild>
                <w:div w:id="1959943689">
                  <w:marLeft w:val="240"/>
                  <w:marRight w:val="0"/>
                  <w:marTop w:val="0"/>
                  <w:marBottom w:val="60"/>
                  <w:divBdr>
                    <w:top w:val="none" w:sz="0" w:space="0" w:color="auto"/>
                    <w:left w:val="none" w:sz="0" w:space="0" w:color="auto"/>
                    <w:bottom w:val="none" w:sz="0" w:space="0" w:color="auto"/>
                    <w:right w:val="none" w:sz="0" w:space="0" w:color="auto"/>
                  </w:divBdr>
                </w:div>
                <w:div w:id="836308300">
                  <w:marLeft w:val="240"/>
                  <w:marRight w:val="0"/>
                  <w:marTop w:val="0"/>
                  <w:marBottom w:val="60"/>
                  <w:divBdr>
                    <w:top w:val="none" w:sz="0" w:space="0" w:color="auto"/>
                    <w:left w:val="none" w:sz="0" w:space="0" w:color="auto"/>
                    <w:bottom w:val="none" w:sz="0" w:space="0" w:color="auto"/>
                    <w:right w:val="none" w:sz="0" w:space="0" w:color="auto"/>
                  </w:divBdr>
                </w:div>
                <w:div w:id="2106345468">
                  <w:marLeft w:val="0"/>
                  <w:marRight w:val="0"/>
                  <w:marTop w:val="0"/>
                  <w:marBottom w:val="60"/>
                  <w:divBdr>
                    <w:top w:val="none" w:sz="0" w:space="0" w:color="auto"/>
                    <w:left w:val="none" w:sz="0" w:space="0" w:color="auto"/>
                    <w:bottom w:val="none" w:sz="0" w:space="0" w:color="auto"/>
                    <w:right w:val="none" w:sz="0" w:space="0" w:color="auto"/>
                  </w:divBdr>
                  <w:divsChild>
                    <w:div w:id="923992169">
                      <w:marLeft w:val="240"/>
                      <w:marRight w:val="0"/>
                      <w:marTop w:val="0"/>
                      <w:marBottom w:val="60"/>
                      <w:divBdr>
                        <w:top w:val="none" w:sz="0" w:space="0" w:color="auto"/>
                        <w:left w:val="none" w:sz="0" w:space="0" w:color="auto"/>
                        <w:bottom w:val="none" w:sz="0" w:space="0" w:color="auto"/>
                        <w:right w:val="none" w:sz="0" w:space="0" w:color="auto"/>
                      </w:divBdr>
                    </w:div>
                    <w:div w:id="1447889790">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88532739">
      <w:bodyDiv w:val="1"/>
      <w:marLeft w:val="0"/>
      <w:marRight w:val="0"/>
      <w:marTop w:val="0"/>
      <w:marBottom w:val="0"/>
      <w:divBdr>
        <w:top w:val="none" w:sz="0" w:space="0" w:color="auto"/>
        <w:left w:val="none" w:sz="0" w:space="0" w:color="auto"/>
        <w:bottom w:val="none" w:sz="0" w:space="0" w:color="auto"/>
        <w:right w:val="none" w:sz="0" w:space="0" w:color="auto"/>
      </w:divBdr>
    </w:div>
    <w:div w:id="943416822">
      <w:bodyDiv w:val="1"/>
      <w:marLeft w:val="0"/>
      <w:marRight w:val="0"/>
      <w:marTop w:val="0"/>
      <w:marBottom w:val="0"/>
      <w:divBdr>
        <w:top w:val="none" w:sz="0" w:space="0" w:color="auto"/>
        <w:left w:val="none" w:sz="0" w:space="0" w:color="auto"/>
        <w:bottom w:val="none" w:sz="0" w:space="0" w:color="auto"/>
        <w:right w:val="none" w:sz="0" w:space="0" w:color="auto"/>
      </w:divBdr>
    </w:div>
    <w:div w:id="961419574">
      <w:bodyDiv w:val="1"/>
      <w:marLeft w:val="0"/>
      <w:marRight w:val="0"/>
      <w:marTop w:val="0"/>
      <w:marBottom w:val="0"/>
      <w:divBdr>
        <w:top w:val="none" w:sz="0" w:space="0" w:color="auto"/>
        <w:left w:val="none" w:sz="0" w:space="0" w:color="auto"/>
        <w:bottom w:val="none" w:sz="0" w:space="0" w:color="auto"/>
        <w:right w:val="none" w:sz="0" w:space="0" w:color="auto"/>
      </w:divBdr>
      <w:divsChild>
        <w:div w:id="430786206">
          <w:marLeft w:val="240"/>
          <w:marRight w:val="0"/>
          <w:marTop w:val="0"/>
          <w:marBottom w:val="60"/>
          <w:divBdr>
            <w:top w:val="none" w:sz="0" w:space="0" w:color="auto"/>
            <w:left w:val="none" w:sz="0" w:space="0" w:color="auto"/>
            <w:bottom w:val="none" w:sz="0" w:space="0" w:color="auto"/>
            <w:right w:val="none" w:sz="0" w:space="0" w:color="auto"/>
          </w:divBdr>
        </w:div>
        <w:div w:id="763305513">
          <w:marLeft w:val="240"/>
          <w:marRight w:val="0"/>
          <w:marTop w:val="0"/>
          <w:marBottom w:val="60"/>
          <w:divBdr>
            <w:top w:val="none" w:sz="0" w:space="0" w:color="auto"/>
            <w:left w:val="none" w:sz="0" w:space="0" w:color="auto"/>
            <w:bottom w:val="none" w:sz="0" w:space="0" w:color="auto"/>
            <w:right w:val="none" w:sz="0" w:space="0" w:color="auto"/>
          </w:divBdr>
        </w:div>
        <w:div w:id="685788502">
          <w:marLeft w:val="0"/>
          <w:marRight w:val="0"/>
          <w:marTop w:val="0"/>
          <w:marBottom w:val="60"/>
          <w:divBdr>
            <w:top w:val="none" w:sz="0" w:space="0" w:color="auto"/>
            <w:left w:val="none" w:sz="0" w:space="0" w:color="auto"/>
            <w:bottom w:val="none" w:sz="0" w:space="0" w:color="auto"/>
            <w:right w:val="none" w:sz="0" w:space="0" w:color="auto"/>
          </w:divBdr>
          <w:divsChild>
            <w:div w:id="759328057">
              <w:marLeft w:val="240"/>
              <w:marRight w:val="0"/>
              <w:marTop w:val="0"/>
              <w:marBottom w:val="60"/>
              <w:divBdr>
                <w:top w:val="none" w:sz="0" w:space="0" w:color="auto"/>
                <w:left w:val="none" w:sz="0" w:space="0" w:color="auto"/>
                <w:bottom w:val="none" w:sz="0" w:space="0" w:color="auto"/>
                <w:right w:val="none" w:sz="0" w:space="0" w:color="auto"/>
              </w:divBdr>
            </w:div>
            <w:div w:id="1355964103">
              <w:marLeft w:val="240"/>
              <w:marRight w:val="0"/>
              <w:marTop w:val="0"/>
              <w:marBottom w:val="60"/>
              <w:divBdr>
                <w:top w:val="none" w:sz="0" w:space="0" w:color="auto"/>
                <w:left w:val="none" w:sz="0" w:space="0" w:color="auto"/>
                <w:bottom w:val="none" w:sz="0" w:space="0" w:color="auto"/>
                <w:right w:val="none" w:sz="0" w:space="0" w:color="auto"/>
              </w:divBdr>
            </w:div>
          </w:divsChild>
        </w:div>
        <w:div w:id="1848013363">
          <w:marLeft w:val="0"/>
          <w:marRight w:val="0"/>
          <w:marTop w:val="0"/>
          <w:marBottom w:val="60"/>
          <w:divBdr>
            <w:top w:val="none" w:sz="0" w:space="0" w:color="auto"/>
            <w:left w:val="none" w:sz="0" w:space="0" w:color="auto"/>
            <w:bottom w:val="none" w:sz="0" w:space="0" w:color="auto"/>
            <w:right w:val="none" w:sz="0" w:space="0" w:color="auto"/>
          </w:divBdr>
          <w:divsChild>
            <w:div w:id="2117821382">
              <w:marLeft w:val="240"/>
              <w:marRight w:val="0"/>
              <w:marTop w:val="0"/>
              <w:marBottom w:val="60"/>
              <w:divBdr>
                <w:top w:val="none" w:sz="0" w:space="0" w:color="auto"/>
                <w:left w:val="none" w:sz="0" w:space="0" w:color="auto"/>
                <w:bottom w:val="none" w:sz="0" w:space="0" w:color="auto"/>
                <w:right w:val="none" w:sz="0" w:space="0" w:color="auto"/>
              </w:divBdr>
            </w:div>
            <w:div w:id="1311783826">
              <w:marLeft w:val="240"/>
              <w:marRight w:val="0"/>
              <w:marTop w:val="0"/>
              <w:marBottom w:val="60"/>
              <w:divBdr>
                <w:top w:val="none" w:sz="0" w:space="0" w:color="auto"/>
                <w:left w:val="none" w:sz="0" w:space="0" w:color="auto"/>
                <w:bottom w:val="none" w:sz="0" w:space="0" w:color="auto"/>
                <w:right w:val="none" w:sz="0" w:space="0" w:color="auto"/>
              </w:divBdr>
            </w:div>
          </w:divsChild>
        </w:div>
        <w:div w:id="2093158199">
          <w:marLeft w:val="0"/>
          <w:marRight w:val="0"/>
          <w:marTop w:val="0"/>
          <w:marBottom w:val="60"/>
          <w:divBdr>
            <w:top w:val="none" w:sz="0" w:space="0" w:color="auto"/>
            <w:left w:val="none" w:sz="0" w:space="0" w:color="auto"/>
            <w:bottom w:val="none" w:sz="0" w:space="0" w:color="auto"/>
            <w:right w:val="none" w:sz="0" w:space="0" w:color="auto"/>
          </w:divBdr>
          <w:divsChild>
            <w:div w:id="1037657635">
              <w:marLeft w:val="240"/>
              <w:marRight w:val="0"/>
              <w:marTop w:val="0"/>
              <w:marBottom w:val="60"/>
              <w:divBdr>
                <w:top w:val="none" w:sz="0" w:space="0" w:color="auto"/>
                <w:left w:val="none" w:sz="0" w:space="0" w:color="auto"/>
                <w:bottom w:val="none" w:sz="0" w:space="0" w:color="auto"/>
                <w:right w:val="none" w:sz="0" w:space="0" w:color="auto"/>
              </w:divBdr>
            </w:div>
            <w:div w:id="1970746645">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 w:id="982126693">
      <w:bodyDiv w:val="1"/>
      <w:marLeft w:val="0"/>
      <w:marRight w:val="0"/>
      <w:marTop w:val="0"/>
      <w:marBottom w:val="0"/>
      <w:divBdr>
        <w:top w:val="none" w:sz="0" w:space="0" w:color="auto"/>
        <w:left w:val="none" w:sz="0" w:space="0" w:color="auto"/>
        <w:bottom w:val="none" w:sz="0" w:space="0" w:color="auto"/>
        <w:right w:val="none" w:sz="0" w:space="0" w:color="auto"/>
      </w:divBdr>
    </w:div>
    <w:div w:id="1420297543">
      <w:bodyDiv w:val="1"/>
      <w:marLeft w:val="0"/>
      <w:marRight w:val="0"/>
      <w:marTop w:val="0"/>
      <w:marBottom w:val="0"/>
      <w:divBdr>
        <w:top w:val="none" w:sz="0" w:space="0" w:color="auto"/>
        <w:left w:val="none" w:sz="0" w:space="0" w:color="auto"/>
        <w:bottom w:val="none" w:sz="0" w:space="0" w:color="auto"/>
        <w:right w:val="none" w:sz="0" w:space="0" w:color="auto"/>
      </w:divBdr>
    </w:div>
    <w:div w:id="1488865049">
      <w:bodyDiv w:val="1"/>
      <w:marLeft w:val="0"/>
      <w:marRight w:val="0"/>
      <w:marTop w:val="0"/>
      <w:marBottom w:val="0"/>
      <w:divBdr>
        <w:top w:val="none" w:sz="0" w:space="0" w:color="auto"/>
        <w:left w:val="none" w:sz="0" w:space="0" w:color="auto"/>
        <w:bottom w:val="none" w:sz="0" w:space="0" w:color="auto"/>
        <w:right w:val="none" w:sz="0" w:space="0" w:color="auto"/>
      </w:divBdr>
    </w:div>
    <w:div w:id="1551573863">
      <w:bodyDiv w:val="1"/>
      <w:marLeft w:val="0"/>
      <w:marRight w:val="0"/>
      <w:marTop w:val="0"/>
      <w:marBottom w:val="0"/>
      <w:divBdr>
        <w:top w:val="none" w:sz="0" w:space="0" w:color="auto"/>
        <w:left w:val="none" w:sz="0" w:space="0" w:color="auto"/>
        <w:bottom w:val="none" w:sz="0" w:space="0" w:color="auto"/>
        <w:right w:val="none" w:sz="0" w:space="0" w:color="auto"/>
      </w:divBdr>
    </w:div>
    <w:div w:id="1758861452">
      <w:bodyDiv w:val="1"/>
      <w:marLeft w:val="0"/>
      <w:marRight w:val="0"/>
      <w:marTop w:val="0"/>
      <w:marBottom w:val="0"/>
      <w:divBdr>
        <w:top w:val="none" w:sz="0" w:space="0" w:color="auto"/>
        <w:left w:val="none" w:sz="0" w:space="0" w:color="auto"/>
        <w:bottom w:val="none" w:sz="0" w:space="0" w:color="auto"/>
        <w:right w:val="none" w:sz="0" w:space="0" w:color="auto"/>
      </w:divBdr>
    </w:div>
    <w:div w:id="2036614207">
      <w:bodyDiv w:val="1"/>
      <w:marLeft w:val="0"/>
      <w:marRight w:val="0"/>
      <w:marTop w:val="0"/>
      <w:marBottom w:val="0"/>
      <w:divBdr>
        <w:top w:val="none" w:sz="0" w:space="0" w:color="auto"/>
        <w:left w:val="none" w:sz="0" w:space="0" w:color="auto"/>
        <w:bottom w:val="none" w:sz="0" w:space="0" w:color="auto"/>
        <w:right w:val="none" w:sz="0" w:space="0" w:color="auto"/>
      </w:divBdr>
    </w:div>
    <w:div w:id="2067217818">
      <w:bodyDiv w:val="1"/>
      <w:marLeft w:val="0"/>
      <w:marRight w:val="0"/>
      <w:marTop w:val="0"/>
      <w:marBottom w:val="0"/>
      <w:divBdr>
        <w:top w:val="none" w:sz="0" w:space="0" w:color="auto"/>
        <w:left w:val="none" w:sz="0" w:space="0" w:color="auto"/>
        <w:bottom w:val="none" w:sz="0" w:space="0" w:color="auto"/>
        <w:right w:val="none" w:sz="0" w:space="0" w:color="auto"/>
      </w:divBdr>
    </w:div>
    <w:div w:id="2073381029">
      <w:bodyDiv w:val="1"/>
      <w:marLeft w:val="0"/>
      <w:marRight w:val="0"/>
      <w:marTop w:val="0"/>
      <w:marBottom w:val="0"/>
      <w:divBdr>
        <w:top w:val="none" w:sz="0" w:space="0" w:color="auto"/>
        <w:left w:val="none" w:sz="0" w:space="0" w:color="auto"/>
        <w:bottom w:val="none" w:sz="0" w:space="0" w:color="auto"/>
        <w:right w:val="none" w:sz="0" w:space="0" w:color="auto"/>
      </w:divBdr>
    </w:div>
    <w:div w:id="2088189079">
      <w:bodyDiv w:val="1"/>
      <w:marLeft w:val="0"/>
      <w:marRight w:val="0"/>
      <w:marTop w:val="0"/>
      <w:marBottom w:val="0"/>
      <w:divBdr>
        <w:top w:val="none" w:sz="0" w:space="0" w:color="auto"/>
        <w:left w:val="none" w:sz="0" w:space="0" w:color="auto"/>
        <w:bottom w:val="none" w:sz="0" w:space="0" w:color="auto"/>
        <w:right w:val="none" w:sz="0" w:space="0" w:color="auto"/>
      </w:divBdr>
    </w:div>
    <w:div w:id="212009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yperlink" Target="http://www.japaneselawtranslation.go.jp/law/detail/?re=01&amp;dn=1&amp;x=0&amp;y=0&amp;co=1&amp;ia=03&amp;yo=&amp;gn=&amp;sy=&amp;ht=&amp;no=&amp;bu=&amp;ta=&amp;ky=%E6%B0%91%E4%BA%8B%E5%9F%B7%E8%A1%8C%E6%B3%95&amp;page=31" TargetMode="External"/><Relationship Id="rId4" Type="http://schemas.microsoft.com/office/2007/relationships/stylesWithEffects" Target="stylesWithEffects.xml"/><Relationship Id="rId9" Type="http://schemas.openxmlformats.org/officeDocument/2006/relationships/hyperlink" Target="http://www.japaneselawtranslation.go.jp/law/detail/?re=01&amp;dn=1&amp;x=0&amp;y=0&amp;co=1&amp;ia=03&amp;yo=&amp;gn=&amp;sy=&amp;ht=&amp;no=&amp;bu=&amp;ta=&amp;ky=%E6%B0%91%E4%BA%8B%E8%A8%B4%E8%A8%9F%E6%B3%95&amp;page=60" TargetMode="Externa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82DD3B-CF01-47AF-AAAF-0932F0AD313F}"/>
</file>

<file path=customXml/itemProps2.xml><?xml version="1.0" encoding="utf-8"?>
<ds:datastoreItem xmlns:ds="http://schemas.openxmlformats.org/officeDocument/2006/customXml" ds:itemID="{DCB53549-41F3-4C59-82F9-7629DAE6371E}"/>
</file>

<file path=customXml/itemProps3.xml><?xml version="1.0" encoding="utf-8"?>
<ds:datastoreItem xmlns:ds="http://schemas.openxmlformats.org/officeDocument/2006/customXml" ds:itemID="{66EDF371-A6D2-4B6E-BD1B-F01925D5DF8B}"/>
</file>

<file path=customXml/itemProps4.xml><?xml version="1.0" encoding="utf-8"?>
<ds:datastoreItem xmlns:ds="http://schemas.openxmlformats.org/officeDocument/2006/customXml" ds:itemID="{2F9CCDB5-4956-4ABC-8263-C7D34DD32213}"/>
</file>

<file path=docProps/app.xml><?xml version="1.0" encoding="utf-8"?>
<Properties xmlns="http://schemas.openxmlformats.org/officeDocument/2006/extended-properties" xmlns:vt="http://schemas.openxmlformats.org/officeDocument/2006/docPropsVTypes">
  <Template>Normal.dotm</Template>
  <TotalTime>117</TotalTime>
  <Pages>71</Pages>
  <Words>27112</Words>
  <Characters>154543</Characters>
  <Application>Microsoft Office Word</Application>
  <DocSecurity>0</DocSecurity>
  <Lines>1287</Lines>
  <Paragraphs>362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外務省</Company>
  <LinksUpToDate>false</LinksUpToDate>
  <CharactersWithSpaces>181293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人権人道課</dc:creator>
  <cp:lastModifiedBy>人権人道課</cp:lastModifiedBy>
  <cp:revision>10</cp:revision>
  <cp:lastPrinted>2018-09-25T03:24:00Z</cp:lastPrinted>
  <dcterms:created xsi:type="dcterms:W3CDTF">2018-09-26T12:45:00Z</dcterms:created>
  <dcterms:modified xsi:type="dcterms:W3CDTF">2018-09-27T12:31:00Z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