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A8BE48" w14:textId="77777777" w:rsidR="000D6981" w:rsidRPr="002537AC" w:rsidRDefault="000D6981" w:rsidP="00BB2A2D">
      <w:pPr>
        <w:pStyle w:val="Formatlibre"/>
        <w:tabs>
          <w:tab w:val="clear" w:pos="9500"/>
          <w:tab w:val="clear" w:pos="9840"/>
        </w:tabs>
        <w:spacing w:line="276" w:lineRule="auto"/>
        <w:ind w:right="27"/>
        <w:rPr>
          <w:rFonts w:asciiTheme="minorHAnsi" w:hAnsiTheme="minorHAnsi"/>
          <w:color w:val="auto"/>
          <w:sz w:val="22"/>
          <w:szCs w:val="22"/>
        </w:rPr>
      </w:pPr>
    </w:p>
    <w:p w14:paraId="34988343" w14:textId="77777777" w:rsidR="00FE5FD5" w:rsidRPr="002537AC" w:rsidRDefault="00FE5FD5" w:rsidP="00BB2A2D">
      <w:pPr>
        <w:pStyle w:val="Formatlibre"/>
        <w:tabs>
          <w:tab w:val="clear" w:pos="9500"/>
          <w:tab w:val="clear" w:pos="9840"/>
        </w:tabs>
        <w:spacing w:line="276" w:lineRule="auto"/>
        <w:ind w:right="27"/>
        <w:rPr>
          <w:rFonts w:asciiTheme="minorHAnsi" w:hAnsiTheme="minorHAnsi"/>
          <w:color w:val="auto"/>
          <w:sz w:val="22"/>
          <w:szCs w:val="22"/>
        </w:rPr>
      </w:pPr>
    </w:p>
    <w:p w14:paraId="59F0672C" w14:textId="77777777" w:rsidR="00FE5FD5" w:rsidRPr="002537AC" w:rsidRDefault="00FE5FD5" w:rsidP="00BB2A2D">
      <w:pPr>
        <w:pStyle w:val="Formatlibre"/>
        <w:tabs>
          <w:tab w:val="clear" w:pos="9500"/>
          <w:tab w:val="clear" w:pos="9840"/>
        </w:tabs>
        <w:spacing w:line="276" w:lineRule="auto"/>
        <w:ind w:right="27"/>
        <w:rPr>
          <w:rFonts w:asciiTheme="minorHAnsi" w:hAnsiTheme="minorHAnsi"/>
          <w:color w:val="auto"/>
          <w:sz w:val="22"/>
          <w:szCs w:val="22"/>
        </w:rPr>
      </w:pPr>
    </w:p>
    <w:p w14:paraId="76B2E7E9" w14:textId="77777777" w:rsidR="002E29F7" w:rsidRPr="002537AC" w:rsidRDefault="002E29F7" w:rsidP="00BB2A2D">
      <w:pPr>
        <w:pStyle w:val="Formatlibre"/>
        <w:spacing w:line="276" w:lineRule="auto"/>
        <w:ind w:right="27"/>
        <w:jc w:val="both"/>
        <w:rPr>
          <w:rFonts w:asciiTheme="minorHAnsi" w:hAnsiTheme="minorHAnsi"/>
          <w:color w:val="auto"/>
          <w:sz w:val="22"/>
          <w:szCs w:val="22"/>
        </w:rPr>
      </w:pPr>
    </w:p>
    <w:p w14:paraId="4877C92F" w14:textId="77777777" w:rsidR="002850C0" w:rsidRPr="002537AC" w:rsidRDefault="002850C0" w:rsidP="00BB2A2D">
      <w:pPr>
        <w:pStyle w:val="Formatlibre"/>
        <w:spacing w:line="276" w:lineRule="auto"/>
        <w:ind w:right="27"/>
        <w:jc w:val="both"/>
        <w:rPr>
          <w:rFonts w:asciiTheme="minorHAnsi" w:hAnsiTheme="minorHAnsi"/>
          <w:color w:val="auto"/>
          <w:sz w:val="22"/>
          <w:szCs w:val="22"/>
        </w:rPr>
      </w:pPr>
    </w:p>
    <w:p w14:paraId="366DED83" w14:textId="77777777" w:rsidR="002850C0" w:rsidRPr="002537AC" w:rsidRDefault="002850C0" w:rsidP="00BB2A2D">
      <w:pPr>
        <w:pStyle w:val="Formatlibre"/>
        <w:spacing w:line="276" w:lineRule="auto"/>
        <w:ind w:right="27"/>
        <w:jc w:val="both"/>
        <w:rPr>
          <w:rFonts w:asciiTheme="minorHAnsi" w:hAnsiTheme="minorHAnsi"/>
          <w:color w:val="auto"/>
          <w:sz w:val="22"/>
          <w:szCs w:val="22"/>
        </w:rPr>
      </w:pPr>
    </w:p>
    <w:p w14:paraId="323D8179" w14:textId="77777777" w:rsidR="002850C0" w:rsidRPr="002537AC" w:rsidRDefault="002850C0" w:rsidP="00BB2A2D">
      <w:pPr>
        <w:pStyle w:val="Formatlibre"/>
        <w:spacing w:line="276" w:lineRule="auto"/>
        <w:ind w:right="27"/>
        <w:jc w:val="both"/>
        <w:rPr>
          <w:rFonts w:asciiTheme="minorHAnsi" w:hAnsiTheme="minorHAnsi"/>
          <w:color w:val="auto"/>
          <w:sz w:val="22"/>
          <w:szCs w:val="22"/>
        </w:rPr>
      </w:pPr>
    </w:p>
    <w:p w14:paraId="7C9CD259" w14:textId="77777777" w:rsidR="002850C0" w:rsidRPr="002537AC" w:rsidRDefault="002850C0" w:rsidP="00BB2A2D">
      <w:pPr>
        <w:pStyle w:val="Formatlibre"/>
        <w:spacing w:line="276" w:lineRule="auto"/>
        <w:ind w:right="27"/>
        <w:jc w:val="both"/>
        <w:rPr>
          <w:rFonts w:asciiTheme="minorHAnsi" w:hAnsiTheme="minorHAnsi"/>
          <w:color w:val="auto"/>
          <w:sz w:val="22"/>
          <w:szCs w:val="22"/>
        </w:rPr>
      </w:pPr>
    </w:p>
    <w:p w14:paraId="273EA6E8" w14:textId="77777777" w:rsidR="002850C0" w:rsidRPr="002537AC" w:rsidRDefault="002850C0" w:rsidP="00BB2A2D">
      <w:pPr>
        <w:pStyle w:val="Formatlibre"/>
        <w:spacing w:line="276" w:lineRule="auto"/>
        <w:ind w:right="27"/>
        <w:jc w:val="both"/>
        <w:rPr>
          <w:rFonts w:asciiTheme="minorHAnsi" w:hAnsiTheme="minorHAnsi"/>
          <w:color w:val="auto"/>
          <w:sz w:val="22"/>
          <w:szCs w:val="22"/>
        </w:rPr>
      </w:pPr>
    </w:p>
    <w:p w14:paraId="2995CE73" w14:textId="77777777" w:rsidR="002850C0" w:rsidRPr="002537AC" w:rsidRDefault="002850C0" w:rsidP="00BB2A2D">
      <w:pPr>
        <w:pStyle w:val="Formatlibre"/>
        <w:spacing w:line="276" w:lineRule="auto"/>
        <w:ind w:right="27"/>
        <w:jc w:val="both"/>
        <w:rPr>
          <w:rFonts w:asciiTheme="minorHAnsi" w:hAnsiTheme="minorHAnsi"/>
          <w:color w:val="auto"/>
          <w:sz w:val="22"/>
          <w:szCs w:val="22"/>
        </w:rPr>
      </w:pPr>
    </w:p>
    <w:p w14:paraId="731DE625" w14:textId="77777777" w:rsidR="002850C0" w:rsidRPr="002537AC" w:rsidRDefault="002850C0" w:rsidP="00BB2A2D">
      <w:pPr>
        <w:pStyle w:val="Formatlibre"/>
        <w:spacing w:line="276" w:lineRule="auto"/>
        <w:ind w:right="27"/>
        <w:jc w:val="both"/>
        <w:rPr>
          <w:rFonts w:asciiTheme="minorHAnsi" w:hAnsiTheme="minorHAnsi"/>
          <w:color w:val="auto"/>
          <w:sz w:val="22"/>
          <w:szCs w:val="22"/>
        </w:rPr>
      </w:pPr>
    </w:p>
    <w:p w14:paraId="5D130782" w14:textId="77777777" w:rsidR="002850C0" w:rsidRPr="002537AC" w:rsidRDefault="002850C0" w:rsidP="00BB2A2D">
      <w:pPr>
        <w:pStyle w:val="Formatlibre"/>
        <w:spacing w:line="276" w:lineRule="auto"/>
        <w:ind w:right="27"/>
        <w:jc w:val="both"/>
        <w:rPr>
          <w:rFonts w:asciiTheme="minorHAnsi" w:hAnsiTheme="minorHAnsi"/>
          <w:color w:val="auto"/>
          <w:sz w:val="22"/>
          <w:szCs w:val="22"/>
        </w:rPr>
      </w:pPr>
    </w:p>
    <w:p w14:paraId="3E13FFFC" w14:textId="77777777" w:rsidR="002850C0" w:rsidRPr="002537AC" w:rsidRDefault="002850C0" w:rsidP="00BB2A2D">
      <w:pPr>
        <w:pStyle w:val="Formatlibre"/>
        <w:spacing w:line="276" w:lineRule="auto"/>
        <w:ind w:right="27"/>
        <w:jc w:val="both"/>
        <w:rPr>
          <w:rFonts w:asciiTheme="minorHAnsi" w:hAnsiTheme="minorHAnsi"/>
          <w:color w:val="auto"/>
          <w:sz w:val="22"/>
          <w:szCs w:val="22"/>
        </w:rPr>
      </w:pPr>
    </w:p>
    <w:p w14:paraId="205046C2" w14:textId="77777777" w:rsidR="002850C0" w:rsidRPr="002537AC" w:rsidRDefault="002850C0" w:rsidP="00BB2A2D">
      <w:pPr>
        <w:pStyle w:val="Formatlibre"/>
        <w:spacing w:line="276" w:lineRule="auto"/>
        <w:ind w:right="27"/>
        <w:jc w:val="both"/>
        <w:rPr>
          <w:rFonts w:asciiTheme="minorHAnsi" w:hAnsiTheme="minorHAnsi"/>
          <w:color w:val="auto"/>
          <w:sz w:val="22"/>
          <w:szCs w:val="22"/>
        </w:rPr>
      </w:pPr>
    </w:p>
    <w:p w14:paraId="42B73CA5" w14:textId="77777777" w:rsidR="002850C0" w:rsidRPr="002537AC" w:rsidRDefault="002850C0" w:rsidP="00BB2A2D">
      <w:pPr>
        <w:pStyle w:val="Formatlibre"/>
        <w:spacing w:line="276" w:lineRule="auto"/>
        <w:ind w:right="27"/>
        <w:jc w:val="both"/>
        <w:rPr>
          <w:rFonts w:asciiTheme="minorHAnsi" w:hAnsiTheme="minorHAnsi"/>
          <w:color w:val="auto"/>
          <w:sz w:val="22"/>
          <w:szCs w:val="22"/>
        </w:rPr>
      </w:pPr>
    </w:p>
    <w:p w14:paraId="0A9E5A50" w14:textId="77777777" w:rsidR="002850C0" w:rsidRPr="002537AC" w:rsidRDefault="002850C0" w:rsidP="00BB2A2D">
      <w:pPr>
        <w:pStyle w:val="Formatlibre"/>
        <w:spacing w:line="276" w:lineRule="auto"/>
        <w:ind w:right="27"/>
        <w:jc w:val="center"/>
        <w:rPr>
          <w:rFonts w:asciiTheme="minorHAnsi" w:hAnsiTheme="minorHAnsi"/>
          <w:color w:val="auto"/>
          <w:sz w:val="22"/>
          <w:szCs w:val="22"/>
        </w:rPr>
      </w:pPr>
    </w:p>
    <w:p w14:paraId="77FB76C4" w14:textId="77777777" w:rsidR="002850C0" w:rsidRPr="002537AC" w:rsidRDefault="002850C0" w:rsidP="00BB2A2D">
      <w:pPr>
        <w:pStyle w:val="Formatlibre"/>
        <w:spacing w:line="276" w:lineRule="auto"/>
        <w:ind w:right="27"/>
        <w:jc w:val="center"/>
        <w:rPr>
          <w:rFonts w:asciiTheme="minorHAnsi" w:hAnsiTheme="minorHAnsi"/>
          <w:color w:val="auto"/>
          <w:sz w:val="22"/>
          <w:szCs w:val="22"/>
        </w:rPr>
      </w:pPr>
    </w:p>
    <w:p w14:paraId="76A23125" w14:textId="77777777" w:rsidR="00266F3C" w:rsidRPr="00D613BC" w:rsidRDefault="002375DB" w:rsidP="00266F3C">
      <w:pPr>
        <w:spacing w:after="0" w:line="276" w:lineRule="auto"/>
        <w:jc w:val="center"/>
        <w:rPr>
          <w:sz w:val="36"/>
        </w:rPr>
      </w:pPr>
      <w:r w:rsidRPr="00D613BC">
        <w:rPr>
          <w:sz w:val="36"/>
        </w:rPr>
        <w:t>Convention des Nations unies relative aux droits</w:t>
      </w:r>
    </w:p>
    <w:p w14:paraId="272E7BB5" w14:textId="47445DAA" w:rsidR="002375DB" w:rsidRPr="00D613BC" w:rsidRDefault="002375DB" w:rsidP="00266F3C">
      <w:pPr>
        <w:spacing w:after="0" w:line="276" w:lineRule="auto"/>
        <w:jc w:val="center"/>
        <w:rPr>
          <w:sz w:val="36"/>
        </w:rPr>
      </w:pPr>
      <w:proofErr w:type="gramStart"/>
      <w:r w:rsidRPr="00D613BC">
        <w:rPr>
          <w:sz w:val="36"/>
        </w:rPr>
        <w:t>des</w:t>
      </w:r>
      <w:proofErr w:type="gramEnd"/>
      <w:r w:rsidRPr="00D613BC">
        <w:rPr>
          <w:sz w:val="36"/>
        </w:rPr>
        <w:t xml:space="preserve"> personnes handicapées</w:t>
      </w:r>
    </w:p>
    <w:p w14:paraId="3D4C8F0B" w14:textId="77777777" w:rsidR="002375DB" w:rsidRPr="00D613BC" w:rsidRDefault="002375DB" w:rsidP="00BB2A2D">
      <w:pPr>
        <w:spacing w:after="0" w:line="276" w:lineRule="auto"/>
        <w:jc w:val="center"/>
        <w:rPr>
          <w:sz w:val="36"/>
        </w:rPr>
      </w:pPr>
    </w:p>
    <w:p w14:paraId="3D186CFE" w14:textId="77777777" w:rsidR="002375DB" w:rsidRPr="00D613BC" w:rsidRDefault="002375DB" w:rsidP="00BB2A2D">
      <w:pPr>
        <w:spacing w:after="0" w:line="276" w:lineRule="auto"/>
        <w:jc w:val="center"/>
        <w:rPr>
          <w:sz w:val="24"/>
        </w:rPr>
      </w:pPr>
      <w:r w:rsidRPr="00D613BC">
        <w:rPr>
          <w:sz w:val="24"/>
        </w:rPr>
        <w:t>Etat des lieux préparatoire à la rédaction du rapport alternatif de la</w:t>
      </w:r>
    </w:p>
    <w:p w14:paraId="6D1A1780" w14:textId="77777777" w:rsidR="002375DB" w:rsidRPr="00D613BC" w:rsidRDefault="002375DB" w:rsidP="00BB2A2D">
      <w:pPr>
        <w:spacing w:after="0" w:line="276" w:lineRule="auto"/>
        <w:jc w:val="center"/>
        <w:rPr>
          <w:sz w:val="24"/>
        </w:rPr>
      </w:pPr>
      <w:proofErr w:type="gramStart"/>
      <w:r w:rsidRPr="00D613BC">
        <w:rPr>
          <w:sz w:val="24"/>
        </w:rPr>
        <w:t>société</w:t>
      </w:r>
      <w:proofErr w:type="gramEnd"/>
      <w:r w:rsidRPr="00D613BC">
        <w:rPr>
          <w:sz w:val="24"/>
        </w:rPr>
        <w:t xml:space="preserve"> civile, dans le cadre du suivi du rapport initial du</w:t>
      </w:r>
    </w:p>
    <w:p w14:paraId="1D04716E" w14:textId="0329909D" w:rsidR="002375DB" w:rsidRPr="00D613BC" w:rsidRDefault="004459D0" w:rsidP="00BB2A2D">
      <w:pPr>
        <w:spacing w:after="0" w:line="276" w:lineRule="auto"/>
        <w:jc w:val="center"/>
        <w:rPr>
          <w:rFonts w:eastAsia="Arial Unicode MS" w:cs="Arial Unicode MS"/>
          <w:sz w:val="24"/>
          <w:bdr w:val="nil"/>
          <w:lang w:eastAsia="fr-FR"/>
        </w:rPr>
      </w:pPr>
      <w:r w:rsidRPr="00D613BC">
        <w:rPr>
          <w:sz w:val="24"/>
        </w:rPr>
        <w:t>G</w:t>
      </w:r>
      <w:r w:rsidR="002375DB" w:rsidRPr="00D613BC">
        <w:rPr>
          <w:sz w:val="24"/>
        </w:rPr>
        <w:t>ouvernement sur l’application de la Convention</w:t>
      </w:r>
    </w:p>
    <w:p w14:paraId="4E803A0A" w14:textId="77777777" w:rsidR="002375DB" w:rsidRPr="00D613BC" w:rsidRDefault="002375DB" w:rsidP="00BB2A2D">
      <w:pPr>
        <w:spacing w:after="0" w:line="276" w:lineRule="auto"/>
        <w:rPr>
          <w:rFonts w:eastAsia="Arial Unicode MS" w:cs="Arial Unicode MS"/>
          <w:bdr w:val="nil"/>
          <w:lang w:eastAsia="fr-FR"/>
        </w:rPr>
      </w:pPr>
    </w:p>
    <w:p w14:paraId="283F6A80" w14:textId="77777777" w:rsidR="002E29F7" w:rsidRPr="00D613BC" w:rsidRDefault="002E29F7" w:rsidP="00BB2A2D">
      <w:pPr>
        <w:pStyle w:val="Formatlibre"/>
        <w:spacing w:line="276" w:lineRule="auto"/>
        <w:ind w:right="27"/>
        <w:jc w:val="both"/>
        <w:rPr>
          <w:rFonts w:asciiTheme="minorHAnsi" w:hAnsiTheme="minorHAnsi"/>
          <w:color w:val="auto"/>
          <w:sz w:val="22"/>
          <w:szCs w:val="22"/>
        </w:rPr>
      </w:pPr>
    </w:p>
    <w:p w14:paraId="47CD38EF" w14:textId="77777777" w:rsidR="00D613BC" w:rsidRPr="00D613BC" w:rsidRDefault="00D613BC" w:rsidP="00BB2A2D">
      <w:pPr>
        <w:pStyle w:val="Formatlibre"/>
        <w:spacing w:line="276" w:lineRule="auto"/>
        <w:ind w:right="27"/>
        <w:jc w:val="both"/>
        <w:rPr>
          <w:rFonts w:asciiTheme="minorHAnsi" w:hAnsiTheme="minorHAnsi"/>
          <w:color w:val="auto"/>
          <w:sz w:val="22"/>
          <w:szCs w:val="22"/>
        </w:rPr>
      </w:pPr>
    </w:p>
    <w:p w14:paraId="270E04C3" w14:textId="77777777" w:rsidR="00D613BC" w:rsidRPr="00D613BC" w:rsidRDefault="00D613BC" w:rsidP="00BB2A2D">
      <w:pPr>
        <w:pStyle w:val="Formatlibre"/>
        <w:spacing w:line="276" w:lineRule="auto"/>
        <w:ind w:right="27"/>
        <w:jc w:val="both"/>
        <w:rPr>
          <w:rFonts w:asciiTheme="minorHAnsi" w:hAnsiTheme="minorHAnsi"/>
          <w:color w:val="auto"/>
          <w:sz w:val="22"/>
          <w:szCs w:val="22"/>
        </w:rPr>
      </w:pPr>
    </w:p>
    <w:p w14:paraId="5FD981CF" w14:textId="77777777" w:rsidR="00D613BC" w:rsidRPr="00D613BC" w:rsidRDefault="00D613BC" w:rsidP="00BB2A2D">
      <w:pPr>
        <w:pStyle w:val="Formatlibre"/>
        <w:spacing w:line="276" w:lineRule="auto"/>
        <w:ind w:right="27"/>
        <w:jc w:val="both"/>
        <w:rPr>
          <w:rFonts w:asciiTheme="minorHAnsi" w:hAnsiTheme="minorHAnsi"/>
          <w:color w:val="auto"/>
          <w:sz w:val="22"/>
          <w:szCs w:val="22"/>
        </w:rPr>
      </w:pPr>
    </w:p>
    <w:p w14:paraId="3655BB4A" w14:textId="77777777" w:rsidR="00D613BC" w:rsidRPr="00D613BC" w:rsidRDefault="00D613BC" w:rsidP="00BB2A2D">
      <w:pPr>
        <w:pStyle w:val="Formatlibre"/>
        <w:spacing w:line="276" w:lineRule="auto"/>
        <w:ind w:right="27"/>
        <w:jc w:val="both"/>
        <w:rPr>
          <w:rFonts w:asciiTheme="minorHAnsi" w:hAnsiTheme="minorHAnsi"/>
          <w:color w:val="auto"/>
          <w:sz w:val="22"/>
          <w:szCs w:val="22"/>
        </w:rPr>
      </w:pPr>
    </w:p>
    <w:p w14:paraId="11FEDE9A" w14:textId="77777777" w:rsidR="00D613BC" w:rsidRPr="00D613BC" w:rsidRDefault="00D613BC" w:rsidP="00BB2A2D">
      <w:pPr>
        <w:pStyle w:val="Formatlibre"/>
        <w:spacing w:line="276" w:lineRule="auto"/>
        <w:ind w:right="27"/>
        <w:jc w:val="both"/>
        <w:rPr>
          <w:rFonts w:asciiTheme="minorHAnsi" w:hAnsiTheme="minorHAnsi"/>
          <w:color w:val="auto"/>
          <w:sz w:val="22"/>
          <w:szCs w:val="22"/>
        </w:rPr>
      </w:pPr>
    </w:p>
    <w:p w14:paraId="79AE6FD1" w14:textId="77777777" w:rsidR="00D613BC" w:rsidRPr="00D613BC" w:rsidRDefault="00D613BC" w:rsidP="00BB2A2D">
      <w:pPr>
        <w:pStyle w:val="Formatlibre"/>
        <w:spacing w:line="276" w:lineRule="auto"/>
        <w:ind w:right="27"/>
        <w:jc w:val="both"/>
        <w:rPr>
          <w:rFonts w:asciiTheme="minorHAnsi" w:hAnsiTheme="minorHAnsi"/>
          <w:color w:val="auto"/>
          <w:sz w:val="22"/>
          <w:szCs w:val="22"/>
        </w:rPr>
      </w:pPr>
    </w:p>
    <w:p w14:paraId="340495C5" w14:textId="77777777" w:rsidR="00D613BC" w:rsidRPr="00D613BC" w:rsidRDefault="00D613BC" w:rsidP="00BB2A2D">
      <w:pPr>
        <w:pStyle w:val="Formatlibre"/>
        <w:spacing w:line="276" w:lineRule="auto"/>
        <w:ind w:right="27"/>
        <w:jc w:val="both"/>
        <w:rPr>
          <w:rFonts w:asciiTheme="minorHAnsi" w:hAnsiTheme="minorHAnsi"/>
          <w:color w:val="auto"/>
          <w:sz w:val="22"/>
          <w:szCs w:val="22"/>
        </w:rPr>
      </w:pPr>
    </w:p>
    <w:p w14:paraId="2EF26F53" w14:textId="77777777" w:rsidR="00D613BC" w:rsidRPr="00D613BC" w:rsidRDefault="00D613BC" w:rsidP="00BB2A2D">
      <w:pPr>
        <w:pStyle w:val="Formatlibre"/>
        <w:spacing w:line="276" w:lineRule="auto"/>
        <w:ind w:right="27"/>
        <w:jc w:val="both"/>
        <w:rPr>
          <w:rFonts w:asciiTheme="minorHAnsi" w:hAnsiTheme="minorHAnsi"/>
          <w:color w:val="auto"/>
          <w:sz w:val="22"/>
          <w:szCs w:val="22"/>
        </w:rPr>
      </w:pPr>
    </w:p>
    <w:p w14:paraId="25A584F1" w14:textId="77777777" w:rsidR="00D613BC" w:rsidRPr="00D613BC" w:rsidRDefault="00D613BC" w:rsidP="00BB2A2D">
      <w:pPr>
        <w:pStyle w:val="Formatlibre"/>
        <w:spacing w:line="276" w:lineRule="auto"/>
        <w:ind w:right="27"/>
        <w:jc w:val="both"/>
        <w:rPr>
          <w:rFonts w:asciiTheme="minorHAnsi" w:hAnsiTheme="minorHAnsi"/>
          <w:color w:val="auto"/>
          <w:sz w:val="22"/>
          <w:szCs w:val="22"/>
        </w:rPr>
      </w:pPr>
    </w:p>
    <w:p w14:paraId="59E9D775" w14:textId="77777777" w:rsidR="00D613BC" w:rsidRPr="00D613BC" w:rsidRDefault="00D613BC" w:rsidP="00BB2A2D">
      <w:pPr>
        <w:pStyle w:val="Formatlibre"/>
        <w:spacing w:line="276" w:lineRule="auto"/>
        <w:ind w:right="27"/>
        <w:jc w:val="both"/>
        <w:rPr>
          <w:rFonts w:asciiTheme="minorHAnsi" w:hAnsiTheme="minorHAnsi"/>
          <w:color w:val="auto"/>
          <w:sz w:val="22"/>
          <w:szCs w:val="22"/>
        </w:rPr>
      </w:pPr>
    </w:p>
    <w:p w14:paraId="7AFB8F66" w14:textId="77777777" w:rsidR="00D613BC" w:rsidRPr="00D613BC" w:rsidRDefault="00D613BC" w:rsidP="00BB2A2D">
      <w:pPr>
        <w:pStyle w:val="Formatlibre"/>
        <w:spacing w:line="276" w:lineRule="auto"/>
        <w:ind w:right="27"/>
        <w:jc w:val="both"/>
        <w:rPr>
          <w:rFonts w:asciiTheme="minorHAnsi" w:hAnsiTheme="minorHAnsi"/>
          <w:color w:val="auto"/>
          <w:sz w:val="22"/>
          <w:szCs w:val="22"/>
        </w:rPr>
      </w:pPr>
    </w:p>
    <w:p w14:paraId="1FB92B7A" w14:textId="77777777" w:rsidR="00D613BC" w:rsidRPr="00D613BC" w:rsidRDefault="00D613BC" w:rsidP="00BB2A2D">
      <w:pPr>
        <w:pStyle w:val="Formatlibre"/>
        <w:spacing w:line="276" w:lineRule="auto"/>
        <w:ind w:right="27"/>
        <w:jc w:val="both"/>
        <w:rPr>
          <w:rFonts w:asciiTheme="minorHAnsi" w:hAnsiTheme="minorHAnsi"/>
          <w:color w:val="auto"/>
          <w:sz w:val="22"/>
          <w:szCs w:val="22"/>
        </w:rPr>
      </w:pPr>
    </w:p>
    <w:p w14:paraId="1DC59EB2" w14:textId="77777777" w:rsidR="00D613BC" w:rsidRPr="00D613BC" w:rsidRDefault="00D613BC" w:rsidP="00BB2A2D">
      <w:pPr>
        <w:pStyle w:val="Formatlibre"/>
        <w:spacing w:line="276" w:lineRule="auto"/>
        <w:ind w:right="27"/>
        <w:jc w:val="both"/>
        <w:rPr>
          <w:rFonts w:asciiTheme="minorHAnsi" w:hAnsiTheme="minorHAnsi"/>
          <w:color w:val="auto"/>
          <w:sz w:val="22"/>
          <w:szCs w:val="22"/>
        </w:rPr>
      </w:pPr>
    </w:p>
    <w:p w14:paraId="4165CF0E" w14:textId="77777777" w:rsidR="00D613BC" w:rsidRPr="00D613BC" w:rsidRDefault="00D613BC" w:rsidP="00BB2A2D">
      <w:pPr>
        <w:pStyle w:val="Formatlibre"/>
        <w:spacing w:line="276" w:lineRule="auto"/>
        <w:ind w:right="27"/>
        <w:jc w:val="both"/>
        <w:rPr>
          <w:rFonts w:asciiTheme="minorHAnsi" w:hAnsiTheme="minorHAnsi"/>
          <w:color w:val="auto"/>
          <w:sz w:val="22"/>
          <w:szCs w:val="22"/>
        </w:rPr>
      </w:pPr>
    </w:p>
    <w:p w14:paraId="79C5355B" w14:textId="77777777" w:rsidR="00D613BC" w:rsidRPr="00D613BC" w:rsidRDefault="00D613BC" w:rsidP="00BB2A2D">
      <w:pPr>
        <w:pStyle w:val="Formatlibre"/>
        <w:spacing w:line="276" w:lineRule="auto"/>
        <w:ind w:right="27"/>
        <w:jc w:val="both"/>
        <w:rPr>
          <w:rFonts w:asciiTheme="minorHAnsi" w:hAnsiTheme="minorHAnsi"/>
          <w:color w:val="auto"/>
          <w:sz w:val="22"/>
          <w:szCs w:val="22"/>
        </w:rPr>
      </w:pPr>
    </w:p>
    <w:p w14:paraId="1D9CEC21" w14:textId="77777777" w:rsidR="00D613BC" w:rsidRPr="00D613BC" w:rsidRDefault="00D613BC" w:rsidP="00BB2A2D">
      <w:pPr>
        <w:pStyle w:val="Formatlibre"/>
        <w:spacing w:line="276" w:lineRule="auto"/>
        <w:ind w:right="27"/>
        <w:jc w:val="both"/>
        <w:rPr>
          <w:rFonts w:asciiTheme="minorHAnsi" w:hAnsiTheme="minorHAnsi"/>
          <w:color w:val="auto"/>
          <w:sz w:val="22"/>
          <w:szCs w:val="22"/>
        </w:rPr>
      </w:pPr>
    </w:p>
    <w:p w14:paraId="281B826F" w14:textId="77777777" w:rsidR="00D613BC" w:rsidRPr="00D613BC" w:rsidRDefault="00D613BC" w:rsidP="00BB2A2D">
      <w:pPr>
        <w:pStyle w:val="Formatlibre"/>
        <w:spacing w:line="276" w:lineRule="auto"/>
        <w:ind w:right="27"/>
        <w:jc w:val="both"/>
        <w:rPr>
          <w:rFonts w:asciiTheme="minorHAnsi" w:hAnsiTheme="minorHAnsi"/>
          <w:color w:val="auto"/>
          <w:sz w:val="22"/>
          <w:szCs w:val="22"/>
        </w:rPr>
      </w:pPr>
    </w:p>
    <w:p w14:paraId="4267AB00" w14:textId="77777777" w:rsidR="00D613BC" w:rsidRPr="00D613BC" w:rsidRDefault="00D613BC" w:rsidP="00BB2A2D">
      <w:pPr>
        <w:pStyle w:val="Formatlibre"/>
        <w:spacing w:line="276" w:lineRule="auto"/>
        <w:ind w:right="27"/>
        <w:jc w:val="both"/>
        <w:rPr>
          <w:rFonts w:asciiTheme="minorHAnsi" w:hAnsiTheme="minorHAnsi"/>
          <w:color w:val="auto"/>
          <w:sz w:val="22"/>
          <w:szCs w:val="22"/>
        </w:rPr>
      </w:pPr>
    </w:p>
    <w:p w14:paraId="1E17EE34" w14:textId="77777777" w:rsidR="00D613BC" w:rsidRPr="00D613BC" w:rsidRDefault="00D613BC" w:rsidP="00BB2A2D">
      <w:pPr>
        <w:pStyle w:val="Formatlibre"/>
        <w:spacing w:line="276" w:lineRule="auto"/>
        <w:ind w:right="27"/>
        <w:jc w:val="both"/>
        <w:rPr>
          <w:rFonts w:asciiTheme="minorHAnsi" w:hAnsiTheme="minorHAnsi"/>
          <w:color w:val="auto"/>
          <w:sz w:val="22"/>
          <w:szCs w:val="22"/>
        </w:rPr>
      </w:pPr>
    </w:p>
    <w:p w14:paraId="23E57450" w14:textId="4BD4C4CE" w:rsidR="002850C0" w:rsidRPr="00D613BC" w:rsidRDefault="00D613BC" w:rsidP="00D613BC">
      <w:pPr>
        <w:pStyle w:val="Formatlibre"/>
        <w:spacing w:line="276" w:lineRule="auto"/>
        <w:ind w:right="27"/>
        <w:jc w:val="right"/>
        <w:rPr>
          <w:rFonts w:asciiTheme="minorHAnsi" w:hAnsiTheme="minorHAnsi"/>
          <w:color w:val="auto"/>
          <w:sz w:val="22"/>
          <w:szCs w:val="22"/>
        </w:rPr>
      </w:pPr>
      <w:r w:rsidRPr="00D613BC">
        <w:rPr>
          <w:rFonts w:asciiTheme="minorHAnsi" w:hAnsiTheme="minorHAnsi"/>
          <w:color w:val="auto"/>
          <w:sz w:val="22"/>
          <w:szCs w:val="22"/>
        </w:rPr>
        <w:t>Juillet 2019</w:t>
      </w:r>
    </w:p>
    <w:p w14:paraId="34ABE34D" w14:textId="77777777" w:rsidR="002375DB" w:rsidRPr="00D613BC" w:rsidRDefault="002850C0" w:rsidP="00BB2A2D">
      <w:pPr>
        <w:spacing w:after="0" w:line="276" w:lineRule="auto"/>
        <w:jc w:val="center"/>
        <w:rPr>
          <w:b/>
          <w:caps/>
          <w:sz w:val="24"/>
          <w:u w:val="single"/>
        </w:rPr>
      </w:pPr>
      <w:r w:rsidRPr="00D613BC">
        <w:rPr>
          <w:b/>
          <w:caps/>
          <w:sz w:val="24"/>
          <w:u w:val="single"/>
        </w:rPr>
        <w:br w:type="page"/>
      </w:r>
      <w:r w:rsidR="002375DB" w:rsidRPr="00D613BC">
        <w:rPr>
          <w:b/>
          <w:caps/>
          <w:sz w:val="24"/>
          <w:u w:val="single"/>
        </w:rPr>
        <w:lastRenderedPageBreak/>
        <w:t>INTRODUCTION</w:t>
      </w:r>
    </w:p>
    <w:p w14:paraId="413BCA54" w14:textId="77777777" w:rsidR="002375DB" w:rsidRPr="00D613BC" w:rsidRDefault="002375DB" w:rsidP="0063106D">
      <w:pPr>
        <w:spacing w:after="0" w:line="276" w:lineRule="auto"/>
        <w:jc w:val="both"/>
        <w:rPr>
          <w:rFonts w:eastAsia="Arial Unicode MS" w:cs="Arial Unicode MS"/>
          <w:b/>
          <w:caps/>
          <w:sz w:val="24"/>
          <w:u w:val="single"/>
          <w:bdr w:val="nil"/>
          <w:lang w:eastAsia="fr-FR"/>
        </w:rPr>
      </w:pPr>
    </w:p>
    <w:p w14:paraId="2DCDCBB0" w14:textId="77777777" w:rsidR="001A589A" w:rsidRPr="00D613BC" w:rsidRDefault="002375DB" w:rsidP="0063106D">
      <w:pPr>
        <w:spacing w:after="0" w:line="276" w:lineRule="auto"/>
        <w:ind w:firstLine="708"/>
        <w:jc w:val="both"/>
        <w:rPr>
          <w:rFonts w:eastAsia="Arial Unicode MS" w:cs="Arial Unicode MS"/>
          <w:bdr w:val="nil"/>
          <w:lang w:eastAsia="fr-FR"/>
        </w:rPr>
      </w:pPr>
      <w:r w:rsidRPr="00D613BC">
        <w:rPr>
          <w:rFonts w:eastAsia="Arial Unicode MS" w:cs="Arial Unicode MS"/>
          <w:bdr w:val="nil"/>
          <w:lang w:eastAsia="fr-FR"/>
        </w:rPr>
        <w:t>Faisant suite au rapport alternatif déposé par le CFHE, la Fédération Nationale des Sourds de France souhaite vous soumettre un rapport plus détaillé en ce qui concerne les personnes sourdes utilisant la Langue des Signes</w:t>
      </w:r>
      <w:r w:rsidR="001A589A" w:rsidRPr="00D613BC">
        <w:rPr>
          <w:rFonts w:eastAsia="Arial Unicode MS" w:cs="Arial Unicode MS"/>
          <w:bdr w:val="nil"/>
          <w:lang w:eastAsia="fr-FR"/>
        </w:rPr>
        <w:t>.</w:t>
      </w:r>
    </w:p>
    <w:p w14:paraId="070F786D" w14:textId="77777777" w:rsidR="00BB2A2D" w:rsidRPr="00D613BC" w:rsidRDefault="00BB2A2D" w:rsidP="0063106D">
      <w:pPr>
        <w:spacing w:after="0" w:line="276" w:lineRule="auto"/>
        <w:ind w:firstLine="708"/>
        <w:jc w:val="both"/>
        <w:rPr>
          <w:rFonts w:eastAsia="Arial Unicode MS" w:cs="Arial Unicode MS"/>
          <w:bdr w:val="nil"/>
          <w:lang w:eastAsia="fr-FR"/>
        </w:rPr>
      </w:pPr>
    </w:p>
    <w:p w14:paraId="4B0BEA3D" w14:textId="24CA1B1A" w:rsidR="001A589A" w:rsidRPr="00D613BC" w:rsidRDefault="001A589A" w:rsidP="0063106D">
      <w:pPr>
        <w:spacing w:after="0" w:line="276" w:lineRule="auto"/>
        <w:ind w:firstLine="708"/>
        <w:jc w:val="both"/>
        <w:rPr>
          <w:rFonts w:eastAsia="Arial Unicode MS" w:cs="Arial Unicode MS"/>
          <w:bdr w:val="nil"/>
          <w:lang w:eastAsia="fr-FR"/>
        </w:rPr>
      </w:pPr>
      <w:r w:rsidRPr="00D613BC">
        <w:rPr>
          <w:rFonts w:eastAsia="Arial Unicode MS" w:cs="Arial Unicode MS"/>
          <w:bdr w:val="nil"/>
          <w:lang w:eastAsia="fr-FR"/>
        </w:rPr>
        <w:t xml:space="preserve">La Fédération Nationale des Sourds de France (FNSF) </w:t>
      </w:r>
      <w:r w:rsidR="000D1C88" w:rsidRPr="00D613BC">
        <w:rPr>
          <w:rFonts w:eastAsia="Arial Unicode MS" w:cs="Arial Unicode MS"/>
          <w:bdr w:val="nil"/>
          <w:lang w:eastAsia="fr-FR"/>
        </w:rPr>
        <w:t>est né</w:t>
      </w:r>
      <w:r w:rsidR="00266F3C" w:rsidRPr="00D613BC">
        <w:rPr>
          <w:rFonts w:eastAsia="Arial Unicode MS" w:cs="Arial Unicode MS"/>
          <w:bdr w:val="nil"/>
          <w:lang w:eastAsia="fr-FR"/>
        </w:rPr>
        <w:t>e</w:t>
      </w:r>
      <w:r w:rsidRPr="00D613BC">
        <w:rPr>
          <w:rFonts w:eastAsia="Arial Unicode MS" w:cs="Arial Unicode MS"/>
          <w:bdr w:val="nil"/>
          <w:lang w:eastAsia="fr-FR"/>
        </w:rPr>
        <w:t xml:space="preserve"> d’un regroupement des ass</w:t>
      </w:r>
      <w:r w:rsidR="000D1C88" w:rsidRPr="00D613BC">
        <w:rPr>
          <w:rFonts w:eastAsia="Arial Unicode MS" w:cs="Arial Unicode MS"/>
          <w:bdr w:val="nil"/>
          <w:lang w:eastAsia="fr-FR"/>
        </w:rPr>
        <w:t>ociations des Sourds en France en 1893. Par décret du 24 septembre 1982, e</w:t>
      </w:r>
      <w:r w:rsidRPr="00D613BC">
        <w:rPr>
          <w:rFonts w:eastAsia="Arial Unicode MS" w:cs="Arial Unicode MS"/>
          <w:bdr w:val="nil"/>
          <w:lang w:eastAsia="fr-FR"/>
        </w:rPr>
        <w:t xml:space="preserve">lle a </w:t>
      </w:r>
      <w:r w:rsidR="000D1C88" w:rsidRPr="00D613BC">
        <w:rPr>
          <w:rFonts w:eastAsia="Arial Unicode MS" w:cs="Arial Unicode MS"/>
          <w:bdr w:val="nil"/>
          <w:lang w:eastAsia="fr-FR"/>
        </w:rPr>
        <w:t>été reconnue</w:t>
      </w:r>
      <w:r w:rsidRPr="00D613BC">
        <w:rPr>
          <w:rFonts w:eastAsia="Arial Unicode MS" w:cs="Arial Unicode MS"/>
          <w:bdr w:val="nil"/>
          <w:lang w:eastAsia="fr-FR"/>
        </w:rPr>
        <w:t xml:space="preserve"> d'Utilité Publique. </w:t>
      </w:r>
    </w:p>
    <w:p w14:paraId="778B9981" w14:textId="77777777" w:rsidR="00BB2A2D" w:rsidRPr="00D613BC" w:rsidRDefault="00BB2A2D" w:rsidP="0063106D">
      <w:pPr>
        <w:spacing w:after="0" w:line="276" w:lineRule="auto"/>
        <w:ind w:firstLine="708"/>
        <w:jc w:val="both"/>
        <w:rPr>
          <w:rFonts w:eastAsia="Arial Unicode MS" w:cs="Arial Unicode MS"/>
          <w:bdr w:val="nil"/>
          <w:lang w:eastAsia="fr-FR"/>
        </w:rPr>
      </w:pPr>
    </w:p>
    <w:p w14:paraId="2326150E" w14:textId="709C0E9B" w:rsidR="001A589A" w:rsidRPr="00D613BC" w:rsidRDefault="000D1C88" w:rsidP="0063106D">
      <w:pPr>
        <w:spacing w:after="0" w:line="276" w:lineRule="auto"/>
        <w:ind w:firstLine="708"/>
        <w:jc w:val="both"/>
        <w:rPr>
          <w:rFonts w:eastAsia="Arial Unicode MS" w:cs="Arial Unicode MS"/>
          <w:bdr w:val="nil"/>
          <w:lang w:eastAsia="fr-FR"/>
        </w:rPr>
      </w:pPr>
      <w:r w:rsidRPr="00D613BC">
        <w:rPr>
          <w:rFonts w:eastAsia="Arial Unicode MS" w:cs="Arial Unicode MS"/>
          <w:bdr w:val="nil"/>
          <w:lang w:eastAsia="fr-FR"/>
        </w:rPr>
        <w:t>A</w:t>
      </w:r>
      <w:r w:rsidR="001A589A" w:rsidRPr="00D613BC">
        <w:rPr>
          <w:rFonts w:eastAsia="Arial Unicode MS" w:cs="Arial Unicode MS"/>
          <w:bdr w:val="nil"/>
          <w:lang w:eastAsia="fr-FR"/>
        </w:rPr>
        <w:t xml:space="preserve">ssociation </w:t>
      </w:r>
      <w:r w:rsidRPr="00D613BC">
        <w:rPr>
          <w:rFonts w:eastAsia="Arial Unicode MS" w:cs="Arial Unicode MS"/>
          <w:bdr w:val="nil"/>
          <w:lang w:eastAsia="fr-FR"/>
        </w:rPr>
        <w:t xml:space="preserve">1901 à but non lucratif, elle </w:t>
      </w:r>
      <w:r w:rsidR="001A589A" w:rsidRPr="00D613BC">
        <w:rPr>
          <w:rFonts w:eastAsia="Arial Unicode MS" w:cs="Arial Unicode MS"/>
          <w:bdr w:val="nil"/>
          <w:lang w:eastAsia="fr-FR"/>
        </w:rPr>
        <w:t>défend les droits de toutes les pe</w:t>
      </w:r>
      <w:r w:rsidRPr="00D613BC">
        <w:rPr>
          <w:rFonts w:eastAsia="Arial Unicode MS" w:cs="Arial Unicode MS"/>
          <w:bdr w:val="nil"/>
          <w:lang w:eastAsia="fr-FR"/>
        </w:rPr>
        <w:t xml:space="preserve">rsonnes sourdes sans exception, </w:t>
      </w:r>
      <w:r w:rsidR="001A589A" w:rsidRPr="00D613BC">
        <w:rPr>
          <w:rFonts w:eastAsia="Arial Unicode MS" w:cs="Arial Unicode MS"/>
          <w:bdr w:val="nil"/>
          <w:lang w:eastAsia="fr-FR"/>
        </w:rPr>
        <w:t>est présente dans les régions de métropole et d’Outre-M</w:t>
      </w:r>
      <w:r w:rsidRPr="00D613BC">
        <w:rPr>
          <w:rFonts w:eastAsia="Arial Unicode MS" w:cs="Arial Unicode MS"/>
          <w:bdr w:val="nil"/>
          <w:lang w:eastAsia="fr-FR"/>
        </w:rPr>
        <w:t>er</w:t>
      </w:r>
      <w:r w:rsidR="001A589A" w:rsidRPr="00D613BC">
        <w:rPr>
          <w:rFonts w:eastAsia="Arial Unicode MS" w:cs="Arial Unicode MS"/>
          <w:bdr w:val="nil"/>
          <w:lang w:eastAsia="fr-FR"/>
        </w:rPr>
        <w:t xml:space="preserve"> au travers de près d’une centaine d’associations membres et plus de 5 000 membres fédérés. </w:t>
      </w:r>
      <w:r w:rsidRPr="00D613BC">
        <w:rPr>
          <w:rFonts w:eastAsia="Arial Unicode MS" w:cs="Arial Unicode MS"/>
          <w:bdr w:val="nil"/>
          <w:lang w:eastAsia="fr-FR"/>
        </w:rPr>
        <w:t>Elle défend les d</w:t>
      </w:r>
      <w:r w:rsidR="001A589A" w:rsidRPr="00D613BC">
        <w:rPr>
          <w:rFonts w:eastAsia="Arial Unicode MS" w:cs="Arial Unicode MS"/>
          <w:bdr w:val="nil"/>
          <w:lang w:eastAsia="fr-FR"/>
        </w:rPr>
        <w:t>roits des Sourds ai</w:t>
      </w:r>
      <w:r w:rsidR="00755E7F" w:rsidRPr="00D613BC">
        <w:rPr>
          <w:rFonts w:eastAsia="Arial Unicode MS" w:cs="Arial Unicode MS"/>
          <w:bdr w:val="nil"/>
          <w:lang w:eastAsia="fr-FR"/>
        </w:rPr>
        <w:t>nsi que leur langue naturelle</w:t>
      </w:r>
      <w:r w:rsidR="00266F3C" w:rsidRPr="00D613BC">
        <w:rPr>
          <w:rFonts w:eastAsia="Arial Unicode MS" w:cs="Arial Unicode MS"/>
          <w:bdr w:val="nil"/>
          <w:lang w:eastAsia="fr-FR"/>
        </w:rPr>
        <w:t xml:space="preserve"> qui est</w:t>
      </w:r>
      <w:r w:rsidRPr="00D613BC">
        <w:rPr>
          <w:rFonts w:eastAsia="Arial Unicode MS" w:cs="Arial Unicode MS"/>
          <w:bdr w:val="nil"/>
          <w:lang w:eastAsia="fr-FR"/>
        </w:rPr>
        <w:t xml:space="preserve"> </w:t>
      </w:r>
      <w:r w:rsidR="001A589A" w:rsidRPr="00D613BC">
        <w:rPr>
          <w:rFonts w:eastAsia="Arial Unicode MS" w:cs="Arial Unicode MS"/>
          <w:bdr w:val="nil"/>
          <w:lang w:eastAsia="fr-FR"/>
        </w:rPr>
        <w:t xml:space="preserve">la Langue des Signes Française (LSF), </w:t>
      </w:r>
      <w:r w:rsidRPr="00D613BC">
        <w:rPr>
          <w:rFonts w:eastAsia="Arial Unicode MS" w:cs="Arial Unicode MS"/>
          <w:bdr w:val="nil"/>
          <w:lang w:eastAsia="fr-FR"/>
        </w:rPr>
        <w:t>outil incontournable d'</w:t>
      </w:r>
      <w:r w:rsidR="001A589A" w:rsidRPr="00D613BC">
        <w:rPr>
          <w:rFonts w:eastAsia="Arial Unicode MS" w:cs="Arial Unicode MS"/>
          <w:bdr w:val="nil"/>
          <w:lang w:eastAsia="fr-FR"/>
        </w:rPr>
        <w:t xml:space="preserve">accès au savoir, à l’inclusion sociale et donc à la citoyenneté sur l’ensemble du territoire de la République française. </w:t>
      </w:r>
    </w:p>
    <w:p w14:paraId="418CD4A3" w14:textId="77777777" w:rsidR="00BB2A2D" w:rsidRPr="00D613BC" w:rsidRDefault="00BB2A2D" w:rsidP="0063106D">
      <w:pPr>
        <w:spacing w:after="0" w:line="276" w:lineRule="auto"/>
        <w:ind w:firstLine="708"/>
        <w:jc w:val="both"/>
        <w:rPr>
          <w:rFonts w:eastAsia="Arial Unicode MS" w:cs="Arial Unicode MS"/>
          <w:bdr w:val="nil"/>
          <w:lang w:eastAsia="fr-FR"/>
        </w:rPr>
      </w:pPr>
    </w:p>
    <w:p w14:paraId="07028D56" w14:textId="394344D6" w:rsidR="001A589A" w:rsidRPr="00D613BC" w:rsidRDefault="000D1C88" w:rsidP="0063106D">
      <w:pPr>
        <w:spacing w:after="0" w:line="276" w:lineRule="auto"/>
        <w:ind w:firstLine="708"/>
        <w:jc w:val="both"/>
        <w:rPr>
          <w:rFonts w:eastAsia="Arial Unicode MS" w:cs="Arial Unicode MS"/>
          <w:bdr w:val="nil"/>
          <w:lang w:eastAsia="fr-FR"/>
        </w:rPr>
      </w:pPr>
      <w:r w:rsidRPr="00D613BC">
        <w:rPr>
          <w:rFonts w:eastAsia="Arial Unicode MS" w:cs="Arial Unicode MS"/>
          <w:bdr w:val="nil"/>
          <w:lang w:eastAsia="fr-FR"/>
        </w:rPr>
        <w:t>La FNSF est impliquée</w:t>
      </w:r>
      <w:r w:rsidR="001A589A" w:rsidRPr="00D613BC">
        <w:rPr>
          <w:rFonts w:eastAsia="Arial Unicode MS" w:cs="Arial Unicode MS"/>
          <w:bdr w:val="nil"/>
          <w:lang w:eastAsia="fr-FR"/>
        </w:rPr>
        <w:t xml:space="preserve"> à l’échel</w:t>
      </w:r>
      <w:r w:rsidRPr="00D613BC">
        <w:rPr>
          <w:rFonts w:eastAsia="Arial Unicode MS" w:cs="Arial Unicode MS"/>
          <w:bdr w:val="nil"/>
          <w:lang w:eastAsia="fr-FR"/>
        </w:rPr>
        <w:t>le nationale et internationale, que ce soit au sein</w:t>
      </w:r>
      <w:r w:rsidR="001A589A" w:rsidRPr="00D613BC">
        <w:rPr>
          <w:rFonts w:eastAsia="Arial Unicode MS" w:cs="Arial Unicode MS"/>
          <w:bdr w:val="nil"/>
          <w:lang w:eastAsia="fr-FR"/>
        </w:rPr>
        <w:t xml:space="preserve"> </w:t>
      </w:r>
      <w:r w:rsidR="00266F3C" w:rsidRPr="00D613BC">
        <w:rPr>
          <w:rFonts w:eastAsia="Arial Unicode MS" w:cs="Arial Unicode MS"/>
          <w:bdr w:val="nil"/>
          <w:lang w:eastAsia="fr-FR"/>
        </w:rPr>
        <w:t xml:space="preserve">du Conseil National Consultatif des Personnes Handicapées, </w:t>
      </w:r>
      <w:r w:rsidR="001A589A" w:rsidRPr="00D613BC">
        <w:rPr>
          <w:rFonts w:eastAsia="Arial Unicode MS" w:cs="Arial Unicode MS"/>
          <w:bdr w:val="nil"/>
          <w:lang w:eastAsia="fr-FR"/>
        </w:rPr>
        <w:t>de l’Union Européenne des Sour</w:t>
      </w:r>
      <w:r w:rsidR="00266F3C" w:rsidRPr="00D613BC">
        <w:rPr>
          <w:rFonts w:eastAsia="Arial Unicode MS" w:cs="Arial Unicode MS"/>
          <w:bdr w:val="nil"/>
          <w:lang w:eastAsia="fr-FR"/>
        </w:rPr>
        <w:t>ds (</w:t>
      </w:r>
      <w:proofErr w:type="spellStart"/>
      <w:r w:rsidR="00266F3C" w:rsidRPr="00D613BC">
        <w:rPr>
          <w:rFonts w:eastAsia="Arial Unicode MS" w:cs="Arial Unicode MS"/>
          <w:bdr w:val="nil"/>
          <w:lang w:eastAsia="fr-FR"/>
        </w:rPr>
        <w:t>European</w:t>
      </w:r>
      <w:proofErr w:type="spellEnd"/>
      <w:r w:rsidR="00266F3C" w:rsidRPr="00D613BC">
        <w:rPr>
          <w:rFonts w:eastAsia="Arial Unicode MS" w:cs="Arial Unicode MS"/>
          <w:bdr w:val="nil"/>
          <w:lang w:eastAsia="fr-FR"/>
        </w:rPr>
        <w:t xml:space="preserve"> Union of the </w:t>
      </w:r>
      <w:proofErr w:type="spellStart"/>
      <w:r w:rsidR="00266F3C" w:rsidRPr="00D613BC">
        <w:rPr>
          <w:rFonts w:eastAsia="Arial Unicode MS" w:cs="Arial Unicode MS"/>
          <w:bdr w:val="nil"/>
          <w:lang w:eastAsia="fr-FR"/>
        </w:rPr>
        <w:t>Deaf</w:t>
      </w:r>
      <w:proofErr w:type="spellEnd"/>
      <w:r w:rsidR="00266F3C" w:rsidRPr="00D613BC">
        <w:rPr>
          <w:rFonts w:eastAsia="Arial Unicode MS" w:cs="Arial Unicode MS"/>
          <w:bdr w:val="nil"/>
          <w:lang w:eastAsia="fr-FR"/>
        </w:rPr>
        <w:t>) ou</w:t>
      </w:r>
      <w:r w:rsidR="001A589A" w:rsidRPr="00D613BC">
        <w:rPr>
          <w:rFonts w:eastAsia="Arial Unicode MS" w:cs="Arial Unicode MS"/>
          <w:bdr w:val="nil"/>
          <w:lang w:eastAsia="fr-FR"/>
        </w:rPr>
        <w:t xml:space="preserve"> de la Fédération Mondiale des Sourds </w:t>
      </w:r>
      <w:r w:rsidRPr="00D613BC">
        <w:rPr>
          <w:rFonts w:eastAsia="Arial Unicode MS" w:cs="Arial Unicode MS"/>
          <w:bdr w:val="nil"/>
          <w:lang w:eastAsia="fr-FR"/>
        </w:rPr>
        <w:t>(</w:t>
      </w:r>
      <w:r w:rsidR="00266F3C" w:rsidRPr="00D613BC">
        <w:rPr>
          <w:rFonts w:eastAsia="Arial Unicode MS" w:cs="Arial Unicode MS"/>
          <w:bdr w:val="nil"/>
          <w:lang w:eastAsia="fr-FR"/>
        </w:rPr>
        <w:t xml:space="preserve">World </w:t>
      </w:r>
      <w:proofErr w:type="spellStart"/>
      <w:r w:rsidR="00266F3C" w:rsidRPr="00D613BC">
        <w:rPr>
          <w:rFonts w:eastAsia="Arial Unicode MS" w:cs="Arial Unicode MS"/>
          <w:bdr w:val="nil"/>
          <w:lang w:eastAsia="fr-FR"/>
        </w:rPr>
        <w:t>Federation</w:t>
      </w:r>
      <w:proofErr w:type="spellEnd"/>
      <w:r w:rsidR="00266F3C" w:rsidRPr="00D613BC">
        <w:rPr>
          <w:rFonts w:eastAsia="Arial Unicode MS" w:cs="Arial Unicode MS"/>
          <w:bdr w:val="nil"/>
          <w:lang w:eastAsia="fr-FR"/>
        </w:rPr>
        <w:t xml:space="preserve"> of the </w:t>
      </w:r>
      <w:proofErr w:type="spellStart"/>
      <w:r w:rsidR="00266F3C" w:rsidRPr="00D613BC">
        <w:rPr>
          <w:rFonts w:eastAsia="Arial Unicode MS" w:cs="Arial Unicode MS"/>
          <w:bdr w:val="nil"/>
          <w:lang w:eastAsia="fr-FR"/>
        </w:rPr>
        <w:t>Deaf</w:t>
      </w:r>
      <w:proofErr w:type="spellEnd"/>
      <w:r w:rsidR="00266F3C" w:rsidRPr="00D613BC">
        <w:rPr>
          <w:rFonts w:eastAsia="Arial Unicode MS" w:cs="Arial Unicode MS"/>
          <w:bdr w:val="nil"/>
          <w:lang w:eastAsia="fr-FR"/>
        </w:rPr>
        <w:t>)</w:t>
      </w:r>
      <w:r w:rsidR="001A589A" w:rsidRPr="00D613BC">
        <w:rPr>
          <w:rFonts w:eastAsia="Arial Unicode MS" w:cs="Arial Unicode MS"/>
          <w:bdr w:val="nil"/>
          <w:lang w:eastAsia="fr-FR"/>
        </w:rPr>
        <w:t>.</w:t>
      </w:r>
    </w:p>
    <w:p w14:paraId="52C644E9" w14:textId="77777777" w:rsidR="00BB2A2D" w:rsidRPr="00D613BC" w:rsidRDefault="00BB2A2D" w:rsidP="0063106D">
      <w:pPr>
        <w:spacing w:after="0" w:line="276" w:lineRule="auto"/>
        <w:ind w:firstLine="708"/>
        <w:jc w:val="both"/>
        <w:rPr>
          <w:rFonts w:eastAsia="Arial Unicode MS" w:cs="Arial Unicode MS"/>
          <w:bdr w:val="nil"/>
          <w:lang w:eastAsia="fr-FR"/>
        </w:rPr>
      </w:pPr>
    </w:p>
    <w:p w14:paraId="07F4C827" w14:textId="77777777" w:rsidR="00AB5A94" w:rsidRPr="00D613BC" w:rsidRDefault="000D1C88" w:rsidP="0063106D">
      <w:pPr>
        <w:spacing w:after="0" w:line="276" w:lineRule="auto"/>
        <w:ind w:firstLine="708"/>
        <w:jc w:val="both"/>
        <w:rPr>
          <w:rFonts w:eastAsia="Arial Unicode MS" w:cs="Arial Unicode MS"/>
          <w:bdr w:val="nil"/>
          <w:lang w:eastAsia="fr-FR"/>
        </w:rPr>
      </w:pPr>
      <w:r w:rsidRPr="00D613BC">
        <w:rPr>
          <w:rFonts w:eastAsia="Arial Unicode MS" w:cs="Arial Unicode MS"/>
          <w:bdr w:val="nil"/>
          <w:lang w:eastAsia="fr-FR"/>
        </w:rPr>
        <w:t>Adoptée en 2006, l</w:t>
      </w:r>
      <w:r w:rsidR="00AB5A94" w:rsidRPr="00D613BC">
        <w:rPr>
          <w:rFonts w:eastAsia="Arial Unicode MS" w:cs="Arial Unicode MS"/>
          <w:bdr w:val="nil"/>
          <w:lang w:eastAsia="fr-FR"/>
        </w:rPr>
        <w:t xml:space="preserve">a Convention internationale de l’ONU sur les droits des personnes handicapées </w:t>
      </w:r>
      <w:r w:rsidRPr="00D613BC">
        <w:rPr>
          <w:rFonts w:eastAsia="Arial Unicode MS" w:cs="Arial Unicode MS"/>
          <w:bdr w:val="nil"/>
          <w:lang w:eastAsia="fr-FR"/>
        </w:rPr>
        <w:t xml:space="preserve">a été ratifiée par la France en 2010. Elle </w:t>
      </w:r>
      <w:r w:rsidR="00AB5A94" w:rsidRPr="00D613BC">
        <w:rPr>
          <w:rFonts w:eastAsia="Arial Unicode MS" w:cs="Arial Unicode MS"/>
          <w:bdr w:val="nil"/>
          <w:lang w:eastAsia="fr-FR"/>
        </w:rPr>
        <w:t xml:space="preserve">stipule que l’Etat doit promouvoir la Langue des Signes. </w:t>
      </w:r>
      <w:r w:rsidRPr="00D613BC">
        <w:rPr>
          <w:rFonts w:eastAsia="Arial Unicode MS" w:cs="Arial Unicode MS"/>
          <w:bdr w:val="nil"/>
          <w:lang w:eastAsia="fr-FR"/>
        </w:rPr>
        <w:t>Or, et l</w:t>
      </w:r>
      <w:r w:rsidR="00AB5A94" w:rsidRPr="00D613BC">
        <w:rPr>
          <w:rFonts w:eastAsia="Arial Unicode MS" w:cs="Arial Unicode MS"/>
          <w:bdr w:val="nil"/>
          <w:lang w:eastAsia="fr-FR"/>
        </w:rPr>
        <w:t xml:space="preserve">a FNSF </w:t>
      </w:r>
      <w:r w:rsidRPr="00D613BC">
        <w:rPr>
          <w:rFonts w:eastAsia="Arial Unicode MS" w:cs="Arial Unicode MS"/>
          <w:bdr w:val="nil"/>
          <w:lang w:eastAsia="fr-FR"/>
        </w:rPr>
        <w:t xml:space="preserve">le constate à regret, </w:t>
      </w:r>
      <w:r w:rsidR="00AB5A94" w:rsidRPr="00D613BC">
        <w:rPr>
          <w:rFonts w:eastAsia="Arial Unicode MS" w:cs="Arial Unicode MS"/>
          <w:bdr w:val="nil"/>
          <w:lang w:eastAsia="fr-FR"/>
        </w:rPr>
        <w:t xml:space="preserve">les instances publiques françaises </w:t>
      </w:r>
      <w:r w:rsidRPr="00D613BC">
        <w:rPr>
          <w:rFonts w:eastAsia="Arial Unicode MS" w:cs="Arial Unicode MS"/>
          <w:bdr w:val="nil"/>
          <w:lang w:eastAsia="fr-FR"/>
        </w:rPr>
        <w:t>n'agissent guère en ce sens</w:t>
      </w:r>
      <w:r w:rsidR="00AB5A94" w:rsidRPr="00D613BC">
        <w:rPr>
          <w:rFonts w:eastAsia="Arial Unicode MS" w:cs="Arial Unicode MS"/>
          <w:bdr w:val="nil"/>
          <w:lang w:eastAsia="fr-FR"/>
        </w:rPr>
        <w:t>.</w:t>
      </w:r>
    </w:p>
    <w:p w14:paraId="1B4E745D" w14:textId="77777777" w:rsidR="00BB2A2D" w:rsidRPr="00D613BC" w:rsidRDefault="00BB2A2D" w:rsidP="0063106D">
      <w:pPr>
        <w:spacing w:after="0" w:line="276" w:lineRule="auto"/>
        <w:ind w:firstLine="708"/>
        <w:jc w:val="both"/>
        <w:rPr>
          <w:rFonts w:eastAsia="Arial Unicode MS" w:cs="Arial Unicode MS"/>
          <w:bdr w:val="nil"/>
          <w:lang w:eastAsia="fr-FR"/>
        </w:rPr>
      </w:pPr>
    </w:p>
    <w:p w14:paraId="54AF4494" w14:textId="01294ECA" w:rsidR="000D1C88" w:rsidRPr="00D613BC" w:rsidRDefault="000D1C88" w:rsidP="0063106D">
      <w:pPr>
        <w:spacing w:after="0" w:line="276" w:lineRule="auto"/>
        <w:ind w:firstLine="708"/>
        <w:jc w:val="both"/>
        <w:rPr>
          <w:rFonts w:eastAsia="Arial Unicode MS" w:cs="Arial Unicode MS"/>
          <w:bdr w:val="nil"/>
          <w:lang w:eastAsia="fr-FR"/>
        </w:rPr>
      </w:pPr>
      <w:r w:rsidRPr="00D613BC">
        <w:rPr>
          <w:rFonts w:eastAsia="Arial Unicode MS" w:cs="Arial Unicode MS"/>
          <w:bdr w:val="nil"/>
          <w:lang w:eastAsia="fr-FR"/>
        </w:rPr>
        <w:t>La FNSF souhaite donc</w:t>
      </w:r>
      <w:r w:rsidR="003741E0" w:rsidRPr="00D613BC">
        <w:rPr>
          <w:rFonts w:eastAsia="Arial Unicode MS" w:cs="Arial Unicode MS"/>
          <w:bdr w:val="nil"/>
          <w:lang w:eastAsia="fr-FR"/>
        </w:rPr>
        <w:t xml:space="preserve"> rédiger ce rapport de façon indépendant</w:t>
      </w:r>
      <w:r w:rsidRPr="00D613BC">
        <w:rPr>
          <w:rFonts w:eastAsia="Arial Unicode MS" w:cs="Arial Unicode MS"/>
          <w:bdr w:val="nil"/>
          <w:lang w:eastAsia="fr-FR"/>
        </w:rPr>
        <w:t>e</w:t>
      </w:r>
      <w:r w:rsidR="003741E0" w:rsidRPr="00D613BC">
        <w:rPr>
          <w:rFonts w:eastAsia="Arial Unicode MS" w:cs="Arial Unicode MS"/>
          <w:bdr w:val="nil"/>
          <w:lang w:eastAsia="fr-FR"/>
        </w:rPr>
        <w:t xml:space="preserve"> </w:t>
      </w:r>
      <w:r w:rsidRPr="00D613BC">
        <w:rPr>
          <w:rFonts w:eastAsia="Arial Unicode MS" w:cs="Arial Unicode MS"/>
          <w:bdr w:val="nil"/>
          <w:lang w:eastAsia="fr-FR"/>
        </w:rPr>
        <w:t xml:space="preserve">en </w:t>
      </w:r>
      <w:r w:rsidR="00CC4E5F" w:rsidRPr="00D613BC">
        <w:rPr>
          <w:rFonts w:eastAsia="Arial Unicode MS" w:cs="Arial Unicode MS"/>
          <w:bdr w:val="nil"/>
          <w:lang w:eastAsia="fr-FR"/>
        </w:rPr>
        <w:t>mettant en lumière sur</w:t>
      </w:r>
      <w:r w:rsidRPr="00D613BC">
        <w:rPr>
          <w:rFonts w:eastAsia="Arial Unicode MS" w:cs="Arial Unicode MS"/>
          <w:bdr w:val="nil"/>
          <w:lang w:eastAsia="fr-FR"/>
        </w:rPr>
        <w:t xml:space="preserve"> </w:t>
      </w:r>
      <w:r w:rsidR="003741E0" w:rsidRPr="00D613BC">
        <w:rPr>
          <w:rFonts w:eastAsia="Arial Unicode MS" w:cs="Arial Unicode MS"/>
          <w:bdr w:val="nil"/>
          <w:lang w:eastAsia="fr-FR"/>
        </w:rPr>
        <w:t xml:space="preserve">la situation des personnes sourdes </w:t>
      </w:r>
      <w:r w:rsidR="008C067D" w:rsidRPr="00D613BC">
        <w:rPr>
          <w:rFonts w:eastAsia="Arial Unicode MS" w:cs="Arial Unicode MS"/>
          <w:bdr w:val="nil"/>
          <w:lang w:eastAsia="fr-FR"/>
        </w:rPr>
        <w:t>au</w:t>
      </w:r>
      <w:r w:rsidRPr="00D613BC">
        <w:rPr>
          <w:rFonts w:eastAsia="Arial Unicode MS" w:cs="Arial Unicode MS"/>
          <w:bdr w:val="nil"/>
          <w:lang w:eastAsia="fr-FR"/>
        </w:rPr>
        <w:t xml:space="preserve"> regard des droits fondamentaux de l’H</w:t>
      </w:r>
      <w:r w:rsidR="003741E0" w:rsidRPr="00D613BC">
        <w:rPr>
          <w:rFonts w:eastAsia="Arial Unicode MS" w:cs="Arial Unicode MS"/>
          <w:bdr w:val="nil"/>
          <w:lang w:eastAsia="fr-FR"/>
        </w:rPr>
        <w:t xml:space="preserve">omme. </w:t>
      </w:r>
    </w:p>
    <w:p w14:paraId="2BD2E5D5" w14:textId="77777777" w:rsidR="00BB2A2D" w:rsidRPr="00D613BC" w:rsidRDefault="00BB2A2D" w:rsidP="0063106D">
      <w:pPr>
        <w:spacing w:after="0" w:line="276" w:lineRule="auto"/>
        <w:ind w:firstLine="708"/>
        <w:jc w:val="both"/>
        <w:rPr>
          <w:rFonts w:eastAsia="Arial Unicode MS" w:cs="Arial Unicode MS"/>
          <w:bdr w:val="nil"/>
          <w:lang w:eastAsia="fr-FR"/>
        </w:rPr>
      </w:pPr>
    </w:p>
    <w:p w14:paraId="62E6B562" w14:textId="3A81BB01" w:rsidR="000D1C88" w:rsidRPr="00D613BC" w:rsidRDefault="000D1C88" w:rsidP="0063106D">
      <w:pPr>
        <w:spacing w:after="0" w:line="276" w:lineRule="auto"/>
        <w:ind w:firstLine="708"/>
        <w:jc w:val="both"/>
        <w:rPr>
          <w:rFonts w:eastAsia="Arial Unicode MS" w:cs="Arial Unicode MS"/>
          <w:bdr w:val="nil"/>
          <w:lang w:eastAsia="fr-FR"/>
        </w:rPr>
      </w:pPr>
      <w:r w:rsidRPr="00D613BC">
        <w:rPr>
          <w:rFonts w:eastAsia="Arial Unicode MS" w:cs="Arial Unicode MS"/>
          <w:bdr w:val="nil"/>
          <w:lang w:eastAsia="fr-FR"/>
        </w:rPr>
        <w:t>Ledit rapport exposera tout d'abord</w:t>
      </w:r>
      <w:r w:rsidR="00AB5A94" w:rsidRPr="00D613BC">
        <w:rPr>
          <w:rFonts w:eastAsia="Arial Unicode MS" w:cs="Arial Unicode MS"/>
          <w:bdr w:val="nil"/>
          <w:lang w:eastAsia="fr-FR"/>
        </w:rPr>
        <w:t xml:space="preserve"> </w:t>
      </w:r>
      <w:r w:rsidRPr="00D613BC">
        <w:rPr>
          <w:rFonts w:eastAsia="Arial Unicode MS" w:cs="Arial Unicode MS"/>
          <w:bdr w:val="nil"/>
          <w:lang w:eastAsia="fr-FR"/>
        </w:rPr>
        <w:t>les</w:t>
      </w:r>
      <w:r w:rsidR="00AB5A94" w:rsidRPr="00D613BC">
        <w:rPr>
          <w:rFonts w:eastAsia="Arial Unicode MS" w:cs="Arial Unicode MS"/>
          <w:bdr w:val="nil"/>
          <w:lang w:eastAsia="fr-FR"/>
        </w:rPr>
        <w:t xml:space="preserve"> remarques </w:t>
      </w:r>
      <w:r w:rsidRPr="00D613BC">
        <w:rPr>
          <w:rFonts w:eastAsia="Arial Unicode MS" w:cs="Arial Unicode MS"/>
          <w:bdr w:val="nil"/>
          <w:lang w:eastAsia="fr-FR"/>
        </w:rPr>
        <w:t xml:space="preserve">de la FNSF relatives </w:t>
      </w:r>
      <w:r w:rsidR="00AB5A94" w:rsidRPr="00D613BC">
        <w:rPr>
          <w:rFonts w:eastAsia="Arial Unicode MS" w:cs="Arial Unicode MS"/>
          <w:bdr w:val="nil"/>
          <w:lang w:eastAsia="fr-FR"/>
        </w:rPr>
        <w:t xml:space="preserve">au rapport initial présenté par le gouvernement français le 21 mars 2016. </w:t>
      </w:r>
      <w:r w:rsidRPr="00D613BC">
        <w:rPr>
          <w:rFonts w:eastAsia="Arial Unicode MS" w:cs="Arial Unicode MS"/>
          <w:bdr w:val="nil"/>
          <w:lang w:eastAsia="fr-FR"/>
        </w:rPr>
        <w:t xml:space="preserve">Elle présentera ensuite ses recommandations </w:t>
      </w:r>
      <w:r w:rsidR="00AB5A94" w:rsidRPr="00D613BC">
        <w:rPr>
          <w:rFonts w:eastAsia="Arial Unicode MS" w:cs="Arial Unicode MS"/>
          <w:bdr w:val="nil"/>
          <w:lang w:eastAsia="fr-FR"/>
        </w:rPr>
        <w:t xml:space="preserve">pour </w:t>
      </w:r>
      <w:r w:rsidRPr="00D613BC">
        <w:rPr>
          <w:rFonts w:eastAsia="Arial Unicode MS" w:cs="Arial Unicode MS"/>
          <w:bdr w:val="nil"/>
          <w:lang w:eastAsia="fr-FR"/>
        </w:rPr>
        <w:t xml:space="preserve">que les droits des personnes sourdes soient </w:t>
      </w:r>
      <w:r w:rsidR="00755E7F" w:rsidRPr="00D613BC">
        <w:rPr>
          <w:rFonts w:eastAsia="Arial Unicode MS" w:cs="Arial Unicode MS"/>
          <w:bdr w:val="nil"/>
          <w:lang w:eastAsia="fr-FR"/>
        </w:rPr>
        <w:t>pris</w:t>
      </w:r>
      <w:r w:rsidRPr="00D613BC">
        <w:rPr>
          <w:rFonts w:eastAsia="Arial Unicode MS" w:cs="Arial Unicode MS"/>
          <w:bdr w:val="nil"/>
          <w:lang w:eastAsia="fr-FR"/>
        </w:rPr>
        <w:t xml:space="preserve"> en considération.</w:t>
      </w:r>
    </w:p>
    <w:p w14:paraId="538C9B57" w14:textId="77777777" w:rsidR="00E910E1" w:rsidRPr="00D613BC" w:rsidRDefault="00E910E1" w:rsidP="0063106D">
      <w:pPr>
        <w:spacing w:after="0" w:line="276" w:lineRule="auto"/>
        <w:ind w:firstLine="708"/>
        <w:jc w:val="both"/>
        <w:rPr>
          <w:rFonts w:eastAsia="Arial Unicode MS" w:cs="Arial Unicode MS"/>
          <w:bdr w:val="nil"/>
          <w:lang w:eastAsia="fr-FR"/>
        </w:rPr>
      </w:pPr>
    </w:p>
    <w:p w14:paraId="54303CB5" w14:textId="77777777" w:rsidR="00E910E1" w:rsidRPr="00D613BC" w:rsidRDefault="00E910E1" w:rsidP="0063106D">
      <w:pPr>
        <w:spacing w:after="0" w:line="276" w:lineRule="auto"/>
        <w:ind w:firstLine="708"/>
        <w:jc w:val="both"/>
        <w:rPr>
          <w:rFonts w:eastAsia="Arial Unicode MS" w:cs="Arial Unicode MS"/>
          <w:bdr w:val="nil"/>
          <w:lang w:eastAsia="fr-FR"/>
        </w:rPr>
      </w:pPr>
    </w:p>
    <w:p w14:paraId="5995DF5E" w14:textId="77777777" w:rsidR="00E910E1" w:rsidRPr="00D613BC" w:rsidRDefault="00E910E1" w:rsidP="00BB2A2D">
      <w:pPr>
        <w:spacing w:after="0" w:line="276" w:lineRule="auto"/>
        <w:ind w:firstLine="708"/>
        <w:jc w:val="both"/>
        <w:rPr>
          <w:rFonts w:eastAsia="Arial Unicode MS" w:cs="Arial Unicode MS"/>
          <w:bdr w:val="nil"/>
          <w:lang w:eastAsia="fr-FR"/>
        </w:rPr>
      </w:pPr>
    </w:p>
    <w:p w14:paraId="47C965B7" w14:textId="77777777" w:rsidR="00AB5A94" w:rsidRPr="00D613BC" w:rsidRDefault="00AB5A94" w:rsidP="00BB2A2D">
      <w:pPr>
        <w:spacing w:after="0" w:line="276" w:lineRule="auto"/>
        <w:rPr>
          <w:rFonts w:eastAsia="Arial Unicode MS" w:cs="Arial Unicode MS"/>
          <w:b/>
          <w:caps/>
          <w:sz w:val="24"/>
          <w:u w:val="single"/>
          <w:bdr w:val="nil"/>
          <w:lang w:eastAsia="fr-FR"/>
        </w:rPr>
      </w:pPr>
      <w:r w:rsidRPr="00D613BC">
        <w:rPr>
          <w:b/>
          <w:caps/>
          <w:sz w:val="24"/>
          <w:u w:val="single"/>
        </w:rPr>
        <w:br w:type="page"/>
      </w:r>
    </w:p>
    <w:p w14:paraId="3EFA935F" w14:textId="1E283D2E" w:rsidR="00986EC1" w:rsidRPr="00D613BC" w:rsidRDefault="002850C0" w:rsidP="00BB2A2D">
      <w:pPr>
        <w:pStyle w:val="Formatlibre"/>
        <w:spacing w:line="276" w:lineRule="auto"/>
        <w:ind w:right="27"/>
        <w:jc w:val="center"/>
        <w:rPr>
          <w:rFonts w:asciiTheme="minorHAnsi" w:hAnsiTheme="minorHAnsi"/>
          <w:b/>
          <w:caps/>
          <w:color w:val="auto"/>
          <w:sz w:val="24"/>
          <w:szCs w:val="22"/>
          <w:u w:val="single"/>
        </w:rPr>
      </w:pPr>
      <w:r w:rsidRPr="00D613BC">
        <w:rPr>
          <w:rFonts w:asciiTheme="minorHAnsi" w:hAnsiTheme="minorHAnsi"/>
          <w:b/>
          <w:caps/>
          <w:color w:val="auto"/>
          <w:sz w:val="24"/>
          <w:szCs w:val="22"/>
          <w:u w:val="single"/>
        </w:rPr>
        <w:lastRenderedPageBreak/>
        <w:t xml:space="preserve">Nos Remarques </w:t>
      </w:r>
      <w:r w:rsidR="009558A5" w:rsidRPr="00D613BC">
        <w:rPr>
          <w:rFonts w:asciiTheme="minorHAnsi" w:hAnsiTheme="minorHAnsi"/>
          <w:b/>
          <w:caps/>
          <w:color w:val="auto"/>
          <w:sz w:val="24"/>
          <w:szCs w:val="22"/>
          <w:u w:val="single"/>
        </w:rPr>
        <w:t xml:space="preserve">À LA </w:t>
      </w:r>
      <w:r w:rsidRPr="00D613BC">
        <w:rPr>
          <w:rFonts w:asciiTheme="minorHAnsi" w:hAnsiTheme="minorHAnsi"/>
          <w:b/>
          <w:caps/>
          <w:color w:val="auto"/>
          <w:sz w:val="24"/>
          <w:szCs w:val="22"/>
          <w:u w:val="single"/>
        </w:rPr>
        <w:t xml:space="preserve">suite </w:t>
      </w:r>
      <w:r w:rsidR="00CC3E30" w:rsidRPr="00D613BC">
        <w:rPr>
          <w:rFonts w:asciiTheme="minorHAnsi" w:hAnsiTheme="minorHAnsi"/>
          <w:b/>
          <w:caps/>
          <w:color w:val="auto"/>
          <w:sz w:val="24"/>
          <w:szCs w:val="22"/>
          <w:u w:val="single"/>
        </w:rPr>
        <w:t>d</w:t>
      </w:r>
      <w:r w:rsidRPr="00D613BC">
        <w:rPr>
          <w:rFonts w:asciiTheme="minorHAnsi" w:hAnsiTheme="minorHAnsi"/>
          <w:b/>
          <w:caps/>
          <w:color w:val="auto"/>
          <w:sz w:val="24"/>
          <w:szCs w:val="22"/>
          <w:u w:val="single"/>
        </w:rPr>
        <w:t xml:space="preserve">u rapport initial </w:t>
      </w:r>
    </w:p>
    <w:p w14:paraId="5A42FCCC" w14:textId="20D99230" w:rsidR="00A6708A" w:rsidRPr="00D613BC" w:rsidRDefault="002850C0" w:rsidP="00BB2A2D">
      <w:pPr>
        <w:pStyle w:val="Formatlibre"/>
        <w:spacing w:line="276" w:lineRule="auto"/>
        <w:ind w:right="27"/>
        <w:jc w:val="center"/>
        <w:rPr>
          <w:rFonts w:asciiTheme="minorHAnsi" w:hAnsiTheme="minorHAnsi"/>
          <w:b/>
          <w:caps/>
          <w:color w:val="auto"/>
          <w:sz w:val="24"/>
          <w:szCs w:val="22"/>
          <w:u w:val="single"/>
        </w:rPr>
      </w:pPr>
      <w:r w:rsidRPr="00D613BC">
        <w:rPr>
          <w:rFonts w:asciiTheme="minorHAnsi" w:hAnsiTheme="minorHAnsi"/>
          <w:b/>
          <w:caps/>
          <w:color w:val="auto"/>
          <w:sz w:val="24"/>
          <w:szCs w:val="22"/>
          <w:u w:val="single"/>
        </w:rPr>
        <w:t>du Gouvernement français du 21 mars 2016</w:t>
      </w:r>
    </w:p>
    <w:p w14:paraId="55C9F894" w14:textId="77777777" w:rsidR="00986EC1" w:rsidRPr="00D613BC" w:rsidRDefault="00986EC1" w:rsidP="00BB2A2D">
      <w:pPr>
        <w:pStyle w:val="Formatlibre"/>
        <w:spacing w:line="276" w:lineRule="auto"/>
        <w:ind w:right="27"/>
        <w:jc w:val="center"/>
        <w:rPr>
          <w:rFonts w:asciiTheme="minorHAnsi" w:hAnsiTheme="minorHAnsi"/>
          <w:b/>
          <w:caps/>
          <w:color w:val="auto"/>
          <w:sz w:val="24"/>
          <w:szCs w:val="22"/>
          <w:u w:val="single"/>
        </w:rPr>
      </w:pPr>
    </w:p>
    <w:p w14:paraId="752D5580" w14:textId="6AFBC3BE" w:rsidR="002850C0" w:rsidRPr="00D613BC" w:rsidRDefault="00443431" w:rsidP="00BB2A2D">
      <w:pPr>
        <w:spacing w:after="0" w:line="276" w:lineRule="auto"/>
        <w:jc w:val="both"/>
        <w:rPr>
          <w:rFonts w:eastAsia="Calibri" w:cs="Times New Roman"/>
          <w:lang w:eastAsia="fr-FR"/>
        </w:rPr>
      </w:pPr>
      <w:r w:rsidRPr="00D613BC">
        <w:rPr>
          <w:rFonts w:eastAsia="Calibri" w:cs="Times New Roman"/>
          <w:b/>
          <w:bCs/>
          <w:lang w:eastAsia="fr-FR"/>
        </w:rPr>
        <w:t>Par rapport a</w:t>
      </w:r>
      <w:r w:rsidR="00220FB2" w:rsidRPr="00D613BC">
        <w:rPr>
          <w:rFonts w:eastAsia="Calibri" w:cs="Times New Roman"/>
          <w:b/>
          <w:bCs/>
          <w:lang w:eastAsia="fr-FR"/>
        </w:rPr>
        <w:t>u point 9</w:t>
      </w:r>
      <w:r w:rsidR="00220FB2" w:rsidRPr="00D613BC">
        <w:rPr>
          <w:rFonts w:eastAsia="Calibri" w:cs="Times New Roman"/>
          <w:bCs/>
          <w:lang w:eastAsia="fr-FR"/>
        </w:rPr>
        <w:t xml:space="preserve"> sur le contexte législatif national</w:t>
      </w:r>
      <w:r w:rsidR="0080239B" w:rsidRPr="00D613BC">
        <w:rPr>
          <w:rFonts w:eastAsia="Calibri" w:cs="Times New Roman"/>
          <w:bCs/>
          <w:lang w:eastAsia="fr-FR"/>
        </w:rPr>
        <w:t>, nous souhaitons préciser </w:t>
      </w:r>
      <w:r w:rsidR="002375DB" w:rsidRPr="00D613BC">
        <w:rPr>
          <w:rFonts w:eastAsia="Calibri" w:cs="Times New Roman"/>
          <w:lang w:eastAsia="fr-FR"/>
        </w:rPr>
        <w:t>que</w:t>
      </w:r>
      <w:r w:rsidR="0080239B" w:rsidRPr="00D613BC">
        <w:rPr>
          <w:rFonts w:eastAsia="Calibri" w:cs="Times New Roman"/>
          <w:lang w:eastAsia="fr-FR"/>
        </w:rPr>
        <w:t xml:space="preserve"> même</w:t>
      </w:r>
      <w:r w:rsidR="002375DB" w:rsidRPr="00D613BC">
        <w:rPr>
          <w:rFonts w:eastAsia="Calibri" w:cs="Times New Roman"/>
          <w:lang w:eastAsia="fr-FR"/>
        </w:rPr>
        <w:t xml:space="preserve"> si l’article L. 112-3 du Code de l’Education consacre la </w:t>
      </w:r>
      <w:r w:rsidR="002375DB" w:rsidRPr="00D613BC">
        <w:rPr>
          <w:rFonts w:eastAsia="Calibri" w:cs="Times New Roman"/>
          <w:i/>
          <w:lang w:eastAsia="fr-FR"/>
        </w:rPr>
        <w:t xml:space="preserve">« liberté de choix » </w:t>
      </w:r>
      <w:r w:rsidR="002375DB" w:rsidRPr="00D613BC">
        <w:rPr>
          <w:rFonts w:eastAsia="Calibri" w:cs="Times New Roman"/>
          <w:lang w:eastAsia="fr-FR"/>
        </w:rPr>
        <w:t>entre le biling</w:t>
      </w:r>
      <w:r w:rsidR="00266F3C" w:rsidRPr="00D613BC">
        <w:rPr>
          <w:rFonts w:eastAsia="Calibri" w:cs="Times New Roman"/>
          <w:lang w:eastAsia="fr-FR"/>
        </w:rPr>
        <w:t>uisme et la communication orale</w:t>
      </w:r>
      <w:r w:rsidR="002375DB" w:rsidRPr="00D613BC">
        <w:rPr>
          <w:rFonts w:eastAsia="Calibri" w:cs="Times New Roman"/>
          <w:lang w:eastAsia="fr-FR"/>
        </w:rPr>
        <w:t xml:space="preserve"> et l’</w:t>
      </w:r>
      <w:r w:rsidR="00266F3C" w:rsidRPr="00D613BC">
        <w:rPr>
          <w:rFonts w:eastAsia="Calibri" w:cs="Times New Roman"/>
          <w:lang w:eastAsia="fr-FR"/>
        </w:rPr>
        <w:t>article L. 321-9-1 du même Code</w:t>
      </w:r>
      <w:r w:rsidR="002375DB" w:rsidRPr="00D613BC">
        <w:rPr>
          <w:rFonts w:eastAsia="Calibri" w:cs="Times New Roman"/>
          <w:lang w:eastAsia="fr-FR"/>
        </w:rPr>
        <w:t xml:space="preserve"> reconnaissent que la LSF est une </w:t>
      </w:r>
      <w:r w:rsidR="002375DB" w:rsidRPr="00D613BC">
        <w:rPr>
          <w:rFonts w:eastAsia="Calibri" w:cs="Times New Roman"/>
          <w:i/>
          <w:lang w:eastAsia="fr-FR"/>
        </w:rPr>
        <w:t>« langue à part entière »,</w:t>
      </w:r>
      <w:r w:rsidR="00687A00" w:rsidRPr="00D613BC">
        <w:rPr>
          <w:rFonts w:eastAsia="Calibri" w:cs="Times New Roman"/>
          <w:lang w:eastAsia="fr-FR"/>
        </w:rPr>
        <w:t xml:space="preserve"> plusieurs textes, dans ce présent rapport,</w:t>
      </w:r>
      <w:r w:rsidR="002375DB" w:rsidRPr="00D613BC">
        <w:rPr>
          <w:rFonts w:eastAsia="Calibri" w:cs="Times New Roman"/>
          <w:lang w:eastAsia="fr-FR"/>
        </w:rPr>
        <w:t xml:space="preserve"> de valeur infra législative en font une application telle que </w:t>
      </w:r>
      <w:r w:rsidR="00266F3C" w:rsidRPr="00D613BC">
        <w:rPr>
          <w:rFonts w:eastAsia="Calibri" w:cs="Times New Roman"/>
          <w:lang w:eastAsia="fr-FR"/>
        </w:rPr>
        <w:t>cette liberté de choix n’est pa</w:t>
      </w:r>
      <w:r w:rsidR="002375DB" w:rsidRPr="00D613BC">
        <w:rPr>
          <w:rFonts w:eastAsia="Calibri" w:cs="Times New Roman"/>
          <w:lang w:eastAsia="fr-FR"/>
        </w:rPr>
        <w:t xml:space="preserve">s </w:t>
      </w:r>
      <w:r w:rsidR="009558A5" w:rsidRPr="00D613BC">
        <w:rPr>
          <w:rFonts w:eastAsia="Calibri" w:cs="Times New Roman"/>
          <w:lang w:eastAsia="fr-FR"/>
        </w:rPr>
        <w:t>toujours respectée</w:t>
      </w:r>
      <w:r w:rsidR="00C12676" w:rsidRPr="00D613BC">
        <w:rPr>
          <w:rFonts w:eastAsia="Calibri" w:cs="Times New Roman"/>
          <w:lang w:eastAsia="fr-FR"/>
        </w:rPr>
        <w:t xml:space="preserve"> </w:t>
      </w:r>
      <w:r w:rsidR="004459D0" w:rsidRPr="00D613BC">
        <w:rPr>
          <w:rFonts w:eastAsia="Calibri" w:cs="Times New Roman"/>
          <w:lang w:eastAsia="fr-FR"/>
        </w:rPr>
        <w:t>au vu</w:t>
      </w:r>
      <w:r w:rsidR="00C12676" w:rsidRPr="00D613BC">
        <w:rPr>
          <w:rFonts w:eastAsia="Calibri" w:cs="Times New Roman"/>
          <w:lang w:eastAsia="fr-FR"/>
        </w:rPr>
        <w:t xml:space="preserve"> de</w:t>
      </w:r>
      <w:r w:rsidR="00D37749" w:rsidRPr="00D613BC">
        <w:rPr>
          <w:rFonts w:eastAsia="Calibri" w:cs="Times New Roman"/>
          <w:lang w:eastAsia="fr-FR"/>
        </w:rPr>
        <w:t xml:space="preserve"> plusieurs forces majeures </w:t>
      </w:r>
      <w:r w:rsidR="009558A5" w:rsidRPr="00D613BC">
        <w:rPr>
          <w:rFonts w:eastAsia="Calibri" w:cs="Times New Roman"/>
          <w:lang w:eastAsia="fr-FR"/>
        </w:rPr>
        <w:t xml:space="preserve">comme le </w:t>
      </w:r>
      <w:r w:rsidR="00D37749" w:rsidRPr="00D613BC">
        <w:rPr>
          <w:rFonts w:eastAsia="Calibri" w:cs="Times New Roman"/>
          <w:lang w:eastAsia="fr-FR"/>
        </w:rPr>
        <w:t xml:space="preserve">monopole médical, </w:t>
      </w:r>
      <w:r w:rsidR="009558A5" w:rsidRPr="00D613BC">
        <w:rPr>
          <w:rFonts w:eastAsia="Calibri" w:cs="Times New Roman"/>
          <w:lang w:eastAsia="fr-FR"/>
        </w:rPr>
        <w:t xml:space="preserve">la </w:t>
      </w:r>
      <w:r w:rsidR="00D37749" w:rsidRPr="00D613BC">
        <w:rPr>
          <w:rFonts w:eastAsia="Calibri" w:cs="Times New Roman"/>
          <w:lang w:eastAsia="fr-FR"/>
        </w:rPr>
        <w:t>non a</w:t>
      </w:r>
      <w:r w:rsidR="00266F3C" w:rsidRPr="00D613BC">
        <w:rPr>
          <w:rFonts w:eastAsia="Calibri" w:cs="Times New Roman"/>
          <w:lang w:eastAsia="fr-FR"/>
        </w:rPr>
        <w:t>ccessibilité aux débats publics ou à la télévision</w:t>
      </w:r>
      <w:r w:rsidR="00D37749" w:rsidRPr="00D613BC">
        <w:rPr>
          <w:rFonts w:eastAsia="Calibri" w:cs="Times New Roman"/>
          <w:lang w:eastAsia="fr-FR"/>
        </w:rPr>
        <w:t xml:space="preserve">. Il n’y a que 350 interprètes pour 100 000 sourds </w:t>
      </w:r>
      <w:r w:rsidR="00E910E1" w:rsidRPr="00D613BC">
        <w:rPr>
          <w:rFonts w:eastAsia="Calibri" w:cs="Times New Roman"/>
          <w:lang w:eastAsia="fr-FR"/>
        </w:rPr>
        <w:t xml:space="preserve">utilisant la </w:t>
      </w:r>
      <w:r w:rsidR="008B45A3" w:rsidRPr="00D613BC">
        <w:rPr>
          <w:rFonts w:eastAsia="Calibri" w:cs="Times New Roman"/>
          <w:lang w:eastAsia="fr-FR"/>
        </w:rPr>
        <w:t>L</w:t>
      </w:r>
      <w:r w:rsidR="00E910E1" w:rsidRPr="00D613BC">
        <w:rPr>
          <w:rFonts w:eastAsia="Calibri" w:cs="Times New Roman"/>
          <w:lang w:eastAsia="fr-FR"/>
        </w:rPr>
        <w:t xml:space="preserve">angue des </w:t>
      </w:r>
      <w:r w:rsidR="008B45A3" w:rsidRPr="00D613BC">
        <w:rPr>
          <w:rFonts w:eastAsia="Calibri" w:cs="Times New Roman"/>
          <w:lang w:eastAsia="fr-FR"/>
        </w:rPr>
        <w:t>S</w:t>
      </w:r>
      <w:r w:rsidR="00E910E1" w:rsidRPr="00D613BC">
        <w:rPr>
          <w:rFonts w:eastAsia="Calibri" w:cs="Times New Roman"/>
          <w:lang w:eastAsia="fr-FR"/>
        </w:rPr>
        <w:t>ignes</w:t>
      </w:r>
      <w:r w:rsidR="00D37749" w:rsidRPr="00D613BC">
        <w:rPr>
          <w:rFonts w:eastAsia="Calibri" w:cs="Times New Roman"/>
          <w:lang w:eastAsia="fr-FR"/>
        </w:rPr>
        <w:t xml:space="preserve">, </w:t>
      </w:r>
      <w:r w:rsidR="00266F3C" w:rsidRPr="00D613BC">
        <w:rPr>
          <w:rFonts w:eastAsia="Calibri" w:cs="Times New Roman"/>
          <w:lang w:eastAsia="fr-FR"/>
        </w:rPr>
        <w:t>qui se traduit par</w:t>
      </w:r>
      <w:r w:rsidR="00D37749" w:rsidRPr="00D613BC">
        <w:rPr>
          <w:rFonts w:eastAsia="Calibri" w:cs="Times New Roman"/>
          <w:lang w:eastAsia="fr-FR"/>
        </w:rPr>
        <w:t xml:space="preserve"> 1 interprète pour 300 sourds.</w:t>
      </w:r>
    </w:p>
    <w:p w14:paraId="74915492" w14:textId="77777777" w:rsidR="00986EC1" w:rsidRPr="00D613BC" w:rsidRDefault="00986EC1" w:rsidP="009558A5">
      <w:pPr>
        <w:spacing w:after="0" w:line="276" w:lineRule="auto"/>
        <w:jc w:val="both"/>
        <w:rPr>
          <w:rFonts w:eastAsia="Calibri" w:cs="Times New Roman"/>
          <w:lang w:eastAsia="fr-FR"/>
        </w:rPr>
      </w:pPr>
    </w:p>
    <w:p w14:paraId="31E65C38" w14:textId="74235E08" w:rsidR="0063106D" w:rsidRPr="00D613BC" w:rsidRDefault="00677B85" w:rsidP="00BB2A2D">
      <w:pPr>
        <w:spacing w:after="0" w:line="276" w:lineRule="auto"/>
        <w:jc w:val="both"/>
      </w:pPr>
      <w:r w:rsidRPr="00D613BC">
        <w:rPr>
          <w:rFonts w:eastAsia="Calibri" w:cs="Times New Roman"/>
          <w:b/>
          <w:bCs/>
          <w:lang w:eastAsia="fr-FR"/>
        </w:rPr>
        <w:t>Par rapport au</w:t>
      </w:r>
      <w:r w:rsidR="00220FB2" w:rsidRPr="00D613BC">
        <w:rPr>
          <w:rFonts w:eastAsia="Calibri" w:cs="Times New Roman"/>
          <w:b/>
          <w:bCs/>
          <w:lang w:eastAsia="fr-FR"/>
        </w:rPr>
        <w:t xml:space="preserve"> point</w:t>
      </w:r>
      <w:r w:rsidRPr="00D613BC">
        <w:rPr>
          <w:rFonts w:eastAsia="Calibri" w:cs="Times New Roman"/>
          <w:b/>
          <w:bCs/>
          <w:lang w:eastAsia="fr-FR"/>
        </w:rPr>
        <w:t xml:space="preserve"> 47, </w:t>
      </w:r>
      <w:r w:rsidRPr="00D613BC">
        <w:rPr>
          <w:rFonts w:eastAsia="Calibri" w:cs="Times New Roman"/>
          <w:lang w:eastAsia="fr-FR"/>
        </w:rPr>
        <w:t>l</w:t>
      </w:r>
      <w:r w:rsidR="00220FB2" w:rsidRPr="00D613BC">
        <w:rPr>
          <w:rFonts w:eastAsia="Calibri" w:cs="Arial"/>
          <w:lang w:eastAsia="fr-FR"/>
        </w:rPr>
        <w:t xml:space="preserve">a FNSF </w:t>
      </w:r>
      <w:r w:rsidR="000D1C88" w:rsidRPr="00D613BC">
        <w:rPr>
          <w:rFonts w:eastAsia="Calibri" w:cs="Arial"/>
          <w:lang w:eastAsia="fr-FR"/>
        </w:rPr>
        <w:t>s’interroge sur la question du</w:t>
      </w:r>
      <w:r w:rsidR="0032707E" w:rsidRPr="00D613BC">
        <w:rPr>
          <w:rFonts w:eastAsia="Calibri" w:cs="Arial"/>
          <w:lang w:eastAsia="fr-FR"/>
        </w:rPr>
        <w:t xml:space="preserve"> respect </w:t>
      </w:r>
      <w:r w:rsidR="000D1C88" w:rsidRPr="00D613BC">
        <w:rPr>
          <w:rFonts w:eastAsia="Calibri" w:cs="Arial"/>
          <w:lang w:eastAsia="fr-FR"/>
        </w:rPr>
        <w:t>de l'intégrité du corps humain</w:t>
      </w:r>
      <w:r w:rsidR="0032707E" w:rsidRPr="00D613BC">
        <w:rPr>
          <w:rFonts w:eastAsia="Calibri" w:cs="Arial"/>
          <w:lang w:eastAsia="fr-FR"/>
        </w:rPr>
        <w:t xml:space="preserve"> </w:t>
      </w:r>
      <w:r w:rsidR="000D1C88" w:rsidRPr="00D613BC">
        <w:rPr>
          <w:rFonts w:eastAsia="Calibri" w:cs="Arial"/>
          <w:lang w:eastAsia="fr-FR"/>
        </w:rPr>
        <w:t xml:space="preserve">face aux pressions des milieux médicaux en faveur de </w:t>
      </w:r>
      <w:r w:rsidR="0032707E" w:rsidRPr="00D613BC">
        <w:rPr>
          <w:rFonts w:eastAsia="Calibri" w:cs="Arial"/>
          <w:lang w:eastAsia="fr-FR"/>
        </w:rPr>
        <w:t xml:space="preserve">l’implant cochléaire </w:t>
      </w:r>
      <w:r w:rsidR="000D1C88" w:rsidRPr="00D613BC">
        <w:rPr>
          <w:rFonts w:eastAsia="Calibri" w:cs="Arial"/>
          <w:lang w:eastAsia="fr-FR"/>
        </w:rPr>
        <w:t>dès le plus jeune âge</w:t>
      </w:r>
      <w:r w:rsidR="0032707E" w:rsidRPr="00D613BC">
        <w:rPr>
          <w:rStyle w:val="Appelnotedebasdep"/>
          <w:rFonts w:eastAsia="Calibri" w:cs="Arial"/>
          <w:lang w:eastAsia="fr-FR"/>
        </w:rPr>
        <w:footnoteReference w:id="1"/>
      </w:r>
      <w:r w:rsidR="00D37F0B" w:rsidRPr="00D613BC">
        <w:rPr>
          <w:rFonts w:eastAsia="Calibri" w:cs="Arial"/>
          <w:lang w:eastAsia="fr-FR"/>
        </w:rPr>
        <w:t xml:space="preserve">. </w:t>
      </w:r>
      <w:r w:rsidR="000D1C88" w:rsidRPr="00D613BC">
        <w:rPr>
          <w:rFonts w:eastAsia="Calibri" w:cs="Arial"/>
          <w:lang w:eastAsia="fr-FR"/>
        </w:rPr>
        <w:t>Inter</w:t>
      </w:r>
      <w:r w:rsidR="00A401F9" w:rsidRPr="00D613BC">
        <w:rPr>
          <w:rFonts w:eastAsia="Calibri" w:cs="Arial"/>
          <w:lang w:eastAsia="fr-FR"/>
        </w:rPr>
        <w:t>rogat</w:t>
      </w:r>
      <w:r w:rsidR="00266F3C" w:rsidRPr="00D613BC">
        <w:rPr>
          <w:rFonts w:eastAsia="Calibri" w:cs="Arial"/>
          <w:lang w:eastAsia="fr-FR"/>
        </w:rPr>
        <w:t xml:space="preserve">ion d'autant plus légitime que </w:t>
      </w:r>
      <w:r w:rsidR="00A401F9" w:rsidRPr="00D613BC">
        <w:rPr>
          <w:rFonts w:eastAsia="Calibri" w:cs="Arial"/>
          <w:lang w:eastAsia="fr-FR"/>
        </w:rPr>
        <w:t>ce procédé</w:t>
      </w:r>
      <w:r w:rsidR="00D37F0B" w:rsidRPr="00D613BC">
        <w:rPr>
          <w:rFonts w:eastAsia="Calibri" w:cs="Arial"/>
          <w:lang w:eastAsia="fr-FR"/>
        </w:rPr>
        <w:t xml:space="preserve"> n’a jamais </w:t>
      </w:r>
      <w:r w:rsidR="00A401F9" w:rsidRPr="00D613BC">
        <w:rPr>
          <w:rFonts w:eastAsia="Calibri" w:cs="Arial"/>
          <w:lang w:eastAsia="fr-FR"/>
        </w:rPr>
        <w:t>été validé par des</w:t>
      </w:r>
      <w:r w:rsidR="00D37F0B" w:rsidRPr="00D613BC">
        <w:rPr>
          <w:rFonts w:eastAsia="Calibri" w:cs="Arial"/>
          <w:lang w:eastAsia="fr-FR"/>
        </w:rPr>
        <w:t xml:space="preserve"> tests cliniques avant </w:t>
      </w:r>
      <w:r w:rsidR="00A401F9" w:rsidRPr="00D613BC">
        <w:rPr>
          <w:rFonts w:eastAsia="Calibri" w:cs="Arial"/>
          <w:lang w:eastAsia="fr-FR"/>
        </w:rPr>
        <w:t xml:space="preserve">sa commercialisation, que le taux de réussite sur le moyen et long terme n'est pas avéré, notamment au plan psychique, à telle enseigne qu'une </w:t>
      </w:r>
      <w:r w:rsidR="00D37F0B" w:rsidRPr="00D613BC">
        <w:rPr>
          <w:rFonts w:eastAsia="Calibri" w:cs="Arial"/>
          <w:lang w:eastAsia="fr-FR"/>
        </w:rPr>
        <w:t>association de défense des personnes sourdes victimes d’implants cochléaires s’est constitué</w:t>
      </w:r>
      <w:r w:rsidR="00A401F9" w:rsidRPr="00D613BC">
        <w:rPr>
          <w:rFonts w:eastAsia="Calibri" w:cs="Arial"/>
          <w:lang w:eastAsia="fr-FR"/>
        </w:rPr>
        <w:t>e</w:t>
      </w:r>
      <w:r w:rsidR="00D37F0B" w:rsidRPr="00D613BC">
        <w:rPr>
          <w:rStyle w:val="Appelnotedebasdep"/>
          <w:rFonts w:eastAsia="Calibri" w:cs="Arial"/>
          <w:lang w:eastAsia="fr-FR"/>
        </w:rPr>
        <w:footnoteReference w:id="2"/>
      </w:r>
      <w:r w:rsidR="00D37F0B" w:rsidRPr="00D613BC">
        <w:rPr>
          <w:rFonts w:eastAsia="Calibri" w:cs="Arial"/>
          <w:lang w:eastAsia="fr-FR"/>
        </w:rPr>
        <w:t xml:space="preserve"> </w:t>
      </w:r>
      <w:r w:rsidR="00A401F9" w:rsidRPr="00D613BC">
        <w:rPr>
          <w:rFonts w:eastAsia="Calibri" w:cs="Arial"/>
          <w:lang w:eastAsia="fr-FR"/>
        </w:rPr>
        <w:t xml:space="preserve">. Le gouvernement semble faire fi ici du principe de précaution </w:t>
      </w:r>
      <w:r w:rsidR="00143624" w:rsidRPr="00D613BC">
        <w:rPr>
          <w:rFonts w:eastAsia="Calibri" w:cs="Arial"/>
          <w:lang w:eastAsia="fr-FR"/>
        </w:rPr>
        <w:t>dans sa dimension éthique au profit de modèles économiques stricto sensu.</w:t>
      </w:r>
      <w:r w:rsidR="00D37749" w:rsidRPr="00D613BC">
        <w:t xml:space="preserve"> </w:t>
      </w:r>
    </w:p>
    <w:p w14:paraId="60DBD0C5" w14:textId="253E5624" w:rsidR="00266F3C" w:rsidRPr="00D613BC" w:rsidRDefault="0063106D" w:rsidP="009558A5">
      <w:pPr>
        <w:spacing w:after="0" w:line="276" w:lineRule="auto"/>
        <w:jc w:val="both"/>
        <w:rPr>
          <w:rFonts w:eastAsia="Calibri" w:cs="Arial"/>
          <w:lang w:eastAsia="fr-FR"/>
        </w:rPr>
      </w:pPr>
      <w:r w:rsidRPr="00D613BC">
        <w:rPr>
          <w:rFonts w:eastAsia="Calibri" w:cs="Arial"/>
          <w:lang w:eastAsia="fr-FR"/>
        </w:rPr>
        <w:t xml:space="preserve">Les </w:t>
      </w:r>
      <w:r w:rsidR="00F82182" w:rsidRPr="00D613BC">
        <w:rPr>
          <w:rFonts w:eastAsia="Calibri" w:cs="Arial"/>
          <w:lang w:eastAsia="fr-FR"/>
        </w:rPr>
        <w:t xml:space="preserve">informations sur les </w:t>
      </w:r>
      <w:r w:rsidRPr="00D613BC">
        <w:rPr>
          <w:rFonts w:eastAsia="Calibri" w:cs="Arial"/>
          <w:lang w:eastAsia="fr-FR"/>
        </w:rPr>
        <w:t>choix de communication et orthopédiques donné</w:t>
      </w:r>
      <w:r w:rsidR="00F82182" w:rsidRPr="00D613BC">
        <w:rPr>
          <w:rFonts w:eastAsia="Calibri" w:cs="Arial"/>
          <w:lang w:eastAsia="fr-FR"/>
        </w:rPr>
        <w:t>e</w:t>
      </w:r>
      <w:r w:rsidR="009558A5" w:rsidRPr="00D613BC">
        <w:rPr>
          <w:rFonts w:eastAsia="Calibri" w:cs="Arial"/>
          <w:lang w:eastAsia="fr-FR"/>
        </w:rPr>
        <w:t>s</w:t>
      </w:r>
      <w:r w:rsidRPr="00D613BC">
        <w:rPr>
          <w:rFonts w:eastAsia="Calibri" w:cs="Arial"/>
          <w:lang w:eastAsia="fr-FR"/>
        </w:rPr>
        <w:t xml:space="preserve"> aux</w:t>
      </w:r>
      <w:r w:rsidR="00266F3C" w:rsidRPr="00D613BC">
        <w:rPr>
          <w:rFonts w:eastAsia="Calibri" w:cs="Arial"/>
          <w:lang w:eastAsia="fr-FR"/>
        </w:rPr>
        <w:t xml:space="preserve"> parents </w:t>
      </w:r>
      <w:r w:rsidRPr="00D613BC">
        <w:rPr>
          <w:rFonts w:eastAsia="Calibri" w:cs="Arial"/>
          <w:lang w:eastAsia="fr-FR"/>
        </w:rPr>
        <w:t>sont</w:t>
      </w:r>
      <w:r w:rsidR="00266F3C" w:rsidRPr="00D613BC">
        <w:rPr>
          <w:rFonts w:eastAsia="Calibri" w:cs="Arial"/>
          <w:lang w:eastAsia="fr-FR"/>
        </w:rPr>
        <w:t xml:space="preserve"> </w:t>
      </w:r>
      <w:r w:rsidR="00F82182" w:rsidRPr="00D613BC">
        <w:rPr>
          <w:rFonts w:eastAsia="Calibri" w:cs="Arial"/>
          <w:lang w:eastAsia="fr-FR"/>
        </w:rPr>
        <w:t xml:space="preserve">incomplètes </w:t>
      </w:r>
      <w:r w:rsidR="00266F3C" w:rsidRPr="00D613BC">
        <w:rPr>
          <w:rFonts w:eastAsia="Calibri" w:cs="Arial"/>
          <w:lang w:eastAsia="fr-FR"/>
        </w:rPr>
        <w:t xml:space="preserve">et </w:t>
      </w:r>
      <w:r w:rsidR="009558A5" w:rsidRPr="00D613BC">
        <w:rPr>
          <w:rFonts w:eastAsia="Calibri" w:cs="Arial"/>
          <w:lang w:eastAsia="fr-FR"/>
        </w:rPr>
        <w:t>sélecti</w:t>
      </w:r>
      <w:r w:rsidR="00F82182" w:rsidRPr="00D613BC">
        <w:rPr>
          <w:rFonts w:eastAsia="Calibri" w:cs="Arial"/>
          <w:lang w:eastAsia="fr-FR"/>
        </w:rPr>
        <w:t>onnées</w:t>
      </w:r>
      <w:r w:rsidR="00266F3C" w:rsidRPr="00D613BC">
        <w:rPr>
          <w:rFonts w:eastAsia="Calibri" w:cs="Arial"/>
          <w:lang w:eastAsia="fr-FR"/>
        </w:rPr>
        <w:t>, à travers les lobbies médicaux, dans les institutions médicales qui sont en général les premiers interlocuteurs à la naissance de l’enfant sourd</w:t>
      </w:r>
      <w:r w:rsidR="00F82182" w:rsidRPr="00D613BC">
        <w:rPr>
          <w:rFonts w:eastAsia="Calibri" w:cs="Arial"/>
          <w:lang w:eastAsia="fr-FR"/>
        </w:rPr>
        <w:t xml:space="preserve"> et détiennent le monopole de l’information donnée</w:t>
      </w:r>
      <w:r w:rsidR="00266F3C" w:rsidRPr="00D613BC">
        <w:rPr>
          <w:rFonts w:eastAsia="Calibri" w:cs="Arial"/>
          <w:lang w:eastAsia="fr-FR"/>
        </w:rPr>
        <w:t>.</w:t>
      </w:r>
    </w:p>
    <w:p w14:paraId="51F70C9A" w14:textId="77630560" w:rsidR="007E0B00" w:rsidRPr="00D613BC" w:rsidRDefault="002850C0" w:rsidP="00BB2A2D">
      <w:pPr>
        <w:spacing w:after="0" w:line="276" w:lineRule="auto"/>
        <w:jc w:val="both"/>
        <w:rPr>
          <w:rFonts w:eastAsia="Calibri" w:cs="Times New Roman"/>
          <w:lang w:eastAsia="fr-FR"/>
        </w:rPr>
      </w:pPr>
      <w:r w:rsidRPr="00D613BC">
        <w:rPr>
          <w:rFonts w:eastAsia="Calibri" w:cs="Arial"/>
          <w:lang w:eastAsia="fr-FR"/>
        </w:rPr>
        <w:br/>
      </w:r>
      <w:r w:rsidR="00677B85" w:rsidRPr="00D613BC">
        <w:rPr>
          <w:rFonts w:eastAsia="Calibri" w:cs="Times New Roman"/>
          <w:b/>
          <w:bCs/>
          <w:lang w:eastAsia="fr-FR"/>
        </w:rPr>
        <w:t>Par rapport a</w:t>
      </w:r>
      <w:r w:rsidR="00D37749" w:rsidRPr="00D613BC">
        <w:rPr>
          <w:rFonts w:eastAsia="Calibri" w:cs="Times New Roman"/>
          <w:b/>
          <w:bCs/>
          <w:lang w:eastAsia="fr-FR"/>
        </w:rPr>
        <w:t>u</w:t>
      </w:r>
      <w:r w:rsidR="00677B85" w:rsidRPr="00D613BC">
        <w:rPr>
          <w:rFonts w:eastAsia="Calibri" w:cs="Times New Roman"/>
          <w:b/>
          <w:bCs/>
          <w:lang w:eastAsia="fr-FR"/>
        </w:rPr>
        <w:t>x</w:t>
      </w:r>
      <w:r w:rsidR="00D37749" w:rsidRPr="00D613BC">
        <w:rPr>
          <w:rFonts w:eastAsia="Calibri" w:cs="Times New Roman"/>
          <w:b/>
          <w:bCs/>
          <w:lang w:eastAsia="fr-FR"/>
        </w:rPr>
        <w:t xml:space="preserve"> point</w:t>
      </w:r>
      <w:r w:rsidR="00677B85" w:rsidRPr="00D613BC">
        <w:rPr>
          <w:rFonts w:eastAsia="Calibri" w:cs="Times New Roman"/>
          <w:b/>
          <w:bCs/>
          <w:lang w:eastAsia="fr-FR"/>
        </w:rPr>
        <w:t>s</w:t>
      </w:r>
      <w:r w:rsidR="00D37749" w:rsidRPr="00D613BC">
        <w:rPr>
          <w:rFonts w:eastAsia="Calibri" w:cs="Times New Roman"/>
          <w:b/>
          <w:bCs/>
          <w:lang w:eastAsia="fr-FR"/>
        </w:rPr>
        <w:t xml:space="preserve"> 48</w:t>
      </w:r>
      <w:r w:rsidR="00677B85" w:rsidRPr="00D613BC">
        <w:rPr>
          <w:rFonts w:eastAsia="Calibri" w:cs="Times New Roman"/>
          <w:b/>
          <w:bCs/>
          <w:lang w:eastAsia="fr-FR"/>
        </w:rPr>
        <w:t xml:space="preserve"> et 135, </w:t>
      </w:r>
      <w:r w:rsidR="00687A00" w:rsidRPr="00D613BC">
        <w:rPr>
          <w:rFonts w:eastAsia="Calibri" w:cs="Times New Roman"/>
          <w:b/>
          <w:bCs/>
          <w:lang w:eastAsia="fr-FR"/>
        </w:rPr>
        <w:t>l</w:t>
      </w:r>
      <w:r w:rsidR="00687A00" w:rsidRPr="00D613BC">
        <w:rPr>
          <w:rFonts w:eastAsia="Calibri" w:cs="Times New Roman"/>
          <w:lang w:eastAsia="fr-FR"/>
        </w:rPr>
        <w:t>a FNSF</w:t>
      </w:r>
      <w:r w:rsidR="00266F3C" w:rsidRPr="00D613BC">
        <w:rPr>
          <w:rFonts w:eastAsia="Calibri" w:cs="Times New Roman"/>
          <w:lang w:eastAsia="fr-FR"/>
        </w:rPr>
        <w:t xml:space="preserve"> souhaite attirer l’attention sur le</w:t>
      </w:r>
      <w:r w:rsidR="00687A00" w:rsidRPr="00D613BC">
        <w:rPr>
          <w:rFonts w:eastAsia="Calibri" w:cs="Times New Roman"/>
          <w:lang w:eastAsia="fr-FR"/>
        </w:rPr>
        <w:t xml:space="preserve"> </w:t>
      </w:r>
      <w:r w:rsidR="007E0B00" w:rsidRPr="00D613BC">
        <w:rPr>
          <w:rFonts w:eastAsia="Calibri" w:cs="Times New Roman"/>
          <w:lang w:eastAsia="fr-FR"/>
        </w:rPr>
        <w:t xml:space="preserve">respect envers les personnes sourdes incarcérées. </w:t>
      </w:r>
      <w:r w:rsidR="001E5456" w:rsidRPr="00D613BC">
        <w:rPr>
          <w:rFonts w:eastAsia="Calibri" w:cs="Times New Roman"/>
          <w:lang w:eastAsia="fr-FR"/>
        </w:rPr>
        <w:t xml:space="preserve">Une </w:t>
      </w:r>
      <w:r w:rsidR="00D37749" w:rsidRPr="00D613BC">
        <w:rPr>
          <w:rFonts w:eastAsia="Calibri" w:cs="Times New Roman"/>
          <w:lang w:eastAsia="fr-FR"/>
        </w:rPr>
        <w:t xml:space="preserve">condamnation de la justice </w:t>
      </w:r>
      <w:r w:rsidR="001E5456" w:rsidRPr="00D613BC">
        <w:rPr>
          <w:rFonts w:eastAsia="Calibri" w:cs="Times New Roman"/>
          <w:lang w:eastAsia="fr-FR"/>
        </w:rPr>
        <w:t>sur les</w:t>
      </w:r>
      <w:r w:rsidR="00D37749" w:rsidRPr="00D613BC">
        <w:rPr>
          <w:rFonts w:eastAsia="Calibri" w:cs="Times New Roman"/>
          <w:lang w:eastAsia="fr-FR"/>
        </w:rPr>
        <w:t xml:space="preserve"> condition</w:t>
      </w:r>
      <w:r w:rsidR="001E5456" w:rsidRPr="00D613BC">
        <w:rPr>
          <w:rFonts w:eastAsia="Calibri" w:cs="Times New Roman"/>
          <w:lang w:eastAsia="fr-FR"/>
        </w:rPr>
        <w:t xml:space="preserve">s </w:t>
      </w:r>
      <w:r w:rsidR="0063106D" w:rsidRPr="00D613BC">
        <w:rPr>
          <w:rFonts w:eastAsia="Calibri" w:cs="Times New Roman"/>
          <w:lang w:eastAsia="fr-FR"/>
        </w:rPr>
        <w:t>de détention</w:t>
      </w:r>
      <w:r w:rsidR="00D37749" w:rsidRPr="00D613BC">
        <w:rPr>
          <w:rFonts w:eastAsia="Calibri" w:cs="Times New Roman"/>
          <w:lang w:eastAsia="fr-FR"/>
        </w:rPr>
        <w:t xml:space="preserve"> d’un sourd</w:t>
      </w:r>
      <w:r w:rsidR="00D37749" w:rsidRPr="00D613BC">
        <w:rPr>
          <w:rStyle w:val="Appelnotedebasdep"/>
          <w:rFonts w:eastAsia="Calibri" w:cs="Times New Roman"/>
          <w:lang w:eastAsia="fr-FR"/>
        </w:rPr>
        <w:footnoteReference w:id="3"/>
      </w:r>
      <w:r w:rsidR="001E5456" w:rsidRPr="00D613BC">
        <w:rPr>
          <w:rFonts w:eastAsia="Calibri" w:cs="Times New Roman"/>
          <w:lang w:eastAsia="fr-FR"/>
        </w:rPr>
        <w:t xml:space="preserve"> a déjà eu lieu</w:t>
      </w:r>
      <w:r w:rsidR="00D37749" w:rsidRPr="00D613BC">
        <w:rPr>
          <w:rFonts w:eastAsia="Calibri" w:cs="Times New Roman"/>
          <w:lang w:eastAsia="fr-FR"/>
        </w:rPr>
        <w:t xml:space="preserve">. A ce jour-là il n’existe pas </w:t>
      </w:r>
      <w:r w:rsidR="001E5456" w:rsidRPr="00D613BC">
        <w:rPr>
          <w:rFonts w:eastAsia="Calibri" w:cs="Times New Roman"/>
          <w:lang w:eastAsia="fr-FR"/>
        </w:rPr>
        <w:t>de</w:t>
      </w:r>
      <w:r w:rsidR="00D37749" w:rsidRPr="00D613BC">
        <w:rPr>
          <w:rFonts w:eastAsia="Calibri" w:cs="Times New Roman"/>
          <w:lang w:eastAsia="fr-FR"/>
        </w:rPr>
        <w:t xml:space="preserve"> plan d’action pour l’aménagement dans la prison </w:t>
      </w:r>
      <w:r w:rsidR="001E5456" w:rsidRPr="00D613BC">
        <w:rPr>
          <w:rFonts w:eastAsia="Calibri" w:cs="Times New Roman"/>
          <w:lang w:eastAsia="fr-FR"/>
        </w:rPr>
        <w:t>destinée aux</w:t>
      </w:r>
      <w:r w:rsidR="00D37749" w:rsidRPr="00D613BC">
        <w:rPr>
          <w:rFonts w:eastAsia="Calibri" w:cs="Times New Roman"/>
          <w:lang w:eastAsia="fr-FR"/>
        </w:rPr>
        <w:t xml:space="preserve"> sourds </w:t>
      </w:r>
      <w:r w:rsidR="001E5456" w:rsidRPr="00D613BC">
        <w:rPr>
          <w:rFonts w:eastAsia="Calibri" w:cs="Times New Roman"/>
          <w:lang w:eastAsia="fr-FR"/>
        </w:rPr>
        <w:t>comme</w:t>
      </w:r>
      <w:r w:rsidR="0063106D" w:rsidRPr="00D613BC">
        <w:rPr>
          <w:rFonts w:eastAsia="Calibri" w:cs="Times New Roman"/>
          <w:lang w:eastAsia="fr-FR"/>
        </w:rPr>
        <w:t>,</w:t>
      </w:r>
      <w:r w:rsidR="001E5456" w:rsidRPr="00D613BC">
        <w:rPr>
          <w:rFonts w:eastAsia="Calibri" w:cs="Times New Roman"/>
          <w:lang w:eastAsia="fr-FR"/>
        </w:rPr>
        <w:t xml:space="preserve"> par exemple</w:t>
      </w:r>
      <w:r w:rsidR="0063106D" w:rsidRPr="00D613BC">
        <w:rPr>
          <w:rFonts w:eastAsia="Calibri" w:cs="Times New Roman"/>
          <w:lang w:eastAsia="fr-FR"/>
        </w:rPr>
        <w:t>,</w:t>
      </w:r>
      <w:r w:rsidR="001E5456" w:rsidRPr="00D613BC">
        <w:rPr>
          <w:rFonts w:eastAsia="Calibri" w:cs="Times New Roman"/>
          <w:lang w:eastAsia="fr-FR"/>
        </w:rPr>
        <w:t xml:space="preserve"> une formation en LSF ou un r</w:t>
      </w:r>
      <w:r w:rsidR="00D37749" w:rsidRPr="00D613BC">
        <w:rPr>
          <w:rFonts w:eastAsia="Calibri" w:cs="Times New Roman"/>
          <w:lang w:eastAsia="fr-FR"/>
        </w:rPr>
        <w:t>egroupement des prisonniers sourds</w:t>
      </w:r>
      <w:r w:rsidR="00687A00" w:rsidRPr="00D613BC">
        <w:rPr>
          <w:rFonts w:eastAsia="Calibri" w:cs="Times New Roman"/>
          <w:lang w:eastAsia="fr-FR"/>
        </w:rPr>
        <w:t>.</w:t>
      </w:r>
      <w:r w:rsidR="00193A08" w:rsidRPr="00D613BC">
        <w:rPr>
          <w:rFonts w:eastAsia="Calibri" w:cs="Times New Roman"/>
          <w:lang w:eastAsia="fr-FR"/>
        </w:rPr>
        <w:t xml:space="preserve"> Nous souhaitons éviter de saisir régulièrement la Cour Européenne des Droits de l’Homme si les conditions ne sont pas respectées.</w:t>
      </w:r>
    </w:p>
    <w:p w14:paraId="2E7D17F2" w14:textId="26754DEF" w:rsidR="001A589A" w:rsidRPr="00D613BC" w:rsidRDefault="002850C0" w:rsidP="00BB2A2D">
      <w:pPr>
        <w:spacing w:after="0" w:line="276" w:lineRule="auto"/>
        <w:jc w:val="both"/>
        <w:rPr>
          <w:rFonts w:eastAsia="Calibri" w:cs="Arial"/>
          <w:i/>
          <w:lang w:eastAsia="fr-FR"/>
        </w:rPr>
      </w:pPr>
      <w:r w:rsidRPr="00D613BC">
        <w:rPr>
          <w:rFonts w:eastAsia="Calibri" w:cs="Arial"/>
          <w:lang w:eastAsia="fr-FR"/>
        </w:rPr>
        <w:br/>
      </w:r>
      <w:r w:rsidR="00677B85" w:rsidRPr="00D613BC">
        <w:rPr>
          <w:rFonts w:eastAsia="Calibri" w:cs="Times New Roman"/>
          <w:b/>
          <w:bCs/>
          <w:lang w:eastAsia="fr-FR"/>
        </w:rPr>
        <w:t>Par rapport a</w:t>
      </w:r>
      <w:r w:rsidR="00A6708A" w:rsidRPr="00D613BC">
        <w:rPr>
          <w:rFonts w:eastAsia="Calibri" w:cs="Times New Roman"/>
          <w:b/>
          <w:bCs/>
          <w:lang w:eastAsia="fr-FR"/>
        </w:rPr>
        <w:t xml:space="preserve">u point </w:t>
      </w:r>
      <w:r w:rsidR="00664BF1" w:rsidRPr="00D613BC">
        <w:rPr>
          <w:rFonts w:eastAsia="Calibri" w:cs="Times New Roman"/>
          <w:b/>
          <w:bCs/>
          <w:lang w:eastAsia="fr-FR"/>
        </w:rPr>
        <w:t>49</w:t>
      </w:r>
      <w:r w:rsidR="00687A00" w:rsidRPr="00D613BC">
        <w:rPr>
          <w:rFonts w:eastAsia="Calibri" w:cs="Arial"/>
          <w:i/>
          <w:lang w:eastAsia="fr-FR"/>
        </w:rPr>
        <w:t xml:space="preserve">, </w:t>
      </w:r>
      <w:r w:rsidR="00687A00" w:rsidRPr="00D613BC">
        <w:rPr>
          <w:rFonts w:eastAsia="Calibri" w:cs="Arial"/>
          <w:lang w:eastAsia="fr-FR"/>
        </w:rPr>
        <w:t xml:space="preserve">il n'est fait nulle part mention de l’accompagnement des parents à la découverte de la surdité de leur enfant. Les parents sont les grands oubliés de cette </w:t>
      </w:r>
      <w:r w:rsidR="0063106D" w:rsidRPr="00D613BC">
        <w:rPr>
          <w:rFonts w:eastAsia="Calibri" w:cs="Arial"/>
          <w:lang w:eastAsia="fr-FR"/>
        </w:rPr>
        <w:t>mesure de</w:t>
      </w:r>
      <w:r w:rsidR="001A589A" w:rsidRPr="00D613BC">
        <w:rPr>
          <w:rFonts w:eastAsia="Calibri" w:cs="Arial"/>
          <w:lang w:eastAsia="fr-FR"/>
        </w:rPr>
        <w:t xml:space="preserve"> l’arrêté du 23 avril 2012</w:t>
      </w:r>
      <w:r w:rsidR="00A6708A" w:rsidRPr="00D613BC">
        <w:rPr>
          <w:rStyle w:val="Appelnotedebasdep"/>
          <w:rFonts w:eastAsia="Calibri" w:cs="Arial"/>
          <w:lang w:eastAsia="fr-FR"/>
        </w:rPr>
        <w:footnoteReference w:id="4"/>
      </w:r>
      <w:r w:rsidR="001A589A" w:rsidRPr="00D613BC">
        <w:rPr>
          <w:rFonts w:eastAsia="Calibri" w:cs="Arial"/>
          <w:lang w:eastAsia="fr-FR"/>
        </w:rPr>
        <w:t xml:space="preserve"> relatif à l’organisation du dépistage de </w:t>
      </w:r>
      <w:r w:rsidR="00687A00" w:rsidRPr="00D613BC">
        <w:rPr>
          <w:rFonts w:eastAsia="Calibri" w:cs="Arial"/>
          <w:lang w:eastAsia="fr-FR"/>
        </w:rPr>
        <w:t>la surdité permanente néonatale</w:t>
      </w:r>
      <w:r w:rsidR="001A589A" w:rsidRPr="00D613BC">
        <w:rPr>
          <w:rFonts w:eastAsia="Calibri" w:cs="Arial"/>
          <w:lang w:eastAsia="fr-FR"/>
        </w:rPr>
        <w:t xml:space="preserve"> et</w:t>
      </w:r>
      <w:r w:rsidR="00687A00" w:rsidRPr="00D613BC">
        <w:rPr>
          <w:rFonts w:eastAsia="Calibri" w:cs="Arial"/>
          <w:lang w:eastAsia="fr-FR"/>
        </w:rPr>
        <w:t xml:space="preserve"> de</w:t>
      </w:r>
      <w:r w:rsidR="001A589A" w:rsidRPr="00D613BC">
        <w:rPr>
          <w:rFonts w:eastAsia="Calibri" w:cs="Arial"/>
          <w:lang w:eastAsia="fr-FR"/>
        </w:rPr>
        <w:t xml:space="preserve"> l’arrêté du 3 novembre 2014</w:t>
      </w:r>
      <w:r w:rsidR="00A6708A" w:rsidRPr="00D613BC">
        <w:rPr>
          <w:rStyle w:val="Appelnotedebasdep"/>
          <w:rFonts w:eastAsia="Calibri" w:cs="Arial"/>
          <w:lang w:eastAsia="fr-FR"/>
        </w:rPr>
        <w:footnoteReference w:id="5"/>
      </w:r>
      <w:r w:rsidR="001A589A" w:rsidRPr="00D613BC">
        <w:rPr>
          <w:rFonts w:eastAsia="Calibri" w:cs="Arial"/>
          <w:lang w:eastAsia="fr-FR"/>
        </w:rPr>
        <w:t xml:space="preserve"> relatif au cahier des charges national du programme de dépistage de </w:t>
      </w:r>
      <w:r w:rsidR="00687A00" w:rsidRPr="00D613BC">
        <w:rPr>
          <w:rFonts w:eastAsia="Calibri" w:cs="Arial"/>
          <w:lang w:eastAsia="fr-FR"/>
        </w:rPr>
        <w:t>la surdité permanente néonatale. Cela</w:t>
      </w:r>
      <w:r w:rsidR="00A6708A" w:rsidRPr="00D613BC">
        <w:rPr>
          <w:rFonts w:eastAsia="Calibri" w:cs="Arial"/>
          <w:lang w:eastAsia="fr-FR"/>
        </w:rPr>
        <w:t xml:space="preserve"> </w:t>
      </w:r>
      <w:r w:rsidR="00143624" w:rsidRPr="00D613BC">
        <w:rPr>
          <w:rFonts w:eastAsia="Calibri" w:cs="Arial"/>
          <w:lang w:eastAsia="fr-FR"/>
        </w:rPr>
        <w:t>témoigne clairement de</w:t>
      </w:r>
      <w:r w:rsidR="00A6708A" w:rsidRPr="00D613BC">
        <w:rPr>
          <w:rFonts w:eastAsia="Calibri" w:cs="Arial"/>
          <w:lang w:eastAsia="fr-FR"/>
        </w:rPr>
        <w:t xml:space="preserve"> </w:t>
      </w:r>
      <w:r w:rsidR="00143624" w:rsidRPr="00D613BC">
        <w:rPr>
          <w:rFonts w:eastAsia="Calibri" w:cs="Arial"/>
          <w:lang w:eastAsia="fr-FR"/>
        </w:rPr>
        <w:t>de</w:t>
      </w:r>
      <w:r w:rsidR="00A6708A" w:rsidRPr="00D613BC">
        <w:rPr>
          <w:rFonts w:eastAsia="Calibri" w:cs="Arial"/>
          <w:lang w:eastAsia="fr-FR"/>
        </w:rPr>
        <w:t xml:space="preserve"> </w:t>
      </w:r>
      <w:r w:rsidR="00BB7BF5" w:rsidRPr="00D613BC">
        <w:rPr>
          <w:rFonts w:eastAsia="Calibri" w:cs="Arial"/>
          <w:lang w:eastAsia="fr-FR"/>
        </w:rPr>
        <w:t>la focalisation sur la dimension clinique stricto sensu de la surdité</w:t>
      </w:r>
      <w:r w:rsidR="00A6708A" w:rsidRPr="00D613BC">
        <w:rPr>
          <w:rFonts w:eastAsia="Calibri" w:cs="Arial"/>
          <w:lang w:eastAsia="fr-FR"/>
        </w:rPr>
        <w:t xml:space="preserve">. </w:t>
      </w:r>
    </w:p>
    <w:p w14:paraId="7B2CD40D" w14:textId="09D9C73D" w:rsidR="001A589A" w:rsidRPr="00D613BC" w:rsidRDefault="001A589A" w:rsidP="00BB2A2D">
      <w:pPr>
        <w:spacing w:after="0" w:line="276" w:lineRule="auto"/>
        <w:jc w:val="both"/>
        <w:rPr>
          <w:rFonts w:eastAsia="Calibri" w:cs="Times New Roman"/>
          <w:lang w:eastAsia="fr-FR"/>
        </w:rPr>
      </w:pPr>
      <w:r w:rsidRPr="00D613BC">
        <w:rPr>
          <w:rFonts w:eastAsia="Calibri" w:cs="Times New Roman"/>
          <w:b/>
          <w:bCs/>
          <w:lang w:eastAsia="fr-FR"/>
        </w:rPr>
        <w:lastRenderedPageBreak/>
        <w:t>Au point 50</w:t>
      </w:r>
      <w:bookmarkStart w:id="0" w:name="_ftnref1"/>
      <w:r w:rsidR="00687A00" w:rsidRPr="00D613BC">
        <w:rPr>
          <w:rFonts w:eastAsia="Calibri" w:cs="Times New Roman"/>
          <w:b/>
          <w:bCs/>
          <w:lang w:eastAsia="fr-FR"/>
        </w:rPr>
        <w:t>, l</w:t>
      </w:r>
      <w:r w:rsidR="00E910E1" w:rsidRPr="00D613BC">
        <w:rPr>
          <w:rFonts w:eastAsia="Calibri" w:cs="Times New Roman"/>
          <w:lang w:eastAsia="fr-FR"/>
        </w:rPr>
        <w:t>a</w:t>
      </w:r>
      <w:r w:rsidR="00687A00" w:rsidRPr="00D613BC">
        <w:rPr>
          <w:rFonts w:eastAsia="Calibri" w:cs="Times New Roman"/>
          <w:lang w:eastAsia="fr-FR"/>
        </w:rPr>
        <w:t xml:space="preserve"> FNSF souhaite mettre en garde </w:t>
      </w:r>
      <w:r w:rsidR="001E5456" w:rsidRPr="00D613BC">
        <w:rPr>
          <w:rFonts w:eastAsia="Calibri" w:cs="Times New Roman"/>
          <w:lang w:eastAsia="fr-FR"/>
        </w:rPr>
        <w:t xml:space="preserve">sur </w:t>
      </w:r>
      <w:r w:rsidR="00687A00" w:rsidRPr="00D613BC">
        <w:rPr>
          <w:rFonts w:eastAsia="Calibri" w:cs="Times New Roman"/>
          <w:lang w:eastAsia="fr-FR"/>
        </w:rPr>
        <w:t>la s</w:t>
      </w:r>
      <w:r w:rsidRPr="00D613BC">
        <w:rPr>
          <w:rFonts w:eastAsia="Calibri" w:cs="Times New Roman"/>
          <w:lang w:eastAsia="fr-FR"/>
        </w:rPr>
        <w:t xml:space="preserve">ituation </w:t>
      </w:r>
      <w:r w:rsidR="00143624" w:rsidRPr="00D613BC">
        <w:rPr>
          <w:rFonts w:eastAsia="Calibri" w:cs="Times New Roman"/>
          <w:lang w:eastAsia="fr-FR"/>
        </w:rPr>
        <w:t xml:space="preserve">actuelle </w:t>
      </w:r>
      <w:r w:rsidRPr="00D613BC">
        <w:rPr>
          <w:rFonts w:eastAsia="Calibri" w:cs="Times New Roman"/>
          <w:lang w:eastAsia="fr-FR"/>
        </w:rPr>
        <w:t>de l’éducation des jeunes sourds (cf. Nos recommandations d’après l’article 24 de la Convention)</w:t>
      </w:r>
      <w:r w:rsidR="00D37749" w:rsidRPr="00D613BC">
        <w:rPr>
          <w:rFonts w:eastAsia="Calibri" w:cs="Times New Roman"/>
          <w:lang w:eastAsia="fr-FR"/>
        </w:rPr>
        <w:t>.</w:t>
      </w:r>
      <w:r w:rsidR="00D37749" w:rsidRPr="00D613BC">
        <w:t xml:space="preserve"> </w:t>
      </w:r>
      <w:r w:rsidR="00D37749" w:rsidRPr="00D613BC">
        <w:rPr>
          <w:rFonts w:eastAsia="Calibri" w:cs="Times New Roman"/>
          <w:lang w:eastAsia="fr-FR"/>
        </w:rPr>
        <w:t>Les conditions pour le succès de l’inclusion ne sont pas remplies faut</w:t>
      </w:r>
      <w:r w:rsidR="001E5456" w:rsidRPr="00D613BC">
        <w:rPr>
          <w:rFonts w:eastAsia="Calibri" w:cs="Times New Roman"/>
          <w:lang w:eastAsia="fr-FR"/>
        </w:rPr>
        <w:t>e de moyens financiers, humain</w:t>
      </w:r>
      <w:r w:rsidR="00D37749" w:rsidRPr="00D613BC">
        <w:rPr>
          <w:rFonts w:eastAsia="Calibri" w:cs="Times New Roman"/>
          <w:lang w:eastAsia="fr-FR"/>
        </w:rPr>
        <w:t>s et techniques</w:t>
      </w:r>
      <w:r w:rsidR="00687A00" w:rsidRPr="00D613BC">
        <w:rPr>
          <w:rFonts w:eastAsia="Calibri" w:cs="Times New Roman"/>
          <w:lang w:eastAsia="fr-FR"/>
        </w:rPr>
        <w:t>.</w:t>
      </w:r>
    </w:p>
    <w:p w14:paraId="01CFF61B" w14:textId="77777777" w:rsidR="00220FB2" w:rsidRPr="00D613BC" w:rsidRDefault="00220FB2" w:rsidP="00BB2A2D">
      <w:pPr>
        <w:spacing w:after="0" w:line="276" w:lineRule="auto"/>
        <w:ind w:firstLine="708"/>
        <w:jc w:val="both"/>
        <w:rPr>
          <w:rFonts w:eastAsia="Calibri" w:cs="Times New Roman"/>
          <w:lang w:eastAsia="fr-FR"/>
        </w:rPr>
      </w:pPr>
    </w:p>
    <w:p w14:paraId="59E62D94" w14:textId="09866D4F" w:rsidR="00687A00" w:rsidRPr="00D613BC" w:rsidRDefault="00986EC1" w:rsidP="00BB2A2D">
      <w:pPr>
        <w:spacing w:after="0" w:line="276" w:lineRule="auto"/>
        <w:jc w:val="both"/>
        <w:rPr>
          <w:rFonts w:eastAsia="Calibri" w:cs="Arial"/>
          <w:lang w:eastAsia="fr-FR"/>
        </w:rPr>
      </w:pPr>
      <w:r w:rsidRPr="00D613BC">
        <w:rPr>
          <w:rFonts w:eastAsia="Calibri" w:cs="Times New Roman"/>
          <w:b/>
          <w:bCs/>
          <w:lang w:eastAsia="fr-FR"/>
        </w:rPr>
        <w:t>Par rapport a</w:t>
      </w:r>
      <w:r w:rsidR="00BA29DE" w:rsidRPr="00D613BC">
        <w:rPr>
          <w:rFonts w:eastAsia="Calibri" w:cs="Times New Roman"/>
          <w:b/>
          <w:bCs/>
          <w:lang w:eastAsia="fr-FR"/>
        </w:rPr>
        <w:t>u</w:t>
      </w:r>
      <w:r w:rsidR="00664BF1" w:rsidRPr="00D613BC">
        <w:rPr>
          <w:rFonts w:eastAsia="Calibri" w:cs="Times New Roman"/>
          <w:b/>
          <w:bCs/>
          <w:lang w:eastAsia="fr-FR"/>
        </w:rPr>
        <w:t xml:space="preserve"> point 69</w:t>
      </w:r>
      <w:r w:rsidR="00687A00" w:rsidRPr="00D613BC">
        <w:rPr>
          <w:rFonts w:eastAsia="Calibri" w:cs="Arial"/>
          <w:lang w:eastAsia="fr-FR"/>
        </w:rPr>
        <w:t>, l</w:t>
      </w:r>
      <w:r w:rsidR="00BA29DE" w:rsidRPr="00D613BC">
        <w:rPr>
          <w:rFonts w:eastAsia="Calibri" w:cs="Times New Roman"/>
          <w:lang w:eastAsia="fr-FR"/>
        </w:rPr>
        <w:t>a FN</w:t>
      </w:r>
      <w:r w:rsidR="001E5456" w:rsidRPr="00D613BC">
        <w:rPr>
          <w:rFonts w:eastAsia="Calibri" w:cs="Times New Roman"/>
          <w:lang w:eastAsia="fr-FR"/>
        </w:rPr>
        <w:t>SF souhaite porter l’attention sur</w:t>
      </w:r>
      <w:r w:rsidR="00BA29DE" w:rsidRPr="00D613BC">
        <w:rPr>
          <w:rFonts w:eastAsia="Calibri" w:cs="Times New Roman"/>
          <w:lang w:eastAsia="fr-FR"/>
        </w:rPr>
        <w:t xml:space="preserve"> l’article 1er du décret n° 2206-509 du 3 mai 2006 : « </w:t>
      </w:r>
      <w:r w:rsidR="00BA29DE" w:rsidRPr="00D613BC">
        <w:rPr>
          <w:rFonts w:eastAsia="Calibri" w:cs="Times New Roman"/>
          <w:i/>
          <w:sz w:val="20"/>
          <w:lang w:eastAsia="fr-FR"/>
        </w:rPr>
        <w:t>Afin d'éclairer le libre choix entre les deux modes de communication prévus par l'article L. 112-2-2 du code de l'éducation, une information est délivrée au jeune sourd et, le cas échéant, à ses représentants légaux s'il est mineur ou majeur protégé. Cette information est assurée par la maison départementale des personnes handicapées instituée par l'article L. 146-3 du code de l'action sociale et des familles. »</w:t>
      </w:r>
    </w:p>
    <w:p w14:paraId="78638B63" w14:textId="77777777" w:rsidR="00FC71B3" w:rsidRPr="00D613BC" w:rsidRDefault="00BA29DE" w:rsidP="00BB2A2D">
      <w:pPr>
        <w:spacing w:after="0" w:line="276" w:lineRule="auto"/>
        <w:jc w:val="both"/>
        <w:rPr>
          <w:rFonts w:eastAsia="Calibri" w:cs="Times New Roman"/>
          <w:lang w:eastAsia="fr-FR"/>
        </w:rPr>
      </w:pPr>
      <w:r w:rsidRPr="00D613BC">
        <w:rPr>
          <w:rFonts w:eastAsia="Calibri" w:cs="Times New Roman"/>
          <w:lang w:eastAsia="fr-FR"/>
        </w:rPr>
        <w:t>Il résulte de ce texte que l’information est délivrée par la MDPH par l’é</w:t>
      </w:r>
      <w:r w:rsidR="001E5456" w:rsidRPr="00D613BC">
        <w:rPr>
          <w:rFonts w:eastAsia="Calibri" w:cs="Times New Roman"/>
          <w:lang w:eastAsia="fr-FR"/>
        </w:rPr>
        <w:t>quipe pluridisciplinaire visée par</w:t>
      </w:r>
      <w:r w:rsidRPr="00D613BC">
        <w:rPr>
          <w:rFonts w:eastAsia="Calibri" w:cs="Times New Roman"/>
          <w:lang w:eastAsia="fr-FR"/>
        </w:rPr>
        <w:t xml:space="preserve"> l’article L. 146-8 du CASF</w:t>
      </w:r>
      <w:r w:rsidR="00FC71B3" w:rsidRPr="00D613BC">
        <w:rPr>
          <w:rFonts w:eastAsia="Calibri" w:cs="Times New Roman"/>
          <w:lang w:eastAsia="fr-FR"/>
        </w:rPr>
        <w:t xml:space="preserve">. </w:t>
      </w:r>
    </w:p>
    <w:p w14:paraId="09413BAF" w14:textId="4CFAB88B" w:rsidR="00687A00" w:rsidRPr="00D613BC" w:rsidRDefault="00FC71B3" w:rsidP="00BB2A2D">
      <w:pPr>
        <w:spacing w:after="0" w:line="276" w:lineRule="auto"/>
        <w:jc w:val="both"/>
        <w:rPr>
          <w:rFonts w:eastAsia="Calibri" w:cs="Arial"/>
          <w:lang w:eastAsia="fr-FR"/>
        </w:rPr>
      </w:pPr>
      <w:r w:rsidRPr="00D613BC">
        <w:rPr>
          <w:rFonts w:eastAsia="Calibri" w:cs="Times New Roman"/>
          <w:lang w:eastAsia="fr-FR"/>
        </w:rPr>
        <w:t>Or c</w:t>
      </w:r>
      <w:r w:rsidR="00BA29DE" w:rsidRPr="00D613BC">
        <w:rPr>
          <w:rFonts w:eastAsia="Calibri" w:cs="Times New Roman"/>
          <w:lang w:eastAsia="fr-FR"/>
        </w:rPr>
        <w:t>ette équipe</w:t>
      </w:r>
      <w:r w:rsidRPr="00D613BC">
        <w:rPr>
          <w:rFonts w:eastAsia="Calibri" w:cs="Times New Roman"/>
          <w:lang w:eastAsia="fr-FR"/>
        </w:rPr>
        <w:t>,</w:t>
      </w:r>
      <w:r w:rsidR="00BA29DE" w:rsidRPr="00D613BC">
        <w:rPr>
          <w:rFonts w:eastAsia="Calibri" w:cs="Times New Roman"/>
          <w:lang w:eastAsia="fr-FR"/>
        </w:rPr>
        <w:t xml:space="preserve"> </w:t>
      </w:r>
      <w:r w:rsidR="001E5456" w:rsidRPr="00D613BC">
        <w:rPr>
          <w:rFonts w:eastAsia="Calibri" w:cs="Times New Roman"/>
          <w:lang w:eastAsia="fr-FR"/>
        </w:rPr>
        <w:t>constituée de</w:t>
      </w:r>
      <w:r w:rsidR="00BA29DE" w:rsidRPr="00D613BC">
        <w:rPr>
          <w:rFonts w:eastAsia="Calibri" w:cs="Times New Roman"/>
          <w:lang w:eastAsia="fr-FR"/>
        </w:rPr>
        <w:t xml:space="preserve"> directeurs d’établissements, médecins, psycholog</w:t>
      </w:r>
      <w:r w:rsidR="001E5456" w:rsidRPr="00D613BC">
        <w:rPr>
          <w:rFonts w:eastAsia="Calibri" w:cs="Times New Roman"/>
          <w:lang w:eastAsia="fr-FR"/>
        </w:rPr>
        <w:t>ues, personnels de l’Education N</w:t>
      </w:r>
      <w:r w:rsidR="00BA29DE" w:rsidRPr="00D613BC">
        <w:rPr>
          <w:rFonts w:eastAsia="Calibri" w:cs="Times New Roman"/>
          <w:lang w:eastAsia="fr-FR"/>
        </w:rPr>
        <w:t>at</w:t>
      </w:r>
      <w:r w:rsidR="001E5456" w:rsidRPr="00D613BC">
        <w:rPr>
          <w:rFonts w:eastAsia="Calibri" w:cs="Times New Roman"/>
          <w:lang w:eastAsia="fr-FR"/>
        </w:rPr>
        <w:t>ionale, assistants sociaux, et r</w:t>
      </w:r>
      <w:r w:rsidR="00BA29DE" w:rsidRPr="00D613BC">
        <w:rPr>
          <w:rFonts w:eastAsia="Calibri" w:cs="Times New Roman"/>
          <w:lang w:eastAsia="fr-FR"/>
        </w:rPr>
        <w:t>esponsables MDPH</w:t>
      </w:r>
      <w:r w:rsidRPr="00D613BC">
        <w:rPr>
          <w:rFonts w:eastAsia="Calibri" w:cs="Times New Roman"/>
          <w:lang w:eastAsia="fr-FR"/>
        </w:rPr>
        <w:t>,</w:t>
      </w:r>
      <w:r w:rsidR="00BA29DE" w:rsidRPr="00D613BC">
        <w:rPr>
          <w:rFonts w:eastAsia="Calibri" w:cs="Times New Roman"/>
          <w:lang w:eastAsia="fr-FR"/>
        </w:rPr>
        <w:t xml:space="preserve"> ne comprend toutefois pas de membres sourds </w:t>
      </w:r>
      <w:proofErr w:type="spellStart"/>
      <w:r w:rsidR="00BA29DE" w:rsidRPr="00D613BC">
        <w:rPr>
          <w:rFonts w:eastAsia="Calibri" w:cs="Times New Roman"/>
          <w:lang w:eastAsia="fr-FR"/>
        </w:rPr>
        <w:t>signants</w:t>
      </w:r>
      <w:proofErr w:type="spellEnd"/>
      <w:r w:rsidR="00BA29DE" w:rsidRPr="00D613BC">
        <w:rPr>
          <w:rFonts w:eastAsia="Calibri" w:cs="Times New Roman"/>
          <w:lang w:eastAsia="fr-FR"/>
        </w:rPr>
        <w:t xml:space="preserve"> et/ou de professionnels </w:t>
      </w:r>
      <w:proofErr w:type="spellStart"/>
      <w:r w:rsidR="00BA29DE" w:rsidRPr="00D613BC">
        <w:rPr>
          <w:rFonts w:eastAsia="Calibri" w:cs="Times New Roman"/>
          <w:lang w:eastAsia="fr-FR"/>
        </w:rPr>
        <w:t>signants</w:t>
      </w:r>
      <w:proofErr w:type="spellEnd"/>
      <w:r w:rsidR="00BA29DE" w:rsidRPr="00D613BC">
        <w:rPr>
          <w:rFonts w:eastAsia="Calibri" w:cs="Times New Roman"/>
          <w:lang w:eastAsia="fr-FR"/>
        </w:rPr>
        <w:t>.</w:t>
      </w:r>
    </w:p>
    <w:p w14:paraId="177AD197" w14:textId="4FD212F9" w:rsidR="00BA29DE" w:rsidRPr="00D613BC" w:rsidRDefault="00BA29DE" w:rsidP="00BB2A2D">
      <w:pPr>
        <w:spacing w:after="0" w:line="276" w:lineRule="auto"/>
        <w:jc w:val="both"/>
        <w:rPr>
          <w:rFonts w:eastAsia="Calibri" w:cs="Arial"/>
          <w:lang w:eastAsia="fr-FR"/>
        </w:rPr>
      </w:pPr>
      <w:r w:rsidRPr="00D613BC">
        <w:rPr>
          <w:rFonts w:eastAsia="Calibri" w:cs="Times New Roman"/>
          <w:lang w:eastAsia="fr-FR"/>
        </w:rPr>
        <w:t xml:space="preserve">Le risque est donc que l’information délivrée sur le bilinguisme ne soit pas complète et ne permette pas l’exercice d’un libre choix – et éclairé – par les parents, qui choisiront </w:t>
      </w:r>
      <w:r w:rsidR="00FC71B3" w:rsidRPr="00D613BC">
        <w:rPr>
          <w:rFonts w:eastAsia="Calibri" w:cs="Times New Roman"/>
          <w:lang w:eastAsia="fr-FR"/>
        </w:rPr>
        <w:t>souvent</w:t>
      </w:r>
      <w:r w:rsidRPr="00D613BC">
        <w:rPr>
          <w:rFonts w:eastAsia="Calibri" w:cs="Times New Roman"/>
          <w:lang w:eastAsia="fr-FR"/>
        </w:rPr>
        <w:t xml:space="preserve"> la langue orale après implantation.</w:t>
      </w:r>
    </w:p>
    <w:p w14:paraId="52182054" w14:textId="77777777" w:rsidR="00986EC1" w:rsidRPr="00D613BC" w:rsidRDefault="00986EC1" w:rsidP="00BB2A2D">
      <w:pPr>
        <w:spacing w:after="0" w:line="276" w:lineRule="auto"/>
        <w:ind w:left="708"/>
        <w:jc w:val="both"/>
        <w:rPr>
          <w:rFonts w:eastAsia="Calibri" w:cs="Times New Roman"/>
          <w:lang w:eastAsia="fr-FR"/>
        </w:rPr>
      </w:pPr>
    </w:p>
    <w:p w14:paraId="48AE836C" w14:textId="1E9B9CCC" w:rsidR="00BA29DE" w:rsidRPr="00D613BC" w:rsidRDefault="0080239B" w:rsidP="00BB2A2D">
      <w:pPr>
        <w:spacing w:after="0" w:line="276" w:lineRule="auto"/>
        <w:jc w:val="both"/>
        <w:rPr>
          <w:rFonts w:eastAsia="Calibri" w:cs="Times New Roman"/>
          <w:lang w:eastAsia="fr-FR"/>
        </w:rPr>
      </w:pPr>
      <w:r w:rsidRPr="00D613BC">
        <w:rPr>
          <w:rFonts w:eastAsia="Calibri" w:cs="Times New Roman"/>
          <w:b/>
          <w:bCs/>
          <w:lang w:eastAsia="fr-FR"/>
        </w:rPr>
        <w:t>Par rapport a</w:t>
      </w:r>
      <w:r w:rsidR="00664BF1" w:rsidRPr="00D613BC">
        <w:rPr>
          <w:rFonts w:eastAsia="Calibri" w:cs="Times New Roman"/>
          <w:b/>
          <w:bCs/>
          <w:lang w:eastAsia="fr-FR"/>
        </w:rPr>
        <w:t>u point 79</w:t>
      </w:r>
      <w:r w:rsidR="00687A00" w:rsidRPr="00D613BC">
        <w:rPr>
          <w:rFonts w:eastAsia="Calibri" w:cs="Times New Roman"/>
          <w:b/>
          <w:bCs/>
          <w:lang w:eastAsia="fr-FR"/>
        </w:rPr>
        <w:t>, l</w:t>
      </w:r>
      <w:r w:rsidR="00BA29DE" w:rsidRPr="00D613BC">
        <w:rPr>
          <w:rFonts w:eastAsia="Calibri" w:cs="Times New Roman"/>
          <w:lang w:eastAsia="fr-FR"/>
        </w:rPr>
        <w:t xml:space="preserve">a FNSF </w:t>
      </w:r>
      <w:r w:rsidR="00986EC1" w:rsidRPr="00D613BC">
        <w:rPr>
          <w:rFonts w:eastAsia="Calibri" w:cs="Times New Roman"/>
          <w:lang w:eastAsia="fr-FR"/>
        </w:rPr>
        <w:t>recommande</w:t>
      </w:r>
      <w:r w:rsidR="00BA29DE" w:rsidRPr="00D613BC">
        <w:rPr>
          <w:rFonts w:eastAsia="Calibri" w:cs="Times New Roman"/>
          <w:lang w:eastAsia="fr-FR"/>
        </w:rPr>
        <w:t xml:space="preserve"> que le</w:t>
      </w:r>
      <w:r w:rsidR="00986EC1" w:rsidRPr="00D613BC">
        <w:rPr>
          <w:rFonts w:eastAsia="Calibri" w:cs="Times New Roman"/>
          <w:lang w:eastAsia="fr-FR"/>
        </w:rPr>
        <w:t>s</w:t>
      </w:r>
      <w:r w:rsidR="00BA29DE" w:rsidRPr="00D613BC">
        <w:rPr>
          <w:rFonts w:eastAsia="Calibri" w:cs="Times New Roman"/>
          <w:lang w:eastAsia="fr-FR"/>
        </w:rPr>
        <w:t xml:space="preserve"> site</w:t>
      </w:r>
      <w:r w:rsidR="00986EC1" w:rsidRPr="00D613BC">
        <w:rPr>
          <w:rFonts w:eastAsia="Calibri" w:cs="Times New Roman"/>
          <w:lang w:eastAsia="fr-FR"/>
        </w:rPr>
        <w:t>s relevant</w:t>
      </w:r>
      <w:r w:rsidR="00BA29DE" w:rsidRPr="00D613BC">
        <w:rPr>
          <w:rFonts w:eastAsia="Calibri" w:cs="Times New Roman"/>
          <w:lang w:eastAsia="fr-FR"/>
        </w:rPr>
        <w:t xml:space="preserve"> du Gouvernement </w:t>
      </w:r>
      <w:r w:rsidR="00986EC1" w:rsidRPr="00D613BC">
        <w:rPr>
          <w:rFonts w:eastAsia="Calibri" w:cs="Times New Roman"/>
          <w:lang w:eastAsia="fr-FR"/>
        </w:rPr>
        <w:t>soi</w:t>
      </w:r>
      <w:r w:rsidR="005B3357" w:rsidRPr="00D613BC">
        <w:rPr>
          <w:rFonts w:eastAsia="Calibri" w:cs="Times New Roman"/>
          <w:lang w:eastAsia="fr-FR"/>
        </w:rPr>
        <w:t>en</w:t>
      </w:r>
      <w:r w:rsidR="00986EC1" w:rsidRPr="00D613BC">
        <w:rPr>
          <w:rFonts w:eastAsia="Calibri" w:cs="Times New Roman"/>
          <w:lang w:eastAsia="fr-FR"/>
        </w:rPr>
        <w:t>t</w:t>
      </w:r>
      <w:r w:rsidR="00BA29DE" w:rsidRPr="00D613BC">
        <w:rPr>
          <w:rFonts w:eastAsia="Calibri" w:cs="Times New Roman"/>
          <w:lang w:eastAsia="fr-FR"/>
        </w:rPr>
        <w:t xml:space="preserve"> </w:t>
      </w:r>
      <w:r w:rsidR="00986EC1" w:rsidRPr="00D613BC">
        <w:rPr>
          <w:rFonts w:eastAsia="Calibri" w:cs="Times New Roman"/>
          <w:lang w:eastAsia="fr-FR"/>
        </w:rPr>
        <w:t xml:space="preserve">davantage </w:t>
      </w:r>
      <w:r w:rsidR="00BA29DE" w:rsidRPr="00D613BC">
        <w:rPr>
          <w:rFonts w:eastAsia="Calibri" w:cs="Times New Roman"/>
          <w:lang w:eastAsia="fr-FR"/>
        </w:rPr>
        <w:t>accessible</w:t>
      </w:r>
      <w:r w:rsidR="005B3357" w:rsidRPr="00D613BC">
        <w:rPr>
          <w:rFonts w:eastAsia="Calibri" w:cs="Times New Roman"/>
          <w:lang w:eastAsia="fr-FR"/>
        </w:rPr>
        <w:t>s</w:t>
      </w:r>
      <w:r w:rsidR="00BA29DE" w:rsidRPr="00D613BC">
        <w:rPr>
          <w:rFonts w:eastAsia="Calibri" w:cs="Times New Roman"/>
          <w:lang w:eastAsia="fr-FR"/>
        </w:rPr>
        <w:t xml:space="preserve"> aux </w:t>
      </w:r>
      <w:r w:rsidR="005B3357" w:rsidRPr="00D613BC">
        <w:rPr>
          <w:rFonts w:eastAsia="Calibri" w:cs="Times New Roman"/>
          <w:lang w:eastAsia="fr-FR"/>
        </w:rPr>
        <w:t>sourd</w:t>
      </w:r>
      <w:r w:rsidR="00BA29DE" w:rsidRPr="00D613BC">
        <w:rPr>
          <w:rFonts w:eastAsia="Calibri" w:cs="Times New Roman"/>
          <w:lang w:eastAsia="fr-FR"/>
        </w:rPr>
        <w:t xml:space="preserve">s </w:t>
      </w:r>
      <w:r w:rsidR="0078690B" w:rsidRPr="00D613BC">
        <w:rPr>
          <w:rFonts w:eastAsia="Calibri" w:cs="Times New Roman"/>
          <w:lang w:eastAsia="fr-FR"/>
        </w:rPr>
        <w:t>recourant à</w:t>
      </w:r>
      <w:r w:rsidR="00BA29DE" w:rsidRPr="00D613BC">
        <w:rPr>
          <w:rFonts w:eastAsia="Calibri" w:cs="Times New Roman"/>
          <w:lang w:eastAsia="fr-FR"/>
        </w:rPr>
        <w:t xml:space="preserve"> la Langue des Signes. </w:t>
      </w:r>
      <w:r w:rsidR="00986EC1" w:rsidRPr="00D613BC">
        <w:rPr>
          <w:rFonts w:eastAsia="Calibri" w:cs="Times New Roman"/>
          <w:lang w:eastAsia="fr-FR"/>
        </w:rPr>
        <w:t>Il est préférable de voir systématiquement une</w:t>
      </w:r>
      <w:r w:rsidR="00BA29DE" w:rsidRPr="00D613BC">
        <w:rPr>
          <w:rFonts w:eastAsia="Calibri" w:cs="Times New Roman"/>
          <w:lang w:eastAsia="fr-FR"/>
        </w:rPr>
        <w:t xml:space="preserve"> traduction en LSF. </w:t>
      </w:r>
    </w:p>
    <w:p w14:paraId="029D0857" w14:textId="77777777" w:rsidR="00986EC1" w:rsidRPr="00D613BC" w:rsidRDefault="00986EC1" w:rsidP="00BB2A2D">
      <w:pPr>
        <w:spacing w:after="0" w:line="276" w:lineRule="auto"/>
        <w:jc w:val="both"/>
        <w:rPr>
          <w:rFonts w:eastAsia="Calibri" w:cs="Times New Roman"/>
          <w:lang w:eastAsia="fr-FR"/>
        </w:rPr>
      </w:pPr>
    </w:p>
    <w:p w14:paraId="6152A335" w14:textId="153952AE" w:rsidR="0070669C" w:rsidRPr="00D613BC" w:rsidRDefault="00677B85" w:rsidP="00BB2A2D">
      <w:pPr>
        <w:spacing w:after="0" w:line="276" w:lineRule="auto"/>
        <w:jc w:val="both"/>
        <w:rPr>
          <w:rFonts w:eastAsia="Calibri" w:cs="Times New Roman"/>
          <w:i/>
          <w:lang w:eastAsia="fr-FR"/>
        </w:rPr>
      </w:pPr>
      <w:r w:rsidRPr="00D613BC">
        <w:rPr>
          <w:rFonts w:eastAsia="Calibri" w:cs="Times New Roman"/>
          <w:b/>
          <w:bCs/>
          <w:lang w:eastAsia="fr-FR"/>
        </w:rPr>
        <w:t>Par rapport a</w:t>
      </w:r>
      <w:r w:rsidR="0070669C" w:rsidRPr="00D613BC">
        <w:rPr>
          <w:rFonts w:eastAsia="Calibri" w:cs="Times New Roman"/>
          <w:b/>
          <w:bCs/>
          <w:lang w:eastAsia="fr-FR"/>
        </w:rPr>
        <w:t>u</w:t>
      </w:r>
      <w:r w:rsidRPr="00D613BC">
        <w:rPr>
          <w:rFonts w:eastAsia="Calibri" w:cs="Times New Roman"/>
          <w:b/>
          <w:bCs/>
          <w:lang w:eastAsia="fr-FR"/>
        </w:rPr>
        <w:t>x</w:t>
      </w:r>
      <w:r w:rsidR="0070669C" w:rsidRPr="00D613BC">
        <w:rPr>
          <w:rFonts w:eastAsia="Calibri" w:cs="Times New Roman"/>
          <w:b/>
          <w:bCs/>
          <w:lang w:eastAsia="fr-FR"/>
        </w:rPr>
        <w:t xml:space="preserve"> point</w:t>
      </w:r>
      <w:r w:rsidRPr="00D613BC">
        <w:rPr>
          <w:rFonts w:eastAsia="Calibri" w:cs="Times New Roman"/>
          <w:b/>
          <w:bCs/>
          <w:lang w:eastAsia="fr-FR"/>
        </w:rPr>
        <w:t>s</w:t>
      </w:r>
      <w:r w:rsidR="0070669C" w:rsidRPr="00D613BC">
        <w:rPr>
          <w:rFonts w:eastAsia="Calibri" w:cs="Times New Roman"/>
          <w:b/>
          <w:bCs/>
          <w:lang w:eastAsia="fr-FR"/>
        </w:rPr>
        <w:t xml:space="preserve"> </w:t>
      </w:r>
      <w:r w:rsidR="00664BF1" w:rsidRPr="00D613BC">
        <w:rPr>
          <w:rFonts w:eastAsia="Calibri" w:cs="Times New Roman"/>
          <w:b/>
          <w:bCs/>
          <w:lang w:eastAsia="fr-FR"/>
        </w:rPr>
        <w:t>102</w:t>
      </w:r>
      <w:r w:rsidRPr="00D613BC">
        <w:rPr>
          <w:rFonts w:eastAsia="Calibri" w:cs="Times New Roman"/>
          <w:b/>
          <w:bCs/>
          <w:lang w:eastAsia="fr-FR"/>
        </w:rPr>
        <w:t xml:space="preserve"> et 104, </w:t>
      </w:r>
      <w:r w:rsidRPr="00D613BC">
        <w:rPr>
          <w:rFonts w:eastAsia="Calibri" w:cs="Times New Roman"/>
          <w:bCs/>
          <w:lang w:eastAsia="fr-FR"/>
        </w:rPr>
        <w:t>i</w:t>
      </w:r>
      <w:r w:rsidR="00D37749" w:rsidRPr="00D613BC">
        <w:rPr>
          <w:rFonts w:eastAsia="Calibri"/>
        </w:rPr>
        <w:t xml:space="preserve">l a fallu </w:t>
      </w:r>
      <w:r w:rsidR="0078690B" w:rsidRPr="00D613BC">
        <w:rPr>
          <w:rFonts w:eastAsia="Calibri"/>
        </w:rPr>
        <w:t xml:space="preserve">attendre </w:t>
      </w:r>
      <w:r w:rsidR="00D37749" w:rsidRPr="00D613BC">
        <w:rPr>
          <w:rFonts w:eastAsia="Calibri"/>
        </w:rPr>
        <w:t xml:space="preserve">14 ans pour </w:t>
      </w:r>
      <w:r w:rsidR="0078690B" w:rsidRPr="00D613BC">
        <w:rPr>
          <w:rFonts w:eastAsia="Calibri"/>
        </w:rPr>
        <w:t>bénéficier d’</w:t>
      </w:r>
      <w:r w:rsidR="005B3357" w:rsidRPr="00D613BC">
        <w:rPr>
          <w:rFonts w:eastAsia="Calibri"/>
        </w:rPr>
        <w:t>une heure par mois d</w:t>
      </w:r>
      <w:r w:rsidR="00D37749" w:rsidRPr="00D613BC">
        <w:rPr>
          <w:rFonts w:eastAsia="Calibri"/>
        </w:rPr>
        <w:t xml:space="preserve">’interprétation gratuite </w:t>
      </w:r>
      <w:r w:rsidR="005B3357" w:rsidRPr="00D613BC">
        <w:rPr>
          <w:rFonts w:eastAsia="Calibri"/>
        </w:rPr>
        <w:t>sous</w:t>
      </w:r>
      <w:r w:rsidR="00D37749" w:rsidRPr="00D613BC">
        <w:rPr>
          <w:rFonts w:eastAsia="Calibri"/>
        </w:rPr>
        <w:t xml:space="preserve"> abonnement téléphonique. </w:t>
      </w:r>
      <w:r w:rsidRPr="00D613BC">
        <w:rPr>
          <w:rFonts w:eastAsia="Calibri"/>
        </w:rPr>
        <w:t>Nous saluons l’engagement</w:t>
      </w:r>
      <w:r w:rsidR="00986EC1" w:rsidRPr="00D613BC">
        <w:rPr>
          <w:rFonts w:eastAsia="Calibri"/>
        </w:rPr>
        <w:t xml:space="preserve"> du Gouvernement</w:t>
      </w:r>
      <w:r w:rsidR="00FC71B3" w:rsidRPr="00D613BC">
        <w:rPr>
          <w:rFonts w:eastAsia="Calibri"/>
        </w:rPr>
        <w:t>,</w:t>
      </w:r>
      <w:r w:rsidRPr="00D613BC">
        <w:rPr>
          <w:rFonts w:eastAsia="Calibri"/>
        </w:rPr>
        <w:t xml:space="preserve"> néanmoins </w:t>
      </w:r>
      <w:r w:rsidR="0078690B" w:rsidRPr="00D613BC">
        <w:rPr>
          <w:rFonts w:eastAsia="Calibri"/>
        </w:rPr>
        <w:t>notre choix est limité à un seul service relais</w:t>
      </w:r>
      <w:r w:rsidR="00D37749" w:rsidRPr="00D613BC">
        <w:rPr>
          <w:rFonts w:eastAsia="Calibri"/>
        </w:rPr>
        <w:t xml:space="preserve">. </w:t>
      </w:r>
      <w:r w:rsidR="00986EC1" w:rsidRPr="00D613BC">
        <w:rPr>
          <w:rFonts w:eastAsia="Calibri"/>
        </w:rPr>
        <w:t xml:space="preserve">Nous espérons voir évoluer d’autres services pour permettre la liberté de choix. </w:t>
      </w:r>
      <w:r w:rsidR="0063106D" w:rsidRPr="00D613BC">
        <w:rPr>
          <w:rFonts w:eastAsia="Calibri"/>
        </w:rPr>
        <w:t>En outre, notre abonnemen</w:t>
      </w:r>
      <w:r w:rsidR="0078690B" w:rsidRPr="00D613BC">
        <w:rPr>
          <w:rFonts w:eastAsia="Calibri"/>
        </w:rPr>
        <w:t>t est comptabilisé pour les appels sortants et les appels entrants</w:t>
      </w:r>
      <w:r w:rsidR="0063106D" w:rsidRPr="00D613BC">
        <w:rPr>
          <w:rFonts w:eastAsia="Calibri"/>
        </w:rPr>
        <w:t xml:space="preserve">, ce qui est </w:t>
      </w:r>
      <w:r w:rsidR="0078690B" w:rsidRPr="00D613BC">
        <w:rPr>
          <w:rFonts w:eastAsia="Calibri"/>
        </w:rPr>
        <w:t>pénalisant</w:t>
      </w:r>
      <w:r w:rsidR="0063106D" w:rsidRPr="00D613BC">
        <w:rPr>
          <w:rFonts w:eastAsia="Calibri"/>
        </w:rPr>
        <w:t>.</w:t>
      </w:r>
    </w:p>
    <w:p w14:paraId="5D55B291" w14:textId="77777777" w:rsidR="00986EC1" w:rsidRPr="00D613BC" w:rsidRDefault="00986EC1" w:rsidP="00BB2A2D">
      <w:pPr>
        <w:spacing w:after="0" w:line="276" w:lineRule="auto"/>
        <w:jc w:val="both"/>
        <w:rPr>
          <w:rFonts w:eastAsia="Calibri" w:cs="Times New Roman"/>
          <w:lang w:eastAsia="fr-FR"/>
        </w:rPr>
      </w:pPr>
    </w:p>
    <w:p w14:paraId="01367DD1" w14:textId="58154577" w:rsidR="0070669C" w:rsidRPr="00D613BC" w:rsidRDefault="00986EC1" w:rsidP="00BB2A2D">
      <w:pPr>
        <w:spacing w:after="0" w:line="276" w:lineRule="auto"/>
        <w:jc w:val="both"/>
        <w:rPr>
          <w:rFonts w:eastAsia="Calibri" w:cs="Times New Roman"/>
          <w:i/>
          <w:lang w:eastAsia="fr-FR"/>
        </w:rPr>
      </w:pPr>
      <w:r w:rsidRPr="00D613BC">
        <w:rPr>
          <w:rFonts w:eastAsia="Calibri" w:cs="Times New Roman"/>
          <w:b/>
          <w:bCs/>
          <w:lang w:eastAsia="fr-FR"/>
        </w:rPr>
        <w:t>Par rapport a</w:t>
      </w:r>
      <w:r w:rsidR="00664BF1" w:rsidRPr="00D613BC">
        <w:rPr>
          <w:rFonts w:eastAsia="Calibri" w:cs="Times New Roman"/>
          <w:b/>
          <w:lang w:eastAsia="fr-FR"/>
        </w:rPr>
        <w:t>u point 1</w:t>
      </w:r>
      <w:r w:rsidR="00453D99" w:rsidRPr="00D613BC">
        <w:rPr>
          <w:rFonts w:eastAsia="Calibri" w:cs="Times New Roman"/>
          <w:b/>
          <w:lang w:eastAsia="fr-FR"/>
        </w:rPr>
        <w:t>08</w:t>
      </w:r>
      <w:r w:rsidRPr="00D613BC">
        <w:rPr>
          <w:rFonts w:eastAsia="Calibri" w:cs="Times New Roman"/>
          <w:i/>
          <w:lang w:eastAsia="fr-FR"/>
        </w:rPr>
        <w:t>,</w:t>
      </w:r>
      <w:r w:rsidR="0063106D" w:rsidRPr="00D613BC">
        <w:rPr>
          <w:rFonts w:eastAsia="Calibri" w:cs="Times New Roman"/>
          <w:i/>
          <w:lang w:eastAsia="fr-FR"/>
        </w:rPr>
        <w:t xml:space="preserve"> </w:t>
      </w:r>
      <w:r w:rsidR="00453D99" w:rsidRPr="00D613BC">
        <w:rPr>
          <w:rFonts w:eastAsia="Calibri" w:cs="Times New Roman"/>
          <w:lang w:eastAsia="fr-FR"/>
        </w:rPr>
        <w:t>il n’y a quasiment aucun système d’alerte simultané par signalement visuel dans les lieux publics (écoles, hôpitaux, etc.)</w:t>
      </w:r>
      <w:r w:rsidR="0063106D" w:rsidRPr="00D613BC">
        <w:rPr>
          <w:rFonts w:eastAsia="Calibri" w:cs="Times New Roman"/>
          <w:lang w:eastAsia="fr-FR"/>
        </w:rPr>
        <w:t xml:space="preserve">. </w:t>
      </w:r>
      <w:r w:rsidR="0070669C" w:rsidRPr="00D613BC">
        <w:rPr>
          <w:rFonts w:eastAsia="Calibri" w:cs="Times New Roman"/>
          <w:lang w:eastAsia="fr-FR"/>
        </w:rPr>
        <w:t xml:space="preserve">Les attaques terroristes </w:t>
      </w:r>
      <w:r w:rsidR="00AC600F" w:rsidRPr="00D613BC">
        <w:rPr>
          <w:rFonts w:eastAsia="Calibri" w:cs="Times New Roman"/>
          <w:lang w:eastAsia="fr-FR"/>
        </w:rPr>
        <w:t>survenues en France</w:t>
      </w:r>
      <w:r w:rsidR="00502F1D" w:rsidRPr="00D613BC">
        <w:rPr>
          <w:rFonts w:eastAsia="Calibri" w:cs="Times New Roman"/>
          <w:lang w:eastAsia="fr-FR"/>
        </w:rPr>
        <w:t xml:space="preserve"> ont démontré</w:t>
      </w:r>
      <w:r w:rsidR="0070669C" w:rsidRPr="00D613BC">
        <w:rPr>
          <w:rFonts w:eastAsia="Calibri" w:cs="Times New Roman"/>
          <w:lang w:eastAsia="fr-FR"/>
        </w:rPr>
        <w:t xml:space="preserve"> </w:t>
      </w:r>
      <w:r w:rsidR="00502F1D" w:rsidRPr="00D613BC">
        <w:rPr>
          <w:rFonts w:eastAsia="Calibri" w:cs="Times New Roman"/>
          <w:lang w:eastAsia="fr-FR"/>
        </w:rPr>
        <w:t>le manque d’</w:t>
      </w:r>
      <w:r w:rsidR="0070669C" w:rsidRPr="00D613BC">
        <w:rPr>
          <w:rFonts w:eastAsia="Calibri" w:cs="Times New Roman"/>
          <w:lang w:eastAsia="fr-FR"/>
        </w:rPr>
        <w:t xml:space="preserve">accessibilité </w:t>
      </w:r>
      <w:r w:rsidR="00502F1D" w:rsidRPr="00D613BC">
        <w:rPr>
          <w:rFonts w:eastAsia="Calibri" w:cs="Times New Roman"/>
          <w:lang w:eastAsia="fr-FR"/>
        </w:rPr>
        <w:t>aux</w:t>
      </w:r>
      <w:r w:rsidR="0070669C" w:rsidRPr="00D613BC">
        <w:rPr>
          <w:rFonts w:eastAsia="Calibri" w:cs="Times New Roman"/>
          <w:lang w:eastAsia="fr-FR"/>
        </w:rPr>
        <w:t xml:space="preserve"> informations d’urgence pour les Sourds, </w:t>
      </w:r>
      <w:r w:rsidR="0078690B" w:rsidRPr="00D613BC">
        <w:rPr>
          <w:rFonts w:eastAsia="Calibri" w:cs="Times New Roman"/>
          <w:lang w:eastAsia="fr-FR"/>
        </w:rPr>
        <w:t>notamment</w:t>
      </w:r>
      <w:r w:rsidR="0070669C" w:rsidRPr="00D613BC">
        <w:rPr>
          <w:rFonts w:eastAsia="Calibri" w:cs="Times New Roman"/>
          <w:lang w:eastAsia="fr-FR"/>
        </w:rPr>
        <w:t xml:space="preserve"> le discours du Président de la République concernant l’État d’urgence.</w:t>
      </w:r>
    </w:p>
    <w:p w14:paraId="3BB05106" w14:textId="77777777" w:rsidR="00986EC1" w:rsidRPr="00D613BC" w:rsidRDefault="00986EC1" w:rsidP="00BB2A2D">
      <w:pPr>
        <w:spacing w:after="0" w:line="276" w:lineRule="auto"/>
        <w:jc w:val="both"/>
        <w:rPr>
          <w:rFonts w:eastAsia="Calibri" w:cs="Times New Roman"/>
          <w:lang w:eastAsia="fr-FR"/>
        </w:rPr>
      </w:pPr>
    </w:p>
    <w:p w14:paraId="3ECFCBC7" w14:textId="2BC496FA" w:rsidR="00220FB2" w:rsidRPr="00D613BC" w:rsidRDefault="00986EC1" w:rsidP="00BB2A2D">
      <w:pPr>
        <w:spacing w:after="0" w:line="276" w:lineRule="auto"/>
        <w:jc w:val="both"/>
        <w:rPr>
          <w:rFonts w:eastAsia="Calibri" w:cs="Times New Roman"/>
          <w:lang w:eastAsia="fr-FR"/>
        </w:rPr>
      </w:pPr>
      <w:r w:rsidRPr="00D613BC">
        <w:rPr>
          <w:rFonts w:eastAsia="Calibri" w:cs="Times New Roman"/>
          <w:b/>
          <w:bCs/>
          <w:lang w:eastAsia="fr-FR"/>
        </w:rPr>
        <w:t>Par rapport a</w:t>
      </w:r>
      <w:r w:rsidR="00664BF1" w:rsidRPr="00D613BC">
        <w:rPr>
          <w:rFonts w:eastAsia="Calibri" w:cs="Times New Roman"/>
          <w:b/>
          <w:lang w:eastAsia="fr-FR"/>
        </w:rPr>
        <w:t>u point 130</w:t>
      </w:r>
      <w:r w:rsidRPr="00D613BC">
        <w:rPr>
          <w:rFonts w:eastAsia="Calibri" w:cs="Times New Roman"/>
          <w:b/>
          <w:lang w:eastAsia="fr-FR"/>
        </w:rPr>
        <w:t xml:space="preserve">, </w:t>
      </w:r>
      <w:r w:rsidRPr="00D613BC">
        <w:rPr>
          <w:rFonts w:eastAsia="Calibri" w:cs="Times New Roman"/>
          <w:lang w:eastAsia="fr-FR"/>
        </w:rPr>
        <w:t>la FNSF souhaite préciser que c</w:t>
      </w:r>
      <w:r w:rsidR="009E13B1" w:rsidRPr="00D613BC">
        <w:rPr>
          <w:rFonts w:eastAsia="Calibri" w:cs="Times New Roman"/>
          <w:lang w:eastAsia="fr-FR"/>
        </w:rPr>
        <w:t>ette permanence existe uniquement à Paris sous l’initiative d’une association Droit au Pluriel. Les avocats bén</w:t>
      </w:r>
      <w:r w:rsidR="00502F1D" w:rsidRPr="00D613BC">
        <w:rPr>
          <w:rFonts w:eastAsia="Calibri" w:cs="Times New Roman"/>
          <w:lang w:eastAsia="fr-FR"/>
        </w:rPr>
        <w:t>évoles viennent 4 fois par mois.</w:t>
      </w:r>
      <w:r w:rsidR="009E13B1" w:rsidRPr="00D613BC">
        <w:rPr>
          <w:rFonts w:eastAsia="Calibri" w:cs="Times New Roman"/>
          <w:lang w:eastAsia="fr-FR"/>
        </w:rPr>
        <w:t xml:space="preserve"> </w:t>
      </w:r>
      <w:r w:rsidR="00502F1D" w:rsidRPr="00D613BC">
        <w:rPr>
          <w:rFonts w:eastAsia="Calibri" w:cs="Times New Roman"/>
          <w:lang w:eastAsia="fr-FR"/>
        </w:rPr>
        <w:t>En dehors de Paris, il n’y a aucune structure</w:t>
      </w:r>
      <w:r w:rsidR="009E13B1" w:rsidRPr="00D613BC">
        <w:rPr>
          <w:rFonts w:eastAsia="Calibri" w:cs="Times New Roman"/>
          <w:lang w:eastAsia="fr-FR"/>
        </w:rPr>
        <w:t>.</w:t>
      </w:r>
      <w:r w:rsidR="00C81228" w:rsidRPr="00D613BC">
        <w:rPr>
          <w:rFonts w:eastAsia="Calibri" w:cs="Times New Roman"/>
          <w:lang w:eastAsia="fr-FR"/>
        </w:rPr>
        <w:t xml:space="preserve"> En ce qui concerne </w:t>
      </w:r>
      <w:r w:rsidR="00502F1D" w:rsidRPr="00D613BC">
        <w:rPr>
          <w:rFonts w:eastAsia="Calibri" w:cs="Times New Roman"/>
          <w:lang w:eastAsia="fr-FR"/>
        </w:rPr>
        <w:t>l’accessibilité sur</w:t>
      </w:r>
      <w:r w:rsidR="00C81228" w:rsidRPr="00D613BC">
        <w:rPr>
          <w:rFonts w:eastAsia="Calibri" w:cs="Times New Roman"/>
          <w:lang w:eastAsia="fr-FR"/>
        </w:rPr>
        <w:t xml:space="preserve"> l</w:t>
      </w:r>
      <w:r w:rsidR="009E13B1" w:rsidRPr="00D613BC">
        <w:rPr>
          <w:rFonts w:eastAsia="Calibri" w:cs="Times New Roman"/>
          <w:lang w:eastAsia="fr-FR"/>
        </w:rPr>
        <w:t>e dépôt de plainte</w:t>
      </w:r>
      <w:r w:rsidR="00C81228" w:rsidRPr="00D613BC">
        <w:rPr>
          <w:rFonts w:eastAsia="Calibri" w:cs="Times New Roman"/>
          <w:lang w:eastAsia="fr-FR"/>
        </w:rPr>
        <w:t xml:space="preserve"> </w:t>
      </w:r>
      <w:r w:rsidR="00502F1D" w:rsidRPr="00D613BC">
        <w:rPr>
          <w:rFonts w:eastAsia="Calibri" w:cs="Times New Roman"/>
          <w:lang w:eastAsia="fr-FR"/>
        </w:rPr>
        <w:t xml:space="preserve">ou </w:t>
      </w:r>
      <w:r w:rsidR="00C81228" w:rsidRPr="00D613BC">
        <w:rPr>
          <w:rFonts w:eastAsia="Calibri" w:cs="Times New Roman"/>
          <w:lang w:eastAsia="fr-FR"/>
        </w:rPr>
        <w:t xml:space="preserve">autres démarches </w:t>
      </w:r>
      <w:r w:rsidR="0078690B" w:rsidRPr="00D613BC">
        <w:rPr>
          <w:rFonts w:eastAsia="Calibri" w:cs="Times New Roman"/>
          <w:lang w:eastAsia="fr-FR"/>
        </w:rPr>
        <w:t xml:space="preserve">judiciaires </w:t>
      </w:r>
      <w:r w:rsidR="00C81228" w:rsidRPr="00D613BC">
        <w:rPr>
          <w:rFonts w:eastAsia="Calibri" w:cs="Times New Roman"/>
          <w:lang w:eastAsia="fr-FR"/>
        </w:rPr>
        <w:t>avant les procès des instances</w:t>
      </w:r>
      <w:r w:rsidR="00502F1D" w:rsidRPr="00D613BC">
        <w:rPr>
          <w:rFonts w:eastAsia="Calibri" w:cs="Times New Roman"/>
          <w:lang w:eastAsia="fr-FR"/>
        </w:rPr>
        <w:t>, rien n’est</w:t>
      </w:r>
      <w:r w:rsidR="00C81228" w:rsidRPr="00D613BC">
        <w:rPr>
          <w:rFonts w:eastAsia="Calibri" w:cs="Times New Roman"/>
          <w:lang w:eastAsia="fr-FR"/>
        </w:rPr>
        <w:t xml:space="preserve"> pris en charge par l’Etat.</w:t>
      </w:r>
    </w:p>
    <w:p w14:paraId="1D9B9434" w14:textId="77777777" w:rsidR="00986EC1" w:rsidRPr="00D613BC" w:rsidRDefault="00986EC1" w:rsidP="00BB2A2D">
      <w:pPr>
        <w:spacing w:after="0" w:line="276" w:lineRule="auto"/>
        <w:jc w:val="both"/>
        <w:rPr>
          <w:rFonts w:eastAsia="Calibri" w:cs="Times New Roman"/>
          <w:lang w:eastAsia="fr-FR"/>
        </w:rPr>
      </w:pPr>
    </w:p>
    <w:p w14:paraId="64D84051" w14:textId="7B7E9ED1" w:rsidR="002850C0" w:rsidRPr="00D613BC" w:rsidRDefault="00986EC1" w:rsidP="00D613BC">
      <w:pPr>
        <w:spacing w:after="0" w:line="276" w:lineRule="auto"/>
        <w:jc w:val="both"/>
        <w:rPr>
          <w:rFonts w:eastAsia="Calibri" w:cs="Times New Roman"/>
          <w:lang w:eastAsia="fr-FR"/>
        </w:rPr>
      </w:pPr>
      <w:r w:rsidRPr="00D613BC">
        <w:rPr>
          <w:rFonts w:eastAsia="Calibri" w:cs="Times New Roman"/>
          <w:b/>
          <w:bCs/>
          <w:lang w:eastAsia="fr-FR"/>
        </w:rPr>
        <w:t>Par rapport a</w:t>
      </w:r>
      <w:r w:rsidR="00A725A6" w:rsidRPr="00D613BC">
        <w:rPr>
          <w:rFonts w:eastAsia="Calibri" w:cs="Times New Roman"/>
          <w:b/>
          <w:lang w:eastAsia="fr-FR"/>
        </w:rPr>
        <w:t>u point 173</w:t>
      </w:r>
      <w:r w:rsidRPr="00D613BC">
        <w:rPr>
          <w:rFonts w:eastAsia="Calibri" w:cs="Times New Roman"/>
          <w:lang w:eastAsia="fr-FR"/>
        </w:rPr>
        <w:t>, r</w:t>
      </w:r>
      <w:r w:rsidR="00A725A6" w:rsidRPr="00D613BC">
        <w:rPr>
          <w:rFonts w:eastAsia="Calibri" w:cs="Times New Roman"/>
          <w:lang w:eastAsia="fr-FR"/>
        </w:rPr>
        <w:t>ien n’a</w:t>
      </w:r>
      <w:r w:rsidR="002850C0" w:rsidRPr="00D613BC">
        <w:rPr>
          <w:rFonts w:eastAsia="Calibri" w:cs="Times New Roman"/>
          <w:lang w:eastAsia="fr-FR"/>
        </w:rPr>
        <w:t xml:space="preserve"> été </w:t>
      </w:r>
      <w:r w:rsidR="007C4DE2" w:rsidRPr="00D613BC">
        <w:rPr>
          <w:rFonts w:eastAsia="Calibri" w:cs="Times New Roman"/>
          <w:lang w:eastAsia="fr-FR"/>
        </w:rPr>
        <w:t>pensé</w:t>
      </w:r>
      <w:r w:rsidR="002850C0" w:rsidRPr="00D613BC">
        <w:rPr>
          <w:rFonts w:eastAsia="Calibri" w:cs="Times New Roman"/>
          <w:lang w:eastAsia="fr-FR"/>
        </w:rPr>
        <w:t xml:space="preserve"> pour les sourds</w:t>
      </w:r>
      <w:r w:rsidR="007C4DE2" w:rsidRPr="00D613BC">
        <w:rPr>
          <w:rFonts w:eastAsia="Calibri" w:cs="Times New Roman"/>
          <w:lang w:eastAsia="fr-FR"/>
        </w:rPr>
        <w:t xml:space="preserve"> autonomes</w:t>
      </w:r>
      <w:r w:rsidR="002850C0" w:rsidRPr="00D613BC">
        <w:rPr>
          <w:rFonts w:eastAsia="Calibri" w:cs="Times New Roman"/>
          <w:lang w:eastAsia="fr-FR"/>
        </w:rPr>
        <w:t xml:space="preserve"> (maiso</w:t>
      </w:r>
      <w:r w:rsidR="00143624" w:rsidRPr="00D613BC">
        <w:rPr>
          <w:rFonts w:eastAsia="Calibri" w:cs="Times New Roman"/>
          <w:lang w:eastAsia="fr-FR"/>
        </w:rPr>
        <w:t>n de retraite,</w:t>
      </w:r>
      <w:r w:rsidR="00453D99" w:rsidRPr="00D613BC">
        <w:rPr>
          <w:rFonts w:eastAsia="Calibri" w:cs="Times New Roman"/>
          <w:lang w:eastAsia="fr-FR"/>
        </w:rPr>
        <w:t xml:space="preserve"> etc.</w:t>
      </w:r>
      <w:r w:rsidR="00143624" w:rsidRPr="00D613BC">
        <w:rPr>
          <w:rFonts w:eastAsia="Calibri" w:cs="Times New Roman"/>
          <w:lang w:eastAsia="fr-FR"/>
        </w:rPr>
        <w:t>).</w:t>
      </w:r>
      <w:r w:rsidR="002850C0" w:rsidRPr="00D613BC">
        <w:rPr>
          <w:rFonts w:eastAsia="Calibri" w:cs="Times New Roman"/>
          <w:lang w:eastAsia="fr-FR"/>
        </w:rPr>
        <w:t xml:space="preserve"> L</w:t>
      </w:r>
      <w:r w:rsidR="00143624" w:rsidRPr="00D613BC">
        <w:rPr>
          <w:rFonts w:eastAsia="Calibri" w:cs="Times New Roman"/>
          <w:lang w:eastAsia="fr-FR"/>
        </w:rPr>
        <w:t xml:space="preserve">a seule structure existante en France, </w:t>
      </w:r>
      <w:r w:rsidR="00502F1D" w:rsidRPr="00D613BC">
        <w:rPr>
          <w:rFonts w:eastAsia="Calibri" w:cs="Times New Roman"/>
          <w:lang w:eastAsia="fr-FR"/>
        </w:rPr>
        <w:t xml:space="preserve">basée à </w:t>
      </w:r>
      <w:r w:rsidR="00143624" w:rsidRPr="00D613BC">
        <w:rPr>
          <w:rFonts w:eastAsia="Calibri" w:cs="Times New Roman"/>
          <w:lang w:eastAsia="fr-FR"/>
        </w:rPr>
        <w:t>Lille, est</w:t>
      </w:r>
      <w:r w:rsidR="002850C0" w:rsidRPr="00D613BC">
        <w:rPr>
          <w:rFonts w:eastAsia="Calibri" w:cs="Times New Roman"/>
          <w:lang w:eastAsia="fr-FR"/>
        </w:rPr>
        <w:t xml:space="preserve"> uniquement </w:t>
      </w:r>
      <w:r w:rsidR="00143624" w:rsidRPr="00D613BC">
        <w:rPr>
          <w:rFonts w:eastAsia="Calibri" w:cs="Times New Roman"/>
          <w:lang w:eastAsia="fr-FR"/>
        </w:rPr>
        <w:t>dédiée aux</w:t>
      </w:r>
      <w:r w:rsidR="009E13B1" w:rsidRPr="00D613BC">
        <w:rPr>
          <w:rFonts w:eastAsia="Calibri" w:cs="Times New Roman"/>
          <w:lang w:eastAsia="fr-FR"/>
        </w:rPr>
        <w:t xml:space="preserve"> personnes </w:t>
      </w:r>
      <w:r w:rsidR="007C4DE2" w:rsidRPr="00D613BC">
        <w:rPr>
          <w:rFonts w:eastAsia="Calibri" w:cs="Times New Roman"/>
          <w:lang w:eastAsia="fr-FR"/>
        </w:rPr>
        <w:t>ayant perdu leur</w:t>
      </w:r>
      <w:r w:rsidR="009E13B1" w:rsidRPr="00D613BC">
        <w:rPr>
          <w:rFonts w:eastAsia="Calibri" w:cs="Times New Roman"/>
          <w:lang w:eastAsia="fr-FR"/>
        </w:rPr>
        <w:t xml:space="preserve"> autonom</w:t>
      </w:r>
      <w:r w:rsidR="007C4DE2" w:rsidRPr="00D613BC">
        <w:rPr>
          <w:rFonts w:eastAsia="Calibri" w:cs="Times New Roman"/>
          <w:lang w:eastAsia="fr-FR"/>
        </w:rPr>
        <w:t>i</w:t>
      </w:r>
      <w:r w:rsidR="009E13B1" w:rsidRPr="00D613BC">
        <w:rPr>
          <w:rFonts w:eastAsia="Calibri" w:cs="Times New Roman"/>
          <w:lang w:eastAsia="fr-FR"/>
        </w:rPr>
        <w:t>e</w:t>
      </w:r>
      <w:r w:rsidR="002850C0" w:rsidRPr="00D613BC">
        <w:rPr>
          <w:rFonts w:eastAsia="Calibri" w:cs="Times New Roman"/>
          <w:lang w:eastAsia="fr-FR"/>
        </w:rPr>
        <w:t>.</w:t>
      </w:r>
      <w:r w:rsidR="009E13B1" w:rsidRPr="00D613BC">
        <w:t xml:space="preserve"> </w:t>
      </w:r>
      <w:r w:rsidR="009E13B1" w:rsidRPr="00D613BC">
        <w:rPr>
          <w:rFonts w:eastAsia="Calibri" w:cs="Times New Roman"/>
          <w:lang w:eastAsia="fr-FR"/>
        </w:rPr>
        <w:t xml:space="preserve">Il n’existe pas de plan pour les sourds notamment la </w:t>
      </w:r>
      <w:r w:rsidR="00502F1D" w:rsidRPr="00D613BC">
        <w:rPr>
          <w:rFonts w:eastAsia="Calibri" w:cs="Times New Roman"/>
          <w:lang w:eastAsia="fr-FR"/>
        </w:rPr>
        <w:t>facilité</w:t>
      </w:r>
      <w:r w:rsidR="009E13B1" w:rsidRPr="00D613BC">
        <w:rPr>
          <w:rFonts w:eastAsia="Calibri" w:cs="Times New Roman"/>
          <w:lang w:eastAsia="fr-FR"/>
        </w:rPr>
        <w:t xml:space="preserve"> de communication. </w:t>
      </w:r>
      <w:r w:rsidR="00502F1D" w:rsidRPr="00D613BC">
        <w:rPr>
          <w:rFonts w:eastAsia="Calibri" w:cs="Times New Roman"/>
          <w:lang w:eastAsia="fr-FR"/>
        </w:rPr>
        <w:t>La maison de retraite est considérée comme un isolement</w:t>
      </w:r>
      <w:r w:rsidR="009E13B1" w:rsidRPr="00D613BC">
        <w:rPr>
          <w:rFonts w:eastAsia="Calibri" w:cs="Times New Roman"/>
          <w:lang w:eastAsia="fr-FR"/>
        </w:rPr>
        <w:t xml:space="preserve"> surtout quand il n’y a</w:t>
      </w:r>
      <w:r w:rsidR="00BA745C" w:rsidRPr="00D613BC">
        <w:rPr>
          <w:rFonts w:eastAsia="Calibri" w:cs="Times New Roman"/>
          <w:lang w:eastAsia="fr-FR"/>
        </w:rPr>
        <w:t xml:space="preserve"> pas de communication.</w:t>
      </w:r>
    </w:p>
    <w:p w14:paraId="687865F8" w14:textId="7C2BBF8D" w:rsidR="00220FB2" w:rsidRPr="00D613BC" w:rsidRDefault="00986EC1" w:rsidP="00BB2A2D">
      <w:pPr>
        <w:spacing w:after="0" w:line="276" w:lineRule="auto"/>
        <w:jc w:val="both"/>
        <w:rPr>
          <w:rFonts w:eastAsia="Calibri" w:cs="Times New Roman"/>
          <w:i/>
          <w:lang w:eastAsia="fr-FR"/>
        </w:rPr>
      </w:pPr>
      <w:r w:rsidRPr="00D613BC">
        <w:rPr>
          <w:rFonts w:eastAsia="Calibri" w:cs="Times New Roman"/>
          <w:b/>
          <w:bCs/>
          <w:lang w:eastAsia="fr-FR"/>
        </w:rPr>
        <w:lastRenderedPageBreak/>
        <w:t xml:space="preserve">Par rapport </w:t>
      </w:r>
      <w:r w:rsidRPr="00D613BC">
        <w:rPr>
          <w:rFonts w:eastAsia="Calibri" w:cs="Times New Roman"/>
          <w:b/>
          <w:lang w:eastAsia="fr-FR"/>
        </w:rPr>
        <w:t>aux</w:t>
      </w:r>
      <w:r w:rsidR="00A725A6" w:rsidRPr="00D613BC">
        <w:rPr>
          <w:rFonts w:eastAsia="Calibri" w:cs="Times New Roman"/>
          <w:b/>
          <w:lang w:eastAsia="fr-FR"/>
        </w:rPr>
        <w:t xml:space="preserve"> point</w:t>
      </w:r>
      <w:r w:rsidRPr="00D613BC">
        <w:rPr>
          <w:rFonts w:eastAsia="Calibri" w:cs="Times New Roman"/>
          <w:b/>
          <w:lang w:eastAsia="fr-FR"/>
        </w:rPr>
        <w:t>s</w:t>
      </w:r>
      <w:r w:rsidR="00A725A6" w:rsidRPr="00D613BC">
        <w:rPr>
          <w:rFonts w:eastAsia="Calibri" w:cs="Times New Roman"/>
          <w:b/>
          <w:lang w:eastAsia="fr-FR"/>
        </w:rPr>
        <w:t xml:space="preserve"> 180</w:t>
      </w:r>
      <w:r w:rsidR="00664BF1" w:rsidRPr="00D613BC">
        <w:rPr>
          <w:rFonts w:eastAsia="Calibri" w:cs="Times New Roman"/>
          <w:b/>
          <w:lang w:eastAsia="fr-FR"/>
        </w:rPr>
        <w:t xml:space="preserve"> et 181</w:t>
      </w:r>
      <w:r w:rsidRPr="00D613BC">
        <w:rPr>
          <w:rFonts w:eastAsia="Calibri" w:cs="Times New Roman"/>
          <w:i/>
          <w:lang w:eastAsia="fr-FR"/>
        </w:rPr>
        <w:t xml:space="preserve">, </w:t>
      </w:r>
      <w:r w:rsidRPr="00D613BC">
        <w:rPr>
          <w:rFonts w:eastAsia="Calibri" w:cs="Times New Roman"/>
          <w:lang w:eastAsia="fr-FR"/>
        </w:rPr>
        <w:t>l</w:t>
      </w:r>
      <w:r w:rsidR="00A725A6" w:rsidRPr="00D613BC">
        <w:rPr>
          <w:rFonts w:eastAsia="Calibri" w:cs="Times New Roman"/>
          <w:lang w:eastAsia="fr-FR"/>
        </w:rPr>
        <w:t xml:space="preserve">a reconnaissance de la </w:t>
      </w:r>
      <w:r w:rsidR="008B45A3" w:rsidRPr="00D613BC">
        <w:rPr>
          <w:rFonts w:eastAsia="Calibri" w:cs="Times New Roman"/>
          <w:lang w:eastAsia="fr-FR"/>
        </w:rPr>
        <w:t>L</w:t>
      </w:r>
      <w:r w:rsidR="00A725A6" w:rsidRPr="00D613BC">
        <w:rPr>
          <w:rFonts w:eastAsia="Calibri" w:cs="Times New Roman"/>
          <w:lang w:eastAsia="fr-FR"/>
        </w:rPr>
        <w:t xml:space="preserve">angue des </w:t>
      </w:r>
      <w:r w:rsidR="008B45A3" w:rsidRPr="00D613BC">
        <w:rPr>
          <w:rFonts w:eastAsia="Calibri" w:cs="Times New Roman"/>
          <w:lang w:eastAsia="fr-FR"/>
        </w:rPr>
        <w:t>S</w:t>
      </w:r>
      <w:r w:rsidR="00A725A6" w:rsidRPr="00D613BC">
        <w:rPr>
          <w:rFonts w:eastAsia="Calibri" w:cs="Times New Roman"/>
          <w:lang w:eastAsia="fr-FR"/>
        </w:rPr>
        <w:t xml:space="preserve">ignes française </w:t>
      </w:r>
      <w:r w:rsidR="00143624" w:rsidRPr="00D613BC">
        <w:rPr>
          <w:rFonts w:eastAsia="Calibri" w:cs="Times New Roman"/>
          <w:lang w:eastAsia="fr-FR"/>
        </w:rPr>
        <w:t>apparait uniquement</w:t>
      </w:r>
      <w:r w:rsidR="00A725A6" w:rsidRPr="00D613BC">
        <w:rPr>
          <w:rFonts w:eastAsia="Calibri" w:cs="Times New Roman"/>
          <w:lang w:eastAsia="fr-FR"/>
        </w:rPr>
        <w:t xml:space="preserve"> dans le Code de l’Education. La FNSF demande à ce que cette langue soit reconnue dans tous les domaines de la vie sociale. </w:t>
      </w:r>
    </w:p>
    <w:p w14:paraId="6DECCA82" w14:textId="77777777" w:rsidR="00220FB2" w:rsidRPr="00D613BC" w:rsidRDefault="00220FB2" w:rsidP="00BB2A2D">
      <w:pPr>
        <w:spacing w:after="0" w:line="276" w:lineRule="auto"/>
        <w:jc w:val="both"/>
        <w:rPr>
          <w:rFonts w:eastAsia="Calibri" w:cs="Times New Roman"/>
          <w:lang w:eastAsia="fr-FR"/>
        </w:rPr>
      </w:pPr>
    </w:p>
    <w:p w14:paraId="74047667" w14:textId="1FF7D4F8" w:rsidR="00220FB2" w:rsidRPr="00D613BC" w:rsidRDefault="00986EC1" w:rsidP="00BB2A2D">
      <w:pPr>
        <w:spacing w:after="0" w:line="276" w:lineRule="auto"/>
        <w:jc w:val="both"/>
        <w:rPr>
          <w:rFonts w:eastAsia="Calibri" w:cs="Times New Roman"/>
          <w:lang w:eastAsia="fr-FR"/>
        </w:rPr>
      </w:pPr>
      <w:r w:rsidRPr="00D613BC">
        <w:rPr>
          <w:rFonts w:eastAsia="Calibri" w:cs="Times New Roman"/>
          <w:b/>
          <w:bCs/>
          <w:lang w:eastAsia="fr-FR"/>
        </w:rPr>
        <w:t>Par rapport a</w:t>
      </w:r>
      <w:r w:rsidR="00A725A6" w:rsidRPr="00D613BC">
        <w:rPr>
          <w:rFonts w:eastAsia="Calibri" w:cs="Times New Roman"/>
          <w:b/>
          <w:lang w:eastAsia="fr-FR"/>
        </w:rPr>
        <w:t>u point 182</w:t>
      </w:r>
      <w:r w:rsidR="00A725A6" w:rsidRPr="00D613BC">
        <w:rPr>
          <w:rFonts w:eastAsia="Calibri" w:cs="Times New Roman"/>
          <w:lang w:eastAsia="fr-FR"/>
        </w:rPr>
        <w:t xml:space="preserve">, </w:t>
      </w:r>
      <w:r w:rsidR="00BB2A2D" w:rsidRPr="00D613BC">
        <w:rPr>
          <w:rFonts w:eastAsia="Calibri" w:cs="Times New Roman"/>
          <w:lang w:eastAsia="fr-FR"/>
        </w:rPr>
        <w:t>nous souhaitons que le Gouvernement respecte la coopération avec les associations représentatives, en l’occurrence avec la FNSF</w:t>
      </w:r>
      <w:r w:rsidR="00534EC3" w:rsidRPr="00D613BC">
        <w:rPr>
          <w:rFonts w:eastAsia="Calibri" w:cs="Times New Roman"/>
          <w:lang w:eastAsia="fr-FR"/>
        </w:rPr>
        <w:t xml:space="preserve"> pour représenter les personnes sourdes utilisant la LSF</w:t>
      </w:r>
      <w:r w:rsidR="00BB2A2D" w:rsidRPr="00D613BC">
        <w:rPr>
          <w:rFonts w:eastAsia="Calibri" w:cs="Times New Roman"/>
          <w:lang w:eastAsia="fr-FR"/>
        </w:rPr>
        <w:t xml:space="preserve">. </w:t>
      </w:r>
      <w:r w:rsidR="00534EC3" w:rsidRPr="00D613BC">
        <w:rPr>
          <w:rFonts w:eastAsia="Calibri" w:cs="Times New Roman"/>
          <w:lang w:eastAsia="fr-FR"/>
        </w:rPr>
        <w:t>Cette coopération est mentionnée à l’article 4.3 et 4.4 de la Convention.</w:t>
      </w:r>
    </w:p>
    <w:p w14:paraId="1974DFCE" w14:textId="77777777" w:rsidR="00BD36ED" w:rsidRPr="00D613BC" w:rsidRDefault="00BD36ED" w:rsidP="00BB2A2D">
      <w:pPr>
        <w:spacing w:after="0" w:line="276" w:lineRule="auto"/>
        <w:jc w:val="both"/>
        <w:rPr>
          <w:rFonts w:eastAsia="Calibri" w:cs="Times New Roman"/>
          <w:lang w:eastAsia="fr-FR"/>
        </w:rPr>
      </w:pPr>
    </w:p>
    <w:p w14:paraId="0AABCF83" w14:textId="5DA5C934" w:rsidR="00AB5A94" w:rsidRPr="00D613BC" w:rsidRDefault="00986EC1" w:rsidP="00BB2A2D">
      <w:pPr>
        <w:spacing w:after="0" w:line="276" w:lineRule="auto"/>
        <w:jc w:val="both"/>
        <w:rPr>
          <w:rFonts w:eastAsia="Calibri" w:cs="Times New Roman"/>
          <w:lang w:eastAsia="fr-FR"/>
        </w:rPr>
      </w:pPr>
      <w:r w:rsidRPr="00D613BC">
        <w:rPr>
          <w:rFonts w:eastAsia="Calibri" w:cs="Times New Roman"/>
          <w:b/>
          <w:bCs/>
          <w:lang w:eastAsia="fr-FR"/>
        </w:rPr>
        <w:t>Par rapport a</w:t>
      </w:r>
      <w:r w:rsidR="00AB5A94" w:rsidRPr="00D613BC">
        <w:rPr>
          <w:rFonts w:eastAsia="Calibri" w:cs="Times New Roman"/>
          <w:b/>
          <w:lang w:eastAsia="fr-FR"/>
        </w:rPr>
        <w:t>u point 211</w:t>
      </w:r>
      <w:r w:rsidR="00664BF1" w:rsidRPr="00D613BC">
        <w:rPr>
          <w:rFonts w:eastAsia="Calibri" w:cs="Times New Roman"/>
          <w:lang w:eastAsia="fr-FR"/>
        </w:rPr>
        <w:t>,</w:t>
      </w:r>
      <w:r w:rsidRPr="00D613BC">
        <w:rPr>
          <w:rFonts w:eastAsia="Calibri" w:cs="Times New Roman"/>
          <w:lang w:eastAsia="fr-FR"/>
        </w:rPr>
        <w:t xml:space="preserve"> nous aimerons préciser que</w:t>
      </w:r>
      <w:r w:rsidR="00AB5A94" w:rsidRPr="00D613BC">
        <w:rPr>
          <w:rFonts w:eastAsia="Calibri" w:cs="Times New Roman"/>
          <w:lang w:eastAsia="fr-FR"/>
        </w:rPr>
        <w:t xml:space="preserve"> ce</w:t>
      </w:r>
      <w:r w:rsidR="00143624" w:rsidRPr="00D613BC">
        <w:rPr>
          <w:rFonts w:eastAsia="Calibri" w:cs="Times New Roman"/>
          <w:lang w:eastAsia="fr-FR"/>
        </w:rPr>
        <w:t>tte</w:t>
      </w:r>
      <w:r w:rsidR="00AB5A94" w:rsidRPr="00D613BC">
        <w:rPr>
          <w:rFonts w:eastAsia="Calibri" w:cs="Times New Roman"/>
          <w:lang w:eastAsia="fr-FR"/>
        </w:rPr>
        <w:t xml:space="preserve"> circulaire a été remplacé</w:t>
      </w:r>
      <w:r w:rsidR="00143624" w:rsidRPr="00D613BC">
        <w:rPr>
          <w:rFonts w:eastAsia="Calibri" w:cs="Times New Roman"/>
          <w:lang w:eastAsia="fr-FR"/>
        </w:rPr>
        <w:t>e</w:t>
      </w:r>
      <w:r w:rsidR="00AB5A94" w:rsidRPr="00D613BC">
        <w:rPr>
          <w:rFonts w:eastAsia="Calibri" w:cs="Times New Roman"/>
          <w:lang w:eastAsia="fr-FR"/>
        </w:rPr>
        <w:t xml:space="preserve"> par c</w:t>
      </w:r>
      <w:r w:rsidR="00143624" w:rsidRPr="00D613BC">
        <w:rPr>
          <w:rFonts w:eastAsia="Calibri" w:cs="Times New Roman"/>
          <w:lang w:eastAsia="fr-FR"/>
        </w:rPr>
        <w:t xml:space="preserve">elle </w:t>
      </w:r>
      <w:r w:rsidR="00AB5A94" w:rsidRPr="00D613BC">
        <w:rPr>
          <w:rFonts w:eastAsia="Calibri" w:cs="Times New Roman"/>
          <w:lang w:eastAsia="fr-FR"/>
        </w:rPr>
        <w:t xml:space="preserve">du 18 février 2017 </w:t>
      </w:r>
      <w:r w:rsidR="00143624" w:rsidRPr="00D613BC">
        <w:rPr>
          <w:rFonts w:eastAsia="Calibri" w:cs="Times New Roman"/>
          <w:lang w:eastAsia="fr-FR"/>
        </w:rPr>
        <w:t xml:space="preserve">: </w:t>
      </w:r>
      <w:r w:rsidR="00AB5A94" w:rsidRPr="00D613BC">
        <w:rPr>
          <w:rFonts w:eastAsia="Calibri" w:cs="Times New Roman"/>
          <w:lang w:eastAsia="fr-FR"/>
        </w:rPr>
        <w:t>« Pôle d’enseignement des Jeunes Sourds »</w:t>
      </w:r>
      <w:r w:rsidR="00BD36ED" w:rsidRPr="00D613BC">
        <w:rPr>
          <w:rFonts w:eastAsia="Calibri" w:cs="Times New Roman"/>
          <w:lang w:eastAsia="fr-FR"/>
        </w:rPr>
        <w:t xml:space="preserve">. </w:t>
      </w:r>
      <w:r w:rsidR="00143624" w:rsidRPr="00D613BC">
        <w:rPr>
          <w:rFonts w:eastAsia="Calibri" w:cs="Times New Roman"/>
          <w:lang w:eastAsia="fr-FR"/>
        </w:rPr>
        <w:t xml:space="preserve">Facultative et soumise à la décision propre de chaque académie, elle n’a malheureusement pas de valeur législative telle qu'elle s'imposerait </w:t>
      </w:r>
      <w:r w:rsidR="00AB5A94" w:rsidRPr="00D613BC">
        <w:rPr>
          <w:rFonts w:eastAsia="Calibri" w:cs="Times New Roman"/>
          <w:lang w:eastAsia="fr-FR"/>
        </w:rPr>
        <w:t>à tout le territoire français</w:t>
      </w:r>
      <w:r w:rsidR="00B9447C" w:rsidRPr="00D613BC">
        <w:rPr>
          <w:rFonts w:eastAsia="Calibri" w:cs="Times New Roman"/>
          <w:lang w:eastAsia="fr-FR"/>
        </w:rPr>
        <w:t xml:space="preserve"> et peut être supprimée à tout moment </w:t>
      </w:r>
      <w:r w:rsidR="007C4DE2" w:rsidRPr="00D613BC">
        <w:rPr>
          <w:rFonts w:eastAsia="Calibri" w:cs="Times New Roman"/>
          <w:lang w:eastAsia="fr-FR"/>
        </w:rPr>
        <w:t>sur</w:t>
      </w:r>
      <w:r w:rsidR="00B9447C" w:rsidRPr="00D613BC">
        <w:rPr>
          <w:rFonts w:eastAsia="Calibri" w:cs="Times New Roman"/>
          <w:lang w:eastAsia="fr-FR"/>
        </w:rPr>
        <w:t xml:space="preserve"> décision du minist</w:t>
      </w:r>
      <w:r w:rsidR="005246D7" w:rsidRPr="00D613BC">
        <w:rPr>
          <w:rFonts w:eastAsia="Calibri" w:cs="Times New Roman"/>
          <w:lang w:eastAsia="fr-FR"/>
        </w:rPr>
        <w:t>ère</w:t>
      </w:r>
      <w:r w:rsidR="00B9447C" w:rsidRPr="00D613BC">
        <w:rPr>
          <w:rFonts w:eastAsia="Calibri" w:cs="Times New Roman"/>
          <w:lang w:eastAsia="fr-FR"/>
        </w:rPr>
        <w:t xml:space="preserve"> de l’Education Nationale. </w:t>
      </w:r>
      <w:r w:rsidR="00AB5A94" w:rsidRPr="00D613BC">
        <w:rPr>
          <w:rFonts w:eastAsia="Calibri" w:cs="Times New Roman"/>
          <w:lang w:eastAsia="fr-FR"/>
        </w:rPr>
        <w:t xml:space="preserve">Nous </w:t>
      </w:r>
      <w:r w:rsidR="007C4DE2" w:rsidRPr="00D613BC">
        <w:rPr>
          <w:rFonts w:eastAsia="Calibri" w:cs="Times New Roman"/>
          <w:lang w:eastAsia="fr-FR"/>
        </w:rPr>
        <w:t>demandons donc une législation sur</w:t>
      </w:r>
      <w:r w:rsidR="00AB5A94" w:rsidRPr="00D613BC">
        <w:rPr>
          <w:rFonts w:eastAsia="Calibri" w:cs="Times New Roman"/>
          <w:lang w:eastAsia="fr-FR"/>
        </w:rPr>
        <w:t xml:space="preserve"> </w:t>
      </w:r>
      <w:r w:rsidR="00E910E1" w:rsidRPr="00D613BC">
        <w:rPr>
          <w:rFonts w:eastAsia="Calibri" w:cs="Times New Roman"/>
          <w:lang w:eastAsia="fr-FR"/>
        </w:rPr>
        <w:t>l’</w:t>
      </w:r>
      <w:r w:rsidR="00AB5A94" w:rsidRPr="00D613BC">
        <w:rPr>
          <w:rFonts w:eastAsia="Calibri" w:cs="Times New Roman"/>
          <w:lang w:eastAsia="fr-FR"/>
        </w:rPr>
        <w:t xml:space="preserve">enseignement en </w:t>
      </w:r>
      <w:r w:rsidR="00BD36ED" w:rsidRPr="00D613BC">
        <w:rPr>
          <w:rFonts w:eastAsia="Calibri" w:cs="Times New Roman"/>
          <w:lang w:eastAsia="fr-FR"/>
        </w:rPr>
        <w:t>LSF</w:t>
      </w:r>
      <w:r w:rsidR="00B9447C" w:rsidRPr="00D613BC">
        <w:rPr>
          <w:rFonts w:eastAsia="Calibri" w:cs="Times New Roman"/>
          <w:lang w:eastAsia="fr-FR"/>
        </w:rPr>
        <w:t>.</w:t>
      </w:r>
    </w:p>
    <w:p w14:paraId="6D0DB25D" w14:textId="77777777" w:rsidR="002850C0" w:rsidRPr="00D613BC" w:rsidRDefault="002850C0" w:rsidP="00BB2A2D">
      <w:pPr>
        <w:spacing w:after="0" w:line="276" w:lineRule="auto"/>
        <w:jc w:val="both"/>
        <w:rPr>
          <w:rFonts w:eastAsia="Calibri" w:cs="Times New Roman"/>
          <w:lang w:eastAsia="fr-FR"/>
        </w:rPr>
      </w:pPr>
    </w:p>
    <w:p w14:paraId="07542BE6" w14:textId="2E46006F" w:rsidR="00AC600F" w:rsidRPr="00D613BC" w:rsidRDefault="00986EC1" w:rsidP="00BB2A2D">
      <w:pPr>
        <w:spacing w:after="0" w:line="276" w:lineRule="auto"/>
        <w:jc w:val="both"/>
        <w:rPr>
          <w:rFonts w:eastAsia="Calibri" w:cs="Times New Roman"/>
          <w:lang w:eastAsia="fr-FR"/>
        </w:rPr>
      </w:pPr>
      <w:r w:rsidRPr="00D613BC">
        <w:rPr>
          <w:rFonts w:eastAsia="Calibri" w:cs="Times New Roman"/>
          <w:b/>
          <w:bCs/>
          <w:lang w:eastAsia="fr-FR"/>
        </w:rPr>
        <w:t>Par rapport a</w:t>
      </w:r>
      <w:r w:rsidR="00A725A6" w:rsidRPr="00D613BC">
        <w:rPr>
          <w:rFonts w:eastAsia="Calibri" w:cs="Times New Roman"/>
          <w:b/>
          <w:lang w:eastAsia="fr-FR"/>
        </w:rPr>
        <w:t>u point 221</w:t>
      </w:r>
      <w:r w:rsidR="00664BF1" w:rsidRPr="00D613BC">
        <w:rPr>
          <w:rFonts w:eastAsia="Calibri" w:cs="Times New Roman"/>
          <w:lang w:eastAsia="fr-FR"/>
        </w:rPr>
        <w:t xml:space="preserve">, </w:t>
      </w:r>
      <w:r w:rsidRPr="00D613BC">
        <w:rPr>
          <w:rFonts w:eastAsia="Calibri" w:cs="Times New Roman"/>
          <w:lang w:eastAsia="fr-FR"/>
        </w:rPr>
        <w:t>l</w:t>
      </w:r>
      <w:r w:rsidR="009E13B1" w:rsidRPr="00D613BC">
        <w:rPr>
          <w:rFonts w:eastAsia="Calibri" w:cs="Arial"/>
        </w:rPr>
        <w:t>e budget de l’université est toujours limité pour l’accessibilité des personnes handicapées dont les sourds. Ce budget ne peut pas couvrir les</w:t>
      </w:r>
      <w:r w:rsidR="007C4DE2" w:rsidRPr="00D613BC">
        <w:rPr>
          <w:rFonts w:eastAsia="Calibri" w:cs="Arial"/>
        </w:rPr>
        <w:t xml:space="preserve"> frais d’</w:t>
      </w:r>
      <w:r w:rsidR="009E13B1" w:rsidRPr="00D613BC">
        <w:rPr>
          <w:rFonts w:eastAsia="Calibri" w:cs="Arial"/>
        </w:rPr>
        <w:t>interpr</w:t>
      </w:r>
      <w:r w:rsidR="007C4DE2" w:rsidRPr="00D613BC">
        <w:rPr>
          <w:rFonts w:eastAsia="Calibri" w:cs="Arial"/>
        </w:rPr>
        <w:t>étation</w:t>
      </w:r>
      <w:r w:rsidR="009E13B1" w:rsidRPr="00D613BC">
        <w:rPr>
          <w:rFonts w:eastAsia="Calibri" w:cs="Arial"/>
        </w:rPr>
        <w:t xml:space="preserve"> en </w:t>
      </w:r>
      <w:r w:rsidR="008B45A3" w:rsidRPr="00D613BC">
        <w:rPr>
          <w:rFonts w:eastAsia="Calibri" w:cs="Arial"/>
        </w:rPr>
        <w:t>L</w:t>
      </w:r>
      <w:r w:rsidR="009E13B1" w:rsidRPr="00D613BC">
        <w:rPr>
          <w:rFonts w:eastAsia="Calibri" w:cs="Arial"/>
        </w:rPr>
        <w:t xml:space="preserve">angue des </w:t>
      </w:r>
      <w:r w:rsidR="008B45A3" w:rsidRPr="00D613BC">
        <w:rPr>
          <w:rFonts w:eastAsia="Calibri" w:cs="Arial"/>
        </w:rPr>
        <w:t>S</w:t>
      </w:r>
      <w:r w:rsidR="009E13B1" w:rsidRPr="00D613BC">
        <w:rPr>
          <w:rFonts w:eastAsia="Calibri" w:cs="Arial"/>
        </w:rPr>
        <w:t xml:space="preserve">ignes pour tous les cours. </w:t>
      </w:r>
      <w:r w:rsidR="003741E0" w:rsidRPr="00D613BC">
        <w:rPr>
          <w:szCs w:val="20"/>
        </w:rPr>
        <w:t xml:space="preserve">Les étudiants sourds doivent </w:t>
      </w:r>
      <w:r w:rsidR="00BE53B7" w:rsidRPr="00D613BC">
        <w:rPr>
          <w:szCs w:val="20"/>
        </w:rPr>
        <w:t>payer eux-mêmes</w:t>
      </w:r>
      <w:r w:rsidR="003741E0" w:rsidRPr="00D613BC">
        <w:rPr>
          <w:szCs w:val="20"/>
        </w:rPr>
        <w:t xml:space="preserve"> leur interprète en </w:t>
      </w:r>
      <w:r w:rsidR="008B45A3" w:rsidRPr="00D613BC">
        <w:rPr>
          <w:szCs w:val="20"/>
        </w:rPr>
        <w:t>L</w:t>
      </w:r>
      <w:r w:rsidR="003741E0" w:rsidRPr="00D613BC">
        <w:rPr>
          <w:szCs w:val="20"/>
        </w:rPr>
        <w:t xml:space="preserve">angue des </w:t>
      </w:r>
      <w:r w:rsidR="008B45A3" w:rsidRPr="00D613BC">
        <w:rPr>
          <w:szCs w:val="20"/>
        </w:rPr>
        <w:t>S</w:t>
      </w:r>
      <w:r w:rsidR="003741E0" w:rsidRPr="00D613BC">
        <w:rPr>
          <w:szCs w:val="20"/>
        </w:rPr>
        <w:t>ignes pour pouvoir suivre les cours, et ne sont p</w:t>
      </w:r>
      <w:r w:rsidR="009E13B1" w:rsidRPr="00D613BC">
        <w:rPr>
          <w:szCs w:val="20"/>
        </w:rPr>
        <w:t>as</w:t>
      </w:r>
      <w:r w:rsidR="00BE53B7" w:rsidRPr="00D613BC">
        <w:rPr>
          <w:szCs w:val="20"/>
        </w:rPr>
        <w:t xml:space="preserve"> intégralement</w:t>
      </w:r>
      <w:r w:rsidR="009E13B1" w:rsidRPr="00D613BC">
        <w:rPr>
          <w:szCs w:val="20"/>
        </w:rPr>
        <w:t xml:space="preserve"> rembo</w:t>
      </w:r>
      <w:r w:rsidR="003741E0" w:rsidRPr="00D613BC">
        <w:rPr>
          <w:szCs w:val="20"/>
        </w:rPr>
        <w:t>ursés.</w:t>
      </w:r>
      <w:r w:rsidR="003741E0" w:rsidRPr="00D613BC">
        <w:rPr>
          <w:rStyle w:val="Appelnotedebasdep"/>
          <w:szCs w:val="20"/>
        </w:rPr>
        <w:footnoteReference w:id="6"/>
      </w:r>
    </w:p>
    <w:p w14:paraId="4324D040" w14:textId="77777777" w:rsidR="003741E0" w:rsidRPr="00D613BC" w:rsidRDefault="003741E0" w:rsidP="00BB2A2D">
      <w:pPr>
        <w:spacing w:after="0" w:line="276" w:lineRule="auto"/>
        <w:jc w:val="both"/>
        <w:rPr>
          <w:rFonts w:eastAsia="Calibri" w:cs="Times New Roman"/>
          <w:lang w:eastAsia="fr-FR"/>
        </w:rPr>
      </w:pPr>
    </w:p>
    <w:p w14:paraId="69CC4ADA" w14:textId="6FAEDD77" w:rsidR="002850C0" w:rsidRPr="00D613BC" w:rsidRDefault="00986EC1" w:rsidP="00BB2A2D">
      <w:pPr>
        <w:spacing w:after="0" w:line="276" w:lineRule="auto"/>
        <w:jc w:val="both"/>
        <w:rPr>
          <w:rFonts w:eastAsia="Calibri" w:cs="Times New Roman"/>
          <w:lang w:eastAsia="fr-FR"/>
        </w:rPr>
      </w:pPr>
      <w:r w:rsidRPr="00D613BC">
        <w:rPr>
          <w:rFonts w:eastAsia="Calibri" w:cs="Times New Roman"/>
          <w:b/>
          <w:bCs/>
          <w:lang w:eastAsia="fr-FR"/>
        </w:rPr>
        <w:t>Par rapport a</w:t>
      </w:r>
      <w:r w:rsidR="00BD36ED" w:rsidRPr="00D613BC">
        <w:rPr>
          <w:rFonts w:eastAsia="Calibri" w:cs="Times New Roman"/>
          <w:b/>
          <w:lang w:eastAsia="fr-FR"/>
        </w:rPr>
        <w:t>u point 226</w:t>
      </w:r>
      <w:r w:rsidR="00BD36ED" w:rsidRPr="00D613BC">
        <w:rPr>
          <w:rFonts w:eastAsia="Calibri" w:cs="Times New Roman"/>
          <w:bCs/>
          <w:lang w:eastAsia="fr-FR"/>
        </w:rPr>
        <w:t>,</w:t>
      </w:r>
      <w:r w:rsidR="00677B85" w:rsidRPr="00D613BC">
        <w:rPr>
          <w:rFonts w:eastAsia="Calibri" w:cs="Times New Roman"/>
          <w:lang w:eastAsia="fr-FR"/>
        </w:rPr>
        <w:t xml:space="preserve"> </w:t>
      </w:r>
      <w:r w:rsidRPr="00D613BC">
        <w:rPr>
          <w:rFonts w:eastAsia="Calibri" w:cs="Times New Roman"/>
          <w:lang w:eastAsia="fr-FR"/>
        </w:rPr>
        <w:t>l</w:t>
      </w:r>
      <w:r w:rsidR="00BD36ED" w:rsidRPr="00D613BC">
        <w:rPr>
          <w:rFonts w:eastAsia="Calibri" w:cs="Times New Roman"/>
          <w:lang w:eastAsia="fr-FR"/>
        </w:rPr>
        <w:t xml:space="preserve">e plan métiers est inexistant et </w:t>
      </w:r>
      <w:r w:rsidR="00B9447C" w:rsidRPr="00D613BC">
        <w:rPr>
          <w:rFonts w:eastAsia="Calibri" w:cs="Times New Roman"/>
          <w:lang w:eastAsia="fr-FR"/>
        </w:rPr>
        <w:t xml:space="preserve">il n'existe de </w:t>
      </w:r>
      <w:r w:rsidR="00BE53B7" w:rsidRPr="00D613BC">
        <w:rPr>
          <w:rFonts w:eastAsia="Calibri" w:cs="Times New Roman"/>
          <w:lang w:eastAsia="fr-FR"/>
        </w:rPr>
        <w:t xml:space="preserve">ce </w:t>
      </w:r>
      <w:r w:rsidR="00B9447C" w:rsidRPr="00D613BC">
        <w:rPr>
          <w:rFonts w:eastAsia="Calibri" w:cs="Times New Roman"/>
          <w:lang w:eastAsia="fr-FR"/>
        </w:rPr>
        <w:t>fait aucun</w:t>
      </w:r>
      <w:r w:rsidR="00BD36ED" w:rsidRPr="00D613BC">
        <w:rPr>
          <w:rFonts w:eastAsia="Calibri" w:cs="Times New Roman"/>
          <w:lang w:eastAsia="fr-FR"/>
        </w:rPr>
        <w:t xml:space="preserve"> financement pour développer les métiers des interprètes en LSF</w:t>
      </w:r>
      <w:r w:rsidR="00B9447C" w:rsidRPr="00D613BC">
        <w:rPr>
          <w:rFonts w:eastAsia="Calibri" w:cs="Times New Roman"/>
          <w:lang w:eastAsia="fr-FR"/>
        </w:rPr>
        <w:t>.</w:t>
      </w:r>
    </w:p>
    <w:p w14:paraId="5D608FA5" w14:textId="77777777" w:rsidR="00BD36ED" w:rsidRPr="00D613BC" w:rsidRDefault="00BD36ED" w:rsidP="00BB2A2D">
      <w:pPr>
        <w:spacing w:after="0" w:line="276" w:lineRule="auto"/>
        <w:jc w:val="both"/>
        <w:rPr>
          <w:rFonts w:eastAsia="Calibri" w:cs="Times New Roman"/>
          <w:lang w:eastAsia="fr-FR"/>
        </w:rPr>
      </w:pPr>
    </w:p>
    <w:p w14:paraId="6BA5060A" w14:textId="3C24C322" w:rsidR="00BD36ED" w:rsidRPr="00D613BC" w:rsidRDefault="00986EC1" w:rsidP="00BB2A2D">
      <w:pPr>
        <w:spacing w:after="0" w:line="276" w:lineRule="auto"/>
        <w:jc w:val="both"/>
        <w:rPr>
          <w:rFonts w:eastAsia="Calibri" w:cs="Arial"/>
          <w:lang w:eastAsia="fr-FR"/>
        </w:rPr>
      </w:pPr>
      <w:r w:rsidRPr="00D613BC">
        <w:rPr>
          <w:rFonts w:eastAsia="Calibri" w:cs="Times New Roman"/>
          <w:b/>
          <w:bCs/>
          <w:lang w:eastAsia="fr-FR"/>
        </w:rPr>
        <w:t>Par rapport a</w:t>
      </w:r>
      <w:r w:rsidR="00BD36ED" w:rsidRPr="00D613BC">
        <w:rPr>
          <w:rFonts w:eastAsia="Calibri" w:cs="Arial"/>
          <w:b/>
          <w:lang w:eastAsia="fr-FR"/>
        </w:rPr>
        <w:t>u point 234</w:t>
      </w:r>
      <w:r w:rsidR="00BD36ED" w:rsidRPr="00D613BC">
        <w:rPr>
          <w:rFonts w:eastAsia="Calibri" w:cs="Arial"/>
          <w:lang w:eastAsia="fr-FR"/>
        </w:rPr>
        <w:t xml:space="preserve">, </w:t>
      </w:r>
      <w:r w:rsidR="003F7A49" w:rsidRPr="00D613BC">
        <w:rPr>
          <w:rFonts w:eastAsia="Calibri" w:cs="Arial"/>
          <w:lang w:eastAsia="fr-FR"/>
        </w:rPr>
        <w:t xml:space="preserve">nous souhaitons attirer l’attention </w:t>
      </w:r>
      <w:r w:rsidR="00BE53B7" w:rsidRPr="00D613BC">
        <w:rPr>
          <w:rFonts w:eastAsia="Calibri" w:cs="Arial"/>
          <w:lang w:eastAsia="fr-FR"/>
        </w:rPr>
        <w:t xml:space="preserve">sur la mauvaise interprétation du </w:t>
      </w:r>
      <w:r w:rsidR="003F7A49" w:rsidRPr="00D613BC">
        <w:rPr>
          <w:rFonts w:eastAsia="Calibri" w:cs="Arial"/>
          <w:lang w:eastAsia="fr-FR"/>
        </w:rPr>
        <w:t xml:space="preserve">Gouvernement et </w:t>
      </w:r>
      <w:r w:rsidR="00BE53B7" w:rsidRPr="00D613BC">
        <w:rPr>
          <w:rFonts w:eastAsia="Calibri" w:cs="Arial"/>
          <w:lang w:eastAsia="fr-FR"/>
        </w:rPr>
        <w:t>du</w:t>
      </w:r>
      <w:r w:rsidR="003F7A49" w:rsidRPr="00D613BC">
        <w:rPr>
          <w:rFonts w:eastAsia="Calibri" w:cs="Arial"/>
          <w:lang w:eastAsia="fr-FR"/>
        </w:rPr>
        <w:t xml:space="preserve"> corps médical.</w:t>
      </w:r>
      <w:r w:rsidR="00B9447C" w:rsidRPr="00D613BC">
        <w:rPr>
          <w:rFonts w:eastAsia="Calibri" w:cs="Arial"/>
          <w:lang w:eastAsia="fr-FR"/>
        </w:rPr>
        <w:t xml:space="preserve"> </w:t>
      </w:r>
      <w:r w:rsidR="00E910E1" w:rsidRPr="00D613BC">
        <w:rPr>
          <w:rFonts w:eastAsia="Calibri" w:cs="Arial"/>
          <w:lang w:eastAsia="fr-FR"/>
        </w:rPr>
        <w:t>En</w:t>
      </w:r>
      <w:r w:rsidR="00BD36ED" w:rsidRPr="00D613BC">
        <w:rPr>
          <w:rFonts w:eastAsia="Calibri" w:cs="Arial"/>
          <w:lang w:eastAsia="fr-FR"/>
        </w:rPr>
        <w:t xml:space="preserve"> effet</w:t>
      </w:r>
      <w:r w:rsidR="005246D7" w:rsidRPr="00D613BC">
        <w:rPr>
          <w:rFonts w:eastAsia="Calibri" w:cs="Arial"/>
          <w:lang w:eastAsia="fr-FR"/>
        </w:rPr>
        <w:t>,</w:t>
      </w:r>
      <w:r w:rsidR="00BD36ED" w:rsidRPr="00D613BC">
        <w:rPr>
          <w:rFonts w:eastAsia="Calibri" w:cs="Arial"/>
          <w:lang w:eastAsia="fr-FR"/>
        </w:rPr>
        <w:t xml:space="preserve"> </w:t>
      </w:r>
      <w:r w:rsidR="003F7A49" w:rsidRPr="00D613BC">
        <w:rPr>
          <w:rFonts w:eastAsia="Calibri" w:cs="Arial"/>
          <w:lang w:eastAsia="fr-FR"/>
        </w:rPr>
        <w:t xml:space="preserve">l’arrêté 23 avril 2012 </w:t>
      </w:r>
      <w:r w:rsidR="00BD36ED" w:rsidRPr="00D613BC">
        <w:rPr>
          <w:rFonts w:eastAsia="Calibri" w:cs="Arial"/>
          <w:lang w:eastAsia="fr-FR"/>
        </w:rPr>
        <w:t>relatif à l’organisation du dépistage de la surdité permanente néonatale (vu précédemment</w:t>
      </w:r>
      <w:r w:rsidR="003F7A49" w:rsidRPr="00D613BC">
        <w:rPr>
          <w:rFonts w:eastAsia="Calibri" w:cs="Arial"/>
          <w:lang w:eastAsia="fr-FR"/>
        </w:rPr>
        <w:t xml:space="preserve"> par rapport au point 49</w:t>
      </w:r>
      <w:r w:rsidR="00BD36ED" w:rsidRPr="00D613BC">
        <w:rPr>
          <w:rFonts w:eastAsia="Calibri" w:cs="Arial"/>
          <w:lang w:eastAsia="fr-FR"/>
        </w:rPr>
        <w:t>) stipule « </w:t>
      </w:r>
      <w:r w:rsidR="00BD36ED" w:rsidRPr="00D613BC">
        <w:rPr>
          <w:rFonts w:eastAsia="Calibri" w:cs="Arial"/>
          <w:b/>
          <w:lang w:eastAsia="fr-FR"/>
        </w:rPr>
        <w:t>proposé systématiquement</w:t>
      </w:r>
      <w:r w:rsidR="00BD36ED" w:rsidRPr="00D613BC">
        <w:rPr>
          <w:rFonts w:eastAsia="Calibri" w:cs="Arial"/>
          <w:lang w:eastAsia="fr-FR"/>
        </w:rPr>
        <w:t> »</w:t>
      </w:r>
      <w:r w:rsidR="003F7A49" w:rsidRPr="00D613BC">
        <w:rPr>
          <w:rFonts w:eastAsia="Calibri" w:cs="Arial"/>
          <w:lang w:eastAsia="fr-FR"/>
        </w:rPr>
        <w:t xml:space="preserve">, </w:t>
      </w:r>
      <w:r w:rsidR="00BE53B7" w:rsidRPr="00D613BC">
        <w:rPr>
          <w:rFonts w:eastAsia="Calibri" w:cs="Arial"/>
          <w:lang w:eastAsia="fr-FR"/>
        </w:rPr>
        <w:t>or</w:t>
      </w:r>
      <w:r w:rsidR="003F7A49" w:rsidRPr="00D613BC">
        <w:rPr>
          <w:rFonts w:eastAsia="Calibri" w:cs="Arial"/>
          <w:lang w:eastAsia="fr-FR"/>
        </w:rPr>
        <w:t xml:space="preserve"> le Gouvernement dit qu’il faut « rendre systématique le dépistage ». De nombreux parents d’enfants sourds se sont vus obligés d’effectuer le dépistage par le corps médical malgré leurs protestations. Il s’agit d’une pratique basée sur le modèle médical du handicap et qui est contraire aux principes de la Convention.</w:t>
      </w:r>
      <w:r w:rsidR="00453D99" w:rsidRPr="00D613BC">
        <w:rPr>
          <w:rFonts w:eastAsia="Calibri" w:cs="Arial"/>
          <w:lang w:eastAsia="fr-FR"/>
        </w:rPr>
        <w:t xml:space="preserve"> </w:t>
      </w:r>
      <w:r w:rsidR="00453D99" w:rsidRPr="00D613BC">
        <w:rPr>
          <w:rFonts w:eastAsia="Calibri" w:cs="Times New Roman"/>
          <w:bCs/>
          <w:lang w:eastAsia="fr-FR"/>
        </w:rPr>
        <w:t>M</w:t>
      </w:r>
      <w:r w:rsidR="00453D99" w:rsidRPr="00D613BC">
        <w:rPr>
          <w:rFonts w:eastAsia="Calibri" w:cs="Times New Roman"/>
          <w:lang w:eastAsia="fr-FR"/>
        </w:rPr>
        <w:t xml:space="preserve">algré la </w:t>
      </w:r>
      <w:r w:rsidR="007C4DE2" w:rsidRPr="00D613BC">
        <w:rPr>
          <w:rFonts w:eastAsia="Calibri" w:cs="Times New Roman"/>
          <w:lang w:eastAsia="fr-FR"/>
        </w:rPr>
        <w:t>mention</w:t>
      </w:r>
      <w:r w:rsidR="00453D99" w:rsidRPr="00D613BC">
        <w:rPr>
          <w:rFonts w:eastAsia="Calibri" w:cs="Times New Roman"/>
          <w:lang w:eastAsia="fr-FR"/>
        </w:rPr>
        <w:t xml:space="preserve"> de liberté de choix par l’arrêté, il n’existe aucune prévention sur les </w:t>
      </w:r>
      <w:r w:rsidR="007C4DE2" w:rsidRPr="00D613BC">
        <w:rPr>
          <w:rFonts w:eastAsia="Calibri" w:cs="Times New Roman"/>
          <w:lang w:eastAsia="fr-FR"/>
        </w:rPr>
        <w:t>conséquences</w:t>
      </w:r>
      <w:r w:rsidR="00453D99" w:rsidRPr="00D613BC">
        <w:rPr>
          <w:rFonts w:eastAsia="Calibri" w:cs="Times New Roman"/>
          <w:lang w:eastAsia="fr-FR"/>
        </w:rPr>
        <w:t xml:space="preserve"> du dépistage. L’Etat ignore les recommandations du Comité d’éthique, et applique uniquement celles de l’Haute Autorité de Santé.</w:t>
      </w:r>
    </w:p>
    <w:p w14:paraId="34E59BA1" w14:textId="77777777" w:rsidR="00BD36ED" w:rsidRPr="00D613BC" w:rsidRDefault="00BD36ED" w:rsidP="00BB2A2D">
      <w:pPr>
        <w:spacing w:after="0" w:line="276" w:lineRule="auto"/>
        <w:jc w:val="both"/>
        <w:rPr>
          <w:rFonts w:eastAsia="Calibri" w:cs="Arial"/>
          <w:lang w:eastAsia="fr-FR"/>
        </w:rPr>
      </w:pPr>
    </w:p>
    <w:p w14:paraId="7C6AAF81" w14:textId="4279CA33" w:rsidR="00AB5A94" w:rsidRPr="00D613BC" w:rsidRDefault="00986EC1" w:rsidP="00BB2A2D">
      <w:pPr>
        <w:spacing w:after="0" w:line="276" w:lineRule="auto"/>
        <w:jc w:val="both"/>
        <w:rPr>
          <w:rFonts w:eastAsia="Calibri" w:cs="Arial"/>
          <w:i/>
          <w:lang w:eastAsia="fr-FR"/>
        </w:rPr>
      </w:pPr>
      <w:r w:rsidRPr="00D613BC">
        <w:rPr>
          <w:rFonts w:eastAsia="Calibri" w:cs="Times New Roman"/>
          <w:b/>
          <w:bCs/>
          <w:lang w:eastAsia="fr-FR"/>
        </w:rPr>
        <w:t>Par rapport a</w:t>
      </w:r>
      <w:r w:rsidR="00A725A6" w:rsidRPr="00D613BC">
        <w:rPr>
          <w:rFonts w:eastAsia="Calibri" w:cs="Arial"/>
          <w:b/>
          <w:lang w:eastAsia="fr-FR"/>
        </w:rPr>
        <w:t>u point 236</w:t>
      </w:r>
      <w:r w:rsidR="00A725A6" w:rsidRPr="00D613BC">
        <w:rPr>
          <w:rFonts w:eastAsia="Calibri" w:cs="Arial"/>
          <w:lang w:eastAsia="fr-FR"/>
        </w:rPr>
        <w:t xml:space="preserve">, </w:t>
      </w:r>
      <w:r w:rsidR="00BC4F6D" w:rsidRPr="00D613BC">
        <w:rPr>
          <w:rFonts w:eastAsia="Calibri" w:cs="Arial"/>
          <w:lang w:eastAsia="fr-FR"/>
        </w:rPr>
        <w:t>l</w:t>
      </w:r>
      <w:r w:rsidR="00AB5A94" w:rsidRPr="00D613BC">
        <w:rPr>
          <w:rFonts w:eastAsia="Calibri" w:cs="Arial"/>
          <w:lang w:eastAsia="fr-FR"/>
        </w:rPr>
        <w:t xml:space="preserve">es programmes </w:t>
      </w:r>
      <w:r w:rsidR="00B05845" w:rsidRPr="00D613BC">
        <w:rPr>
          <w:rFonts w:eastAsia="Calibri" w:cs="Arial"/>
          <w:lang w:eastAsia="fr-FR"/>
        </w:rPr>
        <w:t xml:space="preserve">éducatifs précoces doivent être conçus afin de faciliter l’apprentissage </w:t>
      </w:r>
      <w:r w:rsidR="00AB5A94" w:rsidRPr="00D613BC">
        <w:rPr>
          <w:rFonts w:eastAsia="Calibri" w:cs="Arial"/>
          <w:lang w:eastAsia="fr-FR"/>
        </w:rPr>
        <w:t>de la Langue des Signes Française pour tous les enfants sourds, y compris ceux portant des prothèses auditives ou des implants cochléaires.</w:t>
      </w:r>
      <w:r w:rsidR="00A725A6" w:rsidRPr="00D613BC">
        <w:rPr>
          <w:rFonts w:eastAsia="Calibri" w:cs="Arial"/>
          <w:lang w:eastAsia="fr-FR"/>
        </w:rPr>
        <w:t xml:space="preserve"> </w:t>
      </w:r>
    </w:p>
    <w:p w14:paraId="460989DB" w14:textId="77777777" w:rsidR="00220FB2" w:rsidRPr="00D613BC" w:rsidRDefault="00220FB2" w:rsidP="00BB2A2D">
      <w:pPr>
        <w:spacing w:after="0" w:line="276" w:lineRule="auto"/>
        <w:jc w:val="both"/>
        <w:rPr>
          <w:rFonts w:eastAsia="Calibri" w:cs="Times New Roman"/>
          <w:lang w:eastAsia="fr-FR"/>
        </w:rPr>
      </w:pPr>
    </w:p>
    <w:p w14:paraId="36618737" w14:textId="723769C2" w:rsidR="00A725A6" w:rsidRPr="00D613BC" w:rsidRDefault="00986EC1" w:rsidP="00534EC3">
      <w:pPr>
        <w:spacing w:after="0" w:line="276" w:lineRule="auto"/>
        <w:jc w:val="both"/>
      </w:pPr>
      <w:r w:rsidRPr="00D613BC">
        <w:rPr>
          <w:rFonts w:eastAsia="Calibri" w:cs="Times New Roman"/>
          <w:b/>
          <w:bCs/>
          <w:lang w:eastAsia="fr-FR"/>
        </w:rPr>
        <w:t xml:space="preserve">Par rapport </w:t>
      </w:r>
      <w:r w:rsidRPr="00D613BC">
        <w:rPr>
          <w:rFonts w:eastAsia="Calibri" w:cs="Arial"/>
          <w:b/>
          <w:lang w:eastAsia="fr-FR"/>
        </w:rPr>
        <w:t>a</w:t>
      </w:r>
      <w:r w:rsidR="00A725A6" w:rsidRPr="00D613BC">
        <w:rPr>
          <w:rFonts w:eastAsia="Calibri" w:cs="Arial"/>
          <w:b/>
          <w:lang w:eastAsia="fr-FR"/>
        </w:rPr>
        <w:t>u point 237</w:t>
      </w:r>
      <w:r w:rsidR="00A725A6" w:rsidRPr="00D613BC">
        <w:rPr>
          <w:rFonts w:eastAsia="Calibri" w:cs="Arial"/>
          <w:lang w:eastAsia="fr-FR"/>
        </w:rPr>
        <w:t xml:space="preserve">, </w:t>
      </w:r>
      <w:bookmarkEnd w:id="0"/>
      <w:r w:rsidR="00534EC3" w:rsidRPr="00D613BC">
        <w:rPr>
          <w:rFonts w:eastAsia="Calibri" w:cs="Arial"/>
          <w:lang w:eastAsia="fr-FR"/>
        </w:rPr>
        <w:t>l</w:t>
      </w:r>
      <w:r w:rsidR="00534EC3" w:rsidRPr="00D613BC">
        <w:t xml:space="preserve">es textes </w:t>
      </w:r>
      <w:r w:rsidR="007C4DE2" w:rsidRPr="00D613BC">
        <w:t>prévoient</w:t>
      </w:r>
      <w:r w:rsidR="00534EC3" w:rsidRPr="00D613BC">
        <w:t xml:space="preserve"> le dépistage précoce proposé sy</w:t>
      </w:r>
      <w:r w:rsidR="0056478E" w:rsidRPr="00D613BC">
        <w:t>stématiquement aux familles et l</w:t>
      </w:r>
      <w:r w:rsidR="00534EC3" w:rsidRPr="00D613BC">
        <w:t xml:space="preserve">es informations sur les modes de communication existants, dont la LSF. En revanche, aucun texte ne précise les modalités de délivrance de cette information, et notamment la place des pairs dans celle-ci. Le risque à nouveau est que </w:t>
      </w:r>
      <w:r w:rsidR="00534EC3" w:rsidRPr="00D613BC">
        <w:lastRenderedPageBreak/>
        <w:t>sur le terrain ce soit des professionnels de santé qui délivrent seuls cette information, sans que sa qualité puisse être évaluée</w:t>
      </w:r>
      <w:r w:rsidR="005246D7" w:rsidRPr="00D613BC">
        <w:t>,</w:t>
      </w:r>
      <w:r w:rsidR="00534EC3" w:rsidRPr="00D613BC">
        <w:t xml:space="preserve"> et </w:t>
      </w:r>
      <w:r w:rsidR="005246D7" w:rsidRPr="00D613BC">
        <w:t xml:space="preserve">de </w:t>
      </w:r>
      <w:r w:rsidR="00534EC3" w:rsidRPr="00D613BC">
        <w:t xml:space="preserve">rendre l’exercice du choix des parents du bilinguisme artificiel. Nous attirons aussi votre attention </w:t>
      </w:r>
      <w:r w:rsidR="0056478E" w:rsidRPr="00D613BC">
        <w:t>sur les</w:t>
      </w:r>
      <w:r w:rsidR="00534EC3" w:rsidRPr="00D613BC">
        <w:t xml:space="preserve"> difficultés pratiques et techniques de</w:t>
      </w:r>
      <w:r w:rsidR="0056478E" w:rsidRPr="00D613BC">
        <w:t xml:space="preserve"> la</w:t>
      </w:r>
      <w:r w:rsidR="00534EC3" w:rsidRPr="00D613BC">
        <w:t xml:space="preserve"> mise en œuvre des tests de dépistage précoces de la surdité, et de la qualité des résultats obtenus qui semble ne pas être </w:t>
      </w:r>
      <w:r w:rsidR="00992966" w:rsidRPr="00D613BC">
        <w:t>un</w:t>
      </w:r>
      <w:r w:rsidR="00F81C30" w:rsidRPr="00D613BC">
        <w:t>e</w:t>
      </w:r>
      <w:r w:rsidR="00992966" w:rsidRPr="00D613BC">
        <w:t xml:space="preserve"> </w:t>
      </w:r>
      <w:r w:rsidR="00F81C30" w:rsidRPr="00D613BC">
        <w:t>réussite</w:t>
      </w:r>
      <w:r w:rsidR="00534EC3" w:rsidRPr="00D613BC">
        <w:t xml:space="preserve"> lorsque ces tests sont pratiqués dans les premiers jours de la naissance de l’enfant.</w:t>
      </w:r>
    </w:p>
    <w:p w14:paraId="7C72BE02" w14:textId="77777777" w:rsidR="002850C0" w:rsidRPr="00D613BC" w:rsidRDefault="002850C0" w:rsidP="00BB2A2D">
      <w:pPr>
        <w:spacing w:after="0" w:line="276" w:lineRule="auto"/>
        <w:jc w:val="both"/>
        <w:rPr>
          <w:rFonts w:eastAsia="Calibri" w:cs="Times New Roman"/>
          <w:lang w:eastAsia="fr-FR"/>
        </w:rPr>
      </w:pPr>
    </w:p>
    <w:p w14:paraId="45F73173" w14:textId="5781C1DE" w:rsidR="00A725A6" w:rsidRPr="00D613BC" w:rsidRDefault="00986EC1" w:rsidP="00BB2A2D">
      <w:pPr>
        <w:spacing w:after="0" w:line="276" w:lineRule="auto"/>
        <w:jc w:val="both"/>
        <w:rPr>
          <w:rFonts w:eastAsia="Calibri" w:cs="Times New Roman"/>
          <w:i/>
          <w:lang w:eastAsia="fr-FR"/>
        </w:rPr>
      </w:pPr>
      <w:bookmarkStart w:id="1" w:name="_Toc353445837"/>
      <w:r w:rsidRPr="00D613BC">
        <w:rPr>
          <w:rFonts w:eastAsia="Calibri" w:cs="Times New Roman"/>
          <w:b/>
          <w:bCs/>
          <w:lang w:eastAsia="fr-FR"/>
        </w:rPr>
        <w:t>Par rapport a</w:t>
      </w:r>
      <w:r w:rsidR="00A725A6" w:rsidRPr="00D613BC">
        <w:rPr>
          <w:rFonts w:eastAsia="Calibri" w:cs="Arial"/>
          <w:b/>
          <w:lang w:eastAsia="fr-FR"/>
        </w:rPr>
        <w:t>u point 286</w:t>
      </w:r>
      <w:r w:rsidR="00A725A6" w:rsidRPr="00D613BC">
        <w:rPr>
          <w:rFonts w:eastAsia="Calibri" w:cs="Arial"/>
          <w:lang w:eastAsia="fr-FR"/>
        </w:rPr>
        <w:t xml:space="preserve">, </w:t>
      </w:r>
      <w:bookmarkEnd w:id="1"/>
      <w:r w:rsidR="00BC4F6D" w:rsidRPr="00D613BC">
        <w:rPr>
          <w:rFonts w:eastAsia="Calibri" w:cs="Arial"/>
          <w:lang w:eastAsia="fr-FR"/>
        </w:rPr>
        <w:t>l</w:t>
      </w:r>
      <w:r w:rsidR="009E13B1" w:rsidRPr="00D613BC">
        <w:rPr>
          <w:rFonts w:eastAsia="Calibri" w:cs="Times New Roman"/>
          <w:lang w:eastAsia="fr-FR"/>
        </w:rPr>
        <w:t xml:space="preserve">es personnes sourdes ne bénéficient pas </w:t>
      </w:r>
      <w:r w:rsidR="0056478E" w:rsidRPr="00D613BC">
        <w:rPr>
          <w:rFonts w:eastAsia="Calibri" w:cs="Times New Roman"/>
          <w:lang w:eastAsia="fr-FR"/>
        </w:rPr>
        <w:t>d</w:t>
      </w:r>
      <w:r w:rsidR="009E13B1" w:rsidRPr="00D613BC">
        <w:rPr>
          <w:rFonts w:eastAsia="Calibri" w:cs="Times New Roman"/>
          <w:lang w:eastAsia="fr-FR"/>
        </w:rPr>
        <w:t xml:space="preserve">’exonération de la redevance audiovisuelle si elles paient la taxe d’habitation </w:t>
      </w:r>
      <w:r w:rsidR="0056478E" w:rsidRPr="00D613BC">
        <w:rPr>
          <w:rFonts w:eastAsia="Calibri" w:cs="Times New Roman"/>
          <w:lang w:eastAsia="fr-FR"/>
        </w:rPr>
        <w:t>or</w:t>
      </w:r>
      <w:r w:rsidR="009E13B1" w:rsidRPr="00D613BC">
        <w:rPr>
          <w:rFonts w:eastAsia="Calibri" w:cs="Times New Roman"/>
          <w:lang w:eastAsia="fr-FR"/>
        </w:rPr>
        <w:t xml:space="preserve"> l’accessibilité audiovisuelle n’est pas </w:t>
      </w:r>
      <w:r w:rsidR="0056478E" w:rsidRPr="00D613BC">
        <w:rPr>
          <w:rFonts w:eastAsia="Calibri" w:cs="Times New Roman"/>
          <w:lang w:eastAsia="fr-FR"/>
        </w:rPr>
        <w:t>à</w:t>
      </w:r>
      <w:r w:rsidR="009E13B1" w:rsidRPr="00D613BC">
        <w:rPr>
          <w:rFonts w:eastAsia="Calibri" w:cs="Times New Roman"/>
          <w:lang w:eastAsia="fr-FR"/>
        </w:rPr>
        <w:t xml:space="preserve"> 100%. De plus la redevance audiovisuelle couvre une partie pour les radios </w:t>
      </w:r>
      <w:r w:rsidR="00801F62" w:rsidRPr="00D613BC">
        <w:rPr>
          <w:rFonts w:eastAsia="Calibri" w:cs="Times New Roman"/>
          <w:lang w:eastAsia="fr-FR"/>
        </w:rPr>
        <w:t xml:space="preserve">qui sont </w:t>
      </w:r>
      <w:r w:rsidR="00F81C30" w:rsidRPr="00D613BC">
        <w:rPr>
          <w:rFonts w:eastAsia="Calibri" w:cs="Times New Roman"/>
          <w:lang w:eastAsia="fr-FR"/>
        </w:rPr>
        <w:t>superflus pour les</w:t>
      </w:r>
      <w:r w:rsidR="009E13B1" w:rsidRPr="00D613BC">
        <w:rPr>
          <w:rFonts w:eastAsia="Calibri" w:cs="Times New Roman"/>
          <w:lang w:eastAsia="fr-FR"/>
        </w:rPr>
        <w:t xml:space="preserve"> sourds.</w:t>
      </w:r>
    </w:p>
    <w:p w14:paraId="321374E8" w14:textId="3287B24D" w:rsidR="001078EE" w:rsidRPr="00D613BC" w:rsidRDefault="002850C0" w:rsidP="00BB2A2D">
      <w:pPr>
        <w:spacing w:after="0" w:line="276" w:lineRule="auto"/>
        <w:jc w:val="both"/>
        <w:rPr>
          <w:rFonts w:eastAsia="Calibri" w:cs="Times New Roman"/>
          <w:lang w:eastAsia="fr-FR"/>
        </w:rPr>
      </w:pPr>
      <w:r w:rsidRPr="00D613BC">
        <w:rPr>
          <w:rFonts w:eastAsia="Calibri" w:cs="Arial"/>
          <w:lang w:eastAsia="fr-FR"/>
        </w:rPr>
        <w:br/>
      </w:r>
      <w:r w:rsidR="00986EC1" w:rsidRPr="00D613BC">
        <w:rPr>
          <w:rFonts w:eastAsia="Calibri" w:cs="Times New Roman"/>
          <w:b/>
          <w:bCs/>
          <w:lang w:eastAsia="fr-FR"/>
        </w:rPr>
        <w:t>Par rapport a</w:t>
      </w:r>
      <w:r w:rsidR="00A725A6" w:rsidRPr="00D613BC">
        <w:rPr>
          <w:rFonts w:eastAsia="Calibri" w:cs="Arial"/>
          <w:b/>
          <w:lang w:eastAsia="fr-FR"/>
        </w:rPr>
        <w:t>u point 300</w:t>
      </w:r>
      <w:r w:rsidR="00A725A6" w:rsidRPr="00D613BC">
        <w:rPr>
          <w:rFonts w:eastAsia="Calibri" w:cs="Arial"/>
          <w:lang w:eastAsia="fr-FR"/>
        </w:rPr>
        <w:t xml:space="preserve">, </w:t>
      </w:r>
      <w:r w:rsidR="00BC4F6D" w:rsidRPr="00D613BC">
        <w:rPr>
          <w:rFonts w:eastAsia="Calibri" w:cs="Times New Roman"/>
          <w:lang w:eastAsia="fr-FR"/>
        </w:rPr>
        <w:t>nous souhaitons préciser qu’i</w:t>
      </w:r>
      <w:r w:rsidR="009E13B1" w:rsidRPr="00D613BC">
        <w:rPr>
          <w:rFonts w:eastAsia="Calibri" w:cs="Times New Roman"/>
          <w:lang w:eastAsia="fr-FR"/>
        </w:rPr>
        <w:t xml:space="preserve">l ne faut pas confondre les sous-titrages </w:t>
      </w:r>
      <w:r w:rsidR="0080239B" w:rsidRPr="00D613BC">
        <w:rPr>
          <w:rFonts w:eastAsia="Calibri" w:cs="Times New Roman"/>
          <w:lang w:eastAsia="fr-FR"/>
        </w:rPr>
        <w:t xml:space="preserve">pour </w:t>
      </w:r>
      <w:r w:rsidR="00D26D6A" w:rsidRPr="00D613BC">
        <w:rPr>
          <w:rFonts w:eastAsia="Calibri" w:cs="Times New Roman"/>
          <w:lang w:eastAsia="fr-FR"/>
        </w:rPr>
        <w:t xml:space="preserve">les </w:t>
      </w:r>
      <w:r w:rsidR="0080239B" w:rsidRPr="00D613BC">
        <w:rPr>
          <w:rFonts w:eastAsia="Calibri" w:cs="Times New Roman"/>
          <w:lang w:eastAsia="fr-FR"/>
        </w:rPr>
        <w:t xml:space="preserve">sourds et malentendants </w:t>
      </w:r>
      <w:r w:rsidR="009E13B1" w:rsidRPr="00D613BC">
        <w:rPr>
          <w:rFonts w:eastAsia="Calibri" w:cs="Times New Roman"/>
          <w:lang w:eastAsia="fr-FR"/>
        </w:rPr>
        <w:t xml:space="preserve">et les sous-titrages VOSTFR </w:t>
      </w:r>
      <w:r w:rsidR="00786605" w:rsidRPr="00D613BC">
        <w:rPr>
          <w:rFonts w:eastAsia="Calibri" w:cs="Times New Roman"/>
          <w:lang w:eastAsia="fr-FR"/>
        </w:rPr>
        <w:t>(</w:t>
      </w:r>
      <w:r w:rsidR="009E13B1" w:rsidRPr="00D613BC">
        <w:rPr>
          <w:rFonts w:eastAsia="Calibri" w:cs="Times New Roman"/>
          <w:lang w:eastAsia="fr-FR"/>
        </w:rPr>
        <w:t>Version Originale Sous-Titrée Française</w:t>
      </w:r>
      <w:r w:rsidR="00786605" w:rsidRPr="00D613BC">
        <w:rPr>
          <w:rFonts w:eastAsia="Calibri" w:cs="Times New Roman"/>
          <w:lang w:eastAsia="fr-FR"/>
        </w:rPr>
        <w:t>)</w:t>
      </w:r>
      <w:r w:rsidR="00801F62" w:rsidRPr="00D613BC">
        <w:rPr>
          <w:rFonts w:eastAsia="Calibri" w:cs="Times New Roman"/>
          <w:lang w:eastAsia="fr-FR"/>
        </w:rPr>
        <w:t>. La VOSTFR est un sous-titre</w:t>
      </w:r>
      <w:r w:rsidR="0080239B" w:rsidRPr="00D613BC">
        <w:rPr>
          <w:rFonts w:eastAsia="Calibri" w:cs="Times New Roman"/>
          <w:lang w:eastAsia="fr-FR"/>
        </w:rPr>
        <w:t xml:space="preserve"> en français </w:t>
      </w:r>
      <w:r w:rsidR="00801F62" w:rsidRPr="00D613BC">
        <w:rPr>
          <w:rFonts w:eastAsia="Calibri" w:cs="Times New Roman"/>
          <w:lang w:eastAsia="fr-FR"/>
        </w:rPr>
        <w:t>quand</w:t>
      </w:r>
      <w:r w:rsidR="0080239B" w:rsidRPr="00D613BC">
        <w:rPr>
          <w:rFonts w:eastAsia="Calibri" w:cs="Times New Roman"/>
          <w:lang w:eastAsia="fr-FR"/>
        </w:rPr>
        <w:t xml:space="preserve"> </w:t>
      </w:r>
      <w:r w:rsidR="009E13B1" w:rsidRPr="00D613BC">
        <w:rPr>
          <w:rFonts w:eastAsia="Calibri" w:cs="Times New Roman"/>
          <w:lang w:eastAsia="fr-FR"/>
        </w:rPr>
        <w:t xml:space="preserve">les acteurs </w:t>
      </w:r>
      <w:r w:rsidR="00801F62" w:rsidRPr="00D613BC">
        <w:rPr>
          <w:rFonts w:eastAsia="Calibri" w:cs="Times New Roman"/>
          <w:lang w:eastAsia="fr-FR"/>
        </w:rPr>
        <w:t>utilisent la</w:t>
      </w:r>
      <w:r w:rsidR="0080239B" w:rsidRPr="00D613BC">
        <w:rPr>
          <w:rFonts w:eastAsia="Calibri" w:cs="Times New Roman"/>
          <w:lang w:eastAsia="fr-FR"/>
        </w:rPr>
        <w:t xml:space="preserve"> langue étrangère (en anglais dans la plupart des films). Par contre </w:t>
      </w:r>
      <w:r w:rsidR="00801F62" w:rsidRPr="00D613BC">
        <w:rPr>
          <w:rFonts w:eastAsia="Calibri" w:cs="Times New Roman"/>
          <w:lang w:eastAsia="fr-FR"/>
        </w:rPr>
        <w:t>quand</w:t>
      </w:r>
      <w:r w:rsidR="0080239B" w:rsidRPr="00D613BC">
        <w:rPr>
          <w:rFonts w:eastAsia="Calibri" w:cs="Times New Roman"/>
          <w:lang w:eastAsia="fr-FR"/>
        </w:rPr>
        <w:t xml:space="preserve"> les</w:t>
      </w:r>
      <w:r w:rsidR="009E13B1" w:rsidRPr="00D613BC">
        <w:rPr>
          <w:rFonts w:eastAsia="Calibri" w:cs="Times New Roman"/>
          <w:lang w:eastAsia="fr-FR"/>
        </w:rPr>
        <w:t xml:space="preserve"> acteurs parlent en français, </w:t>
      </w:r>
      <w:r w:rsidR="0080239B" w:rsidRPr="00D613BC">
        <w:rPr>
          <w:rFonts w:eastAsia="Calibri" w:cs="Times New Roman"/>
          <w:lang w:eastAsia="fr-FR"/>
        </w:rPr>
        <w:t>le sous-titrage n’apparaît pas</w:t>
      </w:r>
      <w:r w:rsidR="009E13B1" w:rsidRPr="00D613BC">
        <w:rPr>
          <w:rFonts w:eastAsia="Calibri" w:cs="Times New Roman"/>
          <w:lang w:eastAsia="fr-FR"/>
        </w:rPr>
        <w:t xml:space="preserve">. Pour les films français, </w:t>
      </w:r>
      <w:r w:rsidR="00801F62" w:rsidRPr="00D613BC">
        <w:rPr>
          <w:rFonts w:eastAsia="Calibri" w:cs="Times New Roman"/>
          <w:lang w:eastAsia="fr-FR"/>
        </w:rPr>
        <w:t>le sous-titrage n’est quasiment pas proposé dans les cinémas</w:t>
      </w:r>
      <w:r w:rsidR="009E13B1" w:rsidRPr="00D613BC">
        <w:rPr>
          <w:rFonts w:eastAsia="Calibri" w:cs="Times New Roman"/>
          <w:lang w:eastAsia="fr-FR"/>
        </w:rPr>
        <w:t xml:space="preserve">. </w:t>
      </w:r>
      <w:r w:rsidR="00801F62" w:rsidRPr="00D613BC">
        <w:rPr>
          <w:rFonts w:eastAsia="Calibri" w:cs="Times New Roman"/>
          <w:lang w:eastAsia="fr-FR"/>
        </w:rPr>
        <w:t>La VOSTFR</w:t>
      </w:r>
      <w:r w:rsidR="009E13B1" w:rsidRPr="00D613BC">
        <w:rPr>
          <w:rFonts w:eastAsia="Calibri" w:cs="Times New Roman"/>
          <w:lang w:eastAsia="fr-FR"/>
        </w:rPr>
        <w:t xml:space="preserve"> est conçu</w:t>
      </w:r>
      <w:r w:rsidR="00801F62" w:rsidRPr="00D613BC">
        <w:rPr>
          <w:rFonts w:eastAsia="Calibri" w:cs="Times New Roman"/>
          <w:lang w:eastAsia="fr-FR"/>
        </w:rPr>
        <w:t>e</w:t>
      </w:r>
      <w:r w:rsidR="009E13B1" w:rsidRPr="00D613BC">
        <w:rPr>
          <w:rFonts w:eastAsia="Calibri" w:cs="Times New Roman"/>
          <w:lang w:eastAsia="fr-FR"/>
        </w:rPr>
        <w:t xml:space="preserve"> pour l’</w:t>
      </w:r>
      <w:r w:rsidR="0080239B" w:rsidRPr="00D613BC">
        <w:rPr>
          <w:rFonts w:eastAsia="Calibri" w:cs="Times New Roman"/>
          <w:lang w:eastAsia="fr-FR"/>
        </w:rPr>
        <w:t>accessibilité en langue étrangère</w:t>
      </w:r>
      <w:r w:rsidR="009E13B1" w:rsidRPr="00D613BC">
        <w:rPr>
          <w:rFonts w:eastAsia="Calibri" w:cs="Times New Roman"/>
          <w:lang w:eastAsia="fr-FR"/>
        </w:rPr>
        <w:t xml:space="preserve"> </w:t>
      </w:r>
      <w:r w:rsidR="00801F62" w:rsidRPr="00D613BC">
        <w:rPr>
          <w:rFonts w:eastAsia="Calibri" w:cs="Times New Roman"/>
          <w:lang w:eastAsia="fr-FR"/>
        </w:rPr>
        <w:t>destinée aux entendants</w:t>
      </w:r>
      <w:r w:rsidR="005246D7" w:rsidRPr="00D613BC">
        <w:rPr>
          <w:rFonts w:eastAsia="Calibri" w:cs="Times New Roman"/>
          <w:lang w:eastAsia="fr-FR"/>
        </w:rPr>
        <w:t>,</w:t>
      </w:r>
      <w:r w:rsidR="00801F62" w:rsidRPr="00D613BC">
        <w:rPr>
          <w:rFonts w:eastAsia="Calibri" w:cs="Times New Roman"/>
          <w:lang w:eastAsia="fr-FR"/>
        </w:rPr>
        <w:t xml:space="preserve"> à ne pas confondre avec</w:t>
      </w:r>
      <w:r w:rsidR="009E13B1" w:rsidRPr="00D613BC">
        <w:rPr>
          <w:rFonts w:eastAsia="Calibri" w:cs="Times New Roman"/>
          <w:lang w:eastAsia="fr-FR"/>
        </w:rPr>
        <w:t xml:space="preserve"> </w:t>
      </w:r>
      <w:r w:rsidR="0080239B" w:rsidRPr="00D613BC">
        <w:rPr>
          <w:rFonts w:eastAsia="Calibri" w:cs="Times New Roman"/>
          <w:lang w:eastAsia="fr-FR"/>
        </w:rPr>
        <w:t xml:space="preserve">l’accessibilité pour les sourds et malentendants. Nous souhaitons voir développer une réelle accessibilité de sous-titrage pour sourds et malentendants au cinéma. </w:t>
      </w:r>
    </w:p>
    <w:p w14:paraId="1FA8C82B" w14:textId="77777777" w:rsidR="009E13B1" w:rsidRPr="00D613BC" w:rsidRDefault="009E13B1" w:rsidP="00BB2A2D">
      <w:pPr>
        <w:spacing w:after="0" w:line="276" w:lineRule="auto"/>
        <w:ind w:left="708"/>
        <w:jc w:val="both"/>
        <w:rPr>
          <w:rFonts w:eastAsia="Arial Unicode MS" w:cs="Arial Unicode MS"/>
          <w:b/>
          <w:caps/>
          <w:sz w:val="24"/>
          <w:u w:val="single"/>
          <w:bdr w:val="nil"/>
          <w:lang w:eastAsia="fr-FR"/>
        </w:rPr>
      </w:pPr>
    </w:p>
    <w:p w14:paraId="0F68121B" w14:textId="554EE563" w:rsidR="001078EE" w:rsidRPr="00D613BC" w:rsidRDefault="00986EC1" w:rsidP="00BB2A2D">
      <w:pPr>
        <w:spacing w:after="0" w:line="276" w:lineRule="auto"/>
        <w:jc w:val="both"/>
        <w:rPr>
          <w:rFonts w:eastAsia="Calibri" w:cs="Arial"/>
          <w:i/>
          <w:lang w:eastAsia="fr-FR"/>
        </w:rPr>
      </w:pPr>
      <w:r w:rsidRPr="00D613BC">
        <w:rPr>
          <w:rFonts w:eastAsia="Calibri" w:cs="Times New Roman"/>
          <w:b/>
          <w:bCs/>
          <w:lang w:eastAsia="fr-FR"/>
        </w:rPr>
        <w:t>Par rapport a</w:t>
      </w:r>
      <w:r w:rsidR="001078EE" w:rsidRPr="00D613BC">
        <w:rPr>
          <w:rFonts w:eastAsia="Calibri" w:cs="Arial"/>
          <w:b/>
          <w:lang w:eastAsia="fr-FR"/>
        </w:rPr>
        <w:t>u point 304</w:t>
      </w:r>
      <w:r w:rsidR="00BC4F6D" w:rsidRPr="00D613BC">
        <w:rPr>
          <w:rFonts w:eastAsia="Calibri" w:cs="Arial"/>
          <w:lang w:eastAsia="fr-FR"/>
        </w:rPr>
        <w:t>, a</w:t>
      </w:r>
      <w:r w:rsidR="001078EE" w:rsidRPr="00D613BC">
        <w:rPr>
          <w:rFonts w:eastAsia="Calibri" w:cs="Times New Roman"/>
          <w:lang w:eastAsia="fr-FR"/>
        </w:rPr>
        <w:t xml:space="preserve">ucun </w:t>
      </w:r>
      <w:r w:rsidRPr="00D613BC">
        <w:rPr>
          <w:rFonts w:eastAsia="Calibri" w:cs="Times New Roman"/>
          <w:lang w:eastAsia="fr-FR"/>
        </w:rPr>
        <w:t>établissement n’est</w:t>
      </w:r>
      <w:r w:rsidR="001078EE" w:rsidRPr="00D613BC">
        <w:rPr>
          <w:rFonts w:eastAsia="Calibri" w:cs="Times New Roman"/>
          <w:lang w:eastAsia="fr-FR"/>
        </w:rPr>
        <w:t xml:space="preserve"> considéré comme accessible pour les sportifs sourds. </w:t>
      </w:r>
      <w:r w:rsidR="000D23D7" w:rsidRPr="00D613BC">
        <w:rPr>
          <w:rFonts w:eastAsia="Calibri" w:cs="Times New Roman"/>
          <w:lang w:eastAsia="fr-FR"/>
        </w:rPr>
        <w:t>Les établissements publics nationaux (INSEP</w:t>
      </w:r>
      <w:r w:rsidR="009E13B1" w:rsidRPr="00D613BC">
        <w:rPr>
          <w:rStyle w:val="Appelnotedebasdep"/>
          <w:rFonts w:eastAsia="Calibri" w:cs="Times New Roman"/>
          <w:lang w:eastAsia="fr-FR"/>
        </w:rPr>
        <w:footnoteReference w:id="7"/>
      </w:r>
      <w:r w:rsidR="000D23D7" w:rsidRPr="00D613BC">
        <w:rPr>
          <w:rFonts w:eastAsia="Calibri" w:cs="Times New Roman"/>
          <w:lang w:eastAsia="fr-FR"/>
        </w:rPr>
        <w:t>, CREPS</w:t>
      </w:r>
      <w:r w:rsidR="009E13B1" w:rsidRPr="00D613BC">
        <w:rPr>
          <w:rStyle w:val="Appelnotedebasdep"/>
          <w:rFonts w:eastAsia="Calibri" w:cs="Times New Roman"/>
          <w:lang w:eastAsia="fr-FR"/>
        </w:rPr>
        <w:footnoteReference w:id="8"/>
      </w:r>
      <w:r w:rsidR="000D23D7" w:rsidRPr="00D613BC">
        <w:rPr>
          <w:rFonts w:eastAsia="Calibri" w:cs="Times New Roman"/>
          <w:lang w:eastAsia="fr-FR"/>
        </w:rPr>
        <w:t xml:space="preserve"> et d’autres écoles nationales) ont été </w:t>
      </w:r>
      <w:r w:rsidR="00E910E1" w:rsidRPr="00D613BC">
        <w:rPr>
          <w:rFonts w:eastAsia="Calibri" w:cs="Times New Roman"/>
          <w:lang w:eastAsia="fr-FR"/>
        </w:rPr>
        <w:t>créés</w:t>
      </w:r>
      <w:r w:rsidR="006A08F2" w:rsidRPr="00D613BC">
        <w:rPr>
          <w:rFonts w:eastAsia="Calibri" w:cs="Times New Roman"/>
          <w:lang w:eastAsia="fr-FR"/>
        </w:rPr>
        <w:t xml:space="preserve"> pour l</w:t>
      </w:r>
      <w:r w:rsidR="000D23D7" w:rsidRPr="00D613BC">
        <w:rPr>
          <w:rFonts w:eastAsia="Calibri" w:cs="Times New Roman"/>
          <w:lang w:eastAsia="fr-FR"/>
        </w:rPr>
        <w:t>es acteurs de sport du mouvement olympique et paralympique uniquement. Le</w:t>
      </w:r>
      <w:r w:rsidR="00B05845" w:rsidRPr="00D613BC">
        <w:rPr>
          <w:rFonts w:eastAsia="Calibri" w:cs="Times New Roman"/>
          <w:lang w:eastAsia="fr-FR"/>
        </w:rPr>
        <w:t>s</w:t>
      </w:r>
      <w:r w:rsidR="000D23D7" w:rsidRPr="00D613BC">
        <w:rPr>
          <w:rFonts w:eastAsia="Calibri" w:cs="Times New Roman"/>
          <w:lang w:eastAsia="fr-FR"/>
        </w:rPr>
        <w:t xml:space="preserve"> </w:t>
      </w:r>
      <w:proofErr w:type="spellStart"/>
      <w:r w:rsidR="000D23D7" w:rsidRPr="00D613BC">
        <w:rPr>
          <w:rFonts w:eastAsia="Calibri" w:cs="Times New Roman"/>
          <w:lang w:eastAsia="fr-FR"/>
        </w:rPr>
        <w:t>Deaflympic</w:t>
      </w:r>
      <w:r w:rsidR="009E13B1" w:rsidRPr="00D613BC">
        <w:rPr>
          <w:rFonts w:eastAsia="Calibri" w:cs="Times New Roman"/>
          <w:lang w:eastAsia="fr-FR"/>
        </w:rPr>
        <w:t>s</w:t>
      </w:r>
      <w:proofErr w:type="spellEnd"/>
      <w:r w:rsidR="00BA745C" w:rsidRPr="00D613BC">
        <w:rPr>
          <w:rFonts w:eastAsia="Calibri" w:cs="Times New Roman"/>
          <w:lang w:eastAsia="fr-FR"/>
        </w:rPr>
        <w:t xml:space="preserve"> (Jeux Olympiques des Sourds)</w:t>
      </w:r>
      <w:r w:rsidR="000D23D7" w:rsidRPr="00D613BC">
        <w:rPr>
          <w:rFonts w:eastAsia="Calibri" w:cs="Times New Roman"/>
          <w:lang w:eastAsia="fr-FR"/>
        </w:rPr>
        <w:t xml:space="preserve"> n’étant pas reconnu, les formations, stages ou autres ne sont pas conçus </w:t>
      </w:r>
      <w:r w:rsidR="00F81C30" w:rsidRPr="00D613BC">
        <w:rPr>
          <w:rFonts w:eastAsia="Calibri" w:cs="Times New Roman"/>
          <w:lang w:eastAsia="fr-FR"/>
        </w:rPr>
        <w:t>donc in</w:t>
      </w:r>
      <w:r w:rsidR="000D23D7" w:rsidRPr="00D613BC">
        <w:rPr>
          <w:rFonts w:eastAsia="Calibri" w:cs="Times New Roman"/>
          <w:lang w:eastAsia="fr-FR"/>
        </w:rPr>
        <w:t xml:space="preserve">accessibles aux sportifs sourds. </w:t>
      </w:r>
      <w:r w:rsidR="001078EE" w:rsidRPr="00D613BC">
        <w:rPr>
          <w:b/>
          <w:caps/>
          <w:sz w:val="24"/>
          <w:u w:val="single"/>
        </w:rPr>
        <w:br w:type="page"/>
      </w:r>
    </w:p>
    <w:p w14:paraId="3143DF5C" w14:textId="77777777" w:rsidR="001078EE" w:rsidRPr="00D613BC" w:rsidRDefault="001078EE" w:rsidP="00BB2A2D">
      <w:pPr>
        <w:spacing w:after="0" w:line="276" w:lineRule="auto"/>
        <w:rPr>
          <w:b/>
          <w:caps/>
          <w:sz w:val="24"/>
          <w:u w:val="single"/>
        </w:rPr>
      </w:pPr>
    </w:p>
    <w:p w14:paraId="3A223ECB" w14:textId="77777777" w:rsidR="005B552D" w:rsidRPr="00D613BC" w:rsidRDefault="005B552D" w:rsidP="00BB2A2D">
      <w:pPr>
        <w:pStyle w:val="Formatlibre"/>
        <w:spacing w:line="276" w:lineRule="auto"/>
        <w:ind w:right="27"/>
        <w:jc w:val="center"/>
        <w:rPr>
          <w:rFonts w:asciiTheme="minorHAnsi" w:hAnsiTheme="minorHAnsi"/>
          <w:b/>
          <w:caps/>
          <w:color w:val="auto"/>
          <w:sz w:val="24"/>
          <w:szCs w:val="22"/>
          <w:u w:val="single"/>
        </w:rPr>
      </w:pPr>
      <w:r w:rsidRPr="00D613BC">
        <w:rPr>
          <w:rFonts w:asciiTheme="minorHAnsi" w:hAnsiTheme="minorHAnsi"/>
          <w:b/>
          <w:caps/>
          <w:color w:val="auto"/>
          <w:sz w:val="24"/>
          <w:szCs w:val="22"/>
          <w:u w:val="single"/>
        </w:rPr>
        <w:t xml:space="preserve">Nos Contributions </w:t>
      </w:r>
    </w:p>
    <w:p w14:paraId="3C236ECE" w14:textId="4ECFC8AA" w:rsidR="002850C0" w:rsidRPr="00D613BC" w:rsidRDefault="005B552D" w:rsidP="00BB2A2D">
      <w:pPr>
        <w:pStyle w:val="Formatlibre"/>
        <w:spacing w:line="276" w:lineRule="auto"/>
        <w:ind w:right="27"/>
        <w:jc w:val="center"/>
        <w:rPr>
          <w:rFonts w:asciiTheme="minorHAnsi" w:hAnsiTheme="minorHAnsi"/>
          <w:b/>
          <w:caps/>
          <w:color w:val="auto"/>
          <w:sz w:val="24"/>
          <w:szCs w:val="22"/>
          <w:u w:val="single"/>
        </w:rPr>
      </w:pPr>
      <w:r w:rsidRPr="00D613BC">
        <w:rPr>
          <w:rFonts w:asciiTheme="minorHAnsi" w:hAnsiTheme="minorHAnsi"/>
          <w:b/>
          <w:caps/>
          <w:color w:val="auto"/>
          <w:sz w:val="24"/>
          <w:szCs w:val="22"/>
          <w:u w:val="single"/>
        </w:rPr>
        <w:t>par rapport</w:t>
      </w:r>
      <w:r w:rsidR="002850C0" w:rsidRPr="00D613BC">
        <w:rPr>
          <w:rFonts w:asciiTheme="minorHAnsi" w:hAnsiTheme="minorHAnsi"/>
          <w:b/>
          <w:caps/>
          <w:color w:val="auto"/>
          <w:sz w:val="24"/>
          <w:szCs w:val="22"/>
          <w:u w:val="single"/>
        </w:rPr>
        <w:t xml:space="preserve"> aux articles de la Convention</w:t>
      </w:r>
    </w:p>
    <w:p w14:paraId="365EA336" w14:textId="77777777" w:rsidR="002850C0" w:rsidRPr="00D613BC" w:rsidRDefault="002850C0" w:rsidP="00BB2A2D">
      <w:pPr>
        <w:pStyle w:val="Formatlibre"/>
        <w:spacing w:line="276" w:lineRule="auto"/>
        <w:ind w:right="27"/>
        <w:jc w:val="both"/>
        <w:rPr>
          <w:rFonts w:asciiTheme="minorHAnsi" w:hAnsiTheme="minorHAnsi"/>
          <w:b/>
          <w:color w:val="auto"/>
          <w:sz w:val="22"/>
          <w:szCs w:val="22"/>
          <w:u w:val="single"/>
        </w:rPr>
      </w:pPr>
    </w:p>
    <w:p w14:paraId="67A8284E" w14:textId="4EC2DF28" w:rsidR="002E29F7" w:rsidRPr="00D613BC" w:rsidRDefault="002E29F7" w:rsidP="00BB2A2D">
      <w:pPr>
        <w:pStyle w:val="Formatlibre"/>
        <w:spacing w:line="276" w:lineRule="auto"/>
        <w:ind w:right="27"/>
        <w:jc w:val="both"/>
        <w:rPr>
          <w:rFonts w:asciiTheme="minorHAnsi" w:hAnsiTheme="minorHAnsi"/>
          <w:b/>
          <w:color w:val="auto"/>
          <w:sz w:val="22"/>
          <w:szCs w:val="22"/>
          <w:u w:val="single"/>
        </w:rPr>
      </w:pPr>
      <w:r w:rsidRPr="00D613BC">
        <w:rPr>
          <w:rFonts w:asciiTheme="minorHAnsi" w:hAnsiTheme="minorHAnsi"/>
          <w:b/>
          <w:color w:val="auto"/>
          <w:sz w:val="22"/>
          <w:szCs w:val="22"/>
          <w:u w:val="single"/>
        </w:rPr>
        <w:t>D’après l’article 9.2 e) de la Convention :</w:t>
      </w:r>
      <w:r w:rsidR="00C83227" w:rsidRPr="00D613BC">
        <w:rPr>
          <w:rFonts w:asciiTheme="minorHAnsi" w:hAnsiTheme="minorHAnsi"/>
          <w:b/>
          <w:color w:val="auto"/>
          <w:sz w:val="22"/>
          <w:szCs w:val="22"/>
          <w:u w:val="single"/>
        </w:rPr>
        <w:t xml:space="preserve"> </w:t>
      </w:r>
    </w:p>
    <w:p w14:paraId="391F226F" w14:textId="77777777" w:rsidR="00E712E1" w:rsidRPr="00D613BC" w:rsidRDefault="00E712E1" w:rsidP="00BB2A2D">
      <w:pPr>
        <w:pStyle w:val="Formatlibre"/>
        <w:spacing w:line="276" w:lineRule="auto"/>
        <w:ind w:right="27"/>
        <w:jc w:val="both"/>
        <w:rPr>
          <w:rFonts w:asciiTheme="minorHAnsi" w:hAnsiTheme="minorHAnsi"/>
          <w:color w:val="auto"/>
          <w:sz w:val="22"/>
          <w:szCs w:val="22"/>
        </w:rPr>
      </w:pPr>
    </w:p>
    <w:p w14:paraId="7A78DDF4" w14:textId="50C55326" w:rsidR="00E712E1" w:rsidRPr="00D613BC" w:rsidRDefault="00E712E1" w:rsidP="00BB2A2D">
      <w:pPr>
        <w:pStyle w:val="Formatlibre"/>
        <w:spacing w:line="276" w:lineRule="auto"/>
        <w:ind w:right="27"/>
        <w:jc w:val="both"/>
        <w:rPr>
          <w:rFonts w:asciiTheme="minorHAnsi" w:eastAsia="Calibri" w:hAnsiTheme="minorHAnsi" w:cs="Times New Roman"/>
          <w:color w:val="auto"/>
          <w:sz w:val="22"/>
          <w:szCs w:val="22"/>
          <w:bdr w:val="none" w:sz="0" w:space="0" w:color="auto"/>
        </w:rPr>
      </w:pPr>
      <w:r w:rsidRPr="00D613BC">
        <w:rPr>
          <w:rFonts w:asciiTheme="minorHAnsi" w:eastAsia="Calibri" w:hAnsiTheme="minorHAnsi" w:cs="Times New Roman"/>
          <w:color w:val="auto"/>
          <w:sz w:val="22"/>
          <w:szCs w:val="22"/>
          <w:bdr w:val="none" w:sz="0" w:space="0" w:color="auto"/>
        </w:rPr>
        <w:t xml:space="preserve">« Les interprètes professionnels en </w:t>
      </w:r>
      <w:r w:rsidR="008B45A3" w:rsidRPr="00D613BC">
        <w:rPr>
          <w:rFonts w:asciiTheme="minorHAnsi" w:eastAsia="Calibri" w:hAnsiTheme="minorHAnsi" w:cs="Times New Roman"/>
          <w:color w:val="auto"/>
          <w:sz w:val="22"/>
          <w:szCs w:val="22"/>
          <w:bdr w:val="none" w:sz="0" w:space="0" w:color="auto"/>
        </w:rPr>
        <w:t>L</w:t>
      </w:r>
      <w:r w:rsidRPr="00D613BC">
        <w:rPr>
          <w:rFonts w:asciiTheme="minorHAnsi" w:eastAsia="Calibri" w:hAnsiTheme="minorHAnsi" w:cs="Times New Roman"/>
          <w:color w:val="auto"/>
          <w:sz w:val="22"/>
          <w:szCs w:val="22"/>
          <w:bdr w:val="none" w:sz="0" w:space="0" w:color="auto"/>
        </w:rPr>
        <w:t xml:space="preserve">angue des </w:t>
      </w:r>
      <w:r w:rsidR="008B45A3" w:rsidRPr="00D613BC">
        <w:rPr>
          <w:rFonts w:asciiTheme="minorHAnsi" w:eastAsia="Calibri" w:hAnsiTheme="minorHAnsi" w:cs="Times New Roman"/>
          <w:color w:val="auto"/>
          <w:sz w:val="22"/>
          <w:szCs w:val="22"/>
          <w:bdr w:val="none" w:sz="0" w:space="0" w:color="auto"/>
        </w:rPr>
        <w:t>S</w:t>
      </w:r>
      <w:r w:rsidRPr="00D613BC">
        <w:rPr>
          <w:rFonts w:asciiTheme="minorHAnsi" w:eastAsia="Calibri" w:hAnsiTheme="minorHAnsi" w:cs="Times New Roman"/>
          <w:color w:val="auto"/>
          <w:sz w:val="22"/>
          <w:szCs w:val="22"/>
          <w:bdr w:val="none" w:sz="0" w:space="0" w:color="auto"/>
        </w:rPr>
        <w:t xml:space="preserve">ignes » mentionnés dans l’article 9.2 e) sont </w:t>
      </w:r>
      <w:r w:rsidR="00F81C30" w:rsidRPr="00D613BC">
        <w:rPr>
          <w:rFonts w:asciiTheme="minorHAnsi" w:eastAsia="Calibri" w:hAnsiTheme="minorHAnsi" w:cs="Times New Roman"/>
          <w:color w:val="auto"/>
          <w:sz w:val="22"/>
          <w:szCs w:val="22"/>
          <w:bdr w:val="none" w:sz="0" w:space="0" w:color="auto"/>
        </w:rPr>
        <w:t>au service</w:t>
      </w:r>
      <w:r w:rsidRPr="00D613BC">
        <w:rPr>
          <w:rFonts w:asciiTheme="minorHAnsi" w:eastAsia="Calibri" w:hAnsiTheme="minorHAnsi" w:cs="Times New Roman"/>
          <w:color w:val="auto"/>
          <w:sz w:val="22"/>
          <w:szCs w:val="22"/>
          <w:bdr w:val="none" w:sz="0" w:space="0" w:color="auto"/>
        </w:rPr>
        <w:t xml:space="preserve"> </w:t>
      </w:r>
      <w:r w:rsidR="00F81C30" w:rsidRPr="00D613BC">
        <w:rPr>
          <w:rFonts w:asciiTheme="minorHAnsi" w:eastAsia="Calibri" w:hAnsiTheme="minorHAnsi" w:cs="Times New Roman"/>
          <w:color w:val="auto"/>
          <w:sz w:val="22"/>
          <w:szCs w:val="22"/>
          <w:bdr w:val="none" w:sz="0" w:space="0" w:color="auto"/>
        </w:rPr>
        <w:t xml:space="preserve">des sourds </w:t>
      </w:r>
      <w:r w:rsidRPr="00D613BC">
        <w:rPr>
          <w:rFonts w:asciiTheme="minorHAnsi" w:eastAsia="Calibri" w:hAnsiTheme="minorHAnsi" w:cs="Times New Roman"/>
          <w:color w:val="auto"/>
          <w:sz w:val="22"/>
          <w:szCs w:val="22"/>
          <w:bdr w:val="none" w:sz="0" w:space="0" w:color="auto"/>
        </w:rPr>
        <w:t xml:space="preserve">pour faciliter l’accessibilité. Pour </w:t>
      </w:r>
      <w:r w:rsidR="00F81C30" w:rsidRPr="00D613BC">
        <w:rPr>
          <w:rFonts w:asciiTheme="minorHAnsi" w:eastAsia="Calibri" w:hAnsiTheme="minorHAnsi" w:cs="Times New Roman"/>
          <w:color w:val="auto"/>
          <w:sz w:val="22"/>
          <w:szCs w:val="22"/>
          <w:bdr w:val="none" w:sz="0" w:space="0" w:color="auto"/>
        </w:rPr>
        <w:t>ces derniers</w:t>
      </w:r>
      <w:r w:rsidRPr="00D613BC">
        <w:rPr>
          <w:rFonts w:asciiTheme="minorHAnsi" w:eastAsia="Calibri" w:hAnsiTheme="minorHAnsi" w:cs="Times New Roman"/>
          <w:color w:val="auto"/>
          <w:sz w:val="22"/>
          <w:szCs w:val="22"/>
          <w:bdr w:val="none" w:sz="0" w:space="0" w:color="auto"/>
        </w:rPr>
        <w:t xml:space="preserve">, </w:t>
      </w:r>
      <w:r w:rsidR="00F81C30" w:rsidRPr="00D613BC">
        <w:rPr>
          <w:rFonts w:asciiTheme="minorHAnsi" w:eastAsia="Calibri" w:hAnsiTheme="minorHAnsi" w:cs="Times New Roman"/>
          <w:color w:val="auto"/>
          <w:sz w:val="22"/>
          <w:szCs w:val="22"/>
          <w:bdr w:val="none" w:sz="0" w:space="0" w:color="auto"/>
        </w:rPr>
        <w:t>il est demandé de suivre une formation qualifiante et diplômante</w:t>
      </w:r>
      <w:r w:rsidRPr="00D613BC">
        <w:rPr>
          <w:rFonts w:asciiTheme="minorHAnsi" w:eastAsia="Calibri" w:hAnsiTheme="minorHAnsi" w:cs="Times New Roman"/>
          <w:color w:val="auto"/>
          <w:sz w:val="22"/>
          <w:szCs w:val="22"/>
          <w:bdr w:val="none" w:sz="0" w:space="0" w:color="auto"/>
        </w:rPr>
        <w:t>.</w:t>
      </w:r>
    </w:p>
    <w:p w14:paraId="09E7CD7C" w14:textId="77777777" w:rsidR="00E712E1" w:rsidRPr="00D613BC" w:rsidRDefault="00E712E1" w:rsidP="00BB2A2D">
      <w:pPr>
        <w:pStyle w:val="Formatlibre"/>
        <w:spacing w:line="276" w:lineRule="auto"/>
        <w:ind w:right="27"/>
        <w:jc w:val="both"/>
        <w:rPr>
          <w:rFonts w:asciiTheme="minorHAnsi" w:eastAsia="Calibri" w:hAnsiTheme="minorHAnsi" w:cs="Times New Roman"/>
          <w:color w:val="auto"/>
          <w:sz w:val="22"/>
          <w:szCs w:val="22"/>
          <w:bdr w:val="none" w:sz="0" w:space="0" w:color="auto"/>
        </w:rPr>
      </w:pPr>
    </w:p>
    <w:p w14:paraId="1CC2BAA2" w14:textId="1ECB812D" w:rsidR="002E29F7" w:rsidRPr="00D613BC" w:rsidRDefault="004000E8" w:rsidP="00BB2A2D">
      <w:pPr>
        <w:pStyle w:val="Formatlibre"/>
        <w:spacing w:line="276" w:lineRule="auto"/>
        <w:ind w:right="27"/>
        <w:jc w:val="both"/>
        <w:rPr>
          <w:rFonts w:asciiTheme="minorHAnsi" w:hAnsiTheme="minorHAnsi"/>
          <w:color w:val="auto"/>
          <w:sz w:val="22"/>
          <w:szCs w:val="22"/>
        </w:rPr>
      </w:pPr>
      <w:r w:rsidRPr="00D613BC">
        <w:rPr>
          <w:rFonts w:asciiTheme="minorHAnsi" w:eastAsia="Calibri" w:hAnsiTheme="minorHAnsi" w:cs="Times New Roman"/>
          <w:color w:val="auto"/>
          <w:sz w:val="22"/>
          <w:szCs w:val="22"/>
          <w:bdr w:val="none" w:sz="0" w:space="0" w:color="auto"/>
        </w:rPr>
        <w:t xml:space="preserve">Il n’y a aucun texte législatif ou règlementaire qui oblige le professionnalisme des interprètes en </w:t>
      </w:r>
      <w:r w:rsidR="008B45A3" w:rsidRPr="00D613BC">
        <w:rPr>
          <w:rFonts w:asciiTheme="minorHAnsi" w:eastAsia="Calibri" w:hAnsiTheme="minorHAnsi" w:cs="Times New Roman"/>
          <w:color w:val="auto"/>
          <w:sz w:val="22"/>
          <w:szCs w:val="22"/>
          <w:bdr w:val="none" w:sz="0" w:space="0" w:color="auto"/>
        </w:rPr>
        <w:t>L</w:t>
      </w:r>
      <w:r w:rsidRPr="00D613BC">
        <w:rPr>
          <w:rFonts w:asciiTheme="minorHAnsi" w:eastAsia="Calibri" w:hAnsiTheme="minorHAnsi" w:cs="Times New Roman"/>
          <w:color w:val="auto"/>
          <w:sz w:val="22"/>
          <w:szCs w:val="22"/>
          <w:bdr w:val="none" w:sz="0" w:space="0" w:color="auto"/>
        </w:rPr>
        <w:t xml:space="preserve">angue des </w:t>
      </w:r>
      <w:r w:rsidR="008B45A3" w:rsidRPr="00D613BC">
        <w:rPr>
          <w:rFonts w:asciiTheme="minorHAnsi" w:eastAsia="Calibri" w:hAnsiTheme="minorHAnsi" w:cs="Times New Roman"/>
          <w:color w:val="auto"/>
          <w:sz w:val="22"/>
          <w:szCs w:val="22"/>
          <w:bdr w:val="none" w:sz="0" w:space="0" w:color="auto"/>
        </w:rPr>
        <w:t>S</w:t>
      </w:r>
      <w:r w:rsidRPr="00D613BC">
        <w:rPr>
          <w:rFonts w:asciiTheme="minorHAnsi" w:eastAsia="Calibri" w:hAnsiTheme="minorHAnsi" w:cs="Times New Roman"/>
          <w:color w:val="auto"/>
          <w:sz w:val="22"/>
          <w:szCs w:val="22"/>
          <w:bdr w:val="none" w:sz="0" w:space="0" w:color="auto"/>
        </w:rPr>
        <w:t>ignes. Dans les services publics</w:t>
      </w:r>
      <w:r w:rsidRPr="00D613BC">
        <w:rPr>
          <w:rFonts w:asciiTheme="minorHAnsi" w:hAnsiTheme="minorHAnsi"/>
          <w:color w:val="auto"/>
          <w:sz w:val="22"/>
          <w:szCs w:val="22"/>
        </w:rPr>
        <w:t xml:space="preserve">, qu’ils soient gérés par l’Etat ou les collectivités territoriales, on assiste à de nombreux intervenants sans diplôme qui traduisent en </w:t>
      </w:r>
      <w:r w:rsidR="008B45A3" w:rsidRPr="00D613BC">
        <w:rPr>
          <w:rFonts w:asciiTheme="minorHAnsi" w:hAnsiTheme="minorHAnsi"/>
          <w:color w:val="auto"/>
          <w:sz w:val="22"/>
          <w:szCs w:val="22"/>
        </w:rPr>
        <w:t>L</w:t>
      </w:r>
      <w:r w:rsidRPr="00D613BC">
        <w:rPr>
          <w:rFonts w:asciiTheme="minorHAnsi" w:hAnsiTheme="minorHAnsi"/>
          <w:color w:val="auto"/>
          <w:sz w:val="22"/>
          <w:szCs w:val="22"/>
        </w:rPr>
        <w:t xml:space="preserve">angue des </w:t>
      </w:r>
      <w:r w:rsidR="008B45A3" w:rsidRPr="00D613BC">
        <w:rPr>
          <w:rFonts w:asciiTheme="minorHAnsi" w:hAnsiTheme="minorHAnsi"/>
          <w:color w:val="auto"/>
          <w:sz w:val="22"/>
          <w:szCs w:val="22"/>
        </w:rPr>
        <w:t>S</w:t>
      </w:r>
      <w:r w:rsidRPr="00D613BC">
        <w:rPr>
          <w:rFonts w:asciiTheme="minorHAnsi" w:hAnsiTheme="minorHAnsi"/>
          <w:color w:val="auto"/>
          <w:sz w:val="22"/>
          <w:szCs w:val="22"/>
        </w:rPr>
        <w:t xml:space="preserve">ignes. Cela ne garantit pas l’accessibilité de qualité aux personnes sourdes. </w:t>
      </w:r>
    </w:p>
    <w:p w14:paraId="757E8F3F" w14:textId="77777777" w:rsidR="00E712E1" w:rsidRPr="00D613BC" w:rsidRDefault="00E712E1" w:rsidP="00BB2A2D">
      <w:pPr>
        <w:pStyle w:val="Formatlibre"/>
        <w:spacing w:line="276" w:lineRule="auto"/>
        <w:ind w:right="27"/>
        <w:jc w:val="both"/>
        <w:rPr>
          <w:rFonts w:asciiTheme="minorHAnsi" w:hAnsiTheme="minorHAnsi"/>
          <w:color w:val="auto"/>
          <w:sz w:val="22"/>
          <w:szCs w:val="22"/>
        </w:rPr>
      </w:pPr>
    </w:p>
    <w:p w14:paraId="528A1053" w14:textId="20F76FDD" w:rsidR="00E712E1" w:rsidRPr="00D613BC" w:rsidRDefault="00E712E1" w:rsidP="00BB2A2D">
      <w:pPr>
        <w:pStyle w:val="Formatlibre"/>
        <w:spacing w:line="276" w:lineRule="auto"/>
        <w:ind w:right="27"/>
        <w:jc w:val="both"/>
        <w:rPr>
          <w:rFonts w:asciiTheme="minorHAnsi" w:hAnsiTheme="minorHAnsi"/>
          <w:color w:val="auto"/>
          <w:sz w:val="22"/>
          <w:szCs w:val="22"/>
        </w:rPr>
      </w:pPr>
      <w:r w:rsidRPr="00D613BC">
        <w:rPr>
          <w:rFonts w:asciiTheme="minorHAnsi" w:hAnsiTheme="minorHAnsi"/>
          <w:color w:val="auto"/>
          <w:sz w:val="22"/>
          <w:szCs w:val="22"/>
        </w:rPr>
        <w:t>La loi du 11 février 2005</w:t>
      </w:r>
      <w:r w:rsidRPr="00D613BC">
        <w:rPr>
          <w:rStyle w:val="Appelnotedebasdep"/>
          <w:rFonts w:asciiTheme="minorHAnsi" w:hAnsiTheme="minorHAnsi"/>
          <w:color w:val="auto"/>
          <w:sz w:val="22"/>
          <w:szCs w:val="22"/>
        </w:rPr>
        <w:footnoteReference w:id="9"/>
      </w:r>
      <w:r w:rsidRPr="00D613BC">
        <w:rPr>
          <w:rFonts w:asciiTheme="minorHAnsi" w:hAnsiTheme="minorHAnsi"/>
          <w:color w:val="auto"/>
          <w:sz w:val="22"/>
          <w:szCs w:val="22"/>
        </w:rPr>
        <w:t xml:space="preserve"> prévoit dans ses articles 76 à 78 la mise à disposition des aides humaines pour les juridictions (art.76), pour les épreuves de permis de conduire (art.77), dans les services publics (art.78) et prévoit dans son article 79 un plan métiers.</w:t>
      </w:r>
      <w:r w:rsidR="00BA745C" w:rsidRPr="00D613BC">
        <w:rPr>
          <w:rFonts w:asciiTheme="minorHAnsi" w:hAnsiTheme="minorHAnsi"/>
          <w:color w:val="auto"/>
          <w:sz w:val="22"/>
          <w:szCs w:val="22"/>
        </w:rPr>
        <w:t xml:space="preserve"> </w:t>
      </w:r>
      <w:r w:rsidRPr="00D613BC">
        <w:rPr>
          <w:rFonts w:asciiTheme="minorHAnsi" w:hAnsiTheme="minorHAnsi"/>
          <w:color w:val="auto"/>
          <w:sz w:val="22"/>
          <w:szCs w:val="22"/>
        </w:rPr>
        <w:t xml:space="preserve">De plus, l’art. 76 prévoit </w:t>
      </w:r>
      <w:r w:rsidRPr="00D613BC">
        <w:rPr>
          <w:rFonts w:asciiTheme="minorHAnsi" w:hAnsiTheme="minorHAnsi"/>
          <w:i/>
          <w:color w:val="auto"/>
          <w:sz w:val="22"/>
          <w:szCs w:val="22"/>
        </w:rPr>
        <w:t>« des modalité</w:t>
      </w:r>
      <w:r w:rsidR="006A08F2" w:rsidRPr="00D613BC">
        <w:rPr>
          <w:rFonts w:asciiTheme="minorHAnsi" w:hAnsiTheme="minorHAnsi"/>
          <w:i/>
          <w:color w:val="auto"/>
          <w:sz w:val="22"/>
          <w:szCs w:val="22"/>
        </w:rPr>
        <w:t xml:space="preserve">s fixées par voie réglementaire </w:t>
      </w:r>
      <w:r w:rsidRPr="00D613BC">
        <w:rPr>
          <w:rFonts w:asciiTheme="minorHAnsi" w:hAnsiTheme="minorHAnsi"/>
          <w:i/>
          <w:color w:val="auto"/>
          <w:sz w:val="22"/>
          <w:szCs w:val="22"/>
        </w:rPr>
        <w:t>»</w:t>
      </w:r>
      <w:r w:rsidR="006A08F2" w:rsidRPr="00D613BC">
        <w:rPr>
          <w:rFonts w:asciiTheme="minorHAnsi" w:hAnsiTheme="minorHAnsi"/>
          <w:i/>
          <w:color w:val="auto"/>
          <w:sz w:val="22"/>
          <w:szCs w:val="22"/>
        </w:rPr>
        <w:t>.</w:t>
      </w:r>
      <w:r w:rsidRPr="00D613BC">
        <w:rPr>
          <w:rFonts w:asciiTheme="minorHAnsi" w:hAnsiTheme="minorHAnsi"/>
          <w:color w:val="auto"/>
          <w:sz w:val="22"/>
          <w:szCs w:val="22"/>
        </w:rPr>
        <w:t xml:space="preserve"> </w:t>
      </w:r>
      <w:r w:rsidR="00BA745C" w:rsidRPr="00D613BC">
        <w:rPr>
          <w:rFonts w:asciiTheme="minorHAnsi" w:hAnsiTheme="minorHAnsi"/>
          <w:color w:val="auto"/>
          <w:sz w:val="22"/>
          <w:szCs w:val="22"/>
        </w:rPr>
        <w:t>Cependant, quasiment aucune suite n’a été donnée</w:t>
      </w:r>
      <w:r w:rsidRPr="00D613BC">
        <w:rPr>
          <w:rFonts w:asciiTheme="minorHAnsi" w:hAnsiTheme="minorHAnsi"/>
          <w:color w:val="auto"/>
          <w:sz w:val="22"/>
          <w:szCs w:val="22"/>
        </w:rPr>
        <w:t xml:space="preserve">. </w:t>
      </w:r>
    </w:p>
    <w:p w14:paraId="15A119FF" w14:textId="77777777" w:rsidR="00E712E1" w:rsidRPr="00D613BC" w:rsidRDefault="00E712E1" w:rsidP="00BB2A2D">
      <w:pPr>
        <w:pStyle w:val="Formatlibre"/>
        <w:spacing w:line="276" w:lineRule="auto"/>
        <w:ind w:right="27"/>
        <w:jc w:val="both"/>
        <w:rPr>
          <w:rFonts w:asciiTheme="minorHAnsi" w:hAnsiTheme="minorHAnsi"/>
          <w:color w:val="auto"/>
          <w:sz w:val="22"/>
          <w:szCs w:val="22"/>
        </w:rPr>
      </w:pPr>
    </w:p>
    <w:p w14:paraId="30CAEDAA" w14:textId="1DFDF3BF" w:rsidR="00F003AB" w:rsidRPr="00D613BC" w:rsidRDefault="004000E8" w:rsidP="00BB2A2D">
      <w:pPr>
        <w:pStyle w:val="Formatlibre"/>
        <w:spacing w:line="276" w:lineRule="auto"/>
        <w:ind w:right="27"/>
        <w:jc w:val="both"/>
        <w:rPr>
          <w:rFonts w:asciiTheme="minorHAnsi" w:hAnsiTheme="minorHAnsi"/>
          <w:color w:val="auto"/>
          <w:sz w:val="22"/>
          <w:szCs w:val="22"/>
        </w:rPr>
      </w:pPr>
      <w:r w:rsidRPr="00D613BC">
        <w:rPr>
          <w:rFonts w:asciiTheme="minorHAnsi" w:hAnsiTheme="minorHAnsi"/>
          <w:color w:val="auto"/>
          <w:sz w:val="22"/>
          <w:szCs w:val="22"/>
        </w:rPr>
        <w:t xml:space="preserve">Vu le nombre </w:t>
      </w:r>
      <w:r w:rsidR="003741E0" w:rsidRPr="00D613BC">
        <w:rPr>
          <w:rFonts w:asciiTheme="minorHAnsi" w:hAnsiTheme="minorHAnsi"/>
          <w:color w:val="auto"/>
          <w:sz w:val="22"/>
          <w:szCs w:val="22"/>
        </w:rPr>
        <w:t xml:space="preserve">très faible </w:t>
      </w:r>
      <w:r w:rsidRPr="00D613BC">
        <w:rPr>
          <w:rFonts w:asciiTheme="minorHAnsi" w:hAnsiTheme="minorHAnsi"/>
          <w:color w:val="auto"/>
          <w:sz w:val="22"/>
          <w:szCs w:val="22"/>
        </w:rPr>
        <w:t xml:space="preserve">d’interprètes professionnels qu’il y </w:t>
      </w:r>
      <w:r w:rsidR="003741E0" w:rsidRPr="00D613BC">
        <w:rPr>
          <w:rFonts w:asciiTheme="minorHAnsi" w:hAnsiTheme="minorHAnsi"/>
          <w:color w:val="auto"/>
          <w:sz w:val="22"/>
          <w:szCs w:val="22"/>
        </w:rPr>
        <w:t>a en France (</w:t>
      </w:r>
      <w:r w:rsidR="003741E0" w:rsidRPr="00D613BC">
        <w:rPr>
          <w:rFonts w:asciiTheme="minorHAnsi" w:hAnsiTheme="minorHAnsi"/>
          <w:b/>
          <w:color w:val="auto"/>
          <w:sz w:val="22"/>
          <w:szCs w:val="22"/>
        </w:rPr>
        <w:t>1 interprète pour 3</w:t>
      </w:r>
      <w:r w:rsidRPr="00D613BC">
        <w:rPr>
          <w:rFonts w:asciiTheme="minorHAnsi" w:hAnsiTheme="minorHAnsi"/>
          <w:b/>
          <w:color w:val="auto"/>
          <w:sz w:val="22"/>
          <w:szCs w:val="22"/>
        </w:rPr>
        <w:t>00 sourds</w:t>
      </w:r>
      <w:r w:rsidR="003741E0" w:rsidRPr="00D613BC">
        <w:rPr>
          <w:rStyle w:val="Appelnotedebasdep"/>
          <w:rFonts w:asciiTheme="minorHAnsi" w:hAnsiTheme="minorHAnsi"/>
          <w:color w:val="auto"/>
          <w:sz w:val="22"/>
          <w:szCs w:val="22"/>
        </w:rPr>
        <w:footnoteReference w:id="10"/>
      </w:r>
      <w:r w:rsidRPr="00D613BC">
        <w:rPr>
          <w:rFonts w:asciiTheme="minorHAnsi" w:hAnsiTheme="minorHAnsi"/>
          <w:color w:val="auto"/>
          <w:sz w:val="22"/>
          <w:szCs w:val="22"/>
        </w:rPr>
        <w:t>), il est tout à fait logique de voir l’usage des autres intervenants non diplômés dans les tribunaux, les écoles, les cliniques, l</w:t>
      </w:r>
      <w:r w:rsidR="006A08F2" w:rsidRPr="00D613BC">
        <w:rPr>
          <w:rFonts w:asciiTheme="minorHAnsi" w:hAnsiTheme="minorHAnsi"/>
          <w:color w:val="auto"/>
          <w:sz w:val="22"/>
          <w:szCs w:val="22"/>
        </w:rPr>
        <w:t>es institutions administratives</w:t>
      </w:r>
      <w:r w:rsidRPr="00D613BC">
        <w:rPr>
          <w:rFonts w:asciiTheme="minorHAnsi" w:hAnsiTheme="minorHAnsi"/>
          <w:color w:val="auto"/>
          <w:sz w:val="22"/>
          <w:szCs w:val="22"/>
        </w:rPr>
        <w:t xml:space="preserve"> </w:t>
      </w:r>
      <w:r w:rsidR="006A08F2" w:rsidRPr="00D613BC">
        <w:rPr>
          <w:rFonts w:asciiTheme="minorHAnsi" w:hAnsiTheme="minorHAnsi"/>
          <w:color w:val="auto"/>
          <w:sz w:val="22"/>
          <w:szCs w:val="22"/>
        </w:rPr>
        <w:t xml:space="preserve">et </w:t>
      </w:r>
      <w:r w:rsidR="00F81C30" w:rsidRPr="00D613BC">
        <w:rPr>
          <w:rFonts w:asciiTheme="minorHAnsi" w:hAnsiTheme="minorHAnsi"/>
          <w:color w:val="auto"/>
          <w:sz w:val="22"/>
          <w:szCs w:val="22"/>
        </w:rPr>
        <w:t>aux tarifs</w:t>
      </w:r>
      <w:r w:rsidR="00BA745C" w:rsidRPr="00D613BC">
        <w:rPr>
          <w:rFonts w:asciiTheme="minorHAnsi" w:hAnsiTheme="minorHAnsi"/>
          <w:color w:val="auto"/>
          <w:sz w:val="22"/>
          <w:szCs w:val="22"/>
        </w:rPr>
        <w:t xml:space="preserve"> hélas </w:t>
      </w:r>
      <w:r w:rsidR="005246D7" w:rsidRPr="00D613BC">
        <w:rPr>
          <w:rFonts w:asciiTheme="minorHAnsi" w:hAnsiTheme="minorHAnsi"/>
          <w:color w:val="auto"/>
          <w:sz w:val="22"/>
          <w:szCs w:val="22"/>
        </w:rPr>
        <w:t>attractifs</w:t>
      </w:r>
      <w:r w:rsidRPr="00D613BC">
        <w:rPr>
          <w:rFonts w:asciiTheme="minorHAnsi" w:hAnsiTheme="minorHAnsi"/>
          <w:color w:val="auto"/>
          <w:sz w:val="22"/>
          <w:szCs w:val="22"/>
        </w:rPr>
        <w:t xml:space="preserve"> pour l’Etat</w:t>
      </w:r>
      <w:r w:rsidR="00BA745C" w:rsidRPr="00D613BC">
        <w:rPr>
          <w:rFonts w:asciiTheme="minorHAnsi" w:hAnsiTheme="minorHAnsi"/>
          <w:color w:val="auto"/>
          <w:sz w:val="22"/>
          <w:szCs w:val="22"/>
        </w:rPr>
        <w:t>.</w:t>
      </w:r>
      <w:r w:rsidR="00F003AB" w:rsidRPr="00D613BC">
        <w:rPr>
          <w:rFonts w:asciiTheme="minorHAnsi" w:hAnsiTheme="minorHAnsi"/>
          <w:color w:val="auto"/>
          <w:sz w:val="22"/>
          <w:szCs w:val="22"/>
        </w:rPr>
        <w:t xml:space="preserve"> </w:t>
      </w:r>
      <w:r w:rsidR="00BA745C" w:rsidRPr="00D613BC">
        <w:rPr>
          <w:rFonts w:asciiTheme="minorHAnsi" w:hAnsiTheme="minorHAnsi"/>
          <w:color w:val="auto"/>
          <w:sz w:val="22"/>
          <w:szCs w:val="22"/>
        </w:rPr>
        <w:t>L</w:t>
      </w:r>
      <w:r w:rsidR="006A08F2" w:rsidRPr="00D613BC">
        <w:rPr>
          <w:rFonts w:asciiTheme="minorHAnsi" w:hAnsiTheme="minorHAnsi"/>
          <w:color w:val="auto"/>
          <w:sz w:val="22"/>
          <w:szCs w:val="22"/>
        </w:rPr>
        <w:t>’utilisation et la</w:t>
      </w:r>
      <w:r w:rsidR="00F003AB" w:rsidRPr="00D613BC">
        <w:rPr>
          <w:rFonts w:asciiTheme="minorHAnsi" w:hAnsiTheme="minorHAnsi"/>
          <w:color w:val="auto"/>
          <w:sz w:val="22"/>
          <w:szCs w:val="22"/>
        </w:rPr>
        <w:t xml:space="preserve"> formation</w:t>
      </w:r>
      <w:r w:rsidR="00F003AB" w:rsidRPr="00D613BC">
        <w:rPr>
          <w:rStyle w:val="Appelnotedebasdep"/>
          <w:rFonts w:asciiTheme="minorHAnsi" w:hAnsiTheme="minorHAnsi"/>
          <w:color w:val="auto"/>
          <w:sz w:val="22"/>
          <w:szCs w:val="22"/>
        </w:rPr>
        <w:footnoteReference w:id="11"/>
      </w:r>
      <w:r w:rsidR="00F003AB" w:rsidRPr="00D613BC">
        <w:rPr>
          <w:rFonts w:asciiTheme="minorHAnsi" w:hAnsiTheme="minorHAnsi"/>
          <w:color w:val="auto"/>
          <w:sz w:val="22"/>
          <w:szCs w:val="22"/>
        </w:rPr>
        <w:t> « d’interface de communication »</w:t>
      </w:r>
      <w:r w:rsidR="00BA745C" w:rsidRPr="00D613BC">
        <w:rPr>
          <w:rFonts w:asciiTheme="minorHAnsi" w:hAnsiTheme="minorHAnsi"/>
          <w:color w:val="auto"/>
          <w:sz w:val="22"/>
          <w:szCs w:val="22"/>
        </w:rPr>
        <w:t>,</w:t>
      </w:r>
      <w:r w:rsidR="00F003AB" w:rsidRPr="00D613BC">
        <w:rPr>
          <w:rFonts w:asciiTheme="minorHAnsi" w:hAnsiTheme="minorHAnsi"/>
          <w:color w:val="auto"/>
          <w:sz w:val="22"/>
          <w:szCs w:val="22"/>
        </w:rPr>
        <w:t xml:space="preserve"> comme alternative à la formation d’interprètes difficile et coûteuse</w:t>
      </w:r>
      <w:r w:rsidR="00BA745C" w:rsidRPr="00D613BC">
        <w:rPr>
          <w:rFonts w:asciiTheme="minorHAnsi" w:hAnsiTheme="minorHAnsi"/>
          <w:color w:val="auto"/>
          <w:sz w:val="22"/>
          <w:szCs w:val="22"/>
        </w:rPr>
        <w:t xml:space="preserve">, </w:t>
      </w:r>
      <w:r w:rsidR="00F003AB" w:rsidRPr="00D613BC">
        <w:rPr>
          <w:rFonts w:asciiTheme="minorHAnsi" w:hAnsiTheme="minorHAnsi"/>
          <w:color w:val="auto"/>
          <w:sz w:val="22"/>
          <w:szCs w:val="22"/>
        </w:rPr>
        <w:t>risque</w:t>
      </w:r>
      <w:r w:rsidR="00BA745C" w:rsidRPr="00D613BC">
        <w:rPr>
          <w:rFonts w:asciiTheme="minorHAnsi" w:hAnsiTheme="minorHAnsi"/>
          <w:color w:val="auto"/>
          <w:sz w:val="22"/>
          <w:szCs w:val="22"/>
        </w:rPr>
        <w:t>nt</w:t>
      </w:r>
      <w:r w:rsidR="00F003AB" w:rsidRPr="00D613BC">
        <w:rPr>
          <w:rFonts w:asciiTheme="minorHAnsi" w:hAnsiTheme="minorHAnsi"/>
          <w:color w:val="auto"/>
          <w:sz w:val="22"/>
          <w:szCs w:val="22"/>
        </w:rPr>
        <w:t xml:space="preserve"> de compromettre le métier d’interprète</w:t>
      </w:r>
      <w:r w:rsidR="00BA745C" w:rsidRPr="00D613BC">
        <w:rPr>
          <w:rFonts w:asciiTheme="minorHAnsi" w:hAnsiTheme="minorHAnsi"/>
          <w:color w:val="auto"/>
          <w:sz w:val="22"/>
          <w:szCs w:val="22"/>
        </w:rPr>
        <w:t>.</w:t>
      </w:r>
    </w:p>
    <w:p w14:paraId="740C6254" w14:textId="77777777" w:rsidR="00F003AB" w:rsidRPr="00D613BC" w:rsidRDefault="00F003AB" w:rsidP="00BB2A2D">
      <w:pPr>
        <w:pStyle w:val="Formatlibre"/>
        <w:spacing w:line="276" w:lineRule="auto"/>
        <w:ind w:right="27"/>
        <w:jc w:val="both"/>
        <w:rPr>
          <w:rFonts w:asciiTheme="minorHAnsi" w:hAnsiTheme="minorHAnsi"/>
          <w:color w:val="auto"/>
          <w:sz w:val="22"/>
          <w:szCs w:val="22"/>
        </w:rPr>
      </w:pPr>
    </w:p>
    <w:p w14:paraId="16A5D1EC" w14:textId="17290CA0" w:rsidR="002E29F7" w:rsidRPr="00D613BC" w:rsidRDefault="002E29F7" w:rsidP="00BB2A2D">
      <w:pPr>
        <w:pStyle w:val="Formatlibre"/>
        <w:spacing w:line="276" w:lineRule="auto"/>
        <w:ind w:right="27"/>
        <w:jc w:val="both"/>
        <w:rPr>
          <w:rFonts w:asciiTheme="minorHAnsi" w:hAnsiTheme="minorHAnsi"/>
          <w:i/>
          <w:color w:val="auto"/>
          <w:sz w:val="22"/>
          <w:szCs w:val="22"/>
        </w:rPr>
      </w:pPr>
      <w:r w:rsidRPr="00D613BC">
        <w:rPr>
          <w:rFonts w:asciiTheme="minorHAnsi" w:hAnsiTheme="minorHAnsi"/>
          <w:i/>
          <w:color w:val="auto"/>
          <w:sz w:val="22"/>
          <w:szCs w:val="22"/>
        </w:rPr>
        <w:t>C’est pourquoi nous recommandons :</w:t>
      </w:r>
    </w:p>
    <w:p w14:paraId="72731B21" w14:textId="67320204" w:rsidR="002E29F7" w:rsidRPr="00D613BC" w:rsidRDefault="002E29F7" w:rsidP="00BB2A2D">
      <w:pPr>
        <w:pStyle w:val="Formatlibre"/>
        <w:numPr>
          <w:ilvl w:val="0"/>
          <w:numId w:val="2"/>
        </w:numPr>
        <w:spacing w:line="276" w:lineRule="auto"/>
        <w:ind w:right="27"/>
        <w:jc w:val="both"/>
        <w:rPr>
          <w:rFonts w:asciiTheme="minorHAnsi" w:hAnsiTheme="minorHAnsi"/>
          <w:i/>
          <w:color w:val="auto"/>
          <w:sz w:val="22"/>
          <w:szCs w:val="22"/>
        </w:rPr>
      </w:pPr>
      <w:r w:rsidRPr="00D613BC">
        <w:rPr>
          <w:rFonts w:asciiTheme="minorHAnsi" w:hAnsiTheme="minorHAnsi"/>
          <w:i/>
          <w:color w:val="auto"/>
          <w:sz w:val="22"/>
          <w:szCs w:val="22"/>
        </w:rPr>
        <w:t xml:space="preserve">La reconnaissance du </w:t>
      </w:r>
      <w:r w:rsidR="00F5489C" w:rsidRPr="00D613BC">
        <w:rPr>
          <w:rFonts w:asciiTheme="minorHAnsi" w:hAnsiTheme="minorHAnsi"/>
          <w:i/>
          <w:color w:val="auto"/>
          <w:sz w:val="22"/>
          <w:szCs w:val="22"/>
        </w:rPr>
        <w:t xml:space="preserve">statut de </w:t>
      </w:r>
      <w:r w:rsidRPr="00D613BC">
        <w:rPr>
          <w:rFonts w:asciiTheme="minorHAnsi" w:hAnsiTheme="minorHAnsi"/>
          <w:i/>
          <w:color w:val="auto"/>
          <w:sz w:val="22"/>
          <w:szCs w:val="22"/>
        </w:rPr>
        <w:t>métier d’interprète français/LSF</w:t>
      </w:r>
      <w:r w:rsidR="00DF0F4E" w:rsidRPr="00D613BC">
        <w:rPr>
          <w:rFonts w:asciiTheme="minorHAnsi" w:hAnsiTheme="minorHAnsi"/>
          <w:i/>
          <w:color w:val="auto"/>
          <w:sz w:val="22"/>
          <w:szCs w:val="22"/>
        </w:rPr>
        <w:t xml:space="preserve"> et une meilleure visibilité du métier.</w:t>
      </w:r>
    </w:p>
    <w:p w14:paraId="44E4BD5F" w14:textId="3591AF71" w:rsidR="00F5489C" w:rsidRPr="00D613BC" w:rsidRDefault="00F003AB" w:rsidP="00BB2A2D">
      <w:pPr>
        <w:pStyle w:val="Formatlibre"/>
        <w:numPr>
          <w:ilvl w:val="0"/>
          <w:numId w:val="2"/>
        </w:numPr>
        <w:spacing w:line="276" w:lineRule="auto"/>
        <w:ind w:right="27"/>
        <w:jc w:val="both"/>
        <w:rPr>
          <w:rFonts w:asciiTheme="minorHAnsi" w:hAnsiTheme="minorHAnsi"/>
          <w:i/>
          <w:color w:val="auto"/>
          <w:sz w:val="22"/>
          <w:szCs w:val="22"/>
        </w:rPr>
      </w:pPr>
      <w:r w:rsidRPr="00D613BC">
        <w:rPr>
          <w:rFonts w:asciiTheme="minorHAnsi" w:hAnsiTheme="minorHAnsi"/>
          <w:i/>
          <w:color w:val="auto"/>
          <w:sz w:val="22"/>
          <w:szCs w:val="22"/>
        </w:rPr>
        <w:t xml:space="preserve">Instaurer le plan métiers prévu par la loi pour financer, développer </w:t>
      </w:r>
      <w:r w:rsidR="00F5489C" w:rsidRPr="00D613BC">
        <w:rPr>
          <w:rFonts w:asciiTheme="minorHAnsi" w:hAnsiTheme="minorHAnsi"/>
          <w:i/>
          <w:color w:val="auto"/>
          <w:sz w:val="22"/>
          <w:szCs w:val="22"/>
        </w:rPr>
        <w:t>la formation de métier d’interprètes français/LSF.</w:t>
      </w:r>
    </w:p>
    <w:p w14:paraId="709950EC" w14:textId="22ED53AD" w:rsidR="002E29F7" w:rsidRPr="00D613BC" w:rsidRDefault="00F003AB" w:rsidP="00BB2A2D">
      <w:pPr>
        <w:pStyle w:val="Formatlibre"/>
        <w:numPr>
          <w:ilvl w:val="0"/>
          <w:numId w:val="2"/>
        </w:numPr>
        <w:spacing w:line="276" w:lineRule="auto"/>
        <w:ind w:right="27"/>
        <w:jc w:val="both"/>
        <w:rPr>
          <w:rFonts w:asciiTheme="minorHAnsi" w:hAnsiTheme="minorHAnsi"/>
          <w:i/>
          <w:color w:val="auto"/>
          <w:sz w:val="22"/>
          <w:szCs w:val="22"/>
        </w:rPr>
      </w:pPr>
      <w:r w:rsidRPr="00D613BC">
        <w:rPr>
          <w:rFonts w:asciiTheme="minorHAnsi" w:hAnsiTheme="minorHAnsi"/>
          <w:i/>
          <w:color w:val="auto"/>
          <w:sz w:val="22"/>
          <w:szCs w:val="22"/>
        </w:rPr>
        <w:t>Légiférer la mise</w:t>
      </w:r>
      <w:r w:rsidR="002E29F7" w:rsidRPr="00D613BC">
        <w:rPr>
          <w:rFonts w:asciiTheme="minorHAnsi" w:hAnsiTheme="minorHAnsi"/>
          <w:i/>
          <w:color w:val="auto"/>
          <w:sz w:val="22"/>
          <w:szCs w:val="22"/>
        </w:rPr>
        <w:t xml:space="preserve"> à disposition </w:t>
      </w:r>
      <w:r w:rsidRPr="00D613BC">
        <w:rPr>
          <w:rFonts w:asciiTheme="minorHAnsi" w:hAnsiTheme="minorHAnsi"/>
          <w:i/>
          <w:color w:val="auto"/>
          <w:sz w:val="22"/>
          <w:szCs w:val="22"/>
        </w:rPr>
        <w:t xml:space="preserve">des </w:t>
      </w:r>
      <w:r w:rsidR="002E29F7" w:rsidRPr="00D613BC">
        <w:rPr>
          <w:rFonts w:asciiTheme="minorHAnsi" w:hAnsiTheme="minorHAnsi"/>
          <w:i/>
          <w:color w:val="auto"/>
          <w:sz w:val="22"/>
          <w:szCs w:val="22"/>
        </w:rPr>
        <w:t xml:space="preserve">interprètes </w:t>
      </w:r>
      <w:r w:rsidR="002E29F7" w:rsidRPr="00D613BC">
        <w:rPr>
          <w:rFonts w:asciiTheme="minorHAnsi" w:hAnsiTheme="minorHAnsi"/>
          <w:b/>
          <w:i/>
          <w:color w:val="auto"/>
          <w:sz w:val="22"/>
          <w:szCs w:val="22"/>
        </w:rPr>
        <w:t>diplômés</w:t>
      </w:r>
      <w:r w:rsidR="002E29F7" w:rsidRPr="00D613BC">
        <w:rPr>
          <w:rFonts w:asciiTheme="minorHAnsi" w:hAnsiTheme="minorHAnsi"/>
          <w:i/>
          <w:color w:val="auto"/>
          <w:sz w:val="22"/>
          <w:szCs w:val="22"/>
        </w:rPr>
        <w:t xml:space="preserve"> aux </w:t>
      </w:r>
      <w:r w:rsidR="00111B1B" w:rsidRPr="00D613BC">
        <w:rPr>
          <w:rFonts w:asciiTheme="minorHAnsi" w:hAnsiTheme="minorHAnsi"/>
          <w:i/>
          <w:color w:val="auto"/>
          <w:sz w:val="22"/>
          <w:szCs w:val="22"/>
        </w:rPr>
        <w:t xml:space="preserve">lieux </w:t>
      </w:r>
      <w:r w:rsidR="002E29F7" w:rsidRPr="00D613BC">
        <w:rPr>
          <w:rFonts w:asciiTheme="minorHAnsi" w:hAnsiTheme="minorHAnsi"/>
          <w:i/>
          <w:color w:val="auto"/>
          <w:sz w:val="22"/>
          <w:szCs w:val="22"/>
        </w:rPr>
        <w:t xml:space="preserve">ouverts au public. </w:t>
      </w:r>
    </w:p>
    <w:p w14:paraId="52BEF7D8" w14:textId="77777777" w:rsidR="00AC600F" w:rsidRPr="00D613BC" w:rsidRDefault="00AC600F" w:rsidP="00BB2A2D">
      <w:pPr>
        <w:pStyle w:val="Formatlibre"/>
        <w:tabs>
          <w:tab w:val="left" w:pos="7938"/>
        </w:tabs>
        <w:spacing w:line="276" w:lineRule="auto"/>
        <w:ind w:right="27"/>
        <w:jc w:val="both"/>
        <w:rPr>
          <w:rFonts w:asciiTheme="minorHAnsi" w:hAnsiTheme="minorHAnsi"/>
          <w:b/>
          <w:color w:val="auto"/>
          <w:sz w:val="22"/>
          <w:szCs w:val="22"/>
          <w:u w:val="single"/>
        </w:rPr>
      </w:pPr>
    </w:p>
    <w:p w14:paraId="0336FB8E" w14:textId="77777777" w:rsidR="000F71E6" w:rsidRPr="00D613BC" w:rsidRDefault="000F71E6" w:rsidP="00BB2A2D">
      <w:pPr>
        <w:pStyle w:val="Formatlibre"/>
        <w:tabs>
          <w:tab w:val="left" w:pos="7938"/>
        </w:tabs>
        <w:spacing w:line="276" w:lineRule="auto"/>
        <w:ind w:right="27"/>
        <w:jc w:val="both"/>
        <w:rPr>
          <w:rFonts w:asciiTheme="minorHAnsi" w:hAnsiTheme="minorHAnsi"/>
          <w:b/>
          <w:color w:val="auto"/>
          <w:sz w:val="22"/>
          <w:szCs w:val="22"/>
          <w:u w:val="single"/>
        </w:rPr>
      </w:pPr>
      <w:r w:rsidRPr="00D613BC">
        <w:rPr>
          <w:rFonts w:asciiTheme="minorHAnsi" w:hAnsiTheme="minorHAnsi"/>
          <w:b/>
          <w:color w:val="auto"/>
          <w:sz w:val="22"/>
          <w:szCs w:val="22"/>
          <w:u w:val="single"/>
        </w:rPr>
        <w:t xml:space="preserve">D’après </w:t>
      </w:r>
      <w:r w:rsidR="00AC600F" w:rsidRPr="00D613BC">
        <w:rPr>
          <w:rFonts w:asciiTheme="minorHAnsi" w:hAnsiTheme="minorHAnsi"/>
          <w:b/>
          <w:color w:val="auto"/>
          <w:sz w:val="22"/>
          <w:szCs w:val="22"/>
          <w:u w:val="single"/>
        </w:rPr>
        <w:t xml:space="preserve">les </w:t>
      </w:r>
      <w:r w:rsidR="00AB5A94" w:rsidRPr="00D613BC">
        <w:rPr>
          <w:rFonts w:asciiTheme="minorHAnsi" w:hAnsiTheme="minorHAnsi"/>
          <w:b/>
          <w:color w:val="auto"/>
          <w:sz w:val="22"/>
          <w:szCs w:val="22"/>
          <w:u w:val="single"/>
        </w:rPr>
        <w:t>article</w:t>
      </w:r>
      <w:r w:rsidR="00AC600F" w:rsidRPr="00D613BC">
        <w:rPr>
          <w:rFonts w:asciiTheme="minorHAnsi" w:hAnsiTheme="minorHAnsi"/>
          <w:b/>
          <w:color w:val="auto"/>
          <w:sz w:val="22"/>
          <w:szCs w:val="22"/>
          <w:u w:val="single"/>
        </w:rPr>
        <w:t>s</w:t>
      </w:r>
      <w:r w:rsidRPr="00D613BC">
        <w:rPr>
          <w:rFonts w:asciiTheme="minorHAnsi" w:hAnsiTheme="minorHAnsi"/>
          <w:b/>
          <w:color w:val="auto"/>
          <w:sz w:val="22"/>
          <w:szCs w:val="22"/>
          <w:u w:val="single"/>
        </w:rPr>
        <w:t xml:space="preserve"> 15 et 16 de la Convention :</w:t>
      </w:r>
      <w:r w:rsidR="00F07A19" w:rsidRPr="00D613BC">
        <w:rPr>
          <w:rFonts w:asciiTheme="minorHAnsi" w:hAnsiTheme="minorHAnsi"/>
          <w:b/>
          <w:color w:val="auto"/>
          <w:sz w:val="22"/>
          <w:szCs w:val="22"/>
          <w:u w:val="single"/>
        </w:rPr>
        <w:t xml:space="preserve"> </w:t>
      </w:r>
    </w:p>
    <w:p w14:paraId="6F5D2125" w14:textId="77777777" w:rsidR="000F71E6" w:rsidRPr="00D613BC" w:rsidRDefault="000F71E6" w:rsidP="00BB2A2D">
      <w:pPr>
        <w:pStyle w:val="Formatlibre"/>
        <w:tabs>
          <w:tab w:val="left" w:pos="7938"/>
        </w:tabs>
        <w:spacing w:line="276" w:lineRule="auto"/>
        <w:ind w:right="27"/>
        <w:jc w:val="both"/>
        <w:rPr>
          <w:rFonts w:asciiTheme="minorHAnsi" w:hAnsiTheme="minorHAnsi"/>
          <w:color w:val="auto"/>
          <w:sz w:val="22"/>
          <w:szCs w:val="22"/>
        </w:rPr>
      </w:pPr>
    </w:p>
    <w:p w14:paraId="62CD68E0" w14:textId="4622434D" w:rsidR="000F71E6" w:rsidRPr="00D613BC" w:rsidRDefault="000F71E6" w:rsidP="00BB2A2D">
      <w:pPr>
        <w:spacing w:after="0" w:line="276" w:lineRule="auto"/>
        <w:ind w:right="27" w:firstLine="567"/>
        <w:jc w:val="both"/>
      </w:pPr>
      <w:r w:rsidRPr="00D613BC">
        <w:t>Nous demandons également que les opérations d’implants cochléaires, dont le bénéfice thérapeutique n’a jamais été démontré, cessent d’être considérées comme des actes répondan</w:t>
      </w:r>
      <w:r w:rsidR="00A72BAF" w:rsidRPr="00D613BC">
        <w:t xml:space="preserve">t à une nécessité thérapeutique, dans </w:t>
      </w:r>
      <w:r w:rsidR="00BC543A" w:rsidRPr="00D613BC">
        <w:t xml:space="preserve">lesquels se placent actuellement à tort les médecins et la Sécurité Sociale qui rembourse les actes, </w:t>
      </w:r>
      <w:r w:rsidRPr="00D613BC">
        <w:t xml:space="preserve">et soient seulement, à la rigueur, </w:t>
      </w:r>
      <w:r w:rsidRPr="00D613BC">
        <w:lastRenderedPageBreak/>
        <w:t>réalisés dans le cadre de la recherche sur la personne prévue par les articles L. 1121-1</w:t>
      </w:r>
      <w:r w:rsidR="000357D5" w:rsidRPr="00D613BC">
        <w:rPr>
          <w:rStyle w:val="Appelnotedebasdep"/>
        </w:rPr>
        <w:footnoteReference w:id="12"/>
      </w:r>
      <w:r w:rsidRPr="00D613BC">
        <w:t xml:space="preserve"> et suivant du code de la santé publique, cadre qui offre aux patients des garanties bien plus importantes, n</w:t>
      </w:r>
      <w:r w:rsidR="00BC543A" w:rsidRPr="00D613BC">
        <w:t>otamment en terme d’information</w:t>
      </w:r>
      <w:r w:rsidRPr="00D613BC">
        <w:t>.</w:t>
      </w:r>
    </w:p>
    <w:p w14:paraId="7D3D4172" w14:textId="77777777" w:rsidR="00170460" w:rsidRPr="00D613BC" w:rsidRDefault="00170460" w:rsidP="00BB2A2D">
      <w:pPr>
        <w:pStyle w:val="Formatlibre"/>
        <w:spacing w:line="276" w:lineRule="auto"/>
        <w:ind w:right="27"/>
        <w:jc w:val="both"/>
        <w:rPr>
          <w:rFonts w:asciiTheme="minorHAnsi" w:hAnsiTheme="minorHAnsi"/>
          <w:color w:val="auto"/>
          <w:sz w:val="22"/>
          <w:szCs w:val="22"/>
        </w:rPr>
      </w:pPr>
    </w:p>
    <w:p w14:paraId="3204BE15" w14:textId="23CD4FD6" w:rsidR="00EF6AAB" w:rsidRPr="00D613BC" w:rsidRDefault="003F745C" w:rsidP="00BB2A2D">
      <w:pPr>
        <w:pStyle w:val="Formatlibre"/>
        <w:spacing w:line="276" w:lineRule="auto"/>
        <w:ind w:right="27" w:firstLine="567"/>
        <w:jc w:val="both"/>
        <w:rPr>
          <w:rFonts w:asciiTheme="minorHAnsi" w:hAnsiTheme="minorHAnsi"/>
          <w:color w:val="auto"/>
          <w:sz w:val="22"/>
          <w:szCs w:val="22"/>
        </w:rPr>
      </w:pPr>
      <w:r w:rsidRPr="00D613BC">
        <w:rPr>
          <w:rFonts w:asciiTheme="minorHAnsi" w:hAnsiTheme="minorHAnsi"/>
          <w:color w:val="auto"/>
          <w:sz w:val="22"/>
          <w:szCs w:val="22"/>
        </w:rPr>
        <w:t>Dans un premier temps, nous déplorons que la surdité soit considérée comme une maladie grave</w:t>
      </w:r>
      <w:r w:rsidR="00D50FA5" w:rsidRPr="00D613BC">
        <w:rPr>
          <w:rFonts w:asciiTheme="minorHAnsi" w:hAnsiTheme="minorHAnsi"/>
          <w:color w:val="auto"/>
          <w:sz w:val="22"/>
          <w:szCs w:val="22"/>
        </w:rPr>
        <w:t xml:space="preserve"> ou une incapacité</w:t>
      </w:r>
      <w:r w:rsidR="006B32BF" w:rsidRPr="00D613BC">
        <w:rPr>
          <w:rFonts w:asciiTheme="minorHAnsi" w:hAnsiTheme="minorHAnsi"/>
          <w:color w:val="auto"/>
          <w:sz w:val="22"/>
          <w:szCs w:val="22"/>
        </w:rPr>
        <w:t xml:space="preserve">. Le corps médical insiste qu’elle soit </w:t>
      </w:r>
      <w:r w:rsidR="00D50FA5" w:rsidRPr="00D613BC">
        <w:rPr>
          <w:rFonts w:asciiTheme="minorHAnsi" w:hAnsiTheme="minorHAnsi"/>
          <w:color w:val="auto"/>
          <w:sz w:val="22"/>
          <w:szCs w:val="22"/>
        </w:rPr>
        <w:t>dépistée dès la naissance en application de l’article</w:t>
      </w:r>
      <w:r w:rsidR="006B32BF" w:rsidRPr="00D613BC">
        <w:rPr>
          <w:rStyle w:val="Appelnotedebasdep"/>
          <w:rFonts w:asciiTheme="minorHAnsi" w:hAnsiTheme="minorHAnsi"/>
          <w:color w:val="auto"/>
          <w:sz w:val="22"/>
          <w:szCs w:val="22"/>
        </w:rPr>
        <w:footnoteReference w:id="13"/>
      </w:r>
      <w:r w:rsidR="00D50FA5" w:rsidRPr="00D613BC">
        <w:rPr>
          <w:rFonts w:asciiTheme="minorHAnsi" w:hAnsiTheme="minorHAnsi"/>
          <w:color w:val="auto"/>
          <w:sz w:val="22"/>
          <w:szCs w:val="22"/>
        </w:rPr>
        <w:t xml:space="preserve"> L. 1411-6 du code de la santé publique</w:t>
      </w:r>
      <w:r w:rsidR="006B32BF" w:rsidRPr="00D613BC">
        <w:rPr>
          <w:rFonts w:asciiTheme="minorHAnsi" w:hAnsiTheme="minorHAnsi"/>
          <w:color w:val="auto"/>
          <w:sz w:val="22"/>
          <w:szCs w:val="22"/>
        </w:rPr>
        <w:t xml:space="preserve">, </w:t>
      </w:r>
      <w:r w:rsidR="00C2537C" w:rsidRPr="00D613BC">
        <w:rPr>
          <w:rFonts w:asciiTheme="minorHAnsi" w:hAnsiTheme="minorHAnsi"/>
          <w:color w:val="auto"/>
          <w:sz w:val="22"/>
          <w:szCs w:val="22"/>
        </w:rPr>
        <w:t>méconna</w:t>
      </w:r>
      <w:r w:rsidR="006B32BF" w:rsidRPr="00D613BC">
        <w:rPr>
          <w:rFonts w:asciiTheme="minorHAnsi" w:hAnsiTheme="minorHAnsi"/>
          <w:color w:val="auto"/>
          <w:sz w:val="22"/>
          <w:szCs w:val="22"/>
        </w:rPr>
        <w:t>issant</w:t>
      </w:r>
      <w:r w:rsidR="00C2537C" w:rsidRPr="00D613BC">
        <w:rPr>
          <w:rFonts w:asciiTheme="minorHAnsi" w:hAnsiTheme="minorHAnsi"/>
          <w:color w:val="auto"/>
          <w:sz w:val="22"/>
          <w:szCs w:val="22"/>
        </w:rPr>
        <w:t xml:space="preserve"> la dignité des personnes sourde</w:t>
      </w:r>
      <w:r w:rsidR="006B32BF" w:rsidRPr="00D613BC">
        <w:rPr>
          <w:rFonts w:asciiTheme="minorHAnsi" w:hAnsiTheme="minorHAnsi"/>
          <w:color w:val="auto"/>
          <w:sz w:val="22"/>
          <w:szCs w:val="22"/>
        </w:rPr>
        <w:t>s.</w:t>
      </w:r>
      <w:r w:rsidR="00C2537C" w:rsidRPr="00D613BC">
        <w:rPr>
          <w:rFonts w:asciiTheme="minorHAnsi" w:hAnsiTheme="minorHAnsi"/>
          <w:color w:val="auto"/>
          <w:sz w:val="22"/>
          <w:szCs w:val="22"/>
        </w:rPr>
        <w:t xml:space="preserve"> </w:t>
      </w:r>
      <w:r w:rsidR="00CB6CC6" w:rsidRPr="00D613BC">
        <w:rPr>
          <w:rFonts w:asciiTheme="minorHAnsi" w:hAnsiTheme="minorHAnsi"/>
          <w:color w:val="auto"/>
          <w:sz w:val="22"/>
          <w:szCs w:val="22"/>
        </w:rPr>
        <w:t>F</w:t>
      </w:r>
      <w:r w:rsidR="00C2537C" w:rsidRPr="00D613BC">
        <w:rPr>
          <w:rFonts w:asciiTheme="minorHAnsi" w:hAnsiTheme="minorHAnsi"/>
          <w:color w:val="auto"/>
          <w:sz w:val="22"/>
          <w:szCs w:val="22"/>
        </w:rPr>
        <w:t xml:space="preserve">orce est de </w:t>
      </w:r>
      <w:r w:rsidR="00BC543A" w:rsidRPr="00D613BC">
        <w:rPr>
          <w:rFonts w:ascii="Calibri" w:hAnsi="Calibri"/>
          <w:color w:val="auto"/>
          <w:sz w:val="22"/>
          <w:szCs w:val="22"/>
        </w:rPr>
        <w:t>constater que l</w:t>
      </w:r>
      <w:r w:rsidR="00733E4E" w:rsidRPr="00D613BC">
        <w:rPr>
          <w:rFonts w:ascii="Calibri" w:hAnsi="Calibri"/>
          <w:color w:val="auto"/>
          <w:sz w:val="22"/>
          <w:szCs w:val="22"/>
        </w:rPr>
        <w:t>e dépi</w:t>
      </w:r>
      <w:r w:rsidR="00C2537C" w:rsidRPr="00D613BC">
        <w:rPr>
          <w:rFonts w:ascii="Calibri" w:hAnsi="Calibri"/>
          <w:color w:val="auto"/>
          <w:sz w:val="22"/>
          <w:szCs w:val="22"/>
        </w:rPr>
        <w:t>stage ne s’inscrit pas dans l’un des buts prévus par l</w:t>
      </w:r>
      <w:r w:rsidR="00733E4E" w:rsidRPr="00D613BC">
        <w:rPr>
          <w:rFonts w:ascii="Calibri" w:hAnsi="Calibri"/>
          <w:color w:val="auto"/>
          <w:sz w:val="22"/>
          <w:szCs w:val="22"/>
        </w:rPr>
        <w:t>’article précité</w:t>
      </w:r>
      <w:r w:rsidR="00AF484F" w:rsidRPr="00D613BC">
        <w:rPr>
          <w:rFonts w:ascii="Calibri" w:hAnsi="Calibri"/>
          <w:color w:val="auto"/>
          <w:sz w:val="22"/>
          <w:szCs w:val="22"/>
        </w:rPr>
        <w:t xml:space="preserve">. </w:t>
      </w:r>
      <w:r w:rsidR="00BC543A" w:rsidRPr="00D613BC">
        <w:rPr>
          <w:rFonts w:ascii="Calibri" w:hAnsi="Calibri"/>
          <w:color w:val="auto"/>
          <w:sz w:val="22"/>
          <w:szCs w:val="22"/>
        </w:rPr>
        <w:t>En effet,</w:t>
      </w:r>
      <w:r w:rsidR="006B32BF" w:rsidRPr="00D613BC">
        <w:rPr>
          <w:rFonts w:ascii="Calibri" w:hAnsi="Calibri"/>
          <w:color w:val="auto"/>
          <w:sz w:val="22"/>
          <w:szCs w:val="22"/>
        </w:rPr>
        <w:t xml:space="preserve"> loin </w:t>
      </w:r>
      <w:r w:rsidR="00CB6CC6" w:rsidRPr="00D613BC">
        <w:rPr>
          <w:rFonts w:ascii="Calibri" w:hAnsi="Calibri"/>
          <w:color w:val="auto"/>
          <w:sz w:val="22"/>
          <w:szCs w:val="22"/>
        </w:rPr>
        <w:t>d’« </w:t>
      </w:r>
      <w:r w:rsidR="00CB6CC6" w:rsidRPr="00D613BC">
        <w:rPr>
          <w:rFonts w:ascii="Calibri" w:hAnsi="Calibri"/>
          <w:i/>
          <w:iCs/>
          <w:color w:val="auto"/>
          <w:sz w:val="22"/>
          <w:szCs w:val="22"/>
        </w:rPr>
        <w:t>éviter l'apparition, le développement ou l'aggravation de maladies ou incapacités »</w:t>
      </w:r>
      <w:r w:rsidR="00CB6CC6" w:rsidRPr="00D613BC">
        <w:rPr>
          <w:rFonts w:ascii="Calibri" w:hAnsi="Calibri"/>
          <w:color w:val="auto"/>
          <w:sz w:val="22"/>
          <w:szCs w:val="22"/>
        </w:rPr>
        <w:t>,</w:t>
      </w:r>
      <w:r w:rsidR="00BC543A" w:rsidRPr="00D613BC">
        <w:rPr>
          <w:rFonts w:ascii="Calibri" w:hAnsi="Calibri"/>
          <w:color w:val="auto"/>
          <w:sz w:val="22"/>
          <w:szCs w:val="22"/>
        </w:rPr>
        <w:t xml:space="preserve"> ce dépistage néonatal</w:t>
      </w:r>
      <w:r w:rsidR="00733E4E" w:rsidRPr="00D613BC">
        <w:rPr>
          <w:rFonts w:ascii="Calibri" w:hAnsi="Calibri"/>
          <w:color w:val="auto"/>
          <w:sz w:val="22"/>
          <w:szCs w:val="22"/>
        </w:rPr>
        <w:t xml:space="preserve"> permet aux médecins d’orienter immédiatement les parents vers une réponse médicale </w:t>
      </w:r>
      <w:r w:rsidR="00CB6CC6" w:rsidRPr="00D613BC">
        <w:rPr>
          <w:rFonts w:ascii="Calibri" w:hAnsi="Calibri"/>
          <w:color w:val="auto"/>
          <w:sz w:val="22"/>
          <w:szCs w:val="22"/>
        </w:rPr>
        <w:t xml:space="preserve">« unique » </w:t>
      </w:r>
      <w:r w:rsidR="00733E4E" w:rsidRPr="00D613BC">
        <w:rPr>
          <w:rFonts w:ascii="Calibri" w:hAnsi="Calibri"/>
          <w:color w:val="auto"/>
          <w:sz w:val="22"/>
          <w:szCs w:val="22"/>
        </w:rPr>
        <w:t>à la surdité</w:t>
      </w:r>
      <w:r w:rsidR="006B32BF" w:rsidRPr="00D613BC">
        <w:rPr>
          <w:rFonts w:ascii="Calibri" w:hAnsi="Calibri"/>
          <w:color w:val="auto"/>
          <w:sz w:val="22"/>
          <w:szCs w:val="22"/>
        </w:rPr>
        <w:t xml:space="preserve">. </w:t>
      </w:r>
      <w:r w:rsidR="00CB6CC6" w:rsidRPr="00D613BC">
        <w:rPr>
          <w:rFonts w:ascii="Calibri" w:hAnsi="Calibri"/>
          <w:color w:val="auto"/>
          <w:sz w:val="22"/>
          <w:szCs w:val="22"/>
        </w:rPr>
        <w:t>La</w:t>
      </w:r>
      <w:r w:rsidR="001D20F3" w:rsidRPr="00D613BC">
        <w:rPr>
          <w:rFonts w:ascii="Calibri" w:hAnsi="Calibri"/>
          <w:color w:val="auto"/>
          <w:sz w:val="22"/>
          <w:szCs w:val="22"/>
        </w:rPr>
        <w:t xml:space="preserve"> priv</w:t>
      </w:r>
      <w:r w:rsidR="00CB6CC6" w:rsidRPr="00D613BC">
        <w:rPr>
          <w:rFonts w:ascii="Calibri" w:hAnsi="Calibri"/>
          <w:color w:val="auto"/>
          <w:sz w:val="22"/>
          <w:szCs w:val="22"/>
        </w:rPr>
        <w:t>ation à</w:t>
      </w:r>
      <w:r w:rsidR="001D20F3" w:rsidRPr="00D613BC">
        <w:rPr>
          <w:rFonts w:ascii="Calibri" w:hAnsi="Calibri"/>
          <w:color w:val="auto"/>
          <w:sz w:val="22"/>
          <w:szCs w:val="22"/>
        </w:rPr>
        <w:t xml:space="preserve"> l’enfant Sourd de la possibilité d’apprendre sa langue naturelle</w:t>
      </w:r>
      <w:r w:rsidR="00CB6CC6" w:rsidRPr="00D613BC">
        <w:rPr>
          <w:rFonts w:ascii="Calibri" w:hAnsi="Calibri"/>
          <w:color w:val="auto"/>
          <w:sz w:val="22"/>
          <w:szCs w:val="22"/>
        </w:rPr>
        <w:t xml:space="preserve"> qu’est</w:t>
      </w:r>
      <w:r w:rsidR="001D20F3" w:rsidRPr="00D613BC">
        <w:rPr>
          <w:rFonts w:ascii="Calibri" w:hAnsi="Calibri"/>
          <w:color w:val="auto"/>
          <w:sz w:val="22"/>
          <w:szCs w:val="22"/>
        </w:rPr>
        <w:t xml:space="preserve"> la </w:t>
      </w:r>
      <w:r w:rsidR="008B45A3" w:rsidRPr="00D613BC">
        <w:rPr>
          <w:rFonts w:ascii="Calibri" w:hAnsi="Calibri"/>
          <w:color w:val="auto"/>
          <w:sz w:val="22"/>
          <w:szCs w:val="22"/>
        </w:rPr>
        <w:t>L</w:t>
      </w:r>
      <w:r w:rsidR="001D20F3" w:rsidRPr="00D613BC">
        <w:rPr>
          <w:rFonts w:ascii="Calibri" w:hAnsi="Calibri"/>
          <w:color w:val="auto"/>
          <w:sz w:val="22"/>
          <w:szCs w:val="22"/>
        </w:rPr>
        <w:t xml:space="preserve">angue des </w:t>
      </w:r>
      <w:r w:rsidR="008B45A3" w:rsidRPr="00D613BC">
        <w:rPr>
          <w:rFonts w:ascii="Calibri" w:hAnsi="Calibri"/>
          <w:color w:val="auto"/>
          <w:sz w:val="22"/>
          <w:szCs w:val="22"/>
        </w:rPr>
        <w:t>S</w:t>
      </w:r>
      <w:r w:rsidR="001D20F3" w:rsidRPr="00D613BC">
        <w:rPr>
          <w:rFonts w:ascii="Calibri" w:hAnsi="Calibri"/>
          <w:color w:val="auto"/>
          <w:sz w:val="22"/>
          <w:szCs w:val="22"/>
        </w:rPr>
        <w:t>ignes</w:t>
      </w:r>
      <w:r w:rsidR="00CB6CC6" w:rsidRPr="00D613BC">
        <w:rPr>
          <w:rFonts w:ascii="Calibri" w:hAnsi="Calibri"/>
          <w:color w:val="auto"/>
          <w:sz w:val="22"/>
          <w:szCs w:val="22"/>
        </w:rPr>
        <w:t>, aggrave au contraire son développement cognitif et langagier</w:t>
      </w:r>
      <w:r w:rsidR="00C13EA0" w:rsidRPr="00D613BC">
        <w:rPr>
          <w:rStyle w:val="Appelnotedebasdep"/>
          <w:rFonts w:ascii="Calibri" w:hAnsi="Calibri"/>
          <w:color w:val="auto"/>
          <w:sz w:val="22"/>
          <w:szCs w:val="22"/>
        </w:rPr>
        <w:footnoteReference w:id="14"/>
      </w:r>
      <w:r w:rsidR="00CB6CC6" w:rsidRPr="00D613BC">
        <w:rPr>
          <w:rFonts w:ascii="Calibri" w:hAnsi="Calibri"/>
          <w:color w:val="auto"/>
          <w:sz w:val="22"/>
          <w:szCs w:val="22"/>
        </w:rPr>
        <w:t>.</w:t>
      </w:r>
    </w:p>
    <w:p w14:paraId="7AFCF548" w14:textId="77777777" w:rsidR="00431732" w:rsidRPr="00D613BC" w:rsidRDefault="00431732" w:rsidP="00BB2A2D">
      <w:pPr>
        <w:pStyle w:val="Formatlibre"/>
        <w:spacing w:line="276" w:lineRule="auto"/>
        <w:ind w:right="27" w:firstLine="567"/>
        <w:jc w:val="both"/>
        <w:rPr>
          <w:rFonts w:asciiTheme="minorHAnsi" w:hAnsiTheme="minorHAnsi"/>
          <w:color w:val="auto"/>
          <w:sz w:val="22"/>
          <w:szCs w:val="22"/>
        </w:rPr>
      </w:pPr>
    </w:p>
    <w:p w14:paraId="555ABA33" w14:textId="1D458ECC" w:rsidR="00F96DF5" w:rsidRPr="00D613BC" w:rsidRDefault="00015E67" w:rsidP="00BB2A2D">
      <w:pPr>
        <w:pStyle w:val="Formatlibre"/>
        <w:spacing w:line="276" w:lineRule="auto"/>
        <w:ind w:right="27" w:firstLine="567"/>
        <w:jc w:val="both"/>
        <w:rPr>
          <w:rFonts w:ascii="Calibri" w:hAnsi="Calibri"/>
          <w:color w:val="auto"/>
          <w:sz w:val="22"/>
          <w:szCs w:val="22"/>
        </w:rPr>
      </w:pPr>
      <w:r w:rsidRPr="00D613BC">
        <w:rPr>
          <w:rFonts w:asciiTheme="minorHAnsi" w:hAnsiTheme="minorHAnsi"/>
          <w:color w:val="auto"/>
          <w:sz w:val="22"/>
          <w:szCs w:val="22"/>
        </w:rPr>
        <w:t>Cette médicalisation de la question sourde</w:t>
      </w:r>
      <w:r w:rsidR="00EF6AAB" w:rsidRPr="00D613BC">
        <w:rPr>
          <w:rFonts w:asciiTheme="minorHAnsi" w:hAnsiTheme="minorHAnsi"/>
          <w:color w:val="auto"/>
          <w:sz w:val="22"/>
          <w:szCs w:val="22"/>
        </w:rPr>
        <w:t xml:space="preserve"> </w:t>
      </w:r>
      <w:r w:rsidRPr="00D613BC">
        <w:rPr>
          <w:rFonts w:asciiTheme="minorHAnsi" w:hAnsiTheme="minorHAnsi"/>
          <w:color w:val="auto"/>
          <w:sz w:val="22"/>
          <w:szCs w:val="22"/>
        </w:rPr>
        <w:t xml:space="preserve">est d’autant plus </w:t>
      </w:r>
      <w:r w:rsidR="00664BF1" w:rsidRPr="00D613BC">
        <w:rPr>
          <w:rFonts w:asciiTheme="minorHAnsi" w:hAnsiTheme="minorHAnsi"/>
          <w:color w:val="auto"/>
          <w:sz w:val="22"/>
          <w:szCs w:val="22"/>
        </w:rPr>
        <w:t>déplorable</w:t>
      </w:r>
      <w:r w:rsidRPr="00D613BC">
        <w:rPr>
          <w:rFonts w:asciiTheme="minorHAnsi" w:hAnsiTheme="minorHAnsi"/>
          <w:color w:val="auto"/>
          <w:sz w:val="22"/>
          <w:szCs w:val="22"/>
        </w:rPr>
        <w:t xml:space="preserve"> qu’elle </w:t>
      </w:r>
      <w:r w:rsidR="000768E1" w:rsidRPr="00D613BC">
        <w:rPr>
          <w:rFonts w:asciiTheme="minorHAnsi" w:hAnsiTheme="minorHAnsi"/>
          <w:color w:val="auto"/>
          <w:sz w:val="22"/>
          <w:szCs w:val="22"/>
        </w:rPr>
        <w:t xml:space="preserve">cache une </w:t>
      </w:r>
      <w:r w:rsidR="00F96DF5" w:rsidRPr="00D613BC">
        <w:rPr>
          <w:rFonts w:asciiTheme="minorHAnsi" w:hAnsiTheme="minorHAnsi"/>
          <w:color w:val="auto"/>
          <w:sz w:val="22"/>
          <w:szCs w:val="22"/>
        </w:rPr>
        <w:t xml:space="preserve">commercialisation d’implants cochléaires au détriment des droits humains. De nombreux témoignages de parents d’enfants sourds, de personnes sourdes affirment que les médecins </w:t>
      </w:r>
      <w:r w:rsidR="00BC543A" w:rsidRPr="00D613BC">
        <w:rPr>
          <w:rFonts w:asciiTheme="minorHAnsi" w:hAnsiTheme="minorHAnsi"/>
          <w:color w:val="auto"/>
          <w:sz w:val="22"/>
          <w:szCs w:val="22"/>
        </w:rPr>
        <w:t xml:space="preserve">les </w:t>
      </w:r>
      <w:r w:rsidR="00F96DF5" w:rsidRPr="00D613BC">
        <w:rPr>
          <w:rFonts w:asciiTheme="minorHAnsi" w:hAnsiTheme="minorHAnsi"/>
          <w:color w:val="auto"/>
          <w:sz w:val="22"/>
          <w:szCs w:val="22"/>
        </w:rPr>
        <w:t xml:space="preserve">poussent à l’implant cochléaire et stigmatisent la Langue des Signes. Tous les traitements orthopédiques sont financés par l’Etat, au détriment de l’accompagnement par les associations, de la formation de la Langue des Signes </w:t>
      </w:r>
      <w:r w:rsidR="00F5489C" w:rsidRPr="00D613BC">
        <w:rPr>
          <w:rFonts w:asciiTheme="minorHAnsi" w:hAnsiTheme="minorHAnsi"/>
          <w:color w:val="auto"/>
          <w:sz w:val="22"/>
          <w:szCs w:val="22"/>
        </w:rPr>
        <w:t xml:space="preserve">Française </w:t>
      </w:r>
      <w:r w:rsidR="00F96DF5" w:rsidRPr="00D613BC">
        <w:rPr>
          <w:rFonts w:asciiTheme="minorHAnsi" w:hAnsiTheme="minorHAnsi"/>
          <w:color w:val="auto"/>
          <w:sz w:val="22"/>
          <w:szCs w:val="22"/>
        </w:rPr>
        <w:t>aux familles.</w:t>
      </w:r>
    </w:p>
    <w:p w14:paraId="14A617DD" w14:textId="77777777" w:rsidR="00F96DF5" w:rsidRPr="00D613BC" w:rsidRDefault="00F96DF5" w:rsidP="00BB2A2D">
      <w:pPr>
        <w:pStyle w:val="Formatlibre"/>
        <w:spacing w:line="276" w:lineRule="auto"/>
        <w:ind w:right="27" w:firstLine="567"/>
        <w:jc w:val="both"/>
        <w:rPr>
          <w:rFonts w:asciiTheme="minorHAnsi" w:hAnsiTheme="minorHAnsi"/>
          <w:color w:val="auto"/>
          <w:sz w:val="22"/>
          <w:szCs w:val="22"/>
        </w:rPr>
      </w:pPr>
    </w:p>
    <w:p w14:paraId="0D5B335B" w14:textId="3F0286BA" w:rsidR="00534EC3" w:rsidRPr="00D613BC" w:rsidRDefault="002537AC" w:rsidP="00534EC3">
      <w:pPr>
        <w:pStyle w:val="Formatlibre"/>
        <w:spacing w:line="276" w:lineRule="auto"/>
        <w:ind w:right="27" w:firstLine="567"/>
        <w:jc w:val="both"/>
        <w:rPr>
          <w:rFonts w:asciiTheme="minorHAnsi" w:hAnsiTheme="minorHAnsi"/>
          <w:color w:val="auto"/>
          <w:sz w:val="22"/>
          <w:szCs w:val="22"/>
        </w:rPr>
      </w:pPr>
      <w:r w:rsidRPr="00D613BC">
        <w:rPr>
          <w:rFonts w:asciiTheme="minorHAnsi" w:hAnsiTheme="minorHAnsi"/>
          <w:color w:val="auto"/>
          <w:sz w:val="22"/>
          <w:szCs w:val="22"/>
        </w:rPr>
        <w:t>Par conséquen</w:t>
      </w:r>
      <w:r w:rsidR="00E220A8" w:rsidRPr="00D613BC">
        <w:rPr>
          <w:rFonts w:asciiTheme="minorHAnsi" w:hAnsiTheme="minorHAnsi"/>
          <w:color w:val="auto"/>
          <w:sz w:val="22"/>
          <w:szCs w:val="22"/>
        </w:rPr>
        <w:t>t</w:t>
      </w:r>
      <w:r w:rsidRPr="00D613BC">
        <w:rPr>
          <w:rFonts w:asciiTheme="minorHAnsi" w:hAnsiTheme="minorHAnsi"/>
          <w:color w:val="auto"/>
          <w:sz w:val="22"/>
          <w:szCs w:val="22"/>
        </w:rPr>
        <w:t>, il en</w:t>
      </w:r>
      <w:r w:rsidR="00EF6AAB" w:rsidRPr="00D613BC">
        <w:rPr>
          <w:rFonts w:asciiTheme="minorHAnsi" w:hAnsiTheme="minorHAnsi"/>
          <w:color w:val="auto"/>
          <w:sz w:val="22"/>
          <w:szCs w:val="22"/>
        </w:rPr>
        <w:t xml:space="preserve"> découle une privation des </w:t>
      </w:r>
      <w:r w:rsidR="00F96DF5" w:rsidRPr="00D613BC">
        <w:rPr>
          <w:rFonts w:asciiTheme="minorHAnsi" w:hAnsiTheme="minorHAnsi"/>
          <w:color w:val="auto"/>
          <w:sz w:val="22"/>
          <w:szCs w:val="22"/>
        </w:rPr>
        <w:t xml:space="preserve">enfants Sourds </w:t>
      </w:r>
      <w:r w:rsidR="00EF6AAB" w:rsidRPr="00D613BC">
        <w:rPr>
          <w:rFonts w:asciiTheme="minorHAnsi" w:hAnsiTheme="minorHAnsi"/>
          <w:color w:val="auto"/>
          <w:sz w:val="22"/>
          <w:szCs w:val="22"/>
        </w:rPr>
        <w:t>à leur langage</w:t>
      </w:r>
      <w:r w:rsidR="005E1B6A" w:rsidRPr="00D613BC">
        <w:rPr>
          <w:rFonts w:asciiTheme="minorHAnsi" w:hAnsiTheme="minorHAnsi"/>
          <w:color w:val="auto"/>
          <w:sz w:val="22"/>
          <w:szCs w:val="22"/>
        </w:rPr>
        <w:t xml:space="preserve">, ce qui constitue une forme de maltraitance </w:t>
      </w:r>
      <w:r w:rsidRPr="00D613BC">
        <w:rPr>
          <w:rFonts w:asciiTheme="minorHAnsi" w:hAnsiTheme="minorHAnsi"/>
          <w:color w:val="auto"/>
          <w:sz w:val="22"/>
          <w:szCs w:val="22"/>
        </w:rPr>
        <w:t>linguistique.</w:t>
      </w:r>
      <w:r w:rsidR="009F3281" w:rsidRPr="00D613BC">
        <w:rPr>
          <w:rFonts w:asciiTheme="minorHAnsi" w:hAnsiTheme="minorHAnsi"/>
          <w:color w:val="auto"/>
          <w:sz w:val="22"/>
          <w:szCs w:val="22"/>
        </w:rPr>
        <w:t xml:space="preserve"> </w:t>
      </w:r>
      <w:r w:rsidR="005E1B6A" w:rsidRPr="00D613BC">
        <w:rPr>
          <w:rFonts w:asciiTheme="minorHAnsi" w:hAnsiTheme="minorHAnsi"/>
          <w:color w:val="auto"/>
          <w:sz w:val="22"/>
          <w:szCs w:val="22"/>
        </w:rPr>
        <w:t>Il faut relever</w:t>
      </w:r>
      <w:r w:rsidR="00172CAF" w:rsidRPr="00D613BC">
        <w:rPr>
          <w:rFonts w:asciiTheme="minorHAnsi" w:hAnsiTheme="minorHAnsi"/>
          <w:color w:val="auto"/>
          <w:sz w:val="22"/>
          <w:szCs w:val="22"/>
        </w:rPr>
        <w:t xml:space="preserve"> que</w:t>
      </w:r>
      <w:r w:rsidR="009F3281" w:rsidRPr="00D613BC">
        <w:rPr>
          <w:rFonts w:asciiTheme="minorHAnsi" w:hAnsiTheme="minorHAnsi"/>
          <w:color w:val="auto"/>
          <w:sz w:val="22"/>
          <w:szCs w:val="22"/>
        </w:rPr>
        <w:t xml:space="preserve"> malgré </w:t>
      </w:r>
      <w:r w:rsidR="00E220A8" w:rsidRPr="00D613BC">
        <w:rPr>
          <w:rFonts w:asciiTheme="minorHAnsi" w:hAnsiTheme="minorHAnsi"/>
          <w:color w:val="auto"/>
          <w:sz w:val="22"/>
          <w:szCs w:val="22"/>
        </w:rPr>
        <w:t>l</w:t>
      </w:r>
      <w:r w:rsidR="009F3281" w:rsidRPr="00D613BC">
        <w:rPr>
          <w:rFonts w:asciiTheme="minorHAnsi" w:hAnsiTheme="minorHAnsi"/>
          <w:color w:val="auto"/>
          <w:sz w:val="22"/>
          <w:szCs w:val="22"/>
        </w:rPr>
        <w:t>es recommandations du Ministère de la Santé</w:t>
      </w:r>
      <w:r w:rsidR="005E1B6A" w:rsidRPr="00D613BC">
        <w:rPr>
          <w:rFonts w:asciiTheme="minorHAnsi" w:hAnsiTheme="minorHAnsi"/>
          <w:color w:val="auto"/>
          <w:sz w:val="22"/>
          <w:szCs w:val="22"/>
        </w:rPr>
        <w:t xml:space="preserve"> et </w:t>
      </w:r>
      <w:r w:rsidR="009F3281" w:rsidRPr="00D613BC">
        <w:rPr>
          <w:rFonts w:asciiTheme="minorHAnsi" w:hAnsiTheme="minorHAnsi"/>
          <w:color w:val="auto"/>
          <w:sz w:val="22"/>
          <w:szCs w:val="22"/>
        </w:rPr>
        <w:t>du Ministère de l’Education Nationale</w:t>
      </w:r>
      <w:r w:rsidR="005E1B6A" w:rsidRPr="00D613BC">
        <w:rPr>
          <w:rFonts w:asciiTheme="minorHAnsi" w:hAnsiTheme="minorHAnsi"/>
          <w:color w:val="auto"/>
          <w:sz w:val="22"/>
          <w:szCs w:val="22"/>
        </w:rPr>
        <w:t xml:space="preserve"> tentant de promouvoir la </w:t>
      </w:r>
      <w:r w:rsidR="008B45A3" w:rsidRPr="00D613BC">
        <w:rPr>
          <w:rFonts w:asciiTheme="minorHAnsi" w:hAnsiTheme="minorHAnsi"/>
          <w:color w:val="auto"/>
          <w:sz w:val="22"/>
          <w:szCs w:val="22"/>
        </w:rPr>
        <w:t>L</w:t>
      </w:r>
      <w:r w:rsidR="005E1B6A" w:rsidRPr="00D613BC">
        <w:rPr>
          <w:rFonts w:asciiTheme="minorHAnsi" w:hAnsiTheme="minorHAnsi"/>
          <w:color w:val="auto"/>
          <w:sz w:val="22"/>
          <w:szCs w:val="22"/>
        </w:rPr>
        <w:t xml:space="preserve">angue des </w:t>
      </w:r>
      <w:r w:rsidR="008B45A3" w:rsidRPr="00D613BC">
        <w:rPr>
          <w:rFonts w:asciiTheme="minorHAnsi" w:hAnsiTheme="minorHAnsi"/>
          <w:color w:val="auto"/>
          <w:sz w:val="22"/>
          <w:szCs w:val="22"/>
        </w:rPr>
        <w:t>S</w:t>
      </w:r>
      <w:r w:rsidR="005E1B6A" w:rsidRPr="00D613BC">
        <w:rPr>
          <w:rFonts w:asciiTheme="minorHAnsi" w:hAnsiTheme="minorHAnsi"/>
          <w:color w:val="auto"/>
          <w:sz w:val="22"/>
          <w:szCs w:val="22"/>
        </w:rPr>
        <w:t>ignes</w:t>
      </w:r>
      <w:r w:rsidRPr="00D613BC">
        <w:rPr>
          <w:rFonts w:asciiTheme="minorHAnsi" w:hAnsiTheme="minorHAnsi"/>
          <w:color w:val="auto"/>
          <w:sz w:val="22"/>
          <w:szCs w:val="22"/>
        </w:rPr>
        <w:t>, l</w:t>
      </w:r>
      <w:r w:rsidR="009F3281" w:rsidRPr="00D613BC">
        <w:rPr>
          <w:rFonts w:asciiTheme="minorHAnsi" w:hAnsiTheme="minorHAnsi"/>
          <w:color w:val="auto"/>
          <w:sz w:val="22"/>
          <w:szCs w:val="22"/>
        </w:rPr>
        <w:t xml:space="preserve">es médecins </w:t>
      </w:r>
      <w:r w:rsidR="00172CAF" w:rsidRPr="00D613BC">
        <w:rPr>
          <w:rFonts w:asciiTheme="minorHAnsi" w:hAnsiTheme="minorHAnsi"/>
          <w:color w:val="auto"/>
          <w:sz w:val="22"/>
          <w:szCs w:val="22"/>
        </w:rPr>
        <w:t>suivent leurs propres normes « </w:t>
      </w:r>
      <w:proofErr w:type="spellStart"/>
      <w:r w:rsidR="009F3281" w:rsidRPr="00D613BC">
        <w:rPr>
          <w:rFonts w:asciiTheme="minorHAnsi" w:hAnsiTheme="minorHAnsi"/>
          <w:color w:val="auto"/>
          <w:sz w:val="22"/>
          <w:szCs w:val="22"/>
        </w:rPr>
        <w:t>audiocentris</w:t>
      </w:r>
      <w:r w:rsidR="00172CAF" w:rsidRPr="00D613BC">
        <w:rPr>
          <w:rFonts w:asciiTheme="minorHAnsi" w:hAnsiTheme="minorHAnsi"/>
          <w:color w:val="auto"/>
          <w:sz w:val="22"/>
          <w:szCs w:val="22"/>
        </w:rPr>
        <w:t>t</w:t>
      </w:r>
      <w:r w:rsidR="009F3281" w:rsidRPr="00D613BC">
        <w:rPr>
          <w:rFonts w:asciiTheme="minorHAnsi" w:hAnsiTheme="minorHAnsi"/>
          <w:color w:val="auto"/>
          <w:sz w:val="22"/>
          <w:szCs w:val="22"/>
        </w:rPr>
        <w:t>e</w:t>
      </w:r>
      <w:r w:rsidR="00172CAF" w:rsidRPr="00D613BC">
        <w:rPr>
          <w:rFonts w:asciiTheme="minorHAnsi" w:hAnsiTheme="minorHAnsi"/>
          <w:color w:val="auto"/>
          <w:sz w:val="22"/>
          <w:szCs w:val="22"/>
        </w:rPr>
        <w:t>s</w:t>
      </w:r>
      <w:proofErr w:type="spellEnd"/>
      <w:r w:rsidR="00172CAF" w:rsidRPr="00D613BC">
        <w:rPr>
          <w:rFonts w:asciiTheme="minorHAnsi" w:hAnsiTheme="minorHAnsi"/>
          <w:color w:val="auto"/>
          <w:sz w:val="22"/>
          <w:szCs w:val="22"/>
        </w:rPr>
        <w:t xml:space="preserve"> », ce qui </w:t>
      </w:r>
      <w:r w:rsidR="00D8590B" w:rsidRPr="00D613BC">
        <w:rPr>
          <w:rFonts w:asciiTheme="minorHAnsi" w:hAnsiTheme="minorHAnsi"/>
          <w:color w:val="auto"/>
          <w:sz w:val="22"/>
          <w:szCs w:val="22"/>
        </w:rPr>
        <w:t>aboutit</w:t>
      </w:r>
      <w:r w:rsidR="00172CAF" w:rsidRPr="00D613BC">
        <w:rPr>
          <w:rFonts w:asciiTheme="minorHAnsi" w:hAnsiTheme="minorHAnsi"/>
          <w:color w:val="auto"/>
          <w:sz w:val="22"/>
          <w:szCs w:val="22"/>
        </w:rPr>
        <w:t xml:space="preserve"> au</w:t>
      </w:r>
      <w:r w:rsidR="009F3281" w:rsidRPr="00D613BC">
        <w:rPr>
          <w:rFonts w:asciiTheme="minorHAnsi" w:hAnsiTheme="minorHAnsi"/>
          <w:color w:val="auto"/>
          <w:sz w:val="22"/>
          <w:szCs w:val="22"/>
        </w:rPr>
        <w:t xml:space="preserve"> </w:t>
      </w:r>
      <w:r w:rsidR="00172CAF" w:rsidRPr="00D613BC">
        <w:rPr>
          <w:rFonts w:asciiTheme="minorHAnsi" w:hAnsiTheme="minorHAnsi"/>
          <w:color w:val="auto"/>
          <w:sz w:val="22"/>
          <w:szCs w:val="22"/>
        </w:rPr>
        <w:t>d</w:t>
      </w:r>
      <w:r w:rsidR="009F3281" w:rsidRPr="00D613BC">
        <w:rPr>
          <w:rFonts w:asciiTheme="minorHAnsi" w:hAnsiTheme="minorHAnsi"/>
          <w:color w:val="auto"/>
          <w:sz w:val="22"/>
          <w:szCs w:val="22"/>
        </w:rPr>
        <w:t>é</w:t>
      </w:r>
      <w:r w:rsidR="00172CAF" w:rsidRPr="00D613BC">
        <w:rPr>
          <w:rFonts w:asciiTheme="minorHAnsi" w:hAnsiTheme="minorHAnsi"/>
          <w:color w:val="auto"/>
          <w:sz w:val="22"/>
          <w:szCs w:val="22"/>
        </w:rPr>
        <w:t>n</w:t>
      </w:r>
      <w:r w:rsidR="009F3281" w:rsidRPr="00D613BC">
        <w:rPr>
          <w:rFonts w:asciiTheme="minorHAnsi" w:hAnsiTheme="minorHAnsi"/>
          <w:color w:val="auto"/>
          <w:sz w:val="22"/>
          <w:szCs w:val="22"/>
        </w:rPr>
        <w:t>igrement de la Langue des Signes</w:t>
      </w:r>
      <w:r w:rsidR="00C81228" w:rsidRPr="00D613BC">
        <w:rPr>
          <w:rFonts w:asciiTheme="minorHAnsi" w:hAnsiTheme="minorHAnsi"/>
          <w:color w:val="auto"/>
          <w:sz w:val="22"/>
          <w:szCs w:val="22"/>
        </w:rPr>
        <w:t xml:space="preserve"> Française</w:t>
      </w:r>
      <w:r w:rsidR="009F3281" w:rsidRPr="00D613BC">
        <w:rPr>
          <w:rFonts w:asciiTheme="minorHAnsi" w:hAnsiTheme="minorHAnsi"/>
          <w:color w:val="auto"/>
          <w:sz w:val="22"/>
          <w:szCs w:val="22"/>
        </w:rPr>
        <w:t xml:space="preserve">. </w:t>
      </w:r>
    </w:p>
    <w:p w14:paraId="3AC421ED" w14:textId="77777777" w:rsidR="00534EC3" w:rsidRPr="00D613BC" w:rsidRDefault="00534EC3" w:rsidP="00534EC3">
      <w:pPr>
        <w:pStyle w:val="Formatlibre"/>
        <w:spacing w:line="276" w:lineRule="auto"/>
        <w:ind w:right="27" w:firstLine="567"/>
        <w:jc w:val="both"/>
        <w:rPr>
          <w:rFonts w:asciiTheme="minorHAnsi" w:hAnsiTheme="minorHAnsi"/>
          <w:color w:val="auto"/>
          <w:sz w:val="22"/>
          <w:szCs w:val="22"/>
        </w:rPr>
      </w:pPr>
    </w:p>
    <w:p w14:paraId="297E51B7" w14:textId="28DBBDD9" w:rsidR="002F7733" w:rsidRPr="00D613BC" w:rsidRDefault="002F7733" w:rsidP="00534EC3">
      <w:pPr>
        <w:pStyle w:val="Formatlibre"/>
        <w:spacing w:line="276" w:lineRule="auto"/>
        <w:ind w:right="27" w:firstLine="567"/>
        <w:jc w:val="both"/>
        <w:rPr>
          <w:rFonts w:asciiTheme="minorHAnsi" w:hAnsiTheme="minorHAnsi"/>
          <w:color w:val="auto"/>
          <w:sz w:val="22"/>
          <w:szCs w:val="22"/>
        </w:rPr>
      </w:pPr>
      <w:r w:rsidRPr="00D613BC">
        <w:rPr>
          <w:rFonts w:asciiTheme="minorHAnsi" w:hAnsiTheme="minorHAnsi"/>
          <w:color w:val="auto"/>
          <w:sz w:val="22"/>
          <w:szCs w:val="22"/>
        </w:rPr>
        <w:t xml:space="preserve">Il reste hélas de </w:t>
      </w:r>
      <w:r w:rsidR="002537AC" w:rsidRPr="00D613BC">
        <w:rPr>
          <w:rFonts w:asciiTheme="minorHAnsi" w:hAnsiTheme="minorHAnsi"/>
          <w:color w:val="auto"/>
          <w:sz w:val="22"/>
          <w:szCs w:val="22"/>
        </w:rPr>
        <w:t>nombreuses institutions spécialisées</w:t>
      </w:r>
      <w:r w:rsidRPr="00D613BC">
        <w:rPr>
          <w:rFonts w:asciiTheme="minorHAnsi" w:hAnsiTheme="minorHAnsi"/>
          <w:color w:val="auto"/>
          <w:sz w:val="22"/>
          <w:szCs w:val="22"/>
        </w:rPr>
        <w:t xml:space="preserve"> qui excluent les personnes sourdes de la société. L’Education Nationale fait d</w:t>
      </w:r>
      <w:r w:rsidR="002537AC" w:rsidRPr="00D613BC">
        <w:rPr>
          <w:rFonts w:asciiTheme="minorHAnsi" w:hAnsiTheme="minorHAnsi"/>
          <w:color w:val="auto"/>
          <w:sz w:val="22"/>
          <w:szCs w:val="22"/>
        </w:rPr>
        <w:t xml:space="preserve">es </w:t>
      </w:r>
      <w:r w:rsidRPr="00D613BC">
        <w:rPr>
          <w:rFonts w:asciiTheme="minorHAnsi" w:hAnsiTheme="minorHAnsi"/>
          <w:color w:val="auto"/>
          <w:sz w:val="22"/>
          <w:szCs w:val="22"/>
        </w:rPr>
        <w:t>efforts pour mettre en place des programmes de Langue des Signes</w:t>
      </w:r>
      <w:r w:rsidR="002537AC" w:rsidRPr="00D613BC">
        <w:rPr>
          <w:rFonts w:asciiTheme="minorHAnsi" w:hAnsiTheme="minorHAnsi"/>
          <w:color w:val="auto"/>
          <w:sz w:val="22"/>
          <w:szCs w:val="22"/>
        </w:rPr>
        <w:t>,</w:t>
      </w:r>
      <w:r w:rsidRPr="00D613BC">
        <w:rPr>
          <w:rFonts w:asciiTheme="minorHAnsi" w:hAnsiTheme="minorHAnsi"/>
          <w:color w:val="auto"/>
          <w:sz w:val="22"/>
          <w:szCs w:val="22"/>
        </w:rPr>
        <w:t xml:space="preserve"> de</w:t>
      </w:r>
      <w:r w:rsidR="00BC543A" w:rsidRPr="00D613BC">
        <w:rPr>
          <w:rFonts w:asciiTheme="minorHAnsi" w:hAnsiTheme="minorHAnsi"/>
          <w:color w:val="auto"/>
          <w:sz w:val="22"/>
          <w:szCs w:val="22"/>
        </w:rPr>
        <w:t>s</w:t>
      </w:r>
      <w:r w:rsidRPr="00D613BC">
        <w:rPr>
          <w:rFonts w:asciiTheme="minorHAnsi" w:hAnsiTheme="minorHAnsi"/>
          <w:color w:val="auto"/>
          <w:sz w:val="22"/>
          <w:szCs w:val="22"/>
        </w:rPr>
        <w:t xml:space="preserve"> dispositifs d’enseignement des jeunes</w:t>
      </w:r>
      <w:r w:rsidR="002537AC" w:rsidRPr="00D613BC">
        <w:rPr>
          <w:rFonts w:asciiTheme="minorHAnsi" w:hAnsiTheme="minorHAnsi"/>
          <w:color w:val="auto"/>
          <w:sz w:val="22"/>
          <w:szCs w:val="22"/>
        </w:rPr>
        <w:t>. Elle</w:t>
      </w:r>
      <w:r w:rsidR="00B06ECF" w:rsidRPr="00D613BC">
        <w:rPr>
          <w:rFonts w:asciiTheme="minorHAnsi" w:hAnsiTheme="minorHAnsi"/>
          <w:color w:val="auto"/>
          <w:sz w:val="22"/>
          <w:szCs w:val="22"/>
        </w:rPr>
        <w:t xml:space="preserve"> reste impuissante face à la pression médicale exercée aux parents d’enfants so</w:t>
      </w:r>
      <w:r w:rsidR="00BC543A" w:rsidRPr="00D613BC">
        <w:rPr>
          <w:rFonts w:asciiTheme="minorHAnsi" w:hAnsiTheme="minorHAnsi"/>
          <w:color w:val="auto"/>
          <w:sz w:val="22"/>
          <w:szCs w:val="22"/>
        </w:rPr>
        <w:t xml:space="preserve">urds, tout en les orientant </w:t>
      </w:r>
      <w:r w:rsidR="00E220A8" w:rsidRPr="00D613BC">
        <w:rPr>
          <w:rFonts w:asciiTheme="minorHAnsi" w:hAnsiTheme="minorHAnsi"/>
          <w:color w:val="auto"/>
          <w:sz w:val="22"/>
          <w:szCs w:val="22"/>
        </w:rPr>
        <w:t>vers</w:t>
      </w:r>
      <w:r w:rsidR="00BC543A" w:rsidRPr="00D613BC">
        <w:rPr>
          <w:rFonts w:asciiTheme="minorHAnsi" w:hAnsiTheme="minorHAnsi"/>
          <w:color w:val="auto"/>
          <w:sz w:val="22"/>
          <w:szCs w:val="22"/>
        </w:rPr>
        <w:t xml:space="preserve"> la</w:t>
      </w:r>
      <w:r w:rsidR="00B06ECF" w:rsidRPr="00D613BC">
        <w:rPr>
          <w:rFonts w:asciiTheme="minorHAnsi" w:hAnsiTheme="minorHAnsi"/>
          <w:color w:val="auto"/>
          <w:sz w:val="22"/>
          <w:szCs w:val="22"/>
        </w:rPr>
        <w:t xml:space="preserve"> rééducation de l’ouïe et de la parole, au détriment de l’éducation et de l’accès au savoir. </w:t>
      </w:r>
    </w:p>
    <w:p w14:paraId="66AFEF08" w14:textId="77777777" w:rsidR="00111B1B" w:rsidRPr="00D613BC" w:rsidRDefault="00111B1B" w:rsidP="00BB2A2D">
      <w:pPr>
        <w:pStyle w:val="Formatlibre"/>
        <w:spacing w:line="276" w:lineRule="auto"/>
        <w:ind w:right="27"/>
        <w:jc w:val="both"/>
        <w:rPr>
          <w:rFonts w:asciiTheme="minorHAnsi" w:hAnsiTheme="minorHAnsi"/>
          <w:i/>
          <w:color w:val="auto"/>
          <w:sz w:val="22"/>
          <w:szCs w:val="22"/>
        </w:rPr>
      </w:pPr>
    </w:p>
    <w:p w14:paraId="34F446AC" w14:textId="77777777" w:rsidR="000F71E6" w:rsidRPr="00D613BC" w:rsidRDefault="000F71E6" w:rsidP="00BB2A2D">
      <w:pPr>
        <w:pStyle w:val="Formatlibre"/>
        <w:spacing w:line="276" w:lineRule="auto"/>
        <w:ind w:right="27"/>
        <w:jc w:val="both"/>
        <w:rPr>
          <w:rFonts w:asciiTheme="minorHAnsi" w:hAnsiTheme="minorHAnsi"/>
          <w:i/>
          <w:color w:val="auto"/>
          <w:sz w:val="22"/>
          <w:szCs w:val="22"/>
        </w:rPr>
      </w:pPr>
      <w:r w:rsidRPr="00D613BC">
        <w:rPr>
          <w:rFonts w:asciiTheme="minorHAnsi" w:hAnsiTheme="minorHAnsi"/>
          <w:i/>
          <w:color w:val="auto"/>
          <w:sz w:val="22"/>
          <w:szCs w:val="22"/>
        </w:rPr>
        <w:t>C’est pourquoi nous recommandons :</w:t>
      </w:r>
    </w:p>
    <w:p w14:paraId="0602AAD3" w14:textId="77777777" w:rsidR="00111B1B" w:rsidRPr="00D613BC" w:rsidRDefault="000F71E6" w:rsidP="00111B1B">
      <w:pPr>
        <w:pStyle w:val="Formatlibre"/>
        <w:numPr>
          <w:ilvl w:val="0"/>
          <w:numId w:val="2"/>
        </w:numPr>
        <w:spacing w:line="276" w:lineRule="auto"/>
        <w:ind w:right="27"/>
        <w:jc w:val="both"/>
        <w:rPr>
          <w:rFonts w:asciiTheme="minorHAnsi" w:hAnsiTheme="minorHAnsi"/>
          <w:i/>
          <w:color w:val="auto"/>
          <w:sz w:val="22"/>
          <w:szCs w:val="22"/>
        </w:rPr>
      </w:pPr>
      <w:r w:rsidRPr="00D613BC">
        <w:rPr>
          <w:rFonts w:asciiTheme="minorHAnsi" w:hAnsiTheme="minorHAnsi"/>
          <w:i/>
          <w:color w:val="auto"/>
          <w:sz w:val="22"/>
          <w:szCs w:val="22"/>
        </w:rPr>
        <w:t xml:space="preserve">de prendre des mesures pour éviter une </w:t>
      </w:r>
      <w:r w:rsidR="00664BF1" w:rsidRPr="00D613BC">
        <w:rPr>
          <w:rFonts w:asciiTheme="minorHAnsi" w:hAnsiTheme="minorHAnsi"/>
          <w:i/>
          <w:color w:val="auto"/>
          <w:sz w:val="22"/>
          <w:szCs w:val="22"/>
        </w:rPr>
        <w:t xml:space="preserve">discrimination </w:t>
      </w:r>
      <w:r w:rsidR="00722D8F" w:rsidRPr="00D613BC">
        <w:rPr>
          <w:rFonts w:asciiTheme="minorHAnsi" w:hAnsiTheme="minorHAnsi"/>
          <w:i/>
          <w:color w:val="auto"/>
          <w:sz w:val="22"/>
          <w:szCs w:val="22"/>
        </w:rPr>
        <w:t xml:space="preserve">linguistique </w:t>
      </w:r>
      <w:r w:rsidRPr="00D613BC">
        <w:rPr>
          <w:rFonts w:asciiTheme="minorHAnsi" w:hAnsiTheme="minorHAnsi"/>
          <w:i/>
          <w:color w:val="auto"/>
          <w:sz w:val="22"/>
          <w:szCs w:val="22"/>
        </w:rPr>
        <w:t xml:space="preserve">aux personnes sourdes, en particulier, les enfants qui sont privés de la communication précoce et du langage.  </w:t>
      </w:r>
    </w:p>
    <w:p w14:paraId="5231B45E" w14:textId="777049CC" w:rsidR="00946962" w:rsidRPr="00D613BC" w:rsidRDefault="00534EC3" w:rsidP="00BB2A2D">
      <w:pPr>
        <w:pStyle w:val="Formatlibre"/>
        <w:numPr>
          <w:ilvl w:val="0"/>
          <w:numId w:val="2"/>
        </w:numPr>
        <w:spacing w:line="276" w:lineRule="auto"/>
        <w:ind w:right="27"/>
        <w:jc w:val="both"/>
        <w:rPr>
          <w:rFonts w:asciiTheme="minorHAnsi" w:hAnsiTheme="minorHAnsi"/>
          <w:i/>
          <w:color w:val="auto"/>
          <w:sz w:val="22"/>
          <w:szCs w:val="22"/>
        </w:rPr>
      </w:pPr>
      <w:r w:rsidRPr="00D613BC">
        <w:rPr>
          <w:rFonts w:asciiTheme="minorHAnsi" w:hAnsiTheme="minorHAnsi"/>
          <w:i/>
          <w:color w:val="auto"/>
          <w:sz w:val="22"/>
          <w:szCs w:val="22"/>
        </w:rPr>
        <w:t>de séparer l’éducation des jeunes sourds et les méthodes orthopédiques pour la rééducation de l’ouïe et de la parole.</w:t>
      </w:r>
    </w:p>
    <w:p w14:paraId="4DEAA285" w14:textId="77777777" w:rsidR="00C83227" w:rsidRPr="00D613BC" w:rsidRDefault="00C83227" w:rsidP="00BB2A2D">
      <w:pPr>
        <w:pStyle w:val="Formatlibre"/>
        <w:spacing w:line="276" w:lineRule="auto"/>
        <w:ind w:right="27"/>
        <w:jc w:val="both"/>
        <w:rPr>
          <w:rFonts w:asciiTheme="minorHAnsi" w:hAnsiTheme="minorHAnsi"/>
          <w:b/>
          <w:color w:val="auto"/>
          <w:sz w:val="22"/>
          <w:szCs w:val="22"/>
          <w:u w:val="single"/>
        </w:rPr>
      </w:pPr>
      <w:r w:rsidRPr="00D613BC">
        <w:rPr>
          <w:rFonts w:asciiTheme="minorHAnsi" w:hAnsiTheme="minorHAnsi"/>
          <w:b/>
          <w:color w:val="auto"/>
          <w:sz w:val="22"/>
          <w:szCs w:val="22"/>
          <w:u w:val="single"/>
        </w:rPr>
        <w:lastRenderedPageBreak/>
        <w:t>D’après l’article 21 b) et e) de la Convention :</w:t>
      </w:r>
    </w:p>
    <w:p w14:paraId="3D69AEBE" w14:textId="77777777" w:rsidR="00C83227" w:rsidRPr="00D613BC" w:rsidRDefault="00C83227" w:rsidP="00BB2A2D">
      <w:pPr>
        <w:pStyle w:val="Formatlibre"/>
        <w:tabs>
          <w:tab w:val="clear" w:pos="9500"/>
          <w:tab w:val="clear" w:pos="9840"/>
          <w:tab w:val="left" w:pos="850"/>
        </w:tabs>
        <w:spacing w:line="276" w:lineRule="auto"/>
        <w:ind w:right="27"/>
        <w:jc w:val="both"/>
        <w:rPr>
          <w:rFonts w:asciiTheme="minorHAnsi" w:hAnsiTheme="minorHAnsi"/>
          <w:color w:val="auto"/>
          <w:sz w:val="22"/>
          <w:szCs w:val="22"/>
        </w:rPr>
      </w:pPr>
    </w:p>
    <w:p w14:paraId="1A61947B" w14:textId="777B0F6C" w:rsidR="00C83227" w:rsidRPr="00D613BC" w:rsidRDefault="00B06941" w:rsidP="00B06941">
      <w:pPr>
        <w:pStyle w:val="Formatlibre"/>
        <w:tabs>
          <w:tab w:val="clear" w:pos="9500"/>
          <w:tab w:val="clear" w:pos="9840"/>
          <w:tab w:val="left" w:pos="567"/>
        </w:tabs>
        <w:spacing w:line="276" w:lineRule="auto"/>
        <w:ind w:right="27"/>
        <w:jc w:val="both"/>
        <w:rPr>
          <w:rFonts w:asciiTheme="minorHAnsi" w:hAnsiTheme="minorHAnsi"/>
          <w:color w:val="auto"/>
          <w:sz w:val="22"/>
          <w:szCs w:val="22"/>
        </w:rPr>
      </w:pPr>
      <w:r w:rsidRPr="00D613BC">
        <w:rPr>
          <w:rFonts w:asciiTheme="minorHAnsi" w:hAnsiTheme="minorHAnsi"/>
          <w:color w:val="auto"/>
          <w:sz w:val="22"/>
          <w:szCs w:val="22"/>
        </w:rPr>
        <w:tab/>
      </w:r>
      <w:r w:rsidR="00C83227" w:rsidRPr="00D613BC">
        <w:rPr>
          <w:rFonts w:asciiTheme="minorHAnsi" w:hAnsiTheme="minorHAnsi"/>
          <w:color w:val="auto"/>
          <w:sz w:val="22"/>
          <w:szCs w:val="22"/>
        </w:rPr>
        <w:t>La liberté d’expression, d’opinion et d’accès à l’information a</w:t>
      </w:r>
      <w:r w:rsidR="00E220A8" w:rsidRPr="00D613BC">
        <w:rPr>
          <w:rFonts w:asciiTheme="minorHAnsi" w:hAnsiTheme="minorHAnsi"/>
          <w:color w:val="auto"/>
          <w:sz w:val="22"/>
          <w:szCs w:val="22"/>
        </w:rPr>
        <w:t>yant</w:t>
      </w:r>
      <w:r w:rsidR="00C83227" w:rsidRPr="00D613BC">
        <w:rPr>
          <w:rFonts w:asciiTheme="minorHAnsi" w:hAnsiTheme="minorHAnsi"/>
          <w:color w:val="auto"/>
          <w:sz w:val="22"/>
          <w:szCs w:val="22"/>
        </w:rPr>
        <w:t xml:space="preserve"> un coût, les personnes sourdes doivent débourser </w:t>
      </w:r>
      <w:r w:rsidR="00E220A8" w:rsidRPr="00D613BC">
        <w:rPr>
          <w:rFonts w:asciiTheme="minorHAnsi" w:hAnsiTheme="minorHAnsi"/>
          <w:color w:val="auto"/>
          <w:sz w:val="22"/>
          <w:szCs w:val="22"/>
        </w:rPr>
        <w:t>une somme considérable</w:t>
      </w:r>
      <w:r w:rsidR="00C83227" w:rsidRPr="00D613BC">
        <w:rPr>
          <w:rFonts w:asciiTheme="minorHAnsi" w:hAnsiTheme="minorHAnsi"/>
          <w:color w:val="auto"/>
          <w:sz w:val="22"/>
          <w:szCs w:val="22"/>
        </w:rPr>
        <w:t xml:space="preserve"> pour avoir à leur côté un interprète </w:t>
      </w:r>
      <w:r w:rsidR="00E220A8" w:rsidRPr="00D613BC">
        <w:rPr>
          <w:rFonts w:asciiTheme="minorHAnsi" w:hAnsiTheme="minorHAnsi"/>
          <w:color w:val="auto"/>
          <w:sz w:val="22"/>
          <w:szCs w:val="22"/>
        </w:rPr>
        <w:t>afin de</w:t>
      </w:r>
      <w:r w:rsidR="00C83227" w:rsidRPr="00D613BC">
        <w:rPr>
          <w:rFonts w:asciiTheme="minorHAnsi" w:hAnsiTheme="minorHAnsi"/>
          <w:color w:val="auto"/>
          <w:sz w:val="22"/>
          <w:szCs w:val="22"/>
        </w:rPr>
        <w:t xml:space="preserve"> </w:t>
      </w:r>
      <w:r w:rsidR="00CC3E30" w:rsidRPr="00D613BC">
        <w:rPr>
          <w:rFonts w:asciiTheme="minorHAnsi" w:hAnsiTheme="minorHAnsi"/>
          <w:color w:val="auto"/>
          <w:sz w:val="22"/>
          <w:szCs w:val="22"/>
        </w:rPr>
        <w:t xml:space="preserve">pouvoir </w:t>
      </w:r>
      <w:r w:rsidR="00C83227" w:rsidRPr="00D613BC">
        <w:rPr>
          <w:rFonts w:asciiTheme="minorHAnsi" w:hAnsiTheme="minorHAnsi"/>
          <w:color w:val="auto"/>
          <w:sz w:val="22"/>
          <w:szCs w:val="22"/>
        </w:rPr>
        <w:t xml:space="preserve">s’exprimer. </w:t>
      </w:r>
    </w:p>
    <w:p w14:paraId="2C89E3EA" w14:textId="77777777" w:rsidR="00C83227" w:rsidRPr="00D613BC" w:rsidRDefault="00C83227" w:rsidP="00B06941">
      <w:pPr>
        <w:pStyle w:val="Formatlibre"/>
        <w:tabs>
          <w:tab w:val="clear" w:pos="9500"/>
          <w:tab w:val="clear" w:pos="9840"/>
          <w:tab w:val="left" w:pos="567"/>
        </w:tabs>
        <w:spacing w:line="276" w:lineRule="auto"/>
        <w:ind w:right="27"/>
        <w:jc w:val="both"/>
        <w:rPr>
          <w:rFonts w:asciiTheme="minorHAnsi" w:hAnsiTheme="minorHAnsi"/>
          <w:color w:val="auto"/>
          <w:sz w:val="22"/>
          <w:szCs w:val="22"/>
        </w:rPr>
      </w:pPr>
    </w:p>
    <w:p w14:paraId="40F94872" w14:textId="470B989F" w:rsidR="00C83227" w:rsidRPr="00D613BC" w:rsidRDefault="00B06941" w:rsidP="00B06941">
      <w:pPr>
        <w:pStyle w:val="Formatlibre"/>
        <w:tabs>
          <w:tab w:val="clear" w:pos="9500"/>
          <w:tab w:val="clear" w:pos="9840"/>
          <w:tab w:val="left" w:pos="567"/>
        </w:tabs>
        <w:spacing w:line="276" w:lineRule="auto"/>
        <w:ind w:right="27"/>
        <w:jc w:val="both"/>
        <w:rPr>
          <w:rFonts w:asciiTheme="minorHAnsi" w:hAnsiTheme="minorHAnsi"/>
          <w:color w:val="auto"/>
          <w:sz w:val="22"/>
          <w:szCs w:val="22"/>
        </w:rPr>
      </w:pPr>
      <w:r w:rsidRPr="00D613BC">
        <w:rPr>
          <w:rFonts w:asciiTheme="minorHAnsi" w:hAnsiTheme="minorHAnsi"/>
          <w:color w:val="auto"/>
          <w:sz w:val="22"/>
          <w:szCs w:val="22"/>
        </w:rPr>
        <w:tab/>
      </w:r>
      <w:r w:rsidR="00BC543A" w:rsidRPr="00D613BC">
        <w:rPr>
          <w:rFonts w:asciiTheme="minorHAnsi" w:hAnsiTheme="minorHAnsi"/>
          <w:color w:val="auto"/>
          <w:sz w:val="22"/>
          <w:szCs w:val="22"/>
        </w:rPr>
        <w:t>Il n’y a aucun</w:t>
      </w:r>
      <w:r w:rsidR="00C83227" w:rsidRPr="00D613BC">
        <w:rPr>
          <w:rFonts w:asciiTheme="minorHAnsi" w:hAnsiTheme="minorHAnsi"/>
          <w:color w:val="auto"/>
          <w:sz w:val="22"/>
          <w:szCs w:val="22"/>
        </w:rPr>
        <w:t xml:space="preserve"> plan de formation à la Langue des Signes française (LSF), la société restera encore pour </w:t>
      </w:r>
      <w:r w:rsidR="00CE09C8" w:rsidRPr="00D613BC">
        <w:rPr>
          <w:rFonts w:asciiTheme="minorHAnsi" w:hAnsiTheme="minorHAnsi"/>
          <w:color w:val="auto"/>
          <w:sz w:val="22"/>
          <w:szCs w:val="22"/>
        </w:rPr>
        <w:t>des années fermée</w:t>
      </w:r>
      <w:r w:rsidR="00C83227" w:rsidRPr="00D613BC">
        <w:rPr>
          <w:rFonts w:asciiTheme="minorHAnsi" w:hAnsiTheme="minorHAnsi"/>
          <w:color w:val="auto"/>
          <w:sz w:val="22"/>
          <w:szCs w:val="22"/>
        </w:rPr>
        <w:t xml:space="preserve"> aux personnes sourdes. Les financements de </w:t>
      </w:r>
      <w:r w:rsidR="00E220A8" w:rsidRPr="00D613BC">
        <w:rPr>
          <w:rFonts w:asciiTheme="minorHAnsi" w:hAnsiTheme="minorHAnsi"/>
          <w:color w:val="auto"/>
          <w:sz w:val="22"/>
          <w:szCs w:val="22"/>
        </w:rPr>
        <w:t xml:space="preserve">la </w:t>
      </w:r>
      <w:r w:rsidR="00C83227" w:rsidRPr="00D613BC">
        <w:rPr>
          <w:rFonts w:asciiTheme="minorHAnsi" w:hAnsiTheme="minorHAnsi"/>
          <w:color w:val="auto"/>
          <w:sz w:val="22"/>
          <w:szCs w:val="22"/>
        </w:rPr>
        <w:t xml:space="preserve">formation LSF </w:t>
      </w:r>
      <w:r w:rsidR="00BC543A" w:rsidRPr="00D613BC">
        <w:rPr>
          <w:rFonts w:asciiTheme="minorHAnsi" w:hAnsiTheme="minorHAnsi"/>
          <w:color w:val="auto"/>
          <w:sz w:val="22"/>
          <w:szCs w:val="22"/>
        </w:rPr>
        <w:t>dépendent de</w:t>
      </w:r>
      <w:r w:rsidR="00C83227" w:rsidRPr="00D613BC">
        <w:rPr>
          <w:rFonts w:asciiTheme="minorHAnsi" w:hAnsiTheme="minorHAnsi"/>
          <w:color w:val="auto"/>
          <w:sz w:val="22"/>
          <w:szCs w:val="22"/>
        </w:rPr>
        <w:t xml:space="preserve"> la bonne volonté de la personne qui </w:t>
      </w:r>
      <w:r w:rsidR="00BC543A" w:rsidRPr="00D613BC">
        <w:rPr>
          <w:rFonts w:asciiTheme="minorHAnsi" w:hAnsiTheme="minorHAnsi"/>
          <w:color w:val="auto"/>
          <w:sz w:val="22"/>
          <w:szCs w:val="22"/>
        </w:rPr>
        <w:t xml:space="preserve">les </w:t>
      </w:r>
      <w:r w:rsidR="00C83227" w:rsidRPr="00D613BC">
        <w:rPr>
          <w:rFonts w:asciiTheme="minorHAnsi" w:hAnsiTheme="minorHAnsi"/>
          <w:color w:val="auto"/>
          <w:sz w:val="22"/>
          <w:szCs w:val="22"/>
        </w:rPr>
        <w:t>valide</w:t>
      </w:r>
      <w:r w:rsidR="00986EC1" w:rsidRPr="00D613BC">
        <w:rPr>
          <w:rFonts w:asciiTheme="minorHAnsi" w:hAnsiTheme="minorHAnsi"/>
          <w:color w:val="auto"/>
          <w:sz w:val="22"/>
          <w:szCs w:val="22"/>
        </w:rPr>
        <w:t>.</w:t>
      </w:r>
    </w:p>
    <w:p w14:paraId="365D1F59" w14:textId="77777777" w:rsidR="00C83227" w:rsidRPr="00D613BC" w:rsidRDefault="00C83227" w:rsidP="00B06941">
      <w:pPr>
        <w:pStyle w:val="Formatlibre"/>
        <w:tabs>
          <w:tab w:val="clear" w:pos="9500"/>
          <w:tab w:val="clear" w:pos="9840"/>
          <w:tab w:val="left" w:pos="567"/>
        </w:tabs>
        <w:spacing w:line="276" w:lineRule="auto"/>
        <w:ind w:right="27"/>
        <w:jc w:val="both"/>
        <w:rPr>
          <w:rFonts w:asciiTheme="minorHAnsi" w:hAnsiTheme="minorHAnsi"/>
          <w:color w:val="auto"/>
          <w:sz w:val="22"/>
          <w:szCs w:val="22"/>
        </w:rPr>
      </w:pPr>
    </w:p>
    <w:p w14:paraId="2D885C52" w14:textId="32AB861D" w:rsidR="00C83227" w:rsidRPr="00D613BC" w:rsidRDefault="00B06941" w:rsidP="00B06941">
      <w:pPr>
        <w:pStyle w:val="Formatlibre"/>
        <w:tabs>
          <w:tab w:val="clear" w:pos="9500"/>
          <w:tab w:val="clear" w:pos="9840"/>
          <w:tab w:val="left" w:pos="567"/>
        </w:tabs>
        <w:spacing w:line="276" w:lineRule="auto"/>
        <w:ind w:right="27"/>
        <w:jc w:val="both"/>
        <w:rPr>
          <w:rFonts w:asciiTheme="minorHAnsi" w:hAnsiTheme="minorHAnsi"/>
          <w:color w:val="auto"/>
          <w:sz w:val="22"/>
          <w:szCs w:val="22"/>
        </w:rPr>
      </w:pPr>
      <w:r w:rsidRPr="00D613BC">
        <w:rPr>
          <w:rFonts w:asciiTheme="minorHAnsi" w:hAnsiTheme="minorHAnsi"/>
          <w:color w:val="auto"/>
          <w:sz w:val="22"/>
          <w:szCs w:val="22"/>
        </w:rPr>
        <w:tab/>
      </w:r>
      <w:r w:rsidR="00C83227" w:rsidRPr="00D613BC">
        <w:rPr>
          <w:rFonts w:asciiTheme="minorHAnsi" w:hAnsiTheme="minorHAnsi"/>
          <w:color w:val="auto"/>
          <w:sz w:val="22"/>
          <w:szCs w:val="22"/>
        </w:rPr>
        <w:t xml:space="preserve">Par ailleurs, l’accès à l’information en LSF est très rare : pas plus </w:t>
      </w:r>
      <w:r w:rsidR="00BC543A" w:rsidRPr="00D613BC">
        <w:rPr>
          <w:rFonts w:asciiTheme="minorHAnsi" w:hAnsiTheme="minorHAnsi"/>
          <w:color w:val="auto"/>
          <w:sz w:val="22"/>
          <w:szCs w:val="22"/>
        </w:rPr>
        <w:t xml:space="preserve">de </w:t>
      </w:r>
      <w:r w:rsidR="00C83227" w:rsidRPr="00D613BC">
        <w:rPr>
          <w:rFonts w:asciiTheme="minorHAnsi" w:hAnsiTheme="minorHAnsi"/>
          <w:color w:val="auto"/>
          <w:sz w:val="22"/>
          <w:szCs w:val="22"/>
        </w:rPr>
        <w:t xml:space="preserve">10 heures (0,20 %) dans les 27 chaînes de télévision à antenne publique. </w:t>
      </w:r>
    </w:p>
    <w:p w14:paraId="634A7819" w14:textId="12EC7020" w:rsidR="00C83227" w:rsidRPr="00D613BC" w:rsidRDefault="00C83227" w:rsidP="00B06941">
      <w:pPr>
        <w:pStyle w:val="Formatlibre"/>
        <w:tabs>
          <w:tab w:val="clear" w:pos="9500"/>
          <w:tab w:val="clear" w:pos="9840"/>
          <w:tab w:val="left" w:pos="567"/>
        </w:tabs>
        <w:spacing w:line="276" w:lineRule="auto"/>
        <w:ind w:right="27"/>
        <w:jc w:val="both"/>
        <w:rPr>
          <w:rFonts w:asciiTheme="minorHAnsi" w:hAnsiTheme="minorHAnsi"/>
          <w:color w:val="auto"/>
          <w:sz w:val="22"/>
          <w:szCs w:val="22"/>
        </w:rPr>
      </w:pPr>
      <w:r w:rsidRPr="00D613BC">
        <w:rPr>
          <w:rFonts w:asciiTheme="minorHAnsi" w:hAnsiTheme="minorHAnsi"/>
          <w:color w:val="auto"/>
          <w:sz w:val="22"/>
          <w:szCs w:val="22"/>
        </w:rPr>
        <w:t>Il n’y a aucune obligation légale aux chaînes de télévision d’augmenter l’information à la Langue des Signes</w:t>
      </w:r>
      <w:r w:rsidR="002A0B07" w:rsidRPr="00D613BC">
        <w:rPr>
          <w:rFonts w:asciiTheme="minorHAnsi" w:hAnsiTheme="minorHAnsi"/>
          <w:color w:val="auto"/>
          <w:sz w:val="22"/>
          <w:szCs w:val="22"/>
        </w:rPr>
        <w:t>.</w:t>
      </w:r>
    </w:p>
    <w:p w14:paraId="3AEE4DC5" w14:textId="77777777" w:rsidR="00C83227" w:rsidRPr="00D613BC" w:rsidRDefault="00C83227" w:rsidP="00BB2A2D">
      <w:pPr>
        <w:pStyle w:val="Formatlibre"/>
        <w:spacing w:line="276" w:lineRule="auto"/>
        <w:ind w:right="27"/>
        <w:jc w:val="both"/>
        <w:rPr>
          <w:rFonts w:asciiTheme="minorHAnsi" w:hAnsiTheme="minorHAnsi"/>
          <w:color w:val="auto"/>
          <w:sz w:val="22"/>
          <w:szCs w:val="22"/>
        </w:rPr>
      </w:pPr>
    </w:p>
    <w:p w14:paraId="632A4D9D" w14:textId="77777777" w:rsidR="00C83227" w:rsidRPr="00D613BC" w:rsidRDefault="00C83227" w:rsidP="00BB2A2D">
      <w:pPr>
        <w:pStyle w:val="Formatlibre"/>
        <w:spacing w:line="276" w:lineRule="auto"/>
        <w:ind w:right="27"/>
        <w:jc w:val="both"/>
        <w:rPr>
          <w:rFonts w:asciiTheme="minorHAnsi" w:hAnsiTheme="minorHAnsi"/>
          <w:i/>
          <w:color w:val="auto"/>
          <w:sz w:val="22"/>
          <w:szCs w:val="22"/>
        </w:rPr>
      </w:pPr>
      <w:r w:rsidRPr="00D613BC">
        <w:rPr>
          <w:rFonts w:asciiTheme="minorHAnsi" w:hAnsiTheme="minorHAnsi"/>
          <w:i/>
          <w:color w:val="auto"/>
          <w:sz w:val="22"/>
          <w:szCs w:val="22"/>
        </w:rPr>
        <w:t>C’est pourquoi nous recommandons :</w:t>
      </w:r>
    </w:p>
    <w:p w14:paraId="68F07213" w14:textId="1ABD9FAB" w:rsidR="00C83227" w:rsidRPr="00D613BC" w:rsidRDefault="00534EC3" w:rsidP="00BB2A2D">
      <w:pPr>
        <w:pStyle w:val="Formatlibre"/>
        <w:numPr>
          <w:ilvl w:val="0"/>
          <w:numId w:val="2"/>
        </w:numPr>
        <w:spacing w:line="276" w:lineRule="auto"/>
        <w:ind w:right="27"/>
        <w:jc w:val="both"/>
        <w:rPr>
          <w:rFonts w:asciiTheme="minorHAnsi" w:hAnsiTheme="minorHAnsi"/>
          <w:i/>
          <w:color w:val="auto"/>
          <w:sz w:val="22"/>
          <w:szCs w:val="22"/>
        </w:rPr>
      </w:pPr>
      <w:r w:rsidRPr="00D613BC">
        <w:rPr>
          <w:rFonts w:asciiTheme="minorHAnsi" w:hAnsiTheme="minorHAnsi"/>
          <w:i/>
          <w:color w:val="auto"/>
          <w:sz w:val="22"/>
          <w:szCs w:val="22"/>
        </w:rPr>
        <w:t>De développer</w:t>
      </w:r>
      <w:r w:rsidR="00C83227" w:rsidRPr="00D613BC">
        <w:rPr>
          <w:rFonts w:asciiTheme="minorHAnsi" w:hAnsiTheme="minorHAnsi"/>
          <w:i/>
          <w:color w:val="auto"/>
          <w:sz w:val="22"/>
          <w:szCs w:val="22"/>
        </w:rPr>
        <w:t xml:space="preserve"> la </w:t>
      </w:r>
      <w:r w:rsidR="005B552D" w:rsidRPr="00D613BC">
        <w:rPr>
          <w:rFonts w:asciiTheme="minorHAnsi" w:hAnsiTheme="minorHAnsi"/>
          <w:i/>
          <w:color w:val="auto"/>
          <w:sz w:val="22"/>
          <w:szCs w:val="22"/>
        </w:rPr>
        <w:t>LSF</w:t>
      </w:r>
      <w:r w:rsidRPr="00D613BC">
        <w:rPr>
          <w:rFonts w:asciiTheme="minorHAnsi" w:hAnsiTheme="minorHAnsi"/>
          <w:i/>
          <w:color w:val="auto"/>
          <w:sz w:val="22"/>
          <w:szCs w:val="22"/>
        </w:rPr>
        <w:t xml:space="preserve"> dans l’audiovisuel</w:t>
      </w:r>
      <w:r w:rsidR="00C83227" w:rsidRPr="00D613BC">
        <w:rPr>
          <w:rFonts w:asciiTheme="minorHAnsi" w:hAnsiTheme="minorHAnsi"/>
          <w:i/>
          <w:color w:val="auto"/>
          <w:sz w:val="22"/>
          <w:szCs w:val="22"/>
        </w:rPr>
        <w:t> :</w:t>
      </w:r>
      <w:r w:rsidR="005B552D" w:rsidRPr="00D613BC">
        <w:rPr>
          <w:rFonts w:asciiTheme="minorHAnsi" w:hAnsiTheme="minorHAnsi"/>
          <w:i/>
          <w:color w:val="auto"/>
          <w:sz w:val="22"/>
          <w:szCs w:val="22"/>
        </w:rPr>
        <w:t xml:space="preserve"> l’information ou</w:t>
      </w:r>
      <w:r w:rsidR="00C83227" w:rsidRPr="00D613BC">
        <w:rPr>
          <w:rFonts w:asciiTheme="minorHAnsi" w:hAnsiTheme="minorHAnsi"/>
          <w:i/>
          <w:color w:val="auto"/>
          <w:sz w:val="22"/>
          <w:szCs w:val="22"/>
        </w:rPr>
        <w:t xml:space="preserve"> l’interprétation en LSF sur </w:t>
      </w:r>
      <w:r w:rsidR="005B552D" w:rsidRPr="00D613BC">
        <w:rPr>
          <w:rFonts w:asciiTheme="minorHAnsi" w:hAnsiTheme="minorHAnsi"/>
          <w:i/>
          <w:color w:val="auto"/>
          <w:sz w:val="22"/>
          <w:szCs w:val="22"/>
        </w:rPr>
        <w:t xml:space="preserve">des chaînes de télévision, en particulier </w:t>
      </w:r>
      <w:r w:rsidR="00BC543A" w:rsidRPr="00D613BC">
        <w:rPr>
          <w:rFonts w:asciiTheme="minorHAnsi" w:hAnsiTheme="minorHAnsi"/>
          <w:i/>
          <w:color w:val="auto"/>
          <w:sz w:val="22"/>
          <w:szCs w:val="22"/>
        </w:rPr>
        <w:t>aux</w:t>
      </w:r>
      <w:r w:rsidR="005B552D" w:rsidRPr="00D613BC">
        <w:rPr>
          <w:rFonts w:asciiTheme="minorHAnsi" w:hAnsiTheme="minorHAnsi"/>
          <w:i/>
          <w:color w:val="auto"/>
          <w:sz w:val="22"/>
          <w:szCs w:val="22"/>
        </w:rPr>
        <w:t xml:space="preserve"> créneaux de </w:t>
      </w:r>
      <w:r w:rsidR="00111B1B" w:rsidRPr="00D613BC">
        <w:rPr>
          <w:rFonts w:asciiTheme="minorHAnsi" w:hAnsiTheme="minorHAnsi"/>
          <w:i/>
          <w:color w:val="auto"/>
          <w:sz w:val="22"/>
          <w:szCs w:val="22"/>
        </w:rPr>
        <w:t>fortes</w:t>
      </w:r>
      <w:r w:rsidR="005B552D" w:rsidRPr="00D613BC">
        <w:rPr>
          <w:rFonts w:asciiTheme="minorHAnsi" w:hAnsiTheme="minorHAnsi"/>
          <w:i/>
          <w:color w:val="auto"/>
          <w:sz w:val="22"/>
          <w:szCs w:val="22"/>
        </w:rPr>
        <w:t xml:space="preserve"> audiences </w:t>
      </w:r>
      <w:r w:rsidR="00C83227" w:rsidRPr="00D613BC">
        <w:rPr>
          <w:rFonts w:asciiTheme="minorHAnsi" w:hAnsiTheme="minorHAnsi"/>
          <w:i/>
          <w:color w:val="auto"/>
          <w:sz w:val="22"/>
          <w:szCs w:val="22"/>
        </w:rPr>
        <w:t>d’informations.</w:t>
      </w:r>
    </w:p>
    <w:p w14:paraId="65FF2E77" w14:textId="431293D8" w:rsidR="00C83227" w:rsidRPr="00D613BC" w:rsidRDefault="002A0B07" w:rsidP="00BB2A2D">
      <w:pPr>
        <w:pStyle w:val="Formatlibre"/>
        <w:numPr>
          <w:ilvl w:val="0"/>
          <w:numId w:val="2"/>
        </w:numPr>
        <w:spacing w:line="276" w:lineRule="auto"/>
        <w:ind w:right="27"/>
        <w:jc w:val="both"/>
        <w:rPr>
          <w:rFonts w:asciiTheme="minorHAnsi" w:hAnsiTheme="minorHAnsi"/>
          <w:i/>
          <w:color w:val="auto"/>
          <w:sz w:val="22"/>
          <w:szCs w:val="22"/>
        </w:rPr>
      </w:pPr>
      <w:r w:rsidRPr="00D613BC">
        <w:rPr>
          <w:rFonts w:asciiTheme="minorHAnsi" w:hAnsiTheme="minorHAnsi"/>
          <w:i/>
          <w:color w:val="auto"/>
          <w:sz w:val="22"/>
          <w:szCs w:val="22"/>
        </w:rPr>
        <w:t>De mettre à disposition</w:t>
      </w:r>
      <w:r w:rsidR="005B552D" w:rsidRPr="00D613BC">
        <w:rPr>
          <w:rFonts w:asciiTheme="minorHAnsi" w:hAnsiTheme="minorHAnsi"/>
          <w:i/>
          <w:color w:val="auto"/>
          <w:sz w:val="22"/>
          <w:szCs w:val="22"/>
        </w:rPr>
        <w:t xml:space="preserve"> de façon</w:t>
      </w:r>
      <w:r w:rsidRPr="00D613BC">
        <w:rPr>
          <w:rFonts w:asciiTheme="minorHAnsi" w:hAnsiTheme="minorHAnsi"/>
          <w:i/>
          <w:color w:val="auto"/>
          <w:sz w:val="22"/>
          <w:szCs w:val="22"/>
        </w:rPr>
        <w:t xml:space="preserve"> systématique l’accessibilité en </w:t>
      </w:r>
      <w:r w:rsidR="008B45A3" w:rsidRPr="00D613BC">
        <w:rPr>
          <w:rFonts w:asciiTheme="minorHAnsi" w:hAnsiTheme="minorHAnsi"/>
          <w:i/>
          <w:color w:val="auto"/>
          <w:sz w:val="22"/>
          <w:szCs w:val="22"/>
        </w:rPr>
        <w:t>L</w:t>
      </w:r>
      <w:r w:rsidRPr="00D613BC">
        <w:rPr>
          <w:rFonts w:asciiTheme="minorHAnsi" w:hAnsiTheme="minorHAnsi"/>
          <w:i/>
          <w:color w:val="auto"/>
          <w:sz w:val="22"/>
          <w:szCs w:val="22"/>
        </w:rPr>
        <w:t xml:space="preserve">angue des </w:t>
      </w:r>
      <w:r w:rsidR="008B45A3" w:rsidRPr="00D613BC">
        <w:rPr>
          <w:rFonts w:asciiTheme="minorHAnsi" w:hAnsiTheme="minorHAnsi"/>
          <w:i/>
          <w:color w:val="auto"/>
          <w:sz w:val="22"/>
          <w:szCs w:val="22"/>
        </w:rPr>
        <w:t>S</w:t>
      </w:r>
      <w:r w:rsidRPr="00D613BC">
        <w:rPr>
          <w:rFonts w:asciiTheme="minorHAnsi" w:hAnsiTheme="minorHAnsi"/>
          <w:i/>
          <w:color w:val="auto"/>
          <w:sz w:val="22"/>
          <w:szCs w:val="22"/>
        </w:rPr>
        <w:t>ignes pour toute situation d’urgence.</w:t>
      </w:r>
    </w:p>
    <w:p w14:paraId="09A68AC3" w14:textId="77777777" w:rsidR="00C83227" w:rsidRPr="00D613BC" w:rsidRDefault="00C83227" w:rsidP="00BB2A2D">
      <w:pPr>
        <w:pStyle w:val="Formatlibre"/>
        <w:spacing w:line="276" w:lineRule="auto"/>
        <w:ind w:right="27"/>
        <w:jc w:val="both"/>
        <w:rPr>
          <w:rFonts w:asciiTheme="minorHAnsi" w:hAnsiTheme="minorHAnsi"/>
          <w:b/>
          <w:color w:val="auto"/>
          <w:sz w:val="22"/>
          <w:szCs w:val="22"/>
          <w:u w:val="single"/>
        </w:rPr>
      </w:pPr>
    </w:p>
    <w:p w14:paraId="55261429" w14:textId="77777777" w:rsidR="000F71E6" w:rsidRPr="00D613BC" w:rsidRDefault="000F71E6" w:rsidP="00BB2A2D">
      <w:pPr>
        <w:pStyle w:val="Formatlibre"/>
        <w:spacing w:line="276" w:lineRule="auto"/>
        <w:ind w:right="27"/>
        <w:jc w:val="both"/>
        <w:rPr>
          <w:rFonts w:asciiTheme="minorHAnsi" w:hAnsiTheme="minorHAnsi"/>
          <w:color w:val="auto"/>
          <w:sz w:val="22"/>
          <w:szCs w:val="22"/>
          <w:u w:val="single"/>
        </w:rPr>
      </w:pPr>
      <w:r w:rsidRPr="00D613BC">
        <w:rPr>
          <w:rFonts w:asciiTheme="minorHAnsi" w:hAnsiTheme="minorHAnsi"/>
          <w:b/>
          <w:color w:val="auto"/>
          <w:sz w:val="22"/>
          <w:szCs w:val="22"/>
          <w:u w:val="single"/>
        </w:rPr>
        <w:t>D’après l’article 21 e) de la Convention :</w:t>
      </w:r>
    </w:p>
    <w:p w14:paraId="30E04103" w14:textId="77777777" w:rsidR="0035781C" w:rsidRPr="00D613BC" w:rsidRDefault="0035781C" w:rsidP="00BB2A2D">
      <w:pPr>
        <w:pStyle w:val="Formatlibre"/>
        <w:spacing w:line="276" w:lineRule="auto"/>
        <w:ind w:right="27"/>
        <w:jc w:val="both"/>
        <w:rPr>
          <w:rFonts w:asciiTheme="minorHAnsi" w:hAnsiTheme="minorHAnsi"/>
          <w:color w:val="auto"/>
          <w:sz w:val="22"/>
          <w:szCs w:val="22"/>
        </w:rPr>
      </w:pPr>
    </w:p>
    <w:p w14:paraId="79A89270" w14:textId="4E5EFDB2" w:rsidR="00B06941" w:rsidRPr="00D613BC" w:rsidRDefault="00B06941" w:rsidP="00B06941">
      <w:pPr>
        <w:pStyle w:val="Formatlibre"/>
        <w:tabs>
          <w:tab w:val="clear" w:pos="9500"/>
          <w:tab w:val="clear" w:pos="9840"/>
          <w:tab w:val="left" w:pos="567"/>
        </w:tabs>
        <w:spacing w:line="276" w:lineRule="auto"/>
        <w:ind w:right="27"/>
        <w:jc w:val="both"/>
        <w:rPr>
          <w:rFonts w:asciiTheme="minorHAnsi" w:hAnsiTheme="minorHAnsi"/>
          <w:color w:val="auto"/>
          <w:sz w:val="22"/>
          <w:szCs w:val="22"/>
        </w:rPr>
      </w:pPr>
      <w:r w:rsidRPr="00D613BC">
        <w:rPr>
          <w:rFonts w:asciiTheme="minorHAnsi" w:hAnsiTheme="minorHAnsi"/>
          <w:color w:val="auto"/>
          <w:sz w:val="22"/>
          <w:szCs w:val="22"/>
        </w:rPr>
        <w:tab/>
      </w:r>
      <w:r w:rsidR="0035781C" w:rsidRPr="00D613BC">
        <w:rPr>
          <w:rFonts w:asciiTheme="minorHAnsi" w:hAnsiTheme="minorHAnsi"/>
          <w:color w:val="auto"/>
          <w:sz w:val="22"/>
          <w:szCs w:val="22"/>
        </w:rPr>
        <w:t xml:space="preserve">La </w:t>
      </w:r>
      <w:r w:rsidR="008B45A3" w:rsidRPr="00D613BC">
        <w:rPr>
          <w:rFonts w:asciiTheme="minorHAnsi" w:hAnsiTheme="minorHAnsi"/>
          <w:color w:val="auto"/>
          <w:sz w:val="22"/>
          <w:szCs w:val="22"/>
        </w:rPr>
        <w:t>L</w:t>
      </w:r>
      <w:r w:rsidR="0035781C" w:rsidRPr="00D613BC">
        <w:rPr>
          <w:rFonts w:asciiTheme="minorHAnsi" w:hAnsiTheme="minorHAnsi"/>
          <w:color w:val="auto"/>
          <w:sz w:val="22"/>
          <w:szCs w:val="22"/>
        </w:rPr>
        <w:t xml:space="preserve">angue des </w:t>
      </w:r>
      <w:r w:rsidR="008B45A3" w:rsidRPr="00D613BC">
        <w:rPr>
          <w:rFonts w:asciiTheme="minorHAnsi" w:hAnsiTheme="minorHAnsi"/>
          <w:color w:val="auto"/>
          <w:sz w:val="22"/>
          <w:szCs w:val="22"/>
        </w:rPr>
        <w:t>S</w:t>
      </w:r>
      <w:r w:rsidR="0035781C" w:rsidRPr="00D613BC">
        <w:rPr>
          <w:rFonts w:asciiTheme="minorHAnsi" w:hAnsiTheme="minorHAnsi"/>
          <w:color w:val="auto"/>
          <w:sz w:val="22"/>
          <w:szCs w:val="22"/>
        </w:rPr>
        <w:t>ignes française dans la Constitution de la République française est une requête légitime</w:t>
      </w:r>
      <w:r w:rsidR="005B552D" w:rsidRPr="00D613BC">
        <w:rPr>
          <w:rFonts w:asciiTheme="minorHAnsi" w:hAnsiTheme="minorHAnsi"/>
          <w:color w:val="auto"/>
          <w:sz w:val="22"/>
          <w:szCs w:val="22"/>
        </w:rPr>
        <w:t>.</w:t>
      </w:r>
      <w:r w:rsidR="0035781C" w:rsidRPr="00D613BC">
        <w:rPr>
          <w:rFonts w:asciiTheme="minorHAnsi" w:hAnsiTheme="minorHAnsi"/>
          <w:color w:val="auto"/>
          <w:sz w:val="22"/>
          <w:szCs w:val="22"/>
        </w:rPr>
        <w:t xml:space="preserve"> Son statut particulier est difficilement comparable à celui des autres langues parlées de France. </w:t>
      </w:r>
      <w:r w:rsidR="005B552D" w:rsidRPr="00D613BC">
        <w:rPr>
          <w:rFonts w:asciiTheme="minorHAnsi" w:hAnsiTheme="minorHAnsi"/>
          <w:color w:val="auto"/>
          <w:sz w:val="22"/>
          <w:szCs w:val="22"/>
        </w:rPr>
        <w:t xml:space="preserve">La </w:t>
      </w:r>
      <w:r w:rsidR="008B45A3" w:rsidRPr="00D613BC">
        <w:rPr>
          <w:rFonts w:asciiTheme="minorHAnsi" w:hAnsiTheme="minorHAnsi"/>
          <w:color w:val="auto"/>
          <w:sz w:val="22"/>
          <w:szCs w:val="22"/>
        </w:rPr>
        <w:t>L</w:t>
      </w:r>
      <w:r w:rsidR="005B552D" w:rsidRPr="00D613BC">
        <w:rPr>
          <w:rFonts w:asciiTheme="minorHAnsi" w:hAnsiTheme="minorHAnsi"/>
          <w:color w:val="auto"/>
          <w:sz w:val="22"/>
          <w:szCs w:val="22"/>
        </w:rPr>
        <w:t xml:space="preserve">angue des </w:t>
      </w:r>
      <w:r w:rsidR="008B45A3" w:rsidRPr="00D613BC">
        <w:rPr>
          <w:rFonts w:asciiTheme="minorHAnsi" w:hAnsiTheme="minorHAnsi"/>
          <w:color w:val="auto"/>
          <w:sz w:val="22"/>
          <w:szCs w:val="22"/>
        </w:rPr>
        <w:t>S</w:t>
      </w:r>
      <w:r w:rsidR="005B552D" w:rsidRPr="00D613BC">
        <w:rPr>
          <w:rFonts w:asciiTheme="minorHAnsi" w:hAnsiTheme="minorHAnsi"/>
          <w:color w:val="auto"/>
          <w:sz w:val="22"/>
          <w:szCs w:val="22"/>
        </w:rPr>
        <w:t>ignes est pour les sourds, le seul mode linguistique véritablement approprié, qui leur permet un développement cognitif et psychologique d’une manière équivalente à ce qu’il en est d’une langue orale pour un entendant.</w:t>
      </w:r>
    </w:p>
    <w:p w14:paraId="47092FAF" w14:textId="77777777" w:rsidR="00B06941" w:rsidRPr="00D613BC" w:rsidRDefault="00B06941" w:rsidP="00B06941">
      <w:pPr>
        <w:pStyle w:val="Formatlibre"/>
        <w:tabs>
          <w:tab w:val="clear" w:pos="9500"/>
          <w:tab w:val="clear" w:pos="9840"/>
          <w:tab w:val="left" w:pos="567"/>
        </w:tabs>
        <w:spacing w:line="276" w:lineRule="auto"/>
        <w:ind w:right="27"/>
        <w:jc w:val="both"/>
        <w:rPr>
          <w:rFonts w:asciiTheme="minorHAnsi" w:hAnsiTheme="minorHAnsi"/>
          <w:color w:val="auto"/>
          <w:sz w:val="22"/>
          <w:szCs w:val="22"/>
        </w:rPr>
      </w:pPr>
    </w:p>
    <w:p w14:paraId="7FA47BA3" w14:textId="2588F60A" w:rsidR="00B06941" w:rsidRPr="00D613BC" w:rsidRDefault="00B06941" w:rsidP="00B06941">
      <w:pPr>
        <w:pStyle w:val="Formatlibre"/>
        <w:tabs>
          <w:tab w:val="clear" w:pos="9500"/>
          <w:tab w:val="clear" w:pos="9840"/>
          <w:tab w:val="left" w:pos="567"/>
        </w:tabs>
        <w:spacing w:line="276" w:lineRule="auto"/>
        <w:ind w:right="27"/>
        <w:jc w:val="both"/>
        <w:rPr>
          <w:rFonts w:asciiTheme="minorHAnsi" w:hAnsiTheme="minorHAnsi"/>
          <w:color w:val="auto"/>
          <w:sz w:val="22"/>
          <w:szCs w:val="22"/>
        </w:rPr>
      </w:pPr>
      <w:r w:rsidRPr="00D613BC">
        <w:rPr>
          <w:rFonts w:asciiTheme="minorHAnsi" w:hAnsiTheme="minorHAnsi"/>
          <w:color w:val="auto"/>
          <w:sz w:val="22"/>
          <w:szCs w:val="22"/>
        </w:rPr>
        <w:tab/>
      </w:r>
      <w:r w:rsidR="0035781C" w:rsidRPr="00D613BC">
        <w:rPr>
          <w:rFonts w:asciiTheme="minorHAnsi" w:hAnsiTheme="minorHAnsi"/>
          <w:color w:val="auto"/>
          <w:sz w:val="22"/>
          <w:szCs w:val="22"/>
        </w:rPr>
        <w:t xml:space="preserve">La loi 2005-102 du 11 février 2005 a officiellement reconnu à son article 75 la LSF comme linguistiquement légale et comme langue d’enseignement des sourds français : « </w:t>
      </w:r>
      <w:r w:rsidR="0035781C" w:rsidRPr="00D613BC">
        <w:rPr>
          <w:rFonts w:asciiTheme="minorHAnsi" w:hAnsiTheme="minorHAnsi"/>
          <w:i/>
          <w:color w:val="auto"/>
          <w:sz w:val="22"/>
          <w:szCs w:val="22"/>
        </w:rPr>
        <w:t xml:space="preserve">La </w:t>
      </w:r>
      <w:r w:rsidR="008B45A3" w:rsidRPr="00D613BC">
        <w:rPr>
          <w:rFonts w:asciiTheme="minorHAnsi" w:hAnsiTheme="minorHAnsi"/>
          <w:i/>
          <w:color w:val="auto"/>
          <w:sz w:val="22"/>
          <w:szCs w:val="22"/>
        </w:rPr>
        <w:t>L</w:t>
      </w:r>
      <w:r w:rsidR="0035781C" w:rsidRPr="00D613BC">
        <w:rPr>
          <w:rFonts w:asciiTheme="minorHAnsi" w:hAnsiTheme="minorHAnsi"/>
          <w:i/>
          <w:color w:val="auto"/>
          <w:sz w:val="22"/>
          <w:szCs w:val="22"/>
        </w:rPr>
        <w:t xml:space="preserve">angue des </w:t>
      </w:r>
      <w:r w:rsidR="008B45A3" w:rsidRPr="00D613BC">
        <w:rPr>
          <w:rFonts w:asciiTheme="minorHAnsi" w:hAnsiTheme="minorHAnsi"/>
          <w:i/>
          <w:color w:val="auto"/>
          <w:sz w:val="22"/>
          <w:szCs w:val="22"/>
        </w:rPr>
        <w:t>S</w:t>
      </w:r>
      <w:r w:rsidR="0035781C" w:rsidRPr="00D613BC">
        <w:rPr>
          <w:rFonts w:asciiTheme="minorHAnsi" w:hAnsiTheme="minorHAnsi"/>
          <w:i/>
          <w:color w:val="auto"/>
          <w:sz w:val="22"/>
          <w:szCs w:val="22"/>
        </w:rPr>
        <w:t xml:space="preserve">ignes </w:t>
      </w:r>
      <w:r w:rsidR="008B45A3" w:rsidRPr="00D613BC">
        <w:rPr>
          <w:rFonts w:asciiTheme="minorHAnsi" w:hAnsiTheme="minorHAnsi"/>
          <w:i/>
          <w:color w:val="auto"/>
          <w:sz w:val="22"/>
          <w:szCs w:val="22"/>
        </w:rPr>
        <w:t>F</w:t>
      </w:r>
      <w:r w:rsidR="0035781C" w:rsidRPr="00D613BC">
        <w:rPr>
          <w:rFonts w:asciiTheme="minorHAnsi" w:hAnsiTheme="minorHAnsi"/>
          <w:i/>
          <w:color w:val="auto"/>
          <w:sz w:val="22"/>
          <w:szCs w:val="22"/>
        </w:rPr>
        <w:t>rançaise est reconnue comme une langue à part entière. Tout élève</w:t>
      </w:r>
      <w:r w:rsidR="00CE09C8" w:rsidRPr="00D613BC">
        <w:rPr>
          <w:rFonts w:asciiTheme="minorHAnsi" w:hAnsiTheme="minorHAnsi"/>
          <w:i/>
          <w:color w:val="auto"/>
          <w:sz w:val="22"/>
          <w:szCs w:val="22"/>
        </w:rPr>
        <w:t xml:space="preserve"> </w:t>
      </w:r>
      <w:r w:rsidR="0035781C" w:rsidRPr="00D613BC">
        <w:rPr>
          <w:rFonts w:asciiTheme="minorHAnsi" w:hAnsiTheme="minorHAnsi"/>
          <w:i/>
          <w:color w:val="auto"/>
          <w:sz w:val="22"/>
          <w:szCs w:val="22"/>
        </w:rPr>
        <w:t xml:space="preserve">concerné doit pouvoir recevoir un enseignement de la </w:t>
      </w:r>
      <w:r w:rsidR="008B45A3" w:rsidRPr="00D613BC">
        <w:rPr>
          <w:rFonts w:asciiTheme="minorHAnsi" w:hAnsiTheme="minorHAnsi"/>
          <w:i/>
          <w:color w:val="auto"/>
          <w:sz w:val="22"/>
          <w:szCs w:val="22"/>
        </w:rPr>
        <w:t>L</w:t>
      </w:r>
      <w:r w:rsidR="0035781C" w:rsidRPr="00D613BC">
        <w:rPr>
          <w:rFonts w:asciiTheme="minorHAnsi" w:hAnsiTheme="minorHAnsi"/>
          <w:i/>
          <w:color w:val="auto"/>
          <w:sz w:val="22"/>
          <w:szCs w:val="22"/>
        </w:rPr>
        <w:t xml:space="preserve">angue des </w:t>
      </w:r>
      <w:r w:rsidR="008B45A3" w:rsidRPr="00D613BC">
        <w:rPr>
          <w:rFonts w:asciiTheme="minorHAnsi" w:hAnsiTheme="minorHAnsi"/>
          <w:i/>
          <w:color w:val="auto"/>
          <w:sz w:val="22"/>
          <w:szCs w:val="22"/>
        </w:rPr>
        <w:t>S</w:t>
      </w:r>
      <w:r w:rsidR="0035781C" w:rsidRPr="00D613BC">
        <w:rPr>
          <w:rFonts w:asciiTheme="minorHAnsi" w:hAnsiTheme="minorHAnsi"/>
          <w:i/>
          <w:color w:val="auto"/>
          <w:sz w:val="22"/>
          <w:szCs w:val="22"/>
        </w:rPr>
        <w:t xml:space="preserve">ignes </w:t>
      </w:r>
      <w:r w:rsidR="008B45A3" w:rsidRPr="00D613BC">
        <w:rPr>
          <w:rFonts w:asciiTheme="minorHAnsi" w:hAnsiTheme="minorHAnsi"/>
          <w:i/>
          <w:color w:val="auto"/>
          <w:sz w:val="22"/>
          <w:szCs w:val="22"/>
        </w:rPr>
        <w:t>F</w:t>
      </w:r>
      <w:r w:rsidR="0035781C" w:rsidRPr="00D613BC">
        <w:rPr>
          <w:rFonts w:asciiTheme="minorHAnsi" w:hAnsiTheme="minorHAnsi"/>
          <w:i/>
          <w:color w:val="auto"/>
          <w:sz w:val="22"/>
          <w:szCs w:val="22"/>
        </w:rPr>
        <w:t xml:space="preserve">rançaise. […] Sa diffusion dans l’administration est facilitée. </w:t>
      </w:r>
      <w:r w:rsidR="0035781C" w:rsidRPr="00D613BC">
        <w:rPr>
          <w:rFonts w:asciiTheme="minorHAnsi" w:hAnsiTheme="minorHAnsi"/>
          <w:color w:val="auto"/>
          <w:sz w:val="22"/>
          <w:szCs w:val="22"/>
        </w:rPr>
        <w:t xml:space="preserve">» </w:t>
      </w:r>
    </w:p>
    <w:p w14:paraId="7089959E" w14:textId="77777777" w:rsidR="00B06941" w:rsidRPr="00D613BC" w:rsidRDefault="00B06941" w:rsidP="00B06941">
      <w:pPr>
        <w:pStyle w:val="Formatlibre"/>
        <w:tabs>
          <w:tab w:val="clear" w:pos="9500"/>
          <w:tab w:val="clear" w:pos="9840"/>
          <w:tab w:val="left" w:pos="567"/>
        </w:tabs>
        <w:spacing w:line="276" w:lineRule="auto"/>
        <w:ind w:right="27"/>
        <w:jc w:val="both"/>
        <w:rPr>
          <w:rFonts w:asciiTheme="minorHAnsi" w:hAnsiTheme="minorHAnsi"/>
          <w:color w:val="auto"/>
          <w:sz w:val="22"/>
          <w:szCs w:val="22"/>
        </w:rPr>
      </w:pPr>
    </w:p>
    <w:p w14:paraId="534B472D" w14:textId="61E14BC8" w:rsidR="00B06941" w:rsidRPr="00D613BC" w:rsidRDefault="00B06941" w:rsidP="00B06941">
      <w:pPr>
        <w:pStyle w:val="Formatlibre"/>
        <w:tabs>
          <w:tab w:val="clear" w:pos="9500"/>
          <w:tab w:val="clear" w:pos="9840"/>
          <w:tab w:val="left" w:pos="567"/>
        </w:tabs>
        <w:spacing w:line="276" w:lineRule="auto"/>
        <w:ind w:right="27"/>
        <w:jc w:val="both"/>
        <w:rPr>
          <w:rFonts w:asciiTheme="minorHAnsi" w:hAnsiTheme="minorHAnsi"/>
          <w:color w:val="auto"/>
          <w:sz w:val="22"/>
          <w:szCs w:val="22"/>
        </w:rPr>
      </w:pPr>
      <w:r w:rsidRPr="00D613BC">
        <w:rPr>
          <w:rFonts w:asciiTheme="minorHAnsi" w:hAnsiTheme="minorHAnsi"/>
          <w:color w:val="auto"/>
          <w:sz w:val="22"/>
          <w:szCs w:val="22"/>
        </w:rPr>
        <w:tab/>
      </w:r>
      <w:r w:rsidR="0035781C" w:rsidRPr="00D613BC">
        <w:rPr>
          <w:rFonts w:asciiTheme="minorHAnsi" w:hAnsiTheme="minorHAnsi"/>
          <w:color w:val="auto"/>
          <w:sz w:val="22"/>
          <w:szCs w:val="22"/>
        </w:rPr>
        <w:t xml:space="preserve">Son statut de facto constitutionnel a été confirmé par la circulaire 2008-109 du 21-8-2008 du ministère de l’Éducation nationale : « la loi reconnaît à la </w:t>
      </w:r>
      <w:r w:rsidR="008B45A3" w:rsidRPr="00D613BC">
        <w:rPr>
          <w:rFonts w:asciiTheme="minorHAnsi" w:hAnsiTheme="minorHAnsi"/>
          <w:color w:val="auto"/>
          <w:sz w:val="22"/>
          <w:szCs w:val="22"/>
        </w:rPr>
        <w:t>L</w:t>
      </w:r>
      <w:r w:rsidR="0035781C" w:rsidRPr="00D613BC">
        <w:rPr>
          <w:rFonts w:asciiTheme="minorHAnsi" w:hAnsiTheme="minorHAnsi"/>
          <w:color w:val="auto"/>
          <w:sz w:val="22"/>
          <w:szCs w:val="22"/>
        </w:rPr>
        <w:t xml:space="preserve">angue des </w:t>
      </w:r>
      <w:r w:rsidR="008B45A3" w:rsidRPr="00D613BC">
        <w:rPr>
          <w:rFonts w:asciiTheme="minorHAnsi" w:hAnsiTheme="minorHAnsi"/>
          <w:color w:val="auto"/>
          <w:sz w:val="22"/>
          <w:szCs w:val="22"/>
        </w:rPr>
        <w:t>S</w:t>
      </w:r>
      <w:r w:rsidR="0035781C" w:rsidRPr="00D613BC">
        <w:rPr>
          <w:rFonts w:asciiTheme="minorHAnsi" w:hAnsiTheme="minorHAnsi"/>
          <w:color w:val="auto"/>
          <w:sz w:val="22"/>
          <w:szCs w:val="22"/>
        </w:rPr>
        <w:t xml:space="preserve">ignes </w:t>
      </w:r>
      <w:r w:rsidR="008B45A3" w:rsidRPr="00D613BC">
        <w:rPr>
          <w:rFonts w:asciiTheme="minorHAnsi" w:hAnsiTheme="minorHAnsi"/>
          <w:color w:val="auto"/>
          <w:sz w:val="22"/>
          <w:szCs w:val="22"/>
        </w:rPr>
        <w:t>F</w:t>
      </w:r>
      <w:r w:rsidR="0035781C" w:rsidRPr="00D613BC">
        <w:rPr>
          <w:rFonts w:asciiTheme="minorHAnsi" w:hAnsiTheme="minorHAnsi"/>
          <w:color w:val="auto"/>
          <w:sz w:val="22"/>
          <w:szCs w:val="22"/>
        </w:rPr>
        <w:t xml:space="preserve">rançaise (L.S.F.) un statut de langue de la République au même titre que le français ». </w:t>
      </w:r>
    </w:p>
    <w:p w14:paraId="5EA7784C" w14:textId="77777777" w:rsidR="00B06941" w:rsidRPr="00D613BC" w:rsidRDefault="00B06941" w:rsidP="00B06941">
      <w:pPr>
        <w:pStyle w:val="Formatlibre"/>
        <w:tabs>
          <w:tab w:val="clear" w:pos="9500"/>
          <w:tab w:val="clear" w:pos="9840"/>
          <w:tab w:val="left" w:pos="567"/>
        </w:tabs>
        <w:spacing w:line="276" w:lineRule="auto"/>
        <w:ind w:right="27"/>
        <w:jc w:val="both"/>
        <w:rPr>
          <w:rFonts w:asciiTheme="minorHAnsi" w:hAnsiTheme="minorHAnsi"/>
          <w:color w:val="auto"/>
          <w:sz w:val="22"/>
          <w:szCs w:val="22"/>
        </w:rPr>
      </w:pPr>
      <w:r w:rsidRPr="00D613BC">
        <w:rPr>
          <w:rFonts w:asciiTheme="minorHAnsi" w:hAnsiTheme="minorHAnsi"/>
          <w:color w:val="auto"/>
          <w:sz w:val="22"/>
          <w:szCs w:val="22"/>
        </w:rPr>
        <w:tab/>
      </w:r>
      <w:r w:rsidR="005B552D" w:rsidRPr="00D613BC">
        <w:rPr>
          <w:rFonts w:asciiTheme="minorHAnsi" w:hAnsiTheme="minorHAnsi"/>
          <w:color w:val="auto"/>
          <w:sz w:val="22"/>
          <w:szCs w:val="22"/>
        </w:rPr>
        <w:t xml:space="preserve">La Langue des Signes est actuellement reconnue dans la loi dite « du handicap » et dans le Code de l’Education. </w:t>
      </w:r>
      <w:r w:rsidR="00C81228" w:rsidRPr="00D613BC">
        <w:rPr>
          <w:rFonts w:asciiTheme="minorHAnsi" w:hAnsiTheme="minorHAnsi"/>
          <w:color w:val="auto"/>
          <w:sz w:val="22"/>
          <w:szCs w:val="22"/>
        </w:rPr>
        <w:t xml:space="preserve">Elle </w:t>
      </w:r>
      <w:r w:rsidR="005B552D" w:rsidRPr="00D613BC">
        <w:rPr>
          <w:rFonts w:asciiTheme="minorHAnsi" w:hAnsiTheme="minorHAnsi"/>
          <w:color w:val="auto"/>
          <w:sz w:val="22"/>
          <w:szCs w:val="22"/>
        </w:rPr>
        <w:t>se limite à elle seule pour les personnes sourdes. Or c’est un droit humain fondamental pour tous.</w:t>
      </w:r>
      <w:r w:rsidR="00C81228" w:rsidRPr="00D613BC">
        <w:rPr>
          <w:rFonts w:asciiTheme="minorHAnsi" w:hAnsiTheme="minorHAnsi"/>
          <w:color w:val="auto"/>
          <w:sz w:val="22"/>
          <w:szCs w:val="22"/>
        </w:rPr>
        <w:t xml:space="preserve"> Cette reconnaissance est partielle et insuffisante pour développer les droits dans d’autres domaines : emploi, santé, culture, justice, accessibilité à l’information, participation à la vie politique et pourtant, à ce jour, toutes ces autorités publiques se sentent libres de choisir ou non de créer des dispositifs d’accès à ces services publics en Langue des Signes, prétendument pour « faire plaisir aux Sourds ».</w:t>
      </w:r>
    </w:p>
    <w:p w14:paraId="0D1A3FE5" w14:textId="77777777" w:rsidR="00B06941" w:rsidRPr="00D613BC" w:rsidRDefault="00B06941" w:rsidP="00B06941">
      <w:pPr>
        <w:pStyle w:val="Formatlibre"/>
        <w:tabs>
          <w:tab w:val="clear" w:pos="9500"/>
          <w:tab w:val="clear" w:pos="9840"/>
          <w:tab w:val="left" w:pos="567"/>
        </w:tabs>
        <w:spacing w:line="276" w:lineRule="auto"/>
        <w:ind w:right="27"/>
        <w:jc w:val="both"/>
        <w:rPr>
          <w:rFonts w:asciiTheme="minorHAnsi" w:hAnsiTheme="minorHAnsi"/>
          <w:color w:val="auto"/>
          <w:sz w:val="22"/>
          <w:szCs w:val="22"/>
        </w:rPr>
      </w:pPr>
    </w:p>
    <w:p w14:paraId="2F10B36D" w14:textId="2F90AB26" w:rsidR="00B06941" w:rsidRPr="00D613BC" w:rsidRDefault="00B06941" w:rsidP="00B06941">
      <w:pPr>
        <w:pStyle w:val="Formatlibre"/>
        <w:tabs>
          <w:tab w:val="clear" w:pos="9500"/>
          <w:tab w:val="clear" w:pos="9840"/>
          <w:tab w:val="left" w:pos="567"/>
        </w:tabs>
        <w:spacing w:line="276" w:lineRule="auto"/>
        <w:ind w:right="27"/>
        <w:jc w:val="both"/>
        <w:rPr>
          <w:rFonts w:asciiTheme="minorHAnsi" w:hAnsiTheme="minorHAnsi"/>
          <w:color w:val="auto"/>
          <w:sz w:val="22"/>
          <w:szCs w:val="22"/>
        </w:rPr>
      </w:pPr>
      <w:r w:rsidRPr="00D613BC">
        <w:rPr>
          <w:rFonts w:asciiTheme="minorHAnsi" w:hAnsiTheme="minorHAnsi"/>
          <w:color w:val="auto"/>
          <w:sz w:val="22"/>
          <w:szCs w:val="22"/>
        </w:rPr>
        <w:lastRenderedPageBreak/>
        <w:tab/>
      </w:r>
      <w:r w:rsidR="0035781C" w:rsidRPr="00D613BC">
        <w:rPr>
          <w:rFonts w:asciiTheme="minorHAnsi" w:hAnsiTheme="minorHAnsi"/>
          <w:b/>
          <w:color w:val="auto"/>
          <w:sz w:val="22"/>
          <w:szCs w:val="22"/>
        </w:rPr>
        <w:t>La mise en œuvre</w:t>
      </w:r>
      <w:bookmarkStart w:id="2" w:name="_GoBack"/>
      <w:bookmarkEnd w:id="2"/>
      <w:r w:rsidR="0035781C" w:rsidRPr="00D613BC">
        <w:rPr>
          <w:rFonts w:asciiTheme="minorHAnsi" w:hAnsiTheme="minorHAnsi"/>
          <w:b/>
          <w:color w:val="auto"/>
          <w:sz w:val="22"/>
          <w:szCs w:val="22"/>
        </w:rPr>
        <w:t xml:space="preserve"> de l’égalité :</w:t>
      </w:r>
      <w:r w:rsidR="0035781C" w:rsidRPr="00D613BC">
        <w:rPr>
          <w:rFonts w:asciiTheme="minorHAnsi" w:hAnsiTheme="minorHAnsi"/>
          <w:color w:val="auto"/>
          <w:sz w:val="22"/>
          <w:szCs w:val="22"/>
        </w:rPr>
        <w:t xml:space="preserve"> La Constitution consacre les droits et libertés fondamentaux. Dans le but de garantir et de protéger le droit des personnes sourdes à utiliser leur langue (ou la langue française) selon leur choix, la LSF a toute sa place dans</w:t>
      </w:r>
      <w:r w:rsidR="00F07A19" w:rsidRPr="00D613BC">
        <w:rPr>
          <w:rFonts w:asciiTheme="minorHAnsi" w:hAnsiTheme="minorHAnsi"/>
          <w:color w:val="auto"/>
          <w:sz w:val="22"/>
          <w:szCs w:val="22"/>
        </w:rPr>
        <w:t xml:space="preserve"> l’article 2 de</w:t>
      </w:r>
      <w:r w:rsidR="0035781C" w:rsidRPr="00D613BC">
        <w:rPr>
          <w:rFonts w:asciiTheme="minorHAnsi" w:hAnsiTheme="minorHAnsi"/>
          <w:color w:val="auto"/>
          <w:sz w:val="22"/>
          <w:szCs w:val="22"/>
        </w:rPr>
        <w:t xml:space="preserve"> la Constitution. Au même titre que la langue française, la LSF fait partie des symboles de l’État : elle est un support traditionnel de l’identification collective pour les sourds et les entendants français, qu’ils la pratiquent ou qu’ils en aient juste entendu parler. </w:t>
      </w:r>
    </w:p>
    <w:p w14:paraId="47C630F7" w14:textId="77777777" w:rsidR="00B06941" w:rsidRPr="00D613BC" w:rsidRDefault="00B06941" w:rsidP="00B06941">
      <w:pPr>
        <w:pStyle w:val="Formatlibre"/>
        <w:tabs>
          <w:tab w:val="clear" w:pos="9500"/>
          <w:tab w:val="clear" w:pos="9840"/>
          <w:tab w:val="left" w:pos="567"/>
        </w:tabs>
        <w:spacing w:line="276" w:lineRule="auto"/>
        <w:ind w:right="27"/>
        <w:jc w:val="both"/>
        <w:rPr>
          <w:rFonts w:asciiTheme="minorHAnsi" w:hAnsiTheme="minorHAnsi"/>
          <w:color w:val="auto"/>
          <w:sz w:val="22"/>
          <w:szCs w:val="22"/>
        </w:rPr>
      </w:pPr>
      <w:r w:rsidRPr="00D613BC">
        <w:rPr>
          <w:rFonts w:asciiTheme="minorHAnsi" w:hAnsiTheme="minorHAnsi"/>
          <w:color w:val="auto"/>
          <w:sz w:val="22"/>
          <w:szCs w:val="22"/>
        </w:rPr>
        <w:tab/>
      </w:r>
    </w:p>
    <w:p w14:paraId="30FE8021" w14:textId="201A5F8B" w:rsidR="00B06941" w:rsidRPr="00D613BC" w:rsidRDefault="00B06941" w:rsidP="00B06941">
      <w:pPr>
        <w:pStyle w:val="Formatlibre"/>
        <w:tabs>
          <w:tab w:val="clear" w:pos="9500"/>
          <w:tab w:val="clear" w:pos="9840"/>
          <w:tab w:val="left" w:pos="567"/>
        </w:tabs>
        <w:spacing w:line="276" w:lineRule="auto"/>
        <w:ind w:right="27"/>
        <w:jc w:val="both"/>
        <w:rPr>
          <w:rFonts w:asciiTheme="minorHAnsi" w:hAnsiTheme="minorHAnsi"/>
          <w:color w:val="auto"/>
          <w:sz w:val="22"/>
          <w:szCs w:val="22"/>
        </w:rPr>
      </w:pPr>
      <w:r w:rsidRPr="00D613BC">
        <w:rPr>
          <w:rFonts w:asciiTheme="minorHAnsi" w:hAnsiTheme="minorHAnsi"/>
          <w:color w:val="auto"/>
          <w:sz w:val="22"/>
          <w:szCs w:val="22"/>
        </w:rPr>
        <w:tab/>
      </w:r>
      <w:r w:rsidR="0035781C" w:rsidRPr="00D613BC">
        <w:rPr>
          <w:rFonts w:asciiTheme="minorHAnsi" w:hAnsiTheme="minorHAnsi"/>
          <w:color w:val="auto"/>
          <w:sz w:val="22"/>
          <w:szCs w:val="22"/>
        </w:rPr>
        <w:t xml:space="preserve">Inscrire la </w:t>
      </w:r>
      <w:r w:rsidR="008B45A3" w:rsidRPr="00D613BC">
        <w:rPr>
          <w:rFonts w:asciiTheme="minorHAnsi" w:hAnsiTheme="minorHAnsi"/>
          <w:color w:val="auto"/>
          <w:sz w:val="22"/>
          <w:szCs w:val="22"/>
        </w:rPr>
        <w:t>L</w:t>
      </w:r>
      <w:r w:rsidR="0035781C" w:rsidRPr="00D613BC">
        <w:rPr>
          <w:rFonts w:asciiTheme="minorHAnsi" w:hAnsiTheme="minorHAnsi"/>
          <w:color w:val="auto"/>
          <w:sz w:val="22"/>
          <w:szCs w:val="22"/>
        </w:rPr>
        <w:t xml:space="preserve">angue des </w:t>
      </w:r>
      <w:r w:rsidR="008B45A3" w:rsidRPr="00D613BC">
        <w:rPr>
          <w:rFonts w:asciiTheme="minorHAnsi" w:hAnsiTheme="minorHAnsi"/>
          <w:color w:val="auto"/>
          <w:sz w:val="22"/>
          <w:szCs w:val="22"/>
        </w:rPr>
        <w:t>S</w:t>
      </w:r>
      <w:r w:rsidR="0035781C" w:rsidRPr="00D613BC">
        <w:rPr>
          <w:rFonts w:asciiTheme="minorHAnsi" w:hAnsiTheme="minorHAnsi"/>
          <w:color w:val="auto"/>
          <w:sz w:val="22"/>
          <w:szCs w:val="22"/>
        </w:rPr>
        <w:t xml:space="preserve">ignes </w:t>
      </w:r>
      <w:r w:rsidR="008B45A3" w:rsidRPr="00D613BC">
        <w:rPr>
          <w:rFonts w:asciiTheme="minorHAnsi" w:hAnsiTheme="minorHAnsi"/>
          <w:color w:val="auto"/>
          <w:sz w:val="22"/>
          <w:szCs w:val="22"/>
        </w:rPr>
        <w:t>F</w:t>
      </w:r>
      <w:r w:rsidR="0035781C" w:rsidRPr="00D613BC">
        <w:rPr>
          <w:rFonts w:asciiTheme="minorHAnsi" w:hAnsiTheme="minorHAnsi"/>
          <w:color w:val="auto"/>
          <w:sz w:val="22"/>
          <w:szCs w:val="22"/>
        </w:rPr>
        <w:t xml:space="preserve">rançaise dans la Constitution </w:t>
      </w:r>
      <w:r w:rsidR="00111B1B" w:rsidRPr="00D613BC">
        <w:rPr>
          <w:rFonts w:asciiTheme="minorHAnsi" w:hAnsiTheme="minorHAnsi"/>
          <w:color w:val="auto"/>
          <w:sz w:val="22"/>
          <w:szCs w:val="22"/>
        </w:rPr>
        <w:t>répond</w:t>
      </w:r>
      <w:r w:rsidR="0035781C" w:rsidRPr="00D613BC">
        <w:rPr>
          <w:rFonts w:asciiTheme="minorHAnsi" w:hAnsiTheme="minorHAnsi"/>
          <w:color w:val="auto"/>
          <w:sz w:val="22"/>
          <w:szCs w:val="22"/>
        </w:rPr>
        <w:t xml:space="preserve"> à une recom</w:t>
      </w:r>
      <w:r w:rsidR="006E5E1C" w:rsidRPr="00D613BC">
        <w:rPr>
          <w:rFonts w:asciiTheme="minorHAnsi" w:hAnsiTheme="minorHAnsi"/>
          <w:color w:val="auto"/>
          <w:sz w:val="22"/>
          <w:szCs w:val="22"/>
        </w:rPr>
        <w:t>mandation de l’Union européenne</w:t>
      </w:r>
      <w:r w:rsidR="0035781C" w:rsidRPr="00D613BC">
        <w:rPr>
          <w:rFonts w:asciiTheme="minorHAnsi" w:hAnsiTheme="minorHAnsi"/>
          <w:color w:val="auto"/>
          <w:sz w:val="22"/>
          <w:szCs w:val="22"/>
        </w:rPr>
        <w:t xml:space="preserve"> et de l’ONU. Actuellement 4 pays de l’UE l’ont </w:t>
      </w:r>
      <w:r w:rsidR="00111B1B" w:rsidRPr="00D613BC">
        <w:rPr>
          <w:rFonts w:asciiTheme="minorHAnsi" w:hAnsiTheme="minorHAnsi"/>
          <w:color w:val="auto"/>
          <w:sz w:val="22"/>
          <w:szCs w:val="22"/>
        </w:rPr>
        <w:t>reconnue</w:t>
      </w:r>
      <w:r w:rsidR="0035781C" w:rsidRPr="00D613BC">
        <w:rPr>
          <w:rFonts w:asciiTheme="minorHAnsi" w:hAnsiTheme="minorHAnsi"/>
          <w:color w:val="auto"/>
          <w:sz w:val="22"/>
          <w:szCs w:val="22"/>
        </w:rPr>
        <w:t xml:space="preserve"> (l’Autriche, la Finlande, la Hongrie, le Portugal). Dans le monde, 6 autres pays ont constitutionnellement reconnu leur </w:t>
      </w:r>
      <w:r w:rsidR="008B45A3" w:rsidRPr="00D613BC">
        <w:rPr>
          <w:rFonts w:asciiTheme="minorHAnsi" w:hAnsiTheme="minorHAnsi"/>
          <w:color w:val="auto"/>
          <w:sz w:val="22"/>
          <w:szCs w:val="22"/>
        </w:rPr>
        <w:t>L</w:t>
      </w:r>
      <w:r w:rsidR="0035781C" w:rsidRPr="00D613BC">
        <w:rPr>
          <w:rFonts w:asciiTheme="minorHAnsi" w:hAnsiTheme="minorHAnsi"/>
          <w:color w:val="auto"/>
          <w:sz w:val="22"/>
          <w:szCs w:val="22"/>
        </w:rPr>
        <w:t xml:space="preserve">angue des </w:t>
      </w:r>
      <w:r w:rsidR="008B45A3" w:rsidRPr="00D613BC">
        <w:rPr>
          <w:rFonts w:asciiTheme="minorHAnsi" w:hAnsiTheme="minorHAnsi"/>
          <w:color w:val="auto"/>
          <w:sz w:val="22"/>
          <w:szCs w:val="22"/>
        </w:rPr>
        <w:t>S</w:t>
      </w:r>
      <w:r w:rsidR="0035781C" w:rsidRPr="00D613BC">
        <w:rPr>
          <w:rFonts w:asciiTheme="minorHAnsi" w:hAnsiTheme="minorHAnsi"/>
          <w:color w:val="auto"/>
          <w:sz w:val="22"/>
          <w:szCs w:val="22"/>
        </w:rPr>
        <w:t xml:space="preserve">ignes nationale : l’Afrique du Sud, l’Équateur, le Kenya, l’Ouganda, le Venezuela, le Zimbabwe. </w:t>
      </w:r>
    </w:p>
    <w:p w14:paraId="7003E21A" w14:textId="77777777" w:rsidR="00B06941" w:rsidRPr="00D613BC" w:rsidRDefault="00B06941" w:rsidP="00B06941">
      <w:pPr>
        <w:pStyle w:val="Formatlibre"/>
        <w:tabs>
          <w:tab w:val="clear" w:pos="9500"/>
          <w:tab w:val="clear" w:pos="9840"/>
          <w:tab w:val="left" w:pos="567"/>
        </w:tabs>
        <w:spacing w:line="276" w:lineRule="auto"/>
        <w:ind w:right="27"/>
        <w:jc w:val="both"/>
        <w:rPr>
          <w:rFonts w:asciiTheme="minorHAnsi" w:hAnsiTheme="minorHAnsi"/>
          <w:color w:val="auto"/>
          <w:sz w:val="22"/>
          <w:szCs w:val="22"/>
        </w:rPr>
      </w:pPr>
    </w:p>
    <w:p w14:paraId="3666B7E5" w14:textId="5D284359" w:rsidR="004375D0" w:rsidRPr="00D613BC" w:rsidRDefault="004375D0" w:rsidP="00B06941">
      <w:pPr>
        <w:pStyle w:val="Formatlibre"/>
        <w:tabs>
          <w:tab w:val="clear" w:pos="9500"/>
          <w:tab w:val="clear" w:pos="9840"/>
          <w:tab w:val="left" w:pos="567"/>
        </w:tabs>
        <w:spacing w:line="276" w:lineRule="auto"/>
        <w:ind w:right="27"/>
        <w:jc w:val="both"/>
        <w:rPr>
          <w:rFonts w:asciiTheme="minorHAnsi" w:hAnsiTheme="minorHAnsi"/>
          <w:color w:val="auto"/>
          <w:sz w:val="22"/>
          <w:szCs w:val="22"/>
        </w:rPr>
      </w:pPr>
      <w:r w:rsidRPr="00D613BC">
        <w:rPr>
          <w:rFonts w:asciiTheme="minorHAnsi" w:hAnsiTheme="minorHAnsi"/>
          <w:i/>
          <w:color w:val="auto"/>
          <w:sz w:val="22"/>
          <w:szCs w:val="22"/>
        </w:rPr>
        <w:t>C’est pourquoi nous recommandons :</w:t>
      </w:r>
    </w:p>
    <w:p w14:paraId="11BA7B00" w14:textId="7275AA67" w:rsidR="00413319" w:rsidRPr="00D613BC" w:rsidRDefault="004375D0" w:rsidP="00946962">
      <w:pPr>
        <w:pStyle w:val="Formatlibre"/>
        <w:spacing w:line="276" w:lineRule="auto"/>
        <w:ind w:right="27" w:firstLine="567"/>
        <w:jc w:val="both"/>
        <w:rPr>
          <w:rFonts w:asciiTheme="minorHAnsi" w:hAnsiTheme="minorHAnsi"/>
          <w:i/>
          <w:color w:val="auto"/>
          <w:sz w:val="22"/>
          <w:szCs w:val="22"/>
        </w:rPr>
      </w:pPr>
      <w:r w:rsidRPr="00D613BC">
        <w:rPr>
          <w:rFonts w:asciiTheme="minorHAnsi" w:hAnsiTheme="minorHAnsi"/>
          <w:i/>
          <w:color w:val="auto"/>
          <w:sz w:val="22"/>
          <w:szCs w:val="22"/>
        </w:rPr>
        <w:t xml:space="preserve">- </w:t>
      </w:r>
      <w:r w:rsidR="00722D8F" w:rsidRPr="00D613BC">
        <w:rPr>
          <w:rFonts w:asciiTheme="minorHAnsi" w:hAnsiTheme="minorHAnsi"/>
          <w:i/>
          <w:color w:val="auto"/>
          <w:sz w:val="22"/>
          <w:szCs w:val="22"/>
        </w:rPr>
        <w:t xml:space="preserve">d’insérer </w:t>
      </w:r>
      <w:r w:rsidRPr="00D613BC">
        <w:rPr>
          <w:rFonts w:asciiTheme="minorHAnsi" w:hAnsiTheme="minorHAnsi"/>
          <w:i/>
          <w:color w:val="auto"/>
          <w:sz w:val="22"/>
          <w:szCs w:val="22"/>
        </w:rPr>
        <w:t>la Langue des Signes Française</w:t>
      </w:r>
      <w:r w:rsidR="00722D8F" w:rsidRPr="00D613BC">
        <w:rPr>
          <w:rFonts w:asciiTheme="minorHAnsi" w:hAnsiTheme="minorHAnsi"/>
          <w:i/>
          <w:color w:val="auto"/>
          <w:sz w:val="22"/>
          <w:szCs w:val="22"/>
        </w:rPr>
        <w:t xml:space="preserve"> dans la Constitution de la République française </w:t>
      </w:r>
      <w:r w:rsidR="00E220A8" w:rsidRPr="00D613BC">
        <w:rPr>
          <w:rFonts w:asciiTheme="minorHAnsi" w:hAnsiTheme="minorHAnsi"/>
          <w:i/>
          <w:color w:val="auto"/>
          <w:sz w:val="22"/>
          <w:szCs w:val="22"/>
        </w:rPr>
        <w:t>comme</w:t>
      </w:r>
      <w:r w:rsidR="00413319" w:rsidRPr="00D613BC">
        <w:rPr>
          <w:rFonts w:asciiTheme="minorHAnsi" w:hAnsiTheme="minorHAnsi"/>
          <w:i/>
          <w:color w:val="auto"/>
          <w:sz w:val="22"/>
          <w:szCs w:val="22"/>
        </w:rPr>
        <w:t xml:space="preserve"> langue de la République.</w:t>
      </w:r>
    </w:p>
    <w:p w14:paraId="3A0D6FBD" w14:textId="77777777" w:rsidR="00413319" w:rsidRPr="00D613BC" w:rsidRDefault="00413319" w:rsidP="00BB2A2D">
      <w:pPr>
        <w:pStyle w:val="Formatlibre"/>
        <w:spacing w:line="276" w:lineRule="auto"/>
        <w:ind w:right="27"/>
        <w:jc w:val="both"/>
        <w:rPr>
          <w:rFonts w:asciiTheme="minorHAnsi" w:hAnsiTheme="minorHAnsi"/>
          <w:b/>
          <w:color w:val="auto"/>
          <w:sz w:val="22"/>
          <w:szCs w:val="22"/>
          <w:u w:val="single"/>
        </w:rPr>
      </w:pPr>
    </w:p>
    <w:p w14:paraId="1A2B5C6E" w14:textId="77777777" w:rsidR="00B06941" w:rsidRPr="00D613BC" w:rsidRDefault="000F71E6" w:rsidP="00BB2A2D">
      <w:pPr>
        <w:pStyle w:val="Formatlibre"/>
        <w:spacing w:line="276" w:lineRule="auto"/>
        <w:ind w:right="27"/>
        <w:jc w:val="both"/>
        <w:rPr>
          <w:rFonts w:asciiTheme="minorHAnsi" w:hAnsiTheme="minorHAnsi"/>
          <w:i/>
          <w:color w:val="auto"/>
          <w:sz w:val="22"/>
          <w:szCs w:val="22"/>
        </w:rPr>
      </w:pPr>
      <w:r w:rsidRPr="00D613BC">
        <w:rPr>
          <w:rFonts w:asciiTheme="minorHAnsi" w:hAnsiTheme="minorHAnsi"/>
          <w:b/>
          <w:color w:val="auto"/>
          <w:sz w:val="22"/>
          <w:szCs w:val="22"/>
          <w:u w:val="single"/>
        </w:rPr>
        <w:t>D’après l’article 24 de la Convention :</w:t>
      </w:r>
      <w:r w:rsidR="002E034C" w:rsidRPr="00D613BC">
        <w:rPr>
          <w:rFonts w:asciiTheme="minorHAnsi" w:hAnsiTheme="minorHAnsi"/>
          <w:b/>
          <w:color w:val="auto"/>
          <w:sz w:val="22"/>
          <w:szCs w:val="22"/>
          <w:u w:val="single"/>
        </w:rPr>
        <w:t xml:space="preserve"> Education</w:t>
      </w:r>
    </w:p>
    <w:p w14:paraId="002F8C42" w14:textId="77777777" w:rsidR="00B06941" w:rsidRPr="00D613BC" w:rsidRDefault="00B06941" w:rsidP="00B06941">
      <w:pPr>
        <w:pStyle w:val="Formatlibre"/>
        <w:tabs>
          <w:tab w:val="clear" w:pos="9500"/>
          <w:tab w:val="clear" w:pos="9840"/>
          <w:tab w:val="left" w:pos="567"/>
        </w:tabs>
        <w:spacing w:line="276" w:lineRule="auto"/>
        <w:ind w:right="27"/>
        <w:jc w:val="both"/>
        <w:rPr>
          <w:rFonts w:asciiTheme="minorHAnsi" w:hAnsiTheme="minorHAnsi"/>
          <w:color w:val="auto"/>
          <w:sz w:val="22"/>
          <w:szCs w:val="22"/>
        </w:rPr>
      </w:pPr>
    </w:p>
    <w:p w14:paraId="3AD687E1" w14:textId="77777777" w:rsidR="00B06941" w:rsidRPr="00D613BC" w:rsidRDefault="00B06941" w:rsidP="00B06941">
      <w:pPr>
        <w:pStyle w:val="Formatlibre"/>
        <w:tabs>
          <w:tab w:val="clear" w:pos="9500"/>
          <w:tab w:val="clear" w:pos="9840"/>
          <w:tab w:val="left" w:pos="567"/>
        </w:tabs>
        <w:spacing w:line="276" w:lineRule="auto"/>
        <w:ind w:right="27"/>
        <w:jc w:val="both"/>
        <w:rPr>
          <w:rFonts w:asciiTheme="minorHAnsi" w:hAnsiTheme="minorHAnsi"/>
          <w:color w:val="auto"/>
          <w:sz w:val="22"/>
          <w:szCs w:val="22"/>
        </w:rPr>
      </w:pPr>
      <w:r w:rsidRPr="00D613BC">
        <w:rPr>
          <w:rFonts w:asciiTheme="minorHAnsi" w:hAnsiTheme="minorHAnsi"/>
          <w:color w:val="auto"/>
          <w:sz w:val="22"/>
          <w:szCs w:val="22"/>
        </w:rPr>
        <w:tab/>
      </w:r>
      <w:r w:rsidR="00AF484F" w:rsidRPr="00D613BC">
        <w:rPr>
          <w:rFonts w:asciiTheme="minorHAnsi" w:hAnsiTheme="minorHAnsi"/>
          <w:color w:val="auto"/>
          <w:sz w:val="22"/>
          <w:szCs w:val="22"/>
        </w:rPr>
        <w:t>La Déclaration de Salamanque, adoptée en 1994 par la Conférence mondiale sur l’éducation et les besoins éducatifs spéciaux : accès et qualité, souligne l’importance de la Langue des Signes comme moyen de communication pour les personnes sourdes.</w:t>
      </w:r>
    </w:p>
    <w:p w14:paraId="313BB09D" w14:textId="77777777" w:rsidR="00B06941" w:rsidRPr="00D613BC" w:rsidRDefault="00B06941" w:rsidP="00B06941">
      <w:pPr>
        <w:pStyle w:val="Formatlibre"/>
        <w:tabs>
          <w:tab w:val="clear" w:pos="9500"/>
          <w:tab w:val="clear" w:pos="9840"/>
          <w:tab w:val="left" w:pos="567"/>
        </w:tabs>
        <w:spacing w:line="276" w:lineRule="auto"/>
        <w:ind w:right="27"/>
        <w:jc w:val="both"/>
        <w:rPr>
          <w:rFonts w:asciiTheme="minorHAnsi" w:hAnsiTheme="minorHAnsi"/>
          <w:color w:val="auto"/>
          <w:sz w:val="22"/>
          <w:szCs w:val="22"/>
        </w:rPr>
      </w:pPr>
    </w:p>
    <w:p w14:paraId="270908C5" w14:textId="77777777" w:rsidR="00B06941" w:rsidRPr="00D613BC" w:rsidRDefault="00B06941" w:rsidP="00B06941">
      <w:pPr>
        <w:pStyle w:val="Formatlibre"/>
        <w:tabs>
          <w:tab w:val="clear" w:pos="9500"/>
          <w:tab w:val="clear" w:pos="9840"/>
          <w:tab w:val="left" w:pos="567"/>
        </w:tabs>
        <w:spacing w:line="276" w:lineRule="auto"/>
        <w:ind w:right="27"/>
        <w:jc w:val="both"/>
        <w:rPr>
          <w:rFonts w:asciiTheme="minorHAnsi" w:hAnsiTheme="minorHAnsi"/>
          <w:color w:val="auto"/>
          <w:sz w:val="22"/>
          <w:szCs w:val="22"/>
        </w:rPr>
      </w:pPr>
      <w:r w:rsidRPr="00D613BC">
        <w:rPr>
          <w:rFonts w:asciiTheme="minorHAnsi" w:hAnsiTheme="minorHAnsi"/>
          <w:color w:val="auto"/>
          <w:sz w:val="22"/>
          <w:szCs w:val="22"/>
        </w:rPr>
        <w:tab/>
      </w:r>
      <w:r w:rsidR="00C81228" w:rsidRPr="00D613BC">
        <w:rPr>
          <w:rFonts w:asciiTheme="minorHAnsi" w:hAnsiTheme="minorHAnsi"/>
          <w:color w:val="auto"/>
          <w:sz w:val="22"/>
          <w:szCs w:val="22"/>
        </w:rPr>
        <w:t>Selon les principes constitutionnels, l</w:t>
      </w:r>
      <w:r w:rsidR="00AF484F" w:rsidRPr="00D613BC">
        <w:rPr>
          <w:rFonts w:asciiTheme="minorHAnsi" w:hAnsiTheme="minorHAnsi"/>
          <w:color w:val="auto"/>
          <w:sz w:val="22"/>
          <w:szCs w:val="22"/>
        </w:rPr>
        <w:t xml:space="preserve">a FNSF exige donc un accès égal à l’éducation pour tous les enfants sourds. </w:t>
      </w:r>
      <w:r w:rsidR="00C81228" w:rsidRPr="00D613BC">
        <w:rPr>
          <w:rFonts w:asciiTheme="minorHAnsi" w:hAnsiTheme="minorHAnsi"/>
          <w:color w:val="auto"/>
          <w:sz w:val="22"/>
          <w:szCs w:val="22"/>
        </w:rPr>
        <w:t>Ils</w:t>
      </w:r>
      <w:r w:rsidR="00AF484F" w:rsidRPr="00D613BC">
        <w:rPr>
          <w:rFonts w:asciiTheme="minorHAnsi" w:hAnsiTheme="minorHAnsi"/>
          <w:color w:val="auto"/>
          <w:sz w:val="22"/>
          <w:szCs w:val="22"/>
        </w:rPr>
        <w:t xml:space="preserve"> doivent </w:t>
      </w:r>
      <w:r w:rsidR="00C81228" w:rsidRPr="00D613BC">
        <w:rPr>
          <w:rFonts w:asciiTheme="minorHAnsi" w:hAnsiTheme="minorHAnsi"/>
          <w:color w:val="auto"/>
          <w:sz w:val="22"/>
          <w:szCs w:val="22"/>
        </w:rPr>
        <w:t>néanmoins être regroupés</w:t>
      </w:r>
      <w:r w:rsidR="00C81228" w:rsidRPr="00D613BC">
        <w:rPr>
          <w:rStyle w:val="Appelnotedebasdep"/>
          <w:rFonts w:asciiTheme="minorHAnsi" w:hAnsiTheme="minorHAnsi"/>
          <w:color w:val="auto"/>
          <w:sz w:val="22"/>
          <w:szCs w:val="22"/>
        </w:rPr>
        <w:footnoteReference w:id="15"/>
      </w:r>
      <w:r w:rsidR="00C81228" w:rsidRPr="00D613BC">
        <w:rPr>
          <w:rFonts w:asciiTheme="minorHAnsi" w:hAnsiTheme="minorHAnsi"/>
          <w:color w:val="auto"/>
          <w:sz w:val="22"/>
          <w:szCs w:val="22"/>
        </w:rPr>
        <w:t>, c</w:t>
      </w:r>
      <w:r w:rsidR="00AF484F" w:rsidRPr="00D613BC">
        <w:rPr>
          <w:rFonts w:asciiTheme="minorHAnsi" w:hAnsiTheme="minorHAnsi"/>
          <w:color w:val="auto"/>
          <w:sz w:val="22"/>
          <w:szCs w:val="22"/>
        </w:rPr>
        <w:t>ette scolarisation sera développée par le regroupement des élèves dans une même classe ou la mutualisation des moyens nécessaires dans un même établissement à l'échelle académique.</w:t>
      </w:r>
    </w:p>
    <w:p w14:paraId="290EACA0" w14:textId="77777777" w:rsidR="00B06941" w:rsidRPr="00D613BC" w:rsidRDefault="00B06941" w:rsidP="00B06941">
      <w:pPr>
        <w:pStyle w:val="Formatlibre"/>
        <w:tabs>
          <w:tab w:val="clear" w:pos="9500"/>
          <w:tab w:val="clear" w:pos="9840"/>
          <w:tab w:val="left" w:pos="567"/>
        </w:tabs>
        <w:spacing w:line="276" w:lineRule="auto"/>
        <w:ind w:right="27"/>
        <w:jc w:val="both"/>
        <w:rPr>
          <w:rFonts w:asciiTheme="minorHAnsi" w:hAnsiTheme="minorHAnsi"/>
          <w:color w:val="auto"/>
          <w:sz w:val="22"/>
          <w:szCs w:val="22"/>
        </w:rPr>
      </w:pPr>
      <w:r w:rsidRPr="00D613BC">
        <w:rPr>
          <w:rFonts w:asciiTheme="minorHAnsi" w:hAnsiTheme="minorHAnsi"/>
          <w:color w:val="auto"/>
          <w:sz w:val="22"/>
          <w:szCs w:val="22"/>
        </w:rPr>
        <w:tab/>
      </w:r>
    </w:p>
    <w:p w14:paraId="4F537C0D" w14:textId="107CD992" w:rsidR="00B06941" w:rsidRPr="00D613BC" w:rsidRDefault="00B06941" w:rsidP="00B06941">
      <w:pPr>
        <w:pStyle w:val="Formatlibre"/>
        <w:tabs>
          <w:tab w:val="clear" w:pos="9500"/>
          <w:tab w:val="clear" w:pos="9840"/>
          <w:tab w:val="left" w:pos="567"/>
        </w:tabs>
        <w:spacing w:line="276" w:lineRule="auto"/>
        <w:ind w:right="27"/>
        <w:jc w:val="both"/>
        <w:rPr>
          <w:rFonts w:asciiTheme="minorHAnsi" w:hAnsiTheme="minorHAnsi"/>
          <w:color w:val="auto"/>
          <w:sz w:val="22"/>
          <w:szCs w:val="22"/>
        </w:rPr>
      </w:pPr>
      <w:r w:rsidRPr="00D613BC">
        <w:rPr>
          <w:rFonts w:asciiTheme="minorHAnsi" w:hAnsiTheme="minorHAnsi"/>
          <w:color w:val="auto"/>
          <w:sz w:val="22"/>
          <w:szCs w:val="22"/>
        </w:rPr>
        <w:tab/>
      </w:r>
      <w:r w:rsidR="00AF484F" w:rsidRPr="00D613BC">
        <w:rPr>
          <w:rFonts w:asciiTheme="minorHAnsi" w:hAnsiTheme="minorHAnsi"/>
          <w:color w:val="auto"/>
          <w:sz w:val="22"/>
          <w:szCs w:val="22"/>
        </w:rPr>
        <w:t xml:space="preserve">Avec l’avènement des méthodes orthopédiques (implant cochléaire, appareil auditif, etc.), il est intolérable de laisser les méthodes de rééducation et de soins prendre toute la place au détriment de l’éducation, de l’accès au savoir et à l’émancipation intellectuelle de l’enfant sourd. C’est pourquoi, il est légitime de ne pas priver l’enfant de sa journée de scolarité, de son accès au </w:t>
      </w:r>
      <w:r w:rsidR="00111B1B" w:rsidRPr="00D613BC">
        <w:rPr>
          <w:rFonts w:asciiTheme="minorHAnsi" w:hAnsiTheme="minorHAnsi"/>
          <w:color w:val="auto"/>
          <w:sz w:val="22"/>
          <w:szCs w:val="22"/>
        </w:rPr>
        <w:t>savoir</w:t>
      </w:r>
      <w:r w:rsidR="00AF484F" w:rsidRPr="00D613BC">
        <w:rPr>
          <w:rFonts w:asciiTheme="minorHAnsi" w:hAnsiTheme="minorHAnsi"/>
          <w:color w:val="auto"/>
          <w:sz w:val="22"/>
          <w:szCs w:val="22"/>
        </w:rPr>
        <w:t xml:space="preserve"> par ces soins qui sont généralement proposés pendant ses journées de scolarité.</w:t>
      </w:r>
    </w:p>
    <w:p w14:paraId="1092619C" w14:textId="77777777" w:rsidR="00B06941" w:rsidRPr="00D613BC" w:rsidRDefault="00B06941" w:rsidP="00B06941">
      <w:pPr>
        <w:pStyle w:val="Formatlibre"/>
        <w:tabs>
          <w:tab w:val="clear" w:pos="9500"/>
          <w:tab w:val="clear" w:pos="9840"/>
          <w:tab w:val="left" w:pos="567"/>
        </w:tabs>
        <w:spacing w:line="276" w:lineRule="auto"/>
        <w:ind w:right="27"/>
        <w:jc w:val="both"/>
        <w:rPr>
          <w:rFonts w:asciiTheme="minorHAnsi" w:hAnsiTheme="minorHAnsi"/>
          <w:color w:val="auto"/>
          <w:sz w:val="22"/>
          <w:szCs w:val="22"/>
        </w:rPr>
      </w:pPr>
    </w:p>
    <w:p w14:paraId="2C2229FC" w14:textId="57A7D6D5" w:rsidR="00B06941" w:rsidRPr="00D613BC" w:rsidRDefault="00B06941" w:rsidP="00B06941">
      <w:pPr>
        <w:pStyle w:val="Formatlibre"/>
        <w:tabs>
          <w:tab w:val="clear" w:pos="9500"/>
          <w:tab w:val="clear" w:pos="9840"/>
          <w:tab w:val="left" w:pos="567"/>
        </w:tabs>
        <w:spacing w:line="276" w:lineRule="auto"/>
        <w:ind w:right="27"/>
        <w:jc w:val="both"/>
        <w:rPr>
          <w:rFonts w:asciiTheme="minorHAnsi" w:hAnsiTheme="minorHAnsi"/>
          <w:color w:val="auto"/>
          <w:sz w:val="22"/>
          <w:szCs w:val="22"/>
        </w:rPr>
      </w:pPr>
      <w:r w:rsidRPr="00D613BC">
        <w:rPr>
          <w:rFonts w:asciiTheme="minorHAnsi" w:hAnsiTheme="minorHAnsi"/>
          <w:color w:val="auto"/>
          <w:sz w:val="22"/>
          <w:szCs w:val="22"/>
        </w:rPr>
        <w:tab/>
      </w:r>
      <w:r w:rsidR="00AF484F" w:rsidRPr="00D613BC">
        <w:rPr>
          <w:rFonts w:asciiTheme="minorHAnsi" w:hAnsiTheme="minorHAnsi"/>
          <w:color w:val="auto"/>
          <w:sz w:val="22"/>
          <w:szCs w:val="22"/>
        </w:rPr>
        <w:t xml:space="preserve">Il est à noter que la majorité des enfants sourds, y compris ceux appareillés ou implantés, éprouvent des difficultés dans des environnements riches en interactions, comme dans une classe ordinaire ou lors de discussions de groupe s’ils ne bénéficient pas d’un soutien supplémentaire, tel qu’un interprète en Langue des Signes Française. Le Ministère de l’Education Nationale rappelle lui aussi dans </w:t>
      </w:r>
      <w:r w:rsidR="006E5E1C" w:rsidRPr="00D613BC">
        <w:rPr>
          <w:rFonts w:asciiTheme="minorHAnsi" w:hAnsiTheme="minorHAnsi"/>
          <w:color w:val="auto"/>
          <w:sz w:val="22"/>
          <w:szCs w:val="22"/>
        </w:rPr>
        <w:t>sa</w:t>
      </w:r>
      <w:r w:rsidR="00AF484F" w:rsidRPr="00D613BC">
        <w:rPr>
          <w:rFonts w:asciiTheme="minorHAnsi" w:hAnsiTheme="minorHAnsi"/>
          <w:color w:val="auto"/>
          <w:sz w:val="22"/>
          <w:szCs w:val="22"/>
        </w:rPr>
        <w:t xml:space="preserve"> circulaire du 3 février 2017 que l’intégration/inclusion individuelle est un facteur d’isolement et d’appauvrissement du langage. L’éducation a toujours été sujet à débat. Les discussions portent sur le type d’école, la langue de communication et les systèmes de soutien utilisés. Des milliers d’enfants sourds </w:t>
      </w:r>
      <w:r w:rsidR="00AF484F" w:rsidRPr="00D613BC">
        <w:rPr>
          <w:rFonts w:asciiTheme="minorHAnsi" w:hAnsiTheme="minorHAnsi"/>
          <w:color w:val="auto"/>
          <w:sz w:val="22"/>
          <w:szCs w:val="22"/>
        </w:rPr>
        <w:lastRenderedPageBreak/>
        <w:t xml:space="preserve">sont actuellement privés d’accès à la Langue des Signes Française et donc </w:t>
      </w:r>
      <w:r w:rsidR="00111B1B" w:rsidRPr="00D613BC">
        <w:rPr>
          <w:rFonts w:asciiTheme="minorHAnsi" w:hAnsiTheme="minorHAnsi"/>
          <w:color w:val="auto"/>
          <w:sz w:val="22"/>
          <w:szCs w:val="22"/>
        </w:rPr>
        <w:t>à</w:t>
      </w:r>
      <w:r w:rsidR="00AF484F" w:rsidRPr="00D613BC">
        <w:rPr>
          <w:rFonts w:asciiTheme="minorHAnsi" w:hAnsiTheme="minorHAnsi"/>
          <w:color w:val="auto"/>
          <w:sz w:val="22"/>
          <w:szCs w:val="22"/>
        </w:rPr>
        <w:t xml:space="preserve"> l’enseignement en Langue des Signes Française.</w:t>
      </w:r>
    </w:p>
    <w:p w14:paraId="2D87811C" w14:textId="77777777" w:rsidR="00B06941" w:rsidRPr="00D613BC" w:rsidRDefault="00B06941" w:rsidP="00B06941">
      <w:pPr>
        <w:pStyle w:val="Formatlibre"/>
        <w:tabs>
          <w:tab w:val="clear" w:pos="9500"/>
          <w:tab w:val="clear" w:pos="9840"/>
          <w:tab w:val="left" w:pos="567"/>
        </w:tabs>
        <w:spacing w:line="276" w:lineRule="auto"/>
        <w:ind w:right="27"/>
        <w:jc w:val="both"/>
        <w:rPr>
          <w:rFonts w:asciiTheme="minorHAnsi" w:hAnsiTheme="minorHAnsi"/>
          <w:color w:val="auto"/>
          <w:sz w:val="22"/>
          <w:szCs w:val="22"/>
        </w:rPr>
      </w:pPr>
    </w:p>
    <w:p w14:paraId="73420787" w14:textId="6576664B" w:rsidR="00413319" w:rsidRPr="00D613BC" w:rsidRDefault="00B06941" w:rsidP="00413319">
      <w:pPr>
        <w:pStyle w:val="Formatlibre"/>
        <w:tabs>
          <w:tab w:val="clear" w:pos="9500"/>
          <w:tab w:val="clear" w:pos="9840"/>
          <w:tab w:val="left" w:pos="567"/>
        </w:tabs>
        <w:spacing w:line="276" w:lineRule="auto"/>
        <w:ind w:right="27"/>
        <w:jc w:val="both"/>
        <w:rPr>
          <w:rFonts w:asciiTheme="minorHAnsi" w:hAnsiTheme="minorHAnsi"/>
          <w:color w:val="auto"/>
          <w:sz w:val="22"/>
          <w:szCs w:val="22"/>
        </w:rPr>
      </w:pPr>
      <w:r w:rsidRPr="00D613BC">
        <w:rPr>
          <w:rFonts w:asciiTheme="minorHAnsi" w:hAnsiTheme="minorHAnsi"/>
          <w:color w:val="auto"/>
          <w:sz w:val="22"/>
          <w:szCs w:val="22"/>
        </w:rPr>
        <w:tab/>
      </w:r>
      <w:r w:rsidR="006E5E1C" w:rsidRPr="00D613BC">
        <w:rPr>
          <w:rFonts w:asciiTheme="minorHAnsi" w:hAnsiTheme="minorHAnsi"/>
          <w:color w:val="auto"/>
          <w:sz w:val="22"/>
          <w:szCs w:val="22"/>
        </w:rPr>
        <w:t>En</w:t>
      </w:r>
      <w:r w:rsidR="00AF484F" w:rsidRPr="00D613BC">
        <w:rPr>
          <w:rFonts w:asciiTheme="minorHAnsi" w:hAnsiTheme="minorHAnsi"/>
          <w:color w:val="auto"/>
          <w:sz w:val="22"/>
          <w:szCs w:val="22"/>
        </w:rPr>
        <w:t xml:space="preserve"> </w:t>
      </w:r>
      <w:r w:rsidR="00AB5A94" w:rsidRPr="00D613BC">
        <w:rPr>
          <w:rFonts w:asciiTheme="minorHAnsi" w:hAnsiTheme="minorHAnsi"/>
          <w:color w:val="auto"/>
          <w:sz w:val="22"/>
          <w:szCs w:val="22"/>
        </w:rPr>
        <w:t>session en mars 2018</w:t>
      </w:r>
      <w:r w:rsidR="00722D8F" w:rsidRPr="00D613BC">
        <w:rPr>
          <w:rFonts w:asciiTheme="minorHAnsi" w:hAnsiTheme="minorHAnsi"/>
          <w:color w:val="auto"/>
          <w:sz w:val="22"/>
          <w:szCs w:val="22"/>
        </w:rPr>
        <w:t>, le comité de la Convention</w:t>
      </w:r>
      <w:r w:rsidR="00664BF1" w:rsidRPr="00D613BC">
        <w:rPr>
          <w:rStyle w:val="Appelnotedebasdep"/>
          <w:rFonts w:asciiTheme="minorHAnsi" w:hAnsiTheme="minorHAnsi"/>
          <w:color w:val="auto"/>
          <w:sz w:val="22"/>
          <w:szCs w:val="22"/>
        </w:rPr>
        <w:footnoteReference w:id="16"/>
      </w:r>
      <w:r w:rsidR="00722D8F" w:rsidRPr="00D613BC">
        <w:rPr>
          <w:rFonts w:asciiTheme="minorHAnsi" w:hAnsiTheme="minorHAnsi"/>
          <w:color w:val="auto"/>
          <w:sz w:val="22"/>
          <w:szCs w:val="22"/>
        </w:rPr>
        <w:t xml:space="preserve"> a déclaré </w:t>
      </w:r>
      <w:r w:rsidR="00AF484F" w:rsidRPr="00D613BC">
        <w:rPr>
          <w:rFonts w:asciiTheme="minorHAnsi" w:hAnsiTheme="minorHAnsi"/>
          <w:color w:val="auto"/>
          <w:sz w:val="22"/>
          <w:szCs w:val="22"/>
        </w:rPr>
        <w:t>qu’«</w:t>
      </w:r>
      <w:r w:rsidR="00AF484F" w:rsidRPr="00D613BC">
        <w:rPr>
          <w:rFonts w:asciiTheme="minorHAnsi" w:hAnsiTheme="minorHAnsi"/>
          <w:i/>
          <w:color w:val="auto"/>
          <w:sz w:val="22"/>
          <w:szCs w:val="22"/>
        </w:rPr>
        <w:t xml:space="preserve"> afin d'assurer l'égalité et la non-discrimination pour les enfants sourds dans les milieux éducatifs, ils doivent être fournis avec des environnements d'apprentissage de la Langue des Signes avec leurs pairs sourds et des modèles pour adultes sourds. Le manque de maîtrise des compétences en Langue des Signes des enseignants des enfants sourds et les milieux scolaires inaccessibles excluent les enfants sourds et sont donc considérées comme discriminatoires. </w:t>
      </w:r>
      <w:r w:rsidR="00AF484F" w:rsidRPr="00D613BC">
        <w:rPr>
          <w:rFonts w:asciiTheme="minorHAnsi" w:hAnsiTheme="minorHAnsi"/>
          <w:color w:val="auto"/>
          <w:sz w:val="22"/>
          <w:szCs w:val="22"/>
        </w:rPr>
        <w:t>»</w:t>
      </w:r>
    </w:p>
    <w:p w14:paraId="5B941491" w14:textId="77777777" w:rsidR="00413319" w:rsidRPr="00D613BC" w:rsidRDefault="00413319" w:rsidP="00413319">
      <w:pPr>
        <w:pStyle w:val="Formatlibre"/>
        <w:tabs>
          <w:tab w:val="clear" w:pos="9500"/>
          <w:tab w:val="clear" w:pos="9840"/>
          <w:tab w:val="left" w:pos="567"/>
        </w:tabs>
        <w:spacing w:line="276" w:lineRule="auto"/>
        <w:ind w:right="27"/>
        <w:jc w:val="both"/>
        <w:rPr>
          <w:rFonts w:asciiTheme="minorHAnsi" w:hAnsiTheme="minorHAnsi"/>
          <w:color w:val="auto"/>
          <w:sz w:val="22"/>
          <w:szCs w:val="22"/>
        </w:rPr>
      </w:pPr>
    </w:p>
    <w:p w14:paraId="56C395E3" w14:textId="77777777" w:rsidR="00413319" w:rsidRPr="00D613BC" w:rsidRDefault="00413319" w:rsidP="00413319">
      <w:pPr>
        <w:pStyle w:val="Formatlibre"/>
        <w:tabs>
          <w:tab w:val="clear" w:pos="9500"/>
          <w:tab w:val="clear" w:pos="9840"/>
          <w:tab w:val="left" w:pos="567"/>
        </w:tabs>
        <w:spacing w:line="276" w:lineRule="auto"/>
        <w:ind w:right="27"/>
        <w:jc w:val="both"/>
        <w:rPr>
          <w:rFonts w:asciiTheme="minorHAnsi" w:hAnsiTheme="minorHAnsi"/>
          <w:color w:val="auto"/>
          <w:sz w:val="22"/>
          <w:szCs w:val="22"/>
        </w:rPr>
      </w:pPr>
      <w:r w:rsidRPr="00D613BC">
        <w:rPr>
          <w:rFonts w:asciiTheme="minorHAnsi" w:hAnsiTheme="minorHAnsi"/>
          <w:color w:val="auto"/>
          <w:sz w:val="22"/>
          <w:szCs w:val="22"/>
        </w:rPr>
        <w:tab/>
      </w:r>
      <w:r w:rsidR="00AF484F" w:rsidRPr="00D613BC">
        <w:rPr>
          <w:rFonts w:asciiTheme="minorHAnsi" w:hAnsiTheme="minorHAnsi"/>
          <w:color w:val="auto"/>
          <w:sz w:val="22"/>
          <w:szCs w:val="22"/>
        </w:rPr>
        <w:t>Par ailleurs, l’Organisation Mondiale de la Santé recommande sur le rapport Handicap</w:t>
      </w:r>
      <w:r w:rsidR="004375D0" w:rsidRPr="00D613BC">
        <w:rPr>
          <w:rStyle w:val="Appelnotedebasdep"/>
          <w:rFonts w:asciiTheme="minorHAnsi" w:hAnsiTheme="minorHAnsi"/>
          <w:color w:val="auto"/>
          <w:sz w:val="22"/>
          <w:szCs w:val="22"/>
        </w:rPr>
        <w:footnoteReference w:id="17"/>
      </w:r>
      <w:r w:rsidR="00AF484F" w:rsidRPr="00D613BC">
        <w:rPr>
          <w:rFonts w:asciiTheme="minorHAnsi" w:hAnsiTheme="minorHAnsi"/>
          <w:color w:val="auto"/>
          <w:sz w:val="22"/>
          <w:szCs w:val="22"/>
        </w:rPr>
        <w:t xml:space="preserve"> 2012 de :</w:t>
      </w:r>
    </w:p>
    <w:p w14:paraId="6EF57553" w14:textId="77777777" w:rsidR="00413319" w:rsidRPr="00D613BC" w:rsidRDefault="00AF484F" w:rsidP="00413319">
      <w:pPr>
        <w:pStyle w:val="Formatlibre"/>
        <w:tabs>
          <w:tab w:val="clear" w:pos="9500"/>
          <w:tab w:val="clear" w:pos="9840"/>
          <w:tab w:val="left" w:pos="567"/>
        </w:tabs>
        <w:spacing w:line="276" w:lineRule="auto"/>
        <w:ind w:right="27"/>
        <w:jc w:val="both"/>
        <w:rPr>
          <w:rFonts w:asciiTheme="minorHAnsi" w:hAnsiTheme="minorHAnsi"/>
          <w:color w:val="auto"/>
          <w:sz w:val="22"/>
          <w:szCs w:val="22"/>
        </w:rPr>
      </w:pPr>
      <w:r w:rsidRPr="00D613BC">
        <w:rPr>
          <w:rFonts w:asciiTheme="minorHAnsi" w:hAnsiTheme="minorHAnsi"/>
          <w:color w:val="auto"/>
          <w:sz w:val="22"/>
          <w:szCs w:val="22"/>
        </w:rPr>
        <w:t xml:space="preserve">- « </w:t>
      </w:r>
      <w:r w:rsidRPr="00D613BC">
        <w:rPr>
          <w:rFonts w:asciiTheme="minorHAnsi" w:hAnsiTheme="minorHAnsi"/>
          <w:i/>
          <w:color w:val="auto"/>
          <w:sz w:val="22"/>
          <w:szCs w:val="22"/>
        </w:rPr>
        <w:t>Promouvoir les droits des élèves sourds à l’éducation en reconnaissant leurs droits linguistiques. Les enfants sourds doivent être exposés précocement à la Langue des Signes Française et recevoir une éducation multilingue pour la lecture et l’écriture.</w:t>
      </w:r>
    </w:p>
    <w:p w14:paraId="557EC627" w14:textId="77777777" w:rsidR="00413319" w:rsidRPr="00D613BC" w:rsidRDefault="00AF484F" w:rsidP="00413319">
      <w:pPr>
        <w:pStyle w:val="Formatlibre"/>
        <w:tabs>
          <w:tab w:val="clear" w:pos="9500"/>
          <w:tab w:val="clear" w:pos="9840"/>
          <w:tab w:val="left" w:pos="567"/>
        </w:tabs>
        <w:spacing w:line="276" w:lineRule="auto"/>
        <w:ind w:right="27"/>
        <w:jc w:val="both"/>
        <w:rPr>
          <w:rFonts w:asciiTheme="minorHAnsi" w:hAnsiTheme="minorHAnsi"/>
          <w:color w:val="auto"/>
          <w:sz w:val="22"/>
          <w:szCs w:val="22"/>
        </w:rPr>
      </w:pPr>
      <w:r w:rsidRPr="00D613BC">
        <w:rPr>
          <w:rFonts w:asciiTheme="minorHAnsi" w:hAnsiTheme="minorHAnsi"/>
          <w:i/>
          <w:color w:val="auto"/>
          <w:sz w:val="22"/>
          <w:szCs w:val="22"/>
        </w:rPr>
        <w:t>- Former les enseignants en Langue des Signes Française et mettre à disposition du matériel pédagogique accessible.</w:t>
      </w:r>
      <w:r w:rsidRPr="00D613BC">
        <w:rPr>
          <w:rFonts w:asciiTheme="minorHAnsi" w:hAnsiTheme="minorHAnsi"/>
          <w:color w:val="auto"/>
          <w:sz w:val="22"/>
          <w:szCs w:val="22"/>
        </w:rPr>
        <w:t xml:space="preserve"> »</w:t>
      </w:r>
    </w:p>
    <w:p w14:paraId="297CC417" w14:textId="77777777" w:rsidR="00413319" w:rsidRPr="00D613BC" w:rsidRDefault="00413319" w:rsidP="00413319">
      <w:pPr>
        <w:pStyle w:val="Formatlibre"/>
        <w:tabs>
          <w:tab w:val="clear" w:pos="9500"/>
          <w:tab w:val="clear" w:pos="9840"/>
          <w:tab w:val="left" w:pos="567"/>
        </w:tabs>
        <w:spacing w:line="276" w:lineRule="auto"/>
        <w:ind w:right="27"/>
        <w:jc w:val="both"/>
        <w:rPr>
          <w:rFonts w:asciiTheme="minorHAnsi" w:hAnsiTheme="minorHAnsi"/>
          <w:color w:val="auto"/>
          <w:sz w:val="22"/>
          <w:szCs w:val="22"/>
        </w:rPr>
      </w:pPr>
    </w:p>
    <w:p w14:paraId="02037F95" w14:textId="2BC93BB7" w:rsidR="00072039" w:rsidRPr="00D613BC" w:rsidRDefault="00413319" w:rsidP="00072039">
      <w:pPr>
        <w:pStyle w:val="Formatlibre"/>
        <w:tabs>
          <w:tab w:val="clear" w:pos="9500"/>
          <w:tab w:val="clear" w:pos="9840"/>
          <w:tab w:val="left" w:pos="567"/>
        </w:tabs>
        <w:spacing w:line="276" w:lineRule="auto"/>
        <w:ind w:right="27"/>
        <w:jc w:val="both"/>
        <w:rPr>
          <w:rFonts w:asciiTheme="minorHAnsi" w:hAnsiTheme="minorHAnsi"/>
          <w:color w:val="auto"/>
          <w:sz w:val="22"/>
          <w:szCs w:val="22"/>
        </w:rPr>
      </w:pPr>
      <w:r w:rsidRPr="00D613BC">
        <w:rPr>
          <w:rFonts w:asciiTheme="minorHAnsi" w:hAnsiTheme="minorHAnsi"/>
          <w:color w:val="auto"/>
          <w:sz w:val="22"/>
          <w:szCs w:val="22"/>
        </w:rPr>
        <w:tab/>
      </w:r>
      <w:r w:rsidR="00AF484F" w:rsidRPr="00D613BC">
        <w:rPr>
          <w:rFonts w:asciiTheme="minorHAnsi" w:hAnsiTheme="minorHAnsi"/>
          <w:color w:val="auto"/>
          <w:sz w:val="22"/>
          <w:szCs w:val="22"/>
        </w:rPr>
        <w:t xml:space="preserve">Les parents doivent être soutenus tout au long du processus éducatif en leur permettant d’accéder </w:t>
      </w:r>
      <w:r w:rsidR="006E5E1C" w:rsidRPr="00D613BC">
        <w:rPr>
          <w:rFonts w:asciiTheme="minorHAnsi" w:hAnsiTheme="minorHAnsi"/>
          <w:color w:val="auto"/>
          <w:sz w:val="22"/>
          <w:szCs w:val="22"/>
        </w:rPr>
        <w:t>aux</w:t>
      </w:r>
      <w:r w:rsidR="00AF484F" w:rsidRPr="00D613BC">
        <w:rPr>
          <w:rFonts w:asciiTheme="minorHAnsi" w:hAnsiTheme="minorHAnsi"/>
          <w:color w:val="auto"/>
          <w:sz w:val="22"/>
          <w:szCs w:val="22"/>
        </w:rPr>
        <w:t xml:space="preserve"> cours LSF pris en charge financièrement</w:t>
      </w:r>
      <w:r w:rsidR="006E5E1C" w:rsidRPr="00D613BC">
        <w:rPr>
          <w:rFonts w:asciiTheme="minorHAnsi" w:hAnsiTheme="minorHAnsi"/>
          <w:color w:val="auto"/>
          <w:sz w:val="22"/>
          <w:szCs w:val="22"/>
        </w:rPr>
        <w:t>,</w:t>
      </w:r>
      <w:r w:rsidR="00AF484F" w:rsidRPr="00D613BC">
        <w:rPr>
          <w:rFonts w:asciiTheme="minorHAnsi" w:hAnsiTheme="minorHAnsi"/>
          <w:color w:val="auto"/>
          <w:sz w:val="22"/>
          <w:szCs w:val="22"/>
        </w:rPr>
        <w:t xml:space="preserve"> et </w:t>
      </w:r>
      <w:r w:rsidR="006E5E1C" w:rsidRPr="00D613BC">
        <w:rPr>
          <w:rFonts w:asciiTheme="minorHAnsi" w:hAnsiTheme="minorHAnsi"/>
          <w:color w:val="auto"/>
          <w:sz w:val="22"/>
          <w:szCs w:val="22"/>
        </w:rPr>
        <w:t>aux</w:t>
      </w:r>
      <w:r w:rsidR="00AF484F" w:rsidRPr="00D613BC">
        <w:rPr>
          <w:rFonts w:asciiTheme="minorHAnsi" w:hAnsiTheme="minorHAnsi"/>
          <w:color w:val="auto"/>
          <w:sz w:val="22"/>
          <w:szCs w:val="22"/>
        </w:rPr>
        <w:t xml:space="preserve"> informations impartiales concernant les différents choix d’éducation et les résultats scolaires de leurs enfants sourds.</w:t>
      </w:r>
    </w:p>
    <w:p w14:paraId="149A2BCA" w14:textId="77777777" w:rsidR="00072039" w:rsidRPr="00D613BC" w:rsidRDefault="00072039" w:rsidP="00072039">
      <w:pPr>
        <w:pStyle w:val="Formatlibre"/>
        <w:tabs>
          <w:tab w:val="clear" w:pos="9500"/>
          <w:tab w:val="clear" w:pos="9840"/>
          <w:tab w:val="left" w:pos="567"/>
        </w:tabs>
        <w:spacing w:line="276" w:lineRule="auto"/>
        <w:ind w:right="27"/>
        <w:jc w:val="both"/>
        <w:rPr>
          <w:rFonts w:asciiTheme="minorHAnsi" w:hAnsiTheme="minorHAnsi"/>
          <w:color w:val="auto"/>
          <w:sz w:val="22"/>
          <w:szCs w:val="22"/>
        </w:rPr>
      </w:pPr>
    </w:p>
    <w:p w14:paraId="1DB40A2A" w14:textId="77777777" w:rsidR="00072039" w:rsidRPr="00D613BC" w:rsidRDefault="009259DE" w:rsidP="00072039">
      <w:pPr>
        <w:pStyle w:val="Formatlibre"/>
        <w:tabs>
          <w:tab w:val="clear" w:pos="9500"/>
          <w:tab w:val="clear" w:pos="9840"/>
          <w:tab w:val="left" w:pos="567"/>
        </w:tabs>
        <w:spacing w:line="276" w:lineRule="auto"/>
        <w:ind w:right="27"/>
        <w:jc w:val="center"/>
        <w:rPr>
          <w:rFonts w:asciiTheme="minorHAnsi" w:hAnsiTheme="minorHAnsi"/>
          <w:color w:val="auto"/>
          <w:sz w:val="22"/>
          <w:szCs w:val="22"/>
        </w:rPr>
      </w:pPr>
      <w:r w:rsidRPr="00D613BC">
        <w:rPr>
          <w:rFonts w:asciiTheme="minorHAnsi" w:hAnsiTheme="minorHAnsi"/>
          <w:b/>
          <w:color w:val="auto"/>
          <w:sz w:val="22"/>
          <w:szCs w:val="22"/>
        </w:rPr>
        <w:t>Nous sommes consternés par les propos du Gouvernement en matière d’éducation des jeunes sourds</w:t>
      </w:r>
    </w:p>
    <w:p w14:paraId="3EA7F534" w14:textId="77777777" w:rsidR="00072039" w:rsidRPr="00D613BC" w:rsidRDefault="00072039" w:rsidP="00072039">
      <w:pPr>
        <w:pStyle w:val="Formatlibre"/>
        <w:tabs>
          <w:tab w:val="clear" w:pos="9500"/>
          <w:tab w:val="clear" w:pos="9840"/>
          <w:tab w:val="left" w:pos="567"/>
        </w:tabs>
        <w:spacing w:line="276" w:lineRule="auto"/>
        <w:ind w:right="27"/>
        <w:jc w:val="both"/>
        <w:rPr>
          <w:rFonts w:asciiTheme="minorHAnsi" w:hAnsiTheme="minorHAnsi"/>
          <w:color w:val="auto"/>
          <w:sz w:val="22"/>
          <w:szCs w:val="22"/>
        </w:rPr>
      </w:pPr>
      <w:r w:rsidRPr="00D613BC">
        <w:rPr>
          <w:rFonts w:asciiTheme="minorHAnsi" w:hAnsiTheme="minorHAnsi"/>
          <w:color w:val="auto"/>
          <w:sz w:val="22"/>
          <w:szCs w:val="22"/>
        </w:rPr>
        <w:tab/>
      </w:r>
    </w:p>
    <w:p w14:paraId="61C39798" w14:textId="77777777" w:rsidR="00D613BC" w:rsidRDefault="00072039" w:rsidP="00072039">
      <w:pPr>
        <w:pStyle w:val="Formatlibre"/>
        <w:tabs>
          <w:tab w:val="clear" w:pos="9500"/>
          <w:tab w:val="clear" w:pos="9840"/>
          <w:tab w:val="left" w:pos="567"/>
        </w:tabs>
        <w:spacing w:line="276" w:lineRule="auto"/>
        <w:ind w:right="27"/>
        <w:jc w:val="both"/>
        <w:rPr>
          <w:rFonts w:asciiTheme="minorHAnsi" w:hAnsiTheme="minorHAnsi"/>
          <w:color w:val="auto"/>
          <w:sz w:val="22"/>
          <w:szCs w:val="22"/>
        </w:rPr>
      </w:pPr>
      <w:r w:rsidRPr="00D613BC">
        <w:rPr>
          <w:rFonts w:asciiTheme="minorHAnsi" w:hAnsiTheme="minorHAnsi"/>
          <w:color w:val="auto"/>
          <w:sz w:val="22"/>
          <w:szCs w:val="22"/>
        </w:rPr>
        <w:tab/>
      </w:r>
      <w:r w:rsidR="002E034C" w:rsidRPr="00D613BC">
        <w:rPr>
          <w:rFonts w:asciiTheme="minorHAnsi" w:hAnsiTheme="minorHAnsi"/>
          <w:color w:val="auto"/>
          <w:sz w:val="22"/>
          <w:szCs w:val="22"/>
        </w:rPr>
        <w:t xml:space="preserve">1) Nous souhaitons </w:t>
      </w:r>
      <w:r w:rsidR="0050551E" w:rsidRPr="00D613BC">
        <w:rPr>
          <w:rFonts w:asciiTheme="minorHAnsi" w:hAnsiTheme="minorHAnsi"/>
          <w:color w:val="auto"/>
          <w:sz w:val="22"/>
          <w:szCs w:val="22"/>
        </w:rPr>
        <w:t xml:space="preserve">porter votre </w:t>
      </w:r>
      <w:r w:rsidR="002E034C" w:rsidRPr="00D613BC">
        <w:rPr>
          <w:rFonts w:asciiTheme="minorHAnsi" w:hAnsiTheme="minorHAnsi"/>
          <w:color w:val="auto"/>
          <w:sz w:val="22"/>
          <w:szCs w:val="22"/>
        </w:rPr>
        <w:t>attention sur le rapport de l’IGAS mars 2016</w:t>
      </w:r>
      <w:r w:rsidR="00D5103E" w:rsidRPr="00D613BC">
        <w:rPr>
          <w:rStyle w:val="Appelnotedebasdep"/>
          <w:rFonts w:asciiTheme="minorHAnsi" w:hAnsiTheme="minorHAnsi"/>
          <w:color w:val="auto"/>
          <w:sz w:val="22"/>
          <w:szCs w:val="22"/>
        </w:rPr>
        <w:footnoteReference w:id="18"/>
      </w:r>
      <w:r w:rsidR="002E034C" w:rsidRPr="00D613BC">
        <w:rPr>
          <w:rFonts w:asciiTheme="minorHAnsi" w:hAnsiTheme="minorHAnsi"/>
          <w:color w:val="auto"/>
          <w:sz w:val="22"/>
          <w:szCs w:val="22"/>
        </w:rPr>
        <w:t xml:space="preserve">, intitulé « </w:t>
      </w:r>
      <w:r w:rsidR="002E034C" w:rsidRPr="00D613BC">
        <w:rPr>
          <w:rFonts w:asciiTheme="minorHAnsi" w:hAnsiTheme="minorHAnsi"/>
          <w:i/>
          <w:color w:val="auto"/>
          <w:sz w:val="22"/>
          <w:szCs w:val="22"/>
        </w:rPr>
        <w:t xml:space="preserve">Les conditions de mise en </w:t>
      </w:r>
      <w:r w:rsidR="00AB5A94" w:rsidRPr="00D613BC">
        <w:rPr>
          <w:rFonts w:asciiTheme="minorHAnsi" w:hAnsiTheme="minorHAnsi"/>
          <w:i/>
          <w:color w:val="auto"/>
          <w:sz w:val="22"/>
          <w:szCs w:val="22"/>
        </w:rPr>
        <w:t>œuvre</w:t>
      </w:r>
      <w:r w:rsidR="002E034C" w:rsidRPr="00D613BC">
        <w:rPr>
          <w:rFonts w:asciiTheme="minorHAnsi" w:hAnsiTheme="minorHAnsi"/>
          <w:i/>
          <w:color w:val="auto"/>
          <w:sz w:val="22"/>
          <w:szCs w:val="22"/>
        </w:rPr>
        <w:t xml:space="preserve"> des projets lingui</w:t>
      </w:r>
      <w:r w:rsidR="00BE20C7" w:rsidRPr="00D613BC">
        <w:rPr>
          <w:rFonts w:asciiTheme="minorHAnsi" w:hAnsiTheme="minorHAnsi"/>
          <w:i/>
          <w:color w:val="auto"/>
          <w:sz w:val="22"/>
          <w:szCs w:val="22"/>
        </w:rPr>
        <w:t xml:space="preserve">stiques des jeunes sourds et la </w:t>
      </w:r>
      <w:r w:rsidR="002E034C" w:rsidRPr="00D613BC">
        <w:rPr>
          <w:rFonts w:asciiTheme="minorHAnsi" w:hAnsiTheme="minorHAnsi"/>
          <w:i/>
          <w:color w:val="auto"/>
          <w:sz w:val="22"/>
          <w:szCs w:val="22"/>
        </w:rPr>
        <w:t>qualité de leur parcours »</w:t>
      </w:r>
      <w:r w:rsidR="002E034C" w:rsidRPr="00D613BC">
        <w:rPr>
          <w:rFonts w:asciiTheme="minorHAnsi" w:hAnsiTheme="minorHAnsi"/>
          <w:color w:val="auto"/>
          <w:sz w:val="22"/>
          <w:szCs w:val="22"/>
        </w:rPr>
        <w:t xml:space="preserve">. Ce rapport crée la figure du français « </w:t>
      </w:r>
      <w:r w:rsidR="002E034C" w:rsidRPr="00D613BC">
        <w:rPr>
          <w:rFonts w:asciiTheme="minorHAnsi" w:hAnsiTheme="minorHAnsi"/>
          <w:i/>
          <w:color w:val="auto"/>
          <w:sz w:val="22"/>
          <w:szCs w:val="22"/>
        </w:rPr>
        <w:t>bimodal</w:t>
      </w:r>
      <w:r w:rsidRPr="00D613BC">
        <w:rPr>
          <w:rFonts w:asciiTheme="minorHAnsi" w:hAnsiTheme="minorHAnsi"/>
          <w:color w:val="auto"/>
          <w:sz w:val="22"/>
          <w:szCs w:val="22"/>
        </w:rPr>
        <w:t xml:space="preserve"> », qui </w:t>
      </w:r>
      <w:r w:rsidR="002E034C" w:rsidRPr="00D613BC">
        <w:rPr>
          <w:rFonts w:asciiTheme="minorHAnsi" w:hAnsiTheme="minorHAnsi"/>
          <w:color w:val="auto"/>
          <w:sz w:val="22"/>
          <w:szCs w:val="22"/>
        </w:rPr>
        <w:t>semble ne pas exister dans les textes de valeur législative.</w:t>
      </w:r>
    </w:p>
    <w:p w14:paraId="29CC100C" w14:textId="77777777" w:rsidR="00D613BC" w:rsidRDefault="00D613BC" w:rsidP="00072039">
      <w:pPr>
        <w:pStyle w:val="Formatlibre"/>
        <w:tabs>
          <w:tab w:val="clear" w:pos="9500"/>
          <w:tab w:val="clear" w:pos="9840"/>
          <w:tab w:val="left" w:pos="567"/>
        </w:tabs>
        <w:spacing w:line="276" w:lineRule="auto"/>
        <w:ind w:right="27"/>
        <w:jc w:val="both"/>
        <w:rPr>
          <w:rFonts w:asciiTheme="minorHAnsi" w:hAnsiTheme="minorHAnsi"/>
          <w:color w:val="auto"/>
          <w:sz w:val="22"/>
          <w:szCs w:val="22"/>
        </w:rPr>
      </w:pPr>
    </w:p>
    <w:p w14:paraId="7337D27F" w14:textId="279B9828" w:rsidR="00072039" w:rsidRPr="00D613BC" w:rsidRDefault="00072039" w:rsidP="00072039">
      <w:pPr>
        <w:pStyle w:val="Formatlibre"/>
        <w:tabs>
          <w:tab w:val="clear" w:pos="9500"/>
          <w:tab w:val="clear" w:pos="9840"/>
          <w:tab w:val="left" w:pos="567"/>
        </w:tabs>
        <w:spacing w:line="276" w:lineRule="auto"/>
        <w:ind w:right="27"/>
        <w:jc w:val="both"/>
        <w:rPr>
          <w:rFonts w:asciiTheme="minorHAnsi" w:hAnsiTheme="minorHAnsi"/>
          <w:color w:val="auto"/>
          <w:sz w:val="22"/>
          <w:szCs w:val="22"/>
        </w:rPr>
      </w:pPr>
      <w:r w:rsidRPr="00D613BC">
        <w:rPr>
          <w:rFonts w:asciiTheme="minorHAnsi" w:hAnsiTheme="minorHAnsi"/>
          <w:color w:val="auto"/>
          <w:sz w:val="22"/>
          <w:szCs w:val="22"/>
        </w:rPr>
        <w:tab/>
      </w:r>
      <w:r w:rsidR="002E034C" w:rsidRPr="00D613BC">
        <w:rPr>
          <w:rFonts w:asciiTheme="minorHAnsi" w:hAnsiTheme="minorHAnsi"/>
          <w:color w:val="auto"/>
          <w:sz w:val="22"/>
          <w:szCs w:val="22"/>
        </w:rPr>
        <w:t xml:space="preserve">Il vient pourtant favoriser la hiérarchie déjà opérée </w:t>
      </w:r>
      <w:r w:rsidR="002E034C" w:rsidRPr="00D613BC">
        <w:rPr>
          <w:rFonts w:asciiTheme="minorHAnsi" w:hAnsiTheme="minorHAnsi"/>
          <w:i/>
          <w:color w:val="auto"/>
          <w:sz w:val="22"/>
          <w:szCs w:val="22"/>
        </w:rPr>
        <w:t>contra legem</w:t>
      </w:r>
      <w:r w:rsidR="002E034C" w:rsidRPr="00D613BC">
        <w:rPr>
          <w:rFonts w:asciiTheme="minorHAnsi" w:hAnsiTheme="minorHAnsi"/>
          <w:color w:val="auto"/>
          <w:sz w:val="22"/>
          <w:szCs w:val="22"/>
        </w:rPr>
        <w:t xml:space="preserve"> par le décret</w:t>
      </w:r>
      <w:r w:rsidR="003D4AB5" w:rsidRPr="00D613BC">
        <w:rPr>
          <w:rStyle w:val="Appelnotedebasdep"/>
          <w:rFonts w:asciiTheme="minorHAnsi" w:hAnsiTheme="minorHAnsi"/>
          <w:color w:val="auto"/>
          <w:sz w:val="22"/>
          <w:szCs w:val="22"/>
        </w:rPr>
        <w:footnoteReference w:id="19"/>
      </w:r>
      <w:r w:rsidR="002E034C" w:rsidRPr="00D613BC">
        <w:rPr>
          <w:rFonts w:asciiTheme="minorHAnsi" w:hAnsiTheme="minorHAnsi"/>
          <w:color w:val="auto"/>
          <w:sz w:val="22"/>
          <w:szCs w:val="22"/>
        </w:rPr>
        <w:t xml:space="preserve"> du 3 mai 2006</w:t>
      </w:r>
      <w:r w:rsidR="00D5103E" w:rsidRPr="00D613BC">
        <w:rPr>
          <w:rFonts w:asciiTheme="minorHAnsi" w:hAnsiTheme="minorHAnsi"/>
          <w:color w:val="auto"/>
          <w:sz w:val="22"/>
          <w:szCs w:val="22"/>
        </w:rPr>
        <w:t xml:space="preserve"> </w:t>
      </w:r>
      <w:r w:rsidR="002E034C" w:rsidRPr="00D613BC">
        <w:rPr>
          <w:rFonts w:asciiTheme="minorHAnsi" w:hAnsiTheme="minorHAnsi"/>
          <w:color w:val="auto"/>
          <w:sz w:val="22"/>
          <w:szCs w:val="22"/>
        </w:rPr>
        <w:t>entre la LSF et le français oral en intercalant un nouveau niveau intermédiaire intitulé le français « bimodal » :</w:t>
      </w:r>
    </w:p>
    <w:p w14:paraId="3F92EFC5" w14:textId="51C189B0" w:rsidR="00072039" w:rsidRPr="00D613BC" w:rsidRDefault="002E034C" w:rsidP="00072039">
      <w:pPr>
        <w:pStyle w:val="Formatlibre"/>
        <w:tabs>
          <w:tab w:val="clear" w:pos="9500"/>
          <w:tab w:val="clear" w:pos="9840"/>
          <w:tab w:val="left" w:pos="567"/>
        </w:tabs>
        <w:spacing w:line="276" w:lineRule="auto"/>
        <w:ind w:right="27"/>
        <w:jc w:val="both"/>
        <w:rPr>
          <w:rFonts w:asciiTheme="minorHAnsi" w:hAnsiTheme="minorHAnsi"/>
          <w:color w:val="auto"/>
          <w:sz w:val="22"/>
          <w:szCs w:val="22"/>
        </w:rPr>
      </w:pPr>
      <w:r w:rsidRPr="00D613BC">
        <w:rPr>
          <w:rFonts w:asciiTheme="minorHAnsi" w:hAnsiTheme="minorHAnsi"/>
          <w:color w:val="auto"/>
          <w:sz w:val="22"/>
          <w:szCs w:val="22"/>
        </w:rPr>
        <w:t xml:space="preserve">- en recommandant par exemple « </w:t>
      </w:r>
      <w:r w:rsidRPr="00D613BC">
        <w:rPr>
          <w:rFonts w:asciiTheme="minorHAnsi" w:hAnsiTheme="minorHAnsi"/>
          <w:i/>
          <w:color w:val="auto"/>
          <w:sz w:val="22"/>
          <w:szCs w:val="22"/>
        </w:rPr>
        <w:t>pour les jeunes sourds s’exprimant en LSF,</w:t>
      </w:r>
      <w:r w:rsidR="00072039" w:rsidRPr="00D613BC">
        <w:rPr>
          <w:rFonts w:asciiTheme="minorHAnsi" w:hAnsiTheme="minorHAnsi"/>
          <w:i/>
          <w:color w:val="auto"/>
          <w:sz w:val="22"/>
          <w:szCs w:val="22"/>
        </w:rPr>
        <w:t xml:space="preserve"> </w:t>
      </w:r>
      <w:r w:rsidRPr="00D613BC">
        <w:rPr>
          <w:rFonts w:asciiTheme="minorHAnsi" w:hAnsiTheme="minorHAnsi"/>
          <w:i/>
          <w:color w:val="auto"/>
          <w:sz w:val="22"/>
          <w:szCs w:val="22"/>
        </w:rPr>
        <w:t>[de] privilégier un enseignement du français oral et du français écrit (bilingue et</w:t>
      </w:r>
      <w:r w:rsidR="00072039" w:rsidRPr="00D613BC">
        <w:rPr>
          <w:rFonts w:asciiTheme="minorHAnsi" w:hAnsiTheme="minorHAnsi"/>
          <w:i/>
          <w:color w:val="auto"/>
          <w:sz w:val="22"/>
          <w:szCs w:val="22"/>
        </w:rPr>
        <w:t xml:space="preserve"> </w:t>
      </w:r>
      <w:r w:rsidRPr="00D613BC">
        <w:rPr>
          <w:rFonts w:asciiTheme="minorHAnsi" w:hAnsiTheme="minorHAnsi"/>
          <w:i/>
          <w:color w:val="auto"/>
          <w:sz w:val="22"/>
          <w:szCs w:val="22"/>
        </w:rPr>
        <w:t>bimodal)</w:t>
      </w:r>
      <w:r w:rsidRPr="00D613BC">
        <w:rPr>
          <w:rFonts w:asciiTheme="minorHAnsi" w:hAnsiTheme="minorHAnsi"/>
          <w:color w:val="auto"/>
          <w:sz w:val="22"/>
          <w:szCs w:val="22"/>
        </w:rPr>
        <w:t xml:space="preserve"> » ;</w:t>
      </w:r>
    </w:p>
    <w:p w14:paraId="7FE479FA" w14:textId="35085CF3" w:rsidR="00BE20C7" w:rsidRPr="00D613BC" w:rsidRDefault="002E034C" w:rsidP="00BE20C7">
      <w:pPr>
        <w:pStyle w:val="Formatlibre"/>
        <w:tabs>
          <w:tab w:val="clear" w:pos="9500"/>
          <w:tab w:val="clear" w:pos="9840"/>
          <w:tab w:val="left" w:pos="567"/>
        </w:tabs>
        <w:spacing w:line="276" w:lineRule="auto"/>
        <w:ind w:right="27"/>
        <w:jc w:val="both"/>
        <w:rPr>
          <w:rFonts w:asciiTheme="minorHAnsi" w:hAnsiTheme="minorHAnsi"/>
          <w:color w:val="auto"/>
          <w:sz w:val="22"/>
          <w:szCs w:val="22"/>
        </w:rPr>
      </w:pPr>
      <w:r w:rsidRPr="00D613BC">
        <w:rPr>
          <w:rFonts w:asciiTheme="minorHAnsi" w:hAnsiTheme="minorHAnsi"/>
          <w:color w:val="auto"/>
          <w:sz w:val="22"/>
          <w:szCs w:val="22"/>
        </w:rPr>
        <w:t xml:space="preserve">- en fixant les enjeux consistant « </w:t>
      </w:r>
      <w:r w:rsidRPr="00D613BC">
        <w:rPr>
          <w:rFonts w:asciiTheme="minorHAnsi" w:hAnsiTheme="minorHAnsi"/>
          <w:i/>
          <w:color w:val="auto"/>
          <w:sz w:val="22"/>
          <w:szCs w:val="22"/>
        </w:rPr>
        <w:t xml:space="preserve">à structurer suffisamment l’acquisition </w:t>
      </w:r>
      <w:r w:rsidR="00AB5A94" w:rsidRPr="00D613BC">
        <w:rPr>
          <w:rFonts w:asciiTheme="minorHAnsi" w:hAnsiTheme="minorHAnsi"/>
          <w:i/>
          <w:color w:val="auto"/>
          <w:sz w:val="22"/>
          <w:szCs w:val="22"/>
        </w:rPr>
        <w:t>dès</w:t>
      </w:r>
      <w:r w:rsidRPr="00D613BC">
        <w:rPr>
          <w:rFonts w:asciiTheme="minorHAnsi" w:hAnsiTheme="minorHAnsi"/>
          <w:i/>
          <w:color w:val="auto"/>
          <w:sz w:val="22"/>
          <w:szCs w:val="22"/>
        </w:rPr>
        <w:t xml:space="preserve"> la</w:t>
      </w:r>
      <w:r w:rsidR="00072039" w:rsidRPr="00D613BC">
        <w:rPr>
          <w:rFonts w:asciiTheme="minorHAnsi" w:hAnsiTheme="minorHAnsi"/>
          <w:i/>
          <w:color w:val="auto"/>
          <w:sz w:val="22"/>
          <w:szCs w:val="22"/>
        </w:rPr>
        <w:t xml:space="preserve"> </w:t>
      </w:r>
      <w:r w:rsidRPr="00D613BC">
        <w:rPr>
          <w:rFonts w:asciiTheme="minorHAnsi" w:hAnsiTheme="minorHAnsi"/>
          <w:i/>
          <w:color w:val="auto"/>
          <w:sz w:val="22"/>
          <w:szCs w:val="22"/>
        </w:rPr>
        <w:t>LSF tout au long du parcours de l’enfant sourd pour lui permettre de s’exprimer le</w:t>
      </w:r>
      <w:r w:rsidR="00072039" w:rsidRPr="00D613BC">
        <w:rPr>
          <w:rFonts w:asciiTheme="minorHAnsi" w:hAnsiTheme="minorHAnsi"/>
          <w:i/>
          <w:color w:val="auto"/>
          <w:sz w:val="22"/>
          <w:szCs w:val="22"/>
        </w:rPr>
        <w:t xml:space="preserve"> </w:t>
      </w:r>
      <w:r w:rsidRPr="00D613BC">
        <w:rPr>
          <w:rFonts w:asciiTheme="minorHAnsi" w:hAnsiTheme="minorHAnsi"/>
          <w:i/>
          <w:color w:val="auto"/>
          <w:sz w:val="22"/>
          <w:szCs w:val="22"/>
        </w:rPr>
        <w:t>plus efficacement possible dans les deux modes (français oral et LSF)</w:t>
      </w:r>
      <w:r w:rsidRPr="00D613BC">
        <w:rPr>
          <w:rFonts w:asciiTheme="minorHAnsi" w:hAnsiTheme="minorHAnsi"/>
          <w:color w:val="auto"/>
          <w:sz w:val="22"/>
          <w:szCs w:val="22"/>
        </w:rPr>
        <w:t xml:space="preserve"> ».</w:t>
      </w:r>
    </w:p>
    <w:p w14:paraId="561312F7" w14:textId="77777777" w:rsidR="00BE20C7" w:rsidRPr="00D613BC" w:rsidRDefault="00BE20C7" w:rsidP="00BE20C7">
      <w:pPr>
        <w:pStyle w:val="Formatlibre"/>
        <w:tabs>
          <w:tab w:val="clear" w:pos="9500"/>
          <w:tab w:val="clear" w:pos="9840"/>
          <w:tab w:val="left" w:pos="567"/>
        </w:tabs>
        <w:spacing w:line="276" w:lineRule="auto"/>
        <w:ind w:right="27"/>
        <w:jc w:val="both"/>
        <w:rPr>
          <w:rFonts w:asciiTheme="minorHAnsi" w:hAnsiTheme="minorHAnsi"/>
          <w:color w:val="auto"/>
          <w:sz w:val="22"/>
          <w:szCs w:val="22"/>
        </w:rPr>
      </w:pPr>
    </w:p>
    <w:p w14:paraId="2D3ECCA9" w14:textId="2BFD45E5" w:rsidR="00BE20C7" w:rsidRPr="00D613BC" w:rsidRDefault="00BE20C7" w:rsidP="00BE20C7">
      <w:pPr>
        <w:pStyle w:val="Formatlibre"/>
        <w:tabs>
          <w:tab w:val="clear" w:pos="9500"/>
          <w:tab w:val="clear" w:pos="9840"/>
          <w:tab w:val="left" w:pos="567"/>
        </w:tabs>
        <w:spacing w:line="276" w:lineRule="auto"/>
        <w:ind w:right="27"/>
        <w:jc w:val="both"/>
        <w:rPr>
          <w:rFonts w:asciiTheme="minorHAnsi" w:hAnsiTheme="minorHAnsi"/>
          <w:color w:val="auto"/>
          <w:sz w:val="22"/>
          <w:szCs w:val="22"/>
        </w:rPr>
      </w:pPr>
      <w:r w:rsidRPr="00D613BC">
        <w:rPr>
          <w:rFonts w:asciiTheme="minorHAnsi" w:hAnsiTheme="minorHAnsi"/>
          <w:color w:val="auto"/>
          <w:sz w:val="22"/>
          <w:szCs w:val="22"/>
        </w:rPr>
        <w:lastRenderedPageBreak/>
        <w:tab/>
      </w:r>
      <w:r w:rsidR="002E034C" w:rsidRPr="00D613BC">
        <w:rPr>
          <w:rFonts w:asciiTheme="minorHAnsi" w:hAnsiTheme="minorHAnsi"/>
          <w:color w:val="auto"/>
          <w:sz w:val="22"/>
          <w:szCs w:val="22"/>
        </w:rPr>
        <w:t>L’insertion de cette hiérarchie n’est pas sans poser</w:t>
      </w:r>
      <w:r w:rsidR="0050551E" w:rsidRPr="00D613BC">
        <w:rPr>
          <w:rFonts w:asciiTheme="minorHAnsi" w:hAnsiTheme="minorHAnsi"/>
          <w:color w:val="auto"/>
          <w:sz w:val="22"/>
          <w:szCs w:val="22"/>
        </w:rPr>
        <w:t xml:space="preserve"> de</w:t>
      </w:r>
      <w:r w:rsidR="00AB5A94" w:rsidRPr="00D613BC">
        <w:rPr>
          <w:rFonts w:asciiTheme="minorHAnsi" w:hAnsiTheme="minorHAnsi"/>
          <w:color w:val="auto"/>
          <w:sz w:val="22"/>
          <w:szCs w:val="22"/>
        </w:rPr>
        <w:t xml:space="preserve"> problèmes non seulement de </w:t>
      </w:r>
      <w:r w:rsidR="002E034C" w:rsidRPr="00D613BC">
        <w:rPr>
          <w:rFonts w:asciiTheme="minorHAnsi" w:hAnsiTheme="minorHAnsi"/>
          <w:color w:val="auto"/>
          <w:sz w:val="22"/>
          <w:szCs w:val="22"/>
        </w:rPr>
        <w:t xml:space="preserve">compréhension, mais aussi juridiques, dans la mesure où ce rapport – qui n’a que vocation d’application des textes de valeur supérieure – crée une nouvelle catégorie non prévue par ces mêmes textes qu’il est </w:t>
      </w:r>
      <w:r w:rsidR="00E220A8" w:rsidRPr="00D613BC">
        <w:rPr>
          <w:rFonts w:asciiTheme="minorHAnsi" w:hAnsiTheme="minorHAnsi"/>
          <w:color w:val="auto"/>
          <w:sz w:val="22"/>
          <w:szCs w:val="22"/>
        </w:rPr>
        <w:t>c</w:t>
      </w:r>
      <w:r w:rsidR="002E034C" w:rsidRPr="00D613BC">
        <w:rPr>
          <w:rFonts w:asciiTheme="minorHAnsi" w:hAnsiTheme="minorHAnsi"/>
          <w:color w:val="auto"/>
          <w:sz w:val="22"/>
          <w:szCs w:val="22"/>
        </w:rPr>
        <w:t>ensé appliquer.</w:t>
      </w:r>
    </w:p>
    <w:p w14:paraId="7C2E2BB5" w14:textId="77777777" w:rsidR="00BE20C7" w:rsidRPr="00D613BC" w:rsidRDefault="00BE20C7" w:rsidP="00BE20C7">
      <w:pPr>
        <w:pStyle w:val="Formatlibre"/>
        <w:tabs>
          <w:tab w:val="clear" w:pos="9500"/>
          <w:tab w:val="clear" w:pos="9840"/>
          <w:tab w:val="left" w:pos="567"/>
        </w:tabs>
        <w:spacing w:line="276" w:lineRule="auto"/>
        <w:ind w:right="27"/>
        <w:jc w:val="both"/>
        <w:rPr>
          <w:rFonts w:asciiTheme="minorHAnsi" w:hAnsiTheme="minorHAnsi"/>
          <w:color w:val="auto"/>
          <w:sz w:val="22"/>
          <w:szCs w:val="22"/>
        </w:rPr>
      </w:pPr>
      <w:r w:rsidRPr="00D613BC">
        <w:rPr>
          <w:rFonts w:asciiTheme="minorHAnsi" w:hAnsiTheme="minorHAnsi"/>
          <w:color w:val="auto"/>
          <w:sz w:val="22"/>
          <w:szCs w:val="22"/>
        </w:rPr>
        <w:tab/>
      </w:r>
      <w:r w:rsidR="002E034C" w:rsidRPr="00D613BC">
        <w:rPr>
          <w:rFonts w:asciiTheme="minorHAnsi" w:hAnsiTheme="minorHAnsi"/>
          <w:color w:val="auto"/>
          <w:sz w:val="22"/>
          <w:szCs w:val="22"/>
        </w:rPr>
        <w:t>Le choix entre le bilinguisme et le français oral n’est donc plus un choix à branches égalitaires, mais devient au contraire un choix par défaut et même un dernier choix.</w:t>
      </w:r>
    </w:p>
    <w:p w14:paraId="1635A796" w14:textId="77777777" w:rsidR="00BE20C7" w:rsidRPr="00D613BC" w:rsidRDefault="00BE20C7" w:rsidP="00BE20C7">
      <w:pPr>
        <w:pStyle w:val="Formatlibre"/>
        <w:tabs>
          <w:tab w:val="clear" w:pos="9500"/>
          <w:tab w:val="clear" w:pos="9840"/>
          <w:tab w:val="left" w:pos="567"/>
        </w:tabs>
        <w:spacing w:line="276" w:lineRule="auto"/>
        <w:ind w:right="27"/>
        <w:jc w:val="both"/>
        <w:rPr>
          <w:rFonts w:asciiTheme="minorHAnsi" w:hAnsiTheme="minorHAnsi"/>
          <w:color w:val="auto"/>
          <w:sz w:val="22"/>
          <w:szCs w:val="22"/>
        </w:rPr>
      </w:pPr>
    </w:p>
    <w:p w14:paraId="050E9114" w14:textId="77777777" w:rsidR="00BE20C7" w:rsidRPr="00D613BC" w:rsidRDefault="00BE20C7" w:rsidP="00BE20C7">
      <w:pPr>
        <w:pStyle w:val="Formatlibre"/>
        <w:tabs>
          <w:tab w:val="clear" w:pos="9500"/>
          <w:tab w:val="clear" w:pos="9840"/>
          <w:tab w:val="left" w:pos="567"/>
        </w:tabs>
        <w:spacing w:line="276" w:lineRule="auto"/>
        <w:ind w:right="27"/>
        <w:jc w:val="both"/>
        <w:rPr>
          <w:rFonts w:asciiTheme="minorHAnsi" w:hAnsiTheme="minorHAnsi"/>
          <w:color w:val="auto"/>
          <w:sz w:val="22"/>
          <w:szCs w:val="22"/>
        </w:rPr>
      </w:pPr>
      <w:r w:rsidRPr="00D613BC">
        <w:rPr>
          <w:rFonts w:asciiTheme="minorHAnsi" w:hAnsiTheme="minorHAnsi"/>
          <w:color w:val="auto"/>
          <w:sz w:val="22"/>
          <w:szCs w:val="22"/>
        </w:rPr>
        <w:tab/>
      </w:r>
      <w:r w:rsidR="002E034C" w:rsidRPr="00D613BC">
        <w:rPr>
          <w:rFonts w:asciiTheme="minorHAnsi" w:hAnsiTheme="minorHAnsi"/>
          <w:color w:val="auto"/>
          <w:sz w:val="22"/>
          <w:szCs w:val="22"/>
          <w:u w:val="single"/>
        </w:rPr>
        <w:t xml:space="preserve">Cette situation n’est pourtant pas conforme à la volonté du législateur, ainsi qu’au principe constitutionnel de liberté de communication, et nécessite donc la mise en </w:t>
      </w:r>
      <w:r w:rsidR="001A589A" w:rsidRPr="00D613BC">
        <w:rPr>
          <w:rFonts w:asciiTheme="minorHAnsi" w:hAnsiTheme="minorHAnsi"/>
          <w:color w:val="auto"/>
          <w:sz w:val="22"/>
          <w:szCs w:val="22"/>
          <w:u w:val="single"/>
        </w:rPr>
        <w:t>œuvre</w:t>
      </w:r>
      <w:r w:rsidR="002E034C" w:rsidRPr="00D613BC">
        <w:rPr>
          <w:rFonts w:asciiTheme="minorHAnsi" w:hAnsiTheme="minorHAnsi"/>
          <w:color w:val="auto"/>
          <w:sz w:val="22"/>
          <w:szCs w:val="22"/>
          <w:u w:val="single"/>
        </w:rPr>
        <w:t>, comme nous l’avons rappelé, d’un travail juridique de mise en conformité des normes d’urgence.</w:t>
      </w:r>
    </w:p>
    <w:p w14:paraId="2AE2E36C" w14:textId="77777777" w:rsidR="00BE20C7" w:rsidRPr="00D613BC" w:rsidRDefault="00BE20C7" w:rsidP="00BE20C7">
      <w:pPr>
        <w:pStyle w:val="Formatlibre"/>
        <w:tabs>
          <w:tab w:val="clear" w:pos="9500"/>
          <w:tab w:val="clear" w:pos="9840"/>
          <w:tab w:val="left" w:pos="567"/>
        </w:tabs>
        <w:spacing w:line="276" w:lineRule="auto"/>
        <w:ind w:right="27"/>
        <w:jc w:val="both"/>
        <w:rPr>
          <w:rFonts w:asciiTheme="minorHAnsi" w:hAnsiTheme="minorHAnsi"/>
          <w:color w:val="auto"/>
          <w:sz w:val="22"/>
          <w:szCs w:val="22"/>
        </w:rPr>
      </w:pPr>
    </w:p>
    <w:p w14:paraId="0A40F102" w14:textId="7A40578F" w:rsidR="002E034C" w:rsidRPr="00D613BC" w:rsidRDefault="00BE20C7" w:rsidP="00BE20C7">
      <w:pPr>
        <w:pStyle w:val="Formatlibre"/>
        <w:tabs>
          <w:tab w:val="clear" w:pos="9500"/>
          <w:tab w:val="clear" w:pos="9840"/>
          <w:tab w:val="left" w:pos="567"/>
        </w:tabs>
        <w:spacing w:line="276" w:lineRule="auto"/>
        <w:ind w:right="27"/>
        <w:jc w:val="both"/>
        <w:rPr>
          <w:rFonts w:asciiTheme="minorHAnsi" w:hAnsiTheme="minorHAnsi"/>
          <w:color w:val="auto"/>
          <w:sz w:val="22"/>
          <w:szCs w:val="22"/>
        </w:rPr>
      </w:pPr>
      <w:r w:rsidRPr="00D613BC">
        <w:rPr>
          <w:rFonts w:asciiTheme="minorHAnsi" w:hAnsiTheme="minorHAnsi"/>
          <w:color w:val="auto"/>
          <w:sz w:val="22"/>
          <w:szCs w:val="22"/>
        </w:rPr>
        <w:tab/>
        <w:t>2) Un</w:t>
      </w:r>
      <w:r w:rsidR="002375DB" w:rsidRPr="00D613BC">
        <w:rPr>
          <w:rFonts w:asciiTheme="minorHAnsi" w:hAnsiTheme="minorHAnsi"/>
          <w:color w:val="auto"/>
          <w:sz w:val="22"/>
          <w:szCs w:val="22"/>
        </w:rPr>
        <w:t xml:space="preserve"> haut-fonctionnaire du handicap représentant le Ministère de l’Education Nationale </w:t>
      </w:r>
      <w:r w:rsidRPr="00D613BC">
        <w:rPr>
          <w:rFonts w:asciiTheme="minorHAnsi" w:hAnsiTheme="minorHAnsi"/>
          <w:color w:val="auto"/>
          <w:sz w:val="22"/>
          <w:szCs w:val="22"/>
        </w:rPr>
        <w:t>cite</w:t>
      </w:r>
      <w:r w:rsidR="002375DB" w:rsidRPr="00D613BC">
        <w:rPr>
          <w:rFonts w:asciiTheme="minorHAnsi" w:hAnsiTheme="minorHAnsi"/>
          <w:color w:val="auto"/>
          <w:sz w:val="22"/>
          <w:szCs w:val="22"/>
        </w:rPr>
        <w:t xml:space="preserve"> </w:t>
      </w:r>
      <w:r w:rsidR="003D4AB5" w:rsidRPr="00D613BC">
        <w:rPr>
          <w:rFonts w:asciiTheme="minorHAnsi" w:hAnsiTheme="minorHAnsi"/>
          <w:color w:val="auto"/>
          <w:sz w:val="22"/>
          <w:szCs w:val="22"/>
        </w:rPr>
        <w:t>à l’audition</w:t>
      </w:r>
      <w:r w:rsidR="003D4AB5" w:rsidRPr="00D613BC">
        <w:rPr>
          <w:rStyle w:val="Appelnotedebasdep"/>
          <w:rFonts w:asciiTheme="minorHAnsi" w:hAnsiTheme="minorHAnsi"/>
          <w:color w:val="auto"/>
          <w:sz w:val="22"/>
          <w:szCs w:val="22"/>
        </w:rPr>
        <w:footnoteReference w:id="20"/>
      </w:r>
      <w:r w:rsidR="003D4AB5" w:rsidRPr="00D613BC">
        <w:rPr>
          <w:rFonts w:asciiTheme="minorHAnsi" w:hAnsiTheme="minorHAnsi"/>
          <w:color w:val="auto"/>
          <w:sz w:val="22"/>
          <w:szCs w:val="22"/>
        </w:rPr>
        <w:t xml:space="preserve"> </w:t>
      </w:r>
      <w:r w:rsidRPr="00D613BC">
        <w:rPr>
          <w:rFonts w:asciiTheme="minorHAnsi" w:hAnsiTheme="minorHAnsi"/>
          <w:color w:val="auto"/>
          <w:sz w:val="22"/>
          <w:szCs w:val="22"/>
        </w:rPr>
        <w:t xml:space="preserve">parlementaire </w:t>
      </w:r>
      <w:r w:rsidR="003D4AB5" w:rsidRPr="00D613BC">
        <w:rPr>
          <w:rFonts w:asciiTheme="minorHAnsi" w:hAnsiTheme="minorHAnsi"/>
          <w:color w:val="auto"/>
          <w:sz w:val="22"/>
          <w:szCs w:val="22"/>
        </w:rPr>
        <w:t>du 16 juin 2019</w:t>
      </w:r>
      <w:r w:rsidRPr="00D613BC">
        <w:rPr>
          <w:rFonts w:asciiTheme="minorHAnsi" w:hAnsiTheme="minorHAnsi"/>
          <w:color w:val="auto"/>
          <w:sz w:val="22"/>
          <w:szCs w:val="22"/>
        </w:rPr>
        <w:t> :</w:t>
      </w:r>
      <w:r w:rsidR="002375DB" w:rsidRPr="00D613BC">
        <w:rPr>
          <w:rFonts w:asciiTheme="minorHAnsi" w:hAnsiTheme="minorHAnsi"/>
          <w:color w:val="auto"/>
          <w:sz w:val="22"/>
          <w:szCs w:val="22"/>
        </w:rPr>
        <w:t xml:space="preserve"> </w:t>
      </w:r>
      <w:r w:rsidR="003D4AB5" w:rsidRPr="00D613BC">
        <w:rPr>
          <w:rFonts w:asciiTheme="minorHAnsi" w:hAnsiTheme="minorHAnsi"/>
          <w:i/>
          <w:color w:val="auto"/>
          <w:sz w:val="22"/>
          <w:szCs w:val="22"/>
        </w:rPr>
        <w:t xml:space="preserve">« Il existe d’autres modèles que le PEJS, peut-être plus intéressants : je pense au modèle d’inclusion totale des enfants sourds dans un établissement ordinaire, où les autres élèves apprennent la </w:t>
      </w:r>
      <w:r w:rsidR="008B45A3" w:rsidRPr="00D613BC">
        <w:rPr>
          <w:rFonts w:asciiTheme="minorHAnsi" w:hAnsiTheme="minorHAnsi"/>
          <w:i/>
          <w:color w:val="auto"/>
          <w:sz w:val="22"/>
          <w:szCs w:val="22"/>
        </w:rPr>
        <w:t>L</w:t>
      </w:r>
      <w:r w:rsidR="003D4AB5" w:rsidRPr="00D613BC">
        <w:rPr>
          <w:rFonts w:asciiTheme="minorHAnsi" w:hAnsiTheme="minorHAnsi"/>
          <w:i/>
          <w:color w:val="auto"/>
          <w:sz w:val="22"/>
          <w:szCs w:val="22"/>
        </w:rPr>
        <w:t xml:space="preserve">angue des </w:t>
      </w:r>
      <w:r w:rsidR="008B45A3" w:rsidRPr="00D613BC">
        <w:rPr>
          <w:rFonts w:asciiTheme="minorHAnsi" w:hAnsiTheme="minorHAnsi"/>
          <w:i/>
          <w:color w:val="auto"/>
          <w:sz w:val="22"/>
          <w:szCs w:val="22"/>
        </w:rPr>
        <w:t>S</w:t>
      </w:r>
      <w:r w:rsidR="003D4AB5" w:rsidRPr="00D613BC">
        <w:rPr>
          <w:rFonts w:asciiTheme="minorHAnsi" w:hAnsiTheme="minorHAnsi"/>
          <w:i/>
          <w:color w:val="auto"/>
          <w:sz w:val="22"/>
          <w:szCs w:val="22"/>
        </w:rPr>
        <w:t>ignes. Dans ce cadre, il y a une vraie communication, notamment dans la cour de récréation. C’est le genre de dispositif que nous essayons de développer, car cela correspond vraiment à l’idée que nous no</w:t>
      </w:r>
      <w:r w:rsidR="0050551E" w:rsidRPr="00D613BC">
        <w:rPr>
          <w:rFonts w:asciiTheme="minorHAnsi" w:hAnsiTheme="minorHAnsi"/>
          <w:i/>
          <w:color w:val="auto"/>
          <w:sz w:val="22"/>
          <w:szCs w:val="22"/>
        </w:rPr>
        <w:t>us faisons de l’école inclusive</w:t>
      </w:r>
      <w:r w:rsidR="00CE09C8" w:rsidRPr="00D613BC">
        <w:rPr>
          <w:rFonts w:asciiTheme="minorHAnsi" w:hAnsiTheme="minorHAnsi"/>
          <w:i/>
          <w:color w:val="auto"/>
          <w:sz w:val="22"/>
          <w:szCs w:val="22"/>
        </w:rPr>
        <w:t xml:space="preserve"> </w:t>
      </w:r>
      <w:r w:rsidR="003D4AB5" w:rsidRPr="00D613BC">
        <w:rPr>
          <w:rFonts w:asciiTheme="minorHAnsi" w:hAnsiTheme="minorHAnsi"/>
          <w:i/>
          <w:color w:val="auto"/>
          <w:sz w:val="22"/>
          <w:szCs w:val="22"/>
        </w:rPr>
        <w:t>»</w:t>
      </w:r>
      <w:r w:rsidR="0050551E" w:rsidRPr="00D613BC">
        <w:rPr>
          <w:rFonts w:asciiTheme="minorHAnsi" w:hAnsiTheme="minorHAnsi"/>
          <w:i/>
          <w:color w:val="auto"/>
          <w:sz w:val="22"/>
          <w:szCs w:val="22"/>
        </w:rPr>
        <w:t>.</w:t>
      </w:r>
      <w:r w:rsidR="003D4AB5" w:rsidRPr="00D613BC">
        <w:rPr>
          <w:rFonts w:asciiTheme="minorHAnsi" w:hAnsiTheme="minorHAnsi"/>
          <w:color w:val="auto"/>
          <w:sz w:val="22"/>
          <w:szCs w:val="22"/>
        </w:rPr>
        <w:t xml:space="preserve"> </w:t>
      </w:r>
      <w:r w:rsidRPr="00D613BC">
        <w:rPr>
          <w:rFonts w:asciiTheme="minorHAnsi" w:hAnsiTheme="minorHAnsi"/>
          <w:color w:val="auto"/>
          <w:sz w:val="22"/>
          <w:szCs w:val="22"/>
        </w:rPr>
        <w:t>Or, l</w:t>
      </w:r>
      <w:r w:rsidR="003D4AB5" w:rsidRPr="00D613BC">
        <w:rPr>
          <w:rFonts w:asciiTheme="minorHAnsi" w:hAnsiTheme="minorHAnsi"/>
          <w:color w:val="auto"/>
          <w:sz w:val="22"/>
          <w:szCs w:val="22"/>
        </w:rPr>
        <w:t>e PEJS est un dispositif de regroupement d’élèves sourds</w:t>
      </w:r>
      <w:r w:rsidR="009259DE" w:rsidRPr="00D613BC">
        <w:rPr>
          <w:rFonts w:asciiTheme="minorHAnsi" w:hAnsiTheme="minorHAnsi"/>
          <w:color w:val="auto"/>
          <w:sz w:val="22"/>
          <w:szCs w:val="22"/>
        </w:rPr>
        <w:t xml:space="preserve"> dans un établissement ordinaire</w:t>
      </w:r>
      <w:r w:rsidR="003D4AB5" w:rsidRPr="00D613BC">
        <w:rPr>
          <w:rFonts w:asciiTheme="minorHAnsi" w:hAnsiTheme="minorHAnsi"/>
          <w:color w:val="auto"/>
          <w:sz w:val="22"/>
          <w:szCs w:val="22"/>
        </w:rPr>
        <w:t> ; elle sous-entend</w:t>
      </w:r>
      <w:r w:rsidRPr="00D613BC">
        <w:rPr>
          <w:rFonts w:asciiTheme="minorHAnsi" w:hAnsiTheme="minorHAnsi"/>
          <w:color w:val="auto"/>
          <w:sz w:val="22"/>
          <w:szCs w:val="22"/>
        </w:rPr>
        <w:t xml:space="preserve"> « l’inclusion individuelle » où un seul élève sourd sera accueilli par d’autres</w:t>
      </w:r>
      <w:r w:rsidR="003D4AB5" w:rsidRPr="00D613BC">
        <w:rPr>
          <w:rFonts w:asciiTheme="minorHAnsi" w:hAnsiTheme="minorHAnsi"/>
          <w:color w:val="auto"/>
          <w:sz w:val="22"/>
          <w:szCs w:val="22"/>
        </w:rPr>
        <w:t xml:space="preserve"> élèves entendants </w:t>
      </w:r>
      <w:r w:rsidRPr="00D613BC">
        <w:rPr>
          <w:rFonts w:asciiTheme="minorHAnsi" w:hAnsiTheme="minorHAnsi"/>
          <w:color w:val="auto"/>
          <w:sz w:val="22"/>
          <w:szCs w:val="22"/>
        </w:rPr>
        <w:t xml:space="preserve">qui </w:t>
      </w:r>
      <w:r w:rsidR="0050551E" w:rsidRPr="00D613BC">
        <w:rPr>
          <w:rFonts w:asciiTheme="minorHAnsi" w:hAnsiTheme="minorHAnsi"/>
          <w:color w:val="auto"/>
          <w:sz w:val="22"/>
          <w:szCs w:val="22"/>
        </w:rPr>
        <w:t>aur</w:t>
      </w:r>
      <w:r w:rsidRPr="00D613BC">
        <w:rPr>
          <w:rFonts w:asciiTheme="minorHAnsi" w:hAnsiTheme="minorHAnsi"/>
          <w:color w:val="auto"/>
          <w:sz w:val="22"/>
          <w:szCs w:val="22"/>
        </w:rPr>
        <w:t xml:space="preserve">ont appris la LSF. Cela reviendra à </w:t>
      </w:r>
      <w:r w:rsidR="003D4AB5" w:rsidRPr="00D613BC">
        <w:rPr>
          <w:rFonts w:asciiTheme="minorHAnsi" w:hAnsiTheme="minorHAnsi"/>
          <w:color w:val="auto"/>
          <w:sz w:val="22"/>
          <w:szCs w:val="22"/>
        </w:rPr>
        <w:t>une exclusion pour l’enfant sourd</w:t>
      </w:r>
      <w:r w:rsidR="009259DE" w:rsidRPr="00D613BC">
        <w:rPr>
          <w:rFonts w:asciiTheme="minorHAnsi" w:hAnsiTheme="minorHAnsi"/>
          <w:color w:val="auto"/>
          <w:sz w:val="22"/>
          <w:szCs w:val="22"/>
        </w:rPr>
        <w:t xml:space="preserve"> qui sera privé du côtoiement de ses pairs sourds</w:t>
      </w:r>
      <w:r w:rsidR="003D4AB5" w:rsidRPr="00D613BC">
        <w:rPr>
          <w:rFonts w:asciiTheme="minorHAnsi" w:hAnsiTheme="minorHAnsi"/>
          <w:color w:val="auto"/>
          <w:sz w:val="22"/>
          <w:szCs w:val="22"/>
        </w:rPr>
        <w:t>. En effet pour promouvoir la langue et la culture des Sourds il faut regrouper tous les élèves sourds.</w:t>
      </w:r>
    </w:p>
    <w:p w14:paraId="786A98E3" w14:textId="77777777" w:rsidR="002E034C" w:rsidRPr="00D613BC" w:rsidRDefault="002E034C" w:rsidP="00BB2A2D">
      <w:pPr>
        <w:pStyle w:val="Formatlibre"/>
        <w:spacing w:line="276" w:lineRule="auto"/>
        <w:ind w:right="27"/>
        <w:jc w:val="both"/>
        <w:rPr>
          <w:rFonts w:asciiTheme="minorHAnsi" w:hAnsiTheme="minorHAnsi"/>
          <w:color w:val="auto"/>
          <w:sz w:val="22"/>
          <w:szCs w:val="22"/>
        </w:rPr>
      </w:pPr>
    </w:p>
    <w:p w14:paraId="2C784164" w14:textId="77777777" w:rsidR="00223DE0" w:rsidRPr="00D613BC" w:rsidRDefault="00657E81" w:rsidP="00BB2A2D">
      <w:pPr>
        <w:pStyle w:val="Formatlibre"/>
        <w:spacing w:line="276" w:lineRule="auto"/>
        <w:ind w:right="27"/>
        <w:jc w:val="both"/>
        <w:rPr>
          <w:rFonts w:asciiTheme="minorHAnsi" w:hAnsiTheme="minorHAnsi"/>
          <w:i/>
          <w:color w:val="auto"/>
          <w:sz w:val="22"/>
          <w:szCs w:val="22"/>
        </w:rPr>
      </w:pPr>
      <w:r w:rsidRPr="00D613BC">
        <w:rPr>
          <w:rFonts w:asciiTheme="minorHAnsi" w:hAnsiTheme="minorHAnsi"/>
          <w:i/>
          <w:color w:val="auto"/>
          <w:sz w:val="22"/>
          <w:szCs w:val="22"/>
        </w:rPr>
        <w:t>C’est pourquoi n</w:t>
      </w:r>
      <w:r w:rsidR="00223DE0" w:rsidRPr="00D613BC">
        <w:rPr>
          <w:rFonts w:asciiTheme="minorHAnsi" w:hAnsiTheme="minorHAnsi"/>
          <w:i/>
          <w:color w:val="auto"/>
          <w:sz w:val="22"/>
          <w:szCs w:val="22"/>
        </w:rPr>
        <w:t>ous recommandons :</w:t>
      </w:r>
    </w:p>
    <w:p w14:paraId="1C7155CC" w14:textId="7E9C222F" w:rsidR="00223DE0" w:rsidRPr="00D613BC" w:rsidRDefault="00BE20C7" w:rsidP="00BB2A2D">
      <w:pPr>
        <w:pStyle w:val="Formatlibre"/>
        <w:numPr>
          <w:ilvl w:val="0"/>
          <w:numId w:val="2"/>
        </w:numPr>
        <w:spacing w:line="276" w:lineRule="auto"/>
        <w:ind w:right="27"/>
        <w:jc w:val="both"/>
        <w:rPr>
          <w:rFonts w:asciiTheme="minorHAnsi" w:hAnsiTheme="minorHAnsi"/>
          <w:i/>
          <w:color w:val="auto"/>
          <w:sz w:val="22"/>
          <w:szCs w:val="22"/>
        </w:rPr>
      </w:pPr>
      <w:r w:rsidRPr="00D613BC">
        <w:rPr>
          <w:rFonts w:asciiTheme="minorHAnsi" w:hAnsiTheme="minorHAnsi"/>
          <w:i/>
          <w:color w:val="auto"/>
          <w:sz w:val="22"/>
          <w:szCs w:val="22"/>
        </w:rPr>
        <w:t>de promouvoir</w:t>
      </w:r>
      <w:r w:rsidR="00223DE0" w:rsidRPr="00D613BC">
        <w:rPr>
          <w:rFonts w:asciiTheme="minorHAnsi" w:hAnsiTheme="minorHAnsi"/>
          <w:i/>
          <w:color w:val="auto"/>
          <w:sz w:val="22"/>
          <w:szCs w:val="22"/>
        </w:rPr>
        <w:t xml:space="preserve"> l’apprentissage de la </w:t>
      </w:r>
      <w:r w:rsidR="00072039" w:rsidRPr="00D613BC">
        <w:rPr>
          <w:rFonts w:asciiTheme="minorHAnsi" w:hAnsiTheme="minorHAnsi"/>
          <w:i/>
          <w:color w:val="auto"/>
          <w:sz w:val="22"/>
          <w:szCs w:val="22"/>
        </w:rPr>
        <w:t>LSF</w:t>
      </w:r>
      <w:r w:rsidR="00223DE0" w:rsidRPr="00D613BC">
        <w:rPr>
          <w:rFonts w:asciiTheme="minorHAnsi" w:hAnsiTheme="minorHAnsi"/>
          <w:i/>
          <w:color w:val="auto"/>
          <w:sz w:val="22"/>
          <w:szCs w:val="22"/>
        </w:rPr>
        <w:t xml:space="preserve"> aux enfants sourds et de la promotion d</w:t>
      </w:r>
      <w:r w:rsidR="00072039" w:rsidRPr="00D613BC">
        <w:rPr>
          <w:rFonts w:asciiTheme="minorHAnsi" w:hAnsiTheme="minorHAnsi"/>
          <w:i/>
          <w:color w:val="auto"/>
          <w:sz w:val="22"/>
          <w:szCs w:val="22"/>
        </w:rPr>
        <w:t xml:space="preserve">e leur identité linguistique </w:t>
      </w:r>
      <w:r w:rsidRPr="00D613BC">
        <w:rPr>
          <w:rFonts w:asciiTheme="minorHAnsi" w:hAnsiTheme="minorHAnsi"/>
          <w:i/>
          <w:color w:val="auto"/>
          <w:sz w:val="22"/>
          <w:szCs w:val="22"/>
        </w:rPr>
        <w:t>et de la culture sourde dans toutes les structures médico-sociales précoces.</w:t>
      </w:r>
    </w:p>
    <w:p w14:paraId="69F443F4" w14:textId="2E6F1C30" w:rsidR="00AF484F" w:rsidRPr="00D613BC" w:rsidRDefault="00BE20C7" w:rsidP="00413319">
      <w:pPr>
        <w:pStyle w:val="Formatlibre"/>
        <w:numPr>
          <w:ilvl w:val="0"/>
          <w:numId w:val="2"/>
        </w:numPr>
        <w:spacing w:line="276" w:lineRule="auto"/>
        <w:ind w:right="27"/>
        <w:jc w:val="both"/>
        <w:rPr>
          <w:rFonts w:asciiTheme="minorHAnsi" w:hAnsiTheme="minorHAnsi"/>
          <w:i/>
          <w:color w:val="auto"/>
          <w:sz w:val="22"/>
          <w:szCs w:val="22"/>
        </w:rPr>
      </w:pPr>
      <w:r w:rsidRPr="00D613BC">
        <w:rPr>
          <w:rFonts w:asciiTheme="minorHAnsi" w:hAnsiTheme="minorHAnsi"/>
          <w:i/>
          <w:color w:val="auto"/>
          <w:sz w:val="22"/>
          <w:szCs w:val="22"/>
        </w:rPr>
        <w:t xml:space="preserve">de </w:t>
      </w:r>
      <w:r w:rsidR="00AF484F" w:rsidRPr="00D613BC">
        <w:rPr>
          <w:rFonts w:asciiTheme="minorHAnsi" w:hAnsiTheme="minorHAnsi"/>
          <w:i/>
          <w:color w:val="auto"/>
          <w:sz w:val="22"/>
          <w:szCs w:val="22"/>
        </w:rPr>
        <w:t>légiférer l’enseignement en LSF, et d</w:t>
      </w:r>
      <w:r w:rsidR="00B06ECF" w:rsidRPr="00D613BC">
        <w:rPr>
          <w:rFonts w:asciiTheme="minorHAnsi" w:hAnsiTheme="minorHAnsi"/>
          <w:i/>
          <w:color w:val="auto"/>
          <w:sz w:val="22"/>
          <w:szCs w:val="22"/>
        </w:rPr>
        <w:t>e mettre en place un dispositif législatif fort pour permettre une éducation cohérente et homogène dans tout le territoire et à tous les enfants sourds.</w:t>
      </w:r>
    </w:p>
    <w:p w14:paraId="5ADFD928" w14:textId="7547F6D5" w:rsidR="00AB5A94" w:rsidRPr="00D613BC" w:rsidRDefault="00BE20C7" w:rsidP="00BB2A2D">
      <w:pPr>
        <w:pStyle w:val="Formatlibre"/>
        <w:numPr>
          <w:ilvl w:val="0"/>
          <w:numId w:val="2"/>
        </w:numPr>
        <w:spacing w:line="276" w:lineRule="auto"/>
        <w:ind w:right="27"/>
        <w:jc w:val="both"/>
        <w:rPr>
          <w:rFonts w:asciiTheme="minorHAnsi" w:hAnsiTheme="minorHAnsi"/>
          <w:i/>
          <w:color w:val="auto"/>
          <w:sz w:val="22"/>
          <w:szCs w:val="22"/>
        </w:rPr>
      </w:pPr>
      <w:r w:rsidRPr="00D613BC">
        <w:rPr>
          <w:rFonts w:asciiTheme="minorHAnsi" w:hAnsiTheme="minorHAnsi"/>
          <w:i/>
          <w:color w:val="auto"/>
          <w:sz w:val="22"/>
          <w:szCs w:val="22"/>
        </w:rPr>
        <w:t xml:space="preserve">de </w:t>
      </w:r>
      <w:r w:rsidR="00AF484F" w:rsidRPr="00D613BC">
        <w:rPr>
          <w:rFonts w:asciiTheme="minorHAnsi" w:hAnsiTheme="minorHAnsi"/>
          <w:i/>
          <w:color w:val="auto"/>
          <w:sz w:val="22"/>
          <w:szCs w:val="22"/>
        </w:rPr>
        <w:t>développer les moyens financiers et humains en renforçant la mutualisation à échelle académique, dans tout le territo</w:t>
      </w:r>
      <w:r w:rsidR="00AB5A94" w:rsidRPr="00D613BC">
        <w:rPr>
          <w:rFonts w:asciiTheme="minorHAnsi" w:hAnsiTheme="minorHAnsi"/>
          <w:i/>
          <w:color w:val="auto"/>
          <w:sz w:val="22"/>
          <w:szCs w:val="22"/>
        </w:rPr>
        <w:t>ire français y compris les DROM et ainsi donner l’accès à l’éducation bilingue LSF/français écrit pour tous les enfants quel que soit leur « degré » de surdité.</w:t>
      </w:r>
    </w:p>
    <w:p w14:paraId="2EAE2AC4" w14:textId="2936DFB3" w:rsidR="00413319" w:rsidRPr="00D613BC" w:rsidRDefault="00BE20C7" w:rsidP="00946962">
      <w:pPr>
        <w:pStyle w:val="Formatlibre"/>
        <w:numPr>
          <w:ilvl w:val="0"/>
          <w:numId w:val="2"/>
        </w:numPr>
        <w:spacing w:line="276" w:lineRule="auto"/>
        <w:ind w:right="27"/>
        <w:jc w:val="both"/>
        <w:rPr>
          <w:rFonts w:asciiTheme="minorHAnsi" w:hAnsiTheme="minorHAnsi"/>
          <w:i/>
          <w:color w:val="auto"/>
          <w:sz w:val="22"/>
          <w:szCs w:val="22"/>
        </w:rPr>
      </w:pPr>
      <w:r w:rsidRPr="00D613BC">
        <w:rPr>
          <w:rFonts w:asciiTheme="minorHAnsi" w:hAnsiTheme="minorHAnsi"/>
          <w:i/>
          <w:color w:val="auto"/>
          <w:sz w:val="22"/>
          <w:szCs w:val="22"/>
        </w:rPr>
        <w:t>d’</w:t>
      </w:r>
      <w:r w:rsidR="00AF484F" w:rsidRPr="00D613BC">
        <w:rPr>
          <w:rFonts w:asciiTheme="minorHAnsi" w:hAnsiTheme="minorHAnsi"/>
          <w:i/>
          <w:color w:val="auto"/>
          <w:sz w:val="22"/>
          <w:szCs w:val="22"/>
        </w:rPr>
        <w:t xml:space="preserve">accompagner et former </w:t>
      </w:r>
      <w:r w:rsidR="00CE09C8" w:rsidRPr="00D613BC">
        <w:rPr>
          <w:rFonts w:asciiTheme="minorHAnsi" w:hAnsiTheme="minorHAnsi"/>
          <w:i/>
          <w:color w:val="auto"/>
          <w:sz w:val="22"/>
          <w:szCs w:val="22"/>
        </w:rPr>
        <w:t xml:space="preserve">gratuitement </w:t>
      </w:r>
      <w:r w:rsidR="00AF484F" w:rsidRPr="00D613BC">
        <w:rPr>
          <w:rFonts w:asciiTheme="minorHAnsi" w:hAnsiTheme="minorHAnsi"/>
          <w:i/>
          <w:color w:val="auto"/>
          <w:sz w:val="22"/>
          <w:szCs w:val="22"/>
        </w:rPr>
        <w:t>les parents d’enfan</w:t>
      </w:r>
      <w:r w:rsidRPr="00D613BC">
        <w:rPr>
          <w:rFonts w:asciiTheme="minorHAnsi" w:hAnsiTheme="minorHAnsi"/>
          <w:i/>
          <w:color w:val="auto"/>
          <w:sz w:val="22"/>
          <w:szCs w:val="22"/>
        </w:rPr>
        <w:t>ts sourds à la LSF</w:t>
      </w:r>
    </w:p>
    <w:p w14:paraId="254E1CBA" w14:textId="77777777" w:rsidR="00657E81" w:rsidRPr="00D613BC" w:rsidRDefault="00657E81" w:rsidP="00BB2A2D">
      <w:pPr>
        <w:pStyle w:val="Formatlibre"/>
        <w:tabs>
          <w:tab w:val="clear" w:pos="9500"/>
          <w:tab w:val="clear" w:pos="9840"/>
        </w:tabs>
        <w:spacing w:line="276" w:lineRule="auto"/>
        <w:ind w:right="27" w:firstLine="567"/>
        <w:jc w:val="both"/>
        <w:rPr>
          <w:rFonts w:asciiTheme="minorHAnsi" w:hAnsiTheme="minorHAnsi"/>
          <w:color w:val="auto"/>
          <w:sz w:val="22"/>
          <w:szCs w:val="22"/>
        </w:rPr>
      </w:pPr>
    </w:p>
    <w:p w14:paraId="0E2DDBF5" w14:textId="70F9ECF0" w:rsidR="00462CE7" w:rsidRPr="00D613BC" w:rsidRDefault="00462CE7" w:rsidP="00BB2A2D">
      <w:pPr>
        <w:pStyle w:val="Formatlibre"/>
        <w:tabs>
          <w:tab w:val="clear" w:pos="9500"/>
          <w:tab w:val="clear" w:pos="9840"/>
        </w:tabs>
        <w:spacing w:line="276" w:lineRule="auto"/>
        <w:ind w:right="27"/>
        <w:jc w:val="both"/>
        <w:rPr>
          <w:rFonts w:asciiTheme="minorHAnsi" w:hAnsiTheme="minorHAnsi"/>
          <w:b/>
          <w:color w:val="auto"/>
          <w:sz w:val="22"/>
          <w:szCs w:val="22"/>
          <w:u w:val="single"/>
        </w:rPr>
      </w:pPr>
      <w:r w:rsidRPr="00D613BC">
        <w:rPr>
          <w:rFonts w:asciiTheme="minorHAnsi" w:hAnsiTheme="minorHAnsi"/>
          <w:b/>
          <w:color w:val="auto"/>
          <w:sz w:val="22"/>
          <w:szCs w:val="22"/>
          <w:u w:val="single"/>
        </w:rPr>
        <w:t>D’après l’article 30.5</w:t>
      </w:r>
      <w:r w:rsidR="00072039" w:rsidRPr="00D613BC">
        <w:rPr>
          <w:rFonts w:asciiTheme="minorHAnsi" w:hAnsiTheme="minorHAnsi"/>
          <w:b/>
          <w:color w:val="auto"/>
          <w:sz w:val="22"/>
          <w:szCs w:val="22"/>
          <w:u w:val="single"/>
        </w:rPr>
        <w:t xml:space="preserve"> b)</w:t>
      </w:r>
      <w:r w:rsidRPr="00D613BC">
        <w:rPr>
          <w:rFonts w:asciiTheme="minorHAnsi" w:hAnsiTheme="minorHAnsi"/>
          <w:b/>
          <w:color w:val="auto"/>
          <w:sz w:val="22"/>
          <w:szCs w:val="22"/>
          <w:u w:val="single"/>
        </w:rPr>
        <w:t xml:space="preserve"> de la Convention :</w:t>
      </w:r>
      <w:r w:rsidR="00DA5783" w:rsidRPr="00D613BC">
        <w:rPr>
          <w:rFonts w:asciiTheme="minorHAnsi" w:hAnsiTheme="minorHAnsi"/>
          <w:b/>
          <w:color w:val="auto"/>
          <w:sz w:val="22"/>
          <w:szCs w:val="22"/>
          <w:u w:val="single"/>
        </w:rPr>
        <w:t xml:space="preserve"> Sport</w:t>
      </w:r>
      <w:r w:rsidRPr="00D613BC">
        <w:rPr>
          <w:rFonts w:asciiTheme="minorHAnsi" w:hAnsiTheme="minorHAnsi"/>
          <w:b/>
          <w:color w:val="auto"/>
          <w:sz w:val="22"/>
          <w:szCs w:val="22"/>
          <w:u w:val="single"/>
        </w:rPr>
        <w:t xml:space="preserve"> </w:t>
      </w:r>
    </w:p>
    <w:p w14:paraId="6AAB5B32" w14:textId="77777777" w:rsidR="00413319" w:rsidRPr="00D613BC" w:rsidRDefault="00413319" w:rsidP="00BB2A2D">
      <w:pPr>
        <w:autoSpaceDE w:val="0"/>
        <w:autoSpaceDN w:val="0"/>
        <w:adjustRightInd w:val="0"/>
        <w:spacing w:after="0" w:line="276" w:lineRule="auto"/>
        <w:ind w:firstLine="567"/>
        <w:jc w:val="both"/>
        <w:rPr>
          <w:i/>
          <w:iCs/>
        </w:rPr>
      </w:pPr>
    </w:p>
    <w:p w14:paraId="7F68D13B" w14:textId="10705250" w:rsidR="00072039" w:rsidRPr="00D613BC" w:rsidRDefault="00DA5783" w:rsidP="00CE09C8">
      <w:pPr>
        <w:pStyle w:val="Formatlibre"/>
        <w:tabs>
          <w:tab w:val="clear" w:pos="9500"/>
          <w:tab w:val="clear" w:pos="9840"/>
        </w:tabs>
        <w:spacing w:line="276" w:lineRule="auto"/>
        <w:ind w:right="27" w:firstLine="567"/>
        <w:jc w:val="both"/>
        <w:rPr>
          <w:rFonts w:asciiTheme="minorHAnsi" w:hAnsiTheme="minorHAnsi"/>
          <w:color w:val="auto"/>
          <w:sz w:val="22"/>
          <w:szCs w:val="22"/>
        </w:rPr>
      </w:pPr>
      <w:r w:rsidRPr="00D613BC">
        <w:rPr>
          <w:rFonts w:asciiTheme="minorHAnsi" w:hAnsiTheme="minorHAnsi"/>
          <w:color w:val="auto"/>
          <w:sz w:val="22"/>
          <w:szCs w:val="22"/>
        </w:rPr>
        <w:t>Actuellement</w:t>
      </w:r>
      <w:r w:rsidR="008C4A8C" w:rsidRPr="00D613BC">
        <w:rPr>
          <w:rFonts w:asciiTheme="minorHAnsi" w:hAnsiTheme="minorHAnsi"/>
          <w:color w:val="auto"/>
          <w:sz w:val="22"/>
          <w:szCs w:val="22"/>
        </w:rPr>
        <w:t>, d’après le</w:t>
      </w:r>
      <w:r w:rsidRPr="00D613BC">
        <w:rPr>
          <w:rFonts w:asciiTheme="minorHAnsi" w:hAnsiTheme="minorHAnsi"/>
          <w:color w:val="auto"/>
          <w:sz w:val="22"/>
          <w:szCs w:val="22"/>
        </w:rPr>
        <w:t xml:space="preserve"> Code du Sport Français</w:t>
      </w:r>
      <w:r w:rsidR="00755E7F" w:rsidRPr="00D613BC">
        <w:rPr>
          <w:rStyle w:val="Appelnotedebasdep"/>
          <w:rFonts w:asciiTheme="minorHAnsi" w:hAnsiTheme="minorHAnsi"/>
          <w:color w:val="auto"/>
          <w:sz w:val="22"/>
          <w:szCs w:val="22"/>
        </w:rPr>
        <w:footnoteReference w:id="21"/>
      </w:r>
      <w:r w:rsidR="008C4A8C" w:rsidRPr="00D613BC">
        <w:rPr>
          <w:rFonts w:asciiTheme="minorHAnsi" w:hAnsiTheme="minorHAnsi"/>
          <w:color w:val="auto"/>
          <w:sz w:val="22"/>
          <w:szCs w:val="22"/>
        </w:rPr>
        <w:t xml:space="preserve">, l’Etat a créé des « Organismes de représentation et de conciliation » </w:t>
      </w:r>
      <w:r w:rsidR="002B3941" w:rsidRPr="00D613BC">
        <w:rPr>
          <w:rFonts w:asciiTheme="minorHAnsi" w:hAnsiTheme="minorHAnsi"/>
          <w:color w:val="auto"/>
          <w:sz w:val="22"/>
          <w:szCs w:val="22"/>
        </w:rPr>
        <w:t>C</w:t>
      </w:r>
      <w:r w:rsidR="00810556" w:rsidRPr="00D613BC">
        <w:rPr>
          <w:rFonts w:asciiTheme="minorHAnsi" w:hAnsiTheme="minorHAnsi"/>
          <w:color w:val="auto"/>
          <w:sz w:val="22"/>
          <w:szCs w:val="22"/>
        </w:rPr>
        <w:t xml:space="preserve">es derniers permettent </w:t>
      </w:r>
      <w:r w:rsidR="008C4A8C" w:rsidRPr="00D613BC">
        <w:rPr>
          <w:rFonts w:asciiTheme="minorHAnsi" w:hAnsiTheme="minorHAnsi"/>
          <w:color w:val="auto"/>
          <w:sz w:val="22"/>
          <w:szCs w:val="22"/>
        </w:rPr>
        <w:t xml:space="preserve">d’assurer le bon fonctionnement </w:t>
      </w:r>
      <w:r w:rsidR="008C4A8C" w:rsidRPr="00D613BC">
        <w:rPr>
          <w:rFonts w:asciiTheme="minorHAnsi" w:hAnsiTheme="minorHAnsi"/>
          <w:color w:val="auto"/>
          <w:sz w:val="22"/>
          <w:szCs w:val="22"/>
        </w:rPr>
        <w:lastRenderedPageBreak/>
        <w:t>du mouvement sportif.</w:t>
      </w:r>
      <w:r w:rsidR="001D5AA8" w:rsidRPr="00D613BC">
        <w:rPr>
          <w:rFonts w:asciiTheme="minorHAnsi" w:hAnsiTheme="minorHAnsi"/>
          <w:color w:val="auto"/>
          <w:sz w:val="22"/>
          <w:szCs w:val="22"/>
        </w:rPr>
        <w:t xml:space="preserve"> </w:t>
      </w:r>
      <w:r w:rsidR="00810556" w:rsidRPr="00D613BC">
        <w:rPr>
          <w:rFonts w:asciiTheme="minorHAnsi" w:hAnsiTheme="minorHAnsi"/>
          <w:color w:val="auto"/>
          <w:sz w:val="22"/>
          <w:szCs w:val="22"/>
        </w:rPr>
        <w:t>Aussi, n</w:t>
      </w:r>
      <w:r w:rsidR="001D5AA8" w:rsidRPr="00D613BC">
        <w:rPr>
          <w:rFonts w:asciiTheme="minorHAnsi" w:hAnsiTheme="minorHAnsi"/>
          <w:color w:val="auto"/>
          <w:sz w:val="22"/>
          <w:szCs w:val="22"/>
        </w:rPr>
        <w:t xml:space="preserve">ous souhaitons porter votre attention sur </w:t>
      </w:r>
      <w:r w:rsidR="008C4A8C" w:rsidRPr="00D613BC">
        <w:rPr>
          <w:rFonts w:asciiTheme="minorHAnsi" w:hAnsiTheme="minorHAnsi"/>
          <w:color w:val="auto"/>
          <w:sz w:val="22"/>
          <w:szCs w:val="22"/>
        </w:rPr>
        <w:t xml:space="preserve">le schéma organisationnel sportif </w:t>
      </w:r>
      <w:r w:rsidR="008C5368" w:rsidRPr="00D613BC">
        <w:rPr>
          <w:rFonts w:asciiTheme="minorHAnsi" w:hAnsiTheme="minorHAnsi"/>
          <w:color w:val="auto"/>
          <w:sz w:val="22"/>
          <w:szCs w:val="22"/>
        </w:rPr>
        <w:t xml:space="preserve">français </w:t>
      </w:r>
      <w:r w:rsidR="008C4A8C" w:rsidRPr="00D613BC">
        <w:rPr>
          <w:rFonts w:asciiTheme="minorHAnsi" w:hAnsiTheme="minorHAnsi"/>
          <w:color w:val="auto"/>
          <w:sz w:val="22"/>
          <w:szCs w:val="22"/>
        </w:rPr>
        <w:t>actuel</w:t>
      </w:r>
      <w:r w:rsidR="002B3941" w:rsidRPr="00D613BC">
        <w:rPr>
          <w:rFonts w:asciiTheme="minorHAnsi" w:hAnsiTheme="minorHAnsi"/>
          <w:color w:val="auto"/>
          <w:sz w:val="22"/>
          <w:szCs w:val="22"/>
        </w:rPr>
        <w:t> :</w:t>
      </w:r>
    </w:p>
    <w:p w14:paraId="3255ACCD" w14:textId="6E9C0717" w:rsidR="00755E7F" w:rsidRPr="00D613BC" w:rsidRDefault="00CE09C8" w:rsidP="00BB2A2D">
      <w:pPr>
        <w:pStyle w:val="Formatlibre"/>
        <w:tabs>
          <w:tab w:val="clear" w:pos="9500"/>
          <w:tab w:val="clear" w:pos="9840"/>
        </w:tabs>
        <w:spacing w:line="276" w:lineRule="auto"/>
        <w:ind w:right="27"/>
        <w:jc w:val="both"/>
        <w:rPr>
          <w:rFonts w:asciiTheme="minorHAnsi" w:hAnsiTheme="minorHAnsi"/>
          <w:color w:val="auto"/>
          <w:sz w:val="22"/>
          <w:szCs w:val="22"/>
        </w:rPr>
      </w:pPr>
      <w:r w:rsidRPr="00D613BC">
        <w:rPr>
          <w:rFonts w:asciiTheme="minorHAnsi" w:hAnsiTheme="minorHAnsi"/>
          <w:noProof/>
          <w:color w:val="auto"/>
          <w:sz w:val="22"/>
          <w:szCs w:val="22"/>
        </w:rPr>
        <w:drawing>
          <wp:anchor distT="0" distB="0" distL="114300" distR="114300" simplePos="0" relativeHeight="251658240" behindDoc="1" locked="0" layoutInCell="1" allowOverlap="1" wp14:anchorId="37D81D05" wp14:editId="5D5B64D8">
            <wp:simplePos x="0" y="0"/>
            <wp:positionH relativeFrom="margin">
              <wp:posOffset>2003425</wp:posOffset>
            </wp:positionH>
            <wp:positionV relativeFrom="paragraph">
              <wp:posOffset>148590</wp:posOffset>
            </wp:positionV>
            <wp:extent cx="3383280" cy="1905000"/>
            <wp:effectExtent l="0" t="0" r="7620" b="0"/>
            <wp:wrapTight wrapText="bothSides">
              <wp:wrapPolygon edited="0">
                <wp:start x="0" y="0"/>
                <wp:lineTo x="0" y="21384"/>
                <wp:lineTo x="21527" y="21384"/>
                <wp:lineTo x="21527" y="0"/>
                <wp:lineTo x="0" y="0"/>
              </wp:wrapPolygon>
            </wp:wrapTight>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3280" cy="1905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5E410A" w14:textId="7A3759F2" w:rsidR="008C5368" w:rsidRPr="00D613BC" w:rsidRDefault="00413319" w:rsidP="00BB2A2D">
      <w:pPr>
        <w:pStyle w:val="Formatlibre"/>
        <w:tabs>
          <w:tab w:val="clear" w:pos="9500"/>
          <w:tab w:val="clear" w:pos="9840"/>
        </w:tabs>
        <w:spacing w:line="276" w:lineRule="auto"/>
        <w:ind w:right="27"/>
        <w:jc w:val="both"/>
        <w:rPr>
          <w:rFonts w:asciiTheme="minorHAnsi" w:hAnsiTheme="minorHAnsi"/>
          <w:color w:val="auto"/>
          <w:sz w:val="22"/>
          <w:szCs w:val="22"/>
        </w:rPr>
      </w:pPr>
      <w:r w:rsidRPr="00D613BC">
        <w:rPr>
          <w:rFonts w:asciiTheme="minorHAnsi" w:hAnsiTheme="minorHAnsi"/>
          <w:color w:val="auto"/>
          <w:sz w:val="22"/>
          <w:szCs w:val="22"/>
        </w:rPr>
        <w:tab/>
      </w:r>
      <w:r w:rsidR="00810556" w:rsidRPr="00D613BC">
        <w:rPr>
          <w:rFonts w:asciiTheme="minorHAnsi" w:hAnsiTheme="minorHAnsi"/>
          <w:color w:val="auto"/>
          <w:sz w:val="22"/>
          <w:szCs w:val="22"/>
        </w:rPr>
        <w:t>L’</w:t>
      </w:r>
      <w:r w:rsidR="001D5AA8" w:rsidRPr="00D613BC">
        <w:rPr>
          <w:rFonts w:asciiTheme="minorHAnsi" w:hAnsiTheme="minorHAnsi"/>
          <w:color w:val="auto"/>
          <w:sz w:val="22"/>
          <w:szCs w:val="22"/>
        </w:rPr>
        <w:t>absence d’organisme accentue la méconnaissance des spécificités d</w:t>
      </w:r>
      <w:r w:rsidR="00CC3E30" w:rsidRPr="00D613BC">
        <w:rPr>
          <w:rFonts w:asciiTheme="minorHAnsi" w:hAnsiTheme="minorHAnsi"/>
          <w:color w:val="auto"/>
          <w:sz w:val="22"/>
          <w:szCs w:val="22"/>
        </w:rPr>
        <w:t>es</w:t>
      </w:r>
      <w:r w:rsidR="001D5AA8" w:rsidRPr="00D613BC">
        <w:rPr>
          <w:rFonts w:asciiTheme="minorHAnsi" w:hAnsiTheme="minorHAnsi"/>
          <w:color w:val="auto"/>
          <w:sz w:val="22"/>
          <w:szCs w:val="22"/>
        </w:rPr>
        <w:t xml:space="preserve"> Sports Sourds Français et favorise les inégalités sociales.</w:t>
      </w:r>
    </w:p>
    <w:p w14:paraId="3A8E0CCD" w14:textId="77777777" w:rsidR="008C5368" w:rsidRPr="00D613BC" w:rsidRDefault="008C5368" w:rsidP="00BB2A2D">
      <w:pPr>
        <w:pStyle w:val="Formatlibre"/>
        <w:tabs>
          <w:tab w:val="clear" w:pos="9500"/>
          <w:tab w:val="clear" w:pos="9840"/>
        </w:tabs>
        <w:spacing w:line="276" w:lineRule="auto"/>
        <w:ind w:right="27"/>
        <w:jc w:val="both"/>
        <w:rPr>
          <w:rFonts w:asciiTheme="minorHAnsi" w:hAnsiTheme="minorHAnsi"/>
          <w:color w:val="auto"/>
          <w:sz w:val="22"/>
          <w:szCs w:val="22"/>
        </w:rPr>
      </w:pPr>
    </w:p>
    <w:p w14:paraId="3B10E65C" w14:textId="219E7BFB" w:rsidR="008C5368" w:rsidRPr="00D613BC" w:rsidRDefault="00413319" w:rsidP="00BB2A2D">
      <w:pPr>
        <w:pStyle w:val="Formatlibre"/>
        <w:tabs>
          <w:tab w:val="clear" w:pos="9500"/>
          <w:tab w:val="clear" w:pos="9840"/>
        </w:tabs>
        <w:spacing w:line="276" w:lineRule="auto"/>
        <w:ind w:right="27"/>
        <w:jc w:val="both"/>
        <w:rPr>
          <w:rFonts w:asciiTheme="minorHAnsi" w:hAnsiTheme="minorHAnsi"/>
          <w:color w:val="auto"/>
          <w:sz w:val="22"/>
          <w:szCs w:val="22"/>
        </w:rPr>
      </w:pPr>
      <w:r w:rsidRPr="00D613BC">
        <w:rPr>
          <w:rFonts w:asciiTheme="minorHAnsi" w:hAnsiTheme="minorHAnsi"/>
          <w:color w:val="auto"/>
          <w:sz w:val="22"/>
          <w:szCs w:val="22"/>
        </w:rPr>
        <w:tab/>
      </w:r>
      <w:r w:rsidR="001D5AA8" w:rsidRPr="00D613BC">
        <w:rPr>
          <w:rFonts w:asciiTheme="minorHAnsi" w:hAnsiTheme="minorHAnsi"/>
          <w:color w:val="auto"/>
          <w:sz w:val="22"/>
          <w:szCs w:val="22"/>
        </w:rPr>
        <w:t>La reconnaissance des Sportifs de Haut-niveau</w:t>
      </w:r>
      <w:r w:rsidR="00891235" w:rsidRPr="00D613BC">
        <w:rPr>
          <w:rFonts w:asciiTheme="minorHAnsi" w:hAnsiTheme="minorHAnsi"/>
          <w:color w:val="auto"/>
          <w:sz w:val="22"/>
          <w:szCs w:val="22"/>
        </w:rPr>
        <w:t xml:space="preserve"> en est l’exemple. L’arrêté</w:t>
      </w:r>
      <w:r w:rsidR="00755E7F" w:rsidRPr="00D613BC">
        <w:rPr>
          <w:rStyle w:val="Appelnotedebasdep"/>
          <w:rFonts w:asciiTheme="minorHAnsi" w:hAnsiTheme="minorHAnsi"/>
          <w:color w:val="auto"/>
          <w:sz w:val="22"/>
          <w:szCs w:val="22"/>
        </w:rPr>
        <w:footnoteReference w:id="22"/>
      </w:r>
      <w:r w:rsidR="00891235" w:rsidRPr="00D613BC">
        <w:rPr>
          <w:rFonts w:asciiTheme="minorHAnsi" w:hAnsiTheme="minorHAnsi"/>
          <w:color w:val="auto"/>
          <w:sz w:val="22"/>
          <w:szCs w:val="22"/>
        </w:rPr>
        <w:t xml:space="preserve"> du 17 mars 2017 relatif à la reconnaissance du caractère de haut niveau des disciplines sportives précise ce que chaque fédération sportive française pourrait représenter comme discipline. </w:t>
      </w:r>
    </w:p>
    <w:p w14:paraId="54DBA095" w14:textId="771780C4" w:rsidR="008C5368" w:rsidRPr="00D613BC" w:rsidRDefault="00413319" w:rsidP="00BB2A2D">
      <w:pPr>
        <w:pStyle w:val="Formatlibre"/>
        <w:tabs>
          <w:tab w:val="clear" w:pos="9500"/>
          <w:tab w:val="clear" w:pos="9840"/>
        </w:tabs>
        <w:spacing w:line="276" w:lineRule="auto"/>
        <w:ind w:right="27"/>
        <w:jc w:val="both"/>
        <w:rPr>
          <w:rFonts w:asciiTheme="minorHAnsi" w:hAnsiTheme="minorHAnsi"/>
          <w:color w:val="auto"/>
          <w:sz w:val="22"/>
          <w:szCs w:val="22"/>
        </w:rPr>
      </w:pPr>
      <w:r w:rsidRPr="00D613BC">
        <w:rPr>
          <w:rFonts w:asciiTheme="minorHAnsi" w:hAnsiTheme="minorHAnsi"/>
          <w:color w:val="auto"/>
          <w:sz w:val="22"/>
          <w:szCs w:val="22"/>
        </w:rPr>
        <w:tab/>
      </w:r>
      <w:r w:rsidR="00183E8B" w:rsidRPr="00D613BC">
        <w:rPr>
          <w:rFonts w:asciiTheme="minorHAnsi" w:hAnsiTheme="minorHAnsi"/>
          <w:color w:val="auto"/>
          <w:sz w:val="22"/>
          <w:szCs w:val="22"/>
        </w:rPr>
        <w:t>Après la dissolution de la Fédération Sportive des Sourds de France et l’intégration vers la Fédération Française Handisport, c</w:t>
      </w:r>
      <w:r w:rsidR="00072039" w:rsidRPr="00D613BC">
        <w:rPr>
          <w:rFonts w:asciiTheme="minorHAnsi" w:hAnsiTheme="minorHAnsi"/>
          <w:color w:val="auto"/>
          <w:sz w:val="22"/>
          <w:szCs w:val="22"/>
        </w:rPr>
        <w:t xml:space="preserve">elles du Sport Sourd </w:t>
      </w:r>
      <w:r w:rsidR="00891235" w:rsidRPr="00D613BC">
        <w:rPr>
          <w:rFonts w:asciiTheme="minorHAnsi" w:hAnsiTheme="minorHAnsi"/>
          <w:color w:val="auto"/>
          <w:sz w:val="22"/>
          <w:szCs w:val="22"/>
        </w:rPr>
        <w:t>n’y figure</w:t>
      </w:r>
      <w:r w:rsidR="00183E8B" w:rsidRPr="00D613BC">
        <w:rPr>
          <w:rFonts w:asciiTheme="minorHAnsi" w:hAnsiTheme="minorHAnsi"/>
          <w:color w:val="auto"/>
          <w:sz w:val="22"/>
          <w:szCs w:val="22"/>
        </w:rPr>
        <w:t>nt</w:t>
      </w:r>
      <w:r w:rsidR="00891235" w:rsidRPr="00D613BC">
        <w:rPr>
          <w:rFonts w:asciiTheme="minorHAnsi" w:hAnsiTheme="minorHAnsi"/>
          <w:color w:val="auto"/>
          <w:sz w:val="22"/>
          <w:szCs w:val="22"/>
        </w:rPr>
        <w:t xml:space="preserve"> pas</w:t>
      </w:r>
      <w:r w:rsidR="00183E8B" w:rsidRPr="00D613BC">
        <w:rPr>
          <w:rFonts w:asciiTheme="minorHAnsi" w:hAnsiTheme="minorHAnsi"/>
          <w:color w:val="auto"/>
          <w:sz w:val="22"/>
          <w:szCs w:val="22"/>
        </w:rPr>
        <w:t xml:space="preserve"> et ne sont pas représentées par la fédération délégataire.</w:t>
      </w:r>
      <w:r w:rsidR="008C5368" w:rsidRPr="00D613BC">
        <w:rPr>
          <w:rFonts w:asciiTheme="minorHAnsi" w:hAnsiTheme="minorHAnsi"/>
          <w:color w:val="auto"/>
          <w:sz w:val="22"/>
          <w:szCs w:val="22"/>
        </w:rPr>
        <w:t xml:space="preserve"> </w:t>
      </w:r>
    </w:p>
    <w:p w14:paraId="55D8ED86" w14:textId="77777777" w:rsidR="008C5368" w:rsidRPr="00D613BC" w:rsidRDefault="008C5368" w:rsidP="00BB2A2D">
      <w:pPr>
        <w:pStyle w:val="Formatlibre"/>
        <w:tabs>
          <w:tab w:val="clear" w:pos="9500"/>
          <w:tab w:val="clear" w:pos="9840"/>
        </w:tabs>
        <w:spacing w:line="276" w:lineRule="auto"/>
        <w:ind w:right="27"/>
        <w:jc w:val="both"/>
        <w:rPr>
          <w:rFonts w:asciiTheme="minorHAnsi" w:hAnsiTheme="minorHAnsi"/>
          <w:color w:val="auto"/>
          <w:sz w:val="22"/>
          <w:szCs w:val="22"/>
        </w:rPr>
      </w:pPr>
    </w:p>
    <w:p w14:paraId="5612C269" w14:textId="06268196" w:rsidR="00183E8B" w:rsidRPr="00D613BC" w:rsidRDefault="00413319" w:rsidP="00BB2A2D">
      <w:pPr>
        <w:pStyle w:val="Formatlibre"/>
        <w:tabs>
          <w:tab w:val="clear" w:pos="9500"/>
          <w:tab w:val="clear" w:pos="9840"/>
        </w:tabs>
        <w:spacing w:line="276" w:lineRule="auto"/>
        <w:ind w:right="27"/>
        <w:jc w:val="both"/>
        <w:rPr>
          <w:rFonts w:asciiTheme="minorHAnsi" w:hAnsiTheme="minorHAnsi"/>
          <w:color w:val="auto"/>
          <w:sz w:val="22"/>
          <w:szCs w:val="22"/>
        </w:rPr>
      </w:pPr>
      <w:r w:rsidRPr="00D613BC">
        <w:rPr>
          <w:rFonts w:asciiTheme="minorHAnsi" w:hAnsiTheme="minorHAnsi"/>
          <w:color w:val="auto"/>
          <w:sz w:val="22"/>
          <w:szCs w:val="22"/>
        </w:rPr>
        <w:tab/>
      </w:r>
      <w:r w:rsidR="00FB2CAA" w:rsidRPr="00D613BC">
        <w:rPr>
          <w:rFonts w:asciiTheme="minorHAnsi" w:hAnsiTheme="minorHAnsi"/>
          <w:color w:val="auto"/>
          <w:sz w:val="22"/>
          <w:szCs w:val="22"/>
        </w:rPr>
        <w:t xml:space="preserve">Il </w:t>
      </w:r>
      <w:r w:rsidR="008C5368" w:rsidRPr="00D613BC">
        <w:rPr>
          <w:rFonts w:asciiTheme="minorHAnsi" w:hAnsiTheme="minorHAnsi"/>
          <w:color w:val="auto"/>
          <w:sz w:val="22"/>
          <w:szCs w:val="22"/>
        </w:rPr>
        <w:t xml:space="preserve">en est de même pour le versement des primes. </w:t>
      </w:r>
      <w:r w:rsidR="00FB2CAA" w:rsidRPr="00D613BC">
        <w:rPr>
          <w:rFonts w:asciiTheme="minorHAnsi" w:hAnsiTheme="minorHAnsi"/>
          <w:color w:val="auto"/>
          <w:sz w:val="22"/>
          <w:szCs w:val="22"/>
        </w:rPr>
        <w:t>En effet, l</w:t>
      </w:r>
      <w:r w:rsidR="008C5368" w:rsidRPr="00D613BC">
        <w:rPr>
          <w:rFonts w:asciiTheme="minorHAnsi" w:hAnsiTheme="minorHAnsi"/>
          <w:color w:val="auto"/>
          <w:sz w:val="22"/>
          <w:szCs w:val="22"/>
        </w:rPr>
        <w:t xml:space="preserve">’arrêté du 13 avril 2018 </w:t>
      </w:r>
      <w:r w:rsidR="000F7913" w:rsidRPr="00D613BC">
        <w:rPr>
          <w:rFonts w:asciiTheme="minorHAnsi" w:hAnsiTheme="minorHAnsi"/>
          <w:color w:val="auto"/>
          <w:sz w:val="22"/>
          <w:szCs w:val="22"/>
        </w:rPr>
        <w:t xml:space="preserve">relatif au versement des primes liées aux performances réalisées par les équipes de France </w:t>
      </w:r>
      <w:r w:rsidR="0050551E" w:rsidRPr="00D613BC">
        <w:rPr>
          <w:rFonts w:asciiTheme="minorHAnsi" w:hAnsiTheme="minorHAnsi"/>
          <w:color w:val="auto"/>
          <w:sz w:val="22"/>
          <w:szCs w:val="22"/>
        </w:rPr>
        <w:t>octroi</w:t>
      </w:r>
      <w:r w:rsidR="00E220A8" w:rsidRPr="00D613BC">
        <w:rPr>
          <w:rFonts w:asciiTheme="minorHAnsi" w:hAnsiTheme="minorHAnsi"/>
          <w:color w:val="auto"/>
          <w:sz w:val="22"/>
          <w:szCs w:val="22"/>
        </w:rPr>
        <w:t>e</w:t>
      </w:r>
      <w:r w:rsidR="0050551E" w:rsidRPr="00D613BC">
        <w:rPr>
          <w:rFonts w:asciiTheme="minorHAnsi" w:hAnsiTheme="minorHAnsi"/>
          <w:color w:val="auto"/>
          <w:sz w:val="22"/>
          <w:szCs w:val="22"/>
        </w:rPr>
        <w:t xml:space="preserve"> une somme</w:t>
      </w:r>
      <w:r w:rsidR="00FB2CAA" w:rsidRPr="00D613BC">
        <w:rPr>
          <w:rFonts w:asciiTheme="minorHAnsi" w:hAnsiTheme="minorHAnsi"/>
          <w:color w:val="auto"/>
          <w:sz w:val="22"/>
          <w:szCs w:val="22"/>
        </w:rPr>
        <w:t xml:space="preserve"> aux sportifs médaillés </w:t>
      </w:r>
      <w:r w:rsidR="00755E7F" w:rsidRPr="00D613BC">
        <w:rPr>
          <w:rFonts w:asciiTheme="minorHAnsi" w:hAnsiTheme="minorHAnsi"/>
          <w:color w:val="auto"/>
          <w:sz w:val="22"/>
          <w:szCs w:val="22"/>
        </w:rPr>
        <w:t>à l’occasion des J</w:t>
      </w:r>
      <w:r w:rsidR="008C5368" w:rsidRPr="00D613BC">
        <w:rPr>
          <w:rFonts w:asciiTheme="minorHAnsi" w:hAnsiTheme="minorHAnsi"/>
          <w:color w:val="auto"/>
          <w:sz w:val="22"/>
          <w:szCs w:val="22"/>
        </w:rPr>
        <w:t xml:space="preserve">eux Olympiques et Paralympiques d’hiver organisés en 2018 à </w:t>
      </w:r>
      <w:proofErr w:type="spellStart"/>
      <w:r w:rsidR="008C5368" w:rsidRPr="00D613BC">
        <w:rPr>
          <w:rFonts w:asciiTheme="minorHAnsi" w:hAnsiTheme="minorHAnsi"/>
          <w:color w:val="auto"/>
          <w:sz w:val="22"/>
          <w:szCs w:val="22"/>
        </w:rPr>
        <w:t>PyeongChang</w:t>
      </w:r>
      <w:proofErr w:type="spellEnd"/>
      <w:r w:rsidR="008C5368" w:rsidRPr="00D613BC">
        <w:rPr>
          <w:rFonts w:asciiTheme="minorHAnsi" w:hAnsiTheme="minorHAnsi"/>
          <w:color w:val="auto"/>
          <w:sz w:val="22"/>
          <w:szCs w:val="22"/>
        </w:rPr>
        <w:t xml:space="preserve"> (Corée du Nord)</w:t>
      </w:r>
      <w:r w:rsidR="000F7913" w:rsidRPr="00D613BC">
        <w:rPr>
          <w:rFonts w:asciiTheme="minorHAnsi" w:hAnsiTheme="minorHAnsi"/>
          <w:color w:val="auto"/>
          <w:sz w:val="22"/>
          <w:szCs w:val="22"/>
        </w:rPr>
        <w:t xml:space="preserve">. </w:t>
      </w:r>
      <w:r w:rsidR="00FB2CAA" w:rsidRPr="00D613BC">
        <w:rPr>
          <w:rFonts w:asciiTheme="minorHAnsi" w:hAnsiTheme="minorHAnsi"/>
          <w:color w:val="auto"/>
          <w:sz w:val="22"/>
          <w:szCs w:val="22"/>
        </w:rPr>
        <w:t xml:space="preserve">Toutefois, aucune récompense financière n’a été délivrée aux </w:t>
      </w:r>
      <w:r w:rsidR="000F7913" w:rsidRPr="00D613BC">
        <w:rPr>
          <w:rFonts w:asciiTheme="minorHAnsi" w:hAnsiTheme="minorHAnsi"/>
          <w:color w:val="auto"/>
          <w:sz w:val="22"/>
          <w:szCs w:val="22"/>
        </w:rPr>
        <w:t>sportifs sourds</w:t>
      </w:r>
      <w:r w:rsidR="00072039" w:rsidRPr="00D613BC">
        <w:rPr>
          <w:rFonts w:asciiTheme="minorHAnsi" w:hAnsiTheme="minorHAnsi"/>
          <w:color w:val="auto"/>
          <w:sz w:val="22"/>
          <w:szCs w:val="22"/>
        </w:rPr>
        <w:t xml:space="preserve"> français</w:t>
      </w:r>
      <w:r w:rsidR="000F7913" w:rsidRPr="00D613BC">
        <w:rPr>
          <w:rFonts w:asciiTheme="minorHAnsi" w:hAnsiTheme="minorHAnsi"/>
          <w:color w:val="auto"/>
          <w:sz w:val="22"/>
          <w:szCs w:val="22"/>
        </w:rPr>
        <w:t xml:space="preserve"> médaillés au</w:t>
      </w:r>
      <w:r w:rsidR="00E220A8" w:rsidRPr="00D613BC">
        <w:rPr>
          <w:rFonts w:asciiTheme="minorHAnsi" w:hAnsiTheme="minorHAnsi"/>
          <w:color w:val="auto"/>
          <w:sz w:val="22"/>
          <w:szCs w:val="22"/>
        </w:rPr>
        <w:t>x</w:t>
      </w:r>
      <w:r w:rsidR="000F7913" w:rsidRPr="00D613BC">
        <w:rPr>
          <w:rFonts w:asciiTheme="minorHAnsi" w:hAnsiTheme="minorHAnsi"/>
          <w:color w:val="auto"/>
          <w:sz w:val="22"/>
          <w:szCs w:val="22"/>
        </w:rPr>
        <w:t xml:space="preserve"> </w:t>
      </w:r>
      <w:proofErr w:type="spellStart"/>
      <w:r w:rsidR="000F7913" w:rsidRPr="00D613BC">
        <w:rPr>
          <w:rFonts w:asciiTheme="minorHAnsi" w:hAnsiTheme="minorHAnsi"/>
          <w:color w:val="auto"/>
          <w:sz w:val="22"/>
          <w:szCs w:val="22"/>
        </w:rPr>
        <w:t>Deaflympic</w:t>
      </w:r>
      <w:r w:rsidR="00755E7F" w:rsidRPr="00D613BC">
        <w:rPr>
          <w:rFonts w:asciiTheme="minorHAnsi" w:hAnsiTheme="minorHAnsi"/>
          <w:color w:val="auto"/>
          <w:sz w:val="22"/>
          <w:szCs w:val="22"/>
        </w:rPr>
        <w:t>s</w:t>
      </w:r>
      <w:proofErr w:type="spellEnd"/>
      <w:r w:rsidR="00755E7F" w:rsidRPr="00D613BC">
        <w:rPr>
          <w:rStyle w:val="Appelnotedebasdep"/>
          <w:rFonts w:asciiTheme="minorHAnsi" w:hAnsiTheme="minorHAnsi"/>
          <w:color w:val="auto"/>
          <w:sz w:val="22"/>
          <w:szCs w:val="22"/>
        </w:rPr>
        <w:footnoteReference w:id="23"/>
      </w:r>
      <w:r w:rsidR="00534EC3" w:rsidRPr="00D613BC">
        <w:rPr>
          <w:rFonts w:asciiTheme="minorHAnsi" w:hAnsiTheme="minorHAnsi"/>
          <w:color w:val="auto"/>
          <w:sz w:val="22"/>
          <w:szCs w:val="22"/>
        </w:rPr>
        <w:t xml:space="preserve"> à Samsun (Turquie) en 2017.</w:t>
      </w:r>
    </w:p>
    <w:p w14:paraId="23D041AA" w14:textId="77777777" w:rsidR="000F7913" w:rsidRPr="00D613BC" w:rsidRDefault="000F7913" w:rsidP="00BB2A2D">
      <w:pPr>
        <w:pStyle w:val="Formatlibre"/>
        <w:tabs>
          <w:tab w:val="clear" w:pos="9500"/>
          <w:tab w:val="clear" w:pos="9840"/>
        </w:tabs>
        <w:spacing w:line="276" w:lineRule="auto"/>
        <w:ind w:right="27"/>
        <w:jc w:val="both"/>
        <w:rPr>
          <w:rFonts w:asciiTheme="minorHAnsi" w:hAnsiTheme="minorHAnsi"/>
          <w:color w:val="auto"/>
          <w:sz w:val="22"/>
          <w:szCs w:val="22"/>
        </w:rPr>
      </w:pPr>
    </w:p>
    <w:p w14:paraId="33CDBA20" w14:textId="502B6362" w:rsidR="00183E8B" w:rsidRPr="00D613BC" w:rsidRDefault="00413319" w:rsidP="00BB2A2D">
      <w:pPr>
        <w:pStyle w:val="Formatlibre"/>
        <w:tabs>
          <w:tab w:val="clear" w:pos="9500"/>
          <w:tab w:val="clear" w:pos="9840"/>
        </w:tabs>
        <w:spacing w:line="276" w:lineRule="auto"/>
        <w:ind w:right="27"/>
        <w:jc w:val="both"/>
        <w:rPr>
          <w:rFonts w:asciiTheme="minorHAnsi" w:hAnsiTheme="minorHAnsi"/>
          <w:color w:val="auto"/>
          <w:sz w:val="22"/>
          <w:szCs w:val="22"/>
        </w:rPr>
      </w:pPr>
      <w:r w:rsidRPr="00D613BC">
        <w:rPr>
          <w:rFonts w:asciiTheme="minorHAnsi" w:hAnsiTheme="minorHAnsi"/>
          <w:color w:val="auto"/>
          <w:sz w:val="22"/>
          <w:szCs w:val="22"/>
        </w:rPr>
        <w:tab/>
      </w:r>
      <w:r w:rsidR="00FB2CAA" w:rsidRPr="00D613BC">
        <w:rPr>
          <w:rFonts w:asciiTheme="minorHAnsi" w:hAnsiTheme="minorHAnsi"/>
          <w:color w:val="auto"/>
          <w:sz w:val="22"/>
          <w:szCs w:val="22"/>
        </w:rPr>
        <w:t xml:space="preserve">Il apparait donc une inégalité des droits. A ce titre, nous </w:t>
      </w:r>
      <w:r w:rsidR="00767FD2" w:rsidRPr="00D613BC">
        <w:rPr>
          <w:rFonts w:asciiTheme="minorHAnsi" w:hAnsiTheme="minorHAnsi"/>
          <w:color w:val="auto"/>
          <w:sz w:val="22"/>
          <w:szCs w:val="22"/>
        </w:rPr>
        <w:t>attendons</w:t>
      </w:r>
      <w:r w:rsidR="00FB2CAA" w:rsidRPr="00D613BC">
        <w:rPr>
          <w:rFonts w:asciiTheme="minorHAnsi" w:hAnsiTheme="minorHAnsi"/>
          <w:color w:val="auto"/>
          <w:sz w:val="22"/>
          <w:szCs w:val="22"/>
        </w:rPr>
        <w:t xml:space="preserve"> qu’un organisme</w:t>
      </w:r>
      <w:r w:rsidR="00001652" w:rsidRPr="00D613BC">
        <w:rPr>
          <w:rFonts w:asciiTheme="minorHAnsi" w:hAnsiTheme="minorHAnsi"/>
          <w:color w:val="auto"/>
          <w:sz w:val="22"/>
          <w:szCs w:val="22"/>
        </w:rPr>
        <w:t xml:space="preserve"> de Représentation et de Conciliation pour les Sportifs Sourds Français</w:t>
      </w:r>
      <w:r w:rsidR="00FB2CAA" w:rsidRPr="00D613BC">
        <w:rPr>
          <w:rFonts w:asciiTheme="minorHAnsi" w:hAnsiTheme="minorHAnsi"/>
          <w:color w:val="auto"/>
          <w:sz w:val="22"/>
          <w:szCs w:val="22"/>
        </w:rPr>
        <w:t xml:space="preserve"> soit créé</w:t>
      </w:r>
      <w:r w:rsidR="00001652" w:rsidRPr="00D613BC">
        <w:rPr>
          <w:rFonts w:asciiTheme="minorHAnsi" w:hAnsiTheme="minorHAnsi"/>
          <w:color w:val="auto"/>
          <w:sz w:val="22"/>
          <w:szCs w:val="22"/>
        </w:rPr>
        <w:t xml:space="preserve">. </w:t>
      </w:r>
      <w:r w:rsidR="00FB2CAA" w:rsidRPr="00D613BC">
        <w:rPr>
          <w:rFonts w:asciiTheme="minorHAnsi" w:hAnsiTheme="minorHAnsi"/>
          <w:color w:val="auto"/>
          <w:sz w:val="22"/>
          <w:szCs w:val="22"/>
        </w:rPr>
        <w:t xml:space="preserve">Ainsi, il est nécessaire de légiférer et donc </w:t>
      </w:r>
      <w:r w:rsidR="00E220A8" w:rsidRPr="00D613BC">
        <w:rPr>
          <w:rFonts w:asciiTheme="minorHAnsi" w:hAnsiTheme="minorHAnsi"/>
          <w:color w:val="auto"/>
          <w:sz w:val="22"/>
          <w:szCs w:val="22"/>
        </w:rPr>
        <w:t xml:space="preserve">de </w:t>
      </w:r>
      <w:r w:rsidR="00FB2CAA" w:rsidRPr="00D613BC">
        <w:rPr>
          <w:rFonts w:asciiTheme="minorHAnsi" w:hAnsiTheme="minorHAnsi"/>
          <w:color w:val="auto"/>
          <w:sz w:val="22"/>
          <w:szCs w:val="22"/>
        </w:rPr>
        <w:t>modifier</w:t>
      </w:r>
      <w:r w:rsidR="00DE23FE" w:rsidRPr="00D613BC">
        <w:rPr>
          <w:rFonts w:asciiTheme="minorHAnsi" w:hAnsiTheme="minorHAnsi"/>
          <w:color w:val="auto"/>
          <w:sz w:val="22"/>
          <w:szCs w:val="22"/>
        </w:rPr>
        <w:t xml:space="preserve"> l’ensemble des</w:t>
      </w:r>
      <w:r w:rsidR="00001652" w:rsidRPr="00D613BC">
        <w:rPr>
          <w:rFonts w:asciiTheme="minorHAnsi" w:hAnsiTheme="minorHAnsi"/>
          <w:color w:val="auto"/>
          <w:sz w:val="22"/>
          <w:szCs w:val="22"/>
        </w:rPr>
        <w:t xml:space="preserve"> articles </w:t>
      </w:r>
      <w:r w:rsidR="00072039" w:rsidRPr="00D613BC">
        <w:rPr>
          <w:rFonts w:asciiTheme="minorHAnsi" w:hAnsiTheme="minorHAnsi"/>
          <w:color w:val="auto"/>
          <w:sz w:val="22"/>
          <w:szCs w:val="22"/>
        </w:rPr>
        <w:t>législatifs et réglementaires</w:t>
      </w:r>
      <w:r w:rsidR="00DE23FE" w:rsidRPr="00D613BC">
        <w:rPr>
          <w:rFonts w:asciiTheme="minorHAnsi" w:hAnsiTheme="minorHAnsi"/>
          <w:color w:val="auto"/>
          <w:sz w:val="22"/>
          <w:szCs w:val="22"/>
        </w:rPr>
        <w:t>.</w:t>
      </w:r>
      <w:r w:rsidR="000F7913" w:rsidRPr="00D613BC">
        <w:rPr>
          <w:rFonts w:asciiTheme="minorHAnsi" w:hAnsiTheme="minorHAnsi"/>
          <w:color w:val="auto"/>
          <w:sz w:val="22"/>
          <w:szCs w:val="22"/>
        </w:rPr>
        <w:t xml:space="preserve"> </w:t>
      </w:r>
      <w:r w:rsidR="00DE23FE" w:rsidRPr="00D613BC">
        <w:rPr>
          <w:rFonts w:asciiTheme="minorHAnsi" w:hAnsiTheme="minorHAnsi"/>
          <w:color w:val="auto"/>
          <w:sz w:val="22"/>
          <w:szCs w:val="22"/>
        </w:rPr>
        <w:t xml:space="preserve">Ceci intervient dans une volonté d’inscrire et de reconnaitre le « sport sourd » et de réajuster </w:t>
      </w:r>
      <w:r w:rsidR="00072039" w:rsidRPr="00D613BC">
        <w:rPr>
          <w:rFonts w:asciiTheme="minorHAnsi" w:hAnsiTheme="minorHAnsi"/>
          <w:color w:val="auto"/>
          <w:sz w:val="22"/>
          <w:szCs w:val="22"/>
        </w:rPr>
        <w:t>l’inégalité</w:t>
      </w:r>
      <w:r w:rsidR="00DE23FE" w:rsidRPr="00D613BC">
        <w:rPr>
          <w:rFonts w:asciiTheme="minorHAnsi" w:hAnsiTheme="minorHAnsi"/>
          <w:color w:val="auto"/>
          <w:sz w:val="22"/>
          <w:szCs w:val="22"/>
        </w:rPr>
        <w:t xml:space="preserve"> existante. </w:t>
      </w:r>
      <w:r w:rsidR="00072039" w:rsidRPr="00D613BC">
        <w:rPr>
          <w:rFonts w:asciiTheme="minorHAnsi" w:hAnsiTheme="minorHAnsi"/>
          <w:color w:val="auto"/>
          <w:sz w:val="22"/>
          <w:szCs w:val="22"/>
        </w:rPr>
        <w:t xml:space="preserve"> </w:t>
      </w:r>
    </w:p>
    <w:p w14:paraId="6F6729F1" w14:textId="67A38E0A" w:rsidR="00755E7F" w:rsidRPr="00D613BC" w:rsidRDefault="00755E7F" w:rsidP="00BB2A2D">
      <w:pPr>
        <w:spacing w:after="0" w:line="276" w:lineRule="auto"/>
        <w:rPr>
          <w:rFonts w:eastAsia="Arial Unicode MS" w:cs="Arial Unicode MS"/>
          <w:b/>
          <w:sz w:val="24"/>
          <w:bdr w:val="nil"/>
          <w:lang w:eastAsia="fr-FR"/>
        </w:rPr>
      </w:pPr>
    </w:p>
    <w:p w14:paraId="150EA392" w14:textId="181CA03A" w:rsidR="00657E81" w:rsidRPr="00D613BC" w:rsidRDefault="00BB2A2D" w:rsidP="00534EC3">
      <w:pPr>
        <w:jc w:val="center"/>
        <w:rPr>
          <w:b/>
          <w:sz w:val="24"/>
        </w:rPr>
      </w:pPr>
      <w:r w:rsidRPr="00D613BC">
        <w:rPr>
          <w:b/>
          <w:sz w:val="24"/>
        </w:rPr>
        <w:br w:type="page"/>
      </w:r>
      <w:r w:rsidR="00657E81" w:rsidRPr="00D613BC">
        <w:rPr>
          <w:b/>
          <w:sz w:val="24"/>
        </w:rPr>
        <w:lastRenderedPageBreak/>
        <w:t>CONCLUSION</w:t>
      </w:r>
    </w:p>
    <w:p w14:paraId="6DA5DB3F" w14:textId="77777777" w:rsidR="00657E81" w:rsidRPr="00D613BC" w:rsidRDefault="00657E81" w:rsidP="00BB2A2D">
      <w:pPr>
        <w:pStyle w:val="Formatlibre"/>
        <w:tabs>
          <w:tab w:val="clear" w:pos="9500"/>
          <w:tab w:val="clear" w:pos="9840"/>
        </w:tabs>
        <w:spacing w:line="276" w:lineRule="auto"/>
        <w:ind w:right="27" w:firstLine="567"/>
        <w:jc w:val="both"/>
        <w:rPr>
          <w:rFonts w:asciiTheme="minorHAnsi" w:hAnsiTheme="minorHAnsi"/>
          <w:color w:val="auto"/>
          <w:sz w:val="22"/>
          <w:szCs w:val="22"/>
        </w:rPr>
      </w:pPr>
    </w:p>
    <w:p w14:paraId="088CFFCF" w14:textId="4D155DB8" w:rsidR="009259DE" w:rsidRPr="00D613BC" w:rsidRDefault="009259DE" w:rsidP="00BB2A2D">
      <w:pPr>
        <w:pStyle w:val="Formatlibre"/>
        <w:tabs>
          <w:tab w:val="clear" w:pos="9500"/>
          <w:tab w:val="clear" w:pos="9840"/>
        </w:tabs>
        <w:spacing w:line="276" w:lineRule="auto"/>
        <w:ind w:right="27" w:firstLine="567"/>
        <w:jc w:val="both"/>
        <w:rPr>
          <w:rFonts w:asciiTheme="minorHAnsi" w:hAnsiTheme="minorHAnsi"/>
          <w:color w:val="auto"/>
          <w:sz w:val="22"/>
          <w:szCs w:val="22"/>
        </w:rPr>
      </w:pPr>
      <w:r w:rsidRPr="00D613BC">
        <w:rPr>
          <w:rFonts w:asciiTheme="minorHAnsi" w:hAnsiTheme="minorHAnsi"/>
          <w:color w:val="auto"/>
          <w:sz w:val="22"/>
          <w:szCs w:val="22"/>
        </w:rPr>
        <w:t>Le Gouvernement a mené depuis des années des mesures en faveur des personnes sourdes, comme le déploiement du centre-relais téléphonique</w:t>
      </w:r>
      <w:r w:rsidR="002A0B07" w:rsidRPr="00D613BC">
        <w:rPr>
          <w:rFonts w:asciiTheme="minorHAnsi" w:hAnsiTheme="minorHAnsi"/>
          <w:color w:val="auto"/>
          <w:sz w:val="22"/>
          <w:szCs w:val="22"/>
        </w:rPr>
        <w:t>. L</w:t>
      </w:r>
      <w:r w:rsidRPr="00D613BC">
        <w:rPr>
          <w:rFonts w:asciiTheme="minorHAnsi" w:hAnsiTheme="minorHAnsi"/>
          <w:color w:val="auto"/>
          <w:sz w:val="22"/>
          <w:szCs w:val="22"/>
        </w:rPr>
        <w:t xml:space="preserve">a loi du 11 février 2005 </w:t>
      </w:r>
      <w:r w:rsidR="00677B85" w:rsidRPr="00D613BC">
        <w:rPr>
          <w:rFonts w:asciiTheme="minorHAnsi" w:hAnsiTheme="minorHAnsi"/>
          <w:color w:val="auto"/>
          <w:sz w:val="22"/>
          <w:szCs w:val="22"/>
        </w:rPr>
        <w:t xml:space="preserve">ouvre de </w:t>
      </w:r>
      <w:r w:rsidRPr="00D613BC">
        <w:rPr>
          <w:rFonts w:asciiTheme="minorHAnsi" w:hAnsiTheme="minorHAnsi"/>
          <w:color w:val="auto"/>
          <w:sz w:val="22"/>
          <w:szCs w:val="22"/>
        </w:rPr>
        <w:t>nouvelles avancées dans l’</w:t>
      </w:r>
      <w:r w:rsidR="00677B85" w:rsidRPr="00D613BC">
        <w:rPr>
          <w:rFonts w:asciiTheme="minorHAnsi" w:hAnsiTheme="minorHAnsi"/>
          <w:color w:val="auto"/>
          <w:sz w:val="22"/>
          <w:szCs w:val="22"/>
        </w:rPr>
        <w:t xml:space="preserve">Education, par contre </w:t>
      </w:r>
      <w:r w:rsidR="00B66374" w:rsidRPr="00D613BC">
        <w:rPr>
          <w:rFonts w:asciiTheme="minorHAnsi" w:hAnsiTheme="minorHAnsi"/>
          <w:color w:val="auto"/>
          <w:sz w:val="22"/>
          <w:szCs w:val="22"/>
        </w:rPr>
        <w:t>dans</w:t>
      </w:r>
      <w:r w:rsidR="00677B85" w:rsidRPr="00D613BC">
        <w:rPr>
          <w:rFonts w:asciiTheme="minorHAnsi" w:hAnsiTheme="minorHAnsi"/>
          <w:color w:val="auto"/>
          <w:sz w:val="22"/>
          <w:szCs w:val="22"/>
        </w:rPr>
        <w:t xml:space="preserve"> d’autres domaines de la vie sociale (santé, culture, accès à l’information…), nous pouvons observer que la France prend du retard en matière de la Langue des Signes faute de textes législatifs </w:t>
      </w:r>
      <w:r w:rsidR="00E220A8" w:rsidRPr="00D613BC">
        <w:rPr>
          <w:rFonts w:asciiTheme="minorHAnsi" w:hAnsiTheme="minorHAnsi"/>
          <w:color w:val="auto"/>
          <w:sz w:val="22"/>
          <w:szCs w:val="22"/>
        </w:rPr>
        <w:t xml:space="preserve">la </w:t>
      </w:r>
      <w:r w:rsidR="00677B85" w:rsidRPr="00D613BC">
        <w:rPr>
          <w:rFonts w:asciiTheme="minorHAnsi" w:hAnsiTheme="minorHAnsi"/>
          <w:color w:val="auto"/>
          <w:sz w:val="22"/>
          <w:szCs w:val="22"/>
        </w:rPr>
        <w:t xml:space="preserve">favorisant.   </w:t>
      </w:r>
    </w:p>
    <w:p w14:paraId="243E6A70" w14:textId="77777777" w:rsidR="009259DE" w:rsidRPr="00D613BC" w:rsidRDefault="009259DE" w:rsidP="00BB2A2D">
      <w:pPr>
        <w:pStyle w:val="Formatlibre"/>
        <w:tabs>
          <w:tab w:val="clear" w:pos="9500"/>
          <w:tab w:val="clear" w:pos="9840"/>
        </w:tabs>
        <w:spacing w:line="276" w:lineRule="auto"/>
        <w:ind w:right="27" w:firstLine="567"/>
        <w:jc w:val="both"/>
        <w:rPr>
          <w:rFonts w:asciiTheme="minorHAnsi" w:hAnsiTheme="minorHAnsi"/>
          <w:color w:val="auto"/>
          <w:sz w:val="22"/>
          <w:szCs w:val="22"/>
        </w:rPr>
      </w:pPr>
    </w:p>
    <w:p w14:paraId="0ED8FD78" w14:textId="019192E6" w:rsidR="0070669C" w:rsidRPr="00D613BC" w:rsidRDefault="003D4AB5" w:rsidP="00BB2A2D">
      <w:pPr>
        <w:spacing w:after="0" w:line="276" w:lineRule="auto"/>
        <w:ind w:firstLine="567"/>
        <w:jc w:val="both"/>
        <w:rPr>
          <w:rFonts w:eastAsia="Arial Unicode MS" w:cs="Arial Unicode MS"/>
          <w:bdr w:val="nil"/>
          <w:lang w:eastAsia="fr-FR"/>
        </w:rPr>
      </w:pPr>
      <w:r w:rsidRPr="00D613BC">
        <w:rPr>
          <w:rFonts w:eastAsia="Arial Unicode MS" w:cs="Arial Unicode MS"/>
          <w:bdr w:val="nil"/>
          <w:lang w:eastAsia="fr-FR"/>
        </w:rPr>
        <w:t xml:space="preserve">Vu la politique menée par le Gouvernement en matière d’éducation des jeunes sourds : aucune loi </w:t>
      </w:r>
      <w:r w:rsidR="00B66374" w:rsidRPr="00D613BC">
        <w:rPr>
          <w:rFonts w:eastAsia="Arial Unicode MS" w:cs="Arial Unicode MS"/>
          <w:bdr w:val="nil"/>
          <w:lang w:eastAsia="fr-FR"/>
        </w:rPr>
        <w:t xml:space="preserve">ne </w:t>
      </w:r>
      <w:r w:rsidRPr="00D613BC">
        <w:rPr>
          <w:rFonts w:eastAsia="Arial Unicode MS" w:cs="Arial Unicode MS"/>
          <w:bdr w:val="nil"/>
          <w:lang w:eastAsia="fr-FR"/>
        </w:rPr>
        <w:t xml:space="preserve">garantit l’enseignement en </w:t>
      </w:r>
      <w:r w:rsidR="008B45A3" w:rsidRPr="00D613BC">
        <w:rPr>
          <w:rFonts w:eastAsia="Arial Unicode MS" w:cs="Arial Unicode MS"/>
          <w:bdr w:val="nil"/>
          <w:lang w:eastAsia="fr-FR"/>
        </w:rPr>
        <w:t>L</w:t>
      </w:r>
      <w:r w:rsidRPr="00D613BC">
        <w:rPr>
          <w:rFonts w:eastAsia="Arial Unicode MS" w:cs="Arial Unicode MS"/>
          <w:bdr w:val="nil"/>
          <w:lang w:eastAsia="fr-FR"/>
        </w:rPr>
        <w:t xml:space="preserve">angue des </w:t>
      </w:r>
      <w:r w:rsidR="008B45A3" w:rsidRPr="00D613BC">
        <w:rPr>
          <w:rFonts w:eastAsia="Arial Unicode MS" w:cs="Arial Unicode MS"/>
          <w:bdr w:val="nil"/>
          <w:lang w:eastAsia="fr-FR"/>
        </w:rPr>
        <w:t>S</w:t>
      </w:r>
      <w:r w:rsidRPr="00D613BC">
        <w:rPr>
          <w:rFonts w:eastAsia="Arial Unicode MS" w:cs="Arial Unicode MS"/>
          <w:bdr w:val="nil"/>
          <w:lang w:eastAsia="fr-FR"/>
        </w:rPr>
        <w:t>ignes pour tous les enfants sourds.</w:t>
      </w:r>
      <w:r w:rsidR="00D206E9" w:rsidRPr="00D613BC">
        <w:rPr>
          <w:rFonts w:eastAsia="Arial Unicode MS" w:cs="Arial Unicode MS"/>
          <w:bdr w:val="nil"/>
          <w:lang w:eastAsia="fr-FR"/>
        </w:rPr>
        <w:t xml:space="preserve"> Le dispositif idéal d’éducation des jeunes sourds actuel reste fragile et est concurrencé par d’autres dispositifs d’intégration individuelle ou de rééducation par </w:t>
      </w:r>
      <w:r w:rsidR="006E0C11" w:rsidRPr="00D613BC">
        <w:rPr>
          <w:rFonts w:eastAsia="Arial Unicode MS" w:cs="Arial Unicode MS"/>
          <w:bdr w:val="nil"/>
          <w:lang w:eastAsia="fr-FR"/>
        </w:rPr>
        <w:t>les structures médico-sociales</w:t>
      </w:r>
      <w:r w:rsidR="00D206E9" w:rsidRPr="00D613BC">
        <w:rPr>
          <w:rFonts w:eastAsia="Arial Unicode MS" w:cs="Arial Unicode MS"/>
          <w:bdr w:val="nil"/>
          <w:lang w:eastAsia="fr-FR"/>
        </w:rPr>
        <w:t>.</w:t>
      </w:r>
    </w:p>
    <w:p w14:paraId="79343193" w14:textId="77777777" w:rsidR="003D4AB5" w:rsidRPr="00D613BC" w:rsidRDefault="003D4AB5" w:rsidP="00BB2A2D">
      <w:pPr>
        <w:spacing w:after="0" w:line="276" w:lineRule="auto"/>
        <w:jc w:val="both"/>
        <w:rPr>
          <w:rFonts w:eastAsia="Calibri" w:cs="Arial"/>
          <w:lang w:eastAsia="fr-FR"/>
        </w:rPr>
      </w:pPr>
    </w:p>
    <w:p w14:paraId="6B796B31" w14:textId="39DA722B" w:rsidR="003D4AB5" w:rsidRPr="00D613BC" w:rsidRDefault="003D4AB5" w:rsidP="00BB2A2D">
      <w:pPr>
        <w:spacing w:after="0" w:line="276" w:lineRule="auto"/>
        <w:ind w:firstLine="567"/>
        <w:jc w:val="both"/>
        <w:rPr>
          <w:rFonts w:eastAsia="Calibri" w:cs="Arial"/>
          <w:lang w:eastAsia="fr-FR"/>
        </w:rPr>
      </w:pPr>
      <w:r w:rsidRPr="00D613BC">
        <w:rPr>
          <w:rFonts w:eastAsia="Calibri" w:cs="Arial"/>
          <w:lang w:eastAsia="fr-FR"/>
        </w:rPr>
        <w:t xml:space="preserve">Vu la politique qui ne prend pas </w:t>
      </w:r>
      <w:r w:rsidR="00B66374" w:rsidRPr="00D613BC">
        <w:rPr>
          <w:rFonts w:eastAsia="Calibri" w:cs="Arial"/>
          <w:lang w:eastAsia="fr-FR"/>
        </w:rPr>
        <w:t xml:space="preserve">en </w:t>
      </w:r>
      <w:r w:rsidRPr="00D613BC">
        <w:rPr>
          <w:rFonts w:eastAsia="Calibri" w:cs="Arial"/>
          <w:lang w:eastAsia="fr-FR"/>
        </w:rPr>
        <w:t xml:space="preserve">compte la </w:t>
      </w:r>
      <w:r w:rsidR="008B45A3" w:rsidRPr="00D613BC">
        <w:rPr>
          <w:rFonts w:eastAsia="Calibri" w:cs="Arial"/>
          <w:lang w:eastAsia="fr-FR"/>
        </w:rPr>
        <w:t>L</w:t>
      </w:r>
      <w:r w:rsidRPr="00D613BC">
        <w:rPr>
          <w:rFonts w:eastAsia="Calibri" w:cs="Arial"/>
          <w:lang w:eastAsia="fr-FR"/>
        </w:rPr>
        <w:t xml:space="preserve">angue des </w:t>
      </w:r>
      <w:r w:rsidR="008B45A3" w:rsidRPr="00D613BC">
        <w:rPr>
          <w:rFonts w:eastAsia="Calibri" w:cs="Arial"/>
          <w:lang w:eastAsia="fr-FR"/>
        </w:rPr>
        <w:t>S</w:t>
      </w:r>
      <w:r w:rsidR="00D206E9" w:rsidRPr="00D613BC">
        <w:rPr>
          <w:rFonts w:eastAsia="Calibri" w:cs="Arial"/>
          <w:lang w:eastAsia="fr-FR"/>
        </w:rPr>
        <w:t>ignes comme vecteur culturel</w:t>
      </w:r>
      <w:r w:rsidRPr="00D613BC">
        <w:rPr>
          <w:rFonts w:eastAsia="Calibri" w:cs="Arial"/>
          <w:lang w:eastAsia="fr-FR"/>
        </w:rPr>
        <w:t xml:space="preserve"> pour tous mais </w:t>
      </w:r>
      <w:r w:rsidR="00B66374" w:rsidRPr="00D613BC">
        <w:rPr>
          <w:rFonts w:eastAsia="Calibri" w:cs="Arial"/>
          <w:lang w:eastAsia="fr-FR"/>
        </w:rPr>
        <w:t>comme</w:t>
      </w:r>
      <w:r w:rsidRPr="00D613BC">
        <w:rPr>
          <w:rFonts w:eastAsia="Calibri" w:cs="Arial"/>
          <w:lang w:eastAsia="fr-FR"/>
        </w:rPr>
        <w:t xml:space="preserve"> outil de communication compensatoire destiné aux sourds</w:t>
      </w:r>
      <w:r w:rsidR="002537AC" w:rsidRPr="00D613BC">
        <w:rPr>
          <w:rFonts w:eastAsia="Calibri" w:cs="Arial"/>
          <w:lang w:eastAsia="fr-FR"/>
        </w:rPr>
        <w:t>, une alternative à l’échec de la méthode « </w:t>
      </w:r>
      <w:proofErr w:type="spellStart"/>
      <w:r w:rsidR="002537AC" w:rsidRPr="00D613BC">
        <w:rPr>
          <w:rFonts w:eastAsia="Calibri" w:cs="Arial"/>
          <w:lang w:eastAsia="fr-FR"/>
        </w:rPr>
        <w:t>oraliste</w:t>
      </w:r>
      <w:proofErr w:type="spellEnd"/>
      <w:r w:rsidR="002537AC" w:rsidRPr="00D613BC">
        <w:rPr>
          <w:rFonts w:eastAsia="Calibri" w:cs="Arial"/>
          <w:lang w:eastAsia="fr-FR"/>
        </w:rPr>
        <w:t> »</w:t>
      </w:r>
      <w:r w:rsidRPr="00D613BC">
        <w:rPr>
          <w:rFonts w:eastAsia="Calibri" w:cs="Arial"/>
          <w:lang w:eastAsia="fr-FR"/>
        </w:rPr>
        <w:t>.</w:t>
      </w:r>
      <w:r w:rsidR="002537AC" w:rsidRPr="00D613BC">
        <w:rPr>
          <w:rFonts w:eastAsia="Calibri" w:cs="Arial"/>
          <w:lang w:eastAsia="fr-FR"/>
        </w:rPr>
        <w:t xml:space="preserve"> Le Gouvernement persiste à dire qu’il faut s’adapter aux besoins individuels des enfants sourds. Mais comment un enfant sourd connaît-il et peut-il choisir ses besoins ? </w:t>
      </w:r>
      <w:r w:rsidRPr="00D613BC">
        <w:rPr>
          <w:rFonts w:eastAsia="Calibri" w:cs="Arial"/>
          <w:lang w:eastAsia="fr-FR"/>
        </w:rPr>
        <w:t xml:space="preserve"> </w:t>
      </w:r>
    </w:p>
    <w:p w14:paraId="23CF1FC3" w14:textId="77777777" w:rsidR="00657E81" w:rsidRPr="00D613BC" w:rsidRDefault="00657E81" w:rsidP="00BB2A2D">
      <w:pPr>
        <w:pStyle w:val="Formatlibre"/>
        <w:tabs>
          <w:tab w:val="clear" w:pos="9500"/>
          <w:tab w:val="clear" w:pos="9840"/>
        </w:tabs>
        <w:spacing w:line="276" w:lineRule="auto"/>
        <w:ind w:right="27"/>
        <w:jc w:val="both"/>
        <w:rPr>
          <w:rFonts w:asciiTheme="minorHAnsi" w:hAnsiTheme="minorHAnsi"/>
          <w:color w:val="auto"/>
          <w:sz w:val="22"/>
          <w:szCs w:val="22"/>
        </w:rPr>
      </w:pPr>
    </w:p>
    <w:p w14:paraId="5C023CF3" w14:textId="42484743" w:rsidR="003F745C" w:rsidRPr="00D613BC" w:rsidRDefault="003F745C" w:rsidP="00BB2A2D">
      <w:pPr>
        <w:pStyle w:val="Formatlibre"/>
        <w:tabs>
          <w:tab w:val="clear" w:pos="9500"/>
          <w:tab w:val="clear" w:pos="9840"/>
        </w:tabs>
        <w:spacing w:line="276" w:lineRule="auto"/>
        <w:ind w:right="27" w:firstLine="567"/>
        <w:jc w:val="both"/>
        <w:rPr>
          <w:rFonts w:asciiTheme="minorHAnsi" w:hAnsiTheme="minorHAnsi"/>
          <w:color w:val="auto"/>
          <w:sz w:val="22"/>
          <w:szCs w:val="22"/>
        </w:rPr>
      </w:pPr>
      <w:r w:rsidRPr="00D613BC">
        <w:rPr>
          <w:rFonts w:asciiTheme="minorHAnsi" w:hAnsiTheme="minorHAnsi"/>
          <w:color w:val="auto"/>
          <w:sz w:val="22"/>
          <w:szCs w:val="22"/>
        </w:rPr>
        <w:t xml:space="preserve">En conclusion, nous vous </w:t>
      </w:r>
      <w:r w:rsidR="00280352" w:rsidRPr="00D613BC">
        <w:rPr>
          <w:rFonts w:asciiTheme="minorHAnsi" w:hAnsiTheme="minorHAnsi"/>
          <w:color w:val="auto"/>
          <w:sz w:val="22"/>
          <w:szCs w:val="22"/>
        </w:rPr>
        <w:t>recommandons</w:t>
      </w:r>
      <w:r w:rsidRPr="00D613BC">
        <w:rPr>
          <w:rFonts w:asciiTheme="minorHAnsi" w:hAnsiTheme="minorHAnsi"/>
          <w:color w:val="auto"/>
          <w:sz w:val="22"/>
          <w:szCs w:val="22"/>
        </w:rPr>
        <w:t xml:space="preserve"> de bien vouloir </w:t>
      </w:r>
      <w:r w:rsidR="00280352" w:rsidRPr="00D613BC">
        <w:rPr>
          <w:rFonts w:asciiTheme="minorHAnsi" w:hAnsiTheme="minorHAnsi"/>
          <w:color w:val="auto"/>
          <w:sz w:val="22"/>
          <w:szCs w:val="22"/>
        </w:rPr>
        <w:t xml:space="preserve">demander </w:t>
      </w:r>
      <w:r w:rsidR="00395F5D" w:rsidRPr="00D613BC">
        <w:rPr>
          <w:rFonts w:asciiTheme="minorHAnsi" w:hAnsiTheme="minorHAnsi"/>
          <w:color w:val="auto"/>
          <w:sz w:val="22"/>
          <w:szCs w:val="22"/>
        </w:rPr>
        <w:t xml:space="preserve">à </w:t>
      </w:r>
      <w:r w:rsidRPr="00D613BC">
        <w:rPr>
          <w:rFonts w:asciiTheme="minorHAnsi" w:hAnsiTheme="minorHAnsi"/>
          <w:color w:val="auto"/>
          <w:sz w:val="22"/>
          <w:szCs w:val="22"/>
        </w:rPr>
        <w:t>l’</w:t>
      </w:r>
      <w:r w:rsidR="007C4973" w:rsidRPr="00D613BC">
        <w:rPr>
          <w:rFonts w:asciiTheme="minorHAnsi" w:hAnsiTheme="minorHAnsi"/>
          <w:color w:val="auto"/>
          <w:sz w:val="22"/>
          <w:szCs w:val="22"/>
        </w:rPr>
        <w:t>Etat français</w:t>
      </w:r>
      <w:r w:rsidR="00280352" w:rsidRPr="00D613BC">
        <w:rPr>
          <w:rFonts w:asciiTheme="minorHAnsi" w:hAnsiTheme="minorHAnsi"/>
          <w:color w:val="auto"/>
          <w:sz w:val="22"/>
          <w:szCs w:val="22"/>
        </w:rPr>
        <w:t xml:space="preserve"> </w:t>
      </w:r>
      <w:r w:rsidR="002A0B07" w:rsidRPr="00D613BC">
        <w:rPr>
          <w:rFonts w:asciiTheme="minorHAnsi" w:hAnsiTheme="minorHAnsi"/>
          <w:color w:val="auto"/>
          <w:sz w:val="22"/>
          <w:szCs w:val="22"/>
        </w:rPr>
        <w:t>de prendre une meilleure considération à</w:t>
      </w:r>
      <w:r w:rsidR="007C4973" w:rsidRPr="00D613BC">
        <w:rPr>
          <w:rFonts w:asciiTheme="minorHAnsi" w:hAnsiTheme="minorHAnsi"/>
          <w:color w:val="auto"/>
          <w:sz w:val="22"/>
          <w:szCs w:val="22"/>
        </w:rPr>
        <w:t xml:space="preserve"> </w:t>
      </w:r>
      <w:r w:rsidRPr="00D613BC">
        <w:rPr>
          <w:rFonts w:asciiTheme="minorHAnsi" w:hAnsiTheme="minorHAnsi"/>
          <w:color w:val="auto"/>
          <w:sz w:val="22"/>
          <w:szCs w:val="22"/>
        </w:rPr>
        <w:t xml:space="preserve">la </w:t>
      </w:r>
      <w:r w:rsidR="008B45A3" w:rsidRPr="00D613BC">
        <w:rPr>
          <w:rFonts w:asciiTheme="minorHAnsi" w:hAnsiTheme="minorHAnsi"/>
          <w:color w:val="auto"/>
          <w:sz w:val="22"/>
          <w:szCs w:val="22"/>
        </w:rPr>
        <w:t>L</w:t>
      </w:r>
      <w:r w:rsidRPr="00D613BC">
        <w:rPr>
          <w:rFonts w:asciiTheme="minorHAnsi" w:hAnsiTheme="minorHAnsi"/>
          <w:color w:val="auto"/>
          <w:sz w:val="22"/>
          <w:szCs w:val="22"/>
        </w:rPr>
        <w:t xml:space="preserve">angue des </w:t>
      </w:r>
      <w:r w:rsidR="008B45A3" w:rsidRPr="00D613BC">
        <w:rPr>
          <w:rFonts w:asciiTheme="minorHAnsi" w:hAnsiTheme="minorHAnsi"/>
          <w:color w:val="auto"/>
          <w:sz w:val="22"/>
          <w:szCs w:val="22"/>
        </w:rPr>
        <w:t>S</w:t>
      </w:r>
      <w:r w:rsidRPr="00D613BC">
        <w:rPr>
          <w:rFonts w:asciiTheme="minorHAnsi" w:hAnsiTheme="minorHAnsi"/>
          <w:color w:val="auto"/>
          <w:sz w:val="22"/>
          <w:szCs w:val="22"/>
        </w:rPr>
        <w:t>ignes</w:t>
      </w:r>
      <w:r w:rsidR="007C4973" w:rsidRPr="00D613BC">
        <w:rPr>
          <w:rFonts w:asciiTheme="minorHAnsi" w:hAnsiTheme="minorHAnsi"/>
          <w:color w:val="auto"/>
          <w:sz w:val="22"/>
          <w:szCs w:val="22"/>
        </w:rPr>
        <w:t xml:space="preserve"> </w:t>
      </w:r>
      <w:r w:rsidR="008B45A3" w:rsidRPr="00D613BC">
        <w:rPr>
          <w:rFonts w:asciiTheme="minorHAnsi" w:hAnsiTheme="minorHAnsi"/>
          <w:color w:val="auto"/>
          <w:sz w:val="22"/>
          <w:szCs w:val="22"/>
        </w:rPr>
        <w:t>F</w:t>
      </w:r>
      <w:r w:rsidR="007C4973" w:rsidRPr="00D613BC">
        <w:rPr>
          <w:rFonts w:asciiTheme="minorHAnsi" w:hAnsiTheme="minorHAnsi"/>
          <w:color w:val="auto"/>
          <w:sz w:val="22"/>
          <w:szCs w:val="22"/>
        </w:rPr>
        <w:t>rançaise</w:t>
      </w:r>
      <w:r w:rsidRPr="00D613BC">
        <w:rPr>
          <w:rFonts w:asciiTheme="minorHAnsi" w:hAnsiTheme="minorHAnsi"/>
          <w:color w:val="auto"/>
          <w:sz w:val="22"/>
          <w:szCs w:val="22"/>
        </w:rPr>
        <w:t>. L’Etat français doit donc mettre en œuvre de</w:t>
      </w:r>
      <w:r w:rsidR="00B66374" w:rsidRPr="00D613BC">
        <w:rPr>
          <w:rFonts w:asciiTheme="minorHAnsi" w:hAnsiTheme="minorHAnsi"/>
          <w:color w:val="auto"/>
          <w:sz w:val="22"/>
          <w:szCs w:val="22"/>
        </w:rPr>
        <w:t>s</w:t>
      </w:r>
      <w:r w:rsidRPr="00D613BC">
        <w:rPr>
          <w:rFonts w:asciiTheme="minorHAnsi" w:hAnsiTheme="minorHAnsi"/>
          <w:color w:val="auto"/>
          <w:sz w:val="22"/>
          <w:szCs w:val="22"/>
        </w:rPr>
        <w:t xml:space="preserve"> dispositions législatives </w:t>
      </w:r>
      <w:r w:rsidR="007C4973" w:rsidRPr="00D613BC">
        <w:rPr>
          <w:rFonts w:asciiTheme="minorHAnsi" w:hAnsiTheme="minorHAnsi"/>
          <w:color w:val="auto"/>
          <w:sz w:val="22"/>
          <w:szCs w:val="22"/>
        </w:rPr>
        <w:t>et réglementaires fort</w:t>
      </w:r>
      <w:r w:rsidR="00B66374" w:rsidRPr="00D613BC">
        <w:rPr>
          <w:rFonts w:asciiTheme="minorHAnsi" w:hAnsiTheme="minorHAnsi"/>
          <w:color w:val="auto"/>
          <w:sz w:val="22"/>
          <w:szCs w:val="22"/>
        </w:rPr>
        <w:t>e</w:t>
      </w:r>
      <w:r w:rsidR="007C4973" w:rsidRPr="00D613BC">
        <w:rPr>
          <w:rFonts w:asciiTheme="minorHAnsi" w:hAnsiTheme="minorHAnsi"/>
          <w:color w:val="auto"/>
          <w:sz w:val="22"/>
          <w:szCs w:val="22"/>
        </w:rPr>
        <w:t xml:space="preserve">s </w:t>
      </w:r>
      <w:r w:rsidRPr="00D613BC">
        <w:rPr>
          <w:rFonts w:asciiTheme="minorHAnsi" w:hAnsiTheme="minorHAnsi"/>
          <w:color w:val="auto"/>
          <w:sz w:val="22"/>
          <w:szCs w:val="22"/>
        </w:rPr>
        <w:t xml:space="preserve">pour </w:t>
      </w:r>
      <w:r w:rsidR="00C251BD" w:rsidRPr="00D613BC">
        <w:rPr>
          <w:rFonts w:asciiTheme="minorHAnsi" w:hAnsiTheme="minorHAnsi"/>
          <w:color w:val="auto"/>
          <w:sz w:val="22"/>
          <w:szCs w:val="22"/>
        </w:rPr>
        <w:t>favoriser l’utilisation de</w:t>
      </w:r>
      <w:r w:rsidR="009F3281" w:rsidRPr="00D613BC">
        <w:rPr>
          <w:rFonts w:asciiTheme="minorHAnsi" w:hAnsiTheme="minorHAnsi"/>
          <w:color w:val="auto"/>
          <w:sz w:val="22"/>
          <w:szCs w:val="22"/>
        </w:rPr>
        <w:t xml:space="preserve"> la Langue des Signes</w:t>
      </w:r>
      <w:r w:rsidR="00F5489C" w:rsidRPr="00D613BC">
        <w:rPr>
          <w:rFonts w:asciiTheme="minorHAnsi" w:hAnsiTheme="minorHAnsi"/>
          <w:color w:val="auto"/>
          <w:sz w:val="22"/>
          <w:szCs w:val="22"/>
        </w:rPr>
        <w:t xml:space="preserve"> Française</w:t>
      </w:r>
      <w:r w:rsidR="009F3281" w:rsidRPr="00D613BC">
        <w:rPr>
          <w:rFonts w:asciiTheme="minorHAnsi" w:hAnsiTheme="minorHAnsi"/>
          <w:color w:val="auto"/>
          <w:sz w:val="22"/>
          <w:szCs w:val="22"/>
        </w:rPr>
        <w:t xml:space="preserve"> </w:t>
      </w:r>
      <w:r w:rsidR="00B66374" w:rsidRPr="00D613BC">
        <w:rPr>
          <w:rFonts w:asciiTheme="minorHAnsi" w:hAnsiTheme="minorHAnsi"/>
          <w:color w:val="auto"/>
          <w:sz w:val="22"/>
          <w:szCs w:val="22"/>
        </w:rPr>
        <w:t>dans tou</w:t>
      </w:r>
      <w:r w:rsidR="007C4973" w:rsidRPr="00D613BC">
        <w:rPr>
          <w:rFonts w:asciiTheme="minorHAnsi" w:hAnsiTheme="minorHAnsi"/>
          <w:color w:val="auto"/>
          <w:sz w:val="22"/>
          <w:szCs w:val="22"/>
        </w:rPr>
        <w:t xml:space="preserve">s les domaines </w:t>
      </w:r>
      <w:r w:rsidR="009F3281" w:rsidRPr="00D613BC">
        <w:rPr>
          <w:rFonts w:asciiTheme="minorHAnsi" w:hAnsiTheme="minorHAnsi"/>
          <w:color w:val="auto"/>
          <w:sz w:val="22"/>
          <w:szCs w:val="22"/>
        </w:rPr>
        <w:t xml:space="preserve">et pour </w:t>
      </w:r>
      <w:r w:rsidRPr="00D613BC">
        <w:rPr>
          <w:rFonts w:asciiTheme="minorHAnsi" w:hAnsiTheme="minorHAnsi"/>
          <w:color w:val="auto"/>
          <w:sz w:val="22"/>
          <w:szCs w:val="22"/>
        </w:rPr>
        <w:t xml:space="preserve">que chaque enfant Sourd et </w:t>
      </w:r>
      <w:r w:rsidR="00E220A8" w:rsidRPr="00D613BC">
        <w:rPr>
          <w:rFonts w:asciiTheme="minorHAnsi" w:hAnsiTheme="minorHAnsi"/>
          <w:color w:val="auto"/>
          <w:sz w:val="22"/>
          <w:szCs w:val="22"/>
        </w:rPr>
        <w:t>sa</w:t>
      </w:r>
      <w:r w:rsidRPr="00D613BC">
        <w:rPr>
          <w:rFonts w:asciiTheme="minorHAnsi" w:hAnsiTheme="minorHAnsi"/>
          <w:color w:val="auto"/>
          <w:sz w:val="22"/>
          <w:szCs w:val="22"/>
        </w:rPr>
        <w:t xml:space="preserve"> famille ai</w:t>
      </w:r>
      <w:r w:rsidR="00E220A8" w:rsidRPr="00D613BC">
        <w:rPr>
          <w:rFonts w:asciiTheme="minorHAnsi" w:hAnsiTheme="minorHAnsi"/>
          <w:color w:val="auto"/>
          <w:sz w:val="22"/>
          <w:szCs w:val="22"/>
        </w:rPr>
        <w:t>en</w:t>
      </w:r>
      <w:r w:rsidRPr="00D613BC">
        <w:rPr>
          <w:rFonts w:asciiTheme="minorHAnsi" w:hAnsiTheme="minorHAnsi"/>
          <w:color w:val="auto"/>
          <w:sz w:val="22"/>
          <w:szCs w:val="22"/>
        </w:rPr>
        <w:t xml:space="preserve">t accès à la Langue des Signes le plus précocement possible. </w:t>
      </w:r>
      <w:r w:rsidR="00A52770" w:rsidRPr="00D613BC">
        <w:rPr>
          <w:rFonts w:asciiTheme="minorHAnsi" w:hAnsiTheme="minorHAnsi"/>
          <w:color w:val="auto"/>
          <w:sz w:val="22"/>
          <w:szCs w:val="22"/>
        </w:rPr>
        <w:t>La FNSF demande de veiller à l’accès à la Langue des Signes Française pour tous, les enfants et leurs familles. Le bilinguisme est, non seulement une solution pour les enfants sourds, mais aussi un enjeu social pour tous.</w:t>
      </w:r>
    </w:p>
    <w:p w14:paraId="5CE9308F" w14:textId="77777777" w:rsidR="00657E81" w:rsidRPr="00D613BC" w:rsidRDefault="00657E81" w:rsidP="00BB2A2D">
      <w:pPr>
        <w:pStyle w:val="Formatlibre"/>
        <w:tabs>
          <w:tab w:val="clear" w:pos="9500"/>
          <w:tab w:val="clear" w:pos="9840"/>
        </w:tabs>
        <w:spacing w:line="276" w:lineRule="auto"/>
        <w:ind w:right="27" w:firstLine="567"/>
        <w:jc w:val="both"/>
        <w:rPr>
          <w:rFonts w:asciiTheme="minorHAnsi" w:hAnsiTheme="minorHAnsi"/>
          <w:color w:val="auto"/>
          <w:sz w:val="22"/>
          <w:szCs w:val="22"/>
        </w:rPr>
      </w:pPr>
    </w:p>
    <w:p w14:paraId="78F8C892" w14:textId="77777777" w:rsidR="0015772D" w:rsidRPr="00D613BC" w:rsidRDefault="0015772D" w:rsidP="00BB2A2D">
      <w:pPr>
        <w:pStyle w:val="Formatlibre"/>
        <w:tabs>
          <w:tab w:val="clear" w:pos="9500"/>
          <w:tab w:val="clear" w:pos="9840"/>
        </w:tabs>
        <w:spacing w:line="276" w:lineRule="auto"/>
        <w:ind w:right="27"/>
        <w:jc w:val="both"/>
        <w:rPr>
          <w:rFonts w:asciiTheme="minorHAnsi" w:hAnsiTheme="minorHAnsi"/>
          <w:color w:val="auto"/>
          <w:sz w:val="22"/>
          <w:szCs w:val="22"/>
        </w:rPr>
      </w:pPr>
    </w:p>
    <w:p w14:paraId="7B337515" w14:textId="77777777" w:rsidR="00A6708A" w:rsidRPr="00D613BC" w:rsidRDefault="00A6708A" w:rsidP="00BB2A2D">
      <w:pPr>
        <w:pStyle w:val="Formatlibre"/>
        <w:tabs>
          <w:tab w:val="clear" w:pos="9500"/>
          <w:tab w:val="clear" w:pos="9840"/>
        </w:tabs>
        <w:spacing w:line="276" w:lineRule="auto"/>
        <w:ind w:right="27"/>
        <w:jc w:val="both"/>
        <w:rPr>
          <w:rFonts w:asciiTheme="minorHAnsi" w:hAnsiTheme="minorHAnsi"/>
          <w:color w:val="auto"/>
          <w:sz w:val="22"/>
          <w:szCs w:val="22"/>
        </w:rPr>
      </w:pPr>
    </w:p>
    <w:p w14:paraId="001FA423" w14:textId="77777777" w:rsidR="0015772D" w:rsidRPr="00D613BC" w:rsidRDefault="0015772D" w:rsidP="00BB2A2D">
      <w:pPr>
        <w:pStyle w:val="Formatlibre"/>
        <w:tabs>
          <w:tab w:val="clear" w:pos="9500"/>
          <w:tab w:val="clear" w:pos="9840"/>
        </w:tabs>
        <w:spacing w:line="276" w:lineRule="auto"/>
        <w:ind w:right="27" w:firstLine="567"/>
        <w:jc w:val="right"/>
        <w:rPr>
          <w:rFonts w:asciiTheme="minorHAnsi" w:hAnsiTheme="minorHAnsi"/>
          <w:b/>
          <w:color w:val="auto"/>
          <w:sz w:val="22"/>
          <w:szCs w:val="22"/>
        </w:rPr>
      </w:pPr>
      <w:r w:rsidRPr="00D613BC">
        <w:rPr>
          <w:rFonts w:asciiTheme="minorHAnsi" w:hAnsiTheme="minorHAnsi"/>
          <w:b/>
          <w:color w:val="auto"/>
          <w:sz w:val="22"/>
          <w:szCs w:val="22"/>
        </w:rPr>
        <w:t>Monsieur Vincent COTTINEAU,</w:t>
      </w:r>
    </w:p>
    <w:p w14:paraId="58E88FC8" w14:textId="77777777" w:rsidR="0015772D" w:rsidRPr="00D613BC" w:rsidRDefault="000D6981" w:rsidP="00BB2A2D">
      <w:pPr>
        <w:pStyle w:val="Formatlibre"/>
        <w:tabs>
          <w:tab w:val="clear" w:pos="9500"/>
          <w:tab w:val="clear" w:pos="9840"/>
        </w:tabs>
        <w:spacing w:line="276" w:lineRule="auto"/>
        <w:ind w:right="27" w:firstLine="567"/>
        <w:jc w:val="right"/>
        <w:rPr>
          <w:rFonts w:asciiTheme="minorHAnsi" w:hAnsiTheme="minorHAnsi"/>
          <w:color w:val="auto"/>
          <w:sz w:val="22"/>
          <w:szCs w:val="22"/>
        </w:rPr>
      </w:pPr>
      <w:r w:rsidRPr="00D613BC">
        <w:rPr>
          <w:rFonts w:asciiTheme="minorHAnsi" w:hAnsiTheme="minorHAnsi"/>
          <w:noProof/>
          <w:color w:val="auto"/>
          <w:sz w:val="22"/>
          <w:szCs w:val="22"/>
        </w:rPr>
        <w:drawing>
          <wp:anchor distT="0" distB="0" distL="114300" distR="114300" simplePos="0" relativeHeight="251653120" behindDoc="1" locked="0" layoutInCell="1" allowOverlap="1" wp14:anchorId="063C16BE" wp14:editId="4A4123C1">
            <wp:simplePos x="0" y="0"/>
            <wp:positionH relativeFrom="column">
              <wp:posOffset>3472180</wp:posOffset>
            </wp:positionH>
            <wp:positionV relativeFrom="paragraph">
              <wp:posOffset>53340</wp:posOffset>
            </wp:positionV>
            <wp:extent cx="1706400" cy="975600"/>
            <wp:effectExtent l="0" t="0" r="8255" b="0"/>
            <wp:wrapNone/>
            <wp:docPr id="301" name="Imag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 Vincent COTTINEAU.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06400" cy="975600"/>
                    </a:xfrm>
                    <a:prstGeom prst="rect">
                      <a:avLst/>
                    </a:prstGeom>
                  </pic:spPr>
                </pic:pic>
              </a:graphicData>
            </a:graphic>
            <wp14:sizeRelH relativeFrom="margin">
              <wp14:pctWidth>0</wp14:pctWidth>
            </wp14:sizeRelH>
            <wp14:sizeRelV relativeFrom="margin">
              <wp14:pctHeight>0</wp14:pctHeight>
            </wp14:sizeRelV>
          </wp:anchor>
        </w:drawing>
      </w:r>
      <w:r w:rsidR="0015772D" w:rsidRPr="00D613BC">
        <w:rPr>
          <w:rFonts w:asciiTheme="minorHAnsi" w:hAnsiTheme="minorHAnsi"/>
          <w:color w:val="auto"/>
          <w:sz w:val="22"/>
          <w:szCs w:val="22"/>
        </w:rPr>
        <w:t>Président de la Fédération Nationale des Sourds de France</w:t>
      </w:r>
    </w:p>
    <w:p w14:paraId="6CE0C6EB" w14:textId="77777777" w:rsidR="003F745C" w:rsidRPr="002537AC" w:rsidRDefault="003F745C" w:rsidP="00BB2A2D">
      <w:pPr>
        <w:spacing w:after="0" w:line="276" w:lineRule="auto"/>
        <w:ind w:right="27"/>
      </w:pPr>
    </w:p>
    <w:sectPr w:rsidR="003F745C" w:rsidRPr="002537AC" w:rsidSect="000D6981">
      <w:headerReference w:type="default" r:id="rId10"/>
      <w:footerReference w:type="default" r:id="rId11"/>
      <w:type w:val="continuous"/>
      <w:pgSz w:w="11906" w:h="16838"/>
      <w:pgMar w:top="964" w:right="707" w:bottom="964" w:left="297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926E7A" w14:textId="77777777" w:rsidR="004E6059" w:rsidRDefault="004E6059" w:rsidP="005A45F5">
      <w:pPr>
        <w:spacing w:after="0" w:line="240" w:lineRule="auto"/>
      </w:pPr>
      <w:r>
        <w:separator/>
      </w:r>
    </w:p>
  </w:endnote>
  <w:endnote w:type="continuationSeparator" w:id="0">
    <w:p w14:paraId="18CB5A8A" w14:textId="77777777" w:rsidR="004E6059" w:rsidRDefault="004E6059" w:rsidP="005A45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 Neue Medium">
    <w:altName w:val="Arial"/>
    <w:charset w:val="00"/>
    <w:family w:val="auto"/>
    <w:pitch w:val="variable"/>
    <w:sig w:usb0="00000001" w:usb1="5000205B" w:usb2="00000002" w:usb3="00000000" w:csb0="0000009B" w:csb1="00000000"/>
  </w:font>
  <w:font w:name="Lucida Grande">
    <w:altName w:val="Arial"/>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2524538"/>
      <w:docPartObj>
        <w:docPartGallery w:val="Page Numbers (Bottom of Page)"/>
        <w:docPartUnique/>
      </w:docPartObj>
    </w:sdtPr>
    <w:sdtEndPr/>
    <w:sdtContent>
      <w:p w14:paraId="7517D2C4" w14:textId="5FF0D920" w:rsidR="00E220A8" w:rsidRDefault="004E6059" w:rsidP="00946962">
        <w:pPr>
          <w:pStyle w:val="Pieddepage"/>
        </w:pPr>
      </w:p>
    </w:sdtContent>
  </w:sdt>
  <w:p w14:paraId="6580614B" w14:textId="68C1FD1B" w:rsidR="00111B1B" w:rsidRDefault="00111B1B">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EB0C9C" w14:textId="77777777" w:rsidR="004E6059" w:rsidRDefault="004E6059" w:rsidP="005A45F5">
      <w:pPr>
        <w:spacing w:after="0" w:line="240" w:lineRule="auto"/>
      </w:pPr>
      <w:r>
        <w:separator/>
      </w:r>
    </w:p>
  </w:footnote>
  <w:footnote w:type="continuationSeparator" w:id="0">
    <w:p w14:paraId="276C5F59" w14:textId="77777777" w:rsidR="004E6059" w:rsidRDefault="004E6059" w:rsidP="005A45F5">
      <w:pPr>
        <w:spacing w:after="0" w:line="240" w:lineRule="auto"/>
      </w:pPr>
      <w:r>
        <w:continuationSeparator/>
      </w:r>
    </w:p>
  </w:footnote>
  <w:footnote w:id="1">
    <w:p w14:paraId="13EEBCBC" w14:textId="77777777" w:rsidR="00111B1B" w:rsidRDefault="00111B1B">
      <w:pPr>
        <w:pStyle w:val="Notedebasdepage"/>
      </w:pPr>
      <w:r>
        <w:rPr>
          <w:rStyle w:val="Appelnotedebasdep"/>
        </w:rPr>
        <w:footnoteRef/>
      </w:r>
      <w:r>
        <w:t xml:space="preserve"> Enquête CISIC 2012 : </w:t>
      </w:r>
      <w:hyperlink r:id="rId1" w:history="1">
        <w:r w:rsidRPr="00541626">
          <w:rPr>
            <w:rStyle w:val="Lienhypertexte"/>
          </w:rPr>
          <w:t>https://www.cisic.fr/CISIC/media/doccisic/synthese_questionnaire_cisic2012.pdf</w:t>
        </w:r>
      </w:hyperlink>
    </w:p>
  </w:footnote>
  <w:footnote w:id="2">
    <w:p w14:paraId="48CB3237" w14:textId="77777777" w:rsidR="00111B1B" w:rsidRDefault="00111B1B">
      <w:pPr>
        <w:pStyle w:val="Notedebasdepage"/>
      </w:pPr>
      <w:r>
        <w:rPr>
          <w:rStyle w:val="Appelnotedebasdep"/>
        </w:rPr>
        <w:footnoteRef/>
      </w:r>
      <w:r>
        <w:t xml:space="preserve"> Association ADPIC : </w:t>
      </w:r>
      <w:hyperlink r:id="rId2" w:history="1">
        <w:r>
          <w:rPr>
            <w:rStyle w:val="Lienhypertexte"/>
          </w:rPr>
          <w:t>http://controverses.sciences-po.fr/archive/implantscochleaires/adpic.pdf</w:t>
        </w:r>
      </w:hyperlink>
    </w:p>
  </w:footnote>
  <w:footnote w:id="3">
    <w:p w14:paraId="0EA09813" w14:textId="705BC64A" w:rsidR="00111B1B" w:rsidRDefault="00111B1B">
      <w:pPr>
        <w:pStyle w:val="Notedebasdepage"/>
      </w:pPr>
      <w:r>
        <w:rPr>
          <w:rStyle w:val="Appelnotedebasdep"/>
        </w:rPr>
        <w:footnoteRef/>
      </w:r>
      <w:r>
        <w:t xml:space="preserve"> </w:t>
      </w:r>
      <w:hyperlink r:id="rId3" w:history="1">
        <w:r w:rsidRPr="00662F19">
          <w:rPr>
            <w:color w:val="0000FF"/>
            <w:u w:val="single"/>
          </w:rPr>
          <w:t>http://www.leparisien.fr/essonne-91/ile-de-france-l-univers-carceral-est-indigne-pour-un-sourd-muet-24-06-2019-8101761.php</w:t>
        </w:r>
      </w:hyperlink>
    </w:p>
  </w:footnote>
  <w:footnote w:id="4">
    <w:p w14:paraId="3652517B" w14:textId="77777777" w:rsidR="00111B1B" w:rsidRDefault="00111B1B">
      <w:pPr>
        <w:pStyle w:val="Notedebasdepage"/>
      </w:pPr>
      <w:r>
        <w:rPr>
          <w:rStyle w:val="Appelnotedebasdep"/>
        </w:rPr>
        <w:footnoteRef/>
      </w:r>
      <w:r>
        <w:t xml:space="preserve"> </w:t>
      </w:r>
      <w:hyperlink r:id="rId4" w:history="1">
        <w:r>
          <w:rPr>
            <w:rStyle w:val="Lienhypertexte"/>
          </w:rPr>
          <w:t>https://www.legifrance.gouv.fr/affichTexte.do?cidTexte=JORFTEXT000025794966</w:t>
        </w:r>
      </w:hyperlink>
    </w:p>
  </w:footnote>
  <w:footnote w:id="5">
    <w:p w14:paraId="0F0CABEF" w14:textId="77777777" w:rsidR="00111B1B" w:rsidRDefault="00111B1B">
      <w:pPr>
        <w:pStyle w:val="Notedebasdepage"/>
      </w:pPr>
      <w:r>
        <w:rPr>
          <w:rStyle w:val="Appelnotedebasdep"/>
        </w:rPr>
        <w:footnoteRef/>
      </w:r>
      <w:r>
        <w:t xml:space="preserve"> </w:t>
      </w:r>
      <w:hyperlink r:id="rId5" w:history="1">
        <w:r w:rsidRPr="00541626">
          <w:rPr>
            <w:rStyle w:val="Lienhypertexte"/>
          </w:rPr>
          <w:t>https://www.legifrance.gouv.fr/affichTexte.do?cidTexte=JORFTEXT000029754753&amp;categorieLien=id</w:t>
        </w:r>
      </w:hyperlink>
    </w:p>
  </w:footnote>
  <w:footnote w:id="6">
    <w:p w14:paraId="742CB7E7" w14:textId="77777777" w:rsidR="00111B1B" w:rsidRDefault="00111B1B">
      <w:pPr>
        <w:pStyle w:val="Notedebasdepage"/>
      </w:pPr>
      <w:r>
        <w:rPr>
          <w:rStyle w:val="Appelnotedebasdep"/>
        </w:rPr>
        <w:footnoteRef/>
      </w:r>
      <w:r>
        <w:t xml:space="preserve"> </w:t>
      </w:r>
      <w:r w:rsidRPr="003741E0">
        <w:t xml:space="preserve">Visite en France - Rapport de la Rapporteuse spéciale sur les droits des personnes handicapées : </w:t>
      </w:r>
      <w:hyperlink r:id="rId6" w:history="1">
        <w:r w:rsidRPr="00541626">
          <w:rPr>
            <w:rStyle w:val="Lienhypertexte"/>
          </w:rPr>
          <w:t>https://undocs.org/fr/A/HRC/40/54/ADD.1</w:t>
        </w:r>
      </w:hyperlink>
      <w:r>
        <w:t xml:space="preserve"> </w:t>
      </w:r>
    </w:p>
  </w:footnote>
  <w:footnote w:id="7">
    <w:p w14:paraId="2EA1AF02" w14:textId="0BC39C0C" w:rsidR="00111B1B" w:rsidRPr="0080239B" w:rsidRDefault="00111B1B">
      <w:pPr>
        <w:pStyle w:val="Notedebasdepage"/>
        <w:rPr>
          <w:color w:val="0000FF"/>
          <w:u w:val="single"/>
        </w:rPr>
      </w:pPr>
      <w:r w:rsidRPr="0080239B">
        <w:rPr>
          <w:rStyle w:val="Appelnotedebasdep"/>
        </w:rPr>
        <w:footnoteRef/>
      </w:r>
      <w:r w:rsidRPr="0080239B">
        <w:t xml:space="preserve"> INSEP : Liste des partenaires olympique et paralympique uniquement (voir bas de la page) : </w:t>
      </w:r>
      <w:hyperlink r:id="rId7" w:history="1">
        <w:r w:rsidRPr="0080239B">
          <w:rPr>
            <w:rStyle w:val="Lienhypertexte"/>
          </w:rPr>
          <w:t>https://www.insep.fr/</w:t>
        </w:r>
      </w:hyperlink>
    </w:p>
  </w:footnote>
  <w:footnote w:id="8">
    <w:p w14:paraId="59DCADB1" w14:textId="0C243B47" w:rsidR="00111B1B" w:rsidRPr="009E13B1" w:rsidRDefault="00111B1B" w:rsidP="009E13B1">
      <w:pPr>
        <w:rPr>
          <w:highlight w:val="yellow"/>
          <w:lang w:val="en-US"/>
        </w:rPr>
      </w:pPr>
      <w:r w:rsidRPr="0080239B">
        <w:rPr>
          <w:rStyle w:val="Appelnotedebasdep"/>
          <w:sz w:val="20"/>
        </w:rPr>
        <w:footnoteRef/>
      </w:r>
      <w:r w:rsidRPr="0080239B">
        <w:rPr>
          <w:sz w:val="20"/>
          <w:lang w:val="en-US"/>
        </w:rPr>
        <w:t xml:space="preserve"> </w:t>
      </w:r>
      <w:r w:rsidRPr="0080239B">
        <w:rPr>
          <w:rFonts w:eastAsia="Calibri" w:cs="Times New Roman"/>
          <w:sz w:val="20"/>
          <w:lang w:val="en-US" w:eastAsia="fr-FR"/>
        </w:rPr>
        <w:t>CREPS : (</w:t>
      </w:r>
      <w:hyperlink r:id="rId8" w:history="1">
        <w:r w:rsidRPr="0080239B">
          <w:rPr>
            <w:rStyle w:val="Lienhypertexte"/>
            <w:sz w:val="20"/>
            <w:lang w:val="en-US"/>
          </w:rPr>
          <w:t>http://www.sports.gouv.fr/organisation/missions-organisation/reseau/Etablissements-publics/article/centres-de-ressources-d-expertise-et-de-performance-sportives-CREPS</w:t>
        </w:r>
      </w:hyperlink>
      <w:r w:rsidRPr="0080239B">
        <w:rPr>
          <w:sz w:val="20"/>
          <w:lang w:val="en-US"/>
        </w:rPr>
        <w:t xml:space="preserve">) </w:t>
      </w:r>
    </w:p>
  </w:footnote>
  <w:footnote w:id="9">
    <w:p w14:paraId="72980F14" w14:textId="77777777" w:rsidR="00111B1B" w:rsidRDefault="00111B1B">
      <w:pPr>
        <w:pStyle w:val="Notedebasdepage"/>
      </w:pPr>
      <w:r>
        <w:rPr>
          <w:rStyle w:val="Appelnotedebasdep"/>
        </w:rPr>
        <w:footnoteRef/>
      </w:r>
      <w:r>
        <w:t xml:space="preserve"> Loi du 11 février 2005 : </w:t>
      </w:r>
      <w:hyperlink r:id="rId9" w:history="1">
        <w:r w:rsidRPr="001E3840">
          <w:rPr>
            <w:rStyle w:val="Lienhypertexte"/>
          </w:rPr>
          <w:t>https://www.legifrance.gouv.fr/affichTexte.do?cidTexte=JORFTEXT000000809647</w:t>
        </w:r>
      </w:hyperlink>
      <w:r>
        <w:t xml:space="preserve"> </w:t>
      </w:r>
    </w:p>
  </w:footnote>
  <w:footnote w:id="10">
    <w:p w14:paraId="4E875D56" w14:textId="77777777" w:rsidR="00111B1B" w:rsidRDefault="00111B1B">
      <w:pPr>
        <w:pStyle w:val="Notedebasdepage"/>
      </w:pPr>
      <w:r>
        <w:rPr>
          <w:rStyle w:val="Appelnotedebasdep"/>
        </w:rPr>
        <w:footnoteRef/>
      </w:r>
      <w:r>
        <w:t xml:space="preserve"> Visite en France - Rapport de la Rapporteuse spéciale sur les droits des personnes handicapées : </w:t>
      </w:r>
      <w:hyperlink r:id="rId10" w:history="1">
        <w:r w:rsidRPr="00541626">
          <w:rPr>
            <w:rStyle w:val="Lienhypertexte"/>
          </w:rPr>
          <w:t>https://undocs.org/fr/A/HRC/40/54/ADD.1</w:t>
        </w:r>
      </w:hyperlink>
      <w:r>
        <w:t xml:space="preserve"> </w:t>
      </w:r>
    </w:p>
  </w:footnote>
  <w:footnote w:id="11">
    <w:p w14:paraId="1A1A455B" w14:textId="22DBDC14" w:rsidR="00111B1B" w:rsidRDefault="00111B1B">
      <w:pPr>
        <w:pStyle w:val="Notedebasdepage"/>
      </w:pPr>
      <w:r>
        <w:rPr>
          <w:rStyle w:val="Appelnotedebasdep"/>
        </w:rPr>
        <w:footnoteRef/>
      </w:r>
      <w:r>
        <w:t xml:space="preserve"> </w:t>
      </w:r>
      <w:hyperlink r:id="rId11" w:history="1">
        <w:r w:rsidR="00D613BC" w:rsidRPr="000558E1">
          <w:rPr>
            <w:rStyle w:val="Lienhypertexte"/>
          </w:rPr>
          <w:t>http://www.2lpeco.fr/2015/05/petition-contre-la-creation-dune-licence-dinterface-de-communication/</w:t>
        </w:r>
      </w:hyperlink>
      <w:r w:rsidR="00D613BC">
        <w:t xml:space="preserve"> </w:t>
      </w:r>
    </w:p>
  </w:footnote>
  <w:footnote w:id="12">
    <w:p w14:paraId="3A149BD0" w14:textId="49A75419" w:rsidR="00111B1B" w:rsidRDefault="00111B1B">
      <w:pPr>
        <w:pStyle w:val="Notedebasdepage"/>
      </w:pPr>
      <w:r>
        <w:rPr>
          <w:rStyle w:val="Appelnotedebasdep"/>
        </w:rPr>
        <w:footnoteRef/>
      </w:r>
      <w:r>
        <w:t xml:space="preserve"> Article L.1121-1 </w:t>
      </w:r>
      <w:r w:rsidRPr="006B32BF">
        <w:t>du code de la santé publique</w:t>
      </w:r>
      <w:proofErr w:type="gramStart"/>
      <w:r w:rsidRPr="006B32BF">
        <w:t> </w:t>
      </w:r>
      <w:r>
        <w:t> :</w:t>
      </w:r>
      <w:proofErr w:type="gramEnd"/>
      <w:r>
        <w:t xml:space="preserve"> </w:t>
      </w:r>
      <w:hyperlink r:id="rId12" w:history="1">
        <w:r w:rsidRPr="00FA2C69">
          <w:rPr>
            <w:rStyle w:val="Lienhypertexte"/>
          </w:rPr>
          <w:t>https://www.legifrance.gouv.fr/affichCodeArticle.do?idArticle=LEGIARTI000006685827&amp;cidTexte=LEGITEXT000006072665&amp;dateTexte=20060419</w:t>
        </w:r>
      </w:hyperlink>
      <w:r>
        <w:t xml:space="preserve"> </w:t>
      </w:r>
    </w:p>
  </w:footnote>
  <w:footnote w:id="13">
    <w:p w14:paraId="6F8F544D" w14:textId="57A6D926" w:rsidR="00111B1B" w:rsidRDefault="00111B1B">
      <w:pPr>
        <w:pStyle w:val="Notedebasdepage"/>
      </w:pPr>
      <w:r w:rsidRPr="006B32BF">
        <w:rPr>
          <w:rStyle w:val="Appelnotedebasdep"/>
        </w:rPr>
        <w:footnoteRef/>
      </w:r>
      <w:r>
        <w:t xml:space="preserve"> Article </w:t>
      </w:r>
      <w:r w:rsidRPr="006B32BF">
        <w:t>L. 1411-6 du code de la santé publique :</w:t>
      </w:r>
      <w:r>
        <w:rPr>
          <w:sz w:val="22"/>
          <w:szCs w:val="22"/>
        </w:rPr>
        <w:t xml:space="preserve"> </w:t>
      </w:r>
      <w:hyperlink r:id="rId13" w:history="1">
        <w:r w:rsidRPr="00FA2C69">
          <w:rPr>
            <w:rStyle w:val="Lienhypertexte"/>
          </w:rPr>
          <w:t>https://www.legifrance.gouv.fr/affichCodeArticle.do?idArticle=LEGIARTI000006686924&amp;cidTexte=LEGITEXT000006072665&amp;dateTexte=20061222</w:t>
        </w:r>
      </w:hyperlink>
      <w:r>
        <w:t xml:space="preserve"> </w:t>
      </w:r>
    </w:p>
  </w:footnote>
  <w:footnote w:id="14">
    <w:p w14:paraId="26EC1BBB" w14:textId="6ED7FD7B" w:rsidR="00111B1B" w:rsidRDefault="00111B1B">
      <w:pPr>
        <w:pStyle w:val="Notedebasdepage"/>
      </w:pPr>
      <w:r>
        <w:rPr>
          <w:rStyle w:val="Appelnotedebasdep"/>
        </w:rPr>
        <w:footnoteRef/>
      </w:r>
      <w:r>
        <w:t xml:space="preserve"> Thèse de doctorat – Cyril COURTIN - </w:t>
      </w:r>
      <w:r w:rsidRPr="00C13EA0">
        <w:t>Surdité, langue des signes et développement cognitif</w:t>
      </w:r>
      <w:r>
        <w:t xml:space="preserve"> (1998)</w:t>
      </w:r>
    </w:p>
  </w:footnote>
  <w:footnote w:id="15">
    <w:p w14:paraId="6F95F671" w14:textId="2912EA00" w:rsidR="00111B1B" w:rsidRDefault="00111B1B">
      <w:pPr>
        <w:pStyle w:val="Notedebasdepage"/>
      </w:pPr>
      <w:r>
        <w:rPr>
          <w:rStyle w:val="Appelnotedebasdep"/>
        </w:rPr>
        <w:footnoteRef/>
      </w:r>
      <w:r>
        <w:t xml:space="preserve"> WFD Position </w:t>
      </w:r>
      <w:proofErr w:type="spellStart"/>
      <w:r>
        <w:t>Paper</w:t>
      </w:r>
      <w:proofErr w:type="spellEnd"/>
      <w:r>
        <w:t xml:space="preserve"> on inclusive </w:t>
      </w:r>
      <w:proofErr w:type="spellStart"/>
      <w:r>
        <w:t>education</w:t>
      </w:r>
      <w:proofErr w:type="spellEnd"/>
      <w:r>
        <w:t xml:space="preserve"> : </w:t>
      </w:r>
      <w:hyperlink r:id="rId14" w:history="1">
        <w:r w:rsidRPr="00782B13">
          <w:rPr>
            <w:rStyle w:val="Lienhypertexte"/>
          </w:rPr>
          <w:t>http://wfdeaf.org/news/resources/5-june-2018-wfd-position-paper-inclusive-education/</w:t>
        </w:r>
      </w:hyperlink>
      <w:r>
        <w:t xml:space="preserve"> </w:t>
      </w:r>
    </w:p>
  </w:footnote>
  <w:footnote w:id="16">
    <w:p w14:paraId="6A796087" w14:textId="57C24640" w:rsidR="00111B1B" w:rsidRPr="00664BF1" w:rsidRDefault="00111B1B" w:rsidP="00BE20C7">
      <w:pPr>
        <w:spacing w:after="0" w:line="240" w:lineRule="auto"/>
        <w:rPr>
          <w:b/>
          <w:sz w:val="24"/>
          <w:szCs w:val="24"/>
        </w:rPr>
      </w:pPr>
      <w:r>
        <w:rPr>
          <w:rStyle w:val="Appelnotedebasdep"/>
        </w:rPr>
        <w:footnoteRef/>
      </w:r>
      <w:r>
        <w:t xml:space="preserve"> </w:t>
      </w:r>
      <w:r w:rsidRPr="00664BF1">
        <w:rPr>
          <w:sz w:val="20"/>
          <w:szCs w:val="20"/>
        </w:rPr>
        <w:t xml:space="preserve">Comité des droits des personnes handicapées : Observation générale </w:t>
      </w:r>
      <w:r w:rsidRPr="00664BF1">
        <w:rPr>
          <w:rFonts w:eastAsia="MS Mincho"/>
          <w:sz w:val="20"/>
          <w:szCs w:val="20"/>
        </w:rPr>
        <w:t>n</w:t>
      </w:r>
      <w:r w:rsidRPr="00664BF1">
        <w:rPr>
          <w:rFonts w:eastAsia="MS Mincho"/>
          <w:sz w:val="20"/>
          <w:szCs w:val="20"/>
          <w:vertAlign w:val="superscript"/>
        </w:rPr>
        <w:t>o</w:t>
      </w:r>
      <w:r w:rsidRPr="00664BF1">
        <w:rPr>
          <w:sz w:val="20"/>
          <w:szCs w:val="20"/>
        </w:rPr>
        <w:t> 6 (2018) sur l’égalité et la non-discrimination</w:t>
      </w:r>
      <w:r>
        <w:rPr>
          <w:sz w:val="20"/>
          <w:szCs w:val="20"/>
        </w:rPr>
        <w:t>, point 65 </w:t>
      </w:r>
    </w:p>
  </w:footnote>
  <w:footnote w:id="17">
    <w:p w14:paraId="43AA3FCC" w14:textId="77777777" w:rsidR="00111B1B" w:rsidRPr="003E0251" w:rsidRDefault="00111B1B" w:rsidP="00BE20C7">
      <w:pPr>
        <w:pStyle w:val="Notedebasdepage"/>
        <w:rPr>
          <w:lang w:val="nl-BE"/>
        </w:rPr>
      </w:pPr>
      <w:r>
        <w:rPr>
          <w:rStyle w:val="Appelnotedebasdep"/>
        </w:rPr>
        <w:footnoteRef/>
      </w:r>
      <w:r w:rsidRPr="003E0251">
        <w:rPr>
          <w:lang w:val="nl-BE"/>
        </w:rPr>
        <w:t xml:space="preserve"> Rapport OMS 2012 : </w:t>
      </w:r>
      <w:hyperlink r:id="rId15" w:history="1">
        <w:r w:rsidRPr="003E0251">
          <w:rPr>
            <w:rStyle w:val="Lienhypertexte"/>
            <w:lang w:val="nl-BE"/>
          </w:rPr>
          <w:t>http://apps.who.int/iris/bitstream/10665/44791/1/9789240688193_fre.pdf?ua=1</w:t>
        </w:r>
      </w:hyperlink>
      <w:r w:rsidRPr="003E0251">
        <w:rPr>
          <w:lang w:val="nl-BE"/>
        </w:rPr>
        <w:t xml:space="preserve"> </w:t>
      </w:r>
    </w:p>
  </w:footnote>
  <w:footnote w:id="18">
    <w:p w14:paraId="04E3ABAC" w14:textId="418A5EB0" w:rsidR="00111B1B" w:rsidRDefault="00111B1B" w:rsidP="00BE20C7">
      <w:pPr>
        <w:pStyle w:val="Notedebasdepage"/>
      </w:pPr>
      <w:r>
        <w:rPr>
          <w:rStyle w:val="Appelnotedebasdep"/>
        </w:rPr>
        <w:footnoteRef/>
      </w:r>
      <w:r>
        <w:t xml:space="preserve"> Rapport IGAS-IGEN : </w:t>
      </w:r>
      <w:hyperlink r:id="rId16" w:history="1">
        <w:r>
          <w:rPr>
            <w:rStyle w:val="Lienhypertexte"/>
          </w:rPr>
          <w:t>http://cache.media.education.gouv.fr/file/2016/29/4/2016-017_parcours_linguistiques_571294.pdf</w:t>
        </w:r>
      </w:hyperlink>
    </w:p>
  </w:footnote>
  <w:footnote w:id="19">
    <w:p w14:paraId="590155BE" w14:textId="462240B7" w:rsidR="00111B1B" w:rsidRDefault="00111B1B">
      <w:pPr>
        <w:pStyle w:val="Notedebasdepage"/>
      </w:pPr>
      <w:r>
        <w:rPr>
          <w:rStyle w:val="Appelnotedebasdep"/>
        </w:rPr>
        <w:footnoteRef/>
      </w:r>
      <w:r>
        <w:t xml:space="preserve"> Décret du 3 mai 2006 : </w:t>
      </w:r>
      <w:hyperlink r:id="rId17" w:history="1">
        <w:r>
          <w:rPr>
            <w:rStyle w:val="Lienhypertexte"/>
          </w:rPr>
          <w:t>https://www.legifrance.gouv.fr/affichTexte.do?cidTexte=JORFTEXT000000816538&amp;dateTexte=</w:t>
        </w:r>
      </w:hyperlink>
    </w:p>
  </w:footnote>
  <w:footnote w:id="20">
    <w:p w14:paraId="39E15CB3" w14:textId="3CAE2AC2" w:rsidR="00111B1B" w:rsidRDefault="00111B1B">
      <w:pPr>
        <w:pStyle w:val="Notedebasdepage"/>
      </w:pPr>
      <w:r>
        <w:rPr>
          <w:rStyle w:val="Appelnotedebasdep"/>
        </w:rPr>
        <w:footnoteRef/>
      </w:r>
      <w:r>
        <w:t xml:space="preserve"> Audition du 18 juin 2019 : </w:t>
      </w:r>
      <w:hyperlink r:id="rId18" w:anchor="P9_372" w:history="1">
        <w:r>
          <w:rPr>
            <w:rStyle w:val="Lienhypertexte"/>
          </w:rPr>
          <w:t>http://www.assemblee-nationale.fr/15/cr-ceincleh/18-19/c1819040.asp#P9_372</w:t>
        </w:r>
      </w:hyperlink>
    </w:p>
  </w:footnote>
  <w:footnote w:id="21">
    <w:p w14:paraId="19E1F97D" w14:textId="510D9CF4" w:rsidR="00111B1B" w:rsidRDefault="00111B1B">
      <w:pPr>
        <w:pStyle w:val="Notedebasdepage"/>
      </w:pPr>
      <w:r>
        <w:rPr>
          <w:rStyle w:val="Appelnotedebasdep"/>
        </w:rPr>
        <w:footnoteRef/>
      </w:r>
      <w:r>
        <w:t xml:space="preserve"> </w:t>
      </w:r>
      <w:r w:rsidRPr="00755E7F">
        <w:t xml:space="preserve">Code Sport Français : </w:t>
      </w:r>
      <w:hyperlink r:id="rId19" w:history="1">
        <w:r w:rsidRPr="00073C94">
          <w:rPr>
            <w:rStyle w:val="Lienhypertexte"/>
          </w:rPr>
          <w:t>https://www.legifrance.gouv.fr/affichCode.do?cidTexte=LEGITEXT000006071318</w:t>
        </w:r>
      </w:hyperlink>
      <w:r>
        <w:t xml:space="preserve"> </w:t>
      </w:r>
    </w:p>
  </w:footnote>
  <w:footnote w:id="22">
    <w:p w14:paraId="3BA01509" w14:textId="6DB039C2" w:rsidR="00111B1B" w:rsidRDefault="00111B1B">
      <w:pPr>
        <w:pStyle w:val="Notedebasdepage"/>
      </w:pPr>
      <w:r>
        <w:rPr>
          <w:rStyle w:val="Appelnotedebasdep"/>
        </w:rPr>
        <w:footnoteRef/>
      </w:r>
      <w:r>
        <w:t xml:space="preserve"> </w:t>
      </w:r>
      <w:r w:rsidRPr="00755E7F">
        <w:t xml:space="preserve">Arrêté du 17 mars 2017 relatif à la reconnaissance du caractère de haut niveau des disciplines sportives : </w:t>
      </w:r>
      <w:hyperlink r:id="rId20" w:history="1">
        <w:r w:rsidRPr="00782B13">
          <w:rPr>
            <w:rStyle w:val="Lienhypertexte"/>
          </w:rPr>
          <w:t>https://www.legifrance.gouv.fr/affichTexte.do?cidTexte=JORFTEXT000034414124&amp;categorieLien=id</w:t>
        </w:r>
      </w:hyperlink>
      <w:r>
        <w:t xml:space="preserve"> </w:t>
      </w:r>
      <w:r w:rsidRPr="00072039">
        <w:t xml:space="preserve"> </w:t>
      </w:r>
    </w:p>
  </w:footnote>
  <w:footnote w:id="23">
    <w:p w14:paraId="7B6C331A" w14:textId="7ED0E4FD" w:rsidR="00111B1B" w:rsidRDefault="00111B1B">
      <w:pPr>
        <w:pStyle w:val="Notedebasdepage"/>
      </w:pPr>
      <w:r>
        <w:rPr>
          <w:rStyle w:val="Appelnotedebasdep"/>
        </w:rPr>
        <w:footnoteRef/>
      </w:r>
      <w:r>
        <w:t xml:space="preserve"> </w:t>
      </w:r>
      <w:hyperlink r:id="rId21" w:history="1">
        <w:r w:rsidRPr="00755E7F">
          <w:rPr>
            <w:rStyle w:val="Lienhypertexte"/>
          </w:rPr>
          <w:t>http://www.deaflympics2017.org/en/home-page</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63264" w14:textId="77777777" w:rsidR="00111B1B" w:rsidRDefault="00111B1B" w:rsidP="005A45F5">
    <w:pPr>
      <w:pStyle w:val="En-tte"/>
    </w:pPr>
    <w:r>
      <w:rPr>
        <w:rFonts w:ascii="Calibri" w:hAnsi="Calibri" w:cs="Calibri"/>
        <w:noProof/>
        <w:sz w:val="20"/>
        <w:szCs w:val="20"/>
        <w:lang w:eastAsia="fr-FR"/>
      </w:rPr>
      <w:drawing>
        <wp:anchor distT="0" distB="0" distL="114300" distR="114300" simplePos="0" relativeHeight="251659264" behindDoc="0" locked="0" layoutInCell="1" allowOverlap="1" wp14:anchorId="02AA9133" wp14:editId="64910E84">
          <wp:simplePos x="0" y="0"/>
          <wp:positionH relativeFrom="column">
            <wp:posOffset>-1422400</wp:posOffset>
          </wp:positionH>
          <wp:positionV relativeFrom="paragraph">
            <wp:posOffset>9525</wp:posOffset>
          </wp:positionV>
          <wp:extent cx="1222375" cy="1656080"/>
          <wp:effectExtent l="0" t="0" r="0" b="0"/>
          <wp:wrapThrough wrapText="bothSides">
            <wp:wrapPolygon edited="0">
              <wp:start x="6059" y="248"/>
              <wp:lineTo x="4039" y="1739"/>
              <wp:lineTo x="3703" y="2982"/>
              <wp:lineTo x="4376" y="8696"/>
              <wp:lineTo x="10435" y="12672"/>
              <wp:lineTo x="2356" y="12672"/>
              <wp:lineTo x="1010" y="13169"/>
              <wp:lineTo x="1010" y="21120"/>
              <wp:lineTo x="19861" y="21120"/>
              <wp:lineTo x="19524" y="18387"/>
              <wp:lineTo x="18178" y="16647"/>
              <wp:lineTo x="20871" y="13914"/>
              <wp:lineTo x="20197" y="12672"/>
              <wp:lineTo x="14138" y="12672"/>
              <wp:lineTo x="17841" y="10436"/>
              <wp:lineTo x="17168" y="4472"/>
              <wp:lineTo x="15485" y="3230"/>
              <wp:lineTo x="9762" y="248"/>
              <wp:lineTo x="6059" y="248"/>
            </wp:wrapPolygon>
          </wp:wrapThrough>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222375" cy="1656080"/>
                  </a:xfrm>
                  <a:prstGeom prst="rect">
                    <a:avLst/>
                  </a:prstGeom>
                </pic:spPr>
              </pic:pic>
            </a:graphicData>
          </a:graphic>
          <wp14:sizeRelH relativeFrom="margin">
            <wp14:pctWidth>0</wp14:pctWidth>
          </wp14:sizeRelH>
          <wp14:sizeRelV relativeFrom="margin">
            <wp14:pctHeight>0</wp14:pctHeight>
          </wp14:sizeRelV>
        </wp:anchor>
      </w:drawing>
    </w:r>
    <w:r>
      <w:rPr>
        <w:rFonts w:ascii="Calibri" w:hAnsi="Calibri" w:cs="Calibri"/>
        <w:noProof/>
        <w:lang w:eastAsia="fr-FR"/>
      </w:rPr>
      <mc:AlternateContent>
        <mc:Choice Requires="wps">
          <w:drawing>
            <wp:anchor distT="0" distB="0" distL="114300" distR="114300" simplePos="0" relativeHeight="251661312" behindDoc="0" locked="0" layoutInCell="1" allowOverlap="1" wp14:anchorId="2BE6D89D" wp14:editId="5210D6C7">
              <wp:simplePos x="0" y="0"/>
              <wp:positionH relativeFrom="column">
                <wp:posOffset>-1633220</wp:posOffset>
              </wp:positionH>
              <wp:positionV relativeFrom="paragraph">
                <wp:posOffset>1997710</wp:posOffset>
              </wp:positionV>
              <wp:extent cx="1431925" cy="2400300"/>
              <wp:effectExtent l="0" t="0" r="0" b="0"/>
              <wp:wrapThrough wrapText="bothSides">
                <wp:wrapPolygon edited="0">
                  <wp:start x="575" y="0"/>
                  <wp:lineTo x="575" y="21429"/>
                  <wp:lineTo x="20690" y="21429"/>
                  <wp:lineTo x="20690" y="0"/>
                  <wp:lineTo x="575" y="0"/>
                </wp:wrapPolygon>
              </wp:wrapThrough>
              <wp:docPr id="2" name="Zone de texte 2"/>
              <wp:cNvGraphicFramePr/>
              <a:graphic xmlns:a="http://schemas.openxmlformats.org/drawingml/2006/main">
                <a:graphicData uri="http://schemas.microsoft.com/office/word/2010/wordprocessingShape">
                  <wps:wsp>
                    <wps:cNvSpPr txBox="1"/>
                    <wps:spPr>
                      <a:xfrm>
                        <a:off x="0" y="0"/>
                        <a:ext cx="1431925" cy="24003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14:paraId="3D161CD0" w14:textId="77777777" w:rsidR="00111B1B" w:rsidRPr="00AE715B" w:rsidRDefault="00111B1B" w:rsidP="005A45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88" w:lineRule="auto"/>
                            <w:jc w:val="right"/>
                            <w:rPr>
                              <w:rFonts w:ascii="Calibri" w:hAnsi="Calibri" w:cs="Calibri"/>
                              <w:b/>
                              <w:bCs/>
                              <w:color w:val="656565"/>
                              <w:sz w:val="16"/>
                              <w:szCs w:val="16"/>
                            </w:rPr>
                          </w:pPr>
                          <w:r w:rsidRPr="00AE715B">
                            <w:rPr>
                              <w:rFonts w:ascii="Calibri" w:hAnsi="Calibri" w:cs="Calibri"/>
                              <w:b/>
                              <w:bCs/>
                              <w:color w:val="656565"/>
                              <w:sz w:val="16"/>
                              <w:szCs w:val="16"/>
                            </w:rPr>
                            <w:t xml:space="preserve">Siège Administratif </w:t>
                          </w:r>
                        </w:p>
                        <w:p w14:paraId="145C3201" w14:textId="77777777" w:rsidR="00111B1B" w:rsidRPr="00AE715B" w:rsidRDefault="00111B1B" w:rsidP="005A45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88" w:lineRule="auto"/>
                            <w:jc w:val="right"/>
                            <w:rPr>
                              <w:rFonts w:ascii="Calibri" w:hAnsi="Calibri" w:cs="Calibri"/>
                              <w:color w:val="656565"/>
                              <w:sz w:val="16"/>
                              <w:szCs w:val="16"/>
                            </w:rPr>
                          </w:pPr>
                          <w:r w:rsidRPr="00AE715B">
                            <w:rPr>
                              <w:rFonts w:ascii="Calibri" w:hAnsi="Calibri" w:cs="Calibri"/>
                              <w:color w:val="656565"/>
                              <w:sz w:val="16"/>
                              <w:szCs w:val="16"/>
                            </w:rPr>
                            <w:t xml:space="preserve">41, rue Joseph Python </w:t>
                          </w:r>
                        </w:p>
                        <w:p w14:paraId="2FF70D0E" w14:textId="77777777" w:rsidR="00111B1B" w:rsidRPr="00AE715B" w:rsidRDefault="00111B1B" w:rsidP="005A45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88" w:lineRule="auto"/>
                            <w:jc w:val="right"/>
                            <w:rPr>
                              <w:rFonts w:ascii="Calibri" w:hAnsi="Calibri" w:cs="Calibri"/>
                              <w:color w:val="656565"/>
                              <w:sz w:val="16"/>
                              <w:szCs w:val="16"/>
                            </w:rPr>
                          </w:pPr>
                          <w:r w:rsidRPr="00AE715B">
                            <w:rPr>
                              <w:rFonts w:ascii="Calibri" w:hAnsi="Calibri" w:cs="Calibri"/>
                              <w:color w:val="656565"/>
                              <w:sz w:val="16"/>
                              <w:szCs w:val="16"/>
                            </w:rPr>
                            <w:t>75020 PARIS</w:t>
                          </w:r>
                        </w:p>
                        <w:p w14:paraId="33BCB0DF" w14:textId="77777777" w:rsidR="00111B1B" w:rsidRPr="00AE715B" w:rsidRDefault="00111B1B" w:rsidP="005A45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88" w:lineRule="auto"/>
                            <w:jc w:val="right"/>
                            <w:rPr>
                              <w:rFonts w:ascii="Calibri" w:hAnsi="Calibri" w:cs="Calibri"/>
                              <w:color w:val="656565"/>
                              <w:sz w:val="16"/>
                              <w:szCs w:val="16"/>
                            </w:rPr>
                          </w:pPr>
                        </w:p>
                        <w:p w14:paraId="68DA2C3B" w14:textId="77777777" w:rsidR="00111B1B" w:rsidRPr="00AE715B" w:rsidRDefault="00111B1B" w:rsidP="005A45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88" w:lineRule="auto"/>
                            <w:jc w:val="right"/>
                            <w:rPr>
                              <w:rFonts w:ascii="Calibri" w:hAnsi="Calibri" w:cs="Calibri"/>
                              <w:color w:val="656565"/>
                              <w:sz w:val="16"/>
                              <w:szCs w:val="16"/>
                            </w:rPr>
                          </w:pPr>
                          <w:r w:rsidRPr="00AE715B">
                            <w:rPr>
                              <w:rFonts w:ascii="Calibri" w:hAnsi="Calibri" w:cs="Calibri"/>
                              <w:b/>
                              <w:bCs/>
                              <w:color w:val="656565"/>
                              <w:sz w:val="16"/>
                              <w:szCs w:val="16"/>
                            </w:rPr>
                            <w:t xml:space="preserve">Siège social </w:t>
                          </w:r>
                        </w:p>
                        <w:p w14:paraId="14DFCFBE" w14:textId="77777777" w:rsidR="00111B1B" w:rsidRPr="00AE715B" w:rsidRDefault="00111B1B" w:rsidP="005A45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88" w:lineRule="auto"/>
                            <w:jc w:val="right"/>
                            <w:rPr>
                              <w:rFonts w:ascii="Calibri" w:hAnsi="Calibri" w:cs="Calibri"/>
                              <w:color w:val="656565"/>
                              <w:sz w:val="16"/>
                              <w:szCs w:val="16"/>
                            </w:rPr>
                          </w:pPr>
                          <w:r w:rsidRPr="00AE715B">
                            <w:rPr>
                              <w:rFonts w:ascii="Calibri" w:hAnsi="Calibri" w:cs="Calibri"/>
                              <w:color w:val="656565"/>
                              <w:sz w:val="16"/>
                              <w:szCs w:val="16"/>
                            </w:rPr>
                            <w:t xml:space="preserve">254, rue Saint Jacques </w:t>
                          </w:r>
                        </w:p>
                        <w:p w14:paraId="69316C9C" w14:textId="77777777" w:rsidR="00111B1B" w:rsidRPr="00AE715B" w:rsidRDefault="00111B1B" w:rsidP="005A45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88" w:lineRule="auto"/>
                            <w:jc w:val="right"/>
                            <w:rPr>
                              <w:rFonts w:ascii="Calibri" w:hAnsi="Calibri" w:cs="Calibri"/>
                              <w:color w:val="656565"/>
                              <w:sz w:val="16"/>
                              <w:szCs w:val="16"/>
                            </w:rPr>
                          </w:pPr>
                          <w:r w:rsidRPr="00AE715B">
                            <w:rPr>
                              <w:rFonts w:ascii="Calibri" w:hAnsi="Calibri" w:cs="Calibri"/>
                              <w:color w:val="656565"/>
                              <w:sz w:val="16"/>
                              <w:szCs w:val="16"/>
                            </w:rPr>
                            <w:t>75005 PARIS</w:t>
                          </w:r>
                        </w:p>
                        <w:p w14:paraId="28208C8B" w14:textId="77777777" w:rsidR="00111B1B" w:rsidRPr="00AE715B" w:rsidRDefault="00111B1B" w:rsidP="005A45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88" w:lineRule="auto"/>
                            <w:jc w:val="right"/>
                            <w:rPr>
                              <w:rFonts w:ascii="Calibri" w:hAnsi="Calibri" w:cs="Calibri"/>
                              <w:color w:val="656565"/>
                              <w:sz w:val="16"/>
                              <w:szCs w:val="16"/>
                            </w:rPr>
                          </w:pPr>
                        </w:p>
                        <w:p w14:paraId="03BC6B3E" w14:textId="77777777" w:rsidR="00111B1B" w:rsidRPr="00AE715B" w:rsidRDefault="00111B1B" w:rsidP="005A45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88" w:lineRule="auto"/>
                            <w:jc w:val="right"/>
                            <w:rPr>
                              <w:rFonts w:ascii="Calibri" w:hAnsi="Calibri" w:cs="Calibri"/>
                              <w:color w:val="656565"/>
                              <w:sz w:val="16"/>
                              <w:szCs w:val="16"/>
                            </w:rPr>
                          </w:pPr>
                          <w:r w:rsidRPr="00AE715B">
                            <w:rPr>
                              <w:rFonts w:ascii="Calibri" w:hAnsi="Calibri" w:cs="Calibri"/>
                              <w:color w:val="656565"/>
                              <w:sz w:val="16"/>
                              <w:szCs w:val="16"/>
                            </w:rPr>
                            <w:t>contact@fnsf.org</w:t>
                          </w:r>
                        </w:p>
                        <w:p w14:paraId="6E6AEC95" w14:textId="77777777" w:rsidR="00111B1B" w:rsidRPr="00AE715B" w:rsidRDefault="00111B1B" w:rsidP="005A45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88" w:lineRule="auto"/>
                            <w:jc w:val="right"/>
                            <w:rPr>
                              <w:rFonts w:ascii="Calibri" w:hAnsi="Calibri" w:cs="Calibri"/>
                              <w:color w:val="656565"/>
                              <w:sz w:val="16"/>
                              <w:szCs w:val="16"/>
                            </w:rPr>
                          </w:pPr>
                          <w:r w:rsidRPr="00AE715B">
                            <w:rPr>
                              <w:rFonts w:ascii="Calibri" w:hAnsi="Calibri" w:cs="Calibri"/>
                              <w:color w:val="656565"/>
                              <w:sz w:val="16"/>
                              <w:szCs w:val="16"/>
                            </w:rPr>
                            <w:t>www.fnsf.org</w:t>
                          </w:r>
                        </w:p>
                        <w:p w14:paraId="1702FFC6" w14:textId="77777777" w:rsidR="00111B1B" w:rsidRPr="00AE715B" w:rsidRDefault="00111B1B" w:rsidP="005A45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88" w:lineRule="auto"/>
                            <w:jc w:val="right"/>
                            <w:rPr>
                              <w:rFonts w:ascii="Calibri" w:hAnsi="Calibri" w:cs="Calibri"/>
                              <w:color w:val="656565"/>
                              <w:sz w:val="16"/>
                              <w:szCs w:val="16"/>
                            </w:rPr>
                          </w:pPr>
                        </w:p>
                        <w:p w14:paraId="691B1B48" w14:textId="77777777" w:rsidR="00111B1B" w:rsidRPr="00AE715B" w:rsidRDefault="00111B1B" w:rsidP="005A45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88" w:lineRule="auto"/>
                            <w:jc w:val="right"/>
                            <w:rPr>
                              <w:rFonts w:ascii="Calibri" w:hAnsi="Calibri" w:cs="Calibri"/>
                              <w:color w:val="656565"/>
                              <w:sz w:val="16"/>
                              <w:szCs w:val="16"/>
                            </w:rPr>
                          </w:pPr>
                          <w:r w:rsidRPr="00AE715B">
                            <w:rPr>
                              <w:rFonts w:ascii="Calibri" w:hAnsi="Calibri" w:cs="Calibri"/>
                              <w:color w:val="656565"/>
                              <w:sz w:val="16"/>
                              <w:szCs w:val="16"/>
                            </w:rPr>
                            <w:t xml:space="preserve">Reconnue d’Utilité Publique </w:t>
                          </w:r>
                        </w:p>
                        <w:p w14:paraId="4FF27684" w14:textId="77777777" w:rsidR="00111B1B" w:rsidRPr="00AE715B" w:rsidRDefault="00111B1B" w:rsidP="005A45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88" w:lineRule="auto"/>
                            <w:jc w:val="right"/>
                            <w:rPr>
                              <w:rFonts w:ascii="Calibri" w:hAnsi="Calibri" w:cs="Calibri"/>
                              <w:color w:val="656565"/>
                              <w:sz w:val="16"/>
                              <w:szCs w:val="16"/>
                            </w:rPr>
                          </w:pPr>
                          <w:r w:rsidRPr="00AE715B">
                            <w:rPr>
                              <w:rFonts w:ascii="Calibri" w:hAnsi="Calibri" w:cs="Calibri"/>
                              <w:color w:val="656565"/>
                              <w:sz w:val="16"/>
                              <w:szCs w:val="16"/>
                            </w:rPr>
                            <w:t>Décret du 24 septembre 1982</w:t>
                          </w:r>
                        </w:p>
                        <w:p w14:paraId="23B98C3B" w14:textId="77777777" w:rsidR="00111B1B" w:rsidRPr="00AE715B" w:rsidRDefault="00111B1B" w:rsidP="005A45F5">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BE6D89D" id="_x0000_t202" coordsize="21600,21600" o:spt="202" path="m,l,21600r21600,l21600,xe">
              <v:stroke joinstyle="miter"/>
              <v:path gradientshapeok="t" o:connecttype="rect"/>
            </v:shapetype>
            <v:shape id="Zone de texte 2" o:spid="_x0000_s1026" type="#_x0000_t202" style="position:absolute;margin-left:-128.6pt;margin-top:157.3pt;width:112.75pt;height:189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" filled="f" stroked="f">
              <v:textbox>
                <w:txbxContent>
                  <w:p w14:paraId="3D161CD0" w14:textId="77777777" w:rsidR="00111B1B" w:rsidRPr="00AE715B" w:rsidRDefault="00111B1B" w:rsidP="005A45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88" w:lineRule="auto"/>
                      <w:jc w:val="right"/>
                      <w:rPr>
                        <w:rFonts w:ascii="Calibri" w:hAnsi="Calibri" w:cs="Calibri"/>
                        <w:b/>
                        <w:bCs/>
                        <w:color w:val="656565"/>
                        <w:sz w:val="16"/>
                        <w:szCs w:val="16"/>
                      </w:rPr>
                    </w:pPr>
                    <w:r w:rsidRPr="00AE715B">
                      <w:rPr>
                        <w:rFonts w:ascii="Calibri" w:hAnsi="Calibri" w:cs="Calibri"/>
                        <w:b/>
                        <w:bCs/>
                        <w:color w:val="656565"/>
                        <w:sz w:val="16"/>
                        <w:szCs w:val="16"/>
                      </w:rPr>
                      <w:t xml:space="preserve">Siège Administratif </w:t>
                    </w:r>
                  </w:p>
                  <w:p w14:paraId="145C3201" w14:textId="77777777" w:rsidR="00111B1B" w:rsidRPr="00AE715B" w:rsidRDefault="00111B1B" w:rsidP="005A45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88" w:lineRule="auto"/>
                      <w:jc w:val="right"/>
                      <w:rPr>
                        <w:rFonts w:ascii="Calibri" w:hAnsi="Calibri" w:cs="Calibri"/>
                        <w:color w:val="656565"/>
                        <w:sz w:val="16"/>
                        <w:szCs w:val="16"/>
                      </w:rPr>
                    </w:pPr>
                    <w:r w:rsidRPr="00AE715B">
                      <w:rPr>
                        <w:rFonts w:ascii="Calibri" w:hAnsi="Calibri" w:cs="Calibri"/>
                        <w:color w:val="656565"/>
                        <w:sz w:val="16"/>
                        <w:szCs w:val="16"/>
                      </w:rPr>
                      <w:t xml:space="preserve">41, rue Joseph Python </w:t>
                    </w:r>
                  </w:p>
                  <w:p w14:paraId="2FF70D0E" w14:textId="77777777" w:rsidR="00111B1B" w:rsidRPr="00AE715B" w:rsidRDefault="00111B1B" w:rsidP="005A45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88" w:lineRule="auto"/>
                      <w:jc w:val="right"/>
                      <w:rPr>
                        <w:rFonts w:ascii="Calibri" w:hAnsi="Calibri" w:cs="Calibri"/>
                        <w:color w:val="656565"/>
                        <w:sz w:val="16"/>
                        <w:szCs w:val="16"/>
                      </w:rPr>
                    </w:pPr>
                    <w:r w:rsidRPr="00AE715B">
                      <w:rPr>
                        <w:rFonts w:ascii="Calibri" w:hAnsi="Calibri" w:cs="Calibri"/>
                        <w:color w:val="656565"/>
                        <w:sz w:val="16"/>
                        <w:szCs w:val="16"/>
                      </w:rPr>
                      <w:t>75020 PARIS</w:t>
                    </w:r>
                  </w:p>
                  <w:p w14:paraId="33BCB0DF" w14:textId="77777777" w:rsidR="00111B1B" w:rsidRPr="00AE715B" w:rsidRDefault="00111B1B" w:rsidP="005A45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88" w:lineRule="auto"/>
                      <w:jc w:val="right"/>
                      <w:rPr>
                        <w:rFonts w:ascii="Calibri" w:hAnsi="Calibri" w:cs="Calibri"/>
                        <w:color w:val="656565"/>
                        <w:sz w:val="16"/>
                        <w:szCs w:val="16"/>
                      </w:rPr>
                    </w:pPr>
                  </w:p>
                  <w:p w14:paraId="68DA2C3B" w14:textId="77777777" w:rsidR="00111B1B" w:rsidRPr="00AE715B" w:rsidRDefault="00111B1B" w:rsidP="005A45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88" w:lineRule="auto"/>
                      <w:jc w:val="right"/>
                      <w:rPr>
                        <w:rFonts w:ascii="Calibri" w:hAnsi="Calibri" w:cs="Calibri"/>
                        <w:color w:val="656565"/>
                        <w:sz w:val="16"/>
                        <w:szCs w:val="16"/>
                      </w:rPr>
                    </w:pPr>
                    <w:r w:rsidRPr="00AE715B">
                      <w:rPr>
                        <w:rFonts w:ascii="Calibri" w:hAnsi="Calibri" w:cs="Calibri"/>
                        <w:b/>
                        <w:bCs/>
                        <w:color w:val="656565"/>
                        <w:sz w:val="16"/>
                        <w:szCs w:val="16"/>
                      </w:rPr>
                      <w:t xml:space="preserve">Siège social </w:t>
                    </w:r>
                  </w:p>
                  <w:p w14:paraId="14DFCFBE" w14:textId="77777777" w:rsidR="00111B1B" w:rsidRPr="00AE715B" w:rsidRDefault="00111B1B" w:rsidP="005A45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88" w:lineRule="auto"/>
                      <w:jc w:val="right"/>
                      <w:rPr>
                        <w:rFonts w:ascii="Calibri" w:hAnsi="Calibri" w:cs="Calibri"/>
                        <w:color w:val="656565"/>
                        <w:sz w:val="16"/>
                        <w:szCs w:val="16"/>
                      </w:rPr>
                    </w:pPr>
                    <w:r w:rsidRPr="00AE715B">
                      <w:rPr>
                        <w:rFonts w:ascii="Calibri" w:hAnsi="Calibri" w:cs="Calibri"/>
                        <w:color w:val="656565"/>
                        <w:sz w:val="16"/>
                        <w:szCs w:val="16"/>
                      </w:rPr>
                      <w:t xml:space="preserve">254, rue Saint Jacques </w:t>
                    </w:r>
                  </w:p>
                  <w:p w14:paraId="69316C9C" w14:textId="77777777" w:rsidR="00111B1B" w:rsidRPr="00AE715B" w:rsidRDefault="00111B1B" w:rsidP="005A45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88" w:lineRule="auto"/>
                      <w:jc w:val="right"/>
                      <w:rPr>
                        <w:rFonts w:ascii="Calibri" w:hAnsi="Calibri" w:cs="Calibri"/>
                        <w:color w:val="656565"/>
                        <w:sz w:val="16"/>
                        <w:szCs w:val="16"/>
                      </w:rPr>
                    </w:pPr>
                    <w:r w:rsidRPr="00AE715B">
                      <w:rPr>
                        <w:rFonts w:ascii="Calibri" w:hAnsi="Calibri" w:cs="Calibri"/>
                        <w:color w:val="656565"/>
                        <w:sz w:val="16"/>
                        <w:szCs w:val="16"/>
                      </w:rPr>
                      <w:t>75005 PARIS</w:t>
                    </w:r>
                  </w:p>
                  <w:p w14:paraId="28208C8B" w14:textId="77777777" w:rsidR="00111B1B" w:rsidRPr="00AE715B" w:rsidRDefault="00111B1B" w:rsidP="005A45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88" w:lineRule="auto"/>
                      <w:jc w:val="right"/>
                      <w:rPr>
                        <w:rFonts w:ascii="Calibri" w:hAnsi="Calibri" w:cs="Calibri"/>
                        <w:color w:val="656565"/>
                        <w:sz w:val="16"/>
                        <w:szCs w:val="16"/>
                      </w:rPr>
                    </w:pPr>
                  </w:p>
                  <w:p w14:paraId="03BC6B3E" w14:textId="77777777" w:rsidR="00111B1B" w:rsidRPr="00AE715B" w:rsidRDefault="00111B1B" w:rsidP="005A45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88" w:lineRule="auto"/>
                      <w:jc w:val="right"/>
                      <w:rPr>
                        <w:rFonts w:ascii="Calibri" w:hAnsi="Calibri" w:cs="Calibri"/>
                        <w:color w:val="656565"/>
                        <w:sz w:val="16"/>
                        <w:szCs w:val="16"/>
                      </w:rPr>
                    </w:pPr>
                    <w:r w:rsidRPr="00AE715B">
                      <w:rPr>
                        <w:rFonts w:ascii="Calibri" w:hAnsi="Calibri" w:cs="Calibri"/>
                        <w:color w:val="656565"/>
                        <w:sz w:val="16"/>
                        <w:szCs w:val="16"/>
                      </w:rPr>
                      <w:t>contact@fnsf.org</w:t>
                    </w:r>
                  </w:p>
                  <w:p w14:paraId="6E6AEC95" w14:textId="77777777" w:rsidR="00111B1B" w:rsidRPr="00AE715B" w:rsidRDefault="00111B1B" w:rsidP="005A45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88" w:lineRule="auto"/>
                      <w:jc w:val="right"/>
                      <w:rPr>
                        <w:rFonts w:ascii="Calibri" w:hAnsi="Calibri" w:cs="Calibri"/>
                        <w:color w:val="656565"/>
                        <w:sz w:val="16"/>
                        <w:szCs w:val="16"/>
                      </w:rPr>
                    </w:pPr>
                    <w:r w:rsidRPr="00AE715B">
                      <w:rPr>
                        <w:rFonts w:ascii="Calibri" w:hAnsi="Calibri" w:cs="Calibri"/>
                        <w:color w:val="656565"/>
                        <w:sz w:val="16"/>
                        <w:szCs w:val="16"/>
                      </w:rPr>
                      <w:t>www.fnsf.org</w:t>
                    </w:r>
                  </w:p>
                  <w:p w14:paraId="1702FFC6" w14:textId="77777777" w:rsidR="00111B1B" w:rsidRPr="00AE715B" w:rsidRDefault="00111B1B" w:rsidP="005A45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88" w:lineRule="auto"/>
                      <w:jc w:val="right"/>
                      <w:rPr>
                        <w:rFonts w:ascii="Calibri" w:hAnsi="Calibri" w:cs="Calibri"/>
                        <w:color w:val="656565"/>
                        <w:sz w:val="16"/>
                        <w:szCs w:val="16"/>
                      </w:rPr>
                    </w:pPr>
                  </w:p>
                  <w:p w14:paraId="691B1B48" w14:textId="77777777" w:rsidR="00111B1B" w:rsidRPr="00AE715B" w:rsidRDefault="00111B1B" w:rsidP="005A45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88" w:lineRule="auto"/>
                      <w:jc w:val="right"/>
                      <w:rPr>
                        <w:rFonts w:ascii="Calibri" w:hAnsi="Calibri" w:cs="Calibri"/>
                        <w:color w:val="656565"/>
                        <w:sz w:val="16"/>
                        <w:szCs w:val="16"/>
                      </w:rPr>
                    </w:pPr>
                    <w:r w:rsidRPr="00AE715B">
                      <w:rPr>
                        <w:rFonts w:ascii="Calibri" w:hAnsi="Calibri" w:cs="Calibri"/>
                        <w:color w:val="656565"/>
                        <w:sz w:val="16"/>
                        <w:szCs w:val="16"/>
                      </w:rPr>
                      <w:t xml:space="preserve">Reconnue d’Utilité Publique </w:t>
                    </w:r>
                  </w:p>
                  <w:p w14:paraId="4FF27684" w14:textId="77777777" w:rsidR="00111B1B" w:rsidRPr="00AE715B" w:rsidRDefault="00111B1B" w:rsidP="005A45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88" w:lineRule="auto"/>
                      <w:jc w:val="right"/>
                      <w:rPr>
                        <w:rFonts w:ascii="Calibri" w:hAnsi="Calibri" w:cs="Calibri"/>
                        <w:color w:val="656565"/>
                        <w:sz w:val="16"/>
                        <w:szCs w:val="16"/>
                      </w:rPr>
                    </w:pPr>
                    <w:r w:rsidRPr="00AE715B">
                      <w:rPr>
                        <w:rFonts w:ascii="Calibri" w:hAnsi="Calibri" w:cs="Calibri"/>
                        <w:color w:val="656565"/>
                        <w:sz w:val="16"/>
                        <w:szCs w:val="16"/>
                      </w:rPr>
                      <w:t>Décret du 24 septembre 1982</w:t>
                    </w:r>
                  </w:p>
                  <w:p w14:paraId="23B98C3B" w14:textId="77777777" w:rsidR="00111B1B" w:rsidRPr="00AE715B" w:rsidRDefault="00111B1B" w:rsidP="005A45F5">
                    <w:pPr>
                      <w:rPr>
                        <w:sz w:val="16"/>
                        <w:szCs w:val="16"/>
                      </w:rPr>
                    </w:pPr>
                  </w:p>
                </w:txbxContent>
              </v:textbox>
              <w10:wrap type="through"/>
            </v:shape>
          </w:pict>
        </mc:Fallback>
      </mc:AlternateContent>
    </w:r>
    <w:r>
      <w:rPr>
        <w:rFonts w:ascii="Calibri" w:hAnsi="Calibri" w:cs="Calibri"/>
        <w:noProof/>
        <w:sz w:val="20"/>
        <w:szCs w:val="20"/>
        <w:lang w:eastAsia="fr-FR"/>
      </w:rPr>
      <w:drawing>
        <wp:anchor distT="0" distB="0" distL="114300" distR="114300" simplePos="0" relativeHeight="251663360" behindDoc="0" locked="0" layoutInCell="1" allowOverlap="1" wp14:anchorId="6B0C5EAA" wp14:editId="54989FCF">
          <wp:simplePos x="0" y="0"/>
          <wp:positionH relativeFrom="column">
            <wp:posOffset>-1880870</wp:posOffset>
          </wp:positionH>
          <wp:positionV relativeFrom="paragraph">
            <wp:posOffset>4074160</wp:posOffset>
          </wp:positionV>
          <wp:extent cx="1593850" cy="2435860"/>
          <wp:effectExtent l="0" t="0" r="6350" b="2540"/>
          <wp:wrapThrough wrapText="bothSides">
            <wp:wrapPolygon edited="0">
              <wp:start x="0" y="0"/>
              <wp:lineTo x="0" y="21454"/>
              <wp:lineTo x="21428" y="21454"/>
              <wp:lineTo x="21428" y="0"/>
              <wp:lineTo x="0" y="0"/>
            </wp:wrapPolygon>
          </wp:wrapThrough>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 1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1593850" cy="243586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0360F1F"/>
    <w:multiLevelType w:val="hybridMultilevel"/>
    <w:tmpl w:val="B3E85F50"/>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
    <w:nsid w:val="4B2E7139"/>
    <w:multiLevelType w:val="hybridMultilevel"/>
    <w:tmpl w:val="B9847CB8"/>
    <w:lvl w:ilvl="0" w:tplc="7D0803BC">
      <w:numFmt w:val="bullet"/>
      <w:lvlText w:val="-"/>
      <w:lvlJc w:val="left"/>
      <w:pPr>
        <w:ind w:left="927" w:hanging="360"/>
      </w:pPr>
      <w:rPr>
        <w:rFonts w:ascii="Calibri" w:eastAsia="Arial Unicode MS" w:hAnsi="Calibri" w:cs="Calibri"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2">
    <w:nsid w:val="54F5136B"/>
    <w:multiLevelType w:val="hybridMultilevel"/>
    <w:tmpl w:val="730AEB70"/>
    <w:lvl w:ilvl="0" w:tplc="BE3C867A">
      <w:numFmt w:val="bullet"/>
      <w:lvlText w:val="-"/>
      <w:lvlJc w:val="left"/>
      <w:pPr>
        <w:ind w:left="720" w:hanging="360"/>
      </w:pPr>
      <w:rPr>
        <w:rFonts w:ascii="Calibri" w:eastAsia="Arial Unicode MS"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70CE6EB9"/>
    <w:multiLevelType w:val="hybridMultilevel"/>
    <w:tmpl w:val="10F4C2C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45F5"/>
    <w:rsid w:val="00001652"/>
    <w:rsid w:val="00015E67"/>
    <w:rsid w:val="00023567"/>
    <w:rsid w:val="00026D59"/>
    <w:rsid w:val="0003516F"/>
    <w:rsid w:val="000357D5"/>
    <w:rsid w:val="00044B08"/>
    <w:rsid w:val="00051BB4"/>
    <w:rsid w:val="00052407"/>
    <w:rsid w:val="00054CBC"/>
    <w:rsid w:val="000603CC"/>
    <w:rsid w:val="00070B3C"/>
    <w:rsid w:val="00072039"/>
    <w:rsid w:val="000768E1"/>
    <w:rsid w:val="000B6008"/>
    <w:rsid w:val="000D1C88"/>
    <w:rsid w:val="000D23D7"/>
    <w:rsid w:val="000D6981"/>
    <w:rsid w:val="000E5661"/>
    <w:rsid w:val="000F71E6"/>
    <w:rsid w:val="000F7913"/>
    <w:rsid w:val="001078EE"/>
    <w:rsid w:val="001109A4"/>
    <w:rsid w:val="00111B1B"/>
    <w:rsid w:val="00143624"/>
    <w:rsid w:val="0015772D"/>
    <w:rsid w:val="00157E5D"/>
    <w:rsid w:val="00170460"/>
    <w:rsid w:val="00172CAF"/>
    <w:rsid w:val="00176A34"/>
    <w:rsid w:val="00183E8B"/>
    <w:rsid w:val="00191E32"/>
    <w:rsid w:val="00193A08"/>
    <w:rsid w:val="001A589A"/>
    <w:rsid w:val="001D20F3"/>
    <w:rsid w:val="001D5AA8"/>
    <w:rsid w:val="001E5456"/>
    <w:rsid w:val="001F6974"/>
    <w:rsid w:val="00205DAF"/>
    <w:rsid w:val="00217A4E"/>
    <w:rsid w:val="00220FB2"/>
    <w:rsid w:val="00223DE0"/>
    <w:rsid w:val="002375DB"/>
    <w:rsid w:val="00250059"/>
    <w:rsid w:val="002537AC"/>
    <w:rsid w:val="002613D5"/>
    <w:rsid w:val="00266F3C"/>
    <w:rsid w:val="00280352"/>
    <w:rsid w:val="002850C0"/>
    <w:rsid w:val="002922CB"/>
    <w:rsid w:val="002A0B07"/>
    <w:rsid w:val="002B3941"/>
    <w:rsid w:val="002C1B76"/>
    <w:rsid w:val="002C739D"/>
    <w:rsid w:val="002D2CDF"/>
    <w:rsid w:val="002E034C"/>
    <w:rsid w:val="002E29F7"/>
    <w:rsid w:val="002E626F"/>
    <w:rsid w:val="002F7733"/>
    <w:rsid w:val="0032707E"/>
    <w:rsid w:val="00350F7A"/>
    <w:rsid w:val="003538F9"/>
    <w:rsid w:val="0035781C"/>
    <w:rsid w:val="00357946"/>
    <w:rsid w:val="003700A0"/>
    <w:rsid w:val="003741E0"/>
    <w:rsid w:val="00386A96"/>
    <w:rsid w:val="00390768"/>
    <w:rsid w:val="00395F5D"/>
    <w:rsid w:val="003A6E8B"/>
    <w:rsid w:val="003B456E"/>
    <w:rsid w:val="003C763A"/>
    <w:rsid w:val="003D4AB5"/>
    <w:rsid w:val="003E0251"/>
    <w:rsid w:val="003E5B75"/>
    <w:rsid w:val="003F04FF"/>
    <w:rsid w:val="003F745C"/>
    <w:rsid w:val="003F7A49"/>
    <w:rsid w:val="004000E8"/>
    <w:rsid w:val="00413319"/>
    <w:rsid w:val="00431732"/>
    <w:rsid w:val="004375D0"/>
    <w:rsid w:val="00443431"/>
    <w:rsid w:val="0044551C"/>
    <w:rsid w:val="004459D0"/>
    <w:rsid w:val="00446A24"/>
    <w:rsid w:val="00453D99"/>
    <w:rsid w:val="00462CE7"/>
    <w:rsid w:val="00470CBD"/>
    <w:rsid w:val="00475256"/>
    <w:rsid w:val="004A5A04"/>
    <w:rsid w:val="004B006B"/>
    <w:rsid w:val="004D482B"/>
    <w:rsid w:val="004D5B69"/>
    <w:rsid w:val="004E1383"/>
    <w:rsid w:val="004E6059"/>
    <w:rsid w:val="00502488"/>
    <w:rsid w:val="00502F1D"/>
    <w:rsid w:val="0050551E"/>
    <w:rsid w:val="0052233E"/>
    <w:rsid w:val="005246D7"/>
    <w:rsid w:val="00534EC3"/>
    <w:rsid w:val="0056478E"/>
    <w:rsid w:val="005A45F5"/>
    <w:rsid w:val="005B3357"/>
    <w:rsid w:val="005B552D"/>
    <w:rsid w:val="005C447A"/>
    <w:rsid w:val="005C4B77"/>
    <w:rsid w:val="005E1B6A"/>
    <w:rsid w:val="0063106D"/>
    <w:rsid w:val="0063403A"/>
    <w:rsid w:val="00641628"/>
    <w:rsid w:val="00654C83"/>
    <w:rsid w:val="00657E81"/>
    <w:rsid w:val="00664BF1"/>
    <w:rsid w:val="00665814"/>
    <w:rsid w:val="006731A1"/>
    <w:rsid w:val="00675B84"/>
    <w:rsid w:val="00677B85"/>
    <w:rsid w:val="00687A00"/>
    <w:rsid w:val="00687FE1"/>
    <w:rsid w:val="006A08F2"/>
    <w:rsid w:val="006A5BF5"/>
    <w:rsid w:val="006B32BF"/>
    <w:rsid w:val="006C0B9A"/>
    <w:rsid w:val="006E0C11"/>
    <w:rsid w:val="006E5E1C"/>
    <w:rsid w:val="006F58DE"/>
    <w:rsid w:val="007004CC"/>
    <w:rsid w:val="0070669C"/>
    <w:rsid w:val="00714D2B"/>
    <w:rsid w:val="00722D8F"/>
    <w:rsid w:val="00733E4E"/>
    <w:rsid w:val="007550F8"/>
    <w:rsid w:val="00755E7F"/>
    <w:rsid w:val="00767FD2"/>
    <w:rsid w:val="00786605"/>
    <w:rsid w:val="0078690B"/>
    <w:rsid w:val="00796897"/>
    <w:rsid w:val="007B056F"/>
    <w:rsid w:val="007C4973"/>
    <w:rsid w:val="007C4DE2"/>
    <w:rsid w:val="007E0B00"/>
    <w:rsid w:val="007E226A"/>
    <w:rsid w:val="007E50C8"/>
    <w:rsid w:val="0080104E"/>
    <w:rsid w:val="00801F62"/>
    <w:rsid w:val="0080239B"/>
    <w:rsid w:val="008048AD"/>
    <w:rsid w:val="00807D96"/>
    <w:rsid w:val="00810556"/>
    <w:rsid w:val="00833DC2"/>
    <w:rsid w:val="0084325F"/>
    <w:rsid w:val="00891235"/>
    <w:rsid w:val="00895042"/>
    <w:rsid w:val="008B262F"/>
    <w:rsid w:val="008B45A3"/>
    <w:rsid w:val="008B65EB"/>
    <w:rsid w:val="008C067D"/>
    <w:rsid w:val="008C2AC4"/>
    <w:rsid w:val="008C4A8C"/>
    <w:rsid w:val="008C5368"/>
    <w:rsid w:val="008F23C3"/>
    <w:rsid w:val="009075EF"/>
    <w:rsid w:val="009259DE"/>
    <w:rsid w:val="00941824"/>
    <w:rsid w:val="00946962"/>
    <w:rsid w:val="00947CDE"/>
    <w:rsid w:val="009558A5"/>
    <w:rsid w:val="00970E27"/>
    <w:rsid w:val="00974BCA"/>
    <w:rsid w:val="00986EC1"/>
    <w:rsid w:val="0098753A"/>
    <w:rsid w:val="00992966"/>
    <w:rsid w:val="009C6D32"/>
    <w:rsid w:val="009D39C4"/>
    <w:rsid w:val="009E13B1"/>
    <w:rsid w:val="009E2EEF"/>
    <w:rsid w:val="009F03F9"/>
    <w:rsid w:val="009F3281"/>
    <w:rsid w:val="00A128CA"/>
    <w:rsid w:val="00A23116"/>
    <w:rsid w:val="00A236B5"/>
    <w:rsid w:val="00A26AEF"/>
    <w:rsid w:val="00A32D1D"/>
    <w:rsid w:val="00A35EF0"/>
    <w:rsid w:val="00A401F9"/>
    <w:rsid w:val="00A50FDA"/>
    <w:rsid w:val="00A52770"/>
    <w:rsid w:val="00A572C6"/>
    <w:rsid w:val="00A6708A"/>
    <w:rsid w:val="00A725A6"/>
    <w:rsid w:val="00A72BAF"/>
    <w:rsid w:val="00A93908"/>
    <w:rsid w:val="00AB5A94"/>
    <w:rsid w:val="00AC33D5"/>
    <w:rsid w:val="00AC5AD1"/>
    <w:rsid w:val="00AC600F"/>
    <w:rsid w:val="00AE1FDD"/>
    <w:rsid w:val="00AE2319"/>
    <w:rsid w:val="00AE715B"/>
    <w:rsid w:val="00AF44DC"/>
    <w:rsid w:val="00AF484F"/>
    <w:rsid w:val="00B05845"/>
    <w:rsid w:val="00B06941"/>
    <w:rsid w:val="00B06ECF"/>
    <w:rsid w:val="00B203A8"/>
    <w:rsid w:val="00B44C82"/>
    <w:rsid w:val="00B60B40"/>
    <w:rsid w:val="00B63CAC"/>
    <w:rsid w:val="00B66374"/>
    <w:rsid w:val="00B76CE9"/>
    <w:rsid w:val="00B9447C"/>
    <w:rsid w:val="00BA29DE"/>
    <w:rsid w:val="00BA745C"/>
    <w:rsid w:val="00BB0559"/>
    <w:rsid w:val="00BB2A2D"/>
    <w:rsid w:val="00BB7BF5"/>
    <w:rsid w:val="00BC4F6D"/>
    <w:rsid w:val="00BC543A"/>
    <w:rsid w:val="00BC6A72"/>
    <w:rsid w:val="00BD36ED"/>
    <w:rsid w:val="00BE20C7"/>
    <w:rsid w:val="00BE53B7"/>
    <w:rsid w:val="00BF41B8"/>
    <w:rsid w:val="00C12676"/>
    <w:rsid w:val="00C13EA0"/>
    <w:rsid w:val="00C251BD"/>
    <w:rsid w:val="00C2537C"/>
    <w:rsid w:val="00C2564E"/>
    <w:rsid w:val="00C653B1"/>
    <w:rsid w:val="00C73281"/>
    <w:rsid w:val="00C7372C"/>
    <w:rsid w:val="00C806D1"/>
    <w:rsid w:val="00C81228"/>
    <w:rsid w:val="00C83227"/>
    <w:rsid w:val="00C83AAE"/>
    <w:rsid w:val="00CA0245"/>
    <w:rsid w:val="00CA1BE0"/>
    <w:rsid w:val="00CB5E78"/>
    <w:rsid w:val="00CB6CC6"/>
    <w:rsid w:val="00CC3E30"/>
    <w:rsid w:val="00CC4A8C"/>
    <w:rsid w:val="00CC4E5F"/>
    <w:rsid w:val="00CC73F6"/>
    <w:rsid w:val="00CE09C8"/>
    <w:rsid w:val="00D206E9"/>
    <w:rsid w:val="00D26D6A"/>
    <w:rsid w:val="00D37749"/>
    <w:rsid w:val="00D37F0B"/>
    <w:rsid w:val="00D50FA5"/>
    <w:rsid w:val="00D5103E"/>
    <w:rsid w:val="00D5328E"/>
    <w:rsid w:val="00D613BC"/>
    <w:rsid w:val="00D74DA3"/>
    <w:rsid w:val="00D825BA"/>
    <w:rsid w:val="00D8590B"/>
    <w:rsid w:val="00DA5783"/>
    <w:rsid w:val="00DB3DA3"/>
    <w:rsid w:val="00DD3DEA"/>
    <w:rsid w:val="00DD5F58"/>
    <w:rsid w:val="00DE23FE"/>
    <w:rsid w:val="00DF0F4E"/>
    <w:rsid w:val="00E220A8"/>
    <w:rsid w:val="00E272B8"/>
    <w:rsid w:val="00E535C2"/>
    <w:rsid w:val="00E60FBF"/>
    <w:rsid w:val="00E712E1"/>
    <w:rsid w:val="00E76C8F"/>
    <w:rsid w:val="00E81507"/>
    <w:rsid w:val="00E910E1"/>
    <w:rsid w:val="00E97408"/>
    <w:rsid w:val="00E97B9A"/>
    <w:rsid w:val="00EC2FF1"/>
    <w:rsid w:val="00EC56C8"/>
    <w:rsid w:val="00EC7CF0"/>
    <w:rsid w:val="00EF576E"/>
    <w:rsid w:val="00EF671A"/>
    <w:rsid w:val="00EF6AAB"/>
    <w:rsid w:val="00EF6E20"/>
    <w:rsid w:val="00F003AB"/>
    <w:rsid w:val="00F07A19"/>
    <w:rsid w:val="00F16C46"/>
    <w:rsid w:val="00F5489C"/>
    <w:rsid w:val="00F729C4"/>
    <w:rsid w:val="00F81C30"/>
    <w:rsid w:val="00F82182"/>
    <w:rsid w:val="00F96DF5"/>
    <w:rsid w:val="00FA2D16"/>
    <w:rsid w:val="00FA6F1F"/>
    <w:rsid w:val="00FB2CAA"/>
    <w:rsid w:val="00FC00BE"/>
    <w:rsid w:val="00FC43DF"/>
    <w:rsid w:val="00FC6785"/>
    <w:rsid w:val="00FC71B3"/>
    <w:rsid w:val="00FD1209"/>
    <w:rsid w:val="00FE5FD5"/>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F96AD7"/>
  <w15:docId w15:val="{A5D55700-913C-4461-A6BD-0F8382269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5A45F5"/>
    <w:pPr>
      <w:tabs>
        <w:tab w:val="center" w:pos="4536"/>
        <w:tab w:val="right" w:pos="9072"/>
      </w:tabs>
      <w:spacing w:after="0" w:line="240" w:lineRule="auto"/>
    </w:pPr>
  </w:style>
  <w:style w:type="character" w:customStyle="1" w:styleId="En-tteCar">
    <w:name w:val="En-tête Car"/>
    <w:basedOn w:val="Policepardfaut"/>
    <w:link w:val="En-tte"/>
    <w:uiPriority w:val="99"/>
    <w:rsid w:val="005A45F5"/>
  </w:style>
  <w:style w:type="paragraph" w:styleId="Pieddepage">
    <w:name w:val="footer"/>
    <w:basedOn w:val="Normal"/>
    <w:link w:val="PieddepageCar"/>
    <w:uiPriority w:val="99"/>
    <w:unhideWhenUsed/>
    <w:rsid w:val="005A45F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A45F5"/>
  </w:style>
  <w:style w:type="paragraph" w:customStyle="1" w:styleId="Formatlibre">
    <w:name w:val="Format libre"/>
    <w:rsid w:val="0015772D"/>
    <w:pPr>
      <w:pBdr>
        <w:top w:val="nil"/>
        <w:left w:val="nil"/>
        <w:bottom w:val="nil"/>
        <w:right w:val="nil"/>
        <w:between w:val="nil"/>
        <w:bar w:val="nil"/>
      </w:pBdr>
      <w:tabs>
        <w:tab w:val="right" w:pos="9500"/>
        <w:tab w:val="right" w:pos="9840"/>
      </w:tabs>
      <w:spacing w:after="0" w:line="288" w:lineRule="auto"/>
    </w:pPr>
    <w:rPr>
      <w:rFonts w:ascii="Helvetica Neue Medium" w:eastAsia="Arial Unicode MS" w:hAnsi="Arial Unicode MS" w:cs="Arial Unicode MS"/>
      <w:color w:val="5F5F5F"/>
      <w:sz w:val="20"/>
      <w:szCs w:val="20"/>
      <w:bdr w:val="nil"/>
      <w:lang w:eastAsia="fr-FR"/>
    </w:rPr>
  </w:style>
  <w:style w:type="character" w:customStyle="1" w:styleId="apple-converted-space">
    <w:name w:val="apple-converted-space"/>
    <w:basedOn w:val="Policepardfaut"/>
    <w:rsid w:val="00217A4E"/>
  </w:style>
  <w:style w:type="character" w:styleId="Lienhypertexte">
    <w:name w:val="Hyperlink"/>
    <w:basedOn w:val="Policepardfaut"/>
    <w:uiPriority w:val="99"/>
    <w:unhideWhenUsed/>
    <w:rsid w:val="00217A4E"/>
    <w:rPr>
      <w:color w:val="0000FF"/>
      <w:u w:val="single"/>
    </w:rPr>
  </w:style>
  <w:style w:type="character" w:styleId="Accentuation">
    <w:name w:val="Emphasis"/>
    <w:basedOn w:val="Policepardfaut"/>
    <w:uiPriority w:val="20"/>
    <w:qFormat/>
    <w:rsid w:val="00217A4E"/>
    <w:rPr>
      <w:i/>
      <w:iCs/>
    </w:rPr>
  </w:style>
  <w:style w:type="paragraph" w:styleId="Textedebulles">
    <w:name w:val="Balloon Text"/>
    <w:basedOn w:val="Normal"/>
    <w:link w:val="TextedebullesCar"/>
    <w:uiPriority w:val="99"/>
    <w:semiHidden/>
    <w:unhideWhenUsed/>
    <w:rsid w:val="00FC6785"/>
    <w:pPr>
      <w:spacing w:after="0" w:line="240" w:lineRule="auto"/>
    </w:pPr>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FC6785"/>
    <w:rPr>
      <w:rFonts w:ascii="Lucida Grande" w:hAnsi="Lucida Grande" w:cs="Lucida Grande"/>
      <w:sz w:val="18"/>
      <w:szCs w:val="18"/>
    </w:rPr>
  </w:style>
  <w:style w:type="paragraph" w:styleId="Paragraphedeliste">
    <w:name w:val="List Paragraph"/>
    <w:basedOn w:val="Normal"/>
    <w:uiPriority w:val="34"/>
    <w:qFormat/>
    <w:rsid w:val="000F71E6"/>
    <w:pPr>
      <w:ind w:left="720"/>
      <w:contextualSpacing/>
    </w:pPr>
  </w:style>
  <w:style w:type="paragraph" w:styleId="Notedebasdepage">
    <w:name w:val="footnote text"/>
    <w:basedOn w:val="Normal"/>
    <w:link w:val="NotedebasdepageCar"/>
    <w:uiPriority w:val="99"/>
    <w:semiHidden/>
    <w:unhideWhenUsed/>
    <w:rsid w:val="00E712E1"/>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E712E1"/>
    <w:rPr>
      <w:sz w:val="20"/>
      <w:szCs w:val="20"/>
    </w:rPr>
  </w:style>
  <w:style w:type="character" w:styleId="Appelnotedebasdep">
    <w:name w:val="footnote reference"/>
    <w:basedOn w:val="Policepardfaut"/>
    <w:uiPriority w:val="99"/>
    <w:semiHidden/>
    <w:unhideWhenUsed/>
    <w:rsid w:val="00E712E1"/>
    <w:rPr>
      <w:vertAlign w:val="superscript"/>
    </w:rPr>
  </w:style>
  <w:style w:type="character" w:styleId="Lienhypertextesuivivisit">
    <w:name w:val="FollowedHyperlink"/>
    <w:basedOn w:val="Policepardfaut"/>
    <w:uiPriority w:val="99"/>
    <w:semiHidden/>
    <w:unhideWhenUsed/>
    <w:rsid w:val="00BD36ED"/>
    <w:rPr>
      <w:color w:val="954F72" w:themeColor="followedHyperlink"/>
      <w:u w:val="single"/>
    </w:rPr>
  </w:style>
  <w:style w:type="character" w:styleId="lev">
    <w:name w:val="Strong"/>
    <w:basedOn w:val="Policepardfaut"/>
    <w:uiPriority w:val="22"/>
    <w:qFormat/>
    <w:rsid w:val="000F7913"/>
    <w:rPr>
      <w:b/>
      <w:bCs/>
    </w:rPr>
  </w:style>
  <w:style w:type="character" w:styleId="Marquedecommentaire">
    <w:name w:val="annotation reference"/>
    <w:basedOn w:val="Policepardfaut"/>
    <w:uiPriority w:val="99"/>
    <w:semiHidden/>
    <w:unhideWhenUsed/>
    <w:rsid w:val="003E0251"/>
    <w:rPr>
      <w:sz w:val="16"/>
      <w:szCs w:val="16"/>
    </w:rPr>
  </w:style>
  <w:style w:type="paragraph" w:styleId="Commentaire">
    <w:name w:val="annotation text"/>
    <w:basedOn w:val="Normal"/>
    <w:link w:val="CommentaireCar"/>
    <w:uiPriority w:val="99"/>
    <w:semiHidden/>
    <w:unhideWhenUsed/>
    <w:rsid w:val="003E0251"/>
    <w:pPr>
      <w:spacing w:line="240" w:lineRule="auto"/>
    </w:pPr>
    <w:rPr>
      <w:sz w:val="20"/>
      <w:szCs w:val="20"/>
    </w:rPr>
  </w:style>
  <w:style w:type="character" w:customStyle="1" w:styleId="CommentaireCar">
    <w:name w:val="Commentaire Car"/>
    <w:basedOn w:val="Policepardfaut"/>
    <w:link w:val="Commentaire"/>
    <w:uiPriority w:val="99"/>
    <w:semiHidden/>
    <w:rsid w:val="003E0251"/>
    <w:rPr>
      <w:sz w:val="20"/>
      <w:szCs w:val="20"/>
    </w:rPr>
  </w:style>
  <w:style w:type="paragraph" w:styleId="Objetducommentaire">
    <w:name w:val="annotation subject"/>
    <w:basedOn w:val="Commentaire"/>
    <w:next w:val="Commentaire"/>
    <w:link w:val="ObjetducommentaireCar"/>
    <w:uiPriority w:val="99"/>
    <w:semiHidden/>
    <w:unhideWhenUsed/>
    <w:rsid w:val="003E0251"/>
    <w:rPr>
      <w:b/>
      <w:bCs/>
    </w:rPr>
  </w:style>
  <w:style w:type="character" w:customStyle="1" w:styleId="ObjetducommentaireCar">
    <w:name w:val="Objet du commentaire Car"/>
    <w:basedOn w:val="CommentaireCar"/>
    <w:link w:val="Objetducommentaire"/>
    <w:uiPriority w:val="99"/>
    <w:semiHidden/>
    <w:rsid w:val="003E0251"/>
    <w:rPr>
      <w:b/>
      <w:bCs/>
      <w:sz w:val="20"/>
      <w:szCs w:val="20"/>
    </w:rPr>
  </w:style>
  <w:style w:type="character" w:customStyle="1" w:styleId="UnresolvedMention">
    <w:name w:val="Unresolved Mention"/>
    <w:basedOn w:val="Policepardfaut"/>
    <w:uiPriority w:val="99"/>
    <w:rsid w:val="006B32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679027">
      <w:bodyDiv w:val="1"/>
      <w:marLeft w:val="0"/>
      <w:marRight w:val="0"/>
      <w:marTop w:val="0"/>
      <w:marBottom w:val="0"/>
      <w:divBdr>
        <w:top w:val="none" w:sz="0" w:space="0" w:color="auto"/>
        <w:left w:val="none" w:sz="0" w:space="0" w:color="auto"/>
        <w:bottom w:val="none" w:sz="0" w:space="0" w:color="auto"/>
        <w:right w:val="none" w:sz="0" w:space="0" w:color="auto"/>
      </w:divBdr>
    </w:div>
    <w:div w:id="133329680">
      <w:bodyDiv w:val="1"/>
      <w:marLeft w:val="0"/>
      <w:marRight w:val="0"/>
      <w:marTop w:val="0"/>
      <w:marBottom w:val="0"/>
      <w:divBdr>
        <w:top w:val="none" w:sz="0" w:space="0" w:color="auto"/>
        <w:left w:val="none" w:sz="0" w:space="0" w:color="auto"/>
        <w:bottom w:val="none" w:sz="0" w:space="0" w:color="auto"/>
        <w:right w:val="none" w:sz="0" w:space="0" w:color="auto"/>
      </w:divBdr>
    </w:div>
    <w:div w:id="160048727">
      <w:bodyDiv w:val="1"/>
      <w:marLeft w:val="0"/>
      <w:marRight w:val="0"/>
      <w:marTop w:val="0"/>
      <w:marBottom w:val="0"/>
      <w:divBdr>
        <w:top w:val="none" w:sz="0" w:space="0" w:color="auto"/>
        <w:left w:val="none" w:sz="0" w:space="0" w:color="auto"/>
        <w:bottom w:val="none" w:sz="0" w:space="0" w:color="auto"/>
        <w:right w:val="none" w:sz="0" w:space="0" w:color="auto"/>
      </w:divBdr>
    </w:div>
    <w:div w:id="197472079">
      <w:bodyDiv w:val="1"/>
      <w:marLeft w:val="0"/>
      <w:marRight w:val="0"/>
      <w:marTop w:val="0"/>
      <w:marBottom w:val="0"/>
      <w:divBdr>
        <w:top w:val="none" w:sz="0" w:space="0" w:color="auto"/>
        <w:left w:val="none" w:sz="0" w:space="0" w:color="auto"/>
        <w:bottom w:val="none" w:sz="0" w:space="0" w:color="auto"/>
        <w:right w:val="none" w:sz="0" w:space="0" w:color="auto"/>
      </w:divBdr>
    </w:div>
    <w:div w:id="255752588">
      <w:bodyDiv w:val="1"/>
      <w:marLeft w:val="0"/>
      <w:marRight w:val="0"/>
      <w:marTop w:val="0"/>
      <w:marBottom w:val="0"/>
      <w:divBdr>
        <w:top w:val="none" w:sz="0" w:space="0" w:color="auto"/>
        <w:left w:val="none" w:sz="0" w:space="0" w:color="auto"/>
        <w:bottom w:val="none" w:sz="0" w:space="0" w:color="auto"/>
        <w:right w:val="none" w:sz="0" w:space="0" w:color="auto"/>
      </w:divBdr>
    </w:div>
    <w:div w:id="326640632">
      <w:bodyDiv w:val="1"/>
      <w:marLeft w:val="0"/>
      <w:marRight w:val="0"/>
      <w:marTop w:val="0"/>
      <w:marBottom w:val="0"/>
      <w:divBdr>
        <w:top w:val="none" w:sz="0" w:space="0" w:color="auto"/>
        <w:left w:val="none" w:sz="0" w:space="0" w:color="auto"/>
        <w:bottom w:val="none" w:sz="0" w:space="0" w:color="auto"/>
        <w:right w:val="none" w:sz="0" w:space="0" w:color="auto"/>
      </w:divBdr>
    </w:div>
    <w:div w:id="362026554">
      <w:bodyDiv w:val="1"/>
      <w:marLeft w:val="0"/>
      <w:marRight w:val="0"/>
      <w:marTop w:val="0"/>
      <w:marBottom w:val="0"/>
      <w:divBdr>
        <w:top w:val="none" w:sz="0" w:space="0" w:color="auto"/>
        <w:left w:val="none" w:sz="0" w:space="0" w:color="auto"/>
        <w:bottom w:val="none" w:sz="0" w:space="0" w:color="auto"/>
        <w:right w:val="none" w:sz="0" w:space="0" w:color="auto"/>
      </w:divBdr>
    </w:div>
    <w:div w:id="668554989">
      <w:bodyDiv w:val="1"/>
      <w:marLeft w:val="0"/>
      <w:marRight w:val="0"/>
      <w:marTop w:val="0"/>
      <w:marBottom w:val="0"/>
      <w:divBdr>
        <w:top w:val="none" w:sz="0" w:space="0" w:color="auto"/>
        <w:left w:val="none" w:sz="0" w:space="0" w:color="auto"/>
        <w:bottom w:val="none" w:sz="0" w:space="0" w:color="auto"/>
        <w:right w:val="none" w:sz="0" w:space="0" w:color="auto"/>
      </w:divBdr>
    </w:div>
    <w:div w:id="761293978">
      <w:bodyDiv w:val="1"/>
      <w:marLeft w:val="0"/>
      <w:marRight w:val="0"/>
      <w:marTop w:val="0"/>
      <w:marBottom w:val="0"/>
      <w:divBdr>
        <w:top w:val="none" w:sz="0" w:space="0" w:color="auto"/>
        <w:left w:val="none" w:sz="0" w:space="0" w:color="auto"/>
        <w:bottom w:val="none" w:sz="0" w:space="0" w:color="auto"/>
        <w:right w:val="none" w:sz="0" w:space="0" w:color="auto"/>
      </w:divBdr>
    </w:div>
    <w:div w:id="1414932642">
      <w:bodyDiv w:val="1"/>
      <w:marLeft w:val="0"/>
      <w:marRight w:val="0"/>
      <w:marTop w:val="0"/>
      <w:marBottom w:val="0"/>
      <w:divBdr>
        <w:top w:val="none" w:sz="0" w:space="0" w:color="auto"/>
        <w:left w:val="none" w:sz="0" w:space="0" w:color="auto"/>
        <w:bottom w:val="none" w:sz="0" w:space="0" w:color="auto"/>
        <w:right w:val="none" w:sz="0" w:space="0" w:color="auto"/>
      </w:divBdr>
    </w:div>
    <w:div w:id="1908566577">
      <w:bodyDiv w:val="1"/>
      <w:marLeft w:val="0"/>
      <w:marRight w:val="0"/>
      <w:marTop w:val="0"/>
      <w:marBottom w:val="0"/>
      <w:divBdr>
        <w:top w:val="none" w:sz="0" w:space="0" w:color="auto"/>
        <w:left w:val="none" w:sz="0" w:space="0" w:color="auto"/>
        <w:bottom w:val="none" w:sz="0" w:space="0" w:color="auto"/>
        <w:right w:val="none" w:sz="0" w:space="0" w:color="auto"/>
      </w:divBdr>
    </w:div>
    <w:div w:id="1935899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www.sports.gouv.fr/organisation/missions-organisation/reseau/Etablissements-publics/article/centres-de-ressources-d-expertise-et-de-performance-sportives-CREPS" TargetMode="External"/><Relationship Id="rId13" Type="http://schemas.openxmlformats.org/officeDocument/2006/relationships/hyperlink" Target="https://www.legifrance.gouv.fr/affichCodeArticle.do?idArticle=LEGIARTI000006686924&amp;cidTexte=LEGITEXT000006072665&amp;dateTexte=20061222" TargetMode="External"/><Relationship Id="rId18" Type="http://schemas.openxmlformats.org/officeDocument/2006/relationships/hyperlink" Target="http://www.assemblee-nationale.fr/15/cr-ceincleh/18-19/c1819040.asp" TargetMode="External"/><Relationship Id="rId3" Type="http://schemas.openxmlformats.org/officeDocument/2006/relationships/hyperlink" Target="http://www.leparisien.fr/essonne-91/ile-de-france-l-univers-carceral-est-indigne-pour-un-sourd-muet-24-06-2019-8101761.php" TargetMode="External"/><Relationship Id="rId21" Type="http://schemas.openxmlformats.org/officeDocument/2006/relationships/hyperlink" Target="http://www.deaflympics2017.org/en/home-page" TargetMode="External"/><Relationship Id="rId7" Type="http://schemas.openxmlformats.org/officeDocument/2006/relationships/hyperlink" Target="https://www.insep.fr/" TargetMode="External"/><Relationship Id="rId12" Type="http://schemas.openxmlformats.org/officeDocument/2006/relationships/hyperlink" Target="https://www.legifrance.gouv.fr/affichCodeArticle.do?idArticle=LEGIARTI000006685827&amp;cidTexte=LEGITEXT000006072665&amp;dateTexte=20060419" TargetMode="External"/><Relationship Id="rId17" Type="http://schemas.openxmlformats.org/officeDocument/2006/relationships/hyperlink" Target="https://www.legifrance.gouv.fr/affichTexte.do?cidTexte=JORFTEXT000000816538&amp;dateTexte=" TargetMode="External"/><Relationship Id="rId2" Type="http://schemas.openxmlformats.org/officeDocument/2006/relationships/hyperlink" Target="http://controverses.sciences-po.fr/archive/implantscochleaires/adpic.pdf" TargetMode="External"/><Relationship Id="rId16" Type="http://schemas.openxmlformats.org/officeDocument/2006/relationships/hyperlink" Target="http://cache.media.education.gouv.fr/file/2016/29/4/2016-017_parcours_linguistiques_571294.pdf" TargetMode="External"/><Relationship Id="rId20" Type="http://schemas.openxmlformats.org/officeDocument/2006/relationships/hyperlink" Target="https://www.legifrance.gouv.fr/affichTexte.do?cidTexte=JORFTEXT000034414124&amp;categorieLien=id" TargetMode="External"/><Relationship Id="rId1" Type="http://schemas.openxmlformats.org/officeDocument/2006/relationships/hyperlink" Target="https://www.cisic.fr/CISIC/media/doccisic/synthese_questionnaire_cisic2012.pdf" TargetMode="External"/><Relationship Id="rId6" Type="http://schemas.openxmlformats.org/officeDocument/2006/relationships/hyperlink" Target="https://undocs.org/fr/A/HRC/40/54/ADD.1" TargetMode="External"/><Relationship Id="rId11" Type="http://schemas.openxmlformats.org/officeDocument/2006/relationships/hyperlink" Target="http://www.2lpeco.fr/2015/05/petition-contre-la-creation-dune-licence-dinterface-de-communication/" TargetMode="External"/><Relationship Id="rId5" Type="http://schemas.openxmlformats.org/officeDocument/2006/relationships/hyperlink" Target="https://www.legifrance.gouv.fr/affichTexte.do?cidTexte=JORFTEXT000029754753&amp;categorieLien=id" TargetMode="External"/><Relationship Id="rId15" Type="http://schemas.openxmlformats.org/officeDocument/2006/relationships/hyperlink" Target="http://apps.who.int/iris/bitstream/10665/44791/1/9789240688193_fre.pdf?ua=1" TargetMode="External"/><Relationship Id="rId10" Type="http://schemas.openxmlformats.org/officeDocument/2006/relationships/hyperlink" Target="https://undocs.org/fr/A/HRC/40/54/ADD.1" TargetMode="External"/><Relationship Id="rId19" Type="http://schemas.openxmlformats.org/officeDocument/2006/relationships/hyperlink" Target="https://www.legifrance.gouv.fr/affichCode.do?cidTexte=LEGITEXT000006071318" TargetMode="External"/><Relationship Id="rId4" Type="http://schemas.openxmlformats.org/officeDocument/2006/relationships/hyperlink" Target="https://www.legifrance.gouv.fr/affichTexte.do?cidTexte=JORFTEXT000025794966" TargetMode="External"/><Relationship Id="rId9" Type="http://schemas.openxmlformats.org/officeDocument/2006/relationships/hyperlink" Target="https://www.legifrance.gouv.fr/affichTexte.do?cidTexte=JORFTEXT000000809647" TargetMode="External"/><Relationship Id="rId14" Type="http://schemas.openxmlformats.org/officeDocument/2006/relationships/hyperlink" Target="http://wfdeaf.org/news/resources/5-june-2018-wfd-position-paper-inclusive-education/"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AEF006-E33C-4EE3-88B0-CA8E4AD50BB6}">
  <ds:schemaRefs>
    <ds:schemaRef ds:uri="http://schemas.openxmlformats.org/officeDocument/2006/bibliography"/>
  </ds:schemaRefs>
</ds:datastoreItem>
</file>

<file path=customXml/itemProps2.xml><?xml version="1.0" encoding="utf-8"?>
<ds:datastoreItem xmlns:ds="http://schemas.openxmlformats.org/officeDocument/2006/customXml" ds:itemID="{4659A0BB-F247-479E-ABAC-4BE484D4E8A8}"/>
</file>

<file path=customXml/itemProps3.xml><?xml version="1.0" encoding="utf-8"?>
<ds:datastoreItem xmlns:ds="http://schemas.openxmlformats.org/officeDocument/2006/customXml" ds:itemID="{449FD726-71F7-4F6C-89CA-7B15A1495D6F}"/>
</file>

<file path=customXml/itemProps4.xml><?xml version="1.0" encoding="utf-8"?>
<ds:datastoreItem xmlns:ds="http://schemas.openxmlformats.org/officeDocument/2006/customXml" ds:itemID="{C8133B77-BB5C-4A0B-93F5-B8075F9045F0}"/>
</file>

<file path=docProps/app.xml><?xml version="1.0" encoding="utf-8"?>
<Properties xmlns="http://schemas.openxmlformats.org/officeDocument/2006/extended-properties" xmlns:vt="http://schemas.openxmlformats.org/officeDocument/2006/docPropsVTypes">
  <Template>Normal</Template>
  <TotalTime>10</TotalTime>
  <Pages>14</Pages>
  <Words>5112</Words>
  <Characters>28119</Characters>
  <Application>Microsoft Office Word</Application>
  <DocSecurity>0</DocSecurity>
  <Lines>234</Lines>
  <Paragraphs>66</Paragraphs>
  <ScaleCrop>false</ScaleCrop>
  <HeadingPairs>
    <vt:vector size="4" baseType="variant">
      <vt:variant>
        <vt:lpstr>Titre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33165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Pelhate</dc:creator>
  <cp:keywords/>
  <dc:description/>
  <cp:lastModifiedBy>Président - FNSF</cp:lastModifiedBy>
  <cp:revision>3</cp:revision>
  <cp:lastPrinted>2019-07-25T12:55:00Z</cp:lastPrinted>
  <dcterms:created xsi:type="dcterms:W3CDTF">2019-07-27T00:02:00Z</dcterms:created>
  <dcterms:modified xsi:type="dcterms:W3CDTF">2019-07-27T00:11:00Z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