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1FA7B2" w14:textId="581F608E" w:rsidR="00025785" w:rsidRPr="00025785" w:rsidRDefault="00025785" w:rsidP="00025785">
      <w:pPr>
        <w:spacing w:before="120" w:after="240" w:line="380" w:lineRule="exact"/>
        <w:jc w:val="center"/>
        <w:rPr>
          <w:rFonts w:ascii="Sakkal Majalla" w:hAnsi="Sakkal Majalla" w:cs="Sakkal Majalla"/>
          <w:b/>
          <w:bCs/>
          <w:sz w:val="32"/>
          <w:szCs w:val="32"/>
          <w:rtl/>
          <w:lang w:val="en-GB" w:eastAsia="zh-TW"/>
        </w:rPr>
      </w:pPr>
      <w:r w:rsidRPr="00025785">
        <w:rPr>
          <w:rFonts w:ascii="Sakkal Majalla" w:hAnsi="Sakkal Majalla" w:cs="Sakkal Majalla" w:hint="cs"/>
          <w:b/>
          <w:bCs/>
          <w:sz w:val="32"/>
          <w:szCs w:val="32"/>
          <w:rtl/>
          <w:lang w:val="en-GB" w:eastAsia="zh-TW"/>
        </w:rPr>
        <w:t>دولة فلسطين</w:t>
      </w:r>
    </w:p>
    <w:p w14:paraId="10712452" w14:textId="7E530A11" w:rsidR="00025785" w:rsidRDefault="00025785" w:rsidP="00025785">
      <w:pPr>
        <w:tabs>
          <w:tab w:val="left" w:pos="2655"/>
          <w:tab w:val="center" w:pos="3893"/>
          <w:tab w:val="left" w:pos="5807"/>
        </w:tabs>
        <w:bidi w:val="0"/>
        <w:spacing w:line="240" w:lineRule="auto"/>
        <w:jc w:val="center"/>
        <w:rPr>
          <w:rFonts w:ascii="Sakkal Majalla" w:hAnsi="Sakkal Majalla" w:cs="Sakkal Majalla"/>
          <w:b/>
          <w:bCs/>
          <w:sz w:val="28"/>
          <w:szCs w:val="28"/>
          <w:rtl/>
          <w:lang w:val="en-GB" w:eastAsia="zh-TW"/>
        </w:rPr>
      </w:pPr>
      <w:r w:rsidRPr="00DD1AF0">
        <w:rPr>
          <w:rFonts w:ascii="Palatino Linotype" w:eastAsia="Calibri" w:hAnsi="Palatino Linotype" w:cs="Sakkal Majalla"/>
          <w:b/>
          <w:bCs/>
          <w:noProof/>
          <w:color w:val="000000"/>
          <w:sz w:val="24"/>
          <w:szCs w:val="24"/>
        </w:rPr>
        <w:drawing>
          <wp:inline distT="0" distB="0" distL="0" distR="0" wp14:anchorId="5EA463A2" wp14:editId="2083048D">
            <wp:extent cx="1743075" cy="2448605"/>
            <wp:effectExtent l="0" t="0" r="0" b="8890"/>
            <wp:docPr id="7" name="Picture 7" descr="PL cmy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 cmyk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5081" cy="2451423"/>
                    </a:xfrm>
                    <a:prstGeom prst="rect">
                      <a:avLst/>
                    </a:prstGeom>
                    <a:noFill/>
                    <a:ln>
                      <a:noFill/>
                    </a:ln>
                  </pic:spPr>
                </pic:pic>
              </a:graphicData>
            </a:graphic>
          </wp:inline>
        </w:drawing>
      </w:r>
      <w:bookmarkStart w:id="0" w:name="_GoBack"/>
      <w:bookmarkEnd w:id="0"/>
    </w:p>
    <w:p w14:paraId="13925954" w14:textId="77777777" w:rsidR="00025785" w:rsidRDefault="00025785" w:rsidP="009A1E11">
      <w:pPr>
        <w:spacing w:before="120" w:after="240" w:line="380" w:lineRule="exact"/>
        <w:rPr>
          <w:rFonts w:ascii="Sakkal Majalla" w:hAnsi="Sakkal Majalla" w:cs="Sakkal Majalla"/>
          <w:b/>
          <w:bCs/>
          <w:sz w:val="28"/>
          <w:szCs w:val="28"/>
          <w:rtl/>
          <w:lang w:val="en-GB" w:eastAsia="zh-TW"/>
        </w:rPr>
      </w:pPr>
    </w:p>
    <w:p w14:paraId="6BC1A4D4" w14:textId="77777777" w:rsidR="00025785" w:rsidRDefault="00025785" w:rsidP="009A1E11">
      <w:pPr>
        <w:spacing w:before="120" w:after="240" w:line="380" w:lineRule="exact"/>
        <w:rPr>
          <w:rFonts w:ascii="Sakkal Majalla" w:hAnsi="Sakkal Majalla" w:cs="Sakkal Majalla"/>
          <w:b/>
          <w:bCs/>
          <w:sz w:val="28"/>
          <w:szCs w:val="28"/>
          <w:rtl/>
          <w:cs/>
          <w:lang w:val="en-GB" w:eastAsia="zh-TW"/>
        </w:rPr>
      </w:pPr>
    </w:p>
    <w:p w14:paraId="56A13E65" w14:textId="7278D849" w:rsidR="009A1E11" w:rsidRDefault="00025785" w:rsidP="009A1E11">
      <w:pPr>
        <w:spacing w:before="120" w:after="240" w:line="380" w:lineRule="exact"/>
        <w:rPr>
          <w:rFonts w:ascii="Sakkal Majalla" w:hAnsi="Sakkal Majalla" w:cs="Sakkal Majalla"/>
          <w:b/>
          <w:bCs/>
          <w:sz w:val="28"/>
          <w:szCs w:val="28"/>
          <w:rtl/>
          <w:cs/>
          <w:lang w:val="en-GB" w:eastAsia="zh-TW"/>
        </w:rPr>
      </w:pPr>
      <w:r>
        <w:rPr>
          <w:rFonts w:ascii="Sakkal Majalla" w:hAnsi="Sakkal Majalla" w:cs="Sakkal Majalla" w:hint="cs"/>
          <w:b/>
          <w:bCs/>
          <w:sz w:val="28"/>
          <w:szCs w:val="28"/>
          <w:rtl/>
          <w:cs/>
          <w:lang w:val="en-GB" w:eastAsia="zh-TW"/>
        </w:rPr>
        <w:t>مقدم إلى</w:t>
      </w:r>
      <w:r w:rsidR="002B3147" w:rsidRPr="00CB3626">
        <w:rPr>
          <w:rFonts w:ascii="Sakkal Majalla" w:hAnsi="Sakkal Majalla" w:cs="Sakkal Majalla"/>
          <w:b/>
          <w:bCs/>
          <w:sz w:val="28"/>
          <w:szCs w:val="28"/>
          <w:rtl/>
          <w:cs/>
          <w:lang w:val="en-GB" w:eastAsia="zh-TW"/>
        </w:rPr>
        <w:t xml:space="preserve"> </w:t>
      </w:r>
      <w:r w:rsidR="009A1E11" w:rsidRPr="00CB3626">
        <w:rPr>
          <w:rFonts w:ascii="Sakkal Majalla" w:hAnsi="Sakkal Majalla" w:cs="Sakkal Majalla"/>
          <w:b/>
          <w:bCs/>
          <w:sz w:val="28"/>
          <w:szCs w:val="28"/>
          <w:rtl/>
          <w:cs/>
          <w:lang w:val="en-GB" w:eastAsia="zh-TW"/>
        </w:rPr>
        <w:t>‎لجنة القضاء على التمييز العنصري‏</w:t>
      </w:r>
    </w:p>
    <w:p w14:paraId="7EDD56BE" w14:textId="77777777" w:rsidR="00025785" w:rsidRDefault="009A1E11" w:rsidP="00025785">
      <w:pPr>
        <w:pStyle w:val="HChGA"/>
        <w:ind w:left="0" w:firstLine="0"/>
        <w:rPr>
          <w:rFonts w:ascii="Sakkal Majalla" w:hAnsi="Sakkal Majalla" w:cs="Sakkal Majalla"/>
          <w:szCs w:val="28"/>
          <w:rtl/>
          <w:lang w:eastAsia="zh-TW"/>
        </w:rPr>
      </w:pPr>
      <w:r w:rsidRPr="00CB3626">
        <w:rPr>
          <w:rFonts w:ascii="Sakkal Majalla" w:hAnsi="Sakkal Majalla" w:cs="Sakkal Majalla"/>
          <w:szCs w:val="28"/>
          <w:rtl/>
          <w:lang w:eastAsia="zh-TW"/>
        </w:rPr>
        <w:tab/>
      </w:r>
    </w:p>
    <w:p w14:paraId="06748D25" w14:textId="753C0CE0" w:rsidR="001B1748" w:rsidRDefault="00025785" w:rsidP="00025785">
      <w:pPr>
        <w:pStyle w:val="HChGA"/>
        <w:ind w:left="0" w:firstLine="0"/>
        <w:rPr>
          <w:rFonts w:ascii="Sakkal Majalla" w:hAnsi="Sakkal Majalla" w:cs="Sakkal Majalla"/>
          <w:szCs w:val="28"/>
          <w:rtl/>
          <w:lang w:eastAsia="zh-TW"/>
        </w:rPr>
      </w:pPr>
      <w:r>
        <w:rPr>
          <w:rFonts w:ascii="Sakkal Majalla" w:hAnsi="Sakkal Majalla" w:cs="Sakkal Majalla"/>
          <w:szCs w:val="28"/>
          <w:rtl/>
          <w:lang w:eastAsia="zh-TW"/>
        </w:rPr>
        <w:tab/>
      </w:r>
      <w:r>
        <w:rPr>
          <w:rFonts w:ascii="Sakkal Majalla" w:hAnsi="Sakkal Majalla" w:cs="Sakkal Majalla"/>
          <w:szCs w:val="28"/>
          <w:rtl/>
          <w:lang w:eastAsia="zh-TW"/>
        </w:rPr>
        <w:tab/>
      </w:r>
      <w:r w:rsidR="009A1E11" w:rsidRPr="00CB3626">
        <w:rPr>
          <w:rFonts w:ascii="Sakkal Majalla" w:hAnsi="Sakkal Majalla" w:cs="Sakkal Majalla"/>
          <w:szCs w:val="28"/>
          <w:rtl/>
          <w:lang w:eastAsia="zh-TW"/>
        </w:rPr>
        <w:t xml:space="preserve">التقريران الدوريان الثالث والرابع المقدمان من دولة فلسطين بموجب المادة 9 من </w:t>
      </w:r>
      <w:r>
        <w:rPr>
          <w:rFonts w:ascii="Sakkal Majalla" w:hAnsi="Sakkal Majalla" w:cs="Sakkal Majalla" w:hint="cs"/>
          <w:szCs w:val="28"/>
          <w:rtl/>
          <w:lang w:eastAsia="zh-TW"/>
        </w:rPr>
        <w:t>الاتفاقية الدولية للقضاء على جميع أشكال التمييز العنصري</w:t>
      </w:r>
      <w:r w:rsidR="009A1E11" w:rsidRPr="00CB3626">
        <w:rPr>
          <w:rFonts w:ascii="Sakkal Majalla" w:hAnsi="Sakkal Majalla" w:cs="Sakkal Majalla"/>
          <w:szCs w:val="28"/>
          <w:rtl/>
          <w:lang w:eastAsia="zh-TW"/>
        </w:rPr>
        <w:t xml:space="preserve"> الواجب تقديمهما في عام 2023</w:t>
      </w:r>
    </w:p>
    <w:p w14:paraId="4FDEA3E0" w14:textId="77777777" w:rsidR="00025785" w:rsidRDefault="00025785" w:rsidP="00025785">
      <w:pPr>
        <w:rPr>
          <w:rtl/>
          <w:lang w:eastAsia="zh-TW"/>
        </w:rPr>
      </w:pPr>
    </w:p>
    <w:p w14:paraId="10DEDF4F" w14:textId="77777777" w:rsidR="00025785" w:rsidRDefault="00025785" w:rsidP="00025785">
      <w:pPr>
        <w:rPr>
          <w:rtl/>
          <w:lang w:eastAsia="zh-TW"/>
        </w:rPr>
      </w:pPr>
    </w:p>
    <w:p w14:paraId="0D6BA576" w14:textId="77777777" w:rsidR="00025785" w:rsidRDefault="00025785" w:rsidP="00025785">
      <w:pPr>
        <w:rPr>
          <w:rtl/>
          <w:lang w:eastAsia="zh-TW"/>
        </w:rPr>
      </w:pPr>
    </w:p>
    <w:p w14:paraId="75B749AD" w14:textId="77777777" w:rsidR="00025785" w:rsidRDefault="00025785" w:rsidP="00025785">
      <w:pPr>
        <w:rPr>
          <w:rtl/>
          <w:lang w:eastAsia="zh-TW"/>
        </w:rPr>
      </w:pPr>
    </w:p>
    <w:p w14:paraId="51299C4F" w14:textId="77777777" w:rsidR="00025785" w:rsidRDefault="00025785" w:rsidP="00025785">
      <w:pPr>
        <w:rPr>
          <w:rtl/>
          <w:lang w:eastAsia="zh-TW"/>
        </w:rPr>
      </w:pPr>
    </w:p>
    <w:p w14:paraId="445E6EE5" w14:textId="75D12C1E" w:rsidR="00025785" w:rsidRPr="00025785" w:rsidRDefault="00025785" w:rsidP="00025785">
      <w:pPr>
        <w:jc w:val="center"/>
        <w:rPr>
          <w:b/>
          <w:bCs/>
          <w:rtl/>
          <w:lang w:eastAsia="zh-TW"/>
        </w:rPr>
      </w:pPr>
      <w:r w:rsidRPr="00025785">
        <w:rPr>
          <w:rFonts w:ascii="Sakkal Majalla" w:hAnsi="Sakkal Majalla" w:cs="Sakkal Majalla"/>
          <w:b/>
          <w:bCs/>
          <w:szCs w:val="28"/>
          <w:rtl/>
          <w:lang w:eastAsia="zh-TW"/>
        </w:rPr>
        <w:t>2023</w:t>
      </w:r>
    </w:p>
    <w:p w14:paraId="76F0C06B" w14:textId="77777777" w:rsidR="001B1748" w:rsidRDefault="001B1748" w:rsidP="001B1748">
      <w:pPr>
        <w:rPr>
          <w:rFonts w:ascii="Sakkal Majalla" w:hAnsi="Sakkal Majalla" w:cs="Sakkal Majalla"/>
          <w:sz w:val="28"/>
          <w:szCs w:val="28"/>
          <w:rtl/>
        </w:rPr>
      </w:pPr>
    </w:p>
    <w:p w14:paraId="10677A98" w14:textId="0C8CF452" w:rsidR="009A1E11" w:rsidRPr="00CB3626" w:rsidRDefault="009A1E11" w:rsidP="001B1748">
      <w:pPr>
        <w:rPr>
          <w:rFonts w:ascii="Sakkal Majalla" w:hAnsi="Sakkal Majalla" w:cs="Sakkal Majalla"/>
          <w:sz w:val="28"/>
          <w:szCs w:val="28"/>
        </w:rPr>
      </w:pPr>
    </w:p>
    <w:p w14:paraId="366DDE77" w14:textId="77777777" w:rsidR="00A83DE1" w:rsidRPr="00CB3626" w:rsidRDefault="00A83DE1" w:rsidP="001B1748">
      <w:pPr>
        <w:pStyle w:val="HChGA"/>
        <w:pageBreakBefore/>
        <w:spacing w:before="120"/>
        <w:ind w:left="0" w:firstLine="0"/>
        <w:rPr>
          <w:rFonts w:ascii="Sakkal Majalla" w:hAnsi="Sakkal Majalla" w:cs="Sakkal Majalla"/>
          <w:szCs w:val="28"/>
        </w:rPr>
      </w:pPr>
      <w:r w:rsidRPr="00CB3626">
        <w:rPr>
          <w:rFonts w:ascii="Sakkal Majalla" w:hAnsi="Sakkal Majalla" w:cs="Sakkal Majalla"/>
          <w:szCs w:val="28"/>
          <w:rtl/>
        </w:rPr>
        <w:lastRenderedPageBreak/>
        <w:t xml:space="preserve">معلومات مقدمة من دولة فلسطين في إطار متابعة الملاحظات الختامية </w:t>
      </w:r>
    </w:p>
    <w:p w14:paraId="2FFC5692" w14:textId="607AE3CF" w:rsidR="00A83DE1" w:rsidRPr="00CB3626" w:rsidRDefault="00A83DE1" w:rsidP="00B35FF9">
      <w:pPr>
        <w:pStyle w:val="HChGA"/>
        <w:ind w:left="0" w:firstLine="0"/>
        <w:rPr>
          <w:rFonts w:ascii="Sakkal Majalla" w:hAnsi="Sakkal Majalla" w:cs="Sakkal Majalla"/>
          <w:szCs w:val="28"/>
          <w:rtl/>
        </w:rPr>
      </w:pPr>
      <w:r w:rsidRPr="00CB3626">
        <w:rPr>
          <w:rFonts w:ascii="Sakkal Majalla" w:hAnsi="Sakkal Majalla" w:cs="Sakkal Majalla"/>
          <w:szCs w:val="28"/>
          <w:rtl/>
        </w:rPr>
        <w:t>مقدمة</w:t>
      </w:r>
    </w:p>
    <w:p w14:paraId="0A4BEAFE" w14:textId="509F725B" w:rsidR="007E2503" w:rsidRPr="00CB3626" w:rsidRDefault="002F3B82" w:rsidP="00C75F61">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rPr>
        <w:t xml:space="preserve">تقدم </w:t>
      </w:r>
      <w:r w:rsidR="00A83DE1" w:rsidRPr="00CB3626">
        <w:rPr>
          <w:rFonts w:ascii="Sakkal Majalla" w:hAnsi="Sakkal Majalla" w:cs="Sakkal Majalla"/>
          <w:sz w:val="28"/>
          <w:szCs w:val="28"/>
          <w:rtl/>
        </w:rPr>
        <w:t>دولة فلسطين</w:t>
      </w:r>
      <w:r w:rsidR="00A83DE1" w:rsidRPr="00CB3626">
        <w:rPr>
          <w:rFonts w:ascii="Sakkal Majalla" w:hAnsi="Sakkal Majalla" w:cs="Sakkal Majalla"/>
          <w:sz w:val="28"/>
          <w:szCs w:val="28"/>
          <w:rtl/>
          <w:lang w:bidi="ar-JO"/>
        </w:rPr>
        <w:t xml:space="preserve"> </w:t>
      </w:r>
      <w:r w:rsidR="00F1303F" w:rsidRPr="00CB3626">
        <w:rPr>
          <w:rFonts w:ascii="Sakkal Majalla" w:hAnsi="Sakkal Majalla" w:cs="Sakkal Majalla"/>
          <w:sz w:val="28"/>
          <w:szCs w:val="28"/>
          <w:rtl/>
          <w:lang w:bidi="ar-JO"/>
        </w:rPr>
        <w:t xml:space="preserve">هذا التقرير، سنداً لطلب لجنتكم الموقرة </w:t>
      </w:r>
      <w:r w:rsidR="00A83DE1" w:rsidRPr="00CB3626">
        <w:rPr>
          <w:rFonts w:ascii="Sakkal Majalla" w:hAnsi="Sakkal Majalla" w:cs="Sakkal Majalla"/>
          <w:sz w:val="28"/>
          <w:szCs w:val="28"/>
          <w:rtl/>
          <w:lang w:bidi="ar-JO"/>
        </w:rPr>
        <w:t xml:space="preserve">تقديم التقرير الدوري الجامع الثالث والرابع لدولة فلسطين بموجب المادة التاسعة من الاتفاقية الدولية للقضاء على جميع أشكال التمييز العنصري (يشار </w:t>
      </w:r>
      <w:r w:rsidR="00612D5E" w:rsidRPr="00CB3626">
        <w:rPr>
          <w:rFonts w:ascii="Sakkal Majalla" w:hAnsi="Sakkal Majalla" w:cs="Sakkal Majalla"/>
          <w:sz w:val="28"/>
          <w:szCs w:val="28"/>
          <w:rtl/>
        </w:rPr>
        <w:t>إ</w:t>
      </w:r>
      <w:r w:rsidR="00A83DE1" w:rsidRPr="00CB3626">
        <w:rPr>
          <w:rFonts w:ascii="Sakkal Majalla" w:hAnsi="Sakkal Majalla" w:cs="Sakkal Majalla"/>
          <w:sz w:val="28"/>
          <w:szCs w:val="28"/>
          <w:rtl/>
          <w:lang w:bidi="ar-JO"/>
        </w:rPr>
        <w:t xml:space="preserve">ليها فيما بعد ب: الاتفاقية)، يستعرض هذا التقرير كافة التدابير التشريعية والقضائية والتنفيذية والسياسات الوطنية المتخذة لتنفيذ التزامات دولة فلسطين بموجب الاتفاقية، منذ تقديم </w:t>
      </w:r>
      <w:r w:rsidR="000F28DD" w:rsidRPr="00CB3626">
        <w:rPr>
          <w:rFonts w:ascii="Sakkal Majalla" w:hAnsi="Sakkal Majalla" w:cs="Sakkal Majalla"/>
          <w:sz w:val="28"/>
          <w:szCs w:val="28"/>
          <w:rtl/>
          <w:lang w:bidi="ar-JO"/>
        </w:rPr>
        <w:t>التقرير الوطني الجامع للتقريرين الدوريين الأول والثاني (</w:t>
      </w:r>
      <w:r w:rsidR="000F28DD" w:rsidRPr="00CB3626">
        <w:rPr>
          <w:rFonts w:ascii="Sakkal Majalla" w:hAnsi="Sakkal Majalla" w:cs="Sakkal Majalla"/>
          <w:sz w:val="28"/>
          <w:szCs w:val="28"/>
          <w:lang w:bidi="ar-JO"/>
        </w:rPr>
        <w:t>CERD/C/PSE/1-2</w:t>
      </w:r>
      <w:r w:rsidR="000F28DD" w:rsidRPr="00CB3626">
        <w:rPr>
          <w:rFonts w:ascii="Sakkal Majalla" w:hAnsi="Sakkal Majalla" w:cs="Sakkal Majalla"/>
          <w:sz w:val="28"/>
          <w:szCs w:val="28"/>
          <w:rtl/>
          <w:lang w:bidi="ar-JO"/>
        </w:rPr>
        <w:t>) بتاريخ</w:t>
      </w:r>
      <w:r w:rsidR="00A83DE1" w:rsidRPr="00CB3626">
        <w:rPr>
          <w:rFonts w:ascii="Sakkal Majalla" w:hAnsi="Sakkal Majalla" w:cs="Sakkal Majalla"/>
          <w:sz w:val="28"/>
          <w:szCs w:val="28"/>
          <w:rtl/>
          <w:lang w:bidi="ar-JO"/>
        </w:rPr>
        <w:t xml:space="preserve"> </w:t>
      </w:r>
      <w:r w:rsidR="000F28DD" w:rsidRPr="00CB3626">
        <w:rPr>
          <w:rFonts w:ascii="Sakkal Majalla" w:hAnsi="Sakkal Majalla" w:cs="Sakkal Majalla"/>
          <w:sz w:val="28"/>
          <w:szCs w:val="28"/>
          <w:rtl/>
          <w:lang w:bidi="ar-JO"/>
        </w:rPr>
        <w:t xml:space="preserve">21 آذار/مارس2018 </w:t>
      </w:r>
      <w:r w:rsidR="00A83DE1" w:rsidRPr="00CB3626">
        <w:rPr>
          <w:rFonts w:ascii="Sakkal Majalla" w:hAnsi="Sakkal Majalla" w:cs="Sakkal Majalla"/>
          <w:sz w:val="28"/>
          <w:szCs w:val="28"/>
          <w:rtl/>
          <w:lang w:bidi="ar-JO"/>
        </w:rPr>
        <w:t xml:space="preserve">(يشار </w:t>
      </w:r>
      <w:r w:rsidR="00612D5E" w:rsidRPr="00CB3626">
        <w:rPr>
          <w:rFonts w:ascii="Sakkal Majalla" w:hAnsi="Sakkal Majalla" w:cs="Sakkal Majalla"/>
          <w:sz w:val="28"/>
          <w:szCs w:val="28"/>
          <w:rtl/>
          <w:lang w:bidi="ar-JO"/>
        </w:rPr>
        <w:t>إ</w:t>
      </w:r>
      <w:r w:rsidR="00A83DE1" w:rsidRPr="00CB3626">
        <w:rPr>
          <w:rFonts w:ascii="Sakkal Majalla" w:hAnsi="Sakkal Majalla" w:cs="Sakkal Majalla"/>
          <w:sz w:val="28"/>
          <w:szCs w:val="28"/>
          <w:rtl/>
          <w:lang w:bidi="ar-JO"/>
        </w:rPr>
        <w:t>ليه فيما بعد ب: التقرير الوطني لعام 2018) حتى تاريخ تقديم هذا التقرير</w:t>
      </w:r>
      <w:r w:rsidRPr="00CB3626">
        <w:rPr>
          <w:rFonts w:ascii="Sakkal Majalla" w:hAnsi="Sakkal Majalla" w:cs="Sakkal Majalla"/>
          <w:sz w:val="28"/>
          <w:szCs w:val="28"/>
          <w:rtl/>
          <w:lang w:bidi="ar-JO"/>
        </w:rPr>
        <w:t>.</w:t>
      </w:r>
      <w:r w:rsidR="00A83DE1"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ويأخذ هذا التقرير</w:t>
      </w:r>
      <w:r w:rsidR="00A83DE1" w:rsidRPr="00CB3626">
        <w:rPr>
          <w:rFonts w:ascii="Sakkal Majalla" w:hAnsi="Sakkal Majalla" w:cs="Sakkal Majalla"/>
          <w:sz w:val="28"/>
          <w:szCs w:val="28"/>
          <w:rtl/>
          <w:lang w:bidi="ar-JO"/>
        </w:rPr>
        <w:t xml:space="preserve"> بعين الاعتبار</w:t>
      </w:r>
      <w:r w:rsidR="00F1303F" w:rsidRPr="00CB3626">
        <w:rPr>
          <w:rFonts w:ascii="Sakkal Majalla" w:hAnsi="Sakkal Majalla" w:cs="Sakkal Majalla"/>
          <w:sz w:val="28"/>
          <w:szCs w:val="28"/>
          <w:rtl/>
          <w:lang w:bidi="ar-JO"/>
        </w:rPr>
        <w:t xml:space="preserve"> كل مما </w:t>
      </w:r>
      <w:r w:rsidR="000C5612" w:rsidRPr="00CB3626">
        <w:rPr>
          <w:rFonts w:ascii="Sakkal Majalla" w:hAnsi="Sakkal Majalla" w:cs="Sakkal Majalla"/>
          <w:sz w:val="28"/>
          <w:szCs w:val="28"/>
          <w:rtl/>
          <w:lang w:bidi="ar-JO"/>
        </w:rPr>
        <w:t>يلي: الحوار</w:t>
      </w:r>
      <w:r w:rsidR="00A83DE1" w:rsidRPr="00CB3626">
        <w:rPr>
          <w:rFonts w:ascii="Sakkal Majalla" w:hAnsi="Sakkal Majalla" w:cs="Sakkal Majalla"/>
          <w:sz w:val="28"/>
          <w:szCs w:val="28"/>
          <w:rtl/>
          <w:lang w:bidi="ar-JO"/>
        </w:rPr>
        <w:t xml:space="preserve"> البناء لدولة فلسطين </w:t>
      </w:r>
      <w:r w:rsidR="000C5612" w:rsidRPr="00CB3626">
        <w:rPr>
          <w:rFonts w:ascii="Sakkal Majalla" w:hAnsi="Sakkal Majalla" w:cs="Sakkal Majalla"/>
          <w:sz w:val="28"/>
          <w:szCs w:val="28"/>
          <w:rtl/>
          <w:lang w:bidi="ar-JO"/>
        </w:rPr>
        <w:t>مع اللجنة</w:t>
      </w:r>
      <w:r w:rsidR="00082359" w:rsidRPr="00CB3626">
        <w:rPr>
          <w:rFonts w:ascii="Sakkal Majalla" w:hAnsi="Sakkal Majalla" w:cs="Sakkal Majalla"/>
          <w:sz w:val="28"/>
          <w:szCs w:val="28"/>
          <w:rtl/>
        </w:rPr>
        <w:t xml:space="preserve"> </w:t>
      </w:r>
      <w:r w:rsidR="000C5612" w:rsidRPr="00CB3626">
        <w:rPr>
          <w:rFonts w:ascii="Sakkal Majalla" w:hAnsi="Sakkal Majalla" w:cs="Sakkal Majalla"/>
          <w:sz w:val="28"/>
          <w:szCs w:val="28"/>
          <w:rtl/>
        </w:rPr>
        <w:t xml:space="preserve">الدولية </w:t>
      </w:r>
      <w:r w:rsidR="000C5612" w:rsidRPr="00CB3626">
        <w:rPr>
          <w:rFonts w:ascii="Sakkal Majalla" w:hAnsi="Sakkal Majalla" w:cs="Sakkal Majalla"/>
          <w:sz w:val="28"/>
          <w:szCs w:val="28"/>
          <w:rtl/>
          <w:lang w:bidi="ar-JO"/>
        </w:rPr>
        <w:t>للقضاء</w:t>
      </w:r>
      <w:r w:rsidR="00082359" w:rsidRPr="00CB3626">
        <w:rPr>
          <w:rFonts w:ascii="Sakkal Majalla" w:hAnsi="Sakkal Majalla" w:cs="Sakkal Majalla"/>
          <w:sz w:val="28"/>
          <w:szCs w:val="28"/>
          <w:rtl/>
          <w:lang w:bidi="ar-JO"/>
        </w:rPr>
        <w:t xml:space="preserve"> على جميع أشكال التمييز </w:t>
      </w:r>
      <w:r w:rsidR="000C5612" w:rsidRPr="00CB3626">
        <w:rPr>
          <w:rFonts w:ascii="Sakkal Majalla" w:hAnsi="Sakkal Majalla" w:cs="Sakkal Majalla"/>
          <w:sz w:val="28"/>
          <w:szCs w:val="28"/>
          <w:rtl/>
          <w:lang w:bidi="ar-JO"/>
        </w:rPr>
        <w:t>العنصري (</w:t>
      </w:r>
      <w:r w:rsidRPr="00CB3626">
        <w:rPr>
          <w:rFonts w:ascii="Sakkal Majalla" w:hAnsi="Sakkal Majalla" w:cs="Sakkal Majalla"/>
          <w:sz w:val="28"/>
          <w:szCs w:val="28"/>
          <w:rtl/>
          <w:lang w:bidi="ar-JO"/>
        </w:rPr>
        <w:t xml:space="preserve">يشار إليها فيما بعد ب: </w:t>
      </w:r>
      <w:r w:rsidR="000C5612" w:rsidRPr="00CB3626">
        <w:rPr>
          <w:rFonts w:ascii="Sakkal Majalla" w:hAnsi="Sakkal Majalla" w:cs="Sakkal Majalla"/>
          <w:sz w:val="28"/>
          <w:szCs w:val="28"/>
          <w:rtl/>
          <w:lang w:bidi="ar-JO"/>
        </w:rPr>
        <w:t>اللجنة) خلال</w:t>
      </w:r>
      <w:r w:rsidR="004C2B85" w:rsidRPr="00CB3626">
        <w:rPr>
          <w:rFonts w:ascii="Sakkal Majalla" w:hAnsi="Sakkal Majalla" w:cs="Sakkal Majalla"/>
          <w:sz w:val="28"/>
          <w:szCs w:val="28"/>
          <w:rtl/>
        </w:rPr>
        <w:t xml:space="preserve"> الفترة 13-1</w:t>
      </w:r>
      <w:r w:rsidR="008B63EF" w:rsidRPr="00CB3626">
        <w:rPr>
          <w:rFonts w:ascii="Sakkal Majalla" w:hAnsi="Sakkal Majalla" w:cs="Sakkal Majalla"/>
          <w:sz w:val="28"/>
          <w:szCs w:val="28"/>
          <w:rtl/>
        </w:rPr>
        <w:t>4</w:t>
      </w:r>
      <w:r w:rsidR="004C2B85" w:rsidRPr="00CB3626">
        <w:rPr>
          <w:rFonts w:ascii="Sakkal Majalla" w:hAnsi="Sakkal Majalla" w:cs="Sakkal Majalla"/>
          <w:sz w:val="28"/>
          <w:szCs w:val="28"/>
          <w:rtl/>
        </w:rPr>
        <w:t xml:space="preserve"> آب/أغسطس </w:t>
      </w:r>
      <w:r w:rsidR="00A83DE1" w:rsidRPr="00CB3626">
        <w:rPr>
          <w:rFonts w:ascii="Sakkal Majalla" w:hAnsi="Sakkal Majalla" w:cs="Sakkal Majalla"/>
          <w:sz w:val="28"/>
          <w:szCs w:val="28"/>
          <w:rtl/>
          <w:lang w:bidi="ar-JO"/>
        </w:rPr>
        <w:t>2019</w:t>
      </w:r>
      <w:r w:rsidR="00F1303F" w:rsidRPr="00CB3626">
        <w:rPr>
          <w:rFonts w:ascii="Sakkal Majalla" w:hAnsi="Sakkal Majalla" w:cs="Sakkal Majalla"/>
          <w:sz w:val="28"/>
          <w:szCs w:val="28"/>
          <w:rtl/>
          <w:lang w:bidi="ar-JO"/>
        </w:rPr>
        <w:t>؛</w:t>
      </w:r>
      <w:r w:rsidR="00A83DE1" w:rsidRPr="00CB3626">
        <w:rPr>
          <w:rFonts w:ascii="Sakkal Majalla" w:hAnsi="Sakkal Majalla" w:cs="Sakkal Majalla"/>
          <w:sz w:val="28"/>
          <w:szCs w:val="28"/>
          <w:rtl/>
          <w:lang w:bidi="ar-JO"/>
        </w:rPr>
        <w:t xml:space="preserve"> الملاحظات الختامية للجنة</w:t>
      </w:r>
      <w:r w:rsidR="00642D8D" w:rsidRPr="00CB3626">
        <w:rPr>
          <w:rFonts w:ascii="Sakkal Majalla" w:hAnsi="Sakkal Majalla" w:cs="Sakkal Majalla"/>
          <w:sz w:val="28"/>
          <w:szCs w:val="28"/>
          <w:rtl/>
          <w:lang w:bidi="ar-JO"/>
        </w:rPr>
        <w:t xml:space="preserve"> </w:t>
      </w:r>
      <w:r w:rsidR="00A83DE1" w:rsidRPr="00CB3626">
        <w:rPr>
          <w:rFonts w:ascii="Sakkal Majalla" w:hAnsi="Sakkal Majalla" w:cs="Sakkal Majalla"/>
          <w:sz w:val="28"/>
          <w:szCs w:val="28"/>
        </w:rPr>
        <w:t>CERD/C/PSE/CO/1-2)</w:t>
      </w:r>
      <w:r w:rsidR="00642D8D" w:rsidRPr="00CB3626">
        <w:rPr>
          <w:rFonts w:ascii="Sakkal Majalla" w:hAnsi="Sakkal Majalla" w:cs="Sakkal Majalla"/>
          <w:sz w:val="28"/>
          <w:szCs w:val="28"/>
          <w:rtl/>
        </w:rPr>
        <w:t xml:space="preserve">) </w:t>
      </w:r>
      <w:r w:rsidR="000C5612" w:rsidRPr="00CB3626">
        <w:rPr>
          <w:rFonts w:ascii="Sakkal Majalla" w:hAnsi="Sakkal Majalla" w:cs="Sakkal Majalla"/>
          <w:sz w:val="28"/>
          <w:szCs w:val="28"/>
          <w:rtl/>
        </w:rPr>
        <w:t>بتاريخ</w:t>
      </w:r>
      <w:r w:rsidR="000C5612" w:rsidRPr="00CB3626">
        <w:rPr>
          <w:rFonts w:ascii="Sakkal Majalla" w:hAnsi="Sakkal Majalla" w:cs="Sakkal Majalla"/>
          <w:sz w:val="28"/>
          <w:szCs w:val="28"/>
          <w:rtl/>
          <w:lang w:bidi="ar-JO"/>
        </w:rPr>
        <w:t xml:space="preserve"> 20</w:t>
      </w:r>
      <w:r w:rsidR="00A83DE1" w:rsidRPr="00CB3626">
        <w:rPr>
          <w:rFonts w:ascii="Sakkal Majalla" w:hAnsi="Sakkal Majalla" w:cs="Sakkal Majalla"/>
          <w:sz w:val="28"/>
          <w:szCs w:val="28"/>
          <w:rtl/>
          <w:lang w:bidi="ar-JO"/>
        </w:rPr>
        <w:t xml:space="preserve"> أيلول/سبتمبر 2019</w:t>
      </w:r>
      <w:r w:rsidR="00F1303F" w:rsidRPr="00CB3626">
        <w:rPr>
          <w:rFonts w:ascii="Sakkal Majalla" w:hAnsi="Sakkal Majalla" w:cs="Sakkal Majalla"/>
          <w:sz w:val="28"/>
          <w:szCs w:val="28"/>
          <w:rtl/>
          <w:lang w:bidi="ar-JO"/>
        </w:rPr>
        <w:t xml:space="preserve">؛ </w:t>
      </w:r>
      <w:r w:rsidR="00A83DE1" w:rsidRPr="00CB3626">
        <w:rPr>
          <w:rFonts w:ascii="Sakkal Majalla" w:hAnsi="Sakkal Majalla" w:cs="Sakkal Majalla"/>
          <w:sz w:val="28"/>
          <w:szCs w:val="28"/>
          <w:rtl/>
          <w:lang w:bidi="ar-JO"/>
        </w:rPr>
        <w:t xml:space="preserve">تقرير المتابعة المقدم من دولة فلسطين </w:t>
      </w:r>
      <w:r w:rsidR="00A83DE1" w:rsidRPr="00CB3626">
        <w:rPr>
          <w:rFonts w:ascii="Sakkal Majalla" w:hAnsi="Sakkal Majalla" w:cs="Sakkal Majalla"/>
          <w:sz w:val="28"/>
          <w:szCs w:val="28"/>
          <w:lang w:bidi="ar-JO"/>
        </w:rPr>
        <w:t>CERD/C/PSE/FCO/1-2)</w:t>
      </w:r>
      <w:r w:rsidR="00642D8D" w:rsidRPr="00CB3626">
        <w:rPr>
          <w:rFonts w:ascii="Sakkal Majalla" w:hAnsi="Sakkal Majalla" w:cs="Sakkal Majalla"/>
          <w:sz w:val="28"/>
          <w:szCs w:val="28"/>
          <w:rtl/>
          <w:lang w:bidi="ar-JO"/>
        </w:rPr>
        <w:t xml:space="preserve">) </w:t>
      </w:r>
      <w:r w:rsidR="00F1303F" w:rsidRPr="00CB3626">
        <w:rPr>
          <w:rFonts w:ascii="Sakkal Majalla" w:hAnsi="Sakkal Majalla" w:cs="Sakkal Majalla"/>
          <w:sz w:val="28"/>
          <w:szCs w:val="28"/>
          <w:rtl/>
          <w:lang w:bidi="ar-JO"/>
        </w:rPr>
        <w:t>بتاريخ</w:t>
      </w:r>
      <w:r w:rsidR="00FD5BC6" w:rsidRPr="00CB3626">
        <w:rPr>
          <w:rFonts w:ascii="Sakkal Majalla" w:hAnsi="Sakkal Majalla" w:cs="Sakkal Majalla"/>
          <w:sz w:val="28"/>
          <w:szCs w:val="28"/>
          <w:rtl/>
          <w:lang w:bidi="ar-JO"/>
        </w:rPr>
        <w:t xml:space="preserve"> 20</w:t>
      </w:r>
      <w:r w:rsidR="00F1303F" w:rsidRPr="00CB3626">
        <w:rPr>
          <w:rFonts w:ascii="Sakkal Majalla" w:hAnsi="Sakkal Majalla" w:cs="Sakkal Majalla"/>
          <w:sz w:val="28"/>
          <w:szCs w:val="28"/>
          <w:rtl/>
          <w:lang w:bidi="ar-JO"/>
        </w:rPr>
        <w:t xml:space="preserve"> </w:t>
      </w:r>
      <w:r w:rsidR="000C5612" w:rsidRPr="00CB3626">
        <w:rPr>
          <w:rFonts w:ascii="Sakkal Majalla" w:hAnsi="Sakkal Majalla" w:cs="Sakkal Majalla"/>
          <w:sz w:val="28"/>
          <w:szCs w:val="28"/>
          <w:rtl/>
        </w:rPr>
        <w:t>تشرين الأول/</w:t>
      </w:r>
      <w:r w:rsidR="000C5612" w:rsidRPr="00CB3626">
        <w:rPr>
          <w:rFonts w:ascii="Sakkal Majalla" w:hAnsi="Sakkal Majalla" w:cs="Sakkal Majalla"/>
          <w:sz w:val="28"/>
          <w:szCs w:val="28"/>
          <w:lang w:bidi="ar-JO"/>
        </w:rPr>
        <w:t xml:space="preserve"> </w:t>
      </w:r>
      <w:r w:rsidR="000C5612" w:rsidRPr="00CB3626">
        <w:rPr>
          <w:rFonts w:ascii="Sakkal Majalla" w:hAnsi="Sakkal Majalla" w:cs="Sakkal Majalla"/>
          <w:sz w:val="28"/>
          <w:szCs w:val="28"/>
          <w:rtl/>
          <w:lang w:bidi="ar-JO"/>
        </w:rPr>
        <w:t>أكتوبر 2020</w:t>
      </w:r>
      <w:r w:rsidR="00FD5BC6" w:rsidRPr="00CB3626">
        <w:rPr>
          <w:rFonts w:ascii="Sakkal Majalla" w:hAnsi="Sakkal Majalla" w:cs="Sakkal Majalla"/>
          <w:sz w:val="28"/>
          <w:szCs w:val="28"/>
          <w:rtl/>
          <w:lang w:bidi="ar-JO"/>
        </w:rPr>
        <w:t xml:space="preserve">، </w:t>
      </w:r>
      <w:r w:rsidR="00A83DE1" w:rsidRPr="00CB3626">
        <w:rPr>
          <w:rFonts w:ascii="Sakkal Majalla" w:hAnsi="Sakkal Majalla" w:cs="Sakkal Majalla"/>
          <w:sz w:val="28"/>
          <w:szCs w:val="28"/>
          <w:rtl/>
          <w:lang w:bidi="ar-JO"/>
        </w:rPr>
        <w:t>رسالة اللجنة</w:t>
      </w:r>
      <w:r w:rsidR="00FD5BC6" w:rsidRPr="00CB3626">
        <w:rPr>
          <w:rFonts w:ascii="Sakkal Majalla" w:hAnsi="Sakkal Majalla" w:cs="Sakkal Majalla"/>
          <w:sz w:val="28"/>
          <w:szCs w:val="28"/>
          <w:rtl/>
        </w:rPr>
        <w:t xml:space="preserve"> بتاريخ 30 نيسان</w:t>
      </w:r>
      <w:r w:rsidR="00B10078" w:rsidRPr="00CB3626">
        <w:rPr>
          <w:rFonts w:ascii="Sakkal Majalla" w:hAnsi="Sakkal Majalla" w:cs="Sakkal Majalla"/>
          <w:sz w:val="28"/>
          <w:szCs w:val="28"/>
          <w:rtl/>
        </w:rPr>
        <w:t>/أبر</w:t>
      </w:r>
      <w:r w:rsidR="000C5612" w:rsidRPr="00CB3626">
        <w:rPr>
          <w:rFonts w:ascii="Sakkal Majalla" w:hAnsi="Sakkal Majalla" w:cs="Sakkal Majalla"/>
          <w:sz w:val="28"/>
          <w:szCs w:val="28"/>
          <w:rtl/>
        </w:rPr>
        <w:t>يل 2021</w:t>
      </w:r>
      <w:r w:rsidR="000C5612" w:rsidRPr="00CB3626">
        <w:rPr>
          <w:rFonts w:ascii="Sakkal Majalla" w:hAnsi="Sakkal Majalla" w:cs="Sakkal Majalla"/>
          <w:sz w:val="28"/>
          <w:szCs w:val="28"/>
        </w:rPr>
        <w:t xml:space="preserve"> (</w:t>
      </w:r>
      <w:r w:rsidR="00B10078" w:rsidRPr="00CB3626">
        <w:rPr>
          <w:rFonts w:ascii="Sakkal Majalla" w:hAnsi="Sakkal Majalla" w:cs="Sakkal Majalla"/>
          <w:sz w:val="28"/>
          <w:szCs w:val="28"/>
        </w:rPr>
        <w:t>CERD/103rd session/FU/MK/ks</w:t>
      </w:r>
      <w:r w:rsidR="000C5612" w:rsidRPr="00CB3626">
        <w:rPr>
          <w:rFonts w:ascii="Sakkal Majalla" w:hAnsi="Sakkal Majalla" w:cs="Sakkal Majalla"/>
          <w:sz w:val="28"/>
          <w:szCs w:val="28"/>
        </w:rPr>
        <w:t>)</w:t>
      </w:r>
      <w:r w:rsidR="006F5C52" w:rsidRPr="00CB3626">
        <w:rPr>
          <w:rFonts w:ascii="Sakkal Majalla" w:hAnsi="Sakkal Majalla" w:cs="Sakkal Majalla"/>
          <w:sz w:val="28"/>
          <w:szCs w:val="28"/>
          <w:rtl/>
        </w:rPr>
        <w:t>.</w:t>
      </w:r>
    </w:p>
    <w:p w14:paraId="44B9EEB6" w14:textId="77777777" w:rsidR="007E2503" w:rsidRPr="00CB3626" w:rsidRDefault="007E2503" w:rsidP="007E2503">
      <w:pPr>
        <w:pStyle w:val="ListParagraph"/>
        <w:rPr>
          <w:rFonts w:ascii="Sakkal Majalla" w:hAnsi="Sakkal Majalla" w:cs="Sakkal Majalla"/>
          <w:sz w:val="28"/>
          <w:szCs w:val="28"/>
          <w:lang w:bidi="ar-JO"/>
        </w:rPr>
      </w:pPr>
    </w:p>
    <w:p w14:paraId="1D82DB7B" w14:textId="49E0E0A2" w:rsidR="007E2503" w:rsidRPr="00CB3626" w:rsidRDefault="00A83DE1" w:rsidP="001975CA">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تم إعداد هذا التقرير </w:t>
      </w:r>
      <w:r w:rsidR="004C2B85" w:rsidRPr="00CB3626">
        <w:rPr>
          <w:rFonts w:ascii="Sakkal Majalla" w:hAnsi="Sakkal Majalla" w:cs="Sakkal Majalla"/>
          <w:sz w:val="28"/>
          <w:szCs w:val="28"/>
          <w:rtl/>
          <w:lang w:bidi="ar-JO"/>
        </w:rPr>
        <w:t xml:space="preserve">من قبل الفريق الوطني الخاص بمتابعة تنفيذ الاتفاقية على المستويين الوطني والدولي، والمشكل بموجب المرسوم الرئاسي الصادر بتاريخ 7 </w:t>
      </w:r>
      <w:r w:rsidR="00F41DF0" w:rsidRPr="00CB3626">
        <w:rPr>
          <w:rFonts w:ascii="Sakkal Majalla" w:hAnsi="Sakkal Majalla" w:cs="Sakkal Majalla"/>
          <w:sz w:val="28"/>
          <w:szCs w:val="28"/>
          <w:rtl/>
          <w:lang w:bidi="ar-JO"/>
        </w:rPr>
        <w:t xml:space="preserve">آب/ </w:t>
      </w:r>
      <w:r w:rsidR="004C2B85" w:rsidRPr="00CB3626">
        <w:rPr>
          <w:rFonts w:ascii="Sakkal Majalla" w:hAnsi="Sakkal Majalla" w:cs="Sakkal Majalla"/>
          <w:sz w:val="28"/>
          <w:szCs w:val="28"/>
          <w:rtl/>
          <w:lang w:bidi="ar-JO"/>
        </w:rPr>
        <w:t>أغسطس</w:t>
      </w:r>
      <w:r w:rsidR="00642D8D" w:rsidRPr="00CB3626">
        <w:rPr>
          <w:rFonts w:ascii="Sakkal Majalla" w:hAnsi="Sakkal Majalla" w:cs="Sakkal Majalla"/>
          <w:sz w:val="28"/>
          <w:szCs w:val="28"/>
          <w:rtl/>
          <w:lang w:bidi="ar-JO"/>
        </w:rPr>
        <w:t xml:space="preserve"> </w:t>
      </w:r>
      <w:r w:rsidR="004C2B85" w:rsidRPr="00CB3626">
        <w:rPr>
          <w:rFonts w:ascii="Sakkal Majalla" w:hAnsi="Sakkal Majalla" w:cs="Sakkal Majalla"/>
          <w:sz w:val="28"/>
          <w:szCs w:val="28"/>
          <w:rtl/>
          <w:lang w:bidi="ar-JO"/>
        </w:rPr>
        <w:t xml:space="preserve">2019، برئاسة وزارة الخارجية والمغتربين وعضوية الوزارات ذات العلاقة (يشار </w:t>
      </w:r>
      <w:r w:rsidR="00642D8D" w:rsidRPr="00CB3626">
        <w:rPr>
          <w:rFonts w:ascii="Sakkal Majalla" w:hAnsi="Sakkal Majalla" w:cs="Sakkal Majalla"/>
          <w:sz w:val="28"/>
          <w:szCs w:val="28"/>
          <w:rtl/>
          <w:lang w:bidi="ar-JO"/>
        </w:rPr>
        <w:t>إ</w:t>
      </w:r>
      <w:r w:rsidR="004C2B85" w:rsidRPr="00CB3626">
        <w:rPr>
          <w:rFonts w:ascii="Sakkal Majalla" w:hAnsi="Sakkal Majalla" w:cs="Sakkal Majalla"/>
          <w:sz w:val="28"/>
          <w:szCs w:val="28"/>
          <w:rtl/>
          <w:lang w:bidi="ar-JO"/>
        </w:rPr>
        <w:t>ليه فيما بعد ب: الفريق الوطني)</w:t>
      </w:r>
      <w:r w:rsidRPr="00CB3626">
        <w:rPr>
          <w:rFonts w:ascii="Sakkal Majalla" w:hAnsi="Sakkal Majalla" w:cs="Sakkal Majalla"/>
          <w:sz w:val="28"/>
          <w:szCs w:val="28"/>
          <w:rtl/>
          <w:lang w:bidi="ar-JO"/>
        </w:rPr>
        <w:t>، مع مساهمة ومشار</w:t>
      </w:r>
      <w:r w:rsidR="00477A53" w:rsidRPr="00CB3626">
        <w:rPr>
          <w:rFonts w:ascii="Sakkal Majalla" w:hAnsi="Sakkal Majalla" w:cs="Sakkal Majalla"/>
          <w:sz w:val="28"/>
          <w:szCs w:val="28"/>
          <w:rtl/>
        </w:rPr>
        <w:t>ك</w:t>
      </w:r>
      <w:r w:rsidRPr="00CB3626">
        <w:rPr>
          <w:rFonts w:ascii="Sakkal Majalla" w:hAnsi="Sakkal Majalla" w:cs="Sakkal Majalla"/>
          <w:sz w:val="28"/>
          <w:szCs w:val="28"/>
          <w:rtl/>
          <w:lang w:bidi="ar-JO"/>
        </w:rPr>
        <w:t>ة واسعة النطاق لمؤسسات المجتمع المدني والمؤسسات الوطنية ذات العلاقة</w:t>
      </w:r>
      <w:r w:rsidR="002F3B82"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w:t>
      </w:r>
      <w:r w:rsidR="002F3B82"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 xml:space="preserve">حرصت دولة فلسطين أشد الحرص </w:t>
      </w:r>
      <w:r w:rsidR="000C5612" w:rsidRPr="00CB3626">
        <w:rPr>
          <w:rFonts w:ascii="Sakkal Majalla" w:hAnsi="Sakkal Majalla" w:cs="Sakkal Majalla"/>
          <w:sz w:val="28"/>
          <w:szCs w:val="28"/>
          <w:rtl/>
          <w:lang w:bidi="ar-JO"/>
        </w:rPr>
        <w:t>على تشجيع</w:t>
      </w:r>
      <w:r w:rsidRPr="00CB3626">
        <w:rPr>
          <w:rFonts w:ascii="Sakkal Majalla" w:hAnsi="Sakkal Majalla" w:cs="Sakkal Majalla"/>
          <w:sz w:val="28"/>
          <w:szCs w:val="28"/>
          <w:rtl/>
          <w:lang w:bidi="ar-JO"/>
        </w:rPr>
        <w:t xml:space="preserve"> وتيـسير مشاركة المنظمات غير الحكومية في إعداد التقرير، ايماناً منها بأن هذه المشاركة البناءة من جانب المنظمات غـير الحكوميـة </w:t>
      </w:r>
      <w:r w:rsidR="002F3B82" w:rsidRPr="00CB3626">
        <w:rPr>
          <w:rFonts w:ascii="Sakkal Majalla" w:hAnsi="Sakkal Majalla" w:cs="Sakkal Majalla"/>
          <w:sz w:val="28"/>
          <w:szCs w:val="28"/>
          <w:rtl/>
          <w:lang w:bidi="ar-JO"/>
        </w:rPr>
        <w:t xml:space="preserve">ستساهم </w:t>
      </w:r>
      <w:r w:rsidR="00C63640" w:rsidRPr="00CB3626">
        <w:rPr>
          <w:rFonts w:ascii="Sakkal Majalla" w:hAnsi="Sakkal Majalla" w:cs="Sakkal Majalla"/>
          <w:sz w:val="28"/>
          <w:szCs w:val="28"/>
          <w:rtl/>
          <w:lang w:bidi="ar-JO"/>
        </w:rPr>
        <w:t xml:space="preserve">بتعزيز تمتع الكافة بالحقوق المحمية بالاتفاقية فضلاً عن </w:t>
      </w:r>
      <w:r w:rsidR="00082359" w:rsidRPr="00CB3626">
        <w:rPr>
          <w:rFonts w:ascii="Sakkal Majalla" w:hAnsi="Sakkal Majalla" w:cs="Sakkal Majalla"/>
          <w:sz w:val="28"/>
          <w:szCs w:val="28"/>
          <w:rtl/>
          <w:lang w:bidi="ar-JO"/>
        </w:rPr>
        <w:t>الارتقاء</w:t>
      </w:r>
      <w:r w:rsidR="002F3B82"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بنوعية التقاري</w:t>
      </w:r>
      <w:r w:rsidR="00082359" w:rsidRPr="00CB3626">
        <w:rPr>
          <w:rFonts w:ascii="Sakkal Majalla" w:hAnsi="Sakkal Majalla" w:cs="Sakkal Majalla"/>
          <w:sz w:val="28"/>
          <w:szCs w:val="28"/>
          <w:rtl/>
          <w:lang w:bidi="ar-JO"/>
        </w:rPr>
        <w:t>ر</w:t>
      </w:r>
      <w:r w:rsidR="00F75078" w:rsidRPr="00CB3626">
        <w:rPr>
          <w:rFonts w:ascii="Sakkal Majalla" w:hAnsi="Sakkal Majalla" w:cs="Sakkal Majalla"/>
          <w:sz w:val="28"/>
          <w:szCs w:val="28"/>
          <w:rtl/>
          <w:lang w:bidi="ar-JO"/>
        </w:rPr>
        <w:t xml:space="preserve">، </w:t>
      </w:r>
      <w:r w:rsidR="00F84BEE" w:rsidRPr="00CB3626">
        <w:rPr>
          <w:rFonts w:ascii="Sakkal Majalla" w:hAnsi="Sakkal Majalla" w:cs="Sakkal Majalla"/>
          <w:sz w:val="28"/>
          <w:szCs w:val="28"/>
          <w:rtl/>
          <w:lang w:bidi="ar-JO"/>
        </w:rPr>
        <w:t xml:space="preserve">حيث أنه </w:t>
      </w:r>
      <w:r w:rsidR="005A75A7" w:rsidRPr="00CB3626">
        <w:rPr>
          <w:rFonts w:ascii="Sakkal Majalla" w:hAnsi="Sakkal Majalla" w:cs="Sakkal Majalla"/>
          <w:sz w:val="28"/>
          <w:szCs w:val="28"/>
          <w:rtl/>
          <w:lang w:bidi="ar-JO"/>
        </w:rPr>
        <w:t>بتاريخ 5 نيسان/أبريل 2023</w:t>
      </w:r>
      <w:r w:rsidR="008F0346" w:rsidRPr="00CB3626">
        <w:rPr>
          <w:rFonts w:ascii="Sakkal Majalla" w:hAnsi="Sakkal Majalla" w:cs="Sakkal Majalla"/>
          <w:sz w:val="28"/>
          <w:szCs w:val="28"/>
          <w:rtl/>
          <w:lang w:bidi="ar-JO"/>
        </w:rPr>
        <w:t xml:space="preserve">، </w:t>
      </w:r>
      <w:r w:rsidR="005A75A7" w:rsidRPr="00CB3626">
        <w:rPr>
          <w:rFonts w:ascii="Sakkal Majalla" w:hAnsi="Sakkal Majalla" w:cs="Sakkal Majalla"/>
          <w:sz w:val="28"/>
          <w:szCs w:val="28"/>
          <w:rtl/>
          <w:lang w:bidi="ar-JO"/>
        </w:rPr>
        <w:t>عقدت مشاورات وطنية واسعة النطاق حول التقرير، وذلك مع كافة مؤسسات المجتمع المدني ذات العلاقة، في مقر وزارة الخارجية والمغتربين المؤقت في رام الله</w:t>
      </w:r>
      <w:r w:rsidR="00C63640" w:rsidRPr="00CB3626">
        <w:rPr>
          <w:rFonts w:ascii="Sakkal Majalla" w:hAnsi="Sakkal Majalla" w:cs="Sakkal Majalla"/>
          <w:sz w:val="28"/>
          <w:szCs w:val="28"/>
          <w:rtl/>
          <w:lang w:bidi="ar-JO"/>
        </w:rPr>
        <w:t>.</w:t>
      </w:r>
      <w:r w:rsidR="005A75A7" w:rsidRPr="00CB3626">
        <w:rPr>
          <w:rFonts w:ascii="Sakkal Majalla" w:hAnsi="Sakkal Majalla" w:cs="Sakkal Majalla"/>
          <w:sz w:val="28"/>
          <w:szCs w:val="28"/>
          <w:rtl/>
          <w:lang w:bidi="ar-JO"/>
        </w:rPr>
        <w:t xml:space="preserve"> </w:t>
      </w:r>
      <w:r w:rsidR="00C63640" w:rsidRPr="00CB3626">
        <w:rPr>
          <w:rFonts w:ascii="Sakkal Majalla" w:hAnsi="Sakkal Majalla" w:cs="Sakkal Majalla"/>
          <w:sz w:val="28"/>
          <w:szCs w:val="28"/>
          <w:rtl/>
          <w:lang w:bidi="ar-JO"/>
        </w:rPr>
        <w:t>و</w:t>
      </w:r>
      <w:r w:rsidR="005A75A7" w:rsidRPr="00CB3626">
        <w:rPr>
          <w:rFonts w:ascii="Sakkal Majalla" w:hAnsi="Sakkal Majalla" w:cs="Sakkal Majalla"/>
          <w:sz w:val="28"/>
          <w:szCs w:val="28"/>
          <w:rtl/>
          <w:lang w:bidi="ar-JO"/>
        </w:rPr>
        <w:t xml:space="preserve">تولت الهيئة المستقلة لحقوق الانسان تيسير المشاورات بمشاركة فاعلة من </w:t>
      </w:r>
      <w:r w:rsidR="00C63640" w:rsidRPr="00CB3626">
        <w:rPr>
          <w:rFonts w:ascii="Sakkal Majalla" w:hAnsi="Sakkal Majalla" w:cs="Sakkal Majalla"/>
          <w:sz w:val="28"/>
          <w:szCs w:val="28"/>
          <w:rtl/>
          <w:lang w:bidi="ar-JO"/>
        </w:rPr>
        <w:t xml:space="preserve">كافة </w:t>
      </w:r>
      <w:r w:rsidR="005A75A7" w:rsidRPr="00CB3626">
        <w:rPr>
          <w:rFonts w:ascii="Sakkal Majalla" w:hAnsi="Sakkal Majalla" w:cs="Sakkal Majalla"/>
          <w:sz w:val="28"/>
          <w:szCs w:val="28"/>
          <w:rtl/>
          <w:lang w:bidi="ar-JO"/>
        </w:rPr>
        <w:t xml:space="preserve">مؤسسات المجتمع المدني </w:t>
      </w:r>
      <w:r w:rsidR="00C63640" w:rsidRPr="00CB3626">
        <w:rPr>
          <w:rFonts w:ascii="Sakkal Majalla" w:hAnsi="Sakkal Majalla" w:cs="Sakkal Majalla"/>
          <w:sz w:val="28"/>
          <w:szCs w:val="28"/>
          <w:rtl/>
          <w:lang w:bidi="ar-JO"/>
        </w:rPr>
        <w:t xml:space="preserve"> في فلسطين</w:t>
      </w:r>
      <w:r w:rsidR="00895449" w:rsidRPr="00CB3626">
        <w:rPr>
          <w:rFonts w:ascii="Sakkal Majalla" w:hAnsi="Sakkal Majalla" w:cs="Sakkal Majalla"/>
          <w:sz w:val="28"/>
          <w:szCs w:val="28"/>
          <w:rtl/>
          <w:lang w:bidi="ar-JO"/>
        </w:rPr>
        <w:t>. ونظراً للحصار المفروض من قبل الاحتلال الاستعماري</w:t>
      </w:r>
      <w:r w:rsidR="001975CA" w:rsidRPr="00CB3626">
        <w:rPr>
          <w:rFonts w:ascii="Sakkal Majalla" w:hAnsi="Sakkal Majalla" w:cs="Sakkal Majalla"/>
          <w:sz w:val="28"/>
          <w:szCs w:val="28"/>
          <w:lang w:bidi="ar-JO"/>
        </w:rPr>
        <w:t xml:space="preserve"> </w:t>
      </w:r>
      <w:r w:rsidR="001975CA" w:rsidRPr="00CB3626">
        <w:rPr>
          <w:rFonts w:ascii="Sakkal Majalla" w:hAnsi="Sakkal Majalla" w:cs="Sakkal Majalla"/>
          <w:sz w:val="28"/>
          <w:szCs w:val="28"/>
          <w:rtl/>
        </w:rPr>
        <w:t xml:space="preserve"> الاسرائيلي</w:t>
      </w:r>
      <w:r w:rsidR="00895449" w:rsidRPr="00CB3626">
        <w:rPr>
          <w:rFonts w:ascii="Sakkal Majalla" w:hAnsi="Sakkal Majalla" w:cs="Sakkal Majalla"/>
          <w:sz w:val="28"/>
          <w:szCs w:val="28"/>
          <w:rtl/>
          <w:lang w:bidi="ar-JO"/>
        </w:rPr>
        <w:t xml:space="preserve">، شاركت منظمات المجتمع المدني في غزة </w:t>
      </w:r>
      <w:r w:rsidR="005A75A7" w:rsidRPr="00CB3626">
        <w:rPr>
          <w:rFonts w:ascii="Sakkal Majalla" w:hAnsi="Sakkal Majalla" w:cs="Sakkal Majalla"/>
          <w:sz w:val="28"/>
          <w:szCs w:val="28"/>
          <w:rtl/>
          <w:lang w:bidi="ar-JO"/>
        </w:rPr>
        <w:t xml:space="preserve">عبر تقنية </w:t>
      </w:r>
      <w:r w:rsidR="005A75A7" w:rsidRPr="00CB3626">
        <w:rPr>
          <w:rFonts w:ascii="Sakkal Majalla" w:hAnsi="Sakkal Majalla" w:cs="Sakkal Majalla"/>
          <w:i/>
          <w:iCs/>
          <w:sz w:val="28"/>
          <w:szCs w:val="28"/>
          <w:rtl/>
          <w:lang w:bidi="ar-JO"/>
        </w:rPr>
        <w:t>الفيديو كونفرنس</w:t>
      </w:r>
      <w:r w:rsidR="005A75A7" w:rsidRPr="00CB3626">
        <w:rPr>
          <w:rFonts w:ascii="Sakkal Majalla" w:hAnsi="Sakkal Majalla" w:cs="Sakkal Majalla"/>
          <w:sz w:val="28"/>
          <w:szCs w:val="28"/>
          <w:rtl/>
          <w:lang w:bidi="ar-JO"/>
        </w:rPr>
        <w:t xml:space="preserve"> في مقر الهيئة المستقلة في غزة، بسبب التحديات والتفتيت الجغرافي والحواجز العسكرية التي فرضها الاحتلال الاستعماري الإسرائيلي</w:t>
      </w:r>
      <w:r w:rsidR="00F84BEE" w:rsidRPr="00CB3626">
        <w:rPr>
          <w:rFonts w:ascii="Sakkal Majalla" w:hAnsi="Sakkal Majalla" w:cs="Sakkal Majalla"/>
          <w:sz w:val="28"/>
          <w:szCs w:val="28"/>
          <w:rtl/>
          <w:lang w:bidi="ar-JO"/>
        </w:rPr>
        <w:t xml:space="preserve">. </w:t>
      </w:r>
    </w:p>
    <w:p w14:paraId="2C07A0F9" w14:textId="77777777" w:rsidR="007E2503" w:rsidRPr="00CB3626" w:rsidRDefault="007E2503" w:rsidP="007E2503">
      <w:pPr>
        <w:pStyle w:val="ListParagraph"/>
        <w:rPr>
          <w:rFonts w:ascii="Sakkal Majalla" w:hAnsi="Sakkal Majalla" w:cs="Sakkal Majalla"/>
          <w:sz w:val="28"/>
          <w:szCs w:val="28"/>
          <w:lang w:bidi="ar-JO"/>
        </w:rPr>
      </w:pPr>
    </w:p>
    <w:p w14:paraId="3BB736AA" w14:textId="202EA52B" w:rsidR="007E2503" w:rsidRPr="00CB3626" w:rsidRDefault="00895449" w:rsidP="00895449">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تثمن </w:t>
      </w:r>
      <w:r w:rsidR="00A83DE1" w:rsidRPr="00CB3626">
        <w:rPr>
          <w:rFonts w:ascii="Sakkal Majalla" w:hAnsi="Sakkal Majalla" w:cs="Sakkal Majalla"/>
          <w:sz w:val="28"/>
          <w:szCs w:val="28"/>
          <w:rtl/>
          <w:lang w:bidi="ar-JO"/>
        </w:rPr>
        <w:t xml:space="preserve">دولة فلسطين الحوار البناء والفاعل الذي أجرته </w:t>
      </w:r>
      <w:r w:rsidRPr="00CB3626">
        <w:rPr>
          <w:rFonts w:ascii="Sakkal Majalla" w:hAnsi="Sakkal Majalla" w:cs="Sakkal Majalla"/>
          <w:sz w:val="28"/>
          <w:szCs w:val="28"/>
          <w:rtl/>
          <w:lang w:bidi="ar-JO"/>
        </w:rPr>
        <w:t xml:space="preserve">اللجنة </w:t>
      </w:r>
      <w:r w:rsidR="00A83DE1" w:rsidRPr="00CB3626">
        <w:rPr>
          <w:rFonts w:ascii="Sakkal Majalla" w:hAnsi="Sakkal Majalla" w:cs="Sakkal Majalla"/>
          <w:sz w:val="28"/>
          <w:szCs w:val="28"/>
          <w:rtl/>
          <w:lang w:bidi="ar-JO"/>
        </w:rPr>
        <w:t xml:space="preserve">مع وفد دولة فلسطين وعلى ملاحظاتها الختامية التي تضمنت </w:t>
      </w:r>
      <w:r w:rsidR="002F3B82" w:rsidRPr="00CB3626">
        <w:rPr>
          <w:rFonts w:ascii="Sakkal Majalla" w:hAnsi="Sakkal Majalla" w:cs="Sakkal Majalla"/>
          <w:sz w:val="28"/>
          <w:szCs w:val="28"/>
          <w:rtl/>
          <w:lang w:bidi="ar-JO"/>
        </w:rPr>
        <w:t>العديد من ال</w:t>
      </w:r>
      <w:r w:rsidR="00A83DE1" w:rsidRPr="00CB3626">
        <w:rPr>
          <w:rFonts w:ascii="Sakkal Majalla" w:hAnsi="Sakkal Majalla" w:cs="Sakkal Majalla"/>
          <w:sz w:val="28"/>
          <w:szCs w:val="28"/>
          <w:rtl/>
          <w:lang w:bidi="ar-JO"/>
        </w:rPr>
        <w:t xml:space="preserve">جوانب </w:t>
      </w:r>
      <w:r w:rsidR="002F3B82" w:rsidRPr="00CB3626">
        <w:rPr>
          <w:rFonts w:ascii="Sakkal Majalla" w:hAnsi="Sakkal Majalla" w:cs="Sakkal Majalla"/>
          <w:sz w:val="28"/>
          <w:szCs w:val="28"/>
          <w:rtl/>
          <w:lang w:bidi="ar-JO"/>
        </w:rPr>
        <w:t>ال</w:t>
      </w:r>
      <w:r w:rsidR="00A83DE1" w:rsidRPr="00CB3626">
        <w:rPr>
          <w:rFonts w:ascii="Sakkal Majalla" w:hAnsi="Sakkal Majalla" w:cs="Sakkal Majalla"/>
          <w:sz w:val="28"/>
          <w:szCs w:val="28"/>
          <w:rtl/>
          <w:lang w:bidi="ar-JO"/>
        </w:rPr>
        <w:t>إيجابية، تعكس بمضمونها التقدم الذي تحرزه دولة فلسطين في تنفيذ التزاماتها الدولية</w:t>
      </w:r>
      <w:r w:rsidR="00C06A87" w:rsidRPr="00CB3626">
        <w:rPr>
          <w:rFonts w:ascii="Sakkal Majalla" w:hAnsi="Sakkal Majalla" w:cs="Sakkal Majalla"/>
          <w:sz w:val="28"/>
          <w:szCs w:val="28"/>
          <w:rtl/>
          <w:lang w:bidi="ar-JO"/>
        </w:rPr>
        <w:t>.</w:t>
      </w:r>
      <w:r w:rsidR="00A83DE1" w:rsidRPr="00CB3626">
        <w:rPr>
          <w:rFonts w:ascii="Sakkal Majalla" w:hAnsi="Sakkal Majalla" w:cs="Sakkal Majalla"/>
          <w:sz w:val="28"/>
          <w:szCs w:val="28"/>
          <w:rtl/>
          <w:lang w:bidi="ar-JO"/>
        </w:rPr>
        <w:t xml:space="preserve"> </w:t>
      </w:r>
      <w:r w:rsidR="00C06A87" w:rsidRPr="00CB3626">
        <w:rPr>
          <w:rFonts w:ascii="Sakkal Majalla" w:hAnsi="Sakkal Majalla" w:cs="Sakkal Majalla"/>
          <w:sz w:val="28"/>
          <w:szCs w:val="28"/>
          <w:rtl/>
          <w:lang w:bidi="ar-JO"/>
        </w:rPr>
        <w:t xml:space="preserve">وفي هذا </w:t>
      </w:r>
      <w:r w:rsidR="000C5612" w:rsidRPr="00CB3626">
        <w:rPr>
          <w:rFonts w:ascii="Sakkal Majalla" w:hAnsi="Sakkal Majalla" w:cs="Sakkal Majalla"/>
          <w:sz w:val="28"/>
          <w:szCs w:val="28"/>
          <w:rtl/>
          <w:lang w:bidi="ar-JO"/>
        </w:rPr>
        <w:t>الصدد تؤكد</w:t>
      </w:r>
      <w:r w:rsidR="00A83DE1" w:rsidRPr="00CB3626">
        <w:rPr>
          <w:rFonts w:ascii="Sakkal Majalla" w:hAnsi="Sakkal Majalla" w:cs="Sakkal Majalla"/>
          <w:sz w:val="28"/>
          <w:szCs w:val="28"/>
          <w:rtl/>
          <w:lang w:bidi="ar-JO"/>
        </w:rPr>
        <w:t xml:space="preserve"> دولة فلسطين أن الملاحظات التي قدمتها اللجنة </w:t>
      </w:r>
      <w:r w:rsidR="00C06A87" w:rsidRPr="00CB3626">
        <w:rPr>
          <w:rFonts w:ascii="Sakkal Majalla" w:hAnsi="Sakkal Majalla" w:cs="Sakkal Majalla"/>
          <w:sz w:val="28"/>
          <w:szCs w:val="28"/>
          <w:rtl/>
          <w:lang w:bidi="ar-JO"/>
        </w:rPr>
        <w:t xml:space="preserve">تحظى </w:t>
      </w:r>
      <w:r w:rsidR="001F20B4" w:rsidRPr="00CB3626">
        <w:rPr>
          <w:rFonts w:ascii="Sakkal Majalla" w:hAnsi="Sakkal Majalla" w:cs="Sakkal Majalla"/>
          <w:sz w:val="28"/>
          <w:szCs w:val="28"/>
          <w:rtl/>
          <w:lang w:bidi="ar-JO"/>
        </w:rPr>
        <w:t>ب</w:t>
      </w:r>
      <w:r w:rsidR="00A83DE1" w:rsidRPr="00CB3626">
        <w:rPr>
          <w:rFonts w:ascii="Sakkal Majalla" w:hAnsi="Sakkal Majalla" w:cs="Sakkal Majalla"/>
          <w:sz w:val="28"/>
          <w:szCs w:val="28"/>
          <w:rtl/>
          <w:lang w:bidi="ar-JO"/>
        </w:rPr>
        <w:t xml:space="preserve">اهتمام بالغ، </w:t>
      </w:r>
      <w:r w:rsidR="00C06A87" w:rsidRPr="00CB3626">
        <w:rPr>
          <w:rFonts w:ascii="Sakkal Majalla" w:hAnsi="Sakkal Majalla" w:cs="Sakkal Majalla"/>
          <w:sz w:val="28"/>
          <w:szCs w:val="28"/>
          <w:rtl/>
          <w:lang w:bidi="ar-JO"/>
        </w:rPr>
        <w:t>و</w:t>
      </w:r>
      <w:r w:rsidR="00082359" w:rsidRPr="00CB3626">
        <w:rPr>
          <w:rFonts w:ascii="Sakkal Majalla" w:hAnsi="Sakkal Majalla" w:cs="Sakkal Majalla"/>
          <w:sz w:val="28"/>
          <w:szCs w:val="28"/>
          <w:rtl/>
          <w:lang w:bidi="ar-JO"/>
        </w:rPr>
        <w:t>ي</w:t>
      </w:r>
      <w:r w:rsidR="00C06A87" w:rsidRPr="00CB3626">
        <w:rPr>
          <w:rFonts w:ascii="Sakkal Majalla" w:hAnsi="Sakkal Majalla" w:cs="Sakkal Majalla"/>
          <w:sz w:val="28"/>
          <w:szCs w:val="28"/>
          <w:rtl/>
          <w:lang w:bidi="ar-JO"/>
        </w:rPr>
        <w:t xml:space="preserve">قوم بمتابعة </w:t>
      </w:r>
      <w:r w:rsidR="000C5612" w:rsidRPr="00CB3626">
        <w:rPr>
          <w:rFonts w:ascii="Sakkal Majalla" w:hAnsi="Sakkal Majalla" w:cs="Sakkal Majalla"/>
          <w:sz w:val="28"/>
          <w:szCs w:val="28"/>
          <w:rtl/>
          <w:lang w:bidi="ar-JO"/>
        </w:rPr>
        <w:t>تنفيذها من</w:t>
      </w:r>
      <w:r w:rsidR="00A83DE1" w:rsidRPr="00CB3626">
        <w:rPr>
          <w:rFonts w:ascii="Sakkal Majalla" w:hAnsi="Sakkal Majalla" w:cs="Sakkal Majalla"/>
          <w:sz w:val="28"/>
          <w:szCs w:val="28"/>
          <w:rtl/>
          <w:lang w:bidi="ar-JO"/>
        </w:rPr>
        <w:t xml:space="preserve"> قبل الفريق الوطني الخاص بمتابعة تنفيذ الاتفاقي</w:t>
      </w:r>
      <w:r w:rsidR="004C2B85" w:rsidRPr="00CB3626">
        <w:rPr>
          <w:rFonts w:ascii="Sakkal Majalla" w:hAnsi="Sakkal Majalla" w:cs="Sakkal Majalla"/>
          <w:sz w:val="28"/>
          <w:szCs w:val="28"/>
          <w:rtl/>
          <w:lang w:bidi="ar-JO"/>
        </w:rPr>
        <w:t>ة على المستويين الوطني والدولي.</w:t>
      </w:r>
    </w:p>
    <w:p w14:paraId="59F76C36" w14:textId="77777777" w:rsidR="000A3419" w:rsidRPr="00CB3626" w:rsidRDefault="000A3419" w:rsidP="000A3419">
      <w:pPr>
        <w:pStyle w:val="ListParagraph"/>
        <w:rPr>
          <w:rFonts w:ascii="Sakkal Majalla" w:hAnsi="Sakkal Majalla" w:cs="Sakkal Majalla"/>
          <w:sz w:val="28"/>
          <w:szCs w:val="28"/>
          <w:lang w:bidi="ar-JO"/>
        </w:rPr>
      </w:pPr>
    </w:p>
    <w:p w14:paraId="193B9F32" w14:textId="77777777" w:rsidR="007E2503" w:rsidRPr="00CB3626" w:rsidRDefault="007E2503" w:rsidP="007E2503">
      <w:pPr>
        <w:pStyle w:val="ListParagraph"/>
        <w:rPr>
          <w:rFonts w:ascii="Sakkal Majalla" w:hAnsi="Sakkal Majalla" w:cs="Sakkal Majalla"/>
          <w:b/>
          <w:bCs/>
          <w:sz w:val="28"/>
          <w:szCs w:val="28"/>
          <w:lang w:bidi="ar-JO"/>
        </w:rPr>
      </w:pPr>
    </w:p>
    <w:p w14:paraId="152ACA83" w14:textId="38831400" w:rsidR="000C5612" w:rsidRPr="00CB3626" w:rsidRDefault="00C06A87" w:rsidP="00895449">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 xml:space="preserve">يشكل </w:t>
      </w:r>
      <w:r w:rsidR="00A83DE1" w:rsidRPr="00CB3626">
        <w:rPr>
          <w:rFonts w:ascii="Sakkal Majalla" w:hAnsi="Sakkal Majalla" w:cs="Sakkal Majalla"/>
          <w:sz w:val="28"/>
          <w:szCs w:val="28"/>
          <w:rtl/>
          <w:lang w:bidi="ar-JO"/>
        </w:rPr>
        <w:t>استمرار الاحتلال ال</w:t>
      </w:r>
      <w:r w:rsidR="009C0E45" w:rsidRPr="00CB3626">
        <w:rPr>
          <w:rFonts w:ascii="Sakkal Majalla" w:hAnsi="Sakkal Majalla" w:cs="Sakkal Majalla"/>
          <w:sz w:val="28"/>
          <w:szCs w:val="28"/>
          <w:rtl/>
          <w:lang w:bidi="ar-JO"/>
        </w:rPr>
        <w:t>إ</w:t>
      </w:r>
      <w:r w:rsidR="00A83DE1" w:rsidRPr="00CB3626">
        <w:rPr>
          <w:rFonts w:ascii="Sakkal Majalla" w:hAnsi="Sakkal Majalla" w:cs="Sakkal Majalla"/>
          <w:sz w:val="28"/>
          <w:szCs w:val="28"/>
          <w:rtl/>
          <w:lang w:bidi="ar-JO"/>
        </w:rPr>
        <w:t xml:space="preserve">سرائيلي الاستعماري وسياساته واجراءاته العنصرية، التحدي الأبرز أمام دولة فلسطين لتنفيذها </w:t>
      </w:r>
      <w:r w:rsidR="000A3419" w:rsidRPr="00CB3626">
        <w:rPr>
          <w:rFonts w:ascii="Sakkal Majalla" w:hAnsi="Sakkal Majalla" w:cs="Sakkal Majalla"/>
          <w:sz w:val="28"/>
          <w:szCs w:val="28"/>
          <w:rtl/>
          <w:lang w:bidi="ar-JO"/>
        </w:rPr>
        <w:t>التزاماتها</w:t>
      </w:r>
      <w:r w:rsidR="00A83DE1" w:rsidRPr="00CB3626">
        <w:rPr>
          <w:rFonts w:ascii="Sakkal Majalla" w:hAnsi="Sakkal Majalla" w:cs="Sakkal Majalla"/>
          <w:sz w:val="28"/>
          <w:szCs w:val="28"/>
          <w:rtl/>
          <w:lang w:bidi="ar-JO"/>
        </w:rPr>
        <w:t>، خاصة في ظل خططه المستمرة وسعيه المتواصل لضم أجزاء واسعة من الأرض الفلسطينية وتفكيك وحدتها الجغرافية وتغيير تركيبتها الديمغرافية، متسلحاً برواية عنصرية قائمة على "حق اليهود" في الاستيطان في كل فلسطين التاريخية ونافياً حق الشعب الفلسطيني</w:t>
      </w:r>
      <w:r w:rsidRPr="00CB3626">
        <w:rPr>
          <w:rFonts w:ascii="Sakkal Majalla" w:hAnsi="Sakkal Majalla" w:cs="Sakkal Majalla"/>
          <w:sz w:val="28"/>
          <w:szCs w:val="28"/>
          <w:rtl/>
          <w:lang w:bidi="ar-JO"/>
        </w:rPr>
        <w:t xml:space="preserve"> </w:t>
      </w:r>
      <w:r w:rsidR="00895449" w:rsidRPr="00CB3626">
        <w:rPr>
          <w:rFonts w:ascii="Sakkal Majalla" w:hAnsi="Sakkal Majalla" w:cs="Sakkal Majalla"/>
          <w:sz w:val="28"/>
          <w:szCs w:val="28"/>
          <w:rtl/>
          <w:lang w:bidi="ar-JO"/>
        </w:rPr>
        <w:t xml:space="preserve">-سكان البلد الأصليين- </w:t>
      </w:r>
      <w:r w:rsidRPr="00CB3626">
        <w:rPr>
          <w:rFonts w:ascii="Sakkal Majalla" w:hAnsi="Sakkal Majalla" w:cs="Sakkal Majalla"/>
          <w:sz w:val="28"/>
          <w:szCs w:val="28"/>
          <w:rtl/>
          <w:lang w:bidi="ar-JO"/>
        </w:rPr>
        <w:t>ووجوده</w:t>
      </w:r>
      <w:r w:rsidR="00B77A19" w:rsidRPr="00CB3626">
        <w:rPr>
          <w:rFonts w:ascii="Sakkal Majalla" w:hAnsi="Sakkal Majalla" w:cs="Sakkal Majalla"/>
          <w:sz w:val="28"/>
          <w:szCs w:val="28"/>
          <w:lang w:bidi="ar-JO"/>
        </w:rPr>
        <w:t xml:space="preserve"> </w:t>
      </w:r>
      <w:r w:rsidR="00A83DE1" w:rsidRPr="00CB3626">
        <w:rPr>
          <w:rFonts w:ascii="Sakkal Majalla" w:hAnsi="Sakkal Majalla" w:cs="Sakkal Majalla"/>
          <w:sz w:val="28"/>
          <w:szCs w:val="28"/>
          <w:rtl/>
          <w:lang w:bidi="ar-JO"/>
        </w:rPr>
        <w:t>في تقرير مصيرهم وحقهم في العودة والاستقلال في وطنهم، وفق ما أقره</w:t>
      </w:r>
      <w:r w:rsidR="001F20B4" w:rsidRPr="00CB3626">
        <w:rPr>
          <w:rFonts w:ascii="Sakkal Majalla" w:hAnsi="Sakkal Majalla" w:cs="Sakkal Majalla"/>
          <w:sz w:val="28"/>
          <w:szCs w:val="28"/>
          <w:rtl/>
          <w:lang w:bidi="ar-JO"/>
        </w:rPr>
        <w:t xml:space="preserve"> القانون الدولي و</w:t>
      </w:r>
      <w:r w:rsidR="00A83DE1" w:rsidRPr="00CB3626">
        <w:rPr>
          <w:rFonts w:ascii="Sakkal Majalla" w:hAnsi="Sakkal Majalla" w:cs="Sakkal Majalla"/>
          <w:sz w:val="28"/>
          <w:szCs w:val="28"/>
          <w:rtl/>
          <w:lang w:bidi="ar-JO"/>
        </w:rPr>
        <w:t>الشرعية الدولية</w:t>
      </w:r>
      <w:r w:rsidRPr="00CB3626">
        <w:rPr>
          <w:rFonts w:ascii="Sakkal Majalla" w:hAnsi="Sakkal Majalla" w:cs="Sakkal Majalla"/>
          <w:sz w:val="28"/>
          <w:szCs w:val="28"/>
          <w:rtl/>
          <w:lang w:bidi="ar-JO"/>
        </w:rPr>
        <w:t xml:space="preserve">، مستخفاً </w:t>
      </w:r>
      <w:r w:rsidR="00A83DE1" w:rsidRPr="00CB3626">
        <w:rPr>
          <w:rFonts w:ascii="Sakkal Majalla" w:hAnsi="Sakkal Majalla" w:cs="Sakkal Majalla"/>
          <w:sz w:val="28"/>
          <w:szCs w:val="28"/>
          <w:rtl/>
          <w:lang w:bidi="ar-JO"/>
        </w:rPr>
        <w:t>بالنظام الدولي المتعدد الأطراف والقائم على القانون.</w:t>
      </w:r>
    </w:p>
    <w:p w14:paraId="31152299" w14:textId="77777777" w:rsidR="000C5612" w:rsidRPr="00CB3626" w:rsidRDefault="000C5612" w:rsidP="000C5612">
      <w:pPr>
        <w:pStyle w:val="ListParagraph"/>
        <w:rPr>
          <w:rFonts w:ascii="Sakkal Majalla" w:hAnsi="Sakkal Majalla" w:cs="Sakkal Majalla"/>
          <w:sz w:val="28"/>
          <w:szCs w:val="28"/>
          <w:lang w:bidi="ar-JO"/>
        </w:rPr>
      </w:pPr>
    </w:p>
    <w:p w14:paraId="66C2FFF0" w14:textId="17A31261" w:rsidR="007E2503" w:rsidRPr="00CB3626" w:rsidRDefault="00A83DE1" w:rsidP="00F20647">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وسنداً </w:t>
      </w:r>
      <w:r w:rsidR="000C5612" w:rsidRPr="00CB3626">
        <w:rPr>
          <w:rFonts w:ascii="Sakkal Majalla" w:hAnsi="Sakkal Majalla" w:cs="Sakkal Majalla"/>
          <w:sz w:val="28"/>
          <w:szCs w:val="28"/>
          <w:rtl/>
          <w:lang w:bidi="ar-JO"/>
        </w:rPr>
        <w:t>للمبادئ</w:t>
      </w:r>
      <w:r w:rsidRPr="00CB3626">
        <w:rPr>
          <w:rFonts w:ascii="Sakkal Majalla" w:hAnsi="Sakkal Majalla" w:cs="Sakkal Majalla"/>
          <w:sz w:val="28"/>
          <w:szCs w:val="28"/>
          <w:rtl/>
          <w:lang w:bidi="ar-JO"/>
        </w:rPr>
        <w:t xml:space="preserve"> التوجيهية للوثيقة الخاصة بلجنة القضاء على التمييز العنصري الصادرة بتاريخ 13 حزيران/يونيو 2008 (</w:t>
      </w:r>
      <w:r w:rsidRPr="00CB3626">
        <w:rPr>
          <w:rFonts w:ascii="Sakkal Majalla" w:hAnsi="Sakkal Majalla" w:cs="Sakkal Majalla"/>
          <w:sz w:val="28"/>
          <w:szCs w:val="28"/>
          <w:lang w:bidi="ar-JO"/>
        </w:rPr>
        <w:t>CERD/C/2007/1K</w:t>
      </w:r>
      <w:r w:rsidRPr="00CB3626">
        <w:rPr>
          <w:rFonts w:ascii="Sakkal Majalla" w:hAnsi="Sakkal Majalla" w:cs="Sakkal Majalla"/>
          <w:sz w:val="28"/>
          <w:szCs w:val="28"/>
          <w:rtl/>
          <w:lang w:bidi="ar-JO"/>
        </w:rPr>
        <w:t>)، والتي توصي بها اللجنة بأن تقوم الدولة بتضمين تقاريرها بما تواجهه من صعوبات، في تنفيذ كل حكم من أحكام الاتفاقية، وسندا لتوصية اللجنة العامة رقم (19)</w:t>
      </w:r>
      <w:r w:rsidR="00C77EC4" w:rsidRPr="00CB3626">
        <w:rPr>
          <w:rFonts w:ascii="Sakkal Majalla" w:hAnsi="Sakkal Majalla" w:cs="Sakkal Majalla"/>
          <w:sz w:val="28"/>
          <w:szCs w:val="28"/>
          <w:rtl/>
          <w:lang w:bidi="ar-JO"/>
        </w:rPr>
        <w:t xml:space="preserve"> </w:t>
      </w:r>
      <w:r w:rsidR="000A3419" w:rsidRPr="00CB3626">
        <w:rPr>
          <w:rFonts w:ascii="Sakkal Majalla" w:hAnsi="Sakkal Majalla" w:cs="Sakkal Majalla"/>
          <w:sz w:val="28"/>
          <w:szCs w:val="28"/>
          <w:rtl/>
          <w:lang w:bidi="ar-JO"/>
        </w:rPr>
        <w:t>1995</w:t>
      </w:r>
      <w:r w:rsidRPr="00CB3626">
        <w:rPr>
          <w:rFonts w:ascii="Sakkal Majalla" w:hAnsi="Sakkal Majalla" w:cs="Sakkal Majalla"/>
          <w:sz w:val="28"/>
          <w:szCs w:val="28"/>
          <w:rtl/>
          <w:lang w:bidi="ar-JO"/>
        </w:rPr>
        <w:t xml:space="preserve">، بشأن المادة ٣ من الاتفاقية، والتي توصي بها الدول </w:t>
      </w:r>
      <w:r w:rsidR="00642D8D"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ن "تضم</w:t>
      </w:r>
      <w:r w:rsidR="00642D8D"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ن في تقاريرها التدابير المتخذة لضمان الرصد الواجب لكل الاتجاهات التي تؤدي إلى ظهور العزل العنـصري و"الحياة في أحياء معزولة"، مع الاشارة إلى أن</w:t>
      </w:r>
      <w:r w:rsidR="005B6089"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ه يمكن أيضاً أن ينشأ وضع من أوضاع العزل العنـصري دون أي مبادرة أو مشاركة مباشرة من جانب السلطات العامة "، لا بد أن يتضمن هذا التقرير الوصف القانوني والواقعي لمأساة الشعب ال</w:t>
      </w:r>
      <w:r w:rsidR="000D6514" w:rsidRPr="00CB3626">
        <w:rPr>
          <w:rFonts w:ascii="Sakkal Majalla" w:hAnsi="Sakkal Majalla" w:cs="Sakkal Majalla"/>
          <w:sz w:val="28"/>
          <w:szCs w:val="28"/>
          <w:rtl/>
          <w:lang w:bidi="ar-JO"/>
        </w:rPr>
        <w:t xml:space="preserve">فلسطيني منذ ما يزيد عن </w:t>
      </w:r>
      <w:r w:rsidR="00F20647" w:rsidRPr="00CB3626">
        <w:rPr>
          <w:rFonts w:ascii="Sakkal Majalla" w:hAnsi="Sakkal Majalla" w:cs="Sakkal Majalla"/>
          <w:sz w:val="28"/>
          <w:szCs w:val="28"/>
          <w:lang w:bidi="ar-JO"/>
        </w:rPr>
        <w:t>75</w:t>
      </w:r>
      <w:r w:rsidR="00F20647" w:rsidRPr="00CB3626">
        <w:rPr>
          <w:rFonts w:ascii="Sakkal Majalla" w:hAnsi="Sakkal Majalla" w:cs="Sakkal Majalla"/>
          <w:sz w:val="28"/>
          <w:szCs w:val="28"/>
          <w:rtl/>
          <w:lang w:bidi="ar-JO"/>
        </w:rPr>
        <w:t xml:space="preserve"> </w:t>
      </w:r>
      <w:r w:rsidR="000D6514" w:rsidRPr="00CB3626">
        <w:rPr>
          <w:rFonts w:ascii="Sakkal Majalla" w:hAnsi="Sakkal Majalla" w:cs="Sakkal Majalla"/>
          <w:sz w:val="28"/>
          <w:szCs w:val="28"/>
          <w:rtl/>
          <w:lang w:bidi="ar-JO"/>
        </w:rPr>
        <w:t>عاماً.</w:t>
      </w:r>
    </w:p>
    <w:p w14:paraId="12DD07D6" w14:textId="77777777" w:rsidR="000C5612" w:rsidRPr="00CB3626" w:rsidRDefault="000C5612" w:rsidP="000C5612">
      <w:pPr>
        <w:pStyle w:val="ListParagraph"/>
        <w:rPr>
          <w:rFonts w:ascii="Sakkal Majalla" w:hAnsi="Sakkal Majalla" w:cs="Sakkal Majalla"/>
          <w:sz w:val="28"/>
          <w:szCs w:val="28"/>
          <w:lang w:bidi="ar-JO"/>
        </w:rPr>
      </w:pPr>
    </w:p>
    <w:p w14:paraId="2E5D4821" w14:textId="3B0423B3" w:rsidR="00A83DE1" w:rsidRPr="00CB3626" w:rsidRDefault="00895449" w:rsidP="001975CA">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وفي هذا الصدد </w:t>
      </w:r>
      <w:r w:rsidR="00C06A87" w:rsidRPr="00CB3626">
        <w:rPr>
          <w:rFonts w:ascii="Sakkal Majalla" w:hAnsi="Sakkal Majalla" w:cs="Sakkal Majalla"/>
          <w:sz w:val="28"/>
          <w:szCs w:val="28"/>
          <w:rtl/>
          <w:lang w:bidi="ar-JO"/>
        </w:rPr>
        <w:t>خلصت العديد من الجهات الدولية إلى أن إسرائيل</w:t>
      </w:r>
      <w:r w:rsidR="008C7CB7" w:rsidRPr="00CB3626">
        <w:rPr>
          <w:rFonts w:ascii="Sakkal Majalla" w:hAnsi="Sakkal Majalla" w:cs="Sakkal Majalla"/>
          <w:sz w:val="28"/>
          <w:szCs w:val="28"/>
          <w:rtl/>
          <w:lang w:bidi="ar-JO"/>
        </w:rPr>
        <w:t>،</w:t>
      </w:r>
      <w:r w:rsidR="00642D8D" w:rsidRPr="00CB3626">
        <w:rPr>
          <w:rFonts w:ascii="Sakkal Majalla" w:hAnsi="Sakkal Majalla" w:cs="Sakkal Majalla"/>
          <w:sz w:val="28"/>
          <w:szCs w:val="28"/>
          <w:rtl/>
          <w:lang w:bidi="ar-JO"/>
        </w:rPr>
        <w:t xml:space="preserve"> </w:t>
      </w:r>
      <w:r w:rsidR="00C06A87" w:rsidRPr="00CB3626">
        <w:rPr>
          <w:rFonts w:ascii="Sakkal Majalla" w:hAnsi="Sakkal Majalla" w:cs="Sakkal Majalla"/>
          <w:sz w:val="28"/>
          <w:szCs w:val="28"/>
          <w:rtl/>
          <w:lang w:bidi="ar-JO"/>
        </w:rPr>
        <w:t>السلطة القائمة بالاحتلال، ترتكب</w:t>
      </w:r>
      <w:r w:rsidR="00A83DE1" w:rsidRPr="00CB3626">
        <w:rPr>
          <w:rFonts w:ascii="Sakkal Majalla" w:hAnsi="Sakkal Majalla" w:cs="Sakkal Majalla"/>
          <w:sz w:val="28"/>
          <w:szCs w:val="28"/>
          <w:rtl/>
          <w:lang w:bidi="ar-JO"/>
        </w:rPr>
        <w:t xml:space="preserve"> جريمة الفصل العنصري (الأبارتهايد)، ضد الشعب الفلسطيني، منذ ما يزيد عن </w:t>
      </w:r>
      <w:r w:rsidR="00F20647" w:rsidRPr="00CB3626">
        <w:rPr>
          <w:rFonts w:ascii="Sakkal Majalla" w:hAnsi="Sakkal Majalla" w:cs="Sakkal Majalla"/>
          <w:sz w:val="28"/>
          <w:szCs w:val="28"/>
          <w:lang w:bidi="ar-JO"/>
        </w:rPr>
        <w:t>75</w:t>
      </w:r>
      <w:r w:rsidR="00F20647" w:rsidRPr="00CB3626">
        <w:rPr>
          <w:rFonts w:ascii="Sakkal Majalla" w:hAnsi="Sakkal Majalla" w:cs="Sakkal Majalla"/>
          <w:sz w:val="28"/>
          <w:szCs w:val="28"/>
          <w:rtl/>
          <w:lang w:bidi="ar-JO"/>
        </w:rPr>
        <w:t xml:space="preserve"> </w:t>
      </w:r>
      <w:r w:rsidR="00A83DE1" w:rsidRPr="00CB3626">
        <w:rPr>
          <w:rFonts w:ascii="Sakkal Majalla" w:hAnsi="Sakkal Majalla" w:cs="Sakkal Majalla"/>
          <w:sz w:val="28"/>
          <w:szCs w:val="28"/>
          <w:rtl/>
          <w:lang w:bidi="ar-JO"/>
        </w:rPr>
        <w:t xml:space="preserve">عاماً، من خلال فرضها نظامًا تمييزيًا عنصريًا للقمع والهيمنة على الشعب الفلسطيني، يؤثر بشكل منهجي </w:t>
      </w:r>
      <w:r w:rsidRPr="00CB3626">
        <w:rPr>
          <w:rFonts w:ascii="Sakkal Majalla" w:hAnsi="Sakkal Majalla" w:cs="Sakkal Majalla"/>
          <w:sz w:val="28"/>
          <w:szCs w:val="28"/>
          <w:rtl/>
          <w:lang w:bidi="ar-JO"/>
        </w:rPr>
        <w:t xml:space="preserve">على </w:t>
      </w:r>
      <w:r w:rsidR="00A83DE1" w:rsidRPr="00CB3626">
        <w:rPr>
          <w:rFonts w:ascii="Sakkal Majalla" w:hAnsi="Sakkal Majalla" w:cs="Sakkal Majalla"/>
          <w:sz w:val="28"/>
          <w:szCs w:val="28"/>
          <w:rtl/>
          <w:lang w:bidi="ar-JO"/>
        </w:rPr>
        <w:t xml:space="preserve">كافة مناحي حياته وحقوقه الأساسية، على رأسها الحق في تقرير المصير،من خلال ما يسمى </w:t>
      </w:r>
      <w:r w:rsidR="001975CA" w:rsidRPr="00CB3626">
        <w:rPr>
          <w:rFonts w:ascii="Sakkal Majalla" w:hAnsi="Sakkal Majalla" w:cs="Sakkal Majalla"/>
          <w:sz w:val="28"/>
          <w:szCs w:val="28"/>
          <w:rtl/>
          <w:lang w:bidi="ar-JO"/>
        </w:rPr>
        <w:t>بمجموعة من "</w:t>
      </w:r>
      <w:r w:rsidRPr="00CB3626">
        <w:rPr>
          <w:rFonts w:ascii="Sakkal Majalla" w:hAnsi="Sakkal Majalla" w:cs="Sakkal Majalla"/>
          <w:sz w:val="28"/>
          <w:szCs w:val="28"/>
          <w:rtl/>
          <w:lang w:bidi="ar-JO"/>
        </w:rPr>
        <w:t>السياسات والقوانين</w:t>
      </w:r>
      <w:r w:rsidR="001975CA"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العنصرية والاجراءات القمعية</w:t>
      </w:r>
      <w:r w:rsidR="00A83DE1" w:rsidRPr="00CB3626">
        <w:rPr>
          <w:rFonts w:ascii="Sakkal Majalla" w:hAnsi="Sakkal Majalla" w:cs="Sakkal Majalla"/>
          <w:sz w:val="28"/>
          <w:szCs w:val="28"/>
          <w:rtl/>
          <w:lang w:bidi="ar-JO"/>
        </w:rPr>
        <w:t xml:space="preserve"> </w:t>
      </w:r>
      <w:r w:rsidR="00642D8D" w:rsidRPr="00CB3626">
        <w:rPr>
          <w:rFonts w:ascii="Sakkal Majalla" w:hAnsi="Sakkal Majalla" w:cs="Sakkal Majalla"/>
          <w:sz w:val="28"/>
          <w:szCs w:val="28"/>
          <w:rtl/>
          <w:lang w:bidi="ar-JO"/>
        </w:rPr>
        <w:t>إ</w:t>
      </w:r>
      <w:r w:rsidR="00A83DE1" w:rsidRPr="00CB3626">
        <w:rPr>
          <w:rFonts w:ascii="Sakkal Majalla" w:hAnsi="Sakkal Majalla" w:cs="Sakkal Majalla"/>
          <w:sz w:val="28"/>
          <w:szCs w:val="28"/>
          <w:rtl/>
          <w:lang w:bidi="ar-JO"/>
        </w:rPr>
        <w:t>لى جانب الانتهاكات الجسيمة المبنية على هيمنة وسيطرة فئة عرقية على أخرى، واستمرارها بارتكاب جرائم الحرب وجرائم ضد الإنسانية بشكل ممنهج وواسع النطاق من أجل الحفاظ على نظام الفصل العنصري هذا</w:t>
      </w:r>
      <w:r w:rsidR="006C3868" w:rsidRPr="00CB3626">
        <w:rPr>
          <w:rFonts w:ascii="Sakkal Majalla" w:hAnsi="Sakkal Majalla" w:cs="Sakkal Majalla"/>
          <w:sz w:val="28"/>
          <w:szCs w:val="28"/>
          <w:rtl/>
          <w:lang w:bidi="ar-JO"/>
        </w:rPr>
        <w:t xml:space="preserve"> و</w:t>
      </w:r>
      <w:r w:rsidR="007145B5" w:rsidRPr="00CB3626">
        <w:rPr>
          <w:rFonts w:ascii="Sakkal Majalla" w:hAnsi="Sakkal Majalla" w:cs="Sakkal Majalla"/>
          <w:sz w:val="28"/>
          <w:szCs w:val="28"/>
          <w:rtl/>
          <w:lang w:bidi="ar-JO"/>
        </w:rPr>
        <w:t>توسيع نظامها الاستعماري القائم على السيطرة على أكبر جزء من الأرض الفلسطينية بأقل عدد من سكانها الفلسطينيين</w:t>
      </w:r>
      <w:r w:rsidR="007E2503" w:rsidRPr="00CB3626">
        <w:rPr>
          <w:rFonts w:ascii="Sakkal Majalla" w:hAnsi="Sakkal Majalla" w:cs="Sakkal Majalla"/>
          <w:sz w:val="28"/>
          <w:szCs w:val="28"/>
          <w:lang w:bidi="ar-JO"/>
        </w:rPr>
        <w:t>.</w:t>
      </w:r>
    </w:p>
    <w:p w14:paraId="567C9728" w14:textId="77777777" w:rsidR="007E2503" w:rsidRPr="00CB3626" w:rsidRDefault="007E2503" w:rsidP="007E2503">
      <w:pPr>
        <w:pStyle w:val="ListParagraph"/>
        <w:rPr>
          <w:rFonts w:ascii="Sakkal Majalla" w:hAnsi="Sakkal Majalla" w:cs="Sakkal Majalla"/>
          <w:sz w:val="28"/>
          <w:szCs w:val="28"/>
          <w:lang w:bidi="ar-JO"/>
        </w:rPr>
      </w:pPr>
    </w:p>
    <w:p w14:paraId="4BA4E657" w14:textId="32500C99" w:rsidR="00A83DE1" w:rsidRPr="00CB3626" w:rsidRDefault="00A83DE1" w:rsidP="006C3868">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تؤكد دولة فلسطين أن ارتكاب جريمة الفصل العنصري</w:t>
      </w:r>
      <w:r w:rsidR="008517D3" w:rsidRPr="00CB3626">
        <w:rPr>
          <w:rFonts w:ascii="Sakkal Majalla" w:hAnsi="Sakkal Majalla" w:cs="Sakkal Majalla"/>
          <w:sz w:val="28"/>
          <w:szCs w:val="28"/>
          <w:rtl/>
        </w:rPr>
        <w:t xml:space="preserve"> هي إحدى</w:t>
      </w:r>
      <w:r w:rsidR="005D7F7F" w:rsidRPr="00CB3626">
        <w:rPr>
          <w:rFonts w:ascii="Sakkal Majalla" w:hAnsi="Sakkal Majalla" w:cs="Sakkal Majalla"/>
          <w:sz w:val="28"/>
          <w:szCs w:val="28"/>
          <w:rtl/>
        </w:rPr>
        <w:t xml:space="preserve"> </w:t>
      </w:r>
      <w:r w:rsidR="007145B5" w:rsidRPr="00CB3626">
        <w:rPr>
          <w:rFonts w:ascii="Sakkal Majalla" w:hAnsi="Sakkal Majalla" w:cs="Sakkal Majalla"/>
          <w:sz w:val="28"/>
          <w:szCs w:val="28"/>
          <w:rtl/>
        </w:rPr>
        <w:t>ال</w:t>
      </w:r>
      <w:r w:rsidR="00804055" w:rsidRPr="00CB3626">
        <w:rPr>
          <w:rFonts w:ascii="Sakkal Majalla" w:hAnsi="Sakkal Majalla" w:cs="Sakkal Majalla"/>
          <w:sz w:val="28"/>
          <w:szCs w:val="28"/>
          <w:rtl/>
        </w:rPr>
        <w:t>سياسات</w:t>
      </w:r>
      <w:r w:rsidR="007145B5" w:rsidRPr="00CB3626">
        <w:rPr>
          <w:rFonts w:ascii="Sakkal Majalla" w:hAnsi="Sakkal Majalla" w:cs="Sakkal Majalla"/>
          <w:sz w:val="28"/>
          <w:szCs w:val="28"/>
          <w:rtl/>
        </w:rPr>
        <w:t xml:space="preserve"> والأدوات الرئيسية </w:t>
      </w:r>
      <w:r w:rsidR="008517D3" w:rsidRPr="00CB3626">
        <w:rPr>
          <w:rFonts w:ascii="Sakkal Majalla" w:hAnsi="Sakkal Majalla" w:cs="Sakkal Majalla"/>
          <w:sz w:val="28"/>
          <w:szCs w:val="28"/>
          <w:rtl/>
        </w:rPr>
        <w:t xml:space="preserve">التي تستعين بها </w:t>
      </w:r>
      <w:r w:rsidR="009C0E45" w:rsidRPr="00CB3626">
        <w:rPr>
          <w:rFonts w:ascii="Sakkal Majalla" w:hAnsi="Sakkal Majalla" w:cs="Sakkal Majalla"/>
          <w:sz w:val="28"/>
          <w:szCs w:val="28"/>
          <w:rtl/>
        </w:rPr>
        <w:t>إ</w:t>
      </w:r>
      <w:r w:rsidR="008517D3" w:rsidRPr="00CB3626">
        <w:rPr>
          <w:rFonts w:ascii="Sakkal Majalla" w:hAnsi="Sakkal Majalla" w:cs="Sakkal Majalla"/>
          <w:sz w:val="28"/>
          <w:szCs w:val="28"/>
          <w:rtl/>
        </w:rPr>
        <w:t>س</w:t>
      </w:r>
      <w:r w:rsidR="00911257" w:rsidRPr="00CB3626">
        <w:rPr>
          <w:rFonts w:ascii="Sakkal Majalla" w:hAnsi="Sakkal Majalla" w:cs="Sakkal Majalla"/>
          <w:sz w:val="28"/>
          <w:szCs w:val="28"/>
          <w:rtl/>
        </w:rPr>
        <w:t>رائيل، السلطة القائمة بالاحتلال</w:t>
      </w:r>
      <w:r w:rsidR="008517D3" w:rsidRPr="00CB3626">
        <w:rPr>
          <w:rFonts w:ascii="Sakkal Majalla" w:hAnsi="Sakkal Majalla" w:cs="Sakkal Majalla"/>
          <w:sz w:val="28"/>
          <w:szCs w:val="28"/>
          <w:rtl/>
        </w:rPr>
        <w:t>، لتمرير نظامها الاستعماري التوسعي</w:t>
      </w:r>
      <w:r w:rsidR="00804055" w:rsidRPr="00CB3626">
        <w:rPr>
          <w:rFonts w:ascii="Sakkal Majalla" w:hAnsi="Sakkal Majalla" w:cs="Sakkal Majalla"/>
          <w:sz w:val="28"/>
          <w:szCs w:val="28"/>
          <w:rtl/>
        </w:rPr>
        <w:t>،</w:t>
      </w:r>
      <w:r w:rsidR="008517D3" w:rsidRPr="00CB3626">
        <w:rPr>
          <w:rFonts w:ascii="Sakkal Majalla" w:hAnsi="Sakkal Majalla" w:cs="Sakkal Majalla"/>
          <w:sz w:val="28"/>
          <w:szCs w:val="28"/>
          <w:rtl/>
        </w:rPr>
        <w:t xml:space="preserve"> وتحدث بالتزامن </w:t>
      </w:r>
      <w:r w:rsidR="002C3B0E" w:rsidRPr="00CB3626">
        <w:rPr>
          <w:rFonts w:ascii="Sakkal Majalla" w:hAnsi="Sakkal Majalla" w:cs="Sakkal Majalla"/>
          <w:sz w:val="28"/>
          <w:szCs w:val="28"/>
          <w:rtl/>
        </w:rPr>
        <w:t xml:space="preserve">مع فرض </w:t>
      </w:r>
      <w:r w:rsidR="005D7F7F" w:rsidRPr="00CB3626">
        <w:rPr>
          <w:rFonts w:ascii="Sakkal Majalla" w:hAnsi="Sakkal Majalla" w:cs="Sakkal Majalla"/>
          <w:sz w:val="28"/>
          <w:szCs w:val="28"/>
          <w:rtl/>
        </w:rPr>
        <w:t xml:space="preserve">نظام </w:t>
      </w:r>
      <w:r w:rsidR="00911257" w:rsidRPr="00CB3626">
        <w:rPr>
          <w:rFonts w:ascii="Sakkal Majalla" w:hAnsi="Sakkal Majalla" w:cs="Sakkal Majalla"/>
          <w:sz w:val="28"/>
          <w:szCs w:val="28"/>
          <w:rtl/>
        </w:rPr>
        <w:t>قمع واضطهاد واسع النطاق وممنهج</w:t>
      </w:r>
      <w:r w:rsidR="00804055" w:rsidRPr="00CB3626">
        <w:rPr>
          <w:rFonts w:ascii="Sakkal Majalla" w:hAnsi="Sakkal Majalla" w:cs="Sakkal Majalla"/>
          <w:sz w:val="28"/>
          <w:szCs w:val="28"/>
          <w:rtl/>
        </w:rPr>
        <w:t>،</w:t>
      </w:r>
      <w:r w:rsidR="00911257" w:rsidRPr="00CB3626">
        <w:rPr>
          <w:rFonts w:ascii="Sakkal Majalla" w:hAnsi="Sakkal Majalla" w:cs="Sakkal Majalla"/>
          <w:sz w:val="28"/>
          <w:szCs w:val="28"/>
          <w:rtl/>
        </w:rPr>
        <w:t xml:space="preserve"> يسعى بشكل رئيسي إلى ترحيل </w:t>
      </w:r>
      <w:r w:rsidR="007145B5" w:rsidRPr="00CB3626">
        <w:rPr>
          <w:rFonts w:ascii="Sakkal Majalla" w:hAnsi="Sakkal Majalla" w:cs="Sakkal Majalla"/>
          <w:sz w:val="28"/>
          <w:szCs w:val="28"/>
          <w:rtl/>
        </w:rPr>
        <w:t xml:space="preserve">أكبر عدد ممكن من </w:t>
      </w:r>
      <w:r w:rsidR="00911257" w:rsidRPr="00CB3626">
        <w:rPr>
          <w:rFonts w:ascii="Sakkal Majalla" w:hAnsi="Sakkal Majalla" w:cs="Sakkal Majalla"/>
          <w:sz w:val="28"/>
          <w:szCs w:val="28"/>
          <w:rtl/>
        </w:rPr>
        <w:t>الشعب الفلسطيني بشكل قسري من أرضه ونقل ال</w:t>
      </w:r>
      <w:r w:rsidR="009C0E45" w:rsidRPr="00CB3626">
        <w:rPr>
          <w:rFonts w:ascii="Sakkal Majalla" w:hAnsi="Sakkal Majalla" w:cs="Sakkal Majalla"/>
          <w:sz w:val="28"/>
          <w:szCs w:val="28"/>
          <w:rtl/>
        </w:rPr>
        <w:t>إ</w:t>
      </w:r>
      <w:r w:rsidR="00911257" w:rsidRPr="00CB3626">
        <w:rPr>
          <w:rFonts w:ascii="Sakkal Majalla" w:hAnsi="Sakkal Majalla" w:cs="Sakkal Majalla"/>
          <w:sz w:val="28"/>
          <w:szCs w:val="28"/>
          <w:rtl/>
        </w:rPr>
        <w:t>سرائيليين اليهود مكانهم</w:t>
      </w:r>
      <w:r w:rsidR="00BA227E" w:rsidRPr="00CB3626">
        <w:rPr>
          <w:rFonts w:ascii="Sakkal Majalla" w:hAnsi="Sakkal Majalla" w:cs="Sakkal Majalla"/>
          <w:sz w:val="28"/>
          <w:szCs w:val="28"/>
          <w:rtl/>
          <w:lang w:bidi="ar-JO"/>
        </w:rPr>
        <w:t xml:space="preserve">، </w:t>
      </w:r>
      <w:r w:rsidR="00911257" w:rsidRPr="00CB3626">
        <w:rPr>
          <w:rFonts w:ascii="Sakkal Majalla" w:hAnsi="Sakkal Majalla" w:cs="Sakkal Majalla"/>
          <w:sz w:val="28"/>
          <w:szCs w:val="28"/>
          <w:rtl/>
          <w:lang w:bidi="ar-JO"/>
        </w:rPr>
        <w:t>و</w:t>
      </w:r>
      <w:r w:rsidR="00BA227E" w:rsidRPr="00CB3626">
        <w:rPr>
          <w:rFonts w:ascii="Sakkal Majalla" w:hAnsi="Sakkal Majalla" w:cs="Sakkal Majalla"/>
          <w:sz w:val="28"/>
          <w:szCs w:val="28"/>
          <w:rtl/>
          <w:lang w:bidi="ar-JO"/>
        </w:rPr>
        <w:t>ت</w:t>
      </w:r>
      <w:r w:rsidRPr="00CB3626">
        <w:rPr>
          <w:rFonts w:ascii="Sakkal Majalla" w:hAnsi="Sakkal Majalla" w:cs="Sakkal Majalla"/>
          <w:sz w:val="28"/>
          <w:szCs w:val="28"/>
          <w:rtl/>
          <w:lang w:bidi="ar-JO"/>
        </w:rPr>
        <w:t>حدث با</w:t>
      </w:r>
      <w:r w:rsidR="008911CA" w:rsidRPr="00CB3626">
        <w:rPr>
          <w:rFonts w:ascii="Sakkal Majalla" w:hAnsi="Sakkal Majalla" w:cs="Sakkal Majalla"/>
          <w:sz w:val="28"/>
          <w:szCs w:val="28"/>
          <w:rtl/>
          <w:lang w:bidi="ar-JO"/>
        </w:rPr>
        <w:t>لتزامن مع احتلال طويل الأمد لأرض دولة فلسطين</w:t>
      </w:r>
      <w:r w:rsidR="00911257" w:rsidRPr="00CB3626">
        <w:rPr>
          <w:rFonts w:ascii="Sakkal Majalla" w:hAnsi="Sakkal Majalla" w:cs="Sakkal Majalla"/>
          <w:sz w:val="28"/>
          <w:szCs w:val="28"/>
          <w:rtl/>
          <w:lang w:bidi="ar-JO"/>
        </w:rPr>
        <w:t xml:space="preserve"> </w:t>
      </w:r>
      <w:r w:rsidR="007145B5" w:rsidRPr="00CB3626">
        <w:rPr>
          <w:rFonts w:ascii="Sakkal Majalla" w:hAnsi="Sakkal Majalla" w:cs="Sakkal Majalla"/>
          <w:sz w:val="28"/>
          <w:szCs w:val="28"/>
          <w:rtl/>
          <w:lang w:bidi="ar-JO"/>
        </w:rPr>
        <w:t xml:space="preserve">يرتكب انتهاكات جسيمة للقانون الانساني الدولي، بما فيها نقل </w:t>
      </w:r>
      <w:r w:rsidR="006C3868" w:rsidRPr="00CB3626">
        <w:rPr>
          <w:rFonts w:ascii="Sakkal Majalla" w:hAnsi="Sakkal Majalla" w:cs="Sakkal Majalla"/>
          <w:sz w:val="28"/>
          <w:szCs w:val="28"/>
          <w:rtl/>
          <w:lang w:bidi="ar-JO"/>
        </w:rPr>
        <w:t>السكان؛</w:t>
      </w:r>
      <w:r w:rsidR="007145B5" w:rsidRPr="00CB3626">
        <w:rPr>
          <w:rFonts w:ascii="Sakkal Majalla" w:hAnsi="Sakkal Majalla" w:cs="Sakkal Majalla"/>
          <w:sz w:val="28"/>
          <w:szCs w:val="28"/>
          <w:rtl/>
          <w:lang w:bidi="ar-JO"/>
        </w:rPr>
        <w:t xml:space="preserve"> </w:t>
      </w:r>
      <w:r w:rsidR="006C3868" w:rsidRPr="00CB3626">
        <w:rPr>
          <w:rFonts w:ascii="Sakkal Majalla" w:hAnsi="Sakkal Majalla" w:cs="Sakkal Majalla"/>
          <w:sz w:val="28"/>
          <w:szCs w:val="28"/>
          <w:rtl/>
          <w:lang w:bidi="ar-JO"/>
        </w:rPr>
        <w:t>العقاب الجماعي؛</w:t>
      </w:r>
      <w:r w:rsidR="007145B5" w:rsidRPr="00CB3626">
        <w:rPr>
          <w:rFonts w:ascii="Sakkal Majalla" w:hAnsi="Sakkal Majalla" w:cs="Sakkal Majalla"/>
          <w:sz w:val="28"/>
          <w:szCs w:val="28"/>
          <w:rtl/>
          <w:lang w:bidi="ar-JO"/>
        </w:rPr>
        <w:t xml:space="preserve"> ضم الأراضي وغيرها من الانتهاكات الجسيمة.</w:t>
      </w:r>
    </w:p>
    <w:p w14:paraId="73F97D52" w14:textId="77777777" w:rsidR="007E2503" w:rsidRPr="00CB3626" w:rsidRDefault="007E2503" w:rsidP="007E2503">
      <w:pPr>
        <w:rPr>
          <w:rFonts w:ascii="Sakkal Majalla" w:hAnsi="Sakkal Majalla" w:cs="Sakkal Majalla"/>
          <w:sz w:val="28"/>
          <w:szCs w:val="28"/>
          <w:lang w:bidi="ar-JO"/>
        </w:rPr>
      </w:pPr>
    </w:p>
    <w:p w14:paraId="00ED7190" w14:textId="3A36C44A" w:rsidR="00A51A27" w:rsidRPr="00CB3626" w:rsidRDefault="00A83DE1" w:rsidP="00C90A71">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و</w:t>
      </w:r>
      <w:r w:rsidR="007145B5" w:rsidRPr="00CB3626">
        <w:rPr>
          <w:rFonts w:ascii="Sakkal Majalla" w:hAnsi="Sakkal Majalla" w:cs="Sakkal Majalla"/>
          <w:sz w:val="28"/>
          <w:szCs w:val="28"/>
          <w:rtl/>
          <w:lang w:bidi="ar-JO"/>
        </w:rPr>
        <w:t>خلال الفترة الممتدة بين تقرير دولة فلسطين الأول وهذا التقرير</w:t>
      </w:r>
      <w:r w:rsidR="00AC41FC" w:rsidRPr="00CB3626">
        <w:rPr>
          <w:rFonts w:ascii="Sakkal Majalla" w:hAnsi="Sakkal Majalla" w:cs="Sakkal Majalla"/>
          <w:sz w:val="28"/>
          <w:szCs w:val="28"/>
          <w:rtl/>
          <w:lang w:bidi="ar-JO"/>
        </w:rPr>
        <w:t>، أصدرت العديد من الجهات الدولية غير الحكومية تقارير تثبت ارتكاب اس</w:t>
      </w:r>
      <w:r w:rsidR="00754BD6" w:rsidRPr="00CB3626">
        <w:rPr>
          <w:rFonts w:ascii="Sakkal Majalla" w:hAnsi="Sakkal Majalla" w:cs="Sakkal Majalla"/>
          <w:sz w:val="28"/>
          <w:szCs w:val="28"/>
          <w:rtl/>
          <w:lang w:bidi="ar-JO"/>
        </w:rPr>
        <w:t>رائيل، السلطة القائمة بالاحتلال</w:t>
      </w:r>
      <w:r w:rsidR="00AC41FC" w:rsidRPr="00CB3626">
        <w:rPr>
          <w:rFonts w:ascii="Sakkal Majalla" w:hAnsi="Sakkal Majalla" w:cs="Sakkal Majalla"/>
          <w:sz w:val="28"/>
          <w:szCs w:val="28"/>
          <w:rtl/>
          <w:lang w:bidi="ar-JO"/>
        </w:rPr>
        <w:t>، لجريمة الفصل العنصري</w:t>
      </w:r>
      <w:r w:rsidR="009B694A" w:rsidRPr="00CB3626">
        <w:rPr>
          <w:rFonts w:ascii="Sakkal Majalla" w:hAnsi="Sakkal Majalla" w:cs="Sakkal Majalla"/>
          <w:sz w:val="28"/>
          <w:szCs w:val="28"/>
          <w:rtl/>
          <w:lang w:bidi="ar-JO"/>
        </w:rPr>
        <w:t xml:space="preserve">، </w:t>
      </w:r>
      <w:r w:rsidR="00A51A27" w:rsidRPr="00CB3626">
        <w:rPr>
          <w:rFonts w:ascii="Sakkal Majalla" w:hAnsi="Sakkal Majalla" w:cs="Sakkal Majalla"/>
          <w:sz w:val="28"/>
          <w:szCs w:val="28"/>
          <w:rtl/>
          <w:lang w:bidi="ar-JO"/>
        </w:rPr>
        <w:t xml:space="preserve">والتي كان من </w:t>
      </w:r>
      <w:r w:rsidR="005A2EA7" w:rsidRPr="00CB3626">
        <w:rPr>
          <w:rFonts w:ascii="Sakkal Majalla" w:hAnsi="Sakkal Majalla" w:cs="Sakkal Majalla"/>
          <w:sz w:val="28"/>
          <w:szCs w:val="28"/>
          <w:rtl/>
          <w:lang w:bidi="ar-JO"/>
        </w:rPr>
        <w:t>أبرزها</w:t>
      </w:r>
      <w:r w:rsidR="00A51A27" w:rsidRPr="00CB3626">
        <w:rPr>
          <w:rFonts w:ascii="Sakkal Majalla" w:hAnsi="Sakkal Majalla" w:cs="Sakkal Majalla"/>
          <w:sz w:val="28"/>
          <w:szCs w:val="28"/>
          <w:rtl/>
          <w:lang w:bidi="ar-JO"/>
        </w:rPr>
        <w:t xml:space="preserve"> وأحدثها </w:t>
      </w:r>
      <w:r w:rsidR="00A51A27" w:rsidRPr="00CB3626">
        <w:rPr>
          <w:rFonts w:ascii="Sakkal Majalla" w:hAnsi="Sakkal Majalla" w:cs="Sakkal Majalla"/>
          <w:sz w:val="28"/>
          <w:szCs w:val="28"/>
          <w:rtl/>
          <w:lang w:bidi="ar-JO"/>
        </w:rPr>
        <w:lastRenderedPageBreak/>
        <w:t>تقريري منظمة</w:t>
      </w:r>
      <w:r w:rsidR="005F1704" w:rsidRPr="00CB3626">
        <w:rPr>
          <w:rFonts w:ascii="Sakkal Majalla" w:hAnsi="Sakkal Majalla" w:cs="Sakkal Majalla"/>
          <w:sz w:val="28"/>
          <w:szCs w:val="28"/>
          <w:rtl/>
          <w:lang w:bidi="ar-JO"/>
        </w:rPr>
        <w:t xml:space="preserve"> </w:t>
      </w:r>
      <w:r w:rsidR="005F1704" w:rsidRPr="00CB3626">
        <w:rPr>
          <w:rFonts w:ascii="Sakkal Majalla" w:hAnsi="Sakkal Majalla" w:cs="Sakkal Majalla"/>
          <w:i/>
          <w:iCs/>
          <w:sz w:val="28"/>
          <w:szCs w:val="28"/>
          <w:rtl/>
        </w:rPr>
        <w:t>هيومن رايتس ووتش</w:t>
      </w:r>
      <w:r w:rsidR="00A51A27" w:rsidRPr="00CB3626">
        <w:rPr>
          <w:rFonts w:ascii="Sakkal Majalla" w:hAnsi="Sakkal Majalla" w:cs="Sakkal Majalla"/>
          <w:sz w:val="28"/>
          <w:szCs w:val="28"/>
          <w:rtl/>
          <w:lang w:bidi="ar-JO"/>
        </w:rPr>
        <w:t xml:space="preserve"> </w:t>
      </w:r>
      <w:r w:rsidR="00642D8D" w:rsidRPr="00CB3626">
        <w:rPr>
          <w:rFonts w:ascii="Sakkal Majalla" w:hAnsi="Sakkal Majalla" w:cs="Sakkal Majalla"/>
          <w:sz w:val="28"/>
          <w:szCs w:val="28"/>
          <w:lang w:bidi="ar-JO"/>
        </w:rPr>
        <w:t>Human Rights Watch</w:t>
      </w:r>
      <w:r w:rsidR="00642D8D" w:rsidRPr="00CB3626">
        <w:rPr>
          <w:rFonts w:ascii="Sakkal Majalla" w:hAnsi="Sakkal Majalla" w:cs="Sakkal Majalla"/>
          <w:i/>
          <w:iCs/>
          <w:sz w:val="28"/>
          <w:szCs w:val="28"/>
          <w:rtl/>
          <w:lang w:bidi="ar-JO"/>
        </w:rPr>
        <w:t xml:space="preserve"> </w:t>
      </w:r>
      <w:r w:rsidR="00D23CC8" w:rsidRPr="00CB3626">
        <w:rPr>
          <w:rStyle w:val="FootnoteReference"/>
          <w:rFonts w:ascii="Sakkal Majalla" w:hAnsi="Sakkal Majalla" w:cs="Sakkal Majalla"/>
          <w:sz w:val="28"/>
          <w:rtl/>
          <w:lang w:bidi="ar-JO"/>
        </w:rPr>
        <w:footnoteReference w:id="1"/>
      </w:r>
      <w:r w:rsidR="000B2D80" w:rsidRPr="00CB3626">
        <w:rPr>
          <w:rFonts w:ascii="Sakkal Majalla" w:hAnsi="Sakkal Majalla" w:cs="Sakkal Majalla"/>
          <w:i/>
          <w:iCs/>
          <w:sz w:val="28"/>
          <w:szCs w:val="28"/>
          <w:rtl/>
          <w:lang w:bidi="ar-JO"/>
        </w:rPr>
        <w:t xml:space="preserve"> </w:t>
      </w:r>
      <w:r w:rsidR="000B2D80" w:rsidRPr="00CB3626">
        <w:rPr>
          <w:rFonts w:ascii="Sakkal Majalla" w:hAnsi="Sakkal Majalla" w:cs="Sakkal Majalla"/>
          <w:sz w:val="28"/>
          <w:szCs w:val="28"/>
          <w:rtl/>
          <w:lang w:bidi="ar-JO"/>
        </w:rPr>
        <w:t>ومنظمة</w:t>
      </w:r>
      <w:r w:rsidR="00A51A27" w:rsidRPr="00CB3626">
        <w:rPr>
          <w:rFonts w:ascii="Sakkal Majalla" w:hAnsi="Sakkal Majalla" w:cs="Sakkal Majalla"/>
          <w:sz w:val="28"/>
          <w:szCs w:val="28"/>
          <w:rtl/>
          <w:lang w:bidi="ar-JO"/>
        </w:rPr>
        <w:t xml:space="preserve"> العفو الدولية </w:t>
      </w:r>
      <w:r w:rsidR="00642D8D" w:rsidRPr="00CB3626">
        <w:rPr>
          <w:rFonts w:ascii="Sakkal Majalla" w:hAnsi="Sakkal Majalla" w:cs="Sakkal Majalla"/>
          <w:sz w:val="28"/>
          <w:szCs w:val="28"/>
          <w:lang w:bidi="ar-JO"/>
        </w:rPr>
        <w:t>Amnesty International</w:t>
      </w:r>
      <w:r w:rsidR="00642D8D" w:rsidRPr="00CB3626">
        <w:rPr>
          <w:rStyle w:val="FootnoteReference"/>
          <w:rFonts w:ascii="Sakkal Majalla" w:hAnsi="Sakkal Majalla" w:cs="Sakkal Majalla"/>
          <w:sz w:val="28"/>
          <w:rtl/>
          <w:lang w:bidi="ar-JO"/>
        </w:rPr>
        <w:t xml:space="preserve"> </w:t>
      </w:r>
      <w:r w:rsidR="00D23CC8" w:rsidRPr="00CB3626">
        <w:rPr>
          <w:rStyle w:val="FootnoteReference"/>
          <w:rFonts w:ascii="Sakkal Majalla" w:hAnsi="Sakkal Majalla" w:cs="Sakkal Majalla"/>
          <w:sz w:val="28"/>
          <w:rtl/>
          <w:lang w:bidi="ar-JO"/>
        </w:rPr>
        <w:footnoteReference w:id="2"/>
      </w:r>
      <w:r w:rsidR="00A51A27" w:rsidRPr="00CB3626">
        <w:rPr>
          <w:rFonts w:ascii="Sakkal Majalla" w:hAnsi="Sakkal Majalla" w:cs="Sakkal Majalla"/>
          <w:sz w:val="28"/>
          <w:szCs w:val="28"/>
          <w:rtl/>
          <w:lang w:bidi="ar-JO"/>
        </w:rPr>
        <w:t xml:space="preserve">، </w:t>
      </w:r>
      <w:r w:rsidR="005A2EA7" w:rsidRPr="00CB3626">
        <w:rPr>
          <w:rFonts w:ascii="Sakkal Majalla" w:hAnsi="Sakkal Majalla" w:cs="Sakkal Majalla"/>
          <w:sz w:val="28"/>
          <w:szCs w:val="28"/>
          <w:rtl/>
          <w:lang w:bidi="ar-JO"/>
        </w:rPr>
        <w:t>يأتي أبرزها أدناه، على سبيل المثال لا الحصر.</w:t>
      </w:r>
    </w:p>
    <w:p w14:paraId="34B2AB0F" w14:textId="77777777" w:rsidR="007E2503" w:rsidRPr="00CB3626" w:rsidRDefault="007E2503" w:rsidP="007E2503">
      <w:pPr>
        <w:rPr>
          <w:rFonts w:ascii="Sakkal Majalla" w:hAnsi="Sakkal Majalla" w:cs="Sakkal Majalla"/>
          <w:sz w:val="28"/>
          <w:szCs w:val="28"/>
          <w:lang w:bidi="ar-JO"/>
        </w:rPr>
      </w:pPr>
    </w:p>
    <w:p w14:paraId="3882F3D6" w14:textId="76715975" w:rsidR="00A83DE1" w:rsidRPr="00F7018D" w:rsidRDefault="00D925A7" w:rsidP="00F7018D">
      <w:pPr>
        <w:pStyle w:val="ListParagraph"/>
        <w:numPr>
          <w:ilvl w:val="0"/>
          <w:numId w:val="24"/>
        </w:numPr>
        <w:rPr>
          <w:rFonts w:ascii="Sakkal Majalla" w:hAnsi="Sakkal Majalla" w:cs="Sakkal Majalla"/>
          <w:sz w:val="28"/>
          <w:szCs w:val="28"/>
          <w:u w:val="single"/>
          <w:lang w:bidi="ar-JO"/>
        </w:rPr>
      </w:pPr>
      <w:r w:rsidRPr="00CB3626">
        <w:rPr>
          <w:rFonts w:ascii="Sakkal Majalla" w:hAnsi="Sakkal Majalla" w:cs="Sakkal Majalla"/>
          <w:sz w:val="28"/>
          <w:szCs w:val="28"/>
          <w:rtl/>
          <w:lang w:bidi="ar-JO"/>
        </w:rPr>
        <w:t>بتاريخ 27</w:t>
      </w:r>
      <w:r w:rsidR="00A83DE1" w:rsidRPr="00CB3626">
        <w:rPr>
          <w:rFonts w:ascii="Sakkal Majalla" w:hAnsi="Sakkal Majalla" w:cs="Sakkal Majalla"/>
          <w:sz w:val="28"/>
          <w:szCs w:val="28"/>
          <w:rtl/>
          <w:lang w:bidi="ar-JO"/>
        </w:rPr>
        <w:t xml:space="preserve"> </w:t>
      </w:r>
      <w:r w:rsidR="00642D8D" w:rsidRPr="00CB3626">
        <w:rPr>
          <w:rFonts w:ascii="Sakkal Majalla" w:hAnsi="Sakkal Majalla" w:cs="Sakkal Majalla"/>
          <w:sz w:val="28"/>
          <w:szCs w:val="28"/>
          <w:rtl/>
          <w:lang w:bidi="ar-JO"/>
        </w:rPr>
        <w:t xml:space="preserve">نيسان/ </w:t>
      </w:r>
      <w:r w:rsidR="00A83DE1" w:rsidRPr="00CB3626">
        <w:rPr>
          <w:rFonts w:ascii="Sakkal Majalla" w:hAnsi="Sakkal Majalla" w:cs="Sakkal Majalla"/>
          <w:sz w:val="28"/>
          <w:szCs w:val="28"/>
          <w:rtl/>
          <w:lang w:bidi="ar-JO"/>
        </w:rPr>
        <w:t xml:space="preserve">أبريل 2021، أصدرت منظمة </w:t>
      </w:r>
      <w:r w:rsidR="00A83DE1" w:rsidRPr="00CB3626">
        <w:rPr>
          <w:rFonts w:ascii="Sakkal Majalla" w:hAnsi="Sakkal Majalla" w:cs="Sakkal Majalla"/>
          <w:i/>
          <w:iCs/>
          <w:sz w:val="28"/>
          <w:szCs w:val="28"/>
          <w:rtl/>
          <w:lang w:bidi="ar-JO"/>
        </w:rPr>
        <w:t>هيومن رايتس ووتش</w:t>
      </w:r>
      <w:r w:rsidR="008F1553" w:rsidRPr="00CB3626">
        <w:rPr>
          <w:rFonts w:ascii="Sakkal Majalla" w:hAnsi="Sakkal Majalla" w:cs="Sakkal Majalla"/>
          <w:sz w:val="28"/>
          <w:szCs w:val="28"/>
          <w:rtl/>
          <w:lang w:bidi="ar-JO"/>
        </w:rPr>
        <w:t xml:space="preserve"> الدولية لحقوق الإنسان تقرير</w:t>
      </w:r>
      <w:r w:rsidRPr="00CB3626">
        <w:rPr>
          <w:rFonts w:ascii="Sakkal Majalla" w:hAnsi="Sakkal Majalla" w:cs="Sakkal Majalla"/>
          <w:sz w:val="28"/>
          <w:szCs w:val="28"/>
          <w:rtl/>
          <w:lang w:bidi="ar-JO"/>
        </w:rPr>
        <w:t xml:space="preserve">ها المعنون ب" </w:t>
      </w:r>
      <w:r w:rsidRPr="00CB3626">
        <w:rPr>
          <w:rFonts w:ascii="Sakkal Majalla" w:hAnsi="Sakkal Majalla" w:cs="Sakkal Majalla"/>
          <w:i/>
          <w:iCs/>
          <w:sz w:val="28"/>
          <w:szCs w:val="28"/>
          <w:rtl/>
          <w:lang w:bidi="ar-JO"/>
        </w:rPr>
        <w:t>تجاوزوا الحد: السلطات الإسرائيلية وجريمتا الفصل العنصري والاضطهاد</w:t>
      </w:r>
      <w:r w:rsidRPr="00CB3626">
        <w:rPr>
          <w:rFonts w:ascii="Sakkal Majalla" w:hAnsi="Sakkal Majalla" w:cs="Sakkal Majalla"/>
          <w:sz w:val="28"/>
          <w:szCs w:val="28"/>
          <w:rtl/>
          <w:lang w:bidi="ar-JO"/>
        </w:rPr>
        <w:t>" ت</w:t>
      </w:r>
      <w:r w:rsidR="006A569B" w:rsidRPr="00CB3626">
        <w:rPr>
          <w:rFonts w:ascii="Sakkal Majalla" w:hAnsi="Sakkal Majalla" w:cs="Sakkal Majalla"/>
          <w:sz w:val="28"/>
          <w:szCs w:val="28"/>
          <w:rtl/>
          <w:lang w:bidi="ar-JO"/>
        </w:rPr>
        <w:t xml:space="preserve">ؤكد </w:t>
      </w:r>
      <w:r w:rsidRPr="00CB3626">
        <w:rPr>
          <w:rFonts w:ascii="Sakkal Majalla" w:hAnsi="Sakkal Majalla" w:cs="Sakkal Majalla"/>
          <w:sz w:val="28"/>
          <w:szCs w:val="28"/>
          <w:rtl/>
          <w:lang w:bidi="ar-JO"/>
        </w:rPr>
        <w:t xml:space="preserve">به </w:t>
      </w:r>
      <w:r w:rsidR="006A569B" w:rsidRPr="00CB3626">
        <w:rPr>
          <w:rFonts w:ascii="Sakkal Majalla" w:hAnsi="Sakkal Majalla" w:cs="Sakkal Majalla"/>
          <w:sz w:val="28"/>
          <w:szCs w:val="28"/>
          <w:rtl/>
          <w:lang w:bidi="ar-JO"/>
        </w:rPr>
        <w:t>أن</w:t>
      </w:r>
      <w:r w:rsidR="00A83DE1" w:rsidRPr="00CB3626">
        <w:rPr>
          <w:rFonts w:ascii="Sakkal Majalla" w:hAnsi="Sakkal Majalla" w:cs="Sakkal Majalla"/>
          <w:sz w:val="28"/>
          <w:szCs w:val="28"/>
          <w:rtl/>
          <w:lang w:bidi="ar-JO"/>
        </w:rPr>
        <w:t xml:space="preserve"> إسرائيل</w:t>
      </w:r>
      <w:r w:rsidR="006A569B" w:rsidRPr="00CB3626">
        <w:rPr>
          <w:rFonts w:ascii="Sakkal Majalla" w:hAnsi="Sakkal Majalla" w:cs="Sakkal Majalla"/>
          <w:sz w:val="28"/>
          <w:szCs w:val="28"/>
          <w:rtl/>
          <w:lang w:bidi="ar-JO"/>
        </w:rPr>
        <w:t>، قوة الاحتلال الاستعماري، ترتكب جريمتي</w:t>
      </w:r>
      <w:r w:rsidR="00A83DE1" w:rsidRPr="00CB3626">
        <w:rPr>
          <w:rFonts w:ascii="Sakkal Majalla" w:hAnsi="Sakkal Majalla" w:cs="Sakkal Majalla"/>
          <w:sz w:val="28"/>
          <w:szCs w:val="28"/>
          <w:rtl/>
          <w:lang w:bidi="ar-JO"/>
        </w:rPr>
        <w:t xml:space="preserve"> الفصل العنصري والاضطهاد ضد الشعب الفلسطيني</w:t>
      </w:r>
      <w:r w:rsidR="006A569B" w:rsidRPr="00CB3626">
        <w:rPr>
          <w:rFonts w:ascii="Sakkal Majalla" w:hAnsi="Sakkal Majalla" w:cs="Sakkal Majalla"/>
          <w:sz w:val="28"/>
          <w:szCs w:val="28"/>
          <w:rtl/>
          <w:lang w:bidi="ar-JO"/>
        </w:rPr>
        <w:t>، حيث أكد التقرير أن</w:t>
      </w:r>
      <w:r w:rsidR="005B6089" w:rsidRPr="00CB3626">
        <w:rPr>
          <w:rFonts w:ascii="Sakkal Majalla" w:hAnsi="Sakkal Majalla" w:cs="Sakkal Majalla"/>
          <w:sz w:val="28"/>
          <w:szCs w:val="28"/>
          <w:rtl/>
          <w:lang w:bidi="ar-JO"/>
        </w:rPr>
        <w:t>ّ</w:t>
      </w:r>
      <w:r w:rsidR="00417CDD" w:rsidRPr="00CB3626">
        <w:rPr>
          <w:rFonts w:ascii="Sakkal Majalla" w:hAnsi="Sakkal Majalla" w:cs="Sakkal Majalla"/>
          <w:sz w:val="28"/>
          <w:szCs w:val="28"/>
          <w:rtl/>
          <w:lang w:bidi="ar-JO"/>
        </w:rPr>
        <w:t>ه</w:t>
      </w:r>
      <w:r w:rsidR="006A569B" w:rsidRPr="00CB3626">
        <w:rPr>
          <w:rFonts w:ascii="Sakkal Majalla" w:hAnsi="Sakkal Majalla" w:cs="Sakkal Majalla"/>
          <w:sz w:val="28"/>
          <w:szCs w:val="28"/>
          <w:rtl/>
          <w:lang w:bidi="ar-JO"/>
        </w:rPr>
        <w:t xml:space="preserve"> </w:t>
      </w:r>
      <w:r w:rsidR="00417CDD" w:rsidRPr="00CB3626">
        <w:rPr>
          <w:rFonts w:ascii="Sakkal Majalla" w:hAnsi="Sakkal Majalla" w:cs="Sakkal Majalla"/>
          <w:sz w:val="28"/>
          <w:szCs w:val="28"/>
          <w:rtl/>
          <w:lang w:bidi="ar-JO"/>
        </w:rPr>
        <w:t>كم</w:t>
      </w:r>
      <w:r w:rsidR="00417CDD" w:rsidRPr="00CB3626">
        <w:rPr>
          <w:rFonts w:ascii="Sakkal Majalla" w:hAnsi="Sakkal Majalla" w:cs="Sakkal Majalla"/>
          <w:sz w:val="28"/>
          <w:szCs w:val="28"/>
          <w:rtl/>
        </w:rPr>
        <w:t>ا</w:t>
      </w:r>
      <w:r w:rsidR="00417CDD" w:rsidRPr="00CB3626">
        <w:rPr>
          <w:rFonts w:ascii="Sakkal Majalla" w:hAnsi="Sakkal Majalla" w:cs="Sakkal Majalla"/>
          <w:sz w:val="28"/>
          <w:szCs w:val="28"/>
          <w:rtl/>
          <w:lang w:bidi="ar-JO"/>
        </w:rPr>
        <w:t xml:space="preserve"> توضح كل من القوانين، والسياسات، وتصريحات كبار المسؤولين الإسرائيليين أن </w:t>
      </w:r>
      <w:r w:rsidR="001E777D" w:rsidRPr="00CB3626">
        <w:rPr>
          <w:rFonts w:ascii="Sakkal Majalla" w:hAnsi="Sakkal Majalla" w:cs="Sakkal Majalla"/>
          <w:sz w:val="28"/>
          <w:szCs w:val="28"/>
          <w:rtl/>
          <w:lang w:bidi="ar-JO"/>
        </w:rPr>
        <w:t xml:space="preserve">ما وجّه  سياسة الحكومة منذ زمن طويل هو </w:t>
      </w:r>
      <w:r w:rsidR="00417CDD" w:rsidRPr="00CB3626">
        <w:rPr>
          <w:rFonts w:ascii="Sakkal Majalla" w:hAnsi="Sakkal Majalla" w:cs="Sakkal Majalla"/>
          <w:sz w:val="28"/>
          <w:szCs w:val="28"/>
          <w:rtl/>
          <w:lang w:bidi="ar-JO"/>
        </w:rPr>
        <w:t>الهدف الرامي إلى إبقاء الهيمنة الإسرائيلية اليهودية على التركيبة السكانية، والسلطة السياسية، ولتحقيق هذا الهدف، عمدت السلطات بدرجات مختلفة من الشدة إلى نزع ممتلكات الفلسطينيين، وإخضاعهم، وعزلهم، وفصلهم قسرا بحكم هويتهم. في بعض المناطق، بحسب ما يظهره التقرير، كان هذا الحرمان شديدا إلى درجة أن</w:t>
      </w:r>
      <w:r w:rsidR="005B6089" w:rsidRPr="00CB3626">
        <w:rPr>
          <w:rFonts w:ascii="Sakkal Majalla" w:hAnsi="Sakkal Majalla" w:cs="Sakkal Majalla"/>
          <w:sz w:val="28"/>
          <w:szCs w:val="28"/>
          <w:rtl/>
          <w:lang w:bidi="ar-JO"/>
        </w:rPr>
        <w:t>ّ</w:t>
      </w:r>
      <w:r w:rsidR="00417CDD" w:rsidRPr="00CB3626">
        <w:rPr>
          <w:rFonts w:ascii="Sakkal Majalla" w:hAnsi="Sakkal Majalla" w:cs="Sakkal Majalla"/>
          <w:sz w:val="28"/>
          <w:szCs w:val="28"/>
          <w:rtl/>
          <w:lang w:bidi="ar-JO"/>
        </w:rPr>
        <w:t>ه يرقى إلى مستوى الفصل العنصري والاضطهاد، وهما جريمتان ضدّ الإنسانية.</w:t>
      </w:r>
      <w:r w:rsidR="00C77EC4" w:rsidRPr="00F7018D">
        <w:rPr>
          <w:rFonts w:ascii="Sakkal Majalla" w:hAnsi="Sakkal Majalla" w:cs="Sakkal Majalla"/>
          <w:sz w:val="28"/>
          <w:szCs w:val="28"/>
          <w:rtl/>
          <w:lang w:bidi="ar-JO"/>
        </w:rPr>
        <w:t xml:space="preserve"> (</w:t>
      </w:r>
      <w:hyperlink r:id="rId9" w:history="1">
        <w:r w:rsidR="00417CDD" w:rsidRPr="00F7018D">
          <w:rPr>
            <w:rStyle w:val="Hyperlink"/>
            <w:rFonts w:ascii="Sakkal Majalla" w:hAnsi="Sakkal Majalla" w:cs="Sakkal Majalla"/>
            <w:sz w:val="28"/>
            <w:szCs w:val="28"/>
            <w:lang w:bidi="ar-JO"/>
          </w:rPr>
          <w:t>https://www.hrw.org/ar/report/2021/04/27/378469</w:t>
        </w:r>
      </w:hyperlink>
      <w:r w:rsidR="00C77EC4" w:rsidRPr="00F7018D">
        <w:rPr>
          <w:rStyle w:val="Hyperlink"/>
          <w:rFonts w:ascii="Sakkal Majalla" w:hAnsi="Sakkal Majalla" w:cs="Sakkal Majalla"/>
          <w:color w:val="auto"/>
          <w:sz w:val="28"/>
          <w:szCs w:val="28"/>
          <w:rtl/>
          <w:lang w:bidi="ar-JO"/>
        </w:rPr>
        <w:t>)</w:t>
      </w:r>
    </w:p>
    <w:p w14:paraId="4559366A" w14:textId="77777777" w:rsidR="007E2503" w:rsidRPr="00CB3626" w:rsidRDefault="007E2503" w:rsidP="007E2503">
      <w:pPr>
        <w:pStyle w:val="ListParagraph"/>
        <w:rPr>
          <w:rFonts w:ascii="Sakkal Majalla" w:hAnsi="Sakkal Majalla" w:cs="Sakkal Majalla"/>
          <w:sz w:val="28"/>
          <w:szCs w:val="28"/>
          <w:lang w:bidi="ar-JO"/>
        </w:rPr>
      </w:pPr>
    </w:p>
    <w:p w14:paraId="12D11FA1" w14:textId="7F57D287" w:rsidR="00A83DE1" w:rsidRPr="00CB3626" w:rsidRDefault="00A83DE1" w:rsidP="00C75F61">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في </w:t>
      </w:r>
      <w:r w:rsidR="00315754" w:rsidRPr="00CB3626">
        <w:rPr>
          <w:rFonts w:ascii="Sakkal Majalla" w:hAnsi="Sakkal Majalla" w:cs="Sakkal Majalla"/>
          <w:sz w:val="28"/>
          <w:szCs w:val="28"/>
          <w:rtl/>
          <w:lang w:bidi="ar-JO"/>
        </w:rPr>
        <w:t xml:space="preserve">شباط/ </w:t>
      </w:r>
      <w:r w:rsidRPr="00CB3626">
        <w:rPr>
          <w:rFonts w:ascii="Sakkal Majalla" w:hAnsi="Sakkal Majalla" w:cs="Sakkal Majalla"/>
          <w:sz w:val="28"/>
          <w:szCs w:val="28"/>
          <w:rtl/>
          <w:lang w:bidi="ar-JO"/>
        </w:rPr>
        <w:t xml:space="preserve">فبراير </w:t>
      </w:r>
      <w:r w:rsidR="003474AB" w:rsidRPr="00CB3626">
        <w:rPr>
          <w:rFonts w:ascii="Sakkal Majalla" w:hAnsi="Sakkal Majalla" w:cs="Sakkal Majalla"/>
          <w:sz w:val="28"/>
          <w:szCs w:val="28"/>
          <w:rtl/>
          <w:lang w:bidi="ar-JO"/>
        </w:rPr>
        <w:t>2022،</w:t>
      </w:r>
      <w:r w:rsidRPr="00CB3626">
        <w:rPr>
          <w:rFonts w:ascii="Sakkal Majalla" w:hAnsi="Sakkal Majalla" w:cs="Sakkal Majalla"/>
          <w:sz w:val="28"/>
          <w:szCs w:val="28"/>
          <w:rtl/>
          <w:lang w:bidi="ar-JO"/>
        </w:rPr>
        <w:t xml:space="preserve"> </w:t>
      </w:r>
      <w:r w:rsidR="002A42B2" w:rsidRPr="00CB3626">
        <w:rPr>
          <w:rFonts w:ascii="Sakkal Majalla" w:hAnsi="Sakkal Majalla" w:cs="Sakkal Majalla"/>
          <w:sz w:val="28"/>
          <w:szCs w:val="28"/>
          <w:rtl/>
          <w:lang w:bidi="ar-JO"/>
        </w:rPr>
        <w:t>حلَّلت</w:t>
      </w:r>
      <w:r w:rsidR="006A569B"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منظمة العفو </w:t>
      </w:r>
      <w:r w:rsidR="00426522" w:rsidRPr="00CB3626">
        <w:rPr>
          <w:rFonts w:ascii="Sakkal Majalla" w:hAnsi="Sakkal Majalla" w:cs="Sakkal Majalla"/>
          <w:sz w:val="28"/>
          <w:szCs w:val="28"/>
          <w:rtl/>
          <w:lang w:bidi="ar-JO"/>
        </w:rPr>
        <w:t>الدولية في</w:t>
      </w:r>
      <w:r w:rsidR="003474AB" w:rsidRPr="00CB3626">
        <w:rPr>
          <w:rFonts w:ascii="Sakkal Majalla" w:hAnsi="Sakkal Majalla" w:cs="Sakkal Majalla"/>
          <w:sz w:val="28"/>
          <w:szCs w:val="28"/>
          <w:rtl/>
          <w:lang w:bidi="ar-JO"/>
        </w:rPr>
        <w:t xml:space="preserve"> تقريرها المعنون ب " نظام الفصل العنصري (أبارتهايد) الإسرائيلي ضد الفلسطينيين نظامٌ قاسٍ يقوم على الهيمنة وجريمة ضد الإنسانية " </w:t>
      </w:r>
      <w:r w:rsidR="002A42B2" w:rsidRPr="00CB3626">
        <w:rPr>
          <w:rFonts w:ascii="Sakkal Majalla" w:hAnsi="Sakkal Majalla" w:cs="Sakkal Majalla"/>
          <w:sz w:val="28"/>
          <w:szCs w:val="28"/>
          <w:rtl/>
          <w:lang w:bidi="ar-JO"/>
        </w:rPr>
        <w:t>نية إسرائيل، قوة الاحتلال الاستعماري ب" إقامة والإبقاء على نظام من قمع الفلسطينيين والهيمنة عليهم، كما فحصت العناصر الأساسية لهذا النظام، والتي تتمثل في: شرذمة الأراضي؛ والتفرقة والعزل والسيطرة؛ ونزع ملكية الأراضي والممتلكات؛ والحرمان من الحقوق الاقتصادية والاجتماعية. وخلصت المنظمة إلى أن ذلك النظام يرقى إلى مستوى الفصل العنصري (أبارتهايد). ويجب على إسرائيل تفكيك ذلك النظام الذي يتسم بالقسوة، كما يجب على المجتمع الدولي الضغط عليها لتحقيق ذلك. ويجب على جميع الأطراف التي لها ولاية قضائية على الجرائم المُرتكبة لإدامة ذلك النظام أن تبادر بإجراء تحقيق في هذه الجرائم." (</w:t>
      </w:r>
      <w:hyperlink r:id="rId10" w:history="1">
        <w:r w:rsidR="002A42B2" w:rsidRPr="00CB3626">
          <w:rPr>
            <w:rStyle w:val="Hyperlink"/>
            <w:rFonts w:ascii="Sakkal Majalla" w:hAnsi="Sakkal Majalla" w:cs="Sakkal Majalla"/>
            <w:sz w:val="28"/>
            <w:szCs w:val="28"/>
            <w:lang w:bidi="ar-JO"/>
          </w:rPr>
          <w:t>https://www.amnesty.org/ar/documents/mde15/5141/2022/ar</w:t>
        </w:r>
        <w:r w:rsidR="002A42B2" w:rsidRPr="00CB3626">
          <w:rPr>
            <w:rStyle w:val="Hyperlink"/>
            <w:rFonts w:ascii="Sakkal Majalla" w:hAnsi="Sakkal Majalla" w:cs="Sakkal Majalla"/>
            <w:sz w:val="28"/>
            <w:szCs w:val="28"/>
            <w:rtl/>
            <w:lang w:bidi="ar-JO"/>
          </w:rPr>
          <w:t>/</w:t>
        </w:r>
      </w:hyperlink>
      <w:r w:rsidR="002A42B2" w:rsidRPr="00CB3626">
        <w:rPr>
          <w:rFonts w:ascii="Sakkal Majalla" w:hAnsi="Sakkal Majalla" w:cs="Sakkal Majalla"/>
          <w:sz w:val="28"/>
          <w:szCs w:val="28"/>
          <w:rtl/>
          <w:lang w:bidi="ar-JO"/>
        </w:rPr>
        <w:t xml:space="preserve"> </w:t>
      </w:r>
      <w:r w:rsidR="002A42B2" w:rsidRPr="00CB3626">
        <w:rPr>
          <w:rFonts w:ascii="Sakkal Majalla" w:hAnsi="Sakkal Majalla" w:cs="Sakkal Majalla"/>
          <w:sz w:val="28"/>
          <w:szCs w:val="28"/>
          <w:lang w:bidi="ar-JO"/>
        </w:rPr>
        <w:t>(</w:t>
      </w:r>
    </w:p>
    <w:p w14:paraId="0A8963CB" w14:textId="77777777" w:rsidR="007E2503" w:rsidRPr="00CB3626" w:rsidRDefault="007E2503" w:rsidP="007E2503">
      <w:pPr>
        <w:pStyle w:val="ListParagraph"/>
        <w:rPr>
          <w:rFonts w:ascii="Sakkal Majalla" w:hAnsi="Sakkal Majalla" w:cs="Sakkal Majalla"/>
          <w:sz w:val="28"/>
          <w:szCs w:val="28"/>
          <w:lang w:bidi="ar-JO"/>
        </w:rPr>
      </w:pPr>
    </w:p>
    <w:p w14:paraId="6D3CD08A" w14:textId="42FEA44B" w:rsidR="001D31ED" w:rsidRPr="00CB3626" w:rsidRDefault="00A832D1" w:rsidP="00A832D1">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كما أك</w:t>
      </w:r>
      <w:r w:rsidR="009C036F" w:rsidRPr="00CB3626">
        <w:rPr>
          <w:rFonts w:ascii="Sakkal Majalla" w:hAnsi="Sakkal Majalla" w:cs="Sakkal Majalla"/>
          <w:sz w:val="28"/>
          <w:szCs w:val="28"/>
          <w:rtl/>
          <w:lang w:bidi="ar-JO"/>
        </w:rPr>
        <w:t>د</w:t>
      </w:r>
      <w:r w:rsidRPr="00CB3626">
        <w:rPr>
          <w:rFonts w:ascii="Sakkal Majalla" w:hAnsi="Sakkal Majalla" w:cs="Sakkal Majalla"/>
          <w:sz w:val="28"/>
          <w:szCs w:val="28"/>
          <w:rtl/>
          <w:lang w:bidi="ar-JO"/>
        </w:rPr>
        <w:t xml:space="preserve"> عدداً من أجهزة الأمم المتحدة والخبراء القانونيين الدوليين، ارتكاب اسرائيل، السلطة الق</w:t>
      </w:r>
      <w:r w:rsidR="00754BD6" w:rsidRPr="00CB3626">
        <w:rPr>
          <w:rFonts w:ascii="Sakkal Majalla" w:hAnsi="Sakkal Majalla" w:cs="Sakkal Majalla"/>
          <w:sz w:val="28"/>
          <w:szCs w:val="28"/>
          <w:rtl/>
          <w:lang w:bidi="ar-JO"/>
        </w:rPr>
        <w:t>ائمة بالاحتلال</w:t>
      </w:r>
      <w:r w:rsidRPr="00CB3626">
        <w:rPr>
          <w:rFonts w:ascii="Sakkal Majalla" w:hAnsi="Sakkal Majalla" w:cs="Sakkal Majalla"/>
          <w:sz w:val="28"/>
          <w:szCs w:val="28"/>
          <w:rtl/>
          <w:lang w:bidi="ar-JO"/>
        </w:rPr>
        <w:t xml:space="preserve">، لجريمة الفصل العنصري، فعلى سبيل المثال لا الحصر </w:t>
      </w:r>
      <w:r w:rsidR="00821A66" w:rsidRPr="00CB3626">
        <w:rPr>
          <w:rFonts w:ascii="Sakkal Majalla" w:hAnsi="Sakkal Majalla" w:cs="Sakkal Majalla"/>
          <w:sz w:val="28"/>
          <w:szCs w:val="28"/>
          <w:rtl/>
          <w:lang w:bidi="ar-JO"/>
        </w:rPr>
        <w:t xml:space="preserve">في </w:t>
      </w:r>
      <w:r w:rsidR="00642D8D" w:rsidRPr="00CB3626">
        <w:rPr>
          <w:rFonts w:ascii="Sakkal Majalla" w:hAnsi="Sakkal Majalla" w:cs="Sakkal Majalla"/>
          <w:sz w:val="28"/>
          <w:szCs w:val="28"/>
          <w:rtl/>
          <w:lang w:bidi="ar-JO"/>
        </w:rPr>
        <w:t xml:space="preserve">آيار/ </w:t>
      </w:r>
      <w:r w:rsidR="00821A66" w:rsidRPr="00CB3626">
        <w:rPr>
          <w:rFonts w:ascii="Sakkal Majalla" w:hAnsi="Sakkal Majalla" w:cs="Sakkal Majalla"/>
          <w:sz w:val="28"/>
          <w:szCs w:val="28"/>
          <w:rtl/>
          <w:lang w:bidi="ar-JO"/>
        </w:rPr>
        <w:t xml:space="preserve">مايو </w:t>
      </w:r>
      <w:r w:rsidR="00A83DE1" w:rsidRPr="00CB3626">
        <w:rPr>
          <w:rFonts w:ascii="Sakkal Majalla" w:hAnsi="Sakkal Majalla" w:cs="Sakkal Majalla"/>
          <w:sz w:val="28"/>
          <w:szCs w:val="28"/>
          <w:rtl/>
          <w:lang w:bidi="ar-JO"/>
        </w:rPr>
        <w:t>2020، صرح مايكل لينك، المقرر الخاص ال</w:t>
      </w:r>
      <w:r w:rsidR="00573AD8" w:rsidRPr="00CB3626">
        <w:rPr>
          <w:rFonts w:ascii="Sakkal Majalla" w:hAnsi="Sakkal Majalla" w:cs="Sakkal Majalla"/>
          <w:sz w:val="28"/>
          <w:szCs w:val="28"/>
          <w:rtl/>
          <w:lang w:bidi="ar-JO"/>
        </w:rPr>
        <w:t>سابق</w:t>
      </w:r>
      <w:r w:rsidR="00A83DE1" w:rsidRPr="00CB3626">
        <w:rPr>
          <w:rFonts w:ascii="Sakkal Majalla" w:hAnsi="Sakkal Majalla" w:cs="Sakkal Majalla"/>
          <w:sz w:val="28"/>
          <w:szCs w:val="28"/>
          <w:rtl/>
          <w:lang w:bidi="ar-JO"/>
        </w:rPr>
        <w:t xml:space="preserve"> للأمم المتحدة المعني بحالة حقوق الإنسان في الأرض الفلسطينية المحتلة، أن الخطة الإسرائيلية لضم أجزاء كبيرة من الضفة الغربية المحتلة</w:t>
      </w:r>
      <w:r w:rsidR="009E45E0" w:rsidRPr="00CB3626">
        <w:rPr>
          <w:rFonts w:ascii="Sakkal Majalla" w:hAnsi="Sakkal Majalla" w:cs="Sakkal Majalla"/>
          <w:sz w:val="28"/>
          <w:szCs w:val="28"/>
          <w:rtl/>
          <w:lang w:bidi="ar-JO"/>
        </w:rPr>
        <w:t xml:space="preserve"> </w:t>
      </w:r>
      <w:r w:rsidR="00A83DE1" w:rsidRPr="00CB3626">
        <w:rPr>
          <w:rFonts w:ascii="Sakkal Majalla" w:hAnsi="Sakkal Majalla" w:cs="Sakkal Majalla"/>
          <w:sz w:val="28"/>
          <w:szCs w:val="28"/>
          <w:rtl/>
          <w:lang w:bidi="ar-JO"/>
        </w:rPr>
        <w:t xml:space="preserve">ستجسد </w:t>
      </w:r>
      <w:r w:rsidR="009E45E0" w:rsidRPr="00CB3626">
        <w:rPr>
          <w:rFonts w:ascii="Sakkal Majalla" w:hAnsi="Sakkal Majalla" w:cs="Sakkal Majalla"/>
          <w:sz w:val="28"/>
          <w:szCs w:val="28"/>
          <w:rtl/>
          <w:lang w:bidi="ar-JO"/>
        </w:rPr>
        <w:t>نظام الفصل العنصري</w:t>
      </w:r>
      <w:r w:rsidR="00A83DE1" w:rsidRPr="00CB3626">
        <w:rPr>
          <w:rFonts w:ascii="Sakkal Majalla" w:hAnsi="Sakkal Majalla" w:cs="Sakkal Majalla"/>
          <w:sz w:val="28"/>
          <w:szCs w:val="28"/>
          <w:rtl/>
          <w:lang w:bidi="ar-JO"/>
        </w:rPr>
        <w:t xml:space="preserve"> للقرن الحادي والعشرين، تاركة في أعقابها زوال حق </w:t>
      </w:r>
      <w:r w:rsidR="009E45E0" w:rsidRPr="00CB3626">
        <w:rPr>
          <w:rFonts w:ascii="Sakkal Majalla" w:hAnsi="Sakkal Majalla" w:cs="Sakkal Majalla"/>
          <w:sz w:val="28"/>
          <w:szCs w:val="28"/>
          <w:rtl/>
          <w:lang w:bidi="ar-JO"/>
        </w:rPr>
        <w:t>الشعب الفلسطيني</w:t>
      </w:r>
      <w:r w:rsidR="00A83DE1" w:rsidRPr="00CB3626">
        <w:rPr>
          <w:rFonts w:ascii="Sakkal Majalla" w:hAnsi="Sakkal Majalla" w:cs="Sakkal Majalla"/>
          <w:sz w:val="28"/>
          <w:szCs w:val="28"/>
          <w:rtl/>
          <w:lang w:bidi="ar-JO"/>
        </w:rPr>
        <w:t xml:space="preserve"> في تقرير المصير</w:t>
      </w:r>
      <w:r w:rsidR="00911257" w:rsidRPr="00CB3626">
        <w:rPr>
          <w:rFonts w:ascii="Sakkal Majalla" w:hAnsi="Sakkal Majalla" w:cs="Sakkal Majalla"/>
          <w:sz w:val="28"/>
          <w:szCs w:val="28"/>
          <w:rtl/>
          <w:lang w:bidi="ar-JO"/>
        </w:rPr>
        <w:t xml:space="preserve">. </w:t>
      </w:r>
    </w:p>
    <w:p w14:paraId="5028BE9C" w14:textId="77777777" w:rsidR="001D31ED" w:rsidRPr="00CB3626" w:rsidRDefault="001D31ED" w:rsidP="00754BD6">
      <w:pPr>
        <w:pStyle w:val="ListParagraph"/>
        <w:rPr>
          <w:rFonts w:ascii="Sakkal Majalla" w:hAnsi="Sakkal Majalla" w:cs="Sakkal Majalla"/>
          <w:sz w:val="28"/>
          <w:szCs w:val="28"/>
          <w:rtl/>
          <w:lang w:bidi="ar-JO"/>
        </w:rPr>
      </w:pPr>
    </w:p>
    <w:p w14:paraId="46715898" w14:textId="7581C86C" w:rsidR="00B14F2F" w:rsidRPr="00CB3626" w:rsidRDefault="00911257" w:rsidP="00F7018D">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يأتي ذلك في أعقاب توقيع</w:t>
      </w:r>
      <w:r w:rsidR="00A83DE1" w:rsidRPr="00CB3626">
        <w:rPr>
          <w:rFonts w:ascii="Sakkal Majalla" w:hAnsi="Sakkal Majalla" w:cs="Sakkal Majalla"/>
          <w:sz w:val="28"/>
          <w:szCs w:val="28"/>
          <w:rtl/>
          <w:lang w:bidi="ar-JO"/>
        </w:rPr>
        <w:t xml:space="preserve"> مجموعة مؤلفة من 47 مقررًا خاصًا للأمم المتحدة بيانًا فيما يتعلق بخطة إسرائيل لضم أجزاء كبيرة من الضفة الغربية المحتلة </w:t>
      </w:r>
      <w:r w:rsidR="001D31ED" w:rsidRPr="00CB3626">
        <w:rPr>
          <w:rFonts w:ascii="Sakkal Majalla" w:hAnsi="Sakkal Majalla" w:cs="Sakkal Majalla"/>
          <w:sz w:val="28"/>
          <w:szCs w:val="28"/>
          <w:rtl/>
          <w:lang w:bidi="ar-JO"/>
        </w:rPr>
        <w:t xml:space="preserve">مؤكدة أن </w:t>
      </w:r>
      <w:r w:rsidR="00A83DE1" w:rsidRPr="00CB3626">
        <w:rPr>
          <w:rFonts w:ascii="Sakkal Majalla" w:hAnsi="Sakkal Majalla" w:cs="Sakkal Majalla"/>
          <w:sz w:val="28"/>
          <w:szCs w:val="28"/>
          <w:rtl/>
          <w:lang w:bidi="ar-JO"/>
        </w:rPr>
        <w:t>مثل هذا الإجراء سيكون "بلورة لواقع ظالم بالفعل: شعبان يعيشان في نفس المساحة، تحكمها نفس الدولة، ولكن مع حقوق غير متساوية بشكل عميق. هذه هي رؤية</w:t>
      </w:r>
      <w:r w:rsidR="002A7D27" w:rsidRPr="00CB3626">
        <w:rPr>
          <w:rFonts w:ascii="Sakkal Majalla" w:hAnsi="Sakkal Majalla" w:cs="Sakkal Majalla"/>
          <w:sz w:val="28"/>
          <w:szCs w:val="28"/>
          <w:rtl/>
          <w:lang w:bidi="ar-JO"/>
        </w:rPr>
        <w:t xml:space="preserve"> القرن</w:t>
      </w:r>
      <w:r w:rsidR="00A83DE1" w:rsidRPr="00CB3626">
        <w:rPr>
          <w:rFonts w:ascii="Sakkal Majalla" w:hAnsi="Sakkal Majalla" w:cs="Sakkal Majalla"/>
          <w:sz w:val="28"/>
          <w:szCs w:val="28"/>
          <w:rtl/>
          <w:lang w:bidi="ar-JO"/>
        </w:rPr>
        <w:t xml:space="preserve"> الحادي والعشرين من الفصل العنصري".</w:t>
      </w:r>
    </w:p>
    <w:p w14:paraId="63FC9BB7" w14:textId="77777777" w:rsidR="00B14F2F" w:rsidRPr="00CB3626" w:rsidRDefault="00B14F2F" w:rsidP="00B14F2F">
      <w:pPr>
        <w:pStyle w:val="ListParagraph"/>
        <w:rPr>
          <w:rFonts w:ascii="Sakkal Majalla" w:hAnsi="Sakkal Majalla" w:cs="Sakkal Majalla"/>
          <w:color w:val="000000" w:themeColor="text1"/>
          <w:sz w:val="28"/>
          <w:szCs w:val="28"/>
          <w:rtl/>
          <w:lang w:bidi="ar-JO"/>
        </w:rPr>
      </w:pPr>
    </w:p>
    <w:p w14:paraId="53F4BCD1" w14:textId="05608C8C" w:rsidR="00B80AB8" w:rsidRPr="00CB3626" w:rsidRDefault="00D25FD4" w:rsidP="00C75F61">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color w:val="000000" w:themeColor="text1"/>
          <w:sz w:val="28"/>
          <w:szCs w:val="28"/>
          <w:rtl/>
          <w:lang w:bidi="ar-JO"/>
        </w:rPr>
        <w:t>في 18 تشرين الأول/أكتوبر 2022</w:t>
      </w:r>
      <w:r w:rsidR="005D37A9" w:rsidRPr="00CB3626">
        <w:rPr>
          <w:rFonts w:ascii="Sakkal Majalla" w:hAnsi="Sakkal Majalla" w:cs="Sakkal Majalla"/>
          <w:color w:val="000000" w:themeColor="text1"/>
          <w:sz w:val="28"/>
          <w:szCs w:val="28"/>
          <w:rtl/>
          <w:lang w:bidi="ar-JO"/>
        </w:rPr>
        <w:t>، أشارت فرانشيسكا ألبانيز،</w:t>
      </w:r>
      <w:r w:rsidRPr="00CB3626">
        <w:rPr>
          <w:rFonts w:ascii="Sakkal Majalla" w:hAnsi="Sakkal Majalla" w:cs="Sakkal Majalla"/>
          <w:color w:val="000000" w:themeColor="text1"/>
          <w:sz w:val="28"/>
          <w:szCs w:val="28"/>
          <w:rtl/>
          <w:lang w:bidi="ar-JO"/>
        </w:rPr>
        <w:t xml:space="preserve"> </w:t>
      </w:r>
      <w:r w:rsidR="005D37A9" w:rsidRPr="00CB3626">
        <w:rPr>
          <w:rFonts w:ascii="Sakkal Majalla" w:hAnsi="Sakkal Majalla" w:cs="Sakkal Majalla"/>
          <w:color w:val="000000" w:themeColor="text1"/>
          <w:sz w:val="28"/>
          <w:szCs w:val="28"/>
          <w:rtl/>
          <w:lang w:bidi="ar-JO"/>
        </w:rPr>
        <w:t xml:space="preserve">المقررة الخاصة المعنية بحالة حقوق الانسان في </w:t>
      </w:r>
      <w:r w:rsidRPr="00CB3626">
        <w:rPr>
          <w:rFonts w:ascii="Sakkal Majalla" w:hAnsi="Sakkal Majalla" w:cs="Sakkal Majalla"/>
          <w:color w:val="000000" w:themeColor="text1"/>
          <w:sz w:val="28"/>
          <w:szCs w:val="28"/>
          <w:rtl/>
          <w:lang w:bidi="ar-JO"/>
        </w:rPr>
        <w:t>الأرض</w:t>
      </w:r>
      <w:r w:rsidR="005D37A9" w:rsidRPr="00CB3626">
        <w:rPr>
          <w:rFonts w:ascii="Sakkal Majalla" w:hAnsi="Sakkal Majalla" w:cs="Sakkal Majalla"/>
          <w:color w:val="000000" w:themeColor="text1"/>
          <w:sz w:val="28"/>
          <w:szCs w:val="28"/>
          <w:rtl/>
          <w:lang w:bidi="ar-JO"/>
        </w:rPr>
        <w:t xml:space="preserve"> الفلسطينية المحتلة منذ عام</w:t>
      </w:r>
      <w:r w:rsidRPr="00CB3626">
        <w:rPr>
          <w:rFonts w:ascii="Sakkal Majalla" w:hAnsi="Sakkal Majalla" w:cs="Sakkal Majalla"/>
          <w:color w:val="000000" w:themeColor="text1"/>
          <w:sz w:val="28"/>
          <w:szCs w:val="28"/>
          <w:rtl/>
          <w:lang w:bidi="ar-JO"/>
        </w:rPr>
        <w:t xml:space="preserve"> </w:t>
      </w:r>
      <w:r w:rsidR="005D37A9" w:rsidRPr="00CB3626">
        <w:rPr>
          <w:rFonts w:ascii="Sakkal Majalla" w:hAnsi="Sakkal Majalla" w:cs="Sakkal Majalla"/>
          <w:color w:val="000000" w:themeColor="text1"/>
          <w:sz w:val="28"/>
          <w:szCs w:val="28"/>
          <w:rtl/>
          <w:lang w:bidi="ar-JO"/>
        </w:rPr>
        <w:t>1967</w:t>
      </w:r>
      <w:r w:rsidR="000F080C" w:rsidRPr="00CB3626">
        <w:rPr>
          <w:rFonts w:ascii="Sakkal Majalla" w:hAnsi="Sakkal Majalla" w:cs="Sakkal Majalla"/>
          <w:color w:val="000000" w:themeColor="text1"/>
          <w:sz w:val="28"/>
          <w:szCs w:val="28"/>
          <w:rtl/>
        </w:rPr>
        <w:t xml:space="preserve">، </w:t>
      </w:r>
      <w:r w:rsidRPr="00CB3626">
        <w:rPr>
          <w:rFonts w:ascii="Sakkal Majalla" w:hAnsi="Sakkal Majalla" w:cs="Sakkal Majalla"/>
          <w:color w:val="000000" w:themeColor="text1"/>
          <w:sz w:val="28"/>
          <w:szCs w:val="28"/>
          <w:rtl/>
          <w:lang w:bidi="ar-JO"/>
        </w:rPr>
        <w:t xml:space="preserve">في تقريرها الأول المقدم </w:t>
      </w:r>
      <w:r w:rsidR="00E217FB" w:rsidRPr="00CB3626">
        <w:rPr>
          <w:rFonts w:ascii="Sakkal Majalla" w:hAnsi="Sakkal Majalla" w:cs="Sakkal Majalla"/>
          <w:color w:val="000000" w:themeColor="text1"/>
          <w:sz w:val="28"/>
          <w:szCs w:val="28"/>
          <w:rtl/>
          <w:lang w:bidi="ar-JO"/>
        </w:rPr>
        <w:t>إ</w:t>
      </w:r>
      <w:r w:rsidRPr="00CB3626">
        <w:rPr>
          <w:rFonts w:ascii="Sakkal Majalla" w:hAnsi="Sakkal Majalla" w:cs="Sakkal Majalla"/>
          <w:color w:val="000000" w:themeColor="text1"/>
          <w:sz w:val="28"/>
          <w:szCs w:val="28"/>
          <w:rtl/>
          <w:lang w:bidi="ar-JO"/>
        </w:rPr>
        <w:t xml:space="preserve">لى الجمعية العامة للأمم المتحدة في دورتها ال 77، </w:t>
      </w:r>
      <w:r w:rsidR="00E217FB" w:rsidRPr="00CB3626">
        <w:rPr>
          <w:rFonts w:ascii="Sakkal Majalla" w:hAnsi="Sakkal Majalla" w:cs="Sakkal Majalla"/>
          <w:color w:val="000000" w:themeColor="text1"/>
          <w:sz w:val="28"/>
          <w:szCs w:val="28"/>
          <w:rtl/>
          <w:lang w:bidi="ar-JO"/>
        </w:rPr>
        <w:t>إ</w:t>
      </w:r>
      <w:r w:rsidRPr="00CB3626">
        <w:rPr>
          <w:rFonts w:ascii="Sakkal Majalla" w:hAnsi="Sakkal Majalla" w:cs="Sakkal Majalla"/>
          <w:color w:val="000000" w:themeColor="text1"/>
          <w:sz w:val="28"/>
          <w:szCs w:val="28"/>
          <w:rtl/>
          <w:lang w:bidi="ar-JO"/>
        </w:rPr>
        <w:t xml:space="preserve">لى </w:t>
      </w:r>
      <w:r w:rsidR="00EF5832" w:rsidRPr="00CB3626">
        <w:rPr>
          <w:rFonts w:ascii="Sakkal Majalla" w:hAnsi="Sakkal Majalla" w:cs="Sakkal Majalla"/>
          <w:color w:val="000000" w:themeColor="text1"/>
          <w:sz w:val="28"/>
          <w:szCs w:val="28"/>
          <w:rtl/>
          <w:lang w:bidi="ar-JO"/>
        </w:rPr>
        <w:t>أ</w:t>
      </w:r>
      <w:r w:rsidRPr="00CB3626">
        <w:rPr>
          <w:rFonts w:ascii="Sakkal Majalla" w:hAnsi="Sakkal Majalla" w:cs="Sakkal Majalla"/>
          <w:color w:val="000000" w:themeColor="text1"/>
          <w:sz w:val="28"/>
          <w:szCs w:val="28"/>
          <w:rtl/>
          <w:lang w:bidi="ar-JO"/>
        </w:rPr>
        <w:t xml:space="preserve">ن </w:t>
      </w:r>
      <w:r w:rsidR="000F080C" w:rsidRPr="00CB3626">
        <w:rPr>
          <w:rFonts w:ascii="Sakkal Majalla" w:hAnsi="Sakkal Majalla" w:cs="Sakkal Majalla"/>
          <w:color w:val="000000" w:themeColor="text1"/>
          <w:sz w:val="28"/>
          <w:szCs w:val="28"/>
          <w:rtl/>
          <w:lang w:bidi="ar-JO"/>
        </w:rPr>
        <w:t>التركيز على الفصل العنصري ال</w:t>
      </w:r>
      <w:r w:rsidR="00EF5832" w:rsidRPr="00CB3626">
        <w:rPr>
          <w:rFonts w:ascii="Sakkal Majalla" w:hAnsi="Sakkal Majalla" w:cs="Sakkal Majalla"/>
          <w:color w:val="000000" w:themeColor="text1"/>
          <w:sz w:val="28"/>
          <w:szCs w:val="28"/>
          <w:rtl/>
          <w:lang w:bidi="ar-JO"/>
        </w:rPr>
        <w:t>إ</w:t>
      </w:r>
      <w:r w:rsidR="000F080C" w:rsidRPr="00CB3626">
        <w:rPr>
          <w:rFonts w:ascii="Sakkal Majalla" w:hAnsi="Sakkal Majalla" w:cs="Sakkal Majalla"/>
          <w:color w:val="000000" w:themeColor="text1"/>
          <w:sz w:val="28"/>
          <w:szCs w:val="28"/>
          <w:rtl/>
          <w:lang w:bidi="ar-JO"/>
        </w:rPr>
        <w:t>سرائيلي عليه أن لا يغفل عدم الشرعية المتأصلة في وجود الاحتلال ال</w:t>
      </w:r>
      <w:r w:rsidR="00EF5832" w:rsidRPr="00CB3626">
        <w:rPr>
          <w:rFonts w:ascii="Sakkal Majalla" w:hAnsi="Sakkal Majalla" w:cs="Sakkal Majalla"/>
          <w:color w:val="000000" w:themeColor="text1"/>
          <w:sz w:val="28"/>
          <w:szCs w:val="28"/>
          <w:rtl/>
          <w:lang w:bidi="ar-JO"/>
        </w:rPr>
        <w:t>إ</w:t>
      </w:r>
      <w:r w:rsidR="000F080C" w:rsidRPr="00CB3626">
        <w:rPr>
          <w:rFonts w:ascii="Sakkal Majalla" w:hAnsi="Sakkal Majalla" w:cs="Sakkal Majalla"/>
          <w:color w:val="000000" w:themeColor="text1"/>
          <w:sz w:val="28"/>
          <w:szCs w:val="28"/>
          <w:rtl/>
          <w:lang w:bidi="ar-JO"/>
        </w:rPr>
        <w:t>سرائيلي غير القانوني " لأن</w:t>
      </w:r>
      <w:r w:rsidR="005B6089" w:rsidRPr="00CB3626">
        <w:rPr>
          <w:rFonts w:ascii="Sakkal Majalla" w:hAnsi="Sakkal Majalla" w:cs="Sakkal Majalla"/>
          <w:color w:val="000000" w:themeColor="text1"/>
          <w:sz w:val="28"/>
          <w:szCs w:val="28"/>
          <w:rtl/>
          <w:lang w:bidi="ar-JO"/>
        </w:rPr>
        <w:t>ّ</w:t>
      </w:r>
      <w:r w:rsidR="000F080C" w:rsidRPr="00CB3626">
        <w:rPr>
          <w:rFonts w:ascii="Sakkal Majalla" w:hAnsi="Sakkal Majalla" w:cs="Sakkal Majalla"/>
          <w:color w:val="000000" w:themeColor="text1"/>
          <w:sz w:val="28"/>
          <w:szCs w:val="28"/>
          <w:rtl/>
          <w:lang w:bidi="ar-JO"/>
        </w:rPr>
        <w:t xml:space="preserve">ه أثبت </w:t>
      </w:r>
      <w:r w:rsidR="00F47470" w:rsidRPr="00CB3626">
        <w:rPr>
          <w:rFonts w:ascii="Sakkal Majalla" w:hAnsi="Sakkal Majalla" w:cs="Sakkal Majalla"/>
          <w:color w:val="000000" w:themeColor="text1"/>
          <w:sz w:val="28"/>
          <w:szCs w:val="28"/>
          <w:rtl/>
          <w:lang w:bidi="ar-JO"/>
        </w:rPr>
        <w:t>أ</w:t>
      </w:r>
      <w:r w:rsidR="000F080C" w:rsidRPr="00CB3626">
        <w:rPr>
          <w:rFonts w:ascii="Sakkal Majalla" w:hAnsi="Sakkal Majalla" w:cs="Sakkal Majalla"/>
          <w:color w:val="000000" w:themeColor="text1"/>
          <w:sz w:val="28"/>
          <w:szCs w:val="28"/>
          <w:rtl/>
          <w:lang w:bidi="ar-JO"/>
        </w:rPr>
        <w:t>ن</w:t>
      </w:r>
      <w:r w:rsidR="005B6089" w:rsidRPr="00CB3626">
        <w:rPr>
          <w:rFonts w:ascii="Sakkal Majalla" w:hAnsi="Sakkal Majalla" w:cs="Sakkal Majalla"/>
          <w:color w:val="000000" w:themeColor="text1"/>
          <w:sz w:val="28"/>
          <w:szCs w:val="28"/>
          <w:rtl/>
          <w:lang w:bidi="ar-JO"/>
        </w:rPr>
        <w:t>ّ</w:t>
      </w:r>
      <w:r w:rsidR="00617CD7" w:rsidRPr="00CB3626">
        <w:rPr>
          <w:rFonts w:ascii="Sakkal Majalla" w:hAnsi="Sakkal Majalla" w:cs="Sakkal Majalla"/>
          <w:color w:val="000000" w:themeColor="text1"/>
          <w:sz w:val="28"/>
          <w:szCs w:val="28"/>
          <w:rtl/>
          <w:lang w:bidi="ar-JO"/>
        </w:rPr>
        <w:t>ه ليس مؤقتاً، ويدار عمداً ضد</w:t>
      </w:r>
      <w:r w:rsidR="000F080C" w:rsidRPr="00CB3626">
        <w:rPr>
          <w:rFonts w:ascii="Sakkal Majalla" w:hAnsi="Sakkal Majalla" w:cs="Sakkal Majalla"/>
          <w:color w:val="000000" w:themeColor="text1"/>
          <w:sz w:val="28"/>
          <w:szCs w:val="28"/>
          <w:rtl/>
          <w:lang w:bidi="ar-JO"/>
        </w:rPr>
        <w:t xml:space="preserve"> المصالح الفضلى للسكان الخاضعين للاحتلال وأدى </w:t>
      </w:r>
      <w:r w:rsidR="00E217FB" w:rsidRPr="00CB3626">
        <w:rPr>
          <w:rFonts w:ascii="Sakkal Majalla" w:hAnsi="Sakkal Majalla" w:cs="Sakkal Majalla"/>
          <w:color w:val="000000" w:themeColor="text1"/>
          <w:sz w:val="28"/>
          <w:szCs w:val="28"/>
          <w:rtl/>
          <w:lang w:bidi="ar-JO"/>
        </w:rPr>
        <w:t>إ</w:t>
      </w:r>
      <w:r w:rsidR="000F080C" w:rsidRPr="00CB3626">
        <w:rPr>
          <w:rFonts w:ascii="Sakkal Majalla" w:hAnsi="Sakkal Majalla" w:cs="Sakkal Majalla"/>
          <w:color w:val="000000" w:themeColor="text1"/>
          <w:sz w:val="28"/>
          <w:szCs w:val="28"/>
          <w:rtl/>
          <w:lang w:bidi="ar-JO"/>
        </w:rPr>
        <w:t>لى ضم ال</w:t>
      </w:r>
      <w:r w:rsidR="00881F25" w:rsidRPr="00CB3626">
        <w:rPr>
          <w:rFonts w:ascii="Sakkal Majalla" w:hAnsi="Sakkal Majalla" w:cs="Sakkal Majalla"/>
          <w:color w:val="000000" w:themeColor="text1"/>
          <w:sz w:val="28"/>
          <w:szCs w:val="28"/>
          <w:rtl/>
          <w:lang w:bidi="ar-JO"/>
        </w:rPr>
        <w:t>أرض المحتلة</w:t>
      </w:r>
      <w:r w:rsidR="00BD4389" w:rsidRPr="00CB3626">
        <w:rPr>
          <w:rFonts w:ascii="Sakkal Majalla" w:hAnsi="Sakkal Majalla" w:cs="Sakkal Majalla"/>
          <w:color w:val="000000" w:themeColor="text1"/>
          <w:sz w:val="28"/>
          <w:szCs w:val="28"/>
          <w:rtl/>
          <w:lang w:bidi="ar-JO"/>
        </w:rPr>
        <w:t xml:space="preserve"> منتهكاً بذلك معظم الالتزامات المفروضة على السلطة القائمة بالاحتلال، وتنبع عدم مشروعيته أيضاً من انتهاكه المنهجي لثلاث قواعد </w:t>
      </w:r>
      <w:r w:rsidR="00597321" w:rsidRPr="00CB3626">
        <w:rPr>
          <w:rFonts w:ascii="Sakkal Majalla" w:hAnsi="Sakkal Majalla" w:cs="Sakkal Majalla"/>
          <w:color w:val="000000" w:themeColor="text1"/>
          <w:sz w:val="28"/>
          <w:szCs w:val="28"/>
          <w:rtl/>
          <w:lang w:bidi="ar-JO"/>
        </w:rPr>
        <w:t>آ</w:t>
      </w:r>
      <w:r w:rsidR="00BD4389" w:rsidRPr="00CB3626">
        <w:rPr>
          <w:rFonts w:ascii="Sakkal Majalla" w:hAnsi="Sakkal Majalla" w:cs="Sakkal Majalla"/>
          <w:color w:val="000000" w:themeColor="text1"/>
          <w:sz w:val="28"/>
          <w:szCs w:val="28"/>
          <w:rtl/>
          <w:lang w:bidi="ar-JO"/>
        </w:rPr>
        <w:t>مرة على الأقل من قواعد القانون الدولي وهي: حظر الاستيلاء على الأرض عن طريق استخدام القوة؛ وحظر فرض نظم الاستعباد والهيمنة والاست</w:t>
      </w:r>
      <w:r w:rsidR="009D107A" w:rsidRPr="00CB3626">
        <w:rPr>
          <w:rFonts w:ascii="Sakkal Majalla" w:hAnsi="Sakkal Majalla" w:cs="Sakkal Majalla"/>
          <w:color w:val="000000" w:themeColor="text1"/>
          <w:sz w:val="28"/>
          <w:szCs w:val="28"/>
          <w:rtl/>
          <w:lang w:bidi="ar-JO"/>
        </w:rPr>
        <w:t>غلال من قبل قوة أجنبية</w:t>
      </w:r>
      <w:r w:rsidR="00BD4389" w:rsidRPr="00CB3626">
        <w:rPr>
          <w:rFonts w:ascii="Sakkal Majalla" w:hAnsi="Sakkal Majalla" w:cs="Sakkal Majalla"/>
          <w:color w:val="000000" w:themeColor="text1"/>
          <w:sz w:val="28"/>
          <w:szCs w:val="28"/>
          <w:rtl/>
          <w:lang w:bidi="ar-JO"/>
        </w:rPr>
        <w:t>، بما في ذلك التمييز العنصري والفصل العنصري؛ والتزام الدول باحترام حق الشعوب في تقرير المصير. ومن هذا المنطلق يشكل الاحتلا</w:t>
      </w:r>
      <w:r w:rsidR="003B6543" w:rsidRPr="00CB3626">
        <w:rPr>
          <w:rFonts w:ascii="Sakkal Majalla" w:hAnsi="Sakkal Majalla" w:cs="Sakkal Majalla"/>
          <w:color w:val="000000" w:themeColor="text1"/>
          <w:sz w:val="28"/>
          <w:szCs w:val="28"/>
          <w:rtl/>
          <w:lang w:bidi="ar-JO"/>
        </w:rPr>
        <w:t>ل ال</w:t>
      </w:r>
      <w:r w:rsidR="00EF5832" w:rsidRPr="00CB3626">
        <w:rPr>
          <w:rFonts w:ascii="Sakkal Majalla" w:hAnsi="Sakkal Majalla" w:cs="Sakkal Majalla"/>
          <w:color w:val="000000" w:themeColor="text1"/>
          <w:sz w:val="28"/>
          <w:szCs w:val="28"/>
          <w:rtl/>
          <w:lang w:bidi="ar-JO"/>
        </w:rPr>
        <w:t>إ</w:t>
      </w:r>
      <w:r w:rsidR="003B6543" w:rsidRPr="00CB3626">
        <w:rPr>
          <w:rFonts w:ascii="Sakkal Majalla" w:hAnsi="Sakkal Majalla" w:cs="Sakkal Majalla"/>
          <w:color w:val="000000" w:themeColor="text1"/>
          <w:sz w:val="28"/>
          <w:szCs w:val="28"/>
          <w:rtl/>
          <w:lang w:bidi="ar-JO"/>
        </w:rPr>
        <w:t>سرائيلي استخدام غير مبرر لل</w:t>
      </w:r>
      <w:r w:rsidR="00BD4389" w:rsidRPr="00CB3626">
        <w:rPr>
          <w:rFonts w:ascii="Sakkal Majalla" w:hAnsi="Sakkal Majalla" w:cs="Sakkal Majalla"/>
          <w:color w:val="000000" w:themeColor="text1"/>
          <w:sz w:val="28"/>
          <w:szCs w:val="28"/>
          <w:rtl/>
          <w:lang w:bidi="ar-JO"/>
        </w:rPr>
        <w:t>قوة وعملاً عدوانياً، وهذا الاحتلال محظور بشكل لا لبس فيه بموجب القانون الدولي ويتعارض مع قيم الأمم المتحدة ومقاصدها ومبادئها على النحو المنصوص عليه في ميثاقها"</w:t>
      </w:r>
      <w:r w:rsidR="00B80AB8" w:rsidRPr="00CB3626">
        <w:rPr>
          <w:rFonts w:ascii="Sakkal Majalla" w:hAnsi="Sakkal Majalla" w:cs="Sakkal Majalla"/>
          <w:color w:val="000000" w:themeColor="text1"/>
          <w:sz w:val="28"/>
          <w:szCs w:val="28"/>
          <w:rtl/>
          <w:lang w:bidi="ar-JO"/>
        </w:rPr>
        <w:t>.</w:t>
      </w:r>
      <w:r w:rsidR="00B80AB8" w:rsidRPr="00CB3626">
        <w:rPr>
          <w:rStyle w:val="FootnoteReference"/>
          <w:rFonts w:ascii="Sakkal Majalla" w:hAnsi="Sakkal Majalla" w:cs="Sakkal Majalla"/>
          <w:color w:val="000000" w:themeColor="text1"/>
          <w:sz w:val="28"/>
          <w:rtl/>
          <w:lang w:bidi="ar-JO"/>
        </w:rPr>
        <w:footnoteReference w:id="3"/>
      </w:r>
      <w:r w:rsidR="000F080C" w:rsidRPr="00CB3626">
        <w:rPr>
          <w:rFonts w:ascii="Sakkal Majalla" w:hAnsi="Sakkal Majalla" w:cs="Sakkal Majalla"/>
          <w:color w:val="000000" w:themeColor="text1"/>
          <w:sz w:val="28"/>
          <w:szCs w:val="28"/>
          <w:rtl/>
          <w:lang w:bidi="ar-JO"/>
        </w:rPr>
        <w:t xml:space="preserve"> </w:t>
      </w:r>
    </w:p>
    <w:p w14:paraId="53C609B5" w14:textId="77777777" w:rsidR="007E2503" w:rsidRPr="00CB3626" w:rsidRDefault="007E2503" w:rsidP="00617CD7">
      <w:pPr>
        <w:rPr>
          <w:rFonts w:ascii="Sakkal Majalla" w:hAnsi="Sakkal Majalla" w:cs="Sakkal Majalla"/>
          <w:sz w:val="28"/>
          <w:szCs w:val="28"/>
          <w:rtl/>
          <w:lang w:bidi="ar-JO"/>
        </w:rPr>
      </w:pPr>
    </w:p>
    <w:p w14:paraId="39019E86" w14:textId="45DF1D98" w:rsidR="00A83DE1" w:rsidRPr="00CB3626" w:rsidRDefault="00C36D32" w:rsidP="00C75F61">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rPr>
        <w:t>ونود التذكير أن</w:t>
      </w:r>
      <w:r w:rsidR="005B6089" w:rsidRPr="00CB3626">
        <w:rPr>
          <w:rFonts w:ascii="Sakkal Majalla" w:hAnsi="Sakkal Majalla" w:cs="Sakkal Majalla"/>
          <w:sz w:val="28"/>
          <w:szCs w:val="28"/>
          <w:rtl/>
        </w:rPr>
        <w:t>ّ</w:t>
      </w:r>
      <w:r w:rsidRPr="00CB3626">
        <w:rPr>
          <w:rFonts w:ascii="Sakkal Majalla" w:hAnsi="Sakkal Majalla" w:cs="Sakkal Majalla"/>
          <w:sz w:val="28"/>
          <w:szCs w:val="28"/>
          <w:rtl/>
        </w:rPr>
        <w:t xml:space="preserve">ه </w:t>
      </w:r>
      <w:r w:rsidR="00A83DE1" w:rsidRPr="00CB3626">
        <w:rPr>
          <w:rFonts w:ascii="Sakkal Majalla" w:hAnsi="Sakkal Majalla" w:cs="Sakkal Majalla"/>
          <w:sz w:val="28"/>
          <w:szCs w:val="28"/>
          <w:rtl/>
          <w:lang w:bidi="ar-JO"/>
        </w:rPr>
        <w:t xml:space="preserve">في ديسمبر 2019، </w:t>
      </w:r>
      <w:r w:rsidR="00D66F60" w:rsidRPr="00CB3626">
        <w:rPr>
          <w:rFonts w:ascii="Sakkal Majalla" w:hAnsi="Sakkal Majalla" w:cs="Sakkal Majalla"/>
          <w:sz w:val="28"/>
          <w:szCs w:val="28"/>
          <w:rtl/>
          <w:lang w:bidi="ar-JO"/>
        </w:rPr>
        <w:t>و</w:t>
      </w:r>
      <w:r w:rsidR="00A83DE1" w:rsidRPr="00CB3626">
        <w:rPr>
          <w:rFonts w:ascii="Sakkal Majalla" w:hAnsi="Sakkal Majalla" w:cs="Sakkal Majalla"/>
          <w:sz w:val="28"/>
          <w:szCs w:val="28"/>
          <w:rtl/>
          <w:lang w:bidi="ar-JO"/>
        </w:rPr>
        <w:t>في ملاحظاتها الختامية</w:t>
      </w:r>
      <w:r w:rsidR="00D66F60" w:rsidRPr="00CB3626">
        <w:rPr>
          <w:rFonts w:ascii="Sakkal Majalla" w:hAnsi="Sakkal Majalla" w:cs="Sakkal Majalla"/>
          <w:sz w:val="28"/>
          <w:szCs w:val="28"/>
          <w:rtl/>
          <w:lang w:bidi="ar-JO"/>
        </w:rPr>
        <w:t xml:space="preserve"> على التقرير المقدم من قبل إسرائيل، قوة الاحتلال الاستعماري، أبرزت لجنتكم الموقرة </w:t>
      </w:r>
      <w:r w:rsidR="00A83DE1" w:rsidRPr="00CB3626">
        <w:rPr>
          <w:rFonts w:ascii="Sakkal Majalla" w:hAnsi="Sakkal Majalla" w:cs="Sakkal Majalla"/>
          <w:sz w:val="28"/>
          <w:szCs w:val="28"/>
          <w:rtl/>
          <w:lang w:bidi="ar-JO"/>
        </w:rPr>
        <w:t>سياسات وممارسات إسرائيل</w:t>
      </w:r>
      <w:r w:rsidR="00D66F60" w:rsidRPr="00CB3626">
        <w:rPr>
          <w:rFonts w:ascii="Sakkal Majalla" w:hAnsi="Sakkal Majalla" w:cs="Sakkal Majalla"/>
          <w:sz w:val="28"/>
          <w:szCs w:val="28"/>
          <w:rtl/>
          <w:lang w:bidi="ar-JO"/>
        </w:rPr>
        <w:t xml:space="preserve"> التي </w:t>
      </w:r>
      <w:r w:rsidR="00A83DE1" w:rsidRPr="00CB3626">
        <w:rPr>
          <w:rFonts w:ascii="Sakkal Majalla" w:hAnsi="Sakkal Majalla" w:cs="Sakkal Majalla"/>
          <w:sz w:val="28"/>
          <w:szCs w:val="28"/>
          <w:rtl/>
          <w:lang w:bidi="ar-JO"/>
        </w:rPr>
        <w:t xml:space="preserve">ترقى إلى مستوى الفصل العنصري </w:t>
      </w:r>
      <w:r w:rsidR="00AE291B" w:rsidRPr="00CB3626">
        <w:rPr>
          <w:rFonts w:ascii="Sakkal Majalla" w:hAnsi="Sakkal Majalla" w:cs="Sakkal Majalla"/>
          <w:sz w:val="28"/>
          <w:szCs w:val="28"/>
          <w:rtl/>
          <w:lang w:bidi="ar-JO"/>
        </w:rPr>
        <w:t>على جانبي الخط الأخضر</w:t>
      </w:r>
      <w:r w:rsidR="00A83DE1" w:rsidRPr="00CB3626">
        <w:rPr>
          <w:rFonts w:ascii="Sakkal Majalla" w:hAnsi="Sakkal Majalla" w:cs="Sakkal Majalla"/>
          <w:sz w:val="28"/>
          <w:szCs w:val="28"/>
          <w:rtl/>
          <w:lang w:bidi="ar-JO"/>
        </w:rPr>
        <w:t>، و</w:t>
      </w:r>
      <w:r w:rsidR="00AE291B" w:rsidRPr="00CB3626">
        <w:rPr>
          <w:rFonts w:ascii="Sakkal Majalla" w:hAnsi="Sakkal Majalla" w:cs="Sakkal Majalla"/>
          <w:sz w:val="28"/>
          <w:szCs w:val="28"/>
          <w:rtl/>
          <w:lang w:bidi="ar-JO"/>
        </w:rPr>
        <w:t>طالبت</w:t>
      </w:r>
      <w:r w:rsidR="00D66F60" w:rsidRPr="00CB3626">
        <w:rPr>
          <w:rFonts w:ascii="Sakkal Majalla" w:hAnsi="Sakkal Majalla" w:cs="Sakkal Majalla"/>
          <w:sz w:val="28"/>
          <w:szCs w:val="28"/>
          <w:rtl/>
          <w:lang w:bidi="ar-JO"/>
        </w:rPr>
        <w:t xml:space="preserve">ها </w:t>
      </w:r>
      <w:r w:rsidR="00AE291B" w:rsidRPr="00CB3626">
        <w:rPr>
          <w:rFonts w:ascii="Sakkal Majalla" w:hAnsi="Sakkal Majalla" w:cs="Sakkal Majalla"/>
          <w:sz w:val="28"/>
          <w:szCs w:val="28"/>
          <w:rtl/>
          <w:lang w:bidi="ar-JO"/>
        </w:rPr>
        <w:t>ب</w:t>
      </w:r>
      <w:r w:rsidR="00A83DE1" w:rsidRPr="00CB3626">
        <w:rPr>
          <w:rFonts w:ascii="Sakkal Majalla" w:hAnsi="Sakkal Majalla" w:cs="Sakkal Majalla"/>
          <w:sz w:val="28"/>
          <w:szCs w:val="28"/>
          <w:rtl/>
          <w:lang w:bidi="ar-JO"/>
        </w:rPr>
        <w:t xml:space="preserve"> "القضاء على جميع أشكال الفصل بين المجتمعات اليهودية وغير اليهودية وأي سياسات أو ممارسات من هذا القبيل تؤثر بشكل خطير وغير متناسب على السكان الفلسطي</w:t>
      </w:r>
      <w:r w:rsidR="00AE291B" w:rsidRPr="00CB3626">
        <w:rPr>
          <w:rFonts w:ascii="Sakkal Majalla" w:hAnsi="Sakkal Majalla" w:cs="Sakkal Majalla"/>
          <w:sz w:val="28"/>
          <w:szCs w:val="28"/>
          <w:rtl/>
          <w:lang w:bidi="ar-JO"/>
        </w:rPr>
        <w:t xml:space="preserve">نيين في إسرائيل نفسها وفي الأرض </w:t>
      </w:r>
      <w:r w:rsidR="00A83DE1" w:rsidRPr="00CB3626">
        <w:rPr>
          <w:rFonts w:ascii="Sakkal Majalla" w:hAnsi="Sakkal Majalla" w:cs="Sakkal Majalla"/>
          <w:sz w:val="28"/>
          <w:szCs w:val="28"/>
          <w:rtl/>
          <w:lang w:bidi="ar-JO"/>
        </w:rPr>
        <w:t xml:space="preserve">الفلسطينية المحتلة " وفي ذات العام، قبلت </w:t>
      </w:r>
      <w:r w:rsidR="00D66F60" w:rsidRPr="00CB3626">
        <w:rPr>
          <w:rFonts w:ascii="Sakkal Majalla" w:hAnsi="Sakkal Majalla" w:cs="Sakkal Majalla"/>
          <w:sz w:val="28"/>
          <w:szCs w:val="28"/>
          <w:rtl/>
          <w:lang w:bidi="ar-JO"/>
        </w:rPr>
        <w:t>لجنتكم الموقرة ال</w:t>
      </w:r>
      <w:r w:rsidR="00A83DE1" w:rsidRPr="00CB3626">
        <w:rPr>
          <w:rFonts w:ascii="Sakkal Majalla" w:hAnsi="Sakkal Majalla" w:cs="Sakkal Majalla"/>
          <w:sz w:val="28"/>
          <w:szCs w:val="28"/>
          <w:rtl/>
          <w:lang w:bidi="ar-JO"/>
        </w:rPr>
        <w:t xml:space="preserve">شكوى </w:t>
      </w:r>
      <w:r w:rsidR="00D66F60" w:rsidRPr="00CB3626">
        <w:rPr>
          <w:rFonts w:ascii="Sakkal Majalla" w:hAnsi="Sakkal Majalla" w:cs="Sakkal Majalla"/>
          <w:sz w:val="28"/>
          <w:szCs w:val="28"/>
          <w:rtl/>
          <w:lang w:bidi="ar-JO"/>
        </w:rPr>
        <w:t xml:space="preserve">المقدمة من </w:t>
      </w:r>
      <w:r w:rsidR="00A83DE1" w:rsidRPr="00CB3626">
        <w:rPr>
          <w:rFonts w:ascii="Sakkal Majalla" w:hAnsi="Sakkal Majalla" w:cs="Sakkal Majalla"/>
          <w:sz w:val="28"/>
          <w:szCs w:val="28"/>
          <w:rtl/>
          <w:lang w:bidi="ar-JO"/>
        </w:rPr>
        <w:t>دولة فلسطين ضد إسرائيل</w:t>
      </w:r>
      <w:r w:rsidR="00D66F60" w:rsidRPr="00CB3626">
        <w:rPr>
          <w:rFonts w:ascii="Sakkal Majalla" w:hAnsi="Sakkal Majalla" w:cs="Sakkal Majalla"/>
          <w:sz w:val="28"/>
          <w:szCs w:val="28"/>
          <w:rtl/>
          <w:lang w:bidi="ar-JO"/>
        </w:rPr>
        <w:t>، قوة الاحتلال الاستعماري،</w:t>
      </w:r>
      <w:r w:rsidR="00A83DE1" w:rsidRPr="00CB3626">
        <w:rPr>
          <w:rFonts w:ascii="Sakkal Majalla" w:hAnsi="Sakkal Majalla" w:cs="Sakkal Majalla"/>
          <w:sz w:val="28"/>
          <w:szCs w:val="28"/>
          <w:rtl/>
          <w:lang w:bidi="ar-JO"/>
        </w:rPr>
        <w:t xml:space="preserve"> </w:t>
      </w:r>
      <w:r w:rsidR="00D66F60" w:rsidRPr="00CB3626">
        <w:rPr>
          <w:rFonts w:ascii="Sakkal Majalla" w:hAnsi="Sakkal Majalla" w:cs="Sakkal Majalla"/>
          <w:sz w:val="28"/>
          <w:szCs w:val="28"/>
          <w:rtl/>
          <w:lang w:bidi="ar-JO"/>
        </w:rPr>
        <w:t>بخصوص انتهاكها الجسيم لأحكام الاتفاقية،</w:t>
      </w:r>
      <w:r w:rsidR="00A83DE1" w:rsidRPr="00CB3626">
        <w:rPr>
          <w:rFonts w:ascii="Sakkal Majalla" w:hAnsi="Sakkal Majalla" w:cs="Sakkal Majalla"/>
          <w:sz w:val="28"/>
          <w:szCs w:val="28"/>
          <w:rtl/>
          <w:lang w:bidi="ar-JO"/>
        </w:rPr>
        <w:t xml:space="preserve"> </w:t>
      </w:r>
      <w:r w:rsidR="00D66F60" w:rsidRPr="00CB3626">
        <w:rPr>
          <w:rFonts w:ascii="Sakkal Majalla" w:hAnsi="Sakkal Majalla" w:cs="Sakkal Majalla"/>
          <w:sz w:val="28"/>
          <w:szCs w:val="28"/>
          <w:rtl/>
          <w:lang w:bidi="ar-JO"/>
        </w:rPr>
        <w:t>خاصة المادة الثالثة منها</w:t>
      </w:r>
      <w:r w:rsidR="00A83DE1" w:rsidRPr="00CB3626">
        <w:rPr>
          <w:rFonts w:ascii="Sakkal Majalla" w:hAnsi="Sakkal Majalla" w:cs="Sakkal Majalla"/>
          <w:sz w:val="28"/>
          <w:szCs w:val="28"/>
          <w:rtl/>
          <w:lang w:bidi="ar-JO"/>
        </w:rPr>
        <w:t>، التي تحظر الفصل العنصري.</w:t>
      </w:r>
    </w:p>
    <w:p w14:paraId="6F6F4FF9" w14:textId="77777777" w:rsidR="007E2503" w:rsidRPr="00CB3626" w:rsidRDefault="007E2503" w:rsidP="007E2503">
      <w:pPr>
        <w:pStyle w:val="ListParagraph"/>
        <w:rPr>
          <w:rFonts w:ascii="Sakkal Majalla" w:hAnsi="Sakkal Majalla" w:cs="Sakkal Majalla"/>
          <w:sz w:val="28"/>
          <w:szCs w:val="28"/>
          <w:lang w:bidi="ar-JO"/>
        </w:rPr>
      </w:pPr>
    </w:p>
    <w:p w14:paraId="642A3206" w14:textId="7470A002" w:rsidR="00AD486E" w:rsidRPr="00CB3626" w:rsidRDefault="00A83DE1" w:rsidP="00064C9D">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في عام </w:t>
      </w:r>
      <w:r w:rsidR="00D66F60" w:rsidRPr="00CB3626">
        <w:rPr>
          <w:rFonts w:ascii="Sakkal Majalla" w:hAnsi="Sakkal Majalla" w:cs="Sakkal Majalla"/>
          <w:sz w:val="28"/>
          <w:szCs w:val="28"/>
          <w:rtl/>
          <w:lang w:bidi="ar-JO"/>
        </w:rPr>
        <w:t>2021،</w:t>
      </w:r>
      <w:r w:rsidRPr="00CB3626">
        <w:rPr>
          <w:rFonts w:ascii="Sakkal Majalla" w:hAnsi="Sakkal Majalla" w:cs="Sakkal Majalla"/>
          <w:sz w:val="28"/>
          <w:szCs w:val="28"/>
          <w:rtl/>
          <w:lang w:bidi="ar-JO"/>
        </w:rPr>
        <w:t xml:space="preserve"> أنشأ مجلس حقوق</w:t>
      </w:r>
      <w:r w:rsidR="005A2EA7" w:rsidRPr="00CB3626">
        <w:rPr>
          <w:rFonts w:ascii="Sakkal Majalla" w:hAnsi="Sakkal Majalla" w:cs="Sakkal Majalla"/>
          <w:sz w:val="28"/>
          <w:szCs w:val="28"/>
          <w:rtl/>
          <w:lang w:bidi="ar-JO"/>
        </w:rPr>
        <w:t xml:space="preserve"> الإنسان التابع للأمم المتحدة،</w:t>
      </w:r>
      <w:r w:rsidRPr="00CB3626">
        <w:rPr>
          <w:rFonts w:ascii="Sakkal Majalla" w:hAnsi="Sakkal Majalla" w:cs="Sakkal Majalla"/>
          <w:sz w:val="28"/>
          <w:szCs w:val="28"/>
          <w:rtl/>
          <w:lang w:bidi="ar-JO"/>
        </w:rPr>
        <w:t xml:space="preserve"> لجنة تحقيق مكلفة بالتحقيق في "جميع الأسباب الجذرية للتوترات المتكررة وع</w:t>
      </w:r>
      <w:r w:rsidR="00821A66" w:rsidRPr="00CB3626">
        <w:rPr>
          <w:rFonts w:ascii="Sakkal Majalla" w:hAnsi="Sakkal Majalla" w:cs="Sakkal Majalla"/>
          <w:sz w:val="28"/>
          <w:szCs w:val="28"/>
          <w:rtl/>
          <w:lang w:bidi="ar-JO"/>
        </w:rPr>
        <w:t xml:space="preserve">دم الاستقرار وإطالة أمد النزاع </w:t>
      </w:r>
      <w:r w:rsidRPr="00CB3626">
        <w:rPr>
          <w:rFonts w:ascii="Sakkal Majalla" w:hAnsi="Sakkal Majalla" w:cs="Sakkal Majalla"/>
          <w:sz w:val="28"/>
          <w:szCs w:val="28"/>
          <w:rtl/>
          <w:lang w:bidi="ar-JO"/>
        </w:rPr>
        <w:t xml:space="preserve">في </w:t>
      </w:r>
      <w:r w:rsidR="005A2EA7" w:rsidRPr="00CB3626">
        <w:rPr>
          <w:rFonts w:ascii="Sakkal Majalla" w:hAnsi="Sakkal Majalla" w:cs="Sakkal Majalla"/>
          <w:sz w:val="28"/>
          <w:szCs w:val="28"/>
          <w:rtl/>
          <w:lang w:bidi="ar-JO"/>
        </w:rPr>
        <w:t>الأرض الفلسطينية</w:t>
      </w:r>
      <w:r w:rsidRPr="00CB3626">
        <w:rPr>
          <w:rFonts w:ascii="Sakkal Majalla" w:hAnsi="Sakkal Majalla" w:cs="Sakkal Majalla"/>
          <w:sz w:val="28"/>
          <w:szCs w:val="28"/>
          <w:rtl/>
          <w:lang w:bidi="ar-JO"/>
        </w:rPr>
        <w:t xml:space="preserve"> المحتلة "بما في ذلك </w:t>
      </w:r>
      <w:r w:rsidR="005A2EA7"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التمييز المنهجي والقمع على أساس وطني أو الهوية العرقية أو الدينية"</w:t>
      </w:r>
      <w:r w:rsidR="00404DEE" w:rsidRPr="00CB3626">
        <w:rPr>
          <w:rFonts w:ascii="Sakkal Majalla" w:hAnsi="Sakkal Majalla" w:cs="Sakkal Majalla"/>
          <w:sz w:val="28"/>
          <w:szCs w:val="28"/>
          <w:rtl/>
          <w:lang w:bidi="ar-JO"/>
        </w:rPr>
        <w:t xml:space="preserve">، </w:t>
      </w:r>
      <w:r w:rsidR="00D76048" w:rsidRPr="00CB3626">
        <w:rPr>
          <w:rFonts w:ascii="Sakkal Majalla" w:hAnsi="Sakkal Majalla" w:cs="Sakkal Majalla"/>
          <w:sz w:val="28"/>
          <w:szCs w:val="28"/>
          <w:rtl/>
          <w:lang w:bidi="ar-JO"/>
        </w:rPr>
        <w:t>وبتاريخ 13 حزيران/</w:t>
      </w:r>
      <w:r w:rsidR="00597321" w:rsidRPr="00CB3626">
        <w:rPr>
          <w:rFonts w:ascii="Sakkal Majalla" w:hAnsi="Sakkal Majalla" w:cs="Sakkal Majalla"/>
          <w:sz w:val="28"/>
          <w:szCs w:val="28"/>
          <w:rtl/>
          <w:lang w:bidi="ar-JO"/>
        </w:rPr>
        <w:t xml:space="preserve"> </w:t>
      </w:r>
      <w:r w:rsidR="00D76048" w:rsidRPr="00CB3626">
        <w:rPr>
          <w:rFonts w:ascii="Sakkal Majalla" w:hAnsi="Sakkal Majalla" w:cs="Sakkal Majalla"/>
          <w:sz w:val="28"/>
          <w:szCs w:val="28"/>
          <w:rtl/>
          <w:lang w:bidi="ar-JO"/>
        </w:rPr>
        <w:t>يونيو 2022</w:t>
      </w:r>
      <w:r w:rsidR="001E0142" w:rsidRPr="00CB3626">
        <w:rPr>
          <w:rFonts w:ascii="Sakkal Majalla" w:hAnsi="Sakkal Majalla" w:cs="Sakkal Majalla"/>
          <w:sz w:val="28"/>
          <w:szCs w:val="28"/>
          <w:rtl/>
          <w:lang w:bidi="ar-JO"/>
        </w:rPr>
        <w:t xml:space="preserve"> قدمت اللجنة تقريرها الأول </w:t>
      </w:r>
      <w:r w:rsidR="00D76048" w:rsidRPr="00CB3626">
        <w:rPr>
          <w:rFonts w:ascii="Sakkal Majalla" w:hAnsi="Sakkal Majalla" w:cs="Sakkal Majalla"/>
          <w:sz w:val="28"/>
          <w:szCs w:val="28"/>
          <w:rtl/>
          <w:lang w:bidi="ar-JO"/>
        </w:rPr>
        <w:t>للمجلس والتي استعرضت به استنتا</w:t>
      </w:r>
      <w:r w:rsidR="008D705C" w:rsidRPr="00CB3626">
        <w:rPr>
          <w:rFonts w:ascii="Sakkal Majalla" w:hAnsi="Sakkal Majalla" w:cs="Sakkal Majalla"/>
          <w:sz w:val="28"/>
          <w:szCs w:val="28"/>
          <w:rtl/>
        </w:rPr>
        <w:t>ج</w:t>
      </w:r>
      <w:r w:rsidR="00D76048" w:rsidRPr="00CB3626">
        <w:rPr>
          <w:rFonts w:ascii="Sakkal Majalla" w:hAnsi="Sakkal Majalla" w:cs="Sakkal Majalla"/>
          <w:sz w:val="28"/>
          <w:szCs w:val="28"/>
          <w:rtl/>
          <w:lang w:bidi="ar-JO"/>
        </w:rPr>
        <w:t xml:space="preserve">ات ما سبق من بعثات الأمم المتحدة لتقصي الحقائق ولجان التحقيق بشأن الانتهاكات في أرض دولة فلسطين، وخلصت </w:t>
      </w:r>
      <w:r w:rsidR="00597321" w:rsidRPr="00CB3626">
        <w:rPr>
          <w:rFonts w:ascii="Sakkal Majalla" w:hAnsi="Sakkal Majalla" w:cs="Sakkal Majalla"/>
          <w:sz w:val="28"/>
          <w:szCs w:val="28"/>
          <w:rtl/>
          <w:lang w:bidi="ar-JO"/>
        </w:rPr>
        <w:t>إ</w:t>
      </w:r>
      <w:r w:rsidR="00D76048" w:rsidRPr="00CB3626">
        <w:rPr>
          <w:rFonts w:ascii="Sakkal Majalla" w:hAnsi="Sakkal Majalla" w:cs="Sakkal Majalla"/>
          <w:sz w:val="28"/>
          <w:szCs w:val="28"/>
          <w:rtl/>
          <w:lang w:bidi="ar-JO"/>
        </w:rPr>
        <w:t xml:space="preserve">لى </w:t>
      </w:r>
      <w:r w:rsidR="00597321" w:rsidRPr="00CB3626">
        <w:rPr>
          <w:rFonts w:ascii="Sakkal Majalla" w:hAnsi="Sakkal Majalla" w:cs="Sakkal Majalla"/>
          <w:sz w:val="28"/>
          <w:szCs w:val="28"/>
          <w:rtl/>
          <w:lang w:bidi="ar-JO"/>
        </w:rPr>
        <w:t>أ</w:t>
      </w:r>
      <w:r w:rsidR="00D76048" w:rsidRPr="00CB3626">
        <w:rPr>
          <w:rFonts w:ascii="Sakkal Majalla" w:hAnsi="Sakkal Majalla" w:cs="Sakkal Majalla"/>
          <w:sz w:val="28"/>
          <w:szCs w:val="28"/>
          <w:rtl/>
          <w:lang w:bidi="ar-JO"/>
        </w:rPr>
        <w:t xml:space="preserve">ن الاستنتاجات والتوصيات الرئيسية المرتبطة بالأسباب الاساسية الكامنة وراء اطالة أمد النزاع لم تنفذ، </w:t>
      </w:r>
      <w:r w:rsidR="00FB372E" w:rsidRPr="00CB3626">
        <w:rPr>
          <w:rFonts w:ascii="Sakkal Majalla" w:hAnsi="Sakkal Majalla" w:cs="Sakkal Majalla"/>
          <w:sz w:val="28"/>
          <w:szCs w:val="28"/>
          <w:rtl/>
          <w:lang w:bidi="ar-JO"/>
        </w:rPr>
        <w:t>واكدت اللجنة قلقها و</w:t>
      </w:r>
      <w:r w:rsidR="00AD486E" w:rsidRPr="00CB3626">
        <w:rPr>
          <w:rFonts w:ascii="Sakkal Majalla" w:hAnsi="Sakkal Majalla" w:cs="Sakkal Majalla"/>
          <w:sz w:val="28"/>
          <w:szCs w:val="28"/>
          <w:rtl/>
          <w:lang w:bidi="ar-JO"/>
        </w:rPr>
        <w:t xml:space="preserve">كررت </w:t>
      </w:r>
      <w:r w:rsidR="00FB372E" w:rsidRPr="00CB3626">
        <w:rPr>
          <w:rFonts w:ascii="Sakkal Majalla" w:hAnsi="Sakkal Majalla" w:cs="Sakkal Majalla"/>
          <w:sz w:val="28"/>
          <w:szCs w:val="28"/>
          <w:rtl/>
          <w:lang w:bidi="ar-JO"/>
        </w:rPr>
        <w:t xml:space="preserve">تحذير المقرر </w:t>
      </w:r>
      <w:r w:rsidR="00A56972" w:rsidRPr="00CB3626">
        <w:rPr>
          <w:rFonts w:ascii="Sakkal Majalla" w:hAnsi="Sakkal Majalla" w:cs="Sakkal Majalla"/>
          <w:sz w:val="28"/>
          <w:szCs w:val="28"/>
          <w:rtl/>
          <w:lang w:bidi="ar-JO"/>
        </w:rPr>
        <w:t xml:space="preserve">الخاص </w:t>
      </w:r>
      <w:r w:rsidR="00AD486E" w:rsidRPr="00CB3626">
        <w:rPr>
          <w:rFonts w:ascii="Sakkal Majalla" w:hAnsi="Sakkal Majalla" w:cs="Sakkal Majalla"/>
          <w:sz w:val="28"/>
          <w:szCs w:val="28"/>
          <w:rtl/>
          <w:lang w:bidi="ar-JO"/>
        </w:rPr>
        <w:t xml:space="preserve">من التمييز المتواصل ضد </w:t>
      </w:r>
      <w:r w:rsidR="00AD486E" w:rsidRPr="00CB3626">
        <w:rPr>
          <w:rFonts w:ascii="Sakkal Majalla" w:hAnsi="Sakkal Majalla" w:cs="Sakkal Majalla"/>
          <w:sz w:val="28"/>
          <w:szCs w:val="28"/>
          <w:rtl/>
          <w:lang w:bidi="ar-JO"/>
        </w:rPr>
        <w:lastRenderedPageBreak/>
        <w:t>الفلسطينيين في جميع أنحاء الضفة الغربية والقدس الشرقية، والتشريد القسري، تهديداً وفعلا، بما يشمل الهدم والتوسع الاستيطاني، وعنف المستوطنين، والحصار المفروض على غزة.</w:t>
      </w:r>
    </w:p>
    <w:p w14:paraId="4DAF17D5" w14:textId="41CDFB54" w:rsidR="00821A66" w:rsidRPr="00CB3626" w:rsidRDefault="00AD486E" w:rsidP="00AD486E">
      <w:pPr>
        <w:rPr>
          <w:rFonts w:ascii="Sakkal Majalla" w:hAnsi="Sakkal Majalla" w:cs="Sakkal Majalla"/>
          <w:sz w:val="28"/>
          <w:szCs w:val="28"/>
          <w:lang w:bidi="ar-JO"/>
        </w:rPr>
      </w:pPr>
      <w:r w:rsidRPr="00CB3626">
        <w:rPr>
          <w:rFonts w:ascii="Sakkal Majalla" w:hAnsi="Sakkal Majalla" w:cs="Sakkal Majalla"/>
          <w:sz w:val="28"/>
          <w:szCs w:val="28"/>
          <w:lang w:bidi="ar-JO"/>
        </w:rPr>
        <w:t xml:space="preserve"> </w:t>
      </w:r>
    </w:p>
    <w:p w14:paraId="1C5C00E4" w14:textId="3081C1DE" w:rsidR="007E2503" w:rsidRPr="00CB3626" w:rsidRDefault="00821A66" w:rsidP="007200F8">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في ذات السياق، في عام 2020، نشرت منظمة حقوق الإنسان الإسرائيلية </w:t>
      </w:r>
      <w:r w:rsidRPr="00CB3626">
        <w:rPr>
          <w:rFonts w:ascii="Sakkal Majalla" w:hAnsi="Sakkal Majalla" w:cs="Sakkal Majalla"/>
          <w:i/>
          <w:iCs/>
          <w:sz w:val="28"/>
          <w:szCs w:val="28"/>
          <w:rtl/>
          <w:lang w:bidi="ar-JO"/>
        </w:rPr>
        <w:t>ييش دين</w:t>
      </w:r>
      <w:r w:rsidRPr="00CB3626">
        <w:rPr>
          <w:rFonts w:ascii="Sakkal Majalla" w:hAnsi="Sakkal Majalla" w:cs="Sakkal Majalla"/>
          <w:sz w:val="28"/>
          <w:szCs w:val="28"/>
          <w:rtl/>
          <w:lang w:bidi="ar-JO"/>
        </w:rPr>
        <w:t xml:space="preserve"> رأيًا قانونيًا خلص إلى أن إسرائيل، قوة الاحتلال الاستعماري، ترتكب جريمة الفصل العنصري بحق الشعب </w:t>
      </w:r>
      <w:r w:rsidR="005A2EA7" w:rsidRPr="00CB3626">
        <w:rPr>
          <w:rFonts w:ascii="Sakkal Majalla" w:hAnsi="Sakkal Majalla" w:cs="Sakkal Majalla"/>
          <w:sz w:val="28"/>
          <w:szCs w:val="28"/>
          <w:rtl/>
          <w:lang w:bidi="ar-JO"/>
        </w:rPr>
        <w:t>الفلسطيني، مع</w:t>
      </w:r>
      <w:r w:rsidRPr="00CB3626">
        <w:rPr>
          <w:rFonts w:ascii="Sakkal Majalla" w:hAnsi="Sakkal Majalla" w:cs="Sakkal Majalla"/>
          <w:sz w:val="28"/>
          <w:szCs w:val="28"/>
          <w:rtl/>
          <w:lang w:bidi="ar-JO"/>
        </w:rPr>
        <w:t xml:space="preserve"> اعتبارها جريمة ضد الإنسانية، وفي كانون الثاني/ </w:t>
      </w:r>
      <w:r w:rsidR="005A2EA7" w:rsidRPr="00CB3626">
        <w:rPr>
          <w:rFonts w:ascii="Sakkal Majalla" w:hAnsi="Sakkal Majalla" w:cs="Sakkal Majalla"/>
          <w:sz w:val="28"/>
          <w:szCs w:val="28"/>
          <w:rtl/>
          <w:lang w:bidi="ar-JO"/>
        </w:rPr>
        <w:t>يناير 2021،</w:t>
      </w:r>
      <w:r w:rsidRPr="00CB3626">
        <w:rPr>
          <w:rFonts w:ascii="Sakkal Majalla" w:hAnsi="Sakkal Majalla" w:cs="Sakkal Majalla"/>
          <w:sz w:val="28"/>
          <w:szCs w:val="28"/>
          <w:rtl/>
          <w:lang w:bidi="ar-JO"/>
        </w:rPr>
        <w:t xml:space="preserve"> أصدرت منظمة "بتسيلم" الإسرائيلية الرائدة في مجال حقوق الإنسان تقريرًا أكدت فيه نظام الفصل العنصري في إسرائيل، </w:t>
      </w:r>
      <w:r w:rsidR="005A2EA7" w:rsidRPr="00CB3626">
        <w:rPr>
          <w:rFonts w:ascii="Sakkal Majalla" w:hAnsi="Sakkal Majalla" w:cs="Sakkal Majalla"/>
          <w:sz w:val="28"/>
          <w:szCs w:val="28"/>
          <w:rtl/>
          <w:lang w:bidi="ar-JO"/>
        </w:rPr>
        <w:t>وبأن</w:t>
      </w:r>
      <w:r w:rsidR="005B6089" w:rsidRPr="00CB3626">
        <w:rPr>
          <w:rFonts w:ascii="Sakkal Majalla" w:hAnsi="Sakkal Majalla" w:cs="Sakkal Majalla"/>
          <w:sz w:val="28"/>
          <w:szCs w:val="28"/>
          <w:rtl/>
          <w:lang w:bidi="ar-JO"/>
        </w:rPr>
        <w:t>ّ</w:t>
      </w:r>
      <w:r w:rsidR="005A2EA7" w:rsidRPr="00CB3626">
        <w:rPr>
          <w:rFonts w:ascii="Sakkal Majalla" w:hAnsi="Sakkal Majalla" w:cs="Sakkal Majalla"/>
          <w:sz w:val="28"/>
          <w:szCs w:val="28"/>
          <w:rtl/>
          <w:lang w:bidi="ar-JO"/>
        </w:rPr>
        <w:t>ه</w:t>
      </w:r>
      <w:r w:rsidR="00F150D1"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ظهر بشكل تدريجي أكثر </w:t>
      </w:r>
      <w:r w:rsidR="00F150D1" w:rsidRPr="00CB3626">
        <w:rPr>
          <w:rFonts w:ascii="Sakkal Majalla" w:hAnsi="Sakkal Majalla" w:cs="Sakkal Majalla"/>
          <w:sz w:val="28"/>
          <w:szCs w:val="28"/>
          <w:rtl/>
          <w:lang w:bidi="ar-JO"/>
        </w:rPr>
        <w:t>مؤسسية،</w:t>
      </w:r>
      <w:r w:rsidRPr="00CB3626">
        <w:rPr>
          <w:rFonts w:ascii="Sakkal Majalla" w:hAnsi="Sakkal Majalla" w:cs="Sakkal Majalla"/>
          <w:sz w:val="28"/>
          <w:szCs w:val="28"/>
          <w:rtl/>
          <w:lang w:bidi="ar-JO"/>
        </w:rPr>
        <w:t xml:space="preserve"> مع آليات أدخلت بمرور الوقت في القانون </w:t>
      </w:r>
      <w:r w:rsidR="00F150D1" w:rsidRPr="00CB3626">
        <w:rPr>
          <w:rFonts w:ascii="Sakkal Majalla" w:hAnsi="Sakkal Majalla" w:cs="Sakkal Majalla"/>
          <w:sz w:val="28"/>
          <w:szCs w:val="28"/>
          <w:rtl/>
          <w:lang w:bidi="ar-JO"/>
        </w:rPr>
        <w:t>والممارسة لتعزيز التفوق اليهودي</w:t>
      </w:r>
      <w:r w:rsidRPr="00CB3626">
        <w:rPr>
          <w:rFonts w:ascii="Sakkal Majalla" w:hAnsi="Sakkal Majalla" w:cs="Sakkal Majalla"/>
          <w:sz w:val="28"/>
          <w:szCs w:val="28"/>
          <w:rtl/>
          <w:lang w:bidi="ar-JO"/>
        </w:rPr>
        <w:t>.</w:t>
      </w:r>
    </w:p>
    <w:p w14:paraId="61902DCC" w14:textId="77777777" w:rsidR="00821A66" w:rsidRPr="00CB3626" w:rsidRDefault="00821A66" w:rsidP="00821A66">
      <w:pPr>
        <w:pStyle w:val="ListParagraph"/>
        <w:rPr>
          <w:rFonts w:ascii="Sakkal Majalla" w:hAnsi="Sakkal Majalla" w:cs="Sakkal Majalla"/>
          <w:sz w:val="28"/>
          <w:szCs w:val="28"/>
          <w:lang w:bidi="ar-JO"/>
        </w:rPr>
      </w:pPr>
    </w:p>
    <w:p w14:paraId="6785A370" w14:textId="44C790D4" w:rsidR="00B14F2F" w:rsidRPr="00CB3626" w:rsidRDefault="00A83DE1" w:rsidP="005A7359">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ان العلاج الوحيد الممكن </w:t>
      </w:r>
      <w:r w:rsidR="007D73E1" w:rsidRPr="00CB3626">
        <w:rPr>
          <w:rFonts w:ascii="Sakkal Majalla" w:hAnsi="Sakkal Majalla" w:cs="Sakkal Majalla"/>
          <w:sz w:val="28"/>
          <w:szCs w:val="28"/>
          <w:rtl/>
          <w:lang w:bidi="ar-JO"/>
        </w:rPr>
        <w:t xml:space="preserve">لاستئصال </w:t>
      </w:r>
      <w:r w:rsidRPr="00CB3626">
        <w:rPr>
          <w:rFonts w:ascii="Sakkal Majalla" w:hAnsi="Sakkal Majalla" w:cs="Sakkal Majalla"/>
          <w:sz w:val="28"/>
          <w:szCs w:val="28"/>
          <w:rtl/>
          <w:lang w:bidi="ar-JO"/>
        </w:rPr>
        <w:t xml:space="preserve">نظام الفصل العنصري </w:t>
      </w:r>
      <w:r w:rsidR="007D73E1" w:rsidRPr="00CB3626">
        <w:rPr>
          <w:rFonts w:ascii="Sakkal Majalla" w:hAnsi="Sakkal Majalla" w:cs="Sakkal Majalla"/>
          <w:sz w:val="28"/>
          <w:szCs w:val="28"/>
          <w:rtl/>
          <w:lang w:bidi="ar-JO"/>
        </w:rPr>
        <w:t xml:space="preserve">الذي أنشأته </w:t>
      </w:r>
      <w:r w:rsidR="00EF5832" w:rsidRPr="00CB3626">
        <w:rPr>
          <w:rFonts w:ascii="Sakkal Majalla" w:hAnsi="Sakkal Majalla" w:cs="Sakkal Majalla"/>
          <w:sz w:val="28"/>
          <w:szCs w:val="28"/>
          <w:rtl/>
          <w:lang w:bidi="ar-JO"/>
        </w:rPr>
        <w:t>إ</w:t>
      </w:r>
      <w:r w:rsidR="007D73E1" w:rsidRPr="00CB3626">
        <w:rPr>
          <w:rFonts w:ascii="Sakkal Majalla" w:hAnsi="Sakkal Majalla" w:cs="Sakkal Majalla"/>
          <w:sz w:val="28"/>
          <w:szCs w:val="28"/>
          <w:rtl/>
          <w:lang w:bidi="ar-JO"/>
        </w:rPr>
        <w:t xml:space="preserve">سرائيل، السلطة القائمة بالاحتلال، </w:t>
      </w:r>
      <w:r w:rsidR="00317B9F" w:rsidRPr="00CB3626">
        <w:rPr>
          <w:rFonts w:ascii="Sakkal Majalla" w:hAnsi="Sakkal Majalla" w:cs="Sakkal Majalla"/>
          <w:sz w:val="28"/>
          <w:szCs w:val="28"/>
          <w:rtl/>
          <w:lang w:bidi="ar-JO"/>
        </w:rPr>
        <w:t>ه</w:t>
      </w:r>
      <w:r w:rsidRPr="00CB3626">
        <w:rPr>
          <w:rFonts w:ascii="Sakkal Majalla" w:hAnsi="Sakkal Majalla" w:cs="Sakkal Majalla"/>
          <w:sz w:val="28"/>
          <w:szCs w:val="28"/>
          <w:rtl/>
          <w:lang w:bidi="ar-JO"/>
        </w:rPr>
        <w:t xml:space="preserve">و إنهاء الاحتلال </w:t>
      </w:r>
      <w:r w:rsidR="007D73E1" w:rsidRPr="00CB3626">
        <w:rPr>
          <w:rFonts w:ascii="Sakkal Majalla" w:hAnsi="Sakkal Majalla" w:cs="Sakkal Majalla"/>
          <w:sz w:val="28"/>
          <w:szCs w:val="28"/>
          <w:rtl/>
          <w:lang w:bidi="ar-JO"/>
        </w:rPr>
        <w:t xml:space="preserve">الاستعماري طويل الأمد </w:t>
      </w:r>
      <w:r w:rsidRPr="00CB3626">
        <w:rPr>
          <w:rFonts w:ascii="Sakkal Majalla" w:hAnsi="Sakkal Majalla" w:cs="Sakkal Majalla"/>
          <w:sz w:val="28"/>
          <w:szCs w:val="28"/>
          <w:rtl/>
          <w:lang w:bidi="ar-JO"/>
        </w:rPr>
        <w:t xml:space="preserve">غير القانوني وانسحاب المستوطنين الإسرائيليين من </w:t>
      </w:r>
      <w:r w:rsidR="00A26B07" w:rsidRPr="00CB3626">
        <w:rPr>
          <w:rFonts w:ascii="Sakkal Majalla" w:hAnsi="Sakkal Majalla" w:cs="Sakkal Majalla"/>
          <w:sz w:val="28"/>
          <w:szCs w:val="28"/>
          <w:rtl/>
          <w:lang w:bidi="ar-JO"/>
        </w:rPr>
        <w:t>أرض دولة فلسطين المحتلة</w:t>
      </w:r>
      <w:r w:rsidRPr="00CB3626">
        <w:rPr>
          <w:rFonts w:ascii="Sakkal Majalla" w:hAnsi="Sakkal Majalla" w:cs="Sakkal Majalla"/>
          <w:sz w:val="28"/>
          <w:szCs w:val="28"/>
          <w:rtl/>
          <w:lang w:bidi="ar-JO"/>
        </w:rPr>
        <w:t>، بما في ذلك القدس، وفقًا للقانون الدولي، بما في ذلك قرارات الأمم المتحدة و</w:t>
      </w:r>
      <w:r w:rsidR="00A26B07" w:rsidRPr="00CB3626">
        <w:rPr>
          <w:rFonts w:ascii="Sakkal Majalla" w:hAnsi="Sakkal Majalla" w:cs="Sakkal Majalla"/>
          <w:sz w:val="28"/>
          <w:szCs w:val="28"/>
          <w:rtl/>
          <w:lang w:bidi="ar-JO"/>
        </w:rPr>
        <w:t>الرأي الاستشاري</w:t>
      </w:r>
      <w:r w:rsidRPr="00CB3626">
        <w:rPr>
          <w:rFonts w:ascii="Sakkal Majalla" w:hAnsi="Sakkal Majalla" w:cs="Sakkal Majalla"/>
          <w:sz w:val="28"/>
          <w:szCs w:val="28"/>
          <w:rtl/>
          <w:lang w:bidi="ar-JO"/>
        </w:rPr>
        <w:t xml:space="preserve"> </w:t>
      </w:r>
      <w:r w:rsidR="00A26B07" w:rsidRPr="00CB3626">
        <w:rPr>
          <w:rFonts w:ascii="Sakkal Majalla" w:hAnsi="Sakkal Majalla" w:cs="Sakkal Majalla"/>
          <w:sz w:val="28"/>
          <w:szCs w:val="28"/>
          <w:rtl/>
          <w:lang w:bidi="ar-JO"/>
        </w:rPr>
        <w:t>ل</w:t>
      </w:r>
      <w:r w:rsidRPr="00CB3626">
        <w:rPr>
          <w:rFonts w:ascii="Sakkal Majalla" w:hAnsi="Sakkal Majalla" w:cs="Sakkal Majalla"/>
          <w:sz w:val="28"/>
          <w:szCs w:val="28"/>
          <w:rtl/>
          <w:lang w:bidi="ar-JO"/>
        </w:rPr>
        <w:t>محكمة الع</w:t>
      </w:r>
      <w:r w:rsidR="00A26B07" w:rsidRPr="00CB3626">
        <w:rPr>
          <w:rFonts w:ascii="Sakkal Majalla" w:hAnsi="Sakkal Majalla" w:cs="Sakkal Majalla"/>
          <w:sz w:val="28"/>
          <w:szCs w:val="28"/>
          <w:rtl/>
          <w:lang w:bidi="ar-JO"/>
        </w:rPr>
        <w:t xml:space="preserve">دل الدولية الصادر </w:t>
      </w:r>
      <w:r w:rsidRPr="00CB3626">
        <w:rPr>
          <w:rFonts w:ascii="Sakkal Majalla" w:hAnsi="Sakkal Majalla" w:cs="Sakkal Majalla"/>
          <w:sz w:val="28"/>
          <w:szCs w:val="28"/>
          <w:rtl/>
          <w:lang w:bidi="ar-JO"/>
        </w:rPr>
        <w:t xml:space="preserve">في 9 </w:t>
      </w:r>
      <w:r w:rsidR="00597321" w:rsidRPr="00CB3626">
        <w:rPr>
          <w:rFonts w:ascii="Sakkal Majalla" w:hAnsi="Sakkal Majalla" w:cs="Sakkal Majalla"/>
          <w:sz w:val="28"/>
          <w:szCs w:val="28"/>
          <w:rtl/>
          <w:lang w:bidi="ar-JO"/>
        </w:rPr>
        <w:t xml:space="preserve">تموز/ </w:t>
      </w:r>
      <w:r w:rsidRPr="00CB3626">
        <w:rPr>
          <w:rFonts w:ascii="Sakkal Majalla" w:hAnsi="Sakkal Majalla" w:cs="Sakkal Majalla"/>
          <w:sz w:val="28"/>
          <w:szCs w:val="28"/>
          <w:rtl/>
          <w:lang w:bidi="ar-JO"/>
        </w:rPr>
        <w:t>يوليو 2004</w:t>
      </w:r>
      <w:r w:rsidR="0030000A" w:rsidRPr="00CB3626">
        <w:rPr>
          <w:rFonts w:ascii="Sakkal Majalla" w:hAnsi="Sakkal Majalla" w:cs="Sakkal Majalla"/>
          <w:sz w:val="28"/>
          <w:szCs w:val="28"/>
          <w:rtl/>
          <w:lang w:bidi="ar-JO"/>
        </w:rPr>
        <w:t xml:space="preserve"> </w:t>
      </w:r>
      <w:r w:rsidR="0030000A" w:rsidRPr="00CB3626">
        <w:rPr>
          <w:rFonts w:ascii="Sakkal Majalla" w:hAnsi="Sakkal Majalla" w:cs="Sakkal Majalla"/>
          <w:sz w:val="28"/>
          <w:szCs w:val="28"/>
          <w:rtl/>
        </w:rPr>
        <w:t xml:space="preserve">حول العواقب القانونية من </w:t>
      </w:r>
      <w:r w:rsidR="00597321" w:rsidRPr="00CB3626">
        <w:rPr>
          <w:rFonts w:ascii="Sakkal Majalla" w:hAnsi="Sakkal Majalla" w:cs="Sakkal Majalla"/>
          <w:sz w:val="28"/>
          <w:szCs w:val="28"/>
          <w:rtl/>
        </w:rPr>
        <w:t>إ</w:t>
      </w:r>
      <w:r w:rsidR="0030000A" w:rsidRPr="00CB3626">
        <w:rPr>
          <w:rFonts w:ascii="Sakkal Majalla" w:hAnsi="Sakkal Majalla" w:cs="Sakkal Majalla"/>
          <w:sz w:val="28"/>
          <w:szCs w:val="28"/>
          <w:rtl/>
        </w:rPr>
        <w:t xml:space="preserve">قامة جدار </w:t>
      </w:r>
      <w:r w:rsidR="004D0974" w:rsidRPr="00CB3626">
        <w:rPr>
          <w:rFonts w:ascii="Sakkal Majalla" w:hAnsi="Sakkal Majalla" w:cs="Sakkal Majalla"/>
          <w:sz w:val="28"/>
          <w:szCs w:val="28"/>
          <w:rtl/>
        </w:rPr>
        <w:t xml:space="preserve">الضم </w:t>
      </w:r>
      <w:r w:rsidR="0030000A" w:rsidRPr="00CB3626">
        <w:rPr>
          <w:rFonts w:ascii="Sakkal Majalla" w:hAnsi="Sakkal Majalla" w:cs="Sakkal Majalla"/>
          <w:sz w:val="28"/>
          <w:szCs w:val="28"/>
          <w:rtl/>
        </w:rPr>
        <w:t xml:space="preserve">في الأرض الفلسطينية </w:t>
      </w:r>
      <w:r w:rsidR="00BA5529" w:rsidRPr="00CB3626">
        <w:rPr>
          <w:rFonts w:ascii="Sakkal Majalla" w:hAnsi="Sakkal Majalla" w:cs="Sakkal Majalla"/>
          <w:sz w:val="28"/>
          <w:szCs w:val="28"/>
          <w:rtl/>
        </w:rPr>
        <w:t>المحتلة</w:t>
      </w:r>
      <w:r w:rsidR="00B14F2F" w:rsidRPr="00CB3626">
        <w:rPr>
          <w:rFonts w:ascii="Sakkal Majalla" w:hAnsi="Sakkal Majalla" w:cs="Sakkal Majalla"/>
          <w:sz w:val="28"/>
          <w:szCs w:val="28"/>
          <w:rtl/>
        </w:rPr>
        <w:t>.</w:t>
      </w:r>
    </w:p>
    <w:p w14:paraId="370BE125" w14:textId="77777777" w:rsidR="005A7359" w:rsidRPr="00CB3626" w:rsidRDefault="005A7359" w:rsidP="005A7359">
      <w:pPr>
        <w:rPr>
          <w:rFonts w:ascii="Sakkal Majalla" w:hAnsi="Sakkal Majalla" w:cs="Sakkal Majalla"/>
          <w:sz w:val="28"/>
          <w:szCs w:val="28"/>
          <w:rtl/>
          <w:lang w:bidi="ar-JO"/>
        </w:rPr>
      </w:pPr>
    </w:p>
    <w:p w14:paraId="0B69286D" w14:textId="5CEE9552" w:rsidR="00CC7DA6" w:rsidRPr="00CB3626" w:rsidRDefault="00A83DE1" w:rsidP="00DF6864">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في ضوء الأدلة الدامغة والاعتراف المتزايد بأن النظام الذي </w:t>
      </w:r>
      <w:r w:rsidR="00A26B07" w:rsidRPr="00CB3626">
        <w:rPr>
          <w:rFonts w:ascii="Sakkal Majalla" w:hAnsi="Sakkal Majalla" w:cs="Sakkal Majalla"/>
          <w:sz w:val="28"/>
          <w:szCs w:val="28"/>
          <w:rtl/>
          <w:lang w:bidi="ar-JO"/>
        </w:rPr>
        <w:t xml:space="preserve">تفرضه </w:t>
      </w:r>
      <w:r w:rsidRPr="00CB3626">
        <w:rPr>
          <w:rFonts w:ascii="Sakkal Majalla" w:hAnsi="Sakkal Majalla" w:cs="Sakkal Majalla"/>
          <w:sz w:val="28"/>
          <w:szCs w:val="28"/>
          <w:rtl/>
          <w:lang w:bidi="ar-JO"/>
        </w:rPr>
        <w:t xml:space="preserve">الحكومة الإسرائيلية ضد الشعب الفلسطيني يرقى إلى جريمة الفصل العنصري كما هو محدد في القانون الدولي، فإن المجتمع الدولي ملزم بعدم تقديم العون أو المساعدة في </w:t>
      </w:r>
      <w:r w:rsidR="007D73E1" w:rsidRPr="00CB3626">
        <w:rPr>
          <w:rFonts w:ascii="Sakkal Majalla" w:hAnsi="Sakkal Majalla" w:cs="Sakkal Majalla"/>
          <w:sz w:val="28"/>
          <w:szCs w:val="28"/>
          <w:rtl/>
          <w:lang w:bidi="ar-JO"/>
        </w:rPr>
        <w:t>بقاء</w:t>
      </w:r>
      <w:r w:rsidRPr="00CB3626">
        <w:rPr>
          <w:rFonts w:ascii="Sakkal Majalla" w:hAnsi="Sakkal Majalla" w:cs="Sakkal Majalla"/>
          <w:sz w:val="28"/>
          <w:szCs w:val="28"/>
          <w:rtl/>
          <w:lang w:bidi="ar-JO"/>
        </w:rPr>
        <w:t xml:space="preserve"> نظام الفصل العنصري </w:t>
      </w:r>
      <w:r w:rsidR="002F1308" w:rsidRPr="00CB3626">
        <w:rPr>
          <w:rFonts w:ascii="Sakkal Majalla" w:hAnsi="Sakkal Majalla" w:cs="Sakkal Majalla"/>
          <w:sz w:val="28"/>
          <w:szCs w:val="28"/>
          <w:rtl/>
          <w:lang w:bidi="ar-JO"/>
        </w:rPr>
        <w:t xml:space="preserve">ويترتب عليهم كذلك </w:t>
      </w:r>
      <w:r w:rsidRPr="00CB3626">
        <w:rPr>
          <w:rFonts w:ascii="Sakkal Majalla" w:hAnsi="Sakkal Majalla" w:cs="Sakkal Majalla"/>
          <w:sz w:val="28"/>
          <w:szCs w:val="28"/>
          <w:rtl/>
          <w:lang w:bidi="ar-JO"/>
        </w:rPr>
        <w:t xml:space="preserve">ضمان المساءلة </w:t>
      </w:r>
      <w:r w:rsidR="00A26B07" w:rsidRPr="00CB3626">
        <w:rPr>
          <w:rFonts w:ascii="Sakkal Majalla" w:hAnsi="Sakkal Majalla" w:cs="Sakkal Majalla"/>
          <w:sz w:val="28"/>
          <w:szCs w:val="28"/>
          <w:rtl/>
          <w:lang w:bidi="ar-JO"/>
        </w:rPr>
        <w:t>والمحاسبة والحد من الإفلات من العقاب.</w:t>
      </w:r>
      <w:r w:rsidR="00910E4E" w:rsidRPr="00CB3626">
        <w:rPr>
          <w:rFonts w:ascii="Sakkal Majalla" w:hAnsi="Sakkal Majalla" w:cs="Sakkal Majalla"/>
          <w:sz w:val="28"/>
          <w:szCs w:val="28"/>
          <w:rtl/>
          <w:lang w:bidi="ar-JO"/>
        </w:rPr>
        <w:t xml:space="preserve"> ولذلك بتاريخ 30 كانون الأول/</w:t>
      </w:r>
      <w:r w:rsidR="00597321" w:rsidRPr="00CB3626">
        <w:rPr>
          <w:rFonts w:ascii="Sakkal Majalla" w:hAnsi="Sakkal Majalla" w:cs="Sakkal Majalla"/>
          <w:sz w:val="28"/>
          <w:szCs w:val="28"/>
          <w:rtl/>
          <w:lang w:bidi="ar-JO"/>
        </w:rPr>
        <w:t xml:space="preserve"> </w:t>
      </w:r>
      <w:r w:rsidR="00910E4E" w:rsidRPr="00CB3626">
        <w:rPr>
          <w:rFonts w:ascii="Sakkal Majalla" w:hAnsi="Sakkal Majalla" w:cs="Sakkal Majalla"/>
          <w:sz w:val="28"/>
          <w:szCs w:val="28"/>
          <w:rtl/>
          <w:lang w:bidi="ar-JO"/>
        </w:rPr>
        <w:t xml:space="preserve">ديسمبر 2022 سعت دولة فلسطين </w:t>
      </w:r>
      <w:r w:rsidR="00597321"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لى استصدار قرار من الجمعية العامة للأمم المتحدة رقم 77/247 بطلب رأي استشاري من محكمة العدل الدولية، حول ماهية وجود الاحتلال الاستعماري الإسرائيلي في أرض دولة فلسطين بما فيها القدس، وما هي الآثار القانونية الناجمة عن وجود الاحتلال ال</w:t>
      </w:r>
      <w:r w:rsidR="00EF5832"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 xml:space="preserve">سرائيلي الطويل الأمد وانتهاكه المستمر لحق الشعب الفلسطيني في تقرير المصير، في ظل منظومة الاستيطان وضم الأرض الفلسطينية وما يشمل من </w:t>
      </w:r>
      <w:r w:rsidR="00E14C81"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 xml:space="preserve">جراءات تهدف </w:t>
      </w:r>
      <w:r w:rsidR="00E217FB"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لى تغيير التركيبة الديمغرافية وهوية مدينة القدس، ولتبنيها لما يسمى ب "قوانين" و</w:t>
      </w:r>
      <w:r w:rsidR="00E14C81"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 xml:space="preserve">جراءات عنصرية؟ </w:t>
      </w:r>
      <w:r w:rsidR="007F51A4"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 xml:space="preserve">ضافة </w:t>
      </w:r>
      <w:r w:rsidR="007F51A4"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 xml:space="preserve">لى كيف لتلك السياسات </w:t>
      </w:r>
      <w:r w:rsidR="00E55911" w:rsidRPr="00CB3626">
        <w:rPr>
          <w:rFonts w:ascii="Sakkal Majalla" w:hAnsi="Sakkal Majalla" w:cs="Sakkal Majalla"/>
          <w:sz w:val="28"/>
          <w:szCs w:val="28"/>
          <w:rtl/>
          <w:lang w:bidi="ar-JO"/>
        </w:rPr>
        <w:t xml:space="preserve">والإجراءات </w:t>
      </w:r>
      <w:r w:rsidR="00910E4E" w:rsidRPr="00CB3626">
        <w:rPr>
          <w:rFonts w:ascii="Sakkal Majalla" w:hAnsi="Sakkal Majalla" w:cs="Sakkal Majalla"/>
          <w:sz w:val="28"/>
          <w:szCs w:val="28"/>
          <w:rtl/>
          <w:lang w:bidi="ar-JO"/>
        </w:rPr>
        <w:t>ال</w:t>
      </w:r>
      <w:r w:rsidR="00EF5832"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 xml:space="preserve">سرائيلية </w:t>
      </w:r>
      <w:r w:rsidR="00597321" w:rsidRPr="00CB3626">
        <w:rPr>
          <w:rFonts w:ascii="Sakkal Majalla" w:hAnsi="Sakkal Majalla" w:cs="Sakkal Majalla"/>
          <w:sz w:val="28"/>
          <w:szCs w:val="28"/>
          <w:rtl/>
          <w:lang w:bidi="ar-JO"/>
        </w:rPr>
        <w:t>أ</w:t>
      </w:r>
      <w:r w:rsidR="00910E4E" w:rsidRPr="00CB3626">
        <w:rPr>
          <w:rFonts w:ascii="Sakkal Majalla" w:hAnsi="Sakkal Majalla" w:cs="Sakkal Majalla"/>
          <w:sz w:val="28"/>
          <w:szCs w:val="28"/>
          <w:rtl/>
          <w:lang w:bidi="ar-JO"/>
        </w:rPr>
        <w:t>ن تؤثر على الوضع القانوني لماهية الاحتلال ال</w:t>
      </w:r>
      <w:r w:rsidR="00EF5832" w:rsidRPr="00CB3626">
        <w:rPr>
          <w:rFonts w:ascii="Sakkal Majalla" w:hAnsi="Sakkal Majalla" w:cs="Sakkal Majalla"/>
          <w:sz w:val="28"/>
          <w:szCs w:val="28"/>
          <w:rtl/>
          <w:lang w:bidi="ar-JO"/>
        </w:rPr>
        <w:t>إ</w:t>
      </w:r>
      <w:r w:rsidR="00910E4E" w:rsidRPr="00CB3626">
        <w:rPr>
          <w:rFonts w:ascii="Sakkal Majalla" w:hAnsi="Sakkal Majalla" w:cs="Sakkal Majalla"/>
          <w:sz w:val="28"/>
          <w:szCs w:val="28"/>
          <w:rtl/>
          <w:lang w:bidi="ar-JO"/>
        </w:rPr>
        <w:t>سرائيلي وما هي العواقب القانونية المترتبة على جميع دول الأطراف الثالثة والأمم المتحدة من هذا التوصيف؟</w:t>
      </w:r>
    </w:p>
    <w:p w14:paraId="4A36A197" w14:textId="77777777" w:rsidR="00FD0C1A" w:rsidRPr="00CB3626" w:rsidRDefault="00FD0C1A" w:rsidP="00FD0C1A">
      <w:pPr>
        <w:rPr>
          <w:rFonts w:ascii="Sakkal Majalla" w:hAnsi="Sakkal Majalla" w:cs="Sakkal Majalla"/>
          <w:sz w:val="28"/>
          <w:szCs w:val="28"/>
          <w:rtl/>
          <w:lang w:bidi="ar-JO"/>
        </w:rPr>
      </w:pPr>
    </w:p>
    <w:p w14:paraId="07A07AEE" w14:textId="212885A3" w:rsidR="00FD0C1A" w:rsidRPr="00CB3626" w:rsidRDefault="00FD0C1A" w:rsidP="00FD0C1A">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وهنا لا بد من الإشارة إلى أن ازدراء إسرائيل، السلطة القائمة بالاحتلال، الدائم والمتواصل للقانون والمؤسسات والقرارات الدولية على مدار أكثر من 75 عاماً يرتب مسؤوليات اضافية على لجنتكم الموقرة بما في ذلك تقديم توصيات للدول الأطراف باتخاذ إجراءات سياسية وقانونية ودبلوماسية عاجلة وفعالة لضمان المساءلة لوقف هذه الجرائم المرتكبة، إلى جانب العمل لإعادة إطلاق العملية السياسية من خلال آلية متعددة الأطراف، تهدف إلى إنهاء الاحتلال الاستعماري الإسرائيلي غير القانوني، بدلاً من إدارته إلى أجل غير مسمى.</w:t>
      </w:r>
    </w:p>
    <w:p w14:paraId="4213C494" w14:textId="77777777" w:rsidR="00CC7DA6" w:rsidRPr="00CB3626" w:rsidRDefault="00CC7DA6" w:rsidP="001B28F4">
      <w:pPr>
        <w:pStyle w:val="ListParagraph"/>
        <w:rPr>
          <w:rFonts w:ascii="Sakkal Majalla" w:hAnsi="Sakkal Majalla" w:cs="Sakkal Majalla"/>
          <w:sz w:val="28"/>
          <w:szCs w:val="28"/>
          <w:lang w:bidi="ar-JO"/>
        </w:rPr>
      </w:pPr>
    </w:p>
    <w:p w14:paraId="109AE101" w14:textId="38B2E07B" w:rsidR="007E2503" w:rsidRPr="00CB3626" w:rsidRDefault="00A26B07" w:rsidP="005A7359">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لا يعتبر الفصل العنصري جريمة ضد الإنسانية فحسب، بل إن</w:t>
      </w:r>
      <w:r w:rsidR="005B6089"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ه يشكل انتهاكًا خطيرًا لحقوق الإنسان المحمية دوليًا. وحيث </w:t>
      </w:r>
      <w:r w:rsidR="001F546D"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ن الاتفاقية تطالب جميع الدول الأطراف إدانة الفصل العنصري والتعهد بمنعه وحظره واستئصاله، ف</w:t>
      </w:r>
      <w:r w:rsidR="005B6089"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 xml:space="preserve">ن دولة فلسطين </w:t>
      </w:r>
      <w:r w:rsidR="002A146E" w:rsidRPr="00CB3626">
        <w:rPr>
          <w:rFonts w:ascii="Sakkal Majalla" w:hAnsi="Sakkal Majalla" w:cs="Sakkal Majalla"/>
          <w:sz w:val="28"/>
          <w:szCs w:val="28"/>
          <w:rtl/>
        </w:rPr>
        <w:t>تدعو</w:t>
      </w:r>
      <w:r w:rsidR="002A146E"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لجنتكم الموقرة </w:t>
      </w:r>
      <w:r w:rsidR="00DF6864" w:rsidRPr="00CB3626">
        <w:rPr>
          <w:rFonts w:ascii="Sakkal Majalla" w:hAnsi="Sakkal Majalla" w:cs="Sakkal Majalla"/>
          <w:sz w:val="28"/>
          <w:szCs w:val="28"/>
          <w:rtl/>
          <w:lang w:bidi="ar-JO"/>
        </w:rPr>
        <w:t xml:space="preserve">إلى الأخذ </w:t>
      </w:r>
      <w:r w:rsidRPr="00CB3626">
        <w:rPr>
          <w:rFonts w:ascii="Sakkal Majalla" w:hAnsi="Sakkal Majalla" w:cs="Sakkal Majalla"/>
          <w:sz w:val="28"/>
          <w:szCs w:val="28"/>
          <w:rtl/>
          <w:lang w:bidi="ar-JO"/>
        </w:rPr>
        <w:t xml:space="preserve">بعين الاعتبار جريمة الفصل العنصري </w:t>
      </w:r>
      <w:r w:rsidR="005A2EA7" w:rsidRPr="00CB3626">
        <w:rPr>
          <w:rFonts w:ascii="Sakkal Majalla" w:hAnsi="Sakkal Majalla" w:cs="Sakkal Majalla"/>
          <w:sz w:val="28"/>
          <w:szCs w:val="28"/>
          <w:rtl/>
          <w:lang w:bidi="ar-JO"/>
        </w:rPr>
        <w:t>التي ترتكبها إسرائيل، قوة الاحتلال الاستعماري</w:t>
      </w:r>
      <w:r w:rsidRPr="00CB3626">
        <w:rPr>
          <w:rFonts w:ascii="Sakkal Majalla" w:hAnsi="Sakkal Majalla" w:cs="Sakkal Majalla"/>
          <w:sz w:val="28"/>
          <w:szCs w:val="28"/>
          <w:rtl/>
          <w:lang w:bidi="ar-JO"/>
        </w:rPr>
        <w:t xml:space="preserve">، وان </w:t>
      </w:r>
      <w:r w:rsidR="002A146E" w:rsidRPr="00CB3626">
        <w:rPr>
          <w:rFonts w:ascii="Sakkal Majalla" w:hAnsi="Sakkal Majalla" w:cs="Sakkal Majalla"/>
          <w:sz w:val="28"/>
          <w:szCs w:val="28"/>
          <w:rtl/>
          <w:lang w:bidi="ar-JO"/>
        </w:rPr>
        <w:t>تضم</w:t>
      </w:r>
      <w:r w:rsidR="00DF6864" w:rsidRPr="00CB3626">
        <w:rPr>
          <w:rFonts w:ascii="Sakkal Majalla" w:hAnsi="Sakkal Majalla" w:cs="Sakkal Majalla"/>
          <w:sz w:val="28"/>
          <w:szCs w:val="28"/>
          <w:rtl/>
          <w:lang w:bidi="ar-JO"/>
        </w:rPr>
        <w:t>ّ</w:t>
      </w:r>
      <w:r w:rsidR="002A146E" w:rsidRPr="00CB3626">
        <w:rPr>
          <w:rFonts w:ascii="Sakkal Majalla" w:hAnsi="Sakkal Majalla" w:cs="Sakkal Majalla"/>
          <w:sz w:val="28"/>
          <w:szCs w:val="28"/>
          <w:rtl/>
          <w:lang w:bidi="ar-JO"/>
        </w:rPr>
        <w:t xml:space="preserve">ن </w:t>
      </w:r>
      <w:r w:rsidRPr="00CB3626">
        <w:rPr>
          <w:rFonts w:ascii="Sakkal Majalla" w:hAnsi="Sakkal Majalla" w:cs="Sakkal Majalla"/>
          <w:sz w:val="28"/>
          <w:szCs w:val="28"/>
          <w:rtl/>
          <w:lang w:bidi="ar-JO"/>
        </w:rPr>
        <w:t xml:space="preserve">ملاحظاتها الختامية الموجهة </w:t>
      </w:r>
      <w:r w:rsidR="00E217FB"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 xml:space="preserve">لى الجهات الحكومية والبرلمانية في الدول الأطراف في المعاهدة، </w:t>
      </w:r>
      <w:r w:rsidR="005A7359" w:rsidRPr="00CB3626">
        <w:rPr>
          <w:rFonts w:ascii="Sakkal Majalla" w:hAnsi="Sakkal Majalla" w:cs="Sakkal Majalla"/>
          <w:sz w:val="28"/>
          <w:szCs w:val="28"/>
          <w:rtl/>
          <w:lang w:bidi="ar-JO"/>
        </w:rPr>
        <w:t>المطالبة ب</w:t>
      </w:r>
      <w:r w:rsidRPr="00CB3626">
        <w:rPr>
          <w:rFonts w:ascii="Sakkal Majalla" w:hAnsi="Sakkal Majalla" w:cs="Sakkal Majalla"/>
          <w:sz w:val="28"/>
          <w:szCs w:val="28"/>
          <w:rtl/>
          <w:lang w:bidi="ar-JO"/>
        </w:rPr>
        <w:t>اتخاذ خطوات عملية للمساهمة في إنهاء الاحتلال الإسرائيلي غير القانوني وتفك</w:t>
      </w:r>
      <w:r w:rsidR="005A2EA7" w:rsidRPr="00CB3626">
        <w:rPr>
          <w:rFonts w:ascii="Sakkal Majalla" w:hAnsi="Sakkal Majalla" w:cs="Sakkal Majalla"/>
          <w:sz w:val="28"/>
          <w:szCs w:val="28"/>
          <w:rtl/>
          <w:lang w:bidi="ar-JO"/>
        </w:rPr>
        <w:t xml:space="preserve">يك نظام الفصل العنصري </w:t>
      </w:r>
      <w:r w:rsidR="002F1308" w:rsidRPr="00CB3626">
        <w:rPr>
          <w:rFonts w:ascii="Sakkal Majalla" w:hAnsi="Sakkal Majalla" w:cs="Sakkal Majalla"/>
          <w:sz w:val="28"/>
          <w:szCs w:val="28"/>
          <w:rtl/>
          <w:lang w:bidi="ar-JO"/>
        </w:rPr>
        <w:t xml:space="preserve">الذي أقامه </w:t>
      </w:r>
      <w:r w:rsidR="005A2EA7" w:rsidRPr="00CB3626">
        <w:rPr>
          <w:rFonts w:ascii="Sakkal Majalla" w:hAnsi="Sakkal Majalla" w:cs="Sakkal Majalla"/>
          <w:sz w:val="28"/>
          <w:szCs w:val="28"/>
          <w:rtl/>
          <w:lang w:bidi="ar-JO"/>
        </w:rPr>
        <w:t xml:space="preserve">في </w:t>
      </w:r>
      <w:r w:rsidR="002F1308" w:rsidRPr="00CB3626">
        <w:rPr>
          <w:rFonts w:ascii="Sakkal Majalla" w:hAnsi="Sakkal Majalla" w:cs="Sakkal Majalla"/>
          <w:sz w:val="28"/>
          <w:szCs w:val="28"/>
          <w:rtl/>
          <w:lang w:bidi="ar-JO"/>
        </w:rPr>
        <w:t xml:space="preserve">دولة </w:t>
      </w:r>
      <w:r w:rsidR="005A2EA7" w:rsidRPr="00CB3626">
        <w:rPr>
          <w:rFonts w:ascii="Sakkal Majalla" w:hAnsi="Sakkal Majalla" w:cs="Sakkal Majalla"/>
          <w:sz w:val="28"/>
          <w:szCs w:val="28"/>
          <w:rtl/>
          <w:lang w:bidi="ar-JO"/>
        </w:rPr>
        <w:t>فلسطين.</w:t>
      </w:r>
    </w:p>
    <w:p w14:paraId="73F02A1D" w14:textId="77777777" w:rsidR="00536132" w:rsidRPr="00CB3626" w:rsidRDefault="00536132" w:rsidP="00536132">
      <w:pPr>
        <w:pStyle w:val="ListParagraph"/>
        <w:rPr>
          <w:rFonts w:ascii="Sakkal Majalla" w:hAnsi="Sakkal Majalla" w:cs="Sakkal Majalla"/>
          <w:sz w:val="28"/>
          <w:szCs w:val="28"/>
          <w:rtl/>
          <w:lang w:bidi="ar-JO"/>
        </w:rPr>
      </w:pPr>
    </w:p>
    <w:p w14:paraId="1363159F" w14:textId="6AC713A8" w:rsidR="00A83DE1" w:rsidRPr="00CB3626" w:rsidRDefault="00A83DE1" w:rsidP="00704A05">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في ذات السياق، </w:t>
      </w:r>
      <w:r w:rsidR="002F1308" w:rsidRPr="00CB3626">
        <w:rPr>
          <w:rFonts w:ascii="Sakkal Majalla" w:hAnsi="Sakkal Majalla" w:cs="Sakkal Majalla"/>
          <w:sz w:val="28"/>
          <w:szCs w:val="28"/>
          <w:rtl/>
          <w:lang w:bidi="ar-JO"/>
        </w:rPr>
        <w:t xml:space="preserve">ندعو </w:t>
      </w:r>
      <w:r w:rsidRPr="00CB3626">
        <w:rPr>
          <w:rFonts w:ascii="Sakkal Majalla" w:hAnsi="Sakkal Majalla" w:cs="Sakkal Majalla"/>
          <w:sz w:val="28"/>
          <w:szCs w:val="28"/>
          <w:rtl/>
          <w:lang w:bidi="ar-JO"/>
        </w:rPr>
        <w:t xml:space="preserve">لجنتكم </w:t>
      </w:r>
      <w:r w:rsidR="002F1308" w:rsidRPr="00CB3626">
        <w:rPr>
          <w:rFonts w:ascii="Sakkal Majalla" w:hAnsi="Sakkal Majalla" w:cs="Sakkal Majalla"/>
          <w:sz w:val="28"/>
          <w:szCs w:val="28"/>
          <w:rtl/>
          <w:lang w:bidi="ar-JO"/>
        </w:rPr>
        <w:t xml:space="preserve">الموقرة إلى </w:t>
      </w:r>
      <w:r w:rsidRPr="00CB3626">
        <w:rPr>
          <w:rFonts w:ascii="Sakkal Majalla" w:hAnsi="Sakkal Majalla" w:cs="Sakkal Majalla"/>
          <w:sz w:val="28"/>
          <w:szCs w:val="28"/>
          <w:rtl/>
          <w:lang w:bidi="ar-JO"/>
        </w:rPr>
        <w:t>مطالبة الدول في ملاحظاتكم الختامية على تقاريرهم، بصفتهم دولا أطرافا في الاتفاقية،</w:t>
      </w:r>
      <w:r w:rsidR="002A146E" w:rsidRPr="00CB3626">
        <w:rPr>
          <w:rFonts w:ascii="Sakkal Majalla" w:hAnsi="Sakkal Majalla" w:cs="Sakkal Majalla"/>
          <w:sz w:val="28"/>
          <w:szCs w:val="28"/>
          <w:rtl/>
          <w:lang w:bidi="ar-JO"/>
        </w:rPr>
        <w:t xml:space="preserve"> إلى تحمل مسؤولياتهم بموجب الاتفاقية</w:t>
      </w:r>
      <w:r w:rsidRPr="00CB3626">
        <w:rPr>
          <w:rFonts w:ascii="Sakkal Majalla" w:hAnsi="Sakkal Majalla" w:cs="Sakkal Majalla"/>
          <w:sz w:val="28"/>
          <w:szCs w:val="28"/>
          <w:rtl/>
          <w:lang w:bidi="ar-JO"/>
        </w:rPr>
        <w:t xml:space="preserve"> </w:t>
      </w:r>
      <w:r w:rsidR="00676CC3" w:rsidRPr="00CB3626">
        <w:rPr>
          <w:rFonts w:ascii="Sakkal Majalla" w:hAnsi="Sakkal Majalla" w:cs="Sakkal Majalla"/>
          <w:sz w:val="28"/>
          <w:szCs w:val="28"/>
          <w:rtl/>
          <w:lang w:bidi="ar-JO"/>
        </w:rPr>
        <w:t>بال</w:t>
      </w:r>
      <w:r w:rsidR="00DF6864" w:rsidRPr="00CB3626">
        <w:rPr>
          <w:rFonts w:ascii="Sakkal Majalla" w:hAnsi="Sakkal Majalla" w:cs="Sakkal Majalla"/>
          <w:sz w:val="28"/>
          <w:szCs w:val="28"/>
          <w:rtl/>
          <w:lang w:bidi="ar-JO"/>
        </w:rPr>
        <w:t>تصدي</w:t>
      </w:r>
      <w:r w:rsidRPr="00CB3626">
        <w:rPr>
          <w:rFonts w:ascii="Sakkal Majalla" w:hAnsi="Sakkal Majalla" w:cs="Sakkal Majalla"/>
          <w:sz w:val="28"/>
          <w:szCs w:val="28"/>
          <w:rtl/>
          <w:lang w:bidi="ar-JO"/>
        </w:rPr>
        <w:t xml:space="preserve"> لنظام الفصل العنصري والاحتلال الإسرائيلي غير القانوني لأرض دولة فلسطين، والذي يسعى </w:t>
      </w:r>
      <w:r w:rsidR="007F51A4"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لى أن يصبح نظاماً راسخاً ومستدام</w:t>
      </w:r>
      <w:r w:rsidR="002F1308" w:rsidRPr="00CB3626">
        <w:rPr>
          <w:rFonts w:ascii="Sakkal Majalla" w:hAnsi="Sakkal Majalla" w:cs="Sakkal Majalla"/>
          <w:sz w:val="28"/>
          <w:szCs w:val="28"/>
          <w:rtl/>
          <w:lang w:bidi="ar-JO"/>
        </w:rPr>
        <w:t>اً</w:t>
      </w:r>
      <w:r w:rsidRPr="00CB3626">
        <w:rPr>
          <w:rFonts w:ascii="Sakkal Majalla" w:hAnsi="Sakkal Majalla" w:cs="Sakkal Majalla"/>
          <w:sz w:val="28"/>
          <w:szCs w:val="28"/>
          <w:rtl/>
          <w:lang w:bidi="ar-JO"/>
        </w:rPr>
        <w:t>، بسبب غياب مساءلة إسرائيل، قوة الاحتلال الاستعماري، ومستوطنيها غير الشرعيين على جرائمهم</w:t>
      </w:r>
      <w:r w:rsidR="002A146E"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w:t>
      </w:r>
      <w:r w:rsidR="002A146E" w:rsidRPr="00CB3626">
        <w:rPr>
          <w:rFonts w:ascii="Sakkal Majalla" w:hAnsi="Sakkal Majalla" w:cs="Sakkal Majalla"/>
          <w:sz w:val="28"/>
          <w:szCs w:val="28"/>
          <w:rtl/>
          <w:lang w:bidi="ar-JO"/>
        </w:rPr>
        <w:t xml:space="preserve">وكذلك </w:t>
      </w:r>
      <w:r w:rsidR="002F1308" w:rsidRPr="00CB3626">
        <w:rPr>
          <w:rFonts w:ascii="Sakkal Majalla" w:hAnsi="Sakkal Majalla" w:cs="Sakkal Majalla"/>
          <w:sz w:val="28"/>
          <w:szCs w:val="28"/>
          <w:rtl/>
          <w:lang w:bidi="ar-JO"/>
        </w:rPr>
        <w:t xml:space="preserve">التأكيد على أن حصر </w:t>
      </w:r>
      <w:r w:rsidRPr="00CB3626">
        <w:rPr>
          <w:rFonts w:ascii="Sakkal Majalla" w:hAnsi="Sakkal Majalla" w:cs="Sakkal Majalla"/>
          <w:sz w:val="28"/>
          <w:szCs w:val="28"/>
          <w:rtl/>
          <w:lang w:bidi="ar-JO"/>
        </w:rPr>
        <w:t xml:space="preserve">ردود فعل المجتمع الدولي على الإدانة والتركيز على الجوانب الإنسانية وإعادة اعمار الدمار الذي يتسبب به الاحتلال الاستعماري، بدلا من العمل على </w:t>
      </w:r>
      <w:r w:rsidR="002A146E" w:rsidRPr="00CB3626">
        <w:rPr>
          <w:rFonts w:ascii="Sakkal Majalla" w:hAnsi="Sakkal Majalla" w:cs="Sakkal Majalla"/>
          <w:sz w:val="28"/>
          <w:szCs w:val="28"/>
          <w:rtl/>
          <w:lang w:bidi="ar-JO"/>
        </w:rPr>
        <w:t>مناهضته و</w:t>
      </w:r>
      <w:r w:rsidRPr="00CB3626">
        <w:rPr>
          <w:rFonts w:ascii="Sakkal Majalla" w:hAnsi="Sakkal Majalla" w:cs="Sakkal Majalla"/>
          <w:sz w:val="28"/>
          <w:szCs w:val="28"/>
          <w:rtl/>
          <w:lang w:bidi="ar-JO"/>
        </w:rPr>
        <w:t xml:space="preserve">انهائه، </w:t>
      </w:r>
      <w:r w:rsidR="002F1308" w:rsidRPr="00CB3626">
        <w:rPr>
          <w:rFonts w:ascii="Sakkal Majalla" w:hAnsi="Sakkal Majalla" w:cs="Sakkal Majalla"/>
          <w:sz w:val="28"/>
          <w:szCs w:val="28"/>
          <w:rtl/>
          <w:lang w:bidi="ar-JO"/>
        </w:rPr>
        <w:t xml:space="preserve">لا يمكن له أن يعالج </w:t>
      </w:r>
      <w:r w:rsidRPr="00CB3626">
        <w:rPr>
          <w:rFonts w:ascii="Sakkal Majalla" w:hAnsi="Sakkal Majalla" w:cs="Sakkal Majalla"/>
          <w:sz w:val="28"/>
          <w:szCs w:val="28"/>
          <w:rtl/>
          <w:lang w:bidi="ar-JO"/>
        </w:rPr>
        <w:t>الوا</w:t>
      </w:r>
      <w:r w:rsidR="00A26B07" w:rsidRPr="00CB3626">
        <w:rPr>
          <w:rFonts w:ascii="Sakkal Majalla" w:hAnsi="Sakkal Majalla" w:cs="Sakkal Majalla"/>
          <w:sz w:val="28"/>
          <w:szCs w:val="28"/>
          <w:rtl/>
          <w:lang w:bidi="ar-JO"/>
        </w:rPr>
        <w:t xml:space="preserve">قع المتفجر </w:t>
      </w:r>
      <w:r w:rsidR="002F1308"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 xml:space="preserve">هياكل </w:t>
      </w:r>
      <w:r w:rsidR="002F1308" w:rsidRPr="00CB3626">
        <w:rPr>
          <w:rFonts w:ascii="Sakkal Majalla" w:hAnsi="Sakkal Majalla" w:cs="Sakkal Majalla"/>
          <w:sz w:val="28"/>
          <w:szCs w:val="28"/>
          <w:rtl/>
          <w:lang w:bidi="ar-JO"/>
        </w:rPr>
        <w:t>القمع التي أنشأها الاحتلال</w:t>
      </w:r>
      <w:r w:rsidR="00CF066E" w:rsidRPr="00CB3626">
        <w:rPr>
          <w:rFonts w:ascii="Sakkal Majalla" w:hAnsi="Sakkal Majalla" w:cs="Sakkal Majalla"/>
          <w:sz w:val="28"/>
          <w:szCs w:val="28"/>
          <w:rtl/>
          <w:lang w:bidi="ar-JO"/>
        </w:rPr>
        <w:t xml:space="preserve"> الاستعماري</w:t>
      </w:r>
      <w:r w:rsidR="002F1308" w:rsidRPr="00CB3626">
        <w:rPr>
          <w:rFonts w:ascii="Sakkal Majalla" w:hAnsi="Sakkal Majalla" w:cs="Sakkal Majalla"/>
          <w:sz w:val="28"/>
          <w:szCs w:val="28"/>
          <w:rtl/>
          <w:lang w:bidi="ar-JO"/>
        </w:rPr>
        <w:t xml:space="preserve"> </w:t>
      </w:r>
      <w:r w:rsidR="009F09D5" w:rsidRPr="00CB3626">
        <w:rPr>
          <w:rFonts w:ascii="Sakkal Majalla" w:hAnsi="Sakkal Majalla" w:cs="Sakkal Majalla"/>
          <w:sz w:val="28"/>
          <w:szCs w:val="28"/>
          <w:rtl/>
          <w:lang w:bidi="ar-JO"/>
        </w:rPr>
        <w:t>ل</w:t>
      </w:r>
      <w:r w:rsidRPr="00CB3626">
        <w:rPr>
          <w:rFonts w:ascii="Sakkal Majalla" w:hAnsi="Sakkal Majalla" w:cs="Sakkal Majalla"/>
          <w:sz w:val="28"/>
          <w:szCs w:val="28"/>
          <w:rtl/>
          <w:lang w:bidi="ar-JO"/>
        </w:rPr>
        <w:t xml:space="preserve">حرمان الشعب الفلسطيني من حقه في تقرير المصير، </w:t>
      </w:r>
      <w:r w:rsidR="002F1308"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 xml:space="preserve">تهجيره القسري </w:t>
      </w:r>
      <w:r w:rsidR="002F1308" w:rsidRPr="00CB3626">
        <w:rPr>
          <w:rFonts w:ascii="Sakkal Majalla" w:hAnsi="Sakkal Majalla" w:cs="Sakkal Majalla"/>
          <w:sz w:val="28"/>
          <w:szCs w:val="28"/>
          <w:rtl/>
          <w:lang w:bidi="ar-JO"/>
        </w:rPr>
        <w:t xml:space="preserve">من أرضه </w:t>
      </w:r>
      <w:r w:rsidRPr="00CB3626">
        <w:rPr>
          <w:rFonts w:ascii="Sakkal Majalla" w:hAnsi="Sakkal Majalla" w:cs="Sakkal Majalla"/>
          <w:sz w:val="28"/>
          <w:szCs w:val="28"/>
          <w:rtl/>
          <w:lang w:bidi="ar-JO"/>
        </w:rPr>
        <w:t xml:space="preserve">واحلال </w:t>
      </w:r>
      <w:r w:rsidR="002F1308" w:rsidRPr="00CB3626">
        <w:rPr>
          <w:rFonts w:ascii="Sakkal Majalla" w:hAnsi="Sakkal Majalla" w:cs="Sakkal Majalla"/>
          <w:sz w:val="28"/>
          <w:szCs w:val="28"/>
          <w:rtl/>
          <w:lang w:bidi="ar-JO"/>
        </w:rPr>
        <w:t xml:space="preserve">المستعمرين </w:t>
      </w:r>
      <w:r w:rsidRPr="00CB3626">
        <w:rPr>
          <w:rFonts w:ascii="Sakkal Majalla" w:hAnsi="Sakkal Majalla" w:cs="Sakkal Majalla"/>
          <w:sz w:val="28"/>
          <w:szCs w:val="28"/>
          <w:rtl/>
          <w:lang w:bidi="ar-JO"/>
        </w:rPr>
        <w:t xml:space="preserve">غير الشرعيين في أرضه، مما يؤدي فعليًا إلى </w:t>
      </w:r>
      <w:r w:rsidR="00704A05" w:rsidRPr="00CB3626">
        <w:rPr>
          <w:rFonts w:ascii="Sakkal Majalla" w:hAnsi="Sakkal Majalla" w:cs="Sakkal Majalla"/>
          <w:sz w:val="28"/>
          <w:szCs w:val="28"/>
          <w:rtl/>
        </w:rPr>
        <w:t>تكريس</w:t>
      </w:r>
      <w:r w:rsidR="00704A05"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الاستعمار وتدمير</w:t>
      </w:r>
      <w:r w:rsidR="002F1308" w:rsidRPr="00CB3626">
        <w:rPr>
          <w:rFonts w:ascii="Sakkal Majalla" w:hAnsi="Sakkal Majalla" w:cs="Sakkal Majalla"/>
          <w:sz w:val="28"/>
          <w:szCs w:val="28"/>
          <w:rtl/>
          <w:lang w:bidi="ar-JO"/>
        </w:rPr>
        <w:t xml:space="preserve"> أي</w:t>
      </w:r>
      <w:r w:rsidRPr="00CB3626">
        <w:rPr>
          <w:rFonts w:ascii="Sakkal Majalla" w:hAnsi="Sakkal Majalla" w:cs="Sakkal Majalla"/>
          <w:sz w:val="28"/>
          <w:szCs w:val="28"/>
          <w:rtl/>
          <w:lang w:bidi="ar-JO"/>
        </w:rPr>
        <w:t xml:space="preserve"> فرص</w:t>
      </w:r>
      <w:r w:rsidR="002F1308" w:rsidRPr="00CB3626">
        <w:rPr>
          <w:rFonts w:ascii="Sakkal Majalla" w:hAnsi="Sakkal Majalla" w:cs="Sakkal Majalla"/>
          <w:sz w:val="28"/>
          <w:szCs w:val="28"/>
          <w:rtl/>
          <w:lang w:bidi="ar-JO"/>
        </w:rPr>
        <w:t>ة</w:t>
      </w:r>
      <w:r w:rsidRPr="00CB3626">
        <w:rPr>
          <w:rFonts w:ascii="Sakkal Majalla" w:hAnsi="Sakkal Majalla" w:cs="Sakkal Majalla"/>
          <w:sz w:val="28"/>
          <w:szCs w:val="28"/>
          <w:rtl/>
          <w:lang w:bidi="ar-JO"/>
        </w:rPr>
        <w:t xml:space="preserve"> </w:t>
      </w:r>
      <w:r w:rsidR="002F1308" w:rsidRPr="00CB3626">
        <w:rPr>
          <w:rFonts w:ascii="Sakkal Majalla" w:hAnsi="Sakkal Majalla" w:cs="Sakkal Majalla"/>
          <w:sz w:val="28"/>
          <w:szCs w:val="28"/>
          <w:rtl/>
          <w:lang w:bidi="ar-JO"/>
        </w:rPr>
        <w:t>لل</w:t>
      </w:r>
      <w:r w:rsidRPr="00CB3626">
        <w:rPr>
          <w:rFonts w:ascii="Sakkal Majalla" w:hAnsi="Sakkal Majalla" w:cs="Sakkal Majalla"/>
          <w:sz w:val="28"/>
          <w:szCs w:val="28"/>
          <w:rtl/>
          <w:lang w:bidi="ar-JO"/>
        </w:rPr>
        <w:t xml:space="preserve">توصل </w:t>
      </w:r>
      <w:r w:rsidR="00E217FB"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لى حل للصراع.</w:t>
      </w:r>
    </w:p>
    <w:p w14:paraId="5B4121B8" w14:textId="77777777" w:rsidR="00A83DE1" w:rsidRPr="00CB3626" w:rsidRDefault="00A83DE1" w:rsidP="00A83DE1">
      <w:pPr>
        <w:pStyle w:val="ListParagraph"/>
        <w:rPr>
          <w:rFonts w:ascii="Sakkal Majalla" w:hAnsi="Sakkal Majalla" w:cs="Sakkal Majalla"/>
          <w:sz w:val="28"/>
          <w:szCs w:val="28"/>
          <w:lang w:bidi="ar-JO"/>
        </w:rPr>
      </w:pPr>
    </w:p>
    <w:p w14:paraId="75334222" w14:textId="62555257" w:rsidR="00A83DE1" w:rsidRPr="00CB3626" w:rsidRDefault="00A83DE1" w:rsidP="00C75F61">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 في سياق ما ورد في المبادئ التوجيهية للجنة ب</w:t>
      </w:r>
      <w:r w:rsidR="007F51A4"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ن تتطرق الدول </w:t>
      </w:r>
      <w:r w:rsidR="00E217FB"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 xml:space="preserve">لى التدابير التي تسعى من خلالها إلى التغلب علـى صعوبات </w:t>
      </w:r>
      <w:r w:rsidR="007F51A4"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 xml:space="preserve">عمال </w:t>
      </w:r>
      <w:r w:rsidR="007F51A4"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حكام الاتفاقية في </w:t>
      </w:r>
      <w:r w:rsidR="007F51A4"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رضها بسبب الفصل العنصري، وكأحد التدابير المطلوبة، نلتمس من لجنتكم الموقرة، </w:t>
      </w:r>
      <w:r w:rsidR="007F51A4"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ن تدرج في ملاحظاتها الختامية على تقارير الدول الأطراف، لضمان </w:t>
      </w:r>
      <w:r w:rsidR="00EF5832"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ن سياستهم وقوانينهم الوطنية تتواءم بالفعل مع </w:t>
      </w:r>
      <w:r w:rsidR="00F47470"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حكام الاتفاقية، ما يلي: </w:t>
      </w:r>
    </w:p>
    <w:p w14:paraId="4A7D188C" w14:textId="18F23060" w:rsidR="00A83DE1" w:rsidRPr="00CB3626" w:rsidRDefault="004E73DE" w:rsidP="00CF066E">
      <w:pPr>
        <w:pStyle w:val="ListParagraph"/>
        <w:numPr>
          <w:ilvl w:val="0"/>
          <w:numId w:val="25"/>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التوقف عن </w:t>
      </w:r>
      <w:r w:rsidR="00CF066E" w:rsidRPr="00CB3626">
        <w:rPr>
          <w:rFonts w:ascii="Sakkal Majalla" w:hAnsi="Sakkal Majalla" w:cs="Sakkal Majalla"/>
          <w:sz w:val="28"/>
          <w:szCs w:val="28"/>
          <w:rtl/>
          <w:lang w:bidi="ar-JO"/>
        </w:rPr>
        <w:t>القيام بأي عمل من</w:t>
      </w:r>
      <w:r w:rsidRPr="00CB3626">
        <w:rPr>
          <w:rFonts w:ascii="Sakkal Majalla" w:hAnsi="Sakkal Majalla" w:cs="Sakkal Majalla"/>
          <w:sz w:val="28"/>
          <w:szCs w:val="28"/>
          <w:rtl/>
          <w:lang w:bidi="ar-JO"/>
        </w:rPr>
        <w:t xml:space="preserve"> شأنه أن يعزز </w:t>
      </w:r>
      <w:r w:rsidR="00A83DE1" w:rsidRPr="00CB3626">
        <w:rPr>
          <w:rFonts w:ascii="Sakkal Majalla" w:hAnsi="Sakkal Majalla" w:cs="Sakkal Majalla"/>
          <w:sz w:val="28"/>
          <w:szCs w:val="28"/>
          <w:rtl/>
          <w:lang w:bidi="ar-JO"/>
        </w:rPr>
        <w:t>نظام الفصل العنصري الاستعماري الإسرائيلي، بما في ذلك من خلال وقف تمويله عن طريق وقف تجارة الأسلحة وبناء القدرات العسكرية لإسرائيل، القوة القائمة بالاحتلال؛</w:t>
      </w:r>
    </w:p>
    <w:p w14:paraId="3C2398FD" w14:textId="77777777" w:rsidR="00A83DE1" w:rsidRPr="00CB3626" w:rsidRDefault="00A83DE1" w:rsidP="00C75F61">
      <w:pPr>
        <w:pStyle w:val="ListParagraph"/>
        <w:numPr>
          <w:ilvl w:val="0"/>
          <w:numId w:val="25"/>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مقاطعة جميع المنتجات المنتجة على الأرض الفلسطينية المسروقة أو من الموارد الطبيعية الفلسطينية المستغلة بشكل غير قانوني، بما في ذلك المياه؛ وفرض حظر على جميع منتجات المستوطنات الإسرائيلية في أرض دولة فلسطين؛</w:t>
      </w:r>
    </w:p>
    <w:p w14:paraId="3CB0EB7E" w14:textId="6AAA0903" w:rsidR="00A83DE1" w:rsidRPr="00CB3626" w:rsidRDefault="00642180" w:rsidP="00C75F61">
      <w:pPr>
        <w:pStyle w:val="ListParagraph"/>
        <w:numPr>
          <w:ilvl w:val="0"/>
          <w:numId w:val="25"/>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حظر </w:t>
      </w:r>
      <w:r w:rsidR="00A83DE1" w:rsidRPr="00CB3626">
        <w:rPr>
          <w:rFonts w:ascii="Sakkal Majalla" w:hAnsi="Sakkal Majalla" w:cs="Sakkal Majalla"/>
          <w:sz w:val="28"/>
          <w:szCs w:val="28"/>
          <w:rtl/>
          <w:lang w:bidi="ar-JO"/>
        </w:rPr>
        <w:t xml:space="preserve">جميع الشركات والمؤسسات التي تستفيد من ترسيخ النظام الاستعماري الإسرائيلي؛ وإدخال تشريعات في القوانين المحلية تحظر عمل الشركات في المستوطنات أو </w:t>
      </w:r>
      <w:r w:rsidR="001F546D" w:rsidRPr="00CB3626">
        <w:rPr>
          <w:rFonts w:ascii="Sakkal Majalla" w:hAnsi="Sakkal Majalla" w:cs="Sakkal Majalla"/>
          <w:sz w:val="28"/>
          <w:szCs w:val="28"/>
          <w:rtl/>
          <w:lang w:bidi="ar-JO"/>
        </w:rPr>
        <w:t>المتاجرة</w:t>
      </w:r>
      <w:r w:rsidR="00A83DE1" w:rsidRPr="00CB3626">
        <w:rPr>
          <w:rFonts w:ascii="Sakkal Majalla" w:hAnsi="Sakkal Majalla" w:cs="Sakkal Majalla"/>
          <w:sz w:val="28"/>
          <w:szCs w:val="28"/>
          <w:rtl/>
          <w:lang w:bidi="ar-JO"/>
        </w:rPr>
        <w:t xml:space="preserve"> في سلع المستوطنات؛</w:t>
      </w:r>
    </w:p>
    <w:p w14:paraId="6A47027C" w14:textId="66996527" w:rsidR="00A83DE1" w:rsidRPr="00CB3626" w:rsidRDefault="002E40A2" w:rsidP="00C75F61">
      <w:pPr>
        <w:pStyle w:val="ListParagraph"/>
        <w:numPr>
          <w:ilvl w:val="0"/>
          <w:numId w:val="25"/>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اتخاذ </w:t>
      </w:r>
      <w:r w:rsidR="00E14C81"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جراءات رادعة ل</w:t>
      </w:r>
      <w:r w:rsidR="001E0142" w:rsidRPr="00CB3626">
        <w:rPr>
          <w:rFonts w:ascii="Sakkal Majalla" w:hAnsi="Sakkal Majalla" w:cs="Sakkal Majalla"/>
          <w:sz w:val="28"/>
          <w:szCs w:val="28"/>
          <w:rtl/>
          <w:lang w:bidi="ar-JO"/>
        </w:rPr>
        <w:t>فرض عقوبات</w:t>
      </w:r>
      <w:r w:rsidRPr="00CB3626">
        <w:rPr>
          <w:rFonts w:ascii="Sakkal Majalla" w:hAnsi="Sakkal Majalla" w:cs="Sakkal Majalla"/>
          <w:sz w:val="28"/>
          <w:szCs w:val="28"/>
          <w:rtl/>
          <w:lang w:bidi="ar-JO"/>
        </w:rPr>
        <w:t xml:space="preserve"> شاملة والزامية</w:t>
      </w:r>
      <w:r w:rsidR="001F546D" w:rsidRPr="00CB3626">
        <w:rPr>
          <w:rFonts w:ascii="Sakkal Majalla" w:hAnsi="Sakkal Majalla" w:cs="Sakkal Majalla"/>
          <w:sz w:val="28"/>
          <w:szCs w:val="28"/>
          <w:rtl/>
          <w:lang w:bidi="ar-JO"/>
        </w:rPr>
        <w:t xml:space="preserve"> </w:t>
      </w:r>
      <w:r w:rsidR="001E0142" w:rsidRPr="00CB3626">
        <w:rPr>
          <w:rFonts w:ascii="Sakkal Majalla" w:hAnsi="Sakkal Majalla" w:cs="Sakkal Majalla"/>
          <w:sz w:val="28"/>
          <w:szCs w:val="28"/>
          <w:rtl/>
          <w:lang w:bidi="ar-JO"/>
        </w:rPr>
        <w:t xml:space="preserve">على </w:t>
      </w:r>
      <w:r w:rsidR="00A83DE1" w:rsidRPr="00CB3626">
        <w:rPr>
          <w:rFonts w:ascii="Sakkal Majalla" w:hAnsi="Sakkal Majalla" w:cs="Sakkal Majalla"/>
          <w:sz w:val="28"/>
          <w:szCs w:val="28"/>
          <w:rtl/>
          <w:lang w:bidi="ar-JO"/>
        </w:rPr>
        <w:t xml:space="preserve">نظام </w:t>
      </w:r>
      <w:r w:rsidR="00F7018D">
        <w:rPr>
          <w:rFonts w:ascii="Sakkal Majalla" w:hAnsi="Sakkal Majalla" w:cs="Sakkal Majalla"/>
          <w:sz w:val="28"/>
          <w:szCs w:val="28"/>
          <w:rtl/>
          <w:lang w:bidi="ar-JO"/>
        </w:rPr>
        <w:t>الفصل العنصري الإسرائيلي</w:t>
      </w:r>
      <w:r w:rsidR="00F7018D" w:rsidRPr="00CB3626">
        <w:rPr>
          <w:rFonts w:ascii="Sakkal Majalla" w:hAnsi="Sakkal Majalla" w:cs="Sakkal Majalla"/>
          <w:sz w:val="28"/>
          <w:szCs w:val="28"/>
          <w:rtl/>
          <w:lang w:bidi="ar-JO"/>
        </w:rPr>
        <w:t>؛</w:t>
      </w:r>
    </w:p>
    <w:p w14:paraId="4137345A" w14:textId="77777777" w:rsidR="00A83DE1" w:rsidRPr="00CB3626" w:rsidRDefault="00A83DE1" w:rsidP="00C75F61">
      <w:pPr>
        <w:pStyle w:val="ListParagraph"/>
        <w:numPr>
          <w:ilvl w:val="0"/>
          <w:numId w:val="25"/>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دعم المساعي القانونية لدولة فلسطين لمحاسبة إسرائيل على جرائمها، بما في ذلك من خلال دعم الإجراءات القضائية أمام المحكمة الجنائية الدولية؛</w:t>
      </w:r>
    </w:p>
    <w:p w14:paraId="0D0A5CF7" w14:textId="7E3ACB25" w:rsidR="007E2503" w:rsidRPr="00CB3626" w:rsidRDefault="00642180" w:rsidP="00C75F61">
      <w:pPr>
        <w:pStyle w:val="ListParagraph"/>
        <w:numPr>
          <w:ilvl w:val="0"/>
          <w:numId w:val="25"/>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مساءلة</w:t>
      </w:r>
      <w:r w:rsidR="00A83DE1" w:rsidRPr="00CB3626">
        <w:rPr>
          <w:rFonts w:ascii="Sakkal Majalla" w:hAnsi="Sakkal Majalla" w:cs="Sakkal Majalla"/>
          <w:sz w:val="28"/>
          <w:szCs w:val="28"/>
          <w:rtl/>
          <w:lang w:bidi="ar-JO"/>
        </w:rPr>
        <w:t xml:space="preserve"> المسؤولين الإسرائيليين المتهمين بارتكاب جريمة الفصل العنصري ومحاكمتهم بموجب مبدأ الولاية القضائية العالمية، ومن </w:t>
      </w:r>
      <w:r w:rsidR="001E0142" w:rsidRPr="00CB3626">
        <w:rPr>
          <w:rFonts w:ascii="Sakkal Majalla" w:hAnsi="Sakkal Majalla" w:cs="Sakkal Majalla"/>
          <w:sz w:val="28"/>
          <w:szCs w:val="28"/>
          <w:rtl/>
          <w:lang w:bidi="ar-JO"/>
        </w:rPr>
        <w:t xml:space="preserve">خلال </w:t>
      </w:r>
      <w:r w:rsidR="00C34FC9" w:rsidRPr="00CB3626">
        <w:rPr>
          <w:rFonts w:ascii="Sakkal Majalla" w:hAnsi="Sakkal Majalla" w:cs="Sakkal Majalla"/>
          <w:sz w:val="28"/>
          <w:szCs w:val="28"/>
          <w:rtl/>
          <w:lang w:bidi="ar-JO"/>
        </w:rPr>
        <w:t>التعاون مع</w:t>
      </w:r>
      <w:r w:rsidR="001E0142" w:rsidRPr="00CB3626">
        <w:rPr>
          <w:rFonts w:ascii="Sakkal Majalla" w:hAnsi="Sakkal Majalla" w:cs="Sakkal Majalla"/>
          <w:sz w:val="28"/>
          <w:szCs w:val="28"/>
          <w:rtl/>
          <w:lang w:bidi="ar-JO"/>
        </w:rPr>
        <w:t xml:space="preserve"> </w:t>
      </w:r>
      <w:r w:rsidR="00A83DE1" w:rsidRPr="00CB3626">
        <w:rPr>
          <w:rFonts w:ascii="Sakkal Majalla" w:hAnsi="Sakkal Majalla" w:cs="Sakkal Majalla"/>
          <w:sz w:val="28"/>
          <w:szCs w:val="28"/>
          <w:rtl/>
          <w:lang w:bidi="ar-JO"/>
        </w:rPr>
        <w:t>المحكمة الجنائية الدولية</w:t>
      </w:r>
      <w:r w:rsidR="00536132" w:rsidRPr="00CB3626">
        <w:rPr>
          <w:rFonts w:ascii="Sakkal Majalla" w:hAnsi="Sakkal Majalla" w:cs="Sakkal Majalla"/>
          <w:sz w:val="28"/>
          <w:szCs w:val="28"/>
          <w:rtl/>
        </w:rPr>
        <w:t>.</w:t>
      </w:r>
    </w:p>
    <w:p w14:paraId="5D7ABE2F" w14:textId="77777777" w:rsidR="00DC13F2" w:rsidRPr="00CB3626" w:rsidRDefault="00DC13F2" w:rsidP="001B28F4">
      <w:pPr>
        <w:rPr>
          <w:rFonts w:ascii="Sakkal Majalla" w:hAnsi="Sakkal Majalla" w:cs="Sakkal Majalla"/>
          <w:sz w:val="28"/>
          <w:szCs w:val="28"/>
          <w:rtl/>
          <w:lang w:bidi="ar-JO"/>
        </w:rPr>
      </w:pPr>
    </w:p>
    <w:p w14:paraId="20A33522" w14:textId="77777777" w:rsidR="00472786" w:rsidRPr="00CB3626" w:rsidRDefault="00472786" w:rsidP="00472786">
      <w:pPr>
        <w:ind w:firstLine="405"/>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المادة 1</w:t>
      </w:r>
    </w:p>
    <w:p w14:paraId="303A1FC9" w14:textId="77777777" w:rsidR="00472786" w:rsidRPr="00CB3626" w:rsidRDefault="00472786" w:rsidP="00472786">
      <w:pPr>
        <w:ind w:firstLine="405"/>
        <w:rPr>
          <w:rFonts w:ascii="Sakkal Majalla" w:hAnsi="Sakkal Majalla" w:cs="Sakkal Majalla"/>
          <w:b/>
          <w:bCs/>
          <w:sz w:val="28"/>
          <w:szCs w:val="28"/>
          <w:rtl/>
          <w:lang w:bidi="ar-JO"/>
        </w:rPr>
      </w:pPr>
    </w:p>
    <w:p w14:paraId="40E231F8" w14:textId="6147C9C2" w:rsidR="00472786" w:rsidRPr="00CB3626" w:rsidRDefault="00472786" w:rsidP="00472786">
      <w:pPr>
        <w:ind w:firstLine="405"/>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الاتفاقية في النظام القانوني المحلي</w:t>
      </w:r>
      <w:r w:rsidRPr="00CB3626">
        <w:rPr>
          <w:rFonts w:ascii="Sakkal Majalla" w:hAnsi="Sakkal Majalla" w:cs="Sakkal Majalla"/>
          <w:sz w:val="28"/>
          <w:szCs w:val="28"/>
          <w:rtl/>
          <w:lang w:bidi="ar-JO"/>
        </w:rPr>
        <w:t xml:space="preserve"> </w:t>
      </w:r>
      <w:r w:rsidRPr="00CB3626">
        <w:rPr>
          <w:rFonts w:ascii="Sakkal Majalla" w:hAnsi="Sakkal Majalla" w:cs="Sakkal Majalla"/>
          <w:b/>
          <w:bCs/>
          <w:sz w:val="28"/>
          <w:szCs w:val="28"/>
          <w:rtl/>
          <w:lang w:bidi="ar-JO"/>
        </w:rPr>
        <w:t>(فقرا</w:t>
      </w:r>
      <w:r w:rsidR="00F7018D">
        <w:rPr>
          <w:rFonts w:ascii="Sakkal Majalla" w:hAnsi="Sakkal Majalla" w:cs="Sakkal Majalla"/>
          <w:b/>
          <w:bCs/>
          <w:sz w:val="28"/>
          <w:szCs w:val="28"/>
          <w:rtl/>
          <w:lang w:bidi="ar-JO"/>
        </w:rPr>
        <w:t>ت 9 و 10 من الملاحظات الختامية)</w:t>
      </w:r>
    </w:p>
    <w:p w14:paraId="40A3C9AA" w14:textId="77777777" w:rsidR="00472786" w:rsidRPr="00CB3626" w:rsidRDefault="00472786" w:rsidP="00472786">
      <w:pPr>
        <w:pStyle w:val="ListParagraph"/>
        <w:rPr>
          <w:rFonts w:ascii="Sakkal Majalla" w:hAnsi="Sakkal Majalla" w:cs="Sakkal Majalla"/>
          <w:b/>
          <w:bCs/>
          <w:sz w:val="28"/>
          <w:szCs w:val="28"/>
          <w:lang w:bidi="ar-JO"/>
        </w:rPr>
      </w:pPr>
    </w:p>
    <w:p w14:paraId="667C5F0A" w14:textId="2B5F42B9" w:rsidR="00472786" w:rsidRPr="00CB3626" w:rsidRDefault="00472786" w:rsidP="00CF066E">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b/>
          <w:bCs/>
          <w:sz w:val="28"/>
          <w:szCs w:val="28"/>
          <w:rtl/>
          <w:lang w:bidi="ar-JO"/>
        </w:rPr>
        <w:t xml:space="preserve"> </w:t>
      </w:r>
      <w:r w:rsidRPr="00CB3626">
        <w:rPr>
          <w:rFonts w:ascii="Sakkal Majalla" w:hAnsi="Sakkal Majalla" w:cs="Sakkal Majalla"/>
          <w:sz w:val="28"/>
          <w:szCs w:val="28"/>
          <w:rtl/>
          <w:lang w:bidi="ar-JO"/>
        </w:rPr>
        <w:t xml:space="preserve">تم نشر الاتفاقية بالجريدة الرسمية سنداً للقرار بقانون رقم (14) والصادر بتاريخ 21 شباط/ فبراير 2021م " بشأن الاتفاقية الدولية للقضاء على جميع أشكال التمييز العنصري" بالتزامن مع نشر اتفاقية حقوق الطفل بموجب قرار بقانون رقم (25) لسنة 2021 في الجريدة الرسمية، وعليه </w:t>
      </w:r>
      <w:r w:rsidR="00CF066E" w:rsidRPr="00CB3626">
        <w:rPr>
          <w:rFonts w:ascii="Sakkal Majalla" w:hAnsi="Sakkal Majalla" w:cs="Sakkal Majalla"/>
          <w:sz w:val="28"/>
          <w:szCs w:val="28"/>
          <w:rtl/>
          <w:lang w:bidi="ar-JO"/>
        </w:rPr>
        <w:t xml:space="preserve">تصبح </w:t>
      </w:r>
      <w:r w:rsidRPr="00CB3626">
        <w:rPr>
          <w:rFonts w:ascii="Sakkal Majalla" w:hAnsi="Sakkal Majalla" w:cs="Sakkal Majalla"/>
          <w:sz w:val="28"/>
          <w:szCs w:val="28"/>
          <w:rtl/>
          <w:lang w:bidi="ar-JO"/>
        </w:rPr>
        <w:t xml:space="preserve">الاتفاقية </w:t>
      </w:r>
      <w:r w:rsidR="00CF066E" w:rsidRPr="00CB3626">
        <w:rPr>
          <w:rFonts w:ascii="Sakkal Majalla" w:hAnsi="Sakkal Majalla" w:cs="Sakkal Majalla"/>
          <w:sz w:val="28"/>
          <w:szCs w:val="28"/>
          <w:rtl/>
          <w:lang w:bidi="ar-JO"/>
        </w:rPr>
        <w:t>نافذة</w:t>
      </w:r>
      <w:r w:rsidRPr="00CB3626">
        <w:rPr>
          <w:rFonts w:ascii="Sakkal Majalla" w:hAnsi="Sakkal Majalla" w:cs="Sakkal Majalla"/>
          <w:sz w:val="28"/>
          <w:szCs w:val="28"/>
          <w:rtl/>
          <w:lang w:bidi="ar-JO"/>
        </w:rPr>
        <w:t xml:space="preserve"> في المنظومة القانونية في دولة فلسطين</w:t>
      </w:r>
      <w:r w:rsidR="00CF066E" w:rsidRPr="00CB3626">
        <w:rPr>
          <w:rFonts w:ascii="Sakkal Majalla" w:hAnsi="Sakkal Majalla" w:cs="Sakkal Majalla"/>
          <w:sz w:val="28"/>
          <w:szCs w:val="28"/>
          <w:rtl/>
          <w:lang w:bidi="ar-JO"/>
        </w:rPr>
        <w:t xml:space="preserve"> وتلتزم دولة فلسطين بتعريف التمييز العنصري على النحو الوارد في الاتفاقية. </w:t>
      </w:r>
      <w:r w:rsidRPr="00CB3626">
        <w:rPr>
          <w:rFonts w:ascii="Sakkal Majalla" w:hAnsi="Sakkal Majalla" w:cs="Sakkal Majalla"/>
          <w:sz w:val="28"/>
          <w:szCs w:val="28"/>
          <w:rtl/>
          <w:lang w:bidi="ar-JO"/>
        </w:rPr>
        <w:t>حيث اتخذ القضاء الفلسطيني موقفاً واضحاً في بيان مرتبة المعاهدة الدولية في المنظومة القانونية لدولة فلسطين</w:t>
      </w:r>
      <w:r w:rsidR="00CF066E"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w:t>
      </w:r>
      <w:r w:rsidR="00CF066E"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دأبت المحاكم الفلسطينية في أحكامها، على الأخذ بسمو المعاهدة الدولية على التشريع النافذ في حال التعارض، وبعبارة أُخرى تعتبر الاتفاقيات الدولية التي صادقت عليها دولة فلسطين ومنها "الاتفاقية الدولية للقضاء على جميع أشكال التمييز العنصري" جزءاً لا يتجزأ من القانون الوطني وأرفع منزلة من التشريعات الوطنية</w:t>
      </w:r>
      <w:r w:rsidR="00CF066E"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إضافة إلى ذلك وكما تم البيان في التقرير الوطني الأول لدولة فلسطين وتقرير المتابعة فإن إعلان الاستقلال والقانون الأساسي المعدل سنة 2003 والمنظومة التشريعية المعمول بها في دولة فلسطين تكفل الحماية ضد التمييز العنصري على الأسس التي تغطيها المادة الأولى من الاتفاقية.</w:t>
      </w:r>
    </w:p>
    <w:p w14:paraId="4C56EC22" w14:textId="77777777" w:rsidR="00472786" w:rsidRPr="00CB3626" w:rsidRDefault="00472786" w:rsidP="00472786">
      <w:pPr>
        <w:pStyle w:val="ListParagraph"/>
        <w:rPr>
          <w:rFonts w:ascii="Sakkal Majalla" w:hAnsi="Sakkal Majalla" w:cs="Sakkal Majalla"/>
          <w:sz w:val="28"/>
          <w:szCs w:val="28"/>
          <w:lang w:bidi="ar-JO"/>
        </w:rPr>
      </w:pPr>
    </w:p>
    <w:p w14:paraId="7AF52A6F" w14:textId="36048512" w:rsidR="00D76E2E" w:rsidRPr="00CB3626" w:rsidRDefault="00472786" w:rsidP="00704A05">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أما فيما يخص قرار المحكمة الدستورية العليا رقم 5 لسنة 2017، فهو قرار تفسيري تناول تفسير الأحكام المتعلقة بآليات التوقيع على الاتفاقيات الدولية والمصادقة عليها، وكذلك ترتيب الاتفاقيات في سلم التشريعات الفلسطينية، وأنها تسمو على التشريعات العادية في هذا السياق، </w:t>
      </w:r>
      <w:r w:rsidR="00CF066E" w:rsidRPr="00CB3626">
        <w:rPr>
          <w:rFonts w:ascii="Sakkal Majalla" w:hAnsi="Sakkal Majalla" w:cs="Sakkal Majalla"/>
          <w:sz w:val="28"/>
          <w:szCs w:val="28"/>
          <w:rtl/>
          <w:lang w:bidi="ar-JO"/>
        </w:rPr>
        <w:t xml:space="preserve">وهنا </w:t>
      </w:r>
      <w:r w:rsidRPr="00CB3626">
        <w:rPr>
          <w:rFonts w:ascii="Sakkal Majalla" w:hAnsi="Sakkal Majalla" w:cs="Sakkal Majalla"/>
          <w:sz w:val="28"/>
          <w:szCs w:val="28"/>
          <w:rtl/>
          <w:lang w:bidi="ar-JO"/>
        </w:rPr>
        <w:t xml:space="preserve">تؤكد دولة فلسطين أنّه لا يعتبر ما ورد ذكره في حكم المحكمة الدستورية من ضرورة مراعاة الهوية الوطنية والدينية والثقافية للشعب الفلسطيني قيداً على تطبيق أحكام الاتفاقية الدولية، أو </w:t>
      </w:r>
      <w:r w:rsidR="00CF066E" w:rsidRPr="00CB3626">
        <w:rPr>
          <w:rFonts w:ascii="Sakkal Majalla" w:hAnsi="Sakkal Majalla" w:cs="Sakkal Majalla"/>
          <w:sz w:val="28"/>
          <w:szCs w:val="28"/>
          <w:rtl/>
          <w:lang w:bidi="ar-JO"/>
        </w:rPr>
        <w:t xml:space="preserve">مساسًا بسمو </w:t>
      </w:r>
      <w:r w:rsidRPr="00CB3626">
        <w:rPr>
          <w:rFonts w:ascii="Sakkal Majalla" w:hAnsi="Sakkal Majalla" w:cs="Sakkal Majalla"/>
          <w:sz w:val="28"/>
          <w:szCs w:val="28"/>
          <w:rtl/>
          <w:lang w:bidi="ar-JO"/>
        </w:rPr>
        <w:t>أحكامها على التشريعات الداخلية، وإنما قُصد بها أن يترك للقضاء الوطني عند تطبيق أحكام الاتفاقيات الدولية ووضعها موضع التنفيذ، مراعاة القيم الأساسية المرتبطة بالهوية الوطنية والدينية على اعتبارها من خصوصيات كل شعب، ولا يقصد فيها بأي حال تعطيل أحكام الاتفاقيات أو استبعادها أو تعطيل أي حق من الحقوق الجوهرية في الاتفاقيات الدولية، أو تقييده بقيود تؤدي إلى هدر أي من الحقوق الأساسية المنصوص عليها.</w:t>
      </w:r>
    </w:p>
    <w:p w14:paraId="3B822004" w14:textId="77777777" w:rsidR="00D76E2E" w:rsidRPr="00CB3626" w:rsidRDefault="00D76E2E" w:rsidP="00D76E2E">
      <w:pPr>
        <w:pStyle w:val="ListParagraph"/>
        <w:rPr>
          <w:rFonts w:ascii="Sakkal Majalla" w:hAnsi="Sakkal Majalla" w:cs="Sakkal Majalla"/>
          <w:sz w:val="28"/>
          <w:szCs w:val="28"/>
          <w:rtl/>
          <w:lang w:bidi="ar-JO"/>
        </w:rPr>
      </w:pPr>
    </w:p>
    <w:p w14:paraId="3DADA49A" w14:textId="1A13FD9B" w:rsidR="00472786" w:rsidRPr="00CB3626" w:rsidRDefault="00CF066E" w:rsidP="00FD0C1A">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ولا بد من التذكير هنا </w:t>
      </w:r>
      <w:r w:rsidR="00472786" w:rsidRPr="00CB3626">
        <w:rPr>
          <w:rFonts w:ascii="Sakkal Majalla" w:hAnsi="Sakkal Majalla" w:cs="Sakkal Majalla"/>
          <w:sz w:val="28"/>
          <w:szCs w:val="28"/>
          <w:rtl/>
          <w:lang w:bidi="ar-JO"/>
        </w:rPr>
        <w:t xml:space="preserve">أن الهوية الوطنية والثقافية للشعب الفلسطيني مجسدة بوثيقة إعلان الاستقلال الصادرة في 15 نوفمبر 1988 عن المجلس الوطني الفلسطيني لمنظمة التحرير الفلسطينية -والتي تعتبر الوثيقة </w:t>
      </w:r>
      <w:r w:rsidRPr="00CB3626">
        <w:rPr>
          <w:rFonts w:ascii="Sakkal Majalla" w:hAnsi="Sakkal Majalla" w:cs="Sakkal Majalla"/>
          <w:sz w:val="28"/>
          <w:szCs w:val="28"/>
          <w:rtl/>
          <w:lang w:bidi="ar-JO"/>
        </w:rPr>
        <w:t xml:space="preserve">الأسمى </w:t>
      </w:r>
      <w:r w:rsidR="00472786" w:rsidRPr="00CB3626">
        <w:rPr>
          <w:rFonts w:ascii="Sakkal Majalla" w:hAnsi="Sakkal Majalla" w:cs="Sakkal Majalla"/>
          <w:sz w:val="28"/>
          <w:szCs w:val="28"/>
          <w:rtl/>
          <w:lang w:bidi="ar-JO"/>
        </w:rPr>
        <w:t xml:space="preserve">في التاريخ الوطني الفلسطيني والوثيقة التأسيسية لدولة فلسطين-والتي تنص على أن: "...دولة فلسطين هي للفلسطينيين أينما كانوا؛ فيها يطورون هويتهم الوطنية والثقافية، ويتمتعون بالمساواة الكاملة في الحقوق، وتصان فيها معتقداتهم الدينية والسياسية وكرامتهم الإنسانية، في ظل نظام ديمقراطي برلماني، يقوم على أساس حرية الرأي وحرية تكوين الأحزاب، </w:t>
      </w:r>
      <w:r w:rsidR="00472786" w:rsidRPr="00CB3626">
        <w:rPr>
          <w:rFonts w:ascii="Sakkal Majalla" w:hAnsi="Sakkal Majalla" w:cs="Sakkal Majalla"/>
          <w:sz w:val="28"/>
          <w:szCs w:val="28"/>
          <w:rtl/>
          <w:lang w:bidi="ar-JO"/>
        </w:rPr>
        <w:lastRenderedPageBreak/>
        <w:t>ورعاية الأغلبية حقوق الأقلية، واحترام الأقلية قرارات الأغلبية، وعلى العدل الاجتماعي والمساواة وعدم التمييز في الحقوق العامة على أساس العرق أو الدين أو اللون أو بين المرأة والرجل، في ظل دستور يؤمن بسيادة القانون والقضاء المستقل، على أساس الوفاء الكامل لتراث فلسطين الروحي والحضاري في التسامح والتعايش السمح بين الأديان عبر القرون</w:t>
      </w:r>
      <w:r w:rsidR="00472786" w:rsidRPr="00CB3626">
        <w:rPr>
          <w:rFonts w:ascii="Sakkal Majalla" w:hAnsi="Sakkal Majalla" w:cs="Sakkal Majalla"/>
          <w:sz w:val="28"/>
          <w:szCs w:val="28"/>
          <w:lang w:bidi="ar-JO"/>
        </w:rPr>
        <w:t>...</w:t>
      </w:r>
      <w:r w:rsidR="00472786" w:rsidRPr="00CB3626">
        <w:rPr>
          <w:rFonts w:ascii="Sakkal Majalla" w:hAnsi="Sakkal Majalla" w:cs="Sakkal Majalla"/>
          <w:sz w:val="28"/>
          <w:szCs w:val="28"/>
          <w:rtl/>
          <w:lang w:bidi="ar-JO"/>
        </w:rPr>
        <w:t>"</w:t>
      </w:r>
      <w:r w:rsidR="00F7018D">
        <w:rPr>
          <w:rFonts w:ascii="Sakkal Majalla" w:hAnsi="Sakkal Majalla" w:cs="Sakkal Majalla" w:hint="cs"/>
          <w:sz w:val="28"/>
          <w:szCs w:val="28"/>
          <w:rtl/>
          <w:lang w:bidi="ar-JO"/>
        </w:rPr>
        <w:t>.</w:t>
      </w:r>
    </w:p>
    <w:p w14:paraId="49907007" w14:textId="77777777" w:rsidR="00472786" w:rsidRPr="00CB3626" w:rsidRDefault="00472786" w:rsidP="00472786">
      <w:pPr>
        <w:rPr>
          <w:rFonts w:ascii="Sakkal Majalla" w:hAnsi="Sakkal Majalla" w:cs="Sakkal Majalla"/>
          <w:sz w:val="28"/>
          <w:szCs w:val="28"/>
          <w:rtl/>
          <w:lang w:bidi="ar-JO"/>
        </w:rPr>
      </w:pPr>
    </w:p>
    <w:p w14:paraId="45268C57" w14:textId="77777777" w:rsidR="00472786" w:rsidRPr="00CB3626" w:rsidRDefault="00472786" w:rsidP="00472786">
      <w:pPr>
        <w:ind w:firstLine="720"/>
        <w:rPr>
          <w:rFonts w:ascii="Sakkal Majalla" w:hAnsi="Sakkal Majalla" w:cs="Sakkal Majalla"/>
          <w:b/>
          <w:bCs/>
          <w:sz w:val="28"/>
          <w:szCs w:val="28"/>
          <w:rtl/>
        </w:rPr>
      </w:pPr>
      <w:r w:rsidRPr="00CB3626">
        <w:rPr>
          <w:rFonts w:ascii="Sakkal Majalla" w:hAnsi="Sakkal Majalla" w:cs="Sakkal Majalla"/>
          <w:b/>
          <w:bCs/>
          <w:sz w:val="28"/>
          <w:szCs w:val="28"/>
          <w:rtl/>
        </w:rPr>
        <w:t xml:space="preserve">مواءمة التشريعات والامتثال للاتفاقية (الفقرات 13+14 من الملاحظات الختامية) </w:t>
      </w:r>
    </w:p>
    <w:p w14:paraId="72E2D09A" w14:textId="77777777" w:rsidR="00472786" w:rsidRPr="00CB3626" w:rsidRDefault="00472786" w:rsidP="00472786">
      <w:pPr>
        <w:pStyle w:val="ListParagraph"/>
        <w:rPr>
          <w:rFonts w:ascii="Sakkal Majalla" w:hAnsi="Sakkal Majalla" w:cs="Sakkal Majalla"/>
          <w:b/>
          <w:bCs/>
          <w:sz w:val="28"/>
          <w:szCs w:val="28"/>
        </w:rPr>
      </w:pPr>
    </w:p>
    <w:p w14:paraId="02698C79" w14:textId="19BC2A5B" w:rsidR="00472786" w:rsidRPr="00CB3626" w:rsidRDefault="00693001" w:rsidP="00D76E2E">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rPr>
        <w:t xml:space="preserve">وعقب نشر الاتفاقية في الجريدة الرسمية </w:t>
      </w:r>
      <w:r w:rsidR="00472786" w:rsidRPr="00CB3626">
        <w:rPr>
          <w:rFonts w:ascii="Sakkal Majalla" w:hAnsi="Sakkal Majalla" w:cs="Sakkal Majalla"/>
          <w:sz w:val="28"/>
          <w:szCs w:val="28"/>
          <w:rtl/>
        </w:rPr>
        <w:t>شرعت لجنة "مواءمة التشريعات النافذة مع المعاهدات الدولية" بالعمل منذ بداية عام 2023 وفقاً لخطة تنفيذية بحيث تكون الملاحظات والتوصيات الختامية الواردة من هيئات المعاهدات هي من أولوية عمل اللجنة دون إبطاء، بالتعديل على القوانين السارية أو استحداث مسودات مشاريع قوانين أو التعديل على مشاريع القوانين التي يجرى العمل عليها من السابق بحيث يتم إزالة التناقض والدمج لأحكام الاتفاقيات الدولية في مشاريع القوانين أو القوانين السارية في فلسطين، وبهذا تكون المعاهدات الدولية</w:t>
      </w:r>
      <w:r w:rsidR="003A54E4" w:rsidRPr="00CB3626">
        <w:rPr>
          <w:rFonts w:ascii="Sakkal Majalla" w:hAnsi="Sakkal Majalla" w:cs="Sakkal Majalla"/>
          <w:sz w:val="28"/>
          <w:szCs w:val="28"/>
          <w:rtl/>
        </w:rPr>
        <w:t xml:space="preserve"> التي انضمت إليها دولة فلسطين</w:t>
      </w:r>
      <w:r w:rsidR="00472786" w:rsidRPr="00CB3626">
        <w:rPr>
          <w:rFonts w:ascii="Sakkal Majalla" w:hAnsi="Sakkal Majalla" w:cs="Sakkal Majalla"/>
          <w:sz w:val="28"/>
          <w:szCs w:val="28"/>
          <w:rtl/>
        </w:rPr>
        <w:t xml:space="preserve"> أحد المصادر التشريعية.</w:t>
      </w:r>
    </w:p>
    <w:p w14:paraId="263EC06C" w14:textId="77777777" w:rsidR="00472786" w:rsidRPr="00CB3626" w:rsidRDefault="00472786" w:rsidP="00472786">
      <w:pPr>
        <w:rPr>
          <w:rFonts w:ascii="Sakkal Majalla" w:hAnsi="Sakkal Majalla" w:cs="Sakkal Majalla"/>
          <w:sz w:val="28"/>
          <w:szCs w:val="28"/>
          <w:lang w:bidi="ar-JO"/>
        </w:rPr>
      </w:pPr>
    </w:p>
    <w:p w14:paraId="2F8CA721" w14:textId="576094EE" w:rsidR="00C45A5F" w:rsidRPr="00CB3626" w:rsidRDefault="00472786" w:rsidP="00C45A5F">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أصدر مجلس الوزراء القرار رقم (06/37/18/م.و/م.ا) لعام 2019، الذي ينص على تشكيل فريق وطني لمراجعة مشروع قانون العقوبات الفلسطيني للعام 2011، وقام أعضاء الفريق الوطني بوضع خطة وآلية عمل لمراجعة مشروع القانون اعتمدت على المعايير والاتفاقيات الدولية التي انضمت إليها دولة فلسطين، وتوصيات هيئات معاهدات حقوق الإنسان، خاصة تلك المتعلقة بتجريم التمييز في جميع مناحي الحياة، وإدراج تعريف شامل له، حيث ستعمل اللجنة </w:t>
      </w:r>
      <w:r w:rsidR="00704A05" w:rsidRPr="00CB3626">
        <w:rPr>
          <w:rFonts w:ascii="Sakkal Majalla" w:hAnsi="Sakkal Majalla" w:cs="Sakkal Majalla"/>
          <w:sz w:val="28"/>
          <w:szCs w:val="28"/>
          <w:rtl/>
          <w:lang w:bidi="ar-JO"/>
        </w:rPr>
        <w:t xml:space="preserve">على </w:t>
      </w:r>
      <w:r w:rsidRPr="00CB3626">
        <w:rPr>
          <w:rFonts w:ascii="Sakkal Majalla" w:hAnsi="Sakkal Majalla" w:cs="Sakkal Majalla"/>
          <w:sz w:val="28"/>
          <w:szCs w:val="28"/>
          <w:rtl/>
          <w:lang w:bidi="ar-JO"/>
        </w:rPr>
        <w:t>إعادة دراسة مسودة مشروع قانون العقوبات إعداداً حديثاً متوائماً مع الاتفاقيات الدولية والمدراس الفقهية الحديثة لغايات عرضه على المشاورات العامة المجتمعية ومن ثم السعي لوضعه بالعملية التشريعية أصولاً لإقراره.</w:t>
      </w:r>
    </w:p>
    <w:p w14:paraId="59E0A129" w14:textId="77777777" w:rsidR="00472786" w:rsidRPr="00CB3626" w:rsidRDefault="00472786" w:rsidP="00472786">
      <w:pPr>
        <w:rPr>
          <w:rFonts w:ascii="Sakkal Majalla" w:hAnsi="Sakkal Majalla" w:cs="Sakkal Majalla"/>
          <w:sz w:val="28"/>
          <w:szCs w:val="28"/>
          <w:lang w:bidi="ar-JO"/>
        </w:rPr>
      </w:pPr>
    </w:p>
    <w:p w14:paraId="19938B9F" w14:textId="77777777" w:rsidR="00472786" w:rsidRPr="00CB3626" w:rsidRDefault="00472786" w:rsidP="00C75F61">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تجدر الإشارة إلى أن القوانين الجنائية النافذة في دولة فلسطين تجرم الاتية:</w:t>
      </w:r>
    </w:p>
    <w:p w14:paraId="4C60118D" w14:textId="77777777" w:rsidR="00472786" w:rsidRPr="00CB3626" w:rsidRDefault="00472786" w:rsidP="00472786">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t>- أي عمل أو إجراء أو جرم على أساس من التمييز العنصري حيث نصت المادة (150) من قانون العقوبات الأردني 1960على أن: "كل كتابة وكل خطاب أو عمل يقصد منه أو ينتج عنه إثارة للنعرات المذهبية أو العنصرية أو الحض على النزاع بين الطوائف ومختلف عناصر الأمة يعاقب عليه بالحبس مدة ستة أشهر إلى ثلاث سنوات وبغرامة لا تزيد على خمسين دينار". ب‌." من قام في المملكة زمن الحرب أو عند توقع نشوبها بدعاية ترمي إلى إضعاف الشعور القومي أو إيقاظ النعرات العنصرية أو المذهبية عوقب بالإشغال المؤقتة". نص المادة (130) من قانون عقوبات أردني 1960</w:t>
      </w:r>
    </w:p>
    <w:p w14:paraId="1C8E304E" w14:textId="77777777" w:rsidR="00472786" w:rsidRPr="00CB3626" w:rsidRDefault="00472786" w:rsidP="00472786">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t>-نشر المطبوعات أو الصور التي تهين الشعور الديني ووضع له عقوبة حيث تنص المادة 278 من قانون عقوبات أردني 1960على أنّه "يعاقب بالحبس مدة لا تزيد على ثلاثة أشهر أو بغرامة لا تزيد على عشرين دينارا كل من:</w:t>
      </w:r>
    </w:p>
    <w:p w14:paraId="354724C6" w14:textId="4EF68B71" w:rsidR="00C45A5F" w:rsidRPr="00CB3626" w:rsidRDefault="00472786" w:rsidP="00C45A5F">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t>" نشر شيئا مطبوعا أو مخطوطا أو صورة أو رسما أو رمزا من شأنه أن يؤدي إلى إهانة الشعور الديني لأشخاص آخرين أو إلى اهانة معتقدهم الديني، أو"تفوه في مكان عام وعلى مسمع من شخص آخر بكلمة أو بصوت من شأنه أن يؤدي إلى اهانة الشعور أو المعتقد الديني لذلك الشخص الآخر."</w:t>
      </w:r>
    </w:p>
    <w:p w14:paraId="49BDCC30" w14:textId="279CEB5C" w:rsidR="00C45A5F" w:rsidRPr="00CB3626" w:rsidRDefault="00472786" w:rsidP="003A54E4">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lastRenderedPageBreak/>
        <w:t xml:space="preserve">- يجرم المشرع في قانون العقوبات المطبق في قطاع غزة، </w:t>
      </w:r>
      <w:r w:rsidR="003A54E4" w:rsidRPr="00CB3626">
        <w:rPr>
          <w:rFonts w:ascii="Sakkal Majalla" w:hAnsi="Sakkal Majalla" w:cs="Sakkal Majalla"/>
          <w:sz w:val="28"/>
          <w:szCs w:val="28"/>
          <w:rtl/>
          <w:lang w:bidi="ar-JO"/>
        </w:rPr>
        <w:t>وتحديداً تنص</w:t>
      </w:r>
      <w:r w:rsidRPr="00CB3626">
        <w:rPr>
          <w:rFonts w:ascii="Sakkal Majalla" w:hAnsi="Sakkal Majalla" w:cs="Sakkal Majalla"/>
          <w:sz w:val="28"/>
          <w:szCs w:val="28"/>
          <w:rtl/>
          <w:lang w:bidi="ar-JO"/>
        </w:rPr>
        <w:t xml:space="preserve"> المادة (59) والمادة (60) من قانون العقوبات رقم (74) لعام 1936، على أن يعاقب بالحبس مدة ثلاث سنوات من يقدم على إيقاظ الاستياء أو النفور بين أهالي فلسطين، أو على إثارة البغضاء والعداوة بين مختلف فئات الشعب في فلسطين.</w:t>
      </w:r>
    </w:p>
    <w:p w14:paraId="34C1A0C6" w14:textId="77777777" w:rsidR="00C45A5F" w:rsidRPr="00CB3626" w:rsidRDefault="00C45A5F" w:rsidP="001B28F4">
      <w:pPr>
        <w:rPr>
          <w:rFonts w:ascii="Sakkal Majalla" w:hAnsi="Sakkal Majalla" w:cs="Sakkal Majalla"/>
          <w:b/>
          <w:bCs/>
          <w:sz w:val="28"/>
          <w:szCs w:val="28"/>
          <w:rtl/>
          <w:lang w:bidi="ar-JO"/>
        </w:rPr>
      </w:pPr>
    </w:p>
    <w:p w14:paraId="1B959BDC" w14:textId="447340C9" w:rsidR="00874575" w:rsidRPr="00CB3626" w:rsidRDefault="001B28F4" w:rsidP="00472786">
      <w:pPr>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المادة 2</w:t>
      </w:r>
    </w:p>
    <w:p w14:paraId="14892814" w14:textId="77777777" w:rsidR="00472786" w:rsidRPr="00CB3626" w:rsidRDefault="00472786" w:rsidP="00472786">
      <w:pPr>
        <w:rPr>
          <w:rFonts w:ascii="Sakkal Majalla" w:hAnsi="Sakkal Majalla" w:cs="Sakkal Majalla"/>
          <w:b/>
          <w:bCs/>
          <w:sz w:val="28"/>
          <w:szCs w:val="28"/>
          <w:rtl/>
          <w:lang w:bidi="ar-JO"/>
        </w:rPr>
      </w:pPr>
    </w:p>
    <w:p w14:paraId="5589045D" w14:textId="0527E1FC" w:rsidR="00874575" w:rsidRPr="00CB3626" w:rsidRDefault="00536132" w:rsidP="002A7378">
      <w:pPr>
        <w:ind w:firstLine="720"/>
        <w:rPr>
          <w:rFonts w:ascii="Sakkal Majalla" w:hAnsi="Sakkal Majalla" w:cs="Sakkal Majalla"/>
          <w:b/>
          <w:bCs/>
          <w:sz w:val="28"/>
          <w:szCs w:val="28"/>
          <w:lang w:bidi="ar-JO"/>
        </w:rPr>
      </w:pPr>
      <w:r w:rsidRPr="00CB3626">
        <w:rPr>
          <w:rFonts w:ascii="Sakkal Majalla" w:hAnsi="Sakkal Majalla" w:cs="Sakkal Majalla"/>
          <w:b/>
          <w:bCs/>
          <w:sz w:val="28"/>
          <w:szCs w:val="28"/>
          <w:rtl/>
          <w:lang w:bidi="ar-JO"/>
        </w:rPr>
        <w:t>نبذة حول</w:t>
      </w:r>
      <w:r w:rsidR="00874575" w:rsidRPr="00CB3626">
        <w:rPr>
          <w:rFonts w:ascii="Sakkal Majalla" w:hAnsi="Sakkal Majalla" w:cs="Sakkal Majalla"/>
          <w:b/>
          <w:bCs/>
          <w:sz w:val="28"/>
          <w:szCs w:val="28"/>
          <w:rtl/>
          <w:lang w:bidi="ar-JO"/>
        </w:rPr>
        <w:t xml:space="preserve"> </w:t>
      </w:r>
      <w:r w:rsidRPr="00CB3626">
        <w:rPr>
          <w:rFonts w:ascii="Sakkal Majalla" w:hAnsi="Sakkal Majalla" w:cs="Sakkal Majalla"/>
          <w:b/>
          <w:bCs/>
          <w:sz w:val="28"/>
          <w:szCs w:val="28"/>
          <w:rtl/>
          <w:lang w:bidi="ar-JO"/>
        </w:rPr>
        <w:t xml:space="preserve">أغلبية </w:t>
      </w:r>
      <w:r w:rsidR="00874575" w:rsidRPr="00CB3626">
        <w:rPr>
          <w:rFonts w:ascii="Sakkal Majalla" w:hAnsi="Sakkal Majalla" w:cs="Sakkal Majalla"/>
          <w:b/>
          <w:bCs/>
          <w:sz w:val="28"/>
          <w:szCs w:val="28"/>
          <w:rtl/>
          <w:lang w:bidi="ar-JO"/>
        </w:rPr>
        <w:t xml:space="preserve">المجموعات </w:t>
      </w:r>
      <w:r w:rsidR="002A7378" w:rsidRPr="00CB3626">
        <w:rPr>
          <w:rFonts w:ascii="Sakkal Majalla" w:hAnsi="Sakkal Majalla" w:cs="Sakkal Majalla"/>
          <w:b/>
          <w:bCs/>
          <w:sz w:val="28"/>
          <w:szCs w:val="28"/>
          <w:rtl/>
          <w:lang w:bidi="ar-JO"/>
        </w:rPr>
        <w:t>الإثنية</w:t>
      </w:r>
      <w:r w:rsidRPr="00CB3626">
        <w:rPr>
          <w:rFonts w:ascii="Sakkal Majalla" w:hAnsi="Sakkal Majalla" w:cs="Sakkal Majalla"/>
          <w:b/>
          <w:bCs/>
          <w:sz w:val="28"/>
          <w:szCs w:val="28"/>
          <w:rtl/>
          <w:lang w:bidi="ar-JO"/>
        </w:rPr>
        <w:t xml:space="preserve"> المحمية بموجب الاتفاقية والتي تعتنق الديانة المسيحية:</w:t>
      </w:r>
      <w:r w:rsidR="00874575" w:rsidRPr="00CB3626">
        <w:rPr>
          <w:rFonts w:ascii="Sakkal Majalla" w:hAnsi="Sakkal Majalla" w:cs="Sakkal Majalla"/>
          <w:b/>
          <w:bCs/>
          <w:sz w:val="28"/>
          <w:szCs w:val="28"/>
          <w:rtl/>
          <w:lang w:bidi="ar-JO"/>
        </w:rPr>
        <w:t xml:space="preserve"> </w:t>
      </w:r>
    </w:p>
    <w:p w14:paraId="4B3954A7" w14:textId="77777777" w:rsidR="00C45A5F" w:rsidRPr="00CB3626" w:rsidRDefault="00C45A5F" w:rsidP="00C45A5F">
      <w:pPr>
        <w:rPr>
          <w:rFonts w:ascii="Sakkal Majalla" w:hAnsi="Sakkal Majalla" w:cs="Sakkal Majalla"/>
          <w:sz w:val="28"/>
          <w:szCs w:val="28"/>
          <w:lang w:bidi="ar-JO"/>
        </w:rPr>
      </w:pPr>
    </w:p>
    <w:p w14:paraId="2EDE0116" w14:textId="391E2F92" w:rsidR="00874575" w:rsidRPr="00CB3626" w:rsidRDefault="00874575" w:rsidP="00DB72EA">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تضم فلسطين عدد من المجموعات </w:t>
      </w:r>
      <w:r w:rsidR="002A7378" w:rsidRPr="00CB3626">
        <w:rPr>
          <w:rFonts w:ascii="Sakkal Majalla" w:hAnsi="Sakkal Majalla" w:cs="Sakkal Majalla"/>
          <w:sz w:val="28"/>
          <w:szCs w:val="28"/>
          <w:rtl/>
          <w:lang w:bidi="ar-JO"/>
        </w:rPr>
        <w:t>الإثنية</w:t>
      </w:r>
      <w:r w:rsidRPr="00CB3626">
        <w:rPr>
          <w:rFonts w:ascii="Sakkal Majalla" w:hAnsi="Sakkal Majalla" w:cs="Sakkal Majalla"/>
          <w:sz w:val="28"/>
          <w:szCs w:val="28"/>
          <w:rtl/>
          <w:lang w:bidi="ar-JO"/>
        </w:rPr>
        <w:t xml:space="preserve"> التي تعتنق الديانة المسيحية التي لها </w:t>
      </w:r>
      <w:r w:rsidR="003A54E4" w:rsidRPr="00CB3626">
        <w:rPr>
          <w:rFonts w:ascii="Sakkal Majalla" w:hAnsi="Sakkal Majalla" w:cs="Sakkal Majalla"/>
          <w:sz w:val="28"/>
          <w:szCs w:val="28"/>
          <w:rtl/>
          <w:lang w:bidi="ar-JO"/>
        </w:rPr>
        <w:t>مرجعياتها الدينية وم</w:t>
      </w:r>
      <w:r w:rsidR="00DB72EA" w:rsidRPr="00CB3626">
        <w:rPr>
          <w:rFonts w:ascii="Sakkal Majalla" w:hAnsi="Sakkal Majalla" w:cs="Sakkal Majalla"/>
          <w:sz w:val="28"/>
          <w:szCs w:val="28"/>
          <w:rtl/>
          <w:lang w:bidi="ar-JO"/>
        </w:rPr>
        <w:t>ؤسساتها،</w:t>
      </w:r>
      <w:r w:rsidRPr="00CB3626">
        <w:rPr>
          <w:rFonts w:ascii="Sakkal Majalla" w:hAnsi="Sakkal Majalla" w:cs="Sakkal Majalla"/>
          <w:sz w:val="28"/>
          <w:szCs w:val="28"/>
          <w:rtl/>
          <w:lang w:bidi="ar-JO"/>
        </w:rPr>
        <w:t xml:space="preserve"> </w:t>
      </w:r>
      <w:r w:rsidR="003A54E4" w:rsidRPr="00CB3626">
        <w:rPr>
          <w:rFonts w:ascii="Sakkal Majalla" w:hAnsi="Sakkal Majalla" w:cs="Sakkal Majalla"/>
          <w:sz w:val="28"/>
          <w:szCs w:val="28"/>
          <w:rtl/>
          <w:lang w:bidi="ar-JO"/>
        </w:rPr>
        <w:t xml:space="preserve">بعض </w:t>
      </w:r>
      <w:r w:rsidRPr="00CB3626">
        <w:rPr>
          <w:rFonts w:ascii="Sakkal Majalla" w:hAnsi="Sakkal Majalla" w:cs="Sakkal Majalla"/>
          <w:sz w:val="28"/>
          <w:szCs w:val="28"/>
          <w:rtl/>
          <w:lang w:bidi="ar-JO"/>
        </w:rPr>
        <w:t xml:space="preserve">المجموعات جاءت </w:t>
      </w:r>
      <w:r w:rsidR="00E217FB"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لى فلسطين كحجاج واستقروا</w:t>
      </w:r>
      <w:r w:rsidR="00704A05" w:rsidRPr="00CB3626">
        <w:rPr>
          <w:rFonts w:ascii="Sakkal Majalla" w:hAnsi="Sakkal Majalla" w:cs="Sakkal Majalla"/>
          <w:sz w:val="28"/>
          <w:szCs w:val="28"/>
          <w:rtl/>
          <w:lang w:bidi="ar-JO"/>
        </w:rPr>
        <w:t xml:space="preserve"> فيها</w:t>
      </w:r>
      <w:r w:rsidRPr="00CB3626">
        <w:rPr>
          <w:rFonts w:ascii="Sakkal Majalla" w:hAnsi="Sakkal Majalla" w:cs="Sakkal Majalla"/>
          <w:sz w:val="28"/>
          <w:szCs w:val="28"/>
          <w:rtl/>
          <w:lang w:bidi="ar-JO"/>
        </w:rPr>
        <w:t xml:space="preserve"> خاصة في مدينة القدس وآخرين أتوا </w:t>
      </w:r>
      <w:r w:rsidR="003A54E4" w:rsidRPr="00CB3626">
        <w:rPr>
          <w:rFonts w:ascii="Sakkal Majalla" w:hAnsi="Sakkal Majalla" w:cs="Sakkal Majalla"/>
          <w:sz w:val="28"/>
          <w:szCs w:val="28"/>
          <w:rtl/>
          <w:lang w:bidi="ar-JO"/>
        </w:rPr>
        <w:t>كلاجئين نتيجة للحروب والاضهاد</w:t>
      </w:r>
      <w:r w:rsidRPr="00CB3626">
        <w:rPr>
          <w:rFonts w:ascii="Sakkal Majalla" w:hAnsi="Sakkal Majalla" w:cs="Sakkal Majalla"/>
          <w:sz w:val="28"/>
          <w:szCs w:val="28"/>
          <w:rtl/>
          <w:lang w:bidi="ar-JO"/>
        </w:rPr>
        <w:t xml:space="preserve"> </w:t>
      </w:r>
      <w:r w:rsidR="003A54E4"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 xml:space="preserve">انخرطوا في النسيج الوطني الفلسطيني، </w:t>
      </w:r>
      <w:r w:rsidR="003A54E4" w:rsidRPr="00CB3626">
        <w:rPr>
          <w:rFonts w:ascii="Sakkal Majalla" w:hAnsi="Sakkal Majalla" w:cs="Sakkal Majalla"/>
          <w:sz w:val="28"/>
          <w:szCs w:val="28"/>
          <w:rtl/>
          <w:lang w:bidi="ar-JO"/>
        </w:rPr>
        <w:t xml:space="preserve">في ذات الوقت </w:t>
      </w:r>
      <w:r w:rsidRPr="00CB3626">
        <w:rPr>
          <w:rFonts w:ascii="Sakkal Majalla" w:hAnsi="Sakkal Majalla" w:cs="Sakkal Majalla"/>
          <w:sz w:val="28"/>
          <w:szCs w:val="28"/>
          <w:rtl/>
          <w:lang w:bidi="ar-JO"/>
        </w:rPr>
        <w:t>حافظوا على ثقافاتهم، ولغاتهم، وطقوسهم، وعاداتهم.</w:t>
      </w:r>
    </w:p>
    <w:p w14:paraId="052C73BD" w14:textId="77777777" w:rsidR="007F51A4" w:rsidRPr="00CB3626" w:rsidRDefault="007F51A4" w:rsidP="00184FC6">
      <w:pPr>
        <w:rPr>
          <w:rFonts w:ascii="Sakkal Majalla" w:hAnsi="Sakkal Majalla" w:cs="Sakkal Majalla"/>
          <w:sz w:val="28"/>
          <w:szCs w:val="28"/>
          <w:lang w:bidi="ar-JO"/>
        </w:rPr>
      </w:pPr>
    </w:p>
    <w:p w14:paraId="74D9B6B6" w14:textId="1737C304" w:rsidR="00536132" w:rsidRPr="00CB3626" w:rsidRDefault="00874575" w:rsidP="002A7378">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تضم المجموعات </w:t>
      </w:r>
      <w:r w:rsidR="002A7378" w:rsidRPr="00CB3626">
        <w:rPr>
          <w:rFonts w:ascii="Sakkal Majalla" w:hAnsi="Sakkal Majalla" w:cs="Sakkal Majalla"/>
          <w:sz w:val="28"/>
          <w:szCs w:val="28"/>
          <w:rtl/>
          <w:lang w:bidi="ar-JO"/>
        </w:rPr>
        <w:t xml:space="preserve">الإثنية </w:t>
      </w:r>
      <w:r w:rsidRPr="00CB3626">
        <w:rPr>
          <w:rFonts w:ascii="Sakkal Majalla" w:hAnsi="Sakkal Majalla" w:cs="Sakkal Majalla"/>
          <w:sz w:val="28"/>
          <w:szCs w:val="28"/>
          <w:rtl/>
          <w:lang w:bidi="ar-JO"/>
        </w:rPr>
        <w:t>المسيحية السريان الأرثوذكس والكاثوليك، الأرمن الأرثوذكس والكاثوليك، الاقباط، و</w:t>
      </w:r>
      <w:r w:rsidR="00536132" w:rsidRPr="00CB3626">
        <w:rPr>
          <w:rFonts w:ascii="Sakkal Majalla" w:hAnsi="Sakkal Majalla" w:cs="Sakkal Majalla"/>
          <w:sz w:val="28"/>
          <w:szCs w:val="28"/>
          <w:rtl/>
          <w:lang w:bidi="ar-JO"/>
        </w:rPr>
        <w:t>الاثيوبيين (الاحباش)، والموارنة،</w:t>
      </w:r>
      <w:r w:rsidRPr="00CB3626">
        <w:rPr>
          <w:rFonts w:ascii="Sakkal Majalla" w:hAnsi="Sakkal Majalla" w:cs="Sakkal Majalla"/>
          <w:sz w:val="28"/>
          <w:szCs w:val="28"/>
          <w:rtl/>
          <w:lang w:bidi="ar-JO"/>
        </w:rPr>
        <w:t xml:space="preserve"> </w:t>
      </w:r>
      <w:r w:rsidR="003A54E4"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يقطن الأغلبية منهم في مدينة القدس الشرقية ومحافظة بيت لحم وقلة يعيشون في مدينة رام الله.</w:t>
      </w:r>
    </w:p>
    <w:p w14:paraId="34E9E09B" w14:textId="77777777" w:rsidR="00030F5F" w:rsidRPr="00CB3626" w:rsidRDefault="00030F5F" w:rsidP="00030F5F">
      <w:pPr>
        <w:pStyle w:val="ListParagraph"/>
        <w:rPr>
          <w:rFonts w:ascii="Sakkal Majalla" w:hAnsi="Sakkal Majalla" w:cs="Sakkal Majalla"/>
          <w:sz w:val="28"/>
          <w:szCs w:val="28"/>
          <w:rtl/>
          <w:lang w:bidi="ar-JO"/>
        </w:rPr>
      </w:pPr>
    </w:p>
    <w:p w14:paraId="2D5378D6" w14:textId="3F253B08" w:rsidR="00491158" w:rsidRPr="00CB3626" w:rsidRDefault="00030F5F" w:rsidP="005041F4">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تشكلت اللجنة الرئاسية العليا لشؤون الكنائس في فلسطين بمرسوم رئاسي </w:t>
      </w:r>
      <w:r w:rsidR="00C75576" w:rsidRPr="00CB3626">
        <w:rPr>
          <w:rFonts w:ascii="Sakkal Majalla" w:hAnsi="Sakkal Majalla" w:cs="Sakkal Majalla"/>
          <w:sz w:val="28"/>
          <w:szCs w:val="28"/>
          <w:rtl/>
          <w:lang w:bidi="ar-JO"/>
        </w:rPr>
        <w:t>بتاريخ 21/02/2022،</w:t>
      </w:r>
      <w:r w:rsidRPr="00CB3626">
        <w:rPr>
          <w:rFonts w:ascii="Sakkal Majalla" w:hAnsi="Sakkal Majalla" w:cs="Sakkal Majalla"/>
          <w:sz w:val="28"/>
          <w:szCs w:val="28"/>
          <w:rtl/>
          <w:lang w:bidi="ar-JO"/>
        </w:rPr>
        <w:t xml:space="preserve"> وهي المرة الاولى التي تتشكل فيها لجنة خاصة في فلسطين لمتابعة شؤون الكنائس وأما</w:t>
      </w:r>
      <w:r w:rsidR="00C75576" w:rsidRPr="00CB3626">
        <w:rPr>
          <w:rFonts w:ascii="Sakkal Majalla" w:hAnsi="Sakkal Majalla" w:cs="Sakkal Majalla"/>
          <w:sz w:val="28"/>
          <w:szCs w:val="28"/>
          <w:rtl/>
          <w:lang w:bidi="ar-JO"/>
        </w:rPr>
        <w:t>كن العبادة المسيحية القانونية و</w:t>
      </w:r>
      <w:r w:rsidRPr="00CB3626">
        <w:rPr>
          <w:rFonts w:ascii="Sakkal Majalla" w:hAnsi="Sakkal Majalla" w:cs="Sakkal Majalla"/>
          <w:sz w:val="28"/>
          <w:szCs w:val="28"/>
          <w:rtl/>
          <w:lang w:bidi="ar-JO"/>
        </w:rPr>
        <w:t>العقارية والمؤسساتية وغيرها من أجل تعزيز مبدأ المس</w:t>
      </w:r>
      <w:r w:rsidR="00443E15">
        <w:rPr>
          <w:rFonts w:ascii="Sakkal Majalla" w:hAnsi="Sakkal Majalla" w:cs="Sakkal Majalla"/>
          <w:sz w:val="28"/>
          <w:szCs w:val="28"/>
          <w:rtl/>
          <w:lang w:bidi="ar-JO"/>
        </w:rPr>
        <w:t xml:space="preserve">اواة الكاملة </w:t>
      </w:r>
      <w:r w:rsidR="00443E15">
        <w:rPr>
          <w:rFonts w:ascii="Sakkal Majalla" w:hAnsi="Sakkal Majalla" w:cs="Sakkal Majalla" w:hint="cs"/>
          <w:sz w:val="28"/>
          <w:szCs w:val="28"/>
          <w:rtl/>
          <w:lang w:bidi="ar-JO"/>
        </w:rPr>
        <w:t>أ</w:t>
      </w:r>
      <w:r w:rsidRPr="00CB3626">
        <w:rPr>
          <w:rFonts w:ascii="Sakkal Majalla" w:hAnsi="Sakkal Majalla" w:cs="Sakkal Majalla"/>
          <w:sz w:val="28"/>
          <w:szCs w:val="28"/>
          <w:rtl/>
          <w:lang w:bidi="ar-JO"/>
        </w:rPr>
        <w:t>مام القانون وبناء دولة المواطنة المتساوية لكافة أطياف الشعب الفلسطيني. وتقوم اللجنة بتأدية مهامها وفق توجيهات الرئاسة الفلسطينية  وبالتعاون مع المؤسسات الرسمية والمحلية، على الصعيدين الاقليمي والدولي.</w:t>
      </w:r>
    </w:p>
    <w:p w14:paraId="355E800D" w14:textId="77777777" w:rsidR="005041F4" w:rsidRPr="00CB3626" w:rsidRDefault="005041F4" w:rsidP="008F795C">
      <w:pPr>
        <w:rPr>
          <w:rFonts w:ascii="Sakkal Majalla" w:hAnsi="Sakkal Majalla" w:cs="Sakkal Majalla"/>
          <w:sz w:val="28"/>
          <w:szCs w:val="28"/>
          <w:lang w:bidi="ar-JO"/>
        </w:rPr>
      </w:pPr>
    </w:p>
    <w:p w14:paraId="5093128F" w14:textId="28E6E956" w:rsidR="00DD5352" w:rsidRPr="00F3152F" w:rsidRDefault="005041F4" w:rsidP="005F6895">
      <w:pPr>
        <w:pStyle w:val="ListParagraph"/>
        <w:numPr>
          <w:ilvl w:val="0"/>
          <w:numId w:val="24"/>
        </w:numPr>
        <w:rPr>
          <w:rFonts w:ascii="Sakkal Majalla" w:hAnsi="Sakkal Majalla" w:cs="Sakkal Majalla"/>
          <w:sz w:val="28"/>
          <w:szCs w:val="28"/>
          <w:rtl/>
          <w:lang w:bidi="ar-JO"/>
        </w:rPr>
      </w:pPr>
      <w:r w:rsidRPr="00F3152F">
        <w:rPr>
          <w:rFonts w:ascii="Sakkal Majalla" w:hAnsi="Sakkal Majalla" w:cs="Sakkal Majalla"/>
          <w:sz w:val="28"/>
          <w:szCs w:val="28"/>
          <w:rtl/>
          <w:lang w:bidi="ar-JO"/>
        </w:rPr>
        <w:t>تبنت اللجنة عددا من المشاريع لصالح هذه المجم</w:t>
      </w:r>
      <w:r w:rsidR="005F6895">
        <w:rPr>
          <w:rFonts w:ascii="Sakkal Majalla" w:hAnsi="Sakkal Majalla" w:cs="Sakkal Majalla"/>
          <w:sz w:val="28"/>
          <w:szCs w:val="28"/>
          <w:rtl/>
          <w:lang w:bidi="ar-JO"/>
        </w:rPr>
        <w:t>وعات، فعلى سبيل المثال لا الحصر</w:t>
      </w:r>
      <w:r w:rsidRPr="00F3152F">
        <w:rPr>
          <w:rFonts w:ascii="Sakkal Majalla" w:hAnsi="Sakkal Majalla" w:cs="Sakkal Majalla"/>
          <w:sz w:val="28"/>
          <w:szCs w:val="28"/>
          <w:rtl/>
          <w:lang w:bidi="ar-JO"/>
        </w:rPr>
        <w:t xml:space="preserve">، شملت  </w:t>
      </w:r>
      <w:r w:rsidR="00DD5352" w:rsidRPr="00F3152F">
        <w:rPr>
          <w:rFonts w:ascii="Sakkal Majalla" w:hAnsi="Sakkal Majalla" w:cs="Sakkal Majalla"/>
          <w:sz w:val="28"/>
          <w:szCs w:val="28"/>
          <w:rtl/>
          <w:lang w:bidi="ar-JO"/>
        </w:rPr>
        <w:t xml:space="preserve">مشاريع دعم وترميم الكنائس </w:t>
      </w:r>
      <w:r w:rsidRPr="00F3152F">
        <w:rPr>
          <w:rFonts w:ascii="Sakkal Majalla" w:hAnsi="Sakkal Majalla" w:cs="Sakkal Majalla"/>
          <w:sz w:val="28"/>
          <w:szCs w:val="28"/>
          <w:rtl/>
          <w:lang w:bidi="ar-JO"/>
        </w:rPr>
        <w:t xml:space="preserve">ما يلي: </w:t>
      </w:r>
    </w:p>
    <w:p w14:paraId="353BDFF3" w14:textId="65A4D6FE" w:rsidR="00DD5352" w:rsidRPr="00CB3626" w:rsidRDefault="00DD5352" w:rsidP="008F795C">
      <w:pPr>
        <w:pStyle w:val="ListParagraph"/>
        <w:numPr>
          <w:ilvl w:val="1"/>
          <w:numId w:val="46"/>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حصلت الجمعية الخيرية الأرمنية على مشروعين ففي العام 2018 تم ترميم سطح مبنى الجمعية وفي العام 2019 استكمل ترميم حائط الجمعية ومدخل ملعب الأطفال التابع لها.</w:t>
      </w:r>
    </w:p>
    <w:p w14:paraId="550B4B9C" w14:textId="77777777" w:rsidR="00DD5352" w:rsidRPr="00CB3626" w:rsidRDefault="00DD5352" w:rsidP="008F795C">
      <w:pPr>
        <w:pStyle w:val="ListParagraph"/>
        <w:numPr>
          <w:ilvl w:val="1"/>
          <w:numId w:val="46"/>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حصلت اللجنة على ما يقارب 200 ألف دينار دعم من الصندوق العربي للإنماء الاقتصادي والاجتماعي في عام 2019 لترميم كنيسة السيدة العذراء ورئيس الملائكة ميخائيل للأقباط الارثوذكس في مدينة رام الله. وبدأ العمل الرسمي فيها في العام 2022 ليتم إنجازه وتسليمه في كانون ثاني/ يناير 2023.</w:t>
      </w:r>
    </w:p>
    <w:p w14:paraId="2D6093D0" w14:textId="77777777" w:rsidR="00DD5352" w:rsidRPr="00CB3626" w:rsidRDefault="00DD5352" w:rsidP="008F795C">
      <w:pPr>
        <w:pStyle w:val="ListParagraph"/>
        <w:numPr>
          <w:ilvl w:val="1"/>
          <w:numId w:val="46"/>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دعمت اللجنة مركز خطوات للأطفال ذوي صعوبة التعلم التابع للكنيسة القبطية في بيت لحم وترميم المبنى والساحة التي امامه لاستخدامها كملعب للطلاب.</w:t>
      </w:r>
    </w:p>
    <w:p w14:paraId="1A91DB5B" w14:textId="77777777" w:rsidR="00DD5352" w:rsidRPr="00CB3626" w:rsidRDefault="00DD5352" w:rsidP="008F795C">
      <w:pPr>
        <w:pStyle w:val="ListParagraph"/>
        <w:numPr>
          <w:ilvl w:val="1"/>
          <w:numId w:val="46"/>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lastRenderedPageBreak/>
        <w:t xml:space="preserve">مشروع ترميم كنيسة مار شربل بمساعدة سخية من الرئاسة الفلسطينية في بيت لحم بعد الحريق الذي نشب فيها نتيجة تماس كهربائي. بالإضافة إلى توسعة في مبنى الكنيسة، وترميم المبنى المجاور، واستملاك قطعة الارض المقابلة لبناء دير للكنيسة المارونية على اسم القديس مار شربل، والذي أطلق على الشارع الذي تقع فيه الكنيسة بشارع " مار شربل" وقد افتتح الشارع فخامة السيد الرئيس محمود عباس خلال مشاركته في احتفالات الميلاد 2018. أيضا في مشروع منفصل، دعمت اللجنة مشروع تركيب كاميرات تحيط بالكنيسة وخطوط اتصالات وانترنت. </w:t>
      </w:r>
    </w:p>
    <w:p w14:paraId="6898EA54" w14:textId="77777777" w:rsidR="00DD5352" w:rsidRPr="007F704F" w:rsidRDefault="00DD5352" w:rsidP="008F795C">
      <w:pPr>
        <w:pStyle w:val="ListParagraph"/>
        <w:numPr>
          <w:ilvl w:val="1"/>
          <w:numId w:val="46"/>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دعمت اللجنة في عام 2022 النادي الأرمني "هويتشمن" بمشاريع هدفها تعزيز الهوية والثقافة الأرمنية بين </w:t>
      </w:r>
      <w:r w:rsidRPr="007F704F">
        <w:rPr>
          <w:rFonts w:ascii="Sakkal Majalla" w:hAnsi="Sakkal Majalla" w:cs="Sakkal Majalla"/>
          <w:sz w:val="28"/>
          <w:szCs w:val="28"/>
          <w:rtl/>
          <w:lang w:bidi="ar-JO"/>
        </w:rPr>
        <w:t xml:space="preserve">أطفال الطائفة في البلدة القديمة – القدس. </w:t>
      </w:r>
    </w:p>
    <w:p w14:paraId="5F7C2DB0" w14:textId="3F4A4533" w:rsidR="00DD5352" w:rsidRPr="007F704F" w:rsidRDefault="00DD5352" w:rsidP="008F795C">
      <w:pPr>
        <w:pStyle w:val="ListParagraph"/>
        <w:numPr>
          <w:ilvl w:val="1"/>
          <w:numId w:val="46"/>
        </w:numPr>
        <w:rPr>
          <w:rFonts w:ascii="Sakkal Majalla" w:hAnsi="Sakkal Majalla" w:cs="Sakkal Majalla"/>
          <w:sz w:val="28"/>
          <w:szCs w:val="28"/>
          <w:lang w:bidi="ar-JO"/>
        </w:rPr>
      </w:pPr>
      <w:r w:rsidRPr="007F704F">
        <w:rPr>
          <w:rFonts w:ascii="Sakkal Majalla" w:hAnsi="Sakkal Majalla" w:cs="Sakkal Majalla"/>
          <w:sz w:val="28"/>
          <w:szCs w:val="28"/>
          <w:rtl/>
          <w:lang w:bidi="ar-JO"/>
        </w:rPr>
        <w:t xml:space="preserve">تمت الموافقة على دعم مشروع ترميم مقبرة السريان في بيت لحم ليتم البدء بالعمل عليه في آذار/ مارس 2023.  </w:t>
      </w:r>
    </w:p>
    <w:p w14:paraId="0643E91C" w14:textId="77777777" w:rsidR="00584B15" w:rsidRPr="007F704F" w:rsidRDefault="00584B15" w:rsidP="00D94B7E">
      <w:pPr>
        <w:pStyle w:val="ListParagraph"/>
        <w:rPr>
          <w:rFonts w:ascii="Sakkal Majalla" w:hAnsi="Sakkal Majalla" w:cs="Sakkal Majalla"/>
          <w:sz w:val="28"/>
          <w:szCs w:val="28"/>
          <w:rtl/>
          <w:lang w:bidi="ar-JO"/>
        </w:rPr>
      </w:pPr>
    </w:p>
    <w:p w14:paraId="622A810E" w14:textId="0C181289" w:rsidR="00874575" w:rsidRPr="007F704F" w:rsidRDefault="00F3152F" w:rsidP="008116A6">
      <w:pPr>
        <w:pStyle w:val="ListParagraph"/>
        <w:numPr>
          <w:ilvl w:val="0"/>
          <w:numId w:val="24"/>
        </w:numPr>
        <w:rPr>
          <w:rFonts w:ascii="Sakkal Majalla" w:hAnsi="Sakkal Majalla" w:cs="Sakkal Majalla"/>
          <w:sz w:val="28"/>
          <w:szCs w:val="28"/>
          <w:lang w:bidi="ar-JO"/>
        </w:rPr>
      </w:pPr>
      <w:r w:rsidRPr="007F704F">
        <w:rPr>
          <w:rFonts w:ascii="Sakkal Majalla" w:hAnsi="Sakkal Majalla" w:cs="Sakkal Majalla"/>
          <w:sz w:val="28"/>
          <w:szCs w:val="28"/>
          <w:rtl/>
          <w:lang w:bidi="ar-JO"/>
        </w:rPr>
        <w:t>في ذات السياق</w:t>
      </w:r>
      <w:r w:rsidR="008116A6" w:rsidRPr="007F704F">
        <w:rPr>
          <w:rFonts w:ascii="Sakkal Majalla" w:hAnsi="Sakkal Majalla" w:cs="Sakkal Majalla"/>
          <w:sz w:val="28"/>
          <w:szCs w:val="28"/>
          <w:rtl/>
          <w:lang w:bidi="ar-JO"/>
        </w:rPr>
        <w:t>، و</w:t>
      </w:r>
      <w:r w:rsidR="00584B15" w:rsidRPr="007F704F">
        <w:rPr>
          <w:rFonts w:ascii="Sakkal Majalla" w:hAnsi="Sakkal Majalla" w:cs="Sakkal Majalla"/>
          <w:sz w:val="28"/>
          <w:szCs w:val="28"/>
          <w:rtl/>
          <w:lang w:bidi="ar-JO"/>
        </w:rPr>
        <w:t>في إطار</w:t>
      </w:r>
      <w:r w:rsidR="008116A6" w:rsidRPr="007F704F">
        <w:rPr>
          <w:rFonts w:ascii="Sakkal Majalla" w:hAnsi="Sakkal Majalla" w:cs="Sakkal Majalla"/>
          <w:sz w:val="28"/>
          <w:szCs w:val="28"/>
          <w:rtl/>
          <w:lang w:bidi="ar-JO"/>
        </w:rPr>
        <w:t xml:space="preserve"> جهود</w:t>
      </w:r>
      <w:r w:rsidR="00584B15" w:rsidRPr="007F704F">
        <w:rPr>
          <w:rFonts w:ascii="Sakkal Majalla" w:hAnsi="Sakkal Majalla" w:cs="Sakkal Majalla"/>
          <w:sz w:val="28"/>
          <w:szCs w:val="28"/>
          <w:rtl/>
          <w:lang w:bidi="ar-JO"/>
        </w:rPr>
        <w:t xml:space="preserve"> تعزيز اللغة السريانية </w:t>
      </w:r>
      <w:r w:rsidR="008116A6" w:rsidRPr="007F704F">
        <w:rPr>
          <w:rFonts w:ascii="Sakkal Majalla" w:hAnsi="Sakkal Majalla" w:cs="Sakkal Majalla"/>
          <w:sz w:val="28"/>
          <w:szCs w:val="28"/>
          <w:rtl/>
          <w:lang w:bidi="ar-JO"/>
        </w:rPr>
        <w:t>تم</w:t>
      </w:r>
      <w:r w:rsidR="00584B15" w:rsidRPr="007F704F">
        <w:rPr>
          <w:rFonts w:ascii="Sakkal Majalla" w:hAnsi="Sakkal Majalla" w:cs="Sakkal Majalla"/>
          <w:sz w:val="28"/>
          <w:szCs w:val="28"/>
          <w:rtl/>
          <w:lang w:bidi="ar-JO"/>
        </w:rPr>
        <w:t xml:space="preserve"> توفير غطاء مالي لنسخ مخطوطات باللغة السريانية وطباعة كتيبات تعليمية من شأنها أن تفسح المجال لأكثر من 1000 شخص ليتعلم هذه اللغة، إضافة إلى موافقة السيد الرئيس محمود عباس على منح قطعة أرض في محافظة بيت لحم في تشرين الثاني 2022 لبناء كنيسة ومعهد لتعليم اللغة السريانية. </w:t>
      </w:r>
      <w:r w:rsidR="00796EB3" w:rsidRPr="007F704F">
        <w:rPr>
          <w:rFonts w:ascii="Sakkal Majalla" w:hAnsi="Sakkal Majalla" w:cs="Sakkal Majalla"/>
          <w:sz w:val="28"/>
          <w:szCs w:val="28"/>
          <w:rtl/>
          <w:lang w:bidi="ar-JO"/>
        </w:rPr>
        <w:t>بالإضافة إلى عدد من الأنشطة في إطار تعزيز الزيارات واللقاءات الرسمية وكذك حل بعض الاشكاليات العقارية</w:t>
      </w:r>
      <w:r w:rsidR="008D3E5A" w:rsidRPr="007F704F">
        <w:rPr>
          <w:rFonts w:ascii="Sakkal Majalla" w:hAnsi="Sakkal Majalla" w:cs="Sakkal Majalla"/>
          <w:sz w:val="28"/>
          <w:szCs w:val="28"/>
          <w:rtl/>
          <w:lang w:bidi="ar-JO"/>
        </w:rPr>
        <w:t>.</w:t>
      </w:r>
    </w:p>
    <w:p w14:paraId="1173F752" w14:textId="77777777" w:rsidR="00DD5352" w:rsidRPr="00F3152F" w:rsidRDefault="00DD5352" w:rsidP="00DD5352">
      <w:pPr>
        <w:pStyle w:val="ListParagraph"/>
        <w:rPr>
          <w:rFonts w:ascii="Sakkal Majalla" w:hAnsi="Sakkal Majalla" w:cs="Sakkal Majalla"/>
          <w:sz w:val="28"/>
          <w:szCs w:val="28"/>
          <w:highlight w:val="yellow"/>
          <w:rtl/>
          <w:lang w:bidi="ar-JO"/>
        </w:rPr>
      </w:pPr>
    </w:p>
    <w:p w14:paraId="6197A3CE" w14:textId="4349D676" w:rsidR="00DD5352" w:rsidRPr="005F6895" w:rsidRDefault="008116A6" w:rsidP="005F6895">
      <w:pPr>
        <w:pStyle w:val="ListParagraph"/>
        <w:numPr>
          <w:ilvl w:val="0"/>
          <w:numId w:val="24"/>
        </w:numPr>
        <w:rPr>
          <w:rFonts w:ascii="Sakkal Majalla" w:hAnsi="Sakkal Majalla" w:cs="Sakkal Majalla"/>
          <w:sz w:val="28"/>
          <w:szCs w:val="28"/>
          <w:lang w:bidi="ar-JO"/>
        </w:rPr>
      </w:pPr>
      <w:r w:rsidRPr="005F6895">
        <w:rPr>
          <w:rFonts w:ascii="Sakkal Majalla" w:hAnsi="Sakkal Majalla" w:cs="Sakkal Majalla"/>
          <w:sz w:val="28"/>
          <w:szCs w:val="28"/>
          <w:rtl/>
          <w:lang w:bidi="ar-JO"/>
        </w:rPr>
        <w:t>علاوة على ذلك، شملت المشاريع أ</w:t>
      </w:r>
      <w:r w:rsidR="005F6895" w:rsidRPr="005F6895">
        <w:rPr>
          <w:rFonts w:ascii="Sakkal Majalla" w:hAnsi="Sakkal Majalla" w:cs="Sakkal Majalla"/>
          <w:sz w:val="28"/>
          <w:szCs w:val="28"/>
          <w:rtl/>
          <w:lang w:bidi="ar-JO"/>
        </w:rPr>
        <w:t>يضاً على سبيل المثال لا الحصر</w:t>
      </w:r>
      <w:r w:rsidR="005F6895" w:rsidRPr="005F6895">
        <w:rPr>
          <w:rFonts w:ascii="Sakkal Majalla" w:hAnsi="Sakkal Majalla" w:cs="Sakkal Majalla"/>
          <w:sz w:val="28"/>
          <w:szCs w:val="28"/>
          <w:lang w:bidi="ar-JO"/>
        </w:rPr>
        <w:t>:</w:t>
      </w:r>
      <w:r w:rsidR="00DD5352" w:rsidRPr="005F6895">
        <w:rPr>
          <w:rFonts w:ascii="Sakkal Majalla" w:hAnsi="Sakkal Majalla" w:cs="Sakkal Majalla"/>
          <w:sz w:val="28"/>
          <w:szCs w:val="28"/>
          <w:rtl/>
          <w:lang w:bidi="ar-JO"/>
        </w:rPr>
        <w:t xml:space="preserve"> </w:t>
      </w:r>
      <w:r w:rsidR="005F6895" w:rsidRPr="005F6895">
        <w:rPr>
          <w:rFonts w:ascii="Sakkal Majalla" w:hAnsi="Sakkal Majalla" w:cs="Sakkal Majalla" w:hint="cs"/>
          <w:sz w:val="28"/>
          <w:szCs w:val="28"/>
          <w:rtl/>
          <w:lang w:bidi="ar-JO"/>
        </w:rPr>
        <w:t xml:space="preserve">مشروع </w:t>
      </w:r>
      <w:r w:rsidR="00DD5352" w:rsidRPr="005F6895">
        <w:rPr>
          <w:rFonts w:ascii="Sakkal Majalla" w:hAnsi="Sakkal Majalla" w:cs="Sakkal Majalla"/>
          <w:sz w:val="28"/>
          <w:szCs w:val="28"/>
          <w:rtl/>
          <w:lang w:bidi="ar-JO"/>
        </w:rPr>
        <w:t xml:space="preserve">دعم العائلات </w:t>
      </w:r>
      <w:r w:rsidR="005F6895" w:rsidRPr="005F6895">
        <w:rPr>
          <w:rFonts w:ascii="Sakkal Majalla" w:hAnsi="Sakkal Majalla" w:cs="Sakkal Majalla" w:hint="cs"/>
          <w:sz w:val="28"/>
          <w:szCs w:val="28"/>
          <w:rtl/>
          <w:lang w:bidi="ar-JO"/>
        </w:rPr>
        <w:t>ذات</w:t>
      </w:r>
      <w:r w:rsidR="00DD5352" w:rsidRPr="005F6895">
        <w:rPr>
          <w:rFonts w:ascii="Sakkal Majalla" w:hAnsi="Sakkal Majalla" w:cs="Sakkal Majalla"/>
          <w:sz w:val="28"/>
          <w:szCs w:val="28"/>
          <w:rtl/>
          <w:lang w:bidi="ar-JO"/>
        </w:rPr>
        <w:t xml:space="preserve"> الدخل المحدود؛ مشروع تزويد النوادي بآلات موسيقية كشفية؛ مشروع لدعم الأندية والجمعيات والكشافات المسيحية للمشاركة في احتفالات أعياد الميلاد، ومشروع دعم المخيمات الصيفية للأطفال</w:t>
      </w:r>
      <w:r w:rsidR="005F6895" w:rsidRPr="005F6895">
        <w:rPr>
          <w:rFonts w:ascii="Sakkal Majalla" w:hAnsi="Sakkal Majalla" w:cs="Sakkal Majalla" w:hint="cs"/>
          <w:sz w:val="28"/>
          <w:szCs w:val="28"/>
          <w:rtl/>
          <w:lang w:bidi="ar-JO"/>
        </w:rPr>
        <w:t>.</w:t>
      </w:r>
    </w:p>
    <w:p w14:paraId="5BD67C38" w14:textId="77777777" w:rsidR="00A83DE1" w:rsidRPr="00CB3626" w:rsidRDefault="00A83DE1" w:rsidP="00A83DE1">
      <w:pPr>
        <w:rPr>
          <w:rFonts w:ascii="Sakkal Majalla" w:hAnsi="Sakkal Majalla" w:cs="Sakkal Majalla"/>
          <w:sz w:val="28"/>
          <w:szCs w:val="28"/>
          <w:lang w:bidi="ar-JO"/>
        </w:rPr>
      </w:pPr>
    </w:p>
    <w:p w14:paraId="776861FC" w14:textId="7BB72633" w:rsidR="0075231B" w:rsidRPr="00F3152F" w:rsidRDefault="00A83DE1" w:rsidP="00CD66F3">
      <w:pPr>
        <w:pStyle w:val="ListParagraph"/>
        <w:numPr>
          <w:ilvl w:val="0"/>
          <w:numId w:val="24"/>
        </w:numPr>
        <w:rPr>
          <w:rFonts w:ascii="Sakkal Majalla" w:hAnsi="Sakkal Majalla" w:cs="Sakkal Majalla"/>
          <w:sz w:val="28"/>
          <w:szCs w:val="28"/>
          <w:lang w:bidi="ar-JO"/>
        </w:rPr>
      </w:pPr>
      <w:r w:rsidRPr="00F3152F">
        <w:rPr>
          <w:rFonts w:ascii="Sakkal Majalla" w:hAnsi="Sakkal Majalla" w:cs="Sakkal Majalla"/>
          <w:sz w:val="28"/>
          <w:szCs w:val="28"/>
          <w:rtl/>
          <w:lang w:bidi="ar-JO"/>
        </w:rPr>
        <w:t>بخصوص توفر إحصاءات شاملة عن التركيبة الديمغرافية للسكان، مصنفة حسب الأصل الإثني أو القومي، بما في ذلك عن غير المواطنين، مثل المهاجرين واللاجئين والأشخاص عديمي الجنسية (الفقرة 8 من الملاحظات الختامية)،</w:t>
      </w:r>
      <w:r w:rsidRPr="00F3152F">
        <w:rPr>
          <w:rFonts w:ascii="Sakkal Majalla" w:hAnsi="Sakkal Majalla" w:cs="Sakkal Majalla"/>
          <w:sz w:val="28"/>
          <w:szCs w:val="28"/>
          <w:rtl/>
        </w:rPr>
        <w:t xml:space="preserve"> ف</w:t>
      </w:r>
      <w:r w:rsidRPr="00F3152F">
        <w:rPr>
          <w:rFonts w:ascii="Sakkal Majalla" w:hAnsi="Sakkal Majalla" w:cs="Sakkal Majalla"/>
          <w:sz w:val="28"/>
          <w:szCs w:val="28"/>
          <w:rtl/>
          <w:lang w:bidi="ar-JO"/>
        </w:rPr>
        <w:t>إن المؤشرات الإحصائية القائمة على اللون والعرق والنسب والأصل الاثني والقومي ما زالت مؤشرات إحصائية مختلفة ومستحدثة بالنسبة لجهاز الإحصاء المركزي، خاصة مع التجانس العرقي والاثني للمجتمع الفلسطيني</w:t>
      </w:r>
      <w:r w:rsidR="0009634D" w:rsidRPr="00F3152F">
        <w:rPr>
          <w:rFonts w:ascii="Sakkal Majalla" w:hAnsi="Sakkal Majalla" w:cs="Sakkal Majalla"/>
          <w:sz w:val="28"/>
          <w:szCs w:val="28"/>
          <w:rtl/>
          <w:lang w:bidi="ar-JO"/>
        </w:rPr>
        <w:t>.</w:t>
      </w:r>
      <w:r w:rsidRPr="00F3152F">
        <w:rPr>
          <w:rFonts w:ascii="Sakkal Majalla" w:hAnsi="Sakkal Majalla" w:cs="Sakkal Majalla"/>
          <w:sz w:val="28"/>
          <w:szCs w:val="28"/>
          <w:rtl/>
          <w:lang w:bidi="ar-JO"/>
        </w:rPr>
        <w:t xml:space="preserve"> </w:t>
      </w:r>
    </w:p>
    <w:p w14:paraId="706248C6" w14:textId="77777777" w:rsidR="00491158" w:rsidRPr="00CB3626" w:rsidRDefault="00491158" w:rsidP="00491158">
      <w:pPr>
        <w:rPr>
          <w:rFonts w:ascii="Sakkal Majalla" w:hAnsi="Sakkal Majalla" w:cs="Sakkal Majalla"/>
          <w:sz w:val="28"/>
          <w:szCs w:val="28"/>
          <w:lang w:bidi="ar-JO"/>
        </w:rPr>
      </w:pPr>
    </w:p>
    <w:p w14:paraId="28012405" w14:textId="2E8DC1CC" w:rsidR="00491158" w:rsidRPr="00CB3626" w:rsidRDefault="00A83DE1" w:rsidP="00D922DC">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rPr>
        <w:t xml:space="preserve">ان استمرار </w:t>
      </w:r>
      <w:r w:rsidRPr="00CB3626">
        <w:rPr>
          <w:rFonts w:ascii="Sakkal Majalla" w:hAnsi="Sakkal Majalla" w:cs="Sakkal Majalla"/>
          <w:sz w:val="28"/>
          <w:szCs w:val="28"/>
          <w:rtl/>
          <w:lang w:bidi="ar-JO"/>
        </w:rPr>
        <w:t xml:space="preserve">وجود الاحتلال الاستعماري الإسرائيلي، بحواجزه </w:t>
      </w:r>
      <w:r w:rsidR="0075231B" w:rsidRPr="00CB3626">
        <w:rPr>
          <w:rFonts w:ascii="Sakkal Majalla" w:hAnsi="Sakkal Majalla" w:cs="Sakkal Majalla"/>
          <w:sz w:val="28"/>
          <w:szCs w:val="28"/>
          <w:rtl/>
          <w:lang w:bidi="ar-JO"/>
        </w:rPr>
        <w:t>العسكرية،</w:t>
      </w:r>
      <w:r w:rsidRPr="00CB3626">
        <w:rPr>
          <w:rFonts w:ascii="Sakkal Majalla" w:hAnsi="Sakkal Majalla" w:cs="Sakkal Majalla"/>
          <w:sz w:val="28"/>
          <w:szCs w:val="28"/>
          <w:rtl/>
          <w:lang w:bidi="ar-JO"/>
        </w:rPr>
        <w:t xml:space="preserve"> وجدار الفصل العنصري، وتوسعه الاستيطاني المفتت للوحدة الجغرافية لأرض دولة فلسطين، والتي جعل منها كن</w:t>
      </w:r>
      <w:r w:rsidR="001A1580" w:rsidRPr="00CB3626">
        <w:rPr>
          <w:rFonts w:ascii="Sakkal Majalla" w:hAnsi="Sakkal Majalla" w:cs="Sakkal Majalla"/>
          <w:sz w:val="28"/>
          <w:szCs w:val="28"/>
          <w:rtl/>
          <w:lang w:bidi="ar-JO"/>
        </w:rPr>
        <w:t>ت</w:t>
      </w:r>
      <w:r w:rsidRPr="00CB3626">
        <w:rPr>
          <w:rFonts w:ascii="Sakkal Majalla" w:hAnsi="Sakkal Majalla" w:cs="Sakkal Majalla"/>
          <w:sz w:val="28"/>
          <w:szCs w:val="28"/>
          <w:rtl/>
          <w:lang w:bidi="ar-JO"/>
        </w:rPr>
        <w:t xml:space="preserve">ونات متفرقة، ما زال يفرض المعيقات أمام الوصول إلى الأفراد المنتمين للجماعات الفلسطينية القائمة على العرق واللون والنسب والأصل الاثني والقومي، تلك </w:t>
      </w:r>
      <w:r w:rsidR="00841806" w:rsidRPr="00CB3626">
        <w:rPr>
          <w:rFonts w:ascii="Sakkal Majalla" w:hAnsi="Sakkal Majalla" w:cs="Sakkal Majalla"/>
          <w:sz w:val="28"/>
          <w:szCs w:val="28"/>
          <w:rtl/>
          <w:lang w:bidi="ar-JO"/>
        </w:rPr>
        <w:t>ا</w:t>
      </w:r>
      <w:r w:rsidRPr="00CB3626">
        <w:rPr>
          <w:rFonts w:ascii="Sakkal Majalla" w:hAnsi="Sakkal Majalla" w:cs="Sakkal Majalla"/>
          <w:sz w:val="28"/>
          <w:szCs w:val="28"/>
          <w:rtl/>
          <w:lang w:bidi="ar-JO"/>
        </w:rPr>
        <w:t>لمعيقات التي تنتهك حق الشعب الفلسطيني في حرية الحركة والتنقل داخل أرضه، وبالأخص من وإلى مدينة القدس المحتلة والتي تقيم فيها معظم الجماعات المحمية بهذه الاتفاقية</w:t>
      </w:r>
      <w:r w:rsidR="005B5796" w:rsidRPr="00CB3626">
        <w:rPr>
          <w:rFonts w:ascii="Sakkal Majalla" w:hAnsi="Sakkal Majalla" w:cs="Sakkal Majalla"/>
          <w:sz w:val="28"/>
          <w:szCs w:val="28"/>
          <w:rtl/>
          <w:lang w:bidi="ar-JO"/>
        </w:rPr>
        <w:t>.</w:t>
      </w:r>
    </w:p>
    <w:p w14:paraId="121AC4EB" w14:textId="77777777" w:rsidR="00491158" w:rsidRPr="00CB3626" w:rsidRDefault="00491158" w:rsidP="00491158">
      <w:pPr>
        <w:rPr>
          <w:rFonts w:ascii="Sakkal Majalla" w:hAnsi="Sakkal Majalla" w:cs="Sakkal Majalla"/>
          <w:sz w:val="28"/>
          <w:szCs w:val="28"/>
          <w:lang w:bidi="ar-JO"/>
        </w:rPr>
      </w:pPr>
    </w:p>
    <w:p w14:paraId="75A4BC73" w14:textId="5AC4B825" w:rsidR="00F20647" w:rsidRPr="00CB3626" w:rsidRDefault="00A83DE1" w:rsidP="00F20647">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rPr>
        <w:lastRenderedPageBreak/>
        <w:t xml:space="preserve">لا بد من الإشارة </w:t>
      </w:r>
      <w:r w:rsidR="005B5796" w:rsidRPr="00CB3626">
        <w:rPr>
          <w:rFonts w:ascii="Sakkal Majalla" w:hAnsi="Sakkal Majalla" w:cs="Sakkal Majalla"/>
          <w:sz w:val="28"/>
          <w:szCs w:val="28"/>
          <w:rtl/>
        </w:rPr>
        <w:t>إلى</w:t>
      </w:r>
      <w:r w:rsidRPr="00CB3626">
        <w:rPr>
          <w:rFonts w:ascii="Sakkal Majalla" w:hAnsi="Sakkal Majalla" w:cs="Sakkal Majalla"/>
          <w:sz w:val="28"/>
          <w:szCs w:val="28"/>
          <w:rtl/>
        </w:rPr>
        <w:t xml:space="preserve"> </w:t>
      </w:r>
      <w:r w:rsidR="005B5796" w:rsidRPr="00CB3626">
        <w:rPr>
          <w:rFonts w:ascii="Sakkal Majalla" w:hAnsi="Sakkal Majalla" w:cs="Sakkal Majalla"/>
          <w:sz w:val="28"/>
          <w:szCs w:val="28"/>
          <w:rtl/>
        </w:rPr>
        <w:t>أ</w:t>
      </w:r>
      <w:r w:rsidRPr="00CB3626">
        <w:rPr>
          <w:rFonts w:ascii="Sakkal Majalla" w:hAnsi="Sakkal Majalla" w:cs="Sakkal Majalla"/>
          <w:sz w:val="28"/>
          <w:szCs w:val="28"/>
          <w:rtl/>
        </w:rPr>
        <w:t>ن</w:t>
      </w:r>
      <w:r w:rsidR="00F20647" w:rsidRPr="00CB3626">
        <w:rPr>
          <w:rFonts w:ascii="Sakkal Majalla" w:hAnsi="Sakkal Majalla" w:cs="Sakkal Majalla"/>
          <w:sz w:val="28"/>
          <w:szCs w:val="28"/>
          <w:rtl/>
        </w:rPr>
        <w:t>ه في ظل جائحة كورونا، تم</w:t>
      </w:r>
      <w:r w:rsidRPr="00CB3626">
        <w:rPr>
          <w:rFonts w:ascii="Sakkal Majalla" w:hAnsi="Sakkal Majalla" w:cs="Sakkal Majalla"/>
          <w:sz w:val="28"/>
          <w:szCs w:val="28"/>
          <w:rtl/>
        </w:rPr>
        <w:t xml:space="preserve"> </w:t>
      </w:r>
      <w:r w:rsidR="005B5796" w:rsidRPr="00CB3626">
        <w:rPr>
          <w:rFonts w:ascii="Sakkal Majalla" w:hAnsi="Sakkal Majalla" w:cs="Sakkal Majalla"/>
          <w:sz w:val="28"/>
          <w:szCs w:val="28"/>
          <w:rtl/>
        </w:rPr>
        <w:t>إ</w:t>
      </w:r>
      <w:r w:rsidRPr="00CB3626">
        <w:rPr>
          <w:rFonts w:ascii="Sakkal Majalla" w:hAnsi="Sakkal Majalla" w:cs="Sakkal Majalla"/>
          <w:sz w:val="28"/>
          <w:szCs w:val="28"/>
          <w:rtl/>
        </w:rPr>
        <w:t>علان حالة الطوارئ في دولة فلسطين</w:t>
      </w:r>
      <w:r w:rsidR="00841806" w:rsidRPr="00CB3626">
        <w:rPr>
          <w:rFonts w:ascii="Sakkal Majalla" w:hAnsi="Sakkal Majalla" w:cs="Sakkal Majalla"/>
          <w:sz w:val="28"/>
          <w:szCs w:val="28"/>
          <w:rtl/>
        </w:rPr>
        <w:t xml:space="preserve">، مع </w:t>
      </w:r>
      <w:r w:rsidRPr="00CB3626">
        <w:rPr>
          <w:rFonts w:ascii="Sakkal Majalla" w:hAnsi="Sakkal Majalla" w:cs="Sakkal Majalla"/>
          <w:sz w:val="28"/>
          <w:szCs w:val="28"/>
          <w:rtl/>
        </w:rPr>
        <w:t xml:space="preserve">اغلاق لمؤسسات الدولة الرسمية والخاصة وتعطيل العمل وعدم انتظامه بشكل كامل، </w:t>
      </w:r>
      <w:r w:rsidR="004A677D" w:rsidRPr="00CB3626">
        <w:rPr>
          <w:rFonts w:ascii="Sakkal Majalla" w:hAnsi="Sakkal Majalla" w:cs="Sakkal Majalla"/>
          <w:sz w:val="28"/>
          <w:szCs w:val="28"/>
          <w:rtl/>
        </w:rPr>
        <w:t>و</w:t>
      </w:r>
      <w:r w:rsidRPr="00CB3626">
        <w:rPr>
          <w:rFonts w:ascii="Sakkal Majalla" w:hAnsi="Sakkal Majalla" w:cs="Sakkal Majalla"/>
          <w:sz w:val="28"/>
          <w:szCs w:val="28"/>
          <w:rtl/>
        </w:rPr>
        <w:t>قد أثر</w:t>
      </w:r>
      <w:r w:rsidR="004A677D" w:rsidRPr="00CB3626">
        <w:rPr>
          <w:rFonts w:ascii="Sakkal Majalla" w:hAnsi="Sakkal Majalla" w:cs="Sakkal Majalla"/>
          <w:sz w:val="28"/>
          <w:szCs w:val="28"/>
          <w:rtl/>
        </w:rPr>
        <w:t xml:space="preserve"> هذا</w:t>
      </w:r>
      <w:r w:rsidRPr="00CB3626">
        <w:rPr>
          <w:rFonts w:ascii="Sakkal Majalla" w:hAnsi="Sakkal Majalla" w:cs="Sakkal Majalla"/>
          <w:sz w:val="28"/>
          <w:szCs w:val="28"/>
          <w:rtl/>
        </w:rPr>
        <w:t xml:space="preserve"> على سرعة انجاز </w:t>
      </w:r>
      <w:r w:rsidR="0033014E" w:rsidRPr="00CB3626">
        <w:rPr>
          <w:rFonts w:ascii="Sakkal Majalla" w:hAnsi="Sakkal Majalla" w:cs="Sakkal Majalla"/>
          <w:sz w:val="28"/>
          <w:szCs w:val="28"/>
          <w:rtl/>
        </w:rPr>
        <w:t>أ</w:t>
      </w:r>
      <w:r w:rsidRPr="00CB3626">
        <w:rPr>
          <w:rFonts w:ascii="Sakkal Majalla" w:hAnsi="Sakkal Majalla" w:cs="Sakkal Majalla"/>
          <w:sz w:val="28"/>
          <w:szCs w:val="28"/>
          <w:rtl/>
        </w:rPr>
        <w:t>و الخروج بنتائج عملية على الأرض خلال السنوا</w:t>
      </w:r>
      <w:r w:rsidR="00841806" w:rsidRPr="00CB3626">
        <w:rPr>
          <w:rFonts w:ascii="Sakkal Majalla" w:hAnsi="Sakkal Majalla" w:cs="Sakkal Majalla"/>
          <w:sz w:val="28"/>
          <w:szCs w:val="28"/>
          <w:rtl/>
        </w:rPr>
        <w:t>ت</w:t>
      </w:r>
      <w:r w:rsidRPr="00CB3626">
        <w:rPr>
          <w:rFonts w:ascii="Sakkal Majalla" w:hAnsi="Sakkal Majalla" w:cs="Sakkal Majalla"/>
          <w:sz w:val="28"/>
          <w:szCs w:val="28"/>
          <w:rtl/>
        </w:rPr>
        <w:t xml:space="preserve"> 2020-2021-2022، </w:t>
      </w:r>
      <w:r w:rsidR="005B6089" w:rsidRPr="00CB3626">
        <w:rPr>
          <w:rFonts w:ascii="Sakkal Majalla" w:hAnsi="Sakkal Majalla" w:cs="Sakkal Majalla"/>
          <w:sz w:val="28"/>
          <w:szCs w:val="28"/>
          <w:rtl/>
        </w:rPr>
        <w:t>إ</w:t>
      </w:r>
      <w:r w:rsidRPr="00CB3626">
        <w:rPr>
          <w:rFonts w:ascii="Sakkal Majalla" w:hAnsi="Sakkal Majalla" w:cs="Sakkal Majalla"/>
          <w:sz w:val="28"/>
          <w:szCs w:val="28"/>
          <w:rtl/>
        </w:rPr>
        <w:t>ل</w:t>
      </w:r>
      <w:r w:rsidR="00EF5832" w:rsidRPr="00CB3626">
        <w:rPr>
          <w:rFonts w:ascii="Sakkal Majalla" w:hAnsi="Sakkal Majalla" w:cs="Sakkal Majalla"/>
          <w:sz w:val="28"/>
          <w:szCs w:val="28"/>
          <w:rtl/>
        </w:rPr>
        <w:t>ّ</w:t>
      </w:r>
      <w:r w:rsidRPr="00CB3626">
        <w:rPr>
          <w:rFonts w:ascii="Sakkal Majalla" w:hAnsi="Sakkal Majalla" w:cs="Sakkal Majalla"/>
          <w:sz w:val="28"/>
          <w:szCs w:val="28"/>
          <w:rtl/>
        </w:rPr>
        <w:t>ا أن</w:t>
      </w:r>
      <w:r w:rsidR="005B6089" w:rsidRPr="00CB3626">
        <w:rPr>
          <w:rFonts w:ascii="Sakkal Majalla" w:hAnsi="Sakkal Majalla" w:cs="Sakkal Majalla"/>
          <w:sz w:val="28"/>
          <w:szCs w:val="28"/>
          <w:rtl/>
        </w:rPr>
        <w:t>ّ</w:t>
      </w:r>
      <w:r w:rsidRPr="00CB3626">
        <w:rPr>
          <w:rFonts w:ascii="Sakkal Majalla" w:hAnsi="Sakkal Majalla" w:cs="Sakkal Majalla"/>
          <w:sz w:val="28"/>
          <w:szCs w:val="28"/>
          <w:rtl/>
        </w:rPr>
        <w:t xml:space="preserve">ه بالرغم من تلك التحديات </w:t>
      </w:r>
      <w:r w:rsidR="00841806" w:rsidRPr="00CB3626">
        <w:rPr>
          <w:rFonts w:ascii="Sakkal Majalla" w:hAnsi="Sakkal Majalla" w:cs="Sakkal Majalla"/>
          <w:sz w:val="28"/>
          <w:szCs w:val="28"/>
          <w:rtl/>
          <w:lang w:bidi="ar-JO"/>
        </w:rPr>
        <w:t>ف</w:t>
      </w:r>
      <w:r w:rsidR="005B6089" w:rsidRPr="00CB3626">
        <w:rPr>
          <w:rFonts w:ascii="Sakkal Majalla" w:hAnsi="Sakkal Majalla" w:cs="Sakkal Majalla"/>
          <w:sz w:val="28"/>
          <w:szCs w:val="28"/>
          <w:rtl/>
          <w:lang w:bidi="ar-JO"/>
        </w:rPr>
        <w:t>إ</w:t>
      </w:r>
      <w:r w:rsidR="00841806" w:rsidRPr="00CB3626">
        <w:rPr>
          <w:rFonts w:ascii="Sakkal Majalla" w:hAnsi="Sakkal Majalla" w:cs="Sakkal Majalla"/>
          <w:sz w:val="28"/>
          <w:szCs w:val="28"/>
          <w:rtl/>
          <w:lang w:bidi="ar-JO"/>
        </w:rPr>
        <w:t>ن جهاز</w:t>
      </w:r>
      <w:r w:rsidRPr="00CB3626">
        <w:rPr>
          <w:rFonts w:ascii="Sakkal Majalla" w:hAnsi="Sakkal Majalla" w:cs="Sakkal Majalla"/>
          <w:sz w:val="28"/>
          <w:szCs w:val="28"/>
          <w:rtl/>
          <w:lang w:bidi="ar-JO"/>
        </w:rPr>
        <w:t xml:space="preserve"> الإحصاء المركزي وفي ضوء الملاحظات الختامية الخاصة بلجنتكم الموقرة، يعمل حالياً على إدراج هذه المؤشرات بغرض متابعة تنفيذ الاتفاقية</w:t>
      </w:r>
      <w:r w:rsidR="00F20647" w:rsidRPr="00CB3626">
        <w:rPr>
          <w:rFonts w:ascii="Sakkal Majalla" w:hAnsi="Sakkal Majalla" w:cs="Sakkal Majalla"/>
          <w:sz w:val="28"/>
          <w:szCs w:val="28"/>
          <w:rtl/>
          <w:lang w:bidi="ar-JO"/>
        </w:rPr>
        <w:t>.</w:t>
      </w:r>
    </w:p>
    <w:p w14:paraId="43374D15" w14:textId="77777777" w:rsidR="00F20647" w:rsidRPr="00CB3626" w:rsidRDefault="00F20647" w:rsidP="003A0901">
      <w:pPr>
        <w:ind w:left="360"/>
        <w:rPr>
          <w:rFonts w:ascii="Sakkal Majalla" w:hAnsi="Sakkal Majalla" w:cs="Sakkal Majalla"/>
          <w:sz w:val="28"/>
          <w:szCs w:val="28"/>
          <w:lang w:bidi="ar-JO"/>
        </w:rPr>
      </w:pPr>
    </w:p>
    <w:p w14:paraId="5E885431" w14:textId="235B2895" w:rsidR="00F20647" w:rsidRPr="00CB3626" w:rsidRDefault="00F20647" w:rsidP="003A0901">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في هذا السياق</w:t>
      </w:r>
      <w:r w:rsidR="00C23342"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شارك </w:t>
      </w:r>
      <w:r w:rsidR="00A83DE1" w:rsidRPr="00CB3626">
        <w:rPr>
          <w:rFonts w:ascii="Sakkal Majalla" w:hAnsi="Sakkal Majalla" w:cs="Sakkal Majalla"/>
          <w:sz w:val="28"/>
          <w:szCs w:val="28"/>
          <w:rtl/>
          <w:lang w:bidi="ar-JO"/>
        </w:rPr>
        <w:t xml:space="preserve">الجهاز </w:t>
      </w:r>
      <w:r w:rsidR="00A83DE1" w:rsidRPr="00CB3626">
        <w:rPr>
          <w:rFonts w:ascii="Sakkal Majalla" w:hAnsi="Sakkal Majalla" w:cs="Sakkal Majalla"/>
          <w:sz w:val="28"/>
          <w:szCs w:val="28"/>
          <w:rtl/>
        </w:rPr>
        <w:t>في التجارب الأولى لاحتساب مؤشر التمييز</w:t>
      </w:r>
      <w:r w:rsidR="00841806" w:rsidRPr="00CB3626">
        <w:rPr>
          <w:rFonts w:ascii="Sakkal Majalla" w:hAnsi="Sakkal Majalla" w:cs="Sakkal Majalla"/>
          <w:sz w:val="28"/>
          <w:szCs w:val="28"/>
          <w:rtl/>
        </w:rPr>
        <w:t xml:space="preserve"> والتي أفادت بأن </w:t>
      </w:r>
      <w:r w:rsidR="00A83DE1" w:rsidRPr="00CB3626">
        <w:rPr>
          <w:rFonts w:ascii="Sakkal Majalla" w:hAnsi="Sakkal Majalla" w:cs="Sakkal Majalla"/>
          <w:sz w:val="28"/>
          <w:szCs w:val="28"/>
          <w:rtl/>
        </w:rPr>
        <w:t>"</w:t>
      </w:r>
      <w:r w:rsidR="00A83DE1" w:rsidRPr="00CB3626">
        <w:rPr>
          <w:rFonts w:ascii="Sakkal Majalla" w:hAnsi="Sakkal Majalla" w:cs="Sakkal Majalla"/>
          <w:b/>
          <w:bCs/>
          <w:sz w:val="28"/>
          <w:szCs w:val="28"/>
          <w:rtl/>
        </w:rPr>
        <w:t>16.ب.1</w:t>
      </w:r>
      <w:r w:rsidR="00A83DE1" w:rsidRPr="00CB3626">
        <w:rPr>
          <w:rFonts w:ascii="Sakkal Majalla" w:hAnsi="Sakkal Majalla" w:cs="Sakkal Majalla"/>
          <w:sz w:val="28"/>
          <w:szCs w:val="28"/>
          <w:rtl/>
        </w:rPr>
        <w:t xml:space="preserve"> نسبة السكان الذين أبلغوا أنهم شعروا شخصيا بتعرضهم للتمييز أو المضايقة خلال الاثني عشر شهرا الماضية، استناداً إلى أساس من التمييز المحظور بموجب القانون الدولي لحقوق الإنسان" وذلك من خلال دمج المؤشر ضمن المسوح المنفذة؛ حيث تم تنفيذ التجربة الأولى لاحتساب مؤشر التمييز في العام 2018 بالتعاون مع مفوضية الأمم المتحدة السامية لحقوق الانسان_ جنيف (</w:t>
      </w:r>
      <w:r w:rsidR="00A83DE1" w:rsidRPr="00CB3626">
        <w:rPr>
          <w:rFonts w:ascii="Sakkal Majalla" w:hAnsi="Sakkal Majalla" w:cs="Sakkal Majalla"/>
          <w:sz w:val="28"/>
          <w:szCs w:val="28"/>
        </w:rPr>
        <w:t>OHCHR</w:t>
      </w:r>
      <w:r w:rsidR="00A83DE1" w:rsidRPr="00CB3626">
        <w:rPr>
          <w:rFonts w:ascii="Sakkal Majalla" w:hAnsi="Sakkal Majalla" w:cs="Sakkal Majalla"/>
          <w:sz w:val="28"/>
          <w:szCs w:val="28"/>
          <w:rtl/>
        </w:rPr>
        <w:t xml:space="preserve">) من خلال دمج الاستبيان القصير الخاص بالمؤشر ضمن مسح سيادة القانون والوصول </w:t>
      </w:r>
      <w:r w:rsidR="00E217FB" w:rsidRPr="00CB3626">
        <w:rPr>
          <w:rFonts w:ascii="Sakkal Majalla" w:hAnsi="Sakkal Majalla" w:cs="Sakkal Majalla"/>
          <w:sz w:val="28"/>
          <w:szCs w:val="28"/>
          <w:rtl/>
        </w:rPr>
        <w:t>إ</w:t>
      </w:r>
      <w:r w:rsidR="00A83DE1" w:rsidRPr="00CB3626">
        <w:rPr>
          <w:rFonts w:ascii="Sakkal Majalla" w:hAnsi="Sakkal Majalla" w:cs="Sakkal Majalla"/>
          <w:sz w:val="28"/>
          <w:szCs w:val="28"/>
          <w:rtl/>
        </w:rPr>
        <w:t>لى العدالة</w:t>
      </w:r>
      <w:r w:rsidRPr="00CB3626">
        <w:rPr>
          <w:rFonts w:ascii="Sakkal Majalla" w:hAnsi="Sakkal Majalla" w:cs="Sakkal Majalla"/>
          <w:sz w:val="28"/>
          <w:szCs w:val="28"/>
          <w:rtl/>
        </w:rPr>
        <w:t>.</w:t>
      </w:r>
    </w:p>
    <w:p w14:paraId="2ADA7D60" w14:textId="77777777" w:rsidR="00F20647" w:rsidRPr="00CB3626" w:rsidRDefault="00F20647" w:rsidP="003A0901">
      <w:pPr>
        <w:ind w:left="360"/>
        <w:rPr>
          <w:rFonts w:ascii="Sakkal Majalla" w:hAnsi="Sakkal Majalla" w:cs="Sakkal Majalla"/>
          <w:sz w:val="28"/>
          <w:szCs w:val="28"/>
          <w:lang w:bidi="ar-JO"/>
        </w:rPr>
      </w:pPr>
    </w:p>
    <w:p w14:paraId="654092CF" w14:textId="245DF8B3" w:rsidR="00184FC6" w:rsidRPr="00CB3626" w:rsidRDefault="00F20647" w:rsidP="00F20647">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color w:val="000000" w:themeColor="text1"/>
          <w:sz w:val="28"/>
          <w:szCs w:val="28"/>
          <w:rtl/>
        </w:rPr>
        <w:t>و</w:t>
      </w:r>
      <w:r w:rsidR="00A83DE1" w:rsidRPr="00CB3626">
        <w:rPr>
          <w:rFonts w:ascii="Sakkal Majalla" w:hAnsi="Sakkal Majalla" w:cs="Sakkal Majalla"/>
          <w:color w:val="000000" w:themeColor="text1"/>
          <w:sz w:val="28"/>
          <w:szCs w:val="28"/>
          <w:rtl/>
        </w:rPr>
        <w:t xml:space="preserve">بعد </w:t>
      </w:r>
      <w:r w:rsidRPr="00CB3626">
        <w:rPr>
          <w:rFonts w:ascii="Sakkal Majalla" w:hAnsi="Sakkal Majalla" w:cs="Sakkal Majalla"/>
          <w:color w:val="000000" w:themeColor="text1"/>
          <w:sz w:val="28"/>
          <w:szCs w:val="28"/>
          <w:rtl/>
        </w:rPr>
        <w:t xml:space="preserve">قولبة هذا الاستبيان </w:t>
      </w:r>
      <w:r w:rsidR="00A83DE1" w:rsidRPr="00CB3626">
        <w:rPr>
          <w:rFonts w:ascii="Sakkal Majalla" w:hAnsi="Sakkal Majalla" w:cs="Sakkal Majalla"/>
          <w:color w:val="000000" w:themeColor="text1"/>
          <w:sz w:val="28"/>
          <w:szCs w:val="28"/>
          <w:rtl/>
        </w:rPr>
        <w:t xml:space="preserve">ليطابق الحالة الفلسطينية </w:t>
      </w:r>
      <w:r w:rsidR="00A83DE1" w:rsidRPr="00CB3626">
        <w:rPr>
          <w:rFonts w:ascii="Sakkal Majalla" w:hAnsi="Sakkal Majalla" w:cs="Sakkal Majalla"/>
          <w:sz w:val="28"/>
          <w:szCs w:val="28"/>
          <w:rtl/>
        </w:rPr>
        <w:t xml:space="preserve">مع بقاء القدرة على مقارنته دولياً مع الدول المشاركة، تم مشاركة النتائج مع مكتب المفوض السامي لحقوق الانسان </w:t>
      </w:r>
      <w:r w:rsidR="00A83DE1" w:rsidRPr="00CB3626">
        <w:rPr>
          <w:rFonts w:ascii="Sakkal Majalla" w:hAnsi="Sakkal Majalla" w:cs="Sakkal Majalla"/>
          <w:sz w:val="28"/>
          <w:szCs w:val="28"/>
        </w:rPr>
        <w:t>OHCHR</w:t>
      </w:r>
      <w:r w:rsidR="00A83DE1" w:rsidRPr="00CB3626">
        <w:rPr>
          <w:rFonts w:ascii="Sakkal Majalla" w:hAnsi="Sakkal Majalla" w:cs="Sakkal Majalla"/>
          <w:sz w:val="28"/>
          <w:szCs w:val="28"/>
          <w:rtl/>
        </w:rPr>
        <w:t>، ليتبعها مجموعة من الملاحظات التي تم الأخذ بها في المرات اللاحقة لاحتساب المؤشر.</w:t>
      </w:r>
    </w:p>
    <w:p w14:paraId="794D09A1" w14:textId="77777777" w:rsidR="00184FC6" w:rsidRPr="00CB3626" w:rsidRDefault="00184FC6" w:rsidP="00F47470">
      <w:pPr>
        <w:spacing w:after="160" w:line="259" w:lineRule="auto"/>
        <w:ind w:left="360"/>
        <w:jc w:val="both"/>
        <w:rPr>
          <w:rFonts w:ascii="Sakkal Majalla" w:hAnsi="Sakkal Majalla" w:cs="Sakkal Majalla"/>
          <w:sz w:val="28"/>
          <w:szCs w:val="28"/>
          <w:lang w:bidi="ar-JO"/>
        </w:rPr>
      </w:pPr>
    </w:p>
    <w:p w14:paraId="6F349CFF" w14:textId="77777777" w:rsidR="00A83DE1" w:rsidRPr="00CB3626" w:rsidRDefault="00A83DE1" w:rsidP="00A83DE1">
      <w:pPr>
        <w:ind w:left="793"/>
        <w:jc w:val="center"/>
        <w:rPr>
          <w:rFonts w:ascii="Sakkal Majalla" w:hAnsi="Sakkal Majalla" w:cs="Sakkal Majalla"/>
          <w:b/>
          <w:bCs/>
          <w:sz w:val="28"/>
          <w:szCs w:val="28"/>
          <w:rtl/>
        </w:rPr>
      </w:pPr>
      <w:r w:rsidRPr="00CB3626">
        <w:rPr>
          <w:rFonts w:ascii="Sakkal Majalla" w:hAnsi="Sakkal Majalla" w:cs="Sakkal Majalla"/>
          <w:b/>
          <w:bCs/>
          <w:sz w:val="28"/>
          <w:szCs w:val="28"/>
          <w:rtl/>
        </w:rPr>
        <w:t>نسبة السكان الذين أبلغوا أنهم شعروا شخصيا بتعرضهم للتمييز أو المضايقة استناداً إلى أساس من التمييز المحظور بموجب القانون الدولي لحقوق الإنسان</w:t>
      </w:r>
    </w:p>
    <w:tbl>
      <w:tblPr>
        <w:bidiVisual/>
        <w:tblW w:w="8550" w:type="dxa"/>
        <w:tblInd w:w="1102" w:type="dxa"/>
        <w:tblLayout w:type="fixed"/>
        <w:tblLook w:val="04A0" w:firstRow="1" w:lastRow="0" w:firstColumn="1" w:lastColumn="0" w:noHBand="0" w:noVBand="1"/>
      </w:tblPr>
      <w:tblGrid>
        <w:gridCol w:w="1530"/>
        <w:gridCol w:w="1190"/>
        <w:gridCol w:w="832"/>
        <w:gridCol w:w="832"/>
        <w:gridCol w:w="833"/>
        <w:gridCol w:w="834"/>
        <w:gridCol w:w="833"/>
        <w:gridCol w:w="833"/>
        <w:gridCol w:w="833"/>
      </w:tblGrid>
      <w:tr w:rsidR="00A83DE1" w:rsidRPr="00CB3626" w14:paraId="0E3280FB" w14:textId="77777777" w:rsidTr="008E5DF4">
        <w:trPr>
          <w:trHeight w:val="405"/>
        </w:trPr>
        <w:tc>
          <w:tcPr>
            <w:tcW w:w="1530" w:type="dxa"/>
            <w:vMerge w:val="restart"/>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hideMark/>
          </w:tcPr>
          <w:p w14:paraId="5077E011" w14:textId="77777777" w:rsidR="00A83DE1" w:rsidRPr="00CB3626" w:rsidRDefault="00A83DE1" w:rsidP="00477A53">
            <w:pPr>
              <w:spacing w:line="240" w:lineRule="auto"/>
              <w:jc w:val="center"/>
              <w:rPr>
                <w:rFonts w:ascii="Sakkal Majalla" w:hAnsi="Sakkal Majalla" w:cs="Sakkal Majalla"/>
                <w:b/>
                <w:bCs/>
                <w:color w:val="000000"/>
                <w:sz w:val="28"/>
                <w:szCs w:val="28"/>
              </w:rPr>
            </w:pPr>
            <w:r w:rsidRPr="00CB3626">
              <w:rPr>
                <w:rFonts w:ascii="Sakkal Majalla" w:hAnsi="Sakkal Majalla" w:cs="Sakkal Majalla"/>
                <w:b/>
                <w:bCs/>
                <w:color w:val="000000"/>
                <w:sz w:val="28"/>
                <w:szCs w:val="28"/>
                <w:rtl/>
              </w:rPr>
              <w:t>السنة</w:t>
            </w:r>
          </w:p>
        </w:tc>
        <w:tc>
          <w:tcPr>
            <w:tcW w:w="2854"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hideMark/>
          </w:tcPr>
          <w:p w14:paraId="21DBC8B7"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المنطقة</w:t>
            </w:r>
          </w:p>
        </w:tc>
        <w:tc>
          <w:tcPr>
            <w:tcW w:w="1667"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hideMark/>
          </w:tcPr>
          <w:p w14:paraId="07AFD479"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الجنس</w:t>
            </w:r>
          </w:p>
        </w:tc>
        <w:tc>
          <w:tcPr>
            <w:tcW w:w="2499"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hideMark/>
          </w:tcPr>
          <w:p w14:paraId="7F76DE13"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نوع التجمع</w:t>
            </w:r>
          </w:p>
        </w:tc>
      </w:tr>
      <w:tr w:rsidR="00A83DE1" w:rsidRPr="00CB3626" w14:paraId="370BBF11" w14:textId="77777777" w:rsidTr="008E5DF4">
        <w:trPr>
          <w:trHeight w:val="405"/>
        </w:trPr>
        <w:tc>
          <w:tcPr>
            <w:tcW w:w="1530" w:type="dxa"/>
            <w:vMerge/>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428ADD3F" w14:textId="77777777" w:rsidR="00A83DE1" w:rsidRPr="00CB3626" w:rsidRDefault="00A83DE1" w:rsidP="00477A53">
            <w:pPr>
              <w:spacing w:line="240" w:lineRule="auto"/>
              <w:rPr>
                <w:rFonts w:ascii="Sakkal Majalla" w:hAnsi="Sakkal Majalla" w:cs="Sakkal Majalla"/>
                <w:b/>
                <w:bCs/>
                <w:color w:val="000000"/>
                <w:sz w:val="28"/>
                <w:szCs w:val="28"/>
              </w:rPr>
            </w:pPr>
          </w:p>
        </w:tc>
        <w:tc>
          <w:tcPr>
            <w:tcW w:w="1190" w:type="dxa"/>
            <w:tcBorders>
              <w:top w:val="nil"/>
              <w:left w:val="single" w:sz="4" w:space="0" w:color="auto"/>
              <w:bottom w:val="single" w:sz="4" w:space="0" w:color="auto"/>
              <w:right w:val="single" w:sz="4" w:space="0" w:color="auto"/>
            </w:tcBorders>
            <w:shd w:val="clear" w:color="auto" w:fill="B4C6E7" w:themeFill="accent5" w:themeFillTint="66"/>
            <w:vAlign w:val="center"/>
            <w:hideMark/>
          </w:tcPr>
          <w:p w14:paraId="64569F56" w14:textId="2FCD94B6"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 xml:space="preserve">فلسطين </w:t>
            </w:r>
          </w:p>
        </w:tc>
        <w:tc>
          <w:tcPr>
            <w:tcW w:w="832" w:type="dxa"/>
            <w:tcBorders>
              <w:top w:val="nil"/>
              <w:left w:val="single" w:sz="4" w:space="0" w:color="auto"/>
              <w:bottom w:val="single" w:sz="4" w:space="0" w:color="auto"/>
              <w:right w:val="single" w:sz="4" w:space="0" w:color="auto"/>
            </w:tcBorders>
            <w:shd w:val="clear" w:color="auto" w:fill="B4C6E7" w:themeFill="accent5" w:themeFillTint="66"/>
            <w:vAlign w:val="center"/>
            <w:hideMark/>
          </w:tcPr>
          <w:p w14:paraId="6A2BA432"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 xml:space="preserve"> الضفة الغربية</w:t>
            </w:r>
          </w:p>
        </w:tc>
        <w:tc>
          <w:tcPr>
            <w:tcW w:w="832" w:type="dxa"/>
            <w:tcBorders>
              <w:top w:val="nil"/>
              <w:left w:val="single" w:sz="4" w:space="0" w:color="auto"/>
              <w:bottom w:val="single" w:sz="4" w:space="0" w:color="auto"/>
              <w:right w:val="single" w:sz="4" w:space="0" w:color="auto"/>
            </w:tcBorders>
            <w:shd w:val="clear" w:color="auto" w:fill="B4C6E7" w:themeFill="accent5" w:themeFillTint="66"/>
            <w:vAlign w:val="center"/>
            <w:hideMark/>
          </w:tcPr>
          <w:p w14:paraId="2746F8F8"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قطاع غزة</w:t>
            </w:r>
          </w:p>
        </w:tc>
        <w:tc>
          <w:tcPr>
            <w:tcW w:w="833" w:type="dxa"/>
            <w:tcBorders>
              <w:top w:val="nil"/>
              <w:left w:val="single" w:sz="4" w:space="0" w:color="auto"/>
              <w:bottom w:val="single" w:sz="4" w:space="0" w:color="auto"/>
              <w:right w:val="single" w:sz="4" w:space="0" w:color="auto"/>
            </w:tcBorders>
            <w:shd w:val="clear" w:color="auto" w:fill="B4C6E7" w:themeFill="accent5" w:themeFillTint="66"/>
            <w:noWrap/>
            <w:vAlign w:val="center"/>
            <w:hideMark/>
          </w:tcPr>
          <w:p w14:paraId="68C9FDA9"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ذكور</w:t>
            </w:r>
          </w:p>
        </w:tc>
        <w:tc>
          <w:tcPr>
            <w:tcW w:w="834" w:type="dxa"/>
            <w:tcBorders>
              <w:top w:val="nil"/>
              <w:left w:val="single" w:sz="4" w:space="0" w:color="auto"/>
              <w:bottom w:val="single" w:sz="4" w:space="0" w:color="auto"/>
              <w:right w:val="single" w:sz="4" w:space="0" w:color="auto"/>
            </w:tcBorders>
            <w:shd w:val="clear" w:color="auto" w:fill="B4C6E7" w:themeFill="accent5" w:themeFillTint="66"/>
            <w:noWrap/>
            <w:vAlign w:val="center"/>
            <w:hideMark/>
          </w:tcPr>
          <w:p w14:paraId="281525BF"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إناث</w:t>
            </w:r>
          </w:p>
        </w:tc>
        <w:tc>
          <w:tcPr>
            <w:tcW w:w="833" w:type="dxa"/>
            <w:tcBorders>
              <w:top w:val="nil"/>
              <w:left w:val="single" w:sz="4" w:space="0" w:color="auto"/>
              <w:bottom w:val="single" w:sz="4" w:space="0" w:color="auto"/>
              <w:right w:val="single" w:sz="4" w:space="0" w:color="auto"/>
            </w:tcBorders>
            <w:shd w:val="clear" w:color="auto" w:fill="B4C6E7" w:themeFill="accent5" w:themeFillTint="66"/>
            <w:noWrap/>
            <w:vAlign w:val="center"/>
            <w:hideMark/>
          </w:tcPr>
          <w:p w14:paraId="4E55D2B3"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مخيم</w:t>
            </w:r>
          </w:p>
        </w:tc>
        <w:tc>
          <w:tcPr>
            <w:tcW w:w="833" w:type="dxa"/>
            <w:tcBorders>
              <w:top w:val="nil"/>
              <w:left w:val="single" w:sz="4" w:space="0" w:color="auto"/>
              <w:bottom w:val="single" w:sz="4" w:space="0" w:color="auto"/>
              <w:right w:val="single" w:sz="4" w:space="0" w:color="auto"/>
            </w:tcBorders>
            <w:shd w:val="clear" w:color="auto" w:fill="B4C6E7" w:themeFill="accent5" w:themeFillTint="66"/>
            <w:noWrap/>
            <w:vAlign w:val="center"/>
            <w:hideMark/>
          </w:tcPr>
          <w:p w14:paraId="4D80ED5A"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ريف</w:t>
            </w:r>
          </w:p>
        </w:tc>
        <w:tc>
          <w:tcPr>
            <w:tcW w:w="833" w:type="dxa"/>
            <w:tcBorders>
              <w:top w:val="nil"/>
              <w:left w:val="single" w:sz="4" w:space="0" w:color="auto"/>
              <w:bottom w:val="single" w:sz="4" w:space="0" w:color="auto"/>
              <w:right w:val="single" w:sz="4" w:space="0" w:color="auto"/>
            </w:tcBorders>
            <w:shd w:val="clear" w:color="auto" w:fill="B4C6E7" w:themeFill="accent5" w:themeFillTint="66"/>
            <w:noWrap/>
            <w:vAlign w:val="center"/>
            <w:hideMark/>
          </w:tcPr>
          <w:p w14:paraId="661E64BE" w14:textId="77777777" w:rsidR="00A83DE1" w:rsidRPr="00CB3626" w:rsidRDefault="00A83DE1" w:rsidP="00477A53">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حضر</w:t>
            </w:r>
          </w:p>
        </w:tc>
      </w:tr>
      <w:tr w:rsidR="00A83DE1" w:rsidRPr="00CB3626" w14:paraId="03D58F36" w14:textId="77777777" w:rsidTr="008E5DF4">
        <w:trPr>
          <w:trHeight w:val="20"/>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14:paraId="58ADB42F" w14:textId="77777777" w:rsidR="00A83DE1" w:rsidRPr="00CB3626" w:rsidRDefault="00A83DE1" w:rsidP="00477A53">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2018</w:t>
            </w:r>
          </w:p>
        </w:tc>
        <w:tc>
          <w:tcPr>
            <w:tcW w:w="1190" w:type="dxa"/>
            <w:tcBorders>
              <w:top w:val="nil"/>
              <w:left w:val="single" w:sz="4" w:space="0" w:color="auto"/>
              <w:bottom w:val="single" w:sz="4" w:space="0" w:color="auto"/>
              <w:right w:val="single" w:sz="4" w:space="0" w:color="auto"/>
            </w:tcBorders>
            <w:shd w:val="clear" w:color="auto" w:fill="auto"/>
            <w:vAlign w:val="center"/>
            <w:hideMark/>
          </w:tcPr>
          <w:p w14:paraId="1AE65415" w14:textId="11B6BDEF"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10.5</w:t>
            </w:r>
          </w:p>
        </w:tc>
        <w:tc>
          <w:tcPr>
            <w:tcW w:w="832" w:type="dxa"/>
            <w:tcBorders>
              <w:top w:val="nil"/>
              <w:left w:val="single" w:sz="4" w:space="0" w:color="auto"/>
              <w:bottom w:val="single" w:sz="4" w:space="0" w:color="auto"/>
              <w:right w:val="single" w:sz="4" w:space="0" w:color="auto"/>
            </w:tcBorders>
            <w:shd w:val="clear" w:color="auto" w:fill="auto"/>
            <w:vAlign w:val="center"/>
            <w:hideMark/>
          </w:tcPr>
          <w:p w14:paraId="1134576A" w14:textId="4BF92554"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8.0</w:t>
            </w:r>
          </w:p>
        </w:tc>
        <w:tc>
          <w:tcPr>
            <w:tcW w:w="832" w:type="dxa"/>
            <w:tcBorders>
              <w:top w:val="nil"/>
              <w:left w:val="single" w:sz="4" w:space="0" w:color="auto"/>
              <w:bottom w:val="single" w:sz="4" w:space="0" w:color="auto"/>
              <w:right w:val="single" w:sz="4" w:space="0" w:color="auto"/>
            </w:tcBorders>
            <w:shd w:val="clear" w:color="auto" w:fill="auto"/>
            <w:vAlign w:val="center"/>
            <w:hideMark/>
          </w:tcPr>
          <w:p w14:paraId="200A3050" w14:textId="3368D373"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14.5</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41EC2662" w14:textId="135AFE89"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11.6</w:t>
            </w:r>
          </w:p>
        </w:tc>
        <w:tc>
          <w:tcPr>
            <w:tcW w:w="834" w:type="dxa"/>
            <w:tcBorders>
              <w:top w:val="nil"/>
              <w:left w:val="single" w:sz="4" w:space="0" w:color="auto"/>
              <w:bottom w:val="single" w:sz="4" w:space="0" w:color="auto"/>
              <w:right w:val="single" w:sz="4" w:space="0" w:color="auto"/>
            </w:tcBorders>
            <w:shd w:val="clear" w:color="auto" w:fill="auto"/>
            <w:vAlign w:val="center"/>
            <w:hideMark/>
          </w:tcPr>
          <w:p w14:paraId="1B8955B8" w14:textId="2A78AD14"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9.2</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7EAA3EB2" w14:textId="4A9700EE"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16.9</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64341E1C" w14:textId="4B4E6991"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7.3</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3E74044B" w14:textId="1769A839"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10.3</w:t>
            </w:r>
          </w:p>
        </w:tc>
      </w:tr>
      <w:tr w:rsidR="00A83DE1" w:rsidRPr="00CB3626" w14:paraId="5D575832" w14:textId="77777777" w:rsidTr="008E5DF4">
        <w:trPr>
          <w:trHeight w:val="20"/>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14:paraId="32E3B58D" w14:textId="77777777" w:rsidR="00A83DE1" w:rsidRPr="00CB3626" w:rsidRDefault="00A83DE1"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2021</w:t>
            </w:r>
          </w:p>
        </w:tc>
        <w:tc>
          <w:tcPr>
            <w:tcW w:w="1190" w:type="dxa"/>
            <w:tcBorders>
              <w:top w:val="nil"/>
              <w:left w:val="single" w:sz="4" w:space="0" w:color="auto"/>
              <w:bottom w:val="single" w:sz="4" w:space="0" w:color="auto"/>
              <w:right w:val="single" w:sz="4" w:space="0" w:color="auto"/>
            </w:tcBorders>
            <w:shd w:val="clear" w:color="auto" w:fill="auto"/>
            <w:vAlign w:val="center"/>
            <w:hideMark/>
          </w:tcPr>
          <w:p w14:paraId="64B8BF22" w14:textId="74E19447"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10.2</w:t>
            </w:r>
          </w:p>
        </w:tc>
        <w:tc>
          <w:tcPr>
            <w:tcW w:w="832" w:type="dxa"/>
            <w:tcBorders>
              <w:top w:val="nil"/>
              <w:left w:val="single" w:sz="4" w:space="0" w:color="auto"/>
              <w:bottom w:val="single" w:sz="4" w:space="0" w:color="auto"/>
              <w:right w:val="single" w:sz="4" w:space="0" w:color="auto"/>
            </w:tcBorders>
            <w:shd w:val="clear" w:color="auto" w:fill="auto"/>
            <w:vAlign w:val="center"/>
            <w:hideMark/>
          </w:tcPr>
          <w:p w14:paraId="1E895E2F" w14:textId="6C2F871D"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7.8</w:t>
            </w:r>
          </w:p>
        </w:tc>
        <w:tc>
          <w:tcPr>
            <w:tcW w:w="832" w:type="dxa"/>
            <w:tcBorders>
              <w:top w:val="nil"/>
              <w:left w:val="single" w:sz="4" w:space="0" w:color="auto"/>
              <w:bottom w:val="single" w:sz="4" w:space="0" w:color="auto"/>
              <w:right w:val="single" w:sz="4" w:space="0" w:color="auto"/>
            </w:tcBorders>
            <w:shd w:val="clear" w:color="auto" w:fill="auto"/>
            <w:vAlign w:val="center"/>
            <w:hideMark/>
          </w:tcPr>
          <w:p w14:paraId="16EEFAF5" w14:textId="5AB0A3BF"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14.1</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691E4039" w14:textId="4012C8DD"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11.6</w:t>
            </w:r>
          </w:p>
        </w:tc>
        <w:tc>
          <w:tcPr>
            <w:tcW w:w="834" w:type="dxa"/>
            <w:tcBorders>
              <w:top w:val="nil"/>
              <w:left w:val="single" w:sz="4" w:space="0" w:color="auto"/>
              <w:bottom w:val="single" w:sz="4" w:space="0" w:color="auto"/>
              <w:right w:val="single" w:sz="4" w:space="0" w:color="auto"/>
            </w:tcBorders>
            <w:shd w:val="clear" w:color="auto" w:fill="auto"/>
            <w:vAlign w:val="center"/>
            <w:hideMark/>
          </w:tcPr>
          <w:p w14:paraId="4892C5E4" w14:textId="56759126"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8.7</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41BE86FB" w14:textId="4CEB1E27"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11.8</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454D2C24" w14:textId="693158F7"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5.5</w:t>
            </w:r>
          </w:p>
        </w:tc>
        <w:tc>
          <w:tcPr>
            <w:tcW w:w="833" w:type="dxa"/>
            <w:tcBorders>
              <w:top w:val="nil"/>
              <w:left w:val="single" w:sz="4" w:space="0" w:color="auto"/>
              <w:bottom w:val="single" w:sz="4" w:space="0" w:color="auto"/>
              <w:right w:val="single" w:sz="4" w:space="0" w:color="auto"/>
            </w:tcBorders>
            <w:shd w:val="clear" w:color="auto" w:fill="auto"/>
            <w:vAlign w:val="center"/>
            <w:hideMark/>
          </w:tcPr>
          <w:p w14:paraId="3CA33C91" w14:textId="5E8E4839" w:rsidR="00A83DE1" w:rsidRPr="00CB3626" w:rsidRDefault="004F5D38" w:rsidP="00477A53">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r w:rsidR="00A83DE1" w:rsidRPr="00CB3626">
              <w:rPr>
                <w:rFonts w:ascii="Sakkal Majalla" w:hAnsi="Sakkal Majalla" w:cs="Sakkal Majalla"/>
                <w:color w:val="000000"/>
                <w:sz w:val="28"/>
                <w:szCs w:val="28"/>
              </w:rPr>
              <w:t>10.9</w:t>
            </w:r>
          </w:p>
        </w:tc>
      </w:tr>
    </w:tbl>
    <w:p w14:paraId="7ADF67FA" w14:textId="77777777" w:rsidR="00A83DE1" w:rsidRPr="00CB3626" w:rsidRDefault="00A83DE1" w:rsidP="00A83DE1">
      <w:pPr>
        <w:jc w:val="both"/>
        <w:rPr>
          <w:rFonts w:ascii="Sakkal Majalla" w:hAnsi="Sakkal Majalla" w:cs="Sakkal Majalla"/>
          <w:sz w:val="28"/>
          <w:szCs w:val="28"/>
          <w:rtl/>
        </w:rPr>
      </w:pPr>
    </w:p>
    <w:p w14:paraId="7AAFD41A" w14:textId="025B461A" w:rsidR="00C23342" w:rsidRPr="00CB3626" w:rsidRDefault="00C23342" w:rsidP="00443E15">
      <w:pPr>
        <w:pStyle w:val="ListParagraph"/>
        <w:numPr>
          <w:ilvl w:val="0"/>
          <w:numId w:val="24"/>
        </w:numPr>
        <w:spacing w:after="160" w:line="259" w:lineRule="auto"/>
        <w:jc w:val="both"/>
        <w:rPr>
          <w:rFonts w:ascii="Sakkal Majalla" w:hAnsi="Sakkal Majalla" w:cs="Sakkal Majalla"/>
          <w:sz w:val="28"/>
          <w:szCs w:val="28"/>
        </w:rPr>
      </w:pPr>
      <w:r w:rsidRPr="00CB3626">
        <w:rPr>
          <w:rFonts w:ascii="Sakkal Majalla" w:hAnsi="Sakkal Majalla" w:cs="Sakkal Majalla"/>
          <w:sz w:val="28"/>
          <w:szCs w:val="28"/>
          <w:rtl/>
        </w:rPr>
        <w:t xml:space="preserve">بتاريخ 3 آيار/ مايو 2021 تم تنفيذ ورشة تدريبية داخلية لموظفي جهاز الإحصاء المركزي بالتعاون مع وزارة الخارجية والمغتربين ومكتب المفوض السامي افتراضياً (عبر تطبيق </w:t>
      </w:r>
      <w:r w:rsidRPr="00CB3626">
        <w:rPr>
          <w:rFonts w:ascii="Sakkal Majalla" w:hAnsi="Sakkal Majalla" w:cs="Sakkal Majalla"/>
          <w:sz w:val="28"/>
          <w:szCs w:val="28"/>
        </w:rPr>
        <w:t>Zoom</w:t>
      </w:r>
      <w:r w:rsidRPr="00CB3626">
        <w:rPr>
          <w:rFonts w:ascii="Sakkal Majalla" w:hAnsi="Sakkal Majalla" w:cs="Sakkal Majalla"/>
          <w:sz w:val="28"/>
          <w:szCs w:val="28"/>
          <w:rtl/>
        </w:rPr>
        <w:t xml:space="preserve">)، بمشاركة ما يقارب من 25 موظف من موظفي الجهاز، حيث هدفت الورشة إلى التعريف بالاتفاقية الدولية للقضاء على جميع أشكال التمييز العنصري </w:t>
      </w:r>
      <w:r w:rsidRPr="00CB3626">
        <w:rPr>
          <w:rFonts w:ascii="Sakkal Majalla" w:hAnsi="Sakkal Majalla" w:cs="Sakkal Majalla"/>
          <w:sz w:val="28"/>
          <w:szCs w:val="28"/>
        </w:rPr>
        <w:t>CERD</w:t>
      </w:r>
      <w:r w:rsidRPr="00CB3626">
        <w:rPr>
          <w:rFonts w:ascii="Sakkal Majalla" w:hAnsi="Sakkal Majalla" w:cs="Sakkal Majalla"/>
          <w:sz w:val="28"/>
          <w:szCs w:val="28"/>
          <w:rtl/>
        </w:rPr>
        <w:t>، وتمثلت أبرز  محاور الورشة</w:t>
      </w:r>
      <w:r w:rsidR="00443E15">
        <w:rPr>
          <w:rFonts w:ascii="Sakkal Majalla" w:hAnsi="Sakkal Majalla" w:cs="Sakkal Majalla" w:hint="cs"/>
          <w:sz w:val="28"/>
          <w:szCs w:val="28"/>
          <w:rtl/>
        </w:rPr>
        <w:t xml:space="preserve"> بالتالي</w:t>
      </w:r>
      <w:r w:rsidRPr="00CB3626">
        <w:rPr>
          <w:rFonts w:ascii="Sakkal Majalla" w:hAnsi="Sakkal Majalla" w:cs="Sakkal Majalla"/>
          <w:sz w:val="28"/>
          <w:szCs w:val="28"/>
          <w:rtl/>
        </w:rPr>
        <w:t xml:space="preserve"> </w:t>
      </w:r>
      <w:r w:rsidR="003A7DE6" w:rsidRPr="00CB3626">
        <w:rPr>
          <w:rFonts w:ascii="Sakkal Majalla" w:hAnsi="Sakkal Majalla" w:cs="Sakkal Majalla"/>
          <w:sz w:val="28"/>
          <w:szCs w:val="28"/>
          <w:rtl/>
        </w:rPr>
        <w:t>:</w:t>
      </w:r>
      <w:r w:rsidR="00443E15">
        <w:rPr>
          <w:rFonts w:ascii="Sakkal Majalla" w:hAnsi="Sakkal Majalla" w:cs="Sakkal Majalla" w:hint="cs"/>
          <w:sz w:val="28"/>
          <w:szCs w:val="28"/>
          <w:rtl/>
        </w:rPr>
        <w:t xml:space="preserve"> </w:t>
      </w:r>
      <w:r w:rsidRPr="00CB3626">
        <w:rPr>
          <w:rFonts w:ascii="Sakkal Majalla" w:hAnsi="Sakkal Majalla" w:cs="Sakkal Majalla"/>
          <w:sz w:val="28"/>
          <w:szCs w:val="28"/>
          <w:rtl/>
        </w:rPr>
        <w:t>التعريف بالاتفاقية واستعراض مفاهيمها الأساسية ضمن السياق الفلسطيني بما يشمل تعريف التمييز والتعريف بالأقليات والمقصود بها</w:t>
      </w:r>
      <w:r w:rsidR="003A7DE6" w:rsidRPr="00CB3626">
        <w:rPr>
          <w:rFonts w:ascii="Sakkal Majalla" w:hAnsi="Sakkal Majalla" w:cs="Sakkal Majalla"/>
          <w:sz w:val="28"/>
          <w:szCs w:val="28"/>
          <w:rtl/>
        </w:rPr>
        <w:t>؛</w:t>
      </w:r>
      <w:r w:rsidRPr="00CB3626">
        <w:rPr>
          <w:rFonts w:ascii="Sakkal Majalla" w:hAnsi="Sakkal Majalla" w:cs="Sakkal Majalla"/>
          <w:sz w:val="28"/>
          <w:szCs w:val="28"/>
          <w:rtl/>
        </w:rPr>
        <w:t xml:space="preserve"> عرض التوصيات الختامية للجنة الاتفاقية الواردة ضمن تقرير دولة فلسطين</w:t>
      </w:r>
      <w:r w:rsidR="003A7DE6" w:rsidRPr="00CB3626">
        <w:rPr>
          <w:rFonts w:ascii="Sakkal Majalla" w:hAnsi="Sakkal Majalla" w:cs="Sakkal Majalla"/>
          <w:sz w:val="28"/>
          <w:szCs w:val="28"/>
          <w:rtl/>
        </w:rPr>
        <w:t>؛</w:t>
      </w:r>
      <w:r w:rsidRPr="00CB3626">
        <w:rPr>
          <w:rFonts w:ascii="Sakkal Majalla" w:hAnsi="Sakkal Majalla" w:cs="Sakkal Majalla"/>
          <w:sz w:val="28"/>
          <w:szCs w:val="28"/>
          <w:rtl/>
        </w:rPr>
        <w:t xml:space="preserve"> الاشارة لمجموعة من البيانات التي تم توفيرها حول الأقليات والدور المطلوب من الجهاز لتوفير بيانات تخدم الاتفاقية</w:t>
      </w:r>
      <w:r w:rsidR="003A7DE6" w:rsidRPr="00CB3626">
        <w:rPr>
          <w:rFonts w:ascii="Sakkal Majalla" w:hAnsi="Sakkal Majalla" w:cs="Sakkal Majalla"/>
          <w:sz w:val="28"/>
          <w:szCs w:val="28"/>
          <w:rtl/>
        </w:rPr>
        <w:t>؛</w:t>
      </w:r>
      <w:r w:rsidRPr="00CB3626">
        <w:rPr>
          <w:rFonts w:ascii="Sakkal Majalla" w:hAnsi="Sakkal Majalla" w:cs="Sakkal Majalla"/>
          <w:sz w:val="28"/>
          <w:szCs w:val="28"/>
          <w:rtl/>
        </w:rPr>
        <w:t xml:space="preserve"> استعراض مؤشرات حقوق الانسان والهدف من جمع بياناتها وكيفية استخدام مؤشرات حقوق الانسان في </w:t>
      </w:r>
      <w:r w:rsidRPr="00CB3626">
        <w:rPr>
          <w:rFonts w:ascii="Sakkal Majalla" w:hAnsi="Sakkal Majalla" w:cs="Sakkal Majalla"/>
          <w:sz w:val="28"/>
          <w:szCs w:val="28"/>
          <w:rtl/>
        </w:rPr>
        <w:lastRenderedPageBreak/>
        <w:t>متابعة التوصيات ورفع التقارير لآليات حقوق الانسان</w:t>
      </w:r>
      <w:r w:rsidR="003A7DE6" w:rsidRPr="00CB3626">
        <w:rPr>
          <w:rFonts w:ascii="Sakkal Majalla" w:hAnsi="Sakkal Majalla" w:cs="Sakkal Majalla"/>
          <w:sz w:val="28"/>
          <w:szCs w:val="28"/>
          <w:rtl/>
        </w:rPr>
        <w:t>؛</w:t>
      </w:r>
      <w:r w:rsidR="00443E15">
        <w:rPr>
          <w:rFonts w:ascii="Sakkal Majalla" w:hAnsi="Sakkal Majalla" w:cs="Sakkal Majalla" w:hint="cs"/>
          <w:sz w:val="28"/>
          <w:szCs w:val="28"/>
          <w:rtl/>
        </w:rPr>
        <w:t xml:space="preserve"> </w:t>
      </w:r>
      <w:r w:rsidRPr="00CB3626">
        <w:rPr>
          <w:rFonts w:ascii="Sakkal Majalla" w:hAnsi="Sakkal Majalla" w:cs="Sakkal Majalla"/>
          <w:sz w:val="28"/>
          <w:szCs w:val="28"/>
          <w:rtl/>
        </w:rPr>
        <w:t>إضافة لخصائص الحقوق وأنواع ومصادر البيانات المستخدمة والتحديات في جمع البيانات، ومنهجيات جمع البيانات حول الأقليات.</w:t>
      </w:r>
    </w:p>
    <w:p w14:paraId="006387EF" w14:textId="77777777" w:rsidR="00C23342" w:rsidRPr="00CB3626" w:rsidRDefault="00C23342" w:rsidP="003A0901">
      <w:pPr>
        <w:pStyle w:val="ListParagraph"/>
        <w:spacing w:after="160" w:line="259" w:lineRule="auto"/>
        <w:jc w:val="both"/>
        <w:rPr>
          <w:rFonts w:ascii="Sakkal Majalla" w:hAnsi="Sakkal Majalla" w:cs="Sakkal Majalla"/>
          <w:sz w:val="28"/>
          <w:szCs w:val="28"/>
        </w:rPr>
      </w:pPr>
    </w:p>
    <w:p w14:paraId="60598881" w14:textId="5F27B4BB" w:rsidR="00A83DE1" w:rsidRPr="00CB3626" w:rsidRDefault="00841806" w:rsidP="00033B13">
      <w:pPr>
        <w:pStyle w:val="ListParagraph"/>
        <w:numPr>
          <w:ilvl w:val="0"/>
          <w:numId w:val="24"/>
        </w:numPr>
        <w:spacing w:after="160" w:line="259" w:lineRule="auto"/>
        <w:jc w:val="both"/>
        <w:rPr>
          <w:rFonts w:ascii="Sakkal Majalla" w:hAnsi="Sakkal Majalla" w:cs="Sakkal Majalla"/>
          <w:sz w:val="28"/>
          <w:szCs w:val="28"/>
          <w:rtl/>
        </w:rPr>
      </w:pPr>
      <w:r w:rsidRPr="00CB3626">
        <w:rPr>
          <w:rFonts w:ascii="Sakkal Majalla" w:hAnsi="Sakkal Majalla" w:cs="Sakkal Majalla"/>
          <w:sz w:val="28"/>
          <w:szCs w:val="28"/>
          <w:rtl/>
        </w:rPr>
        <w:t xml:space="preserve">بتاريخ 28 </w:t>
      </w:r>
      <w:r w:rsidR="005B5796" w:rsidRPr="00CB3626">
        <w:rPr>
          <w:rFonts w:ascii="Sakkal Majalla" w:hAnsi="Sakkal Majalla" w:cs="Sakkal Majalla"/>
          <w:sz w:val="28"/>
          <w:szCs w:val="28"/>
          <w:rtl/>
        </w:rPr>
        <w:t xml:space="preserve">تشرين الأول/ </w:t>
      </w:r>
      <w:r w:rsidRPr="00CB3626">
        <w:rPr>
          <w:rFonts w:ascii="Sakkal Majalla" w:hAnsi="Sakkal Majalla" w:cs="Sakkal Majalla"/>
          <w:sz w:val="28"/>
          <w:szCs w:val="28"/>
          <w:rtl/>
        </w:rPr>
        <w:t xml:space="preserve">أكتوبر 2021، </w:t>
      </w:r>
      <w:r w:rsidR="00A83DE1" w:rsidRPr="00CB3626">
        <w:rPr>
          <w:rFonts w:ascii="Sakkal Majalla" w:hAnsi="Sakkal Majalla" w:cs="Sakkal Majalla"/>
          <w:sz w:val="28"/>
          <w:szCs w:val="28"/>
          <w:rtl/>
        </w:rPr>
        <w:t xml:space="preserve">تم تنفيذ ورشة تدريبة لجمع بيانات الاتفاقية </w:t>
      </w:r>
      <w:r w:rsidRPr="00CB3626">
        <w:rPr>
          <w:rFonts w:ascii="Sakkal Majalla" w:hAnsi="Sakkal Majalla" w:cs="Sakkal Majalla"/>
          <w:sz w:val="28"/>
          <w:szCs w:val="28"/>
          <w:rtl/>
        </w:rPr>
        <w:t>بالتعاون ما بين</w:t>
      </w:r>
      <w:r w:rsidR="00A83DE1" w:rsidRPr="00CB3626">
        <w:rPr>
          <w:rFonts w:ascii="Sakkal Majalla" w:hAnsi="Sakkal Majalla" w:cs="Sakkal Majalla"/>
          <w:sz w:val="28"/>
          <w:szCs w:val="28"/>
          <w:rtl/>
        </w:rPr>
        <w:t xml:space="preserve"> وزارة الخارجية و</w:t>
      </w:r>
      <w:r w:rsidRPr="00CB3626">
        <w:rPr>
          <w:rFonts w:ascii="Sakkal Majalla" w:hAnsi="Sakkal Majalla" w:cs="Sakkal Majalla"/>
          <w:sz w:val="28"/>
          <w:szCs w:val="28"/>
          <w:rtl/>
        </w:rPr>
        <w:t>المغتربين ومكتب المفوض السامي لحقوق الانسان في فلسطين،</w:t>
      </w:r>
      <w:r w:rsidR="00A83DE1" w:rsidRPr="00CB3626">
        <w:rPr>
          <w:rFonts w:ascii="Sakkal Majalla" w:hAnsi="Sakkal Majalla" w:cs="Sakkal Majalla"/>
          <w:sz w:val="28"/>
          <w:szCs w:val="28"/>
          <w:rtl/>
        </w:rPr>
        <w:t xml:space="preserve"> بمشاركة الجهاز وأعضاء الفريق الوطني ومسؤولي الدوائر الاحصائية في </w:t>
      </w:r>
      <w:r w:rsidRPr="00CB3626">
        <w:rPr>
          <w:rFonts w:ascii="Sakkal Majalla" w:hAnsi="Sakkal Majalla" w:cs="Sakkal Majalla"/>
          <w:sz w:val="28"/>
          <w:szCs w:val="28"/>
          <w:rtl/>
        </w:rPr>
        <w:t>كافة الوزارات</w:t>
      </w:r>
      <w:r w:rsidR="00A83DE1" w:rsidRPr="00CB3626">
        <w:rPr>
          <w:rFonts w:ascii="Sakkal Majalla" w:hAnsi="Sakkal Majalla" w:cs="Sakkal Majalla"/>
          <w:sz w:val="28"/>
          <w:szCs w:val="28"/>
          <w:rtl/>
        </w:rPr>
        <w:t xml:space="preserve"> (أي بما يقارب 50 مشارك)، بهدف </w:t>
      </w:r>
      <w:r w:rsidR="00B64CB3" w:rsidRPr="00CB3626">
        <w:rPr>
          <w:rFonts w:ascii="Sakkal Majalla" w:hAnsi="Sakkal Majalla" w:cs="Sakkal Majalla"/>
          <w:sz w:val="28"/>
          <w:szCs w:val="28"/>
          <w:rtl/>
        </w:rPr>
        <w:t>الخروج</w:t>
      </w:r>
      <w:r w:rsidR="00A83DE1" w:rsidRPr="00CB3626">
        <w:rPr>
          <w:rFonts w:ascii="Sakkal Majalla" w:hAnsi="Sakkal Majalla" w:cs="Sakkal Majalla"/>
          <w:sz w:val="28"/>
          <w:szCs w:val="28"/>
          <w:rtl/>
        </w:rPr>
        <w:t xml:space="preserve"> بمقترح لآلية جمع البيانات حول </w:t>
      </w:r>
      <w:r w:rsidRPr="00CB3626">
        <w:rPr>
          <w:rFonts w:ascii="Sakkal Majalla" w:hAnsi="Sakkal Majalla" w:cs="Sakkal Majalla"/>
          <w:sz w:val="28"/>
          <w:szCs w:val="28"/>
          <w:rtl/>
        </w:rPr>
        <w:t xml:space="preserve">الاتفاقية </w:t>
      </w:r>
      <w:r w:rsidR="00A83DE1" w:rsidRPr="00CB3626">
        <w:rPr>
          <w:rFonts w:ascii="Sakkal Majalla" w:hAnsi="Sakkal Majalla" w:cs="Sakkal Majalla"/>
          <w:sz w:val="28"/>
          <w:szCs w:val="28"/>
          <w:rtl/>
        </w:rPr>
        <w:t xml:space="preserve">ومدى امكانية </w:t>
      </w:r>
      <w:r w:rsidR="005B5796" w:rsidRPr="00CB3626">
        <w:rPr>
          <w:rFonts w:ascii="Sakkal Majalla" w:hAnsi="Sakkal Majalla" w:cs="Sakkal Majalla"/>
          <w:sz w:val="28"/>
          <w:szCs w:val="28"/>
          <w:rtl/>
        </w:rPr>
        <w:t>إ</w:t>
      </w:r>
      <w:r w:rsidR="00A83DE1" w:rsidRPr="00CB3626">
        <w:rPr>
          <w:rFonts w:ascii="Sakkal Majalla" w:hAnsi="Sakkal Majalla" w:cs="Sakkal Majalla"/>
          <w:sz w:val="28"/>
          <w:szCs w:val="28"/>
          <w:rtl/>
        </w:rPr>
        <w:t xml:space="preserve">عداد نماذج تستجيب لهذه الاتفاقية، حيث عرض الجهاز خلال الورشة الآليات المتاحة والتحديات والصعوبات في عملية جمع البيانات حول الأقليات، وركز على مجموعة من البنود لاتخاذ القرار بخصوصها، وهي: </w:t>
      </w:r>
    </w:p>
    <w:p w14:paraId="65D6B9B1" w14:textId="77777777" w:rsidR="00A83DE1" w:rsidRPr="00CB3626" w:rsidRDefault="00A83DE1" w:rsidP="00C75F61">
      <w:pPr>
        <w:pStyle w:val="ListParagraph"/>
        <w:numPr>
          <w:ilvl w:val="0"/>
          <w:numId w:val="26"/>
        </w:numPr>
        <w:spacing w:after="160" w:line="259" w:lineRule="auto"/>
        <w:ind w:left="1076"/>
        <w:jc w:val="both"/>
        <w:rPr>
          <w:rFonts w:ascii="Sakkal Majalla" w:hAnsi="Sakkal Majalla" w:cs="Sakkal Majalla"/>
          <w:sz w:val="28"/>
          <w:szCs w:val="28"/>
          <w:rtl/>
        </w:rPr>
      </w:pPr>
      <w:r w:rsidRPr="00CB3626">
        <w:rPr>
          <w:rFonts w:ascii="Sakkal Majalla" w:hAnsi="Sakkal Majalla" w:cs="Sakkal Majalla"/>
          <w:sz w:val="28"/>
          <w:szCs w:val="28"/>
          <w:rtl/>
        </w:rPr>
        <w:t>تحديد الاقليات التي يجب جمع بيانات حولها من ضمن السبع اقليات المذكورة في استعراض الدولة</w:t>
      </w:r>
    </w:p>
    <w:p w14:paraId="799EACAA" w14:textId="114D59E1" w:rsidR="00A83DE1" w:rsidRPr="00CB3626" w:rsidRDefault="00A83DE1" w:rsidP="00C75F61">
      <w:pPr>
        <w:pStyle w:val="ListParagraph"/>
        <w:numPr>
          <w:ilvl w:val="0"/>
          <w:numId w:val="26"/>
        </w:numPr>
        <w:spacing w:after="160" w:line="259" w:lineRule="auto"/>
        <w:ind w:left="1076"/>
        <w:jc w:val="both"/>
        <w:rPr>
          <w:rFonts w:ascii="Sakkal Majalla" w:hAnsi="Sakkal Majalla" w:cs="Sakkal Majalla"/>
          <w:sz w:val="28"/>
          <w:szCs w:val="28"/>
          <w:rtl/>
        </w:rPr>
      </w:pPr>
      <w:r w:rsidRPr="00CB3626">
        <w:rPr>
          <w:rFonts w:ascii="Sakkal Majalla" w:hAnsi="Sakkal Majalla" w:cs="Sakkal Majalla"/>
          <w:sz w:val="28"/>
          <w:szCs w:val="28"/>
          <w:rtl/>
        </w:rPr>
        <w:t>تحديد المؤشرات ذات ال</w:t>
      </w:r>
      <w:r w:rsidR="00EF5832" w:rsidRPr="00CB3626">
        <w:rPr>
          <w:rFonts w:ascii="Sakkal Majalla" w:hAnsi="Sakkal Majalla" w:cs="Sakkal Majalla"/>
          <w:sz w:val="28"/>
          <w:szCs w:val="28"/>
          <w:rtl/>
        </w:rPr>
        <w:t>أ</w:t>
      </w:r>
      <w:r w:rsidRPr="00CB3626">
        <w:rPr>
          <w:rFonts w:ascii="Sakkal Majalla" w:hAnsi="Sakkal Majalla" w:cs="Sakkal Majalla"/>
          <w:sz w:val="28"/>
          <w:szCs w:val="28"/>
          <w:rtl/>
        </w:rPr>
        <w:t>ولوية التي يجب جمع بياناتها</w:t>
      </w:r>
    </w:p>
    <w:p w14:paraId="5752EF24" w14:textId="05D30E66" w:rsidR="00A83DE1" w:rsidRPr="00CB3626" w:rsidRDefault="00A83DE1" w:rsidP="00C75F61">
      <w:pPr>
        <w:pStyle w:val="ListParagraph"/>
        <w:numPr>
          <w:ilvl w:val="0"/>
          <w:numId w:val="26"/>
        </w:numPr>
        <w:spacing w:after="160" w:line="259" w:lineRule="auto"/>
        <w:ind w:left="1076"/>
        <w:jc w:val="both"/>
        <w:rPr>
          <w:rFonts w:ascii="Sakkal Majalla" w:hAnsi="Sakkal Majalla" w:cs="Sakkal Majalla"/>
          <w:sz w:val="28"/>
          <w:szCs w:val="28"/>
        </w:rPr>
      </w:pPr>
      <w:r w:rsidRPr="00CB3626">
        <w:rPr>
          <w:rFonts w:ascii="Sakkal Majalla" w:hAnsi="Sakkal Majalla" w:cs="Sakkal Majalla"/>
          <w:sz w:val="28"/>
          <w:szCs w:val="28"/>
          <w:rtl/>
        </w:rPr>
        <w:t xml:space="preserve">تحديد الآلية الأمثل لجمع البيانات حول هذه </w:t>
      </w:r>
      <w:r w:rsidR="007E2503" w:rsidRPr="00CB3626">
        <w:rPr>
          <w:rFonts w:ascii="Sakkal Majalla" w:hAnsi="Sakkal Majalla" w:cs="Sakkal Majalla"/>
          <w:sz w:val="28"/>
          <w:szCs w:val="28"/>
          <w:rtl/>
        </w:rPr>
        <w:t>الأقليات</w:t>
      </w:r>
    </w:p>
    <w:p w14:paraId="635AD38E" w14:textId="77777777" w:rsidR="007E2503" w:rsidRPr="00CB3626" w:rsidRDefault="007E2503" w:rsidP="007E2503">
      <w:pPr>
        <w:pStyle w:val="ListParagraph"/>
        <w:spacing w:after="160" w:line="259" w:lineRule="auto"/>
        <w:ind w:left="1076"/>
        <w:jc w:val="both"/>
        <w:rPr>
          <w:rFonts w:ascii="Sakkal Majalla" w:hAnsi="Sakkal Majalla" w:cs="Sakkal Majalla"/>
          <w:sz w:val="28"/>
          <w:szCs w:val="28"/>
          <w:rtl/>
        </w:rPr>
      </w:pPr>
    </w:p>
    <w:p w14:paraId="23AD1BCF" w14:textId="65C57B46" w:rsidR="00A83DE1" w:rsidRPr="00CB3626" w:rsidRDefault="00A83DE1" w:rsidP="00033B13">
      <w:pPr>
        <w:pStyle w:val="ListParagraph"/>
        <w:numPr>
          <w:ilvl w:val="0"/>
          <w:numId w:val="24"/>
        </w:numPr>
        <w:spacing w:after="160" w:line="259" w:lineRule="auto"/>
        <w:jc w:val="both"/>
        <w:rPr>
          <w:rFonts w:ascii="Sakkal Majalla" w:hAnsi="Sakkal Majalla" w:cs="Sakkal Majalla"/>
          <w:sz w:val="28"/>
          <w:szCs w:val="28"/>
        </w:rPr>
      </w:pPr>
      <w:r w:rsidRPr="00CB3626">
        <w:rPr>
          <w:rFonts w:ascii="Sakkal Majalla" w:hAnsi="Sakkal Majalla" w:cs="Sakkal Majalla"/>
          <w:sz w:val="28"/>
          <w:szCs w:val="28"/>
          <w:rtl/>
        </w:rPr>
        <w:t xml:space="preserve">متابعة على مخرجات الورشة التدريبية الخاصة بجمع بيانات الاتفاقية، عمل الجهاز على بناء نموذج "استبيان" لجمع البيانات حول الأقليات التي تم تحديدها كأولوية أولى لجمع البيانات حولها (السامريين، الأقباط، الأرمن، السريان)، وتم مشاركته مع وزارة الخارجية ومكتب المفوض السامي لحقوق الانسان. علماً بأن النموذج الذي تم بناءه ينطبق مع الطريقة الأمثل والمقترحة حالياً لجمع البيانات وهي مقابلة الشخصيات الاعتبارية المطلعة على تفاصيل هذه الاقليات كمرحلة </w:t>
      </w:r>
      <w:r w:rsidR="005B5796" w:rsidRPr="00CB3626">
        <w:rPr>
          <w:rFonts w:ascii="Sakkal Majalla" w:hAnsi="Sakkal Majalla" w:cs="Sakkal Majalla"/>
          <w:sz w:val="28"/>
          <w:szCs w:val="28"/>
          <w:rtl/>
        </w:rPr>
        <w:t>أ</w:t>
      </w:r>
      <w:r w:rsidRPr="00CB3626">
        <w:rPr>
          <w:rFonts w:ascii="Sakkal Majalla" w:hAnsi="Sakkal Majalla" w:cs="Sakkal Majalla"/>
          <w:sz w:val="28"/>
          <w:szCs w:val="28"/>
          <w:rtl/>
        </w:rPr>
        <w:t xml:space="preserve">ولى، وفي حال الحاجة </w:t>
      </w:r>
      <w:r w:rsidR="005B5796" w:rsidRPr="00CB3626">
        <w:rPr>
          <w:rFonts w:ascii="Sakkal Majalla" w:hAnsi="Sakkal Majalla" w:cs="Sakkal Majalla"/>
          <w:sz w:val="28"/>
          <w:szCs w:val="28"/>
          <w:rtl/>
        </w:rPr>
        <w:t>إ</w:t>
      </w:r>
      <w:r w:rsidRPr="00CB3626">
        <w:rPr>
          <w:rFonts w:ascii="Sakkal Majalla" w:hAnsi="Sakkal Majalla" w:cs="Sakkal Majalla"/>
          <w:sz w:val="28"/>
          <w:szCs w:val="28"/>
          <w:rtl/>
        </w:rPr>
        <w:t xml:space="preserve">لى بيانات </w:t>
      </w:r>
      <w:r w:rsidR="005B5796" w:rsidRPr="00CB3626">
        <w:rPr>
          <w:rFonts w:ascii="Sakkal Majalla" w:hAnsi="Sakkal Majalla" w:cs="Sakkal Majalla"/>
          <w:sz w:val="28"/>
          <w:szCs w:val="28"/>
          <w:rtl/>
        </w:rPr>
        <w:t>إ</w:t>
      </w:r>
      <w:r w:rsidRPr="00CB3626">
        <w:rPr>
          <w:rFonts w:ascii="Sakkal Majalla" w:hAnsi="Sakkal Majalla" w:cs="Sakkal Majalla"/>
          <w:sz w:val="28"/>
          <w:szCs w:val="28"/>
          <w:rtl/>
        </w:rPr>
        <w:t>ضافية يتم العمل على تطوير النموذج وتنفيذ مسح خاص لهذه الاقليات.</w:t>
      </w:r>
    </w:p>
    <w:p w14:paraId="0CDC19BA" w14:textId="77777777" w:rsidR="007E2503" w:rsidRPr="00CB3626" w:rsidRDefault="007E2503" w:rsidP="007E2503">
      <w:pPr>
        <w:pStyle w:val="ListParagraph"/>
        <w:spacing w:after="160" w:line="259" w:lineRule="auto"/>
        <w:jc w:val="both"/>
        <w:rPr>
          <w:rFonts w:ascii="Sakkal Majalla" w:hAnsi="Sakkal Majalla" w:cs="Sakkal Majalla"/>
          <w:sz w:val="28"/>
          <w:szCs w:val="28"/>
        </w:rPr>
      </w:pPr>
    </w:p>
    <w:p w14:paraId="4D786FFD" w14:textId="7FFE7948" w:rsidR="00C66D35" w:rsidRPr="00CB3626" w:rsidRDefault="00C66D35" w:rsidP="00DA580D">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تؤكد دولة فلسطين بأن مصطلح "الجماعات السكانية المحمية بموجب الاتفاقية" لا ي</w:t>
      </w:r>
      <w:r w:rsidR="00DA580D" w:rsidRPr="00CB3626">
        <w:rPr>
          <w:rFonts w:ascii="Sakkal Majalla" w:hAnsi="Sakkal Majalla" w:cs="Sakkal Majalla"/>
          <w:sz w:val="28"/>
          <w:szCs w:val="28"/>
          <w:rtl/>
        </w:rPr>
        <w:t>عني المساس بهويتهم الفلسطينية</w:t>
      </w:r>
      <w:r w:rsidRPr="00CB3626">
        <w:rPr>
          <w:rFonts w:ascii="Sakkal Majalla" w:hAnsi="Sakkal Majalla" w:cs="Sakkal Majalla"/>
          <w:sz w:val="28"/>
          <w:szCs w:val="28"/>
          <w:rtl/>
        </w:rPr>
        <w:t xml:space="preserve">، بل تعتبر هذه الجماعات جزء من "الكل" الفلسطيني مع وجود خصائص إثنية ولغوية وثقافية خاصة بها، (للمزيد حول خصائص هذه الجماعات يرجى الرجوع </w:t>
      </w:r>
      <w:r w:rsidR="00E217FB" w:rsidRPr="00CB3626">
        <w:rPr>
          <w:rFonts w:ascii="Sakkal Majalla" w:hAnsi="Sakkal Majalla" w:cs="Sakkal Majalla"/>
          <w:sz w:val="28"/>
          <w:szCs w:val="28"/>
          <w:rtl/>
        </w:rPr>
        <w:t>إ</w:t>
      </w:r>
      <w:r w:rsidRPr="00CB3626">
        <w:rPr>
          <w:rFonts w:ascii="Sakkal Majalla" w:hAnsi="Sakkal Majalla" w:cs="Sakkal Majalla"/>
          <w:sz w:val="28"/>
          <w:szCs w:val="28"/>
          <w:rtl/>
        </w:rPr>
        <w:t xml:space="preserve">لى تقرير دولة فلسطين الأول لعام 2018: الفقرات 25-26). </w:t>
      </w:r>
    </w:p>
    <w:p w14:paraId="224CDEB2" w14:textId="77777777" w:rsidR="00B537AD" w:rsidRPr="00CB3626" w:rsidRDefault="00B537AD" w:rsidP="00B537AD">
      <w:pPr>
        <w:rPr>
          <w:rFonts w:ascii="Sakkal Majalla" w:hAnsi="Sakkal Majalla" w:cs="Sakkal Majalla"/>
          <w:sz w:val="28"/>
          <w:szCs w:val="28"/>
        </w:rPr>
      </w:pPr>
    </w:p>
    <w:p w14:paraId="4310A4F9" w14:textId="2660A53C" w:rsidR="00A83DE1" w:rsidRPr="00CB3626" w:rsidRDefault="00A83DE1" w:rsidP="00033B13">
      <w:pPr>
        <w:pStyle w:val="ListParagraph"/>
        <w:numPr>
          <w:ilvl w:val="0"/>
          <w:numId w:val="24"/>
        </w:numPr>
        <w:spacing w:after="160" w:line="259" w:lineRule="auto"/>
        <w:jc w:val="both"/>
        <w:rPr>
          <w:rFonts w:ascii="Sakkal Majalla" w:hAnsi="Sakkal Majalla" w:cs="Sakkal Majalla"/>
          <w:sz w:val="28"/>
          <w:szCs w:val="28"/>
        </w:rPr>
      </w:pPr>
      <w:r w:rsidRPr="00CB3626">
        <w:rPr>
          <w:rFonts w:ascii="Sakkal Majalla" w:hAnsi="Sakkal Majalla" w:cs="Sakkal Majalla"/>
          <w:sz w:val="28"/>
          <w:szCs w:val="28"/>
          <w:rtl/>
          <w:lang w:bidi="ar-JO"/>
        </w:rPr>
        <w:t xml:space="preserve">لغايات الحصول على </w:t>
      </w:r>
      <w:r w:rsidRPr="00F3152F">
        <w:rPr>
          <w:rFonts w:ascii="Sakkal Majalla" w:hAnsi="Sakkal Majalla" w:cs="Sakkal Majalla"/>
          <w:sz w:val="28"/>
          <w:szCs w:val="28"/>
          <w:rtl/>
          <w:lang w:bidi="ar-JO"/>
        </w:rPr>
        <w:t>إحصائيات</w:t>
      </w:r>
      <w:r w:rsidRPr="00CB3626">
        <w:rPr>
          <w:rFonts w:ascii="Sakkal Majalla" w:hAnsi="Sakkal Majalla" w:cs="Sakkal Majalla"/>
          <w:sz w:val="28"/>
          <w:szCs w:val="28"/>
          <w:rtl/>
          <w:lang w:bidi="ar-JO"/>
        </w:rPr>
        <w:t xml:space="preserve"> محدثة حول الجماعات الفلسطينية الموجودة داخل دولة فلسطين، والمدرجة ضمن تعريف المادة (1) من الاتفاقية، تم عقد العديد من اللقاءات مع أشخاصٍ يمثلون هذه الجماعات. بالإضافة إلى ذلك، فقد تم جمع </w:t>
      </w:r>
      <w:r w:rsidR="0090493F" w:rsidRPr="00CB3626">
        <w:rPr>
          <w:rFonts w:ascii="Sakkal Majalla" w:hAnsi="Sakkal Majalla" w:cs="Sakkal Majalla"/>
          <w:sz w:val="28"/>
          <w:szCs w:val="28"/>
          <w:rtl/>
          <w:lang w:bidi="ar-JO"/>
        </w:rPr>
        <w:t>المعلومات</w:t>
      </w:r>
      <w:r w:rsidR="0090493F" w:rsidRPr="00CB3626">
        <w:rPr>
          <w:rFonts w:ascii="Sakkal Majalla" w:hAnsi="Sakkal Majalla" w:cs="Sakkal Majalla"/>
          <w:sz w:val="28"/>
          <w:szCs w:val="28"/>
          <w:lang w:bidi="ar-JO"/>
        </w:rPr>
        <w:t xml:space="preserve"> </w:t>
      </w:r>
      <w:r w:rsidR="0090493F" w:rsidRPr="00CB3626">
        <w:rPr>
          <w:rFonts w:ascii="Sakkal Majalla" w:hAnsi="Sakkal Majalla" w:cs="Sakkal Majalla"/>
          <w:sz w:val="28"/>
          <w:szCs w:val="28"/>
          <w:rtl/>
        </w:rPr>
        <w:t>المحدثة</w:t>
      </w:r>
      <w:r w:rsidRPr="00CB3626">
        <w:rPr>
          <w:rFonts w:ascii="Sakkal Majalla" w:hAnsi="Sakkal Majalla" w:cs="Sakkal Majalla"/>
          <w:sz w:val="28"/>
          <w:szCs w:val="28"/>
          <w:rtl/>
          <w:lang w:bidi="ar-JO"/>
        </w:rPr>
        <w:t xml:space="preserve"> المتوفرة من قبل المؤسسات الفلسطينية المختصة وهي التالية </w:t>
      </w:r>
      <w:r w:rsidR="0090493F" w:rsidRPr="00CB3626">
        <w:rPr>
          <w:rFonts w:ascii="Sakkal Majalla" w:hAnsi="Sakkal Majalla" w:cs="Sakkal Majalla"/>
          <w:sz w:val="28"/>
          <w:szCs w:val="28"/>
          <w:rtl/>
          <w:lang w:bidi="ar-JO"/>
        </w:rPr>
        <w:t>أدناه:</w:t>
      </w:r>
      <w:r w:rsidRPr="00CB3626">
        <w:rPr>
          <w:rFonts w:ascii="Sakkal Majalla" w:hAnsi="Sakkal Majalla" w:cs="Sakkal Majalla"/>
          <w:sz w:val="28"/>
          <w:szCs w:val="28"/>
          <w:rtl/>
          <w:lang w:bidi="ar-JO"/>
        </w:rPr>
        <w:t xml:space="preserve"> </w:t>
      </w:r>
    </w:p>
    <w:p w14:paraId="77105587" w14:textId="77777777" w:rsidR="00491158" w:rsidRPr="00CB3626" w:rsidRDefault="00056047" w:rsidP="00C75F61">
      <w:pPr>
        <w:pStyle w:val="ListParagraph"/>
        <w:numPr>
          <w:ilvl w:val="0"/>
          <w:numId w:val="36"/>
        </w:numPr>
        <w:rPr>
          <w:rFonts w:ascii="Sakkal Majalla" w:hAnsi="Sakkal Majalla" w:cs="Sakkal Majalla"/>
          <w:sz w:val="28"/>
          <w:szCs w:val="28"/>
          <w:lang w:bidi="ar-JO"/>
        </w:rPr>
      </w:pPr>
      <w:r w:rsidRPr="00CB3626">
        <w:rPr>
          <w:rFonts w:ascii="Sakkal Majalla" w:hAnsi="Sakkal Majalla" w:cs="Sakkal Majalla"/>
          <w:sz w:val="28"/>
          <w:szCs w:val="28"/>
          <w:rtl/>
          <w:lang w:bidi="ar-JO"/>
        </w:rPr>
        <w:t>السامريون:</w:t>
      </w:r>
      <w:r w:rsidR="00A83DE1" w:rsidRPr="00CB3626">
        <w:rPr>
          <w:rFonts w:ascii="Sakkal Majalla" w:hAnsi="Sakkal Majalla" w:cs="Sakkal Majalla"/>
          <w:sz w:val="28"/>
          <w:szCs w:val="28"/>
          <w:rtl/>
          <w:lang w:bidi="ar-JO"/>
        </w:rPr>
        <w:t xml:space="preserve"> 833 نسمة مكوَنة من خمس عائلات؛</w:t>
      </w:r>
    </w:p>
    <w:p w14:paraId="511D1F65" w14:textId="77777777" w:rsidR="00491158" w:rsidRPr="00CB3626" w:rsidRDefault="00056047" w:rsidP="00C75F61">
      <w:pPr>
        <w:pStyle w:val="ListParagraph"/>
        <w:numPr>
          <w:ilvl w:val="0"/>
          <w:numId w:val="36"/>
        </w:numPr>
        <w:rPr>
          <w:rFonts w:ascii="Sakkal Majalla" w:hAnsi="Sakkal Majalla" w:cs="Sakkal Majalla"/>
          <w:sz w:val="28"/>
          <w:szCs w:val="28"/>
          <w:lang w:bidi="ar-JO"/>
        </w:rPr>
      </w:pPr>
      <w:r w:rsidRPr="00CB3626">
        <w:rPr>
          <w:rFonts w:ascii="Sakkal Majalla" w:hAnsi="Sakkal Majalla" w:cs="Sakkal Majalla"/>
          <w:sz w:val="28"/>
          <w:szCs w:val="28"/>
          <w:rtl/>
          <w:lang w:bidi="ar-JO"/>
        </w:rPr>
        <w:t>الأرمن:</w:t>
      </w:r>
      <w:r w:rsidR="00A83DE1" w:rsidRPr="00CB3626">
        <w:rPr>
          <w:rFonts w:ascii="Sakkal Majalla" w:hAnsi="Sakkal Majalla" w:cs="Sakkal Majalla"/>
          <w:sz w:val="28"/>
          <w:szCs w:val="28"/>
          <w:rtl/>
          <w:lang w:bidi="ar-JO"/>
        </w:rPr>
        <w:t xml:space="preserve"> 7500 نسمة "حسب المصادر الأرمينية"، منهم ثلاثة آلاف يعيشون في مدينة القدس و2100 يسكنون حي وادي النسناس في مدينة حيفا، وهناك 300 نسمة في مدينة بيت لحم، فيما يتوزع الباقون بين عكا والرملة والناصرة وبئر السبع وقطاع غزة؛</w:t>
      </w:r>
    </w:p>
    <w:p w14:paraId="61E9C6FC" w14:textId="77777777" w:rsidR="00491158" w:rsidRPr="00CB3626" w:rsidRDefault="00A83DE1" w:rsidP="00C75F61">
      <w:pPr>
        <w:pStyle w:val="ListParagraph"/>
        <w:numPr>
          <w:ilvl w:val="0"/>
          <w:numId w:val="36"/>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 xml:space="preserve">الافريقيون: في القدس بحوالي (750) نسمة </w:t>
      </w:r>
      <w:r w:rsidRPr="00CB3626">
        <w:rPr>
          <w:rFonts w:ascii="Sakkal Majalla" w:hAnsi="Sakkal Majalla" w:cs="Sakkal Majalla"/>
          <w:color w:val="000000" w:themeColor="text1"/>
          <w:sz w:val="28"/>
          <w:szCs w:val="28"/>
          <w:rtl/>
          <w:lang w:bidi="ar-JO"/>
        </w:rPr>
        <w:t>بحسب جمعية الجالية الافريقية للعام 2020؛</w:t>
      </w:r>
    </w:p>
    <w:p w14:paraId="59713AE9" w14:textId="60839101" w:rsidR="00A83DE1" w:rsidRPr="00CB3626" w:rsidRDefault="00A83DE1" w:rsidP="00C75F61">
      <w:pPr>
        <w:pStyle w:val="ListParagraph"/>
        <w:numPr>
          <w:ilvl w:val="0"/>
          <w:numId w:val="36"/>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ووفقا لتوصيات اللجنة العامة </w:t>
      </w:r>
      <w:r w:rsidR="0090493F" w:rsidRPr="00CB3626">
        <w:rPr>
          <w:rFonts w:ascii="Sakkal Majalla" w:hAnsi="Sakkal Majalla" w:cs="Sakkal Majalla"/>
          <w:sz w:val="28"/>
          <w:szCs w:val="28"/>
          <w:rtl/>
          <w:lang w:bidi="ar-JO"/>
        </w:rPr>
        <w:t>بإيلاء</w:t>
      </w:r>
      <w:r w:rsidRPr="00CB3626">
        <w:rPr>
          <w:rFonts w:ascii="Sakkal Majalla" w:hAnsi="Sakkal Majalla" w:cs="Sakkal Majalla"/>
          <w:sz w:val="28"/>
          <w:szCs w:val="28"/>
          <w:rtl/>
          <w:lang w:bidi="ar-JO"/>
        </w:rPr>
        <w:t xml:space="preserve"> اهتمام خاص </w:t>
      </w:r>
      <w:r w:rsidR="0090493F" w:rsidRPr="00CB3626">
        <w:rPr>
          <w:rFonts w:ascii="Sakkal Majalla" w:hAnsi="Sakkal Majalla" w:cs="Sakkal Majalla"/>
          <w:sz w:val="28"/>
          <w:szCs w:val="28"/>
          <w:rtl/>
          <w:lang w:bidi="ar-JO"/>
        </w:rPr>
        <w:t>باللاجئين ف</w:t>
      </w:r>
      <w:r w:rsidR="005B5796" w:rsidRPr="00CB3626">
        <w:rPr>
          <w:rFonts w:ascii="Sakkal Majalla" w:hAnsi="Sakkal Majalla" w:cs="Sakkal Majalla"/>
          <w:sz w:val="28"/>
          <w:szCs w:val="28"/>
          <w:rtl/>
          <w:lang w:bidi="ar-JO"/>
        </w:rPr>
        <w:t>إ</w:t>
      </w:r>
      <w:r w:rsidR="0090493F" w:rsidRPr="00CB3626">
        <w:rPr>
          <w:rFonts w:ascii="Sakkal Majalla" w:hAnsi="Sakkal Majalla" w:cs="Sakkal Majalla"/>
          <w:sz w:val="28"/>
          <w:szCs w:val="28"/>
          <w:rtl/>
          <w:lang w:bidi="ar-JO"/>
        </w:rPr>
        <w:t>ن</w:t>
      </w:r>
      <w:r w:rsidR="005B6089" w:rsidRPr="00CB3626">
        <w:rPr>
          <w:rFonts w:ascii="Sakkal Majalla" w:hAnsi="Sakkal Majalla" w:cs="Sakkal Majalla"/>
          <w:sz w:val="28"/>
          <w:szCs w:val="28"/>
          <w:rtl/>
          <w:lang w:bidi="ar-JO"/>
        </w:rPr>
        <w:t>ّ</w:t>
      </w:r>
      <w:r w:rsidR="0090493F" w:rsidRPr="00CB3626">
        <w:rPr>
          <w:rFonts w:ascii="Sakkal Majalla" w:hAnsi="Sakkal Majalla" w:cs="Sakkal Majalla"/>
          <w:sz w:val="28"/>
          <w:szCs w:val="28"/>
          <w:rtl/>
          <w:lang w:bidi="ar-JO"/>
        </w:rPr>
        <w:t xml:space="preserve">ه </w:t>
      </w:r>
      <w:r w:rsidRPr="00CB3626">
        <w:rPr>
          <w:rFonts w:ascii="Sakkal Majalla" w:hAnsi="Sakkal Majalla" w:cs="Sakkal Majalla"/>
          <w:sz w:val="28"/>
          <w:szCs w:val="28"/>
          <w:rtl/>
          <w:lang w:bidi="ar-JO"/>
        </w:rPr>
        <w:t>يصل عدد اللاجئين الفلسطينيين المسجلين لدى وكالة الغوث إلى 6.65 مليون لاجئ يحرمون من ممارسة حقهم بالعودة إلى ديارهم. أما في داخل دولة فلسطين فيصل عدد اللاجئين إلى (1,122,542) لاجئ في الضفة الغربية، و</w:t>
      </w:r>
      <w:r w:rsidR="00C77EC4"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لى (1,754,890) لاجئ في قطاع غزة، وبذلك يعتبر 43.3% من مجمل سكان دولة فلسطين من اللاجئين.</w:t>
      </w:r>
    </w:p>
    <w:p w14:paraId="2A85A571" w14:textId="77777777" w:rsidR="0074622A" w:rsidRPr="00CB3626" w:rsidRDefault="0074622A" w:rsidP="0074622A">
      <w:pPr>
        <w:rPr>
          <w:rFonts w:ascii="Sakkal Majalla" w:hAnsi="Sakkal Majalla" w:cs="Sakkal Majalla"/>
          <w:sz w:val="28"/>
          <w:szCs w:val="28"/>
          <w:rtl/>
          <w:lang w:bidi="ar-JO"/>
        </w:rPr>
      </w:pPr>
    </w:p>
    <w:p w14:paraId="1391EF60" w14:textId="7116C1EB" w:rsidR="0074622A" w:rsidRPr="00CB3626" w:rsidRDefault="0074622A" w:rsidP="0074622A">
      <w:pPr>
        <w:ind w:firstLine="720"/>
        <w:rPr>
          <w:rFonts w:ascii="Sakkal Majalla" w:hAnsi="Sakkal Majalla" w:cs="Sakkal Majalla"/>
          <w:b/>
          <w:bCs/>
          <w:sz w:val="28"/>
          <w:szCs w:val="28"/>
          <w:rtl/>
        </w:rPr>
      </w:pPr>
      <w:r w:rsidRPr="00CB3626">
        <w:rPr>
          <w:rFonts w:ascii="Sakkal Majalla" w:hAnsi="Sakkal Majalla" w:cs="Sakkal Majalla"/>
          <w:b/>
          <w:bCs/>
          <w:sz w:val="28"/>
          <w:szCs w:val="28"/>
          <w:rtl/>
        </w:rPr>
        <w:t>الخطة الوطنية</w:t>
      </w:r>
    </w:p>
    <w:p w14:paraId="39C5B753" w14:textId="77777777" w:rsidR="0074622A" w:rsidRPr="00CB3626" w:rsidRDefault="0074622A" w:rsidP="0024524F">
      <w:pPr>
        <w:rPr>
          <w:rFonts w:ascii="Sakkal Majalla" w:hAnsi="Sakkal Majalla" w:cs="Sakkal Majalla"/>
          <w:b/>
          <w:bCs/>
          <w:sz w:val="28"/>
          <w:szCs w:val="28"/>
          <w:rtl/>
        </w:rPr>
      </w:pPr>
    </w:p>
    <w:p w14:paraId="5CDEA2CB" w14:textId="60713F98" w:rsidR="001B28F4" w:rsidRPr="00CB3626" w:rsidRDefault="001B28F4" w:rsidP="00975234">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لضمان متابعة تنفيذ الملاحظات الختامية للجنة على المستوى الوطني، قام الفريق الوطني بإعداد مصفوفة تتضمن جميع الملاحظات الختامية للجنة؛ الإجراءات الواجبة اتباعها لتنفيذ كل ملاحظة؛ الجهة المسؤولة عن تنفيذ كل ملاحظة؛ والإطار الزمني اللازم للتنفيذ بالإضافة إلى مؤشرات قياس الأداء، ومن ثم تم عقد عدة اجتماعات ولقاءات ليتم تطوير هذه المصفوفة إلى خطة وطنية شاملة لتنفيذ جميع التوصيات خلال الأعوام 2020-2025،</w:t>
      </w:r>
      <w:r w:rsidRPr="00CB3626">
        <w:rPr>
          <w:rFonts w:ascii="Sakkal Majalla" w:hAnsi="Sakkal Majalla" w:cs="Sakkal Majalla"/>
          <w:sz w:val="28"/>
          <w:szCs w:val="28"/>
          <w:lang w:bidi="ar-JO"/>
        </w:rPr>
        <w:t xml:space="preserve"> </w:t>
      </w:r>
      <w:r w:rsidRPr="00CB3626">
        <w:rPr>
          <w:rFonts w:ascii="Sakkal Majalla" w:hAnsi="Sakkal Majalla" w:cs="Sakkal Majalla"/>
          <w:sz w:val="28"/>
          <w:szCs w:val="28"/>
          <w:rtl/>
          <w:lang w:bidi="ar-JO"/>
        </w:rPr>
        <w:t>حيث تم إقرار مسودة الخطة الوطنية من قبل الفريق</w:t>
      </w:r>
      <w:r w:rsidR="00975234"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وبتاريخ 31 آذار/مارس 2022. عقدت مشاورات وطنية واسعة النطاق مع كافة المؤسسات الحكومية ذات العلاقة، ومشاركة مؤسسات المجتمع المدني، والقطاع الخاص والجامعات، وذلك في مقر وزارة الخارجية والمغتربين المؤقت في رام الله. وتولت الهيئة المستقلة لحقوق الانسان تيسير المشاورات وبمشاركة فاعلة من عدد من المؤسسات الوطنية </w:t>
      </w:r>
      <w:r w:rsidR="00834ED0" w:rsidRPr="00CB3626">
        <w:rPr>
          <w:rFonts w:ascii="Sakkal Majalla" w:hAnsi="Sakkal Majalla" w:cs="Sakkal Majalla"/>
          <w:sz w:val="28"/>
          <w:szCs w:val="28"/>
          <w:rtl/>
          <w:lang w:bidi="ar-JO"/>
        </w:rPr>
        <w:t xml:space="preserve">في كل فلسطين </w:t>
      </w:r>
      <w:r w:rsidRPr="00CB3626">
        <w:rPr>
          <w:rFonts w:ascii="Sakkal Majalla" w:hAnsi="Sakkal Majalla" w:cs="Sakkal Majalla"/>
          <w:sz w:val="28"/>
          <w:szCs w:val="28"/>
          <w:rtl/>
          <w:lang w:bidi="ar-JO"/>
        </w:rPr>
        <w:t xml:space="preserve">بما فيها مؤسسات المجتمع المدني من قطاع غزة، عبر تقنية </w:t>
      </w:r>
      <w:r w:rsidRPr="00CB3626">
        <w:rPr>
          <w:rFonts w:ascii="Sakkal Majalla" w:hAnsi="Sakkal Majalla" w:cs="Sakkal Majalla"/>
          <w:i/>
          <w:iCs/>
          <w:sz w:val="28"/>
          <w:szCs w:val="28"/>
          <w:rtl/>
          <w:lang w:bidi="ar-JO"/>
        </w:rPr>
        <w:t>الفيديو كونفرنس</w:t>
      </w:r>
      <w:r w:rsidRPr="00CB3626">
        <w:rPr>
          <w:rFonts w:ascii="Sakkal Majalla" w:hAnsi="Sakkal Majalla" w:cs="Sakkal Majalla"/>
          <w:sz w:val="28"/>
          <w:szCs w:val="28"/>
          <w:rtl/>
          <w:lang w:bidi="ar-JO"/>
        </w:rPr>
        <w:t xml:space="preserve"> بسبب التحديات والتفتيت الجغرافي والحواجز العسكرية التي فرضها الاحتلال الاستعماري الإسرائيلي</w:t>
      </w:r>
      <w:r w:rsidR="00975234"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ويأتي ذلك انطلاقاً من حرص دولة فلسطين على إشراك جميع المؤسسات الوطنية ذات العلاقة، حيث إن هذه الخطة تمثل خطة وطنية ولا تقتصر على الإجراءات الحكومية فقط.</w:t>
      </w:r>
    </w:p>
    <w:p w14:paraId="64183DB4" w14:textId="77777777" w:rsidR="001B28F4" w:rsidRPr="00CB3626" w:rsidRDefault="001B28F4" w:rsidP="001B28F4">
      <w:pPr>
        <w:pStyle w:val="ListParagraph"/>
        <w:rPr>
          <w:rFonts w:ascii="Sakkal Majalla" w:hAnsi="Sakkal Majalla" w:cs="Sakkal Majalla"/>
          <w:sz w:val="28"/>
          <w:szCs w:val="28"/>
          <w:lang w:bidi="ar-JO"/>
        </w:rPr>
      </w:pPr>
    </w:p>
    <w:p w14:paraId="18D93ED7" w14:textId="4D0499AA" w:rsidR="008E4BBD" w:rsidRPr="00CB3626" w:rsidRDefault="001B28F4"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rPr>
        <w:t>تم تبني الخطة وطنياً</w:t>
      </w:r>
      <w:r w:rsidRPr="00CB3626">
        <w:rPr>
          <w:rFonts w:ascii="Sakkal Majalla" w:hAnsi="Sakkal Majalla" w:cs="Sakkal Majalla"/>
          <w:sz w:val="28"/>
          <w:szCs w:val="28"/>
          <w:rtl/>
          <w:lang w:bidi="ar-JO"/>
        </w:rPr>
        <w:t xml:space="preserve">، من خلال الآلية الوطنية لمتابعة تنفيذ اتفاقيات حقوق الإنسان، بحيث عرضت بعد ادخال الملاحظات الناتجة عن المشاورات الوطنية على "لجنة الخبراء" المؤلفة من جميع المؤسسات الحكومية، ومن ثم على "اللجنة الوزارية العليا لمتابعة انضمام دولة فلسطين للاتفاقيات والبروتوكولات والمواثيق الدولية" برئاسة وزارة الخارجية والمغتربين،و بتاريخ 27 آذار/مارس 2023 صدر قرار مجلس الوزراء رقم (02/199/18/م.و/م.ا) لعام 2023 والذي نص في المادة الأولى منه على اعتماد الخطة الوطنية التنفيذية لتوصيات اللجنة (2023-2025) المصادق عليها بختم الأمانة العامة لمجلس الوزراء (يشار </w:t>
      </w:r>
      <w:r w:rsidR="00B056EF"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ليها فيما بعد ب : الخطة الوطنية)، ونص في المادة الثانية منه بشكل صريح على تكليف الدوائر الحكومية ذات العلاقة، كلّ فيما يخصه، باتخاذ الاجراءات اللازمة لتنفيذ ما ورد في الخطة الوطنية، وبالتنسيق مع مجلس الوزراء تم تعميمها على جميع المؤسسات الوطنية ذات العلاقة لمتابعة تنفيذها كل حسب اختصاصه.</w:t>
      </w:r>
    </w:p>
    <w:p w14:paraId="4C7A7521" w14:textId="77777777" w:rsidR="008E4BBD" w:rsidRPr="00CB3626" w:rsidRDefault="008E4BBD" w:rsidP="008E4BBD">
      <w:pPr>
        <w:pStyle w:val="ListParagraph"/>
        <w:rPr>
          <w:rFonts w:ascii="Sakkal Majalla" w:hAnsi="Sakkal Majalla" w:cs="Sakkal Majalla"/>
          <w:color w:val="000000" w:themeColor="text1"/>
          <w:sz w:val="28"/>
          <w:szCs w:val="28"/>
          <w:rtl/>
          <w:lang w:bidi="ar-JO"/>
        </w:rPr>
      </w:pPr>
    </w:p>
    <w:p w14:paraId="12FF13EA" w14:textId="738F7CAA" w:rsidR="008E4BBD" w:rsidRPr="00CB3626" w:rsidRDefault="002C1847" w:rsidP="002E53D4">
      <w:pPr>
        <w:pStyle w:val="ListParagraph"/>
        <w:numPr>
          <w:ilvl w:val="0"/>
          <w:numId w:val="24"/>
        </w:numPr>
        <w:rPr>
          <w:rFonts w:ascii="Sakkal Majalla" w:hAnsi="Sakkal Majalla" w:cs="Sakkal Majalla"/>
          <w:color w:val="000000" w:themeColor="text1"/>
          <w:sz w:val="28"/>
          <w:szCs w:val="28"/>
          <w:lang w:bidi="ar-JO"/>
        </w:rPr>
      </w:pPr>
      <w:r w:rsidRPr="00CB3626">
        <w:rPr>
          <w:rFonts w:ascii="Sakkal Majalla" w:hAnsi="Sakkal Majalla" w:cs="Sakkal Majalla"/>
          <w:color w:val="000000" w:themeColor="text1"/>
          <w:sz w:val="28"/>
          <w:szCs w:val="28"/>
          <w:rtl/>
        </w:rPr>
        <w:t>وقد عقدت</w:t>
      </w:r>
      <w:r w:rsidR="00C80B66" w:rsidRPr="00CB3626">
        <w:rPr>
          <w:rFonts w:ascii="Sakkal Majalla" w:hAnsi="Sakkal Majalla" w:cs="Sakkal Majalla"/>
          <w:color w:val="000000" w:themeColor="text1"/>
          <w:sz w:val="28"/>
          <w:szCs w:val="28"/>
          <w:rtl/>
          <w:lang w:bidi="ar-JO"/>
        </w:rPr>
        <w:t xml:space="preserve"> </w:t>
      </w:r>
      <w:r w:rsidR="008E4BBD" w:rsidRPr="00CB3626">
        <w:rPr>
          <w:rFonts w:ascii="Sakkal Majalla" w:hAnsi="Sakkal Majalla" w:cs="Sakkal Majalla"/>
          <w:color w:val="000000" w:themeColor="text1"/>
          <w:sz w:val="28"/>
          <w:szCs w:val="28"/>
          <w:rtl/>
          <w:lang w:bidi="ar-JO"/>
        </w:rPr>
        <w:t xml:space="preserve">وزارة الخارجية والمغتربين </w:t>
      </w:r>
      <w:r w:rsidR="00C80B66" w:rsidRPr="00CB3626">
        <w:rPr>
          <w:rFonts w:ascii="Sakkal Majalla" w:hAnsi="Sakkal Majalla" w:cs="Sakkal Majalla"/>
          <w:color w:val="000000" w:themeColor="text1"/>
          <w:sz w:val="28"/>
          <w:szCs w:val="28"/>
          <w:rtl/>
          <w:lang w:bidi="ar-JO"/>
        </w:rPr>
        <w:t>مسبقاً و</w:t>
      </w:r>
      <w:r w:rsidR="008E4BBD" w:rsidRPr="00CB3626">
        <w:rPr>
          <w:rFonts w:ascii="Sakkal Majalla" w:hAnsi="Sakkal Majalla" w:cs="Sakkal Majalla"/>
          <w:color w:val="000000" w:themeColor="text1"/>
          <w:sz w:val="28"/>
          <w:szCs w:val="28"/>
          <w:rtl/>
          <w:lang w:bidi="ar-JO"/>
        </w:rPr>
        <w:t xml:space="preserve">بالشراكة مع مكتب المفوض السامي لحقوق الانسان تدريباً حول "قاعدة البيانات الوطنية لمتابعة توصيات </w:t>
      </w:r>
      <w:r w:rsidR="00C80B66" w:rsidRPr="00CB3626">
        <w:rPr>
          <w:rFonts w:ascii="Sakkal Majalla" w:hAnsi="Sakkal Majalla" w:cs="Sakkal Majalla"/>
          <w:color w:val="000000" w:themeColor="text1"/>
          <w:sz w:val="28"/>
          <w:szCs w:val="28"/>
          <w:rtl/>
          <w:lang w:bidi="ar-JO"/>
        </w:rPr>
        <w:t>اللجنة</w:t>
      </w:r>
      <w:r w:rsidR="008E4BBD" w:rsidRPr="00CB3626">
        <w:rPr>
          <w:rFonts w:ascii="Sakkal Majalla" w:hAnsi="Sakkal Majalla" w:cs="Sakkal Majalla"/>
          <w:color w:val="000000" w:themeColor="text1"/>
          <w:sz w:val="28"/>
          <w:szCs w:val="28"/>
          <w:rtl/>
          <w:lang w:bidi="ar-JO"/>
        </w:rPr>
        <w:t xml:space="preserve">" وذلك في مقر وزارة الاتصالات وتكنولوجيا المعلومات القائم في مدينة البيرة/ </w:t>
      </w:r>
      <w:r w:rsidR="008E4BBD" w:rsidRPr="00CB3626">
        <w:rPr>
          <w:rFonts w:ascii="Sakkal Majalla" w:hAnsi="Sakkal Majalla" w:cs="Sakkal Majalla"/>
          <w:color w:val="000000" w:themeColor="text1"/>
          <w:sz w:val="28"/>
          <w:szCs w:val="28"/>
          <w:rtl/>
          <w:lang w:bidi="ar-JO"/>
        </w:rPr>
        <w:lastRenderedPageBreak/>
        <w:t xml:space="preserve">رام الله </w:t>
      </w:r>
      <w:r w:rsidR="00C80B66" w:rsidRPr="00CB3626">
        <w:rPr>
          <w:rFonts w:ascii="Sakkal Majalla" w:hAnsi="Sakkal Majalla" w:cs="Sakkal Majalla"/>
          <w:color w:val="000000" w:themeColor="text1"/>
          <w:sz w:val="28"/>
          <w:szCs w:val="28"/>
          <w:rtl/>
          <w:lang w:bidi="ar-JO"/>
        </w:rPr>
        <w:t>بتاريخ 16 تشرين الثاني/ أكتوبر 2022</w:t>
      </w:r>
      <w:r w:rsidR="00B056EF" w:rsidRPr="00CB3626">
        <w:rPr>
          <w:rFonts w:ascii="Sakkal Majalla" w:hAnsi="Sakkal Majalla" w:cs="Sakkal Majalla"/>
          <w:color w:val="000000" w:themeColor="text1"/>
          <w:sz w:val="28"/>
          <w:szCs w:val="28"/>
          <w:rtl/>
          <w:lang w:bidi="ar-JO"/>
        </w:rPr>
        <w:t>.</w:t>
      </w:r>
      <w:r w:rsidR="00C80B66" w:rsidRPr="00CB3626">
        <w:rPr>
          <w:rFonts w:ascii="Sakkal Majalla" w:hAnsi="Sakkal Majalla" w:cs="Sakkal Majalla"/>
          <w:color w:val="000000" w:themeColor="text1"/>
          <w:sz w:val="28"/>
          <w:szCs w:val="28"/>
          <w:rtl/>
          <w:lang w:bidi="ar-JO"/>
        </w:rPr>
        <w:t xml:space="preserve"> </w:t>
      </w:r>
      <w:r w:rsidR="008E4BBD" w:rsidRPr="00CB3626">
        <w:rPr>
          <w:rFonts w:ascii="Sakkal Majalla" w:hAnsi="Sakkal Majalla" w:cs="Sakkal Majalla"/>
          <w:color w:val="000000" w:themeColor="text1"/>
          <w:sz w:val="28"/>
          <w:szCs w:val="28"/>
          <w:rtl/>
          <w:lang w:bidi="ar-JO"/>
        </w:rPr>
        <w:t>استهدف الت</w:t>
      </w:r>
      <w:r w:rsidR="00C80B66" w:rsidRPr="00CB3626">
        <w:rPr>
          <w:rFonts w:ascii="Sakkal Majalla" w:hAnsi="Sakkal Majalla" w:cs="Sakkal Majalla"/>
          <w:color w:val="000000" w:themeColor="text1"/>
          <w:sz w:val="28"/>
          <w:szCs w:val="28"/>
          <w:rtl/>
          <w:lang w:bidi="ar-JO"/>
        </w:rPr>
        <w:t>دريب عدداً من الوزارات الحكومية</w:t>
      </w:r>
      <w:r w:rsidR="008E4BBD" w:rsidRPr="00CB3626">
        <w:rPr>
          <w:rFonts w:ascii="Sakkal Majalla" w:hAnsi="Sakkal Majalla" w:cs="Sakkal Majalla"/>
          <w:color w:val="000000" w:themeColor="text1"/>
          <w:sz w:val="28"/>
          <w:szCs w:val="28"/>
          <w:rtl/>
          <w:lang w:bidi="ar-JO"/>
        </w:rPr>
        <w:t>،</w:t>
      </w:r>
      <w:r w:rsidR="008E4BBD" w:rsidRPr="00CB3626">
        <w:rPr>
          <w:rFonts w:ascii="Sakkal Majalla" w:hAnsi="Sakkal Majalla" w:cs="Sakkal Majalla"/>
          <w:color w:val="000000" w:themeColor="text1"/>
          <w:sz w:val="28"/>
          <w:szCs w:val="28"/>
          <w:lang w:bidi="ar-JO"/>
        </w:rPr>
        <w:t xml:space="preserve"> </w:t>
      </w:r>
      <w:r w:rsidR="00C80B66" w:rsidRPr="00CB3626">
        <w:rPr>
          <w:rFonts w:ascii="Sakkal Majalla" w:hAnsi="Sakkal Majalla" w:cs="Sakkal Majalla"/>
          <w:color w:val="000000" w:themeColor="text1"/>
          <w:sz w:val="28"/>
          <w:szCs w:val="28"/>
          <w:rtl/>
          <w:lang w:bidi="ar-JO"/>
        </w:rPr>
        <w:t xml:space="preserve">و تمحور حول </w:t>
      </w:r>
      <w:r w:rsidR="008E4BBD" w:rsidRPr="00CB3626">
        <w:rPr>
          <w:rFonts w:ascii="Sakkal Majalla" w:hAnsi="Sakkal Majalla" w:cs="Sakkal Majalla"/>
          <w:color w:val="000000" w:themeColor="text1"/>
          <w:sz w:val="28"/>
          <w:szCs w:val="28"/>
          <w:rtl/>
          <w:lang w:bidi="ar-JO"/>
        </w:rPr>
        <w:t>كيفية ادراج</w:t>
      </w:r>
      <w:r w:rsidR="00C80B66" w:rsidRPr="00CB3626">
        <w:rPr>
          <w:rFonts w:ascii="Sakkal Majalla" w:hAnsi="Sakkal Majalla" w:cs="Sakkal Majalla"/>
          <w:color w:val="000000" w:themeColor="text1"/>
          <w:sz w:val="28"/>
          <w:szCs w:val="28"/>
          <w:rtl/>
          <w:lang w:bidi="ar-JO"/>
        </w:rPr>
        <w:t xml:space="preserve"> الخطة الوطنية الخاصة بالاتفاقية في قاعدة البيانات</w:t>
      </w:r>
      <w:r w:rsidR="008E4BBD" w:rsidRPr="00CB3626">
        <w:rPr>
          <w:rFonts w:ascii="Sakkal Majalla" w:hAnsi="Sakkal Majalla" w:cs="Sakkal Majalla"/>
          <w:color w:val="000000" w:themeColor="text1"/>
          <w:sz w:val="28"/>
          <w:szCs w:val="28"/>
          <w:rtl/>
          <w:lang w:bidi="ar-JO"/>
        </w:rPr>
        <w:t>، وربطها مع العمل الجار</w:t>
      </w:r>
      <w:r w:rsidR="00C80B66" w:rsidRPr="00CB3626">
        <w:rPr>
          <w:rFonts w:ascii="Sakkal Majalla" w:hAnsi="Sakkal Majalla" w:cs="Sakkal Majalla"/>
          <w:color w:val="000000" w:themeColor="text1"/>
          <w:sz w:val="28"/>
          <w:szCs w:val="28"/>
          <w:rtl/>
          <w:lang w:bidi="ar-JO"/>
        </w:rPr>
        <w:t>ي على أجندة التنمية المستدامة.</w:t>
      </w:r>
      <w:r w:rsidRPr="00CB3626">
        <w:rPr>
          <w:rFonts w:ascii="Sakkal Majalla" w:hAnsi="Sakkal Majalla" w:cs="Sakkal Majalla"/>
          <w:color w:val="000000" w:themeColor="text1"/>
          <w:sz w:val="28"/>
          <w:szCs w:val="28"/>
          <w:rtl/>
          <w:lang w:bidi="ar-JO"/>
        </w:rPr>
        <w:t xml:space="preserve"> وتعد فلسطين إحدى الدول </w:t>
      </w:r>
      <w:r w:rsidR="0072121F" w:rsidRPr="00CB3626">
        <w:rPr>
          <w:rFonts w:ascii="Sakkal Majalla" w:hAnsi="Sakkal Majalla" w:cs="Sakkal Majalla"/>
          <w:color w:val="000000" w:themeColor="text1"/>
          <w:sz w:val="28"/>
          <w:szCs w:val="28"/>
          <w:rtl/>
          <w:lang w:bidi="ar-JO"/>
        </w:rPr>
        <w:t xml:space="preserve">الرائدة </w:t>
      </w:r>
      <w:r w:rsidRPr="00CB3626">
        <w:rPr>
          <w:rFonts w:ascii="Sakkal Majalla" w:hAnsi="Sakkal Majalla" w:cs="Sakkal Majalla"/>
          <w:color w:val="000000" w:themeColor="text1"/>
          <w:sz w:val="28"/>
          <w:szCs w:val="28"/>
          <w:rtl/>
          <w:lang w:bidi="ar-JO"/>
        </w:rPr>
        <w:t>التي يتم العمل معها في انشاء قاعدة بيانات بالشراكة مع مكتب المفوض السامي.</w:t>
      </w:r>
    </w:p>
    <w:p w14:paraId="3BACB1C4" w14:textId="77777777" w:rsidR="00491158" w:rsidRPr="00CB3626" w:rsidRDefault="00491158" w:rsidP="00491158">
      <w:pPr>
        <w:rPr>
          <w:rFonts w:ascii="Sakkal Majalla" w:hAnsi="Sakkal Majalla" w:cs="Sakkal Majalla"/>
          <w:sz w:val="28"/>
          <w:szCs w:val="28"/>
          <w:rtl/>
          <w:lang w:bidi="ar-JO"/>
        </w:rPr>
      </w:pPr>
    </w:p>
    <w:p w14:paraId="11A0778D" w14:textId="4186B3E2" w:rsidR="00CB0D54" w:rsidRPr="00CB3626" w:rsidRDefault="003114C7" w:rsidP="003114C7">
      <w:pPr>
        <w:rPr>
          <w:rFonts w:ascii="Sakkal Majalla" w:hAnsi="Sakkal Majalla" w:cs="Sakkal Majalla"/>
          <w:b/>
          <w:bCs/>
          <w:sz w:val="28"/>
          <w:szCs w:val="28"/>
          <w:rtl/>
          <w:lang w:bidi="ar-JO"/>
        </w:rPr>
      </w:pPr>
      <w:r w:rsidRPr="00CB3626">
        <w:rPr>
          <w:rFonts w:ascii="Sakkal Majalla" w:hAnsi="Sakkal Majalla" w:cs="Sakkal Majalla"/>
          <w:b/>
          <w:bCs/>
          <w:sz w:val="28"/>
          <w:szCs w:val="28"/>
          <w:rtl/>
        </w:rPr>
        <w:t>تعزيز</w:t>
      </w:r>
      <w:r w:rsidR="00CB0D54" w:rsidRPr="00CB3626">
        <w:rPr>
          <w:rFonts w:ascii="Sakkal Majalla" w:hAnsi="Sakkal Majalla" w:cs="Sakkal Majalla"/>
          <w:b/>
          <w:bCs/>
          <w:sz w:val="28"/>
          <w:szCs w:val="28"/>
          <w:rtl/>
          <w:lang w:bidi="ar-JO"/>
        </w:rPr>
        <w:t xml:space="preserve"> </w:t>
      </w:r>
      <w:r w:rsidRPr="00CB3626">
        <w:rPr>
          <w:rFonts w:ascii="Sakkal Majalla" w:hAnsi="Sakkal Majalla" w:cs="Sakkal Majalla"/>
          <w:b/>
          <w:bCs/>
          <w:sz w:val="28"/>
          <w:szCs w:val="28"/>
          <w:rtl/>
          <w:lang w:bidi="ar-JO"/>
        </w:rPr>
        <w:t>ال</w:t>
      </w:r>
      <w:r w:rsidR="00CB0D54" w:rsidRPr="00CB3626">
        <w:rPr>
          <w:rFonts w:ascii="Sakkal Majalla" w:hAnsi="Sakkal Majalla" w:cs="Sakkal Majalla"/>
          <w:b/>
          <w:bCs/>
          <w:sz w:val="28"/>
          <w:szCs w:val="28"/>
          <w:rtl/>
          <w:lang w:bidi="ar-JO"/>
        </w:rPr>
        <w:t xml:space="preserve">طابع </w:t>
      </w:r>
      <w:r w:rsidRPr="00CB3626">
        <w:rPr>
          <w:rFonts w:ascii="Sakkal Majalla" w:hAnsi="Sakkal Majalla" w:cs="Sakkal Majalla"/>
          <w:b/>
          <w:bCs/>
          <w:sz w:val="28"/>
          <w:szCs w:val="28"/>
          <w:rtl/>
          <w:lang w:bidi="ar-JO"/>
        </w:rPr>
        <w:t>ال</w:t>
      </w:r>
      <w:r w:rsidR="00CB0D54" w:rsidRPr="00CB3626">
        <w:rPr>
          <w:rFonts w:ascii="Sakkal Majalla" w:hAnsi="Sakkal Majalla" w:cs="Sakkal Majalla"/>
          <w:b/>
          <w:bCs/>
          <w:sz w:val="28"/>
          <w:szCs w:val="28"/>
          <w:rtl/>
          <w:lang w:bidi="ar-JO"/>
        </w:rPr>
        <w:t>رسمي</w:t>
      </w:r>
      <w:r w:rsidRPr="00CB3626">
        <w:rPr>
          <w:rFonts w:ascii="Sakkal Majalla" w:hAnsi="Sakkal Majalla" w:cs="Sakkal Majalla"/>
          <w:b/>
          <w:bCs/>
          <w:sz w:val="28"/>
          <w:szCs w:val="28"/>
          <w:rtl/>
          <w:lang w:bidi="ar-JO"/>
        </w:rPr>
        <w:t xml:space="preserve"> للاطار القانوني المنظم لعمل</w:t>
      </w:r>
      <w:r w:rsidR="00CB0D54" w:rsidRPr="00CB3626">
        <w:rPr>
          <w:rFonts w:ascii="Sakkal Majalla" w:hAnsi="Sakkal Majalla" w:cs="Sakkal Majalla"/>
          <w:b/>
          <w:bCs/>
          <w:sz w:val="28"/>
          <w:szCs w:val="28"/>
          <w:rtl/>
          <w:lang w:bidi="ar-JO"/>
        </w:rPr>
        <w:t xml:space="preserve"> الهيئة المستقلة لحقوق الانسان (الفقرة 17 من الملاحظات الختامية)</w:t>
      </w:r>
    </w:p>
    <w:p w14:paraId="541727C0" w14:textId="77777777" w:rsidR="00CB0D54" w:rsidRPr="00CB3626" w:rsidRDefault="00CB0D54" w:rsidP="00FC77D2">
      <w:pPr>
        <w:rPr>
          <w:rFonts w:ascii="Sakkal Majalla" w:hAnsi="Sakkal Majalla" w:cs="Sakkal Majalla"/>
          <w:b/>
          <w:bCs/>
          <w:sz w:val="28"/>
          <w:szCs w:val="28"/>
          <w:highlight w:val="lightGray"/>
          <w:rtl/>
          <w:lang w:bidi="ar-JO"/>
        </w:rPr>
      </w:pPr>
    </w:p>
    <w:p w14:paraId="3460BDAB" w14:textId="46D64D6E" w:rsidR="00951317" w:rsidRPr="00CB3626" w:rsidRDefault="003114C7" w:rsidP="0049429B">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 xml:space="preserve">تحظى </w:t>
      </w:r>
      <w:r w:rsidR="00951317" w:rsidRPr="00CB3626">
        <w:rPr>
          <w:rFonts w:ascii="Sakkal Majalla" w:hAnsi="Sakkal Majalla" w:cs="Sakkal Majalla"/>
          <w:sz w:val="28"/>
          <w:szCs w:val="28"/>
          <w:rtl/>
        </w:rPr>
        <w:t>الهيئة المستقلة لحقوق الانسان</w:t>
      </w:r>
      <w:r w:rsidR="005C2571" w:rsidRPr="00CB3626">
        <w:rPr>
          <w:rFonts w:ascii="Sakkal Majalla" w:hAnsi="Sakkal Majalla" w:cs="Sakkal Majalla"/>
          <w:sz w:val="28"/>
          <w:szCs w:val="28"/>
          <w:rtl/>
        </w:rPr>
        <w:t xml:space="preserve"> بطابع رسمي وشخصية قا</w:t>
      </w:r>
      <w:r w:rsidRPr="00CB3626">
        <w:rPr>
          <w:rFonts w:ascii="Sakkal Majalla" w:hAnsi="Sakkal Majalla" w:cs="Sakkal Majalla"/>
          <w:sz w:val="28"/>
          <w:szCs w:val="28"/>
          <w:rtl/>
        </w:rPr>
        <w:t>نونية تمكنها من ممارسة نشاطاتها</w:t>
      </w:r>
      <w:r w:rsidR="005C2571" w:rsidRPr="00CB3626">
        <w:rPr>
          <w:rFonts w:ascii="Sakkal Majalla" w:hAnsi="Sakkal Majalla" w:cs="Sakkal Majalla"/>
          <w:sz w:val="28"/>
          <w:szCs w:val="28"/>
          <w:rtl/>
        </w:rPr>
        <w:t>، حيث تمارس</w:t>
      </w:r>
      <w:r w:rsidR="00951317" w:rsidRPr="00CB3626">
        <w:rPr>
          <w:rFonts w:ascii="Sakkal Majalla" w:hAnsi="Sakkal Majalla" w:cs="Sakkal Majalla"/>
          <w:sz w:val="28"/>
          <w:szCs w:val="28"/>
          <w:rtl/>
        </w:rPr>
        <w:t xml:space="preserve"> اختصاصها وصلاحياتها وفقاً لمبادئ باريس المتعلقة بمركز المؤسسات الوطنية لتعزيز وحماية حقوق الإنسان، وسنداً </w:t>
      </w:r>
      <w:r w:rsidR="00FB6316" w:rsidRPr="00CB3626">
        <w:rPr>
          <w:rFonts w:ascii="Sakkal Majalla" w:hAnsi="Sakkal Majalla" w:cs="Sakkal Majalla"/>
          <w:sz w:val="28"/>
          <w:szCs w:val="28"/>
          <w:rtl/>
        </w:rPr>
        <w:t>إلى</w:t>
      </w:r>
      <w:r w:rsidR="00951317" w:rsidRPr="00CB3626">
        <w:rPr>
          <w:rFonts w:ascii="Sakkal Majalla" w:hAnsi="Sakkal Majalla" w:cs="Sakkal Majalla"/>
          <w:sz w:val="28"/>
          <w:szCs w:val="28"/>
          <w:rtl/>
        </w:rPr>
        <w:t xml:space="preserve"> التفويض الرئاسي الممنوح لها بموجب </w:t>
      </w:r>
      <w:r w:rsidR="00951317" w:rsidRPr="00CB3626">
        <w:rPr>
          <w:rFonts w:ascii="Sakkal Majalla" w:hAnsi="Sakkal Majalla" w:cs="Sakkal Majalla"/>
          <w:sz w:val="28"/>
          <w:szCs w:val="28"/>
          <w:rtl/>
          <w:lang w:bidi="ar-JO"/>
        </w:rPr>
        <w:t>القرار</w:t>
      </w:r>
      <w:r w:rsidR="00951317" w:rsidRPr="00CB3626">
        <w:rPr>
          <w:rFonts w:ascii="Sakkal Majalla" w:hAnsi="Sakkal Majalla" w:cs="Sakkal Majalla"/>
          <w:sz w:val="28"/>
          <w:szCs w:val="28"/>
          <w:rtl/>
        </w:rPr>
        <w:t xml:space="preserve"> رقم (59) لسنة 1994 بشأن تشكيل الهيئة الوطنية الفلسطينية العليا لحقوق الإنسان، الصادر عن الرئيس الراحل ياسر عرفات بتاري</w:t>
      </w:r>
      <w:r w:rsidR="00587E0F" w:rsidRPr="00CB3626">
        <w:rPr>
          <w:rFonts w:ascii="Sakkal Majalla" w:hAnsi="Sakkal Majalla" w:cs="Sakkal Majalla"/>
          <w:sz w:val="28"/>
          <w:szCs w:val="28"/>
          <w:rtl/>
        </w:rPr>
        <w:t xml:space="preserve">خ 30 أيلول/ سبتمبر </w:t>
      </w:r>
      <w:r w:rsidR="00951317" w:rsidRPr="00CB3626">
        <w:rPr>
          <w:rFonts w:ascii="Sakkal Majalla" w:hAnsi="Sakkal Majalla" w:cs="Sakkal Majalla"/>
          <w:sz w:val="28"/>
          <w:szCs w:val="28"/>
          <w:rtl/>
        </w:rPr>
        <w:t>1993. منح هذا القرار الهيئة سلطة وضع دستورها والقوانين والقواعد الأساسية التي تحكم عملها بما يضمن استقلاليتها وفعاليتها، وفعلاً بعد ذلك بوقت قصير، صادق مجلس مفوضي الهيئة على نظام المجلس الداخلي وعلى الدليل الإداري والمالي للهيئة</w:t>
      </w:r>
      <w:r w:rsidR="00587E0F" w:rsidRPr="00CB3626">
        <w:rPr>
          <w:rFonts w:ascii="Sakkal Majalla" w:hAnsi="Sakkal Majalla" w:cs="Sakkal Majalla"/>
          <w:sz w:val="28"/>
          <w:szCs w:val="28"/>
          <w:rtl/>
        </w:rPr>
        <w:t>.</w:t>
      </w:r>
      <w:r w:rsidR="00951317" w:rsidRPr="00CB3626">
        <w:rPr>
          <w:rFonts w:ascii="Sakkal Majalla" w:hAnsi="Sakkal Majalla" w:cs="Sakkal Majalla"/>
          <w:sz w:val="28"/>
          <w:szCs w:val="28"/>
          <w:rtl/>
        </w:rPr>
        <w:t xml:space="preserve"> إن هذه الوثائق، صدرت وفقاً للإجراءات القانونية الواجبة، ومن قبل الجهات المختصة في حينه، وفي ظل سريان تلك الوثائق، تم اعتماد الهيئة في العام 2015 بدرجة "ألف" من قبل التحالف العالمي للمؤسسات الوطنية لحقوق الإنسان، وما زال يجدد لها اعتمادها بتلك الدرجة سنوياً من ذلك الحين وحتى الآن.</w:t>
      </w:r>
    </w:p>
    <w:p w14:paraId="1E334C0F" w14:textId="77777777" w:rsidR="00295B75" w:rsidRPr="00CB3626" w:rsidRDefault="00295B75" w:rsidP="00295B75">
      <w:pPr>
        <w:rPr>
          <w:rFonts w:ascii="Sakkal Majalla" w:hAnsi="Sakkal Majalla" w:cs="Sakkal Majalla"/>
          <w:sz w:val="28"/>
          <w:szCs w:val="28"/>
        </w:rPr>
      </w:pPr>
    </w:p>
    <w:p w14:paraId="4FA118A9" w14:textId="38550134" w:rsidR="00B537AD" w:rsidRPr="00CB3626" w:rsidRDefault="003114C7" w:rsidP="00704A05">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lang w:bidi="ar-JO"/>
        </w:rPr>
        <w:t xml:space="preserve">تدعم </w:t>
      </w:r>
      <w:r w:rsidR="005C2571" w:rsidRPr="00CB3626">
        <w:rPr>
          <w:rFonts w:ascii="Sakkal Majalla" w:hAnsi="Sakkal Majalla" w:cs="Sakkal Majalla"/>
          <w:sz w:val="28"/>
          <w:szCs w:val="28"/>
          <w:rtl/>
          <w:lang w:bidi="ar-JO"/>
        </w:rPr>
        <w:t>دولة فلسطين أهمية التوصية الواردة من لجنتكم الموقرة،</w:t>
      </w:r>
      <w:r w:rsidRPr="00CB3626">
        <w:rPr>
          <w:rFonts w:ascii="Sakkal Majalla" w:hAnsi="Sakkal Majalla" w:cs="Sakkal Majalla"/>
          <w:sz w:val="28"/>
          <w:szCs w:val="28"/>
          <w:rtl/>
          <w:lang w:bidi="ar-JO"/>
        </w:rPr>
        <w:t xml:space="preserve"> الخاصة بتعزيز</w:t>
      </w:r>
      <w:r w:rsidR="00D72D05" w:rsidRPr="00CB3626">
        <w:rPr>
          <w:rFonts w:ascii="Sakkal Majalla" w:hAnsi="Sakkal Majalla" w:cs="Sakkal Majalla"/>
          <w:sz w:val="28"/>
          <w:szCs w:val="28"/>
          <w:rtl/>
          <w:lang w:bidi="ar-JO"/>
        </w:rPr>
        <w:t xml:space="preserve"> الطابع الرسمي </w:t>
      </w:r>
      <w:r w:rsidRPr="00CB3626">
        <w:rPr>
          <w:rFonts w:ascii="Sakkal Majalla" w:hAnsi="Sakkal Majalla" w:cs="Sakkal Majalla"/>
          <w:sz w:val="28"/>
          <w:szCs w:val="28"/>
          <w:rtl/>
          <w:lang w:bidi="ar-JO"/>
        </w:rPr>
        <w:t xml:space="preserve">الحالي </w:t>
      </w:r>
      <w:r w:rsidR="005C2571" w:rsidRPr="00CB3626">
        <w:rPr>
          <w:rFonts w:ascii="Sakkal Majalla" w:hAnsi="Sakkal Majalla" w:cs="Sakkal Majalla"/>
          <w:sz w:val="28"/>
          <w:szCs w:val="28"/>
          <w:rtl/>
          <w:lang w:bidi="ar-JO"/>
        </w:rPr>
        <w:t>لل</w:t>
      </w:r>
      <w:r w:rsidR="00D72D05" w:rsidRPr="00CB3626">
        <w:rPr>
          <w:rFonts w:ascii="Sakkal Majalla" w:hAnsi="Sakkal Majalla" w:cs="Sakkal Majalla"/>
          <w:sz w:val="28"/>
          <w:szCs w:val="28"/>
          <w:rtl/>
        </w:rPr>
        <w:t>هيئة المستقلة لحقوق الإنسان</w:t>
      </w:r>
      <w:r w:rsidR="0078325A" w:rsidRPr="00CB3626">
        <w:rPr>
          <w:rFonts w:ascii="Sakkal Majalla" w:hAnsi="Sakkal Majalla" w:cs="Sakkal Majalla"/>
          <w:sz w:val="28"/>
          <w:szCs w:val="28"/>
          <w:rtl/>
        </w:rPr>
        <w:t>،</w:t>
      </w:r>
      <w:r w:rsidR="00D72D05" w:rsidRPr="00CB3626">
        <w:rPr>
          <w:rFonts w:ascii="Sakkal Majalla" w:hAnsi="Sakkal Majalla" w:cs="Sakkal Majalla"/>
          <w:sz w:val="28"/>
          <w:szCs w:val="28"/>
          <w:rtl/>
        </w:rPr>
        <w:t xml:space="preserve"> </w:t>
      </w:r>
      <w:r w:rsidR="0078325A" w:rsidRPr="00CB3626">
        <w:rPr>
          <w:rFonts w:ascii="Sakkal Majalla" w:hAnsi="Sakkal Majalla" w:cs="Sakkal Majalla"/>
          <w:sz w:val="28"/>
          <w:szCs w:val="28"/>
          <w:rtl/>
        </w:rPr>
        <w:t>خاصة و</w:t>
      </w:r>
      <w:r w:rsidR="00D72D05" w:rsidRPr="00CB3626">
        <w:rPr>
          <w:rFonts w:ascii="Sakkal Majalla" w:hAnsi="Sakkal Majalla" w:cs="Sakkal Majalla"/>
          <w:sz w:val="28"/>
          <w:szCs w:val="28"/>
          <w:rtl/>
        </w:rPr>
        <w:t>أن</w:t>
      </w:r>
      <w:r w:rsidR="0078325A" w:rsidRPr="00CB3626">
        <w:rPr>
          <w:rFonts w:ascii="Sakkal Majalla" w:hAnsi="Sakkal Majalla" w:cs="Sakkal Majalla"/>
          <w:sz w:val="28"/>
          <w:szCs w:val="28"/>
          <w:rtl/>
        </w:rPr>
        <w:t>ّ</w:t>
      </w:r>
      <w:r w:rsidR="00D72D05" w:rsidRPr="00CB3626">
        <w:rPr>
          <w:rFonts w:ascii="Sakkal Majalla" w:hAnsi="Sakkal Majalla" w:cs="Sakkal Majalla"/>
          <w:sz w:val="28"/>
          <w:szCs w:val="28"/>
          <w:rtl/>
        </w:rPr>
        <w:t xml:space="preserve"> دولة فلسطين عند تفعيلها لآلية الشكاوى الفردية سنداً للمادة 14 من الاتفاقية قد أوكلت الهيئة</w:t>
      </w:r>
      <w:r w:rsidRPr="00CB3626">
        <w:rPr>
          <w:rFonts w:ascii="Sakkal Majalla" w:hAnsi="Sakkal Majalla" w:cs="Sakkal Majalla"/>
          <w:sz w:val="28"/>
          <w:szCs w:val="28"/>
          <w:rtl/>
        </w:rPr>
        <w:t xml:space="preserve"> الاختصاص بالنظر في هذه الشكاوى،</w:t>
      </w:r>
      <w:r w:rsidR="0078325A" w:rsidRPr="00CB3626">
        <w:rPr>
          <w:rFonts w:ascii="Sakkal Majalla" w:hAnsi="Sakkal Majalla" w:cs="Sakkal Majalla"/>
          <w:sz w:val="28"/>
          <w:szCs w:val="28"/>
          <w:rtl/>
        </w:rPr>
        <w:t xml:space="preserve"> </w:t>
      </w:r>
      <w:r w:rsidR="00D72D05" w:rsidRPr="00CB3626">
        <w:rPr>
          <w:rFonts w:ascii="Sakkal Majalla" w:hAnsi="Sakkal Majalla" w:cs="Sakkal Majalla"/>
          <w:sz w:val="28"/>
          <w:szCs w:val="28"/>
          <w:rtl/>
        </w:rPr>
        <w:t xml:space="preserve">وفي إطار </w:t>
      </w:r>
      <w:r w:rsidRPr="00CB3626">
        <w:rPr>
          <w:rFonts w:ascii="Sakkal Majalla" w:hAnsi="Sakkal Majalla" w:cs="Sakkal Majalla"/>
          <w:sz w:val="28"/>
          <w:szCs w:val="28"/>
          <w:rtl/>
        </w:rPr>
        <w:t>متابعة تنفيذ هذه التوصية، و</w:t>
      </w:r>
      <w:r w:rsidR="0078325A" w:rsidRPr="00CB3626">
        <w:rPr>
          <w:rFonts w:ascii="Sakkal Majalla" w:hAnsi="Sakkal Majalla" w:cs="Sakkal Majalla"/>
          <w:sz w:val="28"/>
          <w:szCs w:val="28"/>
          <w:rtl/>
        </w:rPr>
        <w:t>الحوار مع الهيئة بهذا الخصوص</w:t>
      </w:r>
      <w:r w:rsidR="00D72D05" w:rsidRPr="00CB3626">
        <w:rPr>
          <w:rFonts w:ascii="Sakkal Majalla" w:hAnsi="Sakkal Majalla" w:cs="Sakkal Majalla"/>
          <w:sz w:val="28"/>
          <w:szCs w:val="28"/>
          <w:rtl/>
        </w:rPr>
        <w:t xml:space="preserve">، أشارت الأخيرة إلى أن </w:t>
      </w:r>
      <w:r w:rsidRPr="00CB3626">
        <w:rPr>
          <w:rFonts w:ascii="Sakkal Majalla" w:hAnsi="Sakkal Majalla" w:cs="Sakkal Majalla"/>
          <w:sz w:val="28"/>
          <w:szCs w:val="28"/>
          <w:rtl/>
        </w:rPr>
        <w:t>ذلك التوجه في</w:t>
      </w:r>
      <w:r w:rsidR="0078325A" w:rsidRPr="00CB3626">
        <w:rPr>
          <w:rFonts w:ascii="Sakkal Majalla" w:hAnsi="Sakkal Majalla" w:cs="Sakkal Majalla"/>
          <w:sz w:val="28"/>
          <w:szCs w:val="28"/>
          <w:rtl/>
        </w:rPr>
        <w:t xml:space="preserve"> الظرف الحالي قد </w:t>
      </w:r>
      <w:r w:rsidR="00704A05" w:rsidRPr="00CB3626">
        <w:rPr>
          <w:rFonts w:ascii="Sakkal Majalla" w:hAnsi="Sakkal Majalla" w:cs="Sakkal Majalla"/>
          <w:sz w:val="28"/>
          <w:szCs w:val="28"/>
          <w:rtl/>
        </w:rPr>
        <w:t xml:space="preserve">يقوّض </w:t>
      </w:r>
      <w:r w:rsidR="0078325A" w:rsidRPr="00CB3626">
        <w:rPr>
          <w:rFonts w:ascii="Sakkal Majalla" w:hAnsi="Sakkal Majalla" w:cs="Sakkal Majalla"/>
          <w:sz w:val="28"/>
          <w:szCs w:val="28"/>
          <w:rtl/>
        </w:rPr>
        <w:t xml:space="preserve">قدرة الهيئة على العمل في كل الأرض الفلسطينية وتحديداً قطاع غزة. وعليه، وحرصاً على أهمية عمل الهيئة، وحتى لا </w:t>
      </w:r>
      <w:r w:rsidR="00A51183" w:rsidRPr="00CB3626">
        <w:rPr>
          <w:rFonts w:ascii="Sakkal Majalla" w:hAnsi="Sakkal Majalla" w:cs="Sakkal Majalla"/>
          <w:sz w:val="28"/>
          <w:szCs w:val="28"/>
          <w:rtl/>
        </w:rPr>
        <w:t>يتم</w:t>
      </w:r>
      <w:r w:rsidR="0078325A" w:rsidRPr="00CB3626">
        <w:rPr>
          <w:rFonts w:ascii="Sakkal Majalla" w:hAnsi="Sakkal Majalla" w:cs="Sakkal Majalla"/>
          <w:sz w:val="28"/>
          <w:szCs w:val="28"/>
          <w:rtl/>
        </w:rPr>
        <w:t xml:space="preserve"> المساس بدورها الحيوي بالنهوض </w:t>
      </w:r>
      <w:r w:rsidR="00A51183" w:rsidRPr="00CB3626">
        <w:rPr>
          <w:rFonts w:ascii="Sakkal Majalla" w:hAnsi="Sakkal Majalla" w:cs="Sakkal Majalla"/>
          <w:sz w:val="28"/>
          <w:szCs w:val="28"/>
          <w:rtl/>
        </w:rPr>
        <w:t xml:space="preserve">ومراقبة حالة حقوق الانسان </w:t>
      </w:r>
      <w:r w:rsidR="0078325A" w:rsidRPr="00CB3626">
        <w:rPr>
          <w:rFonts w:ascii="Sakkal Majalla" w:hAnsi="Sakkal Majalla" w:cs="Sakkal Majalla"/>
          <w:sz w:val="28"/>
          <w:szCs w:val="28"/>
          <w:rtl/>
        </w:rPr>
        <w:t xml:space="preserve">في أرض دولة فلسطين، تم التفهم على تأجيل هذه الخطوة </w:t>
      </w:r>
      <w:r w:rsidR="00032190" w:rsidRPr="00CB3626">
        <w:rPr>
          <w:rFonts w:ascii="Sakkal Majalla" w:hAnsi="Sakkal Majalla" w:cs="Sakkal Majalla"/>
          <w:sz w:val="28"/>
          <w:szCs w:val="28"/>
          <w:rtl/>
        </w:rPr>
        <w:t>إلى حين توفر الظروف المناسبة.</w:t>
      </w:r>
    </w:p>
    <w:p w14:paraId="5DCEABD7" w14:textId="5CA34D44" w:rsidR="00295B75" w:rsidRPr="00CB3626" w:rsidRDefault="00BC5C45" w:rsidP="00295B75">
      <w:pPr>
        <w:rPr>
          <w:rFonts w:ascii="Sakkal Majalla" w:hAnsi="Sakkal Majalla" w:cs="Sakkal Majalla"/>
          <w:sz w:val="28"/>
          <w:szCs w:val="28"/>
        </w:rPr>
      </w:pPr>
      <w:r w:rsidRPr="00CB3626">
        <w:rPr>
          <w:rFonts w:ascii="Sakkal Majalla" w:hAnsi="Sakkal Majalla" w:cs="Sakkal Majalla"/>
          <w:sz w:val="28"/>
          <w:szCs w:val="28"/>
        </w:rPr>
        <w:t xml:space="preserve"> </w:t>
      </w:r>
    </w:p>
    <w:p w14:paraId="6F18A305" w14:textId="41749180" w:rsidR="001B28F4" w:rsidRPr="00CB3626" w:rsidRDefault="00A9649E" w:rsidP="0024524F">
      <w:pPr>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المادة 5</w:t>
      </w:r>
    </w:p>
    <w:p w14:paraId="1773E77C" w14:textId="77777777" w:rsidR="00B82493" w:rsidRPr="00CB3626" w:rsidRDefault="00B82493" w:rsidP="0024524F">
      <w:pPr>
        <w:rPr>
          <w:rFonts w:ascii="Sakkal Majalla" w:hAnsi="Sakkal Majalla" w:cs="Sakkal Majalla"/>
          <w:b/>
          <w:bCs/>
          <w:sz w:val="28"/>
          <w:szCs w:val="28"/>
          <w:rtl/>
          <w:lang w:bidi="ar-JO"/>
        </w:rPr>
      </w:pPr>
    </w:p>
    <w:p w14:paraId="52F09E8B" w14:textId="376BD64A" w:rsidR="00B82493" w:rsidRPr="00CB3626" w:rsidRDefault="00B82493" w:rsidP="00E51AB6">
      <w:pPr>
        <w:ind w:firstLine="720"/>
        <w:rPr>
          <w:rFonts w:ascii="Sakkal Majalla" w:hAnsi="Sakkal Majalla" w:cs="Sakkal Majalla"/>
          <w:sz w:val="28"/>
          <w:szCs w:val="28"/>
          <w:rtl/>
          <w:lang w:bidi="ar-JO"/>
        </w:rPr>
      </w:pPr>
      <w:r w:rsidRPr="00CB3626">
        <w:rPr>
          <w:rFonts w:ascii="Sakkal Majalla" w:hAnsi="Sakkal Majalla" w:cs="Sakkal Majalla"/>
          <w:b/>
          <w:bCs/>
          <w:sz w:val="28"/>
          <w:szCs w:val="28"/>
          <w:rtl/>
          <w:lang w:bidi="ar-JO"/>
        </w:rPr>
        <w:t xml:space="preserve">جميع التدابير الممكنة لضمان حصول </w:t>
      </w:r>
      <w:r w:rsidR="00E51AB6" w:rsidRPr="00CB3626">
        <w:rPr>
          <w:rFonts w:ascii="Sakkal Majalla" w:hAnsi="Sakkal Majalla" w:cs="Sakkal Majalla"/>
          <w:b/>
          <w:bCs/>
          <w:sz w:val="28"/>
          <w:szCs w:val="28"/>
          <w:rtl/>
          <w:lang w:bidi="ar-JO"/>
        </w:rPr>
        <w:t>التجمعات البدوية الفلسطينية</w:t>
      </w:r>
      <w:r w:rsidRPr="00CB3626">
        <w:rPr>
          <w:rFonts w:ascii="Sakkal Majalla" w:hAnsi="Sakkal Majalla" w:cs="Sakkal Majalla"/>
          <w:b/>
          <w:bCs/>
          <w:sz w:val="28"/>
          <w:szCs w:val="28"/>
          <w:rtl/>
          <w:lang w:bidi="ar-JO"/>
        </w:rPr>
        <w:t>، وهم الأشد عرضة لعمليات الإخلاء القسري وهدم منازلهم، على جملة أمور، منها فرص العمل والرعاية الصحية والمياه والصرف الصحي والكهرباء، ومواصلة تقديم المساعدة الإنسانية لهم.</w:t>
      </w:r>
      <w:r w:rsidRPr="00CB3626">
        <w:rPr>
          <w:rFonts w:ascii="Sakkal Majalla" w:hAnsi="Sakkal Majalla" w:cs="Sakkal Majalla"/>
          <w:b/>
          <w:bCs/>
          <w:sz w:val="28"/>
          <w:szCs w:val="28"/>
          <w:lang w:bidi="ar-JO"/>
        </w:rPr>
        <w:t xml:space="preserve">) </w:t>
      </w:r>
      <w:r w:rsidRPr="00CB3626">
        <w:rPr>
          <w:rFonts w:ascii="Sakkal Majalla" w:hAnsi="Sakkal Majalla" w:cs="Sakkal Majalla"/>
          <w:b/>
          <w:bCs/>
          <w:sz w:val="28"/>
          <w:szCs w:val="28"/>
          <w:rtl/>
          <w:lang w:bidi="ar-JO"/>
        </w:rPr>
        <w:t xml:space="preserve">الفقرة 22 من الملاحظات الختامية) </w:t>
      </w:r>
    </w:p>
    <w:p w14:paraId="73FF1C46" w14:textId="77777777" w:rsidR="00B82493" w:rsidRPr="00CB3626" w:rsidRDefault="00B82493" w:rsidP="00B82493">
      <w:pPr>
        <w:pStyle w:val="ListParagraph"/>
        <w:rPr>
          <w:rFonts w:ascii="Sakkal Majalla" w:hAnsi="Sakkal Majalla" w:cs="Sakkal Majalla"/>
          <w:b/>
          <w:bCs/>
          <w:sz w:val="28"/>
          <w:szCs w:val="28"/>
          <w:lang w:bidi="ar-JO"/>
        </w:rPr>
      </w:pPr>
    </w:p>
    <w:p w14:paraId="5DF77C0A" w14:textId="78C1F1CD" w:rsidR="00BC5C45" w:rsidRPr="00CB3626" w:rsidRDefault="008569E9" w:rsidP="00417EA2">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تجدر الاشارة إلى أ</w:t>
      </w:r>
      <w:r w:rsidR="00BC5C45" w:rsidRPr="00CB3626">
        <w:rPr>
          <w:rFonts w:ascii="Sakkal Majalla" w:hAnsi="Sakkal Majalla" w:cs="Sakkal Majalla"/>
          <w:sz w:val="28"/>
          <w:szCs w:val="28"/>
          <w:rtl/>
          <w:lang w:bidi="ar-JO"/>
        </w:rPr>
        <w:t>ن التجمعات البدوية</w:t>
      </w:r>
      <w:r w:rsidR="00BC5C45" w:rsidRPr="00CB3626">
        <w:rPr>
          <w:rFonts w:ascii="Sakkal Majalla" w:hAnsi="Sakkal Majalla" w:cs="Sakkal Majalla"/>
          <w:sz w:val="28"/>
          <w:szCs w:val="28"/>
          <w:lang w:bidi="ar-JO"/>
        </w:rPr>
        <w:t xml:space="preserve"> </w:t>
      </w:r>
      <w:r w:rsidR="00BC5C45" w:rsidRPr="00CB3626">
        <w:rPr>
          <w:rFonts w:ascii="Sakkal Majalla" w:hAnsi="Sakkal Majalla" w:cs="Sakkal Majalla"/>
          <w:sz w:val="28"/>
          <w:szCs w:val="28"/>
          <w:rtl/>
          <w:lang w:bidi="ar-JO"/>
        </w:rPr>
        <w:t xml:space="preserve">هي جزء من </w:t>
      </w:r>
      <w:r w:rsidR="002C1847" w:rsidRPr="00CB3626">
        <w:rPr>
          <w:rFonts w:ascii="Sakkal Majalla" w:hAnsi="Sakkal Majalla" w:cs="Sakkal Majalla"/>
          <w:sz w:val="28"/>
          <w:szCs w:val="28"/>
          <w:rtl/>
          <w:lang w:bidi="ar-JO"/>
        </w:rPr>
        <w:t xml:space="preserve">المجتمع </w:t>
      </w:r>
      <w:r w:rsidR="00BC5C45" w:rsidRPr="00CB3626">
        <w:rPr>
          <w:rFonts w:ascii="Sakkal Majalla" w:hAnsi="Sakkal Majalla" w:cs="Sakkal Majalla"/>
          <w:sz w:val="28"/>
          <w:szCs w:val="28"/>
          <w:rtl/>
          <w:lang w:bidi="ar-JO"/>
        </w:rPr>
        <w:t>الفلسطيني</w:t>
      </w:r>
      <w:r w:rsidRPr="00CB3626">
        <w:rPr>
          <w:rFonts w:ascii="Sakkal Majalla" w:hAnsi="Sakkal Majalla" w:cs="Sakkal Majalla"/>
          <w:sz w:val="28"/>
          <w:szCs w:val="28"/>
          <w:rtl/>
          <w:lang w:bidi="ar-JO"/>
        </w:rPr>
        <w:t>،</w:t>
      </w:r>
      <w:r w:rsidR="002C1847" w:rsidRPr="00CB3626">
        <w:rPr>
          <w:rFonts w:ascii="Sakkal Majalla" w:hAnsi="Sakkal Majalla" w:cs="Sakkal Majalla"/>
          <w:sz w:val="28"/>
          <w:szCs w:val="28"/>
          <w:rtl/>
          <w:lang w:bidi="ar-JO"/>
        </w:rPr>
        <w:t xml:space="preserve"> لهم خصائص حياتية مميزة، ويتمتعون بنفس الحقوق</w:t>
      </w:r>
      <w:r w:rsidR="00BC5C45" w:rsidRPr="00CB3626">
        <w:rPr>
          <w:rFonts w:ascii="Sakkal Majalla" w:hAnsi="Sakkal Majalla" w:cs="Sakkal Majalla"/>
          <w:sz w:val="28"/>
          <w:szCs w:val="28"/>
          <w:rtl/>
          <w:lang w:bidi="ar-JO"/>
        </w:rPr>
        <w:t>، وجميع مواطني دولة فلسطين متساوين في الحقوق والواجبات</w:t>
      </w:r>
      <w:r w:rsidR="002C1847" w:rsidRPr="00CB3626">
        <w:rPr>
          <w:rFonts w:ascii="Sakkal Majalla" w:hAnsi="Sakkal Majalla" w:cs="Sakkal Majalla"/>
          <w:sz w:val="28"/>
          <w:szCs w:val="28"/>
          <w:rtl/>
          <w:lang w:bidi="ar-JO"/>
        </w:rPr>
        <w:t>.</w:t>
      </w:r>
      <w:r w:rsidR="00BC5C45" w:rsidRPr="00CB3626">
        <w:rPr>
          <w:rFonts w:ascii="Sakkal Majalla" w:hAnsi="Sakkal Majalla" w:cs="Sakkal Majalla"/>
          <w:sz w:val="28"/>
          <w:szCs w:val="28"/>
          <w:rtl/>
          <w:lang w:bidi="ar-JO"/>
        </w:rPr>
        <w:t xml:space="preserve"> وفقاً لاحصائيات منظمة البيدر للدفاع عن </w:t>
      </w:r>
      <w:r w:rsidR="00BC5C45" w:rsidRPr="00CB3626">
        <w:rPr>
          <w:rFonts w:ascii="Sakkal Majalla" w:hAnsi="Sakkal Majalla" w:cs="Sakkal Majalla"/>
          <w:sz w:val="28"/>
          <w:szCs w:val="28"/>
          <w:rtl/>
          <w:lang w:bidi="ar-JO"/>
        </w:rPr>
        <w:lastRenderedPageBreak/>
        <w:t xml:space="preserve">حقوق البدو هنالك ما يقارب 200,000 فلسطيني يقطنون في التجمعات البدوية المختلفة. وهنالك العديد من التجمعات البدوية في وسط وجنوب الضفة الغربية، </w:t>
      </w:r>
      <w:r w:rsidR="002C1847" w:rsidRPr="00CB3626">
        <w:rPr>
          <w:rFonts w:ascii="Sakkal Majalla" w:hAnsi="Sakkal Majalla" w:cs="Sakkal Majalla"/>
          <w:sz w:val="28"/>
          <w:szCs w:val="28"/>
          <w:rtl/>
          <w:lang w:bidi="ar-JO"/>
        </w:rPr>
        <w:t>منتشرين على مساحة واسعة</w:t>
      </w:r>
      <w:r w:rsidR="00BC5C45" w:rsidRPr="00CB3626">
        <w:rPr>
          <w:rFonts w:ascii="Sakkal Majalla" w:hAnsi="Sakkal Majalla" w:cs="Sakkal Majalla"/>
          <w:sz w:val="28"/>
          <w:szCs w:val="28"/>
          <w:rtl/>
          <w:lang w:bidi="ar-JO"/>
        </w:rPr>
        <w:t xml:space="preserve"> تمتد بين مدينة القدس ومدينة أريحا، وهي مواقع استراتيجية ومصدر للثروات الطبيعية، والمنطقة الأكثر اتساعا في الضفة الغربية من أرض دولة فلسطين، حيت تعادل ما يقارب 60% من مجموع مساحة الضفة الغربية، </w:t>
      </w:r>
      <w:r w:rsidR="002C1847" w:rsidRPr="00CB3626">
        <w:rPr>
          <w:rFonts w:ascii="Sakkal Majalla" w:hAnsi="Sakkal Majalla" w:cs="Sakkal Majalla"/>
          <w:sz w:val="28"/>
          <w:szCs w:val="28"/>
          <w:rtl/>
          <w:lang w:bidi="ar-JO"/>
        </w:rPr>
        <w:t>وهذه المناطق تقع تحت السيطرة المباشرة لسلطات الاحتلال الاستعماري وتعد من أكثر المناطق استهلاكاً للمشروع الاستعماري الاسرائيلي ويتعرض السكان الفلسطينيون البدو لاضطهاد شديد بسبب وجودهم في هذه المناطق.</w:t>
      </w:r>
    </w:p>
    <w:p w14:paraId="1B557AB5" w14:textId="77777777" w:rsidR="006F66C1" w:rsidRPr="00CB3626" w:rsidRDefault="006F66C1" w:rsidP="00882DE2">
      <w:pPr>
        <w:rPr>
          <w:rFonts w:ascii="Sakkal Majalla" w:hAnsi="Sakkal Majalla" w:cs="Sakkal Majalla"/>
          <w:sz w:val="28"/>
          <w:szCs w:val="28"/>
        </w:rPr>
      </w:pPr>
    </w:p>
    <w:p w14:paraId="293F8BCB" w14:textId="3EC047E7" w:rsidR="00E6614D" w:rsidRPr="00CB3626" w:rsidRDefault="003047FA" w:rsidP="003047FA">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تتعرض التجمعات البدوية بشكل دائم إلى هجوم مبرمج من قبل قوات الاحتلال الاستعماري ومن المستوطنين الذين يقومون بدور الاستيطان الرعوي حيث تشمل هذه الاعتداءات: </w:t>
      </w:r>
      <w:r w:rsidR="000A693A" w:rsidRPr="00CB3626">
        <w:rPr>
          <w:rFonts w:ascii="Sakkal Majalla" w:hAnsi="Sakkal Majalla" w:cs="Sakkal Majalla"/>
          <w:sz w:val="28"/>
          <w:szCs w:val="28"/>
          <w:rtl/>
          <w:lang w:bidi="ar-JO"/>
        </w:rPr>
        <w:t>الاعتقال</w:t>
      </w:r>
      <w:r w:rsidR="00B95510" w:rsidRPr="00CB3626">
        <w:rPr>
          <w:rFonts w:ascii="Sakkal Majalla" w:hAnsi="Sakkal Majalla" w:cs="Sakkal Majalla"/>
          <w:sz w:val="28"/>
          <w:szCs w:val="28"/>
          <w:rtl/>
          <w:lang w:bidi="ar-JO"/>
        </w:rPr>
        <w:t xml:space="preserve">، </w:t>
      </w:r>
      <w:r w:rsidR="000A693A" w:rsidRPr="00CB3626">
        <w:rPr>
          <w:rFonts w:ascii="Sakkal Majalla" w:hAnsi="Sakkal Majalla" w:cs="Sakkal Majalla"/>
          <w:sz w:val="28"/>
          <w:szCs w:val="28"/>
          <w:rtl/>
          <w:lang w:bidi="ar-JO"/>
        </w:rPr>
        <w:t>نهب</w:t>
      </w:r>
      <w:r w:rsidR="00B95510" w:rsidRPr="00CB3626">
        <w:rPr>
          <w:rFonts w:ascii="Sakkal Majalla" w:hAnsi="Sakkal Majalla" w:cs="Sakkal Majalla"/>
          <w:sz w:val="28"/>
          <w:szCs w:val="28"/>
          <w:rtl/>
          <w:lang w:bidi="ar-JO"/>
        </w:rPr>
        <w:t xml:space="preserve"> الأموال و</w:t>
      </w:r>
      <w:r w:rsidR="000A693A" w:rsidRPr="00CB3626">
        <w:rPr>
          <w:rFonts w:ascii="Sakkal Majalla" w:hAnsi="Sakkal Majalla" w:cs="Sakkal Majalla"/>
          <w:sz w:val="28"/>
          <w:szCs w:val="28"/>
          <w:rtl/>
          <w:lang w:bidi="ar-JO"/>
        </w:rPr>
        <w:t xml:space="preserve">سلب </w:t>
      </w:r>
      <w:r w:rsidR="00B95510" w:rsidRPr="00CB3626">
        <w:rPr>
          <w:rFonts w:ascii="Sakkal Majalla" w:hAnsi="Sakkal Majalla" w:cs="Sakkal Majalla"/>
          <w:sz w:val="28"/>
          <w:szCs w:val="28"/>
          <w:rtl/>
          <w:lang w:bidi="ar-JO"/>
        </w:rPr>
        <w:t xml:space="preserve">الممتلكات بالقوة، هدم </w:t>
      </w:r>
      <w:r w:rsidR="000A693A" w:rsidRPr="00CB3626">
        <w:rPr>
          <w:rFonts w:ascii="Sakkal Majalla" w:hAnsi="Sakkal Majalla" w:cs="Sakkal Majalla"/>
          <w:sz w:val="28"/>
          <w:szCs w:val="28"/>
          <w:rtl/>
          <w:lang w:bidi="ar-JO"/>
        </w:rPr>
        <w:t>المنشآت</w:t>
      </w:r>
      <w:r w:rsidR="00142792" w:rsidRPr="00CB3626">
        <w:rPr>
          <w:rFonts w:ascii="Sakkal Majalla" w:hAnsi="Sakkal Majalla" w:cs="Sakkal Majalla"/>
          <w:sz w:val="28"/>
          <w:szCs w:val="28"/>
          <w:rtl/>
          <w:lang w:bidi="ar-JO"/>
        </w:rPr>
        <w:t xml:space="preserve"> </w:t>
      </w:r>
      <w:r w:rsidR="000A693A" w:rsidRPr="00CB3626">
        <w:rPr>
          <w:rFonts w:ascii="Sakkal Majalla" w:hAnsi="Sakkal Majalla" w:cs="Sakkal Majalla"/>
          <w:sz w:val="28"/>
          <w:szCs w:val="28"/>
          <w:rtl/>
          <w:lang w:bidi="ar-JO"/>
        </w:rPr>
        <w:t xml:space="preserve">والحرمان </w:t>
      </w:r>
      <w:r w:rsidR="00142792" w:rsidRPr="00CB3626">
        <w:rPr>
          <w:rFonts w:ascii="Sakkal Majalla" w:hAnsi="Sakkal Majalla" w:cs="Sakkal Majalla"/>
          <w:sz w:val="28"/>
          <w:szCs w:val="28"/>
          <w:rtl/>
          <w:lang w:bidi="ar-JO"/>
        </w:rPr>
        <w:t>من الموارد الطبيعية.</w:t>
      </w:r>
      <w:r w:rsidR="000A693A"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وتهدف هذه الممارسات إلى خلق بيئة طاردة للسكان البدو ودفعهم للترحيل القسري للسيطرة على الأرض والتحكم في الديمغرافية وتفكيك الوحدة الجغرافية لأرض دولة فلسطين. </w:t>
      </w:r>
      <w:r w:rsidR="00E6614D" w:rsidRPr="00CB3626">
        <w:rPr>
          <w:rFonts w:ascii="Sakkal Majalla" w:hAnsi="Sakkal Majalla" w:cs="Sakkal Majalla"/>
          <w:sz w:val="28"/>
          <w:szCs w:val="28"/>
          <w:rtl/>
          <w:lang w:bidi="ar-JO"/>
        </w:rPr>
        <w:t>خلال عام 2020، وثقت منظمة البيدر للدفاع عن حقوق البدو هدم ما يزيد عن 641 منشأة فلسطينية في منطقة الضفة الغربية، بما فيها القدس الشرقية. وخلال النصف الأول من العام الجاري 2023، قامت قوات الاحتلال الاستعماري بهدم 49 منشأة بينها مساكن وحظائر في التجمعات البدوية</w:t>
      </w:r>
      <w:r w:rsidR="00E6614D" w:rsidRPr="00CB3626">
        <w:rPr>
          <w:rFonts w:ascii="Sakkal Majalla" w:hAnsi="Sakkal Majalla" w:cs="Sakkal Majalla"/>
          <w:sz w:val="28"/>
          <w:szCs w:val="28"/>
          <w:rtl/>
        </w:rPr>
        <w:t>، إضافة إلى الإخطار بهدم عشرات المنشآت الأخرى. فعلى سبيل المثال –لا الحصر- قامت قوات الاحتلال الاسرائيلي الاستعماري بتاريخ 3 كانون الثاني/ يناير 2020 وفي ظل جائحة كورونا باقتحام منطقة غور الأردن وهدمت التجمع البدوي الفلسطيني "خربة حمصة الفوقا"، مشردةً بذلك 11 عائلة فلسطينية وما مجموعه 72 فلسطيني وفلسطينية منهم 38 طفلاً. وتهدف هذه الممارسات بشكل أساسي إلى إفراغ التجمعات البدوية من سكانها الأصليين وإحلال المستوطنين مكانهم بالقوة.</w:t>
      </w:r>
    </w:p>
    <w:p w14:paraId="265C2FCA" w14:textId="77777777" w:rsidR="00417EA2" w:rsidRPr="00CB3626" w:rsidRDefault="00417EA2" w:rsidP="00B32E12">
      <w:pPr>
        <w:rPr>
          <w:rFonts w:ascii="Sakkal Majalla" w:hAnsi="Sakkal Majalla" w:cs="Sakkal Majalla"/>
          <w:sz w:val="28"/>
          <w:szCs w:val="28"/>
          <w:rtl/>
          <w:lang w:bidi="ar-JO"/>
        </w:rPr>
      </w:pPr>
    </w:p>
    <w:p w14:paraId="66591498" w14:textId="279960A9" w:rsidR="003544B8" w:rsidRPr="00CB3626" w:rsidRDefault="0060639D" w:rsidP="0067060D">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 xml:space="preserve">وشملت اعتداءات قوات الاحتلال الاستعماري </w:t>
      </w:r>
      <w:r w:rsidR="00417EA2" w:rsidRPr="00CB3626">
        <w:rPr>
          <w:rFonts w:ascii="Sakkal Majalla" w:hAnsi="Sakkal Majalla" w:cs="Sakkal Majalla"/>
          <w:sz w:val="28"/>
          <w:szCs w:val="28"/>
          <w:rtl/>
        </w:rPr>
        <w:t>والمستعمرين المتطرفين</w:t>
      </w:r>
      <w:r w:rsidR="00E6614D" w:rsidRPr="00CB3626">
        <w:rPr>
          <w:rFonts w:ascii="Sakkal Majalla" w:hAnsi="Sakkal Majalla" w:cs="Sakkal Majalla"/>
          <w:sz w:val="28"/>
          <w:szCs w:val="28"/>
          <w:rtl/>
        </w:rPr>
        <w:t xml:space="preserve"> إقامة مستوطنة زراعية في منطقة الواد الأبيض الملاصقة لمنطقة عرب المليحات غرب أريحا وذلك بتاريخ 17 تشرين الأول/ أوكتوبر 2021، وفي 19 من ذات الشهر، قامت قوات الاحتلال </w:t>
      </w:r>
      <w:r w:rsidR="00E6614D" w:rsidRPr="00CB3626">
        <w:rPr>
          <w:rFonts w:ascii="Sakkal Majalla" w:hAnsi="Sakkal Majalla" w:cs="Sakkal Majalla"/>
          <w:sz w:val="28"/>
          <w:szCs w:val="28"/>
          <w:rtl/>
          <w:lang w:bidi="ar-JO"/>
        </w:rPr>
        <w:t>بهدم</w:t>
      </w:r>
      <w:r w:rsidR="00E6614D" w:rsidRPr="00CB3626">
        <w:rPr>
          <w:rFonts w:ascii="Sakkal Majalla" w:hAnsi="Sakkal Majalla" w:cs="Sakkal Majalla"/>
          <w:sz w:val="28"/>
          <w:szCs w:val="28"/>
          <w:rtl/>
        </w:rPr>
        <w:t xml:space="preserve"> منازل عشيرة القرب/ الكعابنة في منطقة النويعمة </w:t>
      </w:r>
      <w:r w:rsidR="0067060D">
        <w:rPr>
          <w:rFonts w:ascii="Sakkal Majalla" w:hAnsi="Sakkal Majalla" w:cs="Sakkal Majalla"/>
          <w:sz w:val="28"/>
          <w:szCs w:val="28"/>
          <w:rtl/>
        </w:rPr>
        <w:t>في أريحا وذلك دون أي سابق انذار</w:t>
      </w:r>
      <w:r w:rsidR="0067060D">
        <w:rPr>
          <w:rFonts w:ascii="Sakkal Majalla" w:hAnsi="Sakkal Majalla" w:cs="Sakkal Majalla" w:hint="cs"/>
          <w:sz w:val="28"/>
          <w:szCs w:val="28"/>
          <w:rtl/>
        </w:rPr>
        <w:t xml:space="preserve">، </w:t>
      </w:r>
      <w:r w:rsidR="00E6614D" w:rsidRPr="00CB3626">
        <w:rPr>
          <w:rFonts w:ascii="Sakkal Majalla" w:hAnsi="Sakkal Majalla" w:cs="Sakkal Majalla"/>
          <w:sz w:val="28"/>
          <w:szCs w:val="28"/>
          <w:rtl/>
        </w:rPr>
        <w:t>و</w:t>
      </w:r>
      <w:r w:rsidR="005B5561" w:rsidRPr="00CB3626">
        <w:rPr>
          <w:rFonts w:ascii="Sakkal Majalla" w:hAnsi="Sakkal Majalla" w:cs="Sakkal Majalla"/>
          <w:sz w:val="28"/>
          <w:szCs w:val="28"/>
          <w:rtl/>
        </w:rPr>
        <w:t xml:space="preserve">بتاريخ 22 تشرين الثاني/ نوفمبر 2020 </w:t>
      </w:r>
      <w:r w:rsidR="00E6614D" w:rsidRPr="00CB3626">
        <w:rPr>
          <w:rFonts w:ascii="Sakkal Majalla" w:hAnsi="Sakkal Majalla" w:cs="Sakkal Majalla"/>
          <w:sz w:val="28"/>
          <w:szCs w:val="28"/>
          <w:rtl/>
        </w:rPr>
        <w:t>قامت بإطلاق</w:t>
      </w:r>
      <w:r w:rsidR="005B5561" w:rsidRPr="00CB3626">
        <w:rPr>
          <w:rFonts w:ascii="Sakkal Majalla" w:hAnsi="Sakkal Majalla" w:cs="Sakkal Majalla"/>
          <w:sz w:val="28"/>
          <w:szCs w:val="28"/>
          <w:rtl/>
        </w:rPr>
        <w:t xml:space="preserve"> النار على مواطنين من قبيلة الجهالين في تجمع الخان الأحمر شرق مدينة القدس المحتلة، </w:t>
      </w:r>
      <w:r w:rsidR="00B77A19" w:rsidRPr="00CB3626">
        <w:rPr>
          <w:rFonts w:ascii="Sakkal Majalla" w:hAnsi="Sakkal Majalla" w:cs="Sakkal Majalla"/>
          <w:sz w:val="28"/>
          <w:szCs w:val="28"/>
          <w:rtl/>
        </w:rPr>
        <w:t>واحتجاز عدد من مواشي المواطنين،</w:t>
      </w:r>
      <w:r w:rsidR="005B5561" w:rsidRPr="00CB3626">
        <w:rPr>
          <w:rFonts w:ascii="Sakkal Majalla" w:hAnsi="Sakkal Majalla" w:cs="Sakkal Majalla"/>
          <w:sz w:val="28"/>
          <w:szCs w:val="28"/>
          <w:rtl/>
        </w:rPr>
        <w:t xml:space="preserve"> ونشر الكلاب في التجمع الأمر الذي بث الرعب في نفوس الأطفال الفلسطينيين القاطن</w:t>
      </w:r>
      <w:r w:rsidR="00E62238" w:rsidRPr="00CB3626">
        <w:rPr>
          <w:rFonts w:ascii="Sakkal Majalla" w:hAnsi="Sakkal Majalla" w:cs="Sakkal Majalla"/>
          <w:sz w:val="28"/>
          <w:szCs w:val="28"/>
          <w:rtl/>
        </w:rPr>
        <w:t>ين</w:t>
      </w:r>
      <w:r w:rsidR="005B5561" w:rsidRPr="00CB3626">
        <w:rPr>
          <w:rFonts w:ascii="Sakkal Majalla" w:hAnsi="Sakkal Majalla" w:cs="Sakkal Majalla"/>
          <w:sz w:val="28"/>
          <w:szCs w:val="28"/>
          <w:rtl/>
        </w:rPr>
        <w:t xml:space="preserve"> في تلك المنطقة</w:t>
      </w:r>
      <w:r w:rsidR="00E6614D" w:rsidRPr="00CB3626">
        <w:rPr>
          <w:rFonts w:ascii="Sakkal Majalla" w:hAnsi="Sakkal Majalla" w:cs="Sakkal Majalla"/>
          <w:sz w:val="28"/>
          <w:szCs w:val="28"/>
          <w:rtl/>
        </w:rPr>
        <w:t>.</w:t>
      </w:r>
      <w:r w:rsidR="00417EA2" w:rsidRPr="00CB3626">
        <w:rPr>
          <w:rFonts w:ascii="Sakkal Majalla" w:hAnsi="Sakkal Majalla" w:cs="Sakkal Majalla"/>
          <w:sz w:val="28"/>
          <w:szCs w:val="28"/>
          <w:rtl/>
        </w:rPr>
        <w:t xml:space="preserve"> </w:t>
      </w:r>
      <w:r w:rsidR="00E6614D" w:rsidRPr="00CB3626">
        <w:rPr>
          <w:rFonts w:ascii="Sakkal Majalla" w:hAnsi="Sakkal Majalla" w:cs="Sakkal Majalla"/>
          <w:sz w:val="28"/>
          <w:szCs w:val="28"/>
          <w:rtl/>
        </w:rPr>
        <w:t xml:space="preserve">علاوة على ذلك، بتاريخ 14 كانون الأول/ ديسمبر 2022 قامت قوات الاحتلال الاستعماري بردم خط المياه الوحيد الذي </w:t>
      </w:r>
      <w:r w:rsidR="00417EA2" w:rsidRPr="00CB3626">
        <w:rPr>
          <w:rFonts w:ascii="Sakkal Majalla" w:hAnsi="Sakkal Majalla" w:cs="Sakkal Majalla"/>
          <w:sz w:val="28"/>
          <w:szCs w:val="28"/>
          <w:rtl/>
        </w:rPr>
        <w:t>يغطي</w:t>
      </w:r>
      <w:r w:rsidR="00E6614D" w:rsidRPr="00CB3626">
        <w:rPr>
          <w:rFonts w:ascii="Sakkal Majalla" w:hAnsi="Sakkal Majalla" w:cs="Sakkal Majalla"/>
          <w:sz w:val="28"/>
          <w:szCs w:val="28"/>
          <w:rtl/>
        </w:rPr>
        <w:t xml:space="preserve"> تجمع العوجا شمال مدينة أريحا علماً بأن هذا الخط يزوّد ما يقارب 1200 مواطن بالمياه.</w:t>
      </w:r>
    </w:p>
    <w:p w14:paraId="11AC1353" w14:textId="77777777" w:rsidR="006722A4" w:rsidRPr="00CB3626" w:rsidRDefault="006722A4" w:rsidP="006722A4">
      <w:pPr>
        <w:rPr>
          <w:rFonts w:ascii="Sakkal Majalla" w:hAnsi="Sakkal Majalla" w:cs="Sakkal Majalla"/>
          <w:sz w:val="28"/>
          <w:szCs w:val="28"/>
        </w:rPr>
      </w:pPr>
    </w:p>
    <w:p w14:paraId="6A937E0C" w14:textId="77777777" w:rsidR="00FC42DE" w:rsidRPr="00CB3626" w:rsidRDefault="009F513F" w:rsidP="00AA3F86">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وفي ذات السياق لا بد من الإشارة إلى ما تعانيه التجمعات البدوية القاطنة في منطقة مسافر يطا الواقعة جن</w:t>
      </w:r>
      <w:r w:rsidR="00686DCE" w:rsidRPr="00CB3626">
        <w:rPr>
          <w:rFonts w:ascii="Sakkal Majalla" w:hAnsi="Sakkal Majalla" w:cs="Sakkal Majalla"/>
          <w:sz w:val="28"/>
          <w:szCs w:val="28"/>
          <w:rtl/>
        </w:rPr>
        <w:t xml:space="preserve">وب محافظة الخليل. حيث تتكون </w:t>
      </w:r>
      <w:r w:rsidR="00785C6E" w:rsidRPr="00CB3626">
        <w:rPr>
          <w:rFonts w:ascii="Sakkal Majalla" w:hAnsi="Sakkal Majalla" w:cs="Sakkal Majalla"/>
          <w:sz w:val="28"/>
          <w:szCs w:val="28"/>
          <w:rtl/>
        </w:rPr>
        <w:t>المسافر من أكثر من 23 قرية يسكنها أهالي</w:t>
      </w:r>
      <w:r w:rsidR="00686DCE" w:rsidRPr="00CB3626">
        <w:rPr>
          <w:rFonts w:ascii="Sakkal Majalla" w:hAnsi="Sakkal Majalla" w:cs="Sakkal Majalla"/>
          <w:sz w:val="28"/>
          <w:szCs w:val="28"/>
          <w:rtl/>
        </w:rPr>
        <w:t xml:space="preserve"> يطا، وبدو ه</w:t>
      </w:r>
      <w:r w:rsidR="009A6510" w:rsidRPr="00CB3626">
        <w:rPr>
          <w:rFonts w:ascii="Sakkal Majalla" w:hAnsi="Sakkal Majalla" w:cs="Sakkal Majalla"/>
          <w:sz w:val="28"/>
          <w:szCs w:val="28"/>
          <w:rtl/>
        </w:rPr>
        <w:t xml:space="preserve">ُجروا من مناطق بئر السبع والنقب. منذ </w:t>
      </w:r>
      <w:r w:rsidR="00712F49" w:rsidRPr="00CB3626">
        <w:rPr>
          <w:rFonts w:ascii="Sakkal Majalla" w:hAnsi="Sakkal Majalla" w:cs="Sakkal Majalla"/>
          <w:sz w:val="28"/>
          <w:szCs w:val="28"/>
          <w:rtl/>
        </w:rPr>
        <w:t>أ</w:t>
      </w:r>
      <w:r w:rsidR="009A6510" w:rsidRPr="00CB3626">
        <w:rPr>
          <w:rFonts w:ascii="Sakkal Majalla" w:hAnsi="Sakkal Majalla" w:cs="Sakkal Majalla"/>
          <w:sz w:val="28"/>
          <w:szCs w:val="28"/>
          <w:rtl/>
        </w:rPr>
        <w:t>كثر من 20 عام، صن</w:t>
      </w:r>
      <w:r w:rsidR="000F1632" w:rsidRPr="00CB3626">
        <w:rPr>
          <w:rFonts w:ascii="Sakkal Majalla" w:hAnsi="Sakkal Majalla" w:cs="Sakkal Majalla"/>
          <w:sz w:val="28"/>
          <w:szCs w:val="28"/>
          <w:rtl/>
        </w:rPr>
        <w:t>ّ</w:t>
      </w:r>
      <w:r w:rsidR="009A6510" w:rsidRPr="00CB3626">
        <w:rPr>
          <w:rFonts w:ascii="Sakkal Majalla" w:hAnsi="Sakkal Majalla" w:cs="Sakkal Majalla"/>
          <w:sz w:val="28"/>
          <w:szCs w:val="28"/>
          <w:rtl/>
        </w:rPr>
        <w:t>فت سلطات الاحتلال</w:t>
      </w:r>
      <w:r w:rsidR="00712F49" w:rsidRPr="00CB3626">
        <w:rPr>
          <w:rFonts w:ascii="Sakkal Majalla" w:hAnsi="Sakkal Majalla" w:cs="Sakkal Majalla"/>
          <w:sz w:val="28"/>
          <w:szCs w:val="28"/>
          <w:rtl/>
        </w:rPr>
        <w:t xml:space="preserve"> الاسرائيلي</w:t>
      </w:r>
      <w:r w:rsidR="009A6510" w:rsidRPr="00CB3626">
        <w:rPr>
          <w:rFonts w:ascii="Sakkal Majalla" w:hAnsi="Sakkal Majalla" w:cs="Sakkal Majalla"/>
          <w:sz w:val="28"/>
          <w:szCs w:val="28"/>
          <w:rtl/>
        </w:rPr>
        <w:t xml:space="preserve"> الاستعماري جزءاً من مسافر يطا باعتبارها "منطقة اطلاق نار" محولة هذه الأراضي إلى مناطق عسكرية</w:t>
      </w:r>
      <w:r w:rsidR="00712F49" w:rsidRPr="00CB3626">
        <w:rPr>
          <w:rFonts w:ascii="Sakkal Majalla" w:hAnsi="Sakkal Majalla" w:cs="Sakkal Majalla"/>
          <w:sz w:val="28"/>
          <w:szCs w:val="28"/>
          <w:rtl/>
        </w:rPr>
        <w:t xml:space="preserve">، ومعرضة بذلك سكانها </w:t>
      </w:r>
      <w:r w:rsidR="002D1172" w:rsidRPr="00CB3626">
        <w:rPr>
          <w:rFonts w:ascii="Sakkal Majalla" w:hAnsi="Sakkal Majalla" w:cs="Sakkal Majalla"/>
          <w:sz w:val="28"/>
          <w:szCs w:val="28"/>
          <w:rtl/>
        </w:rPr>
        <w:t xml:space="preserve">للخطر، وتسعى سلطات الاحتلال </w:t>
      </w:r>
      <w:r w:rsidR="002D1172" w:rsidRPr="00CB3626">
        <w:rPr>
          <w:rFonts w:ascii="Sakkal Majalla" w:hAnsi="Sakkal Majalla" w:cs="Sakkal Majalla"/>
          <w:sz w:val="28"/>
          <w:szCs w:val="28"/>
          <w:rtl/>
        </w:rPr>
        <w:lastRenderedPageBreak/>
        <w:t>بشكل</w:t>
      </w:r>
      <w:r w:rsidR="004C07E8" w:rsidRPr="00CB3626">
        <w:rPr>
          <w:rFonts w:ascii="Sakkal Majalla" w:hAnsi="Sakkal Majalla" w:cs="Sakkal Majalla"/>
          <w:sz w:val="28"/>
          <w:szCs w:val="28"/>
          <w:rtl/>
        </w:rPr>
        <w:t xml:space="preserve"> م</w:t>
      </w:r>
      <w:r w:rsidR="006C61F3" w:rsidRPr="00CB3626">
        <w:rPr>
          <w:rFonts w:ascii="Sakkal Majalla" w:hAnsi="Sakkal Majalla" w:cs="Sakkal Majalla"/>
          <w:sz w:val="28"/>
          <w:szCs w:val="28"/>
          <w:rtl/>
        </w:rPr>
        <w:t>م</w:t>
      </w:r>
      <w:r w:rsidR="004C07E8" w:rsidRPr="00CB3626">
        <w:rPr>
          <w:rFonts w:ascii="Sakkal Majalla" w:hAnsi="Sakkal Majalla" w:cs="Sakkal Majalla"/>
          <w:sz w:val="28"/>
          <w:szCs w:val="28"/>
          <w:rtl/>
        </w:rPr>
        <w:t>نهج</w:t>
      </w:r>
      <w:r w:rsidR="002D1172" w:rsidRPr="00CB3626">
        <w:rPr>
          <w:rFonts w:ascii="Sakkal Majalla" w:hAnsi="Sakkal Majalla" w:cs="Sakkal Majalla"/>
          <w:sz w:val="28"/>
          <w:szCs w:val="28"/>
          <w:rtl/>
        </w:rPr>
        <w:t xml:space="preserve"> إلى</w:t>
      </w:r>
      <w:r w:rsidR="00712F49" w:rsidRPr="00CB3626">
        <w:rPr>
          <w:rFonts w:ascii="Sakkal Majalla" w:hAnsi="Sakkal Majalla" w:cs="Sakkal Majalla"/>
          <w:sz w:val="28"/>
          <w:szCs w:val="28"/>
          <w:rtl/>
        </w:rPr>
        <w:t xml:space="preserve"> الإ</w:t>
      </w:r>
      <w:r w:rsidR="009A6510" w:rsidRPr="00CB3626">
        <w:rPr>
          <w:rFonts w:ascii="Sakkal Majalla" w:hAnsi="Sakkal Majalla" w:cs="Sakkal Majalla"/>
          <w:sz w:val="28"/>
          <w:szCs w:val="28"/>
          <w:rtl/>
        </w:rPr>
        <w:t xml:space="preserve">خلاء القسري </w:t>
      </w:r>
      <w:r w:rsidR="00617B40" w:rsidRPr="00CB3626">
        <w:rPr>
          <w:rFonts w:ascii="Sakkal Majalla" w:hAnsi="Sakkal Majalla" w:cs="Sakkal Majalla"/>
          <w:sz w:val="28"/>
          <w:szCs w:val="28"/>
          <w:rtl/>
        </w:rPr>
        <w:t>و</w:t>
      </w:r>
      <w:r w:rsidR="009A6510" w:rsidRPr="00CB3626">
        <w:rPr>
          <w:rFonts w:ascii="Sakkal Majalla" w:hAnsi="Sakkal Majalla" w:cs="Sakkal Majalla"/>
          <w:sz w:val="28"/>
          <w:szCs w:val="28"/>
          <w:rtl/>
        </w:rPr>
        <w:t>ترحيل</w:t>
      </w:r>
      <w:r w:rsidR="000F1632" w:rsidRPr="00CB3626">
        <w:rPr>
          <w:rFonts w:ascii="Sakkal Majalla" w:hAnsi="Sakkal Majalla" w:cs="Sakkal Majalla"/>
          <w:sz w:val="28"/>
          <w:szCs w:val="28"/>
          <w:rtl/>
        </w:rPr>
        <w:t xml:space="preserve"> سكان مسافر يطا،</w:t>
      </w:r>
      <w:r w:rsidR="009A6510" w:rsidRPr="00CB3626">
        <w:rPr>
          <w:rFonts w:ascii="Sakkal Majalla" w:hAnsi="Sakkal Majalla" w:cs="Sakkal Majalla"/>
          <w:sz w:val="28"/>
          <w:szCs w:val="28"/>
          <w:rtl/>
        </w:rPr>
        <w:t xml:space="preserve"> ووفقاً لورقة حقائق أعدها مكتب الأمم المتحدة لتنسيق الشؤون الانسانية في </w:t>
      </w:r>
      <w:r w:rsidR="003544B8" w:rsidRPr="00CB3626">
        <w:rPr>
          <w:rFonts w:ascii="Sakkal Majalla" w:hAnsi="Sakkal Majalla" w:cs="Sakkal Majalla"/>
          <w:sz w:val="28"/>
          <w:szCs w:val="28"/>
          <w:rtl/>
        </w:rPr>
        <w:t>أرض دولة فلسطين</w:t>
      </w:r>
      <w:r w:rsidR="009A6510" w:rsidRPr="00CB3626">
        <w:rPr>
          <w:rFonts w:ascii="Sakkal Majalla" w:hAnsi="Sakkal Majalla" w:cs="Sakkal Majalla"/>
          <w:sz w:val="28"/>
          <w:szCs w:val="28"/>
          <w:rtl/>
        </w:rPr>
        <w:t xml:space="preserve"> عام 2022، يسكن في هذه المناطق ما يقارب 215 أسرة فلسطينية تضم نحو 1150 فرد</w:t>
      </w:r>
      <w:r w:rsidR="000F1632" w:rsidRPr="00CB3626">
        <w:rPr>
          <w:rFonts w:ascii="Sakkal Majalla" w:hAnsi="Sakkal Majalla" w:cs="Sakkal Majalla"/>
          <w:sz w:val="28"/>
          <w:szCs w:val="28"/>
          <w:rtl/>
        </w:rPr>
        <w:t>اً بينهم 569 طفلاً</w:t>
      </w:r>
      <w:r w:rsidR="00FC42DE" w:rsidRPr="00CB3626">
        <w:rPr>
          <w:rFonts w:ascii="Sakkal Majalla" w:hAnsi="Sakkal Majalla" w:cs="Sakkal Majalla"/>
          <w:sz w:val="28"/>
          <w:szCs w:val="28"/>
          <w:rtl/>
        </w:rPr>
        <w:t>.</w:t>
      </w:r>
    </w:p>
    <w:p w14:paraId="31B05D40" w14:textId="77777777" w:rsidR="00FC42DE" w:rsidRPr="00CB3626" w:rsidRDefault="00FC42DE" w:rsidP="00FC42DE">
      <w:pPr>
        <w:pStyle w:val="ListParagraph"/>
        <w:rPr>
          <w:rFonts w:ascii="Sakkal Majalla" w:hAnsi="Sakkal Majalla" w:cs="Sakkal Majalla"/>
          <w:sz w:val="28"/>
          <w:szCs w:val="28"/>
          <w:rtl/>
        </w:rPr>
      </w:pPr>
    </w:p>
    <w:p w14:paraId="7EBE95E2" w14:textId="123F666D" w:rsidR="00617B40" w:rsidRPr="00CB3626" w:rsidRDefault="002D1172" w:rsidP="00E963F7">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 xml:space="preserve"> </w:t>
      </w:r>
      <w:r w:rsidR="00A15221" w:rsidRPr="00CB3626">
        <w:rPr>
          <w:rFonts w:ascii="Sakkal Majalla" w:hAnsi="Sakkal Majalla" w:cs="Sakkal Majalla"/>
          <w:sz w:val="28"/>
          <w:szCs w:val="28"/>
          <w:rtl/>
        </w:rPr>
        <w:t xml:space="preserve">ويعاني السكان من انتهاكات الاحتلال </w:t>
      </w:r>
      <w:r w:rsidR="00AA3F86" w:rsidRPr="00CB3626">
        <w:rPr>
          <w:rFonts w:ascii="Sakkal Majalla" w:hAnsi="Sakkal Majalla" w:cs="Sakkal Majalla"/>
          <w:sz w:val="28"/>
          <w:szCs w:val="28"/>
          <w:rtl/>
        </w:rPr>
        <w:t xml:space="preserve">الاستعماري </w:t>
      </w:r>
      <w:r w:rsidR="00A15221" w:rsidRPr="00CB3626">
        <w:rPr>
          <w:rFonts w:ascii="Sakkal Majalla" w:hAnsi="Sakkal Majalla" w:cs="Sakkal Majalla"/>
          <w:sz w:val="28"/>
          <w:szCs w:val="28"/>
          <w:rtl/>
        </w:rPr>
        <w:t xml:space="preserve">المختلفة والتي تشمل على سبيل المثال لا الحصر: </w:t>
      </w:r>
      <w:r w:rsidR="00617B40" w:rsidRPr="00CB3626">
        <w:rPr>
          <w:rFonts w:ascii="Sakkal Majalla" w:hAnsi="Sakkal Majalla" w:cs="Sakkal Majalla"/>
          <w:sz w:val="28"/>
          <w:szCs w:val="28"/>
          <w:rtl/>
        </w:rPr>
        <w:t xml:space="preserve"> </w:t>
      </w:r>
      <w:r w:rsidR="000F1632" w:rsidRPr="00CB3626">
        <w:rPr>
          <w:rFonts w:ascii="Sakkal Majalla" w:hAnsi="Sakkal Majalla" w:cs="Sakkal Majalla"/>
          <w:sz w:val="28"/>
          <w:szCs w:val="28"/>
          <w:rtl/>
        </w:rPr>
        <w:t>اقتحامات قوات الاحتلال ال</w:t>
      </w:r>
      <w:r w:rsidR="00617B40" w:rsidRPr="00CB3626">
        <w:rPr>
          <w:rFonts w:ascii="Sakkal Majalla" w:hAnsi="Sakkal Majalla" w:cs="Sakkal Majalla"/>
          <w:sz w:val="28"/>
          <w:szCs w:val="28"/>
          <w:rtl/>
        </w:rPr>
        <w:t>اسرائيلي الاستعماري ومست</w:t>
      </w:r>
      <w:r w:rsidR="00A6320A">
        <w:rPr>
          <w:rFonts w:ascii="Sakkal Majalla" w:hAnsi="Sakkal Majalla" w:cs="Sakkal Majalla" w:hint="cs"/>
          <w:sz w:val="28"/>
          <w:szCs w:val="28"/>
          <w:rtl/>
        </w:rPr>
        <w:t>و</w:t>
      </w:r>
      <w:r w:rsidR="00A6320A">
        <w:rPr>
          <w:rFonts w:ascii="Sakkal Majalla" w:hAnsi="Sakkal Majalla" w:cs="Sakkal Majalla"/>
          <w:sz w:val="28"/>
          <w:szCs w:val="28"/>
          <w:rtl/>
        </w:rPr>
        <w:t>ط</w:t>
      </w:r>
      <w:r w:rsidR="00617B40" w:rsidRPr="00CB3626">
        <w:rPr>
          <w:rFonts w:ascii="Sakkal Majalla" w:hAnsi="Sakkal Majalla" w:cs="Sakkal Majalla"/>
          <w:sz w:val="28"/>
          <w:szCs w:val="28"/>
          <w:rtl/>
        </w:rPr>
        <w:t>نيه</w:t>
      </w:r>
      <w:r w:rsidR="000F1632" w:rsidRPr="00CB3626">
        <w:rPr>
          <w:rFonts w:ascii="Sakkal Majalla" w:hAnsi="Sakkal Majalla" w:cs="Sakkal Majalla"/>
          <w:sz w:val="28"/>
          <w:szCs w:val="28"/>
          <w:rtl/>
        </w:rPr>
        <w:t xml:space="preserve"> للمنطقة</w:t>
      </w:r>
      <w:r w:rsidR="00617B40" w:rsidRPr="00CB3626">
        <w:rPr>
          <w:rFonts w:ascii="Sakkal Majalla" w:hAnsi="Sakkal Majalla" w:cs="Sakkal Majalla"/>
          <w:sz w:val="28"/>
          <w:szCs w:val="28"/>
          <w:rtl/>
        </w:rPr>
        <w:t xml:space="preserve">، </w:t>
      </w:r>
      <w:r w:rsidR="000F1632" w:rsidRPr="00CB3626">
        <w:rPr>
          <w:rFonts w:ascii="Sakkal Majalla" w:hAnsi="Sakkal Majalla" w:cs="Sakkal Majalla"/>
          <w:sz w:val="28"/>
          <w:szCs w:val="28"/>
          <w:rtl/>
        </w:rPr>
        <w:t xml:space="preserve">واعتدائهم على الأهالي، وقتل المواشي، وإصدار أوامر هدم </w:t>
      </w:r>
      <w:r w:rsidR="00AA3F86" w:rsidRPr="00CB3626">
        <w:rPr>
          <w:rFonts w:ascii="Sakkal Majalla" w:hAnsi="Sakkal Majalla" w:cs="Sakkal Majalla"/>
          <w:sz w:val="28"/>
          <w:szCs w:val="28"/>
          <w:rtl/>
        </w:rPr>
        <w:t>للمنازل والمدارس،ومصادر</w:t>
      </w:r>
      <w:r w:rsidR="00E963F7" w:rsidRPr="00CB3626">
        <w:rPr>
          <w:rFonts w:ascii="Sakkal Majalla" w:hAnsi="Sakkal Majalla" w:cs="Sakkal Majalla"/>
          <w:sz w:val="28"/>
          <w:szCs w:val="28"/>
          <w:rtl/>
        </w:rPr>
        <w:t>ة</w:t>
      </w:r>
      <w:r w:rsidR="00AA3F86" w:rsidRPr="00CB3626">
        <w:rPr>
          <w:rFonts w:ascii="Sakkal Majalla" w:hAnsi="Sakkal Majalla" w:cs="Sakkal Majalla"/>
          <w:sz w:val="28"/>
          <w:szCs w:val="28"/>
          <w:rtl/>
        </w:rPr>
        <w:t xml:space="preserve"> الأراضي</w:t>
      </w:r>
      <w:r w:rsidR="00FC42DE" w:rsidRPr="00CB3626">
        <w:rPr>
          <w:rFonts w:ascii="Sakkal Majalla" w:hAnsi="Sakkal Majalla" w:cs="Sakkal Majalla"/>
          <w:sz w:val="28"/>
          <w:szCs w:val="28"/>
          <w:rtl/>
        </w:rPr>
        <w:t xml:space="preserve"> وغيرها</w:t>
      </w:r>
      <w:r w:rsidR="00E963F7" w:rsidRPr="00CB3626">
        <w:rPr>
          <w:rFonts w:ascii="Sakkal Majalla" w:hAnsi="Sakkal Majalla" w:cs="Sakkal Majalla"/>
          <w:sz w:val="28"/>
          <w:szCs w:val="28"/>
          <w:rtl/>
        </w:rPr>
        <w:t>.</w:t>
      </w:r>
      <w:r w:rsidR="00AA3F86" w:rsidRPr="00CB3626">
        <w:rPr>
          <w:rFonts w:ascii="Sakkal Majalla" w:hAnsi="Sakkal Majalla" w:cs="Sakkal Majalla"/>
          <w:sz w:val="28"/>
          <w:szCs w:val="28"/>
          <w:rtl/>
        </w:rPr>
        <w:t xml:space="preserve"> فبتاريخ 18 أيار/ مايو 2022 أصدرت قوات الاحتلال الاسرائيلي الاستعماري أمراً عسكرياً ب</w:t>
      </w:r>
      <w:r w:rsidR="00E963F7" w:rsidRPr="00CB3626">
        <w:rPr>
          <w:rFonts w:ascii="Sakkal Majalla" w:hAnsi="Sakkal Majalla" w:cs="Sakkal Majalla"/>
          <w:sz w:val="28"/>
          <w:szCs w:val="28"/>
          <w:rtl/>
        </w:rPr>
        <w:t>مصادرة أراضي في منطقة مسافر يطا</w:t>
      </w:r>
      <w:r w:rsidR="00FC42DE" w:rsidRPr="00CB3626">
        <w:rPr>
          <w:rFonts w:ascii="Sakkal Majalla" w:hAnsi="Sakkal Majalla" w:cs="Sakkal Majalla"/>
          <w:sz w:val="28"/>
          <w:szCs w:val="28"/>
          <w:rtl/>
        </w:rPr>
        <w:t>، و</w:t>
      </w:r>
      <w:r w:rsidR="00E963F7" w:rsidRPr="00CB3626">
        <w:rPr>
          <w:rFonts w:ascii="Sakkal Majalla" w:hAnsi="Sakkal Majalla" w:cs="Sakkal Majalla"/>
          <w:sz w:val="28"/>
          <w:szCs w:val="28"/>
          <w:rtl/>
        </w:rPr>
        <w:t xml:space="preserve">تبع ذلك </w:t>
      </w:r>
      <w:r w:rsidR="0067060D">
        <w:rPr>
          <w:rFonts w:ascii="Sakkal Majalla" w:hAnsi="Sakkal Majalla" w:cs="Sakkal Majalla"/>
          <w:sz w:val="28"/>
          <w:szCs w:val="28"/>
          <w:rtl/>
        </w:rPr>
        <w:t>بتاريخ 11 أيار/ مايو 2022 هدم</w:t>
      </w:r>
      <w:r w:rsidR="00FC42DE" w:rsidRPr="00CB3626">
        <w:rPr>
          <w:rFonts w:ascii="Sakkal Majalla" w:hAnsi="Sakkal Majalla" w:cs="Sakkal Majalla"/>
          <w:sz w:val="28"/>
          <w:szCs w:val="28"/>
          <w:rtl/>
        </w:rPr>
        <w:t xml:space="preserve"> منازل العشرات من الفلسطينيين في منطقة "الفخيت" و"المركز"، وبتاريخ 21 حزيران/ يونيو 2022 بدأت قوات الاحتلال الاستعماري تدريباً عسكرياً وذلك بعدما وضع </w:t>
      </w:r>
      <w:r w:rsidR="00E963F7" w:rsidRPr="00CB3626">
        <w:rPr>
          <w:rFonts w:ascii="Sakkal Majalla" w:hAnsi="Sakkal Majalla" w:cs="Sakkal Majalla"/>
          <w:sz w:val="28"/>
          <w:szCs w:val="28"/>
          <w:rtl/>
        </w:rPr>
        <w:t>جيش الاحتلال</w:t>
      </w:r>
      <w:r w:rsidR="00FC42DE" w:rsidRPr="00CB3626">
        <w:rPr>
          <w:rFonts w:ascii="Sakkal Majalla" w:hAnsi="Sakkal Majalla" w:cs="Sakkal Majalla"/>
          <w:sz w:val="28"/>
          <w:szCs w:val="28"/>
          <w:rtl/>
        </w:rPr>
        <w:t xml:space="preserve"> الاسرائيلي أهدافا قرب المناطق المأهولة بالسكان في مسافر يطا، ونتيجة لذلك فرضت مزيداً </w:t>
      </w:r>
      <w:r w:rsidR="00E963F7" w:rsidRPr="00CB3626">
        <w:rPr>
          <w:rFonts w:ascii="Sakkal Majalla" w:hAnsi="Sakkal Majalla" w:cs="Sakkal Majalla"/>
          <w:sz w:val="28"/>
          <w:szCs w:val="28"/>
          <w:rtl/>
        </w:rPr>
        <w:t>من القيود على تنقل سكان المنطقة، ووضعتهم في دائرة الخطر، لدفعهم للرحيل عن ديارهم.</w:t>
      </w:r>
    </w:p>
    <w:p w14:paraId="566F4C97" w14:textId="39298AAF" w:rsidR="009F513F" w:rsidRPr="00CB3626" w:rsidRDefault="009F513F" w:rsidP="009F513F">
      <w:pPr>
        <w:rPr>
          <w:rFonts w:ascii="Sakkal Majalla" w:hAnsi="Sakkal Majalla" w:cs="Sakkal Majalla"/>
          <w:sz w:val="28"/>
          <w:szCs w:val="28"/>
          <w:rtl/>
          <w:lang w:bidi="ar-JO"/>
        </w:rPr>
      </w:pPr>
    </w:p>
    <w:p w14:paraId="1473D74C" w14:textId="77777777" w:rsidR="00417EA2" w:rsidRPr="00CB3626" w:rsidRDefault="006137C7" w:rsidP="00417EA2">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على الرغم من كل هذه الاعتداءات، </w:t>
      </w:r>
      <w:r w:rsidR="00B82493" w:rsidRPr="00CB3626">
        <w:rPr>
          <w:rFonts w:ascii="Sakkal Majalla" w:hAnsi="Sakkal Majalla" w:cs="Sakkal Majalla"/>
          <w:sz w:val="28"/>
          <w:szCs w:val="28"/>
          <w:rtl/>
          <w:lang w:bidi="ar-JO"/>
        </w:rPr>
        <w:t>تسعى دولة فلسطين إلى تأمين الخدمات الأساسية للتجمعات البدوية كخدمات الصحة وخدمات البنية التحتية من مياه وكهرباء، والمسكن الملائم، وخدمات التعليم</w:t>
      </w:r>
      <w:r w:rsidRPr="00CB3626">
        <w:rPr>
          <w:rFonts w:ascii="Sakkal Majalla" w:hAnsi="Sakkal Majalla" w:cs="Sakkal Majalla"/>
          <w:sz w:val="28"/>
          <w:szCs w:val="28"/>
          <w:rtl/>
          <w:lang w:bidi="ar-JO"/>
        </w:rPr>
        <w:t>.</w:t>
      </w:r>
      <w:r w:rsidR="00417EA2" w:rsidRPr="00CB3626">
        <w:rPr>
          <w:rFonts w:ascii="Sakkal Majalla" w:hAnsi="Sakkal Majalla" w:cs="Sakkal Majalla"/>
          <w:sz w:val="28"/>
          <w:szCs w:val="28"/>
          <w:rtl/>
        </w:rPr>
        <w:t xml:space="preserve"> </w:t>
      </w:r>
      <w:r w:rsidR="00417EA2" w:rsidRPr="00CB3626">
        <w:rPr>
          <w:rFonts w:ascii="Sakkal Majalla" w:hAnsi="Sakkal Majalla" w:cs="Sakkal Majalla"/>
          <w:sz w:val="28"/>
          <w:szCs w:val="28"/>
          <w:rtl/>
          <w:lang w:bidi="ar-JO"/>
        </w:rPr>
        <w:t>ومع ذلك تمكنت وزارة الداخلية إدراج عناوين لبعض التجمعات البدوية، والقريبة من مراكز المدن أو القرى كأحياء تابعة لها، لكن إلى الآن أكثرية تلك التجمعات لا يوجد لها عناوين، وذلك لأن عملية منح عناوين لتلك التجمعات بحاجة إلى موافقة من إسرائيل، القوة القائمة بالاحتلال الاستعماري، وهو ما يرفضه الجانب الإسرائيلي لأنّه لا يعترف بتلك التجمعات السكانية.</w:t>
      </w:r>
    </w:p>
    <w:p w14:paraId="5F2E0BF9" w14:textId="444A320D" w:rsidR="003047FA" w:rsidRPr="00CB3626" w:rsidRDefault="003047FA" w:rsidP="007A7F1E">
      <w:pPr>
        <w:rPr>
          <w:rFonts w:ascii="Sakkal Majalla" w:hAnsi="Sakkal Majalla" w:cs="Sakkal Majalla"/>
          <w:sz w:val="28"/>
          <w:szCs w:val="28"/>
          <w:lang w:bidi="ar-JO"/>
        </w:rPr>
      </w:pPr>
    </w:p>
    <w:p w14:paraId="0FFA903D" w14:textId="0DD22E64" w:rsidR="00417EA2" w:rsidRPr="00CB3626" w:rsidRDefault="0076655D" w:rsidP="00417EA2">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eastAsia="ar-SA" w:bidi="ar-JO"/>
        </w:rPr>
        <w:t xml:space="preserve">تدعم وزارة الصحة </w:t>
      </w:r>
      <w:r w:rsidR="00417EA2" w:rsidRPr="00CB3626">
        <w:rPr>
          <w:rFonts w:ascii="Sakkal Majalla" w:hAnsi="Sakkal Majalla" w:cs="Sakkal Majalla"/>
          <w:sz w:val="28"/>
          <w:szCs w:val="28"/>
          <w:rtl/>
          <w:lang w:eastAsia="ar-SA" w:bidi="ar-JO"/>
        </w:rPr>
        <w:t xml:space="preserve"> التجمعات البدوية</w:t>
      </w:r>
      <w:r w:rsidRPr="00CB3626">
        <w:rPr>
          <w:rFonts w:ascii="Sakkal Majalla" w:hAnsi="Sakkal Majalla" w:cs="Sakkal Majalla"/>
          <w:sz w:val="28"/>
          <w:szCs w:val="28"/>
          <w:rtl/>
          <w:lang w:eastAsia="ar-SA" w:bidi="ar-JO"/>
        </w:rPr>
        <w:t xml:space="preserve"> بما يشمل منح</w:t>
      </w:r>
      <w:r w:rsidR="00417EA2" w:rsidRPr="00CB3626">
        <w:rPr>
          <w:rFonts w:ascii="Sakkal Majalla" w:hAnsi="Sakkal Majalla" w:cs="Sakkal Majalla"/>
          <w:sz w:val="28"/>
          <w:szCs w:val="28"/>
          <w:rtl/>
          <w:lang w:eastAsia="ar-SA" w:bidi="ar-JO"/>
        </w:rPr>
        <w:t xml:space="preserve"> تأمين صحي مجاني فقد تم الموافقة من رئيس الوزراء على توصيات لجنة مخصصة بما يلي:</w:t>
      </w:r>
    </w:p>
    <w:p w14:paraId="1A7C25D7" w14:textId="77777777" w:rsidR="00417EA2" w:rsidRPr="00CB3626" w:rsidRDefault="00417EA2" w:rsidP="00417EA2">
      <w:pPr>
        <w:pStyle w:val="ListParagraph"/>
        <w:ind w:left="1440"/>
        <w:rPr>
          <w:rFonts w:ascii="Sakkal Majalla" w:hAnsi="Sakkal Majalla" w:cs="Sakkal Majalla"/>
          <w:sz w:val="28"/>
          <w:szCs w:val="28"/>
          <w:rtl/>
          <w:lang w:eastAsia="ar-SA" w:bidi="ar-JO"/>
        </w:rPr>
      </w:pPr>
      <w:r w:rsidRPr="00CB3626">
        <w:rPr>
          <w:rFonts w:ascii="Sakkal Majalla" w:hAnsi="Sakkal Majalla" w:cs="Sakkal Majalla"/>
          <w:sz w:val="28"/>
          <w:szCs w:val="28"/>
          <w:rtl/>
          <w:lang w:eastAsia="ar-SA" w:bidi="ar-JO"/>
        </w:rPr>
        <w:t>أ. منح تأمين صحي مجاني ساري المفعول فور العلاج داخل وخارج مراكز وزارة الصحة بنسبة تغطية 100% لجميع المواطنين القاطنين في التجمعات البدوية المهددة بالترحيل وعددها 46 تجمعاً، وتشمل 931 عائلة على أن تكون تحت اسم (تأمين دعم صمود التجمعات البدوية).</w:t>
      </w:r>
    </w:p>
    <w:p w14:paraId="3596157B" w14:textId="77777777" w:rsidR="00417EA2" w:rsidRPr="00CB3626" w:rsidRDefault="00417EA2" w:rsidP="00417EA2">
      <w:pPr>
        <w:pStyle w:val="ListParagraph"/>
        <w:ind w:left="1440"/>
        <w:rPr>
          <w:rFonts w:ascii="Sakkal Majalla" w:hAnsi="Sakkal Majalla" w:cs="Sakkal Majalla"/>
          <w:sz w:val="28"/>
          <w:szCs w:val="28"/>
          <w:rtl/>
          <w:lang w:eastAsia="ar-SA" w:bidi="ar-JO"/>
        </w:rPr>
      </w:pPr>
      <w:r w:rsidRPr="00CB3626">
        <w:rPr>
          <w:rFonts w:ascii="Sakkal Majalla" w:hAnsi="Sakkal Majalla" w:cs="Sakkal Majalla"/>
          <w:sz w:val="28"/>
          <w:szCs w:val="28"/>
          <w:rtl/>
          <w:lang w:eastAsia="ar-SA" w:bidi="ar-JO"/>
        </w:rPr>
        <w:t>ج. أن يكون التأمين شاملاً لجميع العائلة أي جميع المعالين من قبل صاحب التأمين حتى حتى لو كانوا غير مشمولين في نظام التأمين الصحي.</w:t>
      </w:r>
    </w:p>
    <w:p w14:paraId="226F0EEB" w14:textId="77777777" w:rsidR="00417EA2" w:rsidRPr="00CB3626" w:rsidRDefault="00417EA2" w:rsidP="00417EA2">
      <w:pPr>
        <w:pStyle w:val="ListParagraph"/>
        <w:ind w:left="1440"/>
        <w:rPr>
          <w:rFonts w:ascii="Sakkal Majalla" w:hAnsi="Sakkal Majalla" w:cs="Sakkal Majalla"/>
          <w:sz w:val="28"/>
          <w:szCs w:val="28"/>
          <w:rtl/>
          <w:lang w:eastAsia="ar-SA" w:bidi="ar-JO"/>
        </w:rPr>
      </w:pPr>
      <w:r w:rsidRPr="00CB3626">
        <w:rPr>
          <w:rFonts w:ascii="Sakkal Majalla" w:hAnsi="Sakkal Majalla" w:cs="Sakkal Majalla"/>
          <w:sz w:val="28"/>
          <w:szCs w:val="28"/>
          <w:rtl/>
          <w:lang w:eastAsia="ar-SA" w:bidi="ar-JO"/>
        </w:rPr>
        <w:t>ه. أن تكون التأمينات شاملة لجميع القاطنين في تلك التجمعات حتى لو كان الشخص منفصل عن عائلته ويسكن لوحد (كمثال: النساء، كبار السن)، والعائلات التي ينفق عليها رجل تكون المرأة مشمولة بالتأمين من ضمن العائلة.</w:t>
      </w:r>
    </w:p>
    <w:p w14:paraId="199C1528" w14:textId="77777777" w:rsidR="00417EA2" w:rsidRPr="00CB3626" w:rsidRDefault="00417EA2" w:rsidP="00417EA2">
      <w:pPr>
        <w:pStyle w:val="ListParagraph"/>
        <w:ind w:left="1440"/>
        <w:rPr>
          <w:rFonts w:ascii="Sakkal Majalla" w:hAnsi="Sakkal Majalla" w:cs="Sakkal Majalla"/>
          <w:sz w:val="28"/>
          <w:szCs w:val="28"/>
          <w:rtl/>
          <w:lang w:eastAsia="ar-SA" w:bidi="ar-JO"/>
        </w:rPr>
      </w:pPr>
      <w:r w:rsidRPr="00CB3626">
        <w:rPr>
          <w:rFonts w:ascii="Sakkal Majalla" w:hAnsi="Sakkal Majalla" w:cs="Sakkal Majalla"/>
          <w:sz w:val="28"/>
          <w:szCs w:val="28"/>
          <w:rtl/>
          <w:lang w:eastAsia="ar-SA" w:bidi="ar-JO"/>
        </w:rPr>
        <w:t>و. في حال زواج الابن يتم منحه تأمين مستقل له ولزوجته مهما كان عمره.</w:t>
      </w:r>
    </w:p>
    <w:p w14:paraId="13E45376" w14:textId="77777777" w:rsidR="00417EA2" w:rsidRPr="00CB3626" w:rsidRDefault="00417EA2" w:rsidP="00417EA2">
      <w:pPr>
        <w:pStyle w:val="ListParagraph"/>
        <w:ind w:left="1440"/>
        <w:rPr>
          <w:rFonts w:ascii="Sakkal Majalla" w:hAnsi="Sakkal Majalla" w:cs="Sakkal Majalla"/>
          <w:sz w:val="28"/>
          <w:szCs w:val="28"/>
          <w:rtl/>
          <w:lang w:eastAsia="ar-SA" w:bidi="ar-JO"/>
        </w:rPr>
      </w:pPr>
      <w:r w:rsidRPr="00CB3626">
        <w:rPr>
          <w:rFonts w:ascii="Sakkal Majalla" w:hAnsi="Sakkal Majalla" w:cs="Sakkal Majalla"/>
          <w:sz w:val="28"/>
          <w:szCs w:val="28"/>
          <w:rtl/>
          <w:lang w:eastAsia="ar-SA" w:bidi="ar-JO"/>
        </w:rPr>
        <w:t>ي. يؤخد بعين الاعتبار النمو الطبيعي للتجمعات بالإضافة للساكنين الجدد من أجل تشجيع السكن في تلك المناطق.</w:t>
      </w:r>
    </w:p>
    <w:p w14:paraId="2CFC4515" w14:textId="77777777" w:rsidR="00B82493" w:rsidRPr="00CB3626" w:rsidRDefault="00B82493" w:rsidP="00B82493">
      <w:pPr>
        <w:rPr>
          <w:rFonts w:ascii="Sakkal Majalla" w:hAnsi="Sakkal Majalla" w:cs="Sakkal Majalla"/>
          <w:sz w:val="28"/>
          <w:szCs w:val="28"/>
          <w:lang w:bidi="ar-JO"/>
        </w:rPr>
      </w:pPr>
    </w:p>
    <w:p w14:paraId="58E31EC3" w14:textId="497531F7" w:rsidR="00B82493" w:rsidRPr="00CB3626" w:rsidRDefault="00B82493" w:rsidP="002E53D4">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تستمر وزارة الصحة بعقد دورات اسعاف أولي للنساء في المناطق المهمشة يشمل مناطق الأغوار والمناطق البدوية على سبيل المثال (مخماس، مسافر يطا، القرى البدوية في بيت لحم)، المناطق الحدودية البدوية في غزة (عبسان، خان يونس، جباليا، بيت حانون)</w:t>
      </w:r>
      <w:r w:rsidR="0049429B"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السجينات في مراكز الاصلاح في السجون الفلسطينية بما لا يقل عن 20 لقاء سنوياً</w:t>
      </w:r>
      <w:r w:rsidR="007F21CA" w:rsidRPr="00CB3626">
        <w:rPr>
          <w:rFonts w:ascii="Sakkal Majalla" w:hAnsi="Sakkal Majalla" w:cs="Sakkal Majalla"/>
          <w:sz w:val="28"/>
          <w:szCs w:val="28"/>
          <w:rtl/>
          <w:lang w:bidi="ar-JO"/>
        </w:rPr>
        <w:t>.</w:t>
      </w:r>
    </w:p>
    <w:p w14:paraId="6343E776" w14:textId="77777777" w:rsidR="00B82493" w:rsidRPr="00CB3626" w:rsidRDefault="00B82493" w:rsidP="00B82493">
      <w:pPr>
        <w:rPr>
          <w:rFonts w:ascii="Sakkal Majalla" w:hAnsi="Sakkal Majalla" w:cs="Sakkal Majalla"/>
          <w:sz w:val="28"/>
          <w:szCs w:val="28"/>
          <w:rtl/>
          <w:lang w:eastAsia="ar-SA" w:bidi="ar-JO"/>
        </w:rPr>
      </w:pPr>
    </w:p>
    <w:p w14:paraId="3305C80B" w14:textId="23EFD658" w:rsidR="00D22032" w:rsidRPr="00CB3626" w:rsidRDefault="00BD1053" w:rsidP="00BD1053">
      <w:pPr>
        <w:pStyle w:val="ListParagraph"/>
        <w:numPr>
          <w:ilvl w:val="0"/>
          <w:numId w:val="24"/>
        </w:numPr>
        <w:rPr>
          <w:rFonts w:ascii="Sakkal Majalla" w:hAnsi="Sakkal Majalla" w:cs="Sakkal Majalla"/>
          <w:sz w:val="28"/>
          <w:szCs w:val="28"/>
          <w:rtl/>
          <w:lang w:eastAsia="ar-SA" w:bidi="ar-JO"/>
        </w:rPr>
      </w:pPr>
      <w:r w:rsidRPr="00CB3626">
        <w:rPr>
          <w:rFonts w:ascii="Sakkal Majalla" w:eastAsia="Sakkal Majalla" w:hAnsi="Sakkal Majalla" w:cs="Sakkal Majalla"/>
          <w:color w:val="000000"/>
          <w:sz w:val="28"/>
          <w:szCs w:val="28"/>
          <w:rtl/>
          <w:lang w:eastAsia="en-GB" w:bidi="ar-JO"/>
        </w:rPr>
        <w:t xml:space="preserve">أما بالنسبة لضمان حق التعليم للتحمعات البدوية الفلسطينية فان </w:t>
      </w:r>
      <w:r w:rsidR="00B82493" w:rsidRPr="00CB3626">
        <w:rPr>
          <w:rFonts w:ascii="Sakkal Majalla" w:eastAsia="Sakkal Majalla" w:hAnsi="Sakkal Majalla" w:cs="Sakkal Majalla"/>
          <w:color w:val="000000"/>
          <w:sz w:val="28"/>
          <w:szCs w:val="28"/>
          <w:rtl/>
          <w:lang w:eastAsia="en-GB" w:bidi="ar-JO"/>
        </w:rPr>
        <w:t>أبرز تحدي لبناء مدارس</w:t>
      </w:r>
      <w:r w:rsidRPr="00CB3626">
        <w:rPr>
          <w:rFonts w:ascii="Sakkal Majalla" w:eastAsia="Sakkal Majalla" w:hAnsi="Sakkal Majalla" w:cs="Sakkal Majalla"/>
          <w:color w:val="000000"/>
          <w:sz w:val="28"/>
          <w:szCs w:val="28"/>
          <w:rtl/>
          <w:lang w:eastAsia="en-GB" w:bidi="ar-JO"/>
        </w:rPr>
        <w:t xml:space="preserve"> في تلك</w:t>
      </w:r>
      <w:r w:rsidR="00B82493" w:rsidRPr="00CB3626">
        <w:rPr>
          <w:rFonts w:ascii="Sakkal Majalla" w:eastAsia="Sakkal Majalla" w:hAnsi="Sakkal Majalla" w:cs="Sakkal Majalla"/>
          <w:color w:val="000000"/>
          <w:sz w:val="28"/>
          <w:szCs w:val="28"/>
          <w:rtl/>
          <w:lang w:eastAsia="en-GB" w:bidi="ar-JO"/>
        </w:rPr>
        <w:t xml:space="preserve"> </w:t>
      </w:r>
      <w:r w:rsidRPr="00CB3626">
        <w:rPr>
          <w:rFonts w:ascii="Sakkal Majalla" w:eastAsia="Sakkal Majalla" w:hAnsi="Sakkal Majalla" w:cs="Sakkal Majalla"/>
          <w:color w:val="000000"/>
          <w:sz w:val="28"/>
          <w:szCs w:val="28"/>
          <w:rtl/>
          <w:lang w:eastAsia="en-GB" w:bidi="ar-JO"/>
        </w:rPr>
        <w:t>التجمعات</w:t>
      </w:r>
      <w:r w:rsidR="00B82493" w:rsidRPr="00CB3626">
        <w:rPr>
          <w:rFonts w:ascii="Sakkal Majalla" w:eastAsia="Sakkal Majalla" w:hAnsi="Sakkal Majalla" w:cs="Sakkal Majalla"/>
          <w:color w:val="000000"/>
          <w:sz w:val="28"/>
          <w:szCs w:val="28"/>
          <w:rtl/>
          <w:lang w:eastAsia="en-GB" w:bidi="ar-JO"/>
        </w:rPr>
        <w:t xml:space="preserve"> هو </w:t>
      </w:r>
      <w:r w:rsidR="00B82493" w:rsidRPr="00CB3626">
        <w:rPr>
          <w:rFonts w:ascii="Sakkal Majalla" w:eastAsia="Sakkal Majalla" w:hAnsi="Sakkal Majalla" w:cs="Sakkal Majalla"/>
          <w:color w:val="000000"/>
          <w:sz w:val="28"/>
          <w:szCs w:val="28"/>
          <w:rtl/>
          <w:lang w:eastAsia="en-GB"/>
        </w:rPr>
        <w:t xml:space="preserve">صعوبة الحصول على </w:t>
      </w:r>
      <w:r w:rsidRPr="00CB3626">
        <w:rPr>
          <w:rFonts w:ascii="Sakkal Majalla" w:eastAsia="Sakkal Majalla" w:hAnsi="Sakkal Majalla" w:cs="Sakkal Majalla"/>
          <w:color w:val="000000"/>
          <w:sz w:val="28"/>
          <w:szCs w:val="28"/>
          <w:rtl/>
          <w:lang w:eastAsia="en-GB"/>
        </w:rPr>
        <w:t>ما يسمى ب "رُخَ</w:t>
      </w:r>
      <w:r w:rsidR="00F7018D">
        <w:rPr>
          <w:rFonts w:ascii="Sakkal Majalla" w:eastAsia="Sakkal Majalla" w:hAnsi="Sakkal Majalla" w:cs="Sakkal Majalla"/>
          <w:color w:val="000000"/>
          <w:sz w:val="28"/>
          <w:szCs w:val="28"/>
          <w:rtl/>
          <w:lang w:eastAsia="en-GB"/>
        </w:rPr>
        <w:t>ص بنائها أو صيانتها" من اسرائيل</w:t>
      </w:r>
      <w:r w:rsidRPr="00CB3626">
        <w:rPr>
          <w:rFonts w:ascii="Sakkal Majalla" w:eastAsia="Sakkal Majalla" w:hAnsi="Sakkal Majalla" w:cs="Sakkal Majalla"/>
          <w:color w:val="000000"/>
          <w:sz w:val="28"/>
          <w:szCs w:val="28"/>
          <w:rtl/>
          <w:lang w:eastAsia="en-GB"/>
        </w:rPr>
        <w:t>، قوة الاحتلال الاستعمار</w:t>
      </w:r>
      <w:r w:rsidR="000B7EFF" w:rsidRPr="00CB3626">
        <w:rPr>
          <w:rFonts w:ascii="Sakkal Majalla" w:eastAsia="Sakkal Majalla" w:hAnsi="Sakkal Majalla" w:cs="Sakkal Majalla"/>
          <w:color w:val="000000"/>
          <w:sz w:val="28"/>
          <w:szCs w:val="28"/>
          <w:rtl/>
          <w:lang w:eastAsia="en-GB"/>
        </w:rPr>
        <w:t>ي</w:t>
      </w:r>
      <w:r w:rsidR="00B82493" w:rsidRPr="00CB3626">
        <w:rPr>
          <w:rFonts w:ascii="Sakkal Majalla" w:eastAsia="Sakkal Majalla" w:hAnsi="Sakkal Majalla" w:cs="Sakkal Majalla"/>
          <w:color w:val="000000"/>
          <w:sz w:val="28"/>
          <w:szCs w:val="28"/>
          <w:rtl/>
          <w:lang w:eastAsia="en-GB"/>
        </w:rPr>
        <w:t xml:space="preserve">، وتعرّض المباني القائمة للهدم، وعدم السماح بالتوسُّع في البناء القائم، وخاصة في القدس، والمناطق البدوية، وخلف جدار الفصل العنصري إلّا أنّه نورد أدناه عدد الطلبة من الجماعات البدوية الملتحقين في مدارس التحدي البدوية وفقا لوزارة التربية والتعليم: </w:t>
      </w:r>
    </w:p>
    <w:p w14:paraId="46A0A722" w14:textId="77777777" w:rsidR="00B82493" w:rsidRPr="00CB3626" w:rsidRDefault="00B82493" w:rsidP="00B82493">
      <w:pPr>
        <w:pBdr>
          <w:top w:val="nil"/>
          <w:left w:val="nil"/>
          <w:bottom w:val="nil"/>
          <w:right w:val="nil"/>
          <w:between w:val="nil"/>
        </w:pBdr>
        <w:spacing w:line="276" w:lineRule="auto"/>
        <w:jc w:val="both"/>
        <w:rPr>
          <w:rFonts w:ascii="Sakkal Majalla" w:eastAsia="Sakkal Majalla" w:hAnsi="Sakkal Majalla" w:cs="Sakkal Majalla"/>
          <w:color w:val="000000"/>
          <w:sz w:val="28"/>
          <w:szCs w:val="28"/>
          <w:rtl/>
          <w:lang w:eastAsia="en-GB"/>
        </w:rPr>
      </w:pPr>
    </w:p>
    <w:p w14:paraId="1C389ACC" w14:textId="77777777" w:rsidR="00B82493" w:rsidRPr="00CB3626" w:rsidRDefault="00B82493" w:rsidP="00B82493">
      <w:pPr>
        <w:pBdr>
          <w:top w:val="nil"/>
          <w:left w:val="nil"/>
          <w:bottom w:val="nil"/>
          <w:right w:val="nil"/>
          <w:between w:val="nil"/>
        </w:pBdr>
        <w:shd w:val="clear" w:color="auto" w:fill="BFBFBF"/>
        <w:spacing w:line="276" w:lineRule="auto"/>
        <w:jc w:val="both"/>
        <w:rPr>
          <w:rFonts w:ascii="Sakkal Majalla" w:eastAsia="Sakkal Majalla" w:hAnsi="Sakkal Majalla" w:cs="Sakkal Majalla"/>
          <w:b/>
          <w:bCs/>
          <w:color w:val="000000"/>
          <w:sz w:val="28"/>
          <w:szCs w:val="28"/>
          <w:lang w:eastAsia="en-GB"/>
        </w:rPr>
      </w:pPr>
      <w:r w:rsidRPr="00CB3626">
        <w:rPr>
          <w:rFonts w:ascii="Sakkal Majalla" w:eastAsia="Sakkal Majalla" w:hAnsi="Sakkal Majalla" w:cs="Sakkal Majalla"/>
          <w:b/>
          <w:bCs/>
          <w:color w:val="000000"/>
          <w:sz w:val="28"/>
          <w:szCs w:val="28"/>
          <w:rtl/>
          <w:lang w:eastAsia="en-GB"/>
        </w:rPr>
        <w:t xml:space="preserve">ثالثاً- إحصائيات من المديريات خاصّة بالطلبة البدو، </w:t>
      </w:r>
    </w:p>
    <w:tbl>
      <w:tblPr>
        <w:bidiVisual/>
        <w:tblW w:w="9658" w:type="dxa"/>
        <w:jc w:val="center"/>
        <w:tblLook w:val="04A0" w:firstRow="1" w:lastRow="0" w:firstColumn="1" w:lastColumn="0" w:noHBand="0" w:noVBand="1"/>
      </w:tblPr>
      <w:tblGrid>
        <w:gridCol w:w="1345"/>
        <w:gridCol w:w="3070"/>
        <w:gridCol w:w="1134"/>
        <w:gridCol w:w="1067"/>
        <w:gridCol w:w="917"/>
        <w:gridCol w:w="863"/>
        <w:gridCol w:w="1262"/>
      </w:tblGrid>
      <w:tr w:rsidR="00B82493" w:rsidRPr="00CB3626" w14:paraId="3E16E8D9" w14:textId="77777777" w:rsidTr="00967605">
        <w:trPr>
          <w:trHeight w:val="290"/>
          <w:jc w:val="center"/>
        </w:trPr>
        <w:tc>
          <w:tcPr>
            <w:tcW w:w="9658" w:type="dxa"/>
            <w:gridSpan w:val="7"/>
            <w:tcBorders>
              <w:top w:val="nil"/>
              <w:left w:val="nil"/>
              <w:bottom w:val="single" w:sz="4" w:space="0" w:color="auto"/>
              <w:right w:val="nil"/>
            </w:tcBorders>
            <w:shd w:val="clear" w:color="auto" w:fill="auto"/>
            <w:noWrap/>
            <w:vAlign w:val="bottom"/>
            <w:hideMark/>
          </w:tcPr>
          <w:p w14:paraId="4297369C"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أعداد طلبة مدارس التحدي (البدوية)، ومعلموها</w:t>
            </w:r>
          </w:p>
        </w:tc>
      </w:tr>
      <w:tr w:rsidR="00B82493" w:rsidRPr="00CB3626" w14:paraId="04AD7A19"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000000" w:fill="BFBFBF"/>
            <w:noWrap/>
            <w:vAlign w:val="bottom"/>
            <w:hideMark/>
          </w:tcPr>
          <w:p w14:paraId="0FEF8F12"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المديرية</w:t>
            </w:r>
          </w:p>
        </w:tc>
        <w:tc>
          <w:tcPr>
            <w:tcW w:w="3070" w:type="dxa"/>
            <w:tcBorders>
              <w:top w:val="nil"/>
              <w:left w:val="single" w:sz="4" w:space="0" w:color="auto"/>
              <w:bottom w:val="single" w:sz="4" w:space="0" w:color="auto"/>
              <w:right w:val="single" w:sz="4" w:space="0" w:color="auto"/>
            </w:tcBorders>
            <w:shd w:val="clear" w:color="000000" w:fill="BFBFBF"/>
            <w:noWrap/>
            <w:vAlign w:val="bottom"/>
            <w:hideMark/>
          </w:tcPr>
          <w:p w14:paraId="74506EE4"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اسم المدرسة</w:t>
            </w:r>
          </w:p>
        </w:tc>
        <w:tc>
          <w:tcPr>
            <w:tcW w:w="1134" w:type="dxa"/>
            <w:tcBorders>
              <w:top w:val="nil"/>
              <w:left w:val="single" w:sz="4" w:space="0" w:color="auto"/>
              <w:bottom w:val="single" w:sz="4" w:space="0" w:color="auto"/>
              <w:right w:val="single" w:sz="4" w:space="0" w:color="auto"/>
            </w:tcBorders>
            <w:shd w:val="clear" w:color="000000" w:fill="BFBFBF"/>
            <w:noWrap/>
            <w:vAlign w:val="bottom"/>
            <w:hideMark/>
          </w:tcPr>
          <w:p w14:paraId="4CBB1A5D"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الطلّاب</w:t>
            </w:r>
            <w:r w:rsidRPr="00CB3626">
              <w:rPr>
                <w:rFonts w:ascii="Sakkal Majalla" w:hAnsi="Sakkal Majalla" w:cs="Sakkal Majalla"/>
                <w:b/>
                <w:bCs/>
                <w:color w:val="000000"/>
                <w:sz w:val="28"/>
                <w:szCs w:val="28"/>
                <w:rtl/>
              </w:rPr>
              <w:br/>
              <w:t>(الذكور)</w:t>
            </w:r>
          </w:p>
        </w:tc>
        <w:tc>
          <w:tcPr>
            <w:tcW w:w="1067" w:type="dxa"/>
            <w:tcBorders>
              <w:top w:val="nil"/>
              <w:left w:val="single" w:sz="4" w:space="0" w:color="auto"/>
              <w:bottom w:val="single" w:sz="4" w:space="0" w:color="auto"/>
              <w:right w:val="single" w:sz="4" w:space="0" w:color="auto"/>
            </w:tcBorders>
            <w:shd w:val="clear" w:color="000000" w:fill="BFBFBF"/>
            <w:noWrap/>
            <w:vAlign w:val="bottom"/>
            <w:hideMark/>
          </w:tcPr>
          <w:p w14:paraId="40EF2D3D"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الطالبات</w:t>
            </w:r>
          </w:p>
          <w:p w14:paraId="32A753A1"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(الإناث)</w:t>
            </w:r>
          </w:p>
        </w:tc>
        <w:tc>
          <w:tcPr>
            <w:tcW w:w="917" w:type="dxa"/>
            <w:tcBorders>
              <w:top w:val="nil"/>
              <w:left w:val="single" w:sz="4" w:space="0" w:color="auto"/>
              <w:bottom w:val="single" w:sz="4" w:space="0" w:color="auto"/>
              <w:right w:val="single" w:sz="4" w:space="0" w:color="auto"/>
            </w:tcBorders>
            <w:shd w:val="clear" w:color="000000" w:fill="BFBFBF"/>
            <w:noWrap/>
            <w:vAlign w:val="bottom"/>
            <w:hideMark/>
          </w:tcPr>
          <w:p w14:paraId="5840127E"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المجموع</w:t>
            </w:r>
          </w:p>
        </w:tc>
        <w:tc>
          <w:tcPr>
            <w:tcW w:w="770" w:type="dxa"/>
            <w:tcBorders>
              <w:top w:val="nil"/>
              <w:left w:val="single" w:sz="4" w:space="0" w:color="auto"/>
              <w:bottom w:val="single" w:sz="4" w:space="0" w:color="auto"/>
              <w:right w:val="single" w:sz="4" w:space="0" w:color="auto"/>
            </w:tcBorders>
            <w:shd w:val="clear" w:color="000000" w:fill="BFBFBF"/>
          </w:tcPr>
          <w:p w14:paraId="2D123ECC"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المعلمين الذكور</w:t>
            </w:r>
          </w:p>
        </w:tc>
        <w:tc>
          <w:tcPr>
            <w:tcW w:w="1355" w:type="dxa"/>
            <w:tcBorders>
              <w:top w:val="nil"/>
              <w:left w:val="single" w:sz="4" w:space="0" w:color="auto"/>
              <w:bottom w:val="single" w:sz="4" w:space="0" w:color="auto"/>
              <w:right w:val="single" w:sz="4" w:space="0" w:color="auto"/>
            </w:tcBorders>
            <w:shd w:val="clear" w:color="000000" w:fill="BFBFBF"/>
          </w:tcPr>
          <w:p w14:paraId="2FFFD57A" w14:textId="77777777" w:rsidR="00B82493" w:rsidRPr="00CB3626" w:rsidRDefault="00B82493" w:rsidP="00967605">
            <w:pPr>
              <w:spacing w:before="240"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 xml:space="preserve">المعلمات </w:t>
            </w:r>
          </w:p>
        </w:tc>
      </w:tr>
      <w:tr w:rsidR="00B82493" w:rsidRPr="00CB3626" w14:paraId="470F25D7"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0E31BD38" w14:textId="77777777" w:rsidR="00B82493" w:rsidRPr="00CB3626" w:rsidRDefault="00B82493" w:rsidP="00967605">
            <w:pPr>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جنين</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2534C04C"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إمريحة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3C1EADD"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17</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715C168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23</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74D8DE6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40</w:t>
            </w:r>
          </w:p>
        </w:tc>
        <w:tc>
          <w:tcPr>
            <w:tcW w:w="770" w:type="dxa"/>
            <w:tcBorders>
              <w:top w:val="nil"/>
              <w:left w:val="single" w:sz="4" w:space="0" w:color="auto"/>
              <w:bottom w:val="single" w:sz="4" w:space="0" w:color="auto"/>
              <w:right w:val="single" w:sz="4" w:space="0" w:color="auto"/>
            </w:tcBorders>
          </w:tcPr>
          <w:p w14:paraId="3EDA146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p>
        </w:tc>
        <w:tc>
          <w:tcPr>
            <w:tcW w:w="1355" w:type="dxa"/>
            <w:tcBorders>
              <w:top w:val="nil"/>
              <w:left w:val="single" w:sz="4" w:space="0" w:color="auto"/>
              <w:bottom w:val="single" w:sz="4" w:space="0" w:color="auto"/>
              <w:right w:val="single" w:sz="4" w:space="0" w:color="auto"/>
            </w:tcBorders>
          </w:tcPr>
          <w:p w14:paraId="4F4C8EC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10</w:t>
            </w:r>
          </w:p>
        </w:tc>
      </w:tr>
      <w:tr w:rsidR="00B82493" w:rsidRPr="00CB3626" w14:paraId="786CFF68"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2B2B7B01"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جنين</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3E1A9D4B"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ظهر المالح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1E112E79"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18</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1430A4D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22</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29306728"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40</w:t>
            </w:r>
          </w:p>
        </w:tc>
        <w:tc>
          <w:tcPr>
            <w:tcW w:w="770" w:type="dxa"/>
            <w:tcBorders>
              <w:top w:val="nil"/>
              <w:left w:val="single" w:sz="4" w:space="0" w:color="auto"/>
              <w:bottom w:val="single" w:sz="4" w:space="0" w:color="auto"/>
              <w:right w:val="single" w:sz="4" w:space="0" w:color="auto"/>
            </w:tcBorders>
          </w:tcPr>
          <w:p w14:paraId="40F232F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w:t>
            </w:r>
          </w:p>
        </w:tc>
        <w:tc>
          <w:tcPr>
            <w:tcW w:w="1355" w:type="dxa"/>
            <w:tcBorders>
              <w:top w:val="nil"/>
              <w:left w:val="single" w:sz="4" w:space="0" w:color="auto"/>
              <w:bottom w:val="single" w:sz="4" w:space="0" w:color="auto"/>
              <w:right w:val="single" w:sz="4" w:space="0" w:color="auto"/>
            </w:tcBorders>
          </w:tcPr>
          <w:p w14:paraId="2699E182"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11</w:t>
            </w:r>
          </w:p>
        </w:tc>
      </w:tr>
      <w:tr w:rsidR="00B82493" w:rsidRPr="00CB3626" w14:paraId="5183B59C"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088F280E" w14:textId="77777777" w:rsidR="00B82493" w:rsidRPr="00CB3626" w:rsidRDefault="00B82493" w:rsidP="00967605">
            <w:pPr>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بير زيت</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77004A85"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بادية راس التين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6137BB50"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17</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3219D497"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23</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23FD673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40</w:t>
            </w:r>
          </w:p>
        </w:tc>
        <w:tc>
          <w:tcPr>
            <w:tcW w:w="770" w:type="dxa"/>
            <w:tcBorders>
              <w:top w:val="nil"/>
              <w:left w:val="single" w:sz="4" w:space="0" w:color="auto"/>
              <w:bottom w:val="single" w:sz="4" w:space="0" w:color="auto"/>
              <w:right w:val="single" w:sz="4" w:space="0" w:color="auto"/>
            </w:tcBorders>
          </w:tcPr>
          <w:p w14:paraId="4B6E8CD1"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w:t>
            </w:r>
          </w:p>
        </w:tc>
        <w:tc>
          <w:tcPr>
            <w:tcW w:w="1355" w:type="dxa"/>
            <w:tcBorders>
              <w:top w:val="nil"/>
              <w:left w:val="single" w:sz="4" w:space="0" w:color="auto"/>
              <w:bottom w:val="single" w:sz="4" w:space="0" w:color="auto"/>
              <w:right w:val="single" w:sz="4" w:space="0" w:color="auto"/>
            </w:tcBorders>
          </w:tcPr>
          <w:p w14:paraId="6B1CF8DA"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8</w:t>
            </w:r>
          </w:p>
        </w:tc>
      </w:tr>
      <w:tr w:rsidR="00B82493" w:rsidRPr="00CB3626" w14:paraId="6F8739B1" w14:textId="77777777" w:rsidTr="00967605">
        <w:trPr>
          <w:trHeight w:val="375"/>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44DB0999"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رام الله</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220C09F3" w14:textId="77777777" w:rsidR="00B82493" w:rsidRPr="00CB3626" w:rsidRDefault="00B82493" w:rsidP="00967605">
            <w:pPr>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التحدي بادية رام الله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42E6812D"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47</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1FF66348"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37</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4A4B830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84</w:t>
            </w:r>
          </w:p>
        </w:tc>
        <w:tc>
          <w:tcPr>
            <w:tcW w:w="770" w:type="dxa"/>
            <w:tcBorders>
              <w:top w:val="nil"/>
              <w:left w:val="single" w:sz="4" w:space="0" w:color="auto"/>
              <w:bottom w:val="single" w:sz="4" w:space="0" w:color="auto"/>
              <w:right w:val="single" w:sz="4" w:space="0" w:color="auto"/>
            </w:tcBorders>
          </w:tcPr>
          <w:p w14:paraId="4DEE23B1"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c>
          <w:tcPr>
            <w:tcW w:w="1355" w:type="dxa"/>
            <w:tcBorders>
              <w:top w:val="nil"/>
              <w:left w:val="single" w:sz="4" w:space="0" w:color="auto"/>
              <w:bottom w:val="single" w:sz="4" w:space="0" w:color="auto"/>
              <w:right w:val="single" w:sz="4" w:space="0" w:color="auto"/>
            </w:tcBorders>
          </w:tcPr>
          <w:p w14:paraId="43DC2514"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11</w:t>
            </w:r>
          </w:p>
        </w:tc>
      </w:tr>
      <w:tr w:rsidR="00B82493" w:rsidRPr="00CB3626" w14:paraId="64A651D5"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31BD3BCE"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رام الله</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43AC1518"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واد السلمان</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3BB20998"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21</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3826D7D2"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25</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453277B1"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46</w:t>
            </w:r>
          </w:p>
        </w:tc>
        <w:tc>
          <w:tcPr>
            <w:tcW w:w="770" w:type="dxa"/>
            <w:tcBorders>
              <w:top w:val="nil"/>
              <w:left w:val="single" w:sz="4" w:space="0" w:color="auto"/>
              <w:bottom w:val="single" w:sz="4" w:space="0" w:color="auto"/>
              <w:right w:val="single" w:sz="4" w:space="0" w:color="auto"/>
            </w:tcBorders>
          </w:tcPr>
          <w:p w14:paraId="3C26AA6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c>
          <w:tcPr>
            <w:tcW w:w="1355" w:type="dxa"/>
            <w:tcBorders>
              <w:top w:val="nil"/>
              <w:left w:val="single" w:sz="4" w:space="0" w:color="auto"/>
              <w:bottom w:val="single" w:sz="4" w:space="0" w:color="auto"/>
              <w:right w:val="single" w:sz="4" w:space="0" w:color="auto"/>
            </w:tcBorders>
          </w:tcPr>
          <w:p w14:paraId="3264EB5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7</w:t>
            </w:r>
          </w:p>
        </w:tc>
      </w:tr>
      <w:tr w:rsidR="00B82493" w:rsidRPr="00CB3626" w14:paraId="440705DB"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5B9E4CAB"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ضواحي القدس</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62F0125D"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المنطار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2EFD563F"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18</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47E28E4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16</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5978CFAC"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34</w:t>
            </w:r>
          </w:p>
        </w:tc>
        <w:tc>
          <w:tcPr>
            <w:tcW w:w="770" w:type="dxa"/>
            <w:tcBorders>
              <w:top w:val="nil"/>
              <w:left w:val="single" w:sz="4" w:space="0" w:color="auto"/>
              <w:bottom w:val="single" w:sz="4" w:space="0" w:color="auto"/>
              <w:right w:val="single" w:sz="4" w:space="0" w:color="auto"/>
            </w:tcBorders>
          </w:tcPr>
          <w:p w14:paraId="0AC3D4D3"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sz w:val="28"/>
                <w:szCs w:val="28"/>
              </w:rPr>
              <w:t>8</w:t>
            </w:r>
          </w:p>
        </w:tc>
        <w:tc>
          <w:tcPr>
            <w:tcW w:w="1355" w:type="dxa"/>
            <w:tcBorders>
              <w:top w:val="nil"/>
              <w:left w:val="single" w:sz="4" w:space="0" w:color="auto"/>
              <w:bottom w:val="single" w:sz="4" w:space="0" w:color="auto"/>
              <w:right w:val="single" w:sz="4" w:space="0" w:color="auto"/>
            </w:tcBorders>
          </w:tcPr>
          <w:p w14:paraId="15C8663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sz w:val="28"/>
                <w:szCs w:val="28"/>
              </w:rPr>
              <w:t>0</w:t>
            </w:r>
          </w:p>
        </w:tc>
      </w:tr>
      <w:tr w:rsidR="00B82493" w:rsidRPr="00CB3626" w14:paraId="6EECFE45"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5C787846"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بيت لحم</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14AB0DD8" w14:textId="77777777" w:rsidR="00B82493" w:rsidRPr="00CB3626" w:rsidRDefault="00B82493" w:rsidP="00967605">
            <w:pPr>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التحدي 5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013EC6FA"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15</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60641E7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27</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7BF0A2A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42</w:t>
            </w:r>
          </w:p>
        </w:tc>
        <w:tc>
          <w:tcPr>
            <w:tcW w:w="770" w:type="dxa"/>
            <w:tcBorders>
              <w:top w:val="nil"/>
              <w:left w:val="single" w:sz="4" w:space="0" w:color="auto"/>
              <w:bottom w:val="single" w:sz="4" w:space="0" w:color="auto"/>
              <w:right w:val="single" w:sz="4" w:space="0" w:color="auto"/>
            </w:tcBorders>
          </w:tcPr>
          <w:p w14:paraId="599DB30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sz w:val="28"/>
                <w:szCs w:val="28"/>
              </w:rPr>
              <w:t>0</w:t>
            </w:r>
          </w:p>
        </w:tc>
        <w:tc>
          <w:tcPr>
            <w:tcW w:w="1355" w:type="dxa"/>
            <w:tcBorders>
              <w:top w:val="nil"/>
              <w:left w:val="single" w:sz="4" w:space="0" w:color="auto"/>
              <w:bottom w:val="single" w:sz="4" w:space="0" w:color="auto"/>
              <w:right w:val="single" w:sz="4" w:space="0" w:color="auto"/>
            </w:tcBorders>
          </w:tcPr>
          <w:p w14:paraId="11EA91E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sz w:val="28"/>
                <w:szCs w:val="28"/>
              </w:rPr>
              <w:t>6</w:t>
            </w:r>
          </w:p>
        </w:tc>
      </w:tr>
      <w:tr w:rsidR="00B82493" w:rsidRPr="00CB3626" w14:paraId="52170577"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4E3A0B8"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بيت لحم</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7B996BDC"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العقبان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47CBDFE4"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134</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7359092A"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124</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39C17A3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258</w:t>
            </w:r>
          </w:p>
        </w:tc>
        <w:tc>
          <w:tcPr>
            <w:tcW w:w="770" w:type="dxa"/>
            <w:tcBorders>
              <w:top w:val="nil"/>
              <w:left w:val="single" w:sz="4" w:space="0" w:color="auto"/>
              <w:bottom w:val="single" w:sz="4" w:space="0" w:color="auto"/>
              <w:right w:val="single" w:sz="4" w:space="0" w:color="auto"/>
            </w:tcBorders>
          </w:tcPr>
          <w:p w14:paraId="4E7A1719"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3</w:t>
            </w:r>
          </w:p>
        </w:tc>
        <w:tc>
          <w:tcPr>
            <w:tcW w:w="1355" w:type="dxa"/>
            <w:tcBorders>
              <w:top w:val="nil"/>
              <w:left w:val="single" w:sz="4" w:space="0" w:color="auto"/>
              <w:bottom w:val="single" w:sz="4" w:space="0" w:color="auto"/>
              <w:right w:val="single" w:sz="4" w:space="0" w:color="auto"/>
            </w:tcBorders>
          </w:tcPr>
          <w:p w14:paraId="3CD4FDB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14</w:t>
            </w:r>
          </w:p>
        </w:tc>
      </w:tr>
      <w:tr w:rsidR="00B82493" w:rsidRPr="00CB3626" w14:paraId="27D78165"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58397CD9"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307769C6"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الزويدين الثانوية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0219BB5"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226</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545F533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101</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6808EE99"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327</w:t>
            </w:r>
          </w:p>
        </w:tc>
        <w:tc>
          <w:tcPr>
            <w:tcW w:w="770" w:type="dxa"/>
            <w:tcBorders>
              <w:top w:val="nil"/>
              <w:left w:val="single" w:sz="4" w:space="0" w:color="auto"/>
              <w:bottom w:val="single" w:sz="4" w:space="0" w:color="auto"/>
              <w:right w:val="single" w:sz="4" w:space="0" w:color="auto"/>
            </w:tcBorders>
          </w:tcPr>
          <w:p w14:paraId="39B6609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22</w:t>
            </w:r>
          </w:p>
        </w:tc>
        <w:tc>
          <w:tcPr>
            <w:tcW w:w="1355" w:type="dxa"/>
            <w:tcBorders>
              <w:top w:val="nil"/>
              <w:left w:val="single" w:sz="4" w:space="0" w:color="auto"/>
              <w:bottom w:val="single" w:sz="4" w:space="0" w:color="auto"/>
              <w:right w:val="single" w:sz="4" w:space="0" w:color="auto"/>
            </w:tcBorders>
          </w:tcPr>
          <w:p w14:paraId="24A34D41"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3</w:t>
            </w:r>
          </w:p>
        </w:tc>
      </w:tr>
      <w:tr w:rsidR="00B82493" w:rsidRPr="00CB3626" w14:paraId="087AB06C"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18BBDCF"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38FD77EE"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الرفاعية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6EEEB51B"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62</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56A6D03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48</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588F5859"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110</w:t>
            </w:r>
          </w:p>
        </w:tc>
        <w:tc>
          <w:tcPr>
            <w:tcW w:w="770" w:type="dxa"/>
            <w:tcBorders>
              <w:top w:val="nil"/>
              <w:left w:val="single" w:sz="4" w:space="0" w:color="auto"/>
              <w:bottom w:val="single" w:sz="4" w:space="0" w:color="auto"/>
              <w:right w:val="single" w:sz="4" w:space="0" w:color="auto"/>
            </w:tcBorders>
          </w:tcPr>
          <w:p w14:paraId="0E3D444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10</w:t>
            </w:r>
          </w:p>
        </w:tc>
        <w:tc>
          <w:tcPr>
            <w:tcW w:w="1355" w:type="dxa"/>
            <w:tcBorders>
              <w:top w:val="nil"/>
              <w:left w:val="single" w:sz="4" w:space="0" w:color="auto"/>
              <w:bottom w:val="single" w:sz="4" w:space="0" w:color="auto"/>
              <w:right w:val="single" w:sz="4" w:space="0" w:color="auto"/>
            </w:tcBorders>
          </w:tcPr>
          <w:p w14:paraId="5F70E128"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r>
      <w:tr w:rsidR="00B82493" w:rsidRPr="00CB3626" w14:paraId="697B3405"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65CEE07F"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4C8749FE"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خلة الضبع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D2E77A7"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4</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7AB12E7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7A505B2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6</w:t>
            </w:r>
          </w:p>
        </w:tc>
        <w:tc>
          <w:tcPr>
            <w:tcW w:w="770" w:type="dxa"/>
            <w:tcBorders>
              <w:top w:val="nil"/>
              <w:left w:val="single" w:sz="4" w:space="0" w:color="auto"/>
              <w:bottom w:val="single" w:sz="4" w:space="0" w:color="auto"/>
              <w:right w:val="single" w:sz="4" w:space="0" w:color="auto"/>
            </w:tcBorders>
          </w:tcPr>
          <w:p w14:paraId="77C6C65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4</w:t>
            </w:r>
          </w:p>
        </w:tc>
        <w:tc>
          <w:tcPr>
            <w:tcW w:w="1355" w:type="dxa"/>
            <w:tcBorders>
              <w:top w:val="nil"/>
              <w:left w:val="single" w:sz="4" w:space="0" w:color="auto"/>
              <w:bottom w:val="single" w:sz="4" w:space="0" w:color="auto"/>
              <w:right w:val="single" w:sz="4" w:space="0" w:color="auto"/>
            </w:tcBorders>
          </w:tcPr>
          <w:p w14:paraId="1FB47863"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r>
      <w:tr w:rsidR="00B82493" w:rsidRPr="00CB3626" w14:paraId="11FCA23A"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36879DA7"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0BB7D07C"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فلسطين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25C5DD18"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22</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32BFB677"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19</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7FC7B769"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41</w:t>
            </w:r>
          </w:p>
        </w:tc>
        <w:tc>
          <w:tcPr>
            <w:tcW w:w="770" w:type="dxa"/>
            <w:tcBorders>
              <w:top w:val="nil"/>
              <w:left w:val="single" w:sz="4" w:space="0" w:color="auto"/>
              <w:bottom w:val="single" w:sz="4" w:space="0" w:color="auto"/>
              <w:right w:val="single" w:sz="4" w:space="0" w:color="auto"/>
            </w:tcBorders>
          </w:tcPr>
          <w:p w14:paraId="2BD4429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w:t>
            </w:r>
          </w:p>
        </w:tc>
        <w:tc>
          <w:tcPr>
            <w:tcW w:w="1355" w:type="dxa"/>
            <w:tcBorders>
              <w:top w:val="nil"/>
              <w:left w:val="single" w:sz="4" w:space="0" w:color="auto"/>
              <w:bottom w:val="single" w:sz="4" w:space="0" w:color="auto"/>
              <w:right w:val="single" w:sz="4" w:space="0" w:color="auto"/>
            </w:tcBorders>
          </w:tcPr>
          <w:p w14:paraId="090B4FAF"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r>
      <w:tr w:rsidR="00B82493" w:rsidRPr="00CB3626" w14:paraId="4D47D6A1"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23E840A5"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2004CEEA"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أم قصة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38299BB"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19</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74509A02"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23</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53314153"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42</w:t>
            </w:r>
          </w:p>
        </w:tc>
        <w:tc>
          <w:tcPr>
            <w:tcW w:w="770" w:type="dxa"/>
            <w:tcBorders>
              <w:top w:val="nil"/>
              <w:left w:val="single" w:sz="4" w:space="0" w:color="auto"/>
              <w:bottom w:val="single" w:sz="4" w:space="0" w:color="auto"/>
              <w:right w:val="single" w:sz="4" w:space="0" w:color="auto"/>
            </w:tcBorders>
          </w:tcPr>
          <w:p w14:paraId="23A3FE12"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c>
          <w:tcPr>
            <w:tcW w:w="1355" w:type="dxa"/>
            <w:tcBorders>
              <w:top w:val="nil"/>
              <w:left w:val="single" w:sz="4" w:space="0" w:color="auto"/>
              <w:bottom w:val="single" w:sz="4" w:space="0" w:color="auto"/>
              <w:right w:val="single" w:sz="4" w:space="0" w:color="auto"/>
            </w:tcBorders>
          </w:tcPr>
          <w:p w14:paraId="6556C81C"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w:t>
            </w:r>
          </w:p>
        </w:tc>
      </w:tr>
      <w:tr w:rsidR="00B82493" w:rsidRPr="00CB3626" w14:paraId="71B738E8"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5801AD03"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535733B7"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أم الشقحان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5367D556"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32</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5170269F"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56868E8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62</w:t>
            </w:r>
          </w:p>
        </w:tc>
        <w:tc>
          <w:tcPr>
            <w:tcW w:w="770" w:type="dxa"/>
            <w:tcBorders>
              <w:top w:val="nil"/>
              <w:left w:val="single" w:sz="4" w:space="0" w:color="auto"/>
              <w:bottom w:val="single" w:sz="4" w:space="0" w:color="auto"/>
              <w:right w:val="single" w:sz="4" w:space="0" w:color="auto"/>
            </w:tcBorders>
          </w:tcPr>
          <w:p w14:paraId="0317D3E7"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4</w:t>
            </w:r>
          </w:p>
        </w:tc>
        <w:tc>
          <w:tcPr>
            <w:tcW w:w="1355" w:type="dxa"/>
            <w:tcBorders>
              <w:top w:val="nil"/>
              <w:left w:val="single" w:sz="4" w:space="0" w:color="auto"/>
              <w:bottom w:val="single" w:sz="4" w:space="0" w:color="auto"/>
              <w:right w:val="single" w:sz="4" w:space="0" w:color="auto"/>
            </w:tcBorders>
          </w:tcPr>
          <w:p w14:paraId="4428F12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3</w:t>
            </w:r>
          </w:p>
        </w:tc>
      </w:tr>
      <w:tr w:rsidR="00B82493" w:rsidRPr="00CB3626" w14:paraId="274E1B4C"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D0F1CC9"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67D01246"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عائشة خليل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3459FDAB"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20</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7B6554B8"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15</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7970219C"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35</w:t>
            </w:r>
          </w:p>
        </w:tc>
        <w:tc>
          <w:tcPr>
            <w:tcW w:w="770" w:type="dxa"/>
            <w:tcBorders>
              <w:top w:val="nil"/>
              <w:left w:val="single" w:sz="4" w:space="0" w:color="auto"/>
              <w:bottom w:val="single" w:sz="4" w:space="0" w:color="auto"/>
              <w:right w:val="single" w:sz="4" w:space="0" w:color="auto"/>
            </w:tcBorders>
          </w:tcPr>
          <w:p w14:paraId="5DC646C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c>
          <w:tcPr>
            <w:tcW w:w="1355" w:type="dxa"/>
            <w:tcBorders>
              <w:top w:val="nil"/>
              <w:left w:val="single" w:sz="4" w:space="0" w:color="auto"/>
              <w:bottom w:val="single" w:sz="4" w:space="0" w:color="auto"/>
              <w:right w:val="single" w:sz="4" w:space="0" w:color="auto"/>
            </w:tcBorders>
          </w:tcPr>
          <w:p w14:paraId="1A96D3F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7</w:t>
            </w:r>
          </w:p>
        </w:tc>
      </w:tr>
      <w:tr w:rsidR="00B82493" w:rsidRPr="00CB3626" w14:paraId="6A0F2C97"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7A79FC69"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lastRenderedPageBreak/>
              <w:t>أريحا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34D54520"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مدرسة شلال العوجا</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4C9B590"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62</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79474673"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58</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3E66B4C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120</w:t>
            </w:r>
          </w:p>
        </w:tc>
        <w:tc>
          <w:tcPr>
            <w:tcW w:w="770" w:type="dxa"/>
            <w:tcBorders>
              <w:top w:val="nil"/>
              <w:left w:val="single" w:sz="4" w:space="0" w:color="auto"/>
              <w:bottom w:val="single" w:sz="4" w:space="0" w:color="auto"/>
              <w:right w:val="single" w:sz="4" w:space="0" w:color="auto"/>
            </w:tcBorders>
          </w:tcPr>
          <w:p w14:paraId="0531C15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c>
          <w:tcPr>
            <w:tcW w:w="1355" w:type="dxa"/>
            <w:tcBorders>
              <w:top w:val="nil"/>
              <w:left w:val="single" w:sz="4" w:space="0" w:color="auto"/>
              <w:bottom w:val="single" w:sz="4" w:space="0" w:color="auto"/>
              <w:right w:val="single" w:sz="4" w:space="0" w:color="auto"/>
            </w:tcBorders>
          </w:tcPr>
          <w:p w14:paraId="60D1C213"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9</w:t>
            </w:r>
          </w:p>
        </w:tc>
      </w:tr>
      <w:tr w:rsidR="00B82493" w:rsidRPr="00CB3626" w14:paraId="4EAA6C52"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632E86F4"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الخليل</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0AFC2047"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آل عمرو الأساسية للبنين</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056EEAE9"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90</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0B36991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489B6317"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90</w:t>
            </w:r>
          </w:p>
        </w:tc>
        <w:tc>
          <w:tcPr>
            <w:tcW w:w="770" w:type="dxa"/>
            <w:tcBorders>
              <w:top w:val="nil"/>
              <w:left w:val="single" w:sz="4" w:space="0" w:color="auto"/>
              <w:bottom w:val="single" w:sz="4" w:space="0" w:color="auto"/>
              <w:right w:val="single" w:sz="4" w:space="0" w:color="auto"/>
            </w:tcBorders>
          </w:tcPr>
          <w:p w14:paraId="0C35467F"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13</w:t>
            </w:r>
          </w:p>
        </w:tc>
        <w:tc>
          <w:tcPr>
            <w:tcW w:w="1355" w:type="dxa"/>
            <w:tcBorders>
              <w:top w:val="nil"/>
              <w:left w:val="single" w:sz="4" w:space="0" w:color="auto"/>
              <w:bottom w:val="single" w:sz="4" w:space="0" w:color="auto"/>
              <w:right w:val="single" w:sz="4" w:space="0" w:color="auto"/>
            </w:tcBorders>
          </w:tcPr>
          <w:p w14:paraId="72DE2125"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r>
      <w:tr w:rsidR="00B82493" w:rsidRPr="00CB3626" w14:paraId="18D7499E"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7B0A6492"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جنوب الخليل</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58C12CA0"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زنوتة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05D9CC12"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10</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0F768F21"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15</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525DAE7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25</w:t>
            </w:r>
          </w:p>
        </w:tc>
        <w:tc>
          <w:tcPr>
            <w:tcW w:w="770" w:type="dxa"/>
            <w:tcBorders>
              <w:top w:val="nil"/>
              <w:left w:val="single" w:sz="4" w:space="0" w:color="auto"/>
              <w:bottom w:val="single" w:sz="4" w:space="0" w:color="auto"/>
              <w:right w:val="single" w:sz="4" w:space="0" w:color="auto"/>
            </w:tcBorders>
          </w:tcPr>
          <w:p w14:paraId="6EFBF8E1"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c>
          <w:tcPr>
            <w:tcW w:w="1355" w:type="dxa"/>
            <w:tcBorders>
              <w:top w:val="nil"/>
              <w:left w:val="single" w:sz="4" w:space="0" w:color="auto"/>
              <w:bottom w:val="single" w:sz="4" w:space="0" w:color="auto"/>
              <w:right w:val="single" w:sz="4" w:space="0" w:color="auto"/>
            </w:tcBorders>
          </w:tcPr>
          <w:p w14:paraId="5387B929"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w:t>
            </w:r>
          </w:p>
        </w:tc>
      </w:tr>
      <w:tr w:rsidR="00B82493" w:rsidRPr="00CB3626" w14:paraId="2ECD82EC"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62FDF35"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جنوب الخليل</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4592BF8F"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بادية الرماضين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29CB997B"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22</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02CBD6EF"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18</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61013AB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40</w:t>
            </w:r>
          </w:p>
        </w:tc>
        <w:tc>
          <w:tcPr>
            <w:tcW w:w="770" w:type="dxa"/>
            <w:tcBorders>
              <w:top w:val="nil"/>
              <w:left w:val="single" w:sz="4" w:space="0" w:color="auto"/>
              <w:bottom w:val="single" w:sz="4" w:space="0" w:color="auto"/>
              <w:right w:val="single" w:sz="4" w:space="0" w:color="auto"/>
            </w:tcBorders>
          </w:tcPr>
          <w:p w14:paraId="073702B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w:t>
            </w:r>
          </w:p>
        </w:tc>
        <w:tc>
          <w:tcPr>
            <w:tcW w:w="1355" w:type="dxa"/>
            <w:tcBorders>
              <w:top w:val="nil"/>
              <w:left w:val="single" w:sz="4" w:space="0" w:color="auto"/>
              <w:bottom w:val="single" w:sz="4" w:space="0" w:color="auto"/>
              <w:right w:val="single" w:sz="4" w:space="0" w:color="auto"/>
            </w:tcBorders>
          </w:tcPr>
          <w:p w14:paraId="646FC46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r>
      <w:tr w:rsidR="00B82493" w:rsidRPr="00CB3626" w14:paraId="2D263063"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D246EBB"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جنوب الخليل</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19B8AAFE"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السيميا الأساسية المختلطة (تحدي 13).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5C848872"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12</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637363C4"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11</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5CC734B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23</w:t>
            </w:r>
          </w:p>
        </w:tc>
        <w:tc>
          <w:tcPr>
            <w:tcW w:w="770" w:type="dxa"/>
            <w:tcBorders>
              <w:top w:val="nil"/>
              <w:left w:val="single" w:sz="4" w:space="0" w:color="auto"/>
              <w:bottom w:val="single" w:sz="4" w:space="0" w:color="auto"/>
              <w:right w:val="single" w:sz="4" w:space="0" w:color="auto"/>
            </w:tcBorders>
          </w:tcPr>
          <w:p w14:paraId="613D1FA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2</w:t>
            </w:r>
          </w:p>
        </w:tc>
        <w:tc>
          <w:tcPr>
            <w:tcW w:w="1355" w:type="dxa"/>
            <w:tcBorders>
              <w:top w:val="nil"/>
              <w:left w:val="single" w:sz="4" w:space="0" w:color="auto"/>
              <w:bottom w:val="single" w:sz="4" w:space="0" w:color="auto"/>
              <w:right w:val="single" w:sz="4" w:space="0" w:color="auto"/>
            </w:tcBorders>
          </w:tcPr>
          <w:p w14:paraId="00F409BC"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5</w:t>
            </w:r>
          </w:p>
        </w:tc>
      </w:tr>
      <w:tr w:rsidR="00B82493" w:rsidRPr="00CB3626" w14:paraId="52155AD2"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2D1B1D8F"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طوباس</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0449C2E5"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إبزيق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1CC66F0C"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17</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039EE2C3"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16</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016E01F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33</w:t>
            </w:r>
          </w:p>
        </w:tc>
        <w:tc>
          <w:tcPr>
            <w:tcW w:w="770" w:type="dxa"/>
            <w:tcBorders>
              <w:top w:val="nil"/>
              <w:left w:val="single" w:sz="4" w:space="0" w:color="auto"/>
              <w:bottom w:val="single" w:sz="4" w:space="0" w:color="auto"/>
              <w:right w:val="single" w:sz="4" w:space="0" w:color="auto"/>
            </w:tcBorders>
          </w:tcPr>
          <w:p w14:paraId="744CFAA9"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2</w:t>
            </w:r>
          </w:p>
        </w:tc>
        <w:tc>
          <w:tcPr>
            <w:tcW w:w="1355" w:type="dxa"/>
            <w:tcBorders>
              <w:top w:val="nil"/>
              <w:left w:val="single" w:sz="4" w:space="0" w:color="auto"/>
              <w:bottom w:val="single" w:sz="4" w:space="0" w:color="auto"/>
              <w:right w:val="single" w:sz="4" w:space="0" w:color="auto"/>
            </w:tcBorders>
          </w:tcPr>
          <w:p w14:paraId="48391CD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3</w:t>
            </w:r>
          </w:p>
        </w:tc>
      </w:tr>
      <w:tr w:rsidR="00B82493" w:rsidRPr="00CB3626" w14:paraId="591A8AC7"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84A12E4"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طوباس</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6CC37E2E"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كردلة الأساسية المختلطة</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22CCA43F"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19</w:t>
            </w:r>
          </w:p>
        </w:tc>
        <w:tc>
          <w:tcPr>
            <w:tcW w:w="1067" w:type="dxa"/>
            <w:tcBorders>
              <w:top w:val="nil"/>
              <w:left w:val="single" w:sz="4" w:space="0" w:color="auto"/>
              <w:bottom w:val="single" w:sz="4" w:space="0" w:color="auto"/>
              <w:right w:val="single" w:sz="4" w:space="0" w:color="auto"/>
            </w:tcBorders>
            <w:shd w:val="clear" w:color="auto" w:fill="auto"/>
            <w:vAlign w:val="bottom"/>
            <w:hideMark/>
          </w:tcPr>
          <w:p w14:paraId="1FC5D058"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02D67014"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39</w:t>
            </w:r>
          </w:p>
        </w:tc>
        <w:tc>
          <w:tcPr>
            <w:tcW w:w="770" w:type="dxa"/>
            <w:tcBorders>
              <w:top w:val="nil"/>
              <w:left w:val="single" w:sz="4" w:space="0" w:color="auto"/>
              <w:bottom w:val="single" w:sz="4" w:space="0" w:color="auto"/>
              <w:right w:val="single" w:sz="4" w:space="0" w:color="auto"/>
            </w:tcBorders>
          </w:tcPr>
          <w:p w14:paraId="779653E7"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c>
          <w:tcPr>
            <w:tcW w:w="1355" w:type="dxa"/>
            <w:tcBorders>
              <w:top w:val="nil"/>
              <w:left w:val="single" w:sz="4" w:space="0" w:color="auto"/>
              <w:bottom w:val="single" w:sz="4" w:space="0" w:color="auto"/>
              <w:right w:val="single" w:sz="4" w:space="0" w:color="auto"/>
            </w:tcBorders>
          </w:tcPr>
          <w:p w14:paraId="5D1DBE4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7</w:t>
            </w:r>
          </w:p>
        </w:tc>
      </w:tr>
      <w:tr w:rsidR="00B82493" w:rsidRPr="00CB3626" w14:paraId="19ECA728" w14:textId="77777777" w:rsidTr="00967605">
        <w:trPr>
          <w:trHeight w:val="290"/>
          <w:jc w:val="center"/>
        </w:trPr>
        <w:tc>
          <w:tcPr>
            <w:tcW w:w="1345" w:type="dxa"/>
            <w:tcBorders>
              <w:top w:val="nil"/>
              <w:left w:val="single" w:sz="4" w:space="0" w:color="auto"/>
              <w:bottom w:val="nil"/>
              <w:right w:val="single" w:sz="4" w:space="0" w:color="auto"/>
            </w:tcBorders>
            <w:shd w:val="clear" w:color="auto" w:fill="auto"/>
            <w:vAlign w:val="bottom"/>
            <w:hideMark/>
          </w:tcPr>
          <w:p w14:paraId="6A4AE954"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طوباس</w:t>
            </w:r>
          </w:p>
        </w:tc>
        <w:tc>
          <w:tcPr>
            <w:tcW w:w="3070" w:type="dxa"/>
            <w:tcBorders>
              <w:top w:val="nil"/>
              <w:left w:val="single" w:sz="4" w:space="0" w:color="auto"/>
              <w:bottom w:val="nil"/>
              <w:right w:val="single" w:sz="4" w:space="0" w:color="auto"/>
            </w:tcBorders>
            <w:shd w:val="clear" w:color="auto" w:fill="auto"/>
            <w:vAlign w:val="bottom"/>
            <w:hideMark/>
          </w:tcPr>
          <w:p w14:paraId="56E63114"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المالح الأساسية المختلطة</w:t>
            </w:r>
          </w:p>
        </w:tc>
        <w:tc>
          <w:tcPr>
            <w:tcW w:w="1134" w:type="dxa"/>
            <w:tcBorders>
              <w:top w:val="nil"/>
              <w:left w:val="single" w:sz="4" w:space="0" w:color="auto"/>
              <w:bottom w:val="nil"/>
              <w:right w:val="single" w:sz="4" w:space="0" w:color="auto"/>
            </w:tcBorders>
            <w:shd w:val="clear" w:color="auto" w:fill="auto"/>
            <w:vAlign w:val="bottom"/>
            <w:hideMark/>
          </w:tcPr>
          <w:p w14:paraId="57F5A5E1"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17</w:t>
            </w:r>
          </w:p>
        </w:tc>
        <w:tc>
          <w:tcPr>
            <w:tcW w:w="1067" w:type="dxa"/>
            <w:tcBorders>
              <w:top w:val="nil"/>
              <w:left w:val="single" w:sz="4" w:space="0" w:color="auto"/>
              <w:bottom w:val="nil"/>
              <w:right w:val="single" w:sz="4" w:space="0" w:color="auto"/>
            </w:tcBorders>
            <w:shd w:val="clear" w:color="auto" w:fill="auto"/>
            <w:vAlign w:val="bottom"/>
            <w:hideMark/>
          </w:tcPr>
          <w:p w14:paraId="05E98BDF"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17</w:t>
            </w:r>
          </w:p>
        </w:tc>
        <w:tc>
          <w:tcPr>
            <w:tcW w:w="917" w:type="dxa"/>
            <w:tcBorders>
              <w:top w:val="nil"/>
              <w:left w:val="single" w:sz="4" w:space="0" w:color="auto"/>
              <w:bottom w:val="nil"/>
              <w:right w:val="single" w:sz="4" w:space="0" w:color="auto"/>
            </w:tcBorders>
            <w:shd w:val="clear" w:color="auto" w:fill="auto"/>
            <w:noWrap/>
            <w:vAlign w:val="bottom"/>
            <w:hideMark/>
          </w:tcPr>
          <w:p w14:paraId="6BA7A96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34</w:t>
            </w:r>
          </w:p>
        </w:tc>
        <w:tc>
          <w:tcPr>
            <w:tcW w:w="770" w:type="dxa"/>
            <w:tcBorders>
              <w:top w:val="nil"/>
              <w:left w:val="single" w:sz="4" w:space="0" w:color="auto"/>
              <w:bottom w:val="nil"/>
              <w:right w:val="single" w:sz="4" w:space="0" w:color="auto"/>
            </w:tcBorders>
          </w:tcPr>
          <w:p w14:paraId="1A1AA18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2</w:t>
            </w:r>
          </w:p>
        </w:tc>
        <w:tc>
          <w:tcPr>
            <w:tcW w:w="1355" w:type="dxa"/>
            <w:tcBorders>
              <w:top w:val="nil"/>
              <w:left w:val="single" w:sz="4" w:space="0" w:color="auto"/>
              <w:bottom w:val="nil"/>
              <w:right w:val="single" w:sz="4" w:space="0" w:color="auto"/>
            </w:tcBorders>
          </w:tcPr>
          <w:p w14:paraId="0AB341B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3</w:t>
            </w:r>
          </w:p>
        </w:tc>
      </w:tr>
      <w:tr w:rsidR="00B82493" w:rsidRPr="00CB3626" w14:paraId="25F01B57" w14:textId="77777777" w:rsidTr="00967605">
        <w:trPr>
          <w:trHeight w:val="290"/>
          <w:jc w:val="center"/>
        </w:trPr>
        <w:tc>
          <w:tcPr>
            <w:tcW w:w="13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D55A50"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رام الله</w:t>
            </w:r>
          </w:p>
        </w:tc>
        <w:tc>
          <w:tcPr>
            <w:tcW w:w="3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F66C0D"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بادية عين سامية</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9C2961"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1</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C5558"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5</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92C20D"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c>
          <w:tcPr>
            <w:tcW w:w="770" w:type="dxa"/>
            <w:tcBorders>
              <w:top w:val="single" w:sz="4" w:space="0" w:color="auto"/>
              <w:left w:val="single" w:sz="4" w:space="0" w:color="auto"/>
              <w:bottom w:val="single" w:sz="4" w:space="0" w:color="auto"/>
              <w:right w:val="single" w:sz="4" w:space="0" w:color="auto"/>
            </w:tcBorders>
          </w:tcPr>
          <w:p w14:paraId="0C2B1F3A"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c>
          <w:tcPr>
            <w:tcW w:w="1355" w:type="dxa"/>
            <w:tcBorders>
              <w:top w:val="single" w:sz="4" w:space="0" w:color="auto"/>
              <w:left w:val="single" w:sz="4" w:space="0" w:color="auto"/>
              <w:bottom w:val="single" w:sz="4" w:space="0" w:color="auto"/>
              <w:right w:val="single" w:sz="4" w:space="0" w:color="auto"/>
            </w:tcBorders>
          </w:tcPr>
          <w:p w14:paraId="6D59B7E1"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4</w:t>
            </w:r>
          </w:p>
        </w:tc>
      </w:tr>
      <w:tr w:rsidR="00B82493" w:rsidRPr="00CB3626" w14:paraId="697D8B3F"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0755A1F7"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7B332D89"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اصفى الأساسية المختلطة</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66D26F"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3</w:t>
            </w:r>
          </w:p>
        </w:tc>
        <w:tc>
          <w:tcPr>
            <w:tcW w:w="1067" w:type="dxa"/>
            <w:tcBorders>
              <w:top w:val="nil"/>
              <w:left w:val="single" w:sz="4" w:space="0" w:color="auto"/>
              <w:bottom w:val="single" w:sz="4" w:space="0" w:color="auto"/>
              <w:right w:val="single" w:sz="4" w:space="0" w:color="auto"/>
            </w:tcBorders>
            <w:shd w:val="clear" w:color="auto" w:fill="auto"/>
            <w:noWrap/>
            <w:vAlign w:val="bottom"/>
            <w:hideMark/>
          </w:tcPr>
          <w:p w14:paraId="04A3DB4C"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1D20A68A"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8</w:t>
            </w:r>
          </w:p>
        </w:tc>
        <w:tc>
          <w:tcPr>
            <w:tcW w:w="770" w:type="dxa"/>
            <w:tcBorders>
              <w:top w:val="nil"/>
              <w:left w:val="single" w:sz="4" w:space="0" w:color="auto"/>
              <w:bottom w:val="single" w:sz="4" w:space="0" w:color="auto"/>
              <w:right w:val="single" w:sz="4" w:space="0" w:color="auto"/>
            </w:tcBorders>
          </w:tcPr>
          <w:p w14:paraId="08A1AAE4"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4</w:t>
            </w:r>
          </w:p>
        </w:tc>
        <w:tc>
          <w:tcPr>
            <w:tcW w:w="1355" w:type="dxa"/>
            <w:tcBorders>
              <w:top w:val="nil"/>
              <w:left w:val="single" w:sz="4" w:space="0" w:color="auto"/>
              <w:bottom w:val="single" w:sz="4" w:space="0" w:color="auto"/>
              <w:right w:val="single" w:sz="4" w:space="0" w:color="auto"/>
            </w:tcBorders>
          </w:tcPr>
          <w:p w14:paraId="3D25AD7E"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r>
      <w:tr w:rsidR="00B82493" w:rsidRPr="00CB3626" w14:paraId="0A4355CE" w14:textId="77777777" w:rsidTr="00967605">
        <w:trPr>
          <w:trHeight w:val="290"/>
          <w:jc w:val="center"/>
        </w:trPr>
        <w:tc>
          <w:tcPr>
            <w:tcW w:w="1345" w:type="dxa"/>
            <w:tcBorders>
              <w:top w:val="nil"/>
              <w:left w:val="single" w:sz="4" w:space="0" w:color="auto"/>
              <w:bottom w:val="single" w:sz="4" w:space="0" w:color="auto"/>
              <w:right w:val="single" w:sz="4" w:space="0" w:color="auto"/>
            </w:tcBorders>
            <w:shd w:val="clear" w:color="auto" w:fill="auto"/>
            <w:vAlign w:val="bottom"/>
            <w:hideMark/>
          </w:tcPr>
          <w:p w14:paraId="1053CCE0"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nil"/>
              <w:left w:val="single" w:sz="4" w:space="0" w:color="auto"/>
              <w:bottom w:val="single" w:sz="4" w:space="0" w:color="auto"/>
              <w:right w:val="single" w:sz="4" w:space="0" w:color="auto"/>
            </w:tcBorders>
            <w:shd w:val="clear" w:color="auto" w:fill="auto"/>
            <w:vAlign w:val="bottom"/>
            <w:hideMark/>
          </w:tcPr>
          <w:p w14:paraId="79E770CF"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حوارة الأساسية المختلطة</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EDFA152"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9</w:t>
            </w:r>
          </w:p>
        </w:tc>
        <w:tc>
          <w:tcPr>
            <w:tcW w:w="1067" w:type="dxa"/>
            <w:tcBorders>
              <w:top w:val="nil"/>
              <w:left w:val="single" w:sz="4" w:space="0" w:color="auto"/>
              <w:bottom w:val="single" w:sz="4" w:space="0" w:color="auto"/>
              <w:right w:val="single" w:sz="4" w:space="0" w:color="auto"/>
            </w:tcBorders>
            <w:shd w:val="clear" w:color="auto" w:fill="auto"/>
            <w:noWrap/>
            <w:vAlign w:val="bottom"/>
            <w:hideMark/>
          </w:tcPr>
          <w:p w14:paraId="243CA4D3"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458C0AE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13</w:t>
            </w:r>
          </w:p>
        </w:tc>
        <w:tc>
          <w:tcPr>
            <w:tcW w:w="770" w:type="dxa"/>
            <w:tcBorders>
              <w:top w:val="nil"/>
              <w:left w:val="single" w:sz="4" w:space="0" w:color="auto"/>
              <w:bottom w:val="single" w:sz="4" w:space="0" w:color="auto"/>
              <w:right w:val="single" w:sz="4" w:space="0" w:color="auto"/>
            </w:tcBorders>
          </w:tcPr>
          <w:p w14:paraId="288BB22A"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5</w:t>
            </w:r>
          </w:p>
        </w:tc>
        <w:tc>
          <w:tcPr>
            <w:tcW w:w="1355" w:type="dxa"/>
            <w:tcBorders>
              <w:top w:val="nil"/>
              <w:left w:val="single" w:sz="4" w:space="0" w:color="auto"/>
              <w:bottom w:val="single" w:sz="4" w:space="0" w:color="auto"/>
              <w:right w:val="single" w:sz="4" w:space="0" w:color="auto"/>
            </w:tcBorders>
          </w:tcPr>
          <w:p w14:paraId="123EB21A"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r>
      <w:tr w:rsidR="00B82493" w:rsidRPr="00CB3626" w14:paraId="76500FC4" w14:textId="77777777" w:rsidTr="00967605">
        <w:trPr>
          <w:trHeight w:val="290"/>
          <w:jc w:val="center"/>
        </w:trPr>
        <w:tc>
          <w:tcPr>
            <w:tcW w:w="13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3F88D1"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يطا</w:t>
            </w:r>
          </w:p>
        </w:tc>
        <w:tc>
          <w:tcPr>
            <w:tcW w:w="3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70909F"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خشم الكرم الأساسية المختلطة</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68DD4F"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14</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FEE65C"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D815E9"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35</w:t>
            </w:r>
          </w:p>
        </w:tc>
        <w:tc>
          <w:tcPr>
            <w:tcW w:w="770" w:type="dxa"/>
            <w:tcBorders>
              <w:top w:val="single" w:sz="4" w:space="0" w:color="auto"/>
              <w:left w:val="single" w:sz="4" w:space="0" w:color="auto"/>
              <w:bottom w:val="single" w:sz="4" w:space="0" w:color="auto"/>
              <w:right w:val="single" w:sz="4" w:space="0" w:color="auto"/>
            </w:tcBorders>
          </w:tcPr>
          <w:p w14:paraId="4FCD7837"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6</w:t>
            </w:r>
          </w:p>
        </w:tc>
        <w:tc>
          <w:tcPr>
            <w:tcW w:w="1355" w:type="dxa"/>
            <w:tcBorders>
              <w:top w:val="single" w:sz="4" w:space="0" w:color="auto"/>
              <w:left w:val="single" w:sz="4" w:space="0" w:color="auto"/>
              <w:bottom w:val="single" w:sz="4" w:space="0" w:color="auto"/>
              <w:right w:val="single" w:sz="4" w:space="0" w:color="auto"/>
            </w:tcBorders>
          </w:tcPr>
          <w:p w14:paraId="1889B777"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0</w:t>
            </w:r>
          </w:p>
        </w:tc>
      </w:tr>
      <w:tr w:rsidR="00B82493" w:rsidRPr="00CB3626" w14:paraId="2AF33123" w14:textId="77777777" w:rsidTr="00967605">
        <w:trPr>
          <w:trHeight w:val="290"/>
          <w:jc w:val="center"/>
        </w:trPr>
        <w:tc>
          <w:tcPr>
            <w:tcW w:w="13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79D39A"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نابلس</w:t>
            </w:r>
          </w:p>
        </w:tc>
        <w:tc>
          <w:tcPr>
            <w:tcW w:w="3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B7AF75" w14:textId="77777777" w:rsidR="00B82493" w:rsidRPr="00CB3626" w:rsidRDefault="00B82493" w:rsidP="00967605">
            <w:pPr>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طانا الأساسية المختلطة</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306BA" w14:textId="77777777" w:rsidR="00B82493" w:rsidRPr="00CB3626" w:rsidRDefault="00B82493" w:rsidP="00967605">
            <w:pPr>
              <w:bidi w:val="0"/>
              <w:spacing w:line="240" w:lineRule="auto"/>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3</w:t>
            </w:r>
          </w:p>
        </w:tc>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5E4B6"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3FD7A"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6</w:t>
            </w:r>
          </w:p>
        </w:tc>
        <w:tc>
          <w:tcPr>
            <w:tcW w:w="770" w:type="dxa"/>
            <w:tcBorders>
              <w:top w:val="single" w:sz="4" w:space="0" w:color="auto"/>
              <w:left w:val="single" w:sz="4" w:space="0" w:color="auto"/>
              <w:bottom w:val="single" w:sz="4" w:space="0" w:color="auto"/>
              <w:right w:val="single" w:sz="4" w:space="0" w:color="auto"/>
            </w:tcBorders>
          </w:tcPr>
          <w:p w14:paraId="45EFDF40"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2</w:t>
            </w:r>
          </w:p>
        </w:tc>
        <w:tc>
          <w:tcPr>
            <w:tcW w:w="1355" w:type="dxa"/>
            <w:tcBorders>
              <w:top w:val="single" w:sz="4" w:space="0" w:color="auto"/>
              <w:left w:val="single" w:sz="4" w:space="0" w:color="auto"/>
              <w:bottom w:val="single" w:sz="4" w:space="0" w:color="auto"/>
              <w:right w:val="single" w:sz="4" w:space="0" w:color="auto"/>
            </w:tcBorders>
          </w:tcPr>
          <w:p w14:paraId="1E54815B" w14:textId="77777777" w:rsidR="00B82493" w:rsidRPr="00CB3626" w:rsidRDefault="00B82493" w:rsidP="00967605">
            <w:pPr>
              <w:bidi w:val="0"/>
              <w:spacing w:line="240" w:lineRule="auto"/>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1</w:t>
            </w:r>
          </w:p>
        </w:tc>
      </w:tr>
      <w:tr w:rsidR="00B82493" w:rsidRPr="00CB3626" w14:paraId="1A80EBED" w14:textId="77777777" w:rsidTr="00967605">
        <w:trPr>
          <w:trHeight w:val="290"/>
          <w:jc w:val="center"/>
        </w:trPr>
        <w:tc>
          <w:tcPr>
            <w:tcW w:w="1345" w:type="dxa"/>
            <w:tcBorders>
              <w:top w:val="single" w:sz="4" w:space="0" w:color="auto"/>
              <w:left w:val="single" w:sz="4" w:space="0" w:color="auto"/>
              <w:bottom w:val="single" w:sz="4" w:space="0" w:color="auto"/>
              <w:right w:val="single" w:sz="4" w:space="0" w:color="auto"/>
            </w:tcBorders>
            <w:shd w:val="pct10" w:color="auto" w:fill="auto"/>
            <w:vAlign w:val="bottom"/>
          </w:tcPr>
          <w:p w14:paraId="4EB0E494" w14:textId="77777777" w:rsidR="00B82493" w:rsidRPr="00CB3626" w:rsidRDefault="00B82493" w:rsidP="00967605">
            <w:pPr>
              <w:spacing w:line="240" w:lineRule="auto"/>
              <w:jc w:val="center"/>
              <w:rPr>
                <w:rFonts w:ascii="Sakkal Majalla" w:hAnsi="Sakkal Majalla" w:cs="Sakkal Majalla"/>
                <w:b/>
                <w:bCs/>
                <w:color w:val="000000"/>
                <w:sz w:val="28"/>
                <w:szCs w:val="28"/>
                <w:rtl/>
              </w:rPr>
            </w:pPr>
          </w:p>
        </w:tc>
        <w:tc>
          <w:tcPr>
            <w:tcW w:w="3070" w:type="dxa"/>
            <w:tcBorders>
              <w:top w:val="single" w:sz="4" w:space="0" w:color="auto"/>
              <w:left w:val="single" w:sz="4" w:space="0" w:color="auto"/>
              <w:bottom w:val="single" w:sz="4" w:space="0" w:color="auto"/>
              <w:right w:val="single" w:sz="4" w:space="0" w:color="auto"/>
            </w:tcBorders>
            <w:shd w:val="pct10" w:color="auto" w:fill="auto"/>
            <w:vAlign w:val="bottom"/>
          </w:tcPr>
          <w:p w14:paraId="733DEBF0" w14:textId="77777777" w:rsidR="00B82493" w:rsidRPr="00CB3626" w:rsidRDefault="00B82493" w:rsidP="00967605">
            <w:pPr>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المجموع</w:t>
            </w:r>
          </w:p>
        </w:tc>
        <w:tc>
          <w:tcPr>
            <w:tcW w:w="1134" w:type="dxa"/>
            <w:tcBorders>
              <w:top w:val="single" w:sz="4" w:space="0" w:color="auto"/>
              <w:left w:val="single" w:sz="4" w:space="0" w:color="auto"/>
              <w:bottom w:val="single" w:sz="4" w:space="0" w:color="auto"/>
              <w:right w:val="single" w:sz="4" w:space="0" w:color="auto"/>
            </w:tcBorders>
            <w:shd w:val="pct10" w:color="auto" w:fill="auto"/>
            <w:noWrap/>
            <w:vAlign w:val="bottom"/>
          </w:tcPr>
          <w:p w14:paraId="29913ECA" w14:textId="77777777" w:rsidR="00B82493" w:rsidRPr="00CB3626" w:rsidRDefault="00B82493" w:rsidP="00967605">
            <w:pPr>
              <w:bidi w:val="0"/>
              <w:spacing w:line="240" w:lineRule="auto"/>
              <w:jc w:val="center"/>
              <w:rPr>
                <w:rFonts w:ascii="Sakkal Majalla" w:hAnsi="Sakkal Majalla" w:cs="Sakkal Majalla"/>
                <w:b/>
                <w:bCs/>
                <w:color w:val="000000"/>
                <w:sz w:val="28"/>
                <w:szCs w:val="28"/>
              </w:rPr>
            </w:pPr>
            <w:r w:rsidRPr="00CB3626">
              <w:rPr>
                <w:rFonts w:ascii="Sakkal Majalla" w:hAnsi="Sakkal Majalla" w:cs="Sakkal Majalla"/>
                <w:b/>
                <w:bCs/>
                <w:color w:val="000000"/>
                <w:sz w:val="28"/>
                <w:szCs w:val="28"/>
                <w:rtl/>
              </w:rPr>
              <w:t>950</w:t>
            </w:r>
          </w:p>
        </w:tc>
        <w:tc>
          <w:tcPr>
            <w:tcW w:w="1067" w:type="dxa"/>
            <w:tcBorders>
              <w:top w:val="single" w:sz="4" w:space="0" w:color="auto"/>
              <w:left w:val="single" w:sz="4" w:space="0" w:color="auto"/>
              <w:bottom w:val="single" w:sz="4" w:space="0" w:color="auto"/>
              <w:right w:val="single" w:sz="4" w:space="0" w:color="auto"/>
            </w:tcBorders>
            <w:shd w:val="pct10" w:color="auto" w:fill="auto"/>
            <w:noWrap/>
            <w:vAlign w:val="bottom"/>
          </w:tcPr>
          <w:p w14:paraId="442294BD" w14:textId="77777777" w:rsidR="00B82493" w:rsidRPr="00CB3626" w:rsidRDefault="00B82493" w:rsidP="00967605">
            <w:pPr>
              <w:bidi w:val="0"/>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723</w:t>
            </w:r>
          </w:p>
        </w:tc>
        <w:tc>
          <w:tcPr>
            <w:tcW w:w="917" w:type="dxa"/>
            <w:tcBorders>
              <w:top w:val="single" w:sz="4" w:space="0" w:color="auto"/>
              <w:left w:val="single" w:sz="4" w:space="0" w:color="auto"/>
              <w:bottom w:val="single" w:sz="4" w:space="0" w:color="auto"/>
              <w:right w:val="single" w:sz="4" w:space="0" w:color="auto"/>
            </w:tcBorders>
            <w:shd w:val="pct10" w:color="auto" w:fill="auto"/>
            <w:noWrap/>
            <w:vAlign w:val="bottom"/>
          </w:tcPr>
          <w:p w14:paraId="7DB0E9D4" w14:textId="77777777" w:rsidR="00B82493" w:rsidRPr="00CB3626" w:rsidRDefault="00B82493" w:rsidP="00967605">
            <w:pPr>
              <w:bidi w:val="0"/>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1673</w:t>
            </w:r>
          </w:p>
        </w:tc>
        <w:tc>
          <w:tcPr>
            <w:tcW w:w="770" w:type="dxa"/>
            <w:tcBorders>
              <w:top w:val="single" w:sz="4" w:space="0" w:color="auto"/>
              <w:left w:val="single" w:sz="4" w:space="0" w:color="auto"/>
              <w:bottom w:val="single" w:sz="4" w:space="0" w:color="auto"/>
              <w:right w:val="single" w:sz="4" w:space="0" w:color="auto"/>
            </w:tcBorders>
            <w:shd w:val="pct10" w:color="auto" w:fill="auto"/>
          </w:tcPr>
          <w:p w14:paraId="07075BB0" w14:textId="77777777" w:rsidR="00B82493" w:rsidRPr="00CB3626" w:rsidRDefault="00B82493" w:rsidP="00967605">
            <w:pPr>
              <w:bidi w:val="0"/>
              <w:spacing w:line="240" w:lineRule="auto"/>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108</w:t>
            </w:r>
          </w:p>
        </w:tc>
        <w:tc>
          <w:tcPr>
            <w:tcW w:w="1355" w:type="dxa"/>
            <w:tcBorders>
              <w:top w:val="single" w:sz="4" w:space="0" w:color="auto"/>
              <w:left w:val="single" w:sz="4" w:space="0" w:color="auto"/>
              <w:bottom w:val="single" w:sz="4" w:space="0" w:color="auto"/>
              <w:right w:val="single" w:sz="4" w:space="0" w:color="auto"/>
            </w:tcBorders>
            <w:shd w:val="pct10" w:color="auto" w:fill="auto"/>
          </w:tcPr>
          <w:p w14:paraId="4055112E" w14:textId="77777777" w:rsidR="00B82493" w:rsidRPr="00CB3626" w:rsidRDefault="00B82493" w:rsidP="00967605">
            <w:pPr>
              <w:bidi w:val="0"/>
              <w:spacing w:line="240" w:lineRule="auto"/>
              <w:jc w:val="center"/>
              <w:rPr>
                <w:rFonts w:ascii="Sakkal Majalla" w:hAnsi="Sakkal Majalla" w:cs="Sakkal Majalla"/>
                <w:b/>
                <w:bCs/>
                <w:color w:val="000000"/>
                <w:sz w:val="28"/>
                <w:szCs w:val="28"/>
              </w:rPr>
            </w:pPr>
            <w:r w:rsidRPr="00CB3626">
              <w:rPr>
                <w:rFonts w:ascii="Sakkal Majalla" w:hAnsi="Sakkal Majalla" w:cs="Sakkal Majalla"/>
                <w:b/>
                <w:bCs/>
                <w:color w:val="000000"/>
                <w:sz w:val="28"/>
                <w:szCs w:val="28"/>
                <w:rtl/>
              </w:rPr>
              <w:t>132</w:t>
            </w:r>
          </w:p>
        </w:tc>
      </w:tr>
    </w:tbl>
    <w:p w14:paraId="5EE7B13F" w14:textId="77777777" w:rsidR="00B82493" w:rsidRPr="00CB3626" w:rsidRDefault="00B82493" w:rsidP="00B82493">
      <w:pPr>
        <w:rPr>
          <w:rFonts w:ascii="Sakkal Majalla" w:hAnsi="Sakkal Majalla" w:cs="Sakkal Majalla"/>
          <w:b/>
          <w:bCs/>
          <w:sz w:val="28"/>
          <w:szCs w:val="28"/>
        </w:rPr>
      </w:pPr>
    </w:p>
    <w:p w14:paraId="6E60DEB8" w14:textId="77777777" w:rsidR="00244C3E" w:rsidRPr="00CB3626" w:rsidRDefault="00244C3E" w:rsidP="00244C3E">
      <w:pPr>
        <w:rPr>
          <w:rFonts w:ascii="Sakkal Majalla" w:hAnsi="Sakkal Majalla" w:cs="Sakkal Majalla"/>
          <w:b/>
          <w:bCs/>
          <w:sz w:val="28"/>
          <w:szCs w:val="28"/>
        </w:rPr>
      </w:pPr>
    </w:p>
    <w:p w14:paraId="646C8E5E" w14:textId="77777777" w:rsidR="00B82493" w:rsidRPr="00CB3626" w:rsidRDefault="00B82493" w:rsidP="00B82493">
      <w:pPr>
        <w:ind w:firstLine="720"/>
        <w:rPr>
          <w:rFonts w:ascii="Sakkal Majalla" w:hAnsi="Sakkal Majalla" w:cs="Sakkal Majalla"/>
          <w:b/>
          <w:bCs/>
          <w:sz w:val="28"/>
          <w:szCs w:val="28"/>
          <w:rtl/>
        </w:rPr>
      </w:pPr>
      <w:r w:rsidRPr="00CB3626">
        <w:rPr>
          <w:rFonts w:ascii="Sakkal Majalla" w:hAnsi="Sakkal Majalla" w:cs="Sakkal Majalla"/>
          <w:b/>
          <w:bCs/>
          <w:sz w:val="28"/>
          <w:szCs w:val="28"/>
          <w:rtl/>
        </w:rPr>
        <w:t>حالة النساء المنتميات إلى أقليات (الفقرات 27 و 28 من الملاحظات الختامية)</w:t>
      </w:r>
      <w:r w:rsidRPr="00CB3626">
        <w:rPr>
          <w:rFonts w:ascii="Sakkal Majalla" w:hAnsi="Sakkal Majalla" w:cs="Sakkal Majalla"/>
          <w:b/>
          <w:bCs/>
          <w:sz w:val="28"/>
          <w:szCs w:val="28"/>
          <w:rtl/>
        </w:rPr>
        <w:tab/>
      </w:r>
    </w:p>
    <w:p w14:paraId="339E8CBB" w14:textId="77777777" w:rsidR="00B82493" w:rsidRPr="00CB3626" w:rsidRDefault="00B82493" w:rsidP="00B82493">
      <w:pPr>
        <w:pStyle w:val="ListParagraph"/>
        <w:rPr>
          <w:rFonts w:ascii="Sakkal Majalla" w:hAnsi="Sakkal Majalla" w:cs="Sakkal Majalla"/>
          <w:b/>
          <w:bCs/>
          <w:sz w:val="28"/>
          <w:szCs w:val="28"/>
        </w:rPr>
      </w:pPr>
    </w:p>
    <w:p w14:paraId="6489C0F1"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ضمن رؤية دولة فلسطين لحماية النساء الفلسطينيات من جرائم الاحتلال الاستعماري وعواقبها، قامت الدولة بتبني قرار مجلس الأمن رقم 1325 (المرأة والأمن والسلام) في العام 2012، لغايات تعزيزِ قيادة النساء والفتيات ودورهن في عمليات الإغاثة والإنعاش خاصةً في المناطقِ الأكثر تضررا من سياسات الاحتلال الاستعماري؛ كقطاعِ غزة </w:t>
      </w:r>
      <w:r w:rsidRPr="00F3152F">
        <w:rPr>
          <w:rFonts w:ascii="Sakkal Majalla" w:hAnsi="Sakkal Majalla" w:cs="Sakkal Majalla"/>
          <w:sz w:val="28"/>
          <w:szCs w:val="28"/>
          <w:rtl/>
          <w:lang w:bidi="ar-JO"/>
        </w:rPr>
        <w:t>والمناطق المسماة (ج)</w:t>
      </w:r>
      <w:r w:rsidRPr="00CB3626">
        <w:rPr>
          <w:rFonts w:ascii="Sakkal Majalla" w:hAnsi="Sakkal Majalla" w:cs="Sakkal Majalla"/>
          <w:b/>
          <w:bCs/>
          <w:sz w:val="28"/>
          <w:szCs w:val="28"/>
          <w:rtl/>
          <w:lang w:bidi="ar-JO"/>
        </w:rPr>
        <w:t xml:space="preserve"> </w:t>
      </w:r>
      <w:r w:rsidRPr="00CB3626">
        <w:rPr>
          <w:rFonts w:ascii="Sakkal Majalla" w:hAnsi="Sakkal Majalla" w:cs="Sakkal Majalla"/>
          <w:sz w:val="28"/>
          <w:szCs w:val="28"/>
          <w:rtl/>
          <w:lang w:bidi="ar-JO"/>
        </w:rPr>
        <w:t>والأغوار. كما تركز على استفادة النساء من خدمات العون الإنساني وخدمات الطوارئ في ظل جائحة كوفيد -19 وحصول المؤسسات النسوية العاملة في مجال الإغاثة على تمويل مناسب بهدف دعم مشاركة النّساء واستفادتِهنَّ من برامج الإغاثة والإنعاش والتي سيتم التطرق لها لاحقا. كما تم اعتماد برنامج للمتابعة والتقييم بشأن الجيل الثاني للخطة الاستراتيجية لتنفيذ قرار مجلس الأمن 1325.</w:t>
      </w:r>
    </w:p>
    <w:p w14:paraId="13BBC3AE" w14:textId="77777777" w:rsidR="00B82493" w:rsidRPr="00CB3626" w:rsidRDefault="00B82493" w:rsidP="00B82493">
      <w:pPr>
        <w:rPr>
          <w:rFonts w:ascii="Sakkal Majalla" w:hAnsi="Sakkal Majalla" w:cs="Sakkal Majalla"/>
          <w:sz w:val="28"/>
          <w:szCs w:val="28"/>
          <w:rtl/>
          <w:lang w:bidi="ar-JO"/>
        </w:rPr>
      </w:pPr>
    </w:p>
    <w:p w14:paraId="254EB3CB"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تم إصدار قرار بقانون رقم (33) لسنة 2021 بشأن إنشاء الصندوق الفلسطيني للتشغيل لدعم المشاريع الصغيرة للفتيات والفتيان كما تم تشكيل لجنة وزارية برئاسة وزارة العمل لمتابعة احتياجات النساء العاملات في المناطق النائية.</w:t>
      </w:r>
    </w:p>
    <w:p w14:paraId="57B022BB" w14:textId="77777777" w:rsidR="008F1387" w:rsidRPr="00CB3626" w:rsidRDefault="008F1387" w:rsidP="00E708CE">
      <w:pPr>
        <w:rPr>
          <w:rFonts w:ascii="Sakkal Majalla" w:hAnsi="Sakkal Majalla" w:cs="Sakkal Majalla"/>
          <w:sz w:val="28"/>
          <w:szCs w:val="28"/>
          <w:rtl/>
          <w:lang w:bidi="ar-JO"/>
        </w:rPr>
      </w:pPr>
    </w:p>
    <w:p w14:paraId="57543475"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في عام 2020 أطلقت وزارة شؤون المرأة المرصد الوطني الالكتروني للعنف ضد المرأة وتم تدريب ما لا يقل عن (100) شخص من مدخلي البيانات وبدأ العمل على تزويد المرصد بالبيانات المطلوبة. (</w:t>
      </w:r>
      <w:hyperlink r:id="rId11" w:history="1">
        <w:r w:rsidRPr="00CB3626">
          <w:rPr>
            <w:rStyle w:val="Hyperlink"/>
            <w:rFonts w:ascii="Sakkal Majalla" w:hAnsi="Sakkal Majalla" w:cs="Sakkal Majalla"/>
            <w:sz w:val="28"/>
            <w:szCs w:val="28"/>
            <w:lang w:bidi="ar-JO"/>
          </w:rPr>
          <w:t>www.gbvo.mowa.pna.ps</w:t>
        </w:r>
      </w:hyperlink>
      <w:r w:rsidRPr="00CB3626">
        <w:rPr>
          <w:rFonts w:ascii="Sakkal Majalla" w:hAnsi="Sakkal Majalla" w:cs="Sakkal Majalla"/>
          <w:sz w:val="28"/>
          <w:szCs w:val="28"/>
          <w:rtl/>
          <w:lang w:bidi="ar-JO"/>
        </w:rPr>
        <w:t>).</w:t>
      </w:r>
    </w:p>
    <w:p w14:paraId="546D51CE" w14:textId="77777777" w:rsidR="00B82493" w:rsidRPr="00CB3626" w:rsidRDefault="00B82493" w:rsidP="00B82493">
      <w:pPr>
        <w:rPr>
          <w:rFonts w:ascii="Sakkal Majalla" w:hAnsi="Sakkal Majalla" w:cs="Sakkal Majalla"/>
          <w:sz w:val="28"/>
          <w:szCs w:val="28"/>
          <w:lang w:bidi="ar-JO"/>
        </w:rPr>
      </w:pPr>
    </w:p>
    <w:p w14:paraId="00E83BDC"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تم تطوير موازنة وزارة شؤون المرأة من خلال إضافة برنامج خاص على الموازنة بشأن تمكين المرأة بالإضافة إلى برنامج الحماية والبرنامج الإداري. </w:t>
      </w:r>
    </w:p>
    <w:p w14:paraId="684D093D" w14:textId="77777777" w:rsidR="00B82493" w:rsidRPr="00CB3626" w:rsidRDefault="00B82493" w:rsidP="00B82493">
      <w:pPr>
        <w:rPr>
          <w:rFonts w:ascii="Sakkal Majalla" w:hAnsi="Sakkal Majalla" w:cs="Sakkal Majalla"/>
          <w:sz w:val="28"/>
          <w:szCs w:val="28"/>
          <w:rtl/>
          <w:lang w:bidi="ar-JO"/>
        </w:rPr>
      </w:pPr>
    </w:p>
    <w:p w14:paraId="6E684A57"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أصدر مجلس الوزراء رقم (98/18/م.و/م.ا) لسنة 2021 قرارا بشأن اعتماد التوصيات الواردة في تقرير أعدته وزارة شؤون المرأة حول المرأة في مواقع صنع القرار حيث تضمن تكليف الوزارة بتقديم تشريعات وطنية معدلة تتضمن تدابير مؤقتة لتمكين النساء من الوصول إلى مواقع صنع القرار مثل قانون الانتخابات قانون السلك الدبلوماسي والنقابات المهنية.</w:t>
      </w:r>
    </w:p>
    <w:p w14:paraId="31F8E777" w14:textId="77777777" w:rsidR="00B82493" w:rsidRPr="00CB3626" w:rsidRDefault="00B82493" w:rsidP="00B82493">
      <w:pPr>
        <w:rPr>
          <w:rFonts w:ascii="Sakkal Majalla" w:hAnsi="Sakkal Majalla" w:cs="Sakkal Majalla"/>
          <w:sz w:val="28"/>
          <w:szCs w:val="28"/>
          <w:rtl/>
          <w:lang w:bidi="ar-JO"/>
        </w:rPr>
      </w:pPr>
    </w:p>
    <w:p w14:paraId="34D47D73"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أصدر مجلس الوزراء رقم (8/99/م.و/م.ا) لسنة 2021قرارا بشأن المصادقة على توصيات الدراسة التي أعدتها وزارة شؤون المرأة حول السياسات المستجيبة للنوع الاجتماعي حيث تضمن القرار ما يلي: إعداد نظام عمل للوزارة، ومراجعة وتطوير مهام وحدات النوع لاجتماعي وتطوير نماذج الموازنة العامة لتكون مستجيبة لاحتياجات النوع الاجتماعي، إضافة إلى تشكيل لجنة وطنية لمراجعة السياسات الاقتصادية من منظور نوع اجتماعي وتخصيص برامج اقتصادية لسد الفجوة، إيجاد آلية لربط الباحثين والمختصين في قضايا النوع الاجتماعي مع الجامعات الفلسطينية للاستفادة من المكتبات والمجلات المحكمة لتعميق معرفتهم العلمية والعملية. </w:t>
      </w:r>
    </w:p>
    <w:p w14:paraId="56DD679D" w14:textId="77777777" w:rsidR="00B82493" w:rsidRPr="00CB3626" w:rsidRDefault="00B82493" w:rsidP="00B82493">
      <w:pPr>
        <w:rPr>
          <w:rFonts w:ascii="Sakkal Majalla" w:hAnsi="Sakkal Majalla" w:cs="Sakkal Majalla"/>
          <w:sz w:val="28"/>
          <w:szCs w:val="28"/>
          <w:rtl/>
          <w:lang w:bidi="ar-JO"/>
        </w:rPr>
      </w:pPr>
    </w:p>
    <w:p w14:paraId="06DCCCC7"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لمعالجة الفجوة في الأجور بين الجنسين في ظل جائحة كوفيد-19: أصدر مجلس الوزراء القرار رقم (631) بتاريخ 2 آذار/ مارس 2022 بشأن تكليف وزير العمل باتخاذ الإجراءات اللازمة لتشديد الرقابة لضمان مساواة الأجر بين الجنسين عن العمل متساوي القيمة. إلى جانب إصدار قرار مجلس الوزراء رقم (4) لسنة 2021م برفع الحد الأدنى للأجور في فلسطين من (1452) شيكل إلى (1</w:t>
      </w:r>
      <w:r w:rsidRPr="00CB3626">
        <w:rPr>
          <w:rFonts w:ascii="Sakkal Majalla" w:hAnsi="Sakkal Majalla" w:cs="Sakkal Majalla"/>
          <w:sz w:val="28"/>
          <w:szCs w:val="28"/>
          <w:rtl/>
        </w:rPr>
        <w:t>,</w:t>
      </w:r>
      <w:r w:rsidRPr="00CB3626">
        <w:rPr>
          <w:rFonts w:ascii="Sakkal Majalla" w:hAnsi="Sakkal Majalla" w:cs="Sakkal Majalla"/>
          <w:sz w:val="28"/>
          <w:szCs w:val="28"/>
          <w:rtl/>
          <w:lang w:bidi="ar-JO"/>
        </w:rPr>
        <w:t>880) شيكل شهرياً.</w:t>
      </w:r>
    </w:p>
    <w:p w14:paraId="5FA8A07E" w14:textId="77777777" w:rsidR="00B82493" w:rsidRPr="00CB3626" w:rsidRDefault="00B82493" w:rsidP="00B82493">
      <w:pPr>
        <w:rPr>
          <w:rFonts w:ascii="Sakkal Majalla" w:hAnsi="Sakkal Majalla" w:cs="Sakkal Majalla"/>
          <w:sz w:val="28"/>
          <w:szCs w:val="28"/>
          <w:rtl/>
          <w:lang w:bidi="ar-JO"/>
        </w:rPr>
      </w:pPr>
    </w:p>
    <w:p w14:paraId="6321F66F"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أصدر مجلس الوزراء القرار رقم (4/149/ م.و/ م.ا) لسنة 2022، بشأن تكليف وزير التعليم العالي والبحث العلمي لتقديم تصور وخطة عمل لمنح حوافز للفتيات للالتحاق بالتعليم المهني الجامعي وذلك بالتنسيق مع وزير شؤون المرأة. </w:t>
      </w:r>
    </w:p>
    <w:p w14:paraId="28F7F969" w14:textId="77777777" w:rsidR="00B82493" w:rsidRPr="00CB3626" w:rsidRDefault="00B82493" w:rsidP="00B82493">
      <w:pPr>
        <w:rPr>
          <w:rFonts w:ascii="Sakkal Majalla" w:hAnsi="Sakkal Majalla" w:cs="Sakkal Majalla"/>
          <w:sz w:val="28"/>
          <w:szCs w:val="28"/>
          <w:rtl/>
          <w:lang w:bidi="ar-JO"/>
        </w:rPr>
      </w:pPr>
    </w:p>
    <w:p w14:paraId="4C27F900"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بتاريخ 23 تشرين أول 2022 تم تشكيل لجنة وطنية لتعزيز الانصاف بالأجور وضمان الأجر المتساوى عن العمل المتساوي القيمة برئاسة وزارة شؤون المرأة وعضوية وزارة العمل (نائبا لرئيس اللجنة) وضمت في عضويتها أيضا الاتحاد العام للمرأة الفلسطينية، الجهاز المركزي للإحصاء الفلسطيني، مقرر اللجنة الوطنية لتشغيل النساء، ممثلين عن العمال، ممثلين عن أصحاب العمل، المجلس الأعلى لحقوق الأشخاص ذوي الإعاقة، واكاديمين، للعمل على دراسة وتحليل كافة الأدبيات والبيانات ذات العلاقة بإنصاف الأجور من أجل: اكتشاف الفجوات ما بين الجنسين؛ اقتراح السياسات المستجيبة للنوع الاجتماعي فيما يتعلق بقضايا الإنصاف بالأجور عن الأعمال المتساوية القيمة؛ متابعة وتحليل المؤشرات الدولية الخاصة بإنصاف الأجور بين الجنسين والعمل على تحقيقها مع جهات الاختصاص؛ التنسيق </w:t>
      </w:r>
      <w:r w:rsidRPr="00CB3626">
        <w:rPr>
          <w:rFonts w:ascii="Sakkal Majalla" w:hAnsi="Sakkal Majalla" w:cs="Sakkal Majalla"/>
          <w:sz w:val="28"/>
          <w:szCs w:val="28"/>
          <w:rtl/>
          <w:lang w:bidi="ar-JO"/>
        </w:rPr>
        <w:lastRenderedPageBreak/>
        <w:t xml:space="preserve">لحملات توعية وتثقيف في قضايا الإنصاف بالأجور ما بين الجنسين وتنفيذها مع الشركاء ذوي العلاقة؛ إعداد الأبحاث والدراسات وتحليل البيانات ذات العلاقة بقضايا النوع الاجتماعي في مجال الإنصاف بالأجور. </w:t>
      </w:r>
    </w:p>
    <w:p w14:paraId="34885642" w14:textId="77777777" w:rsidR="00B82493" w:rsidRPr="00CB3626" w:rsidRDefault="00B82493" w:rsidP="00B82493">
      <w:pPr>
        <w:rPr>
          <w:rFonts w:ascii="Sakkal Majalla" w:hAnsi="Sakkal Majalla" w:cs="Sakkal Majalla"/>
          <w:sz w:val="28"/>
          <w:szCs w:val="28"/>
          <w:rtl/>
          <w:lang w:bidi="ar-JO"/>
        </w:rPr>
      </w:pPr>
    </w:p>
    <w:p w14:paraId="6D61F2F9"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إنشاء صندوق لدعم وتمكين النساء من خلال مشروع (</w:t>
      </w:r>
      <w:r w:rsidRPr="00CB3626">
        <w:rPr>
          <w:rFonts w:ascii="Sakkal Majalla" w:hAnsi="Sakkal Majalla" w:cs="Sakkal Majalla"/>
          <w:sz w:val="28"/>
          <w:szCs w:val="28"/>
          <w:lang w:bidi="ar-JO"/>
        </w:rPr>
        <w:t>GROW</w:t>
      </w:r>
      <w:r w:rsidRPr="00CB3626">
        <w:rPr>
          <w:rFonts w:ascii="Sakkal Majalla" w:hAnsi="Sakkal Majalla" w:cs="Sakkal Majalla"/>
          <w:sz w:val="28"/>
          <w:szCs w:val="28"/>
          <w:rtl/>
          <w:lang w:bidi="ar-JO"/>
        </w:rPr>
        <w:t>) بقيمة (50) ألف دولار من أجل شراء المنتجات من المزارعين وتزويدها للنساء لتشجيع مشاريع التصنيع المنزلي.</w:t>
      </w:r>
    </w:p>
    <w:p w14:paraId="61B321DB" w14:textId="77777777" w:rsidR="00B82493" w:rsidRPr="00CB3626" w:rsidRDefault="00B82493" w:rsidP="00B82493">
      <w:pPr>
        <w:rPr>
          <w:rFonts w:ascii="Sakkal Majalla" w:hAnsi="Sakkal Majalla" w:cs="Sakkal Majalla"/>
          <w:sz w:val="28"/>
          <w:szCs w:val="28"/>
          <w:rtl/>
          <w:lang w:bidi="ar-JO"/>
        </w:rPr>
      </w:pPr>
    </w:p>
    <w:p w14:paraId="3026C1E0"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قام ديوان قاضي القضاة العام 2021-2022؛ بتجهيـز 17 عيـادة للإرشاد الأسري الشــامل لاســتقبال والتعامــل مــع النســاء المعنفات في المحاكم الشرعية، كما خصص مجلس القضاء الأعلى قضــاة في كافــة المحاكم النظاميــة للنظــر في قضايــا النـوع الاجتماعي، حيـث بلـغ عـدد القضـاة المكلفين 31 قـاض مـن الجنسين منهـم 14 قاضيـة.</w:t>
      </w:r>
    </w:p>
    <w:p w14:paraId="59E876C1" w14:textId="77777777" w:rsidR="00B82493" w:rsidRPr="00CB3626" w:rsidRDefault="00B82493" w:rsidP="00B82493">
      <w:pPr>
        <w:rPr>
          <w:rFonts w:ascii="Sakkal Majalla" w:hAnsi="Sakkal Majalla" w:cs="Sakkal Majalla"/>
          <w:sz w:val="28"/>
          <w:szCs w:val="28"/>
          <w:rtl/>
          <w:lang w:bidi="ar-JO"/>
        </w:rPr>
      </w:pPr>
    </w:p>
    <w:p w14:paraId="4620B5C9" w14:textId="2C0E8543"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إصدار قرار بقانون رقم (21) لسنة 2019، بشأن تحديد سن الزواج في دولة فلسطين، ليعدل التشريعات الناظمة للأحوال الشخصية بالخصوص للمسلمين والمسيحيين وجميع المواطنين في دولة فلسطين تم بموجبه توحيد إزالة أوجه التمييز وعدم المساواة بين الجنسين من حيث السن المحدد للزواج حيث أصبح السن المسموح به للزواج هو كل من أتم (18) سنة ميلادية لكلا الجنسين. وبتاريخ 11 كانون أول/ديسمبر 2019، أصدر قاضي القضاة التعميم رقم (49/2019) إلى القضاة والمأذونين الشرعيين الذي نصّ على العمل بموجب القرار بقانون سابق الذكر، اعتبارا من تاريخ 29 كانون الأول/ديسمبر 2019. وإذا ثبت للقضاء الشرعي عدم تحقق المصلحة عند تزويج من هم دون سنّ 18 عام، وذلك من خلال التقييم النفسي والاجتماعي والأمني، يتم إحالة الملف إلى النيابة العامة لملاحقة الزوج، الأب، الشهود والمأذون الشرعي، وذلك بموجب قانون العقوبات الذي يعاقب على التزويج خلافاً للنص القانوني</w:t>
      </w:r>
      <w:r w:rsidR="008F1387" w:rsidRPr="00CB3626">
        <w:rPr>
          <w:rFonts w:ascii="Sakkal Majalla" w:hAnsi="Sakkal Majalla" w:cs="Sakkal Majalla"/>
          <w:sz w:val="28"/>
          <w:szCs w:val="28"/>
          <w:rtl/>
          <w:lang w:bidi="ar-JO"/>
        </w:rPr>
        <w:t>.</w:t>
      </w:r>
    </w:p>
    <w:p w14:paraId="6FEABA88" w14:textId="77777777" w:rsidR="00B82493" w:rsidRPr="00CB3626" w:rsidRDefault="00B82493" w:rsidP="00B82493">
      <w:pPr>
        <w:rPr>
          <w:rFonts w:ascii="Sakkal Majalla" w:hAnsi="Sakkal Majalla" w:cs="Sakkal Majalla"/>
          <w:sz w:val="28"/>
          <w:szCs w:val="28"/>
          <w:lang w:bidi="ar-JO"/>
        </w:rPr>
      </w:pPr>
    </w:p>
    <w:p w14:paraId="1B02DD6F"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ولضمان حصول المرأة على حقها في الميراث، تم إعداد مشروع قرار بقانون لسنة 2022 بشأن ضبط وتوزيع الميراث وتم تنسيبه إلى سيادة الرئيس لإصداره، لفرض عقوبات أكثر صرامة على أولئك الذين يحجبون الميراث عن كل من له الحق في هذا الميراث.</w:t>
      </w:r>
    </w:p>
    <w:p w14:paraId="1286F42A" w14:textId="77777777" w:rsidR="008F1387" w:rsidRPr="00CB3626" w:rsidRDefault="008F1387" w:rsidP="00E708CE">
      <w:pPr>
        <w:rPr>
          <w:rFonts w:ascii="Sakkal Majalla" w:hAnsi="Sakkal Majalla" w:cs="Sakkal Majalla"/>
          <w:sz w:val="28"/>
          <w:szCs w:val="28"/>
          <w:rtl/>
          <w:lang w:bidi="ar-JO"/>
        </w:rPr>
      </w:pPr>
    </w:p>
    <w:p w14:paraId="57F59FB3"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جاري العمل على إعداد مشروع قرار بقانون بشأن تنظيم العمل النقابي، بما يضمن المشاركة الفاعلة للنساء في النقابات دون تمييز بين الجنسين، وتم إعداد مشروع قرار بقانون لرفع نسبة مشاركة النساء في الانتخابات العامة وانتخابات الهيئات المحلية بما لا يقل عن 30 في المائة، تنفيذاً لقرارات المجلس الوطني والمجلس المركزي لمنظمة التحرير الفلسطينية في هذا الصدد. </w:t>
      </w:r>
    </w:p>
    <w:p w14:paraId="04FC6E99" w14:textId="77777777" w:rsidR="00B82493" w:rsidRPr="00CB3626" w:rsidRDefault="00B82493" w:rsidP="00B82493">
      <w:pPr>
        <w:rPr>
          <w:rFonts w:ascii="Sakkal Majalla" w:hAnsi="Sakkal Majalla" w:cs="Sakkal Majalla"/>
          <w:sz w:val="28"/>
          <w:szCs w:val="28"/>
          <w:rtl/>
          <w:lang w:bidi="ar-JO"/>
        </w:rPr>
      </w:pPr>
    </w:p>
    <w:p w14:paraId="632B8B84" w14:textId="172E3EC5"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تم إنشاء المركز الوطني للمناهج كجهة اعتبارية تتمتع بالاستقلالية، يتم إدارته من قبل لجنة وطنية عليا وتم اعتماد نظام لعمل المركز الوطني للمناهج من قبل مجلس الوزراء، كما تم إجراء تحليل مراجعة شاملة للكتب المدرسية من منظور حقوق الإنسان لإزالة القوالب النمطية التمييزية تجاه أي شخص أو أي فئة من فئات المجتمع. وتطويرها بما يتناسب مع الفئة العمرية للطلبة. حيث ركزت هذه المراجعة على خمسة مجالات رئيسية (الأدوار الاجتماعية الأسرية، </w:t>
      </w:r>
      <w:r w:rsidRPr="00CB3626">
        <w:rPr>
          <w:rFonts w:ascii="Sakkal Majalla" w:hAnsi="Sakkal Majalla" w:cs="Sakkal Majalla"/>
          <w:sz w:val="28"/>
          <w:szCs w:val="28"/>
          <w:rtl/>
          <w:lang w:bidi="ar-JO"/>
        </w:rPr>
        <w:lastRenderedPageBreak/>
        <w:t xml:space="preserve">الأدوار الدينية والتاريخية، الأدوار السياسية والوطنية المعاصرة، صفات المرأة والرجل وشخصيتهما، الأدوار المهنية). وتضم هذه المجالات (53) مجالاً فرعيا. وقد أشارت نتائج تحليل الكتب المدرسية (التربية الإسلامية، التنشئة الاجتماعية، العلوم، التربية المسيحية، اللغة العربية، الرياضيات) للصفوف (1-9) إلى أن نسبة الأدوار المهنية كانت 51.19 %، والأدوار الاجتماعية والأسرية كانت بنسبة 31.86%، أما كتب الصفوف (5-9) فكانت نسبة الأدوار المهنية (63.85) %. وقد خرجت الدراسة بمجموعة ملاحظات من ضمنها، أن المناهج الدراسية تضمنت أدوار المرأة، التي تحدثت عنها معايير اليونسكو، ولكنها حضرت بنسب متفاوتة، وأوصت الدراسة بإجراء بعض التعديلات. وقد تم إجراء هذه التعديلات عام 2019، علما أنّه لم يذكر مفهوم التنميط في المناهج، بل أن التركيز كان على أدوار النوع الاجتماعي. واستجابة لتوصيات المراجعة والتحليل تم إدماج مفاهيم حقوق الإنسان بشكل صريح وضمني في التعديلات التي تمت على المناهج عام 2019. بناء على مفهومي الوطنية والمواطنة بما يراعي الأسس الديمقراطية والمساواة والعدالة الاجتماعية والمواطنة وفقا لمبادئ حقوق الإنسان. </w:t>
      </w:r>
    </w:p>
    <w:p w14:paraId="1894400A" w14:textId="77777777" w:rsidR="00B82493" w:rsidRPr="00CB3626" w:rsidRDefault="00B82493" w:rsidP="00B82493">
      <w:pPr>
        <w:ind w:left="360"/>
        <w:rPr>
          <w:rFonts w:ascii="Sakkal Majalla" w:hAnsi="Sakkal Majalla" w:cs="Sakkal Majalla"/>
          <w:sz w:val="28"/>
          <w:szCs w:val="28"/>
          <w:rtl/>
          <w:lang w:bidi="ar-JO"/>
        </w:rPr>
      </w:pPr>
    </w:p>
    <w:p w14:paraId="0A69877E" w14:textId="367A19AA" w:rsidR="00B82493" w:rsidRPr="00CB3626" w:rsidRDefault="00B82493" w:rsidP="00A2097E">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تشجيع مشاركة الفتيات في المسابقات المحلية والدولية، وضمان إدماج ذوي/ات الإعاقة، وضمان وجود محكمين ومحكمات دون تمييز، التركيز على الرياضة في مدارس المناطق النائية والمهمشة والبدو والمناطق </w:t>
      </w:r>
      <w:r w:rsidR="00A2097E" w:rsidRPr="00CB3626">
        <w:rPr>
          <w:rFonts w:ascii="Sakkal Majalla" w:hAnsi="Sakkal Majalla" w:cs="Sakkal Majalla"/>
          <w:sz w:val="28"/>
          <w:szCs w:val="28"/>
          <w:rtl/>
        </w:rPr>
        <w:t>المسماة</w:t>
      </w:r>
      <w:r w:rsidR="00A2097E"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ج</w:t>
      </w:r>
      <w:r w:rsidR="00A2097E"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وضمان مشاركة الإناث، حيث شارك 2000 طالبة في النشاطات المركزية.</w:t>
      </w:r>
    </w:p>
    <w:p w14:paraId="0D7FA7AC" w14:textId="77777777" w:rsidR="00B82493" w:rsidRPr="00CB3626" w:rsidRDefault="00B82493" w:rsidP="00B82493">
      <w:pPr>
        <w:rPr>
          <w:rFonts w:ascii="Sakkal Majalla" w:hAnsi="Sakkal Majalla" w:cs="Sakkal Majalla"/>
          <w:sz w:val="28"/>
          <w:szCs w:val="28"/>
          <w:lang w:bidi="ar-JO"/>
        </w:rPr>
      </w:pPr>
    </w:p>
    <w:p w14:paraId="75501C1E" w14:textId="77777777" w:rsidR="00B82493" w:rsidRPr="00CB3626" w:rsidRDefault="00B82493" w:rsidP="00033B13">
      <w:pPr>
        <w:pStyle w:val="ListParagraph"/>
        <w:numPr>
          <w:ilvl w:val="0"/>
          <w:numId w:val="24"/>
        </w:numPr>
        <w:rPr>
          <w:rFonts w:ascii="Sakkal Majalla" w:hAnsi="Sakkal Majalla" w:cs="Sakkal Majalla"/>
          <w:b/>
          <w:bCs/>
          <w:sz w:val="28"/>
          <w:szCs w:val="28"/>
          <w:lang w:bidi="ar-JO"/>
        </w:rPr>
      </w:pPr>
      <w:r w:rsidRPr="00CB3626">
        <w:rPr>
          <w:rFonts w:ascii="Sakkal Majalla" w:hAnsi="Sakkal Majalla" w:cs="Sakkal Majalla"/>
          <w:sz w:val="28"/>
          <w:szCs w:val="28"/>
          <w:rtl/>
        </w:rPr>
        <w:t>تم</w:t>
      </w:r>
      <w:r w:rsidRPr="00CB3626">
        <w:rPr>
          <w:rFonts w:ascii="Sakkal Majalla" w:hAnsi="Sakkal Majalla" w:cs="Sakkal Majalla"/>
          <w:b/>
          <w:bCs/>
          <w:sz w:val="28"/>
          <w:szCs w:val="28"/>
          <w:rtl/>
        </w:rPr>
        <w:t xml:space="preserve"> </w:t>
      </w:r>
      <w:r w:rsidRPr="00CB3626">
        <w:rPr>
          <w:rFonts w:ascii="Sakkal Majalla" w:hAnsi="Sakkal Majalla" w:cs="Sakkal Majalla"/>
          <w:sz w:val="28"/>
          <w:szCs w:val="28"/>
          <w:rtl/>
        </w:rPr>
        <w:t xml:space="preserve">إصدار عدد من القوانين والأنظمة واللوائح التي تعزز حقوق المرأة الفلسطينية بما فيها النساء المنتميات إلى الجماعات المحمية بموجب الاتفاقية فعلى سبيل المثال لا الحصر: </w:t>
      </w:r>
    </w:p>
    <w:p w14:paraId="1D53924D" w14:textId="77777777" w:rsidR="00B82493" w:rsidRPr="00CB3626" w:rsidRDefault="00B82493" w:rsidP="00C75F61">
      <w:pPr>
        <w:pStyle w:val="ListParagraph"/>
        <w:numPr>
          <w:ilvl w:val="0"/>
          <w:numId w:val="32"/>
        </w:numPr>
        <w:rPr>
          <w:rFonts w:ascii="Sakkal Majalla" w:hAnsi="Sakkal Majalla" w:cs="Sakkal Majalla"/>
          <w:sz w:val="28"/>
          <w:szCs w:val="28"/>
          <w:lang w:bidi="ar-JO"/>
        </w:rPr>
      </w:pPr>
      <w:r w:rsidRPr="00CB3626">
        <w:rPr>
          <w:rFonts w:ascii="Sakkal Majalla" w:hAnsi="Sakkal Majalla" w:cs="Sakkal Majalla"/>
          <w:sz w:val="28"/>
          <w:szCs w:val="28"/>
          <w:rtl/>
          <w:lang w:bidi="ar-JO"/>
        </w:rPr>
        <w:t>لتعزيز تمثيل النساء بشكل فاعل وأساسي في المؤسسات التشريعية صدور قرار بقانون رقم (1) لسنة 2021م بتعديل قرار بقانون رقم (1) لسنة 2007م بشأن الانتخابات العامة، الـذي ألـزم القوائـم الانتخابية باختيـار امـرأة من أول ثلاثة مرشحين، وامــرأة من كل أربعــة مرشحين عـلـى التوالي، مــا مــن شــأنه أن يزيــد نســبة تمثيل المرأة، حيث نص بأنّه: "يجب أن تتضمن كل قائمة من القوائم الانتخابية المرشحة للانتخابات حداً أدنى لتمثيل المرأة لا يقل عن امرأة واحدة من بين كلٍ من: 1-الأسماء الثلاثة الأولى في القائمة. 2-كل أربعة أسماء تلي ذلك."</w:t>
      </w:r>
    </w:p>
    <w:p w14:paraId="2A2060ED" w14:textId="77777777" w:rsidR="00B82493" w:rsidRPr="00CB3626" w:rsidRDefault="00B82493" w:rsidP="00C75F61">
      <w:pPr>
        <w:pStyle w:val="ListParagraph"/>
        <w:numPr>
          <w:ilvl w:val="0"/>
          <w:numId w:val="32"/>
        </w:numPr>
        <w:rPr>
          <w:rFonts w:ascii="Sakkal Majalla" w:hAnsi="Sakkal Majalla" w:cs="Sakkal Majalla"/>
          <w:b/>
          <w:bCs/>
          <w:sz w:val="28"/>
          <w:szCs w:val="28"/>
          <w:lang w:bidi="ar-JO"/>
        </w:rPr>
      </w:pPr>
      <w:r w:rsidRPr="00CB3626">
        <w:rPr>
          <w:rFonts w:ascii="Sakkal Majalla" w:hAnsi="Sakkal Majalla" w:cs="Sakkal Majalla"/>
          <w:sz w:val="28"/>
          <w:szCs w:val="28"/>
          <w:rtl/>
        </w:rPr>
        <w:t>إصدار مرسوم رقم (5) لسنة 2021م بشأن تعزيز الحريات العامة من خلال تعزيز مناخات الحريات العامة في أراضي دولة فلسطين كافة، بما فيها حرية العمل السياسي والوطني، وفقاً لأحكام القانون الأساسي والقوانين ذات العلاقة.</w:t>
      </w:r>
    </w:p>
    <w:p w14:paraId="37332C7B" w14:textId="734D89B8" w:rsidR="00B82493" w:rsidRPr="00CB3626" w:rsidRDefault="00B82493" w:rsidP="00064C9D">
      <w:pPr>
        <w:pStyle w:val="ListParagraph"/>
        <w:numPr>
          <w:ilvl w:val="0"/>
          <w:numId w:val="32"/>
        </w:numPr>
        <w:rPr>
          <w:rFonts w:ascii="Sakkal Majalla" w:hAnsi="Sakkal Majalla" w:cs="Sakkal Majalla"/>
          <w:b/>
          <w:bCs/>
          <w:sz w:val="28"/>
          <w:szCs w:val="28"/>
          <w:lang w:bidi="ar-JO"/>
        </w:rPr>
      </w:pPr>
      <w:r w:rsidRPr="00CB3626">
        <w:rPr>
          <w:rFonts w:ascii="Sakkal Majalla" w:hAnsi="Sakkal Majalla" w:cs="Sakkal Majalla"/>
          <w:sz w:val="28"/>
          <w:szCs w:val="28"/>
          <w:rtl/>
        </w:rPr>
        <w:t>تعديل القـرار بقانـون رقـم (17) لسـنة 2016م، بالقـرار بقانـون رقـم (20) لسـنة 2022م، الصـادر بتاريـخ 9نيسان/2022م، والـذي أنشـأ دائـرة تنفيـذ شرعية خاصـة بتنفيـذ الأحكام القضائيـة الصـادرة عـن المحاكم الشرعية وفصلهـا بذلـك عـن دائـرة التنفيـذ في المحاكم النظاميـة، والتـي لم تعـد مختصـة بتنفيـذ تلـك الأحكام، وذلـك بموجب المادة رقم (2) منـه، وأنـاط الطعـن بالاستئناف في القـرارات الصـادرة عنهـا بمحكمة الاستئناف الشرعية، وفقـاً للمـادة (9) منـه، مما يسهم في سرعة الفصل في الأحكام القضائيـة الصـادرة عـن المحاكم الشرعية والخاصة بالنساء والأطفال، وبموجب التعديـل الصـادر بالقـرار بقانـون رقم(20) لسـنة 2022 المشار إليـه، اعتـ</w:t>
      </w:r>
      <w:r w:rsidR="00A2097E" w:rsidRPr="00CB3626">
        <w:rPr>
          <w:rFonts w:ascii="Sakkal Majalla" w:hAnsi="Sakkal Majalla" w:cs="Sakkal Majalla"/>
          <w:sz w:val="28"/>
          <w:szCs w:val="28"/>
          <w:rtl/>
        </w:rPr>
        <w:t>ب</w:t>
      </w:r>
      <w:r w:rsidRPr="00CB3626">
        <w:rPr>
          <w:rFonts w:ascii="Sakkal Majalla" w:hAnsi="Sakkal Majalla" w:cs="Sakkal Majalla"/>
          <w:sz w:val="28"/>
          <w:szCs w:val="28"/>
          <w:rtl/>
        </w:rPr>
        <w:t>ر الامتناع عـن تسـليم الصغ</w:t>
      </w:r>
      <w:r w:rsidR="00F929F2" w:rsidRPr="00CB3626">
        <w:rPr>
          <w:rFonts w:ascii="Sakkal Majalla" w:hAnsi="Sakkal Majalla" w:cs="Sakkal Majalla"/>
          <w:sz w:val="28"/>
          <w:szCs w:val="28"/>
          <w:rtl/>
        </w:rPr>
        <w:t>ي</w:t>
      </w:r>
      <w:r w:rsidRPr="00CB3626">
        <w:rPr>
          <w:rFonts w:ascii="Sakkal Majalla" w:hAnsi="Sakkal Majalla" w:cs="Sakkal Majalla"/>
          <w:sz w:val="28"/>
          <w:szCs w:val="28"/>
          <w:rtl/>
        </w:rPr>
        <w:t>ـر أو عـدم الالتزام بتنفيـذ حكـم المشاهدة أو الاستضافة أو الاصطحاب جريمة يعاقـب عليهـا بالحبـس لمدة لا تقـل عـن 6 أشـهر، مـع إلغـاء كل مـا يتعـارض مـع ذلـك بموجب المادتين (3 و4) منـه.</w:t>
      </w:r>
    </w:p>
    <w:p w14:paraId="413E2FFE" w14:textId="77777777" w:rsidR="00B82493" w:rsidRPr="00CB3626" w:rsidRDefault="00B82493" w:rsidP="00C75F61">
      <w:pPr>
        <w:pStyle w:val="SingleTxtGA"/>
        <w:numPr>
          <w:ilvl w:val="0"/>
          <w:numId w:val="32"/>
        </w:numPr>
        <w:ind w:right="180"/>
        <w:rPr>
          <w:rFonts w:ascii="Sakkal Majalla" w:hAnsi="Sakkal Majalla" w:cs="Sakkal Majalla"/>
          <w:sz w:val="28"/>
          <w:szCs w:val="28"/>
          <w:rtl/>
        </w:rPr>
      </w:pPr>
      <w:r w:rsidRPr="00CB3626">
        <w:rPr>
          <w:rFonts w:ascii="Sakkal Majalla" w:hAnsi="Sakkal Majalla" w:cs="Sakkal Majalla"/>
          <w:sz w:val="28"/>
          <w:szCs w:val="28"/>
          <w:rtl/>
        </w:rPr>
        <w:lastRenderedPageBreak/>
        <w:t>صدور العديد من القرارات عن مجلس الوزراء لتعزيز حقوق النساء ونذكر منها: المصادقة في جلسة مجلس الوزراء رقم (181) بتاريخ 14 تشرين ثاني 2022م على تعديل نظام التحويل الصادر بقرار مجلس الوزراء رقم (18) لسنة 2013م بشأن نظام التحويل الوطني للنساء المعنفات، الذي يهدف إلى إرساء القواعد التي تشكل في مجموعها ميثاقاً وطنياً للتعامل مع المنتفعات وهي: 1. تحقيق الحماية والرعاية للمرأة في القطاعات الصحية والاجتماعية والقضائية. 2. إرساء قواعد وأسس تحكم وتوضح الإطار الموجه الملزم للعلاقة المهنية مع المنتفعات. 3. تشكيل مرجعية وحكم للمشكلات الأدبية والأخلاقية والمهنية وتبيان الحقوق والواجبات لمقدم الخدمة وللمرأة المعنفة.</w:t>
      </w:r>
    </w:p>
    <w:p w14:paraId="09C3FDCA"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قرار مجلس الوزراء رقم (02/149/18/م.و/م.ا) لسنة 2022م بشأن احتساب فترة الغياب بسبب رعاية الطفل لمدة عام دون راتب لرعاية المولود ضمن استحقاقات التقاعد".</w:t>
      </w:r>
    </w:p>
    <w:p w14:paraId="3EEBF20B"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قرار مجلس الوزراء رقم (03/149/م.و/م.ا) لسنة 2022م بشأن منح جائزة سنوية للمرأة الاكثر تميزاً في القطاع السياسي والاجتماعي والاقتصادي والثقافي والحقوقي والاعلامي.</w:t>
      </w:r>
    </w:p>
    <w:p w14:paraId="7CB16AA8"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 xml:space="preserve">قرار مجلس الوزراء رقم (04/149/م.و/م.ا) لسنة 2022م بمنح حوافز للفتيات للالتحاق بالتعليم المهني الجامعي. </w:t>
      </w:r>
    </w:p>
    <w:p w14:paraId="3D55A6FE"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 xml:space="preserve">قرار مجلس الوزراء رقم (06/13/18/م.و/م.ا) لسنة 2019م باعتبار يوم 26 اكتوبر من كل عام يوماً وطنياً للمرأة الفلسطينية. </w:t>
      </w:r>
    </w:p>
    <w:p w14:paraId="19F430C6" w14:textId="7B2F64A3"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قرار مجلس الوزراء رقم (09/104/18/م.و/م.ا) لسنة 2021م بشأن تشكيل لجنة وطنية دائمة لرصد ممارسات وانتهاكات جرائم الاحتلال الموجه</w:t>
      </w:r>
      <w:r w:rsidR="00942C8B" w:rsidRPr="00CB3626">
        <w:rPr>
          <w:rFonts w:ascii="Sakkal Majalla" w:hAnsi="Sakkal Majalla" w:cs="Sakkal Majalla"/>
          <w:sz w:val="28"/>
          <w:szCs w:val="28"/>
          <w:rtl/>
        </w:rPr>
        <w:t>ة</w:t>
      </w:r>
      <w:r w:rsidRPr="00CB3626">
        <w:rPr>
          <w:rFonts w:ascii="Sakkal Majalla" w:hAnsi="Sakkal Majalla" w:cs="Sakkal Majalla"/>
          <w:sz w:val="28"/>
          <w:szCs w:val="28"/>
          <w:rtl/>
        </w:rPr>
        <w:t xml:space="preserve"> ضد المرأة.</w:t>
      </w:r>
    </w:p>
    <w:p w14:paraId="47FFCEE1"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قرار مجلس الوزراء باعتماد توصيات تقرير عن واقع المرأة في صنع القرار ويشمل تقديم مشاريع قوانين ووضع استراتيجية تهدف للتغلب على ضعف تمثيل المرأة في مراكز صنع القرار ومأسسة برامج للقيادات الشابة في المؤسسات التعليمية.</w:t>
      </w:r>
    </w:p>
    <w:p w14:paraId="3BB07B5C"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قرار مجلس الوزراء رقم (2/100/18/ م.و/م.ا) لسنة 2021م باعتماد برنامج وطني للتمكين الاقتصادي للنساء العاملات في المستعمرات، بهدف اخراجهن من سوق العمل الإسرائيلي، والاندماج في سوق العمل الفلسطيني.</w:t>
      </w:r>
    </w:p>
    <w:p w14:paraId="7C79484B"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تشكيل لجنة وطنية لأنصاف الأجور في أكتوبر 2022م برئاسة وزارة شؤون المرأة ووزارة العمل نائباً، بهدف العمل على الأجر المتساوي عن العمل المتساوي القيمة.</w:t>
      </w:r>
    </w:p>
    <w:p w14:paraId="53D75736"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مسودة نظام التأمين الصحي لإعفاء النساء والاطفال المعنفين من رسوم وتكاليف العلاج.</w:t>
      </w:r>
    </w:p>
    <w:p w14:paraId="0739971A"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اعتماد التعريف الوطني للفقر متعدد الأبعاد والذي يتضمن محوراً كاملاً عن العنف ضد المرأة.</w:t>
      </w:r>
    </w:p>
    <w:p w14:paraId="476663D0"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تخصيص قضاة في كافة المحاكم للنظر في قضايا النوع الاجتماعي حيث بلغ عدد القضاة المكلفين 31 قاضي منهم 14 قاضي سيدة.</w:t>
      </w:r>
    </w:p>
    <w:p w14:paraId="3E0FF236" w14:textId="77777777" w:rsidR="00B82493" w:rsidRPr="00CB3626" w:rsidRDefault="00B82493" w:rsidP="00C75F61">
      <w:pPr>
        <w:pStyle w:val="SingleTxtGA"/>
        <w:numPr>
          <w:ilvl w:val="0"/>
          <w:numId w:val="35"/>
        </w:numPr>
        <w:ind w:right="180"/>
        <w:rPr>
          <w:rFonts w:ascii="Sakkal Majalla" w:hAnsi="Sakkal Majalla" w:cs="Sakkal Majalla"/>
          <w:sz w:val="28"/>
          <w:szCs w:val="28"/>
          <w:rtl/>
        </w:rPr>
      </w:pPr>
      <w:r w:rsidRPr="00CB3626">
        <w:rPr>
          <w:rFonts w:ascii="Sakkal Majalla" w:hAnsi="Sakkal Majalla" w:cs="Sakkal Majalla"/>
          <w:sz w:val="28"/>
          <w:szCs w:val="28"/>
          <w:rtl/>
        </w:rPr>
        <w:t>تخصيص رقم مجاني لدى وحدة حماية الاسرة بالشرطة الفلسطينية.</w:t>
      </w:r>
    </w:p>
    <w:p w14:paraId="04CBDEAF" w14:textId="52420B92" w:rsidR="00B82493" w:rsidRPr="00CB3626" w:rsidRDefault="00B82493" w:rsidP="00C75F61">
      <w:pPr>
        <w:pStyle w:val="SingleTxtGA"/>
        <w:numPr>
          <w:ilvl w:val="0"/>
          <w:numId w:val="35"/>
        </w:numPr>
        <w:rPr>
          <w:rFonts w:ascii="Sakkal Majalla" w:hAnsi="Sakkal Majalla" w:cs="Sakkal Majalla"/>
          <w:sz w:val="28"/>
          <w:szCs w:val="28"/>
          <w:rtl/>
        </w:rPr>
      </w:pPr>
      <w:r w:rsidRPr="00CB3626">
        <w:rPr>
          <w:rFonts w:ascii="Sakkal Majalla" w:hAnsi="Sakkal Majalla" w:cs="Sakkal Majalla"/>
          <w:sz w:val="28"/>
          <w:szCs w:val="28"/>
          <w:rtl/>
        </w:rPr>
        <w:t xml:space="preserve">انتداب قاضي شرعي بالمحاكم لمتابعة قضايا المشاهدة والنفقــة </w:t>
      </w:r>
      <w:r w:rsidR="00942C8B" w:rsidRPr="00CB3626">
        <w:rPr>
          <w:rFonts w:ascii="Sakkal Majalla" w:hAnsi="Sakkal Majalla" w:cs="Sakkal Majalla"/>
          <w:sz w:val="28"/>
          <w:szCs w:val="28"/>
          <w:rtl/>
        </w:rPr>
        <w:t>أ</w:t>
      </w:r>
      <w:r w:rsidRPr="00CB3626">
        <w:rPr>
          <w:rFonts w:ascii="Sakkal Majalla" w:hAnsi="Sakkal Majalla" w:cs="Sakkal Majalla"/>
          <w:sz w:val="28"/>
          <w:szCs w:val="28"/>
          <w:rtl/>
        </w:rPr>
        <w:t>ثناء جائحة كورونا.</w:t>
      </w:r>
    </w:p>
    <w:p w14:paraId="1C2A839E" w14:textId="77777777" w:rsidR="00B82493" w:rsidRPr="00CB3626" w:rsidRDefault="00B82493" w:rsidP="00C75F61">
      <w:pPr>
        <w:pStyle w:val="SingleTxtGA"/>
        <w:numPr>
          <w:ilvl w:val="0"/>
          <w:numId w:val="34"/>
        </w:numPr>
        <w:ind w:right="0"/>
        <w:rPr>
          <w:rFonts w:ascii="Sakkal Majalla" w:hAnsi="Sakkal Majalla" w:cs="Sakkal Majalla"/>
          <w:sz w:val="28"/>
          <w:szCs w:val="28"/>
          <w:rtl/>
        </w:rPr>
      </w:pPr>
      <w:r w:rsidRPr="00CB3626">
        <w:rPr>
          <w:rFonts w:ascii="Sakkal Majalla" w:hAnsi="Sakkal Majalla" w:cs="Sakkal Majalla"/>
          <w:sz w:val="28"/>
          <w:szCs w:val="28"/>
          <w:rtl/>
        </w:rPr>
        <w:lastRenderedPageBreak/>
        <w:t>قرار مجلس الوزراء رقم (18/99/18/م.و/م.أ) لسنة م2021م، بشأن السياسات المستجيبة للنوع الاجتماعي خلال 20 عامًا في دولة فلسطين.</w:t>
      </w:r>
    </w:p>
    <w:p w14:paraId="2608060A" w14:textId="77777777" w:rsidR="00B82493" w:rsidRPr="00CB3626" w:rsidRDefault="00B82493" w:rsidP="00C75F61">
      <w:pPr>
        <w:pStyle w:val="SingleTxtGA"/>
        <w:numPr>
          <w:ilvl w:val="0"/>
          <w:numId w:val="32"/>
        </w:numPr>
        <w:ind w:right="0"/>
        <w:rPr>
          <w:rFonts w:ascii="Sakkal Majalla" w:hAnsi="Sakkal Majalla" w:cs="Sakkal Majalla"/>
          <w:sz w:val="28"/>
          <w:szCs w:val="28"/>
          <w:rtl/>
        </w:rPr>
      </w:pPr>
      <w:r w:rsidRPr="00CB3626">
        <w:rPr>
          <w:rFonts w:ascii="Sakkal Majalla" w:hAnsi="Sakkal Majalla" w:cs="Sakkal Majalla"/>
          <w:sz w:val="28"/>
          <w:szCs w:val="28"/>
          <w:rtl/>
        </w:rPr>
        <w:t>أما في مجال الخطط الاستراتيجية الوطنية:</w:t>
      </w:r>
    </w:p>
    <w:p w14:paraId="1CDC659B" w14:textId="77777777" w:rsidR="00B82493" w:rsidRPr="00CB3626" w:rsidRDefault="00B82493" w:rsidP="00C75F61">
      <w:pPr>
        <w:pStyle w:val="SingleTxtGA"/>
        <w:numPr>
          <w:ilvl w:val="1"/>
          <w:numId w:val="33"/>
        </w:numPr>
        <w:ind w:right="0"/>
        <w:rPr>
          <w:rFonts w:ascii="Sakkal Majalla" w:hAnsi="Sakkal Majalla" w:cs="Sakkal Majalla"/>
          <w:sz w:val="28"/>
          <w:szCs w:val="28"/>
          <w:rtl/>
        </w:rPr>
      </w:pPr>
      <w:r w:rsidRPr="00CB3626">
        <w:rPr>
          <w:rFonts w:ascii="Sakkal Majalla" w:hAnsi="Sakkal Majalla" w:cs="Sakkal Majalla"/>
          <w:sz w:val="28"/>
          <w:szCs w:val="28"/>
          <w:rtl/>
        </w:rPr>
        <w:t>اعتمد مجلس الوزراء الفلسطيني الخطة الوطنية الثانية لتنفيذ قرار مجلس الأمن رقم 1325 بموجب قرار رقم (09/103/18/م.و/م.ا) للأعوام 2021-2024م.</w:t>
      </w:r>
    </w:p>
    <w:p w14:paraId="4E32B915" w14:textId="77777777" w:rsidR="00B82493" w:rsidRPr="00CB3626" w:rsidRDefault="00B82493" w:rsidP="00C75F61">
      <w:pPr>
        <w:pStyle w:val="SingleTxtGA"/>
        <w:numPr>
          <w:ilvl w:val="1"/>
          <w:numId w:val="33"/>
        </w:numPr>
        <w:ind w:right="0"/>
        <w:rPr>
          <w:rFonts w:ascii="Sakkal Majalla" w:hAnsi="Sakkal Majalla" w:cs="Sakkal Majalla"/>
          <w:sz w:val="28"/>
          <w:szCs w:val="28"/>
          <w:rtl/>
        </w:rPr>
      </w:pPr>
      <w:r w:rsidRPr="00CB3626">
        <w:rPr>
          <w:rFonts w:ascii="Sakkal Majalla" w:hAnsi="Sakkal Majalla" w:cs="Sakkal Majalla"/>
          <w:sz w:val="28"/>
          <w:szCs w:val="28"/>
          <w:rtl/>
        </w:rPr>
        <w:t>المصادقة على الاستراتيجية الوطنية للتشغيل والتي أحد أهدافها رفع نسبة النساء في سوق العمل واستراتيجية الحد من المظاهر السلبية في المجتمع والتي تتضمن محور العنف ضد المرأة والطلاق.</w:t>
      </w:r>
    </w:p>
    <w:p w14:paraId="0AF3494D" w14:textId="77777777" w:rsidR="00B82493" w:rsidRPr="00CB3626" w:rsidRDefault="00B82493" w:rsidP="00C75F61">
      <w:pPr>
        <w:pStyle w:val="SingleTxtGA"/>
        <w:numPr>
          <w:ilvl w:val="1"/>
          <w:numId w:val="33"/>
        </w:numPr>
        <w:ind w:right="0"/>
        <w:rPr>
          <w:rFonts w:ascii="Sakkal Majalla" w:hAnsi="Sakkal Majalla" w:cs="Sakkal Majalla"/>
          <w:sz w:val="28"/>
          <w:szCs w:val="28"/>
          <w:rtl/>
        </w:rPr>
      </w:pPr>
      <w:r w:rsidRPr="00CB3626">
        <w:rPr>
          <w:rFonts w:ascii="Sakkal Majalla" w:hAnsi="Sakkal Majalla" w:cs="Sakkal Majalla"/>
          <w:sz w:val="28"/>
          <w:szCs w:val="28"/>
          <w:rtl/>
        </w:rPr>
        <w:t>المصادقة على الاستراتيجية الوطنية لتعزيز المساواة بين الجنسين وتمكين المرأة 2021-2023م.</w:t>
      </w:r>
    </w:p>
    <w:p w14:paraId="325137DB" w14:textId="39CD6408" w:rsidR="002E53D4" w:rsidRPr="00F3152F" w:rsidRDefault="00B82493" w:rsidP="00F3152F">
      <w:pPr>
        <w:pStyle w:val="SingleTxtGA"/>
        <w:numPr>
          <w:ilvl w:val="1"/>
          <w:numId w:val="33"/>
        </w:numPr>
        <w:ind w:right="0"/>
        <w:rPr>
          <w:rFonts w:ascii="Sakkal Majalla" w:hAnsi="Sakkal Majalla" w:cs="Sakkal Majalla"/>
          <w:sz w:val="28"/>
          <w:szCs w:val="28"/>
        </w:rPr>
      </w:pPr>
      <w:r w:rsidRPr="00CB3626">
        <w:rPr>
          <w:rFonts w:ascii="Sakkal Majalla" w:hAnsi="Sakkal Majalla" w:cs="Sakkal Majalla"/>
          <w:sz w:val="28"/>
          <w:szCs w:val="28"/>
          <w:rtl/>
        </w:rPr>
        <w:t>يتم العمل على تحديث استراتيجية مناهضة العنف ضد المرأة 2022-2030م كما يتم العمل على تحديث وتطوير استراتيجية المشاركة السياسية للنساء 2022-2030م.</w:t>
      </w:r>
    </w:p>
    <w:p w14:paraId="3F45D2D8" w14:textId="77777777" w:rsidR="00C9478E" w:rsidRPr="00CB3626" w:rsidRDefault="00C9478E" w:rsidP="00B82493">
      <w:pPr>
        <w:ind w:firstLine="720"/>
        <w:rPr>
          <w:rFonts w:ascii="Sakkal Majalla" w:hAnsi="Sakkal Majalla" w:cs="Sakkal Majalla"/>
          <w:b/>
          <w:bCs/>
          <w:sz w:val="28"/>
          <w:szCs w:val="28"/>
          <w:lang w:bidi="ar-JO"/>
        </w:rPr>
      </w:pPr>
    </w:p>
    <w:p w14:paraId="01B21A51" w14:textId="5C9A7A36" w:rsidR="00B82493" w:rsidRDefault="00B82493" w:rsidP="00B82493">
      <w:pPr>
        <w:ind w:firstLine="720"/>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 xml:space="preserve">الحق في التعليم دون تمييز </w:t>
      </w:r>
    </w:p>
    <w:p w14:paraId="17834DB7" w14:textId="77777777" w:rsidR="00F3152F" w:rsidRPr="00CB3626" w:rsidRDefault="00F3152F" w:rsidP="00B82493">
      <w:pPr>
        <w:ind w:firstLine="720"/>
        <w:rPr>
          <w:rFonts w:ascii="Sakkal Majalla" w:hAnsi="Sakkal Majalla" w:cs="Sakkal Majalla"/>
          <w:b/>
          <w:bCs/>
          <w:sz w:val="28"/>
          <w:szCs w:val="28"/>
          <w:lang w:bidi="ar-JO"/>
        </w:rPr>
      </w:pPr>
    </w:p>
    <w:p w14:paraId="28A84D40" w14:textId="77777777" w:rsidR="00B82493" w:rsidRPr="00CB3626" w:rsidRDefault="00B82493"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تضمن دولة فلسطين الحق في التعليم لجميع المواطنين من دون تمييز حيث تنص المادة (24) من القانون الأساسي المعدل على أن "التعليم حق لكل مواطن، وإلزامي حتى نهاية المرحلة الأساسية على الأقل ومجاني في المدارس والمعاهد والمؤسسات العامة". </w:t>
      </w:r>
    </w:p>
    <w:p w14:paraId="5BA85017" w14:textId="77777777" w:rsidR="00B82493" w:rsidRPr="00CB3626" w:rsidRDefault="00B82493" w:rsidP="00B82493">
      <w:pPr>
        <w:pStyle w:val="ListParagraph"/>
        <w:rPr>
          <w:rFonts w:ascii="Sakkal Majalla" w:hAnsi="Sakkal Majalla" w:cs="Sakkal Majalla"/>
          <w:b/>
          <w:bCs/>
          <w:sz w:val="28"/>
          <w:szCs w:val="28"/>
          <w:rtl/>
          <w:lang w:bidi="ar-JO"/>
        </w:rPr>
      </w:pPr>
    </w:p>
    <w:tbl>
      <w:tblPr>
        <w:bidiVisual/>
        <w:tblW w:w="10260" w:type="dxa"/>
        <w:jc w:val="center"/>
        <w:tblLayout w:type="fixed"/>
        <w:tblLook w:val="04A0" w:firstRow="1" w:lastRow="0" w:firstColumn="1" w:lastColumn="0" w:noHBand="0" w:noVBand="1"/>
      </w:tblPr>
      <w:tblGrid>
        <w:gridCol w:w="1440"/>
        <w:gridCol w:w="1149"/>
        <w:gridCol w:w="628"/>
        <w:gridCol w:w="627"/>
        <w:gridCol w:w="772"/>
        <w:gridCol w:w="699"/>
        <w:gridCol w:w="627"/>
        <w:gridCol w:w="726"/>
        <w:gridCol w:w="419"/>
        <w:gridCol w:w="408"/>
        <w:gridCol w:w="609"/>
        <w:gridCol w:w="419"/>
        <w:gridCol w:w="408"/>
        <w:gridCol w:w="1329"/>
      </w:tblGrid>
      <w:tr w:rsidR="00B82493" w:rsidRPr="00CB3626" w14:paraId="478CC42B" w14:textId="77777777" w:rsidTr="00967605">
        <w:trPr>
          <w:cantSplit/>
          <w:jc w:val="center"/>
        </w:trPr>
        <w:tc>
          <w:tcPr>
            <w:tcW w:w="10260" w:type="dxa"/>
            <w:gridSpan w:val="14"/>
            <w:tcBorders>
              <w:top w:val="single" w:sz="8" w:space="0" w:color="000000"/>
              <w:left w:val="single" w:sz="8" w:space="0" w:color="000000"/>
              <w:bottom w:val="single" w:sz="8" w:space="0" w:color="000000"/>
              <w:right w:val="single" w:sz="8" w:space="0" w:color="000000"/>
            </w:tcBorders>
            <w:shd w:val="clear" w:color="000000" w:fill="C0C0C0"/>
            <w:noWrap/>
            <w:vAlign w:val="center"/>
          </w:tcPr>
          <w:p w14:paraId="631569E8" w14:textId="77777777" w:rsidR="00B82493" w:rsidRPr="00CB3626" w:rsidRDefault="00B82493" w:rsidP="00967605">
            <w:pPr>
              <w:jc w:val="center"/>
              <w:rPr>
                <w:rFonts w:ascii="Sakkal Majalla" w:hAnsi="Sakkal Majalla" w:cs="Sakkal Majalla"/>
                <w:b/>
                <w:bCs/>
                <w:color w:val="000000"/>
                <w:sz w:val="28"/>
                <w:szCs w:val="28"/>
                <w:rtl/>
              </w:rPr>
            </w:pPr>
            <w:r w:rsidRPr="00CB3626">
              <w:rPr>
                <w:rFonts w:ascii="Sakkal Majalla" w:hAnsi="Sakkal Majalla" w:cs="Sakkal Majalla"/>
                <w:b/>
                <w:bCs/>
                <w:color w:val="000000"/>
                <w:sz w:val="28"/>
                <w:szCs w:val="28"/>
                <w:rtl/>
              </w:rPr>
              <w:t>جدول يبيّن إحصائية بأعداد الطلبة والمعلّمين في المدرسة التي بُنيت في جبل جرزيم (السامريين) 2022/2023م</w:t>
            </w:r>
          </w:p>
        </w:tc>
      </w:tr>
      <w:tr w:rsidR="00B82493" w:rsidRPr="00CB3626" w14:paraId="50AF0C3E" w14:textId="77777777" w:rsidTr="00967605">
        <w:trPr>
          <w:cantSplit/>
          <w:jc w:val="center"/>
        </w:trPr>
        <w:tc>
          <w:tcPr>
            <w:tcW w:w="1440" w:type="dxa"/>
            <w:vMerge w:val="restart"/>
            <w:tcBorders>
              <w:top w:val="single" w:sz="8" w:space="0" w:color="000000"/>
              <w:left w:val="single" w:sz="8" w:space="0" w:color="000000"/>
              <w:bottom w:val="single" w:sz="8" w:space="0" w:color="000000"/>
              <w:right w:val="single" w:sz="8" w:space="0" w:color="000000"/>
            </w:tcBorders>
            <w:shd w:val="clear" w:color="000000" w:fill="C0C0C0"/>
            <w:noWrap/>
            <w:vAlign w:val="center"/>
            <w:hideMark/>
          </w:tcPr>
          <w:p w14:paraId="7E4E8C1F"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اسم المدرسة</w:t>
            </w:r>
          </w:p>
        </w:tc>
        <w:tc>
          <w:tcPr>
            <w:tcW w:w="1149" w:type="dxa"/>
            <w:vMerge w:val="restart"/>
            <w:tcBorders>
              <w:top w:val="single" w:sz="8" w:space="0" w:color="000000"/>
              <w:left w:val="single" w:sz="8" w:space="0" w:color="000000"/>
              <w:bottom w:val="single" w:sz="8" w:space="0" w:color="000000"/>
              <w:right w:val="single" w:sz="8" w:space="0" w:color="000000"/>
            </w:tcBorders>
            <w:shd w:val="clear" w:color="000000" w:fill="C0C0C0"/>
            <w:noWrap/>
            <w:textDirection w:val="btLr"/>
            <w:vAlign w:val="center"/>
            <w:hideMark/>
          </w:tcPr>
          <w:p w14:paraId="26626DAF"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الصف</w:t>
            </w:r>
          </w:p>
        </w:tc>
        <w:tc>
          <w:tcPr>
            <w:tcW w:w="2027" w:type="dxa"/>
            <w:gridSpan w:val="3"/>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2916A61F"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عدد الطلبة في المدرسة وَفق الجنس</w:t>
            </w:r>
          </w:p>
        </w:tc>
        <w:tc>
          <w:tcPr>
            <w:tcW w:w="2052" w:type="dxa"/>
            <w:gridSpan w:val="3"/>
            <w:tcBorders>
              <w:top w:val="single" w:sz="8" w:space="0" w:color="000000"/>
              <w:left w:val="single" w:sz="8" w:space="0" w:color="000000"/>
              <w:bottom w:val="single" w:sz="8" w:space="0" w:color="000000"/>
              <w:right w:val="nil"/>
            </w:tcBorders>
            <w:shd w:val="clear" w:color="auto" w:fill="auto"/>
            <w:noWrap/>
            <w:vAlign w:val="center"/>
            <w:hideMark/>
          </w:tcPr>
          <w:p w14:paraId="64EFBB0B"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عدد الطلبة وَفق الدين</w:t>
            </w:r>
          </w:p>
        </w:tc>
        <w:tc>
          <w:tcPr>
            <w:tcW w:w="1436" w:type="dxa"/>
            <w:gridSpan w:val="3"/>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BE76F49"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الطلبة السامريون</w:t>
            </w:r>
          </w:p>
        </w:tc>
        <w:tc>
          <w:tcPr>
            <w:tcW w:w="2156" w:type="dxa"/>
            <w:gridSpan w:val="3"/>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8A518A3"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الطلبة المسلمون</w:t>
            </w:r>
          </w:p>
        </w:tc>
      </w:tr>
      <w:tr w:rsidR="00B82493" w:rsidRPr="00CB3626" w14:paraId="4548EA99" w14:textId="77777777" w:rsidTr="00967605">
        <w:trPr>
          <w:cantSplit/>
          <w:trHeight w:val="934"/>
          <w:jc w:val="center"/>
        </w:trPr>
        <w:tc>
          <w:tcPr>
            <w:tcW w:w="1440" w:type="dxa"/>
            <w:vMerge/>
            <w:tcBorders>
              <w:top w:val="single" w:sz="8" w:space="0" w:color="000000"/>
              <w:left w:val="single" w:sz="8" w:space="0" w:color="000000"/>
              <w:bottom w:val="single" w:sz="8" w:space="0" w:color="000000"/>
              <w:right w:val="single" w:sz="8" w:space="0" w:color="000000"/>
            </w:tcBorders>
            <w:vAlign w:val="center"/>
            <w:hideMark/>
          </w:tcPr>
          <w:p w14:paraId="667576FF" w14:textId="77777777" w:rsidR="00B82493" w:rsidRPr="00CB3626" w:rsidRDefault="00B82493" w:rsidP="00967605">
            <w:pPr>
              <w:jc w:val="center"/>
              <w:rPr>
                <w:rFonts w:ascii="Sakkal Majalla" w:hAnsi="Sakkal Majalla" w:cs="Sakkal Majalla"/>
                <w:color w:val="000000"/>
                <w:sz w:val="28"/>
                <w:szCs w:val="28"/>
              </w:rPr>
            </w:pPr>
          </w:p>
        </w:tc>
        <w:tc>
          <w:tcPr>
            <w:tcW w:w="1149" w:type="dxa"/>
            <w:vMerge/>
            <w:tcBorders>
              <w:top w:val="single" w:sz="8" w:space="0" w:color="000000"/>
              <w:left w:val="single" w:sz="8" w:space="0" w:color="000000"/>
              <w:bottom w:val="single" w:sz="8" w:space="0" w:color="000000"/>
              <w:right w:val="single" w:sz="8" w:space="0" w:color="000000"/>
            </w:tcBorders>
            <w:vAlign w:val="center"/>
            <w:hideMark/>
          </w:tcPr>
          <w:p w14:paraId="4362F19F" w14:textId="77777777" w:rsidR="00B82493" w:rsidRPr="00CB3626" w:rsidRDefault="00B82493" w:rsidP="00967605">
            <w:pPr>
              <w:jc w:val="center"/>
              <w:rPr>
                <w:rFonts w:ascii="Sakkal Majalla" w:hAnsi="Sakkal Majalla" w:cs="Sakkal Majalla"/>
                <w:color w:val="000000"/>
                <w:sz w:val="28"/>
                <w:szCs w:val="28"/>
              </w:rPr>
            </w:pPr>
          </w:p>
        </w:tc>
        <w:tc>
          <w:tcPr>
            <w:tcW w:w="628"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45DC4A8F"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ذكور</w:t>
            </w:r>
          </w:p>
        </w:tc>
        <w:tc>
          <w:tcPr>
            <w:tcW w:w="627"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2F253C12"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إناث</w:t>
            </w:r>
          </w:p>
        </w:tc>
        <w:tc>
          <w:tcPr>
            <w:tcW w:w="772" w:type="dxa"/>
            <w:tcBorders>
              <w:top w:val="nil"/>
              <w:left w:val="single" w:sz="8" w:space="0" w:color="000000"/>
              <w:bottom w:val="single" w:sz="8" w:space="0" w:color="000000"/>
              <w:right w:val="single" w:sz="8" w:space="0" w:color="000000"/>
            </w:tcBorders>
            <w:shd w:val="clear" w:color="000000" w:fill="BFBFBF"/>
            <w:textDirection w:val="btLr"/>
            <w:vAlign w:val="center"/>
            <w:hideMark/>
          </w:tcPr>
          <w:p w14:paraId="427E5C80"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المجموع</w:t>
            </w:r>
          </w:p>
        </w:tc>
        <w:tc>
          <w:tcPr>
            <w:tcW w:w="699"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04AF6BCD"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سامري</w:t>
            </w:r>
          </w:p>
        </w:tc>
        <w:tc>
          <w:tcPr>
            <w:tcW w:w="627"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58C74E05"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مسلم</w:t>
            </w:r>
          </w:p>
        </w:tc>
        <w:tc>
          <w:tcPr>
            <w:tcW w:w="726"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7108F8A5"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المجموع</w:t>
            </w:r>
          </w:p>
        </w:tc>
        <w:tc>
          <w:tcPr>
            <w:tcW w:w="419"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0037C230"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ذكر</w:t>
            </w:r>
          </w:p>
        </w:tc>
        <w:tc>
          <w:tcPr>
            <w:tcW w:w="408"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762162CE"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أنثى</w:t>
            </w:r>
          </w:p>
        </w:tc>
        <w:tc>
          <w:tcPr>
            <w:tcW w:w="609"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79D881F4"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المجموع</w:t>
            </w:r>
          </w:p>
        </w:tc>
        <w:tc>
          <w:tcPr>
            <w:tcW w:w="419"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01FE654E"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ذكر</w:t>
            </w:r>
          </w:p>
        </w:tc>
        <w:tc>
          <w:tcPr>
            <w:tcW w:w="408"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178117F6"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أنثى</w:t>
            </w:r>
          </w:p>
        </w:tc>
        <w:tc>
          <w:tcPr>
            <w:tcW w:w="1329" w:type="dxa"/>
            <w:tcBorders>
              <w:top w:val="nil"/>
              <w:left w:val="single" w:sz="8" w:space="0" w:color="000000"/>
              <w:bottom w:val="single" w:sz="8" w:space="0" w:color="000000"/>
              <w:right w:val="single" w:sz="8" w:space="0" w:color="000000"/>
            </w:tcBorders>
            <w:shd w:val="clear" w:color="000000" w:fill="C0C0C0"/>
            <w:noWrap/>
            <w:textDirection w:val="btLr"/>
            <w:vAlign w:val="center"/>
            <w:hideMark/>
          </w:tcPr>
          <w:p w14:paraId="4E80FBCE" w14:textId="77777777" w:rsidR="00B82493" w:rsidRPr="00CB3626" w:rsidRDefault="00B82493" w:rsidP="00967605">
            <w:pPr>
              <w:ind w:left="113" w:right="113"/>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المجموع</w:t>
            </w:r>
          </w:p>
        </w:tc>
      </w:tr>
      <w:tr w:rsidR="00B82493" w:rsidRPr="00CB3626" w14:paraId="1C79D6D7" w14:textId="77777777" w:rsidTr="00967605">
        <w:trPr>
          <w:cantSplit/>
          <w:jc w:val="center"/>
        </w:trPr>
        <w:tc>
          <w:tcPr>
            <w:tcW w:w="144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95CC47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جرزيم الأساسية المختلطة</w:t>
            </w:r>
          </w:p>
        </w:tc>
        <w:tc>
          <w:tcPr>
            <w:tcW w:w="1149" w:type="dxa"/>
            <w:tcBorders>
              <w:top w:val="nil"/>
              <w:left w:val="single" w:sz="8" w:space="0" w:color="auto"/>
              <w:bottom w:val="single" w:sz="8" w:space="0" w:color="auto"/>
              <w:right w:val="single" w:sz="8" w:space="0" w:color="auto"/>
            </w:tcBorders>
            <w:shd w:val="clear" w:color="000000" w:fill="FFFFFF"/>
            <w:vAlign w:val="center"/>
          </w:tcPr>
          <w:p w14:paraId="16EA4E72"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tl/>
              </w:rPr>
              <w:t>أول</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35D021E3"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0</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0CB0DD55"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7827AD8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25387E2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034CE99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38AA7257"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7DF152B0"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vAlign w:val="center"/>
            <w:hideMark/>
          </w:tcPr>
          <w:p w14:paraId="2DFE2E0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0B38F21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22AC9954"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vAlign w:val="center"/>
            <w:hideMark/>
          </w:tcPr>
          <w:p w14:paraId="5282E2B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0241417C"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r>
      <w:tr w:rsidR="00B82493" w:rsidRPr="00CB3626" w14:paraId="3E89142E"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0933B0B5"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1F0EB585"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ثاني</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125677C6"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5</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1A3DB336"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4C10CEA5"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8</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3BD47A57"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616632BF"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28B5ACB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8</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5CB0C951"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05280F8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6CE8857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2F55BEE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0789DAF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4EA22C44"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r>
      <w:tr w:rsidR="00B82493" w:rsidRPr="00CB3626" w14:paraId="0B59B417"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2BD7FCA2"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1803971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ثالث</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5CC8F938"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5</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250DB056"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1932A8A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8</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477D37E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29D78BD1"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4D1B890C"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8</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34656D1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321631F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1887B630"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296500A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22D76090"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3BA02FE2"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r>
      <w:tr w:rsidR="00B82493" w:rsidRPr="00CB3626" w14:paraId="7B4839FC"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0B5E98AC"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4713A872"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رابع</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5831EC76"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2</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0E495CE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2F7E1BA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13F7BAA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21C12CA2"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0AD9F5A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66B1E75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52053FCF"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2E6DD96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473AA2F4"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2F8A569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6929950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r>
      <w:tr w:rsidR="00B82493" w:rsidRPr="00CB3626" w14:paraId="18F10689"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1CE57B13"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2AAF4B90"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خامس</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21F2ADFA"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3</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7609216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5753D84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6</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469D879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24679D9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3615C615"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6</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7C5CE2C0"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1273D8C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014F71CF"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5FCDB1D1"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712B91C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2F84E925"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r>
      <w:tr w:rsidR="00B82493" w:rsidRPr="00CB3626" w14:paraId="22DA057B"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7194844B"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69A418DF"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سادس</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575B04F1"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3</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59D97AE6"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074CB23C"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7</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245E51C2"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51734E86"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4F985CB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7</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2329EA3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1A0B24F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3896ABB1"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3</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07457E7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10117AE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09A53B21"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r>
      <w:tr w:rsidR="00B82493" w:rsidRPr="00CB3626" w14:paraId="53743817"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211104C5"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24F0BF2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سابع</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42E2F15F"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0</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1752A30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584605E2"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115C98F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28657B8C"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584183B2"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5</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64663BB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410D1B6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2EE1A61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21ADD8D6"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256455B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153954B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r>
      <w:tr w:rsidR="00B82493" w:rsidRPr="00CB3626" w14:paraId="1BFB7BC2"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2C98A000"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763EEB1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ثامن</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66CD3841"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0</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69F3F54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4F163CB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2324766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48DFF8A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5354172F"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5C0A361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0ECA36A0"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7E9E4DEC"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1A20409C"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625B6D7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68839BC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r>
      <w:tr w:rsidR="00B82493" w:rsidRPr="00CB3626" w14:paraId="63C6B81D" w14:textId="77777777" w:rsidTr="00967605">
        <w:trPr>
          <w:cantSplit/>
          <w:jc w:val="center"/>
        </w:trPr>
        <w:tc>
          <w:tcPr>
            <w:tcW w:w="1440" w:type="dxa"/>
            <w:vMerge/>
            <w:tcBorders>
              <w:top w:val="nil"/>
              <w:left w:val="single" w:sz="8" w:space="0" w:color="auto"/>
              <w:bottom w:val="single" w:sz="8" w:space="0" w:color="000000"/>
              <w:right w:val="single" w:sz="8" w:space="0" w:color="auto"/>
            </w:tcBorders>
            <w:vAlign w:val="center"/>
            <w:hideMark/>
          </w:tcPr>
          <w:p w14:paraId="19C774E1" w14:textId="77777777" w:rsidR="00B82493" w:rsidRPr="00CB3626" w:rsidRDefault="00B82493" w:rsidP="00967605">
            <w:pPr>
              <w:jc w:val="center"/>
              <w:rPr>
                <w:rFonts w:ascii="Sakkal Majalla" w:hAnsi="Sakkal Majalla" w:cs="Sakkal Majalla"/>
                <w:color w:val="000000"/>
                <w:sz w:val="28"/>
                <w:szCs w:val="28"/>
              </w:rPr>
            </w:pPr>
          </w:p>
        </w:tc>
        <w:tc>
          <w:tcPr>
            <w:tcW w:w="1149" w:type="dxa"/>
            <w:tcBorders>
              <w:top w:val="nil"/>
              <w:left w:val="single" w:sz="8" w:space="0" w:color="auto"/>
              <w:bottom w:val="single" w:sz="8" w:space="0" w:color="auto"/>
              <w:right w:val="single" w:sz="8" w:space="0" w:color="auto"/>
            </w:tcBorders>
            <w:shd w:val="clear" w:color="000000" w:fill="FFFFFF"/>
            <w:vAlign w:val="center"/>
          </w:tcPr>
          <w:p w14:paraId="13DBA672"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تاسع</w:t>
            </w:r>
          </w:p>
        </w:tc>
        <w:tc>
          <w:tcPr>
            <w:tcW w:w="628" w:type="dxa"/>
            <w:tcBorders>
              <w:top w:val="nil"/>
              <w:left w:val="single" w:sz="8" w:space="0" w:color="auto"/>
              <w:bottom w:val="single" w:sz="8" w:space="0" w:color="auto"/>
              <w:right w:val="single" w:sz="8" w:space="0" w:color="auto"/>
            </w:tcBorders>
            <w:shd w:val="clear" w:color="000000" w:fill="FFFFFF"/>
            <w:vAlign w:val="center"/>
            <w:hideMark/>
          </w:tcPr>
          <w:p w14:paraId="6C8D1A8F"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0</w:t>
            </w:r>
          </w:p>
        </w:tc>
        <w:tc>
          <w:tcPr>
            <w:tcW w:w="627" w:type="dxa"/>
            <w:tcBorders>
              <w:top w:val="nil"/>
              <w:left w:val="single" w:sz="8" w:space="0" w:color="auto"/>
              <w:bottom w:val="single" w:sz="8" w:space="0" w:color="auto"/>
              <w:right w:val="single" w:sz="8" w:space="0" w:color="auto"/>
            </w:tcBorders>
            <w:shd w:val="clear" w:color="000000" w:fill="FFFFFF"/>
            <w:vAlign w:val="center"/>
            <w:hideMark/>
          </w:tcPr>
          <w:p w14:paraId="7C40D429"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4</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5E181E9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699" w:type="dxa"/>
            <w:tcBorders>
              <w:top w:val="nil"/>
              <w:left w:val="single" w:sz="8" w:space="0" w:color="auto"/>
              <w:bottom w:val="single" w:sz="8" w:space="0" w:color="auto"/>
              <w:right w:val="single" w:sz="8" w:space="0" w:color="auto"/>
            </w:tcBorders>
            <w:shd w:val="clear" w:color="000000" w:fill="FFFFFF"/>
            <w:noWrap/>
            <w:vAlign w:val="center"/>
            <w:hideMark/>
          </w:tcPr>
          <w:p w14:paraId="5E5B07EF"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627" w:type="dxa"/>
            <w:tcBorders>
              <w:top w:val="nil"/>
              <w:left w:val="single" w:sz="8" w:space="0" w:color="auto"/>
              <w:bottom w:val="single" w:sz="8" w:space="0" w:color="auto"/>
              <w:right w:val="single" w:sz="8" w:space="0" w:color="auto"/>
            </w:tcBorders>
            <w:shd w:val="clear" w:color="000000" w:fill="FFFFFF"/>
            <w:noWrap/>
            <w:vAlign w:val="center"/>
            <w:hideMark/>
          </w:tcPr>
          <w:p w14:paraId="654C3DA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38E71E9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158D73A7"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6E9A9D9D"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3C9D88F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w:t>
            </w:r>
          </w:p>
        </w:tc>
        <w:tc>
          <w:tcPr>
            <w:tcW w:w="419" w:type="dxa"/>
            <w:tcBorders>
              <w:top w:val="nil"/>
              <w:left w:val="single" w:sz="8" w:space="0" w:color="auto"/>
              <w:bottom w:val="single" w:sz="8" w:space="0" w:color="auto"/>
              <w:right w:val="single" w:sz="8" w:space="0" w:color="auto"/>
            </w:tcBorders>
            <w:shd w:val="clear" w:color="000000" w:fill="FFFFFF"/>
            <w:noWrap/>
            <w:vAlign w:val="center"/>
            <w:hideMark/>
          </w:tcPr>
          <w:p w14:paraId="029C7288"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408" w:type="dxa"/>
            <w:tcBorders>
              <w:top w:val="nil"/>
              <w:left w:val="single" w:sz="8" w:space="0" w:color="auto"/>
              <w:bottom w:val="single" w:sz="8" w:space="0" w:color="auto"/>
              <w:right w:val="single" w:sz="8" w:space="0" w:color="auto"/>
            </w:tcBorders>
            <w:shd w:val="clear" w:color="000000" w:fill="FFFFFF"/>
            <w:noWrap/>
            <w:vAlign w:val="center"/>
            <w:hideMark/>
          </w:tcPr>
          <w:p w14:paraId="46E2761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78DA24E7"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0</w:t>
            </w:r>
          </w:p>
        </w:tc>
      </w:tr>
      <w:tr w:rsidR="00B82493" w:rsidRPr="00CB3626" w14:paraId="0870F1AC" w14:textId="77777777" w:rsidTr="00967605">
        <w:trPr>
          <w:jc w:val="center"/>
        </w:trPr>
        <w:tc>
          <w:tcPr>
            <w:tcW w:w="2589"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14:paraId="599216A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tl/>
              </w:rPr>
              <w:t>المجموع</w:t>
            </w:r>
          </w:p>
        </w:tc>
        <w:tc>
          <w:tcPr>
            <w:tcW w:w="628" w:type="dxa"/>
            <w:tcBorders>
              <w:top w:val="nil"/>
              <w:left w:val="single" w:sz="8" w:space="0" w:color="auto"/>
              <w:bottom w:val="single" w:sz="8" w:space="0" w:color="auto"/>
              <w:right w:val="single" w:sz="8" w:space="0" w:color="auto"/>
            </w:tcBorders>
            <w:shd w:val="clear" w:color="auto" w:fill="auto"/>
            <w:vAlign w:val="center"/>
            <w:hideMark/>
          </w:tcPr>
          <w:p w14:paraId="547C4156" w14:textId="77777777" w:rsidR="00B82493" w:rsidRPr="00CB3626" w:rsidRDefault="00B82493" w:rsidP="00967605">
            <w:pPr>
              <w:jc w:val="center"/>
              <w:rPr>
                <w:rFonts w:ascii="Sakkal Majalla" w:hAnsi="Sakkal Majalla" w:cs="Sakkal Majalla"/>
                <w:color w:val="000000"/>
                <w:sz w:val="28"/>
                <w:szCs w:val="28"/>
                <w:rtl/>
              </w:rPr>
            </w:pPr>
            <w:r w:rsidRPr="00CB3626">
              <w:rPr>
                <w:rFonts w:ascii="Sakkal Majalla" w:hAnsi="Sakkal Majalla" w:cs="Sakkal Majalla"/>
                <w:color w:val="000000"/>
                <w:sz w:val="28"/>
                <w:szCs w:val="28"/>
              </w:rPr>
              <w:t>18</w:t>
            </w:r>
          </w:p>
        </w:tc>
        <w:tc>
          <w:tcPr>
            <w:tcW w:w="627" w:type="dxa"/>
            <w:tcBorders>
              <w:top w:val="nil"/>
              <w:left w:val="single" w:sz="8" w:space="0" w:color="auto"/>
              <w:bottom w:val="single" w:sz="8" w:space="0" w:color="auto"/>
              <w:right w:val="single" w:sz="8" w:space="0" w:color="auto"/>
            </w:tcBorders>
            <w:shd w:val="clear" w:color="auto" w:fill="auto"/>
            <w:vAlign w:val="center"/>
            <w:hideMark/>
          </w:tcPr>
          <w:p w14:paraId="3DE36851"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26</w:t>
            </w:r>
          </w:p>
        </w:tc>
        <w:tc>
          <w:tcPr>
            <w:tcW w:w="772" w:type="dxa"/>
            <w:tcBorders>
              <w:top w:val="nil"/>
              <w:left w:val="single" w:sz="8" w:space="0" w:color="auto"/>
              <w:bottom w:val="single" w:sz="8" w:space="0" w:color="auto"/>
              <w:right w:val="single" w:sz="8" w:space="0" w:color="auto"/>
            </w:tcBorders>
            <w:shd w:val="clear" w:color="000000" w:fill="DDD9C4"/>
            <w:vAlign w:val="center"/>
            <w:hideMark/>
          </w:tcPr>
          <w:p w14:paraId="5825D0BA"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44</w:t>
            </w:r>
          </w:p>
        </w:tc>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3DC55F97"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24</w:t>
            </w:r>
          </w:p>
        </w:tc>
        <w:tc>
          <w:tcPr>
            <w:tcW w:w="627" w:type="dxa"/>
            <w:tcBorders>
              <w:top w:val="nil"/>
              <w:left w:val="single" w:sz="8" w:space="0" w:color="auto"/>
              <w:bottom w:val="single" w:sz="8" w:space="0" w:color="auto"/>
              <w:right w:val="single" w:sz="8" w:space="0" w:color="auto"/>
            </w:tcBorders>
            <w:shd w:val="clear" w:color="auto" w:fill="auto"/>
            <w:noWrap/>
            <w:vAlign w:val="center"/>
            <w:hideMark/>
          </w:tcPr>
          <w:p w14:paraId="57F0EC8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20</w:t>
            </w:r>
          </w:p>
        </w:tc>
        <w:tc>
          <w:tcPr>
            <w:tcW w:w="726" w:type="dxa"/>
            <w:tcBorders>
              <w:top w:val="nil"/>
              <w:left w:val="single" w:sz="8" w:space="0" w:color="auto"/>
              <w:bottom w:val="single" w:sz="8" w:space="0" w:color="auto"/>
              <w:right w:val="single" w:sz="8" w:space="0" w:color="auto"/>
            </w:tcBorders>
            <w:shd w:val="clear" w:color="000000" w:fill="DDD9C4"/>
            <w:vAlign w:val="center"/>
            <w:hideMark/>
          </w:tcPr>
          <w:p w14:paraId="50AF24F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44</w:t>
            </w:r>
          </w:p>
        </w:tc>
        <w:tc>
          <w:tcPr>
            <w:tcW w:w="419" w:type="dxa"/>
            <w:tcBorders>
              <w:top w:val="nil"/>
              <w:left w:val="single" w:sz="8" w:space="0" w:color="auto"/>
              <w:bottom w:val="single" w:sz="8" w:space="0" w:color="auto"/>
              <w:right w:val="single" w:sz="8" w:space="0" w:color="auto"/>
            </w:tcBorders>
            <w:shd w:val="clear" w:color="auto" w:fill="auto"/>
            <w:noWrap/>
            <w:vAlign w:val="center"/>
            <w:hideMark/>
          </w:tcPr>
          <w:p w14:paraId="6A296EAB"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6</w:t>
            </w:r>
          </w:p>
        </w:tc>
        <w:tc>
          <w:tcPr>
            <w:tcW w:w="408" w:type="dxa"/>
            <w:tcBorders>
              <w:top w:val="nil"/>
              <w:left w:val="single" w:sz="8" w:space="0" w:color="auto"/>
              <w:bottom w:val="single" w:sz="8" w:space="0" w:color="auto"/>
              <w:right w:val="single" w:sz="8" w:space="0" w:color="auto"/>
            </w:tcBorders>
            <w:shd w:val="clear" w:color="auto" w:fill="auto"/>
            <w:noWrap/>
            <w:vAlign w:val="center"/>
            <w:hideMark/>
          </w:tcPr>
          <w:p w14:paraId="528781A4"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18</w:t>
            </w:r>
          </w:p>
        </w:tc>
        <w:tc>
          <w:tcPr>
            <w:tcW w:w="609" w:type="dxa"/>
            <w:tcBorders>
              <w:top w:val="nil"/>
              <w:left w:val="single" w:sz="8" w:space="0" w:color="auto"/>
              <w:bottom w:val="single" w:sz="8" w:space="0" w:color="auto"/>
              <w:right w:val="single" w:sz="8" w:space="0" w:color="auto"/>
            </w:tcBorders>
            <w:shd w:val="clear" w:color="000000" w:fill="D8E4BC"/>
            <w:vAlign w:val="center"/>
            <w:hideMark/>
          </w:tcPr>
          <w:p w14:paraId="33856385"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24</w:t>
            </w:r>
          </w:p>
        </w:tc>
        <w:tc>
          <w:tcPr>
            <w:tcW w:w="419" w:type="dxa"/>
            <w:tcBorders>
              <w:top w:val="nil"/>
              <w:left w:val="single" w:sz="8" w:space="0" w:color="auto"/>
              <w:bottom w:val="single" w:sz="8" w:space="0" w:color="auto"/>
              <w:right w:val="single" w:sz="8" w:space="0" w:color="auto"/>
            </w:tcBorders>
            <w:shd w:val="clear" w:color="auto" w:fill="auto"/>
            <w:noWrap/>
            <w:vAlign w:val="center"/>
            <w:hideMark/>
          </w:tcPr>
          <w:p w14:paraId="1F47B139"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12</w:t>
            </w:r>
          </w:p>
        </w:tc>
        <w:tc>
          <w:tcPr>
            <w:tcW w:w="408" w:type="dxa"/>
            <w:tcBorders>
              <w:top w:val="nil"/>
              <w:left w:val="single" w:sz="8" w:space="0" w:color="auto"/>
              <w:bottom w:val="single" w:sz="8" w:space="0" w:color="auto"/>
              <w:right w:val="single" w:sz="8" w:space="0" w:color="auto"/>
            </w:tcBorders>
            <w:shd w:val="clear" w:color="auto" w:fill="auto"/>
            <w:noWrap/>
            <w:vAlign w:val="center"/>
            <w:hideMark/>
          </w:tcPr>
          <w:p w14:paraId="1C668B43"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8</w:t>
            </w:r>
          </w:p>
        </w:tc>
        <w:tc>
          <w:tcPr>
            <w:tcW w:w="1329" w:type="dxa"/>
            <w:tcBorders>
              <w:top w:val="nil"/>
              <w:left w:val="single" w:sz="8" w:space="0" w:color="auto"/>
              <w:bottom w:val="single" w:sz="8" w:space="0" w:color="auto"/>
              <w:right w:val="single" w:sz="8" w:space="0" w:color="auto"/>
            </w:tcBorders>
            <w:shd w:val="clear" w:color="000000" w:fill="D8E4BC"/>
            <w:vAlign w:val="center"/>
            <w:hideMark/>
          </w:tcPr>
          <w:p w14:paraId="24F93B9E" w14:textId="77777777" w:rsidR="00B82493" w:rsidRPr="00CB3626" w:rsidRDefault="00B82493" w:rsidP="00967605">
            <w:pPr>
              <w:jc w:val="center"/>
              <w:rPr>
                <w:rFonts w:ascii="Sakkal Majalla" w:hAnsi="Sakkal Majalla" w:cs="Sakkal Majalla"/>
                <w:color w:val="000000"/>
                <w:sz w:val="28"/>
                <w:szCs w:val="28"/>
              </w:rPr>
            </w:pPr>
            <w:r w:rsidRPr="00CB3626">
              <w:rPr>
                <w:rFonts w:ascii="Sakkal Majalla" w:hAnsi="Sakkal Majalla" w:cs="Sakkal Majalla"/>
                <w:color w:val="000000"/>
                <w:sz w:val="28"/>
                <w:szCs w:val="28"/>
              </w:rPr>
              <w:t>20</w:t>
            </w:r>
          </w:p>
        </w:tc>
      </w:tr>
    </w:tbl>
    <w:p w14:paraId="234931E9" w14:textId="77777777" w:rsidR="00F3152F" w:rsidRPr="00F3152F" w:rsidRDefault="00F3152F" w:rsidP="00F3152F">
      <w:pPr>
        <w:jc w:val="both"/>
        <w:rPr>
          <w:rFonts w:ascii="Sakkal Majalla" w:hAnsi="Sakkal Majalla" w:cs="Sakkal Majalla"/>
          <w:sz w:val="28"/>
          <w:szCs w:val="28"/>
        </w:rPr>
      </w:pPr>
    </w:p>
    <w:p w14:paraId="6FF3FBB8" w14:textId="69F469FD" w:rsidR="00B82493" w:rsidRPr="00CB3626" w:rsidRDefault="00B82493" w:rsidP="00C9478E">
      <w:pPr>
        <w:pStyle w:val="ListParagraph"/>
        <w:numPr>
          <w:ilvl w:val="0"/>
          <w:numId w:val="24"/>
        </w:numPr>
        <w:jc w:val="both"/>
        <w:rPr>
          <w:rFonts w:ascii="Sakkal Majalla" w:hAnsi="Sakkal Majalla" w:cs="Sakkal Majalla"/>
          <w:sz w:val="28"/>
          <w:szCs w:val="28"/>
          <w:rtl/>
        </w:rPr>
      </w:pPr>
      <w:r w:rsidRPr="00CB3626">
        <w:rPr>
          <w:rFonts w:ascii="Sakkal Majalla" w:hAnsi="Sakkal Majalla" w:cs="Sakkal Majalla"/>
          <w:sz w:val="28"/>
          <w:szCs w:val="28"/>
          <w:rtl/>
        </w:rPr>
        <w:t>يبيّن الجدول أعلاه أنّ المدرسة على الرغم من أنّها مخصصة للطائفة السامرية، إلّا أنّها تستقطب الديانات الأخرى، وهذا شأن جميع المدارس الحكومية والخاصة، حتى ولو كان طابعها دينياً، إلّا أنّها لا تفرّق بين الديانات أو الأصول العرقية.</w:t>
      </w:r>
    </w:p>
    <w:p w14:paraId="7E0CB06F" w14:textId="77777777" w:rsidR="00B82493" w:rsidRPr="00CB3626" w:rsidRDefault="00B82493" w:rsidP="00B82493">
      <w:pPr>
        <w:jc w:val="both"/>
        <w:rPr>
          <w:rFonts w:ascii="Sakkal Majalla" w:hAnsi="Sakkal Majalla" w:cs="Sakkal Majalla"/>
          <w:sz w:val="28"/>
          <w:szCs w:val="28"/>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9"/>
        <w:gridCol w:w="1161"/>
      </w:tblGrid>
      <w:tr w:rsidR="00B82493" w:rsidRPr="00CB3626" w14:paraId="016C9012" w14:textId="77777777" w:rsidTr="00967605">
        <w:trPr>
          <w:jc w:val="center"/>
        </w:trPr>
        <w:tc>
          <w:tcPr>
            <w:tcW w:w="6570" w:type="dxa"/>
            <w:gridSpan w:val="2"/>
            <w:shd w:val="clear" w:color="auto" w:fill="BFBFBF"/>
          </w:tcPr>
          <w:p w14:paraId="47D9966C" w14:textId="77777777" w:rsidR="00B82493" w:rsidRPr="00CB3626" w:rsidRDefault="00B82493" w:rsidP="00967605">
            <w:pPr>
              <w:spacing w:line="240" w:lineRule="auto"/>
              <w:rPr>
                <w:rFonts w:ascii="Sakkal Majalla" w:hAnsi="Sakkal Majalla" w:cs="Sakkal Majalla"/>
                <w:b/>
                <w:bCs/>
                <w:sz w:val="28"/>
                <w:szCs w:val="28"/>
                <w:rtl/>
              </w:rPr>
            </w:pPr>
            <w:r w:rsidRPr="00CB3626">
              <w:rPr>
                <w:rFonts w:ascii="Sakkal Majalla" w:hAnsi="Sakkal Majalla" w:cs="Sakkal Majalla"/>
                <w:b/>
                <w:bCs/>
                <w:sz w:val="28"/>
                <w:szCs w:val="28"/>
                <w:rtl/>
              </w:rPr>
              <w:t>جدول يبيّن عدد المعلمين والطلبة من الجالية الإفريقية (القدس):</w:t>
            </w:r>
          </w:p>
        </w:tc>
      </w:tr>
      <w:tr w:rsidR="00B82493" w:rsidRPr="00CB3626" w14:paraId="6B415AC4" w14:textId="77777777" w:rsidTr="00967605">
        <w:trPr>
          <w:jc w:val="center"/>
        </w:trPr>
        <w:tc>
          <w:tcPr>
            <w:tcW w:w="5409" w:type="dxa"/>
            <w:shd w:val="clear" w:color="auto" w:fill="auto"/>
          </w:tcPr>
          <w:p w14:paraId="3CDFA60E" w14:textId="77777777" w:rsidR="00B82493" w:rsidRPr="00CB3626" w:rsidRDefault="00B82493" w:rsidP="00967605">
            <w:pPr>
              <w:spacing w:line="240" w:lineRule="auto"/>
              <w:jc w:val="center"/>
              <w:rPr>
                <w:rFonts w:ascii="Sakkal Majalla" w:hAnsi="Sakkal Majalla" w:cs="Sakkal Majalla"/>
                <w:b/>
                <w:bCs/>
                <w:sz w:val="28"/>
                <w:szCs w:val="28"/>
                <w:rtl/>
              </w:rPr>
            </w:pPr>
            <w:r w:rsidRPr="00CB3626">
              <w:rPr>
                <w:rFonts w:ascii="Sakkal Majalla" w:hAnsi="Sakkal Majalla" w:cs="Sakkal Majalla"/>
                <w:b/>
                <w:bCs/>
                <w:sz w:val="28"/>
                <w:szCs w:val="28"/>
                <w:rtl/>
              </w:rPr>
              <w:t>البيانات</w:t>
            </w:r>
          </w:p>
        </w:tc>
        <w:tc>
          <w:tcPr>
            <w:tcW w:w="1161" w:type="dxa"/>
            <w:shd w:val="clear" w:color="auto" w:fill="auto"/>
          </w:tcPr>
          <w:p w14:paraId="6AF244AC" w14:textId="77777777" w:rsidR="00B82493" w:rsidRPr="00CB3626" w:rsidRDefault="00B82493" w:rsidP="00967605">
            <w:pPr>
              <w:spacing w:line="240" w:lineRule="auto"/>
              <w:jc w:val="center"/>
              <w:rPr>
                <w:rFonts w:ascii="Sakkal Majalla" w:hAnsi="Sakkal Majalla" w:cs="Sakkal Majalla"/>
                <w:b/>
                <w:bCs/>
                <w:sz w:val="28"/>
                <w:szCs w:val="28"/>
                <w:rtl/>
              </w:rPr>
            </w:pPr>
            <w:r w:rsidRPr="00CB3626">
              <w:rPr>
                <w:rFonts w:ascii="Sakkal Majalla" w:hAnsi="Sakkal Majalla" w:cs="Sakkal Majalla"/>
                <w:b/>
                <w:bCs/>
                <w:sz w:val="28"/>
                <w:szCs w:val="28"/>
                <w:rtl/>
              </w:rPr>
              <w:t>العدد</w:t>
            </w:r>
          </w:p>
        </w:tc>
      </w:tr>
      <w:tr w:rsidR="00B82493" w:rsidRPr="00CB3626" w14:paraId="66A9F46B" w14:textId="77777777" w:rsidTr="00967605">
        <w:trPr>
          <w:jc w:val="center"/>
        </w:trPr>
        <w:tc>
          <w:tcPr>
            <w:tcW w:w="5409" w:type="dxa"/>
            <w:shd w:val="clear" w:color="auto" w:fill="auto"/>
          </w:tcPr>
          <w:p w14:paraId="4543FAC7"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عدد المعلمين</w:t>
            </w:r>
          </w:p>
        </w:tc>
        <w:tc>
          <w:tcPr>
            <w:tcW w:w="1161" w:type="dxa"/>
            <w:shd w:val="clear" w:color="auto" w:fill="auto"/>
          </w:tcPr>
          <w:p w14:paraId="5BF87B95"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2</w:t>
            </w:r>
          </w:p>
        </w:tc>
      </w:tr>
      <w:tr w:rsidR="00B82493" w:rsidRPr="00CB3626" w14:paraId="54D65BE9" w14:textId="77777777" w:rsidTr="00967605">
        <w:trPr>
          <w:jc w:val="center"/>
        </w:trPr>
        <w:tc>
          <w:tcPr>
            <w:tcW w:w="5409" w:type="dxa"/>
            <w:shd w:val="clear" w:color="auto" w:fill="auto"/>
          </w:tcPr>
          <w:p w14:paraId="21129F4A"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عدد المعلمات</w:t>
            </w:r>
          </w:p>
        </w:tc>
        <w:tc>
          <w:tcPr>
            <w:tcW w:w="1161" w:type="dxa"/>
            <w:shd w:val="clear" w:color="auto" w:fill="auto"/>
          </w:tcPr>
          <w:p w14:paraId="62759B5E"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3</w:t>
            </w:r>
          </w:p>
        </w:tc>
      </w:tr>
      <w:tr w:rsidR="00B82493" w:rsidRPr="00CB3626" w14:paraId="1F2A0CD0" w14:textId="77777777" w:rsidTr="00967605">
        <w:trPr>
          <w:jc w:val="center"/>
        </w:trPr>
        <w:tc>
          <w:tcPr>
            <w:tcW w:w="5409" w:type="dxa"/>
            <w:shd w:val="clear" w:color="auto" w:fill="auto"/>
          </w:tcPr>
          <w:p w14:paraId="3E90CFAA"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عدد الطلّاب</w:t>
            </w:r>
          </w:p>
        </w:tc>
        <w:tc>
          <w:tcPr>
            <w:tcW w:w="1161" w:type="dxa"/>
            <w:shd w:val="clear" w:color="auto" w:fill="auto"/>
          </w:tcPr>
          <w:p w14:paraId="547B7450"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6</w:t>
            </w:r>
          </w:p>
        </w:tc>
      </w:tr>
      <w:tr w:rsidR="00B82493" w:rsidRPr="00CB3626" w14:paraId="72A77A92" w14:textId="77777777" w:rsidTr="00967605">
        <w:trPr>
          <w:jc w:val="center"/>
        </w:trPr>
        <w:tc>
          <w:tcPr>
            <w:tcW w:w="5409" w:type="dxa"/>
            <w:shd w:val="clear" w:color="auto" w:fill="auto"/>
          </w:tcPr>
          <w:p w14:paraId="2B3A42AF"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عدد الطالبات</w:t>
            </w:r>
          </w:p>
        </w:tc>
        <w:tc>
          <w:tcPr>
            <w:tcW w:w="1161" w:type="dxa"/>
            <w:shd w:val="clear" w:color="auto" w:fill="auto"/>
          </w:tcPr>
          <w:p w14:paraId="751CF31C" w14:textId="77777777" w:rsidR="00B82493" w:rsidRPr="00CB3626" w:rsidRDefault="00B82493" w:rsidP="00967605">
            <w:pPr>
              <w:spacing w:line="240" w:lineRule="auto"/>
              <w:jc w:val="center"/>
              <w:rPr>
                <w:rFonts w:ascii="Sakkal Majalla" w:hAnsi="Sakkal Majalla" w:cs="Sakkal Majalla"/>
                <w:sz w:val="28"/>
                <w:szCs w:val="28"/>
                <w:rtl/>
              </w:rPr>
            </w:pPr>
            <w:r w:rsidRPr="00CB3626">
              <w:rPr>
                <w:rFonts w:ascii="Sakkal Majalla" w:hAnsi="Sakkal Majalla" w:cs="Sakkal Majalla"/>
                <w:sz w:val="28"/>
                <w:szCs w:val="28"/>
                <w:rtl/>
              </w:rPr>
              <w:t>5</w:t>
            </w:r>
          </w:p>
        </w:tc>
      </w:tr>
    </w:tbl>
    <w:p w14:paraId="1E16278E" w14:textId="77777777" w:rsidR="00B82493" w:rsidRPr="00CB3626" w:rsidRDefault="00B82493" w:rsidP="00B82493">
      <w:pPr>
        <w:rPr>
          <w:rFonts w:ascii="Sakkal Majalla" w:hAnsi="Sakkal Majalla" w:cs="Sakkal Majalla"/>
          <w:sz w:val="28"/>
          <w:szCs w:val="28"/>
          <w:rtl/>
          <w:lang w:bidi="ar-JO"/>
        </w:rPr>
      </w:pPr>
    </w:p>
    <w:p w14:paraId="6437FCF8" w14:textId="77777777" w:rsidR="00B82493" w:rsidRPr="00CB3626" w:rsidRDefault="00B82493" w:rsidP="0074622A">
      <w:pPr>
        <w:ind w:firstLine="720"/>
        <w:rPr>
          <w:rFonts w:ascii="Sakkal Majalla" w:hAnsi="Sakkal Majalla" w:cs="Sakkal Majalla"/>
          <w:sz w:val="28"/>
          <w:szCs w:val="28"/>
          <w:rtl/>
          <w:lang w:bidi="ar-JO"/>
        </w:rPr>
      </w:pPr>
    </w:p>
    <w:p w14:paraId="5A9F0F58" w14:textId="77777777" w:rsidR="00A9649E" w:rsidRPr="00CB3626" w:rsidRDefault="00A9649E" w:rsidP="0074622A">
      <w:pPr>
        <w:ind w:firstLine="720"/>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 xml:space="preserve">العمال المنزليين المهاجرين (فقرات 25-26 من الملاحظات الختامية) </w:t>
      </w:r>
    </w:p>
    <w:p w14:paraId="231C8640" w14:textId="77777777" w:rsidR="00A9649E" w:rsidRPr="00CB3626" w:rsidRDefault="00A9649E" w:rsidP="00A9649E">
      <w:pPr>
        <w:pStyle w:val="ListParagraph"/>
        <w:rPr>
          <w:rFonts w:ascii="Sakkal Majalla" w:hAnsi="Sakkal Majalla" w:cs="Sakkal Majalla"/>
          <w:b/>
          <w:bCs/>
          <w:sz w:val="28"/>
          <w:szCs w:val="28"/>
          <w:lang w:bidi="ar-JO"/>
        </w:rPr>
      </w:pPr>
    </w:p>
    <w:p w14:paraId="18571294" w14:textId="026FDA6D" w:rsidR="00A9649E" w:rsidRPr="00CB3626" w:rsidRDefault="00A9649E" w:rsidP="00C9478E">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يتم حماية العمال الأجانب وخدم المنازل من خلال تطبيق قانون العمل الفلسطيني رقم 7 لسنة 2000 وقرار مجلس الوزراء رقم 45 لعام 2004، وفقا لما يلي: أن العمال المنزليين مشمولين بالحماية القانونية وبالأخص في قانون العمل الفلسطيني رقم 7 لسنة 2000،</w:t>
      </w:r>
      <w:r w:rsidRPr="00CB3626">
        <w:rPr>
          <w:rFonts w:ascii="Sakkal Majalla" w:hAnsi="Sakkal Majalla" w:cs="Sakkal Majalla"/>
          <w:color w:val="000000" w:themeColor="text1"/>
          <w:sz w:val="28"/>
          <w:szCs w:val="28"/>
          <w:rtl/>
          <w:lang w:bidi="ar-JO"/>
        </w:rPr>
        <w:t xml:space="preserve"> ووضع معالي وزير العمل بعض الاستثناءات على العاملين من هذه الفئة فيما يتعلق بساعات العمل والإجازات وما غير </w:t>
      </w:r>
      <w:r w:rsidRPr="00CB3626">
        <w:rPr>
          <w:rFonts w:ascii="Sakkal Majalla" w:hAnsi="Sakkal Majalla" w:cs="Sakkal Majalla"/>
          <w:sz w:val="28"/>
          <w:szCs w:val="28"/>
          <w:rtl/>
          <w:lang w:bidi="ar-JO"/>
        </w:rPr>
        <w:t>ذلك</w:t>
      </w:r>
      <w:r w:rsidR="005C1AE7" w:rsidRPr="00CB3626">
        <w:rPr>
          <w:rFonts w:ascii="Sakkal Majalla" w:hAnsi="Sakkal Majalla" w:cs="Sakkal Majalla"/>
          <w:sz w:val="28"/>
          <w:szCs w:val="28"/>
          <w:rtl/>
          <w:lang w:bidi="ar-JO"/>
        </w:rPr>
        <w:t xml:space="preserve"> حيث</w:t>
      </w:r>
      <w:r w:rsidRPr="00CB3626">
        <w:rPr>
          <w:rFonts w:ascii="Sakkal Majalla" w:hAnsi="Sakkal Majalla" w:cs="Sakkal Majalla"/>
          <w:sz w:val="28"/>
          <w:szCs w:val="28"/>
          <w:rtl/>
          <w:lang w:bidi="ar-JO"/>
        </w:rPr>
        <w:t xml:space="preserve"> ينطبق عليهم قانون العمل وأحكام</w:t>
      </w:r>
      <w:r w:rsidR="005A39DB"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العقود وبناء على ذلك فقد </w:t>
      </w:r>
      <w:r w:rsidR="005A12D1" w:rsidRPr="00CB3626">
        <w:rPr>
          <w:rFonts w:ascii="Sakkal Majalla" w:hAnsi="Sakkal Majalla" w:cs="Sakkal Majalla"/>
          <w:sz w:val="28"/>
          <w:szCs w:val="28"/>
          <w:rtl/>
          <w:lang w:bidi="ar-JO"/>
        </w:rPr>
        <w:t xml:space="preserve">أُصدر </w:t>
      </w:r>
      <w:r w:rsidRPr="00CB3626">
        <w:rPr>
          <w:rFonts w:ascii="Sakkal Majalla" w:hAnsi="Sakkal Majalla" w:cs="Sakkal Majalla"/>
          <w:sz w:val="28"/>
          <w:szCs w:val="28"/>
          <w:rtl/>
          <w:lang w:bidi="ar-JO"/>
        </w:rPr>
        <w:t>قرار من قبل معالي وزير العمل رقم 2 لسنة 2013 خاص بخدم المنازل، يوضح علاقة صاحب المنزل بخدم المنازل وهو عمل منظم وعلى الخدم الإقامة في منزل صاحب المنزل أو غير مقيم، ويجب أن يبلغ من العمر 18 عاما وهو السن القانوني وقد عرف القرار صاحب المنزل: هو صاحب العمل الذي يؤدي خادم المنزل العمل لمصلحته ولخدمته وخادم المنزل: هو الشخص الذي يؤدي عملا منزليا وفق أحكام هذا القرار لدى صاحب المنزل</w:t>
      </w:r>
      <w:r w:rsidRPr="00CB3626">
        <w:rPr>
          <w:rFonts w:ascii="Sakkal Majalla" w:hAnsi="Sakkal Majalla" w:cs="Sakkal Majalla"/>
          <w:b/>
          <w:bCs/>
          <w:sz w:val="28"/>
          <w:szCs w:val="28"/>
          <w:rtl/>
          <w:lang w:bidi="ar-JO"/>
        </w:rPr>
        <w:t xml:space="preserve"> </w:t>
      </w:r>
      <w:r w:rsidRPr="00CB3626">
        <w:rPr>
          <w:rFonts w:ascii="Sakkal Majalla" w:hAnsi="Sakkal Majalla" w:cs="Sakkal Majalla"/>
          <w:sz w:val="28"/>
          <w:szCs w:val="28"/>
          <w:rtl/>
          <w:lang w:bidi="ar-JO"/>
        </w:rPr>
        <w:t xml:space="preserve">لقاء أجر ويكون </w:t>
      </w:r>
      <w:r w:rsidR="005A12D1"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ثناء أدائه لعمله تحت ادارته واشرافه والعمل المنزلي هو العمل المتعلق بالأداء الطبيعي لخدمة صاحب المنزل أو أسرته كأعمال التنظيف</w:t>
      </w:r>
      <w:r w:rsidR="005A12D1"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الطبخ</w:t>
      </w:r>
      <w:r w:rsidR="005A12D1"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كي الملابس ...</w:t>
      </w:r>
      <w:r w:rsidRPr="00CB3626" w:rsidDel="004B22A9">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الخ من أعمال موكله إليه لقاء أجر بشكل مستمر أو متقطع وسواء كان العمل دائما أو مؤقتا أو عرضيا أو موسميا.</w:t>
      </w:r>
    </w:p>
    <w:p w14:paraId="4AAE31C9" w14:textId="77777777" w:rsidR="005A12D1" w:rsidRPr="00CB3626" w:rsidRDefault="005A12D1" w:rsidP="00B32E12">
      <w:pPr>
        <w:ind w:left="360"/>
        <w:rPr>
          <w:rFonts w:ascii="Sakkal Majalla" w:hAnsi="Sakkal Majalla" w:cs="Sakkal Majalla"/>
          <w:sz w:val="28"/>
          <w:szCs w:val="28"/>
          <w:rtl/>
          <w:lang w:bidi="ar-JO"/>
        </w:rPr>
      </w:pPr>
    </w:p>
    <w:p w14:paraId="5F707CA0" w14:textId="65804398" w:rsidR="00A9649E" w:rsidRPr="00CB3626" w:rsidRDefault="00A9649E" w:rsidP="004320C9">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وسندا للقرار الوزاري يلتزم صاحب المنزل بما يلي: دفع الأجر نقدا للعامل المنزلي بما لا يقل عن الحد الادنى للأجر المعمول به وان يحتفظ صاحب المنزل بمستند يثبت الدفع</w:t>
      </w:r>
      <w:r w:rsidR="005C1AE7"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ولا يحق استخدام العمال المنزليين إلّا من قبل صاحب المنزل واسرته</w:t>
      </w:r>
      <w:r w:rsidR="005C1AE7"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كما يلزم صاحب المنزل بمعاملة الخادم باحترام وتوفير متطلبات العمل اللائق وشروطه من توفير </w:t>
      </w:r>
      <w:r w:rsidRPr="00CB3626">
        <w:rPr>
          <w:rFonts w:ascii="Sakkal Majalla" w:hAnsi="Sakkal Majalla" w:cs="Sakkal Majalla"/>
          <w:sz w:val="28"/>
          <w:szCs w:val="28"/>
          <w:rtl/>
          <w:lang w:bidi="ar-JO"/>
        </w:rPr>
        <w:lastRenderedPageBreak/>
        <w:t>احتياجاته من ملبس ومأكل وغرفة مبيت إذ لزم الامر وتأمينه ضد إصابات العمل وامراض المهنة وإجراء الفحوصات اللازمة بين الفترة والأخرى على نفقة صاحب المنزل</w:t>
      </w:r>
      <w:r w:rsidR="005C1AE7"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ويحق للخادم أن يأخذ إجازه أسبوعية يتم الاتفاق عليها بين صاحب المنزل وخدم المنازل إلى جانب اجازه سنوية مدفوعة الأجر مدتها 14 يوما إلى جانب الإجازة المرضية مدتها 14 يوم مدفوعة الأجر. </w:t>
      </w:r>
    </w:p>
    <w:p w14:paraId="5EC7C26E" w14:textId="77777777" w:rsidR="005A12D1" w:rsidRPr="00CB3626" w:rsidRDefault="005A12D1" w:rsidP="00B32E12">
      <w:pPr>
        <w:rPr>
          <w:rFonts w:ascii="Sakkal Majalla" w:hAnsi="Sakkal Majalla" w:cs="Sakkal Majalla"/>
          <w:sz w:val="28"/>
          <w:szCs w:val="28"/>
          <w:rtl/>
          <w:lang w:bidi="ar-JO"/>
        </w:rPr>
      </w:pPr>
    </w:p>
    <w:p w14:paraId="7969DD30" w14:textId="02B2500E" w:rsidR="00A9649E" w:rsidRPr="00CB3626" w:rsidRDefault="00A9649E" w:rsidP="004320C9">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في ذات السياق، يؤكد القرار الوزاري على التزام صاحب المنزل عند انتهاء العقد أو انهاء مدة العقد بدفع الحقوق الناتجة عن انتهاء مدة العقد بإجراء مخالصه عمالية بين الطرفين بحضور مندوب الوزارة، وضرورة وجود عقد عمل بين الخادم وصاحب المنزل ويأخذ كل منهما نسخة من العقد إلى جانب نسخة إلى وزارة العمل</w:t>
      </w:r>
      <w:r w:rsidR="005C1AE7"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وفي حالة تقديم شكوى من قبل الخادم على صاحب العمل يتم استدعائهم إلى الوزارة لحل الإشكالية، ل</w:t>
      </w:r>
      <w:r w:rsidR="005A12D1"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ن المفتشين من الصعب معرفة عددهم أو تواجدهم على الرغم من حمل المفتشين بطاقة الضابطة القضائية التي تخولهم الدخول لأي مكان سواء منشأه أو شركه أو مؤسسة، وفي حال ارتكاب أية مخالفات من قبل المشغل اتجاه خدم المنازل يتم توجيه انذار لتسوية الخلاف خلال أسبوع.</w:t>
      </w:r>
    </w:p>
    <w:p w14:paraId="216A5719" w14:textId="77777777" w:rsidR="005C1AE7" w:rsidRPr="00CB3626" w:rsidRDefault="005C1AE7" w:rsidP="004320C9">
      <w:pPr>
        <w:rPr>
          <w:rFonts w:ascii="Sakkal Majalla" w:hAnsi="Sakkal Majalla" w:cs="Sakkal Majalla"/>
          <w:sz w:val="28"/>
          <w:szCs w:val="28"/>
          <w:rtl/>
          <w:lang w:bidi="ar-JO"/>
        </w:rPr>
      </w:pPr>
    </w:p>
    <w:p w14:paraId="6D577D2F" w14:textId="7DD4F082" w:rsidR="00A9649E" w:rsidRPr="00CB3626" w:rsidRDefault="00A9649E" w:rsidP="003544B8">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ان وزارة العمل مخولة بإعطاء تراخيص لمكاتب تشغيل خدم المنازل، إلّا أنّه لم يتقدم أحد للحصول على تراخيص</w:t>
      </w:r>
      <w:r w:rsidR="004320C9"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وعليه تجدر الإشارة إلى أنّه لا يوجد في دولة فلسطين مكاتب خاصة لتشغيل خدم المنازل</w:t>
      </w:r>
      <w:r w:rsidR="00C87A21" w:rsidRPr="00CB3626">
        <w:rPr>
          <w:rFonts w:ascii="Sakkal Majalla" w:hAnsi="Sakkal Majalla" w:cs="Sakkal Majalla"/>
          <w:sz w:val="28"/>
          <w:szCs w:val="28"/>
          <w:rtl/>
          <w:lang w:bidi="ar-JO"/>
        </w:rPr>
        <w:t xml:space="preserve">. </w:t>
      </w:r>
      <w:r w:rsidR="004320C9" w:rsidRPr="00CB3626">
        <w:rPr>
          <w:rFonts w:ascii="Sakkal Majalla" w:hAnsi="Sakkal Majalla" w:cs="Sakkal Majalla"/>
          <w:sz w:val="28"/>
          <w:szCs w:val="28"/>
          <w:rtl/>
          <w:lang w:bidi="ar-JO"/>
        </w:rPr>
        <w:t>و</w:t>
      </w:r>
      <w:r w:rsidR="00C87A21" w:rsidRPr="00CB3626">
        <w:rPr>
          <w:rFonts w:ascii="Sakkal Majalla" w:hAnsi="Sakkal Majalla" w:cs="Sakkal Majalla"/>
          <w:sz w:val="28"/>
          <w:szCs w:val="28"/>
          <w:rtl/>
          <w:lang w:bidi="ar-JO"/>
        </w:rPr>
        <w:t xml:space="preserve">ان </w:t>
      </w:r>
      <w:r w:rsidR="004320C9" w:rsidRPr="00CB3626">
        <w:rPr>
          <w:rFonts w:ascii="Sakkal Majalla" w:hAnsi="Sakkal Majalla" w:cs="Sakkal Majalla"/>
          <w:sz w:val="28"/>
          <w:szCs w:val="28"/>
          <w:rtl/>
          <w:lang w:bidi="ar-JO"/>
        </w:rPr>
        <w:t xml:space="preserve">أي تواجد في فلسطين </w:t>
      </w:r>
      <w:r w:rsidR="00C87A21" w:rsidRPr="00CB3626">
        <w:rPr>
          <w:rFonts w:ascii="Sakkal Majalla" w:hAnsi="Sakkal Majalla" w:cs="Sakkal Majalla"/>
          <w:sz w:val="28"/>
          <w:szCs w:val="28"/>
          <w:rtl/>
          <w:lang w:bidi="ar-JO"/>
        </w:rPr>
        <w:t xml:space="preserve"> للعاملين يتم من خلال </w:t>
      </w:r>
      <w:r w:rsidRPr="00CB3626">
        <w:rPr>
          <w:rFonts w:ascii="Sakkal Majalla" w:hAnsi="Sakkal Majalla" w:cs="Sakkal Majalla"/>
          <w:sz w:val="28"/>
          <w:szCs w:val="28"/>
          <w:rtl/>
          <w:lang w:bidi="ar-JO"/>
        </w:rPr>
        <w:t xml:space="preserve">احضارهم </w:t>
      </w:r>
      <w:r w:rsidR="00C87A21" w:rsidRPr="00CB3626">
        <w:rPr>
          <w:rFonts w:ascii="Sakkal Majalla" w:hAnsi="Sakkal Majalla" w:cs="Sakkal Majalla"/>
          <w:sz w:val="28"/>
          <w:szCs w:val="28"/>
          <w:rtl/>
          <w:lang w:bidi="ar-JO"/>
        </w:rPr>
        <w:t>عبر</w:t>
      </w:r>
      <w:r w:rsidRPr="00CB3626">
        <w:rPr>
          <w:rFonts w:ascii="Sakkal Majalla" w:hAnsi="Sakkal Majalla" w:cs="Sakkal Majalla"/>
          <w:sz w:val="28"/>
          <w:szCs w:val="28"/>
          <w:rtl/>
          <w:lang w:bidi="ar-JO"/>
        </w:rPr>
        <w:t xml:space="preserve"> مكاتب تشغيل في القدس العاصمة </w:t>
      </w:r>
      <w:r w:rsidR="00C87A21" w:rsidRPr="00CB3626">
        <w:rPr>
          <w:rFonts w:ascii="Sakkal Majalla" w:hAnsi="Sakkal Majalla" w:cs="Sakkal Majalla"/>
          <w:sz w:val="28"/>
          <w:szCs w:val="28"/>
          <w:rtl/>
          <w:lang w:bidi="ar-JO"/>
        </w:rPr>
        <w:t xml:space="preserve">والتي تخضع للسيطرة الكاملة للاحتلال، </w:t>
      </w:r>
      <w:r w:rsidRPr="00CB3626">
        <w:rPr>
          <w:rFonts w:ascii="Sakkal Majalla" w:hAnsi="Sakkal Majalla" w:cs="Sakkal Majalla"/>
          <w:sz w:val="28"/>
          <w:szCs w:val="28"/>
          <w:rtl/>
          <w:lang w:bidi="ar-JO"/>
        </w:rPr>
        <w:t xml:space="preserve">أو داخل </w:t>
      </w:r>
      <w:r w:rsidR="00C87A21" w:rsidRPr="00CB3626">
        <w:rPr>
          <w:rFonts w:ascii="Sakkal Majalla" w:hAnsi="Sakkal Majalla" w:cs="Sakkal Majalla"/>
          <w:sz w:val="28"/>
          <w:szCs w:val="28"/>
          <w:rtl/>
          <w:lang w:bidi="ar-JO"/>
        </w:rPr>
        <w:t>اسرائيل</w:t>
      </w:r>
      <w:r w:rsidR="00C90A71" w:rsidRPr="00CB3626">
        <w:rPr>
          <w:rFonts w:ascii="Sakkal Majalla" w:hAnsi="Sakkal Majalla" w:cs="Sakkal Majalla"/>
          <w:sz w:val="28"/>
          <w:szCs w:val="28"/>
          <w:rtl/>
          <w:lang w:bidi="ar-JO"/>
        </w:rPr>
        <w:t>،</w:t>
      </w:r>
      <w:r w:rsidR="00561ECA" w:rsidRPr="00CB3626">
        <w:rPr>
          <w:rFonts w:ascii="Sakkal Majalla" w:hAnsi="Sakkal Majalla" w:cs="Sakkal Majalla"/>
          <w:sz w:val="28"/>
          <w:szCs w:val="28"/>
          <w:rtl/>
          <w:lang w:bidi="ar-JO"/>
        </w:rPr>
        <w:t xml:space="preserve"> القوة القائمة بالاحتلال</w:t>
      </w:r>
      <w:r w:rsidRPr="00CB3626">
        <w:rPr>
          <w:rFonts w:ascii="Sakkal Majalla" w:hAnsi="Sakkal Majalla" w:cs="Sakkal Majalla"/>
          <w:sz w:val="28"/>
          <w:szCs w:val="28"/>
          <w:rtl/>
          <w:lang w:bidi="ar-JO"/>
        </w:rPr>
        <w:t xml:space="preserve">، وعليه لا </w:t>
      </w:r>
      <w:r w:rsidR="003544B8" w:rsidRPr="00CB3626">
        <w:rPr>
          <w:rFonts w:ascii="Sakkal Majalla" w:hAnsi="Sakkal Majalla" w:cs="Sakkal Majalla"/>
          <w:sz w:val="28"/>
          <w:szCs w:val="28"/>
          <w:rtl/>
          <w:lang w:bidi="ar-JO"/>
        </w:rPr>
        <w:t>يمكن حصر</w:t>
      </w:r>
      <w:r w:rsidRPr="00CB3626">
        <w:rPr>
          <w:rFonts w:ascii="Sakkal Majalla" w:hAnsi="Sakkal Majalla" w:cs="Sakkal Majalla"/>
          <w:sz w:val="28"/>
          <w:szCs w:val="28"/>
          <w:rtl/>
          <w:lang w:bidi="ar-JO"/>
        </w:rPr>
        <w:t xml:space="preserve"> عددهم أو شكاويهم</w:t>
      </w:r>
      <w:r w:rsidR="00706CBB" w:rsidRPr="00CB3626">
        <w:rPr>
          <w:rFonts w:ascii="Sakkal Majalla" w:hAnsi="Sakkal Majalla" w:cs="Sakkal Majalla"/>
          <w:sz w:val="28"/>
          <w:szCs w:val="28"/>
          <w:rtl/>
        </w:rPr>
        <w:t xml:space="preserve"> خاصة في ظل </w:t>
      </w:r>
      <w:r w:rsidR="003544B8" w:rsidRPr="00CB3626">
        <w:rPr>
          <w:rFonts w:ascii="Sakkal Majalla" w:hAnsi="Sakkal Majalla" w:cs="Sakkal Majalla"/>
          <w:sz w:val="28"/>
          <w:szCs w:val="28"/>
          <w:rtl/>
        </w:rPr>
        <w:t xml:space="preserve">استمرار </w:t>
      </w:r>
      <w:r w:rsidR="00706CBB" w:rsidRPr="00CB3626">
        <w:rPr>
          <w:rFonts w:ascii="Sakkal Majalla" w:hAnsi="Sakkal Majalla" w:cs="Sakkal Majalla"/>
          <w:sz w:val="28"/>
          <w:szCs w:val="28"/>
          <w:rtl/>
        </w:rPr>
        <w:t>سيطرة القوة القائمة بالاحتلال على الحدود والمعابر.</w:t>
      </w:r>
    </w:p>
    <w:p w14:paraId="2F3B6B0E" w14:textId="77777777" w:rsidR="005A12D1" w:rsidRPr="00CB3626" w:rsidRDefault="005A12D1" w:rsidP="00B32E12">
      <w:pPr>
        <w:rPr>
          <w:rFonts w:ascii="Sakkal Majalla" w:hAnsi="Sakkal Majalla" w:cs="Sakkal Majalla"/>
          <w:sz w:val="28"/>
          <w:szCs w:val="28"/>
          <w:rtl/>
          <w:lang w:bidi="ar-JO"/>
        </w:rPr>
      </w:pPr>
    </w:p>
    <w:p w14:paraId="506A72ED" w14:textId="7D9EA59A" w:rsidR="00A9649E" w:rsidRPr="00CB3626" w:rsidRDefault="00A9649E" w:rsidP="00706CBB">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 </w:t>
      </w:r>
      <w:r w:rsidR="0044081D" w:rsidRPr="00CB3626">
        <w:rPr>
          <w:rFonts w:ascii="Sakkal Majalla" w:hAnsi="Sakkal Majalla" w:cs="Sakkal Majalla"/>
          <w:sz w:val="28"/>
          <w:szCs w:val="28"/>
          <w:rtl/>
          <w:lang w:bidi="ar-JO"/>
        </w:rPr>
        <w:t>نظراً ل</w:t>
      </w:r>
      <w:r w:rsidR="00C87A21" w:rsidRPr="00CB3626">
        <w:rPr>
          <w:rFonts w:ascii="Sakkal Majalla" w:hAnsi="Sakkal Majalla" w:cs="Sakkal Majalla"/>
          <w:sz w:val="28"/>
          <w:szCs w:val="28"/>
          <w:rtl/>
          <w:lang w:bidi="ar-JO"/>
        </w:rPr>
        <w:t xml:space="preserve">وقوع </w:t>
      </w:r>
      <w:r w:rsidRPr="00CB3626">
        <w:rPr>
          <w:rFonts w:ascii="Sakkal Majalla" w:hAnsi="Sakkal Majalla" w:cs="Sakkal Majalla"/>
          <w:sz w:val="28"/>
          <w:szCs w:val="28"/>
          <w:rtl/>
          <w:lang w:bidi="ar-JO"/>
        </w:rPr>
        <w:t>دول</w:t>
      </w:r>
      <w:r w:rsidR="00C87A21" w:rsidRPr="00CB3626">
        <w:rPr>
          <w:rFonts w:ascii="Sakkal Majalla" w:hAnsi="Sakkal Majalla" w:cs="Sakkal Majalla"/>
          <w:sz w:val="28"/>
          <w:szCs w:val="28"/>
          <w:rtl/>
          <w:lang w:bidi="ar-JO"/>
        </w:rPr>
        <w:t>ة</w:t>
      </w:r>
      <w:r w:rsidRPr="00CB3626">
        <w:rPr>
          <w:rFonts w:ascii="Sakkal Majalla" w:hAnsi="Sakkal Majalla" w:cs="Sakkal Majalla"/>
          <w:sz w:val="28"/>
          <w:szCs w:val="28"/>
          <w:rtl/>
          <w:lang w:bidi="ar-JO"/>
        </w:rPr>
        <w:t xml:space="preserve"> فلسطين </w:t>
      </w:r>
      <w:r w:rsidR="00C87A21" w:rsidRPr="00CB3626">
        <w:rPr>
          <w:rFonts w:ascii="Sakkal Majalla" w:hAnsi="Sakkal Majalla" w:cs="Sakkal Majalla"/>
          <w:sz w:val="28"/>
          <w:szCs w:val="28"/>
          <w:rtl/>
          <w:lang w:bidi="ar-JO"/>
        </w:rPr>
        <w:t xml:space="preserve">تحت </w:t>
      </w:r>
      <w:r w:rsidRPr="00CB3626">
        <w:rPr>
          <w:rFonts w:ascii="Sakkal Majalla" w:hAnsi="Sakkal Majalla" w:cs="Sakkal Majalla"/>
          <w:sz w:val="28"/>
          <w:szCs w:val="28"/>
          <w:rtl/>
          <w:lang w:bidi="ar-JO"/>
        </w:rPr>
        <w:t>لاحتلال استعماري إسرائيلي، فلا يوجد عمال مهاجرين إليها، حيث أنها لا تمتلك السيطرة الفعلية على المعابر والحدود،</w:t>
      </w:r>
      <w:r w:rsidR="00C87A21" w:rsidRPr="00CB3626">
        <w:rPr>
          <w:rFonts w:ascii="Sakkal Majalla" w:hAnsi="Sakkal Majalla" w:cs="Sakkal Majalla"/>
          <w:sz w:val="28"/>
          <w:szCs w:val="28"/>
          <w:rtl/>
          <w:lang w:bidi="ar-JO"/>
        </w:rPr>
        <w:t xml:space="preserve"> بما فيها منح تأشيرات الدخول أو خلافه</w:t>
      </w:r>
      <w:r w:rsidRPr="00CB3626">
        <w:rPr>
          <w:rFonts w:ascii="Sakkal Majalla" w:hAnsi="Sakkal Majalla" w:cs="Sakkal Majalla"/>
          <w:sz w:val="28"/>
          <w:szCs w:val="28"/>
          <w:rtl/>
        </w:rPr>
        <w:t xml:space="preserve"> </w:t>
      </w:r>
      <w:r w:rsidRPr="00CB3626">
        <w:rPr>
          <w:rFonts w:ascii="Sakkal Majalla" w:hAnsi="Sakkal Majalla" w:cs="Sakkal Majalla"/>
          <w:sz w:val="28"/>
          <w:szCs w:val="28"/>
          <w:rtl/>
          <w:lang w:bidi="ar-JO"/>
        </w:rPr>
        <w:t xml:space="preserve">أما بالنسبة للعمال الأجانب في دولة فلسطين فإن سوق العمل الفلسطيني يرحب بهم ويتم قدومهم عن طريق تقديم تصاريح عمل لهم من قبل الجهات الداعية لهم وذلك بتقديم تصريح لهم في إدارة الشؤون المدنية في دولة فلسطين </w:t>
      </w:r>
      <w:r w:rsidR="00C87A21" w:rsidRPr="00CB3626">
        <w:rPr>
          <w:rFonts w:ascii="Sakkal Majalla" w:hAnsi="Sakkal Majalla" w:cs="Sakkal Majalla"/>
          <w:sz w:val="28"/>
          <w:szCs w:val="28"/>
          <w:rtl/>
          <w:lang w:bidi="ar-JO"/>
        </w:rPr>
        <w:t xml:space="preserve">والذي يحوّل </w:t>
      </w:r>
      <w:r w:rsidRPr="00CB3626">
        <w:rPr>
          <w:rFonts w:ascii="Sakkal Majalla" w:hAnsi="Sakkal Majalla" w:cs="Sakkal Majalla"/>
          <w:sz w:val="28"/>
          <w:szCs w:val="28"/>
          <w:rtl/>
          <w:lang w:bidi="ar-JO"/>
        </w:rPr>
        <w:t>لإسرائيل، القوة القائمة بالاحتلال</w:t>
      </w:r>
      <w:r w:rsidR="005A12D1"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للسماح لهم بالدخول للعمل في دولة فلسطين</w:t>
      </w:r>
      <w:r w:rsidR="00C87A21"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هناك مستشار</w:t>
      </w:r>
      <w:r w:rsidR="0044081D"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 xml:space="preserve">ن وخبراء يعملون في مؤسسات أجنبية أو منظمات دولية </w:t>
      </w:r>
      <w:r w:rsidR="004F265B"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و</w:t>
      </w:r>
      <w:r w:rsidR="004F265B"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الاتحاد الأوروبي</w:t>
      </w:r>
      <w:r w:rsidR="00706CBB" w:rsidRPr="00CB3626">
        <w:rPr>
          <w:rFonts w:ascii="Sakkal Majalla" w:hAnsi="Sakkal Majalla" w:cs="Sakkal Majalla"/>
          <w:sz w:val="28"/>
          <w:szCs w:val="28"/>
          <w:rtl/>
          <w:lang w:bidi="ar-JO"/>
        </w:rPr>
        <w:t>.</w:t>
      </w:r>
    </w:p>
    <w:p w14:paraId="5AA7BBF7" w14:textId="77777777" w:rsidR="005A12D1" w:rsidRPr="00CB3626" w:rsidRDefault="005A12D1" w:rsidP="00B32E12">
      <w:pPr>
        <w:rPr>
          <w:rFonts w:ascii="Sakkal Majalla" w:hAnsi="Sakkal Majalla" w:cs="Sakkal Majalla"/>
          <w:sz w:val="28"/>
          <w:szCs w:val="28"/>
          <w:rtl/>
          <w:lang w:bidi="ar-JO"/>
        </w:rPr>
      </w:pPr>
    </w:p>
    <w:p w14:paraId="1EC7DBDF" w14:textId="04BF5F24" w:rsidR="00A9649E" w:rsidRPr="00CB3626" w:rsidRDefault="00C87795"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rPr>
        <w:t>وفقاً للقانون الفلسطيني،</w:t>
      </w:r>
      <w:r w:rsidR="00C87A21" w:rsidRPr="00CB3626">
        <w:rPr>
          <w:rFonts w:ascii="Sakkal Majalla" w:hAnsi="Sakkal Majalla" w:cs="Sakkal Majalla"/>
          <w:sz w:val="28"/>
          <w:szCs w:val="28"/>
          <w:rtl/>
          <w:lang w:bidi="ar-JO"/>
        </w:rPr>
        <w:t xml:space="preserve"> </w:t>
      </w:r>
      <w:r w:rsidR="00A9649E" w:rsidRPr="00CB3626">
        <w:rPr>
          <w:rFonts w:ascii="Sakkal Majalla" w:hAnsi="Sakkal Majalla" w:cs="Sakkal Majalla"/>
          <w:sz w:val="28"/>
          <w:szCs w:val="28"/>
          <w:rtl/>
          <w:lang w:bidi="ar-JO"/>
        </w:rPr>
        <w:t>يتمتع العمال الأجانب بكافة حقوقهم دون تمييز مع اشتراط حصولهم على تراخيص عمل وذلك من باب التنظيم وليس من باب التمييز، حيث اشترط قانون العمل الفلسطيني رقم 7 لسنة 2000 النافذ، حصول العمال الأجانب على ترخيص من الوزارة قبل عمله في دولة فلسطين،</w:t>
      </w:r>
      <w:r w:rsidR="00A9649E" w:rsidRPr="00CB3626">
        <w:rPr>
          <w:rFonts w:ascii="Sakkal Majalla" w:hAnsi="Sakkal Majalla" w:cs="Sakkal Majalla"/>
          <w:sz w:val="28"/>
          <w:szCs w:val="28"/>
          <w:rtl/>
        </w:rPr>
        <w:t xml:space="preserve"> </w:t>
      </w:r>
      <w:r w:rsidR="00A9649E" w:rsidRPr="00CB3626">
        <w:rPr>
          <w:rFonts w:ascii="Sakkal Majalla" w:hAnsi="Sakkal Majalla" w:cs="Sakkal Majalla"/>
          <w:sz w:val="28"/>
          <w:szCs w:val="28"/>
          <w:rtl/>
          <w:lang w:bidi="ar-JO"/>
        </w:rPr>
        <w:t xml:space="preserve">ويحظر على صاحب العمل أن يلحق أحدا للعمل قبل حصوله على الترخيص (ما نصت عليه المادة 14 من قانون العمل الفلسطيني) ولا يميز ضدهم في القانون ويخضعون لأحكامه. </w:t>
      </w:r>
    </w:p>
    <w:p w14:paraId="599EAFF5" w14:textId="77777777" w:rsidR="004F265B" w:rsidRPr="00CB3626" w:rsidRDefault="004F265B" w:rsidP="00B32E12">
      <w:pPr>
        <w:rPr>
          <w:rFonts w:ascii="Sakkal Majalla" w:hAnsi="Sakkal Majalla" w:cs="Sakkal Majalla"/>
          <w:sz w:val="28"/>
          <w:szCs w:val="28"/>
          <w:lang w:bidi="ar-JO"/>
        </w:rPr>
      </w:pPr>
    </w:p>
    <w:p w14:paraId="744AB175" w14:textId="139A3E74" w:rsidR="00A9649E" w:rsidRPr="00CB3626" w:rsidRDefault="00A9649E"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نص قرار رقم 45 لسنة 2004 بشان منح تراخيص عمل للعمال غير الفلسطينيين من وزارة العمل على شروط ألا وهي: عدم مزاحمة ال</w:t>
      </w:r>
      <w:r w:rsidR="004F265B"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يدي العاملة الوطنية الاحتياج الفعلي لعمله وان تكون مؤهلاته وخبراته تتناسب مع المهنة المطلوب الترخيص له بالعمل فيها، تشير المادة ذاتها الحق في اشتراط المعاملة بالمثل من الدولة التي يحمل العامل المرخص له جنسيتها.</w:t>
      </w:r>
    </w:p>
    <w:p w14:paraId="543AB6E1" w14:textId="77777777" w:rsidR="004F265B" w:rsidRPr="00CB3626" w:rsidRDefault="004F265B" w:rsidP="00B32E12">
      <w:pPr>
        <w:rPr>
          <w:rFonts w:ascii="Sakkal Majalla" w:hAnsi="Sakkal Majalla" w:cs="Sakkal Majalla"/>
          <w:sz w:val="28"/>
          <w:szCs w:val="28"/>
          <w:lang w:bidi="ar-JO"/>
        </w:rPr>
      </w:pPr>
    </w:p>
    <w:p w14:paraId="7086BF3A" w14:textId="2EAB0A03" w:rsidR="00A9649E" w:rsidRPr="00CB3626" w:rsidRDefault="00C87A21"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ولم تتلقى الوزارة أي شكوى بهذا الصدد حتى تاريخ اعداد التقرير. </w:t>
      </w:r>
      <w:r w:rsidR="00A9649E" w:rsidRPr="00CB3626">
        <w:rPr>
          <w:rFonts w:ascii="Sakkal Majalla" w:hAnsi="Sakkal Majalla" w:cs="Sakkal Majalla"/>
          <w:sz w:val="28"/>
          <w:szCs w:val="28"/>
          <w:rtl/>
          <w:lang w:bidi="ar-JO"/>
        </w:rPr>
        <w:t xml:space="preserve">تعمل الوزارة على تطبيق قانون العمل عليهم أو الحقوق الفضلى أينما وجدت، يؤكد ذلك أن وزارة العمل تعمل على تأمين إنفاذ أحكام قانون العمل الفلسطيني رقم 7 لسنة 2000 النافذ دون التمييز ضد </w:t>
      </w:r>
      <w:r w:rsidR="004F265B" w:rsidRPr="00CB3626">
        <w:rPr>
          <w:rFonts w:ascii="Sakkal Majalla" w:hAnsi="Sakkal Majalla" w:cs="Sakkal Majalla"/>
          <w:sz w:val="28"/>
          <w:szCs w:val="28"/>
          <w:rtl/>
          <w:lang w:bidi="ar-JO"/>
        </w:rPr>
        <w:t>أ</w:t>
      </w:r>
      <w:r w:rsidR="00A9649E" w:rsidRPr="00CB3626">
        <w:rPr>
          <w:rFonts w:ascii="Sakkal Majalla" w:hAnsi="Sakkal Majalla" w:cs="Sakkal Majalla"/>
          <w:sz w:val="28"/>
          <w:szCs w:val="28"/>
          <w:rtl/>
          <w:lang w:bidi="ar-JO"/>
        </w:rPr>
        <w:t>حد بل على العكس تسعى وانسجاما مع أحكامه إلى تطبيق الحقوق الفضلى أينما وردت، وهذا ينطبق ويظهر بشكل جلي على الأجانب العاملين في أرض دولة فلسطين المحتلة.</w:t>
      </w:r>
    </w:p>
    <w:p w14:paraId="3BED7CE9" w14:textId="77777777" w:rsidR="0074622A" w:rsidRPr="00CB3626" w:rsidRDefault="0074622A" w:rsidP="00B537AD">
      <w:pPr>
        <w:rPr>
          <w:rFonts w:ascii="Sakkal Majalla" w:hAnsi="Sakkal Majalla" w:cs="Sakkal Majalla"/>
          <w:b/>
          <w:bCs/>
          <w:sz w:val="28"/>
          <w:szCs w:val="28"/>
          <w:rtl/>
          <w:lang w:bidi="ar-JO"/>
        </w:rPr>
      </w:pPr>
    </w:p>
    <w:p w14:paraId="00DD5AB8" w14:textId="77777777" w:rsidR="004F265B" w:rsidRPr="00CB3626" w:rsidRDefault="004F265B" w:rsidP="00B537AD">
      <w:pPr>
        <w:rPr>
          <w:rFonts w:ascii="Sakkal Majalla" w:hAnsi="Sakkal Majalla" w:cs="Sakkal Majalla"/>
          <w:b/>
          <w:bCs/>
          <w:sz w:val="28"/>
          <w:szCs w:val="28"/>
          <w:lang w:bidi="ar-JO"/>
        </w:rPr>
      </w:pPr>
    </w:p>
    <w:p w14:paraId="10CF1D25" w14:textId="5AF2DAF6" w:rsidR="00A9649E" w:rsidRPr="00CB3626" w:rsidRDefault="00A9649E" w:rsidP="00B82493">
      <w:pPr>
        <w:ind w:firstLine="720"/>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 xml:space="preserve">الخطاب المحرِّض على الكراهية العنصرية والجرائم المرتكبة بدافع الكراهية العنصرية </w:t>
      </w:r>
      <w:r w:rsidR="00B82493" w:rsidRPr="00CB3626">
        <w:rPr>
          <w:rFonts w:ascii="Sakkal Majalla" w:hAnsi="Sakkal Majalla" w:cs="Sakkal Majalla"/>
          <w:b/>
          <w:bCs/>
          <w:sz w:val="28"/>
          <w:szCs w:val="28"/>
          <w:rtl/>
          <w:lang w:bidi="ar-JO"/>
        </w:rPr>
        <w:t xml:space="preserve">وكفالة حرية الرأي والتعبير </w:t>
      </w:r>
      <w:r w:rsidRPr="00CB3626">
        <w:rPr>
          <w:rFonts w:ascii="Sakkal Majalla" w:hAnsi="Sakkal Majalla" w:cs="Sakkal Majalla"/>
          <w:b/>
          <w:bCs/>
          <w:sz w:val="28"/>
          <w:szCs w:val="28"/>
          <w:rtl/>
          <w:lang w:bidi="ar-JO"/>
        </w:rPr>
        <w:t>(فقرات</w:t>
      </w:r>
      <w:r w:rsidR="00491158" w:rsidRPr="00CB3626">
        <w:rPr>
          <w:rFonts w:ascii="Sakkal Majalla" w:hAnsi="Sakkal Majalla" w:cs="Sakkal Majalla"/>
          <w:b/>
          <w:bCs/>
          <w:sz w:val="28"/>
          <w:szCs w:val="28"/>
          <w:rtl/>
          <w:lang w:bidi="ar-JO"/>
        </w:rPr>
        <w:t xml:space="preserve"> </w:t>
      </w:r>
      <w:r w:rsidRPr="00CB3626">
        <w:rPr>
          <w:rFonts w:ascii="Sakkal Majalla" w:hAnsi="Sakkal Majalla" w:cs="Sakkal Majalla"/>
          <w:b/>
          <w:bCs/>
          <w:sz w:val="28"/>
          <w:szCs w:val="28"/>
          <w:rtl/>
          <w:lang w:bidi="ar-JO"/>
        </w:rPr>
        <w:t xml:space="preserve">19-20 من الملاحظات الختامية) </w:t>
      </w:r>
    </w:p>
    <w:p w14:paraId="749DD1CE" w14:textId="77777777" w:rsidR="00A9649E" w:rsidRPr="00CB3626" w:rsidRDefault="00A9649E" w:rsidP="00A9649E">
      <w:pPr>
        <w:rPr>
          <w:rFonts w:ascii="Sakkal Majalla" w:hAnsi="Sakkal Majalla" w:cs="Sakkal Majalla"/>
          <w:b/>
          <w:bCs/>
          <w:sz w:val="28"/>
          <w:szCs w:val="28"/>
          <w:lang w:bidi="ar-JO"/>
        </w:rPr>
      </w:pPr>
    </w:p>
    <w:p w14:paraId="6586C2F8" w14:textId="6ADB7332" w:rsidR="00A9649E" w:rsidRPr="00CB3626" w:rsidRDefault="00A9649E" w:rsidP="00033B13">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قبل استعراض الجهود الوطنية المبذولة في سبيل تنفيذ تلك التوصية، لا بد من </w:t>
      </w:r>
      <w:r w:rsidR="00C87A21" w:rsidRPr="00CB3626">
        <w:rPr>
          <w:rFonts w:ascii="Sakkal Majalla" w:hAnsi="Sakkal Majalla" w:cs="Sakkal Majalla"/>
          <w:sz w:val="28"/>
          <w:szCs w:val="28"/>
          <w:rtl/>
          <w:lang w:bidi="ar-JO"/>
        </w:rPr>
        <w:t xml:space="preserve">التذكير أن الشعب الفلسطيني يعاني من احتلال استعماري </w:t>
      </w:r>
      <w:r w:rsidR="0069711B" w:rsidRPr="00CB3626">
        <w:rPr>
          <w:rFonts w:ascii="Sakkal Majalla" w:hAnsi="Sakkal Majalla" w:cs="Sakkal Majalla"/>
          <w:sz w:val="28"/>
          <w:szCs w:val="28"/>
          <w:rtl/>
          <w:lang w:bidi="ar-JO"/>
        </w:rPr>
        <w:t xml:space="preserve">أجنبي طويل الأمد يتنكر لكافة حقوقه المشروعة بما فيها حقوق الانسان وينتهكها دون مساءلة </w:t>
      </w:r>
      <w:r w:rsidRPr="00CB3626">
        <w:rPr>
          <w:rFonts w:ascii="Sakkal Majalla" w:hAnsi="Sakkal Majalla" w:cs="Sakkal Majalla"/>
          <w:sz w:val="28"/>
          <w:szCs w:val="28"/>
          <w:rtl/>
          <w:lang w:bidi="ar-JO"/>
        </w:rPr>
        <w:t>التأكيد على ما ورد من لجنتكم الموقرة في توصيتها العامة رقم (35) المعنونة ب‍ "مكافحة خطاب الكراهية"، والتي أرادت بها أن تحدد وتسمي ظاهرة خطاب التحريض على الكراهية واستكشاف العلاقة ما بين ممارسات الخطاب ومعايير الاتفاقية، حيث أقرت لجنتكم في فقرتها رقم (14) من ذات التوصية، أنه:</w:t>
      </w:r>
    </w:p>
    <w:p w14:paraId="7DF29D19" w14:textId="76D0B780" w:rsidR="00A9649E" w:rsidRPr="00CB3626" w:rsidRDefault="00A9649E" w:rsidP="00A17348">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t>"... ينبغي اعتبار الانكار العلني لجرائم الابادة الجماعية والجرائم المرتكبة ضد الإنسانية أو محاولات تبريرها، على النحو الذي يحدده القانون الدولي، جريمة يعاقب عليها القانون"، كما أكدت لجنتكم الموقرة وفي ذات الفقرة أنّه لا ينبغي "حظر التعبير عن الآراء بشأن الوقائع التاريخية" أو "المعاقبة عليه"، أما فقرة (15) من ذات التوصية فقد أقرت لجنتكم بها بضرورة أخذ العوامل القياسية التالية اذا ما أردنا اعتبار أن يصنف الخطاب بأنّه خطاب كراهية وأهمها: المناخ الاقتصادي والاجتماعي والسياسي السائد وقت القاء الخطاب ومقاصد الخطاب، وعليه ونؤكد ما أقرته لجنتكم بأنّه "لا ينبغي للخطاب الذي يسعى إلى حماية حقوق الإنسان للأفراد والجماعات أو الدفاع عنها أن يخضع لجزاءات جنائية أو غيرها"، وعليه، فإن توثيق</w:t>
      </w:r>
      <w:r w:rsidR="00C87795" w:rsidRPr="00CB3626">
        <w:rPr>
          <w:rFonts w:ascii="Sakkal Majalla" w:hAnsi="Sakkal Majalla" w:cs="Sakkal Majalla"/>
          <w:sz w:val="28"/>
          <w:szCs w:val="28"/>
          <w:rtl/>
          <w:lang w:bidi="ar-JO"/>
        </w:rPr>
        <w:t xml:space="preserve"> </w:t>
      </w:r>
      <w:r w:rsidR="0069711B" w:rsidRPr="00CB3626">
        <w:rPr>
          <w:rFonts w:ascii="Sakkal Majalla" w:hAnsi="Sakkal Majalla" w:cs="Sakkal Majalla"/>
          <w:sz w:val="28"/>
          <w:szCs w:val="28"/>
          <w:rtl/>
          <w:lang w:bidi="ar-JO"/>
        </w:rPr>
        <w:t>الرواية الفلسطينية</w:t>
      </w:r>
      <w:r w:rsidRPr="00CB3626">
        <w:rPr>
          <w:rFonts w:ascii="Sakkal Majalla" w:hAnsi="Sakkal Majalla" w:cs="Sakkal Majalla"/>
          <w:sz w:val="28"/>
          <w:szCs w:val="28"/>
          <w:rtl/>
          <w:lang w:bidi="ar-JO"/>
        </w:rPr>
        <w:t xml:space="preserve"> الوقائع التاريخية لنضال الشعب الفلسطيني والمطالبة بحماية حقوق الشعب الفلسطيني و</w:t>
      </w:r>
      <w:r w:rsidR="0069711B" w:rsidRPr="00CB3626">
        <w:rPr>
          <w:rFonts w:ascii="Sakkal Majalla" w:hAnsi="Sakkal Majalla" w:cs="Sakkal Majalla"/>
          <w:sz w:val="28"/>
          <w:szCs w:val="28"/>
          <w:rtl/>
          <w:lang w:bidi="ar-JO"/>
        </w:rPr>
        <w:t>سعيه ونضاله ل</w:t>
      </w:r>
      <w:r w:rsidRPr="00CB3626">
        <w:rPr>
          <w:rFonts w:ascii="Sakkal Majalla" w:hAnsi="Sakkal Majalla" w:cs="Sakkal Majalla"/>
          <w:sz w:val="28"/>
          <w:szCs w:val="28"/>
          <w:rtl/>
          <w:lang w:bidi="ar-JO"/>
        </w:rPr>
        <w:t>انهاء الاحتلال الاستعماري الإسرائيلي لا يمكن أن يصنف بأي شكل من الأشكال كخطاب كراهية</w:t>
      </w:r>
      <w:r w:rsidR="0069711B" w:rsidRPr="00CB3626">
        <w:rPr>
          <w:rFonts w:ascii="Sakkal Majalla" w:hAnsi="Sakkal Majalla" w:cs="Sakkal Majalla"/>
          <w:sz w:val="28"/>
          <w:szCs w:val="28"/>
          <w:rtl/>
          <w:lang w:bidi="ar-JO"/>
        </w:rPr>
        <w:t xml:space="preserve">. </w:t>
      </w:r>
      <w:r w:rsidR="00C87795" w:rsidRPr="00CB3626">
        <w:rPr>
          <w:rFonts w:ascii="Sakkal Majalla" w:hAnsi="Sakkal Majalla" w:cs="Sakkal Majalla"/>
          <w:sz w:val="28"/>
          <w:szCs w:val="28"/>
          <w:rtl/>
          <w:lang w:bidi="ar-JO"/>
        </w:rPr>
        <w:t>و</w:t>
      </w:r>
      <w:r w:rsidR="0069711B" w:rsidRPr="00CB3626">
        <w:rPr>
          <w:rFonts w:ascii="Sakkal Majalla" w:hAnsi="Sakkal Majalla" w:cs="Sakkal Majalla"/>
          <w:sz w:val="28"/>
          <w:szCs w:val="28"/>
          <w:rtl/>
          <w:lang w:bidi="ar-JO"/>
        </w:rPr>
        <w:t>أي محاولة ل</w:t>
      </w:r>
      <w:r w:rsidRPr="00CB3626">
        <w:rPr>
          <w:rFonts w:ascii="Sakkal Majalla" w:hAnsi="Sakkal Majalla" w:cs="Sakkal Majalla"/>
          <w:sz w:val="28"/>
          <w:szCs w:val="28"/>
          <w:rtl/>
          <w:lang w:bidi="ar-JO"/>
        </w:rPr>
        <w:t xml:space="preserve">تصنيفه بأنّه خطاب كراهية </w:t>
      </w:r>
      <w:r w:rsidR="0069711B" w:rsidRPr="00CB3626">
        <w:rPr>
          <w:rFonts w:ascii="Sakkal Majalla" w:hAnsi="Sakkal Majalla" w:cs="Sakkal Majalla"/>
          <w:sz w:val="28"/>
          <w:szCs w:val="28"/>
          <w:rtl/>
          <w:lang w:bidi="ar-JO"/>
        </w:rPr>
        <w:t>هو التفاف واضح</w:t>
      </w:r>
      <w:r w:rsidRPr="00CB3626">
        <w:rPr>
          <w:rFonts w:ascii="Sakkal Majalla" w:hAnsi="Sakkal Majalla" w:cs="Sakkal Majalla"/>
          <w:sz w:val="28"/>
          <w:szCs w:val="28"/>
          <w:rtl/>
          <w:lang w:bidi="ar-JO"/>
        </w:rPr>
        <w:t xml:space="preserve"> على القانون الدولي، وانتهاكاً لحق الشعب الفلسطيني في تقرير مصيره، وسعيه للحرية ونضاله المشروع لتحقيق </w:t>
      </w:r>
      <w:r w:rsidR="0069711B" w:rsidRPr="00CB3626">
        <w:rPr>
          <w:rFonts w:ascii="Sakkal Majalla" w:hAnsi="Sakkal Majalla" w:cs="Sakkal Majalla"/>
          <w:sz w:val="28"/>
          <w:szCs w:val="28"/>
          <w:rtl/>
          <w:lang w:bidi="ar-JO"/>
        </w:rPr>
        <w:t>الحرية و</w:t>
      </w:r>
      <w:r w:rsidRPr="00CB3626">
        <w:rPr>
          <w:rFonts w:ascii="Sakkal Majalla" w:hAnsi="Sakkal Majalla" w:cs="Sakkal Majalla"/>
          <w:sz w:val="28"/>
          <w:szCs w:val="28"/>
          <w:rtl/>
          <w:lang w:bidi="ar-JO"/>
        </w:rPr>
        <w:t xml:space="preserve">الاستقلال، </w:t>
      </w:r>
      <w:r w:rsidR="0069711B" w:rsidRPr="00CB3626">
        <w:rPr>
          <w:rFonts w:ascii="Sakkal Majalla" w:hAnsi="Sakkal Majalla" w:cs="Sakkal Majalla"/>
          <w:sz w:val="28"/>
          <w:szCs w:val="28"/>
          <w:rtl/>
          <w:lang w:bidi="ar-JO"/>
        </w:rPr>
        <w:t>ويتعارض</w:t>
      </w:r>
      <w:r w:rsidRPr="00CB3626">
        <w:rPr>
          <w:rFonts w:ascii="Sakkal Majalla" w:hAnsi="Sakkal Majalla" w:cs="Sakkal Majalla"/>
          <w:sz w:val="28"/>
          <w:szCs w:val="28"/>
          <w:rtl/>
          <w:lang w:bidi="ar-JO"/>
        </w:rPr>
        <w:t xml:space="preserve"> مع توصية لجنتكم الموقرة حول "الحق في تقرير المصير".</w:t>
      </w:r>
    </w:p>
    <w:p w14:paraId="155EB812" w14:textId="77777777" w:rsidR="00491158" w:rsidRPr="00CB3626" w:rsidRDefault="00491158" w:rsidP="00A9649E">
      <w:pPr>
        <w:pStyle w:val="ListParagraph"/>
        <w:rPr>
          <w:rFonts w:ascii="Sakkal Majalla" w:hAnsi="Sakkal Majalla" w:cs="Sakkal Majalla"/>
          <w:sz w:val="28"/>
          <w:szCs w:val="28"/>
          <w:rtl/>
          <w:lang w:bidi="ar-JO"/>
        </w:rPr>
      </w:pPr>
    </w:p>
    <w:p w14:paraId="5F81D5B2" w14:textId="0AC8A136" w:rsidR="00A9649E" w:rsidRPr="00CB3626" w:rsidRDefault="00A9649E" w:rsidP="00AA208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في هذا السياق، نؤكد على أننا ندين خطاب الكراهية وسنواصل</w:t>
      </w:r>
      <w:r w:rsidR="0069711B" w:rsidRPr="00CB3626">
        <w:rPr>
          <w:rFonts w:ascii="Sakkal Majalla" w:hAnsi="Sakkal Majalla" w:cs="Sakkal Majalla"/>
          <w:sz w:val="28"/>
          <w:szCs w:val="28"/>
          <w:rtl/>
          <w:lang w:bidi="ar-JO"/>
        </w:rPr>
        <w:t xml:space="preserve"> العمل على</w:t>
      </w:r>
      <w:r w:rsidR="007D02D0" w:rsidRPr="00CB3626">
        <w:rPr>
          <w:rFonts w:ascii="Sakkal Majalla" w:hAnsi="Sakkal Majalla" w:cs="Sakkal Majalla"/>
          <w:sz w:val="28"/>
          <w:szCs w:val="28"/>
          <w:rtl/>
          <w:lang w:bidi="ar-JO"/>
        </w:rPr>
        <w:t xml:space="preserve"> محاربته</w:t>
      </w:r>
      <w:r w:rsidR="0069711B" w:rsidRPr="00CB3626">
        <w:rPr>
          <w:rFonts w:ascii="Sakkal Majalla" w:hAnsi="Sakkal Majalla" w:cs="Sakkal Majalla"/>
          <w:sz w:val="28"/>
          <w:szCs w:val="28"/>
          <w:rtl/>
          <w:lang w:bidi="ar-JO"/>
        </w:rPr>
        <w:t xml:space="preserve"> أينما وجد </w:t>
      </w:r>
      <w:r w:rsidRPr="00CB3626">
        <w:rPr>
          <w:rFonts w:ascii="Sakkal Majalla" w:hAnsi="Sakkal Majalla" w:cs="Sakkal Majalla"/>
          <w:sz w:val="28"/>
          <w:szCs w:val="28"/>
          <w:rtl/>
          <w:lang w:bidi="ar-JO"/>
        </w:rPr>
        <w:t>من حيث المبدأ، في ذات الوقت نؤكد على أن اظهار واقع الاحتلال الاستعماري ومناهضته ومساءلته عن تلك الجرائم هو حق واجب التمسك به إلى حين انهاء الاح</w:t>
      </w:r>
      <w:r w:rsidR="00AA2083">
        <w:rPr>
          <w:rFonts w:ascii="Sakkal Majalla" w:hAnsi="Sakkal Majalla" w:cs="Sakkal Majalla"/>
          <w:sz w:val="28"/>
          <w:szCs w:val="28"/>
          <w:rtl/>
          <w:lang w:bidi="ar-JO"/>
        </w:rPr>
        <w:t>تلال وتحقيق استقلال دولة فلسطين</w:t>
      </w:r>
      <w:r w:rsidR="00AA2083">
        <w:rPr>
          <w:rFonts w:ascii="Sakkal Majalla" w:hAnsi="Sakkal Majalla" w:cs="Sakkal Majalla" w:hint="cs"/>
          <w:sz w:val="28"/>
          <w:szCs w:val="28"/>
          <w:rtl/>
          <w:lang w:bidi="ar-JO"/>
        </w:rPr>
        <w:t>.</w:t>
      </w:r>
      <w:r w:rsidRPr="00CB3626">
        <w:rPr>
          <w:rFonts w:ascii="Sakkal Majalla" w:hAnsi="Sakkal Majalla" w:cs="Sakkal Majalla"/>
          <w:sz w:val="28"/>
          <w:szCs w:val="28"/>
          <w:rtl/>
          <w:lang w:bidi="ar-JO"/>
        </w:rPr>
        <w:t xml:space="preserve"> وعليه، </w:t>
      </w:r>
      <w:r w:rsidR="00AA2083">
        <w:rPr>
          <w:rFonts w:ascii="Sakkal Majalla" w:hAnsi="Sakkal Majalla" w:cs="Sakkal Majalla" w:hint="cs"/>
          <w:sz w:val="28"/>
          <w:szCs w:val="28"/>
          <w:rtl/>
          <w:lang w:bidi="ar-JO"/>
        </w:rPr>
        <w:t xml:space="preserve">فإن </w:t>
      </w:r>
      <w:r w:rsidRPr="00CB3626">
        <w:rPr>
          <w:rFonts w:ascii="Sakkal Majalla" w:hAnsi="Sakkal Majalla" w:cs="Sakkal Majalla"/>
          <w:sz w:val="28"/>
          <w:szCs w:val="28"/>
          <w:rtl/>
          <w:lang w:bidi="ar-JO"/>
        </w:rPr>
        <w:t xml:space="preserve">حملة التشهير الممنهجة التي تتبعها إسرائيل، السلطة القائمة بالاحتلال، وما يسمى باتهام الشعب الفلسطيني الواقع تحت احتلالها الاستعماري العنصري، بأنّه يمارس خطاب الكراهية، </w:t>
      </w:r>
      <w:r w:rsidR="00AA2083">
        <w:rPr>
          <w:rFonts w:ascii="Sakkal Majalla" w:hAnsi="Sakkal Majalla" w:cs="Sakkal Majalla"/>
          <w:sz w:val="28"/>
          <w:szCs w:val="28"/>
          <w:rtl/>
          <w:lang w:bidi="ar-JO"/>
        </w:rPr>
        <w:t>واتباع</w:t>
      </w:r>
      <w:r w:rsidR="00AA2083">
        <w:rPr>
          <w:rFonts w:ascii="Sakkal Majalla" w:hAnsi="Sakkal Majalla" w:cs="Sakkal Majalla" w:hint="cs"/>
          <w:sz w:val="28"/>
          <w:szCs w:val="28"/>
          <w:rtl/>
          <w:lang w:bidi="ar-JO"/>
        </w:rPr>
        <w:t xml:space="preserve">ها </w:t>
      </w:r>
      <w:r w:rsidR="00AA2083" w:rsidRPr="00CB3626">
        <w:rPr>
          <w:rFonts w:ascii="Sakkal Majalla" w:hAnsi="Sakkal Majalla" w:cs="Sakkal Majalla"/>
          <w:sz w:val="28"/>
          <w:szCs w:val="28"/>
          <w:rtl/>
          <w:lang w:bidi="ar-JO"/>
        </w:rPr>
        <w:t>سياسات ممنهجة وواسعة النطاق في اعتقال الصحفيين والمدافعين عن حقوق الإنسان، في محاولة لتقويض دورهم المجتمعي والثقافي والسياسي، لمنعهم من كشف انتهاكاتها ونقل الحقيقة، لحرف أنظار المجتمع الدولي عن انتهاكاتها</w:t>
      </w:r>
      <w:r w:rsidR="00AA2083">
        <w:rPr>
          <w:rFonts w:ascii="Sakkal Majalla" w:hAnsi="Sakkal Majalla" w:cs="Sakkal Majalla" w:hint="cs"/>
          <w:sz w:val="28"/>
          <w:szCs w:val="28"/>
          <w:rtl/>
          <w:lang w:bidi="ar-JO"/>
        </w:rPr>
        <w:t>، هو أمر مرفوض</w:t>
      </w:r>
      <w:r w:rsidR="00AA2083"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جملة وتفصيلاً بل ويجب مكافح</w:t>
      </w:r>
      <w:r w:rsidR="00AA2083">
        <w:rPr>
          <w:rFonts w:ascii="Sakkal Majalla" w:hAnsi="Sakkal Majalla" w:cs="Sakkal Majalla" w:hint="cs"/>
          <w:sz w:val="28"/>
          <w:szCs w:val="28"/>
          <w:rtl/>
          <w:lang w:bidi="ar-JO"/>
        </w:rPr>
        <w:t>ته.</w:t>
      </w:r>
    </w:p>
    <w:p w14:paraId="6DC85384" w14:textId="77777777" w:rsidR="00491158" w:rsidRPr="00CB3626" w:rsidRDefault="00491158" w:rsidP="00491158">
      <w:pPr>
        <w:ind w:left="360"/>
        <w:rPr>
          <w:rFonts w:ascii="Sakkal Majalla" w:hAnsi="Sakkal Majalla" w:cs="Sakkal Majalla"/>
          <w:sz w:val="28"/>
          <w:szCs w:val="28"/>
          <w:rtl/>
          <w:lang w:bidi="ar-JO"/>
        </w:rPr>
      </w:pPr>
    </w:p>
    <w:p w14:paraId="12EFF332" w14:textId="43B2D067" w:rsidR="00A9649E" w:rsidRPr="00CB3626" w:rsidRDefault="00A9649E"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نؤكد على ما جاء في تقرير المتابعة من استمرار قيام المنظمات الإسرائيلية غير الحكومية المتطرفة</w:t>
      </w:r>
      <w:r w:rsidR="0069711B" w:rsidRPr="00CB3626">
        <w:rPr>
          <w:rFonts w:ascii="Sakkal Majalla" w:hAnsi="Sakkal Majalla" w:cs="Sakkal Majalla"/>
          <w:sz w:val="28"/>
          <w:szCs w:val="28"/>
          <w:rtl/>
          <w:lang w:bidi="ar-JO"/>
        </w:rPr>
        <w:t xml:space="preserve"> والتي تعمل لتمكين الاحتلال من مواصلة جرائمه دون مساءلة</w:t>
      </w:r>
      <w:r w:rsidRPr="00CB3626">
        <w:rPr>
          <w:rFonts w:ascii="Sakkal Majalla" w:hAnsi="Sakkal Majalla" w:cs="Sakkal Majalla"/>
          <w:sz w:val="28"/>
          <w:szCs w:val="28"/>
          <w:rtl/>
          <w:lang w:bidi="ar-JO"/>
        </w:rPr>
        <w:t>، بما فيها (</w:t>
      </w:r>
      <w:r w:rsidRPr="00CB3626">
        <w:rPr>
          <w:rFonts w:ascii="Sakkal Majalla" w:hAnsi="Sakkal Majalla" w:cs="Sakkal Majalla"/>
          <w:sz w:val="28"/>
          <w:szCs w:val="28"/>
          <w:lang w:bidi="ar-JO"/>
        </w:rPr>
        <w:t>NGO</w:t>
      </w:r>
      <w:r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lang w:bidi="ar-JO"/>
        </w:rPr>
        <w:t>Monitor</w:t>
      </w:r>
      <w:r w:rsidRPr="00CB3626">
        <w:rPr>
          <w:rFonts w:ascii="Sakkal Majalla" w:hAnsi="Sakkal Majalla" w:cs="Sakkal Majalla"/>
          <w:sz w:val="28"/>
          <w:szCs w:val="28"/>
          <w:rtl/>
          <w:lang w:bidi="ar-JO"/>
        </w:rPr>
        <w:t>)؛ (</w:t>
      </w:r>
      <w:r w:rsidRPr="00CB3626">
        <w:rPr>
          <w:rFonts w:ascii="Sakkal Majalla" w:hAnsi="Sakkal Majalla" w:cs="Sakkal Majalla"/>
          <w:sz w:val="28"/>
          <w:szCs w:val="28"/>
          <w:lang w:bidi="ar-JO"/>
        </w:rPr>
        <w:t>UK Lawyers for Israel</w:t>
      </w:r>
      <w:r w:rsidRPr="00CB3626">
        <w:rPr>
          <w:rFonts w:ascii="Sakkal Majalla" w:hAnsi="Sakkal Majalla" w:cs="Sakkal Majalla"/>
          <w:sz w:val="28"/>
          <w:szCs w:val="28"/>
          <w:rtl/>
          <w:lang w:bidi="ar-JO"/>
        </w:rPr>
        <w:t>) وما يسمى ب (</w:t>
      </w:r>
      <w:r w:rsidRPr="00CB3626">
        <w:rPr>
          <w:rFonts w:ascii="Sakkal Majalla" w:hAnsi="Sakkal Majalla" w:cs="Sakkal Majalla"/>
          <w:sz w:val="28"/>
          <w:szCs w:val="28"/>
          <w:lang w:bidi="ar-JO"/>
        </w:rPr>
        <w:t>UN Watch</w:t>
      </w:r>
      <w:r w:rsidRPr="00CB3626">
        <w:rPr>
          <w:rFonts w:ascii="Sakkal Majalla" w:hAnsi="Sakkal Majalla" w:cs="Sakkal Majalla"/>
          <w:sz w:val="28"/>
          <w:szCs w:val="28"/>
          <w:rtl/>
          <w:lang w:bidi="ar-JO"/>
        </w:rPr>
        <w:t xml:space="preserve">) من ترويج للتمييز العنصري والتحريض عليه، ومواصلة التغطية والتستر على جرائم الاحتلال وتبريرها والعمل على نشر الأكاذيب والاشاعات المغرضة عن الشعب الفلسطيني يدرجها تحت فئة المنظمات العنصرية التي تمارس خطاب الكراهية على أكمل وجه </w:t>
      </w:r>
      <w:r w:rsidR="0069711B"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 xml:space="preserve">على النحو الذي نصت عليه الفقرة 21 </w:t>
      </w:r>
      <w:r w:rsidR="004F265B" w:rsidRPr="00CB3626">
        <w:rPr>
          <w:rFonts w:ascii="Sakkal Majalla" w:hAnsi="Sakkal Majalla" w:cs="Sakkal Majalla"/>
          <w:sz w:val="28"/>
          <w:szCs w:val="28"/>
          <w:rtl/>
          <w:lang w:bidi="ar-JO"/>
        </w:rPr>
        <w:t xml:space="preserve">من </w:t>
      </w:r>
      <w:r w:rsidRPr="00CB3626">
        <w:rPr>
          <w:rFonts w:ascii="Sakkal Majalla" w:hAnsi="Sakkal Majalla" w:cs="Sakkal Majalla"/>
          <w:sz w:val="28"/>
          <w:szCs w:val="28"/>
          <w:rtl/>
          <w:lang w:bidi="ar-JO"/>
        </w:rPr>
        <w:t>التوصية العامة للجنتكم الموقرة حول مكافحة خطاب الكراهية،</w:t>
      </w:r>
      <w:r w:rsidRPr="00CB3626">
        <w:rPr>
          <w:rFonts w:ascii="Sakkal Majalla" w:hAnsi="Sakkal Majalla" w:cs="Sakkal Majalla"/>
          <w:sz w:val="28"/>
          <w:szCs w:val="28"/>
          <w:rtl/>
        </w:rPr>
        <w:t xml:space="preserve"> التي تؤكد على أن </w:t>
      </w:r>
      <w:r w:rsidRPr="00CB3626">
        <w:rPr>
          <w:rFonts w:ascii="Sakkal Majalla" w:hAnsi="Sakkal Majalla" w:cs="Sakkal Majalla"/>
          <w:sz w:val="28"/>
          <w:szCs w:val="28"/>
          <w:rtl/>
          <w:lang w:bidi="ar-JO"/>
        </w:rPr>
        <w:t>إنكار الجرائم الدولية لا بل وتبريرها يشكل خطاب كراهية وعلى ضرورة اعتبار المنظمات التي تمارس خطاب الكراهية بأنّها منظمات غير شرعية ومحظورة.</w:t>
      </w:r>
    </w:p>
    <w:p w14:paraId="29C00977" w14:textId="77777777" w:rsidR="00491158" w:rsidRPr="00CB3626" w:rsidRDefault="00491158" w:rsidP="00491158">
      <w:pPr>
        <w:rPr>
          <w:rFonts w:ascii="Sakkal Majalla" w:hAnsi="Sakkal Majalla" w:cs="Sakkal Majalla"/>
          <w:sz w:val="28"/>
          <w:szCs w:val="28"/>
          <w:rtl/>
          <w:lang w:bidi="ar-JO"/>
        </w:rPr>
      </w:pPr>
    </w:p>
    <w:p w14:paraId="1A517D5D" w14:textId="37A316BE" w:rsidR="00A9649E" w:rsidRPr="00CB3626" w:rsidRDefault="00A9649E" w:rsidP="00A17348">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 ونؤكد على ما ورد في تقرير المتابعة من استمرار تعرض الصحفيين الفلسطينيين لكافة أشكال القمع والانتهاكات على يد جنود الاحتلال الإسرائيلي، ومن ضمنها ملاحقتهم واعتقالهم خلال تأديتهم العمل الصحفي، واغتيال بعضهم أو منعهم من تغطية الأحداث، حيث تتنوع تلك الانتهاكات ما بين الاستهداف بالقتل والإصابة، والضرب وتحطيم المعدات الصحفية، والاعتقال التعسفي، إلى جانب منعهم من الوصول إلى مناطق الأحداث، (الفقرات 29-33 من تقرير المتابعة)، ومن بين هذه الحالات استهداف وق</w:t>
      </w:r>
      <w:r w:rsidR="007D02D0" w:rsidRPr="00CB3626">
        <w:rPr>
          <w:rFonts w:ascii="Sakkal Majalla" w:hAnsi="Sakkal Majalla" w:cs="Sakkal Majalla"/>
          <w:sz w:val="28"/>
          <w:szCs w:val="28"/>
          <w:rtl/>
          <w:lang w:bidi="ar-JO"/>
        </w:rPr>
        <w:t>تل عدد من الصحفيين بصورة متعمدة</w:t>
      </w:r>
      <w:r w:rsidRPr="00CB3626">
        <w:rPr>
          <w:rFonts w:ascii="Sakkal Majalla" w:hAnsi="Sakkal Majalla" w:cs="Sakkal Majalla"/>
          <w:sz w:val="28"/>
          <w:szCs w:val="28"/>
          <w:rtl/>
          <w:lang w:bidi="ar-JO"/>
        </w:rPr>
        <w:t xml:space="preserve"> في ظل غياب المساءلة</w:t>
      </w:r>
      <w:r w:rsidR="0069711B" w:rsidRPr="00CB3626">
        <w:rPr>
          <w:rFonts w:ascii="Sakkal Majalla" w:hAnsi="Sakkal Majalla" w:cs="Sakkal Majalla"/>
          <w:sz w:val="28"/>
          <w:szCs w:val="28"/>
          <w:rtl/>
          <w:lang w:bidi="ar-JO"/>
        </w:rPr>
        <w:t xml:space="preserve">. </w:t>
      </w:r>
      <w:r w:rsidRPr="00CB3626">
        <w:rPr>
          <w:rFonts w:ascii="Sakkal Majalla" w:hAnsi="Sakkal Majalla" w:cs="Sakkal Majalla"/>
          <w:color w:val="000000" w:themeColor="text1"/>
          <w:sz w:val="28"/>
          <w:szCs w:val="28"/>
          <w:rtl/>
          <w:lang w:bidi="ar-JO"/>
        </w:rPr>
        <w:t>وبالرغم من تقديم الاتحاد العالمي للصحفيين خلال عام 2022، مذكرة إلى المحكمة الجنائية الدولية توضح استهداف قوات الاحتلال الاستعماري المباشر والممنهج للصحفيين الفلسطينيين والفشل في ملاحقة مرتكبي هذه الجرائم،</w:t>
      </w:r>
      <w:r w:rsidRPr="00CB3626">
        <w:rPr>
          <w:rStyle w:val="FootnoteReference"/>
          <w:rFonts w:ascii="Sakkal Majalla" w:hAnsi="Sakkal Majalla" w:cs="Sakkal Majalla"/>
          <w:color w:val="000000" w:themeColor="text1"/>
          <w:sz w:val="28"/>
          <w:rtl/>
        </w:rPr>
        <w:footnoteReference w:id="4"/>
      </w:r>
      <w:r w:rsidRPr="00CB3626">
        <w:rPr>
          <w:rFonts w:ascii="Sakkal Majalla" w:hAnsi="Sakkal Majalla" w:cs="Sakkal Majalla"/>
          <w:color w:val="000000" w:themeColor="text1"/>
          <w:sz w:val="28"/>
          <w:szCs w:val="28"/>
          <w:rtl/>
          <w:lang w:bidi="ar-JO"/>
        </w:rPr>
        <w:t xml:space="preserve"> إلّا أن ذلك لم يردع قوات الاحتلال الاستعماري من اغتيال الصحفية شيرين أبو عاقلة، بتاريخ 11 آيار/مايو 2022، أثناء ممارستها </w:t>
      </w:r>
      <w:r w:rsidRPr="00CB3626">
        <w:rPr>
          <w:rFonts w:ascii="Sakkal Majalla" w:hAnsi="Sakkal Majalla" w:cs="Sakkal Majalla"/>
          <w:color w:val="000000" w:themeColor="text1"/>
          <w:sz w:val="28"/>
          <w:szCs w:val="28"/>
          <w:rtl/>
        </w:rPr>
        <w:t>ل</w:t>
      </w:r>
      <w:r w:rsidRPr="00CB3626">
        <w:rPr>
          <w:rFonts w:ascii="Sakkal Majalla" w:hAnsi="Sakkal Majalla" w:cs="Sakkal Majalla"/>
          <w:color w:val="000000" w:themeColor="text1"/>
          <w:sz w:val="28"/>
          <w:szCs w:val="28"/>
          <w:rtl/>
          <w:lang w:bidi="ar-JO"/>
        </w:rPr>
        <w:t>عملها الصحفي، وتغطيتها لاقتحام قوات الاحتلال الاستعماري لمنطقة جنين، باستهدافها برصاصة في منطقة الرأس الأمر الذي أدى إلى استشهادها على الفور</w:t>
      </w:r>
      <w:r w:rsidRPr="00CB3626">
        <w:rPr>
          <w:rFonts w:ascii="Sakkal Majalla" w:hAnsi="Sakkal Majalla" w:cs="Sakkal Majalla"/>
          <w:color w:val="000000" w:themeColor="text1"/>
          <w:sz w:val="28"/>
          <w:szCs w:val="28"/>
          <w:rtl/>
        </w:rPr>
        <w:t xml:space="preserve"> </w:t>
      </w:r>
      <w:r w:rsidRPr="00CB3626">
        <w:rPr>
          <w:rFonts w:ascii="Sakkal Majalla" w:hAnsi="Sakkal Majalla" w:cs="Sakkal Majalla"/>
          <w:color w:val="000000" w:themeColor="text1"/>
          <w:sz w:val="28"/>
          <w:szCs w:val="28"/>
          <w:rtl/>
          <w:lang w:bidi="ar-JO"/>
        </w:rPr>
        <w:t xml:space="preserve">بالرغم من ارتدائها لباس وشارة توضح أنها صحفية. </w:t>
      </w:r>
    </w:p>
    <w:p w14:paraId="2C132955" w14:textId="77777777" w:rsidR="00491158" w:rsidRPr="00CB3626" w:rsidRDefault="00491158" w:rsidP="00491158">
      <w:pPr>
        <w:rPr>
          <w:rFonts w:ascii="Sakkal Majalla" w:hAnsi="Sakkal Majalla" w:cs="Sakkal Majalla"/>
          <w:sz w:val="28"/>
          <w:szCs w:val="28"/>
          <w:lang w:bidi="ar-JO"/>
        </w:rPr>
      </w:pPr>
    </w:p>
    <w:p w14:paraId="4343151A" w14:textId="77777777" w:rsidR="00A9649E" w:rsidRPr="00CB3626" w:rsidRDefault="00A9649E" w:rsidP="00033B13">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 xml:space="preserve">وفي ذات السياق، </w:t>
      </w:r>
      <w:r w:rsidRPr="00CB3626">
        <w:rPr>
          <w:rFonts w:ascii="Sakkal Majalla" w:hAnsi="Sakkal Majalla" w:cs="Sakkal Majalla"/>
          <w:color w:val="000000" w:themeColor="text1"/>
          <w:sz w:val="28"/>
          <w:szCs w:val="28"/>
          <w:rtl/>
          <w:lang w:bidi="ar-JO"/>
        </w:rPr>
        <w:t>أكد مكتب المفوض السامي لحقوق الانسان في جنيف بأن الرصاصة التي قتلت الصحفية شيرين أبو عاقلة جاءت من جيش الاحتلال الإسرائيلي،</w:t>
      </w:r>
      <w:r w:rsidRPr="00CB3626">
        <w:rPr>
          <w:rStyle w:val="FootnoteReference"/>
          <w:rFonts w:ascii="Sakkal Majalla" w:hAnsi="Sakkal Majalla" w:cs="Sakkal Majalla"/>
          <w:color w:val="000000" w:themeColor="text1"/>
          <w:sz w:val="28"/>
          <w:rtl/>
          <w:lang w:bidi="ar-JO"/>
        </w:rPr>
        <w:footnoteReference w:id="5"/>
      </w:r>
      <w:r w:rsidRPr="00CB3626">
        <w:rPr>
          <w:rFonts w:ascii="Sakkal Majalla" w:hAnsi="Sakkal Majalla" w:cs="Sakkal Majalla"/>
          <w:color w:val="000000" w:themeColor="text1"/>
          <w:sz w:val="28"/>
          <w:szCs w:val="28"/>
          <w:rtl/>
        </w:rPr>
        <w:t xml:space="preserve"> وبجانب ذلك قدم كل من الاتحاد الدولي للصحفيين ونقابة الصحافيين الفلسطينيين بلاغاً للمحكمة الجنائية الدولية للتحقيق في قضية اغتيال الصحفية شيرين،</w:t>
      </w:r>
      <w:r w:rsidRPr="00CB3626">
        <w:rPr>
          <w:rFonts w:ascii="Sakkal Majalla" w:hAnsi="Sakkal Majalla" w:cs="Sakkal Majalla"/>
          <w:sz w:val="28"/>
          <w:szCs w:val="28"/>
          <w:rtl/>
        </w:rPr>
        <w:t xml:space="preserve"> </w:t>
      </w:r>
      <w:r w:rsidRPr="00CB3626">
        <w:rPr>
          <w:rFonts w:ascii="Sakkal Majalla" w:hAnsi="Sakkal Majalla" w:cs="Sakkal Majalla"/>
          <w:color w:val="000000" w:themeColor="text1"/>
          <w:sz w:val="28"/>
          <w:szCs w:val="28"/>
          <w:rtl/>
        </w:rPr>
        <w:t xml:space="preserve">كما قدمت دولة فلسطين بلاغاً بهذا الخصوص للمدعي العام لذات المحكمة، لتضاف إلى ملف واسع عن " القتل العمد" المقدم إلى المحكمة، وأجريت تحقيقات دولية عديدة من قبل صحيفة </w:t>
      </w:r>
      <w:r w:rsidRPr="00CB3626">
        <w:rPr>
          <w:rFonts w:ascii="Sakkal Majalla" w:hAnsi="Sakkal Majalla" w:cs="Sakkal Majalla"/>
          <w:i/>
          <w:iCs/>
          <w:color w:val="000000" w:themeColor="text1"/>
          <w:sz w:val="28"/>
          <w:szCs w:val="28"/>
        </w:rPr>
        <w:t>Washington Post</w:t>
      </w:r>
      <w:r w:rsidRPr="00CB3626">
        <w:rPr>
          <w:rFonts w:ascii="Sakkal Majalla" w:hAnsi="Sakkal Majalla" w:cs="Sakkal Majalla"/>
          <w:color w:val="000000" w:themeColor="text1"/>
          <w:sz w:val="28"/>
          <w:szCs w:val="28"/>
        </w:rPr>
        <w:t xml:space="preserve"> </w:t>
      </w:r>
      <w:r w:rsidRPr="00CB3626">
        <w:rPr>
          <w:rFonts w:ascii="Sakkal Majalla" w:hAnsi="Sakkal Majalla" w:cs="Sakkal Majalla"/>
          <w:color w:val="000000" w:themeColor="text1"/>
          <w:sz w:val="28"/>
          <w:szCs w:val="28"/>
          <w:rtl/>
        </w:rPr>
        <w:t>، و</w:t>
      </w:r>
      <w:r w:rsidRPr="00CB3626">
        <w:rPr>
          <w:rFonts w:ascii="Sakkal Majalla" w:hAnsi="Sakkal Majalla" w:cs="Sakkal Majalla"/>
          <w:i/>
          <w:iCs/>
          <w:color w:val="000000" w:themeColor="text1"/>
          <w:sz w:val="28"/>
          <w:szCs w:val="28"/>
        </w:rPr>
        <w:t>NewYork Times</w:t>
      </w:r>
      <w:r w:rsidRPr="00CB3626">
        <w:rPr>
          <w:rFonts w:ascii="Sakkal Majalla" w:hAnsi="Sakkal Majalla" w:cs="Sakkal Majalla"/>
          <w:i/>
          <w:iCs/>
          <w:color w:val="000000" w:themeColor="text1"/>
          <w:sz w:val="28"/>
          <w:szCs w:val="28"/>
          <w:rtl/>
        </w:rPr>
        <w:t>،</w:t>
      </w:r>
      <w:r w:rsidRPr="00CB3626">
        <w:rPr>
          <w:rFonts w:ascii="Sakkal Majalla" w:hAnsi="Sakkal Majalla" w:cs="Sakkal Majalla"/>
          <w:color w:val="000000" w:themeColor="text1"/>
          <w:sz w:val="28"/>
          <w:szCs w:val="28"/>
        </w:rPr>
        <w:t xml:space="preserve"> </w:t>
      </w:r>
      <w:r w:rsidRPr="00CB3626">
        <w:rPr>
          <w:rFonts w:ascii="Sakkal Majalla" w:hAnsi="Sakkal Majalla" w:cs="Sakkal Majalla"/>
          <w:color w:val="000000" w:themeColor="text1"/>
          <w:sz w:val="28"/>
          <w:szCs w:val="28"/>
          <w:rtl/>
        </w:rPr>
        <w:t xml:space="preserve">و </w:t>
      </w:r>
      <w:r w:rsidRPr="00CB3626">
        <w:rPr>
          <w:rFonts w:ascii="Sakkal Majalla" w:hAnsi="Sakkal Majalla" w:cs="Sakkal Majalla"/>
          <w:i/>
          <w:iCs/>
          <w:color w:val="000000" w:themeColor="text1"/>
          <w:sz w:val="28"/>
          <w:szCs w:val="28"/>
        </w:rPr>
        <w:t>CNN</w:t>
      </w:r>
      <w:r w:rsidRPr="00CB3626">
        <w:rPr>
          <w:rFonts w:ascii="Sakkal Majalla" w:hAnsi="Sakkal Majalla" w:cs="Sakkal Majalla"/>
          <w:i/>
          <w:iCs/>
          <w:color w:val="000000" w:themeColor="text1"/>
          <w:sz w:val="28"/>
          <w:szCs w:val="28"/>
          <w:rtl/>
        </w:rPr>
        <w:t>،</w:t>
      </w:r>
      <w:r w:rsidRPr="00CB3626">
        <w:rPr>
          <w:rFonts w:ascii="Sakkal Majalla" w:hAnsi="Sakkal Majalla" w:cs="Sakkal Majalla"/>
          <w:color w:val="000000" w:themeColor="text1"/>
          <w:sz w:val="28"/>
          <w:szCs w:val="28"/>
          <w:rtl/>
        </w:rPr>
        <w:t xml:space="preserve"> و</w:t>
      </w:r>
      <w:r w:rsidRPr="00CB3626">
        <w:rPr>
          <w:rFonts w:ascii="Sakkal Majalla" w:hAnsi="Sakkal Majalla" w:cs="Sakkal Majalla"/>
          <w:color w:val="000000" w:themeColor="text1"/>
          <w:sz w:val="28"/>
          <w:szCs w:val="28"/>
        </w:rPr>
        <w:t xml:space="preserve"> </w:t>
      </w:r>
      <w:r w:rsidRPr="00CB3626">
        <w:rPr>
          <w:rFonts w:ascii="Sakkal Majalla" w:hAnsi="Sakkal Majalla" w:cs="Sakkal Majalla"/>
          <w:i/>
          <w:iCs/>
          <w:color w:val="000000" w:themeColor="text1"/>
          <w:sz w:val="28"/>
          <w:szCs w:val="28"/>
        </w:rPr>
        <w:t>Associated Press</w:t>
      </w:r>
      <w:r w:rsidRPr="00CB3626">
        <w:rPr>
          <w:rFonts w:ascii="Sakkal Majalla" w:hAnsi="Sakkal Majalla" w:cs="Sakkal Majalla"/>
          <w:color w:val="000000" w:themeColor="text1"/>
          <w:sz w:val="28"/>
          <w:szCs w:val="28"/>
        </w:rPr>
        <w:t xml:space="preserve"> </w:t>
      </w:r>
      <w:r w:rsidRPr="00CB3626">
        <w:rPr>
          <w:rFonts w:ascii="Sakkal Majalla" w:hAnsi="Sakkal Majalla" w:cs="Sakkal Majalla"/>
          <w:color w:val="000000" w:themeColor="text1"/>
          <w:sz w:val="28"/>
          <w:szCs w:val="28"/>
          <w:rtl/>
        </w:rPr>
        <w:t>، و</w:t>
      </w:r>
      <w:r w:rsidRPr="00CB3626">
        <w:rPr>
          <w:rFonts w:ascii="Sakkal Majalla" w:hAnsi="Sakkal Majalla" w:cs="Sakkal Majalla"/>
          <w:i/>
          <w:iCs/>
          <w:color w:val="000000" w:themeColor="text1"/>
          <w:sz w:val="28"/>
          <w:szCs w:val="28"/>
          <w:rtl/>
        </w:rPr>
        <w:t>هارتس العبرية</w:t>
      </w:r>
      <w:r w:rsidRPr="00CB3626">
        <w:rPr>
          <w:rFonts w:ascii="Sakkal Majalla" w:hAnsi="Sakkal Majalla" w:cs="Sakkal Majalla"/>
          <w:color w:val="000000" w:themeColor="text1"/>
          <w:sz w:val="28"/>
          <w:szCs w:val="28"/>
          <w:rtl/>
        </w:rPr>
        <w:t>، وجميعها خلصت إلى أن الرصاصة التي قتلت شيرين مصدرها جيش الاحتلال الاستعماري، وبالرغم من ذلك لم يساءل أحد عن هذه الجريمة.</w:t>
      </w:r>
    </w:p>
    <w:p w14:paraId="3299A500" w14:textId="77777777" w:rsidR="00C9478E" w:rsidRDefault="00C9478E" w:rsidP="0074622A">
      <w:pPr>
        <w:pStyle w:val="ListParagraph"/>
        <w:ind w:left="0"/>
        <w:rPr>
          <w:rFonts w:ascii="Sakkal Majalla" w:hAnsi="Sakkal Majalla" w:cs="Sakkal Majalla"/>
          <w:sz w:val="28"/>
          <w:szCs w:val="28"/>
          <w:rtl/>
          <w:lang w:bidi="ar-JO"/>
        </w:rPr>
      </w:pPr>
    </w:p>
    <w:p w14:paraId="4F847B9B" w14:textId="77777777" w:rsidR="00F3152F" w:rsidRPr="00CB3626" w:rsidRDefault="00F3152F" w:rsidP="0074622A">
      <w:pPr>
        <w:pStyle w:val="ListParagraph"/>
        <w:ind w:left="0"/>
        <w:rPr>
          <w:rFonts w:ascii="Sakkal Majalla" w:hAnsi="Sakkal Majalla" w:cs="Sakkal Majalla"/>
          <w:sz w:val="28"/>
          <w:szCs w:val="28"/>
          <w:lang w:bidi="ar-JO"/>
        </w:rPr>
      </w:pPr>
    </w:p>
    <w:p w14:paraId="6EF87393" w14:textId="77777777" w:rsidR="00A9649E" w:rsidRPr="00CB3626" w:rsidRDefault="00A9649E" w:rsidP="0074622A">
      <w:pPr>
        <w:pStyle w:val="ListParagraph"/>
        <w:ind w:left="0" w:firstLine="720"/>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الجهود الوطنية المبذولة في هذا السياق</w:t>
      </w:r>
    </w:p>
    <w:p w14:paraId="4C76C8E9" w14:textId="77777777" w:rsidR="00A9649E" w:rsidRPr="00CB3626" w:rsidRDefault="00A9649E" w:rsidP="00A9649E">
      <w:pPr>
        <w:pStyle w:val="ListParagraph"/>
        <w:rPr>
          <w:rFonts w:ascii="Sakkal Majalla" w:hAnsi="Sakkal Majalla" w:cs="Sakkal Majalla"/>
          <w:b/>
          <w:bCs/>
          <w:sz w:val="28"/>
          <w:szCs w:val="28"/>
          <w:lang w:bidi="ar-JO"/>
        </w:rPr>
      </w:pPr>
    </w:p>
    <w:p w14:paraId="04066BE3" w14:textId="6CD8537C" w:rsidR="00A9649E" w:rsidRPr="00CB3626" w:rsidRDefault="00A9649E" w:rsidP="00706CBB">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تم تدريب قوى الأمن الفلسطينية حول أحكام الاتفاقية، وكيفية التعرف على حالات التمييز العنصري والتعامل معها؛ وحول التفريق ما بين خطاب الكراهية وحرية الرأي والتعبير، حيث عكست وزارة الداخلية الاتفاقية المذكورة على خططها الاستراتيجية والتطويرية والتشغيلية وعلى إجراءات الخدمة التي تقدمها للمواطنين</w:t>
      </w:r>
      <w:r w:rsidR="009B26DF" w:rsidRPr="00CB3626">
        <w:rPr>
          <w:rFonts w:ascii="Sakkal Majalla" w:hAnsi="Sakkal Majalla" w:cs="Sakkal Majalla"/>
          <w:sz w:val="28"/>
          <w:szCs w:val="28"/>
          <w:rtl/>
          <w:lang w:bidi="ar-JO"/>
        </w:rPr>
        <w:t>،</w:t>
      </w:r>
      <w:r w:rsidR="0044081D"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وضمن برامج التدريب المعتمدة لديها </w:t>
      </w:r>
      <w:r w:rsidR="00706CBB" w:rsidRPr="00CB3626">
        <w:rPr>
          <w:rFonts w:ascii="Sakkal Majalla" w:hAnsi="Sakkal Majalla" w:cs="Sakkal Majalla"/>
          <w:sz w:val="28"/>
          <w:szCs w:val="28"/>
          <w:rtl/>
          <w:lang w:bidi="ar-JO"/>
        </w:rPr>
        <w:t>والتي</w:t>
      </w:r>
      <w:r w:rsidR="0044081D"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تشرف عليها وحدة حقوق الأنسان، </w:t>
      </w:r>
      <w:r w:rsidR="00706CBB"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تستهدف منتسبي أجهزة إنفاذ القانون</w:t>
      </w:r>
      <w:r w:rsidR="0044081D"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 فقد قامت وزارة الداخلية منذ عام 2020م باعتماد استراتيجية التعليم المستمر في التدريب على قضايا حقوق الإنسان، فقامت بإعداد (محفظة تدريبية خاصة بالمكلفين بإنفاذ القانون) وذلك بالتعاون مع جامعة بيرزيت، وتنفيذاً للاستراتيجية قامت وزارة الداخلية بتاريخ 4 نيسان/ أبريل 2022 بعقد دورة تدريب مدربين على المحفظة </w:t>
      </w:r>
      <w:r w:rsidR="0044081D" w:rsidRPr="00CB3626">
        <w:rPr>
          <w:rFonts w:ascii="Sakkal Majalla" w:hAnsi="Sakkal Majalla" w:cs="Sakkal Majalla"/>
          <w:sz w:val="28"/>
          <w:szCs w:val="28"/>
          <w:rtl/>
          <w:lang w:bidi="ar-JO"/>
        </w:rPr>
        <w:t xml:space="preserve">تستهدف </w:t>
      </w:r>
      <w:r w:rsidRPr="00CB3626">
        <w:rPr>
          <w:rFonts w:ascii="Sakkal Majalla" w:hAnsi="Sakkal Majalla" w:cs="Sakkal Majalla"/>
          <w:sz w:val="28"/>
          <w:szCs w:val="28"/>
          <w:rtl/>
          <w:lang w:bidi="ar-JO"/>
        </w:rPr>
        <w:t>كبار الضباط والموظفين من مختلف أجهزة إنفاذ القانون ومن طلبة جامعة الاستقلال</w:t>
      </w:r>
      <w:r w:rsidR="0069711B" w:rsidRPr="00CB3626">
        <w:rPr>
          <w:rFonts w:ascii="Sakkal Majalla" w:hAnsi="Sakkal Majalla" w:cs="Sakkal Majalla"/>
          <w:sz w:val="28"/>
          <w:szCs w:val="28"/>
          <w:rtl/>
          <w:lang w:bidi="ar-JO"/>
        </w:rPr>
        <w:t xml:space="preserve"> (أكاديمية شرطة)</w:t>
      </w:r>
      <w:r w:rsidR="0088691D" w:rsidRPr="00CB3626">
        <w:rPr>
          <w:rFonts w:ascii="Sakkal Majalla" w:hAnsi="Sakkal Majalla" w:cs="Sakkal Majalla"/>
          <w:sz w:val="28"/>
          <w:szCs w:val="28"/>
          <w:rtl/>
          <w:lang w:bidi="ar-JO"/>
        </w:rPr>
        <w:t>.</w:t>
      </w:r>
    </w:p>
    <w:p w14:paraId="2C178824" w14:textId="77777777" w:rsidR="00491158" w:rsidRPr="00CB3626" w:rsidRDefault="00491158" w:rsidP="00491158">
      <w:pPr>
        <w:rPr>
          <w:rFonts w:ascii="Sakkal Majalla" w:hAnsi="Sakkal Majalla" w:cs="Sakkal Majalla"/>
          <w:sz w:val="28"/>
          <w:szCs w:val="28"/>
          <w:rtl/>
          <w:lang w:bidi="ar-JO"/>
        </w:rPr>
      </w:pPr>
    </w:p>
    <w:p w14:paraId="0565A3C2" w14:textId="2C3C8263" w:rsidR="00A9649E" w:rsidRPr="00CB3626" w:rsidRDefault="00A9649E" w:rsidP="0072007B">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قامت وزارة الداخلية ب</w:t>
      </w:r>
      <w:r w:rsidRPr="00CB3626">
        <w:rPr>
          <w:rFonts w:ascii="Sakkal Majalla" w:hAnsi="Sakkal Majalla" w:cs="Sakkal Majalla"/>
          <w:sz w:val="28"/>
          <w:szCs w:val="28"/>
          <w:rtl/>
        </w:rPr>
        <w:t>ا</w:t>
      </w:r>
      <w:r w:rsidRPr="00CB3626">
        <w:rPr>
          <w:rFonts w:ascii="Sakkal Majalla" w:hAnsi="Sakkal Majalla" w:cs="Sakkal Majalla"/>
          <w:sz w:val="28"/>
          <w:szCs w:val="28"/>
          <w:rtl/>
          <w:lang w:bidi="ar-JO"/>
        </w:rPr>
        <w:t xml:space="preserve">عداد دليل إرشادي لتنظيم العلاقة بين قوى الأمن والصحفيين في الميدان لعام 2019م، حيث تم عقد العديد من الدورات التدريبية واللقاءات الحوارية وورش العمل موزعة على مختلف المحافظات الشمالية </w:t>
      </w:r>
      <w:r w:rsidR="0044081D" w:rsidRPr="00CB3626">
        <w:rPr>
          <w:rFonts w:ascii="Sakkal Majalla" w:hAnsi="Sakkal Majalla" w:cs="Sakkal Majalla"/>
          <w:sz w:val="28"/>
          <w:szCs w:val="28"/>
          <w:rtl/>
          <w:lang w:bidi="ar-JO"/>
        </w:rPr>
        <w:t xml:space="preserve">حول </w:t>
      </w:r>
      <w:r w:rsidRPr="00CB3626">
        <w:rPr>
          <w:rFonts w:ascii="Sakkal Majalla" w:hAnsi="Sakkal Majalla" w:cs="Sakkal Majalla"/>
          <w:sz w:val="28"/>
          <w:szCs w:val="28"/>
          <w:rtl/>
          <w:lang w:bidi="ar-JO"/>
        </w:rPr>
        <w:t xml:space="preserve">هذا الدليل وبمشاركة فاعلة من ممثلي أجهزة إنفاذ القانون والصحفيين وممثلي مؤسسات المجتمع المدني، </w:t>
      </w:r>
      <w:r w:rsidR="0088691D" w:rsidRPr="00CB3626">
        <w:rPr>
          <w:rFonts w:ascii="Sakkal Majalla" w:hAnsi="Sakkal Majalla" w:cs="Sakkal Majalla"/>
          <w:sz w:val="28"/>
          <w:szCs w:val="28"/>
          <w:rtl/>
          <w:lang w:bidi="ar-JO"/>
        </w:rPr>
        <w:t xml:space="preserve">وقامت </w:t>
      </w:r>
      <w:r w:rsidRPr="00CB3626">
        <w:rPr>
          <w:rFonts w:ascii="Sakkal Majalla" w:hAnsi="Sakkal Majalla" w:cs="Sakkal Majalla"/>
          <w:sz w:val="28"/>
          <w:szCs w:val="28"/>
          <w:rtl/>
          <w:lang w:bidi="ar-JO"/>
        </w:rPr>
        <w:t>وزارة الداخلية بتطبيق التدابير القانونية النافذة وتطويرها بالانسجام مع اتفاقيات حقوق الانسان التي وقعتها دولة فلسطين ورسم وتطبيق سياسات تكفل للصحفيين الظروف الأمثل لممارسة مهنتهم بحرية وتكفل حرية الرأي والتعبير وضمان أمنهم وسلامتهم.</w:t>
      </w:r>
    </w:p>
    <w:p w14:paraId="2EFDD670" w14:textId="77777777" w:rsidR="00491158" w:rsidRPr="00CB3626" w:rsidRDefault="00491158" w:rsidP="00491158">
      <w:pPr>
        <w:rPr>
          <w:rFonts w:ascii="Sakkal Majalla" w:hAnsi="Sakkal Majalla" w:cs="Sakkal Majalla"/>
          <w:sz w:val="28"/>
          <w:szCs w:val="28"/>
          <w:rtl/>
          <w:lang w:bidi="ar-JO"/>
        </w:rPr>
      </w:pPr>
    </w:p>
    <w:p w14:paraId="4D5707AF" w14:textId="1C007752" w:rsidR="00491158" w:rsidRPr="00CB3626" w:rsidRDefault="0025721C" w:rsidP="0025721C">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وفي تاريخ 26 حزيران/ يونيو 2022م شكلت وزارة الداخلية فريقاً متخصصاً من مدربين معتمدين من أجهزة إنفاذ القانون وجامعة الاستقلال. </w:t>
      </w:r>
      <w:r w:rsidR="00561ECA" w:rsidRPr="00CB3626">
        <w:rPr>
          <w:rFonts w:ascii="Sakkal Majalla" w:hAnsi="Sakkal Majalla" w:cs="Sakkal Majalla"/>
          <w:sz w:val="28"/>
          <w:szCs w:val="28"/>
          <w:rtl/>
          <w:lang w:bidi="ar-JO"/>
        </w:rPr>
        <w:t>وتعمل وزارة الداخلية من خلال وحدة حقوق الإنسان على تنفيذ برنامج تدريبي لمنتسبي أجهزة إنفاذ القانون في موضوعات حقوق الانسان لسنة 2023م</w:t>
      </w:r>
      <w:r w:rsidRPr="00CB3626">
        <w:rPr>
          <w:rFonts w:ascii="Sakkal Majalla" w:hAnsi="Sakkal Majalla" w:cs="Sakkal Majalla"/>
          <w:sz w:val="28"/>
          <w:szCs w:val="28"/>
          <w:rtl/>
          <w:lang w:bidi="ar-JO"/>
        </w:rPr>
        <w:t xml:space="preserve"> من خلال المدربين المعتمدين المذكورين. وقد </w:t>
      </w:r>
      <w:r w:rsidR="00A9649E" w:rsidRPr="00CB3626">
        <w:rPr>
          <w:rFonts w:ascii="Sakkal Majalla" w:hAnsi="Sakkal Majalla" w:cs="Sakkal Majalla"/>
          <w:sz w:val="28"/>
          <w:szCs w:val="28"/>
          <w:rtl/>
          <w:lang w:bidi="ar-JO"/>
        </w:rPr>
        <w:t xml:space="preserve">وقعت </w:t>
      </w:r>
      <w:r w:rsidR="00A9649E" w:rsidRPr="00CB3626">
        <w:rPr>
          <w:rFonts w:ascii="Sakkal Majalla" w:hAnsi="Sakkal Majalla" w:cs="Sakkal Majalla"/>
          <w:sz w:val="28"/>
          <w:szCs w:val="28"/>
          <w:rtl/>
          <w:lang w:bidi="ar-JO"/>
        </w:rPr>
        <w:lastRenderedPageBreak/>
        <w:t>وزارة الداخلية مذكرة تفاهم وتعاون مع جمعية مرصد العالم العربي للديمقراطية والانتخابات ومركز أفق الحرية للدراسات والأبحاث بتاريخ 20آذار/مارس 2022</w:t>
      </w:r>
      <w:r w:rsidR="0088691D" w:rsidRPr="00CB3626">
        <w:rPr>
          <w:rFonts w:ascii="Sakkal Majalla" w:hAnsi="Sakkal Majalla" w:cs="Sakkal Majalla"/>
          <w:sz w:val="28"/>
          <w:szCs w:val="28"/>
          <w:rtl/>
          <w:lang w:bidi="ar-JO"/>
        </w:rPr>
        <w:t xml:space="preserve">. </w:t>
      </w:r>
      <w:r w:rsidR="00CC77DC" w:rsidRPr="00CB3626">
        <w:rPr>
          <w:rFonts w:ascii="Sakkal Majalla" w:hAnsi="Sakkal Majalla" w:cs="Sakkal Majalla"/>
          <w:sz w:val="28"/>
          <w:szCs w:val="28"/>
          <w:rtl/>
          <w:lang w:bidi="ar-JO"/>
        </w:rPr>
        <w:t>حسب ما جاء في مذكرة التفاهم تم الاتفاق على عقد جلسات حوارية متلفزة وعقد جلسات توعوية قانونية تهدف إلى المساهمة بشكل استراتيجي في سد الفجوة وإشراك النشطاء الفاعلين في المجتمع المدني الفلسطيني من خلال الحوار الفعال مع وزارة الداخلية وأجهزة إنفاذ القانون، والحوار المبني على إتاحة مساحة للتجمع السلمي العام وحرية التعبير في اطار التشريعات الفلسطينية الناظمة لهذه الحقوق. وكانت الغاية من هذه اللقاءات هو تعميق الفهم والإدراك القانوني للتشريعات الفلسطينية واتفاقيات حقوق الإنسان المتعلقة بحرية الرأي والتعبير وحرية التجمع السلمي والحد الفاصل ما بين هذا الحق وخطاب الكراهية والتحريض</w:t>
      </w:r>
      <w:r w:rsidR="00687CAF" w:rsidRPr="00CB3626">
        <w:rPr>
          <w:rFonts w:ascii="Sakkal Majalla" w:hAnsi="Sakkal Majalla" w:cs="Sakkal Majalla"/>
          <w:sz w:val="28"/>
          <w:szCs w:val="28"/>
          <w:rtl/>
          <w:lang w:bidi="ar-JO"/>
        </w:rPr>
        <w:t>.</w:t>
      </w:r>
    </w:p>
    <w:p w14:paraId="4FB33A5D" w14:textId="77777777" w:rsidR="00491158" w:rsidRPr="00CB3626" w:rsidRDefault="00491158" w:rsidP="00491158">
      <w:pPr>
        <w:rPr>
          <w:rFonts w:ascii="Sakkal Majalla" w:hAnsi="Sakkal Majalla" w:cs="Sakkal Majalla"/>
          <w:sz w:val="28"/>
          <w:szCs w:val="28"/>
          <w:rtl/>
          <w:lang w:bidi="ar-JO"/>
        </w:rPr>
      </w:pPr>
    </w:p>
    <w:p w14:paraId="46033944" w14:textId="7B57357B" w:rsidR="00491158" w:rsidRPr="00CB3626" w:rsidRDefault="00CC77DC" w:rsidP="00687CAF">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rPr>
        <w:t>تتولى</w:t>
      </w:r>
      <w:r w:rsidR="00687CAF" w:rsidRPr="00CB3626">
        <w:rPr>
          <w:rFonts w:ascii="Sakkal Majalla" w:hAnsi="Sakkal Majalla" w:cs="Sakkal Majalla"/>
          <w:sz w:val="28"/>
          <w:szCs w:val="28"/>
          <w:rtl/>
          <w:lang w:bidi="ar-JO"/>
        </w:rPr>
        <w:t xml:space="preserve"> وحدة حقوق الإنسان في وزارة الداخلية </w:t>
      </w:r>
      <w:r w:rsidRPr="00CB3626">
        <w:rPr>
          <w:rFonts w:ascii="Sakkal Majalla" w:hAnsi="Sakkal Majalla" w:cs="Sakkal Majalla"/>
          <w:sz w:val="28"/>
          <w:szCs w:val="28"/>
          <w:rtl/>
          <w:lang w:bidi="ar-JO"/>
        </w:rPr>
        <w:t>العمل على تعزيز مبادئ وقيم حقوق الإنسان الداعمة لنظام سياسي ديمقراطي تعددي كما ورد في وثيقة إعلان الاستقلال والقانون الأساسي وتعديلاته لعام 2003 وعلى تعزيز مبادئ الشراكة والتعاون مع مؤسسات المجتمع المدني.</w:t>
      </w:r>
      <w:r w:rsidR="0025721C" w:rsidRPr="00CB3626">
        <w:rPr>
          <w:rFonts w:ascii="Sakkal Majalla" w:hAnsi="Sakkal Majalla" w:cs="Sakkal Majalla"/>
          <w:sz w:val="28"/>
          <w:szCs w:val="28"/>
          <w:rtl/>
          <w:lang w:bidi="ar-JO"/>
        </w:rPr>
        <w:t xml:space="preserve"> </w:t>
      </w:r>
      <w:r w:rsidR="00687CAF" w:rsidRPr="00CB3626">
        <w:rPr>
          <w:rFonts w:ascii="Sakkal Majalla" w:hAnsi="Sakkal Majalla" w:cs="Sakkal Majalla"/>
          <w:sz w:val="28"/>
          <w:szCs w:val="28"/>
          <w:rtl/>
          <w:lang w:bidi="ar-JO"/>
        </w:rPr>
        <w:t>وفي هذا السياق، ن</w:t>
      </w:r>
      <w:r w:rsidR="00A9649E" w:rsidRPr="00CB3626">
        <w:rPr>
          <w:rFonts w:ascii="Sakkal Majalla" w:hAnsi="Sakkal Majalla" w:cs="Sakkal Majalla"/>
          <w:sz w:val="28"/>
          <w:szCs w:val="28"/>
          <w:rtl/>
          <w:lang w:bidi="ar-JO"/>
        </w:rPr>
        <w:t>فذت وحدة حقوق الإنسان في وزارة الداخلية وبالتعاون مع جمعية مرصد ومركز أفق الحرية سلسلة من اللقاءات المتلفزة عبر شبكة وطن الإعلامية والتي بلغ عددها (8) لقاءات، حيث شارك فيها ممثلي</w:t>
      </w:r>
      <w:r w:rsidR="00EC67F9" w:rsidRPr="00CB3626">
        <w:rPr>
          <w:rFonts w:ascii="Sakkal Majalla" w:hAnsi="Sakkal Majalla" w:cs="Sakkal Majalla"/>
          <w:sz w:val="28"/>
          <w:szCs w:val="28"/>
          <w:rtl/>
          <w:lang w:bidi="ar-JO"/>
        </w:rPr>
        <w:t>ن</w:t>
      </w:r>
      <w:r w:rsidR="00A9649E" w:rsidRPr="00CB3626">
        <w:rPr>
          <w:rFonts w:ascii="Sakkal Majalla" w:hAnsi="Sakkal Majalla" w:cs="Sakkal Majalla"/>
          <w:sz w:val="28"/>
          <w:szCs w:val="28"/>
          <w:rtl/>
          <w:lang w:bidi="ar-JO"/>
        </w:rPr>
        <w:t xml:space="preserve"> عن وزارة الداخلية والمؤسسة الأمنية وممثلين عن مؤسسات المجتمع المدني، </w:t>
      </w:r>
      <w:r w:rsidR="00687CAF" w:rsidRPr="00CB3626">
        <w:rPr>
          <w:rFonts w:ascii="Sakkal Majalla" w:hAnsi="Sakkal Majalla" w:cs="Sakkal Majalla"/>
          <w:sz w:val="28"/>
          <w:szCs w:val="28"/>
          <w:rtl/>
          <w:lang w:bidi="ar-JO"/>
        </w:rPr>
        <w:t>و</w:t>
      </w:r>
      <w:r w:rsidR="00A9649E" w:rsidRPr="00CB3626">
        <w:rPr>
          <w:rFonts w:ascii="Sakkal Majalla" w:hAnsi="Sakkal Majalla" w:cs="Sakkal Majalla"/>
          <w:sz w:val="28"/>
          <w:szCs w:val="28"/>
          <w:rtl/>
          <w:lang w:bidi="ar-JO"/>
        </w:rPr>
        <w:t>تناولت هذه اللقاءات حالة الحريات والحق بالتجمع السلمي وحرية الرأي والتعبير في فلسطين وجاءت هذه اللقاءات والحلقات ضمن برنامج مساحات حرة.</w:t>
      </w:r>
    </w:p>
    <w:p w14:paraId="3EC8546F" w14:textId="77777777" w:rsidR="0069711B" w:rsidRPr="00CB3626" w:rsidRDefault="0069711B" w:rsidP="00A17348">
      <w:pPr>
        <w:rPr>
          <w:rFonts w:ascii="Sakkal Majalla" w:hAnsi="Sakkal Majalla" w:cs="Sakkal Majalla"/>
          <w:sz w:val="28"/>
          <w:szCs w:val="28"/>
          <w:rtl/>
          <w:lang w:bidi="ar-JO"/>
        </w:rPr>
      </w:pPr>
    </w:p>
    <w:p w14:paraId="38D4B554" w14:textId="7593867F" w:rsidR="00033B13" w:rsidRPr="00CB3626" w:rsidRDefault="00A9649E" w:rsidP="00B32E12">
      <w:pPr>
        <w:pStyle w:val="ListParagraph"/>
        <w:numPr>
          <w:ilvl w:val="0"/>
          <w:numId w:val="24"/>
        </w:numPr>
        <w:rPr>
          <w:rFonts w:ascii="Sakkal Majalla" w:hAnsi="Sakkal Majalla" w:cs="Sakkal Majalla"/>
          <w:color w:val="000000" w:themeColor="text1"/>
          <w:sz w:val="28"/>
          <w:szCs w:val="28"/>
          <w:lang w:bidi="ar-JO"/>
        </w:rPr>
      </w:pPr>
      <w:r w:rsidRPr="00CB3626">
        <w:rPr>
          <w:rFonts w:ascii="Sakkal Majalla" w:hAnsi="Sakkal Majalla" w:cs="Sakkal Majalla"/>
          <w:sz w:val="28"/>
          <w:szCs w:val="28"/>
          <w:rtl/>
          <w:lang w:bidi="ar-JO"/>
        </w:rPr>
        <w:t>تم عقد سلسلة لقاءات توعوية حول الحق في التعبير والتجمع السلمي في محافظات (جنين، طولكرم، نابلس، سلفيت، الخليل، بيت لحم،قلقيلية،طوباس)، حيث شارك في هذه اللقاءات ممثلي</w:t>
      </w:r>
      <w:r w:rsidR="00EC67F9" w:rsidRPr="00CB3626">
        <w:rPr>
          <w:rFonts w:ascii="Sakkal Majalla" w:hAnsi="Sakkal Majalla" w:cs="Sakkal Majalla"/>
          <w:sz w:val="28"/>
          <w:szCs w:val="28"/>
          <w:rtl/>
          <w:lang w:bidi="ar-JO"/>
        </w:rPr>
        <w:t>ن</w:t>
      </w:r>
      <w:r w:rsidRPr="00CB3626">
        <w:rPr>
          <w:rFonts w:ascii="Sakkal Majalla" w:hAnsi="Sakkal Majalla" w:cs="Sakkal Majalla"/>
          <w:sz w:val="28"/>
          <w:szCs w:val="28"/>
          <w:rtl/>
          <w:lang w:bidi="ar-JO"/>
        </w:rPr>
        <w:t xml:space="preserve"> عن المحافظة المستهدفة وضباط أجهزة إنفاذ القانون وممثلين عن مؤسسات المجتمع المدني ونشطاء عن المؤسسات الشبابية، وبلغ عدد المشاركين في هذه اللقاءات (320) مشارك.</w:t>
      </w:r>
    </w:p>
    <w:p w14:paraId="03BCE2FD" w14:textId="77777777" w:rsidR="00C06043" w:rsidRPr="00CB3626" w:rsidRDefault="00C06043" w:rsidP="00033B13">
      <w:pPr>
        <w:rPr>
          <w:rFonts w:ascii="Sakkal Majalla" w:hAnsi="Sakkal Majalla" w:cs="Sakkal Majalla"/>
          <w:color w:val="000000" w:themeColor="text1"/>
          <w:sz w:val="28"/>
          <w:szCs w:val="28"/>
          <w:lang w:bidi="ar-JO"/>
        </w:rPr>
      </w:pPr>
    </w:p>
    <w:p w14:paraId="005CC973" w14:textId="77777777" w:rsidR="00C06043" w:rsidRPr="00CB3626" w:rsidRDefault="00C06043" w:rsidP="00033B13">
      <w:pPr>
        <w:rPr>
          <w:rFonts w:ascii="Sakkal Majalla" w:hAnsi="Sakkal Majalla" w:cs="Sakkal Majalla"/>
          <w:sz w:val="28"/>
          <w:szCs w:val="28"/>
          <w:rtl/>
          <w:lang w:bidi="ar-JO"/>
        </w:rPr>
      </w:pPr>
    </w:p>
    <w:p w14:paraId="428DA68E" w14:textId="17587D89" w:rsidR="00033B13" w:rsidRPr="00CB3626" w:rsidRDefault="00033B13" w:rsidP="00033B13">
      <w:pPr>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الحق في الجنسية (الفقرات 29 و30 من الملاحظات الختامية للجنة)</w:t>
      </w:r>
    </w:p>
    <w:p w14:paraId="1AD72CAC" w14:textId="77777777" w:rsidR="00CB3626" w:rsidRPr="00CB3626" w:rsidRDefault="00CB3626" w:rsidP="00CB3626">
      <w:pPr>
        <w:rPr>
          <w:rFonts w:ascii="Sakkal Majalla" w:hAnsi="Sakkal Majalla" w:cs="Sakkal Majalla"/>
          <w:sz w:val="28"/>
          <w:szCs w:val="28"/>
          <w:lang w:bidi="ar-JO"/>
        </w:rPr>
      </w:pPr>
    </w:p>
    <w:p w14:paraId="4BD96F97" w14:textId="77777777" w:rsidR="00CB3626" w:rsidRPr="00CB3626" w:rsidRDefault="00CB3626"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تؤكد دولة فلسطين على ما جاء في تقريرها الأول بخصوص الحق في الجنسية والإقامة والوثائق القانونية التي تناولت هذا الموضوع، وفي هذا السياق، أوردت وثيقة إعلان الاستقلال الفلسطيني معالم الهوية الفلسطينية عندما نصت على أن "دولة فلسطين هي للفلسطينيين أينما كانوا؛ فيها يطورون هويتهم الوطنية والثقافية، ويتمتعون بالمساواة الكاملة في الحقوق، وتصان فيها معتقداتهم الدينية والسياسية وكرامتهم الإنسانية، في ظل نظام ديمقراطي برلماني، يقوم على أساس حرية الرأي وحرية تكوين الأحزاب ورعاية الأغلبية حقوق الأقلية واحترام الأقلية قرارات الأغلبية، وعلى العدل الاجتماعي والمساواة وعدم التمييز في الحقوق العامة على أساس العرق أو الدين أو اللون أو بين المرأة والرجل، في ظل دستور يؤمن سيادة القانون والقضاء المستقل وعلى أساس الوفاء الكامل لتراث فلسطين الروحي والحضاري في التسامح والتعايش السمح بين الأديان عبر القرون".</w:t>
      </w:r>
    </w:p>
    <w:p w14:paraId="6F9ADB07" w14:textId="77777777" w:rsidR="00CB3626" w:rsidRPr="00CB3626" w:rsidRDefault="00CB3626" w:rsidP="00CB3626">
      <w:pPr>
        <w:rPr>
          <w:rFonts w:ascii="Sakkal Majalla" w:hAnsi="Sakkal Majalla" w:cs="Sakkal Majalla"/>
          <w:sz w:val="28"/>
          <w:szCs w:val="28"/>
          <w:lang w:bidi="ar-JO"/>
        </w:rPr>
      </w:pPr>
    </w:p>
    <w:p w14:paraId="22D1A051" w14:textId="77777777" w:rsidR="00CB3626" w:rsidRPr="00CB3626" w:rsidRDefault="00CB3626" w:rsidP="00CB3626">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وفي هذا السياق، عُرَّف الفلسطينيون دون أي تمييز على أي من الأسس المذكورة في الاتفاقية في عدد من الوثائق وذلك على النحو التالي: </w:t>
      </w:r>
    </w:p>
    <w:p w14:paraId="5F00182B" w14:textId="77777777" w:rsidR="00CB3626" w:rsidRPr="00CB3626" w:rsidRDefault="00CB3626" w:rsidP="00CB3626">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تنص المادة (5) من الميثاق الوطني الفلسطيني على أن "الفلسطينيون هم المواطنون العرب الذين كانوا يقيمون إقامة عادية في فلسطين حتى عام 1947، سواء من أخرجوا منها أو بقوا فيها، وكل من ولد لأب عربي فلسطيني بعد هذا التاريخ داخل فلسطين أو خارجها هو فلسطيني"؛</w:t>
      </w:r>
    </w:p>
    <w:p w14:paraId="21AC142C" w14:textId="77777777" w:rsidR="00CB3626" w:rsidRPr="00CB3626" w:rsidRDefault="00CB3626" w:rsidP="00CB3626">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تنص المادة (27) من قرار بقانون رقم (1) لعام 2007 بشأن الانتخابات العامة على أن: "يعتبر الشخص فلسطينياً: أ‌) إذا كان مولوداً في فلسطين وفق حدودها في عهد الانتداب البريطاني أو كان من حقه اكتساب الجنسية الفلسطينية بموجب القوانين التي كانت سائدة في العهد المذكور. ب‌) إذا كان مولوداً في قطاع غزة أو الضفة الغربية بما فيها القدس الشريف. ج‌) إذا كان أحد أسلافه تنطبق عليه أحكام الفقرة (أ) أعلاه بغض النظر عن مكان ولادته. د‌) إذا كان زوجاً لفلسطينية أو زوجة لفلسطيني حسبما هو مُعرف أعلاه"؛ </w:t>
      </w:r>
    </w:p>
    <w:p w14:paraId="618E9AB3" w14:textId="77777777" w:rsidR="00CB3626" w:rsidRPr="00CB3626" w:rsidRDefault="00CB3626" w:rsidP="00CB3626">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بالإضافة إلى التشريعات السارية، تنص المادة (28) من مسودة دستور فلسطين لعام 2015 على الآتي: "الفلسطينيون هم المواطنون الذين كانوا يقيمون إقامة عادية في فلسطين حتى عام 1947، سواء من أخرج منها أو بقي فيها، وكل من ولد لأب فلسطيني أو أم فلسطينية بعد هذا التاريخ داخل فلسطين أو خارجها هو فلسطيني. ويستثنى من هذا التعريف الأقليات التي قدمت إلى فلسطين لغايات استعمارية. الجنسية الفلسطينية حق لكل من يولد لأم أو أب يحمل الجنسية الفلسطينية"؛</w:t>
      </w:r>
    </w:p>
    <w:p w14:paraId="36D1A024" w14:textId="77777777" w:rsidR="00CB3626" w:rsidRPr="00CB3626" w:rsidRDefault="00CB3626" w:rsidP="00CB3626">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تنص المادة (30) من مسودة دستور فلسطين على أن "الشعب الفلسطيني وحدة واحدة، للفلسطيني الذي هُجِّر من دياره قسرا داخل فلسطين أو اجبر على النزوح عنها قبل وبعد نكبة الشعب الفلسطيني عام 1948 ومنع من العودة إليها، حق العودة إلى دياره وممتلكاته التي هجر منها، وهو جزء من حق تقرير المصير الطبيعي للشعب الفلسطيني، الدائم والذي لا يسقط بالتقادم. عودة اللاجئ الفلسطيني إلى الدولة الفلسطينية وحمل جنسيتها وفقا للقانون، لا ينتقص من حقه في العودة إلى الديار الأصلية وفقا لقرار الأمم المتحدة رقم 194، وتلتزم الدولة الفلسطينية بمتابعة السعي لتنفيذ هذا الحق المشروع للاجئين الفلسطينيين في العودة لديارهم واستعادة ممتلكاتهم، والتعويض عما أصابهم من خسائر وأضرار ومعاناة".</w:t>
      </w:r>
    </w:p>
    <w:p w14:paraId="2E7A058E" w14:textId="77777777" w:rsidR="00CB3626" w:rsidRPr="00CB3626" w:rsidRDefault="00CB3626" w:rsidP="00CB3626">
      <w:pPr>
        <w:rPr>
          <w:rFonts w:ascii="Sakkal Majalla" w:hAnsi="Sakkal Majalla" w:cs="Sakkal Majalla"/>
          <w:sz w:val="28"/>
          <w:szCs w:val="28"/>
          <w:rtl/>
          <w:lang w:bidi="ar-JO"/>
        </w:rPr>
      </w:pPr>
    </w:p>
    <w:p w14:paraId="22F95A20" w14:textId="77777777" w:rsidR="00CB3626" w:rsidRPr="00CB3626" w:rsidRDefault="00CB3626" w:rsidP="00CB3626">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أما فيما يتعلق بوجود إطار قانوني موحد ينظم موضوع الجنسية، فنصت المادة (9) من القانون الأساسي المعدل على تبني قانون ينظم أحكام الجنسية الفلسطينية وريثما يتم استصدار مثل هذا القانون، يعتمد الإطار القانوني المنظم لهذه المسألة على مجموعة من القوانين البريطانية والأردنية السارية حتى الآن في فلسطين إلى جانب القوانين الفلسطينية. وفي هذا السياق لا بد من الإشارة إلى أن القوانين النافذة في دولة فلسطين تنظم الحق في التجنس من دون أي تمييز،حيث تكفل للمرأة والرجل حقوقاً متساوية في نقل الجنسية أو اكتسابها أو تغييرها أو الاحتفاظ بها، وكذلك توفر ضمانات عدم التمييز بما يخالف الاتفاقية ضمن أحكامها المنظمة لإسقاط أو سحب الجنسية.</w:t>
      </w:r>
    </w:p>
    <w:p w14:paraId="53033752" w14:textId="77777777" w:rsidR="00CB3626" w:rsidRPr="00CB3626" w:rsidRDefault="00CB3626" w:rsidP="00CB3626">
      <w:pPr>
        <w:rPr>
          <w:rFonts w:ascii="Sakkal Majalla" w:hAnsi="Sakkal Majalla" w:cs="Sakkal Majalla"/>
          <w:sz w:val="28"/>
          <w:szCs w:val="28"/>
          <w:rtl/>
          <w:lang w:bidi="ar-JO"/>
        </w:rPr>
      </w:pPr>
    </w:p>
    <w:p w14:paraId="3D6E1962" w14:textId="77777777" w:rsidR="00CB3626" w:rsidRPr="00CB3626" w:rsidRDefault="00CB3626"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تجدر الإشارة إلى أن ممارسة الحقوق المترتبة على الجنسية الفلسطينية مرتبطة ارتباطاً وثيقاً بإنهاء الاحتلال الاستعماري، والذي يفرض سيطرة غير شرعية وتعسفية على ملفات الشؤون المدنية للفلسطينيين  ويطبق قوانين عنصرية يحدد على أساسها معايير دخول أرض دولة فلسطين ومنح الاقامة على أرض دولة فلسطين، والتنقل بين المدن الفلسطينية. وتنتهك إسرائيل، السلطة القائمة بالاحتلال، حق الفلسطينيين بالجنسية عن طريق عدة إجراءات وممارسات أهمها:</w:t>
      </w:r>
    </w:p>
    <w:p w14:paraId="43D0A137" w14:textId="77777777" w:rsidR="00CB3626" w:rsidRPr="00CB3626" w:rsidRDefault="00CB3626" w:rsidP="00CB3626">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انكار وجود شعب فلسطيني وعدم الاعتراف بالهوية الفلسطينية أو أية حقوق وطنية للشعب الفلسطيني.</w:t>
      </w:r>
    </w:p>
    <w:p w14:paraId="35C581F0" w14:textId="77777777" w:rsidR="00CB3626" w:rsidRPr="00CB3626" w:rsidRDefault="00CB3626" w:rsidP="00CB3626">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الرفض المطلق لتنفيذ قرارات الشرعية الدولية التي تنص على عودة الفلسطينيين إلى ديارهم التي شردوا منها بما فيها تلك الواقعة داخل "اسرائيل".</w:t>
      </w:r>
    </w:p>
    <w:p w14:paraId="7516AE8C" w14:textId="0F4D718D" w:rsidR="00CB3626" w:rsidRPr="00CB3626" w:rsidRDefault="00CB3626" w:rsidP="00C62859">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وضع نظام فصل عنصري تعسفي قائم على قطع الترابط بين المدن الفلسطينية وتحديداً القدس، من خلال نظام التصاريح والإقامات، ومحدودية قدرة المواطن الفلسطيني على التنقل الأمر الذي ينعكس على قدرته على الاستمرار بالعيش في وطنه بكرامة، ودفع الفلسطيني إلى الرحيل القسري، حيث تفرض اسرائيل، السلطة القائمة بالاحتلال، سيطرة شاملة على ملفات الإقامة مما يؤدي إلى حرمان العديد من الفلسطينيين وأزواجهم وعائلاتهم من الإقامة معاً </w:t>
      </w:r>
      <w:r w:rsidR="00C62859" w:rsidRPr="00CB3626">
        <w:rPr>
          <w:rFonts w:ascii="Sakkal Majalla" w:hAnsi="Sakkal Majalla" w:cs="Sakkal Majalla"/>
          <w:sz w:val="28"/>
          <w:szCs w:val="28"/>
          <w:rtl/>
          <w:lang w:bidi="ar-JO"/>
        </w:rPr>
        <w:t xml:space="preserve">في </w:t>
      </w:r>
      <w:r w:rsidRPr="00CB3626">
        <w:rPr>
          <w:rFonts w:ascii="Sakkal Majalla" w:hAnsi="Sakkal Majalla" w:cs="Sakkal Majalla"/>
          <w:sz w:val="28"/>
          <w:szCs w:val="28"/>
          <w:rtl/>
          <w:lang w:bidi="ar-JO"/>
        </w:rPr>
        <w:t>دولة فلسطين، وقد أشار مقرر الأمم المتحدة الخاص بوضع حقوق الإنسان في الأرض الفلسطينية</w:t>
      </w:r>
      <w:r w:rsidR="00E777F0">
        <w:rPr>
          <w:rFonts w:ascii="Sakkal Majalla" w:hAnsi="Sakkal Majalla" w:cs="Sakkal Majalla" w:hint="cs"/>
          <w:sz w:val="28"/>
          <w:szCs w:val="28"/>
          <w:rtl/>
          <w:lang w:bidi="ar-JO"/>
        </w:rPr>
        <w:t xml:space="preserve"> </w:t>
      </w:r>
      <w:r w:rsidRPr="00CB3626">
        <w:rPr>
          <w:rFonts w:ascii="Sakkal Majalla" w:hAnsi="Sakkal Majalla" w:cs="Sakkal Majalla"/>
          <w:sz w:val="28"/>
          <w:szCs w:val="28"/>
          <w:rtl/>
          <w:lang w:bidi="ar-JO"/>
        </w:rPr>
        <w:t xml:space="preserve"> إلى أن "الفلسطينيون من الأرض الفلسطينية المحتلة لا يستطيعون العيش مع أزواجهم الأجانب".</w:t>
      </w:r>
      <w:r w:rsidR="00E777F0">
        <w:rPr>
          <w:rStyle w:val="FootnoteReference"/>
          <w:rtl/>
          <w:lang w:bidi="ar-JO"/>
        </w:rPr>
        <w:footnoteReference w:id="6"/>
      </w:r>
      <w:r w:rsidRPr="00CB3626">
        <w:rPr>
          <w:rFonts w:ascii="Sakkal Majalla" w:hAnsi="Sakkal Majalla" w:cs="Sakkal Majalla"/>
          <w:sz w:val="28"/>
          <w:szCs w:val="28"/>
          <w:rtl/>
          <w:lang w:bidi="ar-JO"/>
        </w:rPr>
        <w:t xml:space="preserve"> وتأتي ممارسات السلطة القائمة بالاحتلال تجاه الفلسطينيين خلافاً لما تقوم به من تسهيل لانتقال أزواج الإسرائيليين الأجانب إلى إسرائيل والإقامة فيها</w:t>
      </w:r>
    </w:p>
    <w:p w14:paraId="02333350" w14:textId="77777777" w:rsidR="00CB3626" w:rsidRPr="00CB3626" w:rsidRDefault="00CB3626" w:rsidP="00CB3626">
      <w:pPr>
        <w:pStyle w:val="ListParagraph"/>
        <w:numPr>
          <w:ilvl w:val="2"/>
          <w:numId w:val="50"/>
        </w:numPr>
        <w:rPr>
          <w:rFonts w:ascii="Sakkal Majalla" w:hAnsi="Sakkal Majalla" w:cs="Sakkal Majalla"/>
          <w:sz w:val="28"/>
          <w:szCs w:val="28"/>
          <w:lang w:bidi="ar-JO"/>
        </w:rPr>
      </w:pPr>
      <w:r w:rsidRPr="00CB3626">
        <w:rPr>
          <w:rFonts w:ascii="Sakkal Majalla" w:hAnsi="Sakkal Majalla" w:cs="Sakkal Majalla"/>
          <w:sz w:val="28"/>
          <w:szCs w:val="28"/>
          <w:rtl/>
          <w:lang w:bidi="ar-JO"/>
        </w:rPr>
        <w:t>خلصت لجنة القضاء على التمييز في الملاحظات الختامية لعام 1992: إلى وجود التمييز في موضوع الجنسية: "أعرب بعض الأعضاء عن قلقهم إزاء السياسة الإسرائيلية التي تقضي من ناحية بمنح الجنسية تلقائياً إلى المهاجرين اليهود الذين يصلون إلى إسرائيل، ولكنها تحول، من ناحية أخرى، دون عودة العرب الذين نزحوا بسبب الحرب إلى ديارهم السابقة". وخلافا لذلك، فإن السلطة القائمة بالاحتلال ما زالت تميّز بين الفلسطينيين والإسرائيليين في قوانين الهجرة والجنسية الإسرائيلية، فهي تمنع الفلسطينيين الذين هُجروا وشردوا من بيوتهم في عام 1948 من العودة إليها، في انتهاك واضح لقرارات الشرعية الدولية والأمم المتحدة -وخاصة قرار 194 - بينما تسمح هذه القوانين، وعلى رأسها قانون العودة لعام 1950 لأي شخص بالحصول على الجنسية الإسرائيلية والهجرة فوراً بناء على اعتناقه الديانة اليهودية.</w:t>
      </w:r>
    </w:p>
    <w:p w14:paraId="014440AF" w14:textId="77777777" w:rsidR="00CB3626" w:rsidRPr="00CB3626" w:rsidRDefault="00CB3626" w:rsidP="00CB3626">
      <w:pPr>
        <w:rPr>
          <w:rFonts w:ascii="Sakkal Majalla" w:hAnsi="Sakkal Majalla" w:cs="Sakkal Majalla"/>
          <w:sz w:val="28"/>
          <w:szCs w:val="28"/>
          <w:lang w:bidi="ar-JO"/>
        </w:rPr>
      </w:pPr>
    </w:p>
    <w:p w14:paraId="3AC75B91" w14:textId="36B556B5" w:rsidR="00B82493" w:rsidRPr="00C62859" w:rsidRDefault="00CB3626" w:rsidP="00FD231A">
      <w:pPr>
        <w:pStyle w:val="ListParagraph"/>
        <w:numPr>
          <w:ilvl w:val="0"/>
          <w:numId w:val="24"/>
        </w:numPr>
        <w:rPr>
          <w:rFonts w:ascii="Sakkal Majalla" w:hAnsi="Sakkal Majalla" w:cs="Sakkal Majalla"/>
          <w:sz w:val="28"/>
          <w:szCs w:val="28"/>
          <w:rtl/>
          <w:lang w:bidi="ar-JO"/>
        </w:rPr>
      </w:pPr>
      <w:r w:rsidRPr="00C62859">
        <w:rPr>
          <w:rFonts w:ascii="Sakkal Majalla" w:hAnsi="Sakkal Majalla" w:cs="Sakkal Majalla"/>
          <w:sz w:val="28"/>
          <w:szCs w:val="28"/>
          <w:rtl/>
          <w:lang w:bidi="ar-JO"/>
        </w:rPr>
        <w:t>وفي هذا الصدد، تؤكد دولة فلسطين أنها تولي هذه القضية اهتما</w:t>
      </w:r>
      <w:r w:rsidR="00436C8D">
        <w:rPr>
          <w:rFonts w:ascii="Sakkal Majalla" w:hAnsi="Sakkal Majalla" w:cs="Sakkal Majalla"/>
          <w:sz w:val="28"/>
          <w:szCs w:val="28"/>
          <w:rtl/>
          <w:lang w:bidi="ar-JO"/>
        </w:rPr>
        <w:t>ماً كبيراً، وقد وضعت عدة أسس</w:t>
      </w:r>
      <w:r w:rsidR="00FD231A">
        <w:rPr>
          <w:rFonts w:ascii="Sakkal Majalla" w:hAnsi="Sakkal Majalla" w:cs="Sakkal Majalla" w:hint="cs"/>
          <w:sz w:val="28"/>
          <w:szCs w:val="28"/>
          <w:rtl/>
          <w:lang w:bidi="ar-JO"/>
        </w:rPr>
        <w:t xml:space="preserve"> </w:t>
      </w:r>
      <w:r w:rsidRPr="00C62859">
        <w:rPr>
          <w:rFonts w:ascii="Sakkal Majalla" w:hAnsi="Sakkal Majalla" w:cs="Sakkal Majalla"/>
          <w:sz w:val="28"/>
          <w:szCs w:val="28"/>
          <w:rtl/>
          <w:lang w:bidi="ar-JO"/>
        </w:rPr>
        <w:t>لصون وحماية الهوية الوطنية الفلسطينية وضمان تمتع الشعب الفلسطيني بحقه بالمواطنة دون تمييز</w:t>
      </w:r>
      <w:r w:rsidR="00FD231A" w:rsidRPr="00FD231A">
        <w:rPr>
          <w:rFonts w:ascii="Sakkal Majalla" w:hAnsi="Sakkal Majalla" w:cs="Sakkal Majalla" w:hint="cs"/>
          <w:sz w:val="28"/>
          <w:szCs w:val="28"/>
          <w:rtl/>
          <w:lang w:bidi="ar-JO"/>
        </w:rPr>
        <w:t xml:space="preserve"> </w:t>
      </w:r>
      <w:r w:rsidR="00FD231A">
        <w:rPr>
          <w:rFonts w:ascii="Sakkal Majalla" w:hAnsi="Sakkal Majalla" w:cs="Sakkal Majalla" w:hint="cs"/>
          <w:sz w:val="28"/>
          <w:szCs w:val="28"/>
          <w:rtl/>
          <w:lang w:bidi="ar-JO"/>
        </w:rPr>
        <w:t xml:space="preserve">(على النحو الذي تم توضيحه في الفقرات 96 وحتى 99 من هذا التقرير. للمزيد يرجى الرجوع </w:t>
      </w:r>
      <w:r w:rsidR="00FD231A" w:rsidRPr="00CB3626">
        <w:rPr>
          <w:rFonts w:ascii="Sakkal Majalla" w:hAnsi="Sakkal Majalla" w:cs="Sakkal Majalla"/>
          <w:sz w:val="28"/>
          <w:szCs w:val="28"/>
          <w:rtl/>
        </w:rPr>
        <w:t>إ</w:t>
      </w:r>
      <w:r w:rsidR="00FD231A">
        <w:rPr>
          <w:rFonts w:ascii="Sakkal Majalla" w:hAnsi="Sakkal Majalla" w:cs="Sakkal Majalla"/>
          <w:sz w:val="28"/>
          <w:szCs w:val="28"/>
          <w:rtl/>
        </w:rPr>
        <w:t xml:space="preserve">لى تقرير دولة فلسطين الأول </w:t>
      </w:r>
      <w:r w:rsidR="00FD231A">
        <w:rPr>
          <w:rFonts w:ascii="Sakkal Majalla" w:hAnsi="Sakkal Majalla" w:cs="Sakkal Majalla" w:hint="cs"/>
          <w:sz w:val="28"/>
          <w:szCs w:val="28"/>
          <w:rtl/>
        </w:rPr>
        <w:t>لعام 2018 الفقرات 95 وحتى 104)</w:t>
      </w:r>
      <w:r w:rsidRPr="00C62859">
        <w:rPr>
          <w:rFonts w:ascii="Sakkal Majalla" w:hAnsi="Sakkal Majalla" w:cs="Sakkal Majalla"/>
          <w:sz w:val="28"/>
          <w:szCs w:val="28"/>
          <w:rtl/>
          <w:lang w:bidi="ar-JO"/>
        </w:rPr>
        <w:t xml:space="preserve">. </w:t>
      </w:r>
      <w:r w:rsidR="00E777F0" w:rsidRPr="00C62859">
        <w:rPr>
          <w:rFonts w:ascii="Sakkal Majalla" w:hAnsi="Sakkal Majalla" w:cs="Sakkal Majalla" w:hint="cs"/>
          <w:sz w:val="28"/>
          <w:szCs w:val="28"/>
          <w:rtl/>
          <w:lang w:bidi="ar-JO"/>
        </w:rPr>
        <w:t>و</w:t>
      </w:r>
      <w:r w:rsidRPr="00C62859">
        <w:rPr>
          <w:rFonts w:ascii="Sakkal Majalla" w:hAnsi="Sakkal Majalla" w:cs="Sakkal Majalla"/>
          <w:sz w:val="28"/>
          <w:szCs w:val="28"/>
          <w:rtl/>
          <w:lang w:bidi="ar-JO"/>
        </w:rPr>
        <w:t>في ذات الوقت</w:t>
      </w:r>
      <w:r w:rsidR="00C62859" w:rsidRPr="00C62859">
        <w:rPr>
          <w:rFonts w:ascii="Sakkal Majalla" w:hAnsi="Sakkal Majalla" w:cs="Sakkal Majalla" w:hint="cs"/>
          <w:sz w:val="28"/>
          <w:szCs w:val="28"/>
          <w:rtl/>
        </w:rPr>
        <w:t>،</w:t>
      </w:r>
      <w:r w:rsidRPr="00C62859">
        <w:rPr>
          <w:rFonts w:ascii="Sakkal Majalla" w:hAnsi="Sakkal Majalla" w:cs="Sakkal Majalla"/>
          <w:sz w:val="28"/>
          <w:szCs w:val="28"/>
          <w:rtl/>
          <w:lang w:bidi="ar-JO"/>
        </w:rPr>
        <w:t xml:space="preserve"> تذكّر</w:t>
      </w:r>
      <w:r w:rsidR="0022280B" w:rsidRPr="00C62859">
        <w:rPr>
          <w:rFonts w:ascii="Sakkal Majalla" w:hAnsi="Sakkal Majalla" w:cs="Sakkal Majalla" w:hint="cs"/>
          <w:sz w:val="28"/>
          <w:szCs w:val="28"/>
          <w:rtl/>
          <w:lang w:bidi="ar-JO"/>
        </w:rPr>
        <w:t xml:space="preserve"> دولة فلسطين بأن ضمان احترام وتطبيق أي قانون للجنسية </w:t>
      </w:r>
      <w:r w:rsidR="00CC0722" w:rsidRPr="00C62859">
        <w:rPr>
          <w:rFonts w:ascii="Sakkal Majalla" w:hAnsi="Sakkal Majalla" w:cs="Sakkal Majalla" w:hint="cs"/>
          <w:sz w:val="28"/>
          <w:szCs w:val="28"/>
          <w:rtl/>
          <w:lang w:bidi="ar-JO"/>
        </w:rPr>
        <w:t xml:space="preserve">مرهون </w:t>
      </w:r>
      <w:r w:rsidR="0022280B" w:rsidRPr="00C62859">
        <w:rPr>
          <w:rFonts w:ascii="Sakkal Majalla" w:hAnsi="Sakkal Majalla" w:cs="Sakkal Majalla" w:hint="cs"/>
          <w:sz w:val="28"/>
          <w:szCs w:val="28"/>
          <w:rtl/>
          <w:lang w:bidi="ar-JO"/>
        </w:rPr>
        <w:t xml:space="preserve">بانهاء الاحتلال الاستعماري لدولة فلسطين </w:t>
      </w:r>
      <w:r w:rsidR="007F704F">
        <w:rPr>
          <w:rFonts w:ascii="Sakkal Majalla" w:hAnsi="Sakkal Majalla" w:cs="Sakkal Majalla" w:hint="cs"/>
          <w:sz w:val="28"/>
          <w:szCs w:val="28"/>
          <w:rtl/>
          <w:lang w:bidi="ar-JO"/>
        </w:rPr>
        <w:t xml:space="preserve">وتمكين </w:t>
      </w:r>
      <w:r w:rsidR="007F704F" w:rsidRPr="00C62859">
        <w:rPr>
          <w:rFonts w:ascii="Sakkal Majalla" w:hAnsi="Sakkal Majalla" w:cs="Sakkal Majalla" w:hint="cs"/>
          <w:sz w:val="28"/>
          <w:szCs w:val="28"/>
          <w:rtl/>
          <w:lang w:bidi="ar-JO"/>
        </w:rPr>
        <w:t>الشعب الفلسطيني من حريته واستقلاله وحقه في تقرير المصير</w:t>
      </w:r>
      <w:r w:rsidR="007F704F">
        <w:rPr>
          <w:rFonts w:ascii="Sakkal Majalla" w:hAnsi="Sakkal Majalla" w:cs="Sakkal Majalla" w:hint="cs"/>
          <w:sz w:val="28"/>
          <w:szCs w:val="28"/>
          <w:rtl/>
          <w:lang w:bidi="ar-JO"/>
        </w:rPr>
        <w:t xml:space="preserve">، حيث يمنع الاحتلال الاستعماري الاسرائيلي </w:t>
      </w:r>
      <w:r w:rsidR="00CC0722" w:rsidRPr="00C62859">
        <w:rPr>
          <w:rFonts w:ascii="Sakkal Majalla" w:hAnsi="Sakkal Majalla" w:cs="Sakkal Majalla" w:hint="cs"/>
          <w:sz w:val="28"/>
          <w:szCs w:val="28"/>
          <w:rtl/>
          <w:lang w:bidi="ar-JO"/>
        </w:rPr>
        <w:t xml:space="preserve">الشعب الفلسطيني </w:t>
      </w:r>
      <w:r w:rsidR="007F704F">
        <w:rPr>
          <w:rFonts w:ascii="Sakkal Majalla" w:hAnsi="Sakkal Majalla" w:cs="Sakkal Majalla" w:hint="cs"/>
          <w:sz w:val="28"/>
          <w:szCs w:val="28"/>
          <w:rtl/>
          <w:lang w:bidi="ar-JO"/>
        </w:rPr>
        <w:t xml:space="preserve"> من التمتع </w:t>
      </w:r>
      <w:r w:rsidR="00CC0722" w:rsidRPr="00C62859">
        <w:rPr>
          <w:rFonts w:ascii="Sakkal Majalla" w:hAnsi="Sakkal Majalla" w:cs="Sakkal Majalla" w:hint="cs"/>
          <w:sz w:val="28"/>
          <w:szCs w:val="28"/>
          <w:rtl/>
          <w:lang w:bidi="ar-JO"/>
        </w:rPr>
        <w:t>بأية</w:t>
      </w:r>
      <w:r w:rsidR="007F704F">
        <w:rPr>
          <w:rFonts w:ascii="Sakkal Majalla" w:hAnsi="Sakkal Majalla" w:cs="Sakkal Majalla" w:hint="cs"/>
          <w:sz w:val="28"/>
          <w:szCs w:val="28"/>
          <w:rtl/>
          <w:lang w:bidi="ar-JO"/>
        </w:rPr>
        <w:t xml:space="preserve"> حقوق بما فيها الحق في الجنسية.</w:t>
      </w:r>
      <w:r w:rsidR="00CC0722" w:rsidRPr="00C62859">
        <w:rPr>
          <w:rFonts w:ascii="Sakkal Majalla" w:hAnsi="Sakkal Majalla" w:cs="Sakkal Majalla" w:hint="cs"/>
          <w:sz w:val="28"/>
          <w:szCs w:val="28"/>
          <w:rtl/>
          <w:lang w:bidi="ar-JO"/>
        </w:rPr>
        <w:t xml:space="preserve"> </w:t>
      </w:r>
      <w:r w:rsidR="003F478C">
        <w:rPr>
          <w:rFonts w:ascii="Sakkal Majalla" w:hAnsi="Sakkal Majalla" w:cs="Sakkal Majalla" w:hint="cs"/>
          <w:sz w:val="28"/>
          <w:szCs w:val="28"/>
          <w:rtl/>
          <w:lang w:bidi="ar-JO"/>
        </w:rPr>
        <w:t xml:space="preserve">وعليه، </w:t>
      </w:r>
      <w:r w:rsidR="00C62859" w:rsidRPr="00C62859">
        <w:rPr>
          <w:rFonts w:ascii="Sakkal Majalla" w:hAnsi="Sakkal Majalla" w:cs="Sakkal Majalla" w:hint="cs"/>
          <w:sz w:val="28"/>
          <w:szCs w:val="28"/>
          <w:rtl/>
          <w:lang w:bidi="ar-JO"/>
        </w:rPr>
        <w:t>تؤكد</w:t>
      </w:r>
      <w:r w:rsidR="00CC0722" w:rsidRPr="00C62859">
        <w:rPr>
          <w:rFonts w:ascii="Sakkal Majalla" w:hAnsi="Sakkal Majalla" w:cs="Sakkal Majalla" w:hint="cs"/>
          <w:sz w:val="28"/>
          <w:szCs w:val="28"/>
          <w:rtl/>
          <w:lang w:bidi="ar-JO"/>
        </w:rPr>
        <w:t xml:space="preserve"> </w:t>
      </w:r>
      <w:r w:rsidR="00CC0722" w:rsidRPr="00C62859">
        <w:rPr>
          <w:rFonts w:ascii="Sakkal Majalla" w:hAnsi="Sakkal Majalla" w:cs="Sakkal Majalla" w:hint="cs"/>
          <w:sz w:val="28"/>
          <w:szCs w:val="28"/>
          <w:rtl/>
          <w:lang w:bidi="ar-JO"/>
        </w:rPr>
        <w:lastRenderedPageBreak/>
        <w:t>دولة فلسطين سعيها المتواصل إلى كفالة تمتع الشعب الفلسطيني</w:t>
      </w:r>
      <w:r w:rsidR="00C62859" w:rsidRPr="00C62859">
        <w:rPr>
          <w:rFonts w:ascii="Sakkal Majalla" w:hAnsi="Sakkal Majalla" w:cs="Sakkal Majalla" w:hint="cs"/>
          <w:sz w:val="28"/>
          <w:szCs w:val="28"/>
          <w:rtl/>
          <w:lang w:bidi="ar-JO"/>
        </w:rPr>
        <w:t xml:space="preserve"> بالهوية الفلسطينية بال</w:t>
      </w:r>
      <w:r w:rsidR="00436C8D">
        <w:rPr>
          <w:rFonts w:ascii="Sakkal Majalla" w:hAnsi="Sakkal Majalla" w:cs="Sakkal Majalla" w:hint="cs"/>
          <w:sz w:val="28"/>
          <w:szCs w:val="28"/>
          <w:rtl/>
          <w:lang w:bidi="ar-JO"/>
        </w:rPr>
        <w:t>قدر المستطاع في ظل الظرف الراهن، وستواصل جهودها في هذا الصدد حتى يتمتع كل أبناء فلسطين بحقوقهم كافة بما فيها الحق في الجنسية.</w:t>
      </w:r>
    </w:p>
    <w:p w14:paraId="44CA4846" w14:textId="77777777" w:rsidR="00CB3626" w:rsidRPr="00CB3626" w:rsidRDefault="00CB3626" w:rsidP="0024524F">
      <w:pPr>
        <w:rPr>
          <w:rFonts w:ascii="Sakkal Majalla" w:hAnsi="Sakkal Majalla" w:cs="Sakkal Majalla"/>
          <w:sz w:val="28"/>
          <w:szCs w:val="28"/>
          <w:rtl/>
          <w:lang w:bidi="ar-JO"/>
        </w:rPr>
      </w:pPr>
    </w:p>
    <w:p w14:paraId="30FDC549" w14:textId="31C702E8" w:rsidR="00A9649E" w:rsidRPr="00CB3626" w:rsidRDefault="00A9649E" w:rsidP="0024524F">
      <w:pPr>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المادة 6</w:t>
      </w:r>
      <w:r w:rsidR="00B82493" w:rsidRPr="00CB3626">
        <w:rPr>
          <w:rFonts w:ascii="Sakkal Majalla" w:hAnsi="Sakkal Majalla" w:cs="Sakkal Majalla"/>
          <w:b/>
          <w:bCs/>
          <w:sz w:val="28"/>
          <w:szCs w:val="28"/>
          <w:rtl/>
          <w:lang w:bidi="ar-JO"/>
        </w:rPr>
        <w:t xml:space="preserve"> والمادة 14</w:t>
      </w:r>
    </w:p>
    <w:p w14:paraId="35A00334" w14:textId="77777777" w:rsidR="0074622A" w:rsidRPr="00CB3626" w:rsidRDefault="0074622A" w:rsidP="00602233">
      <w:pPr>
        <w:rPr>
          <w:rFonts w:ascii="Sakkal Majalla" w:hAnsi="Sakkal Majalla" w:cs="Sakkal Majalla"/>
          <w:sz w:val="28"/>
          <w:szCs w:val="28"/>
          <w:rtl/>
          <w:lang w:bidi="ar-JO"/>
        </w:rPr>
      </w:pPr>
    </w:p>
    <w:p w14:paraId="66FB786C" w14:textId="61F069CD" w:rsidR="00602233" w:rsidRPr="00CB3626" w:rsidRDefault="0061565B" w:rsidP="0074622A">
      <w:pPr>
        <w:ind w:firstLine="720"/>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 xml:space="preserve">شكاوى التمييز العنصري </w:t>
      </w:r>
      <w:r w:rsidR="0024524F" w:rsidRPr="00CB3626">
        <w:rPr>
          <w:rFonts w:ascii="Sakkal Majalla" w:hAnsi="Sakkal Majalla" w:cs="Sakkal Majalla"/>
          <w:b/>
          <w:bCs/>
          <w:sz w:val="28"/>
          <w:szCs w:val="28"/>
          <w:rtl/>
          <w:lang w:bidi="ar-JO"/>
        </w:rPr>
        <w:t>(فقرات</w:t>
      </w:r>
      <w:r w:rsidRPr="00CB3626">
        <w:rPr>
          <w:rFonts w:ascii="Sakkal Majalla" w:hAnsi="Sakkal Majalla" w:cs="Sakkal Majalla"/>
          <w:b/>
          <w:bCs/>
          <w:sz w:val="28"/>
          <w:szCs w:val="28"/>
          <w:rtl/>
          <w:lang w:bidi="ar-JO"/>
        </w:rPr>
        <w:t xml:space="preserve"> </w:t>
      </w:r>
      <w:r w:rsidR="00FE0BC6" w:rsidRPr="00CB3626">
        <w:rPr>
          <w:rFonts w:ascii="Sakkal Majalla" w:hAnsi="Sakkal Majalla" w:cs="Sakkal Majalla"/>
          <w:b/>
          <w:bCs/>
          <w:sz w:val="28"/>
          <w:szCs w:val="28"/>
          <w:rtl/>
          <w:lang w:bidi="ar-JO"/>
        </w:rPr>
        <w:t xml:space="preserve">17 </w:t>
      </w:r>
      <w:r w:rsidR="0024524F" w:rsidRPr="00CB3626">
        <w:rPr>
          <w:rFonts w:ascii="Sakkal Majalla" w:hAnsi="Sakkal Majalla" w:cs="Sakkal Majalla"/>
          <w:b/>
          <w:bCs/>
          <w:sz w:val="28"/>
          <w:szCs w:val="28"/>
          <w:rtl/>
          <w:lang w:bidi="ar-JO"/>
        </w:rPr>
        <w:t>و18 من</w:t>
      </w:r>
      <w:r w:rsidR="00FE0BC6" w:rsidRPr="00CB3626">
        <w:rPr>
          <w:rFonts w:ascii="Sakkal Majalla" w:hAnsi="Sakkal Majalla" w:cs="Sakkal Majalla"/>
          <w:b/>
          <w:bCs/>
          <w:sz w:val="28"/>
          <w:szCs w:val="28"/>
          <w:rtl/>
          <w:lang w:bidi="ar-JO"/>
        </w:rPr>
        <w:t xml:space="preserve"> الملاحظات الختامية)</w:t>
      </w:r>
      <w:r w:rsidR="0087657F" w:rsidRPr="00CB3626">
        <w:rPr>
          <w:rFonts w:ascii="Sakkal Majalla" w:hAnsi="Sakkal Majalla" w:cs="Sakkal Majalla"/>
          <w:b/>
          <w:bCs/>
          <w:sz w:val="28"/>
          <w:szCs w:val="28"/>
          <w:rtl/>
          <w:lang w:bidi="ar-JO"/>
        </w:rPr>
        <w:t xml:space="preserve"> </w:t>
      </w:r>
    </w:p>
    <w:p w14:paraId="74C0F207" w14:textId="77777777" w:rsidR="0024524F" w:rsidRPr="00CB3626" w:rsidRDefault="0024524F" w:rsidP="00602233">
      <w:pPr>
        <w:pStyle w:val="ListParagraph"/>
        <w:rPr>
          <w:rFonts w:ascii="Sakkal Majalla" w:hAnsi="Sakkal Majalla" w:cs="Sakkal Majalla"/>
          <w:b/>
          <w:bCs/>
          <w:sz w:val="28"/>
          <w:szCs w:val="28"/>
          <w:lang w:bidi="ar-JO"/>
        </w:rPr>
      </w:pPr>
    </w:p>
    <w:p w14:paraId="0E0F0C78" w14:textId="55B38DFC" w:rsidR="00475E3C" w:rsidRPr="00CB3626" w:rsidRDefault="00475E3C"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لم يؤخذ على دولة فلسطين أن مارست ضد مواطنيها سياسة عنصرية، أما فيما يتعلق بالأجانب المقيمين على أرضها، فقد شكلت سيادة القانون المعيار الوحيد في التعامل معهم.</w:t>
      </w:r>
    </w:p>
    <w:p w14:paraId="615020B7" w14:textId="77777777" w:rsidR="00491158" w:rsidRPr="00CB3626" w:rsidRDefault="00491158" w:rsidP="00491158">
      <w:pPr>
        <w:rPr>
          <w:rFonts w:ascii="Sakkal Majalla" w:hAnsi="Sakkal Majalla" w:cs="Sakkal Majalla"/>
          <w:sz w:val="28"/>
          <w:szCs w:val="28"/>
          <w:lang w:bidi="ar-JO"/>
        </w:rPr>
      </w:pPr>
    </w:p>
    <w:p w14:paraId="4C0FF265" w14:textId="72309038" w:rsidR="00472D81" w:rsidRPr="00CB3626" w:rsidRDefault="00016E73"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قامت دولة فسطين وفقاً للمادة (14) من اتفاقية القضاء على جميع أشكال التمييز العنصري بتفعيل آلية الشكاوى الفردية، بتعيين الهيئة المستقلة لحقوق الإنسان </w:t>
      </w:r>
      <w:r w:rsidR="00FD7CAB" w:rsidRPr="00CB3626">
        <w:rPr>
          <w:rFonts w:ascii="Sakkal Majalla" w:hAnsi="Sakkal Majalla" w:cs="Sakkal Majalla"/>
          <w:sz w:val="28"/>
          <w:szCs w:val="28"/>
          <w:rtl/>
          <w:lang w:bidi="ar-JO"/>
        </w:rPr>
        <w:t xml:space="preserve">"ديوان المظالم" </w:t>
      </w:r>
      <w:r w:rsidRPr="00CB3626">
        <w:rPr>
          <w:rFonts w:ascii="Sakkal Majalla" w:hAnsi="Sakkal Majalla" w:cs="Sakkal Majalla"/>
          <w:sz w:val="28"/>
          <w:szCs w:val="28"/>
          <w:rtl/>
          <w:lang w:bidi="ar-JO"/>
        </w:rPr>
        <w:t>الجهاز المختص باستلام ونظر الالتماسات المقدمة من الأفراد والجماعات الذين يدعون أنهم ضحايا الانتها</w:t>
      </w:r>
      <w:r w:rsidR="00FD7CAB" w:rsidRPr="00CB3626">
        <w:rPr>
          <w:rFonts w:ascii="Sakkal Majalla" w:hAnsi="Sakkal Majalla" w:cs="Sakkal Majalla"/>
          <w:sz w:val="28"/>
          <w:szCs w:val="28"/>
          <w:rtl/>
          <w:lang w:bidi="ar-JO"/>
        </w:rPr>
        <w:t>كات المتعلقة بالتمييز العنصري، ب</w:t>
      </w:r>
      <w:r w:rsidR="00472D81" w:rsidRPr="00CB3626">
        <w:rPr>
          <w:rFonts w:ascii="Sakkal Majalla" w:hAnsi="Sakkal Majalla" w:cs="Sakkal Majalla"/>
          <w:sz w:val="28"/>
          <w:szCs w:val="28"/>
          <w:rtl/>
          <w:lang w:bidi="ar-JO"/>
        </w:rPr>
        <w:t xml:space="preserve">تاريخ 28 حزيران/يونيو 2022، </w:t>
      </w:r>
      <w:r w:rsidR="00FD7CAB" w:rsidRPr="00CB3626">
        <w:rPr>
          <w:rFonts w:ascii="Sakkal Majalla" w:hAnsi="Sakkal Majalla" w:cs="Sakkal Majalla"/>
          <w:sz w:val="28"/>
          <w:szCs w:val="28"/>
          <w:rtl/>
          <w:lang w:bidi="ar-JO"/>
        </w:rPr>
        <w:t xml:space="preserve">تم تدريب الكادر البشري لدى الهيئة المستقلة حول أحكام الاتفاقية بهدف توفير كادر متخصص برصد شكاوى التمييز العنصري، حيث </w:t>
      </w:r>
      <w:r w:rsidR="00472D81" w:rsidRPr="00CB3626">
        <w:rPr>
          <w:rFonts w:ascii="Sakkal Majalla" w:hAnsi="Sakkal Majalla" w:cs="Sakkal Majalla"/>
          <w:sz w:val="28"/>
          <w:szCs w:val="28"/>
          <w:rtl/>
          <w:lang w:bidi="ar-JO"/>
        </w:rPr>
        <w:t xml:space="preserve">قامت وزارة الخارجية والمغتربين بالتعاون مع مكتب المفوض السامي لحقوق الإنسان في دولة فلسطين، وبالشراكة مع الهيئة المستقلة، بعقد دورة تدريبية بعنوان (الشكاوى الفردية الخاصة باتفاقية القضاء على جميع أشكال التمييز العنصري)، استهدفت عدداً من طاقم الهيئة من مختلف محافظات الضفة الغربية وقطاع غزة. في ضوء تفعيل دولة فلسطين للمادة 14 من الاتفاقية الخاصة بتفعيل آلية الشكاوى الفردية، وإعطاء </w:t>
      </w:r>
      <w:r w:rsidR="00602233" w:rsidRPr="00CB3626">
        <w:rPr>
          <w:rFonts w:ascii="Sakkal Majalla" w:hAnsi="Sakkal Majalla" w:cs="Sakkal Majalla"/>
          <w:sz w:val="28"/>
          <w:szCs w:val="28"/>
          <w:rtl/>
          <w:lang w:bidi="ar-JO"/>
        </w:rPr>
        <w:t>الهيئة الاختصاص</w:t>
      </w:r>
      <w:r w:rsidR="00472D81" w:rsidRPr="00CB3626">
        <w:rPr>
          <w:rFonts w:ascii="Sakkal Majalla" w:hAnsi="Sakkal Majalla" w:cs="Sakkal Majalla"/>
          <w:sz w:val="28"/>
          <w:szCs w:val="28"/>
          <w:rtl/>
          <w:lang w:bidi="ar-JO"/>
        </w:rPr>
        <w:t xml:space="preserve"> القانوني باستلام والنظر في الالتماسات المقدمة من الأفراد، في حال كونهم ضحايا انتهاك لأي من الحقوق المقررة في هذه الاتفاقية</w:t>
      </w:r>
      <w:r w:rsidR="000B2821" w:rsidRPr="00CB3626">
        <w:rPr>
          <w:rFonts w:ascii="Sakkal Majalla" w:hAnsi="Sakkal Majalla" w:cs="Sakkal Majalla"/>
          <w:sz w:val="28"/>
          <w:szCs w:val="28"/>
          <w:rtl/>
          <w:lang w:bidi="ar-JO"/>
        </w:rPr>
        <w:t xml:space="preserve"> </w:t>
      </w:r>
      <w:r w:rsidR="00472D81" w:rsidRPr="00CB3626">
        <w:rPr>
          <w:rFonts w:ascii="Sakkal Majalla" w:hAnsi="Sakkal Majalla" w:cs="Sakkal Majalla"/>
          <w:sz w:val="28"/>
          <w:szCs w:val="28"/>
          <w:rtl/>
          <w:lang w:bidi="ar-JO"/>
        </w:rPr>
        <w:t xml:space="preserve">كون الهيئة المستقلة هي الجهة الأقدر للقيام بدور تلقي الشكاوى الفردية حول التمييز العنصري، فهي تمتلك القدرات والطاقات اللازمة والمؤهلة، وأثبتت </w:t>
      </w:r>
      <w:r w:rsidR="00EC67F9" w:rsidRPr="00CB3626">
        <w:rPr>
          <w:rFonts w:ascii="Sakkal Majalla" w:hAnsi="Sakkal Majalla" w:cs="Sakkal Majalla"/>
          <w:sz w:val="28"/>
          <w:szCs w:val="28"/>
          <w:rtl/>
          <w:lang w:bidi="ar-JO"/>
        </w:rPr>
        <w:t>حياديتها</w:t>
      </w:r>
      <w:r w:rsidR="00472D81" w:rsidRPr="00CB3626">
        <w:rPr>
          <w:rFonts w:ascii="Sakkal Majalla" w:hAnsi="Sakkal Majalla" w:cs="Sakkal Majalla"/>
          <w:sz w:val="28"/>
          <w:szCs w:val="28"/>
          <w:rtl/>
          <w:lang w:bidi="ar-JO"/>
        </w:rPr>
        <w:t xml:space="preserve"> ومهنيتها على الدوام، علاوة على دورها الهام في مجال توعية الجمهور الفلسطين</w:t>
      </w:r>
      <w:r w:rsidR="00491158" w:rsidRPr="00CB3626">
        <w:rPr>
          <w:rFonts w:ascii="Sakkal Majalla" w:hAnsi="Sakkal Majalla" w:cs="Sakkal Majalla"/>
          <w:sz w:val="28"/>
          <w:szCs w:val="28"/>
          <w:rtl/>
          <w:lang w:bidi="ar-JO"/>
        </w:rPr>
        <w:t>ي بحقوقه وبآليات هذه الاتفاقية.</w:t>
      </w:r>
    </w:p>
    <w:p w14:paraId="5AE74766" w14:textId="77777777" w:rsidR="00491158" w:rsidRPr="00CB3626" w:rsidRDefault="00491158" w:rsidP="00491158">
      <w:pPr>
        <w:rPr>
          <w:rFonts w:ascii="Sakkal Majalla" w:hAnsi="Sakkal Majalla" w:cs="Sakkal Majalla"/>
          <w:sz w:val="28"/>
          <w:szCs w:val="28"/>
          <w:rtl/>
          <w:lang w:bidi="ar-JO"/>
        </w:rPr>
      </w:pPr>
    </w:p>
    <w:p w14:paraId="2CD4BE97" w14:textId="4C199F91" w:rsidR="00472D81" w:rsidRPr="00CB3626" w:rsidRDefault="000B2821"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وقد تضمن</w:t>
      </w:r>
      <w:r w:rsidR="00472D81" w:rsidRPr="00CB3626">
        <w:rPr>
          <w:rFonts w:ascii="Sakkal Majalla" w:hAnsi="Sakkal Majalla" w:cs="Sakkal Majalla"/>
          <w:sz w:val="28"/>
          <w:szCs w:val="28"/>
          <w:rtl/>
          <w:lang w:bidi="ar-JO"/>
        </w:rPr>
        <w:t xml:space="preserve"> التدريب الذي </w:t>
      </w:r>
      <w:r w:rsidRPr="00CB3626">
        <w:rPr>
          <w:rFonts w:ascii="Sakkal Majalla" w:hAnsi="Sakkal Majalla" w:cs="Sakkal Majalla"/>
          <w:sz w:val="28"/>
          <w:szCs w:val="28"/>
          <w:rtl/>
          <w:lang w:bidi="ar-JO"/>
        </w:rPr>
        <w:t>استمر</w:t>
      </w:r>
      <w:r w:rsidR="00472D81" w:rsidRPr="00CB3626">
        <w:rPr>
          <w:rFonts w:ascii="Sakkal Majalla" w:hAnsi="Sakkal Majalla" w:cs="Sakkal Majalla"/>
          <w:sz w:val="28"/>
          <w:szCs w:val="28"/>
          <w:rtl/>
          <w:lang w:bidi="ar-JO"/>
        </w:rPr>
        <w:t xml:space="preserve"> على مدار يومين عدة مواضيع أهمها، اتفاقية التمييز العنصري وعرض تقديمي لبعض المواد الرئيسية الخاصة </w:t>
      </w:r>
      <w:r w:rsidRPr="00CB3626">
        <w:rPr>
          <w:rFonts w:ascii="Sakkal Majalla" w:hAnsi="Sakkal Majalla" w:cs="Sakkal Majalla"/>
          <w:sz w:val="28"/>
          <w:szCs w:val="28"/>
          <w:rtl/>
          <w:lang w:bidi="ar-JO"/>
        </w:rPr>
        <w:t>بالاتفاقية،</w:t>
      </w:r>
      <w:r w:rsidR="00472D81" w:rsidRPr="00CB3626">
        <w:rPr>
          <w:rFonts w:ascii="Sakkal Majalla" w:hAnsi="Sakkal Majalla" w:cs="Sakkal Majalla"/>
          <w:sz w:val="28"/>
          <w:szCs w:val="28"/>
          <w:rtl/>
          <w:lang w:bidi="ar-JO"/>
        </w:rPr>
        <w:t xml:space="preserve"> إجراءات الشكاوى الفردية و</w:t>
      </w:r>
      <w:r w:rsidRPr="00CB3626">
        <w:rPr>
          <w:rFonts w:ascii="Sakkal Majalla" w:hAnsi="Sakkal Majalla" w:cs="Sakkal Majalla"/>
          <w:sz w:val="28"/>
          <w:szCs w:val="28"/>
          <w:rtl/>
          <w:lang w:bidi="ar-JO"/>
        </w:rPr>
        <w:t xml:space="preserve">معاييرها وعملياتها، </w:t>
      </w:r>
      <w:r w:rsidR="00472D81" w:rsidRPr="00CB3626">
        <w:rPr>
          <w:rFonts w:ascii="Sakkal Majalla" w:hAnsi="Sakkal Majalla" w:cs="Sakkal Majalla"/>
          <w:sz w:val="28"/>
          <w:szCs w:val="28"/>
          <w:rtl/>
          <w:lang w:bidi="ar-JO"/>
        </w:rPr>
        <w:t>دراسة استمارة الشكاوى الفردية لل</w:t>
      </w:r>
      <w:r w:rsidRPr="00CB3626">
        <w:rPr>
          <w:rFonts w:ascii="Sakkal Majalla" w:hAnsi="Sakkal Majalla" w:cs="Sakkal Majalla"/>
          <w:sz w:val="28"/>
          <w:szCs w:val="28"/>
          <w:rtl/>
          <w:lang w:bidi="ar-JO"/>
        </w:rPr>
        <w:t xml:space="preserve">جنة القضاء على التمييز العنصري، </w:t>
      </w:r>
      <w:r w:rsidR="00472D81" w:rsidRPr="00CB3626">
        <w:rPr>
          <w:rFonts w:ascii="Sakkal Majalla" w:hAnsi="Sakkal Majalla" w:cs="Sakkal Majalla"/>
          <w:sz w:val="28"/>
          <w:szCs w:val="28"/>
          <w:rtl/>
          <w:lang w:bidi="ar-JO"/>
        </w:rPr>
        <w:t xml:space="preserve">دور الهيئة </w:t>
      </w:r>
      <w:r w:rsidRPr="00CB3626">
        <w:rPr>
          <w:rFonts w:ascii="Sakkal Majalla" w:hAnsi="Sakkal Majalla" w:cs="Sakkal Majalla"/>
          <w:sz w:val="28"/>
          <w:szCs w:val="28"/>
          <w:rtl/>
          <w:lang w:bidi="ar-JO"/>
        </w:rPr>
        <w:t>كجسم وطني لتلقي الشكاوى الفردية،</w:t>
      </w:r>
      <w:r w:rsidR="00472D81" w:rsidRPr="00CB3626">
        <w:rPr>
          <w:rFonts w:ascii="Sakkal Majalla" w:hAnsi="Sakkal Majalla" w:cs="Sakkal Majalla"/>
          <w:sz w:val="28"/>
          <w:szCs w:val="28"/>
          <w:rtl/>
          <w:lang w:bidi="ar-JO"/>
        </w:rPr>
        <w:t xml:space="preserve"> ودور المؤسسات الوطنية بموجب المادة 14,2 من اتفاقية القضاء على جميع أشكال التمييز العنصري. </w:t>
      </w:r>
      <w:r w:rsidR="00561ECA" w:rsidRPr="00CB3626">
        <w:rPr>
          <w:rFonts w:ascii="Sakkal Majalla" w:hAnsi="Sakkal Majalla" w:cs="Sakkal Majalla"/>
          <w:sz w:val="28"/>
          <w:szCs w:val="28"/>
          <w:rtl/>
          <w:lang w:bidi="ar-JO"/>
        </w:rPr>
        <w:t>وقد بدأت الهيئة المستقلة العمل بالفعل على إضافة التصنيف على استمارة الشكاوى الخاصة بها، ولكن التحدي الذي واجهها هو غياب تصنيف واضح ينطبق على السياق الفلسطيني، للأسباب التي ذكرت في التقرير أعلاه</w:t>
      </w:r>
    </w:p>
    <w:p w14:paraId="2EE8DB61" w14:textId="77777777" w:rsidR="00491158" w:rsidRPr="00CB3626" w:rsidRDefault="00491158" w:rsidP="00491158">
      <w:pPr>
        <w:rPr>
          <w:rFonts w:ascii="Sakkal Majalla" w:hAnsi="Sakkal Majalla" w:cs="Sakkal Majalla"/>
          <w:sz w:val="28"/>
          <w:szCs w:val="28"/>
          <w:lang w:bidi="ar-JO"/>
        </w:rPr>
      </w:pPr>
    </w:p>
    <w:p w14:paraId="57B44E0B" w14:textId="7015FF5E" w:rsidR="008208CA" w:rsidRPr="00CB3626" w:rsidRDefault="00FD6087"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ولغاية تيسير تقديم الشكاوي المتعلقة بانتهاكات حقوق الإنسان </w:t>
      </w:r>
      <w:r w:rsidR="001968C3" w:rsidRPr="00CB3626">
        <w:rPr>
          <w:rFonts w:ascii="Sakkal Majalla" w:hAnsi="Sakkal Majalla" w:cs="Sakkal Majalla"/>
          <w:sz w:val="28"/>
          <w:szCs w:val="28"/>
          <w:rtl/>
          <w:lang w:bidi="ar-JO"/>
        </w:rPr>
        <w:t xml:space="preserve">وكافة </w:t>
      </w:r>
      <w:r w:rsidRPr="00CB3626">
        <w:rPr>
          <w:rFonts w:ascii="Sakkal Majalla" w:hAnsi="Sakkal Majalla" w:cs="Sakkal Majalla"/>
          <w:sz w:val="28"/>
          <w:szCs w:val="28"/>
          <w:rtl/>
          <w:lang w:bidi="ar-JO"/>
        </w:rPr>
        <w:t xml:space="preserve">أشكال التمييز العنصري في حال </w:t>
      </w:r>
      <w:r w:rsidR="00602233" w:rsidRPr="00CB3626">
        <w:rPr>
          <w:rFonts w:ascii="Sakkal Majalla" w:hAnsi="Sakkal Majalla" w:cs="Sakkal Majalla"/>
          <w:sz w:val="28"/>
          <w:szCs w:val="28"/>
          <w:rtl/>
          <w:lang w:bidi="ar-JO"/>
        </w:rPr>
        <w:t>ارتكابها</w:t>
      </w:r>
      <w:r w:rsidRPr="00CB3626">
        <w:rPr>
          <w:rFonts w:ascii="Sakkal Majalla" w:hAnsi="Sakkal Majalla" w:cs="Sakkal Majalla"/>
          <w:sz w:val="28"/>
          <w:szCs w:val="28"/>
          <w:rtl/>
          <w:lang w:bidi="ar-JO"/>
        </w:rPr>
        <w:t xml:space="preserve"> من قبل مقدمي الخدمة المدنية أو منتسبي أجهزة إنفاذ القانون تبنت وزارة الداخلية </w:t>
      </w:r>
      <w:r w:rsidR="00602233" w:rsidRPr="00CB3626">
        <w:rPr>
          <w:rFonts w:ascii="Sakkal Majalla" w:hAnsi="Sakkal Majalla" w:cs="Sakkal Majalla"/>
          <w:sz w:val="28"/>
          <w:szCs w:val="28"/>
          <w:rtl/>
          <w:lang w:bidi="ar-JO"/>
        </w:rPr>
        <w:t>استراتيجية</w:t>
      </w:r>
      <w:r w:rsidRPr="00CB3626">
        <w:rPr>
          <w:rFonts w:ascii="Sakkal Majalla" w:hAnsi="Sakkal Majalla" w:cs="Sakkal Majalla"/>
          <w:sz w:val="28"/>
          <w:szCs w:val="28"/>
          <w:rtl/>
          <w:lang w:bidi="ar-JO"/>
        </w:rPr>
        <w:t xml:space="preserve"> تعدد منافذ استقبال </w:t>
      </w:r>
      <w:r w:rsidR="0013794E" w:rsidRPr="00CB3626">
        <w:rPr>
          <w:rFonts w:ascii="Sakkal Majalla" w:hAnsi="Sakkal Majalla" w:cs="Sakkal Majalla"/>
          <w:sz w:val="28"/>
          <w:szCs w:val="28"/>
          <w:rtl/>
          <w:lang w:bidi="ar-JO"/>
        </w:rPr>
        <w:t>الشكاوى</w:t>
      </w:r>
      <w:r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lastRenderedPageBreak/>
        <w:t xml:space="preserve">وذلك حرصاً منها على تيسير وضمان وصول </w:t>
      </w:r>
      <w:r w:rsidR="001968C3" w:rsidRPr="00CB3626">
        <w:rPr>
          <w:rFonts w:ascii="Sakkal Majalla" w:hAnsi="Sakkal Majalla" w:cs="Sakkal Majalla"/>
          <w:sz w:val="28"/>
          <w:szCs w:val="28"/>
          <w:rtl/>
          <w:lang w:bidi="ar-JO"/>
        </w:rPr>
        <w:t>الشكاوى</w:t>
      </w:r>
      <w:r w:rsidR="00306829"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كما استحدثت الوزارة لهذه الغاية وحدة خاصة </w:t>
      </w:r>
      <w:r w:rsidR="001968C3" w:rsidRPr="00CB3626">
        <w:rPr>
          <w:rFonts w:ascii="Sakkal Majalla" w:hAnsi="Sakkal Majalla" w:cs="Sakkal Majalla"/>
          <w:sz w:val="28"/>
          <w:szCs w:val="28"/>
          <w:rtl/>
          <w:lang w:bidi="ar-JO"/>
        </w:rPr>
        <w:t>بالشكاوى</w:t>
      </w:r>
      <w:r w:rsidR="008569E9" w:rsidRPr="00CB3626">
        <w:rPr>
          <w:rFonts w:ascii="Sakkal Majalla" w:hAnsi="Sakkal Majalla" w:cs="Sakkal Majalla"/>
          <w:sz w:val="28"/>
          <w:szCs w:val="28"/>
          <w:rtl/>
          <w:lang w:bidi="ar-JO"/>
        </w:rPr>
        <w:t xml:space="preserve"> من أجل متابعة حقوق الوحدة المرتبطة بنظام الشكاوى الموحد في مجلس الوزراء ووحدات الشكاوى في الأجهزة الأمنية،</w:t>
      </w:r>
      <w:r w:rsidR="00561ECA"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 xml:space="preserve">وأعطت صلاحيات استقبال الشكاوي لكل من وحدة حقوق الإنسان ووحدة النوع </w:t>
      </w:r>
      <w:r w:rsidR="0013794E" w:rsidRPr="00CB3626">
        <w:rPr>
          <w:rFonts w:ascii="Sakkal Majalla" w:hAnsi="Sakkal Majalla" w:cs="Sakkal Majalla"/>
          <w:sz w:val="28"/>
          <w:szCs w:val="28"/>
          <w:rtl/>
          <w:lang w:bidi="ar-JO"/>
        </w:rPr>
        <w:t>الاجتماعي</w:t>
      </w:r>
      <w:r w:rsidRPr="00CB3626">
        <w:rPr>
          <w:rFonts w:ascii="Sakkal Majalla" w:hAnsi="Sakkal Majalla" w:cs="Sakkal Majalla"/>
          <w:sz w:val="28"/>
          <w:szCs w:val="28"/>
          <w:rtl/>
          <w:lang w:bidi="ar-JO"/>
        </w:rPr>
        <w:t xml:space="preserve"> من أجل متابعتها </w:t>
      </w:r>
      <w:r w:rsidR="00602233" w:rsidRPr="00CB3626">
        <w:rPr>
          <w:rFonts w:ascii="Sakkal Majalla" w:hAnsi="Sakkal Majalla" w:cs="Sakkal Majalla"/>
          <w:sz w:val="28"/>
          <w:szCs w:val="28"/>
          <w:rtl/>
          <w:lang w:bidi="ar-JO"/>
        </w:rPr>
        <w:t>ومعالجتها</w:t>
      </w:r>
      <w:r w:rsidRPr="00CB3626">
        <w:rPr>
          <w:rFonts w:ascii="Sakkal Majalla" w:hAnsi="Sakkal Majalla" w:cs="Sakkal Majalla"/>
          <w:sz w:val="28"/>
          <w:szCs w:val="28"/>
          <w:rtl/>
          <w:lang w:bidi="ar-JO"/>
        </w:rPr>
        <w:t xml:space="preserve"> مع مختلف جهات الاختصاص، كما يتم استقبال الشكاوي من المواطنين مباشرة أو من مؤسسات المجتمع المدني وخاصة الحقوقية على حد سواء. هذا بالإضافة إلى وحدات </w:t>
      </w:r>
      <w:r w:rsidR="00602233" w:rsidRPr="00CB3626">
        <w:rPr>
          <w:rFonts w:ascii="Sakkal Majalla" w:hAnsi="Sakkal Majalla" w:cs="Sakkal Majalla"/>
          <w:sz w:val="28"/>
          <w:szCs w:val="28"/>
          <w:rtl/>
          <w:lang w:bidi="ar-JO"/>
        </w:rPr>
        <w:t>الشكاوى</w:t>
      </w:r>
      <w:r w:rsidRPr="00CB3626">
        <w:rPr>
          <w:rFonts w:ascii="Sakkal Majalla" w:hAnsi="Sakkal Majalla" w:cs="Sakkal Majalla"/>
          <w:sz w:val="28"/>
          <w:szCs w:val="28"/>
          <w:rtl/>
          <w:lang w:bidi="ar-JO"/>
        </w:rPr>
        <w:t xml:space="preserve"> </w:t>
      </w:r>
      <w:r w:rsidR="0013794E" w:rsidRPr="00CB3626">
        <w:rPr>
          <w:rFonts w:ascii="Sakkal Majalla" w:hAnsi="Sakkal Majalla" w:cs="Sakkal Majalla"/>
          <w:sz w:val="28"/>
          <w:szCs w:val="28"/>
          <w:rtl/>
          <w:lang w:bidi="ar-JO"/>
        </w:rPr>
        <w:t>التابعة لأجهزة</w:t>
      </w:r>
      <w:r w:rsidRPr="00CB3626">
        <w:rPr>
          <w:rFonts w:ascii="Sakkal Majalla" w:hAnsi="Sakkal Majalla" w:cs="Sakkal Majalla"/>
          <w:sz w:val="28"/>
          <w:szCs w:val="28"/>
          <w:rtl/>
          <w:lang w:bidi="ar-JO"/>
        </w:rPr>
        <w:t xml:space="preserve"> إنفاذ </w:t>
      </w:r>
      <w:r w:rsidR="0013794E" w:rsidRPr="00CB3626">
        <w:rPr>
          <w:rFonts w:ascii="Sakkal Majalla" w:hAnsi="Sakkal Majalla" w:cs="Sakkal Majalla"/>
          <w:sz w:val="28"/>
          <w:szCs w:val="28"/>
          <w:rtl/>
          <w:lang w:bidi="ar-JO"/>
        </w:rPr>
        <w:t>القانون.</w:t>
      </w:r>
    </w:p>
    <w:p w14:paraId="27236530" w14:textId="77777777" w:rsidR="00491158" w:rsidRPr="00CB3626" w:rsidRDefault="00491158" w:rsidP="00491158">
      <w:pPr>
        <w:rPr>
          <w:rFonts w:ascii="Sakkal Majalla" w:hAnsi="Sakkal Majalla" w:cs="Sakkal Majalla"/>
          <w:sz w:val="28"/>
          <w:szCs w:val="28"/>
          <w:rtl/>
          <w:lang w:bidi="ar-JO"/>
        </w:rPr>
      </w:pPr>
    </w:p>
    <w:p w14:paraId="423E86BE" w14:textId="26621118" w:rsidR="008208CA" w:rsidRPr="00CB3626" w:rsidRDefault="001A1AE0"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المحاكم الفلسطينية مفتوحة لجميع الاشخاص أيا كانت أصولهم العرقية </w:t>
      </w:r>
      <w:r w:rsidR="0033014E"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و </w:t>
      </w:r>
      <w:r w:rsidR="00D922DC" w:rsidRPr="00CB3626">
        <w:rPr>
          <w:rFonts w:ascii="Sakkal Majalla" w:hAnsi="Sakkal Majalla" w:cs="Sakkal Majalla"/>
          <w:sz w:val="28"/>
          <w:szCs w:val="28"/>
          <w:rtl/>
          <w:lang w:bidi="ar-JO"/>
        </w:rPr>
        <w:t>الإثنية</w:t>
      </w:r>
      <w:r w:rsidR="00D922DC" w:rsidRPr="00CB3626">
        <w:rPr>
          <w:rFonts w:ascii="Sakkal Majalla" w:hAnsi="Sakkal Majalla" w:cs="Sakkal Majalla"/>
          <w:b/>
          <w:bCs/>
          <w:sz w:val="28"/>
          <w:szCs w:val="28"/>
          <w:rtl/>
          <w:lang w:bidi="ar-JO"/>
        </w:rPr>
        <w:t xml:space="preserve"> </w:t>
      </w:r>
      <w:r w:rsidRPr="00CB3626">
        <w:rPr>
          <w:rFonts w:ascii="Sakkal Majalla" w:hAnsi="Sakkal Majalla" w:cs="Sakkal Majalla"/>
          <w:sz w:val="28"/>
          <w:szCs w:val="28"/>
          <w:rtl/>
          <w:lang w:bidi="ar-JO"/>
        </w:rPr>
        <w:t xml:space="preserve">أو جنسهم </w:t>
      </w:r>
      <w:r w:rsidR="0033014E"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و دينهم </w:t>
      </w:r>
      <w:r w:rsidR="00306829" w:rsidRPr="00CB3626">
        <w:rPr>
          <w:rFonts w:ascii="Sakkal Majalla" w:hAnsi="Sakkal Majalla" w:cs="Sakkal Majalla"/>
          <w:sz w:val="28"/>
          <w:szCs w:val="28"/>
          <w:rtl/>
          <w:lang w:bidi="ar-JO"/>
        </w:rPr>
        <w:t>و</w:t>
      </w:r>
      <w:r w:rsidRPr="00CB3626">
        <w:rPr>
          <w:rFonts w:ascii="Sakkal Majalla" w:hAnsi="Sakkal Majalla" w:cs="Sakkal Majalla"/>
          <w:sz w:val="28"/>
          <w:szCs w:val="28"/>
          <w:rtl/>
          <w:lang w:bidi="ar-JO"/>
        </w:rPr>
        <w:t>لا تمييز في تلقي شكاوى فئة من الاشخاص على حساب فئة أخرى ومتابعة الشكوى قضائيا حتى صدور الحكم النهائي بها.</w:t>
      </w:r>
      <w:r w:rsidR="004B22A9" w:rsidRPr="00CB3626">
        <w:rPr>
          <w:rFonts w:ascii="Sakkal Majalla" w:hAnsi="Sakkal Majalla" w:cs="Sakkal Majalla"/>
          <w:sz w:val="28"/>
          <w:szCs w:val="28"/>
          <w:rtl/>
          <w:lang w:bidi="ar-JO"/>
        </w:rPr>
        <w:t xml:space="preserve"> </w:t>
      </w:r>
      <w:r w:rsidRPr="00CB3626">
        <w:rPr>
          <w:rFonts w:ascii="Sakkal Majalla" w:hAnsi="Sakkal Majalla" w:cs="Sakkal Majalla"/>
          <w:sz w:val="28"/>
          <w:szCs w:val="28"/>
          <w:rtl/>
          <w:lang w:bidi="ar-JO"/>
        </w:rPr>
        <w:t>ومن أجل ضمان أن تكون دعاوى التمييز العنصري المرفوعة من الأفراد موضع تحقيق مستفيض، وأل</w:t>
      </w:r>
      <w:r w:rsidR="00EF5832" w:rsidRPr="00CB3626">
        <w:rPr>
          <w:rFonts w:ascii="Sakkal Majalla" w:hAnsi="Sakkal Majalla" w:cs="Sakkal Majalla"/>
          <w:sz w:val="28"/>
          <w:szCs w:val="28"/>
          <w:rtl/>
          <w:lang w:bidi="ar-JO"/>
        </w:rPr>
        <w:t>ّ</w:t>
      </w:r>
      <w:r w:rsidRPr="00CB3626">
        <w:rPr>
          <w:rFonts w:ascii="Sakkal Majalla" w:hAnsi="Sakkal Majalla" w:cs="Sakkal Majalla"/>
          <w:sz w:val="28"/>
          <w:szCs w:val="28"/>
          <w:rtl/>
          <w:lang w:bidi="ar-JO"/>
        </w:rPr>
        <w:t xml:space="preserve">ا يخضع الأفراد لقولبة أو تنميط عنصري أو عرقي، </w:t>
      </w:r>
      <w:r w:rsidR="008208CA" w:rsidRPr="00CB3626">
        <w:rPr>
          <w:rFonts w:ascii="Sakkal Majalla" w:hAnsi="Sakkal Majalla" w:cs="Sakkal Majalla"/>
          <w:sz w:val="28"/>
          <w:szCs w:val="28"/>
          <w:rtl/>
          <w:lang w:bidi="ar-JO"/>
        </w:rPr>
        <w:t xml:space="preserve">تم طباعة الاتفاقية </w:t>
      </w:r>
      <w:r w:rsidR="00857D05" w:rsidRPr="00CB3626">
        <w:rPr>
          <w:rFonts w:ascii="Sakkal Majalla" w:hAnsi="Sakkal Majalla" w:cs="Sakkal Majalla"/>
          <w:sz w:val="28"/>
          <w:szCs w:val="28"/>
          <w:rtl/>
          <w:lang w:bidi="ar-JO"/>
        </w:rPr>
        <w:t xml:space="preserve">بالتعاون مع مكتب المفوض السامي، </w:t>
      </w:r>
      <w:r w:rsidR="008208CA" w:rsidRPr="00CB3626">
        <w:rPr>
          <w:rFonts w:ascii="Sakkal Majalla" w:hAnsi="Sakkal Majalla" w:cs="Sakkal Majalla"/>
          <w:sz w:val="28"/>
          <w:szCs w:val="28"/>
          <w:rtl/>
          <w:lang w:bidi="ar-JO"/>
        </w:rPr>
        <w:t xml:space="preserve">على شكل كتيب ليكون </w:t>
      </w:r>
      <w:r w:rsidR="00306829" w:rsidRPr="00CB3626">
        <w:rPr>
          <w:rFonts w:ascii="Sakkal Majalla" w:hAnsi="Sakkal Majalla" w:cs="Sakkal Majalla"/>
          <w:sz w:val="28"/>
          <w:szCs w:val="28"/>
          <w:rtl/>
          <w:lang w:bidi="ar-JO"/>
        </w:rPr>
        <w:t>مرج</w:t>
      </w:r>
      <w:r w:rsidR="001968C3" w:rsidRPr="00CB3626">
        <w:rPr>
          <w:rFonts w:ascii="Sakkal Majalla" w:hAnsi="Sakkal Majalla" w:cs="Sakkal Majalla"/>
          <w:sz w:val="28"/>
          <w:szCs w:val="28"/>
          <w:rtl/>
          <w:lang w:bidi="ar-JO"/>
        </w:rPr>
        <w:t>ع</w:t>
      </w:r>
      <w:r w:rsidR="00306829" w:rsidRPr="00CB3626">
        <w:rPr>
          <w:rFonts w:ascii="Sakkal Majalla" w:hAnsi="Sakkal Majalla" w:cs="Sakkal Majalla"/>
          <w:sz w:val="28"/>
          <w:szCs w:val="28"/>
          <w:rtl/>
          <w:lang w:bidi="ar-JO"/>
        </w:rPr>
        <w:t xml:space="preserve"> ل</w:t>
      </w:r>
      <w:r w:rsidR="008208CA" w:rsidRPr="00CB3626">
        <w:rPr>
          <w:rFonts w:ascii="Sakkal Majalla" w:hAnsi="Sakkal Majalla" w:cs="Sakkal Majalla"/>
          <w:sz w:val="28"/>
          <w:szCs w:val="28"/>
          <w:rtl/>
          <w:lang w:bidi="ar-JO"/>
        </w:rPr>
        <w:t>لسادة القضاة</w:t>
      </w:r>
      <w:r w:rsidR="00306829" w:rsidRPr="00CB3626">
        <w:rPr>
          <w:rFonts w:ascii="Sakkal Majalla" w:hAnsi="Sakkal Majalla" w:cs="Sakkal Majalla"/>
          <w:sz w:val="28"/>
          <w:szCs w:val="28"/>
          <w:rtl/>
          <w:lang w:bidi="ar-JO"/>
        </w:rPr>
        <w:t>.</w:t>
      </w:r>
      <w:r w:rsidR="008208CA" w:rsidRPr="00CB3626">
        <w:rPr>
          <w:rFonts w:ascii="Sakkal Majalla" w:hAnsi="Sakkal Majalla" w:cs="Sakkal Majalla"/>
          <w:sz w:val="28"/>
          <w:szCs w:val="28"/>
          <w:rtl/>
          <w:lang w:bidi="ar-JO"/>
        </w:rPr>
        <w:t xml:space="preserve"> وجرى توزيع هذا الكتيب على كافة قضاة فلسطين النظاميين وأعضاء النيابة العامة في كافة محافظات الوطن وكذلك السادة قضاة المحكمة الدستورية والمحاكم الادارية</w:t>
      </w:r>
      <w:r w:rsidR="00857D05" w:rsidRPr="00CB3626">
        <w:rPr>
          <w:rFonts w:ascii="Sakkal Majalla" w:hAnsi="Sakkal Majalla" w:cs="Sakkal Majalla"/>
          <w:sz w:val="28"/>
          <w:szCs w:val="28"/>
          <w:rtl/>
          <w:lang w:bidi="ar-JO"/>
        </w:rPr>
        <w:t xml:space="preserve"> والنيابة الادارية، خاصة بعد نشر الاتفاقية في الجريدة الرسمية، وصيرورتها </w:t>
      </w:r>
      <w:r w:rsidR="00306829" w:rsidRPr="00CB3626">
        <w:rPr>
          <w:rFonts w:ascii="Sakkal Majalla" w:hAnsi="Sakkal Majalla" w:cs="Sakkal Majalla"/>
          <w:sz w:val="28"/>
          <w:szCs w:val="28"/>
          <w:rtl/>
          <w:lang w:bidi="ar-JO"/>
        </w:rPr>
        <w:t>ك</w:t>
      </w:r>
      <w:r w:rsidR="00857D05" w:rsidRPr="00CB3626">
        <w:rPr>
          <w:rFonts w:ascii="Sakkal Majalla" w:hAnsi="Sakkal Majalla" w:cs="Sakkal Majalla"/>
          <w:sz w:val="28"/>
          <w:szCs w:val="28"/>
          <w:rtl/>
          <w:lang w:bidi="ar-JO"/>
        </w:rPr>
        <w:t>جزء لا يتجزأ من النظام القانوني الفلسطيني</w:t>
      </w:r>
      <w:r w:rsidR="00306829" w:rsidRPr="00CB3626">
        <w:rPr>
          <w:rFonts w:ascii="Sakkal Majalla" w:hAnsi="Sakkal Majalla" w:cs="Sakkal Majalla"/>
          <w:sz w:val="28"/>
          <w:szCs w:val="28"/>
          <w:rtl/>
          <w:lang w:bidi="ar-JO"/>
        </w:rPr>
        <w:t>.</w:t>
      </w:r>
      <w:r w:rsidR="00857D05" w:rsidRPr="00CB3626">
        <w:rPr>
          <w:rFonts w:ascii="Sakkal Majalla" w:hAnsi="Sakkal Majalla" w:cs="Sakkal Majalla"/>
          <w:sz w:val="28"/>
          <w:szCs w:val="28"/>
          <w:rtl/>
          <w:lang w:bidi="ar-JO"/>
        </w:rPr>
        <w:t xml:space="preserve"> ويمكن ل</w:t>
      </w:r>
      <w:r w:rsidR="008261ED" w:rsidRPr="00CB3626">
        <w:rPr>
          <w:rFonts w:ascii="Sakkal Majalla" w:hAnsi="Sakkal Majalla" w:cs="Sakkal Majalla"/>
          <w:sz w:val="28"/>
          <w:szCs w:val="28"/>
          <w:rtl/>
          <w:lang w:bidi="ar-JO"/>
        </w:rPr>
        <w:t>ل</w:t>
      </w:r>
      <w:r w:rsidR="00857D05" w:rsidRPr="00CB3626">
        <w:rPr>
          <w:rFonts w:ascii="Sakkal Majalla" w:hAnsi="Sakkal Majalla" w:cs="Sakkal Majalla"/>
          <w:sz w:val="28"/>
          <w:szCs w:val="28"/>
          <w:rtl/>
          <w:lang w:bidi="ar-JO"/>
        </w:rPr>
        <w:t xml:space="preserve">مواطن الاستناد </w:t>
      </w:r>
      <w:r w:rsidR="009C0E45" w:rsidRPr="00CB3626">
        <w:rPr>
          <w:rFonts w:ascii="Sakkal Majalla" w:hAnsi="Sakkal Majalla" w:cs="Sakkal Majalla"/>
          <w:sz w:val="28"/>
          <w:szCs w:val="28"/>
          <w:rtl/>
          <w:lang w:bidi="ar-JO"/>
        </w:rPr>
        <w:t>إ</w:t>
      </w:r>
      <w:r w:rsidR="00857D05" w:rsidRPr="00CB3626">
        <w:rPr>
          <w:rFonts w:ascii="Sakkal Majalla" w:hAnsi="Sakkal Majalla" w:cs="Sakkal Majalla"/>
          <w:sz w:val="28"/>
          <w:szCs w:val="28"/>
          <w:rtl/>
          <w:lang w:bidi="ar-JO"/>
        </w:rPr>
        <w:t>ليها عند لجوئه للقضاء الفلسطيني</w:t>
      </w:r>
      <w:r w:rsidR="008261ED" w:rsidRPr="00CB3626">
        <w:rPr>
          <w:rFonts w:ascii="Sakkal Majalla" w:hAnsi="Sakkal Majalla" w:cs="Sakkal Majalla"/>
          <w:sz w:val="28"/>
          <w:szCs w:val="28"/>
          <w:rtl/>
          <w:lang w:bidi="ar-JO"/>
        </w:rPr>
        <w:t>.</w:t>
      </w:r>
    </w:p>
    <w:p w14:paraId="5869897D" w14:textId="77777777" w:rsidR="00491158" w:rsidRPr="00CB3626" w:rsidRDefault="00491158" w:rsidP="00491158">
      <w:pPr>
        <w:rPr>
          <w:rFonts w:ascii="Sakkal Majalla" w:hAnsi="Sakkal Majalla" w:cs="Sakkal Majalla"/>
          <w:sz w:val="28"/>
          <w:szCs w:val="28"/>
          <w:rtl/>
          <w:lang w:bidi="ar-JO"/>
        </w:rPr>
      </w:pPr>
    </w:p>
    <w:p w14:paraId="40EEF521" w14:textId="32312245" w:rsidR="008208CA" w:rsidRPr="00CB3626" w:rsidRDefault="008208CA"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تم ادراج تصنيف (العمر والجنس والديانة) في البرنامج الالكتروني الخاص بالمحاكم النظامية (ميزان 2) بحيث جرى ادخال هذه البيانات لدى تلقي المحكمة لشكاوى تتعلق بموضوع الاتفاقية منذ شهر أيلول 2019</w:t>
      </w:r>
      <w:r w:rsidR="00857D05" w:rsidRPr="00CB3626">
        <w:rPr>
          <w:rFonts w:ascii="Sakkal Majalla" w:hAnsi="Sakkal Majalla" w:cs="Sakkal Majalla"/>
          <w:sz w:val="28"/>
          <w:szCs w:val="28"/>
          <w:rtl/>
          <w:lang w:bidi="ar-JO"/>
        </w:rPr>
        <w:t>، و</w:t>
      </w:r>
      <w:r w:rsidRPr="00CB3626">
        <w:rPr>
          <w:rFonts w:ascii="Sakkal Majalla" w:hAnsi="Sakkal Majalla" w:cs="Sakkal Majalla"/>
          <w:sz w:val="28"/>
          <w:szCs w:val="28"/>
          <w:rtl/>
          <w:lang w:bidi="ar-JO"/>
        </w:rPr>
        <w:t>جاري العمل حاليا وضمن خطة مجلس القضاء الاعلى على ادراج (ال</w:t>
      </w:r>
      <w:r w:rsidR="00C77EC4"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صل الاثني والقومي) على البرنامج الالكتروني من خلال تطوير برنامج (الميزان 3) الامر الذي سيكون له ال</w:t>
      </w:r>
      <w:r w:rsidR="00EC7AAB"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ثر في الاحصاءات التي يستخرجها مجلس القضاء ال</w:t>
      </w:r>
      <w:r w:rsidR="002E6CD3"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على مستقبلا.</w:t>
      </w:r>
    </w:p>
    <w:p w14:paraId="3776C9A3" w14:textId="77777777" w:rsidR="00A17348" w:rsidRPr="00CB3626" w:rsidRDefault="00A17348" w:rsidP="001968C3">
      <w:pPr>
        <w:rPr>
          <w:rFonts w:ascii="Sakkal Majalla" w:hAnsi="Sakkal Majalla" w:cs="Sakkal Majalla"/>
          <w:sz w:val="28"/>
          <w:szCs w:val="28"/>
          <w:lang w:bidi="ar-JO"/>
        </w:rPr>
      </w:pPr>
    </w:p>
    <w:p w14:paraId="5AB39C0F" w14:textId="181E5370" w:rsidR="00A17348" w:rsidRPr="00CB3626" w:rsidRDefault="00A17348"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تم استخراج احصاءات مركزة من برنامج ميزان 2 الخاص بالمحاكم النظامية، وعليه، يدرج </w:t>
      </w:r>
      <w:r w:rsidR="008261ED" w:rsidRPr="00CB3626">
        <w:rPr>
          <w:rFonts w:ascii="Sakkal Majalla" w:hAnsi="Sakkal Majalla" w:cs="Sakkal Majalla"/>
          <w:sz w:val="28"/>
          <w:szCs w:val="28"/>
          <w:rtl/>
          <w:lang w:bidi="ar-JO"/>
        </w:rPr>
        <w:t xml:space="preserve">أدناه </w:t>
      </w:r>
      <w:r w:rsidRPr="00CB3626">
        <w:rPr>
          <w:rFonts w:ascii="Sakkal Majalla" w:hAnsi="Sakkal Majalla" w:cs="Sakkal Majalla"/>
          <w:sz w:val="28"/>
          <w:szCs w:val="28"/>
          <w:rtl/>
          <w:lang w:bidi="ar-JO"/>
        </w:rPr>
        <w:t>كشف تفصيلي بهذه الاحصاءات مصنفة حسب نوع الجرم والعمر والجنس والحكم القضائي بخصوص القضية سواء كانت النتيجة الادانة أو البراءة والعقوبات المفروضة على الجاني، أما بخصوص التعويضات المقدمة للضحايا، فإن مجلس القضاء الأعلى وبعد البحث بجميع الشكاوى المقدمة بهذا الخصوص لم يجد أية دعوى مطالبة بالتعويضات أقيمت من الضحايا/ كما سيتم نشر بعض الأحكام القضائية التي تتعلق بموضوع الاتفاقية في حال صدورها على الموقع الالكتروني لمجلس القضاء الأعلى كجزء من التوعية ضمن ضوابط القانون.</w:t>
      </w:r>
    </w:p>
    <w:p w14:paraId="4753F2DE" w14:textId="77777777" w:rsidR="00491158" w:rsidRPr="00CB3626" w:rsidRDefault="00491158" w:rsidP="00491158">
      <w:pPr>
        <w:rPr>
          <w:rFonts w:ascii="Sakkal Majalla" w:hAnsi="Sakkal Majalla" w:cs="Sakkal Majalla"/>
          <w:sz w:val="28"/>
          <w:szCs w:val="28"/>
          <w:rtl/>
          <w:lang w:bidi="ar-JO"/>
        </w:rPr>
      </w:pPr>
    </w:p>
    <w:p w14:paraId="47EE1F8C" w14:textId="77369BF8" w:rsidR="008208CA" w:rsidRPr="00CB3626" w:rsidRDefault="00857D05"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يجري العمل </w:t>
      </w:r>
      <w:r w:rsidR="00602233" w:rsidRPr="00CB3626">
        <w:rPr>
          <w:rFonts w:ascii="Sakkal Majalla" w:hAnsi="Sakkal Majalla" w:cs="Sakkal Majalla"/>
          <w:sz w:val="28"/>
          <w:szCs w:val="28"/>
          <w:rtl/>
          <w:lang w:bidi="ar-JO"/>
        </w:rPr>
        <w:t>بالتعاون مع</w:t>
      </w:r>
      <w:r w:rsidRPr="00CB3626">
        <w:rPr>
          <w:rFonts w:ascii="Sakkal Majalla" w:hAnsi="Sakkal Majalla" w:cs="Sakkal Majalla"/>
          <w:sz w:val="28"/>
          <w:szCs w:val="28"/>
          <w:rtl/>
          <w:lang w:bidi="ar-JO"/>
        </w:rPr>
        <w:t xml:space="preserve"> مكتب المفوض السامي </w:t>
      </w:r>
      <w:r w:rsidR="008208CA" w:rsidRPr="00CB3626">
        <w:rPr>
          <w:rFonts w:ascii="Sakkal Majalla" w:hAnsi="Sakkal Majalla" w:cs="Sakkal Majalla"/>
          <w:sz w:val="28"/>
          <w:szCs w:val="28"/>
          <w:rtl/>
          <w:lang w:bidi="ar-JO"/>
        </w:rPr>
        <w:t>على طباعة نشر</w:t>
      </w:r>
      <w:r w:rsidRPr="00CB3626">
        <w:rPr>
          <w:rFonts w:ascii="Sakkal Majalla" w:hAnsi="Sakkal Majalla" w:cs="Sakkal Majalla"/>
          <w:sz w:val="28"/>
          <w:szCs w:val="28"/>
          <w:rtl/>
          <w:lang w:bidi="ar-JO"/>
        </w:rPr>
        <w:t>ات</w:t>
      </w:r>
      <w:r w:rsidR="008208CA" w:rsidRPr="00CB3626">
        <w:rPr>
          <w:rFonts w:ascii="Sakkal Majalla" w:hAnsi="Sakkal Majalla" w:cs="Sakkal Majalla"/>
          <w:sz w:val="28"/>
          <w:szCs w:val="28"/>
          <w:rtl/>
          <w:lang w:bidi="ar-JO"/>
        </w:rPr>
        <w:t xml:space="preserve"> تعريفية </w:t>
      </w:r>
      <w:r w:rsidRPr="00CB3626">
        <w:rPr>
          <w:rFonts w:ascii="Sakkal Majalla" w:hAnsi="Sakkal Majalla" w:cs="Sakkal Majalla"/>
          <w:sz w:val="28"/>
          <w:szCs w:val="28"/>
          <w:rtl/>
          <w:lang w:bidi="ar-JO"/>
        </w:rPr>
        <w:t xml:space="preserve">باتفاقيات حقوق الانسان الأساسية بما فيها الاتفاقية الدولية للقضاء على التمييز العنصري </w:t>
      </w:r>
      <w:r w:rsidR="008208CA" w:rsidRPr="00CB3626">
        <w:rPr>
          <w:rFonts w:ascii="Sakkal Majalla" w:hAnsi="Sakkal Majalla" w:cs="Sakkal Majalla"/>
          <w:sz w:val="28"/>
          <w:szCs w:val="28"/>
          <w:rtl/>
          <w:lang w:bidi="ar-JO"/>
        </w:rPr>
        <w:t>وما تتضمنه من حقوق ل</w:t>
      </w:r>
      <w:r w:rsidR="00A17348" w:rsidRPr="00CB3626">
        <w:rPr>
          <w:rFonts w:ascii="Sakkal Majalla" w:hAnsi="Sakkal Majalla" w:cs="Sakkal Majalla"/>
          <w:sz w:val="28"/>
          <w:szCs w:val="28"/>
          <w:rtl/>
          <w:lang w:bidi="ar-JO"/>
        </w:rPr>
        <w:t xml:space="preserve">توعية </w:t>
      </w:r>
      <w:r w:rsidR="008208CA" w:rsidRPr="00CB3626">
        <w:rPr>
          <w:rFonts w:ascii="Sakkal Majalla" w:hAnsi="Sakkal Majalla" w:cs="Sakkal Majalla"/>
          <w:sz w:val="28"/>
          <w:szCs w:val="28"/>
          <w:rtl/>
          <w:lang w:bidi="ar-JO"/>
        </w:rPr>
        <w:t xml:space="preserve">جمهور المواطنين </w:t>
      </w:r>
      <w:r w:rsidR="00A17348" w:rsidRPr="00CB3626">
        <w:rPr>
          <w:rFonts w:ascii="Sakkal Majalla" w:hAnsi="Sakkal Majalla" w:cs="Sakkal Majalla"/>
          <w:sz w:val="28"/>
          <w:szCs w:val="28"/>
          <w:rtl/>
          <w:lang w:bidi="ar-JO"/>
        </w:rPr>
        <w:t>وسيتم</w:t>
      </w:r>
      <w:r w:rsidR="008208CA" w:rsidRPr="00CB3626">
        <w:rPr>
          <w:rFonts w:ascii="Sakkal Majalla" w:hAnsi="Sakkal Majalla" w:cs="Sakkal Majalla"/>
          <w:sz w:val="28"/>
          <w:szCs w:val="28"/>
          <w:rtl/>
          <w:lang w:bidi="ar-JO"/>
        </w:rPr>
        <w:t xml:space="preserve"> توزيعها من خلال المحاكم والنيابات ونقابة المحامين ومؤسسات المجتمع </w:t>
      </w:r>
      <w:r w:rsidR="00602233" w:rsidRPr="00CB3626">
        <w:rPr>
          <w:rFonts w:ascii="Sakkal Majalla" w:hAnsi="Sakkal Majalla" w:cs="Sakkal Majalla"/>
          <w:sz w:val="28"/>
          <w:szCs w:val="28"/>
          <w:rtl/>
          <w:lang w:bidi="ar-JO"/>
        </w:rPr>
        <w:t>المدني.</w:t>
      </w:r>
    </w:p>
    <w:p w14:paraId="16B73F86" w14:textId="77777777" w:rsidR="00491158" w:rsidRPr="00CB3626" w:rsidRDefault="00491158" w:rsidP="00491158">
      <w:pPr>
        <w:rPr>
          <w:rFonts w:ascii="Sakkal Majalla" w:hAnsi="Sakkal Majalla" w:cs="Sakkal Majalla"/>
          <w:sz w:val="28"/>
          <w:szCs w:val="28"/>
          <w:lang w:bidi="ar-JO"/>
        </w:rPr>
      </w:pPr>
    </w:p>
    <w:p w14:paraId="3CBD8111" w14:textId="38C46336" w:rsidR="00A25737" w:rsidRPr="00CB3626" w:rsidRDefault="00A17348"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lastRenderedPageBreak/>
        <w:t>تقوم</w:t>
      </w:r>
      <w:r w:rsidR="00A25737" w:rsidRPr="00CB3626">
        <w:rPr>
          <w:rFonts w:ascii="Sakkal Majalla" w:hAnsi="Sakkal Majalla" w:cs="Sakkal Majalla"/>
          <w:sz w:val="28"/>
          <w:szCs w:val="28"/>
          <w:rtl/>
          <w:lang w:bidi="ar-JO"/>
        </w:rPr>
        <w:t xml:space="preserve"> وحدة حقوق الإنسان في وزارة العدل </w:t>
      </w:r>
      <w:r w:rsidRPr="00CB3626">
        <w:rPr>
          <w:rFonts w:ascii="Sakkal Majalla" w:hAnsi="Sakkal Majalla" w:cs="Sakkal Majalla"/>
          <w:sz w:val="28"/>
          <w:szCs w:val="28"/>
          <w:rtl/>
          <w:lang w:bidi="ar-JO"/>
        </w:rPr>
        <w:t>ب</w:t>
      </w:r>
      <w:r w:rsidR="00A25737" w:rsidRPr="00CB3626">
        <w:rPr>
          <w:rFonts w:ascii="Sakkal Majalla" w:hAnsi="Sakkal Majalla" w:cs="Sakkal Majalla"/>
          <w:sz w:val="28"/>
          <w:szCs w:val="28"/>
          <w:rtl/>
          <w:lang w:bidi="ar-JO"/>
        </w:rPr>
        <w:t>فحص مدى احترام المساواة وعدم التمييز على أية خلفية في خدمات الجمهور لديها أو في معرض تفقدها لمراكز الإصلاح والتأهيل وهذا نهج مهني منظم.</w:t>
      </w:r>
    </w:p>
    <w:p w14:paraId="307F6B26" w14:textId="77777777" w:rsidR="00E46A60" w:rsidRPr="00CB3626" w:rsidRDefault="00E46A60" w:rsidP="00B32E12">
      <w:pPr>
        <w:rPr>
          <w:rFonts w:ascii="Sakkal Majalla" w:hAnsi="Sakkal Majalla" w:cs="Sakkal Majalla"/>
          <w:sz w:val="28"/>
          <w:szCs w:val="28"/>
          <w:rtl/>
          <w:lang w:bidi="ar-JO"/>
        </w:rPr>
      </w:pPr>
    </w:p>
    <w:p w14:paraId="082D2290" w14:textId="77777777" w:rsidR="002F1475" w:rsidRPr="00CB3626" w:rsidRDefault="002F1475" w:rsidP="002F1475">
      <w:pPr>
        <w:rPr>
          <w:rFonts w:ascii="Sakkal Majalla" w:hAnsi="Sakkal Majalla" w:cs="Sakkal Majalla"/>
          <w:sz w:val="28"/>
          <w:szCs w:val="28"/>
          <w:lang w:bidi="ar-JO"/>
        </w:rPr>
      </w:pPr>
    </w:p>
    <w:p w14:paraId="1E33972B" w14:textId="6C5CA29A" w:rsidR="00DF5D11" w:rsidRPr="00CB3626" w:rsidRDefault="00DF5D11"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نود التأكيد أنه لم يرد قضايا تتعلق بالتمييز العنصري بشكل مباشر و</w:t>
      </w:r>
      <w:r w:rsidR="00E46A60"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 xml:space="preserve">نما حول </w:t>
      </w:r>
      <w:r w:rsidR="00E46A60"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نواع الجرائم المبينة أدناه : </w:t>
      </w:r>
    </w:p>
    <w:p w14:paraId="09FAF26A" w14:textId="77777777" w:rsidR="00FA5FF3" w:rsidRPr="00CB3626" w:rsidRDefault="00FA5FF3" w:rsidP="00FA5FF3">
      <w:pPr>
        <w:pStyle w:val="ListParagraph"/>
        <w:rPr>
          <w:rFonts w:ascii="Sakkal Majalla" w:hAnsi="Sakkal Majalla" w:cs="Sakkal Majalla"/>
          <w:sz w:val="28"/>
          <w:szCs w:val="28"/>
          <w:lang w:bidi="ar-JO"/>
        </w:rPr>
      </w:pPr>
    </w:p>
    <w:tbl>
      <w:tblPr>
        <w:tblStyle w:val="TableGrid"/>
        <w:bidiVisual/>
        <w:tblW w:w="9030" w:type="dxa"/>
        <w:tblLayout w:type="fixed"/>
        <w:tblLook w:val="04A0" w:firstRow="1" w:lastRow="0" w:firstColumn="1" w:lastColumn="0" w:noHBand="0" w:noVBand="1"/>
      </w:tblPr>
      <w:tblGrid>
        <w:gridCol w:w="660"/>
        <w:gridCol w:w="1570"/>
        <w:gridCol w:w="1087"/>
        <w:gridCol w:w="943"/>
        <w:gridCol w:w="1080"/>
        <w:gridCol w:w="720"/>
        <w:gridCol w:w="810"/>
        <w:gridCol w:w="2160"/>
      </w:tblGrid>
      <w:tr w:rsidR="00A9649E" w:rsidRPr="00CB3626" w14:paraId="526710B4" w14:textId="77777777" w:rsidTr="00B537AD">
        <w:trPr>
          <w:trHeight w:val="1736"/>
        </w:trPr>
        <w:tc>
          <w:tcPr>
            <w:tcW w:w="660" w:type="dxa"/>
          </w:tcPr>
          <w:p w14:paraId="0037B22A"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الرقم</w:t>
            </w:r>
          </w:p>
        </w:tc>
        <w:tc>
          <w:tcPr>
            <w:tcW w:w="1570" w:type="dxa"/>
          </w:tcPr>
          <w:p w14:paraId="73BA994C"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نوع الجرم / المادة القانونية</w:t>
            </w:r>
          </w:p>
        </w:tc>
        <w:tc>
          <w:tcPr>
            <w:tcW w:w="1087" w:type="dxa"/>
          </w:tcPr>
          <w:p w14:paraId="5897E09C"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عدد القضايا الاجمالي</w:t>
            </w:r>
          </w:p>
        </w:tc>
        <w:tc>
          <w:tcPr>
            <w:tcW w:w="943" w:type="dxa"/>
          </w:tcPr>
          <w:p w14:paraId="5590AD64"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عدد القضايا المنتهية</w:t>
            </w:r>
          </w:p>
        </w:tc>
        <w:tc>
          <w:tcPr>
            <w:tcW w:w="1080" w:type="dxa"/>
          </w:tcPr>
          <w:p w14:paraId="2A58C4AC"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عدد القضايا قيد النظر</w:t>
            </w:r>
          </w:p>
        </w:tc>
        <w:tc>
          <w:tcPr>
            <w:tcW w:w="720" w:type="dxa"/>
          </w:tcPr>
          <w:p w14:paraId="2A7DD12E"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معدل العمر</w:t>
            </w:r>
          </w:p>
        </w:tc>
        <w:tc>
          <w:tcPr>
            <w:tcW w:w="810" w:type="dxa"/>
          </w:tcPr>
          <w:p w14:paraId="37CE8B42"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الجنس</w:t>
            </w:r>
          </w:p>
        </w:tc>
        <w:tc>
          <w:tcPr>
            <w:tcW w:w="2160" w:type="dxa"/>
          </w:tcPr>
          <w:p w14:paraId="09C129A3" w14:textId="79743139"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نتيجة المحاكمات</w:t>
            </w:r>
            <w:r w:rsidR="00F7018D">
              <w:rPr>
                <w:rFonts w:ascii="Sakkal Majalla" w:hAnsi="Sakkal Majalla" w:cs="Sakkal Majalla"/>
                <w:sz w:val="28"/>
                <w:szCs w:val="28"/>
                <w:rtl/>
                <w:lang w:bidi="ar-JO"/>
              </w:rPr>
              <w:t xml:space="preserve"> /براءة/ادانه/العقوبات المفروضة</w:t>
            </w:r>
            <w:r w:rsidRPr="00CB3626">
              <w:rPr>
                <w:rFonts w:ascii="Sakkal Majalla" w:hAnsi="Sakkal Majalla" w:cs="Sakkal Majalla"/>
                <w:sz w:val="28"/>
                <w:szCs w:val="28"/>
                <w:rtl/>
                <w:lang w:bidi="ar-JO"/>
              </w:rPr>
              <w:t>.</w:t>
            </w:r>
          </w:p>
        </w:tc>
      </w:tr>
      <w:tr w:rsidR="00A9649E" w:rsidRPr="00CB3626" w14:paraId="24FAE024" w14:textId="77777777" w:rsidTr="00B537AD">
        <w:trPr>
          <w:trHeight w:val="2424"/>
        </w:trPr>
        <w:tc>
          <w:tcPr>
            <w:tcW w:w="660" w:type="dxa"/>
          </w:tcPr>
          <w:p w14:paraId="56F8B5F6"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1</w:t>
            </w:r>
          </w:p>
        </w:tc>
        <w:tc>
          <w:tcPr>
            <w:tcW w:w="1570" w:type="dxa"/>
          </w:tcPr>
          <w:p w14:paraId="1E697FC7" w14:textId="49B82E1D"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اثارة النعرات المذهبية </w:t>
            </w:r>
            <w:r w:rsidR="00E46A60"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و العنصرية </w:t>
            </w:r>
            <w:r w:rsidR="00E46A60" w:rsidRPr="00CB3626">
              <w:rPr>
                <w:rFonts w:ascii="Sakkal Majalla" w:hAnsi="Sakkal Majalla" w:cs="Sakkal Majalla"/>
                <w:sz w:val="28"/>
                <w:szCs w:val="28"/>
                <w:rtl/>
                <w:lang w:bidi="ar-JO"/>
              </w:rPr>
              <w:t>أ</w:t>
            </w:r>
            <w:r w:rsidRPr="00CB3626">
              <w:rPr>
                <w:rFonts w:ascii="Sakkal Majalla" w:hAnsi="Sakkal Majalla" w:cs="Sakkal Majalla"/>
                <w:sz w:val="28"/>
                <w:szCs w:val="28"/>
                <w:rtl/>
                <w:lang w:bidi="ar-JO"/>
              </w:rPr>
              <w:t xml:space="preserve">و الانتماء </w:t>
            </w:r>
            <w:r w:rsidR="00E46A60" w:rsidRPr="00CB3626">
              <w:rPr>
                <w:rFonts w:ascii="Sakkal Majalla" w:hAnsi="Sakkal Majalla" w:cs="Sakkal Majalla"/>
                <w:sz w:val="28"/>
                <w:szCs w:val="28"/>
                <w:rtl/>
                <w:lang w:bidi="ar-JO"/>
              </w:rPr>
              <w:t>إ</w:t>
            </w:r>
            <w:r w:rsidRPr="00CB3626">
              <w:rPr>
                <w:rFonts w:ascii="Sakkal Majalla" w:hAnsi="Sakkal Majalla" w:cs="Sakkal Majalla"/>
                <w:sz w:val="28"/>
                <w:szCs w:val="28"/>
                <w:rtl/>
                <w:lang w:bidi="ar-JO"/>
              </w:rPr>
              <w:t>لى جماعات لهذه الغاية</w:t>
            </w:r>
          </w:p>
          <w:p w14:paraId="4EB5D672" w14:textId="5BFE6563" w:rsidR="00A9649E" w:rsidRPr="00CB3626" w:rsidRDefault="00A9649E" w:rsidP="00E46A60">
            <w:pPr>
              <w:rPr>
                <w:rFonts w:ascii="Sakkal Majalla" w:hAnsi="Sakkal Majalla" w:cs="Sakkal Majalla"/>
                <w:sz w:val="28"/>
                <w:szCs w:val="28"/>
                <w:rtl/>
                <w:lang w:bidi="ar-JO"/>
              </w:rPr>
            </w:pPr>
            <w:r w:rsidRPr="00CB3626">
              <w:rPr>
                <w:rFonts w:ascii="Sakkal Majalla" w:hAnsi="Sakkal Majalla" w:cs="Sakkal Majalla"/>
                <w:sz w:val="28"/>
                <w:szCs w:val="28"/>
                <w:rtl/>
                <w:lang w:bidi="ar-JO"/>
              </w:rPr>
              <w:t>المواد 150 و151 من قانون العقوبات</w:t>
            </w:r>
          </w:p>
        </w:tc>
        <w:tc>
          <w:tcPr>
            <w:tcW w:w="1087" w:type="dxa"/>
          </w:tcPr>
          <w:p w14:paraId="30F0A11E"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201</w:t>
            </w:r>
          </w:p>
        </w:tc>
        <w:tc>
          <w:tcPr>
            <w:tcW w:w="943" w:type="dxa"/>
          </w:tcPr>
          <w:p w14:paraId="1A61BD3D"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97</w:t>
            </w:r>
          </w:p>
        </w:tc>
        <w:tc>
          <w:tcPr>
            <w:tcW w:w="1080" w:type="dxa"/>
          </w:tcPr>
          <w:p w14:paraId="32A58F9F"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104</w:t>
            </w:r>
          </w:p>
        </w:tc>
        <w:tc>
          <w:tcPr>
            <w:tcW w:w="720" w:type="dxa"/>
          </w:tcPr>
          <w:p w14:paraId="1483A506"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من 19 - 69</w:t>
            </w:r>
          </w:p>
        </w:tc>
        <w:tc>
          <w:tcPr>
            <w:tcW w:w="810" w:type="dxa"/>
          </w:tcPr>
          <w:p w14:paraId="195E9DFD"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197 ذكور</w:t>
            </w:r>
          </w:p>
          <w:p w14:paraId="5DDFBF56"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4 اناث</w:t>
            </w:r>
          </w:p>
        </w:tc>
        <w:tc>
          <w:tcPr>
            <w:tcW w:w="2160" w:type="dxa"/>
          </w:tcPr>
          <w:p w14:paraId="6BBC2A92"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90 حكم براءة</w:t>
            </w:r>
          </w:p>
          <w:p w14:paraId="2CBA0532"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7 حكم ادانه</w:t>
            </w:r>
          </w:p>
          <w:p w14:paraId="77662734" w14:textId="77777777" w:rsidR="00A9649E" w:rsidRPr="00CB3626" w:rsidRDefault="00A9649E" w:rsidP="00A9649E">
            <w:pPr>
              <w:rPr>
                <w:rFonts w:ascii="Sakkal Majalla" w:hAnsi="Sakkal Majalla" w:cs="Sakkal Majalla"/>
                <w:sz w:val="28"/>
                <w:szCs w:val="28"/>
                <w:rtl/>
                <w:lang w:bidi="ar-JO"/>
              </w:rPr>
            </w:pPr>
            <w:r w:rsidRPr="00CB3626">
              <w:rPr>
                <w:rFonts w:ascii="Sakkal Majalla" w:hAnsi="Sakkal Majalla" w:cs="Sakkal Majalla"/>
                <w:sz w:val="28"/>
                <w:szCs w:val="28"/>
                <w:rtl/>
                <w:lang w:bidi="ar-JO"/>
              </w:rPr>
              <w:t>العقوبات تراوحت من الحبس 3 شهور الى الغرامة 45 دينار اردني</w:t>
            </w:r>
          </w:p>
        </w:tc>
      </w:tr>
      <w:tr w:rsidR="00A9649E" w:rsidRPr="00CB3626" w14:paraId="6C8EE9AB" w14:textId="77777777" w:rsidTr="00B537AD">
        <w:trPr>
          <w:trHeight w:val="3063"/>
        </w:trPr>
        <w:tc>
          <w:tcPr>
            <w:tcW w:w="660" w:type="dxa"/>
          </w:tcPr>
          <w:p w14:paraId="47758E6F"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2</w:t>
            </w:r>
          </w:p>
        </w:tc>
        <w:tc>
          <w:tcPr>
            <w:tcW w:w="1570" w:type="dxa"/>
          </w:tcPr>
          <w:p w14:paraId="03E60B80" w14:textId="08583312"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 xml:space="preserve">انشاء تطبيق </w:t>
            </w:r>
            <w:r w:rsidR="00E46A60" w:rsidRPr="00CB3626">
              <w:rPr>
                <w:rFonts w:ascii="Sakkal Majalla" w:hAnsi="Sakkal Majalla" w:cs="Sakkal Majalla"/>
                <w:sz w:val="28"/>
                <w:szCs w:val="28"/>
                <w:rtl/>
              </w:rPr>
              <w:t>أ</w:t>
            </w:r>
            <w:r w:rsidRPr="00CB3626">
              <w:rPr>
                <w:rFonts w:ascii="Sakkal Majalla" w:hAnsi="Sakkal Majalla" w:cs="Sakkal Majalla"/>
                <w:sz w:val="28"/>
                <w:szCs w:val="28"/>
                <w:rtl/>
              </w:rPr>
              <w:t xml:space="preserve">و موقع الكتروني من </w:t>
            </w:r>
            <w:r w:rsidR="00E46A60" w:rsidRPr="00CB3626">
              <w:rPr>
                <w:rFonts w:ascii="Sakkal Majalla" w:hAnsi="Sakkal Majalla" w:cs="Sakkal Majalla"/>
                <w:sz w:val="28"/>
                <w:szCs w:val="28"/>
                <w:rtl/>
              </w:rPr>
              <w:t>أ</w:t>
            </w:r>
            <w:r w:rsidRPr="00CB3626">
              <w:rPr>
                <w:rFonts w:ascii="Sakkal Majalla" w:hAnsi="Sakkal Majalla" w:cs="Sakkal Majalla"/>
                <w:sz w:val="28"/>
                <w:szCs w:val="28"/>
                <w:rtl/>
              </w:rPr>
              <w:t>جل اثارة الكراهية والعنصرية والتمييز العنصري</w:t>
            </w:r>
          </w:p>
          <w:p w14:paraId="2B53D271"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المواد 24 و25 من قانون الجرائم الالكترونية</w:t>
            </w:r>
          </w:p>
          <w:p w14:paraId="49BD0195" w14:textId="77777777" w:rsidR="00A9649E" w:rsidRPr="00CB3626" w:rsidRDefault="00A9649E" w:rsidP="00A9649E">
            <w:pPr>
              <w:rPr>
                <w:rFonts w:ascii="Sakkal Majalla" w:hAnsi="Sakkal Majalla" w:cs="Sakkal Majalla"/>
                <w:sz w:val="28"/>
                <w:szCs w:val="28"/>
                <w:rtl/>
              </w:rPr>
            </w:pPr>
          </w:p>
        </w:tc>
        <w:tc>
          <w:tcPr>
            <w:tcW w:w="1087" w:type="dxa"/>
          </w:tcPr>
          <w:p w14:paraId="72F2845F"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57</w:t>
            </w:r>
          </w:p>
        </w:tc>
        <w:tc>
          <w:tcPr>
            <w:tcW w:w="943" w:type="dxa"/>
          </w:tcPr>
          <w:p w14:paraId="5CCD2925"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36</w:t>
            </w:r>
          </w:p>
        </w:tc>
        <w:tc>
          <w:tcPr>
            <w:tcW w:w="1080" w:type="dxa"/>
          </w:tcPr>
          <w:p w14:paraId="45B05B5D"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21</w:t>
            </w:r>
          </w:p>
        </w:tc>
        <w:tc>
          <w:tcPr>
            <w:tcW w:w="720" w:type="dxa"/>
          </w:tcPr>
          <w:p w14:paraId="19ADE058"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من 21 - 60</w:t>
            </w:r>
          </w:p>
        </w:tc>
        <w:tc>
          <w:tcPr>
            <w:tcW w:w="810" w:type="dxa"/>
          </w:tcPr>
          <w:p w14:paraId="3E84567A"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58 ذكور</w:t>
            </w:r>
          </w:p>
          <w:p w14:paraId="75F65D3C"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انثى واحدة</w:t>
            </w:r>
          </w:p>
        </w:tc>
        <w:tc>
          <w:tcPr>
            <w:tcW w:w="2160" w:type="dxa"/>
          </w:tcPr>
          <w:p w14:paraId="0763BB9D"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29 حكم براءة</w:t>
            </w:r>
          </w:p>
          <w:p w14:paraId="18213068"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7 حكم ادانة</w:t>
            </w:r>
          </w:p>
          <w:p w14:paraId="4C4ACC5D"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العقوبات تراوحت من الحبس 3 شهور الى الغرامة 400 دينار اردني</w:t>
            </w:r>
          </w:p>
        </w:tc>
      </w:tr>
      <w:tr w:rsidR="00A9649E" w:rsidRPr="00CB3626" w14:paraId="350CCC99" w14:textId="77777777" w:rsidTr="00B537AD">
        <w:trPr>
          <w:trHeight w:val="2621"/>
        </w:trPr>
        <w:tc>
          <w:tcPr>
            <w:tcW w:w="660" w:type="dxa"/>
          </w:tcPr>
          <w:p w14:paraId="41A735D0"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lastRenderedPageBreak/>
              <w:t>3</w:t>
            </w:r>
          </w:p>
        </w:tc>
        <w:tc>
          <w:tcPr>
            <w:tcW w:w="1570" w:type="dxa"/>
          </w:tcPr>
          <w:p w14:paraId="46C84D98"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اهانة الشعور الديني للاخرين</w:t>
            </w:r>
          </w:p>
          <w:p w14:paraId="0D55A2AE"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المادة 278 من قانون العقوبات</w:t>
            </w:r>
          </w:p>
          <w:p w14:paraId="294E9440" w14:textId="77777777" w:rsidR="00A9649E" w:rsidRPr="00CB3626" w:rsidRDefault="00A9649E" w:rsidP="00A9649E">
            <w:pPr>
              <w:rPr>
                <w:rFonts w:ascii="Sakkal Majalla" w:hAnsi="Sakkal Majalla" w:cs="Sakkal Majalla"/>
                <w:sz w:val="28"/>
                <w:szCs w:val="28"/>
                <w:rtl/>
              </w:rPr>
            </w:pPr>
          </w:p>
          <w:p w14:paraId="469A2714" w14:textId="77777777" w:rsidR="00A9649E" w:rsidRPr="00CB3626" w:rsidRDefault="00A9649E" w:rsidP="00A9649E">
            <w:pPr>
              <w:rPr>
                <w:rFonts w:ascii="Sakkal Majalla" w:hAnsi="Sakkal Majalla" w:cs="Sakkal Majalla"/>
                <w:sz w:val="28"/>
                <w:szCs w:val="28"/>
                <w:rtl/>
              </w:rPr>
            </w:pPr>
          </w:p>
        </w:tc>
        <w:tc>
          <w:tcPr>
            <w:tcW w:w="1087" w:type="dxa"/>
          </w:tcPr>
          <w:p w14:paraId="22D9FD37" w14:textId="77777777" w:rsidR="00A9649E" w:rsidRPr="00CB3626" w:rsidRDefault="00A9649E" w:rsidP="00A9649E">
            <w:pPr>
              <w:rPr>
                <w:rFonts w:ascii="Sakkal Majalla" w:hAnsi="Sakkal Majalla" w:cs="Sakkal Majalla"/>
                <w:sz w:val="28"/>
                <w:szCs w:val="28"/>
                <w:rtl/>
              </w:rPr>
            </w:pPr>
          </w:p>
          <w:p w14:paraId="1FD3DD61"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1195</w:t>
            </w:r>
          </w:p>
        </w:tc>
        <w:tc>
          <w:tcPr>
            <w:tcW w:w="943" w:type="dxa"/>
          </w:tcPr>
          <w:p w14:paraId="1DE0A722"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864</w:t>
            </w:r>
          </w:p>
        </w:tc>
        <w:tc>
          <w:tcPr>
            <w:tcW w:w="1080" w:type="dxa"/>
          </w:tcPr>
          <w:p w14:paraId="4E789579"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331</w:t>
            </w:r>
          </w:p>
        </w:tc>
        <w:tc>
          <w:tcPr>
            <w:tcW w:w="720" w:type="dxa"/>
          </w:tcPr>
          <w:p w14:paraId="030B1FCC"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من 18-79</w:t>
            </w:r>
          </w:p>
        </w:tc>
        <w:tc>
          <w:tcPr>
            <w:tcW w:w="810" w:type="dxa"/>
          </w:tcPr>
          <w:p w14:paraId="5CCF8A9B"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1134 ذكر</w:t>
            </w:r>
          </w:p>
          <w:p w14:paraId="210550AD"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61 انثى</w:t>
            </w:r>
          </w:p>
        </w:tc>
        <w:tc>
          <w:tcPr>
            <w:tcW w:w="2160" w:type="dxa"/>
          </w:tcPr>
          <w:p w14:paraId="63F4CAB2"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327 حكم براءة</w:t>
            </w:r>
          </w:p>
          <w:p w14:paraId="4111044D"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537 حكم ادانة</w:t>
            </w:r>
          </w:p>
          <w:p w14:paraId="44DEDE8E"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العقوبات تراوحت من الحبس 3 اشهر الى الغرامة 20 دينار اردني</w:t>
            </w:r>
          </w:p>
        </w:tc>
      </w:tr>
      <w:tr w:rsidR="00A9649E" w:rsidRPr="00CB3626" w14:paraId="3B0C4FDB" w14:textId="77777777" w:rsidTr="00B537AD">
        <w:trPr>
          <w:trHeight w:val="4344"/>
        </w:trPr>
        <w:tc>
          <w:tcPr>
            <w:tcW w:w="660" w:type="dxa"/>
          </w:tcPr>
          <w:p w14:paraId="4711C959"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4</w:t>
            </w:r>
          </w:p>
        </w:tc>
        <w:tc>
          <w:tcPr>
            <w:tcW w:w="1570" w:type="dxa"/>
          </w:tcPr>
          <w:p w14:paraId="106624EA"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الاستغلال الجنسي كوجه من وجوه الاتجار بالبشر</w:t>
            </w:r>
          </w:p>
          <w:p w14:paraId="39A2E6B8"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المادة 310 من قانون العقوبات</w:t>
            </w:r>
          </w:p>
          <w:p w14:paraId="397A0626" w14:textId="77777777" w:rsidR="00A9649E" w:rsidRPr="00CB3626" w:rsidRDefault="00A9649E" w:rsidP="00A9649E">
            <w:pPr>
              <w:rPr>
                <w:rFonts w:ascii="Sakkal Majalla" w:hAnsi="Sakkal Majalla" w:cs="Sakkal Majalla"/>
                <w:sz w:val="28"/>
                <w:szCs w:val="28"/>
                <w:rtl/>
              </w:rPr>
            </w:pPr>
          </w:p>
          <w:p w14:paraId="194AA976" w14:textId="77777777" w:rsidR="00A9649E" w:rsidRPr="00CB3626" w:rsidRDefault="00A9649E" w:rsidP="00A9649E">
            <w:pPr>
              <w:rPr>
                <w:rFonts w:ascii="Sakkal Majalla" w:hAnsi="Sakkal Majalla" w:cs="Sakkal Majalla"/>
                <w:sz w:val="28"/>
                <w:szCs w:val="28"/>
                <w:rtl/>
              </w:rPr>
            </w:pPr>
          </w:p>
          <w:p w14:paraId="6053DC8C" w14:textId="77777777" w:rsidR="00A9649E" w:rsidRPr="00CB3626" w:rsidRDefault="00A9649E" w:rsidP="00A9649E">
            <w:pPr>
              <w:rPr>
                <w:rFonts w:ascii="Sakkal Majalla" w:hAnsi="Sakkal Majalla" w:cs="Sakkal Majalla"/>
                <w:sz w:val="28"/>
                <w:szCs w:val="28"/>
                <w:rtl/>
              </w:rPr>
            </w:pPr>
          </w:p>
          <w:p w14:paraId="0C40C80B" w14:textId="77777777" w:rsidR="00A9649E" w:rsidRPr="00CB3626" w:rsidRDefault="00A9649E" w:rsidP="00A9649E">
            <w:pPr>
              <w:rPr>
                <w:rFonts w:ascii="Sakkal Majalla" w:hAnsi="Sakkal Majalla" w:cs="Sakkal Majalla"/>
                <w:sz w:val="28"/>
                <w:szCs w:val="28"/>
                <w:rtl/>
              </w:rPr>
            </w:pPr>
          </w:p>
        </w:tc>
        <w:tc>
          <w:tcPr>
            <w:tcW w:w="1087" w:type="dxa"/>
          </w:tcPr>
          <w:p w14:paraId="2C471807"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12</w:t>
            </w:r>
          </w:p>
        </w:tc>
        <w:tc>
          <w:tcPr>
            <w:tcW w:w="943" w:type="dxa"/>
          </w:tcPr>
          <w:p w14:paraId="3E7189B4"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2</w:t>
            </w:r>
          </w:p>
        </w:tc>
        <w:tc>
          <w:tcPr>
            <w:tcW w:w="1080" w:type="dxa"/>
          </w:tcPr>
          <w:p w14:paraId="24BC8AF8"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11</w:t>
            </w:r>
          </w:p>
        </w:tc>
        <w:tc>
          <w:tcPr>
            <w:tcW w:w="720" w:type="dxa"/>
          </w:tcPr>
          <w:p w14:paraId="702C17FE"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من 32 -53</w:t>
            </w:r>
          </w:p>
        </w:tc>
        <w:tc>
          <w:tcPr>
            <w:tcW w:w="810" w:type="dxa"/>
          </w:tcPr>
          <w:p w14:paraId="66A16B8C"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3 انثى</w:t>
            </w:r>
          </w:p>
          <w:p w14:paraId="59A7D8DD"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9 ذكور</w:t>
            </w:r>
          </w:p>
        </w:tc>
        <w:tc>
          <w:tcPr>
            <w:tcW w:w="2160" w:type="dxa"/>
          </w:tcPr>
          <w:p w14:paraId="17376B8E"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1 حكم براءة</w:t>
            </w:r>
          </w:p>
          <w:p w14:paraId="4425F530"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1 حكم ادانة</w:t>
            </w:r>
          </w:p>
          <w:p w14:paraId="7F3BFAAA" w14:textId="77777777" w:rsidR="00A9649E" w:rsidRPr="00CB3626" w:rsidRDefault="00A9649E" w:rsidP="00A9649E">
            <w:pPr>
              <w:rPr>
                <w:rFonts w:ascii="Sakkal Majalla" w:hAnsi="Sakkal Majalla" w:cs="Sakkal Majalla"/>
                <w:sz w:val="28"/>
                <w:szCs w:val="28"/>
                <w:rtl/>
              </w:rPr>
            </w:pPr>
            <w:r w:rsidRPr="00CB3626">
              <w:rPr>
                <w:rFonts w:ascii="Sakkal Majalla" w:hAnsi="Sakkal Majalla" w:cs="Sakkal Majalla"/>
                <w:sz w:val="28"/>
                <w:szCs w:val="28"/>
                <w:rtl/>
              </w:rPr>
              <w:t>العقوبات 3 شهور حبس</w:t>
            </w:r>
          </w:p>
        </w:tc>
      </w:tr>
    </w:tbl>
    <w:p w14:paraId="687ECC24" w14:textId="77777777" w:rsidR="00BB3B05" w:rsidRPr="00CB3626" w:rsidRDefault="00BB3B05" w:rsidP="00E478C8">
      <w:pPr>
        <w:rPr>
          <w:rFonts w:ascii="Sakkal Majalla" w:hAnsi="Sakkal Majalla" w:cs="Sakkal Majalla"/>
          <w:b/>
          <w:bCs/>
          <w:sz w:val="28"/>
          <w:szCs w:val="28"/>
          <w:rtl/>
          <w:lang w:bidi="ar-JO"/>
        </w:rPr>
      </w:pPr>
    </w:p>
    <w:p w14:paraId="5BB6D6BD" w14:textId="77777777" w:rsidR="005B1A50" w:rsidRPr="00CB3626" w:rsidRDefault="005B1A50" w:rsidP="00E478C8">
      <w:pPr>
        <w:rPr>
          <w:rFonts w:ascii="Sakkal Majalla" w:hAnsi="Sakkal Majalla" w:cs="Sakkal Majalla"/>
          <w:b/>
          <w:bCs/>
          <w:sz w:val="28"/>
          <w:szCs w:val="28"/>
          <w:rtl/>
          <w:lang w:bidi="ar-JO"/>
        </w:rPr>
      </w:pPr>
    </w:p>
    <w:p w14:paraId="375D4D1B" w14:textId="77777777" w:rsidR="00E478C8" w:rsidRPr="00CB3626" w:rsidRDefault="00A9649E" w:rsidP="00E478C8">
      <w:pPr>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المادة 7</w:t>
      </w:r>
    </w:p>
    <w:p w14:paraId="532FA72F" w14:textId="086997B8" w:rsidR="00B82493" w:rsidRPr="00CB3626" w:rsidRDefault="00B82493" w:rsidP="00E478C8">
      <w:pPr>
        <w:ind w:firstLine="720"/>
        <w:rPr>
          <w:rFonts w:ascii="Sakkal Majalla" w:hAnsi="Sakkal Majalla" w:cs="Sakkal Majalla"/>
          <w:b/>
          <w:bCs/>
          <w:sz w:val="28"/>
          <w:szCs w:val="28"/>
          <w:rtl/>
          <w:lang w:bidi="ar-JO"/>
        </w:rPr>
      </w:pPr>
      <w:r w:rsidRPr="00CB3626">
        <w:rPr>
          <w:rFonts w:ascii="Sakkal Majalla" w:hAnsi="Sakkal Majalla" w:cs="Sakkal Majalla"/>
          <w:b/>
          <w:bCs/>
          <w:sz w:val="28"/>
          <w:szCs w:val="28"/>
          <w:rtl/>
          <w:lang w:bidi="ar-JO"/>
        </w:rPr>
        <w:t xml:space="preserve">نشر </w:t>
      </w:r>
      <w:r w:rsidR="002D1172" w:rsidRPr="00CB3626">
        <w:rPr>
          <w:rFonts w:ascii="Sakkal Majalla" w:hAnsi="Sakkal Majalla" w:cs="Sakkal Majalla"/>
          <w:b/>
          <w:bCs/>
          <w:sz w:val="28"/>
          <w:szCs w:val="28"/>
          <w:rtl/>
          <w:lang w:bidi="ar-JO"/>
        </w:rPr>
        <w:t xml:space="preserve"> </w:t>
      </w:r>
      <w:r w:rsidRPr="00CB3626">
        <w:rPr>
          <w:rFonts w:ascii="Sakkal Majalla" w:hAnsi="Sakkal Majalla" w:cs="Sakkal Majalla"/>
          <w:b/>
          <w:bCs/>
          <w:sz w:val="28"/>
          <w:szCs w:val="28"/>
          <w:rtl/>
          <w:lang w:bidi="ar-JO"/>
        </w:rPr>
        <w:t xml:space="preserve">وتعزيز التفاهم </w:t>
      </w:r>
      <w:r w:rsidR="00D922DC" w:rsidRPr="00CB3626">
        <w:rPr>
          <w:rFonts w:ascii="Sakkal Majalla" w:hAnsi="Sakkal Majalla" w:cs="Sakkal Majalla"/>
          <w:b/>
          <w:bCs/>
          <w:sz w:val="28"/>
          <w:szCs w:val="28"/>
          <w:rtl/>
          <w:lang w:bidi="ar-JO"/>
        </w:rPr>
        <w:t>والصداقة بين الأمم والجماعات الإ</w:t>
      </w:r>
      <w:r w:rsidRPr="00CB3626">
        <w:rPr>
          <w:rFonts w:ascii="Sakkal Majalla" w:hAnsi="Sakkal Majalla" w:cs="Sakkal Majalla"/>
          <w:b/>
          <w:bCs/>
          <w:sz w:val="28"/>
          <w:szCs w:val="28"/>
          <w:rtl/>
          <w:lang w:bidi="ar-JO"/>
        </w:rPr>
        <w:t xml:space="preserve">ثنية والعرقية في ميدان التعليم </w:t>
      </w:r>
    </w:p>
    <w:p w14:paraId="770B6F18" w14:textId="77777777" w:rsidR="00480E48" w:rsidRPr="00CB3626" w:rsidRDefault="00480E48" w:rsidP="00480E48">
      <w:pPr>
        <w:rPr>
          <w:rFonts w:ascii="Sakkal Majalla" w:hAnsi="Sakkal Majalla" w:cs="Sakkal Majalla"/>
          <w:sz w:val="28"/>
          <w:szCs w:val="28"/>
          <w:lang w:bidi="ar-JO"/>
        </w:rPr>
      </w:pPr>
    </w:p>
    <w:p w14:paraId="7B8A7793" w14:textId="3514A0CF" w:rsidR="00A66556" w:rsidRPr="00CB3626" w:rsidRDefault="00C4259B" w:rsidP="00CB3626">
      <w:pPr>
        <w:pStyle w:val="ListParagraph"/>
        <w:numPr>
          <w:ilvl w:val="0"/>
          <w:numId w:val="24"/>
        </w:numPr>
        <w:rPr>
          <w:rFonts w:ascii="Sakkal Majalla" w:hAnsi="Sakkal Majalla" w:cs="Sakkal Majalla"/>
          <w:sz w:val="28"/>
          <w:szCs w:val="28"/>
          <w:lang w:bidi="ar-JO"/>
        </w:rPr>
      </w:pPr>
      <w:r w:rsidRPr="00CB3626">
        <w:rPr>
          <w:rFonts w:ascii="Sakkal Majalla" w:hAnsi="Sakkal Majalla" w:cs="Sakkal Majalla"/>
          <w:sz w:val="28"/>
          <w:szCs w:val="28"/>
          <w:rtl/>
          <w:lang w:bidi="ar-JO"/>
        </w:rPr>
        <w:t xml:space="preserve">بدايةً، رداً على ملاحظة اللجنة بشأن اعتقاد وجود </w:t>
      </w:r>
      <w:r w:rsidRPr="00CB3626">
        <w:rPr>
          <w:rFonts w:ascii="Sakkal Majalla" w:hAnsi="Sakkal Majalla" w:cs="Sakkal Majalla"/>
          <w:sz w:val="28"/>
          <w:szCs w:val="28"/>
          <w:lang w:bidi="ar-JO"/>
        </w:rPr>
        <w:t>“</w:t>
      </w:r>
      <w:r w:rsidRPr="00CB3626">
        <w:rPr>
          <w:rFonts w:ascii="Sakkal Majalla" w:hAnsi="Sakkal Majalla" w:cs="Sakkal Majalla"/>
          <w:sz w:val="28"/>
          <w:szCs w:val="28"/>
          <w:rtl/>
        </w:rPr>
        <w:t xml:space="preserve">تعليقات أو صور مهينة </w:t>
      </w:r>
      <w:r w:rsidRPr="00CB3626">
        <w:rPr>
          <w:rFonts w:ascii="Sakkal Majalla" w:hAnsi="Sakkal Majalla" w:cs="Sakkal Majalla"/>
          <w:sz w:val="28"/>
          <w:szCs w:val="28"/>
          <w:rtl/>
          <w:lang w:bidi="ar-JO"/>
        </w:rPr>
        <w:t xml:space="preserve">في المناهج والكتب المدرسية الفلسطينية" تجدر الإشارة إلى أن </w:t>
      </w:r>
      <w:r w:rsidR="00A66556" w:rsidRPr="00CB3626">
        <w:rPr>
          <w:rFonts w:ascii="Sakkal Majalla" w:hAnsi="Sakkal Majalla" w:cs="Sakkal Majalla"/>
          <w:sz w:val="28"/>
          <w:szCs w:val="28"/>
          <w:rtl/>
          <w:lang w:bidi="ar-JO"/>
        </w:rPr>
        <w:t xml:space="preserve">المناهج الفلسطينية </w:t>
      </w:r>
      <w:r w:rsidRPr="00CB3626">
        <w:rPr>
          <w:rFonts w:ascii="Sakkal Majalla" w:hAnsi="Sakkal Majalla" w:cs="Sakkal Majalla"/>
          <w:sz w:val="28"/>
          <w:szCs w:val="28"/>
          <w:rtl/>
          <w:lang w:bidi="ar-JO"/>
        </w:rPr>
        <w:t xml:space="preserve">ترتكز </w:t>
      </w:r>
      <w:r w:rsidR="00A66556" w:rsidRPr="00CB3626">
        <w:rPr>
          <w:rFonts w:ascii="Sakkal Majalla" w:hAnsi="Sakkal Majalla" w:cs="Sakkal Majalla"/>
          <w:sz w:val="28"/>
          <w:szCs w:val="28"/>
          <w:rtl/>
          <w:lang w:bidi="ar-JO"/>
        </w:rPr>
        <w:t>على وثيقة الاستقلال الفلسطينية، والقانون الأساسي الفلسطينيّ، وتراعي التشريعات الدولية لحقوق الإنسان، والقانون الإنساني الدولي، وتنسجم مع المعايير الد</w:t>
      </w:r>
      <w:r w:rsidR="00EF0909" w:rsidRPr="00CB3626">
        <w:rPr>
          <w:rFonts w:ascii="Sakkal Majalla" w:hAnsi="Sakkal Majalla" w:cs="Sakkal Majalla"/>
          <w:sz w:val="28"/>
          <w:szCs w:val="28"/>
          <w:rtl/>
          <w:lang w:bidi="ar-JO"/>
        </w:rPr>
        <w:t xml:space="preserve">ولية لإعداد المناهج، وتصميمها. في ذات السياق، </w:t>
      </w:r>
      <w:r w:rsidR="00A66556" w:rsidRPr="00CB3626">
        <w:rPr>
          <w:rFonts w:ascii="Sakkal Majalla" w:hAnsi="Sakkal Majalla" w:cs="Sakkal Majalla"/>
          <w:sz w:val="28"/>
          <w:szCs w:val="28"/>
          <w:rtl/>
          <w:lang w:bidi="ar-JO"/>
        </w:rPr>
        <w:t>أشار قانون التعليم الفلسطيني (2017) في المادة (3) بند (4) التي نصّت على: "تنمية القيم الدينية والأخلاقية، والسلوكات، واحترام حقوق الإنسان، وحرياته، والمبادئ المنصوص عليها في المواثيق الدولية، والتشريعات الوطنية الناظمة لحقوق الإنسان، وتعزيز قيم المواطنة".</w:t>
      </w:r>
      <w:r w:rsidR="00C84502" w:rsidRPr="00CB3626">
        <w:rPr>
          <w:rFonts w:ascii="Sakkal Majalla" w:hAnsi="Sakkal Majalla" w:cs="Sakkal Majalla"/>
          <w:sz w:val="28"/>
          <w:szCs w:val="28"/>
          <w:rtl/>
        </w:rPr>
        <w:t xml:space="preserve"> (أنظر ملحق رقم 1 والذي يظهر أمثلة على إدماج مفهوم التصدي للتمييز العنصري في المناهج </w:t>
      </w:r>
      <w:r w:rsidR="003544B8" w:rsidRPr="00CB3626">
        <w:rPr>
          <w:rFonts w:ascii="Sakkal Majalla" w:hAnsi="Sakkal Majalla" w:cs="Sakkal Majalla"/>
          <w:sz w:val="28"/>
          <w:szCs w:val="28"/>
          <w:rtl/>
        </w:rPr>
        <w:t xml:space="preserve">الدراسية </w:t>
      </w:r>
      <w:r w:rsidR="00C84502" w:rsidRPr="00CB3626">
        <w:rPr>
          <w:rFonts w:ascii="Sakkal Majalla" w:hAnsi="Sakkal Majalla" w:cs="Sakkal Majalla"/>
          <w:sz w:val="28"/>
          <w:szCs w:val="28"/>
          <w:rtl/>
        </w:rPr>
        <w:t>الفلسطينية)</w:t>
      </w:r>
    </w:p>
    <w:p w14:paraId="5C00352D" w14:textId="77777777" w:rsidR="002F1475" w:rsidRPr="00CB3626" w:rsidRDefault="002F1475" w:rsidP="002F1475">
      <w:pPr>
        <w:rPr>
          <w:rFonts w:ascii="Sakkal Majalla" w:hAnsi="Sakkal Majalla" w:cs="Sakkal Majalla"/>
          <w:sz w:val="28"/>
          <w:szCs w:val="28"/>
          <w:lang w:bidi="ar-JO"/>
        </w:rPr>
      </w:pPr>
    </w:p>
    <w:p w14:paraId="2B90E7FB" w14:textId="0223A39E" w:rsidR="00A17348" w:rsidRPr="00CB3626" w:rsidRDefault="000F5CA3" w:rsidP="00CB3626">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في ضوء استمرار انتهاكات السلطة القائمة بالاحتلال بحقّ التعليم خاصة في مدينة الق</w:t>
      </w:r>
      <w:r w:rsidR="00214FD5" w:rsidRPr="00CB3626">
        <w:rPr>
          <w:rFonts w:ascii="Sakkal Majalla" w:hAnsi="Sakkal Majalla" w:cs="Sakkal Majalla"/>
          <w:sz w:val="28"/>
          <w:szCs w:val="28"/>
          <w:rtl/>
          <w:lang w:bidi="ar-JO"/>
        </w:rPr>
        <w:t>د</w:t>
      </w:r>
      <w:r w:rsidRPr="00CB3626">
        <w:rPr>
          <w:rFonts w:ascii="Sakkal Majalla" w:hAnsi="Sakkal Majalla" w:cs="Sakkal Majalla"/>
          <w:sz w:val="28"/>
          <w:szCs w:val="28"/>
          <w:rtl/>
          <w:lang w:bidi="ar-JO"/>
        </w:rPr>
        <w:t xml:space="preserve">س، وخاصة تزوير المناهج وتحريفها، والتحريض على المناهج </w:t>
      </w:r>
      <w:r w:rsidR="0013013B" w:rsidRPr="00CB3626">
        <w:rPr>
          <w:rFonts w:ascii="Sakkal Majalla" w:hAnsi="Sakkal Majalla" w:cs="Sakkal Majalla"/>
          <w:sz w:val="28"/>
          <w:szCs w:val="28"/>
          <w:rtl/>
          <w:lang w:bidi="ar-JO"/>
        </w:rPr>
        <w:t>الفلسطينية</w:t>
      </w:r>
      <w:r w:rsidRPr="00CB3626">
        <w:rPr>
          <w:rFonts w:ascii="Sakkal Majalla" w:hAnsi="Sakkal Majalla" w:cs="Sakkal Majalla"/>
          <w:sz w:val="28"/>
          <w:szCs w:val="28"/>
          <w:rtl/>
          <w:lang w:bidi="ar-JO"/>
        </w:rPr>
        <w:t xml:space="preserve"> بغرض طمس حقيقة وتاريخ وثقافة الشعب الفلسطيني، قامت وزارة </w:t>
      </w:r>
      <w:r w:rsidRPr="00CB3626">
        <w:rPr>
          <w:rFonts w:ascii="Sakkal Majalla" w:hAnsi="Sakkal Majalla" w:cs="Sakkal Majalla"/>
          <w:sz w:val="28"/>
          <w:szCs w:val="28"/>
          <w:rtl/>
          <w:lang w:bidi="ar-JO"/>
        </w:rPr>
        <w:lastRenderedPageBreak/>
        <w:t>التربية والتعليم ب</w:t>
      </w:r>
      <w:r w:rsidR="0087657F" w:rsidRPr="00CB3626">
        <w:rPr>
          <w:rFonts w:ascii="Sakkal Majalla" w:hAnsi="Sakkal Majalla" w:cs="Sakkal Majalla"/>
          <w:sz w:val="28"/>
          <w:szCs w:val="28"/>
          <w:rtl/>
          <w:lang w:bidi="ar-JO"/>
        </w:rPr>
        <w:t>إعداد تقرير مقارِن (2022م) بين مبادئ (معايير) اليونسكو للمناهج ووثيقة الإطار المرجعي لتطوير المناهج الفلسطينية، التي خلصت إلى</w:t>
      </w:r>
      <w:r w:rsidR="00A17348" w:rsidRPr="00CB3626">
        <w:rPr>
          <w:rFonts w:ascii="Sakkal Majalla" w:hAnsi="Sakkal Majalla" w:cs="Sakkal Majalla"/>
          <w:sz w:val="28"/>
          <w:szCs w:val="28"/>
          <w:rtl/>
          <w:lang w:bidi="ar-JO"/>
        </w:rPr>
        <w:t xml:space="preserve"> التالي</w:t>
      </w:r>
      <w:r w:rsidR="0087657F" w:rsidRPr="00CB3626">
        <w:rPr>
          <w:rFonts w:ascii="Sakkal Majalla" w:hAnsi="Sakkal Majalla" w:cs="Sakkal Majalla"/>
          <w:sz w:val="28"/>
          <w:szCs w:val="28"/>
          <w:rtl/>
          <w:lang w:bidi="ar-JO"/>
        </w:rPr>
        <w:t>: يتّضح من التقرير المقارِن أنّ الأسس والمعايير التي تضمّنتها وثيقة اليونسكو حول تحسين التعليم ومخرجاته هي في واقع الحال جزءاً أصيلاً من الإطار المرجعي للمنهاج الفلسطيني، كما أقرّته ا</w:t>
      </w:r>
      <w:r w:rsidR="0013013B" w:rsidRPr="00CB3626">
        <w:rPr>
          <w:rFonts w:ascii="Sakkal Majalla" w:hAnsi="Sakkal Majalla" w:cs="Sakkal Majalla"/>
          <w:sz w:val="28"/>
          <w:szCs w:val="28"/>
          <w:rtl/>
          <w:lang w:bidi="ar-JO"/>
        </w:rPr>
        <w:t>لحكومة الفلسطينية السابعة عشرة.</w:t>
      </w:r>
    </w:p>
    <w:p w14:paraId="420AAE2D" w14:textId="77777777" w:rsidR="002F1475" w:rsidRPr="00CB3626" w:rsidRDefault="002F1475" w:rsidP="002F1475">
      <w:pPr>
        <w:rPr>
          <w:rFonts w:ascii="Sakkal Majalla" w:hAnsi="Sakkal Majalla" w:cs="Sakkal Majalla"/>
          <w:sz w:val="28"/>
          <w:szCs w:val="28"/>
          <w:rtl/>
          <w:lang w:bidi="ar-JO"/>
        </w:rPr>
      </w:pPr>
    </w:p>
    <w:p w14:paraId="42722E8F" w14:textId="4FB1BCD2" w:rsidR="0087657F" w:rsidRPr="00CB3626" w:rsidRDefault="0087657F" w:rsidP="00CB3626">
      <w:pPr>
        <w:pStyle w:val="ListParagraph"/>
        <w:numPr>
          <w:ilvl w:val="0"/>
          <w:numId w:val="24"/>
        </w:numPr>
        <w:rPr>
          <w:rFonts w:ascii="Sakkal Majalla" w:hAnsi="Sakkal Majalla" w:cs="Sakkal Majalla"/>
          <w:sz w:val="28"/>
          <w:szCs w:val="28"/>
          <w:rtl/>
          <w:lang w:bidi="ar-JO"/>
        </w:rPr>
      </w:pPr>
      <w:r w:rsidRPr="00CB3626">
        <w:rPr>
          <w:rFonts w:ascii="Sakkal Majalla" w:hAnsi="Sakkal Majalla" w:cs="Sakkal Majalla"/>
          <w:sz w:val="28"/>
          <w:szCs w:val="28"/>
          <w:rtl/>
          <w:lang w:bidi="ar-JO"/>
        </w:rPr>
        <w:t>عقد</w:t>
      </w:r>
      <w:r w:rsidR="000F5CA3" w:rsidRPr="00CB3626">
        <w:rPr>
          <w:rFonts w:ascii="Sakkal Majalla" w:hAnsi="Sakkal Majalla" w:cs="Sakkal Majalla"/>
          <w:sz w:val="28"/>
          <w:szCs w:val="28"/>
          <w:rtl/>
          <w:lang w:bidi="ar-JO"/>
        </w:rPr>
        <w:t>ت وزارة التربية والتعليم</w:t>
      </w:r>
      <w:r w:rsidRPr="00CB3626">
        <w:rPr>
          <w:rFonts w:ascii="Sakkal Majalla" w:hAnsi="Sakkal Majalla" w:cs="Sakkal Majalla"/>
          <w:sz w:val="28"/>
          <w:szCs w:val="28"/>
          <w:rtl/>
          <w:lang w:bidi="ar-JO"/>
        </w:rPr>
        <w:t xml:space="preserve"> </w:t>
      </w:r>
      <w:r w:rsidR="00DD58D9" w:rsidRPr="00CB3626">
        <w:rPr>
          <w:rFonts w:ascii="Sakkal Majalla" w:hAnsi="Sakkal Majalla" w:cs="Sakkal Majalla"/>
          <w:sz w:val="28"/>
          <w:szCs w:val="28"/>
          <w:rtl/>
          <w:lang w:bidi="ar-JO"/>
        </w:rPr>
        <w:t>ال</w:t>
      </w:r>
      <w:r w:rsidRPr="00CB3626">
        <w:rPr>
          <w:rFonts w:ascii="Sakkal Majalla" w:hAnsi="Sakkal Majalla" w:cs="Sakkal Majalla"/>
          <w:sz w:val="28"/>
          <w:szCs w:val="28"/>
          <w:rtl/>
          <w:lang w:bidi="ar-JO"/>
        </w:rPr>
        <w:t xml:space="preserve">عديد من اللّقاءات مع قناصل الدول الأوروبية والمؤسسات الدولية العاملة وممثليها في فلسطين؛ لتوضيح حقائق الأمور، وعرض وجهة النظر الفلسطينية حول </w:t>
      </w:r>
      <w:r w:rsidR="00A17348" w:rsidRPr="00CB3626">
        <w:rPr>
          <w:rFonts w:ascii="Sakkal Majalla" w:hAnsi="Sakkal Majalla" w:cs="Sakkal Majalla"/>
          <w:sz w:val="28"/>
          <w:szCs w:val="28"/>
          <w:rtl/>
          <w:lang w:bidi="ar-JO"/>
        </w:rPr>
        <w:t>الحملات التحريضية على المناهج</w:t>
      </w:r>
      <w:r w:rsidR="002D1172" w:rsidRPr="00CB3626">
        <w:rPr>
          <w:rFonts w:ascii="Sakkal Majalla" w:hAnsi="Sakkal Majalla" w:cs="Sakkal Majalla"/>
          <w:sz w:val="28"/>
          <w:szCs w:val="28"/>
          <w:rtl/>
        </w:rPr>
        <w:t xml:space="preserve"> الدراسية</w:t>
      </w:r>
      <w:r w:rsidRPr="00CB3626">
        <w:rPr>
          <w:rFonts w:ascii="Sakkal Majalla" w:hAnsi="Sakkal Majalla" w:cs="Sakkal Majalla"/>
          <w:sz w:val="28"/>
          <w:szCs w:val="28"/>
          <w:rtl/>
          <w:lang w:bidi="ar-JO"/>
        </w:rPr>
        <w:t xml:space="preserve"> والتأكيد بشكل لا يقبل اللّبس أو التأويل على المرتكزات الآتية:</w:t>
      </w:r>
    </w:p>
    <w:p w14:paraId="5754B996" w14:textId="6ECE4DC5" w:rsidR="0087657F" w:rsidRPr="00CB3626" w:rsidRDefault="00642B2F" w:rsidP="00E478C8">
      <w:pPr>
        <w:ind w:left="720"/>
        <w:rPr>
          <w:rFonts w:ascii="Sakkal Majalla" w:hAnsi="Sakkal Majalla" w:cs="Sakkal Majalla"/>
          <w:sz w:val="28"/>
          <w:szCs w:val="28"/>
          <w:rtl/>
          <w:lang w:bidi="ar-JO"/>
        </w:rPr>
      </w:pPr>
      <w:r w:rsidRPr="00CB3626">
        <w:rPr>
          <w:rFonts w:ascii="Sakkal Majalla" w:hAnsi="Sakkal Majalla" w:cs="Sakkal Majalla"/>
          <w:sz w:val="28"/>
          <w:szCs w:val="28"/>
          <w:rtl/>
          <w:lang w:bidi="ar-JO"/>
        </w:rPr>
        <w:t>-</w:t>
      </w:r>
      <w:r w:rsidR="0087657F" w:rsidRPr="00CB3626">
        <w:rPr>
          <w:rFonts w:ascii="Sakkal Majalla" w:hAnsi="Sakkal Majalla" w:cs="Sakkal Majalla"/>
          <w:sz w:val="28"/>
          <w:szCs w:val="28"/>
          <w:rtl/>
          <w:lang w:bidi="ar-JO"/>
        </w:rPr>
        <w:t>المناهج التعليمية المدرسية هي بطبيعتها أمر سياديّ بامتياز؛ لارتباطه عضويّاً بالكينونة والرواية الوطنية الفلسطينية من جهة، ولدوره الحيويّ في تكوين وعي أطفالنا، وتشكيل هُويتهم، وتجذير انتمائهم، والحفاظ على موروثهم الثقافي، وعلى معاني الزمان والمكان، ودلالاتهما من جهة أخرى.</w:t>
      </w:r>
    </w:p>
    <w:p w14:paraId="6860A102" w14:textId="47FA517F" w:rsidR="0087657F" w:rsidRPr="00CB3626" w:rsidRDefault="00642B2F" w:rsidP="00642B2F">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t>-</w:t>
      </w:r>
      <w:r w:rsidR="0087657F" w:rsidRPr="00CB3626">
        <w:rPr>
          <w:rFonts w:ascii="Sakkal Majalla" w:hAnsi="Sakkal Majalla" w:cs="Sakkal Majalla"/>
          <w:sz w:val="28"/>
          <w:szCs w:val="28"/>
          <w:rtl/>
          <w:lang w:bidi="ar-JO"/>
        </w:rPr>
        <w:t>مراجعات علمية تربوية بقرار فلسطيني وعقول فلسطينية، استناداً إلى التغذية الراجعة من الميدان التربوي، ومن أولياء الأمور، ومن شركائنا في المجتمعين المدني والأكاديمي، ومراكز الأبحاث، وغيرهم، ننطلق في ذلك من التزامنا نحــو أطفالنا بالسعي المستمرّ لتطوير مختلف عناصر البيئة التعليمية التعلّمية؛ مـن مناهج، واستراتيجيات تدريس، وتقنيات تربوية، وغيرها، وتجري عملية المراجعة بإشراف لجنة فنية عليا شكّلها مجلس الوزراء، وبمشاركه نخبة من ذوي الاختصاص، على أن يُنتهى من مرحلة المراجعة في أواسط نيسان عام 2020م؛ حتى نتمكّن من استكمال عمليات تصميم النسخة المحدّثة وطباعتها قبل بداية العام الدراسي 2020/2021م.</w:t>
      </w:r>
    </w:p>
    <w:p w14:paraId="0A9C5257" w14:textId="5A530799" w:rsidR="0087657F" w:rsidRPr="00CB3626" w:rsidRDefault="00642B2F" w:rsidP="00642B2F">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t>-</w:t>
      </w:r>
      <w:r w:rsidR="0087657F" w:rsidRPr="00CB3626">
        <w:rPr>
          <w:rFonts w:ascii="Sakkal Majalla" w:hAnsi="Sakkal Majalla" w:cs="Sakkal Majalla"/>
          <w:sz w:val="28"/>
          <w:szCs w:val="28"/>
          <w:rtl/>
          <w:lang w:bidi="ar-JO"/>
        </w:rPr>
        <w:t>إبلاغ الأطراف الأوروبية كافّة بأنّنا لن نكون طرفاً في أي دراسة أحادية الجانب للمناهج الفلسطينية، كالدراسة التي تمّ التعاقد بشأنها مع معهد (جورج إيكرت) الألماني. وقد اشترطت الوزارة أن تُجرى دراسة متناظرة ومتزامنة للمنا</w:t>
      </w:r>
      <w:r w:rsidRPr="00CB3626">
        <w:rPr>
          <w:rFonts w:ascii="Sakkal Majalla" w:hAnsi="Sakkal Majalla" w:cs="Sakkal Majalla"/>
          <w:sz w:val="28"/>
          <w:szCs w:val="28"/>
          <w:rtl/>
          <w:lang w:bidi="ar-JO"/>
        </w:rPr>
        <w:t>هج الفلسطينية والإسرائيلية معاً</w:t>
      </w:r>
      <w:r w:rsidR="00A17348" w:rsidRPr="00CB3626">
        <w:rPr>
          <w:rFonts w:ascii="Sakkal Majalla" w:hAnsi="Sakkal Majalla" w:cs="Sakkal Majalla"/>
          <w:sz w:val="28"/>
          <w:szCs w:val="28"/>
          <w:rtl/>
          <w:lang w:bidi="ar-JO"/>
        </w:rPr>
        <w:t xml:space="preserve"> وعلى النحو الذي تم في حالات أخرى.</w:t>
      </w:r>
      <w:r w:rsidRPr="00CB3626">
        <w:rPr>
          <w:rFonts w:ascii="Sakkal Majalla" w:hAnsi="Sakkal Majalla" w:cs="Sakkal Majalla"/>
          <w:sz w:val="28"/>
          <w:szCs w:val="28"/>
          <w:rtl/>
          <w:lang w:bidi="ar-JO"/>
        </w:rPr>
        <w:t xml:space="preserve"> وقد </w:t>
      </w:r>
      <w:r w:rsidR="0087657F" w:rsidRPr="00CB3626">
        <w:rPr>
          <w:rFonts w:ascii="Sakkal Majalla" w:hAnsi="Sakkal Majalla" w:cs="Sakkal Majalla"/>
          <w:sz w:val="28"/>
          <w:szCs w:val="28"/>
          <w:rtl/>
          <w:lang w:bidi="ar-JO"/>
        </w:rPr>
        <w:t>راسلت وزارة التربية معهد (جورج إيكرت)؛ للقيام بإجراء دراسة للمناهج الإسرائيلية، وقد أجاب المعهد بأنّه غير مخوَّل بإجراء دراسات لصالح دول بعينها، وأنّه يقوم بذلك فقط بتكليف من منظمات إقليمية أو دولية تضمّ مجموعة من الدول. وقد ردّت الوزارة بأن</w:t>
      </w:r>
      <w:r w:rsidR="00EF5832" w:rsidRPr="00CB3626">
        <w:rPr>
          <w:rFonts w:ascii="Sakkal Majalla" w:hAnsi="Sakkal Majalla" w:cs="Sakkal Majalla"/>
          <w:sz w:val="28"/>
          <w:szCs w:val="28"/>
          <w:rtl/>
          <w:lang w:bidi="ar-JO"/>
        </w:rPr>
        <w:t>ّ</w:t>
      </w:r>
      <w:r w:rsidR="0087657F" w:rsidRPr="00CB3626">
        <w:rPr>
          <w:rFonts w:ascii="Sakkal Majalla" w:hAnsi="Sakkal Majalla" w:cs="Sakkal Majalla"/>
          <w:sz w:val="28"/>
          <w:szCs w:val="28"/>
          <w:rtl/>
          <w:lang w:bidi="ar-JO"/>
        </w:rPr>
        <w:t>ها قادرة على التنسيق مع هذه المنظّمات للتقدم بطلب لإجراء هذه الدراسة، وتساءلت عن استعداد المعهد للتعاطي الإيجابي مع هذا الطلب، وقد ردّ المعهد بأن</w:t>
      </w:r>
      <w:r w:rsidR="005B6089" w:rsidRPr="00CB3626">
        <w:rPr>
          <w:rFonts w:ascii="Sakkal Majalla" w:hAnsi="Sakkal Majalla" w:cs="Sakkal Majalla"/>
          <w:sz w:val="28"/>
          <w:szCs w:val="28"/>
          <w:rtl/>
          <w:lang w:bidi="ar-JO"/>
        </w:rPr>
        <w:t>ّ</w:t>
      </w:r>
      <w:r w:rsidR="0087657F" w:rsidRPr="00CB3626">
        <w:rPr>
          <w:rFonts w:ascii="Sakkal Majalla" w:hAnsi="Sakkal Majalla" w:cs="Sakkal Majalla"/>
          <w:sz w:val="28"/>
          <w:szCs w:val="28"/>
          <w:rtl/>
          <w:lang w:bidi="ar-JO"/>
        </w:rPr>
        <w:t>ه سيدرس هذا الخيار، ويعود إلينا قريباً.</w:t>
      </w:r>
    </w:p>
    <w:p w14:paraId="48B6A037" w14:textId="351A6BE7" w:rsidR="0024524F" w:rsidRPr="00CB3626" w:rsidRDefault="000F5CA3" w:rsidP="000F5AC0">
      <w:pPr>
        <w:pStyle w:val="ListParagraph"/>
        <w:rPr>
          <w:rFonts w:ascii="Sakkal Majalla" w:hAnsi="Sakkal Majalla" w:cs="Sakkal Majalla"/>
          <w:sz w:val="28"/>
          <w:szCs w:val="28"/>
          <w:rtl/>
          <w:lang w:bidi="ar-JO"/>
        </w:rPr>
      </w:pPr>
      <w:r w:rsidRPr="00CB3626">
        <w:rPr>
          <w:rFonts w:ascii="Sakkal Majalla" w:hAnsi="Sakkal Majalla" w:cs="Sakkal Majalla"/>
          <w:sz w:val="28"/>
          <w:szCs w:val="28"/>
          <w:rtl/>
          <w:lang w:bidi="ar-JO"/>
        </w:rPr>
        <w:t xml:space="preserve">- </w:t>
      </w:r>
      <w:r w:rsidR="0087657F" w:rsidRPr="00CB3626">
        <w:rPr>
          <w:rFonts w:ascii="Sakkal Majalla" w:hAnsi="Sakkal Majalla" w:cs="Sakkal Majalla"/>
          <w:sz w:val="28"/>
          <w:szCs w:val="28"/>
          <w:rtl/>
          <w:lang w:bidi="ar-JO"/>
        </w:rPr>
        <w:t>التواصل مع باحثين وأكاديميين؛ لإجراء دراسة أولية للمناهج (الإسرائيلية) في مباحث العلوم الإنسانية والاجتماعية، وقد اتُّفِق معهم على إجراء دراسة.</w:t>
      </w:r>
    </w:p>
    <w:p w14:paraId="212D42D6" w14:textId="77777777" w:rsidR="0024524F" w:rsidRPr="00CB3626" w:rsidRDefault="0024524F" w:rsidP="0024524F">
      <w:pPr>
        <w:jc w:val="both"/>
        <w:rPr>
          <w:rFonts w:ascii="Sakkal Majalla" w:hAnsi="Sakkal Majalla" w:cs="Sakkal Majalla"/>
          <w:sz w:val="28"/>
          <w:szCs w:val="28"/>
          <w:rtl/>
        </w:rPr>
      </w:pPr>
    </w:p>
    <w:p w14:paraId="01879A73" w14:textId="77777777" w:rsidR="00E36B73" w:rsidRPr="00CB3626" w:rsidRDefault="00E36B73" w:rsidP="00E36B73">
      <w:pPr>
        <w:rPr>
          <w:rFonts w:ascii="Sakkal Majalla" w:hAnsi="Sakkal Majalla" w:cs="Sakkal Majalla"/>
          <w:color w:val="FF0000"/>
          <w:sz w:val="28"/>
          <w:szCs w:val="28"/>
          <w:rtl/>
          <w:lang w:bidi="ar-JO"/>
        </w:rPr>
      </w:pPr>
    </w:p>
    <w:p w14:paraId="31F43DF3" w14:textId="01F96A0C" w:rsidR="005B1A50" w:rsidRPr="00CB3626" w:rsidRDefault="00E36B73" w:rsidP="005B1A50">
      <w:pPr>
        <w:rPr>
          <w:rFonts w:ascii="Sakkal Majalla" w:hAnsi="Sakkal Majalla" w:cs="Sakkal Majalla"/>
          <w:b/>
          <w:bCs/>
          <w:color w:val="000000" w:themeColor="text1"/>
          <w:sz w:val="28"/>
          <w:szCs w:val="28"/>
          <w:rtl/>
          <w:lang w:bidi="ar-JO"/>
        </w:rPr>
      </w:pPr>
      <w:r w:rsidRPr="00CB3626">
        <w:rPr>
          <w:rFonts w:ascii="Sakkal Majalla" w:hAnsi="Sakkal Majalla" w:cs="Sakkal Majalla"/>
          <w:b/>
          <w:bCs/>
          <w:color w:val="000000" w:themeColor="text1"/>
          <w:sz w:val="28"/>
          <w:szCs w:val="28"/>
          <w:rtl/>
          <w:lang w:bidi="ar-JO"/>
        </w:rPr>
        <w:t>مسائل أخرى</w:t>
      </w:r>
    </w:p>
    <w:p w14:paraId="58660EDF" w14:textId="77777777" w:rsidR="005B1A50" w:rsidRPr="00CB3626" w:rsidRDefault="005B1A50" w:rsidP="005B1A50">
      <w:pPr>
        <w:rPr>
          <w:rFonts w:ascii="Sakkal Majalla" w:hAnsi="Sakkal Majalla" w:cs="Sakkal Majalla"/>
          <w:b/>
          <w:bCs/>
          <w:color w:val="000000" w:themeColor="text1"/>
          <w:sz w:val="28"/>
          <w:szCs w:val="28"/>
          <w:lang w:bidi="ar-JO"/>
        </w:rPr>
      </w:pPr>
    </w:p>
    <w:p w14:paraId="1A80B3B4" w14:textId="77777777" w:rsidR="00460BCC" w:rsidRPr="00CB3626" w:rsidRDefault="00460BCC" w:rsidP="00460BCC">
      <w:pPr>
        <w:rPr>
          <w:rFonts w:ascii="Sakkal Majalla" w:hAnsi="Sakkal Majalla" w:cs="Sakkal Majalla"/>
          <w:b/>
          <w:bCs/>
          <w:color w:val="000000" w:themeColor="text1"/>
          <w:sz w:val="28"/>
          <w:szCs w:val="28"/>
          <w:rtl/>
          <w:lang w:bidi="ar-JO"/>
        </w:rPr>
      </w:pPr>
      <w:r w:rsidRPr="00CB3626">
        <w:rPr>
          <w:rFonts w:ascii="Sakkal Majalla" w:hAnsi="Sakkal Majalla" w:cs="Sakkal Majalla"/>
          <w:b/>
          <w:bCs/>
          <w:color w:val="000000" w:themeColor="text1"/>
          <w:sz w:val="28"/>
          <w:szCs w:val="28"/>
          <w:rtl/>
          <w:lang w:bidi="ar-JO"/>
        </w:rPr>
        <w:t>التصديق على المعاهدات الأخرى (الفقرة 31 من توصيات اللجنة)</w:t>
      </w:r>
    </w:p>
    <w:p w14:paraId="567AADB9" w14:textId="77777777" w:rsidR="00460BCC" w:rsidRPr="00CB3626" w:rsidRDefault="00460BCC" w:rsidP="00460BCC">
      <w:pPr>
        <w:pStyle w:val="SingleTxtGA"/>
        <w:ind w:left="0"/>
        <w:rPr>
          <w:rFonts w:ascii="Sakkal Majalla" w:hAnsi="Sakkal Majalla" w:cs="Sakkal Majalla"/>
          <w:color w:val="000000" w:themeColor="text1"/>
          <w:sz w:val="28"/>
          <w:szCs w:val="28"/>
        </w:rPr>
      </w:pPr>
    </w:p>
    <w:p w14:paraId="3B67736D" w14:textId="77777777" w:rsidR="00460BCC" w:rsidRPr="00CB3626" w:rsidRDefault="00460BCC" w:rsidP="00CB3626">
      <w:pPr>
        <w:pStyle w:val="ListParagraph"/>
        <w:numPr>
          <w:ilvl w:val="0"/>
          <w:numId w:val="24"/>
        </w:numPr>
        <w:rPr>
          <w:rFonts w:ascii="Sakkal Majalla" w:hAnsi="Sakkal Majalla" w:cs="Sakkal Majalla"/>
          <w:color w:val="000000" w:themeColor="text1"/>
          <w:sz w:val="28"/>
          <w:szCs w:val="28"/>
          <w:lang w:bidi="ar-JO"/>
        </w:rPr>
      </w:pPr>
      <w:r w:rsidRPr="00CB3626">
        <w:rPr>
          <w:rFonts w:ascii="Sakkal Majalla" w:hAnsi="Sakkal Majalla" w:cs="Sakkal Majalla"/>
          <w:color w:val="000000" w:themeColor="text1"/>
          <w:sz w:val="28"/>
          <w:szCs w:val="28"/>
          <w:rtl/>
          <w:lang w:bidi="ar-JO"/>
        </w:rPr>
        <w:lastRenderedPageBreak/>
        <w:t xml:space="preserve">تنظر دولة فلسطين </w:t>
      </w:r>
      <w:r w:rsidRPr="00CB3626">
        <w:rPr>
          <w:rFonts w:ascii="Sakkal Majalla" w:hAnsi="Sakkal Majalla" w:cs="Sakkal Majalla"/>
          <w:color w:val="000000" w:themeColor="text1"/>
          <w:sz w:val="28"/>
          <w:szCs w:val="28"/>
          <w:rtl/>
        </w:rPr>
        <w:t>بإيجابية إلى مقترح اللجنة بالانضمام إلى الاتفاقية الدولية لحماية حقوق جميع العمال المهاجرين وأفراد أسرهم، والبروتوكول الاختياري الملحق بالعهد الدولي الخاص بالحقوق الاقتصادية والاجتماعية والثقافية، والاتفاقية الخاصة بوضع اللاجئين وبروتوكولها، وتعكف على دراسة هذه المقترحات بشكل جدي، بما يشمل دراسة قدرة دولة فلسطين على التنفيذ الفعال لأحكام هذه الاتفاقيات في حال الانضمام لها، خاصة في ظل الوضع الراهن ووجود الاحتلال الاستعماري الاسرائيلي على أرض دولة فلسطين.</w:t>
      </w:r>
    </w:p>
    <w:p w14:paraId="37395EDD" w14:textId="77777777" w:rsidR="00460BCC" w:rsidRPr="00CB3626" w:rsidRDefault="00460BCC" w:rsidP="00460BCC">
      <w:pPr>
        <w:ind w:left="360"/>
        <w:rPr>
          <w:rFonts w:ascii="Sakkal Majalla" w:hAnsi="Sakkal Majalla" w:cs="Sakkal Majalla"/>
          <w:color w:val="000000" w:themeColor="text1"/>
          <w:sz w:val="28"/>
          <w:szCs w:val="28"/>
          <w:rtl/>
          <w:lang w:bidi="ar-JO"/>
        </w:rPr>
      </w:pPr>
    </w:p>
    <w:p w14:paraId="149EFA47" w14:textId="77777777" w:rsidR="005B1A50" w:rsidRPr="00CB3626" w:rsidRDefault="005B1A50" w:rsidP="00460BCC">
      <w:pPr>
        <w:ind w:left="360"/>
        <w:rPr>
          <w:rFonts w:ascii="Sakkal Majalla" w:hAnsi="Sakkal Majalla" w:cs="Sakkal Majalla"/>
          <w:color w:val="000000" w:themeColor="text1"/>
          <w:sz w:val="28"/>
          <w:szCs w:val="28"/>
          <w:rtl/>
          <w:lang w:bidi="ar-JO"/>
        </w:rPr>
      </w:pPr>
    </w:p>
    <w:p w14:paraId="6979CBBD" w14:textId="77777777" w:rsidR="00102B7C" w:rsidRPr="00CB3626" w:rsidRDefault="00102B7C" w:rsidP="00102B7C">
      <w:pPr>
        <w:rPr>
          <w:rFonts w:ascii="Sakkal Majalla" w:eastAsia="Simplified Arabic" w:hAnsi="Sakkal Majalla" w:cs="Sakkal Majalla"/>
          <w:b/>
          <w:bCs/>
          <w:sz w:val="28"/>
          <w:szCs w:val="28"/>
          <w:rtl/>
        </w:rPr>
      </w:pPr>
      <w:r w:rsidRPr="00CB3626">
        <w:rPr>
          <w:rFonts w:ascii="Sakkal Majalla" w:eastAsia="Simplified Arabic" w:hAnsi="Sakkal Majalla" w:cs="Sakkal Majalla"/>
          <w:b/>
          <w:bCs/>
          <w:sz w:val="28"/>
          <w:szCs w:val="28"/>
          <w:rtl/>
        </w:rPr>
        <w:t>متابعة إعلان وبرنامج عمل ديربان (الفقرة 32 من توصيات اللجنة)</w:t>
      </w:r>
    </w:p>
    <w:p w14:paraId="008A0D39" w14:textId="77777777" w:rsidR="00102B7C" w:rsidRPr="00CB3626" w:rsidRDefault="00102B7C" w:rsidP="00102B7C">
      <w:pPr>
        <w:rPr>
          <w:rFonts w:ascii="Sakkal Majalla" w:hAnsi="Sakkal Majalla" w:cs="Sakkal Majalla"/>
          <w:sz w:val="28"/>
          <w:szCs w:val="28"/>
          <w:rtl/>
        </w:rPr>
      </w:pPr>
    </w:p>
    <w:p w14:paraId="2142172D" w14:textId="38E28139" w:rsidR="00102B7C" w:rsidRDefault="00102B7C" w:rsidP="00CB3626">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تؤكد دولة فلسطين التزامها بما جاء في إعلان ديربان وبرنامج عمله الصادر في أيلول/ سبتمبر 2001 عقب المؤتمر العالمي لمكافحة العنصرية والتمييز العنصري وكره الأجانب وما يتصل بذلك من تعصب</w:t>
      </w:r>
      <w:r w:rsidR="00430202" w:rsidRPr="00CB3626">
        <w:rPr>
          <w:rFonts w:ascii="Sakkal Majalla" w:hAnsi="Sakkal Majalla" w:cs="Sakkal Majalla"/>
          <w:sz w:val="28"/>
          <w:szCs w:val="28"/>
          <w:rtl/>
        </w:rPr>
        <w:t xml:space="preserve"> (للمزيد </w:t>
      </w:r>
      <w:r w:rsidR="007E6A7D" w:rsidRPr="00CB3626">
        <w:rPr>
          <w:rFonts w:ascii="Sakkal Majalla" w:hAnsi="Sakkal Majalla" w:cs="Sakkal Majalla"/>
          <w:sz w:val="28"/>
          <w:szCs w:val="28"/>
          <w:rtl/>
        </w:rPr>
        <w:t>يرجى الرجوع إلى تقرير دولة فلسطين الأول لعام 2018 الفقرات: 5، 12، 14، 16، 17، 21، 22، 35، 37</w:t>
      </w:r>
      <w:r w:rsidR="00430202" w:rsidRPr="00CB3626">
        <w:rPr>
          <w:rFonts w:ascii="Sakkal Majalla" w:hAnsi="Sakkal Majalla" w:cs="Sakkal Majalla"/>
          <w:sz w:val="28"/>
          <w:szCs w:val="28"/>
          <w:rtl/>
        </w:rPr>
        <w:t>)</w:t>
      </w:r>
      <w:r w:rsidRPr="00CB3626">
        <w:rPr>
          <w:rFonts w:ascii="Sakkal Majalla" w:hAnsi="Sakkal Majalla" w:cs="Sakkal Majalla"/>
          <w:sz w:val="28"/>
          <w:szCs w:val="28"/>
          <w:rtl/>
        </w:rPr>
        <w:t>، ولا سيما ما جاء في البند 14 منه باعتراف الدول بأن الاستعمار أدى إلى ظهور العنصرية والتمييز العنصري وكره الأجانب وما يتصل بذلك من تعصب،</w:t>
      </w:r>
      <w:r w:rsidR="00430202" w:rsidRPr="00CB3626">
        <w:rPr>
          <w:rFonts w:ascii="Sakkal Majalla" w:hAnsi="Sakkal Majalla" w:cs="Sakkal Majalla"/>
          <w:sz w:val="28"/>
          <w:szCs w:val="28"/>
          <w:rtl/>
        </w:rPr>
        <w:t xml:space="preserve"> وتأكيد الدول الأطراف أنه من الواجب إدانة الاستعمار حيثما وأينما وجد والحث على منع تكراره. كما أبدت الدول أسفها لأن آثار الهياكل والسياسات الاستعمارية واستمرارها، تعد من بين العوامل التي تسهم في تعزيز واستمرار مبدأ عدم المساواة الاجتماعية والاقتصادية في كثير من أنحاء العالم. </w:t>
      </w:r>
      <w:r w:rsidRPr="00CB3626">
        <w:rPr>
          <w:rFonts w:ascii="Sakkal Majalla" w:hAnsi="Sakkal Majalla" w:cs="Sakkal Majalla"/>
          <w:sz w:val="28"/>
          <w:szCs w:val="28"/>
          <w:rtl/>
        </w:rPr>
        <w:t xml:space="preserve">وكذلك ما جاء في البند 63 </w:t>
      </w:r>
      <w:r w:rsidR="00D1256C" w:rsidRPr="00CB3626">
        <w:rPr>
          <w:rFonts w:ascii="Sakkal Majalla" w:hAnsi="Sakkal Majalla" w:cs="Sakkal Majalla"/>
          <w:sz w:val="28"/>
          <w:szCs w:val="28"/>
          <w:rtl/>
        </w:rPr>
        <w:t>حول القلق</w:t>
      </w:r>
      <w:r w:rsidR="00430202" w:rsidRPr="00CB3626">
        <w:rPr>
          <w:rFonts w:ascii="Sakkal Majalla" w:hAnsi="Sakkal Majalla" w:cs="Sakkal Majalla"/>
          <w:sz w:val="28"/>
          <w:szCs w:val="28"/>
          <w:rtl/>
        </w:rPr>
        <w:t xml:space="preserve"> إزاء المحنة التي يعانيها الشعب الفلسطيني، و</w:t>
      </w:r>
      <w:r w:rsidR="00614473" w:rsidRPr="00CB3626">
        <w:rPr>
          <w:rFonts w:ascii="Sakkal Majalla" w:hAnsi="Sakkal Majalla" w:cs="Sakkal Majalla"/>
          <w:sz w:val="28"/>
          <w:szCs w:val="28"/>
          <w:rtl/>
        </w:rPr>
        <w:t xml:space="preserve">التي </w:t>
      </w:r>
      <w:r w:rsidR="00430202" w:rsidRPr="00CB3626">
        <w:rPr>
          <w:rFonts w:ascii="Sakkal Majalla" w:hAnsi="Sakkal Majalla" w:cs="Sakkal Majalla"/>
          <w:sz w:val="28"/>
          <w:szCs w:val="28"/>
          <w:rtl/>
        </w:rPr>
        <w:t>اعترفت بحقه، غير القابل للتصرف، في تقر</w:t>
      </w:r>
      <w:r w:rsidR="0053597A" w:rsidRPr="00CB3626">
        <w:rPr>
          <w:rFonts w:ascii="Sakkal Majalla" w:hAnsi="Sakkal Majalla" w:cs="Sakkal Majalla"/>
          <w:sz w:val="28"/>
          <w:szCs w:val="28"/>
          <w:rtl/>
        </w:rPr>
        <w:t>ير المصير وإقامة دولته المستقلة</w:t>
      </w:r>
      <w:r w:rsidRPr="00CB3626">
        <w:rPr>
          <w:rFonts w:ascii="Sakkal Majalla" w:hAnsi="Sakkal Majalla" w:cs="Sakkal Majalla"/>
          <w:sz w:val="28"/>
          <w:szCs w:val="28"/>
          <w:rtl/>
        </w:rPr>
        <w:t xml:space="preserve">، وما جاء في البند 65 </w:t>
      </w:r>
      <w:r w:rsidR="0053597A" w:rsidRPr="00CB3626">
        <w:rPr>
          <w:rFonts w:ascii="Sakkal Majalla" w:hAnsi="Sakkal Majalla" w:cs="Sakkal Majalla"/>
          <w:sz w:val="28"/>
          <w:szCs w:val="28"/>
          <w:rtl/>
        </w:rPr>
        <w:t>حيث سلَمت الدول الأطراف بحق اللاجئين في العودة طواعية إلى ديارهم وممتلكاتهم بكرامة وأمان، وحثت جميع الدول على تيسير هذه العودة. مع ذلك، فإن إسرائيل السلطة القائمة بالاحتلال، ترفض عودة اللاجئين الفلسطينيين الذين شُرِّدوا من ديارهم حتى اللحظة</w:t>
      </w:r>
      <w:r w:rsidR="00D1256C" w:rsidRPr="00CB3626">
        <w:rPr>
          <w:rFonts w:ascii="Sakkal Majalla" w:hAnsi="Sakkal Majalla" w:cs="Sakkal Majalla"/>
          <w:sz w:val="28"/>
          <w:szCs w:val="28"/>
          <w:rtl/>
        </w:rPr>
        <w:t>، وتواصل ممارسة الاحتلال الاستعماري مستخدمة الفصل العنصري كأحد الأسلحة الرئيسية في تمدد وتوسيع استعمارها.</w:t>
      </w:r>
    </w:p>
    <w:p w14:paraId="65DDD630" w14:textId="77777777" w:rsidR="00DF5E67" w:rsidRPr="00DF5E67" w:rsidRDefault="00DF5E67" w:rsidP="00DF5E67">
      <w:pPr>
        <w:ind w:left="360"/>
        <w:rPr>
          <w:rFonts w:ascii="Sakkal Majalla" w:hAnsi="Sakkal Majalla" w:cs="Sakkal Majalla"/>
          <w:sz w:val="28"/>
          <w:szCs w:val="28"/>
        </w:rPr>
      </w:pPr>
    </w:p>
    <w:p w14:paraId="7F7FDBCE" w14:textId="358757DB" w:rsidR="00102B7C" w:rsidRPr="00CB3626" w:rsidRDefault="00102B7C" w:rsidP="00CB3626">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 xml:space="preserve">يشكل اعلان </w:t>
      </w:r>
      <w:r w:rsidR="007E6A7D" w:rsidRPr="00CB3626">
        <w:rPr>
          <w:rFonts w:ascii="Sakkal Majalla" w:hAnsi="Sakkal Majalla" w:cs="Sakkal Majalla"/>
          <w:sz w:val="28"/>
          <w:szCs w:val="28"/>
          <w:rtl/>
        </w:rPr>
        <w:t>د</w:t>
      </w:r>
      <w:r w:rsidRPr="00CB3626">
        <w:rPr>
          <w:rFonts w:ascii="Sakkal Majalla" w:hAnsi="Sakkal Majalla" w:cs="Sakkal Majalla"/>
          <w:sz w:val="28"/>
          <w:szCs w:val="28"/>
          <w:rtl/>
        </w:rPr>
        <w:t xml:space="preserve">يربان دعوة واضحة للتصدي للعنصرية في جميع أنحاء العالم، ولذلك تعود دولة فلسطين لتذكر المجتمع الدولي ولا سيما الدول المتمسكة بإرثها الاستعماري </w:t>
      </w:r>
      <w:r w:rsidR="008D7953" w:rsidRPr="00CB3626">
        <w:rPr>
          <w:rFonts w:ascii="Sakkal Majalla" w:hAnsi="Sakkal Majalla" w:cs="Sakkal Majalla"/>
          <w:sz w:val="28"/>
          <w:szCs w:val="28"/>
          <w:rtl/>
        </w:rPr>
        <w:t xml:space="preserve">والتي تدعم دون هوادة الاحتلال الاستعماري الاسرائيلي </w:t>
      </w:r>
      <w:r w:rsidRPr="00CB3626">
        <w:rPr>
          <w:rFonts w:ascii="Sakkal Majalla" w:hAnsi="Sakkal Majalla" w:cs="Sakkal Majalla"/>
          <w:sz w:val="28"/>
          <w:szCs w:val="28"/>
          <w:rtl/>
        </w:rPr>
        <w:t xml:space="preserve">أن لديها مسؤوليات أخلاقية وسياسية وقانونية واقتصادية لدعم مبادئ والتزامات ديربان </w:t>
      </w:r>
      <w:r w:rsidR="008D7953" w:rsidRPr="00CB3626">
        <w:rPr>
          <w:rFonts w:ascii="Sakkal Majalla" w:hAnsi="Sakkal Majalla" w:cs="Sakkal Majalla"/>
          <w:sz w:val="28"/>
          <w:szCs w:val="28"/>
          <w:rtl/>
        </w:rPr>
        <w:t>وتمكين الشعب الفلسطيني من حقوقه غير القابلة للتصرف بما فيها حقه بتقرير المصير والاستقلال</w:t>
      </w:r>
      <w:r w:rsidRPr="00CB3626">
        <w:rPr>
          <w:rFonts w:ascii="Sakkal Majalla" w:hAnsi="Sakkal Majalla" w:cs="Sakkal Majalla"/>
          <w:sz w:val="28"/>
          <w:szCs w:val="28"/>
          <w:rtl/>
        </w:rPr>
        <w:t>.</w:t>
      </w:r>
    </w:p>
    <w:p w14:paraId="67207275" w14:textId="77777777" w:rsidR="00102B7C" w:rsidRPr="00CB3626" w:rsidRDefault="00102B7C" w:rsidP="00102B7C">
      <w:pPr>
        <w:pStyle w:val="ListParagraph"/>
        <w:rPr>
          <w:rFonts w:ascii="Sakkal Majalla" w:hAnsi="Sakkal Majalla" w:cs="Sakkal Majalla"/>
          <w:sz w:val="28"/>
          <w:szCs w:val="28"/>
          <w:rtl/>
        </w:rPr>
      </w:pPr>
    </w:p>
    <w:p w14:paraId="62D3DFD3" w14:textId="2442444D" w:rsidR="00102B7C" w:rsidRPr="00CB3626" w:rsidRDefault="002F3B09" w:rsidP="00CB3626">
      <w:pPr>
        <w:pStyle w:val="ListParagraph"/>
        <w:numPr>
          <w:ilvl w:val="0"/>
          <w:numId w:val="24"/>
        </w:numPr>
        <w:rPr>
          <w:rFonts w:ascii="Sakkal Majalla" w:hAnsi="Sakkal Majalla" w:cs="Sakkal Majalla"/>
          <w:sz w:val="28"/>
          <w:szCs w:val="28"/>
        </w:rPr>
      </w:pPr>
      <w:r w:rsidRPr="00CB3626">
        <w:rPr>
          <w:rFonts w:ascii="Sakkal Majalla" w:hAnsi="Sakkal Majalla" w:cs="Sakkal Majalla"/>
          <w:sz w:val="28"/>
          <w:szCs w:val="28"/>
          <w:rtl/>
        </w:rPr>
        <w:t xml:space="preserve">تشارك دولة فلسطين بشكل دوري </w:t>
      </w:r>
      <w:r w:rsidR="00102B7C" w:rsidRPr="00CB3626">
        <w:rPr>
          <w:rFonts w:ascii="Sakkal Majalla" w:hAnsi="Sakkal Majalla" w:cs="Sakkal Majalla"/>
          <w:sz w:val="28"/>
          <w:szCs w:val="28"/>
          <w:rtl/>
        </w:rPr>
        <w:t xml:space="preserve"> </w:t>
      </w:r>
      <w:r w:rsidR="007E6A7D" w:rsidRPr="00CB3626">
        <w:rPr>
          <w:rFonts w:ascii="Sakkal Majalla" w:hAnsi="Sakkal Majalla" w:cs="Sakkal Majalla"/>
          <w:sz w:val="28"/>
          <w:szCs w:val="28"/>
          <w:rtl/>
        </w:rPr>
        <w:t>في احياء ذكرى إعلان برنامج عمل مؤتمر ديربان العالمي وكان آخر هذه المشاركات</w:t>
      </w:r>
      <w:r w:rsidR="00102B7C" w:rsidRPr="00CB3626">
        <w:rPr>
          <w:rFonts w:ascii="Sakkal Majalla" w:hAnsi="Sakkal Majalla" w:cs="Sakkal Majalla"/>
          <w:sz w:val="28"/>
          <w:szCs w:val="28"/>
          <w:rtl/>
        </w:rPr>
        <w:t xml:space="preserve"> بتاريخ 22 أيلول/ سبتمبر 2021 </w:t>
      </w:r>
      <w:r w:rsidR="007E6A7D" w:rsidRPr="00CB3626">
        <w:rPr>
          <w:rFonts w:ascii="Sakkal Majalla" w:hAnsi="Sakkal Majalla" w:cs="Sakkal Majalla"/>
          <w:sz w:val="28"/>
          <w:szCs w:val="28"/>
          <w:rtl/>
        </w:rPr>
        <w:t xml:space="preserve">حيث شاركت دولة فلسطين </w:t>
      </w:r>
      <w:r w:rsidR="00102B7C" w:rsidRPr="00CB3626">
        <w:rPr>
          <w:rFonts w:ascii="Sakkal Majalla" w:hAnsi="Sakkal Majalla" w:cs="Sakkal Majalla"/>
          <w:sz w:val="28"/>
          <w:szCs w:val="28"/>
          <w:rtl/>
        </w:rPr>
        <w:t xml:space="preserve">في إحياء الذكرى السنوية العشرين </w:t>
      </w:r>
      <w:r w:rsidR="007E6A7D" w:rsidRPr="00CB3626">
        <w:rPr>
          <w:rFonts w:ascii="Sakkal Majalla" w:hAnsi="Sakkal Majalla" w:cs="Sakkal Majalla"/>
          <w:sz w:val="28"/>
          <w:szCs w:val="28"/>
          <w:rtl/>
        </w:rPr>
        <w:t>للإعلان</w:t>
      </w:r>
      <w:r w:rsidR="00102B7C" w:rsidRPr="00CB3626">
        <w:rPr>
          <w:rFonts w:ascii="Sakkal Majalla" w:hAnsi="Sakkal Majalla" w:cs="Sakkal Majalla"/>
          <w:sz w:val="28"/>
          <w:szCs w:val="28"/>
          <w:rtl/>
        </w:rPr>
        <w:t xml:space="preserve"> وذلك على هامش أعمال الدورة 76 للجمعية العامة للأمم المتحدة في نيويورك. خلال هذه المشاركة أكدت دولة فلسطين على ما يعانيه الشعب الفلسطيني من الاستعمار والفصل العنصري، </w:t>
      </w:r>
      <w:r w:rsidR="008D7953" w:rsidRPr="00CB3626">
        <w:rPr>
          <w:rFonts w:ascii="Sakkal Majalla" w:hAnsi="Sakkal Majalla" w:cs="Sakkal Majalla"/>
          <w:sz w:val="28"/>
          <w:szCs w:val="28"/>
          <w:rtl/>
        </w:rPr>
        <w:t xml:space="preserve">وأكدت </w:t>
      </w:r>
      <w:r w:rsidR="00102B7C" w:rsidRPr="00CB3626">
        <w:rPr>
          <w:rFonts w:ascii="Sakkal Majalla" w:hAnsi="Sakkal Majalla" w:cs="Sakkal Majalla"/>
          <w:sz w:val="28"/>
          <w:szCs w:val="28"/>
          <w:rtl/>
        </w:rPr>
        <w:t xml:space="preserve">على أهمية اعلان ديربان وتشكيله دعوة واضحة </w:t>
      </w:r>
      <w:r w:rsidR="00102B7C" w:rsidRPr="00CB3626">
        <w:rPr>
          <w:rFonts w:ascii="Sakkal Majalla" w:hAnsi="Sakkal Majalla" w:cs="Sakkal Majalla"/>
          <w:sz w:val="28"/>
          <w:szCs w:val="28"/>
          <w:rtl/>
        </w:rPr>
        <w:lastRenderedPageBreak/>
        <w:t>للتصدي للعنصرية في جميع أنحاء العالم. وأدانت الهجمات غير المبررة والمواقف التي اتخذتها عدد من الدول بمقاطعة المؤتمر وذلك في إطار تقويض أهدافه السامية.</w:t>
      </w:r>
    </w:p>
    <w:p w14:paraId="53409CF6" w14:textId="77777777" w:rsidR="00EB76EC" w:rsidRPr="00CB3626" w:rsidRDefault="00EB76EC" w:rsidP="00952523">
      <w:pPr>
        <w:rPr>
          <w:rFonts w:ascii="Sakkal Majalla" w:hAnsi="Sakkal Majalla" w:cs="Sakkal Majalla"/>
          <w:color w:val="FF0000"/>
          <w:sz w:val="28"/>
          <w:szCs w:val="28"/>
          <w:rtl/>
        </w:rPr>
      </w:pPr>
    </w:p>
    <w:p w14:paraId="33C6232F" w14:textId="77777777" w:rsidR="00EB76EC" w:rsidRPr="00CB3626" w:rsidRDefault="00EB76EC" w:rsidP="00952523">
      <w:pPr>
        <w:pStyle w:val="ListParagraph"/>
        <w:rPr>
          <w:rFonts w:ascii="Sakkal Majalla" w:hAnsi="Sakkal Majalla" w:cs="Sakkal Majalla"/>
          <w:color w:val="FF0000"/>
          <w:sz w:val="28"/>
          <w:szCs w:val="28"/>
        </w:rPr>
      </w:pPr>
    </w:p>
    <w:p w14:paraId="2194349B" w14:textId="77777777" w:rsidR="004F626C" w:rsidRPr="00CB3626" w:rsidRDefault="004F626C" w:rsidP="004F626C">
      <w:pPr>
        <w:rPr>
          <w:rFonts w:ascii="Sakkal Majalla" w:eastAsia="Simplified Arabic" w:hAnsi="Sakkal Majalla" w:cs="Sakkal Majalla"/>
          <w:b/>
          <w:bCs/>
          <w:sz w:val="28"/>
          <w:szCs w:val="28"/>
          <w:rtl/>
        </w:rPr>
      </w:pPr>
      <w:r w:rsidRPr="00CB3626">
        <w:rPr>
          <w:rFonts w:ascii="Sakkal Majalla" w:eastAsia="Simplified Arabic" w:hAnsi="Sakkal Majalla" w:cs="Sakkal Majalla"/>
          <w:b/>
          <w:bCs/>
          <w:sz w:val="28"/>
          <w:szCs w:val="28"/>
          <w:rtl/>
        </w:rPr>
        <w:t>المنحدرون من أصل أفريقي (الفقرة 33 من توصيات اللجنة)</w:t>
      </w:r>
    </w:p>
    <w:p w14:paraId="4DB2D528" w14:textId="77777777" w:rsidR="004F626C" w:rsidRPr="00CB3626" w:rsidRDefault="004F626C" w:rsidP="004F626C">
      <w:pPr>
        <w:rPr>
          <w:rFonts w:ascii="Sakkal Majalla" w:hAnsi="Sakkal Majalla" w:cs="Sakkal Majalla"/>
          <w:color w:val="000000" w:themeColor="text1"/>
          <w:sz w:val="28"/>
          <w:szCs w:val="28"/>
          <w:rtl/>
          <w:lang w:bidi="ar-JO"/>
        </w:rPr>
      </w:pPr>
    </w:p>
    <w:p w14:paraId="60A837DF" w14:textId="0DF61873" w:rsidR="004F626C" w:rsidRPr="00CB3626" w:rsidRDefault="004F626C" w:rsidP="00CB3626">
      <w:pPr>
        <w:pStyle w:val="ListParagraph"/>
        <w:numPr>
          <w:ilvl w:val="0"/>
          <w:numId w:val="24"/>
        </w:numPr>
        <w:spacing w:line="240" w:lineRule="auto"/>
        <w:rPr>
          <w:rFonts w:ascii="Sakkal Majalla" w:hAnsi="Sakkal Majalla" w:cs="Sakkal Majalla"/>
          <w:color w:val="000000" w:themeColor="text1"/>
          <w:sz w:val="28"/>
          <w:szCs w:val="28"/>
        </w:rPr>
      </w:pPr>
      <w:r w:rsidRPr="00CB3626">
        <w:rPr>
          <w:rFonts w:ascii="Sakkal Majalla" w:hAnsi="Sakkal Majalla" w:cs="Sakkal Majalla"/>
          <w:color w:val="000000" w:themeColor="text1"/>
          <w:sz w:val="28"/>
          <w:szCs w:val="28"/>
          <w:rtl/>
          <w:lang w:bidi="ar-JO"/>
        </w:rPr>
        <w:t xml:space="preserve">تحيل دولة فلسطين </w:t>
      </w:r>
      <w:r w:rsidR="003544B8" w:rsidRPr="00CB3626">
        <w:rPr>
          <w:rFonts w:ascii="Sakkal Majalla" w:hAnsi="Sakkal Majalla" w:cs="Sakkal Majalla"/>
          <w:color w:val="000000" w:themeColor="text1"/>
          <w:sz w:val="28"/>
          <w:szCs w:val="28"/>
          <w:rtl/>
        </w:rPr>
        <w:t xml:space="preserve">بهذا الخصوص إلى </w:t>
      </w:r>
      <w:r w:rsidRPr="00CB3626">
        <w:rPr>
          <w:rFonts w:ascii="Sakkal Majalla" w:hAnsi="Sakkal Majalla" w:cs="Sakkal Majalla"/>
          <w:color w:val="000000" w:themeColor="text1"/>
          <w:sz w:val="28"/>
          <w:szCs w:val="28"/>
          <w:rtl/>
          <w:lang w:bidi="ar-JO"/>
        </w:rPr>
        <w:t xml:space="preserve">ما جاء في تقريرها الأول </w:t>
      </w:r>
      <w:r w:rsidR="003544B8" w:rsidRPr="00CB3626">
        <w:rPr>
          <w:rFonts w:ascii="Sakkal Majalla" w:hAnsi="Sakkal Majalla" w:cs="Sakkal Majalla"/>
          <w:color w:val="000000" w:themeColor="text1"/>
          <w:sz w:val="28"/>
          <w:szCs w:val="28"/>
          <w:rtl/>
          <w:lang w:bidi="ar-JO"/>
        </w:rPr>
        <w:t>حول</w:t>
      </w:r>
      <w:r w:rsidRPr="00CB3626">
        <w:rPr>
          <w:rFonts w:ascii="Sakkal Majalla" w:hAnsi="Sakkal Majalla" w:cs="Sakkal Majalla"/>
          <w:color w:val="000000" w:themeColor="text1"/>
          <w:sz w:val="28"/>
          <w:szCs w:val="28"/>
          <w:rtl/>
          <w:lang w:bidi="ar-JO"/>
        </w:rPr>
        <w:t xml:space="preserve"> المنحدرون من أصل أفريقي ولا سيما الفقرات (23، 48، 74، 86، 93، 127، 142، 162). وفي هذا السياق، تؤكد </w:t>
      </w:r>
      <w:r w:rsidRPr="00CB3626">
        <w:rPr>
          <w:rFonts w:ascii="Sakkal Majalla" w:hAnsi="Sakkal Majalla" w:cs="Sakkal Majalla"/>
          <w:color w:val="000000" w:themeColor="text1"/>
          <w:sz w:val="28"/>
          <w:szCs w:val="28"/>
          <w:rtl/>
        </w:rPr>
        <w:t>دولة فلسطين أن المنحدرين من أصل أفريقي هم جزء أصيل من الشعب الفلسطيني، ووفقاً لإحصائيات جمعية الجالية الأفريقية للعام 2020 يصل عددهم حوالي 750 نسمة موجودين في منطقة القدس، ويتمركزون بشكل أساسي بالقرب من المدخل الرئيسي للمسجد الأقصى الأمر الذي يعرضهم بشكل دائم إلى الاعتداءات من قبل قوات الاحتلال الاستعماري المستعمرين المتطرفين. وكما صرحت جمعية الجالية الافريقية، خلال جلسة المشاورات الوطنية إلى أن دولة فلسطين تخصص بشكل دوري منح مالية لدعم المؤسسات المقدسية، وضمن هذا الإطار تمكنت الجالية الأفريقية في منطقة القدس خلال الأعوام 2017 وحتى 2023 من الحصول على دعم مالي لجمعيتها وذلك ضمن إطار المنح التي تقدمها دولة فلسطين للمؤسسات المقدسية.</w:t>
      </w:r>
      <w:r w:rsidRPr="00CB3626">
        <w:rPr>
          <w:rFonts w:ascii="Sakkal Majalla" w:hAnsi="Sakkal Majalla" w:cs="Sakkal Majalla"/>
          <w:sz w:val="28"/>
          <w:szCs w:val="28"/>
          <w:rtl/>
        </w:rPr>
        <w:t xml:space="preserve"> وتجدر الإشارة في هذا الصدد إلى </w:t>
      </w:r>
      <w:r w:rsidRPr="00CB3626">
        <w:rPr>
          <w:rFonts w:ascii="Sakkal Majalla" w:hAnsi="Sakkal Majalla" w:cs="Sakkal Majalla"/>
          <w:color w:val="000000" w:themeColor="text1"/>
          <w:sz w:val="28"/>
          <w:szCs w:val="28"/>
          <w:rtl/>
        </w:rPr>
        <w:t>رفض الجمعية تلقي أي دعم مشروط سواء أكان ذلك من طرف أوروبي أو أمريكي أو غيره خوفاً من محاولات طمس ومحو الهوية والقضية الفلسطينية، الأمر الذي يزيد من معاناتهم للحصول على تمويل.</w:t>
      </w:r>
    </w:p>
    <w:p w14:paraId="307445C5" w14:textId="77777777" w:rsidR="004F626C" w:rsidRPr="00CB3626" w:rsidRDefault="004F626C" w:rsidP="004F626C">
      <w:pPr>
        <w:rPr>
          <w:rFonts w:ascii="Sakkal Majalla" w:hAnsi="Sakkal Majalla" w:cs="Sakkal Majalla"/>
          <w:color w:val="000000" w:themeColor="text1"/>
          <w:sz w:val="28"/>
          <w:szCs w:val="28"/>
          <w:rtl/>
        </w:rPr>
      </w:pPr>
    </w:p>
    <w:p w14:paraId="77A575A6" w14:textId="77777777" w:rsidR="004F626C" w:rsidRPr="00CB3626" w:rsidRDefault="004F626C" w:rsidP="00CB3626">
      <w:pPr>
        <w:pStyle w:val="ListParagraph"/>
        <w:numPr>
          <w:ilvl w:val="0"/>
          <w:numId w:val="24"/>
        </w:numPr>
        <w:rPr>
          <w:rFonts w:ascii="Sakkal Majalla" w:hAnsi="Sakkal Majalla" w:cs="Sakkal Majalla"/>
          <w:color w:val="FF0000"/>
          <w:sz w:val="28"/>
          <w:szCs w:val="28"/>
          <w:rtl/>
        </w:rPr>
      </w:pPr>
      <w:r w:rsidRPr="00CB3626">
        <w:rPr>
          <w:rFonts w:ascii="Sakkal Majalla" w:hAnsi="Sakkal Majalla" w:cs="Sakkal Majalla"/>
          <w:color w:val="000000" w:themeColor="text1"/>
          <w:sz w:val="28"/>
          <w:szCs w:val="28"/>
          <w:rtl/>
        </w:rPr>
        <w:t xml:space="preserve">وفي ذات السياق، لا بد من الإشارة إلى أنه بتاريخ 21 آذار/ مارس 2023، تم اطلاق الشبكة الإقليمية للتنمية ومناهضة العنصرية في الشرق الأوسط وشمال أفريقيا، حيث شاركت دولة فلسطين ممثلة بممثل الجالية الأفريقية في تأسيس هذه الشبكة، وحتى يومنا هذا تضم الشبكة ما يزيد عن 30 من مؤسسات المجتمع المدني في منطقة الشرق الأوسط وشمال أفريقيا ونشطاء من 13 دولة. </w:t>
      </w:r>
    </w:p>
    <w:p w14:paraId="1DD130D2" w14:textId="77777777" w:rsidR="000F5AB3" w:rsidRPr="00CB3626" w:rsidRDefault="000F5AB3" w:rsidP="000F5CA3">
      <w:pPr>
        <w:ind w:left="360"/>
        <w:rPr>
          <w:rFonts w:ascii="Sakkal Majalla" w:hAnsi="Sakkal Majalla" w:cs="Sakkal Majalla"/>
          <w:sz w:val="28"/>
          <w:szCs w:val="28"/>
          <w:rtl/>
          <w:lang w:bidi="ar-JO"/>
        </w:rPr>
      </w:pPr>
    </w:p>
    <w:p w14:paraId="0BDB22DD" w14:textId="77777777" w:rsidR="000F5AB3" w:rsidRPr="00CB3626" w:rsidRDefault="000F5AB3" w:rsidP="007D163B">
      <w:pPr>
        <w:rPr>
          <w:rFonts w:ascii="Sakkal Majalla" w:hAnsi="Sakkal Majalla" w:cs="Sakkal Majalla"/>
          <w:sz w:val="28"/>
          <w:szCs w:val="28"/>
          <w:rtl/>
          <w:lang w:bidi="ar-JO"/>
        </w:rPr>
      </w:pPr>
    </w:p>
    <w:p w14:paraId="70D53FD7" w14:textId="77777777" w:rsidR="000F5AB3" w:rsidRPr="00CB3626" w:rsidRDefault="000F5AB3" w:rsidP="000F5CA3">
      <w:pPr>
        <w:ind w:left="360"/>
        <w:rPr>
          <w:rFonts w:ascii="Sakkal Majalla" w:hAnsi="Sakkal Majalla" w:cs="Sakkal Majalla"/>
          <w:sz w:val="28"/>
          <w:szCs w:val="28"/>
          <w:rtl/>
          <w:lang w:bidi="ar-JO"/>
        </w:rPr>
      </w:pPr>
    </w:p>
    <w:p w14:paraId="5A17FDD8" w14:textId="7D4377EE" w:rsidR="00351C3E" w:rsidRPr="00CB3626" w:rsidRDefault="00351C3E" w:rsidP="00184FC6">
      <w:pPr>
        <w:jc w:val="center"/>
        <w:rPr>
          <w:rFonts w:ascii="Sakkal Majalla" w:hAnsi="Sakkal Majalla" w:cs="Sakkal Majalla"/>
          <w:b/>
          <w:bCs/>
          <w:sz w:val="28"/>
          <w:szCs w:val="28"/>
          <w:lang w:bidi="ar-JO"/>
        </w:rPr>
      </w:pPr>
      <w:r w:rsidRPr="00CB3626">
        <w:rPr>
          <w:rFonts w:ascii="Sakkal Majalla" w:hAnsi="Sakkal Majalla" w:cs="Sakkal Majalla"/>
          <w:b/>
          <w:bCs/>
          <w:sz w:val="28"/>
          <w:szCs w:val="28"/>
          <w:rtl/>
          <w:lang w:bidi="ar-JO"/>
        </w:rPr>
        <w:t>انتهى</w:t>
      </w:r>
    </w:p>
    <w:sectPr w:rsidR="00351C3E" w:rsidRPr="00CB3626" w:rsidSect="00A83DE1">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6F2051" w14:textId="77777777" w:rsidR="001C46BA" w:rsidRDefault="001C46BA">
      <w:pPr>
        <w:spacing w:line="240" w:lineRule="auto"/>
      </w:pPr>
      <w:r>
        <w:separator/>
      </w:r>
    </w:p>
  </w:endnote>
  <w:endnote w:type="continuationSeparator" w:id="0">
    <w:p w14:paraId="77FE54E3" w14:textId="77777777" w:rsidR="001C46BA" w:rsidRDefault="001C46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7F" w:usb1="C000204B" w:usb2="00000008" w:usb3="00000000" w:csb0="000000D3" w:csb1="00000000"/>
  </w:font>
  <w:font w:name="Palatino Linotype">
    <w:panose1 w:val="02040502050505030304"/>
    <w:charset w:val="00"/>
    <w:family w:val="roman"/>
    <w:pitch w:val="variable"/>
    <w:sig w:usb0="E0000287" w:usb1="40000013" w:usb2="00000000" w:usb3="00000000" w:csb0="000001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218C6" w14:textId="77777777" w:rsidR="00A6320A" w:rsidRPr="00E101B3" w:rsidRDefault="00A6320A" w:rsidP="00477A53">
    <w:pPr>
      <w:pStyle w:val="Footer"/>
      <w:tabs>
        <w:tab w:val="left" w:pos="2010"/>
        <w:tab w:val="right" w:pos="9598"/>
      </w:tabs>
      <w:rPr>
        <w:sz w:val="17"/>
      </w:rPr>
    </w:pPr>
    <w:r>
      <w:rPr>
        <w:sz w:val="17"/>
      </w:rPr>
      <w:tab/>
    </w:r>
    <w:r>
      <w:rPr>
        <w:sz w:val="17"/>
      </w:rPr>
      <w:tab/>
    </w:r>
    <w:r w:rsidRPr="00E101B3">
      <w:rPr>
        <w:b/>
        <w:sz w:val="18"/>
      </w:rPr>
      <w:fldChar w:fldCharType="begin"/>
    </w:r>
    <w:r w:rsidRPr="00E101B3">
      <w:rPr>
        <w:b/>
        <w:sz w:val="18"/>
      </w:rPr>
      <w:instrText xml:space="preserve"> PAGE  \* MERGEFORMAT </w:instrText>
    </w:r>
    <w:r w:rsidRPr="00E101B3">
      <w:rPr>
        <w:b/>
        <w:sz w:val="18"/>
      </w:rPr>
      <w:fldChar w:fldCharType="separate"/>
    </w:r>
    <w:r>
      <w:rPr>
        <w:b/>
        <w:noProof/>
        <w:sz w:val="18"/>
      </w:rPr>
      <w:t>48</w:t>
    </w:r>
    <w:r w:rsidRPr="00E101B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272CB" w14:textId="39A5C50E" w:rsidR="00A6320A" w:rsidRPr="00E101B3" w:rsidRDefault="00A6320A" w:rsidP="00477A53">
    <w:pPr>
      <w:pStyle w:val="Footer"/>
      <w:tabs>
        <w:tab w:val="right" w:pos="9599"/>
      </w:tabs>
      <w:jc w:val="left"/>
      <w:rPr>
        <w:b/>
        <w:sz w:val="18"/>
        <w:lang w:val="en-US"/>
      </w:rPr>
    </w:pPr>
    <w:r w:rsidRPr="00E101B3">
      <w:rPr>
        <w:b/>
        <w:sz w:val="18"/>
        <w:lang w:val="en-US"/>
      </w:rPr>
      <w:fldChar w:fldCharType="begin"/>
    </w:r>
    <w:r w:rsidRPr="00E101B3">
      <w:rPr>
        <w:b/>
        <w:sz w:val="18"/>
        <w:lang w:val="en-US"/>
      </w:rPr>
      <w:instrText xml:space="preserve"> PAGE  \* MERGEFORMAT </w:instrText>
    </w:r>
    <w:r w:rsidRPr="00E101B3">
      <w:rPr>
        <w:b/>
        <w:sz w:val="18"/>
        <w:lang w:val="en-US"/>
      </w:rPr>
      <w:fldChar w:fldCharType="separate"/>
    </w:r>
    <w:r w:rsidR="00A931BA">
      <w:rPr>
        <w:b/>
        <w:noProof/>
        <w:sz w:val="18"/>
        <w:lang w:val="en-US"/>
      </w:rPr>
      <w:t>18</w:t>
    </w:r>
    <w:r w:rsidRPr="00E101B3">
      <w:rPr>
        <w:b/>
        <w:sz w:val="18"/>
        <w:lang w:val="en-US"/>
      </w:rPr>
      <w:fldChar w:fldCharType="end"/>
    </w:r>
    <w:r>
      <w:rPr>
        <w:b/>
        <w:sz w:val="18"/>
        <w:lang w:val="en-US"/>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A0ED89" w14:textId="77777777" w:rsidR="00A6320A" w:rsidRPr="00A14CD9" w:rsidRDefault="00A6320A" w:rsidP="00477A53">
    <w:pPr>
      <w:pStyle w:val="Footer"/>
      <w:jc w:val="right"/>
      <w:rPr>
        <w:rFonts w:ascii="C39T30Lfz" w:hAnsi="C39T30Lfz"/>
        <w:sz w:val="56"/>
        <w:szCs w:val="20"/>
      </w:rPr>
    </w:pPr>
    <w:r>
      <w:rPr>
        <w:rFonts w:ascii="C39T30Lfz" w:hAnsi="C39T30Lfz"/>
        <w:noProof/>
        <w:sz w:val="56"/>
        <w:szCs w:val="20"/>
        <w:lang w:val="en-US"/>
      </w:rPr>
      <mc:AlternateContent>
        <mc:Choice Requires="wps">
          <w:drawing>
            <wp:anchor distT="0" distB="0" distL="114300" distR="114300" simplePos="0" relativeHeight="251657216" behindDoc="0" locked="0" layoutInCell="1" allowOverlap="1" wp14:anchorId="66DB3946" wp14:editId="03310D8C">
              <wp:simplePos x="0" y="0"/>
              <wp:positionH relativeFrom="column">
                <wp:posOffset>635</wp:posOffset>
              </wp:positionH>
              <wp:positionV relativeFrom="paragraph">
                <wp:posOffset>0</wp:posOffset>
              </wp:positionV>
              <wp:extent cx="2743200" cy="2743200"/>
              <wp:effectExtent l="635" t="0" r="0" b="0"/>
              <wp:wrapNone/>
              <wp:docPr id="3" name="AutoShape 1" descr="http://undocs.org/m2/QRCode.ashx?DS=&amp;Size=2&amp;Lang=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439C2B7B" id="AutoShape 1" o:spid="_x0000_s1026" alt="http://undocs.org/m2/QRCode.ashx?DS=&amp;Size=2&amp;Lang=A" style="position:absolute;margin-left:.05pt;margin-top:0;width:3in;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" filled="f" stroked="f">
              <o:lock v:ext="edit" aspectratio="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0A3BAE" w14:textId="77777777" w:rsidR="001C46BA" w:rsidRDefault="001C46BA">
      <w:pPr>
        <w:spacing w:line="240" w:lineRule="auto"/>
      </w:pPr>
      <w:r>
        <w:separator/>
      </w:r>
    </w:p>
  </w:footnote>
  <w:footnote w:type="continuationSeparator" w:id="0">
    <w:p w14:paraId="63E821BD" w14:textId="77777777" w:rsidR="001C46BA" w:rsidRDefault="001C46BA">
      <w:pPr>
        <w:spacing w:line="240" w:lineRule="auto"/>
      </w:pPr>
      <w:r>
        <w:continuationSeparator/>
      </w:r>
    </w:p>
  </w:footnote>
  <w:footnote w:id="1">
    <w:p w14:paraId="156899C6" w14:textId="2FE4990F" w:rsidR="00A6320A" w:rsidRDefault="00A6320A">
      <w:pPr>
        <w:pStyle w:val="FootnoteText"/>
        <w:rPr>
          <w:rtl/>
        </w:rPr>
      </w:pPr>
      <w:r>
        <w:rPr>
          <w:rStyle w:val="FootnoteReference"/>
        </w:rPr>
        <w:footnoteRef/>
      </w:r>
      <w:r>
        <w:rPr>
          <w:rtl/>
        </w:rPr>
        <w:t xml:space="preserve"> </w:t>
      </w:r>
      <w:r>
        <w:rPr>
          <w:rFonts w:hint="cs"/>
          <w:rtl/>
        </w:rPr>
        <w:t>تجاوزا الحد: السلطات الإسرائيلية وجريمتا الفصل العنصري والاضطهاد، تقرير صادر عن هيومن رايتس ووتش، نيسان 2021. يمكن الاطلاع على التقرير من خلال الرابط التالي:</w:t>
      </w:r>
    </w:p>
    <w:p w14:paraId="60166D21" w14:textId="52C5461C" w:rsidR="00A6320A" w:rsidRPr="002E15D4" w:rsidRDefault="001C46BA" w:rsidP="00674705">
      <w:pPr>
        <w:pStyle w:val="FootnoteText"/>
        <w:rPr>
          <w:lang w:val="de-DE"/>
        </w:rPr>
      </w:pPr>
      <w:hyperlink r:id="rId1" w:history="1">
        <w:r w:rsidR="00A6320A" w:rsidRPr="00EC59A9">
          <w:rPr>
            <w:rStyle w:val="Hyperlink"/>
            <w:lang w:val="de-DE"/>
          </w:rPr>
          <w:t>https://www.hrw.org/sites/default/files/media_2021/04/israel_palestine0421ar_web.pdf</w:t>
        </w:r>
      </w:hyperlink>
      <w:r w:rsidR="00A6320A">
        <w:rPr>
          <w:rFonts w:hint="cs"/>
          <w:rtl/>
          <w:lang w:val="de-DE"/>
        </w:rPr>
        <w:t xml:space="preserve"> </w:t>
      </w:r>
    </w:p>
  </w:footnote>
  <w:footnote w:id="2">
    <w:p w14:paraId="36C921C4" w14:textId="4862514A" w:rsidR="00A6320A" w:rsidRDefault="00A6320A">
      <w:pPr>
        <w:pStyle w:val="FootnoteText"/>
        <w:rPr>
          <w:rtl/>
        </w:rPr>
      </w:pPr>
      <w:r>
        <w:rPr>
          <w:rStyle w:val="FootnoteReference"/>
        </w:rPr>
        <w:footnoteRef/>
      </w:r>
      <w:r>
        <w:rPr>
          <w:rtl/>
        </w:rPr>
        <w:t xml:space="preserve"> </w:t>
      </w:r>
      <w:r>
        <w:rPr>
          <w:rFonts w:hint="cs"/>
          <w:rtl/>
        </w:rPr>
        <w:t xml:space="preserve">نظام الفصل العنصري (أبارتهايد) الإسرائيلي ضد الفلسطينيين نظام قاسِ يقوم على الهيمنة وجريمة ضد الإنسانية، تقرير صادر عن منظمة العفو الدولية، 2022. يمكن الاطلاع على التقرير من خلال الرابط التالي: </w:t>
      </w:r>
      <w:hyperlink r:id="rId2" w:history="1">
        <w:r w:rsidRPr="00EC59A9">
          <w:rPr>
            <w:rStyle w:val="Hyperlink"/>
          </w:rPr>
          <w:t>https://www.amnesty.org/ar/documents/mde15/5141/2022/ar/</w:t>
        </w:r>
      </w:hyperlink>
      <w:r>
        <w:rPr>
          <w:rFonts w:hint="cs"/>
          <w:rtl/>
        </w:rPr>
        <w:t xml:space="preserve">. </w:t>
      </w:r>
    </w:p>
  </w:footnote>
  <w:footnote w:id="3">
    <w:p w14:paraId="2652E78F" w14:textId="6FD08FF1" w:rsidR="00A6320A" w:rsidRPr="00B80AB8" w:rsidRDefault="00A6320A" w:rsidP="00260CB4">
      <w:pPr>
        <w:pStyle w:val="FootnoteText"/>
        <w:bidi w:val="0"/>
      </w:pPr>
      <w:r>
        <w:rPr>
          <w:rStyle w:val="FootnoteReference"/>
        </w:rPr>
        <w:footnoteRef/>
      </w:r>
      <w:r>
        <w:t xml:space="preserve"> </w:t>
      </w:r>
      <w:r w:rsidRPr="00301CBB">
        <w:t>A/77/356</w:t>
      </w:r>
      <w:r>
        <w:rPr>
          <w:rFonts w:hint="cs"/>
          <w:rtl/>
        </w:rPr>
        <w:t xml:space="preserve"> </w:t>
      </w:r>
      <w:r>
        <w:t xml:space="preserve">Report of the Special Rapporteur Francesca Albanese on the Situation of Human Rights in the Palestinian Territories Occupied since 1967, seventy-seventh session of the UN General Assembly. Available through: </w:t>
      </w:r>
      <w:hyperlink r:id="rId3" w:history="1">
        <w:r w:rsidRPr="00262564">
          <w:rPr>
            <w:rStyle w:val="Hyperlink"/>
          </w:rPr>
          <w:t>https://documents-dds-ny.un.org/doc/UNDOC/GEN/N22/598/04/PDF/N2259804.pdf?OpenElement</w:t>
        </w:r>
      </w:hyperlink>
      <w:r>
        <w:t xml:space="preserve">. </w:t>
      </w:r>
    </w:p>
  </w:footnote>
  <w:footnote w:id="4">
    <w:p w14:paraId="7920897E" w14:textId="77777777" w:rsidR="00A6320A" w:rsidRPr="000F5AC0" w:rsidRDefault="00A6320A" w:rsidP="00A9649E">
      <w:pPr>
        <w:pStyle w:val="FootnoteText"/>
        <w:bidi w:val="0"/>
      </w:pPr>
      <w:r>
        <w:rPr>
          <w:rStyle w:val="FootnoteReference"/>
        </w:rPr>
        <w:footnoteRef/>
      </w:r>
      <w:r>
        <w:rPr>
          <w:rtl/>
        </w:rPr>
        <w:t xml:space="preserve"> </w:t>
      </w:r>
      <w:r>
        <w:t xml:space="preserve">Palestine: ICC case filed over systematic targeting of Palestinian journalists, International Federation of Journalists, published on 26 April 2022. Available through: </w:t>
      </w:r>
      <w:hyperlink r:id="rId4" w:history="1">
        <w:r w:rsidRPr="00C5006D">
          <w:rPr>
            <w:rStyle w:val="Hyperlink"/>
          </w:rPr>
          <w:t>https://www.ifj.org/media-centre/news/detail/category/press-releases/article/palestine-icc-case-filed-over-systematic-targeting-of-palestinian-journalists.html</w:t>
        </w:r>
      </w:hyperlink>
      <w:r>
        <w:t xml:space="preserve">. </w:t>
      </w:r>
    </w:p>
  </w:footnote>
  <w:footnote w:id="5">
    <w:p w14:paraId="70479584" w14:textId="77777777" w:rsidR="00A6320A" w:rsidRPr="00D5041C" w:rsidRDefault="00A6320A" w:rsidP="00A9649E">
      <w:pPr>
        <w:pStyle w:val="FootnoteText"/>
        <w:bidi w:val="0"/>
      </w:pPr>
      <w:r>
        <w:rPr>
          <w:rStyle w:val="FootnoteReference"/>
        </w:rPr>
        <w:footnoteRef/>
      </w:r>
      <w:r>
        <w:rPr>
          <w:rtl/>
        </w:rPr>
        <w:t xml:space="preserve"> </w:t>
      </w:r>
      <w:r>
        <w:t xml:space="preserve">Killing of journalist in the occupied Palestinian territory, United Nations Office of the High Commissioner for Human Rights, published on 24 June 2022. Available through: </w:t>
      </w:r>
      <w:hyperlink r:id="rId5" w:history="1">
        <w:r w:rsidRPr="00EC59A9">
          <w:rPr>
            <w:rStyle w:val="Hyperlink"/>
          </w:rPr>
          <w:t>https://www.ohchr.org/en/press-briefing-notes/2022/06/killing-journalist-occupied-palestinian-territory</w:t>
        </w:r>
      </w:hyperlink>
      <w:r>
        <w:t xml:space="preserve">. </w:t>
      </w:r>
    </w:p>
  </w:footnote>
  <w:footnote w:id="6">
    <w:p w14:paraId="6B2CC652" w14:textId="53B8F990" w:rsidR="00A6320A" w:rsidRPr="00E777F0" w:rsidRDefault="00A6320A">
      <w:pPr>
        <w:pStyle w:val="FootnoteText"/>
      </w:pPr>
      <w:r w:rsidRPr="00E777F0">
        <w:rPr>
          <w:rStyle w:val="FootnoteReference"/>
          <w:sz w:val="20"/>
          <w:szCs w:val="20"/>
        </w:rPr>
        <w:footnoteRef/>
      </w:r>
      <w:r w:rsidRPr="00E777F0">
        <w:rPr>
          <w:rtl/>
        </w:rPr>
        <w:t xml:space="preserve"> </w:t>
      </w:r>
      <w:r w:rsidRPr="00E777F0">
        <w:rPr>
          <w:rtl/>
          <w:lang w:val="en-GB" w:eastAsia="zh-TW"/>
        </w:rPr>
        <w:t>تقرير المقرر الخاص المعني بحالة حقوق الإنسان في الأراضي الفلسطينية المحتلة منذ</w:t>
      </w:r>
      <w:r w:rsidRPr="00E777F0">
        <w:rPr>
          <w:rFonts w:hint="cs"/>
          <w:rtl/>
          <w:lang w:val="en-GB" w:eastAsia="zh-TW"/>
        </w:rPr>
        <w:t xml:space="preserve"> عام</w:t>
      </w:r>
      <w:r w:rsidRPr="00E777F0">
        <w:rPr>
          <w:rtl/>
          <w:lang w:val="en-GB" w:eastAsia="zh-TW"/>
        </w:rPr>
        <w:t xml:space="preserve"> 1967</w:t>
      </w:r>
      <w:r w:rsidRPr="00E777F0">
        <w:rPr>
          <w:rFonts w:hint="cs"/>
          <w:rtl/>
          <w:lang w:val="en-GB" w:eastAsia="zh-TW"/>
        </w:rPr>
        <w:t>.</w:t>
      </w:r>
      <w:r w:rsidRPr="00E777F0">
        <w:rPr>
          <w:rtl/>
          <w:lang w:val="en-GB" w:eastAsia="zh-TW"/>
        </w:rPr>
        <w:t xml:space="preserve"> مجلس حقوق الإنسان. </w:t>
      </w:r>
      <w:r w:rsidRPr="00E777F0">
        <w:rPr>
          <w:lang w:val="en-GB" w:eastAsia="zh-TW"/>
        </w:rPr>
        <w:t>A/HRC/4/17</w:t>
      </w:r>
      <w:r w:rsidRPr="00E777F0">
        <w:rPr>
          <w:rtl/>
          <w:lang w:val="en-GB" w:eastAsia="zh-TW"/>
        </w:rPr>
        <w:t>، الفقرة 48</w:t>
      </w:r>
      <w:r w:rsidRPr="00E777F0">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F0FF8" w14:textId="77777777" w:rsidR="00A6320A" w:rsidRPr="00E101B3" w:rsidRDefault="00A6320A" w:rsidP="00477A53">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34656" w14:textId="274213EA" w:rsidR="00A6320A" w:rsidRPr="00E101B3" w:rsidRDefault="00A6320A" w:rsidP="00477A53">
    <w:pPr>
      <w:pStyle w:val="Heade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D0B00" w14:textId="77777777" w:rsidR="00A6320A" w:rsidRPr="00F3152F" w:rsidRDefault="00A6320A" w:rsidP="00F3152F">
    <w:pPr>
      <w:pStyle w:val="Header"/>
      <w:pBdr>
        <w:bottom w:val="single" w:sz="4" w:space="5"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Heading8"/>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4108C6"/>
    <w:multiLevelType w:val="hybridMultilevel"/>
    <w:tmpl w:val="125E1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7D3E30"/>
    <w:multiLevelType w:val="hybridMultilevel"/>
    <w:tmpl w:val="6F429840"/>
    <w:lvl w:ilvl="0" w:tplc="77B85F3A">
      <w:numFmt w:val="bullet"/>
      <w:lvlText w:val="-"/>
      <w:lvlJc w:val="left"/>
      <w:pPr>
        <w:ind w:left="1080" w:hanging="360"/>
      </w:pPr>
      <w:rPr>
        <w:rFonts w:ascii="Simplified Arabic" w:eastAsiaTheme="minorHAnsi" w:hAnsi="Simplified Arabic" w:cs="Simplified Arabic"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AC31BD7"/>
    <w:multiLevelType w:val="hybridMultilevel"/>
    <w:tmpl w:val="75782120"/>
    <w:lvl w:ilvl="0" w:tplc="408A483C">
      <w:start w:val="1"/>
      <w:numFmt w:val="decimal"/>
      <w:lvlText w:val="%1."/>
      <w:lvlJc w:val="left"/>
      <w:pPr>
        <w:ind w:left="720" w:hanging="360"/>
      </w:pPr>
      <w:rPr>
        <w:color w:val="000000" w:themeColor="text1"/>
        <w:sz w:val="20"/>
        <w:szCs w:val="20"/>
        <w:lang w:bidi="ar-SA"/>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117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090DDD"/>
    <w:multiLevelType w:val="hybridMultilevel"/>
    <w:tmpl w:val="018EFD32"/>
    <w:styleLink w:val="ImportedStyle30"/>
    <w:lvl w:ilvl="0" w:tplc="169E0AAC">
      <w:start w:val="1"/>
      <w:numFmt w:val="bullet"/>
      <w:lvlText w:val="-"/>
      <w:lvlJc w:val="left"/>
      <w:pPr>
        <w:ind w:left="270" w:hanging="27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B930D788">
      <w:start w:val="1"/>
      <w:numFmt w:val="bullet"/>
      <w:lvlText w:val="o"/>
      <w:lvlJc w:val="left"/>
      <w:pPr>
        <w:ind w:left="74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30D6CD5A">
      <w:start w:val="1"/>
      <w:numFmt w:val="bullet"/>
      <w:lvlText w:val="▪"/>
      <w:lvlJc w:val="left"/>
      <w:pPr>
        <w:ind w:left="146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71A0A6DA">
      <w:start w:val="1"/>
      <w:numFmt w:val="bullet"/>
      <w:lvlText w:val="•"/>
      <w:lvlJc w:val="left"/>
      <w:pPr>
        <w:ind w:left="218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75887E3E">
      <w:start w:val="1"/>
      <w:numFmt w:val="bullet"/>
      <w:lvlText w:val="o"/>
      <w:lvlJc w:val="left"/>
      <w:pPr>
        <w:ind w:left="290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9370D6DA">
      <w:start w:val="1"/>
      <w:numFmt w:val="bullet"/>
      <w:lvlText w:val="▪"/>
      <w:lvlJc w:val="left"/>
      <w:pPr>
        <w:ind w:left="362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FC001C1A">
      <w:start w:val="1"/>
      <w:numFmt w:val="bullet"/>
      <w:lvlText w:val="•"/>
      <w:lvlJc w:val="left"/>
      <w:pPr>
        <w:ind w:left="434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8522D9E0">
      <w:start w:val="1"/>
      <w:numFmt w:val="bullet"/>
      <w:lvlText w:val="o"/>
      <w:lvlJc w:val="left"/>
      <w:pPr>
        <w:ind w:left="506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24D68FCE">
      <w:start w:val="1"/>
      <w:numFmt w:val="bullet"/>
      <w:lvlText w:val="▪"/>
      <w:lvlJc w:val="left"/>
      <w:pPr>
        <w:ind w:left="5783" w:hanging="293"/>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16"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BAD2B63"/>
    <w:multiLevelType w:val="hybridMultilevel"/>
    <w:tmpl w:val="E34EA998"/>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2005B3"/>
    <w:multiLevelType w:val="hybridMultilevel"/>
    <w:tmpl w:val="BB901DB4"/>
    <w:lvl w:ilvl="0" w:tplc="0778D3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9EB0F85"/>
    <w:multiLevelType w:val="hybridMultilevel"/>
    <w:tmpl w:val="4030ED9E"/>
    <w:lvl w:ilvl="0" w:tplc="7B5CF4DE">
      <w:start w:val="1"/>
      <w:numFmt w:val="decimal"/>
      <w:lvlText w:val="%1."/>
      <w:lvlJc w:val="left"/>
      <w:pPr>
        <w:ind w:left="2160" w:hanging="360"/>
      </w:pPr>
      <w:rPr>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E986666"/>
    <w:multiLevelType w:val="hybridMultilevel"/>
    <w:tmpl w:val="ECBA52AA"/>
    <w:lvl w:ilvl="0" w:tplc="F4BA39CE">
      <w:start w:val="1"/>
      <w:numFmt w:val="decimal"/>
      <w:lvlText w:val="%1."/>
      <w:lvlJc w:val="left"/>
      <w:pPr>
        <w:ind w:left="720" w:hanging="360"/>
      </w:pPr>
      <w:rPr>
        <w:sz w:val="20"/>
        <w:szCs w:val="20"/>
        <w:lang w:bidi="ar-JO"/>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4" w15:restartNumberingAfterBreak="0">
    <w:nsid w:val="2C951746"/>
    <w:multiLevelType w:val="hybridMultilevel"/>
    <w:tmpl w:val="6A5231CE"/>
    <w:lvl w:ilvl="0" w:tplc="F4BA39CE">
      <w:start w:val="1"/>
      <w:numFmt w:val="decimal"/>
      <w:lvlText w:val="%1."/>
      <w:lvlJc w:val="left"/>
      <w:pPr>
        <w:ind w:left="720" w:hanging="360"/>
      </w:pPr>
      <w:rPr>
        <w:sz w:val="20"/>
        <w:szCs w:val="20"/>
        <w:lang w:bidi="ar-JO"/>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B5E45F0"/>
    <w:multiLevelType w:val="hybridMultilevel"/>
    <w:tmpl w:val="8C889F52"/>
    <w:lvl w:ilvl="0" w:tplc="7B5CF4DE">
      <w:start w:val="1"/>
      <w:numFmt w:val="decimal"/>
      <w:lvlText w:val="%1."/>
      <w:lvlJc w:val="left"/>
      <w:pPr>
        <w:ind w:left="2160" w:hanging="360"/>
      </w:pPr>
      <w:rPr>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43D03910"/>
    <w:multiLevelType w:val="hybridMultilevel"/>
    <w:tmpl w:val="C4884BB2"/>
    <w:lvl w:ilvl="0" w:tplc="04090019">
      <w:start w:val="1"/>
      <w:numFmt w:val="lowerLetter"/>
      <w:lvlText w:val="%1."/>
      <w:lvlJc w:val="left"/>
      <w:pPr>
        <w:ind w:left="720" w:hanging="360"/>
      </w:pPr>
    </w:lvl>
    <w:lvl w:ilvl="1" w:tplc="0778D360">
      <w:numFmt w:val="bullet"/>
      <w:lvlText w:val="-"/>
      <w:lvlJc w:val="left"/>
      <w:pPr>
        <w:ind w:left="1440" w:hanging="360"/>
      </w:pPr>
      <w:rPr>
        <w:rFonts w:ascii="Simplified Arabic" w:eastAsiaTheme="minorHAnsi" w:hAnsi="Simplified Arabic" w:cs="Simplified Arabic"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F855F2"/>
    <w:multiLevelType w:val="hybridMultilevel"/>
    <w:tmpl w:val="F1223C62"/>
    <w:lvl w:ilvl="0" w:tplc="51127B70">
      <w:start w:val="1"/>
      <w:numFmt w:val="bullet"/>
      <w:lvlText w:val="-"/>
      <w:lvlJc w:val="left"/>
      <w:pPr>
        <w:ind w:left="1440" w:hanging="360"/>
      </w:pPr>
      <w:rPr>
        <w:rFonts w:ascii="Traditional Arabic" w:eastAsia="Times New Roman"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45C472D"/>
    <w:multiLevelType w:val="hybridMultilevel"/>
    <w:tmpl w:val="93A82E28"/>
    <w:lvl w:ilvl="0" w:tplc="7B5CF4DE">
      <w:start w:val="1"/>
      <w:numFmt w:val="decimal"/>
      <w:lvlText w:val="%1."/>
      <w:lvlJc w:val="left"/>
      <w:pPr>
        <w:ind w:left="2160" w:hanging="360"/>
      </w:pPr>
      <w:rPr>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2" w15:restartNumberingAfterBreak="0">
    <w:nsid w:val="47FE24AB"/>
    <w:multiLevelType w:val="hybridMultilevel"/>
    <w:tmpl w:val="C93A6DCC"/>
    <w:styleLink w:val="ImportedStyle31"/>
    <w:lvl w:ilvl="0" w:tplc="8DFA2A50">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AE683884">
      <w:start w:val="1"/>
      <w:numFmt w:val="bullet"/>
      <w:lvlText w:val="o"/>
      <w:lvlJc w:val="left"/>
      <w:pPr>
        <w:ind w:left="66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7410EA4C">
      <w:start w:val="1"/>
      <w:numFmt w:val="bullet"/>
      <w:lvlText w:val="▪"/>
      <w:lvlJc w:val="left"/>
      <w:pPr>
        <w:ind w:left="138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FA8EAC1A">
      <w:start w:val="1"/>
      <w:numFmt w:val="bullet"/>
      <w:lvlText w:val="•"/>
      <w:lvlJc w:val="left"/>
      <w:pPr>
        <w:ind w:left="210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D6E48986">
      <w:start w:val="1"/>
      <w:numFmt w:val="bullet"/>
      <w:lvlText w:val="o"/>
      <w:lvlJc w:val="left"/>
      <w:pPr>
        <w:ind w:left="282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76F4ECA6">
      <w:start w:val="1"/>
      <w:numFmt w:val="bullet"/>
      <w:lvlText w:val="▪"/>
      <w:lvlJc w:val="left"/>
      <w:pPr>
        <w:ind w:left="354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45900868">
      <w:start w:val="1"/>
      <w:numFmt w:val="bullet"/>
      <w:lvlText w:val="•"/>
      <w:lvlJc w:val="left"/>
      <w:pPr>
        <w:ind w:left="426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C1B02994">
      <w:start w:val="1"/>
      <w:numFmt w:val="bullet"/>
      <w:lvlText w:val="o"/>
      <w:lvlJc w:val="left"/>
      <w:pPr>
        <w:ind w:left="498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949E1182">
      <w:start w:val="1"/>
      <w:numFmt w:val="bullet"/>
      <w:lvlText w:val="▪"/>
      <w:lvlJc w:val="left"/>
      <w:pPr>
        <w:ind w:left="570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33" w15:restartNumberingAfterBreak="0">
    <w:nsid w:val="499D5220"/>
    <w:multiLevelType w:val="hybridMultilevel"/>
    <w:tmpl w:val="CEB699A6"/>
    <w:lvl w:ilvl="0" w:tplc="FC70E234">
      <w:start w:val="1"/>
      <w:numFmt w:val="decimal"/>
      <w:lvlText w:val="%1."/>
      <w:lvlJc w:val="left"/>
      <w:pPr>
        <w:ind w:left="720" w:hanging="360"/>
      </w:pPr>
      <w:rPr>
        <w:color w:val="000000" w:themeColor="text1"/>
        <w:sz w:val="20"/>
        <w:szCs w:val="20"/>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E85877"/>
    <w:multiLevelType w:val="hybridMultilevel"/>
    <w:tmpl w:val="FBF819E2"/>
    <w:lvl w:ilvl="0" w:tplc="408A483C">
      <w:start w:val="1"/>
      <w:numFmt w:val="decimal"/>
      <w:lvlText w:val="%1."/>
      <w:lvlJc w:val="left"/>
      <w:pPr>
        <w:ind w:left="720" w:hanging="360"/>
      </w:pPr>
      <w:rPr>
        <w:color w:val="000000" w:themeColor="text1"/>
        <w:sz w:val="20"/>
        <w:szCs w:val="20"/>
        <w:lang w:bidi="ar-SA"/>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CE2F99"/>
    <w:multiLevelType w:val="hybridMultilevel"/>
    <w:tmpl w:val="FFF865C0"/>
    <w:lvl w:ilvl="0" w:tplc="408A483C">
      <w:start w:val="1"/>
      <w:numFmt w:val="decimal"/>
      <w:lvlText w:val="%1."/>
      <w:lvlJc w:val="left"/>
      <w:pPr>
        <w:ind w:left="720" w:hanging="360"/>
      </w:pPr>
      <w:rPr>
        <w:color w:val="000000" w:themeColor="text1"/>
        <w:sz w:val="20"/>
        <w:szCs w:val="20"/>
        <w:lang w:bidi="ar-SA"/>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117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1E50BD"/>
    <w:multiLevelType w:val="hybridMultilevel"/>
    <w:tmpl w:val="68A29E88"/>
    <w:lvl w:ilvl="0" w:tplc="7B5CF4DE">
      <w:start w:val="1"/>
      <w:numFmt w:val="decimal"/>
      <w:lvlText w:val="%1."/>
      <w:lvlJc w:val="left"/>
      <w:pPr>
        <w:ind w:left="2160" w:hanging="360"/>
      </w:pPr>
      <w:rPr>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5B7B345A"/>
    <w:multiLevelType w:val="hybridMultilevel"/>
    <w:tmpl w:val="0652D33A"/>
    <w:lvl w:ilvl="0" w:tplc="F4BA39CE">
      <w:start w:val="1"/>
      <w:numFmt w:val="decimal"/>
      <w:lvlText w:val="%1."/>
      <w:lvlJc w:val="left"/>
      <w:pPr>
        <w:ind w:left="720" w:hanging="360"/>
      </w:pPr>
      <w:rPr>
        <w:sz w:val="20"/>
        <w:szCs w:val="20"/>
        <w:lang w:bidi="ar-JO"/>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9C54D6"/>
    <w:multiLevelType w:val="hybridMultilevel"/>
    <w:tmpl w:val="B136FE48"/>
    <w:lvl w:ilvl="0" w:tplc="51127B70">
      <w:start w:val="1"/>
      <w:numFmt w:val="bullet"/>
      <w:lvlText w:val="-"/>
      <w:lvlJc w:val="left"/>
      <w:pPr>
        <w:ind w:left="765" w:hanging="360"/>
      </w:pPr>
      <w:rPr>
        <w:rFonts w:ascii="Traditional Arabic" w:eastAsia="Times New Roman" w:hAnsi="Traditional Arabic" w:cs="Traditional Arabic"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0E87C73"/>
    <w:multiLevelType w:val="hybridMultilevel"/>
    <w:tmpl w:val="1366B14C"/>
    <w:lvl w:ilvl="0" w:tplc="408A483C">
      <w:start w:val="1"/>
      <w:numFmt w:val="decimal"/>
      <w:lvlText w:val="%1."/>
      <w:lvlJc w:val="left"/>
      <w:pPr>
        <w:ind w:left="720" w:hanging="360"/>
      </w:pPr>
      <w:rPr>
        <w:color w:val="000000" w:themeColor="text1"/>
        <w:sz w:val="20"/>
        <w:szCs w:val="20"/>
        <w:lang w:bidi="ar-SA"/>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117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41776F"/>
    <w:multiLevelType w:val="hybridMultilevel"/>
    <w:tmpl w:val="02D28EFA"/>
    <w:lvl w:ilvl="0" w:tplc="040C000F">
      <w:start w:val="1"/>
      <w:numFmt w:val="decimal"/>
      <w:lvlText w:val="%1."/>
      <w:lvlJc w:val="left"/>
      <w:pPr>
        <w:ind w:left="63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6B1F4F7A"/>
    <w:multiLevelType w:val="hybridMultilevel"/>
    <w:tmpl w:val="8020D554"/>
    <w:lvl w:ilvl="0" w:tplc="0778D360">
      <w:numFmt w:val="bullet"/>
      <w:lvlText w:val="-"/>
      <w:lvlJc w:val="left"/>
      <w:pPr>
        <w:ind w:left="720" w:hanging="360"/>
      </w:pPr>
      <w:rPr>
        <w:rFonts w:ascii="Simplified Arabic" w:eastAsiaTheme="minorHAnsi" w:hAnsi="Simplified Arabic" w:cs="Simplified Arabic" w:hint="default"/>
        <w:sz w:val="20"/>
        <w:szCs w:val="20"/>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EC1A78"/>
    <w:multiLevelType w:val="hybridMultilevel"/>
    <w:tmpl w:val="58BEF6E0"/>
    <w:lvl w:ilvl="0" w:tplc="0778D3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417BE9"/>
    <w:multiLevelType w:val="hybridMultilevel"/>
    <w:tmpl w:val="DA8A6B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3D7927"/>
    <w:multiLevelType w:val="hybridMultilevel"/>
    <w:tmpl w:val="C8D087BC"/>
    <w:lvl w:ilvl="0" w:tplc="FC70E234">
      <w:start w:val="1"/>
      <w:numFmt w:val="decimal"/>
      <w:lvlText w:val="%1."/>
      <w:lvlJc w:val="left"/>
      <w:pPr>
        <w:ind w:left="720" w:hanging="360"/>
      </w:pPr>
      <w:rPr>
        <w:color w:val="000000" w:themeColor="text1"/>
        <w:sz w:val="20"/>
        <w:szCs w:val="20"/>
        <w:lang w:bidi="ar-JO"/>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7" w15:restartNumberingAfterBreak="0">
    <w:nsid w:val="7BBC2B57"/>
    <w:multiLevelType w:val="hybridMultilevel"/>
    <w:tmpl w:val="53F07D7C"/>
    <w:lvl w:ilvl="0" w:tplc="408A483C">
      <w:start w:val="1"/>
      <w:numFmt w:val="decimal"/>
      <w:lvlText w:val="%1."/>
      <w:lvlJc w:val="left"/>
      <w:pPr>
        <w:ind w:left="720" w:hanging="360"/>
      </w:pPr>
      <w:rPr>
        <w:color w:val="000000" w:themeColor="text1"/>
        <w:sz w:val="20"/>
        <w:szCs w:val="20"/>
        <w:lang w:bidi="ar-SA"/>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117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A056C5"/>
    <w:multiLevelType w:val="hybridMultilevel"/>
    <w:tmpl w:val="6304F8F6"/>
    <w:lvl w:ilvl="0" w:tplc="F4BA39CE">
      <w:start w:val="1"/>
      <w:numFmt w:val="decimal"/>
      <w:lvlText w:val="%1."/>
      <w:lvlJc w:val="left"/>
      <w:pPr>
        <w:ind w:left="720" w:hanging="360"/>
      </w:pPr>
      <w:rPr>
        <w:sz w:val="20"/>
        <w:szCs w:val="20"/>
        <w:lang w:bidi="ar-JO"/>
      </w:rPr>
    </w:lvl>
    <w:lvl w:ilvl="1" w:tplc="887C5E4E">
      <w:start w:val="1"/>
      <w:numFmt w:val="decimal"/>
      <w:lvlText w:val="%2-"/>
      <w:lvlJc w:val="left"/>
      <w:pPr>
        <w:ind w:left="1800" w:hanging="720"/>
      </w:pPr>
      <w:rPr>
        <w:rFonts w:hint="default"/>
      </w:rPr>
    </w:lvl>
    <w:lvl w:ilvl="2" w:tplc="8FD8C876">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D73ACE"/>
    <w:multiLevelType w:val="hybridMultilevel"/>
    <w:tmpl w:val="6E6CB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6"/>
  </w:num>
  <w:num w:numId="3">
    <w:abstractNumId w:val="31"/>
  </w:num>
  <w:num w:numId="4">
    <w:abstractNumId w:val="23"/>
  </w:num>
  <w:num w:numId="5">
    <w:abstractNumId w:val="46"/>
  </w:num>
  <w:num w:numId="6">
    <w:abstractNumId w:val="6"/>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5"/>
  </w:num>
  <w:num w:numId="15">
    <w:abstractNumId w:val="4"/>
  </w:num>
  <w:num w:numId="16">
    <w:abstractNumId w:val="25"/>
  </w:num>
  <w:num w:numId="17">
    <w:abstractNumId w:val="21"/>
  </w:num>
  <w:num w:numId="18">
    <w:abstractNumId w:val="10"/>
  </w:num>
  <w:num w:numId="19">
    <w:abstractNumId w:val="39"/>
  </w:num>
  <w:num w:numId="20">
    <w:abstractNumId w:val="19"/>
  </w:num>
  <w:num w:numId="21">
    <w:abstractNumId w:val="13"/>
  </w:num>
  <w:num w:numId="22">
    <w:abstractNumId w:val="15"/>
  </w:num>
  <w:num w:numId="23">
    <w:abstractNumId w:val="32"/>
  </w:num>
  <w:num w:numId="24">
    <w:abstractNumId w:val="47"/>
  </w:num>
  <w:num w:numId="25">
    <w:abstractNumId w:val="29"/>
  </w:num>
  <w:num w:numId="26">
    <w:abstractNumId w:val="44"/>
  </w:num>
  <w:num w:numId="27">
    <w:abstractNumId w:val="12"/>
  </w:num>
  <w:num w:numId="28">
    <w:abstractNumId w:val="30"/>
  </w:num>
  <w:num w:numId="29">
    <w:abstractNumId w:val="20"/>
  </w:num>
  <w:num w:numId="30">
    <w:abstractNumId w:val="36"/>
  </w:num>
  <w:num w:numId="31">
    <w:abstractNumId w:val="27"/>
  </w:num>
  <w:num w:numId="32">
    <w:abstractNumId w:val="42"/>
  </w:num>
  <w:num w:numId="33">
    <w:abstractNumId w:val="28"/>
  </w:num>
  <w:num w:numId="34">
    <w:abstractNumId w:val="18"/>
  </w:num>
  <w:num w:numId="35">
    <w:abstractNumId w:val="43"/>
  </w:num>
  <w:num w:numId="36">
    <w:abstractNumId w:val="38"/>
  </w:num>
  <w:num w:numId="37">
    <w:abstractNumId w:val="24"/>
  </w:num>
  <w:num w:numId="38">
    <w:abstractNumId w:val="11"/>
  </w:num>
  <w:num w:numId="39">
    <w:abstractNumId w:val="22"/>
  </w:num>
  <w:num w:numId="40">
    <w:abstractNumId w:val="37"/>
  </w:num>
  <w:num w:numId="41">
    <w:abstractNumId w:val="48"/>
  </w:num>
  <w:num w:numId="42">
    <w:abstractNumId w:val="33"/>
  </w:num>
  <w:num w:numId="43">
    <w:abstractNumId w:val="41"/>
  </w:num>
  <w:num w:numId="44">
    <w:abstractNumId w:val="45"/>
  </w:num>
  <w:num w:numId="45">
    <w:abstractNumId w:val="34"/>
  </w:num>
  <w:num w:numId="46">
    <w:abstractNumId w:val="17"/>
  </w:num>
  <w:num w:numId="47">
    <w:abstractNumId w:val="49"/>
  </w:num>
  <w:num w:numId="48">
    <w:abstractNumId w:val="35"/>
  </w:num>
  <w:num w:numId="49">
    <w:abstractNumId w:val="14"/>
  </w:num>
  <w:num w:numId="50">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activeWritingStyle w:appName="MSWord" w:lang="ar-JO" w:vendorID="64" w:dllVersion="6" w:nlCheck="1" w:checkStyle="0"/>
  <w:activeWritingStyle w:appName="MSWord" w:lang="ar-SA" w:vendorID="64" w:dllVersion="6" w:nlCheck="1" w:checkStyle="0"/>
  <w:activeWritingStyle w:appName="MSWord" w:lang="en-US" w:vendorID="64" w:dllVersion="6" w:nlCheck="1" w:checkStyle="1"/>
  <w:activeWritingStyle w:appName="MSWord" w:lang="ar-EG" w:vendorID="64" w:dllVersion="6" w:nlCheck="1" w:checkStyle="0"/>
  <w:activeWritingStyle w:appName="MSWord" w:lang="en-GB" w:vendorID="64" w:dllVersion="6" w:nlCheck="1" w:checkStyle="1"/>
  <w:activeWritingStyle w:appName="MSWord" w:lang="ar-JO" w:vendorID="64" w:dllVersion="0" w:nlCheck="1" w:checkStyle="0"/>
  <w:activeWritingStyle w:appName="MSWord" w:lang="ar-SA" w:vendorID="64" w:dllVersion="0" w:nlCheck="1" w:checkStyle="0"/>
  <w:activeWritingStyle w:appName="MSWord" w:lang="ar-SA" w:vendorID="64" w:dllVersion="131078" w:nlCheck="1" w:checkStyle="0"/>
  <w:activeWritingStyle w:appName="MSWord" w:lang="ar-JO"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ar-EG" w:vendorID="64" w:dllVersion="131078" w:nlCheck="1" w:checkStyle="0"/>
  <w:proofState w:grammar="clean"/>
  <w:trackRevision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F17"/>
    <w:rsid w:val="0000079B"/>
    <w:rsid w:val="0000746B"/>
    <w:rsid w:val="00014FF8"/>
    <w:rsid w:val="00016E73"/>
    <w:rsid w:val="00022A58"/>
    <w:rsid w:val="00024415"/>
    <w:rsid w:val="00025785"/>
    <w:rsid w:val="000264D9"/>
    <w:rsid w:val="00030F5F"/>
    <w:rsid w:val="00031973"/>
    <w:rsid w:val="00032190"/>
    <w:rsid w:val="00033B13"/>
    <w:rsid w:val="00041F48"/>
    <w:rsid w:val="00043D78"/>
    <w:rsid w:val="000444C7"/>
    <w:rsid w:val="00045F78"/>
    <w:rsid w:val="0004773A"/>
    <w:rsid w:val="00050111"/>
    <w:rsid w:val="00053791"/>
    <w:rsid w:val="00056047"/>
    <w:rsid w:val="00063D8D"/>
    <w:rsid w:val="00064012"/>
    <w:rsid w:val="00064C9D"/>
    <w:rsid w:val="000733C2"/>
    <w:rsid w:val="00076B6E"/>
    <w:rsid w:val="000777D6"/>
    <w:rsid w:val="00082359"/>
    <w:rsid w:val="00083865"/>
    <w:rsid w:val="00087F8F"/>
    <w:rsid w:val="00090F46"/>
    <w:rsid w:val="0009634D"/>
    <w:rsid w:val="000A2F6D"/>
    <w:rsid w:val="000A3419"/>
    <w:rsid w:val="000A693A"/>
    <w:rsid w:val="000B2821"/>
    <w:rsid w:val="000B2D80"/>
    <w:rsid w:val="000B7EFF"/>
    <w:rsid w:val="000C44DF"/>
    <w:rsid w:val="000C4C7D"/>
    <w:rsid w:val="000C5612"/>
    <w:rsid w:val="000C58B4"/>
    <w:rsid w:val="000C678C"/>
    <w:rsid w:val="000C7B9C"/>
    <w:rsid w:val="000D2736"/>
    <w:rsid w:val="000D4150"/>
    <w:rsid w:val="000D5ECE"/>
    <w:rsid w:val="000D6514"/>
    <w:rsid w:val="000D7473"/>
    <w:rsid w:val="000E3474"/>
    <w:rsid w:val="000E4310"/>
    <w:rsid w:val="000E4D4E"/>
    <w:rsid w:val="000E790B"/>
    <w:rsid w:val="000F080C"/>
    <w:rsid w:val="000F11A3"/>
    <w:rsid w:val="000F1632"/>
    <w:rsid w:val="000F178B"/>
    <w:rsid w:val="000F28DD"/>
    <w:rsid w:val="000F44DD"/>
    <w:rsid w:val="000F5AB3"/>
    <w:rsid w:val="000F5AC0"/>
    <w:rsid w:val="000F5CA3"/>
    <w:rsid w:val="00102B7C"/>
    <w:rsid w:val="00106F5C"/>
    <w:rsid w:val="00111E97"/>
    <w:rsid w:val="00115A55"/>
    <w:rsid w:val="00127922"/>
    <w:rsid w:val="0013013B"/>
    <w:rsid w:val="0013794E"/>
    <w:rsid w:val="00142792"/>
    <w:rsid w:val="001435E3"/>
    <w:rsid w:val="00146ADF"/>
    <w:rsid w:val="0015356F"/>
    <w:rsid w:val="00165135"/>
    <w:rsid w:val="001662F5"/>
    <w:rsid w:val="00172CF6"/>
    <w:rsid w:val="00173A8F"/>
    <w:rsid w:val="001761B0"/>
    <w:rsid w:val="00176BAA"/>
    <w:rsid w:val="00177360"/>
    <w:rsid w:val="00181218"/>
    <w:rsid w:val="00184FC6"/>
    <w:rsid w:val="00194E07"/>
    <w:rsid w:val="001968C3"/>
    <w:rsid w:val="001971BC"/>
    <w:rsid w:val="001975CA"/>
    <w:rsid w:val="001A12DD"/>
    <w:rsid w:val="001A1580"/>
    <w:rsid w:val="001A1AE0"/>
    <w:rsid w:val="001A23B2"/>
    <w:rsid w:val="001A3133"/>
    <w:rsid w:val="001A32A1"/>
    <w:rsid w:val="001A4757"/>
    <w:rsid w:val="001A5681"/>
    <w:rsid w:val="001A70D4"/>
    <w:rsid w:val="001A7F96"/>
    <w:rsid w:val="001B1748"/>
    <w:rsid w:val="001B28F4"/>
    <w:rsid w:val="001B3F94"/>
    <w:rsid w:val="001B6B9E"/>
    <w:rsid w:val="001C1C6A"/>
    <w:rsid w:val="001C3319"/>
    <w:rsid w:val="001C3DE2"/>
    <w:rsid w:val="001C46BA"/>
    <w:rsid w:val="001D31ED"/>
    <w:rsid w:val="001D3267"/>
    <w:rsid w:val="001D33F3"/>
    <w:rsid w:val="001D5B57"/>
    <w:rsid w:val="001E0142"/>
    <w:rsid w:val="001E0687"/>
    <w:rsid w:val="001E67EC"/>
    <w:rsid w:val="001E6BD1"/>
    <w:rsid w:val="001E777D"/>
    <w:rsid w:val="001F20B4"/>
    <w:rsid w:val="001F20C0"/>
    <w:rsid w:val="001F546D"/>
    <w:rsid w:val="00214FD5"/>
    <w:rsid w:val="00220DA5"/>
    <w:rsid w:val="0022280B"/>
    <w:rsid w:val="002245B7"/>
    <w:rsid w:val="00224759"/>
    <w:rsid w:val="002247B7"/>
    <w:rsid w:val="00234109"/>
    <w:rsid w:val="00244C3E"/>
    <w:rsid w:val="00245230"/>
    <w:rsid w:val="0024524F"/>
    <w:rsid w:val="002475FC"/>
    <w:rsid w:val="00247EF5"/>
    <w:rsid w:val="0025679F"/>
    <w:rsid w:val="0025721C"/>
    <w:rsid w:val="00260CB4"/>
    <w:rsid w:val="00262CE5"/>
    <w:rsid w:val="00263A24"/>
    <w:rsid w:val="00280C68"/>
    <w:rsid w:val="002834D1"/>
    <w:rsid w:val="00284E2A"/>
    <w:rsid w:val="002861B0"/>
    <w:rsid w:val="00286EE8"/>
    <w:rsid w:val="00295B75"/>
    <w:rsid w:val="002A13E4"/>
    <w:rsid w:val="002A146E"/>
    <w:rsid w:val="002A42B2"/>
    <w:rsid w:val="002A7378"/>
    <w:rsid w:val="002A7D27"/>
    <w:rsid w:val="002B3147"/>
    <w:rsid w:val="002B4637"/>
    <w:rsid w:val="002C0599"/>
    <w:rsid w:val="002C1847"/>
    <w:rsid w:val="002C2410"/>
    <w:rsid w:val="002C3B0E"/>
    <w:rsid w:val="002C3FD6"/>
    <w:rsid w:val="002C401D"/>
    <w:rsid w:val="002D1172"/>
    <w:rsid w:val="002D7C90"/>
    <w:rsid w:val="002E15D4"/>
    <w:rsid w:val="002E40A2"/>
    <w:rsid w:val="002E53D4"/>
    <w:rsid w:val="002E6CD3"/>
    <w:rsid w:val="002E7294"/>
    <w:rsid w:val="002F1308"/>
    <w:rsid w:val="002F1475"/>
    <w:rsid w:val="002F3B09"/>
    <w:rsid w:val="002F3B82"/>
    <w:rsid w:val="002F3C58"/>
    <w:rsid w:val="002F62E7"/>
    <w:rsid w:val="0030000A"/>
    <w:rsid w:val="0030068A"/>
    <w:rsid w:val="00301CBB"/>
    <w:rsid w:val="00301D68"/>
    <w:rsid w:val="0030449D"/>
    <w:rsid w:val="003047FA"/>
    <w:rsid w:val="00306829"/>
    <w:rsid w:val="00310184"/>
    <w:rsid w:val="003114C7"/>
    <w:rsid w:val="00312A8A"/>
    <w:rsid w:val="00315754"/>
    <w:rsid w:val="00317B9F"/>
    <w:rsid w:val="00317DA4"/>
    <w:rsid w:val="003212EB"/>
    <w:rsid w:val="003240CE"/>
    <w:rsid w:val="0033014E"/>
    <w:rsid w:val="0033491B"/>
    <w:rsid w:val="00334D3E"/>
    <w:rsid w:val="00337E6A"/>
    <w:rsid w:val="00341219"/>
    <w:rsid w:val="003412AB"/>
    <w:rsid w:val="003474AB"/>
    <w:rsid w:val="003504A5"/>
    <w:rsid w:val="00350C59"/>
    <w:rsid w:val="00351C3E"/>
    <w:rsid w:val="003544B8"/>
    <w:rsid w:val="00357D7A"/>
    <w:rsid w:val="0036441D"/>
    <w:rsid w:val="003708DE"/>
    <w:rsid w:val="00374AD8"/>
    <w:rsid w:val="003752FF"/>
    <w:rsid w:val="003812BA"/>
    <w:rsid w:val="003827BC"/>
    <w:rsid w:val="00384469"/>
    <w:rsid w:val="003912F4"/>
    <w:rsid w:val="0039692F"/>
    <w:rsid w:val="003A0901"/>
    <w:rsid w:val="003A1491"/>
    <w:rsid w:val="003A54E4"/>
    <w:rsid w:val="003A7DE6"/>
    <w:rsid w:val="003B6543"/>
    <w:rsid w:val="003C0C0E"/>
    <w:rsid w:val="003C24A9"/>
    <w:rsid w:val="003D27E3"/>
    <w:rsid w:val="003D4827"/>
    <w:rsid w:val="003D4C6E"/>
    <w:rsid w:val="003D50C1"/>
    <w:rsid w:val="003E0BA2"/>
    <w:rsid w:val="003E4454"/>
    <w:rsid w:val="003F17E0"/>
    <w:rsid w:val="003F478C"/>
    <w:rsid w:val="003F712B"/>
    <w:rsid w:val="004020D0"/>
    <w:rsid w:val="00404DEE"/>
    <w:rsid w:val="00405A4E"/>
    <w:rsid w:val="00417CDD"/>
    <w:rsid w:val="00417EA2"/>
    <w:rsid w:val="00426522"/>
    <w:rsid w:val="00430202"/>
    <w:rsid w:val="00431357"/>
    <w:rsid w:val="004320C9"/>
    <w:rsid w:val="00436C8D"/>
    <w:rsid w:val="0044081D"/>
    <w:rsid w:val="00443E15"/>
    <w:rsid w:val="004455C5"/>
    <w:rsid w:val="00460BCC"/>
    <w:rsid w:val="0046283F"/>
    <w:rsid w:val="00463B76"/>
    <w:rsid w:val="00464AA0"/>
    <w:rsid w:val="004657AB"/>
    <w:rsid w:val="00472786"/>
    <w:rsid w:val="00472D81"/>
    <w:rsid w:val="00472FB5"/>
    <w:rsid w:val="004754BF"/>
    <w:rsid w:val="00475E3C"/>
    <w:rsid w:val="00477A53"/>
    <w:rsid w:val="00480E48"/>
    <w:rsid w:val="0048309D"/>
    <w:rsid w:val="00483C16"/>
    <w:rsid w:val="00484981"/>
    <w:rsid w:val="00486C1A"/>
    <w:rsid w:val="00491158"/>
    <w:rsid w:val="00492643"/>
    <w:rsid w:val="00492D01"/>
    <w:rsid w:val="0049429B"/>
    <w:rsid w:val="00496023"/>
    <w:rsid w:val="004A07BF"/>
    <w:rsid w:val="004A31B1"/>
    <w:rsid w:val="004A677D"/>
    <w:rsid w:val="004B0F85"/>
    <w:rsid w:val="004B20B2"/>
    <w:rsid w:val="004B22A9"/>
    <w:rsid w:val="004B5261"/>
    <w:rsid w:val="004B620A"/>
    <w:rsid w:val="004C07E8"/>
    <w:rsid w:val="004C2B85"/>
    <w:rsid w:val="004C428A"/>
    <w:rsid w:val="004D08BA"/>
    <w:rsid w:val="004D0974"/>
    <w:rsid w:val="004D23BD"/>
    <w:rsid w:val="004D5538"/>
    <w:rsid w:val="004D7129"/>
    <w:rsid w:val="004D7C00"/>
    <w:rsid w:val="004E2948"/>
    <w:rsid w:val="004E4360"/>
    <w:rsid w:val="004E73DE"/>
    <w:rsid w:val="004F265B"/>
    <w:rsid w:val="004F5D38"/>
    <w:rsid w:val="004F5F17"/>
    <w:rsid w:val="004F626C"/>
    <w:rsid w:val="00503E2E"/>
    <w:rsid w:val="005041F4"/>
    <w:rsid w:val="005051C2"/>
    <w:rsid w:val="005074B9"/>
    <w:rsid w:val="00507873"/>
    <w:rsid w:val="005113B1"/>
    <w:rsid w:val="00516068"/>
    <w:rsid w:val="0052202C"/>
    <w:rsid w:val="00523396"/>
    <w:rsid w:val="0053597A"/>
    <w:rsid w:val="00536132"/>
    <w:rsid w:val="00537163"/>
    <w:rsid w:val="0054360E"/>
    <w:rsid w:val="0055716D"/>
    <w:rsid w:val="00561ECA"/>
    <w:rsid w:val="00561FFD"/>
    <w:rsid w:val="0056209D"/>
    <w:rsid w:val="0056211C"/>
    <w:rsid w:val="00562D6F"/>
    <w:rsid w:val="00564DC4"/>
    <w:rsid w:val="005668E5"/>
    <w:rsid w:val="005710C2"/>
    <w:rsid w:val="00571BFD"/>
    <w:rsid w:val="00573AD8"/>
    <w:rsid w:val="00582D39"/>
    <w:rsid w:val="00584B15"/>
    <w:rsid w:val="00586CE4"/>
    <w:rsid w:val="00587E0F"/>
    <w:rsid w:val="00597321"/>
    <w:rsid w:val="00597979"/>
    <w:rsid w:val="005A0D53"/>
    <w:rsid w:val="005A12D1"/>
    <w:rsid w:val="005A2EA7"/>
    <w:rsid w:val="005A39DB"/>
    <w:rsid w:val="005A4CFF"/>
    <w:rsid w:val="005A54E7"/>
    <w:rsid w:val="005A7359"/>
    <w:rsid w:val="005A75A7"/>
    <w:rsid w:val="005B1A50"/>
    <w:rsid w:val="005B2F02"/>
    <w:rsid w:val="005B5561"/>
    <w:rsid w:val="005B5796"/>
    <w:rsid w:val="005B6089"/>
    <w:rsid w:val="005C0E39"/>
    <w:rsid w:val="005C1AE7"/>
    <w:rsid w:val="005C2571"/>
    <w:rsid w:val="005C2D2E"/>
    <w:rsid w:val="005C792B"/>
    <w:rsid w:val="005D19BA"/>
    <w:rsid w:val="005D23E2"/>
    <w:rsid w:val="005D37A9"/>
    <w:rsid w:val="005D68DC"/>
    <w:rsid w:val="005D7F7F"/>
    <w:rsid w:val="005E0C72"/>
    <w:rsid w:val="005E34CE"/>
    <w:rsid w:val="005F1704"/>
    <w:rsid w:val="005F5AF4"/>
    <w:rsid w:val="005F6895"/>
    <w:rsid w:val="00602233"/>
    <w:rsid w:val="0060639D"/>
    <w:rsid w:val="00612D5E"/>
    <w:rsid w:val="006137C7"/>
    <w:rsid w:val="00614473"/>
    <w:rsid w:val="0061565B"/>
    <w:rsid w:val="006166BF"/>
    <w:rsid w:val="00617B40"/>
    <w:rsid w:val="00617CD7"/>
    <w:rsid w:val="00623BF2"/>
    <w:rsid w:val="00631462"/>
    <w:rsid w:val="00631A30"/>
    <w:rsid w:val="00632ED0"/>
    <w:rsid w:val="00634E31"/>
    <w:rsid w:val="00642180"/>
    <w:rsid w:val="00642B2F"/>
    <w:rsid w:val="00642D3A"/>
    <w:rsid w:val="00642D8D"/>
    <w:rsid w:val="00644D85"/>
    <w:rsid w:val="00644E61"/>
    <w:rsid w:val="00653449"/>
    <w:rsid w:val="00655B7A"/>
    <w:rsid w:val="006614BE"/>
    <w:rsid w:val="0067060D"/>
    <w:rsid w:val="006722A4"/>
    <w:rsid w:val="00673314"/>
    <w:rsid w:val="00674705"/>
    <w:rsid w:val="00675B9D"/>
    <w:rsid w:val="00676CC3"/>
    <w:rsid w:val="0067787B"/>
    <w:rsid w:val="00686DCE"/>
    <w:rsid w:val="00687CAF"/>
    <w:rsid w:val="00693001"/>
    <w:rsid w:val="00693398"/>
    <w:rsid w:val="00695696"/>
    <w:rsid w:val="0069711B"/>
    <w:rsid w:val="006A55BA"/>
    <w:rsid w:val="006A569B"/>
    <w:rsid w:val="006A63EA"/>
    <w:rsid w:val="006B2471"/>
    <w:rsid w:val="006B5881"/>
    <w:rsid w:val="006B7034"/>
    <w:rsid w:val="006C3868"/>
    <w:rsid w:val="006C61F3"/>
    <w:rsid w:val="006C73BE"/>
    <w:rsid w:val="006C7BA2"/>
    <w:rsid w:val="006D46B8"/>
    <w:rsid w:val="006D541C"/>
    <w:rsid w:val="006E24F4"/>
    <w:rsid w:val="006E62F4"/>
    <w:rsid w:val="006E7D48"/>
    <w:rsid w:val="006F37A7"/>
    <w:rsid w:val="006F5C52"/>
    <w:rsid w:val="006F66C1"/>
    <w:rsid w:val="006F7BEB"/>
    <w:rsid w:val="007032AC"/>
    <w:rsid w:val="00704A05"/>
    <w:rsid w:val="007052D5"/>
    <w:rsid w:val="00706CBB"/>
    <w:rsid w:val="007119CD"/>
    <w:rsid w:val="00712B5F"/>
    <w:rsid w:val="00712F49"/>
    <w:rsid w:val="007145B5"/>
    <w:rsid w:val="0071516B"/>
    <w:rsid w:val="0071699E"/>
    <w:rsid w:val="0072007B"/>
    <w:rsid w:val="007200F8"/>
    <w:rsid w:val="0072121F"/>
    <w:rsid w:val="007349F6"/>
    <w:rsid w:val="00735016"/>
    <w:rsid w:val="00737C9A"/>
    <w:rsid w:val="00741031"/>
    <w:rsid w:val="007431CE"/>
    <w:rsid w:val="007446BD"/>
    <w:rsid w:val="0074622A"/>
    <w:rsid w:val="0075231B"/>
    <w:rsid w:val="00754BD6"/>
    <w:rsid w:val="0076192C"/>
    <w:rsid w:val="007620B3"/>
    <w:rsid w:val="0076655D"/>
    <w:rsid w:val="00770D85"/>
    <w:rsid w:val="00772775"/>
    <w:rsid w:val="007729F5"/>
    <w:rsid w:val="00780653"/>
    <w:rsid w:val="007821D2"/>
    <w:rsid w:val="0078325A"/>
    <w:rsid w:val="0078447A"/>
    <w:rsid w:val="00785C6E"/>
    <w:rsid w:val="007863F9"/>
    <w:rsid w:val="007865F4"/>
    <w:rsid w:val="0079102A"/>
    <w:rsid w:val="00791887"/>
    <w:rsid w:val="007920B9"/>
    <w:rsid w:val="0079328C"/>
    <w:rsid w:val="00796EB3"/>
    <w:rsid w:val="007A01AF"/>
    <w:rsid w:val="007A7F1E"/>
    <w:rsid w:val="007B0275"/>
    <w:rsid w:val="007B0BC7"/>
    <w:rsid w:val="007B36BA"/>
    <w:rsid w:val="007B3E33"/>
    <w:rsid w:val="007B4AE8"/>
    <w:rsid w:val="007B584A"/>
    <w:rsid w:val="007C1429"/>
    <w:rsid w:val="007C29AC"/>
    <w:rsid w:val="007D02D0"/>
    <w:rsid w:val="007D0CA4"/>
    <w:rsid w:val="007D163B"/>
    <w:rsid w:val="007D1D20"/>
    <w:rsid w:val="007D73E1"/>
    <w:rsid w:val="007E2503"/>
    <w:rsid w:val="007E4FD8"/>
    <w:rsid w:val="007E6A7D"/>
    <w:rsid w:val="007F21CA"/>
    <w:rsid w:val="007F4EC1"/>
    <w:rsid w:val="007F51A4"/>
    <w:rsid w:val="007F704F"/>
    <w:rsid w:val="007F7B50"/>
    <w:rsid w:val="00804055"/>
    <w:rsid w:val="00805A65"/>
    <w:rsid w:val="008116A6"/>
    <w:rsid w:val="00817C67"/>
    <w:rsid w:val="008208CA"/>
    <w:rsid w:val="00821071"/>
    <w:rsid w:val="00821A66"/>
    <w:rsid w:val="00823095"/>
    <w:rsid w:val="008231CD"/>
    <w:rsid w:val="008261ED"/>
    <w:rsid w:val="00832397"/>
    <w:rsid w:val="00834641"/>
    <w:rsid w:val="00834ED0"/>
    <w:rsid w:val="008354F3"/>
    <w:rsid w:val="00841806"/>
    <w:rsid w:val="008436C0"/>
    <w:rsid w:val="00843F5D"/>
    <w:rsid w:val="00847E49"/>
    <w:rsid w:val="008517D3"/>
    <w:rsid w:val="008569E9"/>
    <w:rsid w:val="00857D05"/>
    <w:rsid w:val="008619D4"/>
    <w:rsid w:val="00862061"/>
    <w:rsid w:val="00865752"/>
    <w:rsid w:val="00874575"/>
    <w:rsid w:val="008752F8"/>
    <w:rsid w:val="0087657F"/>
    <w:rsid w:val="00881F25"/>
    <w:rsid w:val="008824C1"/>
    <w:rsid w:val="00882DE2"/>
    <w:rsid w:val="00883513"/>
    <w:rsid w:val="008842FC"/>
    <w:rsid w:val="0088691D"/>
    <w:rsid w:val="008911CA"/>
    <w:rsid w:val="008927DE"/>
    <w:rsid w:val="00894D0E"/>
    <w:rsid w:val="00895449"/>
    <w:rsid w:val="008959EE"/>
    <w:rsid w:val="008B0A69"/>
    <w:rsid w:val="008B3336"/>
    <w:rsid w:val="008B43A7"/>
    <w:rsid w:val="008B539A"/>
    <w:rsid w:val="008B572B"/>
    <w:rsid w:val="008B63EF"/>
    <w:rsid w:val="008C4681"/>
    <w:rsid w:val="008C5C5A"/>
    <w:rsid w:val="008C7CB7"/>
    <w:rsid w:val="008D3E5A"/>
    <w:rsid w:val="008D635C"/>
    <w:rsid w:val="008D705C"/>
    <w:rsid w:val="008D7773"/>
    <w:rsid w:val="008D7953"/>
    <w:rsid w:val="008E0C1B"/>
    <w:rsid w:val="008E36C5"/>
    <w:rsid w:val="008E4BBD"/>
    <w:rsid w:val="008E50F5"/>
    <w:rsid w:val="008E5DF4"/>
    <w:rsid w:val="008F0346"/>
    <w:rsid w:val="008F1387"/>
    <w:rsid w:val="008F1553"/>
    <w:rsid w:val="008F795C"/>
    <w:rsid w:val="008F7A33"/>
    <w:rsid w:val="00900C27"/>
    <w:rsid w:val="00900E4B"/>
    <w:rsid w:val="00903898"/>
    <w:rsid w:val="00903DCD"/>
    <w:rsid w:val="0090493F"/>
    <w:rsid w:val="00910E4E"/>
    <w:rsid w:val="00911257"/>
    <w:rsid w:val="00911F8C"/>
    <w:rsid w:val="00923302"/>
    <w:rsid w:val="009332B4"/>
    <w:rsid w:val="009354BB"/>
    <w:rsid w:val="0094014E"/>
    <w:rsid w:val="00942C8B"/>
    <w:rsid w:val="00942E45"/>
    <w:rsid w:val="009447D0"/>
    <w:rsid w:val="009447D8"/>
    <w:rsid w:val="00944FD4"/>
    <w:rsid w:val="00951317"/>
    <w:rsid w:val="00952523"/>
    <w:rsid w:val="00957B83"/>
    <w:rsid w:val="00961E5B"/>
    <w:rsid w:val="0096208E"/>
    <w:rsid w:val="009651FD"/>
    <w:rsid w:val="009673F4"/>
    <w:rsid w:val="00967605"/>
    <w:rsid w:val="00975234"/>
    <w:rsid w:val="00990DB7"/>
    <w:rsid w:val="00991834"/>
    <w:rsid w:val="00993605"/>
    <w:rsid w:val="009940E4"/>
    <w:rsid w:val="009971B6"/>
    <w:rsid w:val="009A0892"/>
    <w:rsid w:val="009A1E11"/>
    <w:rsid w:val="009A28B9"/>
    <w:rsid w:val="009A6510"/>
    <w:rsid w:val="009B071B"/>
    <w:rsid w:val="009B26DF"/>
    <w:rsid w:val="009B61B7"/>
    <w:rsid w:val="009B694A"/>
    <w:rsid w:val="009C036F"/>
    <w:rsid w:val="009C0E45"/>
    <w:rsid w:val="009C42BB"/>
    <w:rsid w:val="009D107A"/>
    <w:rsid w:val="009E0F52"/>
    <w:rsid w:val="009E45E0"/>
    <w:rsid w:val="009E6151"/>
    <w:rsid w:val="009F09D5"/>
    <w:rsid w:val="009F280E"/>
    <w:rsid w:val="009F513F"/>
    <w:rsid w:val="009F5368"/>
    <w:rsid w:val="00A07DB8"/>
    <w:rsid w:val="00A11310"/>
    <w:rsid w:val="00A13A87"/>
    <w:rsid w:val="00A15221"/>
    <w:rsid w:val="00A157BC"/>
    <w:rsid w:val="00A17348"/>
    <w:rsid w:val="00A205D9"/>
    <w:rsid w:val="00A2097E"/>
    <w:rsid w:val="00A25737"/>
    <w:rsid w:val="00A26318"/>
    <w:rsid w:val="00A26B07"/>
    <w:rsid w:val="00A325DA"/>
    <w:rsid w:val="00A3286A"/>
    <w:rsid w:val="00A479F4"/>
    <w:rsid w:val="00A51183"/>
    <w:rsid w:val="00A51A27"/>
    <w:rsid w:val="00A5578D"/>
    <w:rsid w:val="00A56972"/>
    <w:rsid w:val="00A62B3B"/>
    <w:rsid w:val="00A6320A"/>
    <w:rsid w:val="00A66556"/>
    <w:rsid w:val="00A752E6"/>
    <w:rsid w:val="00A7546B"/>
    <w:rsid w:val="00A80D39"/>
    <w:rsid w:val="00A832D1"/>
    <w:rsid w:val="00A83DE1"/>
    <w:rsid w:val="00A84283"/>
    <w:rsid w:val="00A845AD"/>
    <w:rsid w:val="00A90B2F"/>
    <w:rsid w:val="00A931BA"/>
    <w:rsid w:val="00A95C87"/>
    <w:rsid w:val="00A9649E"/>
    <w:rsid w:val="00A96633"/>
    <w:rsid w:val="00A9755A"/>
    <w:rsid w:val="00AA0BA8"/>
    <w:rsid w:val="00AA2083"/>
    <w:rsid w:val="00AA3F86"/>
    <w:rsid w:val="00AB093F"/>
    <w:rsid w:val="00AB4DE0"/>
    <w:rsid w:val="00AB732B"/>
    <w:rsid w:val="00AC1E36"/>
    <w:rsid w:val="00AC41FC"/>
    <w:rsid w:val="00AC58EE"/>
    <w:rsid w:val="00AC6B72"/>
    <w:rsid w:val="00AD036B"/>
    <w:rsid w:val="00AD4078"/>
    <w:rsid w:val="00AD486E"/>
    <w:rsid w:val="00AD7DAC"/>
    <w:rsid w:val="00AE03F9"/>
    <w:rsid w:val="00AE291B"/>
    <w:rsid w:val="00AE2FF7"/>
    <w:rsid w:val="00AE785D"/>
    <w:rsid w:val="00AF69E6"/>
    <w:rsid w:val="00B056EF"/>
    <w:rsid w:val="00B10078"/>
    <w:rsid w:val="00B14E32"/>
    <w:rsid w:val="00B14F2F"/>
    <w:rsid w:val="00B20825"/>
    <w:rsid w:val="00B21EC5"/>
    <w:rsid w:val="00B22A3F"/>
    <w:rsid w:val="00B23816"/>
    <w:rsid w:val="00B26521"/>
    <w:rsid w:val="00B30FB9"/>
    <w:rsid w:val="00B32E12"/>
    <w:rsid w:val="00B339D9"/>
    <w:rsid w:val="00B35A39"/>
    <w:rsid w:val="00B35D40"/>
    <w:rsid w:val="00B35FF9"/>
    <w:rsid w:val="00B379B9"/>
    <w:rsid w:val="00B52C22"/>
    <w:rsid w:val="00B52EBE"/>
    <w:rsid w:val="00B537AD"/>
    <w:rsid w:val="00B64CB3"/>
    <w:rsid w:val="00B66E48"/>
    <w:rsid w:val="00B71788"/>
    <w:rsid w:val="00B77A19"/>
    <w:rsid w:val="00B80AB8"/>
    <w:rsid w:val="00B80B4E"/>
    <w:rsid w:val="00B82493"/>
    <w:rsid w:val="00B912D1"/>
    <w:rsid w:val="00B93A36"/>
    <w:rsid w:val="00B95510"/>
    <w:rsid w:val="00B95E4F"/>
    <w:rsid w:val="00B97594"/>
    <w:rsid w:val="00BA227E"/>
    <w:rsid w:val="00BA3646"/>
    <w:rsid w:val="00BA5529"/>
    <w:rsid w:val="00BB3B05"/>
    <w:rsid w:val="00BB62AB"/>
    <w:rsid w:val="00BC5C45"/>
    <w:rsid w:val="00BC6E44"/>
    <w:rsid w:val="00BD1053"/>
    <w:rsid w:val="00BD3E6E"/>
    <w:rsid w:val="00BD4389"/>
    <w:rsid w:val="00BE6063"/>
    <w:rsid w:val="00BE7495"/>
    <w:rsid w:val="00BF03E1"/>
    <w:rsid w:val="00BF33D9"/>
    <w:rsid w:val="00BF3BBD"/>
    <w:rsid w:val="00C00575"/>
    <w:rsid w:val="00C01CBB"/>
    <w:rsid w:val="00C06043"/>
    <w:rsid w:val="00C06A87"/>
    <w:rsid w:val="00C10449"/>
    <w:rsid w:val="00C10F90"/>
    <w:rsid w:val="00C14234"/>
    <w:rsid w:val="00C1720A"/>
    <w:rsid w:val="00C23342"/>
    <w:rsid w:val="00C27C2F"/>
    <w:rsid w:val="00C319E2"/>
    <w:rsid w:val="00C34FC9"/>
    <w:rsid w:val="00C36D32"/>
    <w:rsid w:val="00C4259B"/>
    <w:rsid w:val="00C45A5F"/>
    <w:rsid w:val="00C54989"/>
    <w:rsid w:val="00C62859"/>
    <w:rsid w:val="00C63640"/>
    <w:rsid w:val="00C656E4"/>
    <w:rsid w:val="00C66D35"/>
    <w:rsid w:val="00C700EE"/>
    <w:rsid w:val="00C74645"/>
    <w:rsid w:val="00C75576"/>
    <w:rsid w:val="00C75F61"/>
    <w:rsid w:val="00C771BE"/>
    <w:rsid w:val="00C77EC4"/>
    <w:rsid w:val="00C80AD9"/>
    <w:rsid w:val="00C80B66"/>
    <w:rsid w:val="00C8213C"/>
    <w:rsid w:val="00C84502"/>
    <w:rsid w:val="00C87795"/>
    <w:rsid w:val="00C87A21"/>
    <w:rsid w:val="00C90A71"/>
    <w:rsid w:val="00C90B1F"/>
    <w:rsid w:val="00C91A56"/>
    <w:rsid w:val="00C9478E"/>
    <w:rsid w:val="00C97C48"/>
    <w:rsid w:val="00CA2317"/>
    <w:rsid w:val="00CA2C13"/>
    <w:rsid w:val="00CA68CE"/>
    <w:rsid w:val="00CB0D54"/>
    <w:rsid w:val="00CB3626"/>
    <w:rsid w:val="00CC0722"/>
    <w:rsid w:val="00CC77DC"/>
    <w:rsid w:val="00CC7DA6"/>
    <w:rsid w:val="00CD654D"/>
    <w:rsid w:val="00CD66F3"/>
    <w:rsid w:val="00CD6DF9"/>
    <w:rsid w:val="00CE230F"/>
    <w:rsid w:val="00CE3311"/>
    <w:rsid w:val="00CF066E"/>
    <w:rsid w:val="00CF4E9D"/>
    <w:rsid w:val="00CF55B6"/>
    <w:rsid w:val="00CF5C25"/>
    <w:rsid w:val="00D00491"/>
    <w:rsid w:val="00D01FA0"/>
    <w:rsid w:val="00D05151"/>
    <w:rsid w:val="00D0653B"/>
    <w:rsid w:val="00D075DA"/>
    <w:rsid w:val="00D117D3"/>
    <w:rsid w:val="00D1256C"/>
    <w:rsid w:val="00D17ACE"/>
    <w:rsid w:val="00D22032"/>
    <w:rsid w:val="00D23CC8"/>
    <w:rsid w:val="00D25FD4"/>
    <w:rsid w:val="00D27423"/>
    <w:rsid w:val="00D31668"/>
    <w:rsid w:val="00D316C5"/>
    <w:rsid w:val="00D5041C"/>
    <w:rsid w:val="00D51CB5"/>
    <w:rsid w:val="00D54673"/>
    <w:rsid w:val="00D66F60"/>
    <w:rsid w:val="00D71C4F"/>
    <w:rsid w:val="00D71F9E"/>
    <w:rsid w:val="00D72D05"/>
    <w:rsid w:val="00D73F5A"/>
    <w:rsid w:val="00D758B0"/>
    <w:rsid w:val="00D76048"/>
    <w:rsid w:val="00D76B52"/>
    <w:rsid w:val="00D76E2E"/>
    <w:rsid w:val="00D80D98"/>
    <w:rsid w:val="00D91952"/>
    <w:rsid w:val="00D922DC"/>
    <w:rsid w:val="00D925A7"/>
    <w:rsid w:val="00D94B7E"/>
    <w:rsid w:val="00D96F72"/>
    <w:rsid w:val="00DA0580"/>
    <w:rsid w:val="00DA580D"/>
    <w:rsid w:val="00DA6EF7"/>
    <w:rsid w:val="00DB72EA"/>
    <w:rsid w:val="00DB7AE5"/>
    <w:rsid w:val="00DC13F2"/>
    <w:rsid w:val="00DC5840"/>
    <w:rsid w:val="00DD5352"/>
    <w:rsid w:val="00DD58D9"/>
    <w:rsid w:val="00DD6D37"/>
    <w:rsid w:val="00DE0BBF"/>
    <w:rsid w:val="00DE30F5"/>
    <w:rsid w:val="00DE6825"/>
    <w:rsid w:val="00DF082D"/>
    <w:rsid w:val="00DF5D11"/>
    <w:rsid w:val="00DF5E67"/>
    <w:rsid w:val="00DF6864"/>
    <w:rsid w:val="00DF6EE3"/>
    <w:rsid w:val="00E013F4"/>
    <w:rsid w:val="00E14C81"/>
    <w:rsid w:val="00E172AE"/>
    <w:rsid w:val="00E217FB"/>
    <w:rsid w:val="00E243F8"/>
    <w:rsid w:val="00E25028"/>
    <w:rsid w:val="00E2509C"/>
    <w:rsid w:val="00E36695"/>
    <w:rsid w:val="00E36B73"/>
    <w:rsid w:val="00E4688C"/>
    <w:rsid w:val="00E4694D"/>
    <w:rsid w:val="00E46A60"/>
    <w:rsid w:val="00E478C8"/>
    <w:rsid w:val="00E50381"/>
    <w:rsid w:val="00E51AB6"/>
    <w:rsid w:val="00E55911"/>
    <w:rsid w:val="00E55FF5"/>
    <w:rsid w:val="00E57F72"/>
    <w:rsid w:val="00E62238"/>
    <w:rsid w:val="00E6614D"/>
    <w:rsid w:val="00E674D7"/>
    <w:rsid w:val="00E6756A"/>
    <w:rsid w:val="00E708CE"/>
    <w:rsid w:val="00E70A7F"/>
    <w:rsid w:val="00E73DA0"/>
    <w:rsid w:val="00E777F0"/>
    <w:rsid w:val="00E83E6A"/>
    <w:rsid w:val="00E87B34"/>
    <w:rsid w:val="00E93F51"/>
    <w:rsid w:val="00E94A4B"/>
    <w:rsid w:val="00E95195"/>
    <w:rsid w:val="00E95DCD"/>
    <w:rsid w:val="00E96070"/>
    <w:rsid w:val="00E963F7"/>
    <w:rsid w:val="00EA68DA"/>
    <w:rsid w:val="00EA7B6A"/>
    <w:rsid w:val="00EA7D81"/>
    <w:rsid w:val="00EB0171"/>
    <w:rsid w:val="00EB0EC4"/>
    <w:rsid w:val="00EB66D8"/>
    <w:rsid w:val="00EB76EC"/>
    <w:rsid w:val="00EC2C14"/>
    <w:rsid w:val="00EC67F9"/>
    <w:rsid w:val="00EC7AAB"/>
    <w:rsid w:val="00EE32D6"/>
    <w:rsid w:val="00EF0909"/>
    <w:rsid w:val="00EF3CB3"/>
    <w:rsid w:val="00EF5832"/>
    <w:rsid w:val="00EF79B3"/>
    <w:rsid w:val="00F05448"/>
    <w:rsid w:val="00F10165"/>
    <w:rsid w:val="00F11AA3"/>
    <w:rsid w:val="00F1303F"/>
    <w:rsid w:val="00F137B9"/>
    <w:rsid w:val="00F13EEE"/>
    <w:rsid w:val="00F150D1"/>
    <w:rsid w:val="00F20647"/>
    <w:rsid w:val="00F3152F"/>
    <w:rsid w:val="00F31A65"/>
    <w:rsid w:val="00F34862"/>
    <w:rsid w:val="00F41DF0"/>
    <w:rsid w:val="00F47470"/>
    <w:rsid w:val="00F53F53"/>
    <w:rsid w:val="00F60E3D"/>
    <w:rsid w:val="00F6219E"/>
    <w:rsid w:val="00F7018D"/>
    <w:rsid w:val="00F75078"/>
    <w:rsid w:val="00F76C91"/>
    <w:rsid w:val="00F8039E"/>
    <w:rsid w:val="00F814DC"/>
    <w:rsid w:val="00F8275A"/>
    <w:rsid w:val="00F84BEE"/>
    <w:rsid w:val="00F9217E"/>
    <w:rsid w:val="00F929F2"/>
    <w:rsid w:val="00F94718"/>
    <w:rsid w:val="00F96CA4"/>
    <w:rsid w:val="00FA5FF3"/>
    <w:rsid w:val="00FB02C2"/>
    <w:rsid w:val="00FB08EB"/>
    <w:rsid w:val="00FB3365"/>
    <w:rsid w:val="00FB372E"/>
    <w:rsid w:val="00FB3FDA"/>
    <w:rsid w:val="00FB50D5"/>
    <w:rsid w:val="00FB6316"/>
    <w:rsid w:val="00FC19DD"/>
    <w:rsid w:val="00FC42DE"/>
    <w:rsid w:val="00FC5A1A"/>
    <w:rsid w:val="00FC77D2"/>
    <w:rsid w:val="00FD07B6"/>
    <w:rsid w:val="00FD0C1A"/>
    <w:rsid w:val="00FD231A"/>
    <w:rsid w:val="00FD55FD"/>
    <w:rsid w:val="00FD5BC6"/>
    <w:rsid w:val="00FD6087"/>
    <w:rsid w:val="00FD7CAB"/>
    <w:rsid w:val="00FE0806"/>
    <w:rsid w:val="00FE0BC6"/>
    <w:rsid w:val="00FE10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1628B"/>
  <w15:chartTrackingRefBased/>
  <w15:docId w15:val="{7221BC0F-06D2-46A7-B363-D0B8DBB9A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DE1"/>
    <w:pPr>
      <w:bidi/>
      <w:spacing w:after="0" w:line="240" w:lineRule="atLeast"/>
      <w:jc w:val="lowKashida"/>
    </w:pPr>
    <w:rPr>
      <w:rFonts w:ascii="Times New Roman" w:eastAsia="Times New Roman" w:hAnsi="Times New Roman" w:cs="Traditional Arabic"/>
      <w:sz w:val="20"/>
      <w:szCs w:val="30"/>
    </w:rPr>
  </w:style>
  <w:style w:type="paragraph" w:styleId="Heading1">
    <w:name w:val="heading 1"/>
    <w:aliases w:val="Table_GA,Table_G"/>
    <w:basedOn w:val="SingleTxtGA"/>
    <w:next w:val="Normal"/>
    <w:link w:val="Heading1Char"/>
    <w:qFormat/>
    <w:rsid w:val="00A83DE1"/>
    <w:pPr>
      <w:tabs>
        <w:tab w:val="num" w:pos="926"/>
      </w:tabs>
      <w:suppressAutoHyphens/>
      <w:bidi w:val="0"/>
      <w:ind w:left="926" w:hanging="360"/>
      <w:outlineLvl w:val="0"/>
    </w:pPr>
  </w:style>
  <w:style w:type="paragraph" w:styleId="Heading2">
    <w:name w:val="heading 2"/>
    <w:basedOn w:val="Normal"/>
    <w:next w:val="Normal"/>
    <w:link w:val="Heading2Char"/>
    <w:unhideWhenUsed/>
    <w:qFormat/>
    <w:rsid w:val="00A83DE1"/>
    <w:pPr>
      <w:keepNext/>
      <w:keepLines/>
      <w:numPr>
        <w:ilvl w:val="1"/>
        <w:numId w:val="10"/>
      </w:numPr>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83DE1"/>
    <w:pPr>
      <w:keepNext/>
      <w:keepLines/>
      <w:numPr>
        <w:ilvl w:val="2"/>
        <w:numId w:val="10"/>
      </w:numPr>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nhideWhenUsed/>
    <w:qFormat/>
    <w:rsid w:val="00A83DE1"/>
    <w:pPr>
      <w:keepNext/>
      <w:keepLines/>
      <w:numPr>
        <w:ilvl w:val="3"/>
        <w:numId w:val="10"/>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nhideWhenUsed/>
    <w:qFormat/>
    <w:rsid w:val="00A83DE1"/>
    <w:pPr>
      <w:keepNext/>
      <w:keepLines/>
      <w:numPr>
        <w:ilvl w:val="4"/>
        <w:numId w:val="10"/>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nhideWhenUsed/>
    <w:qFormat/>
    <w:rsid w:val="00A83DE1"/>
    <w:pPr>
      <w:keepNext/>
      <w:keepLines/>
      <w:numPr>
        <w:ilvl w:val="5"/>
        <w:numId w:val="10"/>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nhideWhenUsed/>
    <w:qFormat/>
    <w:rsid w:val="00A83DE1"/>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A83DE1"/>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A83DE1"/>
    <w:pPr>
      <w:keepNext/>
      <w:keepLines/>
      <w:numPr>
        <w:numId w:val="9"/>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Table_G Char"/>
    <w:basedOn w:val="DefaultParagraphFont"/>
    <w:link w:val="Heading1"/>
    <w:rsid w:val="00A83DE1"/>
    <w:rPr>
      <w:rFonts w:ascii="Times New Roman" w:eastAsia="Times New Roman" w:hAnsi="Times New Roman" w:cs="Traditional Arabic"/>
      <w:sz w:val="20"/>
      <w:szCs w:val="30"/>
    </w:rPr>
  </w:style>
  <w:style w:type="character" w:customStyle="1" w:styleId="Heading2Char">
    <w:name w:val="Heading 2 Char"/>
    <w:basedOn w:val="DefaultParagraphFont"/>
    <w:link w:val="Heading2"/>
    <w:rsid w:val="00A83DE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rsid w:val="00A83DE1"/>
    <w:rPr>
      <w:rFonts w:asciiTheme="majorHAnsi" w:eastAsiaTheme="majorEastAsia" w:hAnsiTheme="majorHAnsi" w:cstheme="majorBidi"/>
      <w:b/>
      <w:bCs/>
      <w:color w:val="5B9BD5" w:themeColor="accent1"/>
      <w:sz w:val="20"/>
      <w:szCs w:val="30"/>
    </w:rPr>
  </w:style>
  <w:style w:type="character" w:customStyle="1" w:styleId="Heading4Char">
    <w:name w:val="Heading 4 Char"/>
    <w:basedOn w:val="DefaultParagraphFont"/>
    <w:link w:val="Heading4"/>
    <w:rsid w:val="00A83DE1"/>
    <w:rPr>
      <w:rFonts w:asciiTheme="majorHAnsi" w:eastAsiaTheme="majorEastAsia" w:hAnsiTheme="majorHAnsi" w:cstheme="majorBidi"/>
      <w:b/>
      <w:bCs/>
      <w:i/>
      <w:iCs/>
      <w:color w:val="5B9BD5" w:themeColor="accent1"/>
      <w:sz w:val="20"/>
      <w:szCs w:val="30"/>
    </w:rPr>
  </w:style>
  <w:style w:type="character" w:customStyle="1" w:styleId="Heading5Char">
    <w:name w:val="Heading 5 Char"/>
    <w:basedOn w:val="DefaultParagraphFont"/>
    <w:link w:val="Heading5"/>
    <w:rsid w:val="00A83DE1"/>
    <w:rPr>
      <w:rFonts w:asciiTheme="majorHAnsi" w:eastAsiaTheme="majorEastAsia" w:hAnsiTheme="majorHAnsi" w:cstheme="majorBidi"/>
      <w:color w:val="1F4D78" w:themeColor="accent1" w:themeShade="7F"/>
      <w:sz w:val="20"/>
      <w:szCs w:val="30"/>
    </w:rPr>
  </w:style>
  <w:style w:type="character" w:customStyle="1" w:styleId="Heading6Char">
    <w:name w:val="Heading 6 Char"/>
    <w:basedOn w:val="DefaultParagraphFont"/>
    <w:link w:val="Heading6"/>
    <w:rsid w:val="00A83DE1"/>
    <w:rPr>
      <w:rFonts w:asciiTheme="majorHAnsi" w:eastAsiaTheme="majorEastAsia" w:hAnsiTheme="majorHAnsi" w:cstheme="majorBidi"/>
      <w:i/>
      <w:iCs/>
      <w:color w:val="1F4D78" w:themeColor="accent1" w:themeShade="7F"/>
      <w:sz w:val="20"/>
      <w:szCs w:val="30"/>
    </w:rPr>
  </w:style>
  <w:style w:type="character" w:customStyle="1" w:styleId="Heading7Char">
    <w:name w:val="Heading 7 Char"/>
    <w:basedOn w:val="DefaultParagraphFont"/>
    <w:link w:val="Heading7"/>
    <w:rsid w:val="00A83DE1"/>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A83DE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A83DE1"/>
    <w:rPr>
      <w:rFonts w:asciiTheme="majorHAnsi" w:eastAsiaTheme="majorEastAsia" w:hAnsiTheme="majorHAnsi" w:cstheme="majorBidi"/>
      <w:i/>
      <w:iCs/>
      <w:color w:val="404040" w:themeColor="text1" w:themeTint="BF"/>
      <w:sz w:val="20"/>
      <w:szCs w:val="20"/>
    </w:rPr>
  </w:style>
  <w:style w:type="paragraph" w:styleId="FootnoteText">
    <w:name w:val="footnote text"/>
    <w:aliases w:val="5_G,Sharp - Footnote Text,Footnote Text - Sharp Char Char,Footnote Text - Sharp Char,single space,Char,Char Char Char Char Char Char,Char Char Char Char,Footnote Text Char1 Char,Char Char2,Char Char Char Char1,fn,footnote text,Char Cha,FA "/>
    <w:basedOn w:val="Normal"/>
    <w:link w:val="FootnoteTextChar"/>
    <w:uiPriority w:val="99"/>
    <w:unhideWhenUsed/>
    <w:qFormat/>
    <w:rsid w:val="00A83DE1"/>
    <w:pPr>
      <w:spacing w:line="240" w:lineRule="auto"/>
    </w:pPr>
    <w:rPr>
      <w:szCs w:val="20"/>
    </w:rPr>
  </w:style>
  <w:style w:type="character" w:customStyle="1" w:styleId="FootnoteTextChar">
    <w:name w:val="Footnote Text Char"/>
    <w:aliases w:val="5_G Char,Sharp - Footnote Text Char,Footnote Text - Sharp Char Char Char,Footnote Text - Sharp Char Char1,single space Char,Char Char,Char Char Char Char Char Char Char,Char Char Char Char Char,Footnote Text Char1 Char Char,fn Char"/>
    <w:basedOn w:val="DefaultParagraphFont"/>
    <w:link w:val="FootnoteText"/>
    <w:uiPriority w:val="99"/>
    <w:rsid w:val="00A83DE1"/>
    <w:rPr>
      <w:rFonts w:ascii="Times New Roman" w:eastAsia="Times New Roman" w:hAnsi="Times New Roman" w:cs="Traditional Arabic"/>
      <w:sz w:val="20"/>
      <w:szCs w:val="20"/>
    </w:rPr>
  </w:style>
  <w:style w:type="character" w:styleId="FootnoteReference">
    <w:name w:val="footnote reference"/>
    <w:aliases w:val="4_GA,4_G,JFR-Fußnotenzeichen,*Footnote Reference,Ref,de nota al pie,Fußnotenzeichen unten,ftref,a Footnote Reference,FZ,Appel note de bas de page,Footnotes refss,Footnote number,Footnote Ref,16 Point,Superscript 6 Point"/>
    <w:basedOn w:val="DefaultParagraphFont"/>
    <w:link w:val="CharChar1CharCharCharChar1CharCharCharCharCharCharCharCharCharCharCharCharCharCharCharChar"/>
    <w:qFormat/>
    <w:rsid w:val="00A83DE1"/>
    <w:rPr>
      <w:rFonts w:ascii="Times New Roman" w:hAnsi="Times New Roman" w:cs="Traditional Arabic"/>
      <w:b/>
      <w:sz w:val="18"/>
      <w:szCs w:val="28"/>
      <w:vertAlign w:val="superscript"/>
    </w:rPr>
  </w:style>
  <w:style w:type="paragraph" w:customStyle="1" w:styleId="HMGA">
    <w:name w:val="_ H __M_GA"/>
    <w:basedOn w:val="Normal"/>
    <w:next w:val="Normal"/>
    <w:qFormat/>
    <w:rsid w:val="00A83DE1"/>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83DE1"/>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83DE1"/>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83DE1"/>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A83DE1"/>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A83DE1"/>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83DE1"/>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83DE1"/>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83DE1"/>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83DE1"/>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83DE1"/>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83DE1"/>
    <w:pPr>
      <w:numPr>
        <w:numId w:val="1"/>
      </w:numPr>
      <w:suppressAutoHyphens/>
      <w:bidi w:val="0"/>
      <w:spacing w:after="120" w:line="380" w:lineRule="exact"/>
      <w:ind w:right="1247"/>
    </w:pPr>
  </w:style>
  <w:style w:type="paragraph" w:customStyle="1" w:styleId="Bullet2GA">
    <w:name w:val="_Bullet 2_GA"/>
    <w:basedOn w:val="Normal"/>
    <w:qFormat/>
    <w:rsid w:val="00A83DE1"/>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83DE1"/>
    <w:pPr>
      <w:numPr>
        <w:numId w:val="2"/>
      </w:numPr>
      <w:suppressAutoHyphens/>
      <w:bidi w:val="0"/>
    </w:pPr>
  </w:style>
  <w:style w:type="paragraph" w:customStyle="1" w:styleId="Roman1GA">
    <w:name w:val="_Roman 1_GA"/>
    <w:basedOn w:val="Bullet1GA"/>
    <w:qFormat/>
    <w:rsid w:val="00A83DE1"/>
    <w:pPr>
      <w:numPr>
        <w:numId w:val="4"/>
      </w:numPr>
    </w:pPr>
  </w:style>
  <w:style w:type="paragraph" w:customStyle="1" w:styleId="Roman2GA">
    <w:name w:val="_Roman 2_GA"/>
    <w:basedOn w:val="Bullet2GA"/>
    <w:next w:val="Normal"/>
    <w:qFormat/>
    <w:rsid w:val="00A83DE1"/>
    <w:pPr>
      <w:numPr>
        <w:numId w:val="5"/>
      </w:numPr>
    </w:pPr>
  </w:style>
  <w:style w:type="paragraph" w:styleId="EndnoteText">
    <w:name w:val="endnote text"/>
    <w:aliases w:val="2_ GA,2_G"/>
    <w:basedOn w:val="Normal"/>
    <w:link w:val="EndnoteTextChar"/>
    <w:qFormat/>
    <w:rsid w:val="00A83DE1"/>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83DE1"/>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A83DE1"/>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83DE1"/>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83DE1"/>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A83DE1"/>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83DE1"/>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83DE1"/>
    <w:rPr>
      <w:rFonts w:ascii="Times New Roman" w:eastAsia="Times New Roman" w:hAnsi="Times New Roman" w:cs="Traditional Arabic"/>
      <w:b/>
      <w:bCs/>
      <w:sz w:val="18"/>
      <w:szCs w:val="26"/>
    </w:rPr>
  </w:style>
  <w:style w:type="character" w:styleId="PageNumber">
    <w:name w:val="page number"/>
    <w:aliases w:val="7_GA,7_G"/>
    <w:basedOn w:val="DefaultParagraphFont"/>
    <w:qFormat/>
    <w:rsid w:val="00A83DE1"/>
    <w:rPr>
      <w:rFonts w:ascii="Times New Roman" w:hAnsi="Times New Roman"/>
      <w:b/>
      <w:sz w:val="18"/>
    </w:rPr>
  </w:style>
  <w:style w:type="paragraph" w:customStyle="1" w:styleId="XXLargeGA">
    <w:name w:val="XXLarge_GA"/>
    <w:basedOn w:val="XLargeGA"/>
    <w:next w:val="Normal"/>
    <w:qFormat/>
    <w:rsid w:val="00A83DE1"/>
    <w:pPr>
      <w:spacing w:line="820" w:lineRule="exact"/>
    </w:pPr>
    <w:rPr>
      <w:spacing w:val="-8"/>
      <w:w w:val="96"/>
      <w:sz w:val="57"/>
      <w:szCs w:val="86"/>
    </w:rPr>
  </w:style>
  <w:style w:type="character" w:styleId="BookTitle">
    <w:name w:val="Book Title"/>
    <w:basedOn w:val="DefaultParagraphFont"/>
    <w:uiPriority w:val="33"/>
    <w:rsid w:val="00A83DE1"/>
    <w:rPr>
      <w:b/>
      <w:bCs/>
      <w:smallCaps/>
      <w:spacing w:val="5"/>
    </w:rPr>
  </w:style>
  <w:style w:type="paragraph" w:styleId="Title">
    <w:name w:val="Title"/>
    <w:basedOn w:val="Normal"/>
    <w:next w:val="Normal"/>
    <w:link w:val="TitleChar"/>
    <w:qFormat/>
    <w:rsid w:val="00A83DE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rsid w:val="00A83DE1"/>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qFormat/>
    <w:rsid w:val="00A83DE1"/>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rsid w:val="00A83DE1"/>
    <w:rPr>
      <w:rFonts w:asciiTheme="majorHAnsi" w:eastAsiaTheme="majorEastAsia" w:hAnsiTheme="majorHAnsi" w:cstheme="majorBidi"/>
      <w:i/>
      <w:iCs/>
      <w:color w:val="5B9BD5" w:themeColor="accent1"/>
      <w:spacing w:val="15"/>
      <w:sz w:val="24"/>
      <w:szCs w:val="24"/>
    </w:rPr>
  </w:style>
  <w:style w:type="character" w:styleId="SubtleEmphasis">
    <w:name w:val="Subtle Emphasis"/>
    <w:basedOn w:val="DefaultParagraphFont"/>
    <w:uiPriority w:val="19"/>
    <w:rsid w:val="00A83DE1"/>
    <w:rPr>
      <w:i/>
      <w:iCs/>
      <w:color w:val="808080" w:themeColor="text1" w:themeTint="7F"/>
    </w:rPr>
  </w:style>
  <w:style w:type="table" w:styleId="ColorfulGrid-Accent6">
    <w:name w:val="Colorful Grid Accent 6"/>
    <w:basedOn w:val="TableNormal"/>
    <w:uiPriority w:val="73"/>
    <w:rsid w:val="00A83DE1"/>
    <w:pPr>
      <w:spacing w:after="0" w:line="240" w:lineRule="auto"/>
    </w:pPr>
    <w:rPr>
      <w:rFonts w:eastAsia="Times New Roman"/>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Emphasis">
    <w:name w:val="Emphasis"/>
    <w:basedOn w:val="DefaultParagraphFont"/>
    <w:qFormat/>
    <w:rsid w:val="00A83DE1"/>
    <w:rPr>
      <w:i/>
      <w:iCs/>
    </w:rPr>
  </w:style>
  <w:style w:type="character" w:styleId="IntenseEmphasis">
    <w:name w:val="Intense Emphasis"/>
    <w:basedOn w:val="DefaultParagraphFont"/>
    <w:uiPriority w:val="21"/>
    <w:rsid w:val="00A83DE1"/>
    <w:rPr>
      <w:b/>
      <w:bCs/>
      <w:i/>
      <w:iCs/>
      <w:color w:val="5B9BD5" w:themeColor="accent1"/>
    </w:rPr>
  </w:style>
  <w:style w:type="character" w:styleId="Strong">
    <w:name w:val="Strong"/>
    <w:basedOn w:val="DefaultParagraphFont"/>
    <w:qFormat/>
    <w:rsid w:val="00A83DE1"/>
    <w:rPr>
      <w:b/>
      <w:bCs/>
    </w:rPr>
  </w:style>
  <w:style w:type="paragraph" w:styleId="Quote">
    <w:name w:val="Quote"/>
    <w:basedOn w:val="Normal"/>
    <w:next w:val="Normal"/>
    <w:link w:val="QuoteChar"/>
    <w:uiPriority w:val="29"/>
    <w:rsid w:val="00A83DE1"/>
    <w:rPr>
      <w:i/>
      <w:iCs/>
      <w:color w:val="000000" w:themeColor="text1"/>
    </w:rPr>
  </w:style>
  <w:style w:type="character" w:customStyle="1" w:styleId="QuoteChar">
    <w:name w:val="Quote Char"/>
    <w:basedOn w:val="DefaultParagraphFont"/>
    <w:link w:val="Quote"/>
    <w:uiPriority w:val="29"/>
    <w:rsid w:val="00A83DE1"/>
    <w:rPr>
      <w:rFonts w:ascii="Times New Roman" w:eastAsia="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A83DE1"/>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A83DE1"/>
    <w:rPr>
      <w:rFonts w:ascii="Times New Roman" w:eastAsia="Times New Roman" w:hAnsi="Times New Roman" w:cs="Traditional Arabic"/>
      <w:b/>
      <w:bCs/>
      <w:i/>
      <w:iCs/>
      <w:color w:val="5B9BD5" w:themeColor="accent1"/>
      <w:sz w:val="20"/>
      <w:szCs w:val="30"/>
    </w:rPr>
  </w:style>
  <w:style w:type="character" w:styleId="SubtleReference">
    <w:name w:val="Subtle Reference"/>
    <w:basedOn w:val="DefaultParagraphFont"/>
    <w:uiPriority w:val="31"/>
    <w:rsid w:val="00A83DE1"/>
    <w:rPr>
      <w:smallCaps/>
      <w:color w:val="ED7D31" w:themeColor="accent2"/>
      <w:u w:val="single"/>
    </w:rPr>
  </w:style>
  <w:style w:type="character" w:styleId="IntenseReference">
    <w:name w:val="Intense Reference"/>
    <w:basedOn w:val="DefaultParagraphFont"/>
    <w:uiPriority w:val="32"/>
    <w:rsid w:val="00A83DE1"/>
    <w:rPr>
      <w:b/>
      <w:bCs/>
      <w:smallCaps/>
      <w:color w:val="ED7D31" w:themeColor="accent2"/>
      <w:spacing w:val="5"/>
      <w:u w:val="single"/>
    </w:rPr>
  </w:style>
  <w:style w:type="paragraph" w:styleId="ListParagraph">
    <w:name w:val="List Paragraph"/>
    <w:aliases w:val="YC Bulet"/>
    <w:basedOn w:val="Normal"/>
    <w:link w:val="ListParagraphChar"/>
    <w:uiPriority w:val="34"/>
    <w:qFormat/>
    <w:rsid w:val="00A83DE1"/>
    <w:pPr>
      <w:ind w:left="720"/>
      <w:contextualSpacing/>
    </w:pPr>
  </w:style>
  <w:style w:type="table" w:styleId="MediumShading1-Accent4">
    <w:name w:val="Medium Shading 1 Accent 4"/>
    <w:basedOn w:val="TableNormal"/>
    <w:uiPriority w:val="63"/>
    <w:rsid w:val="00A83DE1"/>
    <w:pPr>
      <w:spacing w:after="0" w:line="240" w:lineRule="auto"/>
    </w:pPr>
    <w:rPr>
      <w:rFonts w:eastAsia="Times New Roman"/>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A83DE1"/>
    <w:rPr>
      <w:vertAlign w:val="superscript"/>
    </w:rPr>
  </w:style>
  <w:style w:type="table" w:styleId="TableGrid">
    <w:name w:val="Table Grid"/>
    <w:basedOn w:val="TableNormal"/>
    <w:uiPriority w:val="39"/>
    <w:rsid w:val="00A83DE1"/>
    <w:pPr>
      <w:bidi/>
      <w:spacing w:after="0" w:line="240" w:lineRule="auto"/>
      <w:jc w:val="lowKashida"/>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83D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83DE1"/>
    <w:rPr>
      <w:rFonts w:ascii="Tahoma" w:eastAsia="Times New Roman" w:hAnsi="Tahoma" w:cs="Tahoma"/>
      <w:sz w:val="16"/>
      <w:szCs w:val="16"/>
    </w:rPr>
  </w:style>
  <w:style w:type="paragraph" w:styleId="ListBullet3">
    <w:name w:val="List Bullet 3"/>
    <w:basedOn w:val="Normal"/>
    <w:semiHidden/>
    <w:rsid w:val="00A83DE1"/>
    <w:pPr>
      <w:numPr>
        <w:numId w:val="6"/>
      </w:numPr>
      <w:suppressAutoHyphens/>
      <w:bidi w:val="0"/>
      <w:jc w:val="left"/>
    </w:pPr>
    <w:rPr>
      <w:rFonts w:cs="Times New Roman"/>
      <w:szCs w:val="20"/>
      <w:lang w:val="en-GB"/>
    </w:rPr>
  </w:style>
  <w:style w:type="paragraph" w:customStyle="1" w:styleId="HMG">
    <w:name w:val="_ H __M_G"/>
    <w:basedOn w:val="Normal"/>
    <w:next w:val="Normal"/>
    <w:rsid w:val="00A83DE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A83DE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SingleTxtG"/>
    <w:rsid w:val="00A83DE1"/>
    <w:pPr>
      <w:numPr>
        <w:numId w:val="18"/>
      </w:numPr>
      <w:tabs>
        <w:tab w:val="clear" w:pos="1494"/>
      </w:tabs>
    </w:pPr>
  </w:style>
  <w:style w:type="paragraph" w:customStyle="1" w:styleId="SingleTxtG">
    <w:name w:val="_ Single Txt_G"/>
    <w:basedOn w:val="Normal"/>
    <w:rsid w:val="00A83DE1"/>
    <w:pPr>
      <w:suppressAutoHyphens/>
      <w:bidi w:val="0"/>
      <w:spacing w:after="120"/>
      <w:ind w:left="1134" w:right="1134"/>
      <w:jc w:val="both"/>
    </w:pPr>
    <w:rPr>
      <w:rFonts w:cs="Times New Roman"/>
      <w:szCs w:val="20"/>
      <w:lang w:val="en-GB"/>
    </w:rPr>
  </w:style>
  <w:style w:type="paragraph" w:styleId="PlainText">
    <w:name w:val="Plain Text"/>
    <w:basedOn w:val="Normal"/>
    <w:link w:val="PlainTextChar"/>
    <w:semiHidden/>
    <w:rsid w:val="00A83DE1"/>
    <w:pPr>
      <w:suppressAutoHyphens/>
      <w:bidi w:val="0"/>
      <w:jc w:val="left"/>
    </w:pPr>
    <w:rPr>
      <w:rFonts w:cs="Courier New"/>
      <w:szCs w:val="20"/>
      <w:lang w:val="en-GB"/>
    </w:rPr>
  </w:style>
  <w:style w:type="character" w:customStyle="1" w:styleId="PlainTextChar">
    <w:name w:val="Plain Text Char"/>
    <w:basedOn w:val="DefaultParagraphFont"/>
    <w:link w:val="PlainText"/>
    <w:semiHidden/>
    <w:rsid w:val="00A83DE1"/>
    <w:rPr>
      <w:rFonts w:ascii="Times New Roman" w:eastAsia="Times New Roman" w:hAnsi="Times New Roman" w:cs="Courier New"/>
      <w:sz w:val="20"/>
      <w:szCs w:val="20"/>
      <w:lang w:val="en-GB"/>
    </w:rPr>
  </w:style>
  <w:style w:type="paragraph" w:styleId="BodyText">
    <w:name w:val="Body Text"/>
    <w:basedOn w:val="Normal"/>
    <w:next w:val="Normal"/>
    <w:link w:val="BodyTextChar"/>
    <w:semiHidden/>
    <w:rsid w:val="00A83DE1"/>
    <w:pPr>
      <w:suppressAutoHyphens/>
      <w:bidi w:val="0"/>
      <w:jc w:val="left"/>
    </w:pPr>
    <w:rPr>
      <w:rFonts w:cs="Times New Roman"/>
      <w:szCs w:val="20"/>
      <w:lang w:val="en-GB"/>
    </w:rPr>
  </w:style>
  <w:style w:type="character" w:customStyle="1" w:styleId="BodyTextChar">
    <w:name w:val="Body Text Char"/>
    <w:basedOn w:val="DefaultParagraphFont"/>
    <w:link w:val="BodyText"/>
    <w:semiHidden/>
    <w:rsid w:val="00A83DE1"/>
    <w:rPr>
      <w:rFonts w:ascii="Times New Roman" w:eastAsia="Times New Roman" w:hAnsi="Times New Roman" w:cs="Times New Roman"/>
      <w:sz w:val="20"/>
      <w:szCs w:val="20"/>
      <w:lang w:val="en-GB"/>
    </w:rPr>
  </w:style>
  <w:style w:type="paragraph" w:styleId="BodyTextIndent">
    <w:name w:val="Body Text Indent"/>
    <w:basedOn w:val="Normal"/>
    <w:link w:val="BodyTextIndentChar"/>
    <w:semiHidden/>
    <w:rsid w:val="00A83DE1"/>
    <w:pPr>
      <w:suppressAutoHyphens/>
      <w:bidi w:val="0"/>
      <w:spacing w:after="120"/>
      <w:ind w:left="283"/>
      <w:jc w:val="left"/>
    </w:pPr>
    <w:rPr>
      <w:rFonts w:cs="Times New Roman"/>
      <w:szCs w:val="20"/>
      <w:lang w:val="en-GB"/>
    </w:rPr>
  </w:style>
  <w:style w:type="character" w:customStyle="1" w:styleId="BodyTextIndentChar">
    <w:name w:val="Body Text Indent Char"/>
    <w:basedOn w:val="DefaultParagraphFont"/>
    <w:link w:val="BodyTextIndent"/>
    <w:semiHidden/>
    <w:rsid w:val="00A83DE1"/>
    <w:rPr>
      <w:rFonts w:ascii="Times New Roman" w:eastAsia="Times New Roman" w:hAnsi="Times New Roman" w:cs="Times New Roman"/>
      <w:sz w:val="20"/>
      <w:szCs w:val="20"/>
      <w:lang w:val="en-GB"/>
    </w:rPr>
  </w:style>
  <w:style w:type="paragraph" w:styleId="BlockText">
    <w:name w:val="Block Text"/>
    <w:basedOn w:val="Normal"/>
    <w:semiHidden/>
    <w:rsid w:val="00A83DE1"/>
    <w:pPr>
      <w:suppressAutoHyphens/>
      <w:bidi w:val="0"/>
      <w:ind w:left="1440" w:right="1440"/>
      <w:jc w:val="left"/>
    </w:pPr>
    <w:rPr>
      <w:rFonts w:cs="Times New Roman"/>
      <w:szCs w:val="20"/>
      <w:lang w:val="en-GB"/>
    </w:rPr>
  </w:style>
  <w:style w:type="paragraph" w:customStyle="1" w:styleId="SMG">
    <w:name w:val="__S_M_G"/>
    <w:basedOn w:val="Normal"/>
    <w:next w:val="Normal"/>
    <w:rsid w:val="00A83DE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A83DE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A83DE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A83DE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A83DE1"/>
    <w:pPr>
      <w:numPr>
        <w:numId w:val="16"/>
      </w:numPr>
      <w:suppressAutoHyphens/>
      <w:bidi w:val="0"/>
      <w:spacing w:after="120"/>
      <w:ind w:right="1134"/>
      <w:jc w:val="both"/>
    </w:pPr>
    <w:rPr>
      <w:rFonts w:cs="Times New Roman"/>
      <w:szCs w:val="20"/>
      <w:lang w:val="en-GB"/>
    </w:rPr>
  </w:style>
  <w:style w:type="character" w:styleId="CommentReference">
    <w:name w:val="annotation reference"/>
    <w:semiHidden/>
    <w:rsid w:val="00A83DE1"/>
    <w:rPr>
      <w:sz w:val="6"/>
    </w:rPr>
  </w:style>
  <w:style w:type="paragraph" w:styleId="CommentText">
    <w:name w:val="annotation text"/>
    <w:basedOn w:val="Normal"/>
    <w:link w:val="CommentTextChar"/>
    <w:semiHidden/>
    <w:rsid w:val="00A83DE1"/>
    <w:pPr>
      <w:suppressAutoHyphens/>
      <w:bidi w:val="0"/>
      <w:jc w:val="left"/>
    </w:pPr>
    <w:rPr>
      <w:rFonts w:cs="Times New Roman"/>
      <w:szCs w:val="20"/>
      <w:lang w:val="en-GB"/>
    </w:rPr>
  </w:style>
  <w:style w:type="character" w:customStyle="1" w:styleId="CommentTextChar">
    <w:name w:val="Comment Text Char"/>
    <w:basedOn w:val="DefaultParagraphFont"/>
    <w:link w:val="CommentText"/>
    <w:semiHidden/>
    <w:rsid w:val="00A83DE1"/>
    <w:rPr>
      <w:rFonts w:ascii="Times New Roman" w:eastAsia="Times New Roman" w:hAnsi="Times New Roman" w:cs="Times New Roman"/>
      <w:sz w:val="20"/>
      <w:szCs w:val="20"/>
      <w:lang w:val="en-GB"/>
    </w:rPr>
  </w:style>
  <w:style w:type="character" w:styleId="LineNumber">
    <w:name w:val="line number"/>
    <w:semiHidden/>
    <w:rsid w:val="00A83DE1"/>
    <w:rPr>
      <w:sz w:val="14"/>
    </w:rPr>
  </w:style>
  <w:style w:type="paragraph" w:customStyle="1" w:styleId="Bullet2G">
    <w:name w:val="_Bullet 2_G"/>
    <w:basedOn w:val="Normal"/>
    <w:rsid w:val="00A83DE1"/>
    <w:pPr>
      <w:numPr>
        <w:numId w:val="17"/>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A83DE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A83DE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A83DE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A83DE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styleId="111111">
    <w:name w:val="Outline List 2"/>
    <w:basedOn w:val="NoList"/>
    <w:semiHidden/>
    <w:rsid w:val="00A83DE1"/>
    <w:pPr>
      <w:numPr>
        <w:numId w:val="19"/>
      </w:numPr>
    </w:pPr>
  </w:style>
  <w:style w:type="numbering" w:styleId="1ai">
    <w:name w:val="Outline List 1"/>
    <w:basedOn w:val="NoList"/>
    <w:semiHidden/>
    <w:rsid w:val="00A83DE1"/>
    <w:pPr>
      <w:numPr>
        <w:numId w:val="20"/>
      </w:numPr>
    </w:pPr>
  </w:style>
  <w:style w:type="numbering" w:styleId="ArticleSection">
    <w:name w:val="Outline List 3"/>
    <w:basedOn w:val="NoList"/>
    <w:semiHidden/>
    <w:rsid w:val="00A83DE1"/>
    <w:pPr>
      <w:numPr>
        <w:numId w:val="21"/>
      </w:numPr>
    </w:pPr>
  </w:style>
  <w:style w:type="paragraph" w:styleId="BodyText2">
    <w:name w:val="Body Text 2"/>
    <w:basedOn w:val="Normal"/>
    <w:link w:val="BodyText2Char"/>
    <w:semiHidden/>
    <w:rsid w:val="00A83DE1"/>
    <w:pPr>
      <w:suppressAutoHyphens/>
      <w:bidi w:val="0"/>
      <w:spacing w:after="120" w:line="480" w:lineRule="auto"/>
      <w:jc w:val="left"/>
    </w:pPr>
    <w:rPr>
      <w:rFonts w:cs="Times New Roman"/>
      <w:szCs w:val="20"/>
      <w:lang w:val="en-GB"/>
    </w:rPr>
  </w:style>
  <w:style w:type="character" w:customStyle="1" w:styleId="BodyText2Char">
    <w:name w:val="Body Text 2 Char"/>
    <w:basedOn w:val="DefaultParagraphFont"/>
    <w:link w:val="BodyText2"/>
    <w:semiHidden/>
    <w:rsid w:val="00A83DE1"/>
    <w:rPr>
      <w:rFonts w:ascii="Times New Roman" w:eastAsia="Times New Roman" w:hAnsi="Times New Roman" w:cs="Times New Roman"/>
      <w:sz w:val="20"/>
      <w:szCs w:val="20"/>
      <w:lang w:val="en-GB"/>
    </w:rPr>
  </w:style>
  <w:style w:type="paragraph" w:styleId="BodyText3">
    <w:name w:val="Body Text 3"/>
    <w:basedOn w:val="Normal"/>
    <w:link w:val="BodyText3Char"/>
    <w:semiHidden/>
    <w:rsid w:val="00A83DE1"/>
    <w:pPr>
      <w:suppressAutoHyphens/>
      <w:bidi w:val="0"/>
      <w:spacing w:after="120"/>
      <w:jc w:val="left"/>
    </w:pPr>
    <w:rPr>
      <w:rFonts w:cs="Times New Roman"/>
      <w:sz w:val="16"/>
      <w:szCs w:val="16"/>
      <w:lang w:val="en-GB"/>
    </w:rPr>
  </w:style>
  <w:style w:type="character" w:customStyle="1" w:styleId="BodyText3Char">
    <w:name w:val="Body Text 3 Char"/>
    <w:basedOn w:val="DefaultParagraphFont"/>
    <w:link w:val="BodyText3"/>
    <w:semiHidden/>
    <w:rsid w:val="00A83DE1"/>
    <w:rPr>
      <w:rFonts w:ascii="Times New Roman" w:eastAsia="Times New Roman" w:hAnsi="Times New Roman" w:cs="Times New Roman"/>
      <w:sz w:val="16"/>
      <w:szCs w:val="16"/>
      <w:lang w:val="en-GB"/>
    </w:rPr>
  </w:style>
  <w:style w:type="paragraph" w:styleId="BodyTextFirstIndent">
    <w:name w:val="Body Text First Indent"/>
    <w:basedOn w:val="BodyText"/>
    <w:link w:val="BodyTextFirstIndentChar"/>
    <w:semiHidden/>
    <w:rsid w:val="00A83DE1"/>
    <w:pPr>
      <w:spacing w:after="120"/>
      <w:ind w:firstLine="210"/>
    </w:pPr>
  </w:style>
  <w:style w:type="character" w:customStyle="1" w:styleId="BodyTextFirstIndentChar">
    <w:name w:val="Body Text First Indent Char"/>
    <w:basedOn w:val="BodyTextChar"/>
    <w:link w:val="BodyTextFirstIndent"/>
    <w:semiHidden/>
    <w:rsid w:val="00A83DE1"/>
    <w:rPr>
      <w:rFonts w:ascii="Times New Roman" w:eastAsia="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A83DE1"/>
    <w:pPr>
      <w:ind w:firstLine="210"/>
    </w:pPr>
  </w:style>
  <w:style w:type="character" w:customStyle="1" w:styleId="BodyTextFirstIndent2Char">
    <w:name w:val="Body Text First Indent 2 Char"/>
    <w:basedOn w:val="BodyTextIndentChar"/>
    <w:link w:val="BodyTextFirstIndent2"/>
    <w:semiHidden/>
    <w:rsid w:val="00A83DE1"/>
    <w:rPr>
      <w:rFonts w:ascii="Times New Roman" w:eastAsia="Times New Roman" w:hAnsi="Times New Roman" w:cs="Times New Roman"/>
      <w:sz w:val="20"/>
      <w:szCs w:val="20"/>
      <w:lang w:val="en-GB"/>
    </w:rPr>
  </w:style>
  <w:style w:type="paragraph" w:styleId="BodyTextIndent2">
    <w:name w:val="Body Text Indent 2"/>
    <w:basedOn w:val="Normal"/>
    <w:link w:val="BodyTextIndent2Char"/>
    <w:semiHidden/>
    <w:rsid w:val="00A83DE1"/>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basedOn w:val="DefaultParagraphFont"/>
    <w:link w:val="BodyTextIndent2"/>
    <w:semiHidden/>
    <w:rsid w:val="00A83DE1"/>
    <w:rPr>
      <w:rFonts w:ascii="Times New Roman" w:eastAsia="Times New Roman" w:hAnsi="Times New Roman" w:cs="Times New Roman"/>
      <w:sz w:val="20"/>
      <w:szCs w:val="20"/>
      <w:lang w:val="en-GB"/>
    </w:rPr>
  </w:style>
  <w:style w:type="paragraph" w:styleId="BodyTextIndent3">
    <w:name w:val="Body Text Indent 3"/>
    <w:basedOn w:val="Normal"/>
    <w:link w:val="BodyTextIndent3Char"/>
    <w:semiHidden/>
    <w:rsid w:val="00A83DE1"/>
    <w:pPr>
      <w:suppressAutoHyphens/>
      <w:bidi w:val="0"/>
      <w:spacing w:after="120"/>
      <w:ind w:left="283"/>
      <w:jc w:val="left"/>
    </w:pPr>
    <w:rPr>
      <w:rFonts w:cs="Times New Roman"/>
      <w:sz w:val="16"/>
      <w:szCs w:val="16"/>
      <w:lang w:val="en-GB"/>
    </w:rPr>
  </w:style>
  <w:style w:type="character" w:customStyle="1" w:styleId="BodyTextIndent3Char">
    <w:name w:val="Body Text Indent 3 Char"/>
    <w:basedOn w:val="DefaultParagraphFont"/>
    <w:link w:val="BodyTextIndent3"/>
    <w:semiHidden/>
    <w:rsid w:val="00A83DE1"/>
    <w:rPr>
      <w:rFonts w:ascii="Times New Roman" w:eastAsia="Times New Roman" w:hAnsi="Times New Roman" w:cs="Times New Roman"/>
      <w:sz w:val="16"/>
      <w:szCs w:val="16"/>
      <w:lang w:val="en-GB"/>
    </w:rPr>
  </w:style>
  <w:style w:type="paragraph" w:styleId="Closing">
    <w:name w:val="Closing"/>
    <w:basedOn w:val="Normal"/>
    <w:link w:val="ClosingChar"/>
    <w:semiHidden/>
    <w:rsid w:val="00A83DE1"/>
    <w:pPr>
      <w:suppressAutoHyphens/>
      <w:bidi w:val="0"/>
      <w:ind w:left="4252"/>
      <w:jc w:val="left"/>
    </w:pPr>
    <w:rPr>
      <w:rFonts w:cs="Times New Roman"/>
      <w:szCs w:val="20"/>
      <w:lang w:val="en-GB"/>
    </w:rPr>
  </w:style>
  <w:style w:type="character" w:customStyle="1" w:styleId="ClosingChar">
    <w:name w:val="Closing Char"/>
    <w:basedOn w:val="DefaultParagraphFont"/>
    <w:link w:val="Closing"/>
    <w:semiHidden/>
    <w:rsid w:val="00A83DE1"/>
    <w:rPr>
      <w:rFonts w:ascii="Times New Roman" w:eastAsia="Times New Roman" w:hAnsi="Times New Roman" w:cs="Times New Roman"/>
      <w:sz w:val="20"/>
      <w:szCs w:val="20"/>
      <w:lang w:val="en-GB"/>
    </w:rPr>
  </w:style>
  <w:style w:type="paragraph" w:styleId="Date">
    <w:name w:val="Date"/>
    <w:basedOn w:val="Normal"/>
    <w:next w:val="Normal"/>
    <w:link w:val="DateChar"/>
    <w:semiHidden/>
    <w:rsid w:val="00A83DE1"/>
    <w:pPr>
      <w:suppressAutoHyphens/>
      <w:bidi w:val="0"/>
      <w:jc w:val="left"/>
    </w:pPr>
    <w:rPr>
      <w:rFonts w:cs="Times New Roman"/>
      <w:szCs w:val="20"/>
      <w:lang w:val="en-GB"/>
    </w:rPr>
  </w:style>
  <w:style w:type="character" w:customStyle="1" w:styleId="DateChar">
    <w:name w:val="Date Char"/>
    <w:basedOn w:val="DefaultParagraphFont"/>
    <w:link w:val="Date"/>
    <w:semiHidden/>
    <w:rsid w:val="00A83DE1"/>
    <w:rPr>
      <w:rFonts w:ascii="Times New Roman" w:eastAsia="Times New Roman" w:hAnsi="Times New Roman" w:cs="Times New Roman"/>
      <w:sz w:val="20"/>
      <w:szCs w:val="20"/>
      <w:lang w:val="en-GB"/>
    </w:rPr>
  </w:style>
  <w:style w:type="paragraph" w:styleId="E-mailSignature">
    <w:name w:val="E-mail Signature"/>
    <w:basedOn w:val="Normal"/>
    <w:link w:val="E-mailSignatureChar"/>
    <w:semiHidden/>
    <w:rsid w:val="00A83DE1"/>
    <w:pPr>
      <w:suppressAutoHyphens/>
      <w:bidi w:val="0"/>
      <w:jc w:val="left"/>
    </w:pPr>
    <w:rPr>
      <w:rFonts w:cs="Times New Roman"/>
      <w:szCs w:val="20"/>
      <w:lang w:val="en-GB"/>
    </w:rPr>
  </w:style>
  <w:style w:type="character" w:customStyle="1" w:styleId="E-mailSignatureChar">
    <w:name w:val="E-mail Signature Char"/>
    <w:basedOn w:val="DefaultParagraphFont"/>
    <w:link w:val="E-mailSignature"/>
    <w:semiHidden/>
    <w:rsid w:val="00A83DE1"/>
    <w:rPr>
      <w:rFonts w:ascii="Times New Roman" w:eastAsia="Times New Roman" w:hAnsi="Times New Roman" w:cs="Times New Roman"/>
      <w:sz w:val="20"/>
      <w:szCs w:val="20"/>
      <w:lang w:val="en-GB"/>
    </w:rPr>
  </w:style>
  <w:style w:type="paragraph" w:styleId="EnvelopeReturn">
    <w:name w:val="envelope return"/>
    <w:basedOn w:val="Normal"/>
    <w:semiHidden/>
    <w:rsid w:val="00A83DE1"/>
    <w:pPr>
      <w:suppressAutoHyphens/>
      <w:bidi w:val="0"/>
      <w:jc w:val="left"/>
    </w:pPr>
    <w:rPr>
      <w:rFonts w:ascii="Arial" w:hAnsi="Arial" w:cs="Arial"/>
      <w:szCs w:val="20"/>
      <w:lang w:val="en-GB"/>
    </w:rPr>
  </w:style>
  <w:style w:type="character" w:styleId="FollowedHyperlink">
    <w:name w:val="FollowedHyperlink"/>
    <w:semiHidden/>
    <w:rsid w:val="00A83DE1"/>
    <w:rPr>
      <w:color w:val="800080"/>
      <w:u w:val="single"/>
    </w:rPr>
  </w:style>
  <w:style w:type="character" w:styleId="HTMLAcronym">
    <w:name w:val="HTML Acronym"/>
    <w:basedOn w:val="DefaultParagraphFont"/>
    <w:semiHidden/>
    <w:rsid w:val="00A83DE1"/>
  </w:style>
  <w:style w:type="paragraph" w:styleId="HTMLAddress">
    <w:name w:val="HTML Address"/>
    <w:basedOn w:val="Normal"/>
    <w:link w:val="HTMLAddressChar"/>
    <w:semiHidden/>
    <w:rsid w:val="00A83DE1"/>
    <w:pPr>
      <w:suppressAutoHyphens/>
      <w:bidi w:val="0"/>
      <w:jc w:val="left"/>
    </w:pPr>
    <w:rPr>
      <w:rFonts w:cs="Times New Roman"/>
      <w:i/>
      <w:iCs/>
      <w:szCs w:val="20"/>
      <w:lang w:val="en-GB"/>
    </w:rPr>
  </w:style>
  <w:style w:type="character" w:customStyle="1" w:styleId="HTMLAddressChar">
    <w:name w:val="HTML Address Char"/>
    <w:basedOn w:val="DefaultParagraphFont"/>
    <w:link w:val="HTMLAddress"/>
    <w:semiHidden/>
    <w:rsid w:val="00A83DE1"/>
    <w:rPr>
      <w:rFonts w:ascii="Times New Roman" w:eastAsia="Times New Roman" w:hAnsi="Times New Roman" w:cs="Times New Roman"/>
      <w:i/>
      <w:iCs/>
      <w:sz w:val="20"/>
      <w:szCs w:val="20"/>
      <w:lang w:val="en-GB"/>
    </w:rPr>
  </w:style>
  <w:style w:type="character" w:styleId="HTMLCite">
    <w:name w:val="HTML Cite"/>
    <w:semiHidden/>
    <w:rsid w:val="00A83DE1"/>
    <w:rPr>
      <w:i/>
      <w:iCs/>
    </w:rPr>
  </w:style>
  <w:style w:type="character" w:styleId="HTMLCode">
    <w:name w:val="HTML Code"/>
    <w:semiHidden/>
    <w:rsid w:val="00A83DE1"/>
    <w:rPr>
      <w:rFonts w:ascii="Courier New" w:hAnsi="Courier New" w:cs="Courier New"/>
      <w:sz w:val="20"/>
      <w:szCs w:val="20"/>
    </w:rPr>
  </w:style>
  <w:style w:type="character" w:styleId="HTMLDefinition">
    <w:name w:val="HTML Definition"/>
    <w:semiHidden/>
    <w:rsid w:val="00A83DE1"/>
    <w:rPr>
      <w:i/>
      <w:iCs/>
    </w:rPr>
  </w:style>
  <w:style w:type="character" w:styleId="HTMLKeyboard">
    <w:name w:val="HTML Keyboard"/>
    <w:semiHidden/>
    <w:rsid w:val="00A83DE1"/>
    <w:rPr>
      <w:rFonts w:ascii="Courier New" w:hAnsi="Courier New" w:cs="Courier New"/>
      <w:sz w:val="20"/>
      <w:szCs w:val="20"/>
    </w:rPr>
  </w:style>
  <w:style w:type="paragraph" w:styleId="HTMLPreformatted">
    <w:name w:val="HTML Preformatted"/>
    <w:basedOn w:val="Normal"/>
    <w:link w:val="HTMLPreformattedChar"/>
    <w:semiHidden/>
    <w:rsid w:val="00A83DE1"/>
    <w:pPr>
      <w:suppressAutoHyphens/>
      <w:bidi w:val="0"/>
      <w:jc w:val="left"/>
    </w:pPr>
    <w:rPr>
      <w:rFonts w:ascii="Courier New" w:hAnsi="Courier New" w:cs="Courier New"/>
      <w:szCs w:val="20"/>
      <w:lang w:val="en-GB"/>
    </w:rPr>
  </w:style>
  <w:style w:type="character" w:customStyle="1" w:styleId="HTMLPreformattedChar">
    <w:name w:val="HTML Preformatted Char"/>
    <w:basedOn w:val="DefaultParagraphFont"/>
    <w:link w:val="HTMLPreformatted"/>
    <w:semiHidden/>
    <w:rsid w:val="00A83DE1"/>
    <w:rPr>
      <w:rFonts w:ascii="Courier New" w:eastAsia="Times New Roman" w:hAnsi="Courier New" w:cs="Courier New"/>
      <w:sz w:val="20"/>
      <w:szCs w:val="20"/>
      <w:lang w:val="en-GB"/>
    </w:rPr>
  </w:style>
  <w:style w:type="character" w:styleId="HTMLSample">
    <w:name w:val="HTML Sample"/>
    <w:semiHidden/>
    <w:rsid w:val="00A83DE1"/>
    <w:rPr>
      <w:rFonts w:ascii="Courier New" w:hAnsi="Courier New" w:cs="Courier New"/>
    </w:rPr>
  </w:style>
  <w:style w:type="character" w:styleId="HTMLTypewriter">
    <w:name w:val="HTML Typewriter"/>
    <w:semiHidden/>
    <w:rsid w:val="00A83DE1"/>
    <w:rPr>
      <w:rFonts w:ascii="Courier New" w:hAnsi="Courier New" w:cs="Courier New"/>
      <w:sz w:val="20"/>
      <w:szCs w:val="20"/>
    </w:rPr>
  </w:style>
  <w:style w:type="character" w:styleId="HTMLVariable">
    <w:name w:val="HTML Variable"/>
    <w:semiHidden/>
    <w:rsid w:val="00A83DE1"/>
    <w:rPr>
      <w:i/>
      <w:iCs/>
    </w:rPr>
  </w:style>
  <w:style w:type="character" w:styleId="Hyperlink">
    <w:name w:val="Hyperlink"/>
    <w:uiPriority w:val="99"/>
    <w:rsid w:val="00A83DE1"/>
    <w:rPr>
      <w:color w:val="0000FF"/>
      <w:u w:val="single"/>
    </w:rPr>
  </w:style>
  <w:style w:type="paragraph" w:styleId="List">
    <w:name w:val="List"/>
    <w:basedOn w:val="Normal"/>
    <w:semiHidden/>
    <w:rsid w:val="00A83DE1"/>
    <w:pPr>
      <w:suppressAutoHyphens/>
      <w:bidi w:val="0"/>
      <w:ind w:left="283" w:hanging="283"/>
      <w:jc w:val="left"/>
    </w:pPr>
    <w:rPr>
      <w:rFonts w:cs="Times New Roman"/>
      <w:szCs w:val="20"/>
      <w:lang w:val="en-GB"/>
    </w:rPr>
  </w:style>
  <w:style w:type="paragraph" w:styleId="List2">
    <w:name w:val="List 2"/>
    <w:basedOn w:val="Normal"/>
    <w:semiHidden/>
    <w:rsid w:val="00A83DE1"/>
    <w:pPr>
      <w:suppressAutoHyphens/>
      <w:bidi w:val="0"/>
      <w:ind w:left="566" w:hanging="283"/>
      <w:jc w:val="left"/>
    </w:pPr>
    <w:rPr>
      <w:rFonts w:cs="Times New Roman"/>
      <w:szCs w:val="20"/>
      <w:lang w:val="en-GB"/>
    </w:rPr>
  </w:style>
  <w:style w:type="paragraph" w:styleId="List3">
    <w:name w:val="List 3"/>
    <w:basedOn w:val="Normal"/>
    <w:semiHidden/>
    <w:rsid w:val="00A83DE1"/>
    <w:pPr>
      <w:suppressAutoHyphens/>
      <w:bidi w:val="0"/>
      <w:ind w:left="849" w:hanging="283"/>
      <w:jc w:val="left"/>
    </w:pPr>
    <w:rPr>
      <w:rFonts w:cs="Times New Roman"/>
      <w:szCs w:val="20"/>
      <w:lang w:val="en-GB"/>
    </w:rPr>
  </w:style>
  <w:style w:type="paragraph" w:styleId="List4">
    <w:name w:val="List 4"/>
    <w:basedOn w:val="Normal"/>
    <w:semiHidden/>
    <w:rsid w:val="00A83DE1"/>
    <w:pPr>
      <w:suppressAutoHyphens/>
      <w:bidi w:val="0"/>
      <w:ind w:left="1132" w:hanging="283"/>
      <w:jc w:val="left"/>
    </w:pPr>
    <w:rPr>
      <w:rFonts w:cs="Times New Roman"/>
      <w:szCs w:val="20"/>
      <w:lang w:val="en-GB"/>
    </w:rPr>
  </w:style>
  <w:style w:type="paragraph" w:styleId="List5">
    <w:name w:val="List 5"/>
    <w:basedOn w:val="Normal"/>
    <w:semiHidden/>
    <w:rsid w:val="00A83DE1"/>
    <w:pPr>
      <w:suppressAutoHyphens/>
      <w:bidi w:val="0"/>
      <w:ind w:left="1415" w:hanging="283"/>
      <w:jc w:val="left"/>
    </w:pPr>
    <w:rPr>
      <w:rFonts w:cs="Times New Roman"/>
      <w:szCs w:val="20"/>
      <w:lang w:val="en-GB"/>
    </w:rPr>
  </w:style>
  <w:style w:type="paragraph" w:styleId="ListBullet">
    <w:name w:val="List Bullet"/>
    <w:basedOn w:val="Normal"/>
    <w:semiHidden/>
    <w:rsid w:val="00A83DE1"/>
    <w:pPr>
      <w:numPr>
        <w:numId w:val="12"/>
      </w:numPr>
      <w:suppressAutoHyphens/>
      <w:bidi w:val="0"/>
      <w:jc w:val="left"/>
    </w:pPr>
    <w:rPr>
      <w:rFonts w:cs="Times New Roman"/>
      <w:szCs w:val="20"/>
      <w:lang w:val="en-GB"/>
    </w:rPr>
  </w:style>
  <w:style w:type="paragraph" w:styleId="ListBullet2">
    <w:name w:val="List Bullet 2"/>
    <w:basedOn w:val="Normal"/>
    <w:semiHidden/>
    <w:rsid w:val="00A83DE1"/>
    <w:pPr>
      <w:numPr>
        <w:numId w:val="13"/>
      </w:numPr>
      <w:suppressAutoHyphens/>
      <w:bidi w:val="0"/>
      <w:jc w:val="left"/>
    </w:pPr>
    <w:rPr>
      <w:rFonts w:cs="Times New Roman"/>
      <w:szCs w:val="20"/>
      <w:lang w:val="en-GB"/>
    </w:rPr>
  </w:style>
  <w:style w:type="paragraph" w:styleId="ListBullet4">
    <w:name w:val="List Bullet 4"/>
    <w:basedOn w:val="Normal"/>
    <w:semiHidden/>
    <w:rsid w:val="00A83DE1"/>
    <w:pPr>
      <w:numPr>
        <w:numId w:val="14"/>
      </w:numPr>
      <w:suppressAutoHyphens/>
      <w:bidi w:val="0"/>
      <w:jc w:val="left"/>
    </w:pPr>
    <w:rPr>
      <w:rFonts w:cs="Times New Roman"/>
      <w:szCs w:val="20"/>
      <w:lang w:val="en-GB"/>
    </w:rPr>
  </w:style>
  <w:style w:type="paragraph" w:styleId="ListBullet5">
    <w:name w:val="List Bullet 5"/>
    <w:basedOn w:val="Normal"/>
    <w:semiHidden/>
    <w:rsid w:val="00A83DE1"/>
    <w:pPr>
      <w:numPr>
        <w:numId w:val="15"/>
      </w:numPr>
      <w:suppressAutoHyphens/>
      <w:bidi w:val="0"/>
      <w:jc w:val="left"/>
    </w:pPr>
    <w:rPr>
      <w:rFonts w:cs="Times New Roman"/>
      <w:szCs w:val="20"/>
      <w:lang w:val="en-GB"/>
    </w:rPr>
  </w:style>
  <w:style w:type="paragraph" w:styleId="ListContinue">
    <w:name w:val="List Continue"/>
    <w:basedOn w:val="Normal"/>
    <w:semiHidden/>
    <w:rsid w:val="00A83DE1"/>
    <w:pPr>
      <w:suppressAutoHyphens/>
      <w:bidi w:val="0"/>
      <w:spacing w:after="120"/>
      <w:ind w:left="283"/>
      <w:jc w:val="left"/>
    </w:pPr>
    <w:rPr>
      <w:rFonts w:cs="Times New Roman"/>
      <w:szCs w:val="20"/>
      <w:lang w:val="en-GB"/>
    </w:rPr>
  </w:style>
  <w:style w:type="paragraph" w:styleId="ListContinue2">
    <w:name w:val="List Continue 2"/>
    <w:basedOn w:val="Normal"/>
    <w:semiHidden/>
    <w:rsid w:val="00A83DE1"/>
    <w:pPr>
      <w:suppressAutoHyphens/>
      <w:bidi w:val="0"/>
      <w:spacing w:after="120"/>
      <w:ind w:left="566"/>
      <w:jc w:val="left"/>
    </w:pPr>
    <w:rPr>
      <w:rFonts w:cs="Times New Roman"/>
      <w:szCs w:val="20"/>
      <w:lang w:val="en-GB"/>
    </w:rPr>
  </w:style>
  <w:style w:type="paragraph" w:styleId="ListContinue3">
    <w:name w:val="List Continue 3"/>
    <w:basedOn w:val="Normal"/>
    <w:semiHidden/>
    <w:rsid w:val="00A83DE1"/>
    <w:pPr>
      <w:suppressAutoHyphens/>
      <w:bidi w:val="0"/>
      <w:spacing w:after="120"/>
      <w:ind w:left="849"/>
      <w:jc w:val="left"/>
    </w:pPr>
    <w:rPr>
      <w:rFonts w:cs="Times New Roman"/>
      <w:szCs w:val="20"/>
      <w:lang w:val="en-GB"/>
    </w:rPr>
  </w:style>
  <w:style w:type="paragraph" w:styleId="ListContinue4">
    <w:name w:val="List Continue 4"/>
    <w:basedOn w:val="Normal"/>
    <w:semiHidden/>
    <w:rsid w:val="00A83DE1"/>
    <w:pPr>
      <w:suppressAutoHyphens/>
      <w:bidi w:val="0"/>
      <w:spacing w:after="120"/>
      <w:ind w:left="1132"/>
      <w:jc w:val="left"/>
    </w:pPr>
    <w:rPr>
      <w:rFonts w:cs="Times New Roman"/>
      <w:szCs w:val="20"/>
      <w:lang w:val="en-GB"/>
    </w:rPr>
  </w:style>
  <w:style w:type="paragraph" w:styleId="ListContinue5">
    <w:name w:val="List Continue 5"/>
    <w:basedOn w:val="Normal"/>
    <w:semiHidden/>
    <w:rsid w:val="00A83DE1"/>
    <w:pPr>
      <w:suppressAutoHyphens/>
      <w:bidi w:val="0"/>
      <w:spacing w:after="120"/>
      <w:ind w:left="1415"/>
      <w:jc w:val="left"/>
    </w:pPr>
    <w:rPr>
      <w:rFonts w:cs="Times New Roman"/>
      <w:szCs w:val="20"/>
      <w:lang w:val="en-GB"/>
    </w:rPr>
  </w:style>
  <w:style w:type="paragraph" w:styleId="ListNumber">
    <w:name w:val="List Number"/>
    <w:basedOn w:val="Normal"/>
    <w:semiHidden/>
    <w:rsid w:val="00A83DE1"/>
    <w:pPr>
      <w:numPr>
        <w:numId w:val="11"/>
      </w:numPr>
      <w:suppressAutoHyphens/>
      <w:bidi w:val="0"/>
      <w:jc w:val="left"/>
    </w:pPr>
    <w:rPr>
      <w:rFonts w:cs="Times New Roman"/>
      <w:szCs w:val="20"/>
      <w:lang w:val="en-GB"/>
    </w:rPr>
  </w:style>
  <w:style w:type="paragraph" w:styleId="ListNumber2">
    <w:name w:val="List Number 2"/>
    <w:basedOn w:val="Normal"/>
    <w:semiHidden/>
    <w:rsid w:val="00A83DE1"/>
    <w:pPr>
      <w:tabs>
        <w:tab w:val="num" w:pos="643"/>
      </w:tabs>
      <w:suppressAutoHyphens/>
      <w:bidi w:val="0"/>
      <w:ind w:left="643" w:hanging="360"/>
      <w:jc w:val="left"/>
    </w:pPr>
    <w:rPr>
      <w:rFonts w:cs="Times New Roman"/>
      <w:szCs w:val="20"/>
      <w:lang w:val="en-GB"/>
    </w:rPr>
  </w:style>
  <w:style w:type="paragraph" w:styleId="ListNumber3">
    <w:name w:val="List Number 3"/>
    <w:basedOn w:val="Normal"/>
    <w:semiHidden/>
    <w:rsid w:val="00A83DE1"/>
    <w:pPr>
      <w:tabs>
        <w:tab w:val="num" w:pos="926"/>
      </w:tabs>
      <w:suppressAutoHyphens/>
      <w:bidi w:val="0"/>
      <w:ind w:left="926" w:hanging="360"/>
      <w:jc w:val="left"/>
    </w:pPr>
    <w:rPr>
      <w:rFonts w:cs="Times New Roman"/>
      <w:szCs w:val="20"/>
      <w:lang w:val="en-GB"/>
    </w:rPr>
  </w:style>
  <w:style w:type="paragraph" w:styleId="ListNumber4">
    <w:name w:val="List Number 4"/>
    <w:basedOn w:val="Normal"/>
    <w:semiHidden/>
    <w:rsid w:val="00A83DE1"/>
    <w:pPr>
      <w:numPr>
        <w:numId w:val="7"/>
      </w:numPr>
      <w:suppressAutoHyphens/>
      <w:bidi w:val="0"/>
      <w:jc w:val="left"/>
    </w:pPr>
    <w:rPr>
      <w:rFonts w:cs="Times New Roman"/>
      <w:szCs w:val="20"/>
      <w:lang w:val="en-GB"/>
    </w:rPr>
  </w:style>
  <w:style w:type="paragraph" w:styleId="ListNumber5">
    <w:name w:val="List Number 5"/>
    <w:basedOn w:val="Normal"/>
    <w:semiHidden/>
    <w:rsid w:val="00A83DE1"/>
    <w:pPr>
      <w:numPr>
        <w:numId w:val="8"/>
      </w:numPr>
      <w:suppressAutoHyphens/>
      <w:bidi w:val="0"/>
      <w:jc w:val="left"/>
    </w:pPr>
    <w:rPr>
      <w:rFonts w:cs="Times New Roman"/>
      <w:szCs w:val="20"/>
      <w:lang w:val="en-GB"/>
    </w:rPr>
  </w:style>
  <w:style w:type="paragraph" w:styleId="MessageHeader">
    <w:name w:val="Message Header"/>
    <w:basedOn w:val="Normal"/>
    <w:link w:val="MessageHeaderChar"/>
    <w:semiHidden/>
    <w:rsid w:val="00A83DE1"/>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basedOn w:val="DefaultParagraphFont"/>
    <w:link w:val="MessageHeader"/>
    <w:semiHidden/>
    <w:rsid w:val="00A83DE1"/>
    <w:rPr>
      <w:rFonts w:ascii="Arial" w:eastAsia="Times New Roman" w:hAnsi="Arial" w:cs="Arial"/>
      <w:sz w:val="24"/>
      <w:szCs w:val="24"/>
      <w:shd w:val="pct20" w:color="auto" w:fill="auto"/>
      <w:lang w:val="en-GB"/>
    </w:rPr>
  </w:style>
  <w:style w:type="paragraph" w:styleId="NormalWeb">
    <w:name w:val="Normal (Web)"/>
    <w:basedOn w:val="Normal"/>
    <w:uiPriority w:val="99"/>
    <w:rsid w:val="00A83DE1"/>
    <w:pPr>
      <w:suppressAutoHyphens/>
      <w:bidi w:val="0"/>
      <w:jc w:val="left"/>
    </w:pPr>
    <w:rPr>
      <w:rFonts w:cs="Times New Roman"/>
      <w:sz w:val="24"/>
      <w:szCs w:val="24"/>
      <w:lang w:val="en-GB"/>
    </w:rPr>
  </w:style>
  <w:style w:type="paragraph" w:styleId="NormalIndent">
    <w:name w:val="Normal Indent"/>
    <w:basedOn w:val="Normal"/>
    <w:semiHidden/>
    <w:rsid w:val="00A83DE1"/>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A83DE1"/>
    <w:pPr>
      <w:suppressAutoHyphens/>
      <w:bidi w:val="0"/>
      <w:jc w:val="left"/>
    </w:pPr>
    <w:rPr>
      <w:rFonts w:cs="Times New Roman"/>
      <w:szCs w:val="20"/>
      <w:lang w:val="en-GB"/>
    </w:rPr>
  </w:style>
  <w:style w:type="character" w:customStyle="1" w:styleId="NoteHeadingChar">
    <w:name w:val="Note Heading Char"/>
    <w:basedOn w:val="DefaultParagraphFont"/>
    <w:link w:val="NoteHeading"/>
    <w:semiHidden/>
    <w:rsid w:val="00A83DE1"/>
    <w:rPr>
      <w:rFonts w:ascii="Times New Roman" w:eastAsia="Times New Roman" w:hAnsi="Times New Roman" w:cs="Times New Roman"/>
      <w:sz w:val="20"/>
      <w:szCs w:val="20"/>
      <w:lang w:val="en-GB"/>
    </w:rPr>
  </w:style>
  <w:style w:type="paragraph" w:styleId="Salutation">
    <w:name w:val="Salutation"/>
    <w:basedOn w:val="Normal"/>
    <w:next w:val="Normal"/>
    <w:link w:val="SalutationChar"/>
    <w:semiHidden/>
    <w:rsid w:val="00A83DE1"/>
    <w:pPr>
      <w:suppressAutoHyphens/>
      <w:bidi w:val="0"/>
      <w:jc w:val="left"/>
    </w:pPr>
    <w:rPr>
      <w:rFonts w:cs="Times New Roman"/>
      <w:szCs w:val="20"/>
      <w:lang w:val="en-GB"/>
    </w:rPr>
  </w:style>
  <w:style w:type="character" w:customStyle="1" w:styleId="SalutationChar">
    <w:name w:val="Salutation Char"/>
    <w:basedOn w:val="DefaultParagraphFont"/>
    <w:link w:val="Salutation"/>
    <w:semiHidden/>
    <w:rsid w:val="00A83DE1"/>
    <w:rPr>
      <w:rFonts w:ascii="Times New Roman" w:eastAsia="Times New Roman" w:hAnsi="Times New Roman" w:cs="Times New Roman"/>
      <w:sz w:val="20"/>
      <w:szCs w:val="20"/>
      <w:lang w:val="en-GB"/>
    </w:rPr>
  </w:style>
  <w:style w:type="paragraph" w:styleId="Signature">
    <w:name w:val="Signature"/>
    <w:basedOn w:val="Normal"/>
    <w:link w:val="SignatureChar"/>
    <w:semiHidden/>
    <w:rsid w:val="00A83DE1"/>
    <w:pPr>
      <w:suppressAutoHyphens/>
      <w:bidi w:val="0"/>
      <w:ind w:left="4252"/>
      <w:jc w:val="left"/>
    </w:pPr>
    <w:rPr>
      <w:rFonts w:cs="Times New Roman"/>
      <w:szCs w:val="20"/>
      <w:lang w:val="en-GB"/>
    </w:rPr>
  </w:style>
  <w:style w:type="character" w:customStyle="1" w:styleId="SignatureChar">
    <w:name w:val="Signature Char"/>
    <w:basedOn w:val="DefaultParagraphFont"/>
    <w:link w:val="Signature"/>
    <w:semiHidden/>
    <w:rsid w:val="00A83DE1"/>
    <w:rPr>
      <w:rFonts w:ascii="Times New Roman" w:eastAsia="Times New Roman" w:hAnsi="Times New Roman" w:cs="Times New Roman"/>
      <w:sz w:val="20"/>
      <w:szCs w:val="20"/>
      <w:lang w:val="en-GB"/>
    </w:rPr>
  </w:style>
  <w:style w:type="table" w:styleId="Table3Deffects1">
    <w:name w:val="Table 3D effects 1"/>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83DE1"/>
    <w:pPr>
      <w:suppressAutoHyphens/>
      <w:spacing w:after="0" w:line="24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83DE1"/>
    <w:pPr>
      <w:suppressAutoHyphens/>
      <w:spacing w:after="0" w:line="24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83DE1"/>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83DE1"/>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83DE1"/>
    <w:pPr>
      <w:suppressAutoHyphens/>
      <w:spacing w:after="0" w:line="24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83DE1"/>
    <w:pPr>
      <w:suppressAutoHyphens/>
      <w:spacing w:after="0" w:line="24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83DE1"/>
    <w:pPr>
      <w:suppressAutoHyphens/>
      <w:spacing w:after="0" w:line="240" w:lineRule="atLeast"/>
    </w:pPr>
    <w:rPr>
      <w:rFonts w:ascii="Times New Roman" w:eastAsia="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83DE1"/>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ListParagraphChar">
    <w:name w:val="List Paragraph Char"/>
    <w:aliases w:val="YC Bulet Char"/>
    <w:link w:val="ListParagraph"/>
    <w:uiPriority w:val="34"/>
    <w:rsid w:val="00A83DE1"/>
    <w:rPr>
      <w:rFonts w:ascii="Times New Roman" w:eastAsia="Times New Roman" w:hAnsi="Times New Roman" w:cs="Traditional Arabic"/>
      <w:sz w:val="20"/>
      <w:szCs w:val="30"/>
    </w:rPr>
  </w:style>
  <w:style w:type="paragraph" w:styleId="NoSpacing">
    <w:name w:val="No Spacing"/>
    <w:uiPriority w:val="1"/>
    <w:qFormat/>
    <w:rsid w:val="00A83DE1"/>
    <w:pPr>
      <w:bidi/>
      <w:spacing w:after="0" w:line="240" w:lineRule="auto"/>
    </w:pPr>
    <w:rPr>
      <w:rFonts w:ascii="Calibri" w:eastAsia="Times New Roman" w:hAnsi="Calibri" w:cs="Arial"/>
      <w:lang w:val="en-GB" w:eastAsia="en-GB"/>
    </w:rPr>
  </w:style>
  <w:style w:type="character" w:customStyle="1" w:styleId="SingleTxtGAChar">
    <w:name w:val="_ Single Txt_GA Char"/>
    <w:link w:val="SingleTxtGA"/>
    <w:rsid w:val="00A83DE1"/>
    <w:rPr>
      <w:rFonts w:ascii="Times New Roman" w:eastAsia="Times New Roman" w:hAnsi="Times New Roman" w:cs="Traditional Arabic"/>
      <w:sz w:val="20"/>
      <w:szCs w:val="30"/>
    </w:rPr>
  </w:style>
  <w:style w:type="character" w:customStyle="1" w:styleId="textmodule">
    <w:name w:val="textmodule"/>
    <w:rsid w:val="00A83DE1"/>
  </w:style>
  <w:style w:type="paragraph" w:styleId="CommentSubject">
    <w:name w:val="annotation subject"/>
    <w:basedOn w:val="CommentText"/>
    <w:next w:val="CommentText"/>
    <w:link w:val="CommentSubjectChar"/>
    <w:uiPriority w:val="99"/>
    <w:semiHidden/>
    <w:unhideWhenUsed/>
    <w:rsid w:val="00A83DE1"/>
    <w:pPr>
      <w:suppressAutoHyphens w:val="0"/>
      <w:bidi/>
      <w:spacing w:line="240" w:lineRule="auto"/>
      <w:jc w:val="lowKashida"/>
    </w:pPr>
    <w:rPr>
      <w:rFonts w:cs="Traditional Arabic"/>
      <w:b/>
      <w:bCs/>
      <w:lang w:val="en-US"/>
    </w:rPr>
  </w:style>
  <w:style w:type="character" w:customStyle="1" w:styleId="CommentSubjectChar">
    <w:name w:val="Comment Subject Char"/>
    <w:basedOn w:val="CommentTextChar"/>
    <w:link w:val="CommentSubject"/>
    <w:uiPriority w:val="99"/>
    <w:semiHidden/>
    <w:rsid w:val="00A83DE1"/>
    <w:rPr>
      <w:rFonts w:ascii="Times New Roman" w:eastAsia="Times New Roman" w:hAnsi="Times New Roman" w:cs="Traditional Arabic"/>
      <w:b/>
      <w:bCs/>
      <w:sz w:val="20"/>
      <w:szCs w:val="20"/>
      <w:lang w:val="en-GB"/>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qFormat/>
    <w:rsid w:val="00A83DE1"/>
    <w:pPr>
      <w:bidi w:val="0"/>
      <w:spacing w:after="160" w:line="240" w:lineRule="exact"/>
      <w:jc w:val="left"/>
    </w:pPr>
    <w:rPr>
      <w:rFonts w:eastAsiaTheme="minorHAnsi"/>
      <w:b/>
      <w:sz w:val="18"/>
      <w:szCs w:val="28"/>
      <w:vertAlign w:val="superscript"/>
    </w:rPr>
  </w:style>
  <w:style w:type="paragraph" w:customStyle="1" w:styleId="Body">
    <w:name w:val="Body"/>
    <w:rsid w:val="00A83DE1"/>
    <w:pPr>
      <w:pBdr>
        <w:top w:val="nil"/>
        <w:left w:val="nil"/>
        <w:bottom w:val="nil"/>
        <w:right w:val="nil"/>
        <w:between w:val="nil"/>
        <w:bar w:val="nil"/>
      </w:pBdr>
    </w:pPr>
    <w:rPr>
      <w:rFonts w:ascii="Arial Unicode MS" w:eastAsia="Arial Unicode MS" w:hAnsi="Arial Unicode MS" w:cs="Calibri" w:hint="cs"/>
      <w:color w:val="000000"/>
      <w:u w:color="000000"/>
      <w:bdr w:val="nil"/>
      <w:lang w:val="ar-SA"/>
      <w14:textOutline w14:w="0" w14:cap="flat" w14:cmpd="sng" w14:algn="ctr">
        <w14:noFill/>
        <w14:prstDash w14:val="solid"/>
        <w14:bevel/>
      </w14:textOutline>
    </w:rPr>
  </w:style>
  <w:style w:type="character" w:customStyle="1" w:styleId="None">
    <w:name w:val="None"/>
    <w:rsid w:val="00A83DE1"/>
  </w:style>
  <w:style w:type="numbering" w:customStyle="1" w:styleId="ImportedStyle30">
    <w:name w:val="Imported Style 30"/>
    <w:rsid w:val="00A83DE1"/>
    <w:pPr>
      <w:numPr>
        <w:numId w:val="22"/>
      </w:numPr>
    </w:pPr>
  </w:style>
  <w:style w:type="numbering" w:customStyle="1" w:styleId="ImportedStyle31">
    <w:name w:val="Imported Style 31"/>
    <w:rsid w:val="00A83DE1"/>
    <w:pPr>
      <w:numPr>
        <w:numId w:val="23"/>
      </w:numPr>
    </w:pPr>
  </w:style>
  <w:style w:type="table" w:customStyle="1" w:styleId="TableGrid10">
    <w:name w:val="Table Grid1"/>
    <w:basedOn w:val="TableNormal"/>
    <w:next w:val="TableGrid"/>
    <w:uiPriority w:val="39"/>
    <w:rsid w:val="00A83DE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ints">
    <w:name w:val="points"/>
    <w:basedOn w:val="Normal"/>
    <w:link w:val="pointsChar"/>
    <w:qFormat/>
    <w:rsid w:val="00337E6A"/>
    <w:pPr>
      <w:spacing w:line="240" w:lineRule="auto"/>
      <w:jc w:val="left"/>
    </w:pPr>
    <w:rPr>
      <w:rFonts w:ascii="Simplified Arabic" w:hAnsi="Simplified Arabic" w:cs="Simplified Arabic"/>
      <w:b/>
      <w:bCs/>
      <w:color w:val="287888"/>
      <w:sz w:val="26"/>
      <w:szCs w:val="24"/>
    </w:rPr>
  </w:style>
  <w:style w:type="character" w:customStyle="1" w:styleId="pointsChar">
    <w:name w:val="points Char"/>
    <w:link w:val="points"/>
    <w:rsid w:val="00337E6A"/>
    <w:rPr>
      <w:rFonts w:ascii="Simplified Arabic" w:eastAsia="Times New Roman" w:hAnsi="Simplified Arabic" w:cs="Simplified Arabic"/>
      <w:b/>
      <w:bCs/>
      <w:color w:val="287888"/>
      <w:sz w:val="26"/>
      <w:szCs w:val="24"/>
    </w:rPr>
  </w:style>
  <w:style w:type="paragraph" w:customStyle="1" w:styleId="paragragp">
    <w:name w:val="paragragp"/>
    <w:basedOn w:val="Normal"/>
    <w:link w:val="paragragpChar"/>
    <w:qFormat/>
    <w:rsid w:val="00337E6A"/>
    <w:pPr>
      <w:spacing w:line="240" w:lineRule="auto"/>
      <w:jc w:val="both"/>
    </w:pPr>
    <w:rPr>
      <w:rFonts w:ascii="Simplified Arabic" w:hAnsi="Simplified Arabic" w:cs="Simplified Arabic"/>
      <w:color w:val="000000"/>
      <w:sz w:val="24"/>
      <w:szCs w:val="24"/>
    </w:rPr>
  </w:style>
  <w:style w:type="character" w:customStyle="1" w:styleId="paragragpChar">
    <w:name w:val="paragragp Char"/>
    <w:link w:val="paragragp"/>
    <w:rsid w:val="00337E6A"/>
    <w:rPr>
      <w:rFonts w:ascii="Simplified Arabic" w:eastAsia="Times New Roman" w:hAnsi="Simplified Arabic" w:cs="Simplified Arabic"/>
      <w:color w:val="000000"/>
      <w:sz w:val="24"/>
      <w:szCs w:val="24"/>
    </w:rPr>
  </w:style>
  <w:style w:type="paragraph" w:customStyle="1" w:styleId="title111">
    <w:name w:val="title1.1.1"/>
    <w:basedOn w:val="Normal"/>
    <w:link w:val="title111Char"/>
    <w:autoRedefine/>
    <w:qFormat/>
    <w:rsid w:val="00337E6A"/>
    <w:pPr>
      <w:spacing w:line="240" w:lineRule="auto"/>
      <w:jc w:val="both"/>
    </w:pPr>
    <w:rPr>
      <w:rFonts w:ascii="Simplified Arabic" w:hAnsi="Simplified Arabic" w:cs="Simplified Arabic"/>
      <w:b/>
      <w:bCs/>
      <w:color w:val="17444D"/>
      <w:sz w:val="24"/>
      <w:szCs w:val="24"/>
      <w:lang w:bidi="ar-JO"/>
    </w:rPr>
  </w:style>
  <w:style w:type="character" w:customStyle="1" w:styleId="title111Char">
    <w:name w:val="title1.1.1 Char"/>
    <w:link w:val="title111"/>
    <w:rsid w:val="00337E6A"/>
    <w:rPr>
      <w:rFonts w:ascii="Simplified Arabic" w:eastAsia="Times New Roman" w:hAnsi="Simplified Arabic" w:cs="Simplified Arabic"/>
      <w:b/>
      <w:bCs/>
      <w:color w:val="17444D"/>
      <w:sz w:val="24"/>
      <w:szCs w:val="24"/>
      <w:lang w:bidi="ar-JO"/>
    </w:rPr>
  </w:style>
  <w:style w:type="paragraph" w:styleId="Caption">
    <w:name w:val="caption"/>
    <w:basedOn w:val="Normal"/>
    <w:next w:val="Normal"/>
    <w:uiPriority w:val="35"/>
    <w:unhideWhenUsed/>
    <w:qFormat/>
    <w:rsid w:val="00337E6A"/>
    <w:pPr>
      <w:spacing w:line="240" w:lineRule="auto"/>
      <w:jc w:val="center"/>
    </w:pPr>
    <w:rPr>
      <w:rFonts w:ascii="Simplified Arabic" w:hAnsi="Simplified Arabic" w:cs="Simplified Arabic"/>
      <w:b/>
      <w:bCs/>
      <w:color w:val="17444D"/>
      <w:sz w:val="24"/>
      <w:szCs w:val="24"/>
    </w:rPr>
  </w:style>
  <w:style w:type="paragraph" w:customStyle="1" w:styleId="title11">
    <w:name w:val="title1.1"/>
    <w:basedOn w:val="NormalWeb"/>
    <w:link w:val="title11Char"/>
    <w:autoRedefine/>
    <w:uiPriority w:val="99"/>
    <w:qFormat/>
    <w:rsid w:val="00337E6A"/>
    <w:pPr>
      <w:suppressAutoHyphens w:val="0"/>
      <w:bidi/>
      <w:spacing w:line="240" w:lineRule="auto"/>
      <w:ind w:left="540" w:hanging="540"/>
    </w:pPr>
    <w:rPr>
      <w:rFonts w:ascii="Simplified Arabic" w:hAnsi="Simplified Arabic" w:cs="Simplified Arabic"/>
      <w:b/>
      <w:bCs/>
      <w:color w:val="287888"/>
      <w:sz w:val="20"/>
      <w:szCs w:val="20"/>
      <w:lang w:val="en-US" w:bidi="ar-JO"/>
    </w:rPr>
  </w:style>
  <w:style w:type="character" w:customStyle="1" w:styleId="title11Char">
    <w:name w:val="title1.1 Char"/>
    <w:link w:val="title11"/>
    <w:uiPriority w:val="99"/>
    <w:rsid w:val="00337E6A"/>
    <w:rPr>
      <w:rFonts w:ascii="Simplified Arabic" w:eastAsia="Times New Roman" w:hAnsi="Simplified Arabic" w:cs="Simplified Arabic"/>
      <w:b/>
      <w:bCs/>
      <w:color w:val="287888"/>
      <w:sz w:val="20"/>
      <w:szCs w:val="20"/>
      <w:lang w:bidi="ar-JO"/>
    </w:rPr>
  </w:style>
  <w:style w:type="paragraph" w:customStyle="1" w:styleId="tabletitle">
    <w:name w:val="table title"/>
    <w:basedOn w:val="Normal"/>
    <w:link w:val="tabletitleChar"/>
    <w:qFormat/>
    <w:rsid w:val="00337E6A"/>
    <w:pPr>
      <w:tabs>
        <w:tab w:val="num" w:pos="601"/>
      </w:tabs>
      <w:spacing w:line="240" w:lineRule="auto"/>
      <w:jc w:val="center"/>
    </w:pPr>
    <w:rPr>
      <w:rFonts w:ascii="Simplified Arabic" w:hAnsi="Simplified Arabic" w:cs="Simplified Arabic"/>
      <w:b/>
      <w:bCs/>
      <w:color w:val="6E65A7"/>
      <w:sz w:val="24"/>
      <w:szCs w:val="24"/>
    </w:rPr>
  </w:style>
  <w:style w:type="character" w:customStyle="1" w:styleId="tabletitleChar">
    <w:name w:val="table title Char"/>
    <w:link w:val="tabletitle"/>
    <w:rsid w:val="00337E6A"/>
    <w:rPr>
      <w:rFonts w:ascii="Simplified Arabic" w:eastAsia="Times New Roman" w:hAnsi="Simplified Arabic" w:cs="Simplified Arabic"/>
      <w:b/>
      <w:bCs/>
      <w:color w:val="6E65A7"/>
      <w:sz w:val="24"/>
      <w:szCs w:val="24"/>
    </w:rPr>
  </w:style>
  <w:style w:type="paragraph" w:styleId="Revision">
    <w:name w:val="Revision"/>
    <w:hidden/>
    <w:uiPriority w:val="99"/>
    <w:semiHidden/>
    <w:rsid w:val="002F3B82"/>
    <w:pPr>
      <w:spacing w:after="0" w:line="240" w:lineRule="auto"/>
    </w:pPr>
    <w:rPr>
      <w:rFonts w:ascii="Times New Roman" w:eastAsia="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56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bvo.mowa.pna.p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mnesty.org/ar/documents/mde15/5141/2022/a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rw.org/ar/report/2021/04/27/378469"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N22/598/04/PDF/N2259804.pdf?OpenElement" TargetMode="External"/><Relationship Id="rId2" Type="http://schemas.openxmlformats.org/officeDocument/2006/relationships/hyperlink" Target="https://www.amnesty.org/ar/documents/mde15/5141/2022/ar/" TargetMode="External"/><Relationship Id="rId1" Type="http://schemas.openxmlformats.org/officeDocument/2006/relationships/hyperlink" Target="https://www.hrw.org/sites/default/files/media_2021/04/israel_palestine0421ar_web.pdf" TargetMode="External"/><Relationship Id="rId5" Type="http://schemas.openxmlformats.org/officeDocument/2006/relationships/hyperlink" Target="https://www.ohchr.org/en/press-briefing-notes/2022/06/killing-journalist-occupied-palestinian-territory" TargetMode="External"/><Relationship Id="rId4" Type="http://schemas.openxmlformats.org/officeDocument/2006/relationships/hyperlink" Target="https://www.ifj.org/media-centre/news/detail/category/press-releases/article/palestine-icc-case-filed-over-systematic-targeting-of-palestinian-journalis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36181-C1C9-4096-A790-39DA8A5D9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13179</Words>
  <Characters>75125</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riham barghouthi</dc:creator>
  <cp:keywords/>
  <dc:description/>
  <cp:lastModifiedBy>Lana Khader</cp:lastModifiedBy>
  <cp:revision>3</cp:revision>
  <cp:lastPrinted>2023-07-17T08:47:00Z</cp:lastPrinted>
  <dcterms:created xsi:type="dcterms:W3CDTF">2023-09-14T08:08:00Z</dcterms:created>
  <dcterms:modified xsi:type="dcterms:W3CDTF">2023-09-14T08:28:00Z</dcterms:modified>
</cp:coreProperties>
</file>