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EB40EC6" w14:textId="77777777" w:rsidR="00020232" w:rsidRPr="007007F6" w:rsidRDefault="00020232" w:rsidP="009E7A86">
      <w:pPr>
        <w:spacing w:after="0" w:line="240" w:lineRule="auto"/>
        <w:jc w:val="both"/>
        <w:rPr>
          <w:rFonts w:ascii="Times New Roman" w:hAnsi="Times New Roman" w:cs="Times New Roman"/>
          <w:b/>
          <w:i/>
        </w:rPr>
      </w:pPr>
      <w:bookmarkStart w:id="0" w:name="_GoBack"/>
      <w:bookmarkEnd w:id="0"/>
    </w:p>
    <w:p w14:paraId="7CD5BBB5" w14:textId="77777777" w:rsidR="009370F2" w:rsidRPr="008A0711" w:rsidRDefault="009370F2" w:rsidP="009370F2">
      <w:pPr>
        <w:pStyle w:val="BasicParagraph"/>
        <w:ind w:left="-284" w:firstLine="284"/>
        <w:rPr>
          <w:rFonts w:ascii="Helvetica Light" w:hAnsi="Helvetica Light" w:cs="Helvetica"/>
          <w:color w:val="FFFFFF"/>
          <w:sz w:val="48"/>
          <w:szCs w:val="48"/>
        </w:rPr>
      </w:pPr>
      <w:r w:rsidRPr="008A0711">
        <w:rPr>
          <w:rFonts w:ascii="Helvetica Light" w:hAnsi="Helvetica Light"/>
          <w:noProof/>
          <w:sz w:val="48"/>
          <w:szCs w:val="48"/>
          <w:lang w:eastAsia="en-GB"/>
        </w:rPr>
        <mc:AlternateContent>
          <mc:Choice Requires="wps">
            <w:drawing>
              <wp:anchor distT="0" distB="0" distL="114300" distR="114300" simplePos="0" relativeHeight="251660296" behindDoc="1" locked="0" layoutInCell="1" allowOverlap="1" wp14:anchorId="09CFC598" wp14:editId="02DC13DE">
                <wp:simplePos x="0" y="0"/>
                <wp:positionH relativeFrom="column">
                  <wp:posOffset>-899160</wp:posOffset>
                </wp:positionH>
                <wp:positionV relativeFrom="paragraph">
                  <wp:posOffset>-2157730</wp:posOffset>
                </wp:positionV>
                <wp:extent cx="4824248" cy="12093677"/>
                <wp:effectExtent l="0" t="0" r="14605" b="22225"/>
                <wp:wrapNone/>
                <wp:docPr id="12" name="Rectangle 1"/>
                <wp:cNvGraphicFramePr/>
                <a:graphic xmlns:a="http://schemas.openxmlformats.org/drawingml/2006/main">
                  <a:graphicData uri="http://schemas.microsoft.com/office/word/2010/wordprocessingShape">
                    <wps:wsp>
                      <wps:cNvSpPr/>
                      <wps:spPr>
                        <a:xfrm>
                          <a:off x="0" y="0"/>
                          <a:ext cx="4824248" cy="12093677"/>
                        </a:xfrm>
                        <a:prstGeom prst="rect">
                          <a:avLst/>
                        </a:prstGeom>
                        <a:solidFill>
                          <a:srgbClr val="2C166F"/>
                        </a:solidFill>
                        <a:ln>
                          <a:solidFill>
                            <a:srgbClr val="2C166F"/>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w14:anchorId="564F92F7" id="Rectangle 1" o:spid="_x0000_s1026" style="position:absolute;margin-left:-70.8pt;margin-top:-169.9pt;width:379.85pt;height:952.25pt;z-index:-251656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" fillcolor="#2c166f" strokecolor="#2c166f" strokeweight="1pt"/>
            </w:pict>
          </mc:Fallback>
        </mc:AlternateContent>
      </w:r>
      <w:r w:rsidRPr="008A0711">
        <w:rPr>
          <w:rFonts w:ascii="Helvetica Light" w:hAnsi="Helvetica Light" w:cs="Helvetica"/>
          <w:color w:val="FFFFFF"/>
          <w:sz w:val="48"/>
          <w:szCs w:val="48"/>
        </w:rPr>
        <w:t xml:space="preserve">Joint Submission to the </w:t>
      </w:r>
    </w:p>
    <w:p w14:paraId="2E8F0717" w14:textId="77777777" w:rsidR="009370F2" w:rsidRDefault="009370F2" w:rsidP="009370F2">
      <w:pPr>
        <w:rPr>
          <w:rFonts w:ascii="Helvetica Light" w:hAnsi="Helvetica Light" w:cs="Helvetica"/>
          <w:color w:val="FFFFFF"/>
          <w:sz w:val="48"/>
          <w:szCs w:val="48"/>
        </w:rPr>
      </w:pPr>
      <w:r>
        <w:rPr>
          <w:rFonts w:ascii="Helvetica Light" w:hAnsi="Helvetica Light" w:cs="Helvetica"/>
          <w:color w:val="FFFFFF"/>
          <w:sz w:val="48"/>
          <w:szCs w:val="48"/>
        </w:rPr>
        <w:t xml:space="preserve">Committee on the Rights </w:t>
      </w:r>
      <w:r>
        <w:rPr>
          <w:rFonts w:ascii="Helvetica Light" w:hAnsi="Helvetica Light" w:cs="Helvetica"/>
          <w:color w:val="FFFFFF"/>
          <w:sz w:val="48"/>
          <w:szCs w:val="48"/>
        </w:rPr>
        <w:br/>
        <w:t>of the Child</w:t>
      </w:r>
    </w:p>
    <w:p w14:paraId="400FCC68" w14:textId="77777777" w:rsidR="009370F2" w:rsidRDefault="009370F2" w:rsidP="009370F2">
      <w:pPr>
        <w:ind w:left="-284" w:hanging="142"/>
        <w:rPr>
          <w:rFonts w:ascii="Helvetica Light" w:hAnsi="Helvetica Light" w:cs="Helvetica"/>
          <w:color w:val="FFFFFF"/>
          <w:sz w:val="48"/>
          <w:szCs w:val="48"/>
        </w:rPr>
      </w:pPr>
    </w:p>
    <w:p w14:paraId="39217D76" w14:textId="77777777" w:rsidR="009370F2" w:rsidRDefault="009370F2" w:rsidP="009370F2">
      <w:pPr>
        <w:ind w:left="-284" w:hanging="142"/>
        <w:rPr>
          <w:rFonts w:ascii="Helvetica Light" w:hAnsi="Helvetica Light" w:cs="Helvetica"/>
          <w:color w:val="FFFFFF"/>
          <w:sz w:val="48"/>
          <w:szCs w:val="48"/>
        </w:rPr>
      </w:pPr>
    </w:p>
    <w:p w14:paraId="54D6DCE0" w14:textId="77777777" w:rsidR="009370F2" w:rsidRDefault="009370F2" w:rsidP="009370F2">
      <w:pPr>
        <w:ind w:left="-284" w:hanging="142"/>
        <w:rPr>
          <w:rFonts w:ascii="Helvetica Light" w:hAnsi="Helvetica Light" w:cs="Helvetica"/>
          <w:color w:val="FFFFFF"/>
          <w:sz w:val="48"/>
          <w:szCs w:val="48"/>
        </w:rPr>
      </w:pPr>
    </w:p>
    <w:p w14:paraId="51E46261" w14:textId="77777777" w:rsidR="009370F2" w:rsidRDefault="009370F2" w:rsidP="009370F2">
      <w:pPr>
        <w:ind w:left="-284" w:hanging="142"/>
        <w:rPr>
          <w:rFonts w:ascii="Helvetica Light" w:hAnsi="Helvetica Light" w:cs="Helvetica"/>
          <w:color w:val="FFFFFF"/>
          <w:sz w:val="48"/>
          <w:szCs w:val="48"/>
        </w:rPr>
      </w:pPr>
    </w:p>
    <w:p w14:paraId="419EF762" w14:textId="77777777" w:rsidR="009370F2" w:rsidRDefault="009370F2" w:rsidP="009370F2">
      <w:pPr>
        <w:ind w:left="-284" w:hanging="142"/>
        <w:rPr>
          <w:rFonts w:ascii="Helvetica Light" w:hAnsi="Helvetica Light" w:cs="Helvetica"/>
          <w:color w:val="FFFFFF"/>
          <w:sz w:val="48"/>
          <w:szCs w:val="48"/>
        </w:rPr>
      </w:pPr>
    </w:p>
    <w:p w14:paraId="0A8543C5" w14:textId="3DF9FD19" w:rsidR="009370F2" w:rsidRPr="002F43F8" w:rsidRDefault="009370F2" w:rsidP="009370F2">
      <w:pPr>
        <w:pStyle w:val="BasicParagraph"/>
        <w:tabs>
          <w:tab w:val="left" w:pos="709"/>
        </w:tabs>
        <w:spacing w:line="240" w:lineRule="auto"/>
        <w:ind w:left="426"/>
        <w:rPr>
          <w:rFonts w:ascii="Helvetica" w:hAnsi="Helvetica" w:cs="Helvetica"/>
          <w:b/>
          <w:bCs/>
          <w:color w:val="FFFFFF"/>
          <w:sz w:val="44"/>
          <w:szCs w:val="44"/>
        </w:rPr>
      </w:pPr>
      <w:r>
        <w:rPr>
          <w:rFonts w:ascii="Helvetica" w:hAnsi="Helvetica" w:cs="Helvetica"/>
          <w:b/>
          <w:bCs/>
          <w:noProof/>
          <w:color w:val="FFFFFF"/>
          <w:sz w:val="72"/>
          <w:szCs w:val="72"/>
          <w:lang w:eastAsia="en-GB"/>
        </w:rPr>
        <mc:AlternateContent>
          <mc:Choice Requires="wps">
            <w:drawing>
              <wp:anchor distT="0" distB="0" distL="114300" distR="114300" simplePos="0" relativeHeight="251662344" behindDoc="0" locked="0" layoutInCell="1" allowOverlap="1" wp14:anchorId="30D0C32F" wp14:editId="164F5AD1">
                <wp:simplePos x="0" y="0"/>
                <wp:positionH relativeFrom="column">
                  <wp:posOffset>4200525</wp:posOffset>
                </wp:positionH>
                <wp:positionV relativeFrom="paragraph">
                  <wp:posOffset>12700</wp:posOffset>
                </wp:positionV>
                <wp:extent cx="2285910" cy="5972175"/>
                <wp:effectExtent l="0" t="0" r="0" b="0"/>
                <wp:wrapNone/>
                <wp:docPr id="14" name="Text Box 3"/>
                <wp:cNvGraphicFramePr/>
                <a:graphic xmlns:a="http://schemas.openxmlformats.org/drawingml/2006/main">
                  <a:graphicData uri="http://schemas.microsoft.com/office/word/2010/wordprocessingShape">
                    <wps:wsp>
                      <wps:cNvSpPr txBox="1"/>
                      <wps:spPr>
                        <a:xfrm>
                          <a:off x="0" y="0"/>
                          <a:ext cx="2285910" cy="5972175"/>
                        </a:xfrm>
                        <a:prstGeom prst="rect">
                          <a:avLst/>
                        </a:prstGeom>
                        <a:noFill/>
                        <a:ln w="6350">
                          <a:noFill/>
                        </a:ln>
                      </wps:spPr>
                      <wps:txbx>
                        <w:txbxContent>
                          <w:p w14:paraId="31A78432" w14:textId="77777777" w:rsidR="009370F2" w:rsidRDefault="009370F2" w:rsidP="009370F2">
                            <w:pPr>
                              <w:jc w:val="center"/>
                            </w:pPr>
                            <w:r>
                              <w:rPr>
                                <w:noProof/>
                                <w:lang w:eastAsia="en-GB"/>
                              </w:rPr>
                              <w:drawing>
                                <wp:inline distT="0" distB="0" distL="0" distR="0" wp14:anchorId="0C5F0A7F" wp14:editId="7F033918">
                                  <wp:extent cx="1856539" cy="296333"/>
                                  <wp:effectExtent l="0" t="0" r="0" b="0"/>
                                  <wp:docPr id="1" name="Picture 1" descr="A close up of a logo&#10;&#10;Description automatically generated"/>
                                  <wp:cNvGraphicFramePr/>
                                  <a:graphic xmlns:a="http://schemas.openxmlformats.org/drawingml/2006/main">
                                    <a:graphicData uri="http://schemas.openxmlformats.org/drawingml/2006/picture">
                                      <pic:pic xmlns:pic="http://schemas.openxmlformats.org/drawingml/2006/picture">
                                        <pic:nvPicPr>
                                          <pic:cNvPr id="1" name="Picture 1" descr="A close up of a logo&#10;&#10;Description automatically generated"/>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889452" cy="301586"/>
                                          </a:xfrm>
                                          <a:prstGeom prst="rect">
                                            <a:avLst/>
                                          </a:prstGeom>
                                        </pic:spPr>
                                      </pic:pic>
                                    </a:graphicData>
                                  </a:graphic>
                                </wp:inline>
                              </w:drawing>
                            </w:r>
                          </w:p>
                          <w:p w14:paraId="1B5635B8" w14:textId="77777777" w:rsidR="009370F2" w:rsidRDefault="009370F2" w:rsidP="009370F2">
                            <w:pPr>
                              <w:jc w:val="center"/>
                            </w:pPr>
                          </w:p>
                          <w:p w14:paraId="680261CA" w14:textId="38E84E26" w:rsidR="009370F2" w:rsidRDefault="00B07826" w:rsidP="009370F2">
                            <w:pPr>
                              <w:jc w:val="center"/>
                            </w:pPr>
                            <w:r>
                              <w:rPr>
                                <w:noProof/>
                                <w:lang w:eastAsia="en-GB"/>
                              </w:rPr>
                              <w:drawing>
                                <wp:inline distT="0" distB="0" distL="0" distR="0" wp14:anchorId="430AD7FA" wp14:editId="120C794D">
                                  <wp:extent cx="1766570" cy="973455"/>
                                  <wp:effectExtent l="0" t="0" r="5080" b="0"/>
                                  <wp:docPr id="3" name="Picture 3" descr="C:\Users\Ivana Stankovic\Desktop\logo.png"/>
                                  <wp:cNvGraphicFramePr/>
                                  <a:graphic xmlns:a="http://schemas.openxmlformats.org/drawingml/2006/main">
                                    <a:graphicData uri="http://schemas.openxmlformats.org/drawingml/2006/picture">
                                      <pic:pic xmlns:pic="http://schemas.openxmlformats.org/drawingml/2006/picture">
                                        <pic:nvPicPr>
                                          <pic:cNvPr id="3" name="Picture 3" descr="C:\Users\Ivana Stankovic\Desktop\logo.png"/>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766570" cy="973455"/>
                                          </a:xfrm>
                                          <a:prstGeom prst="rect">
                                            <a:avLst/>
                                          </a:prstGeom>
                                          <a:noFill/>
                                          <a:ln>
                                            <a:noFill/>
                                          </a:ln>
                                        </pic:spPr>
                                      </pic:pic>
                                    </a:graphicData>
                                  </a:graphic>
                                </wp:inline>
                              </w:drawing>
                            </w:r>
                            <w:r w:rsidR="009370F2">
                              <w:br/>
                            </w:r>
                          </w:p>
                          <w:p w14:paraId="2FB73020" w14:textId="77777777" w:rsidR="009370F2" w:rsidRDefault="009370F2" w:rsidP="009370F2">
                            <w:pPr>
                              <w:jc w:val="center"/>
                            </w:pPr>
                          </w:p>
                          <w:p w14:paraId="273F9540" w14:textId="3E6E7CD1" w:rsidR="009370F2" w:rsidRPr="004D0451" w:rsidRDefault="009370F2" w:rsidP="009370F2">
                            <w:pPr>
                              <w:jc w:val="center"/>
                            </w:pPr>
                            <w:r>
                              <w:rPr>
                                <w:noProof/>
                                <w:lang w:eastAsia="en-GB"/>
                              </w:rPr>
                              <w:drawing>
                                <wp:inline distT="0" distB="0" distL="0" distR="0" wp14:anchorId="65EA0C3D" wp14:editId="6FFB702A">
                                  <wp:extent cx="2030799" cy="809625"/>
                                  <wp:effectExtent l="0" t="0" r="7620" b="0"/>
                                  <wp:docPr id="19" name="Εικόνα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033958" cy="810884"/>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type w14:anchorId="30D0C32F" id="_x0000_t202" coordsize="21600,21600" o:spt="202" path="m,l,21600r21600,l21600,xe">
                <v:stroke joinstyle="miter"/>
                <v:path gradientshapeok="t" o:connecttype="rect"/>
              </v:shapetype>
              <v:shape id="Text Box 3" o:spid="_x0000_s1026" type="#_x0000_t202" style="position:absolute;left:0;text-align:left;margin-left:330.75pt;margin-top:1pt;width:180pt;height:470.25pt;z-index:251662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" filled="f" stroked="f" strokeweight=".5pt">
                <v:textbox>
                  <w:txbxContent>
                    <w:p w14:paraId="31A78432" w14:textId="77777777" w:rsidR="009370F2" w:rsidRDefault="009370F2" w:rsidP="009370F2">
                      <w:pPr>
                        <w:jc w:val="center"/>
                      </w:pPr>
                      <w:r>
                        <w:rPr>
                          <w:noProof/>
                        </w:rPr>
                        <w:drawing>
                          <wp:inline distT="0" distB="0" distL="0" distR="0" wp14:anchorId="0C5F0A7F" wp14:editId="7F033918">
                            <wp:extent cx="1856539" cy="296333"/>
                            <wp:effectExtent l="0" t="0" r="0" b="0"/>
                            <wp:docPr id="1" name="Picture 1" descr="A close up of a logo&#10;&#10;Description automatically generated"/>
                            <wp:cNvGraphicFramePr/>
                            <a:graphic xmlns:a="http://schemas.openxmlformats.org/drawingml/2006/main">
                              <a:graphicData uri="http://schemas.openxmlformats.org/drawingml/2006/picture">
                                <pic:pic xmlns:pic="http://schemas.openxmlformats.org/drawingml/2006/picture">
                                  <pic:nvPicPr>
                                    <pic:cNvPr id="1" name="Picture 1" descr="A close up of a logo&#10;&#10;Description automatically generated"/>
                                    <pic:cNvPicPr/>
                                  </pic:nvPicPr>
                                  <pic:blipFill>
                                    <a:blip r:embed="rId14" cstate="print">
                                      <a:extLst>
                                        <a:ext uri="{28A0092B-C50C-407E-A947-70E740481C1C}">
                                          <a14:useLocalDpi xmlns:a14="http://schemas.microsoft.com/office/drawing/2010/main" val="0"/>
                                        </a:ext>
                                      </a:extLst>
                                    </a:blip>
                                    <a:stretch>
                                      <a:fillRect/>
                                    </a:stretch>
                                  </pic:blipFill>
                                  <pic:spPr>
                                    <a:xfrm>
                                      <a:off x="0" y="0"/>
                                      <a:ext cx="1889452" cy="301586"/>
                                    </a:xfrm>
                                    <a:prstGeom prst="rect">
                                      <a:avLst/>
                                    </a:prstGeom>
                                  </pic:spPr>
                                </pic:pic>
                              </a:graphicData>
                            </a:graphic>
                          </wp:inline>
                        </w:drawing>
                      </w:r>
                    </w:p>
                    <w:p w14:paraId="1B5635B8" w14:textId="77777777" w:rsidR="009370F2" w:rsidRDefault="009370F2" w:rsidP="009370F2">
                      <w:pPr>
                        <w:jc w:val="center"/>
                      </w:pPr>
                    </w:p>
                    <w:p w14:paraId="680261CA" w14:textId="38E84E26" w:rsidR="009370F2" w:rsidRDefault="00B07826" w:rsidP="009370F2">
                      <w:pPr>
                        <w:jc w:val="center"/>
                      </w:pPr>
                      <w:r>
                        <w:rPr>
                          <w:noProof/>
                        </w:rPr>
                        <w:drawing>
                          <wp:inline distT="0" distB="0" distL="0" distR="0" wp14:anchorId="430AD7FA" wp14:editId="120C794D">
                            <wp:extent cx="1766570" cy="973455"/>
                            <wp:effectExtent l="0" t="0" r="5080" b="0"/>
                            <wp:docPr id="3" name="Picture 3" descr="C:\Users\Ivana Stankovic\Desktop\logo.png"/>
                            <wp:cNvGraphicFramePr/>
                            <a:graphic xmlns:a="http://schemas.openxmlformats.org/drawingml/2006/main">
                              <a:graphicData uri="http://schemas.openxmlformats.org/drawingml/2006/picture">
                                <pic:pic xmlns:pic="http://schemas.openxmlformats.org/drawingml/2006/picture">
                                  <pic:nvPicPr>
                                    <pic:cNvPr id="3" name="Picture 3" descr="C:\Users\Ivana Stankovic\Desktop\logo.png"/>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766570" cy="973455"/>
                                    </a:xfrm>
                                    <a:prstGeom prst="rect">
                                      <a:avLst/>
                                    </a:prstGeom>
                                    <a:noFill/>
                                    <a:ln>
                                      <a:noFill/>
                                    </a:ln>
                                  </pic:spPr>
                                </pic:pic>
                              </a:graphicData>
                            </a:graphic>
                          </wp:inline>
                        </w:drawing>
                      </w:r>
                      <w:r w:rsidR="009370F2">
                        <w:br/>
                      </w:r>
                    </w:p>
                    <w:p w14:paraId="2FB73020" w14:textId="77777777" w:rsidR="009370F2" w:rsidRDefault="009370F2" w:rsidP="009370F2">
                      <w:pPr>
                        <w:jc w:val="center"/>
                      </w:pPr>
                    </w:p>
                    <w:p w14:paraId="273F9540" w14:textId="3E6E7CD1" w:rsidR="009370F2" w:rsidRPr="004D0451" w:rsidRDefault="009370F2" w:rsidP="009370F2">
                      <w:pPr>
                        <w:jc w:val="center"/>
                      </w:pPr>
                      <w:r>
                        <w:rPr>
                          <w:noProof/>
                        </w:rPr>
                        <w:drawing>
                          <wp:inline distT="0" distB="0" distL="0" distR="0" wp14:anchorId="65EA0C3D" wp14:editId="6FFB702A">
                            <wp:extent cx="2030799" cy="809625"/>
                            <wp:effectExtent l="0" t="0" r="7620" b="0"/>
                            <wp:docPr id="19" name="Εικόνα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033958" cy="810884"/>
                                    </a:xfrm>
                                    <a:prstGeom prst="rect">
                                      <a:avLst/>
                                    </a:prstGeom>
                                    <a:noFill/>
                                    <a:ln>
                                      <a:noFill/>
                                    </a:ln>
                                  </pic:spPr>
                                </pic:pic>
                              </a:graphicData>
                            </a:graphic>
                          </wp:inline>
                        </w:drawing>
                      </w:r>
                    </w:p>
                  </w:txbxContent>
                </v:textbox>
              </v:shape>
            </w:pict>
          </mc:Fallback>
        </mc:AlternateContent>
      </w:r>
      <w:r w:rsidRPr="002F43F8">
        <w:rPr>
          <w:rFonts w:ascii="Helvetica Light" w:hAnsi="Helvetica Light" w:cs="Helvetica"/>
          <w:noProof/>
          <w:color w:val="FFFFFF"/>
          <w:sz w:val="40"/>
          <w:szCs w:val="32"/>
          <w:lang w:eastAsia="en-GB"/>
        </w:rPr>
        <mc:AlternateContent>
          <mc:Choice Requires="wps">
            <w:drawing>
              <wp:anchor distT="0" distB="0" distL="114300" distR="114300" simplePos="0" relativeHeight="251661320" behindDoc="0" locked="0" layoutInCell="1" allowOverlap="1" wp14:anchorId="4FF2CF3D" wp14:editId="31053BB8">
                <wp:simplePos x="0" y="0"/>
                <wp:positionH relativeFrom="margin">
                  <wp:align>left</wp:align>
                </wp:positionH>
                <wp:positionV relativeFrom="paragraph">
                  <wp:posOffset>40640</wp:posOffset>
                </wp:positionV>
                <wp:extent cx="0" cy="2922270"/>
                <wp:effectExtent l="76200" t="0" r="76200" b="49530"/>
                <wp:wrapNone/>
                <wp:docPr id="13" name="Straight Connector 2"/>
                <wp:cNvGraphicFramePr/>
                <a:graphic xmlns:a="http://schemas.openxmlformats.org/drawingml/2006/main">
                  <a:graphicData uri="http://schemas.microsoft.com/office/word/2010/wordprocessingShape">
                    <wps:wsp>
                      <wps:cNvCnPr/>
                      <wps:spPr>
                        <a:xfrm>
                          <a:off x="0" y="0"/>
                          <a:ext cx="0" cy="2922270"/>
                        </a:xfrm>
                        <a:prstGeom prst="line">
                          <a:avLst/>
                        </a:prstGeom>
                        <a:ln w="158750">
                          <a:solidFill>
                            <a:schemeClr val="bg1"/>
                          </a:solidFill>
                        </a:ln>
                      </wps:spPr>
                      <wps:style>
                        <a:lnRef idx="1">
                          <a:schemeClr val="accent1"/>
                        </a:lnRef>
                        <a:fillRef idx="0">
                          <a:schemeClr val="accent1"/>
                        </a:fillRef>
                        <a:effectRef idx="0">
                          <a:schemeClr val="accent1"/>
                        </a:effectRef>
                        <a:fontRef idx="minor">
                          <a:schemeClr val="tx1"/>
                        </a:fontRef>
                      </wps:style>
                      <wps:bodyPr/>
                    </wps:wsp>
                  </a:graphicData>
                </a:graphic>
                <wp14:sizeRelV relativeFrom="margin">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line w14:anchorId="07155A9F" id="Straight Connector 2" o:spid="_x0000_s1026" style="position:absolute;z-index:251661320;visibility:visible;mso-wrap-style:square;mso-height-percent:0;mso-wrap-distance-left:9pt;mso-wrap-distance-top:0;mso-wrap-distance-right:9pt;mso-wrap-distance-bottom:0;mso-position-horizontal:left;mso-position-horizontal-relative:margin;mso-position-vertical:absolute;mso-position-vertical-relative:text;mso-height-percent:0;mso-height-relative:margin" from="0,3.2pt" to="0,233.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" strokecolor="white [3212]" strokeweight="12.5pt">
                <v:stroke joinstyle="miter"/>
                <w10:wrap anchorx="margin"/>
              </v:line>
            </w:pict>
          </mc:Fallback>
        </mc:AlternateContent>
      </w:r>
      <w:r w:rsidRPr="002F43F8">
        <w:rPr>
          <w:rFonts w:ascii="Helvetica" w:hAnsi="Helvetica" w:cs="Helvetica"/>
          <w:b/>
          <w:bCs/>
          <w:color w:val="FFFFFF"/>
          <w:sz w:val="44"/>
          <w:szCs w:val="44"/>
        </w:rPr>
        <w:t>8</w:t>
      </w:r>
      <w:r>
        <w:rPr>
          <w:rFonts w:ascii="Helvetica" w:hAnsi="Helvetica" w:cs="Helvetica"/>
          <w:b/>
          <w:bCs/>
          <w:color w:val="FFFFFF"/>
          <w:sz w:val="44"/>
          <w:szCs w:val="44"/>
        </w:rPr>
        <w:t>8</w:t>
      </w:r>
      <w:r w:rsidRPr="002F43F8">
        <w:rPr>
          <w:rFonts w:ascii="Helvetica" w:hAnsi="Helvetica" w:cs="Helvetica"/>
          <w:b/>
          <w:bCs/>
          <w:color w:val="FFFFFF"/>
          <w:sz w:val="44"/>
          <w:szCs w:val="44"/>
          <w:vertAlign w:val="superscript"/>
        </w:rPr>
        <w:t>th</w:t>
      </w:r>
      <w:r w:rsidRPr="002F43F8">
        <w:rPr>
          <w:rFonts w:ascii="Helvetica" w:hAnsi="Helvetica" w:cs="Helvetica"/>
          <w:b/>
          <w:bCs/>
          <w:color w:val="FFFFFF"/>
          <w:sz w:val="44"/>
          <w:szCs w:val="44"/>
        </w:rPr>
        <w:t xml:space="preserve"> Pre-Sessional </w:t>
      </w:r>
      <w:r>
        <w:rPr>
          <w:rFonts w:ascii="Helvetica" w:hAnsi="Helvetica" w:cs="Helvetica"/>
          <w:b/>
          <w:bCs/>
          <w:color w:val="FFFFFF"/>
          <w:sz w:val="44"/>
          <w:szCs w:val="44"/>
        </w:rPr>
        <w:br/>
      </w:r>
      <w:r w:rsidRPr="002F43F8">
        <w:rPr>
          <w:rFonts w:ascii="Helvetica" w:hAnsi="Helvetica" w:cs="Helvetica"/>
          <w:b/>
          <w:bCs/>
          <w:color w:val="FFFFFF"/>
          <w:sz w:val="44"/>
          <w:szCs w:val="44"/>
        </w:rPr>
        <w:t xml:space="preserve">Working Group </w:t>
      </w:r>
    </w:p>
    <w:p w14:paraId="358595E3" w14:textId="43C6D584" w:rsidR="009370F2" w:rsidRDefault="009370F2" w:rsidP="009370F2">
      <w:pPr>
        <w:ind w:left="-284" w:firstLine="284"/>
        <w:rPr>
          <w:rFonts w:ascii="Helvetica" w:hAnsi="Helvetica" w:cs="Helvetica"/>
          <w:b/>
          <w:bCs/>
          <w:color w:val="FFFFFF"/>
          <w:sz w:val="72"/>
          <w:szCs w:val="72"/>
        </w:rPr>
      </w:pPr>
    </w:p>
    <w:p w14:paraId="60D3FD94" w14:textId="1602DB3A" w:rsidR="009370F2" w:rsidRPr="007B0BA0" w:rsidRDefault="009370F2" w:rsidP="009370F2">
      <w:pPr>
        <w:pStyle w:val="BasicParagraph"/>
        <w:rPr>
          <w:rFonts w:ascii="Helvetica Light" w:hAnsi="Helvetica Light" w:cs="Helvetica"/>
          <w:color w:val="FFFFFF"/>
          <w:sz w:val="36"/>
          <w:szCs w:val="36"/>
        </w:rPr>
      </w:pPr>
      <w:r>
        <w:rPr>
          <w:rFonts w:ascii="Helvetica Light" w:hAnsi="Helvetica Light" w:cs="Helvetica"/>
          <w:color w:val="FFFFFF"/>
          <w:sz w:val="36"/>
          <w:szCs w:val="36"/>
        </w:rPr>
        <w:t xml:space="preserve">    08 – 12 February 2021</w:t>
      </w:r>
    </w:p>
    <w:p w14:paraId="3FB407FC" w14:textId="77777777" w:rsidR="009370F2" w:rsidRPr="00C013D5" w:rsidRDefault="009370F2" w:rsidP="009370F2">
      <w:pPr>
        <w:pStyle w:val="BasicParagraph"/>
        <w:ind w:firstLine="426"/>
        <w:rPr>
          <w:rFonts w:ascii="Helvetica Light" w:hAnsi="Helvetica Light" w:cs="Helvetica"/>
          <w:color w:val="FFFFFF"/>
          <w:sz w:val="48"/>
          <w:szCs w:val="48"/>
        </w:rPr>
      </w:pPr>
    </w:p>
    <w:p w14:paraId="78A313A1" w14:textId="77777777" w:rsidR="009370F2" w:rsidRPr="00C013D5" w:rsidRDefault="009370F2" w:rsidP="009370F2">
      <w:pPr>
        <w:pStyle w:val="BasicParagraph"/>
        <w:ind w:firstLine="426"/>
        <w:rPr>
          <w:rFonts w:ascii="Helvetica Light" w:hAnsi="Helvetica Light" w:cs="Helvetica"/>
          <w:color w:val="FFFFFF"/>
          <w:sz w:val="48"/>
          <w:szCs w:val="48"/>
        </w:rPr>
      </w:pPr>
    </w:p>
    <w:p w14:paraId="2334F376" w14:textId="77777777" w:rsidR="009370F2" w:rsidRPr="00C013D5" w:rsidRDefault="009370F2" w:rsidP="009370F2">
      <w:pPr>
        <w:pStyle w:val="BasicParagraph"/>
        <w:ind w:firstLine="426"/>
        <w:rPr>
          <w:rFonts w:ascii="Helvetica Light" w:hAnsi="Helvetica Light" w:cs="Helvetica"/>
          <w:color w:val="FFFFFF"/>
          <w:sz w:val="48"/>
          <w:szCs w:val="48"/>
        </w:rPr>
      </w:pPr>
    </w:p>
    <w:p w14:paraId="416CC5F7" w14:textId="77777777" w:rsidR="009370F2" w:rsidRPr="00C013D5" w:rsidRDefault="009370F2" w:rsidP="009370F2">
      <w:pPr>
        <w:pStyle w:val="BasicParagraph"/>
        <w:ind w:firstLine="426"/>
        <w:rPr>
          <w:rFonts w:ascii="Helvetica Light" w:hAnsi="Helvetica Light" w:cs="Helvetica"/>
          <w:color w:val="FFFFFF"/>
          <w:sz w:val="48"/>
          <w:szCs w:val="48"/>
        </w:rPr>
      </w:pPr>
    </w:p>
    <w:p w14:paraId="04F3753E" w14:textId="77777777" w:rsidR="009370F2" w:rsidRPr="00C013D5" w:rsidRDefault="009370F2" w:rsidP="009370F2">
      <w:pPr>
        <w:pStyle w:val="BasicParagraph"/>
        <w:ind w:firstLine="426"/>
        <w:rPr>
          <w:rFonts w:ascii="Helvetica Light" w:hAnsi="Helvetica Light" w:cs="Helvetica"/>
          <w:color w:val="FFFFFF"/>
          <w:sz w:val="48"/>
          <w:szCs w:val="48"/>
        </w:rPr>
      </w:pPr>
    </w:p>
    <w:p w14:paraId="0AE57D34" w14:textId="0A7E9642" w:rsidR="009370F2" w:rsidRPr="007B0BA0" w:rsidRDefault="009370F2" w:rsidP="009370F2">
      <w:pPr>
        <w:pStyle w:val="BasicParagraph"/>
        <w:rPr>
          <w:rFonts w:ascii="Helvetica" w:hAnsi="Helvetica" w:cs="Helvetica"/>
          <w:b/>
          <w:bCs/>
          <w:color w:val="FFFFFF"/>
          <w:sz w:val="72"/>
          <w:szCs w:val="72"/>
        </w:rPr>
      </w:pPr>
      <w:r>
        <w:rPr>
          <w:rFonts w:ascii="Helvetica" w:hAnsi="Helvetica" w:cs="Helvetica"/>
          <w:b/>
          <w:bCs/>
          <w:color w:val="FFFFFF"/>
          <w:sz w:val="72"/>
          <w:szCs w:val="72"/>
        </w:rPr>
        <w:t>United Kingdom</w:t>
      </w:r>
    </w:p>
    <w:p w14:paraId="2100F7C7" w14:textId="0A506EC1" w:rsidR="009370F2" w:rsidRPr="00C013D5" w:rsidRDefault="00C319C4" w:rsidP="009370F2">
      <w:pPr>
        <w:pStyle w:val="BasicParagraph"/>
        <w:rPr>
          <w:rFonts w:ascii="Helvetica Light" w:hAnsi="Helvetica Light" w:cs="Helvetica"/>
          <w:color w:val="FFFFFF"/>
          <w:sz w:val="36"/>
          <w:szCs w:val="36"/>
        </w:rPr>
      </w:pPr>
      <w:r>
        <w:rPr>
          <w:rFonts w:ascii="Helvetica Light" w:hAnsi="Helvetica Light" w:cs="Helvetica"/>
          <w:noProof/>
          <w:color w:val="FFFFFF"/>
          <w:sz w:val="36"/>
          <w:szCs w:val="36"/>
          <w:lang w:eastAsia="en-GB"/>
        </w:rPr>
        <mc:AlternateContent>
          <mc:Choice Requires="wps">
            <w:drawing>
              <wp:anchor distT="0" distB="0" distL="114300" distR="114300" simplePos="0" relativeHeight="251668488" behindDoc="0" locked="0" layoutInCell="1" allowOverlap="1" wp14:anchorId="4AB5A0FA" wp14:editId="0879470B">
                <wp:simplePos x="0" y="0"/>
                <wp:positionH relativeFrom="column">
                  <wp:posOffset>5648325</wp:posOffset>
                </wp:positionH>
                <wp:positionV relativeFrom="paragraph">
                  <wp:posOffset>590550</wp:posOffset>
                </wp:positionV>
                <wp:extent cx="85725" cy="104775"/>
                <wp:effectExtent l="0" t="0" r="28575" b="28575"/>
                <wp:wrapNone/>
                <wp:docPr id="11" name="Ορθογώνιο 11"/>
                <wp:cNvGraphicFramePr/>
                <a:graphic xmlns:a="http://schemas.openxmlformats.org/drawingml/2006/main">
                  <a:graphicData uri="http://schemas.microsoft.com/office/word/2010/wordprocessingShape">
                    <wps:wsp>
                      <wps:cNvSpPr/>
                      <wps:spPr>
                        <a:xfrm>
                          <a:off x="0" y="0"/>
                          <a:ext cx="85725" cy="104775"/>
                        </a:xfrm>
                        <a:prstGeom prst="rect">
                          <a:avLst/>
                        </a:prstGeom>
                        <a:solidFill>
                          <a:schemeClr val="bg1"/>
                        </a:solid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w14:anchorId="2A97200D" id="Ορθογώνιο 11" o:spid="_x0000_s1026" style="position:absolute;margin-left:444.75pt;margin-top:46.5pt;width:6.75pt;height:8.25pt;z-index:2516684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" fillcolor="white [3212]" strokecolor="white [3212]" strokeweight="1pt"/>
            </w:pict>
          </mc:Fallback>
        </mc:AlternateContent>
      </w:r>
      <w:r w:rsidR="009370F2">
        <w:rPr>
          <w:rFonts w:ascii="Helvetica Light" w:hAnsi="Helvetica Light" w:cs="Helvetica"/>
          <w:color w:val="FFFFFF"/>
          <w:sz w:val="36"/>
          <w:szCs w:val="36"/>
        </w:rPr>
        <w:t>01 November 2020</w:t>
      </w:r>
    </w:p>
    <w:p w14:paraId="3D2E5680" w14:textId="77777777" w:rsidR="009370F2" w:rsidRPr="00C013D5" w:rsidRDefault="009370F2" w:rsidP="009370F2">
      <w:pPr>
        <w:pStyle w:val="BasicParagraph"/>
        <w:ind w:hanging="426"/>
        <w:rPr>
          <w:rFonts w:ascii="Helvetica Light" w:hAnsi="Helvetica Light" w:cs="Helvetica"/>
          <w:color w:val="FFFFFF"/>
          <w:sz w:val="36"/>
          <w:szCs w:val="36"/>
        </w:rPr>
      </w:pPr>
    </w:p>
    <w:p w14:paraId="35B931BC" w14:textId="77777777" w:rsidR="009370F2" w:rsidRDefault="009370F2" w:rsidP="009370F2">
      <w:pPr>
        <w:tabs>
          <w:tab w:val="left" w:pos="1125"/>
        </w:tabs>
        <w:spacing w:line="360" w:lineRule="auto"/>
        <w:rPr>
          <w:rFonts w:ascii="Helvetica Light" w:hAnsi="Helvetica Light"/>
          <w:b/>
          <w:bCs/>
          <w:sz w:val="36"/>
          <w:szCs w:val="36"/>
        </w:rPr>
      </w:pPr>
      <w:r>
        <w:rPr>
          <w:rFonts w:ascii="Helvetica Light" w:hAnsi="Helvetica Light"/>
          <w:b/>
          <w:bCs/>
          <w:sz w:val="36"/>
          <w:szCs w:val="36"/>
        </w:rPr>
        <w:tab/>
      </w:r>
    </w:p>
    <w:p w14:paraId="7D0FA744" w14:textId="77777777" w:rsidR="00A377D8" w:rsidRDefault="00A377D8" w:rsidP="009370F2">
      <w:pPr>
        <w:spacing w:line="360" w:lineRule="auto"/>
        <w:rPr>
          <w:rFonts w:ascii="Helvetica Light" w:hAnsi="Helvetica Light"/>
          <w:b/>
          <w:bCs/>
          <w:sz w:val="36"/>
          <w:szCs w:val="36"/>
        </w:rPr>
      </w:pPr>
    </w:p>
    <w:p w14:paraId="05804241" w14:textId="616BBBC7" w:rsidR="009370F2" w:rsidRDefault="009370F2" w:rsidP="009370F2">
      <w:pPr>
        <w:spacing w:line="360" w:lineRule="auto"/>
        <w:rPr>
          <w:rFonts w:ascii="Helvetica Light" w:hAnsi="Helvetica Light"/>
          <w:b/>
          <w:bCs/>
          <w:sz w:val="36"/>
          <w:szCs w:val="36"/>
        </w:rPr>
      </w:pPr>
      <w:r w:rsidRPr="00E716E3">
        <w:rPr>
          <w:rFonts w:ascii="Helvetica Light" w:hAnsi="Helvetica Light"/>
          <w:b/>
          <w:bCs/>
          <w:sz w:val="36"/>
          <w:szCs w:val="36"/>
        </w:rPr>
        <w:t xml:space="preserve">Joint Submission </w:t>
      </w:r>
    </w:p>
    <w:p w14:paraId="247A6B8A" w14:textId="77777777" w:rsidR="009370F2" w:rsidRPr="00AE1962" w:rsidRDefault="009370F2" w:rsidP="009370F2">
      <w:pPr>
        <w:spacing w:line="360" w:lineRule="auto"/>
        <w:rPr>
          <w:rFonts w:ascii="Helvetica Light" w:hAnsi="Helvetica Light"/>
          <w:b/>
          <w:bCs/>
          <w:sz w:val="36"/>
          <w:szCs w:val="36"/>
        </w:rPr>
      </w:pPr>
      <w:r w:rsidRPr="00E716E3">
        <w:rPr>
          <w:rFonts w:ascii="Helvetica Light" w:hAnsi="Helvetica Light"/>
          <w:b/>
          <w:bCs/>
          <w:sz w:val="36"/>
          <w:szCs w:val="36"/>
        </w:rPr>
        <w:t xml:space="preserve">to the </w:t>
      </w:r>
      <w:r>
        <w:rPr>
          <w:rFonts w:ascii="Helvetica Light" w:hAnsi="Helvetica Light"/>
          <w:b/>
          <w:bCs/>
          <w:sz w:val="36"/>
          <w:szCs w:val="36"/>
        </w:rPr>
        <w:t>Committee on the Rights of the Child</w:t>
      </w:r>
      <w:r w:rsidRPr="00E716E3">
        <w:rPr>
          <w:rFonts w:ascii="Helvetica Light" w:hAnsi="Helvetica Light"/>
          <w:b/>
          <w:bCs/>
          <w:sz w:val="36"/>
          <w:szCs w:val="36"/>
        </w:rPr>
        <w:t xml:space="preserve"> </w:t>
      </w:r>
    </w:p>
    <w:p w14:paraId="077C6241" w14:textId="30E291A3" w:rsidR="009370F2" w:rsidRDefault="009370F2" w:rsidP="009370F2">
      <w:pPr>
        <w:spacing w:line="360" w:lineRule="auto"/>
        <w:rPr>
          <w:rFonts w:ascii="Helvetica Light" w:hAnsi="Helvetica Light"/>
          <w:sz w:val="36"/>
          <w:szCs w:val="36"/>
        </w:rPr>
      </w:pPr>
      <w:r w:rsidRPr="00E716E3">
        <w:rPr>
          <w:rFonts w:ascii="Helvetica Light" w:hAnsi="Helvetica Light"/>
          <w:sz w:val="36"/>
          <w:szCs w:val="36"/>
        </w:rPr>
        <w:t xml:space="preserve">at the </w:t>
      </w:r>
      <w:r>
        <w:rPr>
          <w:rFonts w:ascii="Helvetica Light" w:hAnsi="Helvetica Light"/>
          <w:sz w:val="36"/>
          <w:szCs w:val="36"/>
        </w:rPr>
        <w:t>8</w:t>
      </w:r>
      <w:r w:rsidR="00EA5051">
        <w:rPr>
          <w:rFonts w:ascii="Helvetica Light" w:hAnsi="Helvetica Light"/>
          <w:sz w:val="36"/>
          <w:szCs w:val="36"/>
        </w:rPr>
        <w:t>8</w:t>
      </w:r>
      <w:r w:rsidRPr="00E716E3">
        <w:rPr>
          <w:rFonts w:ascii="Helvetica Light" w:hAnsi="Helvetica Light"/>
          <w:sz w:val="36"/>
          <w:szCs w:val="36"/>
          <w:vertAlign w:val="superscript"/>
        </w:rPr>
        <w:t>th</w:t>
      </w:r>
      <w:r w:rsidRPr="00E716E3">
        <w:rPr>
          <w:rFonts w:ascii="Helvetica Light" w:hAnsi="Helvetica Light"/>
          <w:sz w:val="36"/>
          <w:szCs w:val="36"/>
        </w:rPr>
        <w:t xml:space="preserve"> </w:t>
      </w:r>
      <w:r>
        <w:rPr>
          <w:rFonts w:ascii="Helvetica Light" w:hAnsi="Helvetica Light"/>
          <w:sz w:val="36"/>
          <w:szCs w:val="36"/>
        </w:rPr>
        <w:t>Pre-</w:t>
      </w:r>
      <w:r w:rsidRPr="00E716E3">
        <w:rPr>
          <w:rFonts w:ascii="Helvetica Light" w:hAnsi="Helvetica Light"/>
          <w:sz w:val="36"/>
          <w:szCs w:val="36"/>
        </w:rPr>
        <w:t>Session</w:t>
      </w:r>
      <w:r>
        <w:rPr>
          <w:rFonts w:ascii="Helvetica Light" w:hAnsi="Helvetica Light"/>
          <w:sz w:val="36"/>
          <w:szCs w:val="36"/>
        </w:rPr>
        <w:t>al Working Group.</w:t>
      </w:r>
      <w:r w:rsidRPr="00E716E3">
        <w:rPr>
          <w:rFonts w:ascii="Helvetica Light" w:hAnsi="Helvetica Light"/>
          <w:sz w:val="36"/>
          <w:szCs w:val="36"/>
        </w:rPr>
        <w:t xml:space="preserve"> </w:t>
      </w:r>
    </w:p>
    <w:p w14:paraId="49D21847" w14:textId="77777777" w:rsidR="009370F2" w:rsidRDefault="009370F2" w:rsidP="009370F2">
      <w:pPr>
        <w:spacing w:line="360" w:lineRule="auto"/>
        <w:rPr>
          <w:rFonts w:ascii="Helvetica Light" w:hAnsi="Helvetica Light"/>
          <w:sz w:val="36"/>
          <w:szCs w:val="36"/>
        </w:rPr>
      </w:pPr>
    </w:p>
    <w:p w14:paraId="678109B0" w14:textId="77777777" w:rsidR="009370F2" w:rsidRPr="002F43F8" w:rsidRDefault="009370F2" w:rsidP="009370F2">
      <w:pPr>
        <w:spacing w:line="360" w:lineRule="auto"/>
        <w:jc w:val="center"/>
        <w:rPr>
          <w:rFonts w:ascii="Helvetica Light" w:hAnsi="Helvetica Light"/>
          <w:sz w:val="36"/>
          <w:szCs w:val="36"/>
        </w:rPr>
      </w:pPr>
      <w:r w:rsidRPr="002F43F8">
        <w:rPr>
          <w:rFonts w:ascii="Helvetica Light" w:hAnsi="Helvetica Light"/>
          <w:sz w:val="36"/>
          <w:szCs w:val="36"/>
        </w:rPr>
        <w:t xml:space="preserve">Civil society submission on the right of every child to acquire and preserve a nationality under Article 7 and </w:t>
      </w:r>
      <w:r w:rsidRPr="002F43F8">
        <w:rPr>
          <w:rFonts w:ascii="Helvetica Light" w:hAnsi="Helvetica Light"/>
          <w:sz w:val="36"/>
          <w:szCs w:val="36"/>
        </w:rPr>
        <w:lastRenderedPageBreak/>
        <w:t>8 CRC in accordance with the Guiding Principles to the Convention</w:t>
      </w:r>
    </w:p>
    <w:p w14:paraId="5C5D8EBC" w14:textId="77777777" w:rsidR="009370F2" w:rsidRDefault="009370F2" w:rsidP="009370F2"/>
    <w:p w14:paraId="0C39AE6C" w14:textId="77777777" w:rsidR="009370F2" w:rsidRDefault="009370F2" w:rsidP="009370F2"/>
    <w:p w14:paraId="3F8FE8AD" w14:textId="7F49AFD8" w:rsidR="009370F2" w:rsidRPr="001B30E1" w:rsidRDefault="009370F2" w:rsidP="009370F2">
      <w:pPr>
        <w:jc w:val="right"/>
        <w:rPr>
          <w:rFonts w:ascii="Helvetica" w:hAnsi="Helvetica"/>
          <w:b/>
          <w:bCs/>
          <w:color w:val="2C166F"/>
          <w:sz w:val="48"/>
          <w:szCs w:val="48"/>
        </w:rPr>
      </w:pPr>
      <w:r>
        <w:rPr>
          <w:rFonts w:ascii="Helvetica" w:hAnsi="Helvetica"/>
          <w:b/>
          <w:bCs/>
          <w:color w:val="2C166F"/>
          <w:sz w:val="48"/>
          <w:szCs w:val="48"/>
        </w:rPr>
        <w:t>United Kingdom</w:t>
      </w:r>
    </w:p>
    <w:p w14:paraId="11366FE8" w14:textId="5E89D0F0" w:rsidR="009370F2" w:rsidRDefault="009370F2" w:rsidP="009370F2">
      <w:pPr>
        <w:spacing w:line="360" w:lineRule="auto"/>
        <w:rPr>
          <w:rFonts w:ascii="Helvetica Light" w:hAnsi="Helvetica Light"/>
          <w:b/>
          <w:bCs/>
          <w:sz w:val="36"/>
          <w:szCs w:val="36"/>
        </w:rPr>
      </w:pPr>
    </w:p>
    <w:p w14:paraId="682176E7" w14:textId="77777777" w:rsidR="00900F2D" w:rsidRDefault="00900F2D" w:rsidP="009370F2">
      <w:pPr>
        <w:spacing w:line="360" w:lineRule="auto"/>
        <w:rPr>
          <w:rFonts w:ascii="Helvetica Light" w:hAnsi="Helvetica Light"/>
          <w:b/>
          <w:bCs/>
          <w:sz w:val="36"/>
          <w:szCs w:val="36"/>
        </w:rPr>
      </w:pPr>
    </w:p>
    <w:p w14:paraId="706FE25B" w14:textId="77777777" w:rsidR="009370F2" w:rsidRPr="007007F6" w:rsidRDefault="009370F2" w:rsidP="009370F2">
      <w:pPr>
        <w:pStyle w:val="ListParagraph"/>
        <w:spacing w:after="0"/>
        <w:ind w:left="360"/>
        <w:jc w:val="both"/>
        <w:rPr>
          <w:rFonts w:ascii="Times New Roman" w:hAnsi="Times New Roman" w:cs="Times New Roman"/>
          <w:b/>
          <w:bCs/>
        </w:rPr>
      </w:pPr>
    </w:p>
    <w:p w14:paraId="74E9BA45" w14:textId="77777777" w:rsidR="00900F2D" w:rsidRDefault="00900F2D" w:rsidP="009370F2">
      <w:pPr>
        <w:spacing w:after="0"/>
        <w:jc w:val="both"/>
        <w:rPr>
          <w:rFonts w:ascii="Helvetica Light" w:hAnsi="Helvetica Light"/>
          <w:sz w:val="32"/>
          <w:szCs w:val="28"/>
        </w:rPr>
      </w:pPr>
    </w:p>
    <w:p w14:paraId="23935122" w14:textId="67459ECB" w:rsidR="009370F2" w:rsidRPr="009370F2" w:rsidRDefault="009370F2" w:rsidP="009370F2">
      <w:pPr>
        <w:spacing w:after="0"/>
        <w:jc w:val="both"/>
        <w:rPr>
          <w:rFonts w:ascii="Helvetica Light" w:hAnsi="Helvetica Light"/>
          <w:sz w:val="32"/>
          <w:szCs w:val="28"/>
        </w:rPr>
      </w:pPr>
      <w:r w:rsidRPr="009370F2">
        <w:rPr>
          <w:rFonts w:ascii="Helvetica Light" w:hAnsi="Helvetica Light"/>
          <w:sz w:val="32"/>
          <w:szCs w:val="28"/>
        </w:rPr>
        <w:t>Endorsed by:</w:t>
      </w:r>
    </w:p>
    <w:p w14:paraId="659C5034" w14:textId="001A6D5C" w:rsidR="009370F2" w:rsidRDefault="009370F2" w:rsidP="009370F2">
      <w:pPr>
        <w:spacing w:after="0"/>
        <w:jc w:val="both"/>
        <w:rPr>
          <w:rFonts w:ascii="Times New Roman" w:hAnsi="Times New Roman" w:cs="Times New Roman"/>
          <w:b/>
          <w:bCs/>
        </w:rPr>
      </w:pPr>
    </w:p>
    <w:p w14:paraId="10E20D36" w14:textId="77777777" w:rsidR="009370F2" w:rsidRPr="007007F6" w:rsidRDefault="009370F2" w:rsidP="009370F2">
      <w:pPr>
        <w:spacing w:after="0"/>
        <w:jc w:val="both"/>
        <w:rPr>
          <w:rFonts w:ascii="Times New Roman" w:hAnsi="Times New Roman" w:cs="Times New Roman"/>
          <w:b/>
          <w:bCs/>
        </w:rPr>
      </w:pPr>
    </w:p>
    <w:p w14:paraId="421ACCE4" w14:textId="77777777" w:rsidR="009370F2" w:rsidRDefault="009370F2" w:rsidP="00B07826">
      <w:pPr>
        <w:spacing w:after="0"/>
        <w:jc w:val="both"/>
        <w:rPr>
          <w:rFonts w:ascii="Times New Roman" w:hAnsi="Times New Roman" w:cs="Times New Roman"/>
          <w:b/>
          <w:bCs/>
        </w:rPr>
      </w:pPr>
      <w:r w:rsidRPr="007007F6">
        <w:rPr>
          <w:rFonts w:ascii="Times New Roman" w:hAnsi="Times New Roman" w:cs="Times New Roman"/>
          <w:b/>
          <w:bCs/>
          <w:noProof/>
          <w:lang w:eastAsia="en-GB"/>
        </w:rPr>
        <w:drawing>
          <wp:anchor distT="0" distB="0" distL="114300" distR="114300" simplePos="0" relativeHeight="251666440" behindDoc="0" locked="0" layoutInCell="1" allowOverlap="1" wp14:anchorId="636EBD36" wp14:editId="2A5DB701">
            <wp:simplePos x="0" y="0"/>
            <wp:positionH relativeFrom="column">
              <wp:posOffset>5086985</wp:posOffset>
            </wp:positionH>
            <wp:positionV relativeFrom="paragraph">
              <wp:posOffset>76916</wp:posOffset>
            </wp:positionV>
            <wp:extent cx="795027" cy="590309"/>
            <wp:effectExtent l="0" t="0" r="5080" b="635"/>
            <wp:wrapSquare wrapText="bothSides"/>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795027" cy="590309"/>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7007F6">
        <w:rPr>
          <w:rFonts w:ascii="Times New Roman" w:hAnsi="Times New Roman" w:cs="Times New Roman"/>
          <w:b/>
          <w:bCs/>
          <w:noProof/>
          <w:lang w:eastAsia="en-GB"/>
        </w:rPr>
        <w:drawing>
          <wp:anchor distT="0" distB="0" distL="114300" distR="114300" simplePos="0" relativeHeight="251667464" behindDoc="0" locked="0" layoutInCell="1" allowOverlap="1" wp14:anchorId="68427AE7" wp14:editId="5971CC14">
            <wp:simplePos x="0" y="0"/>
            <wp:positionH relativeFrom="margin">
              <wp:posOffset>3258185</wp:posOffset>
            </wp:positionH>
            <wp:positionV relativeFrom="paragraph">
              <wp:posOffset>239042</wp:posOffset>
            </wp:positionV>
            <wp:extent cx="1085684" cy="346447"/>
            <wp:effectExtent l="0" t="0" r="635" b="0"/>
            <wp:wrapSquare wrapText="bothSides"/>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1085684" cy="346447"/>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7007F6">
        <w:rPr>
          <w:rFonts w:ascii="Times New Roman" w:hAnsi="Times New Roman" w:cs="Times New Roman"/>
          <w:b/>
          <w:bCs/>
          <w:noProof/>
          <w:lang w:eastAsia="en-GB"/>
        </w:rPr>
        <w:drawing>
          <wp:anchor distT="0" distB="0" distL="114300" distR="114300" simplePos="0" relativeHeight="251665416" behindDoc="0" locked="0" layoutInCell="1" allowOverlap="1" wp14:anchorId="7DAF0523" wp14:editId="3E6502CE">
            <wp:simplePos x="0" y="0"/>
            <wp:positionH relativeFrom="column">
              <wp:posOffset>1273014</wp:posOffset>
            </wp:positionH>
            <wp:positionV relativeFrom="paragraph">
              <wp:posOffset>239025</wp:posOffset>
            </wp:positionV>
            <wp:extent cx="1351143" cy="338798"/>
            <wp:effectExtent l="0" t="0" r="1905" b="4445"/>
            <wp:wrapSquare wrapText="bothSides"/>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1351143" cy="338798"/>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7007F6">
        <w:rPr>
          <w:rFonts w:ascii="Times New Roman" w:hAnsi="Times New Roman" w:cs="Times New Roman"/>
          <w:b/>
          <w:bCs/>
          <w:noProof/>
          <w:lang w:eastAsia="en-GB"/>
        </w:rPr>
        <w:drawing>
          <wp:anchor distT="0" distB="0" distL="114300" distR="114300" simplePos="0" relativeHeight="251664392" behindDoc="0" locked="0" layoutInCell="1" allowOverlap="1" wp14:anchorId="442972AD" wp14:editId="05212886">
            <wp:simplePos x="0" y="0"/>
            <wp:positionH relativeFrom="column">
              <wp:posOffset>1</wp:posOffset>
            </wp:positionH>
            <wp:positionV relativeFrom="paragraph">
              <wp:posOffset>48549</wp:posOffset>
            </wp:positionV>
            <wp:extent cx="828322" cy="751384"/>
            <wp:effectExtent l="0" t="0" r="0" b="0"/>
            <wp:wrapSquare wrapText="bothSides"/>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837207" cy="759444"/>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374B92E2" w14:textId="77777777" w:rsidR="00B07826" w:rsidRDefault="00B07826" w:rsidP="00B07826">
      <w:pPr>
        <w:spacing w:after="0"/>
        <w:jc w:val="both"/>
        <w:rPr>
          <w:rFonts w:ascii="Times New Roman" w:hAnsi="Times New Roman" w:cs="Times New Roman"/>
          <w:b/>
          <w:bCs/>
        </w:rPr>
      </w:pPr>
    </w:p>
    <w:p w14:paraId="0A4E3070" w14:textId="77777777" w:rsidR="00B07826" w:rsidRDefault="00B07826" w:rsidP="00B07826">
      <w:pPr>
        <w:spacing w:after="0"/>
        <w:jc w:val="both"/>
        <w:rPr>
          <w:rFonts w:ascii="Times New Roman" w:hAnsi="Times New Roman" w:cs="Times New Roman"/>
          <w:b/>
          <w:bCs/>
        </w:rPr>
      </w:pPr>
    </w:p>
    <w:p w14:paraId="76669488" w14:textId="77777777" w:rsidR="00B07826" w:rsidRDefault="00B07826" w:rsidP="00B07826">
      <w:pPr>
        <w:spacing w:after="0"/>
        <w:jc w:val="both"/>
        <w:rPr>
          <w:rFonts w:ascii="Times New Roman" w:hAnsi="Times New Roman" w:cs="Times New Roman"/>
          <w:b/>
          <w:bCs/>
        </w:rPr>
      </w:pPr>
    </w:p>
    <w:p w14:paraId="04A74F65" w14:textId="77777777" w:rsidR="00B07826" w:rsidRDefault="00B07826" w:rsidP="00B07826">
      <w:pPr>
        <w:spacing w:after="0"/>
        <w:jc w:val="both"/>
        <w:rPr>
          <w:rFonts w:ascii="Times New Roman" w:hAnsi="Times New Roman" w:cs="Times New Roman"/>
          <w:b/>
          <w:bCs/>
        </w:rPr>
      </w:pPr>
    </w:p>
    <w:p w14:paraId="31E0BC99" w14:textId="77777777" w:rsidR="00B07826" w:rsidRDefault="00B07826" w:rsidP="00B07826">
      <w:pPr>
        <w:spacing w:after="0"/>
        <w:jc w:val="both"/>
        <w:rPr>
          <w:rFonts w:ascii="Times New Roman" w:hAnsi="Times New Roman" w:cs="Times New Roman"/>
          <w:b/>
          <w:bCs/>
        </w:rPr>
      </w:pPr>
    </w:p>
    <w:p w14:paraId="1E0E519C" w14:textId="77777777" w:rsidR="00B07826" w:rsidRDefault="00B07826" w:rsidP="00B07826">
      <w:pPr>
        <w:spacing w:after="0"/>
        <w:jc w:val="both"/>
        <w:rPr>
          <w:rFonts w:ascii="Times New Roman" w:hAnsi="Times New Roman" w:cs="Times New Roman"/>
          <w:b/>
          <w:bCs/>
        </w:rPr>
      </w:pPr>
    </w:p>
    <w:p w14:paraId="6C727D80" w14:textId="77777777" w:rsidR="00B07826" w:rsidRDefault="00B07826" w:rsidP="00B07826">
      <w:pPr>
        <w:spacing w:after="0"/>
        <w:jc w:val="both"/>
        <w:rPr>
          <w:rFonts w:ascii="Times New Roman" w:hAnsi="Times New Roman" w:cs="Times New Roman"/>
          <w:b/>
          <w:bCs/>
        </w:rPr>
      </w:pPr>
    </w:p>
    <w:p w14:paraId="2913A602" w14:textId="77777777" w:rsidR="00B07826" w:rsidRDefault="00B07826" w:rsidP="00B07826">
      <w:pPr>
        <w:spacing w:after="0"/>
        <w:jc w:val="both"/>
        <w:rPr>
          <w:rFonts w:ascii="Times New Roman" w:hAnsi="Times New Roman" w:cs="Times New Roman"/>
          <w:b/>
          <w:bCs/>
        </w:rPr>
      </w:pPr>
    </w:p>
    <w:p w14:paraId="7BCB4FE6" w14:textId="77777777" w:rsidR="00B07826" w:rsidRDefault="00B07826" w:rsidP="00B07826">
      <w:pPr>
        <w:spacing w:after="0"/>
        <w:jc w:val="both"/>
        <w:rPr>
          <w:rFonts w:ascii="Times New Roman" w:hAnsi="Times New Roman" w:cs="Times New Roman"/>
          <w:b/>
          <w:bCs/>
        </w:rPr>
      </w:pPr>
    </w:p>
    <w:p w14:paraId="453118C6" w14:textId="77777777" w:rsidR="00B07826" w:rsidRDefault="00B07826" w:rsidP="00B07826">
      <w:pPr>
        <w:spacing w:after="0"/>
        <w:jc w:val="both"/>
        <w:rPr>
          <w:rFonts w:ascii="Times New Roman" w:hAnsi="Times New Roman" w:cs="Times New Roman"/>
          <w:b/>
          <w:bCs/>
        </w:rPr>
      </w:pPr>
    </w:p>
    <w:p w14:paraId="439BA05E" w14:textId="77777777" w:rsidR="00B07826" w:rsidRDefault="00B07826" w:rsidP="00B07826">
      <w:pPr>
        <w:spacing w:after="0"/>
        <w:jc w:val="both"/>
        <w:rPr>
          <w:rFonts w:ascii="Times New Roman" w:hAnsi="Times New Roman" w:cs="Times New Roman"/>
          <w:b/>
          <w:bCs/>
        </w:rPr>
      </w:pPr>
    </w:p>
    <w:p w14:paraId="4E53083F" w14:textId="77777777" w:rsidR="00B07826" w:rsidRDefault="00B07826" w:rsidP="00B07826">
      <w:pPr>
        <w:spacing w:after="0"/>
        <w:jc w:val="both"/>
        <w:rPr>
          <w:rFonts w:ascii="Times New Roman" w:hAnsi="Times New Roman" w:cs="Times New Roman"/>
          <w:b/>
          <w:bCs/>
        </w:rPr>
      </w:pPr>
    </w:p>
    <w:p w14:paraId="03C18D7B" w14:textId="77777777" w:rsidR="00B07826" w:rsidRDefault="00B07826" w:rsidP="00B07826">
      <w:pPr>
        <w:spacing w:after="0"/>
        <w:jc w:val="both"/>
        <w:rPr>
          <w:rFonts w:ascii="Times New Roman" w:hAnsi="Times New Roman" w:cs="Times New Roman"/>
          <w:b/>
          <w:bCs/>
        </w:rPr>
      </w:pPr>
    </w:p>
    <w:p w14:paraId="20455CA5" w14:textId="459BD1D1" w:rsidR="00B07826" w:rsidRDefault="00B07826" w:rsidP="00B07826">
      <w:pPr>
        <w:spacing w:after="0"/>
        <w:jc w:val="both"/>
        <w:rPr>
          <w:rFonts w:ascii="Times New Roman" w:hAnsi="Times New Roman" w:cs="Times New Roman"/>
          <w:b/>
          <w:bCs/>
        </w:rPr>
      </w:pPr>
    </w:p>
    <w:p w14:paraId="54947643" w14:textId="77777777" w:rsidR="00900F2D" w:rsidRDefault="00900F2D" w:rsidP="00B07826">
      <w:pPr>
        <w:spacing w:after="0"/>
        <w:jc w:val="both"/>
        <w:rPr>
          <w:rFonts w:ascii="Times New Roman" w:hAnsi="Times New Roman" w:cs="Times New Roman"/>
          <w:b/>
          <w:bCs/>
        </w:rPr>
      </w:pPr>
    </w:p>
    <w:p w14:paraId="2B878A42" w14:textId="4745C4DA" w:rsidR="009370F2" w:rsidRPr="00D12967" w:rsidRDefault="009370F2" w:rsidP="009370F2">
      <w:pPr>
        <w:spacing w:line="276" w:lineRule="auto"/>
        <w:jc w:val="both"/>
        <w:rPr>
          <w:bCs/>
          <w:sz w:val="28"/>
          <w:szCs w:val="28"/>
        </w:rPr>
      </w:pPr>
      <w:r w:rsidRPr="00E716E3">
        <w:rPr>
          <w:rFonts w:ascii="Helvetica" w:hAnsi="Helvetica"/>
          <w:b/>
          <w:bCs/>
          <w:color w:val="2C166F"/>
        </w:rPr>
        <w:t>Introduction</w:t>
      </w:r>
    </w:p>
    <w:p w14:paraId="32E7C2B5" w14:textId="5692946D" w:rsidR="00261B5E" w:rsidRPr="007007F6" w:rsidRDefault="00261B5E">
      <w:pPr>
        <w:pStyle w:val="ListParagraph"/>
        <w:numPr>
          <w:ilvl w:val="1"/>
          <w:numId w:val="1"/>
        </w:numPr>
        <w:spacing w:after="0"/>
        <w:jc w:val="both"/>
        <w:rPr>
          <w:rFonts w:ascii="Times New Roman" w:hAnsi="Times New Roman" w:cs="Times New Roman"/>
        </w:rPr>
      </w:pPr>
      <w:r w:rsidRPr="007007F6">
        <w:rPr>
          <w:rFonts w:ascii="Times New Roman" w:hAnsi="Times New Roman" w:cs="Times New Roman"/>
        </w:rPr>
        <w:t>T</w:t>
      </w:r>
      <w:r w:rsidR="002D46DB" w:rsidRPr="007007F6">
        <w:rPr>
          <w:rFonts w:ascii="Times New Roman" w:hAnsi="Times New Roman" w:cs="Times New Roman"/>
        </w:rPr>
        <w:t>he Liverpool Law Clinic (LLC)</w:t>
      </w:r>
      <w:r w:rsidR="002D46DB" w:rsidRPr="007007F6">
        <w:rPr>
          <w:rStyle w:val="FootnoteReference"/>
          <w:rFonts w:ascii="Times New Roman" w:hAnsi="Times New Roman" w:cs="Times New Roman"/>
        </w:rPr>
        <w:footnoteReference w:id="2"/>
      </w:r>
      <w:r w:rsidR="002D46DB" w:rsidRPr="007007F6">
        <w:rPr>
          <w:rFonts w:ascii="Times New Roman" w:hAnsi="Times New Roman" w:cs="Times New Roman"/>
        </w:rPr>
        <w:t xml:space="preserve">, </w:t>
      </w:r>
      <w:r w:rsidRPr="007007F6">
        <w:rPr>
          <w:rFonts w:ascii="Times New Roman" w:hAnsi="Times New Roman" w:cs="Times New Roman"/>
        </w:rPr>
        <w:t>European Network on Statelessness (ENS)</w:t>
      </w:r>
      <w:r w:rsidR="00D31672" w:rsidRPr="007007F6">
        <w:rPr>
          <w:rStyle w:val="FootnoteReference"/>
          <w:rFonts w:ascii="Times New Roman" w:hAnsi="Times New Roman" w:cs="Times New Roman"/>
        </w:rPr>
        <w:footnoteReference w:id="3"/>
      </w:r>
      <w:r w:rsidR="002D46DB" w:rsidRPr="007007F6">
        <w:rPr>
          <w:rFonts w:ascii="Times New Roman" w:hAnsi="Times New Roman" w:cs="Times New Roman"/>
        </w:rPr>
        <w:t xml:space="preserve"> and</w:t>
      </w:r>
      <w:r w:rsidRPr="007007F6">
        <w:rPr>
          <w:rFonts w:ascii="Times New Roman" w:hAnsi="Times New Roman" w:cs="Times New Roman"/>
        </w:rPr>
        <w:t xml:space="preserve"> Institute on Statelessness and Inclusion (ISI)</w:t>
      </w:r>
      <w:r w:rsidR="00440F9D" w:rsidRPr="007007F6">
        <w:rPr>
          <w:rStyle w:val="FootnoteReference"/>
          <w:rFonts w:ascii="Times New Roman" w:hAnsi="Times New Roman" w:cs="Times New Roman"/>
        </w:rPr>
        <w:footnoteReference w:id="4"/>
      </w:r>
      <w:r w:rsidRPr="007007F6">
        <w:rPr>
          <w:rFonts w:ascii="Times New Roman" w:hAnsi="Times New Roman" w:cs="Times New Roman"/>
        </w:rPr>
        <w:t xml:space="preserve"> welcome the opportunity to make this submission to the Committee on the Rights of the Child regarding the UK’s compliance with </w:t>
      </w:r>
      <w:r w:rsidR="00013EC6" w:rsidRPr="007007F6">
        <w:rPr>
          <w:rFonts w:ascii="Times New Roman" w:hAnsi="Times New Roman" w:cs="Times New Roman"/>
        </w:rPr>
        <w:t xml:space="preserve">the right of every child to acquire a nationality under Article 7 and to preserve their nationality under Article 8 of the Convention on the Rights of the Child (CRC). This submission also draws on the Guiding Principles of the </w:t>
      </w:r>
      <w:r w:rsidR="003A44BB" w:rsidRPr="007007F6">
        <w:rPr>
          <w:rFonts w:ascii="Times New Roman" w:hAnsi="Times New Roman" w:cs="Times New Roman"/>
        </w:rPr>
        <w:t>CRC</w:t>
      </w:r>
      <w:r w:rsidR="00013EC6" w:rsidRPr="007007F6">
        <w:rPr>
          <w:rFonts w:ascii="Times New Roman" w:hAnsi="Times New Roman" w:cs="Times New Roman"/>
        </w:rPr>
        <w:t xml:space="preserve">, </w:t>
      </w:r>
      <w:r w:rsidR="002900CD" w:rsidRPr="007007F6">
        <w:rPr>
          <w:rFonts w:ascii="Times New Roman" w:hAnsi="Times New Roman" w:cs="Times New Roman"/>
        </w:rPr>
        <w:t>including</w:t>
      </w:r>
      <w:r w:rsidR="00013EC6" w:rsidRPr="007007F6">
        <w:rPr>
          <w:rFonts w:ascii="Times New Roman" w:hAnsi="Times New Roman" w:cs="Times New Roman"/>
        </w:rPr>
        <w:t xml:space="preserve"> freedom from discrimination (Article 2) and best interests of the child (Article 3)</w:t>
      </w:r>
      <w:r w:rsidRPr="007007F6">
        <w:rPr>
          <w:rFonts w:ascii="Times New Roman" w:hAnsi="Times New Roman" w:cs="Times New Roman"/>
        </w:rPr>
        <w:t xml:space="preserve">. </w:t>
      </w:r>
      <w:r w:rsidR="002900CD" w:rsidRPr="007007F6">
        <w:rPr>
          <w:rFonts w:ascii="Times New Roman" w:hAnsi="Times New Roman" w:cs="Times New Roman"/>
        </w:rPr>
        <w:t>T</w:t>
      </w:r>
      <w:r w:rsidR="0095119E" w:rsidRPr="007007F6">
        <w:rPr>
          <w:rFonts w:ascii="Times New Roman" w:hAnsi="Times New Roman" w:cs="Times New Roman"/>
        </w:rPr>
        <w:t>he submission focuses on:</w:t>
      </w:r>
    </w:p>
    <w:p w14:paraId="7AC670BA" w14:textId="77777777" w:rsidR="00C106BA" w:rsidRPr="007007F6" w:rsidRDefault="00C106BA" w:rsidP="00C106BA">
      <w:pPr>
        <w:pStyle w:val="ListParagraph"/>
        <w:spacing w:after="0"/>
        <w:ind w:left="502"/>
        <w:jc w:val="both"/>
        <w:rPr>
          <w:rFonts w:ascii="Times New Roman" w:hAnsi="Times New Roman" w:cs="Times New Roman"/>
        </w:rPr>
      </w:pPr>
    </w:p>
    <w:p w14:paraId="147862B9" w14:textId="32511899" w:rsidR="0095119E" w:rsidRPr="007007F6" w:rsidRDefault="0095119E" w:rsidP="0095119E">
      <w:pPr>
        <w:pStyle w:val="ListParagraph"/>
        <w:numPr>
          <w:ilvl w:val="2"/>
          <w:numId w:val="1"/>
        </w:numPr>
        <w:spacing w:after="0"/>
        <w:jc w:val="both"/>
        <w:rPr>
          <w:rFonts w:ascii="Times New Roman" w:hAnsi="Times New Roman" w:cs="Times New Roman"/>
        </w:rPr>
      </w:pPr>
      <w:r w:rsidRPr="007007F6">
        <w:rPr>
          <w:rFonts w:ascii="Times New Roman" w:hAnsi="Times New Roman" w:cs="Times New Roman"/>
        </w:rPr>
        <w:t>The right to acquire a nationality of children born stateless in the UK;</w:t>
      </w:r>
    </w:p>
    <w:p w14:paraId="028705AC" w14:textId="06DE25FE" w:rsidR="0095119E" w:rsidRPr="007007F6" w:rsidRDefault="007E3BA3" w:rsidP="0095119E">
      <w:pPr>
        <w:pStyle w:val="ListParagraph"/>
        <w:numPr>
          <w:ilvl w:val="2"/>
          <w:numId w:val="1"/>
        </w:numPr>
        <w:spacing w:after="0"/>
        <w:jc w:val="both"/>
        <w:rPr>
          <w:rFonts w:ascii="Times New Roman" w:hAnsi="Times New Roman" w:cs="Times New Roman"/>
        </w:rPr>
      </w:pPr>
      <w:r w:rsidRPr="007007F6">
        <w:rPr>
          <w:rFonts w:ascii="Times New Roman" w:hAnsi="Times New Roman" w:cs="Times New Roman"/>
        </w:rPr>
        <w:t>Access to protection for</w:t>
      </w:r>
      <w:r w:rsidR="0095119E" w:rsidRPr="007007F6">
        <w:rPr>
          <w:rFonts w:ascii="Times New Roman" w:hAnsi="Times New Roman" w:cs="Times New Roman"/>
        </w:rPr>
        <w:t xml:space="preserve"> stateless migrant and refugee children;</w:t>
      </w:r>
    </w:p>
    <w:p w14:paraId="4F82E503" w14:textId="54286E32" w:rsidR="0095119E" w:rsidRPr="007007F6" w:rsidRDefault="0095119E" w:rsidP="0095119E">
      <w:pPr>
        <w:pStyle w:val="ListParagraph"/>
        <w:numPr>
          <w:ilvl w:val="2"/>
          <w:numId w:val="1"/>
        </w:numPr>
        <w:spacing w:after="0"/>
        <w:jc w:val="both"/>
        <w:rPr>
          <w:rFonts w:ascii="Times New Roman" w:hAnsi="Times New Roman" w:cs="Times New Roman"/>
        </w:rPr>
      </w:pPr>
      <w:r w:rsidRPr="007007F6">
        <w:rPr>
          <w:rFonts w:ascii="Times New Roman" w:hAnsi="Times New Roman" w:cs="Times New Roman"/>
        </w:rPr>
        <w:t>The right to birth registration; and</w:t>
      </w:r>
    </w:p>
    <w:p w14:paraId="2E184A8F" w14:textId="718FD4FA" w:rsidR="0095119E" w:rsidRPr="007007F6" w:rsidRDefault="0095119E" w:rsidP="0095119E">
      <w:pPr>
        <w:pStyle w:val="ListParagraph"/>
        <w:numPr>
          <w:ilvl w:val="2"/>
          <w:numId w:val="1"/>
        </w:numPr>
        <w:spacing w:after="0"/>
        <w:jc w:val="both"/>
        <w:rPr>
          <w:rFonts w:ascii="Times New Roman" w:hAnsi="Times New Roman" w:cs="Times New Roman"/>
        </w:rPr>
      </w:pPr>
      <w:r w:rsidRPr="007007F6">
        <w:rPr>
          <w:rFonts w:ascii="Times New Roman" w:hAnsi="Times New Roman" w:cs="Times New Roman"/>
        </w:rPr>
        <w:t>Child rights in the context of nationality deprivation.</w:t>
      </w:r>
    </w:p>
    <w:p w14:paraId="51A2CBFE" w14:textId="5B3581B2" w:rsidR="00E45705" w:rsidRPr="007007F6" w:rsidDel="00C666B8" w:rsidRDefault="00E45705">
      <w:pPr>
        <w:pStyle w:val="ListParagraph"/>
        <w:spacing w:after="0"/>
        <w:ind w:left="502"/>
        <w:jc w:val="both"/>
        <w:rPr>
          <w:rFonts w:ascii="Times New Roman" w:hAnsi="Times New Roman" w:cs="Times New Roman"/>
        </w:rPr>
      </w:pPr>
    </w:p>
    <w:p w14:paraId="27C2A59C" w14:textId="4644424E" w:rsidR="001D6B9B" w:rsidRPr="007007F6" w:rsidRDefault="00B22A55">
      <w:pPr>
        <w:pStyle w:val="ListParagraph"/>
        <w:numPr>
          <w:ilvl w:val="1"/>
          <w:numId w:val="1"/>
        </w:numPr>
        <w:spacing w:after="0"/>
        <w:jc w:val="both"/>
        <w:rPr>
          <w:rFonts w:ascii="Times New Roman" w:hAnsi="Times New Roman" w:cs="Times New Roman"/>
        </w:rPr>
      </w:pPr>
      <w:r w:rsidRPr="007007F6" w:rsidDel="00C666B8">
        <w:rPr>
          <w:rFonts w:ascii="Times New Roman" w:hAnsi="Times New Roman" w:cs="Times New Roman"/>
        </w:rPr>
        <w:t xml:space="preserve">In light of the UK’s obligations under the </w:t>
      </w:r>
      <w:r w:rsidR="002039EE" w:rsidRPr="007007F6" w:rsidDel="00C666B8">
        <w:rPr>
          <w:rFonts w:ascii="Times New Roman" w:hAnsi="Times New Roman" w:cs="Times New Roman"/>
        </w:rPr>
        <w:t>CRC</w:t>
      </w:r>
      <w:r w:rsidR="00FC2EEF" w:rsidRPr="007007F6" w:rsidDel="00C666B8">
        <w:rPr>
          <w:rFonts w:ascii="Times New Roman" w:hAnsi="Times New Roman" w:cs="Times New Roman"/>
        </w:rPr>
        <w:t xml:space="preserve"> and the </w:t>
      </w:r>
      <w:r w:rsidR="00C80E43" w:rsidRPr="007007F6" w:rsidDel="00C666B8">
        <w:rPr>
          <w:rFonts w:ascii="Times New Roman" w:hAnsi="Times New Roman" w:cs="Times New Roman"/>
        </w:rPr>
        <w:t>importance</w:t>
      </w:r>
      <w:r w:rsidR="00FC2EEF" w:rsidRPr="007007F6" w:rsidDel="00C666B8">
        <w:rPr>
          <w:rFonts w:ascii="Times New Roman" w:hAnsi="Times New Roman" w:cs="Times New Roman"/>
        </w:rPr>
        <w:t xml:space="preserve"> of eradicati</w:t>
      </w:r>
      <w:r w:rsidR="003927F0" w:rsidRPr="007007F6">
        <w:rPr>
          <w:rFonts w:ascii="Times New Roman" w:hAnsi="Times New Roman" w:cs="Times New Roman"/>
        </w:rPr>
        <w:t>ng</w:t>
      </w:r>
      <w:r w:rsidR="00FC2EEF" w:rsidRPr="007007F6" w:rsidDel="00C666B8">
        <w:rPr>
          <w:rFonts w:ascii="Times New Roman" w:hAnsi="Times New Roman" w:cs="Times New Roman"/>
        </w:rPr>
        <w:t xml:space="preserve"> statelessness as expressed by </w:t>
      </w:r>
      <w:r w:rsidR="00800F81" w:rsidRPr="007007F6">
        <w:rPr>
          <w:rFonts w:ascii="Times New Roman" w:hAnsi="Times New Roman" w:cs="Times New Roman"/>
        </w:rPr>
        <w:t>UNHCR</w:t>
      </w:r>
      <w:r w:rsidR="006954E2" w:rsidRPr="007007F6">
        <w:rPr>
          <w:rFonts w:ascii="Times New Roman" w:hAnsi="Times New Roman" w:cs="Times New Roman"/>
        </w:rPr>
        <w:t>’s</w:t>
      </w:r>
      <w:r w:rsidR="00FC2EEF" w:rsidRPr="007007F6" w:rsidDel="00C666B8">
        <w:rPr>
          <w:rFonts w:ascii="Times New Roman" w:hAnsi="Times New Roman" w:cs="Times New Roman"/>
        </w:rPr>
        <w:t xml:space="preserve"> #IBelong </w:t>
      </w:r>
      <w:r w:rsidR="00C80E43" w:rsidRPr="007007F6" w:rsidDel="00C666B8">
        <w:rPr>
          <w:rFonts w:ascii="Times New Roman" w:hAnsi="Times New Roman" w:cs="Times New Roman"/>
        </w:rPr>
        <w:t>campaign</w:t>
      </w:r>
      <w:r w:rsidR="00FC2EEF" w:rsidRPr="007007F6" w:rsidDel="00C666B8">
        <w:rPr>
          <w:rFonts w:ascii="Times New Roman" w:hAnsi="Times New Roman" w:cs="Times New Roman"/>
        </w:rPr>
        <w:t xml:space="preserve">, the submitting organisations </w:t>
      </w:r>
      <w:r w:rsidR="0018402C" w:rsidRPr="007007F6" w:rsidDel="00C666B8">
        <w:rPr>
          <w:rFonts w:ascii="Times New Roman" w:hAnsi="Times New Roman" w:cs="Times New Roman"/>
        </w:rPr>
        <w:t xml:space="preserve">hope the Committee will raise </w:t>
      </w:r>
      <w:r w:rsidR="0095119E" w:rsidRPr="007007F6">
        <w:rPr>
          <w:rFonts w:ascii="Times New Roman" w:hAnsi="Times New Roman" w:cs="Times New Roman"/>
        </w:rPr>
        <w:t>these matters</w:t>
      </w:r>
      <w:r w:rsidR="0018402C" w:rsidRPr="007007F6" w:rsidDel="00C666B8">
        <w:rPr>
          <w:rFonts w:ascii="Times New Roman" w:hAnsi="Times New Roman" w:cs="Times New Roman"/>
        </w:rPr>
        <w:t xml:space="preserve"> in </w:t>
      </w:r>
      <w:r w:rsidR="000A6771" w:rsidRPr="007007F6" w:rsidDel="00C666B8">
        <w:rPr>
          <w:rFonts w:ascii="Times New Roman" w:hAnsi="Times New Roman" w:cs="Times New Roman"/>
        </w:rPr>
        <w:t>the List of Issues Prior to Reporting</w:t>
      </w:r>
      <w:r w:rsidR="0095119E" w:rsidRPr="007007F6">
        <w:rPr>
          <w:rFonts w:ascii="Times New Roman" w:hAnsi="Times New Roman" w:cs="Times New Roman"/>
        </w:rPr>
        <w:t xml:space="preserve"> (LOIPR)</w:t>
      </w:r>
      <w:r w:rsidR="0018402C" w:rsidRPr="007007F6" w:rsidDel="00C666B8">
        <w:rPr>
          <w:rFonts w:ascii="Times New Roman" w:hAnsi="Times New Roman" w:cs="Times New Roman"/>
        </w:rPr>
        <w:t xml:space="preserve"> and address </w:t>
      </w:r>
      <w:r w:rsidR="00C80E43" w:rsidRPr="007007F6" w:rsidDel="00C666B8">
        <w:rPr>
          <w:rFonts w:ascii="Times New Roman" w:hAnsi="Times New Roman" w:cs="Times New Roman"/>
        </w:rPr>
        <w:t>recommendations</w:t>
      </w:r>
      <w:r w:rsidR="0018402C" w:rsidRPr="007007F6" w:rsidDel="00C666B8">
        <w:rPr>
          <w:rFonts w:ascii="Times New Roman" w:hAnsi="Times New Roman" w:cs="Times New Roman"/>
        </w:rPr>
        <w:t xml:space="preserve"> to the UK </w:t>
      </w:r>
      <w:r w:rsidR="000C4F0C" w:rsidRPr="007007F6" w:rsidDel="00C666B8">
        <w:rPr>
          <w:rFonts w:ascii="Times New Roman" w:hAnsi="Times New Roman" w:cs="Times New Roman"/>
        </w:rPr>
        <w:t xml:space="preserve">Government </w:t>
      </w:r>
      <w:r w:rsidR="0018402C" w:rsidRPr="007007F6" w:rsidDel="00C666B8">
        <w:rPr>
          <w:rFonts w:ascii="Times New Roman" w:hAnsi="Times New Roman" w:cs="Times New Roman"/>
        </w:rPr>
        <w:t>to further prevent and reduce childhood statelessness</w:t>
      </w:r>
      <w:r w:rsidR="00FF7759" w:rsidRPr="007007F6" w:rsidDel="00C666B8">
        <w:rPr>
          <w:rFonts w:ascii="Times New Roman" w:hAnsi="Times New Roman" w:cs="Times New Roman"/>
        </w:rPr>
        <w:t>.</w:t>
      </w:r>
      <w:r w:rsidR="0018402C" w:rsidRPr="007007F6" w:rsidDel="00C666B8">
        <w:rPr>
          <w:rFonts w:ascii="Times New Roman" w:hAnsi="Times New Roman" w:cs="Times New Roman"/>
        </w:rPr>
        <w:t xml:space="preserve"> </w:t>
      </w:r>
      <w:r w:rsidR="00E40004" w:rsidRPr="007007F6" w:rsidDel="00C666B8">
        <w:rPr>
          <w:rFonts w:ascii="Times New Roman" w:hAnsi="Times New Roman" w:cs="Times New Roman"/>
        </w:rPr>
        <w:t xml:space="preserve"> </w:t>
      </w:r>
    </w:p>
    <w:p w14:paraId="20E6F76D" w14:textId="77777777" w:rsidR="001616DD" w:rsidRPr="007007F6" w:rsidRDefault="001616DD" w:rsidP="00DF2AA7">
      <w:pPr>
        <w:pStyle w:val="ListParagraph"/>
        <w:spacing w:after="0"/>
        <w:ind w:left="502"/>
        <w:jc w:val="both"/>
        <w:rPr>
          <w:rFonts w:ascii="Times New Roman" w:hAnsi="Times New Roman" w:cs="Times New Roman"/>
        </w:rPr>
      </w:pPr>
    </w:p>
    <w:p w14:paraId="2D9E8F75" w14:textId="43B08453" w:rsidR="00C9171E" w:rsidRPr="007007F6" w:rsidRDefault="00E80130">
      <w:pPr>
        <w:pStyle w:val="ListParagraph"/>
        <w:numPr>
          <w:ilvl w:val="1"/>
          <w:numId w:val="1"/>
        </w:numPr>
        <w:spacing w:after="0"/>
        <w:jc w:val="both"/>
        <w:rPr>
          <w:rFonts w:ascii="Times New Roman" w:hAnsi="Times New Roman" w:cs="Times New Roman"/>
          <w:b/>
          <w:bCs/>
        </w:rPr>
      </w:pPr>
      <w:r w:rsidRPr="007007F6">
        <w:rPr>
          <w:rFonts w:ascii="Times New Roman" w:hAnsi="Times New Roman" w:cs="Times New Roman"/>
        </w:rPr>
        <w:t>T</w:t>
      </w:r>
      <w:r w:rsidR="00F03D58" w:rsidRPr="007007F6">
        <w:rPr>
          <w:rFonts w:ascii="Times New Roman" w:hAnsi="Times New Roman" w:cs="Times New Roman"/>
        </w:rPr>
        <w:t xml:space="preserve">his submission </w:t>
      </w:r>
      <w:r w:rsidR="00CB12EE" w:rsidRPr="007007F6">
        <w:rPr>
          <w:rFonts w:ascii="Times New Roman" w:hAnsi="Times New Roman" w:cs="Times New Roman"/>
        </w:rPr>
        <w:t>is</w:t>
      </w:r>
      <w:r w:rsidR="00F03D58" w:rsidRPr="007007F6">
        <w:rPr>
          <w:rFonts w:ascii="Times New Roman" w:hAnsi="Times New Roman" w:cs="Times New Roman"/>
        </w:rPr>
        <w:t xml:space="preserve"> structured to </w:t>
      </w:r>
      <w:r w:rsidR="00950D89" w:rsidRPr="007007F6">
        <w:rPr>
          <w:rFonts w:ascii="Times New Roman" w:hAnsi="Times New Roman" w:cs="Times New Roman"/>
        </w:rPr>
        <w:t>highlight</w:t>
      </w:r>
      <w:r w:rsidR="00F03D58" w:rsidRPr="007007F6">
        <w:rPr>
          <w:rFonts w:ascii="Times New Roman" w:hAnsi="Times New Roman" w:cs="Times New Roman"/>
        </w:rPr>
        <w:t xml:space="preserve"> key </w:t>
      </w:r>
      <w:r w:rsidR="003B599C" w:rsidRPr="007007F6">
        <w:rPr>
          <w:rFonts w:ascii="Times New Roman" w:hAnsi="Times New Roman" w:cs="Times New Roman"/>
        </w:rPr>
        <w:t>challenges</w:t>
      </w:r>
      <w:r w:rsidR="00F03D58" w:rsidRPr="007007F6">
        <w:rPr>
          <w:rFonts w:ascii="Times New Roman" w:hAnsi="Times New Roman" w:cs="Times New Roman"/>
        </w:rPr>
        <w:t xml:space="preserve"> faced by children affected by statelessness in the UK</w:t>
      </w:r>
      <w:r w:rsidR="0095119E" w:rsidRPr="007007F6">
        <w:rPr>
          <w:rFonts w:ascii="Times New Roman" w:hAnsi="Times New Roman" w:cs="Times New Roman"/>
        </w:rPr>
        <w:t>, drawing on the work of the co-submitting organisations</w:t>
      </w:r>
      <w:r w:rsidR="00F03D58" w:rsidRPr="007007F6">
        <w:rPr>
          <w:rFonts w:ascii="Times New Roman" w:hAnsi="Times New Roman" w:cs="Times New Roman"/>
        </w:rPr>
        <w:t>.</w:t>
      </w:r>
      <w:r w:rsidR="006E7CC5" w:rsidRPr="007007F6">
        <w:rPr>
          <w:rStyle w:val="FootnoteReference"/>
          <w:rFonts w:ascii="Times New Roman" w:hAnsi="Times New Roman" w:cs="Times New Roman"/>
        </w:rPr>
        <w:footnoteReference w:id="5"/>
      </w:r>
      <w:r w:rsidR="00F03D58" w:rsidRPr="007007F6">
        <w:rPr>
          <w:rFonts w:ascii="Times New Roman" w:hAnsi="Times New Roman" w:cs="Times New Roman"/>
        </w:rPr>
        <w:t xml:space="preserve"> </w:t>
      </w:r>
      <w:r w:rsidR="0095119E" w:rsidRPr="007007F6">
        <w:rPr>
          <w:rFonts w:ascii="Times New Roman" w:hAnsi="Times New Roman" w:cs="Times New Roman"/>
        </w:rPr>
        <w:t>Each section</w:t>
      </w:r>
      <w:r w:rsidR="003D663E" w:rsidRPr="007007F6">
        <w:rPr>
          <w:rFonts w:ascii="Times New Roman" w:hAnsi="Times New Roman" w:cs="Times New Roman"/>
        </w:rPr>
        <w:t xml:space="preserve"> </w:t>
      </w:r>
      <w:r w:rsidR="006D12D5" w:rsidRPr="007007F6">
        <w:rPr>
          <w:rFonts w:ascii="Times New Roman" w:hAnsi="Times New Roman" w:cs="Times New Roman"/>
        </w:rPr>
        <w:t xml:space="preserve">includes recommended </w:t>
      </w:r>
      <w:r w:rsidR="0095119E" w:rsidRPr="007007F6">
        <w:rPr>
          <w:rFonts w:ascii="Times New Roman" w:hAnsi="Times New Roman" w:cs="Times New Roman"/>
        </w:rPr>
        <w:t>issues to be incorporated into the LOIPR. The submission ends with</w:t>
      </w:r>
      <w:r w:rsidR="00950D89" w:rsidRPr="007007F6">
        <w:rPr>
          <w:rFonts w:ascii="Times New Roman" w:hAnsi="Times New Roman" w:cs="Times New Roman"/>
        </w:rPr>
        <w:t xml:space="preserve"> </w:t>
      </w:r>
      <w:r w:rsidR="0095119E" w:rsidRPr="007007F6">
        <w:rPr>
          <w:rFonts w:ascii="Times New Roman" w:hAnsi="Times New Roman" w:cs="Times New Roman"/>
        </w:rPr>
        <w:t xml:space="preserve">draft </w:t>
      </w:r>
      <w:r w:rsidR="00950D89" w:rsidRPr="007007F6">
        <w:rPr>
          <w:rFonts w:ascii="Times New Roman" w:hAnsi="Times New Roman" w:cs="Times New Roman"/>
        </w:rPr>
        <w:t>recommendations that may be drawn on by the Committee in formulating its Concluding Observations to the UK</w:t>
      </w:r>
      <w:r w:rsidR="001616DD" w:rsidRPr="007007F6">
        <w:rPr>
          <w:rFonts w:ascii="Times New Roman" w:hAnsi="Times New Roman" w:cs="Times New Roman"/>
        </w:rPr>
        <w:t>.</w:t>
      </w:r>
    </w:p>
    <w:p w14:paraId="2999CB73" w14:textId="77777777" w:rsidR="00C0261C" w:rsidRPr="007007F6" w:rsidRDefault="00C0261C" w:rsidP="00DF2AA7">
      <w:pPr>
        <w:pStyle w:val="ListParagraph"/>
        <w:spacing w:after="0"/>
        <w:ind w:left="502"/>
        <w:jc w:val="both"/>
        <w:rPr>
          <w:rFonts w:ascii="Times New Roman" w:hAnsi="Times New Roman" w:cs="Times New Roman"/>
          <w:b/>
          <w:bCs/>
        </w:rPr>
      </w:pPr>
    </w:p>
    <w:p w14:paraId="26A83055" w14:textId="77777777" w:rsidR="0095119E" w:rsidRPr="007007F6" w:rsidRDefault="0095119E" w:rsidP="00DF2AA7">
      <w:pPr>
        <w:pStyle w:val="ListParagraph"/>
        <w:numPr>
          <w:ilvl w:val="1"/>
          <w:numId w:val="1"/>
        </w:numPr>
        <w:jc w:val="both"/>
        <w:rPr>
          <w:rFonts w:ascii="Times New Roman" w:hAnsi="Times New Roman" w:cs="Times New Roman"/>
        </w:rPr>
      </w:pPr>
      <w:r w:rsidRPr="007007F6">
        <w:rPr>
          <w:rFonts w:ascii="Times New Roman" w:hAnsi="Times New Roman" w:cs="Times New Roman"/>
        </w:rPr>
        <w:t>There are three Annexes to this submission:</w:t>
      </w:r>
    </w:p>
    <w:p w14:paraId="1D52E1EE" w14:textId="77777777" w:rsidR="0095119E" w:rsidRPr="007007F6" w:rsidRDefault="0095119E" w:rsidP="00C106BA">
      <w:pPr>
        <w:pStyle w:val="ListParagraph"/>
        <w:rPr>
          <w:rFonts w:ascii="Times New Roman" w:hAnsi="Times New Roman" w:cs="Times New Roman"/>
        </w:rPr>
      </w:pPr>
    </w:p>
    <w:p w14:paraId="50FCAF18" w14:textId="346C2310" w:rsidR="0095119E" w:rsidRPr="007007F6" w:rsidRDefault="006B22AB" w:rsidP="0095119E">
      <w:pPr>
        <w:pStyle w:val="ListParagraph"/>
        <w:numPr>
          <w:ilvl w:val="2"/>
          <w:numId w:val="1"/>
        </w:numPr>
        <w:jc w:val="both"/>
        <w:rPr>
          <w:rFonts w:ascii="Times New Roman" w:hAnsi="Times New Roman" w:cs="Times New Roman"/>
        </w:rPr>
      </w:pPr>
      <w:hyperlink w:anchor="_Annex_I_-" w:history="1">
        <w:r w:rsidR="00C0261C" w:rsidRPr="007007F6">
          <w:rPr>
            <w:rStyle w:val="Hyperlink"/>
            <w:rFonts w:ascii="Times New Roman" w:hAnsi="Times New Roman" w:cs="Times New Roman"/>
          </w:rPr>
          <w:t>Annex I</w:t>
        </w:r>
      </w:hyperlink>
      <w:r w:rsidR="00C0261C" w:rsidRPr="007007F6">
        <w:rPr>
          <w:rFonts w:ascii="Times New Roman" w:hAnsi="Times New Roman" w:cs="Times New Roman"/>
        </w:rPr>
        <w:t xml:space="preserve"> highlights </w:t>
      </w:r>
      <w:r w:rsidR="00690410" w:rsidRPr="007007F6">
        <w:rPr>
          <w:rFonts w:ascii="Times New Roman" w:hAnsi="Times New Roman" w:cs="Times New Roman"/>
        </w:rPr>
        <w:t>the UK</w:t>
      </w:r>
      <w:r w:rsidR="00C0261C" w:rsidRPr="007007F6">
        <w:rPr>
          <w:rFonts w:ascii="Times New Roman" w:hAnsi="Times New Roman" w:cs="Times New Roman"/>
        </w:rPr>
        <w:t xml:space="preserve">’s international obligations. </w:t>
      </w:r>
    </w:p>
    <w:p w14:paraId="14893D2B" w14:textId="38DEF68A" w:rsidR="0095119E" w:rsidRPr="007007F6" w:rsidRDefault="006B22AB" w:rsidP="0095119E">
      <w:pPr>
        <w:pStyle w:val="ListParagraph"/>
        <w:numPr>
          <w:ilvl w:val="2"/>
          <w:numId w:val="1"/>
        </w:numPr>
        <w:jc w:val="both"/>
        <w:rPr>
          <w:rFonts w:ascii="Times New Roman" w:hAnsi="Times New Roman" w:cs="Times New Roman"/>
        </w:rPr>
      </w:pPr>
      <w:hyperlink w:anchor="_Annex_II_–" w:history="1">
        <w:r w:rsidR="00C0261C" w:rsidRPr="007007F6">
          <w:rPr>
            <w:rStyle w:val="Hyperlink"/>
            <w:rFonts w:ascii="Times New Roman" w:hAnsi="Times New Roman" w:cs="Times New Roman"/>
          </w:rPr>
          <w:t>Annex II</w:t>
        </w:r>
      </w:hyperlink>
      <w:r w:rsidR="00C0261C" w:rsidRPr="007007F6">
        <w:rPr>
          <w:rFonts w:ascii="Times New Roman" w:hAnsi="Times New Roman" w:cs="Times New Roman"/>
        </w:rPr>
        <w:t xml:space="preserve"> contains the relevant </w:t>
      </w:r>
      <w:r w:rsidR="00C319F3" w:rsidRPr="007007F6">
        <w:rPr>
          <w:rFonts w:ascii="Times New Roman" w:hAnsi="Times New Roman" w:cs="Times New Roman"/>
        </w:rPr>
        <w:t>national law</w:t>
      </w:r>
      <w:r w:rsidR="00C0261C" w:rsidRPr="007007F6">
        <w:rPr>
          <w:rFonts w:ascii="Times New Roman" w:hAnsi="Times New Roman" w:cs="Times New Roman"/>
        </w:rPr>
        <w:t xml:space="preserve">, for ease of reference of the Committee. </w:t>
      </w:r>
    </w:p>
    <w:p w14:paraId="02D4607F" w14:textId="5FE88C95" w:rsidR="00C0261C" w:rsidRPr="007007F6" w:rsidRDefault="006B22AB" w:rsidP="00C106BA">
      <w:pPr>
        <w:pStyle w:val="ListParagraph"/>
        <w:numPr>
          <w:ilvl w:val="2"/>
          <w:numId w:val="1"/>
        </w:numPr>
        <w:jc w:val="both"/>
        <w:rPr>
          <w:rFonts w:ascii="Times New Roman" w:hAnsi="Times New Roman" w:cs="Times New Roman"/>
        </w:rPr>
      </w:pPr>
      <w:hyperlink w:anchor="_Annex_III_-" w:history="1">
        <w:r w:rsidR="00C0261C" w:rsidRPr="007007F6">
          <w:rPr>
            <w:rStyle w:val="Hyperlink"/>
            <w:rFonts w:ascii="Times New Roman" w:hAnsi="Times New Roman" w:cs="Times New Roman"/>
          </w:rPr>
          <w:t>Annex I</w:t>
        </w:r>
        <w:r w:rsidR="00690410" w:rsidRPr="007007F6">
          <w:rPr>
            <w:rStyle w:val="Hyperlink"/>
            <w:rFonts w:ascii="Times New Roman" w:hAnsi="Times New Roman" w:cs="Times New Roman"/>
          </w:rPr>
          <w:t>II</w:t>
        </w:r>
      </w:hyperlink>
      <w:r w:rsidR="00C0261C" w:rsidRPr="007007F6">
        <w:rPr>
          <w:rFonts w:ascii="Times New Roman" w:hAnsi="Times New Roman" w:cs="Times New Roman"/>
        </w:rPr>
        <w:t xml:space="preserve"> provides information about the co-submitting organisations. </w:t>
      </w:r>
    </w:p>
    <w:p w14:paraId="77661E1F" w14:textId="77777777" w:rsidR="00C0261C" w:rsidRPr="007007F6" w:rsidRDefault="00C0261C" w:rsidP="00722E7B">
      <w:pPr>
        <w:pStyle w:val="ListParagraph"/>
        <w:ind w:left="1031"/>
        <w:jc w:val="both"/>
        <w:rPr>
          <w:rFonts w:ascii="Times New Roman" w:hAnsi="Times New Roman" w:cs="Times New Roman"/>
        </w:rPr>
      </w:pPr>
    </w:p>
    <w:p w14:paraId="77184C50" w14:textId="61B87454" w:rsidR="00C106BA" w:rsidRPr="007007F6" w:rsidRDefault="00E560F2" w:rsidP="00E50503">
      <w:pPr>
        <w:pStyle w:val="ListParagraph"/>
        <w:numPr>
          <w:ilvl w:val="1"/>
          <w:numId w:val="1"/>
        </w:numPr>
        <w:jc w:val="both"/>
        <w:rPr>
          <w:rFonts w:ascii="Times New Roman" w:hAnsi="Times New Roman" w:cs="Times New Roman"/>
          <w:b/>
          <w:bCs/>
        </w:rPr>
      </w:pPr>
      <w:r w:rsidRPr="007007F6">
        <w:rPr>
          <w:rFonts w:ascii="Times New Roman" w:hAnsi="Times New Roman" w:cs="Times New Roman"/>
        </w:rPr>
        <w:t>This submission has</w:t>
      </w:r>
      <w:r w:rsidR="005D152E" w:rsidRPr="007007F6">
        <w:rPr>
          <w:rFonts w:ascii="Times New Roman" w:hAnsi="Times New Roman" w:cs="Times New Roman"/>
        </w:rPr>
        <w:t xml:space="preserve"> been endorsed by</w:t>
      </w:r>
      <w:r w:rsidRPr="007007F6">
        <w:rPr>
          <w:rFonts w:ascii="Times New Roman" w:hAnsi="Times New Roman" w:cs="Times New Roman"/>
        </w:rPr>
        <w:t xml:space="preserve"> the following members of ENS</w:t>
      </w:r>
      <w:r w:rsidR="001410C5" w:rsidRPr="007007F6">
        <w:rPr>
          <w:rFonts w:ascii="Times New Roman" w:hAnsi="Times New Roman" w:cs="Times New Roman"/>
        </w:rPr>
        <w:t xml:space="preserve">: </w:t>
      </w:r>
      <w:r w:rsidR="00E50503" w:rsidRPr="007007F6">
        <w:rPr>
          <w:rFonts w:ascii="Times New Roman" w:hAnsi="Times New Roman" w:cs="Times New Roman"/>
        </w:rPr>
        <w:t>Bail for Immigration Detainees</w:t>
      </w:r>
      <w:r w:rsidR="00A25EA9" w:rsidRPr="007007F6">
        <w:rPr>
          <w:rStyle w:val="FootnoteReference"/>
          <w:rFonts w:ascii="Times New Roman" w:hAnsi="Times New Roman" w:cs="Times New Roman"/>
        </w:rPr>
        <w:footnoteReference w:id="6"/>
      </w:r>
      <w:r w:rsidR="00E50503" w:rsidRPr="007007F6">
        <w:rPr>
          <w:rFonts w:ascii="Times New Roman" w:hAnsi="Times New Roman" w:cs="Times New Roman"/>
        </w:rPr>
        <w:t>,</w:t>
      </w:r>
      <w:r w:rsidR="00535E5D" w:rsidRPr="007007F6">
        <w:rPr>
          <w:rFonts w:ascii="Times New Roman" w:hAnsi="Times New Roman" w:cs="Times New Roman"/>
        </w:rPr>
        <w:t xml:space="preserve"> British Rohingya Community</w:t>
      </w:r>
      <w:r w:rsidR="00535E5D" w:rsidRPr="007007F6">
        <w:rPr>
          <w:rStyle w:val="FootnoteReference"/>
          <w:rFonts w:ascii="Times New Roman" w:hAnsi="Times New Roman" w:cs="Times New Roman"/>
        </w:rPr>
        <w:footnoteReference w:id="7"/>
      </w:r>
      <w:r w:rsidR="00535E5D" w:rsidRPr="007007F6">
        <w:rPr>
          <w:rFonts w:ascii="Times New Roman" w:hAnsi="Times New Roman" w:cs="Times New Roman"/>
        </w:rPr>
        <w:t>, Jesuit Refugee Service UK</w:t>
      </w:r>
      <w:r w:rsidR="00535E5D" w:rsidRPr="007007F6">
        <w:rPr>
          <w:rStyle w:val="FootnoteReference"/>
          <w:rFonts w:ascii="Times New Roman" w:hAnsi="Times New Roman" w:cs="Times New Roman"/>
        </w:rPr>
        <w:footnoteReference w:id="8"/>
      </w:r>
      <w:r w:rsidR="00535E5D" w:rsidRPr="007007F6">
        <w:rPr>
          <w:rFonts w:ascii="Times New Roman" w:hAnsi="Times New Roman" w:cs="Times New Roman"/>
        </w:rPr>
        <w:t xml:space="preserve"> and Kuwaiti Community Association</w:t>
      </w:r>
      <w:r w:rsidR="00535E5D" w:rsidRPr="007007F6">
        <w:rPr>
          <w:rStyle w:val="FootnoteReference"/>
          <w:rFonts w:ascii="Times New Roman" w:hAnsi="Times New Roman" w:cs="Times New Roman"/>
        </w:rPr>
        <w:footnoteReference w:id="9"/>
      </w:r>
      <w:r w:rsidR="00535E5D" w:rsidRPr="007007F6">
        <w:rPr>
          <w:rFonts w:ascii="Times New Roman" w:hAnsi="Times New Roman" w:cs="Times New Roman"/>
        </w:rPr>
        <w:t xml:space="preserve">. </w:t>
      </w:r>
    </w:p>
    <w:p w14:paraId="4073EA77" w14:textId="77777777" w:rsidR="00B07826" w:rsidRDefault="00B07826" w:rsidP="009370F2">
      <w:pPr>
        <w:spacing w:line="276" w:lineRule="auto"/>
        <w:jc w:val="both"/>
        <w:rPr>
          <w:rFonts w:ascii="Helvetica" w:hAnsi="Helvetica"/>
          <w:b/>
          <w:bCs/>
          <w:color w:val="2C166F"/>
        </w:rPr>
      </w:pPr>
    </w:p>
    <w:p w14:paraId="462D871C" w14:textId="713F2F58" w:rsidR="008908D6" w:rsidRPr="009370F2" w:rsidRDefault="008908D6" w:rsidP="009370F2">
      <w:pPr>
        <w:spacing w:line="276" w:lineRule="auto"/>
        <w:jc w:val="both"/>
        <w:rPr>
          <w:rFonts w:ascii="Helvetica" w:hAnsi="Helvetica"/>
          <w:b/>
          <w:bCs/>
          <w:color w:val="2C166F"/>
        </w:rPr>
      </w:pPr>
      <w:r w:rsidRPr="009370F2">
        <w:rPr>
          <w:rFonts w:ascii="Helvetica" w:hAnsi="Helvetica"/>
          <w:b/>
          <w:bCs/>
          <w:color w:val="2C166F"/>
        </w:rPr>
        <w:t xml:space="preserve">Statelessness in the UK </w:t>
      </w:r>
    </w:p>
    <w:p w14:paraId="0A673750" w14:textId="152CBD00" w:rsidR="00C63856" w:rsidRPr="007007F6" w:rsidRDefault="00445114">
      <w:pPr>
        <w:pStyle w:val="FootnoteText"/>
        <w:widowControl w:val="0"/>
        <w:numPr>
          <w:ilvl w:val="1"/>
          <w:numId w:val="1"/>
        </w:numPr>
        <w:autoSpaceDE w:val="0"/>
        <w:autoSpaceDN w:val="0"/>
        <w:adjustRightInd w:val="0"/>
        <w:jc w:val="both"/>
        <w:rPr>
          <w:rFonts w:ascii="Times New Roman" w:eastAsia="MS Mincho" w:hAnsi="Times New Roman" w:cs="Times New Roman"/>
          <w:sz w:val="22"/>
          <w:szCs w:val="22"/>
        </w:rPr>
      </w:pPr>
      <w:bookmarkStart w:id="2" w:name="_Hlk53063302"/>
      <w:bookmarkStart w:id="3" w:name="_Hlk53063323"/>
      <w:r w:rsidRPr="007007F6">
        <w:rPr>
          <w:rFonts w:ascii="Times New Roman" w:hAnsi="Times New Roman" w:cs="Times New Roman"/>
          <w:sz w:val="22"/>
          <w:szCs w:val="22"/>
        </w:rPr>
        <w:t>There are relatively few sources of accurate data on the stateless population in the UK</w:t>
      </w:r>
      <w:r w:rsidR="00C63856" w:rsidRPr="007007F6">
        <w:rPr>
          <w:rFonts w:ascii="Times New Roman" w:hAnsi="Times New Roman" w:cs="Times New Roman"/>
          <w:sz w:val="22"/>
          <w:szCs w:val="22"/>
        </w:rPr>
        <w:t>, but all data indicates that statelessness occurs predominantly in a migratory context</w:t>
      </w:r>
      <w:r w:rsidRPr="007007F6">
        <w:rPr>
          <w:rFonts w:ascii="Times New Roman" w:hAnsi="Times New Roman" w:cs="Times New Roman"/>
          <w:sz w:val="22"/>
          <w:szCs w:val="22"/>
        </w:rPr>
        <w:t>.</w:t>
      </w:r>
      <w:r w:rsidR="003B7C7A" w:rsidRPr="007007F6">
        <w:rPr>
          <w:rStyle w:val="FootnoteReference"/>
          <w:rFonts w:ascii="Times New Roman" w:hAnsi="Times New Roman" w:cs="Times New Roman"/>
          <w:sz w:val="22"/>
          <w:szCs w:val="22"/>
        </w:rPr>
        <w:footnoteReference w:id="10"/>
      </w:r>
      <w:r w:rsidR="00C63856" w:rsidRPr="007007F6">
        <w:rPr>
          <w:rFonts w:ascii="Times New Roman" w:eastAsia="MS Mincho" w:hAnsi="Times New Roman" w:cs="Times New Roman"/>
          <w:sz w:val="22"/>
          <w:szCs w:val="22"/>
        </w:rPr>
        <w:t xml:space="preserve"> Most children in migration will automatically acquire a nationality from one or both of their parents by descent</w:t>
      </w:r>
      <w:r w:rsidR="00436B78" w:rsidRPr="007007F6">
        <w:rPr>
          <w:rFonts w:ascii="Times New Roman" w:eastAsia="MS Mincho" w:hAnsi="Times New Roman" w:cs="Times New Roman"/>
          <w:sz w:val="22"/>
          <w:szCs w:val="22"/>
        </w:rPr>
        <w:t>,</w:t>
      </w:r>
      <w:r w:rsidR="00C63856" w:rsidRPr="007007F6">
        <w:rPr>
          <w:rFonts w:ascii="Times New Roman" w:eastAsia="MS Mincho" w:hAnsi="Times New Roman" w:cs="Times New Roman"/>
          <w:sz w:val="22"/>
          <w:szCs w:val="22"/>
        </w:rPr>
        <w:t xml:space="preserve"> </w:t>
      </w:r>
      <w:r w:rsidR="00A35CB0" w:rsidRPr="007007F6">
        <w:rPr>
          <w:rFonts w:ascii="Times New Roman" w:eastAsia="MS Mincho" w:hAnsi="Times New Roman" w:cs="Times New Roman"/>
          <w:sz w:val="22"/>
          <w:szCs w:val="22"/>
        </w:rPr>
        <w:t>ho</w:t>
      </w:r>
      <w:r w:rsidR="00C63856" w:rsidRPr="007007F6">
        <w:rPr>
          <w:rFonts w:ascii="Times New Roman" w:eastAsia="MS Mincho" w:hAnsi="Times New Roman" w:cs="Times New Roman"/>
          <w:sz w:val="22"/>
          <w:szCs w:val="22"/>
        </w:rPr>
        <w:t>wever some may not be able to inherit their parents’ nationality</w:t>
      </w:r>
      <w:r w:rsidR="009208C0" w:rsidRPr="007007F6">
        <w:rPr>
          <w:rFonts w:ascii="Times New Roman" w:eastAsia="MS Mincho" w:hAnsi="Times New Roman" w:cs="Times New Roman"/>
          <w:sz w:val="22"/>
          <w:szCs w:val="22"/>
        </w:rPr>
        <w:t xml:space="preserve"> nor acquire</w:t>
      </w:r>
      <w:r w:rsidR="00C21D6F" w:rsidRPr="007007F6">
        <w:rPr>
          <w:rFonts w:ascii="Times New Roman" w:eastAsia="MS Mincho" w:hAnsi="Times New Roman" w:cs="Times New Roman"/>
          <w:sz w:val="22"/>
          <w:szCs w:val="22"/>
        </w:rPr>
        <w:t xml:space="preserve"> a nationality </w:t>
      </w:r>
      <w:r w:rsidR="00C63856" w:rsidRPr="007007F6">
        <w:rPr>
          <w:rFonts w:ascii="Times New Roman" w:eastAsia="MS Mincho" w:hAnsi="Times New Roman" w:cs="Times New Roman"/>
          <w:sz w:val="22"/>
          <w:szCs w:val="22"/>
        </w:rPr>
        <w:t>through the</w:t>
      </w:r>
      <w:r w:rsidR="00C21D6F" w:rsidRPr="007007F6">
        <w:rPr>
          <w:rFonts w:ascii="Times New Roman" w:eastAsia="MS Mincho" w:hAnsi="Times New Roman" w:cs="Times New Roman"/>
          <w:sz w:val="22"/>
          <w:szCs w:val="22"/>
        </w:rPr>
        <w:t>ir</w:t>
      </w:r>
      <w:r w:rsidR="00C63856" w:rsidRPr="007007F6">
        <w:rPr>
          <w:rFonts w:ascii="Times New Roman" w:eastAsia="MS Mincho" w:hAnsi="Times New Roman" w:cs="Times New Roman"/>
          <w:sz w:val="22"/>
          <w:szCs w:val="22"/>
        </w:rPr>
        <w:t xml:space="preserve"> place of birth, leaving them stateless or at risk of statelessness. Children particularly </w:t>
      </w:r>
      <w:r w:rsidR="00783B5D" w:rsidRPr="007007F6">
        <w:rPr>
          <w:rFonts w:ascii="Times New Roman" w:eastAsia="MS Mincho" w:hAnsi="Times New Roman" w:cs="Times New Roman"/>
          <w:sz w:val="22"/>
          <w:szCs w:val="22"/>
        </w:rPr>
        <w:t>at risk</w:t>
      </w:r>
      <w:r w:rsidR="00C63856" w:rsidRPr="007007F6">
        <w:rPr>
          <w:rFonts w:ascii="Times New Roman" w:eastAsia="MS Mincho" w:hAnsi="Times New Roman" w:cs="Times New Roman"/>
          <w:sz w:val="22"/>
          <w:szCs w:val="22"/>
        </w:rPr>
        <w:t xml:space="preserve"> include:</w:t>
      </w:r>
    </w:p>
    <w:p w14:paraId="34C1BF2C" w14:textId="77777777" w:rsidR="00C63856" w:rsidRPr="007007F6" w:rsidRDefault="00C63856">
      <w:pPr>
        <w:widowControl w:val="0"/>
        <w:numPr>
          <w:ilvl w:val="1"/>
          <w:numId w:val="10"/>
        </w:numPr>
        <w:autoSpaceDE w:val="0"/>
        <w:autoSpaceDN w:val="0"/>
        <w:adjustRightInd w:val="0"/>
        <w:spacing w:after="0" w:line="240" w:lineRule="auto"/>
        <w:ind w:left="1134"/>
        <w:jc w:val="both"/>
        <w:rPr>
          <w:rFonts w:ascii="Times New Roman" w:eastAsia="MS Mincho" w:hAnsi="Times New Roman" w:cs="Times New Roman"/>
        </w:rPr>
      </w:pPr>
      <w:r w:rsidRPr="007007F6">
        <w:rPr>
          <w:rFonts w:ascii="Times New Roman" w:eastAsia="MS Mincho" w:hAnsi="Times New Roman" w:cs="Times New Roman"/>
        </w:rPr>
        <w:t xml:space="preserve">children born </w:t>
      </w:r>
      <w:r w:rsidRPr="007007F6">
        <w:rPr>
          <w:rFonts w:ascii="Times New Roman" w:eastAsia="MS Mincho" w:hAnsi="Times New Roman" w:cs="Times New Roman"/>
          <w:i/>
          <w:iCs/>
        </w:rPr>
        <w:t>en route</w:t>
      </w:r>
      <w:r w:rsidRPr="007007F6">
        <w:rPr>
          <w:rFonts w:ascii="Times New Roman" w:eastAsia="MS Mincho" w:hAnsi="Times New Roman" w:cs="Times New Roman"/>
        </w:rPr>
        <w:t xml:space="preserve"> to Europe and undocumented children</w:t>
      </w:r>
    </w:p>
    <w:p w14:paraId="07CFBCED" w14:textId="77777777" w:rsidR="00C63856" w:rsidRPr="007007F6" w:rsidRDefault="00C63856">
      <w:pPr>
        <w:widowControl w:val="0"/>
        <w:numPr>
          <w:ilvl w:val="1"/>
          <w:numId w:val="10"/>
        </w:numPr>
        <w:autoSpaceDE w:val="0"/>
        <w:autoSpaceDN w:val="0"/>
        <w:adjustRightInd w:val="0"/>
        <w:spacing w:after="0" w:line="240" w:lineRule="auto"/>
        <w:ind w:left="1134"/>
        <w:jc w:val="both"/>
        <w:rPr>
          <w:rFonts w:ascii="Times New Roman" w:eastAsia="MS Mincho" w:hAnsi="Times New Roman" w:cs="Times New Roman"/>
        </w:rPr>
      </w:pPr>
      <w:r w:rsidRPr="007007F6">
        <w:rPr>
          <w:rFonts w:ascii="Times New Roman" w:eastAsia="MS Mincho" w:hAnsi="Times New Roman" w:cs="Times New Roman"/>
        </w:rPr>
        <w:t>children from countries with large stateless populations</w:t>
      </w:r>
      <w:r w:rsidRPr="007007F6">
        <w:rPr>
          <w:rFonts w:ascii="Times New Roman" w:eastAsia="Cambria" w:hAnsi="Times New Roman" w:cs="Times New Roman"/>
        </w:rPr>
        <w:t xml:space="preserve"> (such as </w:t>
      </w:r>
      <w:r w:rsidRPr="007007F6">
        <w:rPr>
          <w:rFonts w:ascii="Times New Roman" w:eastAsia="MS Mincho" w:hAnsi="Times New Roman" w:cs="Times New Roman"/>
        </w:rPr>
        <w:t>Syria,</w:t>
      </w:r>
      <w:r w:rsidRPr="007007F6">
        <w:rPr>
          <w:rFonts w:ascii="Times New Roman" w:eastAsia="MS Mincho" w:hAnsi="Times New Roman" w:cs="Times New Roman"/>
          <w:vertAlign w:val="superscript"/>
        </w:rPr>
        <w:footnoteReference w:id="11"/>
      </w:r>
      <w:r w:rsidRPr="007007F6">
        <w:rPr>
          <w:rFonts w:ascii="Times New Roman" w:eastAsia="MS Mincho" w:hAnsi="Times New Roman" w:cs="Times New Roman"/>
        </w:rPr>
        <w:t xml:space="preserve"> Iraq,</w:t>
      </w:r>
      <w:r w:rsidRPr="007007F6">
        <w:rPr>
          <w:rFonts w:ascii="Times New Roman" w:eastAsia="MS Mincho" w:hAnsi="Times New Roman" w:cs="Times New Roman"/>
          <w:vertAlign w:val="superscript"/>
        </w:rPr>
        <w:footnoteReference w:id="12"/>
      </w:r>
      <w:r w:rsidRPr="007007F6">
        <w:rPr>
          <w:rFonts w:ascii="Times New Roman" w:eastAsia="MS Mincho" w:hAnsi="Times New Roman" w:cs="Times New Roman"/>
        </w:rPr>
        <w:t xml:space="preserve"> Iran,</w:t>
      </w:r>
      <w:r w:rsidRPr="007007F6">
        <w:rPr>
          <w:rFonts w:ascii="Times New Roman" w:eastAsia="MS Mincho" w:hAnsi="Times New Roman" w:cs="Times New Roman"/>
          <w:vertAlign w:val="superscript"/>
        </w:rPr>
        <w:footnoteReference w:id="13"/>
      </w:r>
      <w:r w:rsidRPr="007007F6">
        <w:rPr>
          <w:rFonts w:ascii="Times New Roman" w:eastAsia="MS Mincho" w:hAnsi="Times New Roman" w:cs="Times New Roman"/>
        </w:rPr>
        <w:t xml:space="preserve"> Myanmar</w:t>
      </w:r>
      <w:r w:rsidRPr="007007F6">
        <w:rPr>
          <w:rFonts w:ascii="Times New Roman" w:eastAsia="MS Mincho" w:hAnsi="Times New Roman" w:cs="Times New Roman"/>
          <w:vertAlign w:val="superscript"/>
        </w:rPr>
        <w:footnoteReference w:id="14"/>
      </w:r>
      <w:r w:rsidRPr="007007F6">
        <w:rPr>
          <w:rFonts w:ascii="Times New Roman" w:eastAsia="MS Mincho" w:hAnsi="Times New Roman" w:cs="Times New Roman"/>
        </w:rPr>
        <w:t xml:space="preserve"> and Kuwait</w:t>
      </w:r>
      <w:r w:rsidRPr="007007F6">
        <w:rPr>
          <w:rFonts w:ascii="Times New Roman" w:eastAsia="MS Mincho" w:hAnsi="Times New Roman" w:cs="Times New Roman"/>
          <w:vertAlign w:val="superscript"/>
        </w:rPr>
        <w:footnoteReference w:id="15"/>
      </w:r>
      <w:r w:rsidRPr="007007F6">
        <w:rPr>
          <w:rFonts w:ascii="Times New Roman" w:eastAsia="MS Mincho" w:hAnsi="Times New Roman" w:cs="Times New Roman"/>
        </w:rPr>
        <w:t>)</w:t>
      </w:r>
    </w:p>
    <w:p w14:paraId="478F7D94" w14:textId="13C0EE3D" w:rsidR="00C63856" w:rsidRPr="007007F6" w:rsidRDefault="00C63856">
      <w:pPr>
        <w:keepNext/>
        <w:keepLines/>
        <w:numPr>
          <w:ilvl w:val="1"/>
          <w:numId w:val="10"/>
        </w:numPr>
        <w:autoSpaceDE w:val="0"/>
        <w:autoSpaceDN w:val="0"/>
        <w:adjustRightInd w:val="0"/>
        <w:spacing w:after="0" w:line="240" w:lineRule="auto"/>
        <w:ind w:left="1134"/>
        <w:contextualSpacing/>
        <w:jc w:val="both"/>
        <w:rPr>
          <w:rFonts w:ascii="Times New Roman" w:eastAsia="MS Mincho" w:hAnsi="Times New Roman" w:cs="Times New Roman"/>
        </w:rPr>
      </w:pPr>
      <w:r w:rsidRPr="007007F6">
        <w:rPr>
          <w:rFonts w:ascii="Times New Roman" w:eastAsia="MS Mincho" w:hAnsi="Times New Roman" w:cs="Times New Roman"/>
        </w:rPr>
        <w:t xml:space="preserve">children who cannot inherit </w:t>
      </w:r>
      <w:r w:rsidR="00783B5D" w:rsidRPr="007007F6">
        <w:rPr>
          <w:rFonts w:ascii="Times New Roman" w:eastAsia="MS Mincho" w:hAnsi="Times New Roman" w:cs="Times New Roman"/>
        </w:rPr>
        <w:t xml:space="preserve">their parents’ </w:t>
      </w:r>
      <w:r w:rsidRPr="007007F6">
        <w:rPr>
          <w:rFonts w:ascii="Times New Roman" w:eastAsia="MS Mincho" w:hAnsi="Times New Roman" w:cs="Times New Roman"/>
        </w:rPr>
        <w:t>nationality</w:t>
      </w:r>
      <w:r w:rsidR="00783B5D" w:rsidRPr="007007F6">
        <w:rPr>
          <w:rFonts w:ascii="Times New Roman" w:eastAsia="MS Mincho" w:hAnsi="Times New Roman" w:cs="Times New Roman"/>
        </w:rPr>
        <w:t xml:space="preserve"> (e.g. due to gender discriminatory nationality laws)</w:t>
      </w:r>
    </w:p>
    <w:p w14:paraId="66D17A6B" w14:textId="77777777" w:rsidR="00C63856" w:rsidRPr="007007F6" w:rsidRDefault="00C63856">
      <w:pPr>
        <w:keepNext/>
        <w:keepLines/>
        <w:numPr>
          <w:ilvl w:val="1"/>
          <w:numId w:val="10"/>
        </w:numPr>
        <w:autoSpaceDE w:val="0"/>
        <w:autoSpaceDN w:val="0"/>
        <w:adjustRightInd w:val="0"/>
        <w:spacing w:after="0" w:line="240" w:lineRule="auto"/>
        <w:ind w:left="1134"/>
        <w:contextualSpacing/>
        <w:jc w:val="both"/>
        <w:rPr>
          <w:rFonts w:ascii="Times New Roman" w:eastAsia="MS Mincho" w:hAnsi="Times New Roman" w:cs="Times New Roman"/>
        </w:rPr>
      </w:pPr>
      <w:r w:rsidRPr="007007F6">
        <w:rPr>
          <w:rFonts w:ascii="Times New Roman" w:eastAsia="MS Mincho" w:hAnsi="Times New Roman" w:cs="Times New Roman"/>
        </w:rPr>
        <w:t>children from families with complex histories of displacement</w:t>
      </w:r>
    </w:p>
    <w:p w14:paraId="0D524B0B" w14:textId="6B805354" w:rsidR="00C63856" w:rsidRPr="007007F6" w:rsidRDefault="00C63856">
      <w:pPr>
        <w:keepNext/>
        <w:keepLines/>
        <w:numPr>
          <w:ilvl w:val="1"/>
          <w:numId w:val="10"/>
        </w:numPr>
        <w:autoSpaceDE w:val="0"/>
        <w:autoSpaceDN w:val="0"/>
        <w:adjustRightInd w:val="0"/>
        <w:spacing w:after="0" w:line="240" w:lineRule="auto"/>
        <w:ind w:left="1134"/>
        <w:contextualSpacing/>
        <w:jc w:val="both"/>
        <w:rPr>
          <w:rFonts w:ascii="Times New Roman" w:eastAsia="MS Mincho" w:hAnsi="Times New Roman" w:cs="Times New Roman"/>
        </w:rPr>
      </w:pPr>
      <w:r w:rsidRPr="007007F6">
        <w:rPr>
          <w:rFonts w:ascii="Times New Roman" w:eastAsia="MS Mincho" w:hAnsi="Times New Roman" w:cs="Times New Roman"/>
        </w:rPr>
        <w:t xml:space="preserve">unaccompanied or separated children </w:t>
      </w:r>
    </w:p>
    <w:p w14:paraId="29159540" w14:textId="08519D0B" w:rsidR="00C63856" w:rsidRPr="007007F6" w:rsidRDefault="00C63856">
      <w:pPr>
        <w:keepNext/>
        <w:keepLines/>
        <w:numPr>
          <w:ilvl w:val="1"/>
          <w:numId w:val="10"/>
        </w:numPr>
        <w:autoSpaceDE w:val="0"/>
        <w:autoSpaceDN w:val="0"/>
        <w:adjustRightInd w:val="0"/>
        <w:spacing w:after="0" w:line="240" w:lineRule="auto"/>
        <w:ind w:left="1134"/>
        <w:contextualSpacing/>
        <w:jc w:val="both"/>
        <w:rPr>
          <w:rFonts w:ascii="Times New Roman" w:eastAsia="MS Mincho" w:hAnsi="Times New Roman" w:cs="Times New Roman"/>
        </w:rPr>
      </w:pPr>
      <w:r w:rsidRPr="007007F6">
        <w:rPr>
          <w:rFonts w:ascii="Times New Roman" w:eastAsia="MS Mincho" w:hAnsi="Times New Roman" w:cs="Times New Roman"/>
        </w:rPr>
        <w:t>other children, such as children of same-sex couples, children born as a result of surrogacy arrangements and abandoned children (foundlings).</w:t>
      </w:r>
    </w:p>
    <w:p w14:paraId="44915805" w14:textId="77777777" w:rsidR="007949B0" w:rsidRPr="007007F6" w:rsidRDefault="007949B0">
      <w:pPr>
        <w:pStyle w:val="ListParagraph"/>
        <w:spacing w:after="0"/>
        <w:ind w:left="502"/>
        <w:jc w:val="both"/>
        <w:rPr>
          <w:rFonts w:ascii="Times New Roman" w:hAnsi="Times New Roman" w:cs="Times New Roman"/>
        </w:rPr>
      </w:pPr>
    </w:p>
    <w:p w14:paraId="7C361A03" w14:textId="647F6416" w:rsidR="007F14B8" w:rsidRPr="007007F6" w:rsidRDefault="0089335C">
      <w:pPr>
        <w:pStyle w:val="ListParagraph"/>
        <w:spacing w:after="0"/>
        <w:ind w:left="502"/>
        <w:jc w:val="both"/>
        <w:rPr>
          <w:rFonts w:ascii="Times New Roman" w:hAnsi="Times New Roman" w:cs="Times New Roman"/>
        </w:rPr>
      </w:pPr>
      <w:r w:rsidRPr="007007F6">
        <w:rPr>
          <w:rFonts w:ascii="Times New Roman" w:eastAsia="MS Mincho" w:hAnsi="Times New Roman" w:cs="Times New Roman"/>
        </w:rPr>
        <w:t>UNHCR report</w:t>
      </w:r>
      <w:r w:rsidR="007579B4" w:rsidRPr="007007F6">
        <w:rPr>
          <w:rFonts w:ascii="Times New Roman" w:eastAsia="MS Mincho" w:hAnsi="Times New Roman" w:cs="Times New Roman"/>
        </w:rPr>
        <w:t>s only 161 stateless persons under its mandate</w:t>
      </w:r>
      <w:r w:rsidRPr="007007F6">
        <w:rPr>
          <w:rFonts w:ascii="Times New Roman" w:eastAsia="MS Mincho" w:hAnsi="Times New Roman" w:cs="Times New Roman"/>
        </w:rPr>
        <w:t xml:space="preserve"> </w:t>
      </w:r>
      <w:r w:rsidR="009966B3" w:rsidRPr="007007F6">
        <w:rPr>
          <w:rFonts w:ascii="Times New Roman" w:eastAsia="MS Mincho" w:hAnsi="Times New Roman" w:cs="Times New Roman"/>
        </w:rPr>
        <w:t xml:space="preserve">in the UK </w:t>
      </w:r>
      <w:r w:rsidRPr="007007F6">
        <w:rPr>
          <w:rFonts w:ascii="Times New Roman" w:eastAsia="MS Mincho" w:hAnsi="Times New Roman" w:cs="Times New Roman"/>
        </w:rPr>
        <w:t>in 2019</w:t>
      </w:r>
      <w:r w:rsidR="007579B4" w:rsidRPr="007007F6">
        <w:rPr>
          <w:rFonts w:ascii="Times New Roman" w:eastAsia="MS Mincho" w:hAnsi="Times New Roman" w:cs="Times New Roman"/>
        </w:rPr>
        <w:t>,</w:t>
      </w:r>
      <w:r w:rsidR="009966B3" w:rsidRPr="007007F6">
        <w:rPr>
          <w:rFonts w:ascii="Times New Roman" w:eastAsia="MS Mincho" w:hAnsi="Times New Roman" w:cs="Times New Roman"/>
        </w:rPr>
        <w:t xml:space="preserve"> a relatively low number</w:t>
      </w:r>
      <w:r w:rsidR="00775B5F" w:rsidRPr="007007F6">
        <w:rPr>
          <w:rFonts w:ascii="Times New Roman" w:eastAsia="MS Mincho" w:hAnsi="Times New Roman" w:cs="Times New Roman"/>
        </w:rPr>
        <w:t>,</w:t>
      </w:r>
      <w:r w:rsidR="007579B4" w:rsidRPr="007007F6">
        <w:rPr>
          <w:rFonts w:ascii="Times New Roman" w:eastAsia="MS Mincho" w:hAnsi="Times New Roman" w:cs="Times New Roman"/>
        </w:rPr>
        <w:t xml:space="preserve"> which raises concerns regarding the </w:t>
      </w:r>
      <w:r w:rsidR="00F4795C" w:rsidRPr="007007F6">
        <w:rPr>
          <w:rFonts w:ascii="Times New Roman" w:eastAsia="MS Mincho" w:hAnsi="Times New Roman" w:cs="Times New Roman"/>
        </w:rPr>
        <w:t xml:space="preserve">identification of stateless </w:t>
      </w:r>
      <w:r w:rsidR="00775B5F" w:rsidRPr="007007F6">
        <w:rPr>
          <w:rFonts w:ascii="Times New Roman" w:eastAsia="MS Mincho" w:hAnsi="Times New Roman" w:cs="Times New Roman"/>
        </w:rPr>
        <w:t xml:space="preserve">people </w:t>
      </w:r>
      <w:r w:rsidR="00F4795C" w:rsidRPr="007007F6">
        <w:rPr>
          <w:rFonts w:ascii="Times New Roman" w:eastAsia="MS Mincho" w:hAnsi="Times New Roman" w:cs="Times New Roman"/>
        </w:rPr>
        <w:t xml:space="preserve">and </w:t>
      </w:r>
      <w:r w:rsidR="009966B3" w:rsidRPr="007007F6">
        <w:rPr>
          <w:rFonts w:ascii="Times New Roman" w:eastAsia="MS Mincho" w:hAnsi="Times New Roman" w:cs="Times New Roman"/>
        </w:rPr>
        <w:t>collection of accurate data</w:t>
      </w:r>
      <w:r w:rsidRPr="007007F6">
        <w:rPr>
          <w:rFonts w:ascii="Times New Roman" w:eastAsia="MS Mincho" w:hAnsi="Times New Roman" w:cs="Times New Roman"/>
        </w:rPr>
        <w:t>.</w:t>
      </w:r>
      <w:r w:rsidRPr="007007F6">
        <w:rPr>
          <w:rFonts w:ascii="Times New Roman" w:eastAsia="MS Mincho" w:hAnsi="Times New Roman" w:cs="Times New Roman"/>
          <w:vertAlign w:val="superscript"/>
        </w:rPr>
        <w:footnoteReference w:id="16"/>
      </w:r>
      <w:r w:rsidRPr="007007F6">
        <w:rPr>
          <w:rFonts w:ascii="Times New Roman" w:eastAsia="MS Mincho" w:hAnsi="Times New Roman" w:cs="Times New Roman"/>
        </w:rPr>
        <w:t xml:space="preserve"> </w:t>
      </w:r>
      <w:r w:rsidR="007F14B8" w:rsidRPr="007007F6">
        <w:rPr>
          <w:rFonts w:ascii="Times New Roman" w:hAnsi="Times New Roman" w:cs="Times New Roman"/>
        </w:rPr>
        <w:t>In 2018/19, 2972 stateless children registered as British citizens</w:t>
      </w:r>
      <w:r w:rsidR="002E1B2F" w:rsidRPr="007007F6">
        <w:rPr>
          <w:rFonts w:ascii="Times New Roman" w:hAnsi="Times New Roman" w:cs="Times New Roman"/>
        </w:rPr>
        <w:t>,</w:t>
      </w:r>
      <w:r w:rsidR="007F14B8" w:rsidRPr="007007F6">
        <w:rPr>
          <w:rFonts w:ascii="Times New Roman" w:hAnsi="Times New Roman" w:cs="Times New Roman"/>
        </w:rPr>
        <w:t xml:space="preserve"> a significant rise from the 253 who registered in 2016/17.</w:t>
      </w:r>
      <w:r w:rsidR="007F14B8" w:rsidRPr="007007F6">
        <w:rPr>
          <w:rStyle w:val="FootnoteReference"/>
          <w:rFonts w:ascii="Times New Roman" w:hAnsi="Times New Roman" w:cs="Times New Roman"/>
        </w:rPr>
        <w:footnoteReference w:id="17"/>
      </w:r>
      <w:r w:rsidR="007F14B8" w:rsidRPr="007007F6">
        <w:rPr>
          <w:rFonts w:ascii="Times New Roman" w:hAnsi="Times New Roman" w:cs="Times New Roman"/>
        </w:rPr>
        <w:t xml:space="preserve"> </w:t>
      </w:r>
      <w:r w:rsidR="00297F20" w:rsidRPr="007007F6">
        <w:rPr>
          <w:rFonts w:ascii="Times New Roman" w:hAnsi="Times New Roman" w:cs="Times New Roman"/>
        </w:rPr>
        <w:t>The cause of this increase is unclear</w:t>
      </w:r>
      <w:r w:rsidR="007F14B8" w:rsidRPr="007007F6">
        <w:rPr>
          <w:rFonts w:ascii="Times New Roman" w:hAnsi="Times New Roman" w:cs="Times New Roman"/>
        </w:rPr>
        <w:t xml:space="preserve">. </w:t>
      </w:r>
      <w:r w:rsidR="00CC4B00" w:rsidRPr="007007F6">
        <w:rPr>
          <w:rFonts w:ascii="Times New Roman" w:hAnsi="Times New Roman" w:cs="Times New Roman"/>
        </w:rPr>
        <w:t>T</w:t>
      </w:r>
      <w:r w:rsidR="007F14B8" w:rsidRPr="007007F6">
        <w:rPr>
          <w:rFonts w:ascii="Times New Roman" w:hAnsi="Times New Roman" w:cs="Times New Roman"/>
        </w:rPr>
        <w:t>hese figures are incomplete as they exclude, for example, stateless children granted other statuses in the UK or children whose statelessness is as yet unrecognised, including children born in the UK.</w:t>
      </w:r>
    </w:p>
    <w:bookmarkEnd w:id="2"/>
    <w:bookmarkEnd w:id="3"/>
    <w:p w14:paraId="1F43407F" w14:textId="55784843" w:rsidR="00A21338" w:rsidRPr="007007F6" w:rsidRDefault="00A21338">
      <w:pPr>
        <w:pStyle w:val="ListParagraph"/>
        <w:spacing w:after="0"/>
        <w:ind w:left="502"/>
        <w:jc w:val="both"/>
        <w:rPr>
          <w:rFonts w:ascii="Times New Roman" w:hAnsi="Times New Roman" w:cs="Times New Roman"/>
        </w:rPr>
      </w:pPr>
    </w:p>
    <w:p w14:paraId="720E1157" w14:textId="64D9F9C9" w:rsidR="00A21338" w:rsidRPr="007007F6" w:rsidRDefault="00783B5D">
      <w:pPr>
        <w:pStyle w:val="ListParagraph"/>
        <w:numPr>
          <w:ilvl w:val="1"/>
          <w:numId w:val="1"/>
        </w:numPr>
        <w:spacing w:after="0"/>
        <w:jc w:val="both"/>
        <w:rPr>
          <w:rFonts w:ascii="Times New Roman" w:hAnsi="Times New Roman" w:cs="Times New Roman"/>
        </w:rPr>
      </w:pPr>
      <w:r w:rsidRPr="007007F6">
        <w:rPr>
          <w:rFonts w:ascii="Times New Roman" w:hAnsi="Times New Roman" w:cs="Times New Roman"/>
        </w:rPr>
        <w:t xml:space="preserve">As elaborated in </w:t>
      </w:r>
      <w:hyperlink w:anchor="_Annex_I_-_1" w:history="1">
        <w:r w:rsidRPr="007007F6">
          <w:rPr>
            <w:rStyle w:val="Hyperlink"/>
            <w:rFonts w:ascii="Times New Roman" w:hAnsi="Times New Roman" w:cs="Times New Roman"/>
          </w:rPr>
          <w:t xml:space="preserve">Annex </w:t>
        </w:r>
        <w:r w:rsidR="001242ED" w:rsidRPr="007007F6">
          <w:rPr>
            <w:rStyle w:val="Hyperlink"/>
            <w:rFonts w:ascii="Times New Roman" w:hAnsi="Times New Roman" w:cs="Times New Roman"/>
          </w:rPr>
          <w:t>I</w:t>
        </w:r>
      </w:hyperlink>
      <w:r w:rsidR="001242ED" w:rsidRPr="007007F6">
        <w:rPr>
          <w:rFonts w:ascii="Times New Roman" w:hAnsi="Times New Roman" w:cs="Times New Roman"/>
        </w:rPr>
        <w:t>, the UK</w:t>
      </w:r>
      <w:r w:rsidR="00A21338" w:rsidRPr="007007F6">
        <w:rPr>
          <w:rFonts w:ascii="Times New Roman" w:hAnsi="Times New Roman" w:cs="Times New Roman"/>
        </w:rPr>
        <w:t xml:space="preserve"> has acceded to most relevant human rights treaties and </w:t>
      </w:r>
      <w:r w:rsidR="001242ED" w:rsidRPr="007007F6">
        <w:rPr>
          <w:rFonts w:ascii="Times New Roman" w:hAnsi="Times New Roman" w:cs="Times New Roman"/>
        </w:rPr>
        <w:t>has a clear obligation to protect every child’s right to acquire a nationality, and to protect the rights of stateless children on its territory.</w:t>
      </w:r>
    </w:p>
    <w:p w14:paraId="29ECF72C" w14:textId="02D32CFA" w:rsidR="00A5065A" w:rsidRPr="007007F6" w:rsidRDefault="00A5065A">
      <w:pPr>
        <w:pStyle w:val="ListParagraph"/>
        <w:spacing w:after="0"/>
        <w:ind w:left="502"/>
        <w:jc w:val="both"/>
        <w:rPr>
          <w:rFonts w:ascii="Times New Roman" w:hAnsi="Times New Roman" w:cs="Times New Roman"/>
        </w:rPr>
      </w:pPr>
    </w:p>
    <w:p w14:paraId="7D9997D7" w14:textId="165BE69C" w:rsidR="00A5065A" w:rsidRPr="009370F2" w:rsidRDefault="001242ED">
      <w:pPr>
        <w:keepNext/>
        <w:spacing w:after="0"/>
        <w:jc w:val="both"/>
        <w:rPr>
          <w:rFonts w:ascii="Helvetica" w:hAnsi="Helvetica"/>
          <w:b/>
          <w:bCs/>
          <w:color w:val="2C166F"/>
        </w:rPr>
      </w:pPr>
      <w:r w:rsidRPr="009370F2">
        <w:rPr>
          <w:rFonts w:ascii="Helvetica" w:hAnsi="Helvetica"/>
          <w:b/>
          <w:bCs/>
          <w:color w:val="2C166F"/>
        </w:rPr>
        <w:t>The right to acquire a</w:t>
      </w:r>
      <w:r w:rsidR="00020250" w:rsidRPr="009370F2">
        <w:rPr>
          <w:rFonts w:ascii="Helvetica" w:hAnsi="Helvetica"/>
          <w:b/>
          <w:bCs/>
          <w:color w:val="2C166F"/>
        </w:rPr>
        <w:t xml:space="preserve"> nationality </w:t>
      </w:r>
      <w:r w:rsidRPr="009370F2">
        <w:rPr>
          <w:rFonts w:ascii="Helvetica" w:hAnsi="Helvetica"/>
          <w:b/>
          <w:bCs/>
          <w:color w:val="2C166F"/>
        </w:rPr>
        <w:t xml:space="preserve">of </w:t>
      </w:r>
      <w:r w:rsidR="00020250" w:rsidRPr="009370F2">
        <w:rPr>
          <w:rFonts w:ascii="Helvetica" w:hAnsi="Helvetica"/>
          <w:b/>
          <w:bCs/>
          <w:color w:val="2C166F"/>
        </w:rPr>
        <w:t>c</w:t>
      </w:r>
      <w:r w:rsidR="00F0758F" w:rsidRPr="009370F2">
        <w:rPr>
          <w:rFonts w:ascii="Helvetica" w:hAnsi="Helvetica"/>
          <w:b/>
          <w:bCs/>
          <w:color w:val="2C166F"/>
        </w:rPr>
        <w:t>hildren born stateless in the UK</w:t>
      </w:r>
    </w:p>
    <w:p w14:paraId="696EEA97" w14:textId="77777777" w:rsidR="00A5065A" w:rsidRPr="007007F6" w:rsidRDefault="00A5065A">
      <w:pPr>
        <w:pStyle w:val="ListParagraph"/>
        <w:keepNext/>
        <w:spacing w:after="0"/>
        <w:ind w:left="502"/>
        <w:jc w:val="both"/>
        <w:rPr>
          <w:rFonts w:ascii="Times New Roman" w:hAnsi="Times New Roman" w:cs="Times New Roman"/>
        </w:rPr>
      </w:pPr>
    </w:p>
    <w:p w14:paraId="4FECD9E6" w14:textId="3D9F2B90" w:rsidR="006E0B60" w:rsidRPr="007007F6" w:rsidRDefault="00375820">
      <w:pPr>
        <w:pStyle w:val="ListParagraph"/>
        <w:numPr>
          <w:ilvl w:val="1"/>
          <w:numId w:val="1"/>
        </w:numPr>
        <w:spacing w:after="0"/>
        <w:jc w:val="both"/>
        <w:rPr>
          <w:rFonts w:ascii="Times New Roman" w:hAnsi="Times New Roman" w:cs="Times New Roman"/>
          <w:i/>
          <w:iCs/>
        </w:rPr>
      </w:pPr>
      <w:r w:rsidRPr="007007F6">
        <w:rPr>
          <w:rFonts w:ascii="Times New Roman" w:hAnsi="Times New Roman" w:cs="Times New Roman"/>
        </w:rPr>
        <w:t>International norms for the prevention of statelessness establish that children who would otherwise be stateless shall acquire the nationality of the State where they were born.</w:t>
      </w:r>
      <w:r w:rsidR="00B87687" w:rsidRPr="007007F6">
        <w:rPr>
          <w:rStyle w:val="FootnoteReference"/>
          <w:rFonts w:ascii="Times New Roman" w:hAnsi="Times New Roman" w:cs="Times New Roman"/>
        </w:rPr>
        <w:footnoteReference w:id="18"/>
      </w:r>
      <w:r w:rsidRPr="007007F6">
        <w:rPr>
          <w:rFonts w:ascii="Times New Roman" w:hAnsi="Times New Roman" w:cs="Times New Roman"/>
        </w:rPr>
        <w:t xml:space="preserve"> However, to establish if a child would ‘otherwise be stateless’ and meet their obligations under the </w:t>
      </w:r>
      <w:r w:rsidR="004C3494" w:rsidRPr="007007F6">
        <w:rPr>
          <w:rFonts w:ascii="Times New Roman" w:hAnsi="Times New Roman" w:cs="Times New Roman"/>
        </w:rPr>
        <w:t>CRC</w:t>
      </w:r>
      <w:r w:rsidRPr="007007F6">
        <w:rPr>
          <w:rFonts w:ascii="Times New Roman" w:hAnsi="Times New Roman" w:cs="Times New Roman"/>
        </w:rPr>
        <w:t xml:space="preserve"> and the 1961 Convention</w:t>
      </w:r>
      <w:r w:rsidR="00C5174F" w:rsidRPr="007007F6">
        <w:rPr>
          <w:rFonts w:ascii="Times New Roman" w:hAnsi="Times New Roman" w:cs="Times New Roman"/>
        </w:rPr>
        <w:t xml:space="preserve"> on the Reduction of Statelessness</w:t>
      </w:r>
      <w:r w:rsidRPr="007007F6">
        <w:rPr>
          <w:rFonts w:ascii="Times New Roman" w:hAnsi="Times New Roman" w:cs="Times New Roman"/>
        </w:rPr>
        <w:t>, States must be able to determine whether the child has acquired the nationality of another State.</w:t>
      </w:r>
      <w:r w:rsidR="00C32813" w:rsidRPr="007007F6">
        <w:rPr>
          <w:rFonts w:ascii="Times New Roman" w:hAnsi="Times New Roman" w:cs="Times New Roman"/>
        </w:rPr>
        <w:t xml:space="preserve"> </w:t>
      </w:r>
      <w:r w:rsidR="00535999" w:rsidRPr="007007F6">
        <w:rPr>
          <w:rFonts w:ascii="Times New Roman" w:hAnsi="Times New Roman" w:cs="Times New Roman"/>
        </w:rPr>
        <w:t>T</w:t>
      </w:r>
      <w:r w:rsidR="00C32813" w:rsidRPr="007007F6">
        <w:rPr>
          <w:rFonts w:ascii="Times New Roman" w:hAnsi="Times New Roman" w:cs="Times New Roman"/>
        </w:rPr>
        <w:t>he examination of whether the child would otherwise be stateless should be carried out by a competent authority with the necessary expertise, through an established procedure for determining the child’s nationality or whether they would otherwise be stateless, and resolved immediately after birth registration or as soon as possible.</w:t>
      </w:r>
      <w:r w:rsidR="00C32813" w:rsidRPr="007007F6">
        <w:rPr>
          <w:rStyle w:val="FootnoteReference"/>
          <w:rFonts w:ascii="Times New Roman" w:hAnsi="Times New Roman" w:cs="Times New Roman"/>
        </w:rPr>
        <w:footnoteReference w:id="19"/>
      </w:r>
      <w:r w:rsidR="00C32813" w:rsidRPr="007007F6">
        <w:rPr>
          <w:rFonts w:ascii="Times New Roman" w:hAnsi="Times New Roman" w:cs="Times New Roman"/>
        </w:rPr>
        <w:t xml:space="preserve"> The nationality of the child should be undetermined for as short a period as possible and never longer than five years. </w:t>
      </w:r>
      <w:r w:rsidR="00C32813" w:rsidRPr="007007F6">
        <w:rPr>
          <w:rFonts w:ascii="Times New Roman" w:eastAsia="MS Mincho" w:hAnsi="Times New Roman" w:cs="Times New Roman"/>
        </w:rPr>
        <w:t>All actions involved in determining whether a child would otherwise be stateless must be undertaken with the best interests of the child as a primary consideration, and the authority responsible for such a procedure should ensure that its decision-making staff are trained on nationality and statelessness law.</w:t>
      </w:r>
      <w:r w:rsidR="00C32813" w:rsidRPr="007007F6">
        <w:rPr>
          <w:rFonts w:ascii="Times New Roman" w:hAnsi="Times New Roman" w:cs="Times New Roman"/>
        </w:rPr>
        <w:t xml:space="preserve"> The procedure should be free of charge and regulated by transparent guidance</w:t>
      </w:r>
      <w:r w:rsidR="00C32813" w:rsidRPr="007007F6">
        <w:rPr>
          <w:rFonts w:ascii="Times New Roman" w:eastAsia="MS Mincho" w:hAnsi="Times New Roman" w:cs="Times New Roman"/>
        </w:rPr>
        <w:t>.</w:t>
      </w:r>
      <w:r w:rsidR="00C32813" w:rsidRPr="007007F6">
        <w:rPr>
          <w:rFonts w:ascii="Times New Roman" w:eastAsia="MS Mincho" w:hAnsi="Times New Roman" w:cs="Times New Roman"/>
          <w:vertAlign w:val="superscript"/>
        </w:rPr>
        <w:footnoteReference w:id="20"/>
      </w:r>
      <w:r w:rsidR="00C32813" w:rsidRPr="007007F6">
        <w:rPr>
          <w:rFonts w:ascii="Times New Roman" w:eastAsia="MS Mincho" w:hAnsi="Times New Roman" w:cs="Times New Roman"/>
        </w:rPr>
        <w:t xml:space="preserve"> </w:t>
      </w:r>
      <w:r w:rsidR="00C32813" w:rsidRPr="007007F6">
        <w:rPr>
          <w:rFonts w:ascii="Times New Roman" w:hAnsi="Times New Roman" w:cs="Times New Roman"/>
        </w:rPr>
        <w:t>Where determination of nationality requires an application procedure, information on how to apply must be provided to individuals whose children would otherwise be stateless or of undetermined nationality.</w:t>
      </w:r>
      <w:r w:rsidR="00C32813" w:rsidRPr="007007F6">
        <w:rPr>
          <w:rStyle w:val="FootnoteReference"/>
          <w:rFonts w:ascii="Times New Roman" w:hAnsi="Times New Roman" w:cs="Times New Roman"/>
        </w:rPr>
        <w:footnoteReference w:id="21"/>
      </w:r>
    </w:p>
    <w:p w14:paraId="575259BB" w14:textId="0D494BC7" w:rsidR="006E0B60" w:rsidRPr="007007F6" w:rsidRDefault="00BB3C3A">
      <w:pPr>
        <w:pStyle w:val="ListParagraph"/>
        <w:spacing w:after="0"/>
        <w:ind w:left="502"/>
        <w:jc w:val="both"/>
        <w:rPr>
          <w:rFonts w:ascii="Times New Roman" w:hAnsi="Times New Roman" w:cs="Times New Roman"/>
          <w:i/>
          <w:iCs/>
        </w:rPr>
      </w:pPr>
      <w:r w:rsidRPr="007007F6">
        <w:rPr>
          <w:rFonts w:ascii="Times New Roman" w:hAnsi="Times New Roman" w:cs="Times New Roman"/>
        </w:rPr>
        <w:t xml:space="preserve"> </w:t>
      </w:r>
    </w:p>
    <w:p w14:paraId="06DB0E40" w14:textId="6626F5D0" w:rsidR="00DB3FD5" w:rsidRPr="007007F6" w:rsidRDefault="00D141E2">
      <w:pPr>
        <w:pStyle w:val="ListParagraph"/>
        <w:numPr>
          <w:ilvl w:val="1"/>
          <w:numId w:val="1"/>
        </w:numPr>
        <w:spacing w:after="0"/>
        <w:jc w:val="both"/>
        <w:rPr>
          <w:rFonts w:ascii="Times New Roman" w:hAnsi="Times New Roman" w:cs="Times New Roman"/>
          <w:i/>
          <w:iCs/>
        </w:rPr>
      </w:pPr>
      <w:r w:rsidRPr="007007F6">
        <w:rPr>
          <w:rFonts w:ascii="Times New Roman" w:hAnsi="Times New Roman" w:cs="Times New Roman"/>
        </w:rPr>
        <w:t xml:space="preserve">The </w:t>
      </w:r>
      <w:r w:rsidR="001D3F3B" w:rsidRPr="007007F6">
        <w:rPr>
          <w:rFonts w:ascii="Times New Roman" w:hAnsi="Times New Roman" w:cs="Times New Roman"/>
        </w:rPr>
        <w:t>British Nationality Act</w:t>
      </w:r>
      <w:r w:rsidRPr="007007F6">
        <w:rPr>
          <w:rFonts w:ascii="Times New Roman" w:hAnsi="Times New Roman" w:cs="Times New Roman"/>
        </w:rPr>
        <w:t xml:space="preserve"> </w:t>
      </w:r>
      <w:r w:rsidR="001D3F3B" w:rsidRPr="007007F6">
        <w:rPr>
          <w:rFonts w:ascii="Times New Roman" w:hAnsi="Times New Roman" w:cs="Times New Roman"/>
        </w:rPr>
        <w:t>provides</w:t>
      </w:r>
      <w:r w:rsidR="00845356" w:rsidRPr="007007F6">
        <w:rPr>
          <w:rFonts w:ascii="Times New Roman" w:hAnsi="Times New Roman" w:cs="Times New Roman"/>
        </w:rPr>
        <w:t xml:space="preserve"> that a</w:t>
      </w:r>
      <w:r w:rsidR="00E333C0" w:rsidRPr="007007F6">
        <w:rPr>
          <w:rFonts w:ascii="Times New Roman" w:hAnsi="Times New Roman" w:cs="Times New Roman"/>
        </w:rPr>
        <w:t xml:space="preserve"> </w:t>
      </w:r>
      <w:r w:rsidR="00845356" w:rsidRPr="007007F6">
        <w:rPr>
          <w:rFonts w:ascii="Times New Roman" w:hAnsi="Times New Roman" w:cs="Times New Roman"/>
        </w:rPr>
        <w:t>child has the right to become a British citizen if they were born in the UK, have always been stateless, ha</w:t>
      </w:r>
      <w:r w:rsidR="001D3F3B" w:rsidRPr="007007F6">
        <w:rPr>
          <w:rFonts w:ascii="Times New Roman" w:hAnsi="Times New Roman" w:cs="Times New Roman"/>
        </w:rPr>
        <w:t>ve</w:t>
      </w:r>
      <w:r w:rsidR="00845356" w:rsidRPr="007007F6">
        <w:rPr>
          <w:rFonts w:ascii="Times New Roman" w:hAnsi="Times New Roman" w:cs="Times New Roman"/>
        </w:rPr>
        <w:t xml:space="preserve"> lived in the UK for the last </w:t>
      </w:r>
      <w:r w:rsidR="001D3F3B" w:rsidRPr="007007F6">
        <w:rPr>
          <w:rFonts w:ascii="Times New Roman" w:hAnsi="Times New Roman" w:cs="Times New Roman"/>
        </w:rPr>
        <w:t>five</w:t>
      </w:r>
      <w:r w:rsidR="00845356" w:rsidRPr="007007F6">
        <w:rPr>
          <w:rFonts w:ascii="Times New Roman" w:hAnsi="Times New Roman" w:cs="Times New Roman"/>
        </w:rPr>
        <w:t xml:space="preserve"> years and ha</w:t>
      </w:r>
      <w:r w:rsidR="001D3F3B" w:rsidRPr="007007F6">
        <w:rPr>
          <w:rFonts w:ascii="Times New Roman" w:hAnsi="Times New Roman" w:cs="Times New Roman"/>
        </w:rPr>
        <w:t>ve</w:t>
      </w:r>
      <w:r w:rsidR="00845356" w:rsidRPr="007007F6">
        <w:rPr>
          <w:rFonts w:ascii="Times New Roman" w:hAnsi="Times New Roman" w:cs="Times New Roman"/>
        </w:rPr>
        <w:t xml:space="preserve"> not been out of the country for more than 450 days in the </w:t>
      </w:r>
      <w:r w:rsidR="001D3F3B" w:rsidRPr="007007F6">
        <w:rPr>
          <w:rFonts w:ascii="Times New Roman" w:hAnsi="Times New Roman" w:cs="Times New Roman"/>
        </w:rPr>
        <w:t>five</w:t>
      </w:r>
      <w:r w:rsidR="00845356" w:rsidRPr="007007F6">
        <w:rPr>
          <w:rFonts w:ascii="Times New Roman" w:hAnsi="Times New Roman" w:cs="Times New Roman"/>
        </w:rPr>
        <w:t xml:space="preserve"> year period.</w:t>
      </w:r>
      <w:r w:rsidR="006F13C4" w:rsidRPr="007007F6">
        <w:rPr>
          <w:rStyle w:val="FootnoteReference"/>
          <w:rFonts w:ascii="Times New Roman" w:hAnsi="Times New Roman" w:cs="Times New Roman"/>
        </w:rPr>
        <w:footnoteReference w:id="22"/>
      </w:r>
      <w:r w:rsidR="00845356" w:rsidRPr="007007F6">
        <w:rPr>
          <w:rFonts w:ascii="Times New Roman" w:hAnsi="Times New Roman" w:cs="Times New Roman"/>
        </w:rPr>
        <w:t xml:space="preserve">  </w:t>
      </w:r>
      <w:r w:rsidR="001521B2" w:rsidRPr="007007F6">
        <w:rPr>
          <w:rFonts w:ascii="Times New Roman" w:hAnsi="Times New Roman" w:cs="Times New Roman"/>
        </w:rPr>
        <w:t xml:space="preserve">The ability to register as a British citizen is only possible if the young person is under the age of 22. </w:t>
      </w:r>
      <w:r w:rsidR="00DB3FD5" w:rsidRPr="007007F6">
        <w:rPr>
          <w:rFonts w:ascii="Times New Roman" w:hAnsi="Times New Roman" w:cs="Times New Roman"/>
        </w:rPr>
        <w:t>Nationality</w:t>
      </w:r>
      <w:r w:rsidR="001242ED" w:rsidRPr="007007F6">
        <w:rPr>
          <w:rFonts w:ascii="Times New Roman" w:hAnsi="Times New Roman" w:cs="Times New Roman"/>
        </w:rPr>
        <w:t xml:space="preserve"> status</w:t>
      </w:r>
      <w:r w:rsidR="00DB3FD5" w:rsidRPr="007007F6">
        <w:rPr>
          <w:rFonts w:ascii="Times New Roman" w:hAnsi="Times New Roman" w:cs="Times New Roman"/>
        </w:rPr>
        <w:t xml:space="preserve"> is not recorded on birth registration documents across the UK (neither of the parents nor the child) and there is no formal, standalone procedure for determining nationality or statelessness. Most children will only have their nationality determined at the point of requesting a British passport, therefore until then childhood statelessness or risk of statelessness </w:t>
      </w:r>
      <w:r w:rsidR="00F50CBF" w:rsidRPr="007007F6">
        <w:rPr>
          <w:rFonts w:ascii="Times New Roman" w:hAnsi="Times New Roman" w:cs="Times New Roman"/>
        </w:rPr>
        <w:t xml:space="preserve">is likely to </w:t>
      </w:r>
      <w:r w:rsidR="00DB3FD5" w:rsidRPr="007007F6">
        <w:rPr>
          <w:rFonts w:ascii="Times New Roman" w:hAnsi="Times New Roman" w:cs="Times New Roman"/>
        </w:rPr>
        <w:t xml:space="preserve">remain unidentified. </w:t>
      </w:r>
    </w:p>
    <w:p w14:paraId="2B7E1FDC" w14:textId="77777777" w:rsidR="00B828FD" w:rsidRPr="007007F6" w:rsidRDefault="00B828FD" w:rsidP="00DF2AA7">
      <w:pPr>
        <w:pStyle w:val="ListParagraph"/>
        <w:jc w:val="both"/>
        <w:rPr>
          <w:rFonts w:ascii="Times New Roman" w:hAnsi="Times New Roman" w:cs="Times New Roman"/>
        </w:rPr>
      </w:pPr>
    </w:p>
    <w:p w14:paraId="6105D0F0" w14:textId="56FB10DC" w:rsidR="007963B7" w:rsidRPr="007007F6" w:rsidRDefault="007963B7">
      <w:pPr>
        <w:pStyle w:val="ListParagraph"/>
        <w:numPr>
          <w:ilvl w:val="1"/>
          <w:numId w:val="1"/>
        </w:numPr>
        <w:spacing w:after="0"/>
        <w:jc w:val="both"/>
        <w:rPr>
          <w:rFonts w:ascii="Times New Roman" w:hAnsi="Times New Roman" w:cs="Times New Roman"/>
          <w:i/>
          <w:iCs/>
        </w:rPr>
      </w:pPr>
      <w:r w:rsidRPr="007007F6">
        <w:rPr>
          <w:rFonts w:ascii="Times New Roman" w:hAnsi="Times New Roman" w:cs="Times New Roman"/>
        </w:rPr>
        <w:t>There have been some recent positive developments, such as the introduction of a statelessness determination procedure (SDP). However, there are significant gaps in law, policy and practice that result in a failure to respect, protect and fulfil every child’s right to acquire a nationality. The processing of statelessness applications under the UK Immigration Rules does not fully  comply  with  international  human  rights  law, the  UK  does  not  treat statelessness as a protection issue, and the definition of a stateless person in the UK Immigration Rules contains exclusion criteria that go beyond th</w:t>
      </w:r>
      <w:r w:rsidR="001242ED" w:rsidRPr="007007F6">
        <w:rPr>
          <w:rFonts w:ascii="Times New Roman" w:hAnsi="Times New Roman" w:cs="Times New Roman"/>
        </w:rPr>
        <w:t>ose of th</w:t>
      </w:r>
      <w:r w:rsidRPr="007007F6">
        <w:rPr>
          <w:rFonts w:ascii="Times New Roman" w:hAnsi="Times New Roman" w:cs="Times New Roman"/>
        </w:rPr>
        <w:t>e 1954 Convention</w:t>
      </w:r>
      <w:r w:rsidR="003E531D" w:rsidRPr="007007F6">
        <w:rPr>
          <w:rFonts w:ascii="Times New Roman" w:hAnsi="Times New Roman" w:cs="Times New Roman"/>
        </w:rPr>
        <w:t xml:space="preserve"> Relating to the Status of Stateless Persons (1954 Convention)</w:t>
      </w:r>
      <w:r w:rsidRPr="007007F6">
        <w:rPr>
          <w:rFonts w:ascii="Times New Roman" w:hAnsi="Times New Roman" w:cs="Times New Roman"/>
        </w:rPr>
        <w:t xml:space="preserve">. The SDP in the UK allows some people to have their statelessness recognised and acquire residence and socio-economic rights with a route to naturalisation, but it is not directly applicable to other situations where a determination of statelessness may be relevant, such as registration of British nationality. </w:t>
      </w:r>
    </w:p>
    <w:p w14:paraId="372D7A5A" w14:textId="77777777" w:rsidR="007963B7" w:rsidRPr="007007F6" w:rsidRDefault="007963B7" w:rsidP="00DF2AA7">
      <w:pPr>
        <w:pStyle w:val="ListParagraph"/>
        <w:rPr>
          <w:rFonts w:ascii="Times New Roman" w:hAnsi="Times New Roman" w:cs="Times New Roman"/>
        </w:rPr>
      </w:pPr>
    </w:p>
    <w:p w14:paraId="4EADFD37" w14:textId="0F13E3A4" w:rsidR="005F4B62" w:rsidRPr="007007F6" w:rsidRDefault="007963B7" w:rsidP="007963B7">
      <w:pPr>
        <w:pStyle w:val="ListParagraph"/>
        <w:numPr>
          <w:ilvl w:val="1"/>
          <w:numId w:val="1"/>
        </w:numPr>
        <w:spacing w:after="0"/>
        <w:jc w:val="both"/>
        <w:rPr>
          <w:rFonts w:ascii="Times New Roman" w:hAnsi="Times New Roman" w:cs="Times New Roman"/>
          <w:i/>
          <w:iCs/>
        </w:rPr>
      </w:pPr>
      <w:r w:rsidRPr="007007F6">
        <w:rPr>
          <w:rFonts w:ascii="Times New Roman" w:hAnsi="Times New Roman" w:cs="Times New Roman"/>
        </w:rPr>
        <w:t xml:space="preserve">Safeguards are in place in British nationality law to prevent statelessness in the case of most children born in the UK or to British nationals abroad, but prohibitively high fees for registration and naturalisation are a major barrier for stateless people to acquire nationality. </w:t>
      </w:r>
      <w:r w:rsidR="005F4B62" w:rsidRPr="007007F6">
        <w:rPr>
          <w:rFonts w:ascii="Times New Roman" w:hAnsi="Times New Roman" w:cs="Times New Roman"/>
        </w:rPr>
        <w:t>The UK currently charges a fee</w:t>
      </w:r>
      <w:r w:rsidR="00890782" w:rsidRPr="007007F6">
        <w:rPr>
          <w:rFonts w:ascii="Times New Roman" w:hAnsi="Times New Roman" w:cs="Times New Roman"/>
        </w:rPr>
        <w:t xml:space="preserve"> of</w:t>
      </w:r>
      <w:r w:rsidR="005F4B62" w:rsidRPr="007007F6">
        <w:rPr>
          <w:rFonts w:ascii="Times New Roman" w:hAnsi="Times New Roman" w:cs="Times New Roman"/>
        </w:rPr>
        <w:t xml:space="preserve"> £1,012 per child</w:t>
      </w:r>
      <w:r w:rsidR="00890782" w:rsidRPr="007007F6">
        <w:rPr>
          <w:rFonts w:ascii="Times New Roman" w:hAnsi="Times New Roman" w:cs="Times New Roman"/>
        </w:rPr>
        <w:t xml:space="preserve"> for stateless children to register as a British citizen. This fee is </w:t>
      </w:r>
      <w:r w:rsidR="005F4B62" w:rsidRPr="007007F6">
        <w:rPr>
          <w:rFonts w:ascii="Times New Roman" w:hAnsi="Times New Roman" w:cs="Times New Roman"/>
        </w:rPr>
        <w:t>approximately three times the administrative cost of processing an individual application</w:t>
      </w:r>
      <w:r w:rsidR="00FE78F0" w:rsidRPr="007007F6">
        <w:rPr>
          <w:rFonts w:ascii="Times New Roman" w:hAnsi="Times New Roman" w:cs="Times New Roman"/>
        </w:rPr>
        <w:t xml:space="preserve">, and it </w:t>
      </w:r>
      <w:r w:rsidR="005F4B62" w:rsidRPr="007007F6">
        <w:rPr>
          <w:rFonts w:ascii="Times New Roman" w:hAnsi="Times New Roman" w:cs="Times New Roman"/>
        </w:rPr>
        <w:t>has risen dramatically from £35 in 1983</w:t>
      </w:r>
      <w:r w:rsidR="00B541DB" w:rsidRPr="007007F6">
        <w:rPr>
          <w:rFonts w:ascii="Times New Roman" w:hAnsi="Times New Roman" w:cs="Times New Roman"/>
        </w:rPr>
        <w:t>.</w:t>
      </w:r>
      <w:r w:rsidR="005F4B62" w:rsidRPr="007007F6">
        <w:rPr>
          <w:rStyle w:val="FootnoteReference"/>
          <w:rFonts w:ascii="Times New Roman" w:hAnsi="Times New Roman" w:cs="Times New Roman"/>
        </w:rPr>
        <w:footnoteReference w:id="23"/>
      </w:r>
      <w:r w:rsidR="005F4B62" w:rsidRPr="007007F6">
        <w:rPr>
          <w:rFonts w:ascii="Times New Roman" w:hAnsi="Times New Roman" w:cs="Times New Roman"/>
        </w:rPr>
        <w:t xml:space="preserve"> There is no fee waiver available for children, even if their families are destitute or the children are looked after by the Local Authority. The fees charged by the UK Government for</w:t>
      </w:r>
      <w:r w:rsidR="00E13A41" w:rsidRPr="007007F6">
        <w:rPr>
          <w:rFonts w:ascii="Times New Roman" w:hAnsi="Times New Roman" w:cs="Times New Roman"/>
        </w:rPr>
        <w:t xml:space="preserve"> the registration of</w:t>
      </w:r>
      <w:r w:rsidR="005F4B62" w:rsidRPr="007007F6">
        <w:rPr>
          <w:rFonts w:ascii="Times New Roman" w:hAnsi="Times New Roman" w:cs="Times New Roman"/>
        </w:rPr>
        <w:t xml:space="preserve"> stateless children prohibit </w:t>
      </w:r>
      <w:r w:rsidR="00E13A41" w:rsidRPr="007007F6">
        <w:rPr>
          <w:rFonts w:ascii="Times New Roman" w:hAnsi="Times New Roman" w:cs="Times New Roman"/>
        </w:rPr>
        <w:t xml:space="preserve">many children </w:t>
      </w:r>
      <w:r w:rsidR="005F4B62" w:rsidRPr="007007F6">
        <w:rPr>
          <w:rFonts w:ascii="Times New Roman" w:hAnsi="Times New Roman" w:cs="Times New Roman"/>
        </w:rPr>
        <w:t>from accessing their entitlement to British citizenship</w:t>
      </w:r>
      <w:r w:rsidR="00F02B09" w:rsidRPr="007007F6">
        <w:rPr>
          <w:rFonts w:ascii="Times New Roman" w:hAnsi="Times New Roman" w:cs="Times New Roman"/>
        </w:rPr>
        <w:t>, particularly children whose families are subject to No Recourse to Public Funds – as many immigrant families are – and who are living in poverty</w:t>
      </w:r>
      <w:r w:rsidR="005F4B62" w:rsidRPr="007007F6">
        <w:rPr>
          <w:rFonts w:ascii="Times New Roman" w:hAnsi="Times New Roman" w:cs="Times New Roman"/>
        </w:rPr>
        <w:t xml:space="preserve">. </w:t>
      </w:r>
      <w:r w:rsidRPr="007007F6">
        <w:rPr>
          <w:rFonts w:ascii="Times New Roman" w:hAnsi="Times New Roman" w:cs="Times New Roman"/>
        </w:rPr>
        <w:t xml:space="preserve">Consequently, children continue to be denied the right to acquire nationality in the UK, even when this results in their </w:t>
      </w:r>
      <w:r w:rsidR="00531482" w:rsidRPr="007007F6">
        <w:rPr>
          <w:rFonts w:ascii="Times New Roman" w:hAnsi="Times New Roman" w:cs="Times New Roman"/>
        </w:rPr>
        <w:t xml:space="preserve">continued </w:t>
      </w:r>
      <w:r w:rsidRPr="007007F6">
        <w:rPr>
          <w:rFonts w:ascii="Times New Roman" w:hAnsi="Times New Roman" w:cs="Times New Roman"/>
        </w:rPr>
        <w:t xml:space="preserve">statelessness, or </w:t>
      </w:r>
      <w:r w:rsidR="00E46860" w:rsidRPr="007007F6">
        <w:rPr>
          <w:rFonts w:ascii="Times New Roman" w:hAnsi="Times New Roman" w:cs="Times New Roman"/>
        </w:rPr>
        <w:t>spend</w:t>
      </w:r>
      <w:r w:rsidRPr="007007F6">
        <w:rPr>
          <w:rFonts w:ascii="Times New Roman" w:hAnsi="Times New Roman" w:cs="Times New Roman"/>
        </w:rPr>
        <w:t xml:space="preserve"> years of their childhood with an undetermined or unknown nationality</w:t>
      </w:r>
      <w:r w:rsidR="005F4B62" w:rsidRPr="007007F6">
        <w:rPr>
          <w:rFonts w:ascii="Times New Roman" w:hAnsi="Times New Roman" w:cs="Times New Roman"/>
        </w:rPr>
        <w:t xml:space="preserve">, </w:t>
      </w:r>
      <w:r w:rsidR="00E13A41" w:rsidRPr="007007F6">
        <w:rPr>
          <w:rFonts w:ascii="Times New Roman" w:hAnsi="Times New Roman" w:cs="Times New Roman"/>
        </w:rPr>
        <w:t xml:space="preserve">contrary to </w:t>
      </w:r>
      <w:r w:rsidR="005F4B62" w:rsidRPr="007007F6">
        <w:rPr>
          <w:rFonts w:ascii="Times New Roman" w:hAnsi="Times New Roman" w:cs="Times New Roman"/>
        </w:rPr>
        <w:t>the</w:t>
      </w:r>
      <w:r w:rsidR="00AD6EF5" w:rsidRPr="007007F6">
        <w:rPr>
          <w:rFonts w:ascii="Times New Roman" w:hAnsi="Times New Roman" w:cs="Times New Roman"/>
        </w:rPr>
        <w:t>ir</w:t>
      </w:r>
      <w:r w:rsidR="005F4B62" w:rsidRPr="007007F6">
        <w:rPr>
          <w:rFonts w:ascii="Times New Roman" w:hAnsi="Times New Roman" w:cs="Times New Roman"/>
        </w:rPr>
        <w:t xml:space="preserve"> best interests </w:t>
      </w:r>
      <w:r w:rsidR="00657FA2" w:rsidRPr="007007F6">
        <w:rPr>
          <w:rFonts w:ascii="Times New Roman" w:hAnsi="Times New Roman" w:cs="Times New Roman"/>
        </w:rPr>
        <w:t>(Article 3 CRC)</w:t>
      </w:r>
      <w:r w:rsidR="005F4B62" w:rsidRPr="007007F6">
        <w:rPr>
          <w:rFonts w:ascii="Times New Roman" w:hAnsi="Times New Roman" w:cs="Times New Roman"/>
        </w:rPr>
        <w:t xml:space="preserve">. </w:t>
      </w:r>
    </w:p>
    <w:p w14:paraId="4504D7C4" w14:textId="77777777" w:rsidR="004D1064" w:rsidRPr="007007F6" w:rsidRDefault="004D1064">
      <w:pPr>
        <w:pStyle w:val="ListParagraph"/>
        <w:spacing w:after="0"/>
        <w:ind w:left="502"/>
        <w:jc w:val="both"/>
        <w:rPr>
          <w:rFonts w:ascii="Times New Roman" w:hAnsi="Times New Roman" w:cs="Times New Roman"/>
          <w:i/>
          <w:iCs/>
        </w:rPr>
      </w:pPr>
    </w:p>
    <w:p w14:paraId="5E5D5D23" w14:textId="4A049BEE" w:rsidR="000430EE" w:rsidRPr="007007F6" w:rsidRDefault="00F0758F">
      <w:pPr>
        <w:pStyle w:val="ListParagraph"/>
        <w:numPr>
          <w:ilvl w:val="1"/>
          <w:numId w:val="1"/>
        </w:numPr>
        <w:spacing w:after="0"/>
        <w:jc w:val="both"/>
        <w:rPr>
          <w:rFonts w:ascii="Times New Roman" w:hAnsi="Times New Roman" w:cs="Times New Roman"/>
        </w:rPr>
      </w:pPr>
      <w:r w:rsidRPr="007007F6">
        <w:rPr>
          <w:rFonts w:ascii="Times New Roman" w:hAnsi="Times New Roman" w:cs="Times New Roman"/>
        </w:rPr>
        <w:t xml:space="preserve">In recent years, there have been </w:t>
      </w:r>
      <w:r w:rsidR="001242ED" w:rsidRPr="007007F6">
        <w:rPr>
          <w:rFonts w:ascii="Times New Roman" w:hAnsi="Times New Roman" w:cs="Times New Roman"/>
        </w:rPr>
        <w:t>significant</w:t>
      </w:r>
      <w:r w:rsidRPr="007007F6">
        <w:rPr>
          <w:rFonts w:ascii="Times New Roman" w:hAnsi="Times New Roman" w:cs="Times New Roman"/>
        </w:rPr>
        <w:t xml:space="preserve"> cuts to legal aid in England and Wales</w:t>
      </w:r>
      <w:r w:rsidRPr="007007F6">
        <w:rPr>
          <w:rStyle w:val="FootnoteReference"/>
          <w:rFonts w:ascii="Times New Roman" w:hAnsi="Times New Roman" w:cs="Times New Roman"/>
        </w:rPr>
        <w:footnoteReference w:id="24"/>
      </w:r>
      <w:r w:rsidRPr="007007F6">
        <w:rPr>
          <w:rFonts w:ascii="Times New Roman" w:hAnsi="Times New Roman" w:cs="Times New Roman"/>
        </w:rPr>
        <w:t xml:space="preserve"> and there are fewer providers of publicly funded legal advice in immigration and nationality matters</w:t>
      </w:r>
      <w:r w:rsidR="002C0257" w:rsidRPr="007007F6">
        <w:rPr>
          <w:rFonts w:ascii="Times New Roman" w:hAnsi="Times New Roman" w:cs="Times New Roman"/>
        </w:rPr>
        <w:t>.</w:t>
      </w:r>
      <w:r w:rsidRPr="007007F6">
        <w:rPr>
          <w:rStyle w:val="FootnoteReference"/>
          <w:rFonts w:ascii="Times New Roman" w:hAnsi="Times New Roman" w:cs="Times New Roman"/>
        </w:rPr>
        <w:footnoteReference w:id="25"/>
      </w:r>
      <w:r w:rsidRPr="007007F6">
        <w:rPr>
          <w:rFonts w:ascii="Times New Roman" w:hAnsi="Times New Roman" w:cs="Times New Roman"/>
        </w:rPr>
        <w:t xml:space="preserve"> For many children and families with complex immigration </w:t>
      </w:r>
      <w:r w:rsidR="002C0257" w:rsidRPr="007007F6">
        <w:rPr>
          <w:rFonts w:ascii="Times New Roman" w:hAnsi="Times New Roman" w:cs="Times New Roman"/>
        </w:rPr>
        <w:t xml:space="preserve">or nationality issues, </w:t>
      </w:r>
      <w:r w:rsidRPr="007007F6">
        <w:rPr>
          <w:rFonts w:ascii="Times New Roman" w:hAnsi="Times New Roman" w:cs="Times New Roman"/>
        </w:rPr>
        <w:t xml:space="preserve">it is extremely difficult to access </w:t>
      </w:r>
      <w:r w:rsidR="002C0257" w:rsidRPr="007007F6">
        <w:rPr>
          <w:rFonts w:ascii="Times New Roman" w:hAnsi="Times New Roman" w:cs="Times New Roman"/>
        </w:rPr>
        <w:t>quality</w:t>
      </w:r>
      <w:r w:rsidRPr="007007F6">
        <w:rPr>
          <w:rFonts w:ascii="Times New Roman" w:hAnsi="Times New Roman" w:cs="Times New Roman"/>
        </w:rPr>
        <w:t xml:space="preserve"> legal advice. This</w:t>
      </w:r>
      <w:r w:rsidR="000430EE" w:rsidRPr="007007F6">
        <w:rPr>
          <w:rFonts w:ascii="Times New Roman" w:hAnsi="Times New Roman" w:cs="Times New Roman"/>
        </w:rPr>
        <w:t xml:space="preserve"> can mean that families are either not aware of their rights or are unable to access legal advice in order to register their children as British citizens.</w:t>
      </w:r>
      <w:r w:rsidRPr="007007F6">
        <w:rPr>
          <w:rFonts w:ascii="Times New Roman" w:hAnsi="Times New Roman" w:cs="Times New Roman"/>
        </w:rPr>
        <w:t xml:space="preserve"> </w:t>
      </w:r>
    </w:p>
    <w:p w14:paraId="5A135417" w14:textId="3300C1CC" w:rsidR="003B44AE" w:rsidRPr="007007F6" w:rsidRDefault="003B44AE">
      <w:pPr>
        <w:pStyle w:val="ListParagraph"/>
        <w:spacing w:after="0"/>
        <w:ind w:left="502"/>
        <w:jc w:val="both"/>
        <w:rPr>
          <w:rFonts w:ascii="Times New Roman" w:hAnsi="Times New Roman" w:cs="Times New Roman"/>
        </w:rPr>
      </w:pPr>
    </w:p>
    <w:p w14:paraId="59160A24" w14:textId="59D591B4" w:rsidR="00D141E2" w:rsidRPr="007007F6" w:rsidRDefault="00083B1C">
      <w:pPr>
        <w:pStyle w:val="ListParagraph"/>
        <w:numPr>
          <w:ilvl w:val="1"/>
          <w:numId w:val="1"/>
        </w:numPr>
        <w:spacing w:after="0"/>
        <w:jc w:val="both"/>
        <w:rPr>
          <w:rFonts w:ascii="Times New Roman" w:hAnsi="Times New Roman" w:cs="Times New Roman"/>
        </w:rPr>
      </w:pPr>
      <w:r w:rsidRPr="007007F6">
        <w:rPr>
          <w:rFonts w:ascii="Times New Roman" w:hAnsi="Times New Roman" w:cs="Times New Roman"/>
        </w:rPr>
        <w:t>Furthermore, p</w:t>
      </w:r>
      <w:r w:rsidR="007F7D8C" w:rsidRPr="007007F6">
        <w:rPr>
          <w:rFonts w:ascii="Times New Roman" w:hAnsi="Times New Roman" w:cs="Times New Roman"/>
        </w:rPr>
        <w:t xml:space="preserve">ersons born to a parent holding </w:t>
      </w:r>
      <w:r w:rsidR="001242ED" w:rsidRPr="007007F6">
        <w:rPr>
          <w:rFonts w:ascii="Times New Roman" w:hAnsi="Times New Roman" w:cs="Times New Roman"/>
        </w:rPr>
        <w:t xml:space="preserve">certain </w:t>
      </w:r>
      <w:r w:rsidR="007F7D8C" w:rsidRPr="007007F6">
        <w:rPr>
          <w:rFonts w:ascii="Times New Roman" w:hAnsi="Times New Roman" w:cs="Times New Roman"/>
        </w:rPr>
        <w:t>form</w:t>
      </w:r>
      <w:r w:rsidR="001242ED" w:rsidRPr="007007F6">
        <w:rPr>
          <w:rFonts w:ascii="Times New Roman" w:hAnsi="Times New Roman" w:cs="Times New Roman"/>
        </w:rPr>
        <w:t>s</w:t>
      </w:r>
      <w:r w:rsidR="007F7D8C" w:rsidRPr="007007F6">
        <w:rPr>
          <w:rFonts w:ascii="Times New Roman" w:hAnsi="Times New Roman" w:cs="Times New Roman"/>
        </w:rPr>
        <w:t xml:space="preserve"> of British nationality (British Overseas Territories Citizenship, British Overseas Citizenship, and British subject) who would otherwise be stateless acquire the parent’s British nationality automatically. However, the status of British Overseas Citizen has been held not to meet the international definition of a ‘nationality’ by the UK Upper Tribunal because </w:t>
      </w:r>
      <w:r w:rsidR="00B81D6B" w:rsidRPr="007007F6">
        <w:rPr>
          <w:rFonts w:ascii="Times New Roman" w:hAnsi="Times New Roman" w:cs="Times New Roman"/>
        </w:rPr>
        <w:t>it</w:t>
      </w:r>
      <w:r w:rsidR="007F7D8C" w:rsidRPr="007007F6">
        <w:rPr>
          <w:rFonts w:ascii="Times New Roman" w:hAnsi="Times New Roman" w:cs="Times New Roman"/>
        </w:rPr>
        <w:t xml:space="preserve"> does not attract a right to enter and reside in the UK.</w:t>
      </w:r>
      <w:r w:rsidR="007F7D8C" w:rsidRPr="007007F6">
        <w:rPr>
          <w:rStyle w:val="FootnoteReference"/>
          <w:rFonts w:ascii="Times New Roman" w:hAnsi="Times New Roman" w:cs="Times New Roman"/>
        </w:rPr>
        <w:footnoteReference w:id="26"/>
      </w:r>
      <w:r w:rsidR="00BB3C3A" w:rsidRPr="007007F6">
        <w:rPr>
          <w:rFonts w:ascii="Times New Roman" w:hAnsi="Times New Roman" w:cs="Times New Roman"/>
        </w:rPr>
        <w:t xml:space="preserve"> </w:t>
      </w:r>
      <w:r w:rsidR="00E4359B" w:rsidRPr="007007F6">
        <w:rPr>
          <w:rFonts w:ascii="Times New Roman" w:hAnsi="Times New Roman" w:cs="Times New Roman"/>
        </w:rPr>
        <w:t xml:space="preserve"> </w:t>
      </w:r>
    </w:p>
    <w:p w14:paraId="2A56A73B" w14:textId="77777777" w:rsidR="004D1064" w:rsidRPr="007007F6" w:rsidRDefault="004D1064" w:rsidP="00DF2AA7">
      <w:pPr>
        <w:pStyle w:val="ListParagraph"/>
        <w:jc w:val="both"/>
        <w:rPr>
          <w:rFonts w:ascii="Times New Roman" w:hAnsi="Times New Roman" w:cs="Times New Roman"/>
          <w:i/>
          <w:iCs/>
        </w:rPr>
      </w:pPr>
    </w:p>
    <w:p w14:paraId="0AB7BCD7" w14:textId="2F7F3BE8" w:rsidR="0049629C" w:rsidRPr="007007F6" w:rsidRDefault="00B629C4">
      <w:pPr>
        <w:pStyle w:val="ListParagraph"/>
        <w:numPr>
          <w:ilvl w:val="1"/>
          <w:numId w:val="1"/>
        </w:numPr>
        <w:spacing w:after="0"/>
        <w:jc w:val="both"/>
        <w:rPr>
          <w:rFonts w:ascii="Times New Roman" w:hAnsi="Times New Roman" w:cs="Times New Roman"/>
        </w:rPr>
      </w:pPr>
      <w:r w:rsidRPr="007007F6">
        <w:rPr>
          <w:rFonts w:ascii="Times New Roman" w:hAnsi="Times New Roman" w:cs="Times New Roman"/>
        </w:rPr>
        <w:t>As seen above, t</w:t>
      </w:r>
      <w:r w:rsidR="002D7482" w:rsidRPr="007007F6">
        <w:rPr>
          <w:rFonts w:ascii="Times New Roman" w:hAnsi="Times New Roman" w:cs="Times New Roman"/>
        </w:rPr>
        <w:t xml:space="preserve">he </w:t>
      </w:r>
      <w:r w:rsidR="001D3493" w:rsidRPr="007007F6">
        <w:rPr>
          <w:rFonts w:ascii="Times New Roman" w:hAnsi="Times New Roman" w:cs="Times New Roman"/>
        </w:rPr>
        <w:t xml:space="preserve">UK Government is failing to protect the right of every child to </w:t>
      </w:r>
      <w:r w:rsidR="001242ED" w:rsidRPr="007007F6">
        <w:rPr>
          <w:rFonts w:ascii="Times New Roman" w:hAnsi="Times New Roman" w:cs="Times New Roman"/>
        </w:rPr>
        <w:t xml:space="preserve">acquire </w:t>
      </w:r>
      <w:r w:rsidR="001D3493" w:rsidRPr="007007F6">
        <w:rPr>
          <w:rFonts w:ascii="Times New Roman" w:hAnsi="Times New Roman" w:cs="Times New Roman"/>
        </w:rPr>
        <w:t>a nationality and</w:t>
      </w:r>
      <w:r w:rsidR="0049629C" w:rsidRPr="007007F6">
        <w:rPr>
          <w:rFonts w:ascii="Times New Roman" w:hAnsi="Times New Roman" w:cs="Times New Roman"/>
        </w:rPr>
        <w:t xml:space="preserve"> </w:t>
      </w:r>
      <w:r w:rsidR="001242ED" w:rsidRPr="007007F6">
        <w:rPr>
          <w:rFonts w:ascii="Times New Roman" w:hAnsi="Times New Roman" w:cs="Times New Roman"/>
        </w:rPr>
        <w:t xml:space="preserve">to </w:t>
      </w:r>
      <w:r w:rsidR="0049629C" w:rsidRPr="007007F6">
        <w:rPr>
          <w:rFonts w:ascii="Times New Roman" w:hAnsi="Times New Roman" w:cs="Times New Roman"/>
        </w:rPr>
        <w:t>prevent childhood statelessness, due to</w:t>
      </w:r>
      <w:r w:rsidR="008C3B04" w:rsidRPr="007007F6">
        <w:rPr>
          <w:rFonts w:ascii="Times New Roman" w:hAnsi="Times New Roman" w:cs="Times New Roman"/>
        </w:rPr>
        <w:t xml:space="preserve"> significant </w:t>
      </w:r>
      <w:r w:rsidR="001242ED" w:rsidRPr="007007F6">
        <w:rPr>
          <w:rFonts w:ascii="Times New Roman" w:hAnsi="Times New Roman" w:cs="Times New Roman"/>
        </w:rPr>
        <w:t xml:space="preserve">law and policy </w:t>
      </w:r>
      <w:r w:rsidR="006B7F76" w:rsidRPr="007007F6">
        <w:rPr>
          <w:rFonts w:ascii="Times New Roman" w:hAnsi="Times New Roman" w:cs="Times New Roman"/>
        </w:rPr>
        <w:t>gaps</w:t>
      </w:r>
      <w:r w:rsidR="008C3B04" w:rsidRPr="007007F6">
        <w:rPr>
          <w:rFonts w:ascii="Times New Roman" w:hAnsi="Times New Roman" w:cs="Times New Roman"/>
        </w:rPr>
        <w:t xml:space="preserve"> </w:t>
      </w:r>
      <w:r w:rsidR="00690E56" w:rsidRPr="007007F6">
        <w:rPr>
          <w:rFonts w:ascii="Times New Roman" w:hAnsi="Times New Roman" w:cs="Times New Roman"/>
        </w:rPr>
        <w:t>including</w:t>
      </w:r>
      <w:r w:rsidR="0049629C" w:rsidRPr="007007F6">
        <w:rPr>
          <w:rFonts w:ascii="Times New Roman" w:hAnsi="Times New Roman" w:cs="Times New Roman"/>
        </w:rPr>
        <w:t>:</w:t>
      </w:r>
    </w:p>
    <w:p w14:paraId="010A5F8A" w14:textId="3F29F8E4" w:rsidR="0049629C" w:rsidRPr="007007F6" w:rsidRDefault="0049629C">
      <w:pPr>
        <w:pStyle w:val="ListParagraph"/>
        <w:numPr>
          <w:ilvl w:val="2"/>
          <w:numId w:val="1"/>
        </w:numPr>
        <w:spacing w:after="0"/>
        <w:jc w:val="both"/>
        <w:rPr>
          <w:rFonts w:ascii="Times New Roman" w:hAnsi="Times New Roman" w:cs="Times New Roman"/>
        </w:rPr>
      </w:pPr>
      <w:r w:rsidRPr="007007F6">
        <w:rPr>
          <w:rFonts w:ascii="Times New Roman" w:hAnsi="Times New Roman" w:cs="Times New Roman"/>
        </w:rPr>
        <w:t xml:space="preserve">The </w:t>
      </w:r>
      <w:r w:rsidR="002D7482" w:rsidRPr="007007F6">
        <w:rPr>
          <w:rFonts w:ascii="Times New Roman" w:hAnsi="Times New Roman" w:cs="Times New Roman"/>
        </w:rPr>
        <w:t>lack of any mechanism to determine whether children acquire a</w:t>
      </w:r>
      <w:r w:rsidR="007E3BA3" w:rsidRPr="007007F6">
        <w:rPr>
          <w:rFonts w:ascii="Times New Roman" w:hAnsi="Times New Roman" w:cs="Times New Roman"/>
        </w:rPr>
        <w:t xml:space="preserve">nother </w:t>
      </w:r>
      <w:r w:rsidR="002D7482" w:rsidRPr="007007F6">
        <w:rPr>
          <w:rFonts w:ascii="Times New Roman" w:hAnsi="Times New Roman" w:cs="Times New Roman"/>
        </w:rPr>
        <w:t>nationality at birth</w:t>
      </w:r>
      <w:r w:rsidR="008643E6" w:rsidRPr="007007F6">
        <w:rPr>
          <w:rFonts w:ascii="Times New Roman" w:hAnsi="Times New Roman" w:cs="Times New Roman"/>
        </w:rPr>
        <w:t>,</w:t>
      </w:r>
    </w:p>
    <w:p w14:paraId="23831263" w14:textId="0FE3DC78" w:rsidR="008643E6" w:rsidRPr="007007F6" w:rsidRDefault="008643E6">
      <w:pPr>
        <w:pStyle w:val="ListParagraph"/>
        <w:numPr>
          <w:ilvl w:val="2"/>
          <w:numId w:val="1"/>
        </w:numPr>
        <w:spacing w:after="0"/>
        <w:jc w:val="both"/>
        <w:rPr>
          <w:rFonts w:ascii="Times New Roman" w:hAnsi="Times New Roman" w:cs="Times New Roman"/>
        </w:rPr>
      </w:pPr>
      <w:r w:rsidRPr="007007F6">
        <w:rPr>
          <w:rFonts w:ascii="Times New Roman" w:hAnsi="Times New Roman" w:cs="Times New Roman"/>
        </w:rPr>
        <w:t>A</w:t>
      </w:r>
      <w:r w:rsidR="002D7482" w:rsidRPr="007007F6">
        <w:rPr>
          <w:rFonts w:ascii="Times New Roman" w:hAnsi="Times New Roman" w:cs="Times New Roman"/>
        </w:rPr>
        <w:t xml:space="preserve"> five-year </w:t>
      </w:r>
      <w:r w:rsidR="00FF7BDE" w:rsidRPr="007007F6">
        <w:rPr>
          <w:rFonts w:ascii="Times New Roman" w:hAnsi="Times New Roman" w:cs="Times New Roman"/>
        </w:rPr>
        <w:t>residence requirement</w:t>
      </w:r>
      <w:r w:rsidR="00212E68" w:rsidRPr="007007F6">
        <w:rPr>
          <w:rFonts w:ascii="Times New Roman" w:hAnsi="Times New Roman" w:cs="Times New Roman"/>
        </w:rPr>
        <w:t xml:space="preserve"> </w:t>
      </w:r>
      <w:r w:rsidR="00974967" w:rsidRPr="007007F6">
        <w:rPr>
          <w:rFonts w:ascii="Times New Roman" w:hAnsi="Times New Roman" w:cs="Times New Roman"/>
        </w:rPr>
        <w:t>to apply for British citizenship,</w:t>
      </w:r>
    </w:p>
    <w:p w14:paraId="47C87C5F" w14:textId="5EE9F194" w:rsidR="008643E6" w:rsidRPr="007007F6" w:rsidRDefault="008643E6">
      <w:pPr>
        <w:pStyle w:val="ListParagraph"/>
        <w:numPr>
          <w:ilvl w:val="2"/>
          <w:numId w:val="1"/>
        </w:numPr>
        <w:spacing w:after="0"/>
        <w:jc w:val="both"/>
        <w:rPr>
          <w:rFonts w:ascii="Times New Roman" w:hAnsi="Times New Roman" w:cs="Times New Roman"/>
        </w:rPr>
      </w:pPr>
      <w:r w:rsidRPr="007007F6">
        <w:rPr>
          <w:rFonts w:ascii="Times New Roman" w:hAnsi="Times New Roman" w:cs="Times New Roman"/>
        </w:rPr>
        <w:t>P</w:t>
      </w:r>
      <w:r w:rsidR="002D7482" w:rsidRPr="007007F6">
        <w:rPr>
          <w:rFonts w:ascii="Times New Roman" w:hAnsi="Times New Roman" w:cs="Times New Roman"/>
        </w:rPr>
        <w:t>rohibitive application fees</w:t>
      </w:r>
      <w:r w:rsidRPr="007007F6">
        <w:rPr>
          <w:rFonts w:ascii="Times New Roman" w:hAnsi="Times New Roman" w:cs="Times New Roman"/>
        </w:rPr>
        <w:t>,</w:t>
      </w:r>
      <w:r w:rsidR="00FF7BDE" w:rsidRPr="007007F6">
        <w:rPr>
          <w:rFonts w:ascii="Times New Roman" w:hAnsi="Times New Roman" w:cs="Times New Roman"/>
        </w:rPr>
        <w:t xml:space="preserve"> </w:t>
      </w:r>
      <w:r w:rsidR="002D7482" w:rsidRPr="007007F6">
        <w:rPr>
          <w:rFonts w:ascii="Times New Roman" w:hAnsi="Times New Roman" w:cs="Times New Roman"/>
        </w:rPr>
        <w:t>and</w:t>
      </w:r>
    </w:p>
    <w:p w14:paraId="595A4FFC" w14:textId="52E7D4FB" w:rsidR="004D1064" w:rsidRPr="007007F6" w:rsidRDefault="008643E6">
      <w:pPr>
        <w:pStyle w:val="ListParagraph"/>
        <w:numPr>
          <w:ilvl w:val="2"/>
          <w:numId w:val="1"/>
        </w:numPr>
        <w:spacing w:after="0"/>
        <w:jc w:val="both"/>
        <w:rPr>
          <w:rFonts w:ascii="Times New Roman" w:hAnsi="Times New Roman" w:cs="Times New Roman"/>
        </w:rPr>
      </w:pPr>
      <w:r w:rsidRPr="007007F6">
        <w:rPr>
          <w:rFonts w:ascii="Times New Roman" w:hAnsi="Times New Roman" w:cs="Times New Roman"/>
        </w:rPr>
        <w:t>L</w:t>
      </w:r>
      <w:r w:rsidR="002D7482" w:rsidRPr="007007F6">
        <w:rPr>
          <w:rFonts w:ascii="Times New Roman" w:hAnsi="Times New Roman" w:cs="Times New Roman"/>
        </w:rPr>
        <w:t>imited access to legal aid</w:t>
      </w:r>
      <w:r w:rsidR="00974967" w:rsidRPr="007007F6">
        <w:rPr>
          <w:rFonts w:ascii="Times New Roman" w:hAnsi="Times New Roman" w:cs="Times New Roman"/>
        </w:rPr>
        <w:t xml:space="preserve"> hindering access to legal advice and information</w:t>
      </w:r>
      <w:r w:rsidR="00FF7BDE" w:rsidRPr="007007F6">
        <w:rPr>
          <w:rFonts w:ascii="Times New Roman" w:hAnsi="Times New Roman" w:cs="Times New Roman"/>
        </w:rPr>
        <w:t xml:space="preserve">. </w:t>
      </w:r>
    </w:p>
    <w:p w14:paraId="7BCAAF60" w14:textId="1DF9F96C" w:rsidR="0019452B" w:rsidRPr="007007F6" w:rsidRDefault="0019452B">
      <w:pPr>
        <w:spacing w:after="0"/>
        <w:jc w:val="both"/>
        <w:rPr>
          <w:rFonts w:ascii="Times New Roman" w:hAnsi="Times New Roman" w:cs="Times New Roman"/>
          <w:b/>
          <w:bCs/>
          <w:iCs/>
        </w:rPr>
      </w:pPr>
    </w:p>
    <w:p w14:paraId="5EDACF39" w14:textId="51D01C10" w:rsidR="0019452B" w:rsidRPr="007007F6" w:rsidRDefault="00AC181B">
      <w:pPr>
        <w:spacing w:after="0"/>
        <w:jc w:val="both"/>
        <w:rPr>
          <w:rFonts w:ascii="Times New Roman" w:hAnsi="Times New Roman" w:cs="Times New Roman"/>
          <w:b/>
          <w:bCs/>
          <w:iCs/>
        </w:rPr>
      </w:pPr>
      <w:r w:rsidRPr="007007F6">
        <w:rPr>
          <w:rFonts w:ascii="Times New Roman" w:hAnsi="Times New Roman" w:cs="Times New Roman"/>
          <w:b/>
          <w:bCs/>
          <w:iCs/>
          <w:noProof/>
          <w:lang w:eastAsia="en-GB"/>
        </w:rPr>
        <mc:AlternateContent>
          <mc:Choice Requires="wps">
            <w:drawing>
              <wp:anchor distT="0" distB="0" distL="114300" distR="114300" simplePos="0" relativeHeight="251658242" behindDoc="0" locked="0" layoutInCell="1" allowOverlap="1" wp14:anchorId="29575C23" wp14:editId="0C6FFA65">
                <wp:simplePos x="0" y="0"/>
                <wp:positionH relativeFrom="margin">
                  <wp:posOffset>-2540</wp:posOffset>
                </wp:positionH>
                <wp:positionV relativeFrom="paragraph">
                  <wp:posOffset>125519</wp:posOffset>
                </wp:positionV>
                <wp:extent cx="5715000" cy="2362200"/>
                <wp:effectExtent l="0" t="0" r="19050" b="19050"/>
                <wp:wrapNone/>
                <wp:docPr id="4" name="Πλαίσιο κειμένου 4"/>
                <wp:cNvGraphicFramePr/>
                <a:graphic xmlns:a="http://schemas.openxmlformats.org/drawingml/2006/main">
                  <a:graphicData uri="http://schemas.microsoft.com/office/word/2010/wordprocessingShape">
                    <wps:wsp>
                      <wps:cNvSpPr txBox="1"/>
                      <wps:spPr>
                        <a:xfrm>
                          <a:off x="0" y="0"/>
                          <a:ext cx="5715000" cy="2362200"/>
                        </a:xfrm>
                        <a:prstGeom prst="rect">
                          <a:avLst/>
                        </a:prstGeom>
                        <a:solidFill>
                          <a:schemeClr val="lt1"/>
                        </a:solidFill>
                        <a:ln w="6350">
                          <a:solidFill>
                            <a:prstClr val="black"/>
                          </a:solidFill>
                        </a:ln>
                      </wps:spPr>
                      <wps:txbx>
                        <w:txbxContent>
                          <w:p w14:paraId="3321F463" w14:textId="065E3693" w:rsidR="0053001F" w:rsidRPr="00D904D8" w:rsidRDefault="0053001F" w:rsidP="00DF2AA7">
                            <w:pPr>
                              <w:jc w:val="both"/>
                              <w:rPr>
                                <w:rFonts w:ascii="Times New Roman" w:hAnsi="Times New Roman" w:cs="Times New Roman"/>
                                <w:b/>
                                <w:bCs/>
                              </w:rPr>
                            </w:pPr>
                            <w:r w:rsidRPr="00D904D8">
                              <w:rPr>
                                <w:rFonts w:ascii="Times New Roman" w:hAnsi="Times New Roman" w:cs="Times New Roman"/>
                                <w:b/>
                                <w:bCs/>
                              </w:rPr>
                              <w:t xml:space="preserve">In light of the above, the Committee is urged to ask the United Kingdom: </w:t>
                            </w:r>
                          </w:p>
                          <w:p w14:paraId="58731845" w14:textId="1B0E6DC9" w:rsidR="0053001F" w:rsidRPr="00D904D8" w:rsidRDefault="0053001F" w:rsidP="00DF2AA7">
                            <w:pPr>
                              <w:jc w:val="both"/>
                              <w:rPr>
                                <w:rFonts w:ascii="Times New Roman" w:hAnsi="Times New Roman" w:cs="Times New Roman"/>
                                <w:b/>
                                <w:bCs/>
                              </w:rPr>
                            </w:pPr>
                            <w:r w:rsidRPr="00D904D8">
                              <w:rPr>
                                <w:rFonts w:ascii="Times New Roman" w:hAnsi="Times New Roman" w:cs="Times New Roman"/>
                                <w:b/>
                                <w:bCs/>
                                <w:iCs/>
                              </w:rPr>
                              <w:t xml:space="preserve">a. </w:t>
                            </w:r>
                            <w:r w:rsidRPr="00D904D8">
                              <w:rPr>
                                <w:rFonts w:ascii="Times New Roman" w:hAnsi="Times New Roman" w:cs="Times New Roman"/>
                                <w:b/>
                                <w:bCs/>
                              </w:rPr>
                              <w:t xml:space="preserve">What is the UK Government doing to implement and improve safeguards in place to ensure that all children born in the UK who would otherwise be stateless can acquire a nationality as soon as possible after birth, regardless of the status or identity of their parents? </w:t>
                            </w:r>
                          </w:p>
                          <w:p w14:paraId="38A95B4C" w14:textId="54A31D49" w:rsidR="0053001F" w:rsidRPr="00D904D8" w:rsidRDefault="0053001F" w:rsidP="00DF2AA7">
                            <w:pPr>
                              <w:jc w:val="both"/>
                              <w:rPr>
                                <w:rFonts w:ascii="Times New Roman" w:hAnsi="Times New Roman" w:cs="Times New Roman"/>
                                <w:b/>
                                <w:bCs/>
                              </w:rPr>
                            </w:pPr>
                            <w:r w:rsidRPr="00D904D8">
                              <w:rPr>
                                <w:rFonts w:ascii="Times New Roman" w:hAnsi="Times New Roman" w:cs="Times New Roman"/>
                                <w:b/>
                                <w:bCs/>
                              </w:rPr>
                              <w:t>b. What steps are being taken to identify children born in the UK who may be stateless or at risk of statelessness, during birth registration and other administrative procedures?</w:t>
                            </w:r>
                          </w:p>
                          <w:p w14:paraId="7602A5C2" w14:textId="77777777" w:rsidR="007007F6" w:rsidRPr="00D904D8" w:rsidRDefault="007007F6" w:rsidP="007007F6">
                            <w:pPr>
                              <w:jc w:val="both"/>
                              <w:rPr>
                                <w:rFonts w:ascii="Times New Roman" w:hAnsi="Times New Roman" w:cs="Times New Roman"/>
                                <w:b/>
                                <w:bCs/>
                              </w:rPr>
                            </w:pPr>
                            <w:r w:rsidRPr="00D904D8">
                              <w:rPr>
                                <w:rFonts w:ascii="Times New Roman" w:hAnsi="Times New Roman" w:cs="Times New Roman"/>
                                <w:b/>
                                <w:bCs/>
                              </w:rPr>
                              <w:t xml:space="preserve">c. Why has the UK not taken steps to reduce or abolish citizenship registration fees for children who are stateless and who are entitled by law to acquire British nationality? </w:t>
                            </w:r>
                          </w:p>
                          <w:p w14:paraId="5E9E0759" w14:textId="77777777" w:rsidR="007007F6" w:rsidRPr="00D904D8" w:rsidRDefault="007007F6" w:rsidP="007007F6">
                            <w:pPr>
                              <w:jc w:val="both"/>
                              <w:rPr>
                                <w:rFonts w:ascii="Times New Roman" w:hAnsi="Times New Roman" w:cs="Times New Roman"/>
                                <w:b/>
                                <w:bCs/>
                              </w:rPr>
                            </w:pPr>
                            <w:r w:rsidRPr="00D904D8">
                              <w:rPr>
                                <w:rFonts w:ascii="Times New Roman" w:hAnsi="Times New Roman" w:cs="Times New Roman"/>
                                <w:b/>
                                <w:bCs/>
                              </w:rPr>
                              <w:t>d. What measures will the UK take to ensure that legal aid is provided to all children across all UK jurisdictions who are stateless or at risk of statelessness?</w:t>
                            </w:r>
                          </w:p>
                          <w:p w14:paraId="10A74AF8" w14:textId="77777777" w:rsidR="007007F6" w:rsidRPr="00DF2AA7" w:rsidRDefault="007007F6" w:rsidP="00DF2AA7">
                            <w:pPr>
                              <w:jc w:val="both"/>
                              <w:rPr>
                                <w:b/>
                                <w:bCs/>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type w14:anchorId="29575C23" id="_x0000_t202" coordsize="21600,21600" o:spt="202" path="m,l,21600r21600,l21600,xe">
                <v:stroke joinstyle="miter"/>
                <v:path gradientshapeok="t" o:connecttype="rect"/>
              </v:shapetype>
              <v:shape id="Πλαίσιο κειμένου 4" o:spid="_x0000_s1027" type="#_x0000_t202" style="position:absolute;left:0;text-align:left;margin-left:-.2pt;margin-top:9.9pt;width:450pt;height:186pt;z-index:25165824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" fillcolor="white [3201]" strokeweight=".5pt">
                <v:textbox>
                  <w:txbxContent>
                    <w:p w14:paraId="3321F463" w14:textId="065E3693" w:rsidR="0053001F" w:rsidRPr="00D904D8" w:rsidRDefault="0053001F" w:rsidP="00DF2AA7">
                      <w:pPr>
                        <w:jc w:val="both"/>
                        <w:rPr>
                          <w:rFonts w:ascii="Times New Roman" w:hAnsi="Times New Roman" w:cs="Times New Roman"/>
                          <w:b/>
                          <w:bCs/>
                        </w:rPr>
                      </w:pPr>
                      <w:r w:rsidRPr="00D904D8">
                        <w:rPr>
                          <w:rFonts w:ascii="Times New Roman" w:hAnsi="Times New Roman" w:cs="Times New Roman"/>
                          <w:b/>
                          <w:bCs/>
                        </w:rPr>
                        <w:t xml:space="preserve">In light of the above, the Committee is urged to ask the United Kingdom: </w:t>
                      </w:r>
                    </w:p>
                    <w:p w14:paraId="58731845" w14:textId="1B0E6DC9" w:rsidR="0053001F" w:rsidRPr="00D904D8" w:rsidRDefault="0053001F" w:rsidP="00DF2AA7">
                      <w:pPr>
                        <w:jc w:val="both"/>
                        <w:rPr>
                          <w:rFonts w:ascii="Times New Roman" w:hAnsi="Times New Roman" w:cs="Times New Roman"/>
                          <w:b/>
                          <w:bCs/>
                        </w:rPr>
                      </w:pPr>
                      <w:r w:rsidRPr="00D904D8">
                        <w:rPr>
                          <w:rFonts w:ascii="Times New Roman" w:hAnsi="Times New Roman" w:cs="Times New Roman"/>
                          <w:b/>
                          <w:bCs/>
                          <w:iCs/>
                        </w:rPr>
                        <w:t xml:space="preserve">a. </w:t>
                      </w:r>
                      <w:r w:rsidRPr="00D904D8">
                        <w:rPr>
                          <w:rFonts w:ascii="Times New Roman" w:hAnsi="Times New Roman" w:cs="Times New Roman"/>
                          <w:b/>
                          <w:bCs/>
                        </w:rPr>
                        <w:t xml:space="preserve">What is the UK Government doing to implement and improve safeguards in place to ensure that all children born in the UK who would otherwise be stateless can acquire a nationality as soon as possible after birth, regardless of the status or identity of their parents? </w:t>
                      </w:r>
                    </w:p>
                    <w:p w14:paraId="38A95B4C" w14:textId="54A31D49" w:rsidR="0053001F" w:rsidRPr="00D904D8" w:rsidRDefault="0053001F" w:rsidP="00DF2AA7">
                      <w:pPr>
                        <w:jc w:val="both"/>
                        <w:rPr>
                          <w:rFonts w:ascii="Times New Roman" w:hAnsi="Times New Roman" w:cs="Times New Roman"/>
                          <w:b/>
                          <w:bCs/>
                        </w:rPr>
                      </w:pPr>
                      <w:r w:rsidRPr="00D904D8">
                        <w:rPr>
                          <w:rFonts w:ascii="Times New Roman" w:hAnsi="Times New Roman" w:cs="Times New Roman"/>
                          <w:b/>
                          <w:bCs/>
                        </w:rPr>
                        <w:t>b. What steps are being taken to identify children born in the UK who may be stateless or at risk of statelessness, during birth registration and other administrative procedures?</w:t>
                      </w:r>
                    </w:p>
                    <w:p w14:paraId="7602A5C2" w14:textId="77777777" w:rsidR="007007F6" w:rsidRPr="00D904D8" w:rsidRDefault="007007F6" w:rsidP="007007F6">
                      <w:pPr>
                        <w:jc w:val="both"/>
                        <w:rPr>
                          <w:rFonts w:ascii="Times New Roman" w:hAnsi="Times New Roman" w:cs="Times New Roman"/>
                          <w:b/>
                          <w:bCs/>
                        </w:rPr>
                      </w:pPr>
                      <w:r w:rsidRPr="00D904D8">
                        <w:rPr>
                          <w:rFonts w:ascii="Times New Roman" w:hAnsi="Times New Roman" w:cs="Times New Roman"/>
                          <w:b/>
                          <w:bCs/>
                        </w:rPr>
                        <w:t xml:space="preserve">c. Why has the UK not taken steps to reduce or abolish citizenship registration fees for children who are stateless and who are entitled by law to acquire British nationality? </w:t>
                      </w:r>
                    </w:p>
                    <w:p w14:paraId="5E9E0759" w14:textId="77777777" w:rsidR="007007F6" w:rsidRPr="00D904D8" w:rsidRDefault="007007F6" w:rsidP="007007F6">
                      <w:pPr>
                        <w:jc w:val="both"/>
                        <w:rPr>
                          <w:rFonts w:ascii="Times New Roman" w:hAnsi="Times New Roman" w:cs="Times New Roman"/>
                          <w:b/>
                          <w:bCs/>
                        </w:rPr>
                      </w:pPr>
                      <w:r w:rsidRPr="00D904D8">
                        <w:rPr>
                          <w:rFonts w:ascii="Times New Roman" w:hAnsi="Times New Roman" w:cs="Times New Roman"/>
                          <w:b/>
                          <w:bCs/>
                        </w:rPr>
                        <w:t>d. What measures will the UK take to ensure that legal aid is provided to all children across all UK jurisdictions who are stateless or at risk of statelessness?</w:t>
                      </w:r>
                    </w:p>
                    <w:p w14:paraId="10A74AF8" w14:textId="77777777" w:rsidR="007007F6" w:rsidRPr="00DF2AA7" w:rsidRDefault="007007F6" w:rsidP="00DF2AA7">
                      <w:pPr>
                        <w:jc w:val="both"/>
                        <w:rPr>
                          <w:b/>
                          <w:bCs/>
                        </w:rPr>
                      </w:pPr>
                    </w:p>
                  </w:txbxContent>
                </v:textbox>
                <w10:wrap anchorx="margin"/>
              </v:shape>
            </w:pict>
          </mc:Fallback>
        </mc:AlternateContent>
      </w:r>
    </w:p>
    <w:p w14:paraId="185E04F5" w14:textId="69F0F315" w:rsidR="0019452B" w:rsidRPr="007007F6" w:rsidRDefault="0019452B">
      <w:pPr>
        <w:spacing w:after="0"/>
        <w:jc w:val="both"/>
        <w:rPr>
          <w:rFonts w:ascii="Times New Roman" w:hAnsi="Times New Roman" w:cs="Times New Roman"/>
          <w:b/>
          <w:bCs/>
          <w:iCs/>
        </w:rPr>
      </w:pPr>
    </w:p>
    <w:p w14:paraId="5BAA62CA" w14:textId="329CCA62" w:rsidR="0019452B" w:rsidRPr="007007F6" w:rsidRDefault="0019452B">
      <w:pPr>
        <w:spacing w:after="0"/>
        <w:jc w:val="both"/>
        <w:rPr>
          <w:rFonts w:ascii="Times New Roman" w:hAnsi="Times New Roman" w:cs="Times New Roman"/>
          <w:b/>
          <w:bCs/>
          <w:iCs/>
        </w:rPr>
      </w:pPr>
    </w:p>
    <w:p w14:paraId="0E2E33D3" w14:textId="580279FB" w:rsidR="004E4281" w:rsidRPr="007007F6" w:rsidRDefault="004E4281">
      <w:pPr>
        <w:spacing w:after="0"/>
        <w:jc w:val="both"/>
        <w:rPr>
          <w:rFonts w:ascii="Times New Roman" w:hAnsi="Times New Roman" w:cs="Times New Roman"/>
        </w:rPr>
      </w:pPr>
    </w:p>
    <w:p w14:paraId="720E7CA7" w14:textId="77777777" w:rsidR="004E4281" w:rsidRPr="007007F6" w:rsidRDefault="004E4281" w:rsidP="00DF2AA7">
      <w:pPr>
        <w:spacing w:after="0"/>
        <w:jc w:val="both"/>
        <w:rPr>
          <w:rFonts w:ascii="Times New Roman" w:hAnsi="Times New Roman" w:cs="Times New Roman"/>
        </w:rPr>
      </w:pPr>
    </w:p>
    <w:p w14:paraId="0E19CFF4" w14:textId="28BC234E" w:rsidR="00E5293D" w:rsidRPr="007007F6" w:rsidRDefault="00E5293D">
      <w:pPr>
        <w:spacing w:after="0"/>
        <w:ind w:left="142"/>
        <w:jc w:val="both"/>
        <w:rPr>
          <w:rFonts w:ascii="Times New Roman" w:hAnsi="Times New Roman" w:cs="Times New Roman"/>
        </w:rPr>
      </w:pPr>
    </w:p>
    <w:p w14:paraId="5C2896F3" w14:textId="37D17DEF" w:rsidR="00E5293D" w:rsidRDefault="00E5293D">
      <w:pPr>
        <w:spacing w:after="0"/>
        <w:ind w:left="142"/>
        <w:jc w:val="both"/>
        <w:rPr>
          <w:rFonts w:ascii="Times New Roman" w:hAnsi="Times New Roman" w:cs="Times New Roman"/>
        </w:rPr>
      </w:pPr>
    </w:p>
    <w:p w14:paraId="7AD917C8" w14:textId="75724B50" w:rsidR="00AC181B" w:rsidRDefault="00AC181B">
      <w:pPr>
        <w:spacing w:after="0"/>
        <w:ind w:left="142"/>
        <w:jc w:val="both"/>
        <w:rPr>
          <w:rFonts w:ascii="Times New Roman" w:hAnsi="Times New Roman" w:cs="Times New Roman"/>
        </w:rPr>
      </w:pPr>
    </w:p>
    <w:p w14:paraId="3CC03F6A" w14:textId="364D8905" w:rsidR="00AC181B" w:rsidRDefault="00AC181B">
      <w:pPr>
        <w:spacing w:after="0"/>
        <w:ind w:left="142"/>
        <w:jc w:val="both"/>
        <w:rPr>
          <w:rFonts w:ascii="Times New Roman" w:hAnsi="Times New Roman" w:cs="Times New Roman"/>
        </w:rPr>
      </w:pPr>
    </w:p>
    <w:p w14:paraId="578E518B" w14:textId="09DB1B57" w:rsidR="00AC181B" w:rsidRDefault="00AC181B">
      <w:pPr>
        <w:spacing w:after="0"/>
        <w:ind w:left="142"/>
        <w:jc w:val="both"/>
        <w:rPr>
          <w:rFonts w:ascii="Times New Roman" w:hAnsi="Times New Roman" w:cs="Times New Roman"/>
        </w:rPr>
      </w:pPr>
    </w:p>
    <w:p w14:paraId="35B483EA" w14:textId="69358165" w:rsidR="00AC181B" w:rsidRDefault="00AC181B">
      <w:pPr>
        <w:spacing w:after="0"/>
        <w:ind w:left="142"/>
        <w:jc w:val="both"/>
        <w:rPr>
          <w:rFonts w:ascii="Times New Roman" w:hAnsi="Times New Roman" w:cs="Times New Roman"/>
        </w:rPr>
      </w:pPr>
    </w:p>
    <w:p w14:paraId="44B1F448" w14:textId="79F539E8" w:rsidR="00AC181B" w:rsidRDefault="00AC181B">
      <w:pPr>
        <w:spacing w:after="0"/>
        <w:ind w:left="142"/>
        <w:jc w:val="both"/>
        <w:rPr>
          <w:rFonts w:ascii="Times New Roman" w:hAnsi="Times New Roman" w:cs="Times New Roman"/>
        </w:rPr>
      </w:pPr>
    </w:p>
    <w:p w14:paraId="4FBB6B9F" w14:textId="641C93CB" w:rsidR="00AC181B" w:rsidRDefault="00AC181B">
      <w:pPr>
        <w:spacing w:after="0"/>
        <w:ind w:left="142"/>
        <w:jc w:val="both"/>
        <w:rPr>
          <w:rFonts w:ascii="Times New Roman" w:hAnsi="Times New Roman" w:cs="Times New Roman"/>
        </w:rPr>
      </w:pPr>
    </w:p>
    <w:p w14:paraId="262469A3" w14:textId="77777777" w:rsidR="007E3BA3" w:rsidRPr="007007F6" w:rsidRDefault="007E3BA3">
      <w:pPr>
        <w:spacing w:after="0"/>
        <w:jc w:val="both"/>
        <w:rPr>
          <w:rFonts w:ascii="Times New Roman" w:hAnsi="Times New Roman" w:cs="Times New Roman"/>
          <w:b/>
          <w:bCs/>
          <w:i/>
          <w:iCs/>
        </w:rPr>
      </w:pPr>
    </w:p>
    <w:p w14:paraId="1BBA48DC" w14:textId="4F8BBF3D" w:rsidR="00A54359" w:rsidRPr="009370F2" w:rsidRDefault="00D0340F">
      <w:pPr>
        <w:spacing w:after="0"/>
        <w:jc w:val="both"/>
        <w:rPr>
          <w:rFonts w:ascii="Helvetica" w:hAnsi="Helvetica"/>
          <w:b/>
          <w:bCs/>
          <w:color w:val="2C166F"/>
        </w:rPr>
      </w:pPr>
      <w:r w:rsidRPr="009370F2">
        <w:rPr>
          <w:rFonts w:ascii="Helvetica" w:hAnsi="Helvetica"/>
          <w:b/>
          <w:bCs/>
          <w:color w:val="2C166F"/>
        </w:rPr>
        <w:t xml:space="preserve">Access to </w:t>
      </w:r>
      <w:r w:rsidR="00461A1C" w:rsidRPr="009370F2">
        <w:rPr>
          <w:rFonts w:ascii="Helvetica" w:hAnsi="Helvetica"/>
          <w:b/>
          <w:bCs/>
          <w:color w:val="2C166F"/>
        </w:rPr>
        <w:t xml:space="preserve">protection </w:t>
      </w:r>
      <w:r w:rsidRPr="009370F2">
        <w:rPr>
          <w:rFonts w:ascii="Helvetica" w:hAnsi="Helvetica"/>
          <w:b/>
          <w:bCs/>
          <w:color w:val="2C166F"/>
        </w:rPr>
        <w:t>for stateless migrant</w:t>
      </w:r>
      <w:r w:rsidR="007B06DB" w:rsidRPr="009370F2">
        <w:rPr>
          <w:rFonts w:ascii="Helvetica" w:hAnsi="Helvetica"/>
          <w:b/>
          <w:bCs/>
          <w:color w:val="2C166F"/>
        </w:rPr>
        <w:t xml:space="preserve"> and </w:t>
      </w:r>
      <w:r w:rsidRPr="009370F2">
        <w:rPr>
          <w:rFonts w:ascii="Helvetica" w:hAnsi="Helvetica"/>
          <w:b/>
          <w:bCs/>
          <w:color w:val="2C166F"/>
        </w:rPr>
        <w:t>refugee children</w:t>
      </w:r>
    </w:p>
    <w:p w14:paraId="27DE1D8B" w14:textId="77777777" w:rsidR="002A1908" w:rsidRPr="007007F6" w:rsidRDefault="002A1908">
      <w:pPr>
        <w:pStyle w:val="ListParagraph"/>
        <w:jc w:val="both"/>
        <w:rPr>
          <w:rFonts w:ascii="Times New Roman" w:hAnsi="Times New Roman" w:cs="Times New Roman"/>
        </w:rPr>
      </w:pPr>
    </w:p>
    <w:p w14:paraId="0A7019AF" w14:textId="33A14C9C" w:rsidR="00EC0EBE" w:rsidRPr="007007F6" w:rsidRDefault="00C74546">
      <w:pPr>
        <w:pStyle w:val="ListParagraph"/>
        <w:numPr>
          <w:ilvl w:val="1"/>
          <w:numId w:val="1"/>
        </w:numPr>
        <w:spacing w:after="0"/>
        <w:jc w:val="both"/>
        <w:rPr>
          <w:rFonts w:ascii="Times New Roman" w:hAnsi="Times New Roman" w:cs="Times New Roman"/>
        </w:rPr>
      </w:pPr>
      <w:r w:rsidRPr="007007F6">
        <w:rPr>
          <w:rFonts w:ascii="Times New Roman" w:hAnsi="Times New Roman" w:cs="Times New Roman"/>
        </w:rPr>
        <w:t xml:space="preserve">To provide the protection and rights enshrined in the </w:t>
      </w:r>
      <w:r w:rsidR="007E3BA3" w:rsidRPr="007007F6">
        <w:rPr>
          <w:rFonts w:ascii="Times New Roman" w:hAnsi="Times New Roman" w:cs="Times New Roman"/>
        </w:rPr>
        <w:t xml:space="preserve">CRC as well as the </w:t>
      </w:r>
      <w:r w:rsidRPr="007007F6">
        <w:rPr>
          <w:rFonts w:ascii="Times New Roman" w:hAnsi="Times New Roman" w:cs="Times New Roman"/>
        </w:rPr>
        <w:t>1954 Convention, including a residence permit</w:t>
      </w:r>
      <w:r w:rsidR="007E3BA3" w:rsidRPr="007007F6">
        <w:rPr>
          <w:rFonts w:ascii="Times New Roman" w:hAnsi="Times New Roman" w:cs="Times New Roman"/>
        </w:rPr>
        <w:t>,</w:t>
      </w:r>
      <w:r w:rsidRPr="007007F6">
        <w:rPr>
          <w:rFonts w:ascii="Times New Roman" w:hAnsi="Times New Roman" w:cs="Times New Roman"/>
        </w:rPr>
        <w:t xml:space="preserve"> the right </w:t>
      </w:r>
      <w:r w:rsidR="00BF20C0" w:rsidRPr="007007F6">
        <w:rPr>
          <w:rFonts w:ascii="Times New Roman" w:hAnsi="Times New Roman" w:cs="Times New Roman"/>
        </w:rPr>
        <w:t xml:space="preserve">to </w:t>
      </w:r>
      <w:r w:rsidRPr="007007F6">
        <w:rPr>
          <w:rFonts w:ascii="Times New Roman" w:hAnsi="Times New Roman" w:cs="Times New Roman"/>
        </w:rPr>
        <w:t>study and facilitated naturalisation, State</w:t>
      </w:r>
      <w:r w:rsidR="007E3BA3" w:rsidRPr="007007F6">
        <w:rPr>
          <w:rFonts w:ascii="Times New Roman" w:hAnsi="Times New Roman" w:cs="Times New Roman"/>
        </w:rPr>
        <w:t>s must</w:t>
      </w:r>
      <w:r w:rsidRPr="007007F6">
        <w:rPr>
          <w:rFonts w:ascii="Times New Roman" w:hAnsi="Times New Roman" w:cs="Times New Roman"/>
        </w:rPr>
        <w:t xml:space="preserve"> identify stateless people on their territory. UNHCR recommends that this is best fulfilled through a dedicated statelessness determination procedure</w:t>
      </w:r>
      <w:r w:rsidR="00666E1B" w:rsidRPr="007007F6">
        <w:rPr>
          <w:rFonts w:ascii="Times New Roman" w:hAnsi="Times New Roman" w:cs="Times New Roman"/>
        </w:rPr>
        <w:t>.</w:t>
      </w:r>
      <w:r w:rsidR="00A55230" w:rsidRPr="007007F6">
        <w:rPr>
          <w:rStyle w:val="FootnoteReference"/>
          <w:rFonts w:ascii="Times New Roman" w:hAnsi="Times New Roman" w:cs="Times New Roman"/>
        </w:rPr>
        <w:footnoteReference w:id="27"/>
      </w:r>
      <w:r w:rsidRPr="007007F6">
        <w:rPr>
          <w:rFonts w:ascii="Times New Roman" w:hAnsi="Times New Roman" w:cs="Times New Roman"/>
        </w:rPr>
        <w:t xml:space="preserve"> </w:t>
      </w:r>
      <w:r w:rsidR="00B6751D" w:rsidRPr="007007F6">
        <w:rPr>
          <w:rFonts w:ascii="Times New Roman" w:hAnsi="Times New Roman" w:cs="Times New Roman"/>
        </w:rPr>
        <w:t>Stateless children or children at risk of statelessness</w:t>
      </w:r>
      <w:r w:rsidR="004F24EE" w:rsidRPr="007007F6">
        <w:rPr>
          <w:rFonts w:ascii="Times New Roman" w:hAnsi="Times New Roman" w:cs="Times New Roman"/>
        </w:rPr>
        <w:t xml:space="preserve"> </w:t>
      </w:r>
      <w:r w:rsidR="00B6751D" w:rsidRPr="007007F6">
        <w:rPr>
          <w:rFonts w:ascii="Times New Roman" w:hAnsi="Times New Roman" w:cs="Times New Roman"/>
        </w:rPr>
        <w:t>should be referred to a</w:t>
      </w:r>
      <w:r w:rsidR="00EB7B53" w:rsidRPr="007007F6">
        <w:rPr>
          <w:rFonts w:ascii="Times New Roman" w:hAnsi="Times New Roman" w:cs="Times New Roman"/>
        </w:rPr>
        <w:t>n</w:t>
      </w:r>
      <w:r w:rsidR="00B6751D" w:rsidRPr="007007F6">
        <w:rPr>
          <w:rFonts w:ascii="Times New Roman" w:hAnsi="Times New Roman" w:cs="Times New Roman"/>
        </w:rPr>
        <w:t xml:space="preserve"> </w:t>
      </w:r>
      <w:r w:rsidR="00666E1B" w:rsidRPr="007007F6">
        <w:rPr>
          <w:rFonts w:ascii="Times New Roman" w:hAnsi="Times New Roman" w:cs="Times New Roman"/>
        </w:rPr>
        <w:t>SDP</w:t>
      </w:r>
      <w:r w:rsidR="00EB7B53" w:rsidRPr="007007F6">
        <w:rPr>
          <w:rFonts w:ascii="Times New Roman" w:hAnsi="Times New Roman" w:cs="Times New Roman"/>
        </w:rPr>
        <w:t xml:space="preserve"> </w:t>
      </w:r>
      <w:r w:rsidR="00484CFD" w:rsidRPr="007007F6">
        <w:rPr>
          <w:rFonts w:ascii="Times New Roman" w:hAnsi="Times New Roman" w:cs="Times New Roman"/>
        </w:rPr>
        <w:t>(</w:t>
      </w:r>
      <w:r w:rsidR="00D8100C" w:rsidRPr="007007F6">
        <w:rPr>
          <w:rFonts w:ascii="Times New Roman" w:hAnsi="Times New Roman" w:cs="Times New Roman"/>
        </w:rPr>
        <w:t>with due consideration for confidentiality</w:t>
      </w:r>
      <w:r w:rsidR="00B6751D" w:rsidRPr="007007F6">
        <w:rPr>
          <w:rFonts w:ascii="Times New Roman" w:hAnsi="Times New Roman" w:cs="Times New Roman"/>
        </w:rPr>
        <w:t xml:space="preserve"> </w:t>
      </w:r>
      <w:r w:rsidR="006233FB" w:rsidRPr="007007F6">
        <w:rPr>
          <w:rFonts w:ascii="Times New Roman" w:hAnsi="Times New Roman" w:cs="Times New Roman"/>
        </w:rPr>
        <w:t xml:space="preserve">and the </w:t>
      </w:r>
      <w:r w:rsidR="00F32E3D" w:rsidRPr="007007F6">
        <w:rPr>
          <w:rFonts w:ascii="Times New Roman" w:hAnsi="Times New Roman" w:cs="Times New Roman"/>
        </w:rPr>
        <w:t>primacy of resolving</w:t>
      </w:r>
      <w:r w:rsidR="006233FB" w:rsidRPr="007007F6">
        <w:rPr>
          <w:rFonts w:ascii="Times New Roman" w:hAnsi="Times New Roman" w:cs="Times New Roman"/>
        </w:rPr>
        <w:t xml:space="preserve"> any outstanding </w:t>
      </w:r>
      <w:r w:rsidR="00F32E3D" w:rsidRPr="007007F6">
        <w:rPr>
          <w:rFonts w:ascii="Times New Roman" w:hAnsi="Times New Roman" w:cs="Times New Roman"/>
        </w:rPr>
        <w:t>asylum</w:t>
      </w:r>
      <w:r w:rsidR="006233FB" w:rsidRPr="007007F6">
        <w:rPr>
          <w:rFonts w:ascii="Times New Roman" w:hAnsi="Times New Roman" w:cs="Times New Roman"/>
        </w:rPr>
        <w:t xml:space="preserve"> </w:t>
      </w:r>
      <w:r w:rsidR="00895EA0" w:rsidRPr="007007F6">
        <w:rPr>
          <w:rFonts w:ascii="Times New Roman" w:hAnsi="Times New Roman" w:cs="Times New Roman"/>
        </w:rPr>
        <w:t xml:space="preserve">claim before </w:t>
      </w:r>
      <w:r w:rsidR="00F32E3D" w:rsidRPr="007007F6">
        <w:rPr>
          <w:rFonts w:ascii="Times New Roman" w:hAnsi="Times New Roman" w:cs="Times New Roman"/>
        </w:rPr>
        <w:t>initiating</w:t>
      </w:r>
      <w:r w:rsidR="001C1CC2" w:rsidRPr="007007F6">
        <w:rPr>
          <w:rFonts w:ascii="Times New Roman" w:hAnsi="Times New Roman" w:cs="Times New Roman"/>
        </w:rPr>
        <w:t xml:space="preserve"> contact with </w:t>
      </w:r>
      <w:r w:rsidR="00D54AF5" w:rsidRPr="007007F6">
        <w:rPr>
          <w:rFonts w:ascii="Times New Roman" w:hAnsi="Times New Roman" w:cs="Times New Roman"/>
        </w:rPr>
        <w:t>State authorities</w:t>
      </w:r>
      <w:r w:rsidR="00F32E3D" w:rsidRPr="007007F6">
        <w:rPr>
          <w:rFonts w:ascii="Times New Roman" w:hAnsi="Times New Roman" w:cs="Times New Roman"/>
        </w:rPr>
        <w:t xml:space="preserve"> to determine statelessness</w:t>
      </w:r>
      <w:r w:rsidR="00D54AF5" w:rsidRPr="007007F6">
        <w:rPr>
          <w:rFonts w:ascii="Times New Roman" w:hAnsi="Times New Roman" w:cs="Times New Roman"/>
        </w:rPr>
        <w:t>)</w:t>
      </w:r>
      <w:r w:rsidR="00B6751D" w:rsidRPr="007007F6">
        <w:rPr>
          <w:rFonts w:ascii="Times New Roman" w:hAnsi="Times New Roman" w:cs="Times New Roman"/>
        </w:rPr>
        <w:t xml:space="preserve"> so that their statelessness is formally identified and recognised, and they receive full protection and enjoyment of their rights</w:t>
      </w:r>
      <w:r w:rsidR="007E3BA3" w:rsidRPr="007007F6">
        <w:rPr>
          <w:rFonts w:ascii="Times New Roman" w:hAnsi="Times New Roman" w:cs="Times New Roman"/>
        </w:rPr>
        <w:t>, including their right to acquire a nationality</w:t>
      </w:r>
      <w:r w:rsidR="00B6751D" w:rsidRPr="007007F6">
        <w:rPr>
          <w:rFonts w:ascii="Times New Roman" w:hAnsi="Times New Roman" w:cs="Times New Roman"/>
        </w:rPr>
        <w:t>.</w:t>
      </w:r>
      <w:r w:rsidR="0031313C" w:rsidRPr="007007F6">
        <w:rPr>
          <w:rFonts w:ascii="Times New Roman" w:hAnsi="Times New Roman" w:cs="Times New Roman"/>
        </w:rPr>
        <w:t xml:space="preserve"> </w:t>
      </w:r>
      <w:r w:rsidR="006B5676" w:rsidRPr="007007F6">
        <w:rPr>
          <w:rFonts w:ascii="Times New Roman" w:hAnsi="Times New Roman" w:cs="Times New Roman"/>
        </w:rPr>
        <w:t>International guidance</w:t>
      </w:r>
      <w:r w:rsidR="0031313C" w:rsidRPr="007007F6">
        <w:rPr>
          <w:rFonts w:ascii="Times New Roman" w:hAnsi="Times New Roman" w:cs="Times New Roman"/>
        </w:rPr>
        <w:t xml:space="preserve"> states the need for additional procedural, substantive and evidentiary safeguards for children, including timelines, non-discrimination with regards to residency status, child-sensitive procedures and shared burden of proof.</w:t>
      </w:r>
      <w:r w:rsidR="00EC1D5A" w:rsidRPr="007007F6">
        <w:rPr>
          <w:rStyle w:val="FootnoteReference"/>
          <w:rFonts w:ascii="Times New Roman" w:hAnsi="Times New Roman" w:cs="Times New Roman"/>
        </w:rPr>
        <w:footnoteReference w:id="28"/>
      </w:r>
      <w:r w:rsidR="0031313C" w:rsidRPr="007007F6">
        <w:rPr>
          <w:rFonts w:ascii="Times New Roman" w:hAnsi="Times New Roman" w:cs="Times New Roman"/>
        </w:rPr>
        <w:t xml:space="preserve"> The principle of upholding the best interests of the child must be adhered to in any decision-making relating to their nationality status and stateless protection status.</w:t>
      </w:r>
      <w:r w:rsidR="00EC1D5A" w:rsidRPr="007007F6">
        <w:rPr>
          <w:rStyle w:val="FootnoteReference"/>
          <w:rFonts w:ascii="Times New Roman" w:hAnsi="Times New Roman" w:cs="Times New Roman"/>
        </w:rPr>
        <w:footnoteReference w:id="29"/>
      </w:r>
      <w:r w:rsidR="0031313C" w:rsidRPr="007007F6">
        <w:rPr>
          <w:rFonts w:ascii="Times New Roman" w:hAnsi="Times New Roman" w:cs="Times New Roman"/>
        </w:rPr>
        <w:t xml:space="preserve"> </w:t>
      </w:r>
    </w:p>
    <w:p w14:paraId="5AA000FB" w14:textId="77777777" w:rsidR="00EC0EBE" w:rsidRPr="007007F6" w:rsidRDefault="00EC0EBE">
      <w:pPr>
        <w:pStyle w:val="ListParagraph"/>
        <w:spacing w:after="0"/>
        <w:ind w:left="360"/>
        <w:jc w:val="both"/>
        <w:rPr>
          <w:rFonts w:ascii="Times New Roman" w:hAnsi="Times New Roman" w:cs="Times New Roman"/>
        </w:rPr>
      </w:pPr>
    </w:p>
    <w:p w14:paraId="1F15D142" w14:textId="693D0D0C" w:rsidR="00783DBD" w:rsidRPr="007007F6" w:rsidRDefault="00C74546">
      <w:pPr>
        <w:pStyle w:val="ListParagraph"/>
        <w:numPr>
          <w:ilvl w:val="1"/>
          <w:numId w:val="1"/>
        </w:numPr>
        <w:spacing w:after="0"/>
        <w:jc w:val="both"/>
        <w:rPr>
          <w:rFonts w:ascii="Times New Roman" w:hAnsi="Times New Roman" w:cs="Times New Roman"/>
        </w:rPr>
      </w:pPr>
      <w:r w:rsidRPr="007007F6">
        <w:rPr>
          <w:rFonts w:ascii="Times New Roman" w:hAnsi="Times New Roman" w:cs="Times New Roman"/>
        </w:rPr>
        <w:t>The UK</w:t>
      </w:r>
      <w:r w:rsidR="00A623D3" w:rsidRPr="007007F6">
        <w:rPr>
          <w:rFonts w:ascii="Times New Roman" w:hAnsi="Times New Roman" w:cs="Times New Roman"/>
        </w:rPr>
        <w:t xml:space="preserve"> has</w:t>
      </w:r>
      <w:r w:rsidRPr="007007F6">
        <w:rPr>
          <w:rFonts w:ascii="Times New Roman" w:hAnsi="Times New Roman" w:cs="Times New Roman"/>
        </w:rPr>
        <w:t xml:space="preserve"> a formal </w:t>
      </w:r>
      <w:r w:rsidR="00326DB5" w:rsidRPr="007007F6">
        <w:rPr>
          <w:rFonts w:ascii="Times New Roman" w:hAnsi="Times New Roman" w:cs="Times New Roman"/>
        </w:rPr>
        <w:t>SDP</w:t>
      </w:r>
      <w:r w:rsidRPr="007007F6">
        <w:rPr>
          <w:rFonts w:ascii="Times New Roman" w:hAnsi="Times New Roman" w:cs="Times New Roman"/>
        </w:rPr>
        <w:t xml:space="preserve"> </w:t>
      </w:r>
      <w:r w:rsidR="00B95873" w:rsidRPr="007007F6">
        <w:rPr>
          <w:rFonts w:ascii="Times New Roman" w:hAnsi="Times New Roman" w:cs="Times New Roman"/>
        </w:rPr>
        <w:t>through which persons may be recognised as stateless and granted a residence</w:t>
      </w:r>
      <w:r w:rsidR="00A623D3" w:rsidRPr="007007F6">
        <w:rPr>
          <w:rFonts w:ascii="Times New Roman" w:hAnsi="Times New Roman" w:cs="Times New Roman"/>
        </w:rPr>
        <w:t xml:space="preserve"> permit</w:t>
      </w:r>
      <w:r w:rsidR="00D95E6F" w:rsidRPr="007007F6">
        <w:rPr>
          <w:rFonts w:ascii="Times New Roman" w:hAnsi="Times New Roman" w:cs="Times New Roman"/>
        </w:rPr>
        <w:t>,</w:t>
      </w:r>
      <w:r w:rsidR="00F84907" w:rsidRPr="007007F6">
        <w:rPr>
          <w:rStyle w:val="FootnoteReference"/>
          <w:rFonts w:ascii="Times New Roman" w:hAnsi="Times New Roman" w:cs="Times New Roman"/>
        </w:rPr>
        <w:footnoteReference w:id="30"/>
      </w:r>
      <w:r w:rsidR="00D95E6F" w:rsidRPr="007007F6">
        <w:rPr>
          <w:rFonts w:ascii="Times New Roman" w:hAnsi="Times New Roman" w:cs="Times New Roman"/>
        </w:rPr>
        <w:t xml:space="preserve"> but t</w:t>
      </w:r>
      <w:r w:rsidR="00B95873" w:rsidRPr="007007F6">
        <w:rPr>
          <w:rFonts w:ascii="Times New Roman" w:hAnsi="Times New Roman" w:cs="Times New Roman"/>
        </w:rPr>
        <w:t>his procedure</w:t>
      </w:r>
      <w:r w:rsidR="00D95E6F" w:rsidRPr="007007F6">
        <w:rPr>
          <w:rFonts w:ascii="Times New Roman" w:hAnsi="Times New Roman" w:cs="Times New Roman"/>
        </w:rPr>
        <w:t xml:space="preserve"> only</w:t>
      </w:r>
      <w:r w:rsidR="00B95873" w:rsidRPr="007007F6">
        <w:rPr>
          <w:rFonts w:ascii="Times New Roman" w:hAnsi="Times New Roman" w:cs="Times New Roman"/>
        </w:rPr>
        <w:t xml:space="preserve"> partially complies with the object and purpose of the 1954 Convention</w:t>
      </w:r>
      <w:r w:rsidR="00A2013B" w:rsidRPr="007007F6">
        <w:rPr>
          <w:rFonts w:ascii="Times New Roman" w:hAnsi="Times New Roman" w:cs="Times New Roman"/>
        </w:rPr>
        <w:t xml:space="preserve"> and contains exclusion criteria that go beyond the Convention</w:t>
      </w:r>
      <w:r w:rsidR="00B95873" w:rsidRPr="007007F6">
        <w:rPr>
          <w:rFonts w:ascii="Times New Roman" w:hAnsi="Times New Roman" w:cs="Times New Roman"/>
        </w:rPr>
        <w:t xml:space="preserve">. </w:t>
      </w:r>
      <w:r w:rsidR="0004776E" w:rsidRPr="007007F6">
        <w:rPr>
          <w:rFonts w:ascii="Times New Roman" w:hAnsi="Times New Roman" w:cs="Times New Roman"/>
        </w:rPr>
        <w:t>The SDP is applied to children without adaptation from the general procedure, and the burden of proof remains with the child.</w:t>
      </w:r>
      <w:r w:rsidR="0004776E" w:rsidRPr="007007F6">
        <w:rPr>
          <w:rStyle w:val="FootnoteReference"/>
          <w:rFonts w:ascii="Times New Roman" w:hAnsi="Times New Roman" w:cs="Times New Roman"/>
        </w:rPr>
        <w:footnoteReference w:id="31"/>
      </w:r>
      <w:r w:rsidR="0004776E" w:rsidRPr="007007F6">
        <w:rPr>
          <w:rFonts w:ascii="Times New Roman" w:hAnsi="Times New Roman" w:cs="Times New Roman"/>
        </w:rPr>
        <w:t xml:space="preserve"> There is no statutory appeal against refusal (only the more limited remedy of judicial review) and there are significant barriers to accessing legal aid for statelessness applications in England and Wales</w:t>
      </w:r>
      <w:r w:rsidR="005C5A63" w:rsidRPr="007007F6">
        <w:rPr>
          <w:rFonts w:ascii="Times New Roman" w:hAnsi="Times New Roman" w:cs="Times New Roman"/>
        </w:rPr>
        <w:t>.</w:t>
      </w:r>
      <w:r w:rsidR="0004776E" w:rsidRPr="007007F6">
        <w:rPr>
          <w:rFonts w:ascii="Times New Roman" w:hAnsi="Times New Roman" w:cs="Times New Roman"/>
        </w:rPr>
        <w:t xml:space="preserve"> </w:t>
      </w:r>
      <w:r w:rsidR="00AE4D73" w:rsidRPr="007007F6">
        <w:rPr>
          <w:rFonts w:ascii="Times New Roman" w:hAnsi="Times New Roman" w:cs="Times New Roman"/>
        </w:rPr>
        <w:t>Officials have indicated to Liverpool Law Clinic that d</w:t>
      </w:r>
      <w:r w:rsidR="002A1908" w:rsidRPr="007007F6">
        <w:rPr>
          <w:rFonts w:ascii="Times New Roman" w:hAnsi="Times New Roman" w:cs="Times New Roman"/>
        </w:rPr>
        <w:t xml:space="preserve">ecisions on statelessness applications </w:t>
      </w:r>
      <w:r w:rsidR="00AE4D73" w:rsidRPr="007007F6">
        <w:rPr>
          <w:rFonts w:ascii="Times New Roman" w:hAnsi="Times New Roman" w:cs="Times New Roman"/>
        </w:rPr>
        <w:t xml:space="preserve">should be made within </w:t>
      </w:r>
      <w:r w:rsidR="005B6F6C" w:rsidRPr="007007F6">
        <w:rPr>
          <w:rFonts w:ascii="Times New Roman" w:hAnsi="Times New Roman" w:cs="Times New Roman"/>
        </w:rPr>
        <w:t>twelve</w:t>
      </w:r>
      <w:r w:rsidR="00AE4D73" w:rsidRPr="007007F6">
        <w:rPr>
          <w:rFonts w:ascii="Times New Roman" w:hAnsi="Times New Roman" w:cs="Times New Roman"/>
        </w:rPr>
        <w:t xml:space="preserve"> months</w:t>
      </w:r>
      <w:r w:rsidR="00565498" w:rsidRPr="007007F6">
        <w:rPr>
          <w:rStyle w:val="FootnoteReference"/>
          <w:rFonts w:ascii="Times New Roman" w:hAnsi="Times New Roman" w:cs="Times New Roman"/>
        </w:rPr>
        <w:footnoteReference w:id="32"/>
      </w:r>
      <w:r w:rsidR="00185132" w:rsidRPr="007007F6">
        <w:rPr>
          <w:rFonts w:ascii="Times New Roman" w:hAnsi="Times New Roman" w:cs="Times New Roman"/>
        </w:rPr>
        <w:t xml:space="preserve">. These timeframes are </w:t>
      </w:r>
      <w:r w:rsidR="00DD28AB" w:rsidRPr="007007F6">
        <w:rPr>
          <w:rFonts w:ascii="Times New Roman" w:hAnsi="Times New Roman" w:cs="Times New Roman"/>
        </w:rPr>
        <w:t xml:space="preserve">much longer than recommended by </w:t>
      </w:r>
      <w:r w:rsidR="00D17FF2" w:rsidRPr="007007F6">
        <w:rPr>
          <w:rFonts w:ascii="Times New Roman" w:hAnsi="Times New Roman" w:cs="Times New Roman"/>
        </w:rPr>
        <w:t>UNHCR</w:t>
      </w:r>
      <w:r w:rsidR="007636C9" w:rsidRPr="007007F6">
        <w:rPr>
          <w:rFonts w:ascii="Times New Roman" w:hAnsi="Times New Roman" w:cs="Times New Roman"/>
        </w:rPr>
        <w:t xml:space="preserve"> </w:t>
      </w:r>
      <w:r w:rsidR="00B776B1" w:rsidRPr="007007F6">
        <w:rPr>
          <w:rFonts w:ascii="Times New Roman" w:hAnsi="Times New Roman" w:cs="Times New Roman"/>
        </w:rPr>
        <w:t>(</w:t>
      </w:r>
      <w:r w:rsidR="00724E82" w:rsidRPr="007007F6">
        <w:rPr>
          <w:rFonts w:ascii="Times New Roman" w:hAnsi="Times New Roman" w:cs="Times New Roman"/>
        </w:rPr>
        <w:t xml:space="preserve">ranging from </w:t>
      </w:r>
      <w:r w:rsidR="00253301" w:rsidRPr="007007F6">
        <w:rPr>
          <w:rFonts w:ascii="Times New Roman" w:hAnsi="Times New Roman" w:cs="Times New Roman"/>
        </w:rPr>
        <w:t>a few months where a claim is well evidenced</w:t>
      </w:r>
      <w:r w:rsidR="00640DEA" w:rsidRPr="007007F6">
        <w:rPr>
          <w:rFonts w:ascii="Times New Roman" w:hAnsi="Times New Roman" w:cs="Times New Roman"/>
        </w:rPr>
        <w:t xml:space="preserve"> to</w:t>
      </w:r>
      <w:r w:rsidR="00253301" w:rsidRPr="007007F6">
        <w:rPr>
          <w:rFonts w:ascii="Times New Roman" w:hAnsi="Times New Roman" w:cs="Times New Roman"/>
        </w:rPr>
        <w:t xml:space="preserve"> twelve months</w:t>
      </w:r>
      <w:r w:rsidR="00600C8E" w:rsidRPr="007007F6">
        <w:rPr>
          <w:rFonts w:ascii="Times New Roman" w:hAnsi="Times New Roman" w:cs="Times New Roman"/>
        </w:rPr>
        <w:t xml:space="preserve"> </w:t>
      </w:r>
      <w:r w:rsidR="009E7759" w:rsidRPr="007007F6">
        <w:rPr>
          <w:rFonts w:ascii="Times New Roman" w:hAnsi="Times New Roman" w:cs="Times New Roman"/>
        </w:rPr>
        <w:t xml:space="preserve">only </w:t>
      </w:r>
      <w:r w:rsidR="00600C8E" w:rsidRPr="007007F6">
        <w:rPr>
          <w:rFonts w:ascii="Times New Roman" w:hAnsi="Times New Roman" w:cs="Times New Roman"/>
        </w:rPr>
        <w:t>in exceptional circumstances</w:t>
      </w:r>
      <w:r w:rsidR="005B75CD" w:rsidRPr="007007F6">
        <w:rPr>
          <w:rStyle w:val="FootnoteReference"/>
          <w:rFonts w:ascii="Times New Roman" w:hAnsi="Times New Roman" w:cs="Times New Roman"/>
        </w:rPr>
        <w:footnoteReference w:id="33"/>
      </w:r>
      <w:r w:rsidR="00600C8E" w:rsidRPr="007007F6">
        <w:rPr>
          <w:rFonts w:ascii="Times New Roman" w:hAnsi="Times New Roman" w:cs="Times New Roman"/>
        </w:rPr>
        <w:t>)</w:t>
      </w:r>
      <w:r w:rsidR="005B6F6C" w:rsidRPr="007007F6">
        <w:rPr>
          <w:rFonts w:ascii="Times New Roman" w:hAnsi="Times New Roman" w:cs="Times New Roman"/>
        </w:rPr>
        <w:t xml:space="preserve">. </w:t>
      </w:r>
    </w:p>
    <w:p w14:paraId="3EDAAB6F" w14:textId="77777777" w:rsidR="00783DBD" w:rsidRPr="007007F6" w:rsidRDefault="00783DBD">
      <w:pPr>
        <w:pStyle w:val="ListParagraph"/>
        <w:spacing w:after="0"/>
        <w:ind w:left="502"/>
        <w:jc w:val="both"/>
        <w:rPr>
          <w:rFonts w:ascii="Times New Roman" w:hAnsi="Times New Roman" w:cs="Times New Roman"/>
        </w:rPr>
      </w:pPr>
    </w:p>
    <w:p w14:paraId="5EE38F0D" w14:textId="7FA92EC3" w:rsidR="0019452B" w:rsidRPr="007007F6" w:rsidRDefault="001552C2">
      <w:pPr>
        <w:pStyle w:val="ListParagraph"/>
        <w:numPr>
          <w:ilvl w:val="1"/>
          <w:numId w:val="1"/>
        </w:numPr>
        <w:spacing w:after="0"/>
        <w:jc w:val="both"/>
        <w:rPr>
          <w:rFonts w:ascii="Times New Roman" w:hAnsi="Times New Roman" w:cs="Times New Roman"/>
        </w:rPr>
      </w:pPr>
      <w:r w:rsidRPr="007007F6">
        <w:rPr>
          <w:rFonts w:ascii="Times New Roman" w:hAnsi="Times New Roman" w:cs="Times New Roman"/>
          <w:iCs/>
        </w:rPr>
        <w:t>According to</w:t>
      </w:r>
      <w:r w:rsidR="00783DBD" w:rsidRPr="007007F6">
        <w:rPr>
          <w:rFonts w:ascii="Times New Roman" w:hAnsi="Times New Roman" w:cs="Times New Roman"/>
          <w:iCs/>
        </w:rPr>
        <w:t xml:space="preserve"> the 1954 Convention,</w:t>
      </w:r>
      <w:r w:rsidR="00E71695" w:rsidRPr="007007F6">
        <w:rPr>
          <w:rStyle w:val="FootnoteReference"/>
          <w:rFonts w:ascii="Times New Roman" w:hAnsi="Times New Roman" w:cs="Times New Roman"/>
          <w:iCs/>
        </w:rPr>
        <w:footnoteReference w:id="34"/>
      </w:r>
      <w:r w:rsidR="00783DBD" w:rsidRPr="007007F6">
        <w:rPr>
          <w:rFonts w:ascii="Times New Roman" w:hAnsi="Times New Roman" w:cs="Times New Roman"/>
          <w:iCs/>
        </w:rPr>
        <w:t xml:space="preserve"> </w:t>
      </w:r>
      <w:r w:rsidRPr="007007F6">
        <w:rPr>
          <w:rFonts w:ascii="Times New Roman" w:hAnsi="Times New Roman" w:cs="Times New Roman"/>
          <w:iCs/>
        </w:rPr>
        <w:t>the UK is</w:t>
      </w:r>
      <w:r w:rsidR="00783DBD" w:rsidRPr="007007F6">
        <w:rPr>
          <w:rFonts w:ascii="Times New Roman" w:hAnsi="Times New Roman" w:cs="Times New Roman"/>
          <w:iCs/>
        </w:rPr>
        <w:t xml:space="preserve"> bound</w:t>
      </w:r>
      <w:r w:rsidR="00E71695" w:rsidRPr="007007F6">
        <w:rPr>
          <w:rFonts w:ascii="Times New Roman" w:hAnsi="Times New Roman" w:cs="Times New Roman"/>
          <w:iCs/>
        </w:rPr>
        <w:t xml:space="preserve"> to</w:t>
      </w:r>
      <w:r w:rsidR="00783DBD" w:rsidRPr="007007F6">
        <w:rPr>
          <w:rFonts w:ascii="Times New Roman" w:hAnsi="Times New Roman" w:cs="Times New Roman"/>
          <w:iCs/>
        </w:rPr>
        <w:t xml:space="preserve"> “as far as possible facilitate the assimilation and naturalisation of stateless persons”, and “make every effort to expedite naturalisation proceedings and to reduce </w:t>
      </w:r>
      <w:r w:rsidR="00B368F9" w:rsidRPr="007007F6">
        <w:rPr>
          <w:rFonts w:ascii="Times New Roman" w:hAnsi="Times New Roman" w:cs="Times New Roman"/>
          <w:iCs/>
        </w:rPr>
        <w:t>[…]</w:t>
      </w:r>
      <w:r w:rsidR="00783DBD" w:rsidRPr="007007F6">
        <w:rPr>
          <w:rFonts w:ascii="Times New Roman" w:hAnsi="Times New Roman" w:cs="Times New Roman"/>
          <w:iCs/>
        </w:rPr>
        <w:t xml:space="preserve"> the charges and costs of such proceedings”</w:t>
      </w:r>
      <w:r w:rsidR="00E71695" w:rsidRPr="007007F6">
        <w:rPr>
          <w:rFonts w:ascii="Times New Roman" w:hAnsi="Times New Roman" w:cs="Times New Roman"/>
          <w:iCs/>
        </w:rPr>
        <w:t xml:space="preserve">. However, in the UK </w:t>
      </w:r>
      <w:r w:rsidR="00E71695" w:rsidRPr="007007F6">
        <w:rPr>
          <w:rFonts w:ascii="Times New Roman" w:hAnsi="Times New Roman" w:cs="Times New Roman"/>
        </w:rPr>
        <w:t>naturalisation is not facilitated for stateless people, including children, who are not exempt from paying very high fees to acquire a nationality</w:t>
      </w:r>
      <w:r w:rsidR="000924B5" w:rsidRPr="007007F6">
        <w:rPr>
          <w:rFonts w:ascii="Times New Roman" w:hAnsi="Times New Roman" w:cs="Times New Roman"/>
        </w:rPr>
        <w:t>.</w:t>
      </w:r>
      <w:r w:rsidR="00E71695" w:rsidRPr="007007F6">
        <w:rPr>
          <w:rStyle w:val="FootnoteReference"/>
          <w:rFonts w:ascii="Times New Roman" w:hAnsi="Times New Roman" w:cs="Times New Roman"/>
        </w:rPr>
        <w:footnoteReference w:id="35"/>
      </w:r>
    </w:p>
    <w:p w14:paraId="2B66D2F5" w14:textId="3A8FD8E3" w:rsidR="004E4281" w:rsidRDefault="004E4281" w:rsidP="00DF2AA7">
      <w:pPr>
        <w:spacing w:after="0"/>
        <w:ind w:left="142"/>
        <w:jc w:val="both"/>
        <w:rPr>
          <w:rFonts w:ascii="Times New Roman" w:hAnsi="Times New Roman" w:cs="Times New Roman"/>
        </w:rPr>
      </w:pPr>
    </w:p>
    <w:p w14:paraId="3B805601" w14:textId="45704086" w:rsidR="00B07826" w:rsidRDefault="00B07826" w:rsidP="00DF2AA7">
      <w:pPr>
        <w:spacing w:after="0"/>
        <w:ind w:left="142"/>
        <w:jc w:val="both"/>
        <w:rPr>
          <w:rFonts w:ascii="Times New Roman" w:hAnsi="Times New Roman" w:cs="Times New Roman"/>
        </w:rPr>
      </w:pPr>
    </w:p>
    <w:p w14:paraId="7E683E8D" w14:textId="00349A51" w:rsidR="00B07826" w:rsidRDefault="00B07826" w:rsidP="00DF2AA7">
      <w:pPr>
        <w:spacing w:after="0"/>
        <w:ind w:left="142"/>
        <w:jc w:val="both"/>
        <w:rPr>
          <w:rFonts w:ascii="Times New Roman" w:hAnsi="Times New Roman" w:cs="Times New Roman"/>
        </w:rPr>
      </w:pPr>
    </w:p>
    <w:p w14:paraId="7D10C8E6" w14:textId="07F81798" w:rsidR="00B07826" w:rsidRDefault="00B07826" w:rsidP="00DF2AA7">
      <w:pPr>
        <w:spacing w:after="0"/>
        <w:ind w:left="142"/>
        <w:jc w:val="both"/>
        <w:rPr>
          <w:rFonts w:ascii="Times New Roman" w:hAnsi="Times New Roman" w:cs="Times New Roman"/>
        </w:rPr>
      </w:pPr>
    </w:p>
    <w:p w14:paraId="5153B095" w14:textId="1FF36454" w:rsidR="000137D5" w:rsidRPr="007007F6" w:rsidRDefault="004E4281" w:rsidP="00A567C6">
      <w:pPr>
        <w:pStyle w:val="ListParagraph"/>
        <w:spacing w:after="0"/>
        <w:ind w:left="0"/>
        <w:jc w:val="both"/>
        <w:rPr>
          <w:rFonts w:ascii="Times New Roman" w:hAnsi="Times New Roman" w:cs="Times New Roman"/>
        </w:rPr>
      </w:pPr>
      <w:r w:rsidRPr="007007F6">
        <w:rPr>
          <w:rFonts w:ascii="Times New Roman" w:hAnsi="Times New Roman" w:cs="Times New Roman"/>
          <w:iCs/>
          <w:noProof/>
          <w:lang w:eastAsia="en-GB"/>
        </w:rPr>
        <mc:AlternateContent>
          <mc:Choice Requires="wps">
            <w:drawing>
              <wp:inline distT="0" distB="0" distL="0" distR="0" wp14:anchorId="467C49D2" wp14:editId="0D7970FE">
                <wp:extent cx="5746830" cy="1724025"/>
                <wp:effectExtent l="0" t="0" r="25400" b="28575"/>
                <wp:docPr id="5" name="Πλαίσιο κειμένου 5"/>
                <wp:cNvGraphicFramePr/>
                <a:graphic xmlns:a="http://schemas.openxmlformats.org/drawingml/2006/main">
                  <a:graphicData uri="http://schemas.microsoft.com/office/word/2010/wordprocessingShape">
                    <wps:wsp>
                      <wps:cNvSpPr txBox="1"/>
                      <wps:spPr>
                        <a:xfrm>
                          <a:off x="0" y="0"/>
                          <a:ext cx="5746830" cy="1724025"/>
                        </a:xfrm>
                        <a:prstGeom prst="rect">
                          <a:avLst/>
                        </a:prstGeom>
                        <a:solidFill>
                          <a:schemeClr val="lt1"/>
                        </a:solidFill>
                        <a:ln w="6350">
                          <a:solidFill>
                            <a:prstClr val="black"/>
                          </a:solidFill>
                        </a:ln>
                      </wps:spPr>
                      <wps:txbx>
                        <w:txbxContent>
                          <w:p w14:paraId="50B6F0F3" w14:textId="14FA2172" w:rsidR="0053001F" w:rsidRPr="00D904D8" w:rsidRDefault="0053001F" w:rsidP="0019452B">
                            <w:pPr>
                              <w:rPr>
                                <w:rFonts w:ascii="Times New Roman" w:hAnsi="Times New Roman" w:cs="Times New Roman"/>
                                <w:b/>
                                <w:bCs/>
                              </w:rPr>
                            </w:pPr>
                            <w:r w:rsidRPr="00D904D8">
                              <w:rPr>
                                <w:rFonts w:ascii="Times New Roman" w:hAnsi="Times New Roman" w:cs="Times New Roman"/>
                                <w:b/>
                                <w:bCs/>
                              </w:rPr>
                              <w:t xml:space="preserve">In light of the above the Committee is urged to ask the United Kingdom: </w:t>
                            </w:r>
                          </w:p>
                          <w:p w14:paraId="56ED1B86" w14:textId="7CA163D0" w:rsidR="0053001F" w:rsidRPr="00D904D8" w:rsidRDefault="0053001F" w:rsidP="0019452B">
                            <w:pPr>
                              <w:rPr>
                                <w:rFonts w:ascii="Times New Roman" w:hAnsi="Times New Roman" w:cs="Times New Roman"/>
                                <w:b/>
                                <w:bCs/>
                              </w:rPr>
                            </w:pPr>
                            <w:r w:rsidRPr="00D904D8">
                              <w:rPr>
                                <w:rFonts w:ascii="Times New Roman" w:hAnsi="Times New Roman" w:cs="Times New Roman"/>
                                <w:b/>
                                <w:bCs/>
                              </w:rPr>
                              <w:t>a. What steps are being taken to identify the (risk of) statelessness of children who arrive in the UK and to enable them to fulfil their right to acquire a nationality?</w:t>
                            </w:r>
                          </w:p>
                          <w:p w14:paraId="1931E3CB" w14:textId="77777777" w:rsidR="0053001F" w:rsidRPr="00D904D8" w:rsidRDefault="0053001F">
                            <w:pPr>
                              <w:rPr>
                                <w:rFonts w:ascii="Times New Roman" w:hAnsi="Times New Roman" w:cs="Times New Roman"/>
                                <w:b/>
                                <w:bCs/>
                              </w:rPr>
                            </w:pPr>
                            <w:r w:rsidRPr="00D904D8">
                              <w:rPr>
                                <w:rFonts w:ascii="Times New Roman" w:hAnsi="Times New Roman" w:cs="Times New Roman"/>
                                <w:b/>
                                <w:bCs/>
                              </w:rPr>
                              <w:t xml:space="preserve">b. What steps are being taken to ensure that the SDP complies with the requirements of the 1954 Convention and that the naturalisation of stateless people in the country is facilitated? </w:t>
                            </w:r>
                          </w:p>
                          <w:p w14:paraId="4317F5B1" w14:textId="0651CDD6" w:rsidR="0053001F" w:rsidRPr="00D904D8" w:rsidRDefault="0053001F">
                            <w:pPr>
                              <w:rPr>
                                <w:rFonts w:ascii="Times New Roman" w:hAnsi="Times New Roman" w:cs="Times New Roman"/>
                                <w:b/>
                                <w:bCs/>
                              </w:rPr>
                            </w:pPr>
                            <w:r w:rsidRPr="00D904D8">
                              <w:rPr>
                                <w:rFonts w:ascii="Times New Roman" w:hAnsi="Times New Roman" w:cs="Times New Roman"/>
                                <w:b/>
                                <w:bCs/>
                              </w:rPr>
                              <w:t xml:space="preserve"> c. What measures are being taken to ensure that all stateless children in the UK enjoy their full CRC rights without discrimination?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inline>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467C49D2" id="Πλαίσιο κειμένου 5" o:spid="_x0000_s1028" type="#_x0000_t202" style="width:452.5pt;height:135.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" fillcolor="white [3201]" strokeweight=".5pt">
                <v:textbox>
                  <w:txbxContent>
                    <w:p w14:paraId="50B6F0F3" w14:textId="14FA2172" w:rsidR="0053001F" w:rsidRPr="00D904D8" w:rsidRDefault="0053001F" w:rsidP="0019452B">
                      <w:pPr>
                        <w:rPr>
                          <w:rFonts w:ascii="Times New Roman" w:hAnsi="Times New Roman" w:cs="Times New Roman"/>
                          <w:b/>
                          <w:bCs/>
                        </w:rPr>
                      </w:pPr>
                      <w:r w:rsidRPr="00D904D8">
                        <w:rPr>
                          <w:rFonts w:ascii="Times New Roman" w:hAnsi="Times New Roman" w:cs="Times New Roman"/>
                          <w:b/>
                          <w:bCs/>
                        </w:rPr>
                        <w:t xml:space="preserve">In light of the above the Committee is urged to ask the United Kingdom: </w:t>
                      </w:r>
                    </w:p>
                    <w:p w14:paraId="56ED1B86" w14:textId="7CA163D0" w:rsidR="0053001F" w:rsidRPr="00D904D8" w:rsidRDefault="0053001F" w:rsidP="0019452B">
                      <w:pPr>
                        <w:rPr>
                          <w:rFonts w:ascii="Times New Roman" w:hAnsi="Times New Roman" w:cs="Times New Roman"/>
                          <w:b/>
                          <w:bCs/>
                        </w:rPr>
                      </w:pPr>
                      <w:r w:rsidRPr="00D904D8">
                        <w:rPr>
                          <w:rFonts w:ascii="Times New Roman" w:hAnsi="Times New Roman" w:cs="Times New Roman"/>
                          <w:b/>
                          <w:bCs/>
                        </w:rPr>
                        <w:t>a. What steps are being taken to identify the (risk of) statelessness of children who arrive in the UK and to enable them to fulfil their right to acquire a nationality?</w:t>
                      </w:r>
                    </w:p>
                    <w:p w14:paraId="1931E3CB" w14:textId="77777777" w:rsidR="0053001F" w:rsidRPr="00D904D8" w:rsidRDefault="0053001F">
                      <w:pPr>
                        <w:rPr>
                          <w:rFonts w:ascii="Times New Roman" w:hAnsi="Times New Roman" w:cs="Times New Roman"/>
                          <w:b/>
                          <w:bCs/>
                        </w:rPr>
                      </w:pPr>
                      <w:r w:rsidRPr="00D904D8">
                        <w:rPr>
                          <w:rFonts w:ascii="Times New Roman" w:hAnsi="Times New Roman" w:cs="Times New Roman"/>
                          <w:b/>
                          <w:bCs/>
                        </w:rPr>
                        <w:t xml:space="preserve">b. What steps are being taken to ensure that the SDP complies with the requirements of the 1954 Convention and that the naturalisation of stateless people in the country is facilitated? </w:t>
                      </w:r>
                    </w:p>
                    <w:p w14:paraId="4317F5B1" w14:textId="0651CDD6" w:rsidR="0053001F" w:rsidRPr="00D904D8" w:rsidRDefault="0053001F">
                      <w:pPr>
                        <w:rPr>
                          <w:rFonts w:ascii="Times New Roman" w:hAnsi="Times New Roman" w:cs="Times New Roman"/>
                          <w:b/>
                          <w:bCs/>
                        </w:rPr>
                      </w:pPr>
                      <w:r w:rsidRPr="00D904D8">
                        <w:rPr>
                          <w:rFonts w:ascii="Times New Roman" w:hAnsi="Times New Roman" w:cs="Times New Roman"/>
                          <w:b/>
                          <w:bCs/>
                        </w:rPr>
                        <w:t xml:space="preserve"> c. What measures are being taken to ensure that all stateless children in the UK enjoy their full CRC rights without discrimination?</w:t>
                      </w:r>
                    </w:p>
                  </w:txbxContent>
                </v:textbox>
                <w10:anchorlock/>
              </v:shape>
            </w:pict>
          </mc:Fallback>
        </mc:AlternateContent>
      </w:r>
    </w:p>
    <w:p w14:paraId="385D4FE0" w14:textId="3E255A61" w:rsidR="0019452B" w:rsidRPr="007007F6" w:rsidRDefault="0019452B">
      <w:pPr>
        <w:pStyle w:val="ListParagraph"/>
        <w:spacing w:after="0"/>
        <w:ind w:left="502"/>
        <w:jc w:val="both"/>
        <w:rPr>
          <w:rFonts w:ascii="Times New Roman" w:hAnsi="Times New Roman" w:cs="Times New Roman"/>
        </w:rPr>
      </w:pPr>
    </w:p>
    <w:p w14:paraId="68E5395B" w14:textId="77777777" w:rsidR="00B07826" w:rsidRDefault="00B07826">
      <w:pPr>
        <w:spacing w:after="0"/>
        <w:jc w:val="both"/>
        <w:rPr>
          <w:rFonts w:ascii="Helvetica" w:hAnsi="Helvetica"/>
          <w:b/>
          <w:bCs/>
          <w:color w:val="2C166F"/>
        </w:rPr>
      </w:pPr>
    </w:p>
    <w:p w14:paraId="629C0F71" w14:textId="57BC2BB2" w:rsidR="00370FA8" w:rsidRPr="009370F2" w:rsidRDefault="00D8529C">
      <w:pPr>
        <w:spacing w:after="0"/>
        <w:jc w:val="both"/>
        <w:rPr>
          <w:rFonts w:ascii="Helvetica" w:hAnsi="Helvetica"/>
          <w:b/>
          <w:bCs/>
          <w:color w:val="2C166F"/>
        </w:rPr>
      </w:pPr>
      <w:r w:rsidRPr="009370F2">
        <w:rPr>
          <w:rFonts w:ascii="Helvetica" w:hAnsi="Helvetica"/>
          <w:b/>
          <w:bCs/>
          <w:color w:val="2C166F"/>
        </w:rPr>
        <w:t xml:space="preserve">The right </w:t>
      </w:r>
      <w:r w:rsidR="00370FA8" w:rsidRPr="009370F2">
        <w:rPr>
          <w:rFonts w:ascii="Helvetica" w:hAnsi="Helvetica"/>
          <w:b/>
          <w:bCs/>
          <w:color w:val="2C166F"/>
        </w:rPr>
        <w:t>to birth registration</w:t>
      </w:r>
    </w:p>
    <w:p w14:paraId="1809446F" w14:textId="77777777" w:rsidR="00370FA8" w:rsidRPr="007007F6" w:rsidRDefault="00370FA8" w:rsidP="00DF2AA7">
      <w:pPr>
        <w:pStyle w:val="ListParagraph"/>
        <w:jc w:val="both"/>
        <w:rPr>
          <w:rFonts w:ascii="Times New Roman" w:hAnsi="Times New Roman" w:cs="Times New Roman"/>
          <w:b/>
          <w:bCs/>
        </w:rPr>
      </w:pPr>
    </w:p>
    <w:p w14:paraId="36931CC2" w14:textId="3EDFD0A0" w:rsidR="00370FA8" w:rsidRPr="007007F6" w:rsidRDefault="00370FA8" w:rsidP="006430E1">
      <w:pPr>
        <w:pStyle w:val="ListParagraph"/>
        <w:numPr>
          <w:ilvl w:val="1"/>
          <w:numId w:val="1"/>
        </w:numPr>
        <w:spacing w:after="0"/>
        <w:jc w:val="both"/>
        <w:rPr>
          <w:rFonts w:ascii="Times New Roman" w:hAnsi="Times New Roman" w:cs="Times New Roman"/>
        </w:rPr>
      </w:pPr>
      <w:r w:rsidRPr="007007F6">
        <w:rPr>
          <w:rFonts w:ascii="Times New Roman" w:hAnsi="Times New Roman" w:cs="Times New Roman"/>
        </w:rPr>
        <w:t>Lack of birth registration heightens the risk of leaving children without a nationality.</w:t>
      </w:r>
      <w:r w:rsidRPr="007007F6">
        <w:rPr>
          <w:rStyle w:val="FootnoteReference"/>
          <w:rFonts w:ascii="Times New Roman" w:hAnsi="Times New Roman" w:cs="Times New Roman"/>
        </w:rPr>
        <w:footnoteReference w:id="36"/>
      </w:r>
      <w:r w:rsidRPr="007007F6">
        <w:rPr>
          <w:rFonts w:ascii="Times New Roman" w:hAnsi="Times New Roman" w:cs="Times New Roman"/>
        </w:rPr>
        <w:t xml:space="preserve"> In order to ensure that all children have their births registered regardless of their or their parents’ residence status, international norms and good practice urge States to prohibit data-sharing between health or registration officials and immigration enforcement authorities.</w:t>
      </w:r>
      <w:r w:rsidRPr="007007F6">
        <w:rPr>
          <w:rStyle w:val="FootnoteReference"/>
          <w:rFonts w:ascii="Times New Roman" w:hAnsi="Times New Roman" w:cs="Times New Roman"/>
        </w:rPr>
        <w:footnoteReference w:id="37"/>
      </w:r>
      <w:r w:rsidRPr="007007F6">
        <w:rPr>
          <w:rFonts w:ascii="Times New Roman" w:hAnsi="Times New Roman" w:cs="Times New Roman"/>
        </w:rPr>
        <w:t xml:space="preserve"> </w:t>
      </w:r>
    </w:p>
    <w:p w14:paraId="44C30E6D" w14:textId="77777777" w:rsidR="00370FA8" w:rsidRPr="007007F6" w:rsidRDefault="00370FA8">
      <w:pPr>
        <w:pStyle w:val="ListParagraph"/>
        <w:spacing w:after="0"/>
        <w:ind w:left="502"/>
        <w:jc w:val="both"/>
        <w:rPr>
          <w:rFonts w:ascii="Times New Roman" w:hAnsi="Times New Roman" w:cs="Times New Roman"/>
        </w:rPr>
      </w:pPr>
    </w:p>
    <w:p w14:paraId="0A0D3E2C" w14:textId="48648511" w:rsidR="00370FA8" w:rsidRPr="007007F6" w:rsidRDefault="00370FA8" w:rsidP="006430E1">
      <w:pPr>
        <w:pStyle w:val="ListParagraph"/>
        <w:numPr>
          <w:ilvl w:val="1"/>
          <w:numId w:val="1"/>
        </w:numPr>
        <w:spacing w:after="0"/>
        <w:jc w:val="both"/>
        <w:rPr>
          <w:rFonts w:ascii="Times New Roman" w:hAnsi="Times New Roman" w:cs="Times New Roman"/>
        </w:rPr>
      </w:pPr>
      <w:r w:rsidRPr="007007F6">
        <w:rPr>
          <w:rFonts w:ascii="Times New Roman" w:hAnsi="Times New Roman" w:cs="Times New Roman"/>
        </w:rPr>
        <w:t xml:space="preserve">All births must be registered by law within 42 days (England, Wales and Northern Ireland) or 21 days (Scotland) even if parents are undocumented or without residence status. However, public health services are required to report certain immigration matters to immigration authorities and some undocumented migrants are </w:t>
      </w:r>
      <w:r w:rsidR="00D8529C" w:rsidRPr="007007F6">
        <w:rPr>
          <w:rFonts w:ascii="Times New Roman" w:hAnsi="Times New Roman" w:cs="Times New Roman"/>
        </w:rPr>
        <w:t>required to pay</w:t>
      </w:r>
      <w:r w:rsidRPr="007007F6">
        <w:rPr>
          <w:rFonts w:ascii="Times New Roman" w:hAnsi="Times New Roman" w:cs="Times New Roman"/>
        </w:rPr>
        <w:t xml:space="preserve"> for </w:t>
      </w:r>
      <w:r w:rsidR="00AC2AED" w:rsidRPr="007007F6">
        <w:rPr>
          <w:rFonts w:ascii="Times New Roman" w:hAnsi="Times New Roman" w:cs="Times New Roman"/>
        </w:rPr>
        <w:t xml:space="preserve">certain </w:t>
      </w:r>
      <w:r w:rsidRPr="007007F6">
        <w:rPr>
          <w:rFonts w:ascii="Times New Roman" w:hAnsi="Times New Roman" w:cs="Times New Roman"/>
        </w:rPr>
        <w:t xml:space="preserve">healthcare, including maternity care, which may prevent them from accessing health services and registering the birth of their child. </w:t>
      </w:r>
      <w:r w:rsidR="00E922B7" w:rsidRPr="007007F6">
        <w:rPr>
          <w:rFonts w:ascii="Times New Roman" w:hAnsi="Times New Roman" w:cs="Times New Roman"/>
        </w:rPr>
        <w:t>For example, u</w:t>
      </w:r>
      <w:r w:rsidRPr="007007F6">
        <w:rPr>
          <w:rFonts w:ascii="Times New Roman" w:hAnsi="Times New Roman" w:cs="Times New Roman"/>
        </w:rPr>
        <w:t>ndocumented women can face NHS charges of up to £</w:t>
      </w:r>
      <w:r w:rsidR="002670F4" w:rsidRPr="007007F6">
        <w:rPr>
          <w:rFonts w:ascii="Times New Roman" w:hAnsi="Times New Roman" w:cs="Times New Roman"/>
        </w:rPr>
        <w:t>12,677</w:t>
      </w:r>
      <w:r w:rsidRPr="007007F6">
        <w:rPr>
          <w:rFonts w:ascii="Times New Roman" w:hAnsi="Times New Roman" w:cs="Times New Roman"/>
        </w:rPr>
        <w:t xml:space="preserve"> for delivery of a baby</w:t>
      </w:r>
      <w:r w:rsidR="00E922B7" w:rsidRPr="007007F6">
        <w:rPr>
          <w:rFonts w:ascii="Times New Roman" w:hAnsi="Times New Roman" w:cs="Times New Roman"/>
        </w:rPr>
        <w:t xml:space="preserve"> in England</w:t>
      </w:r>
      <w:r w:rsidRPr="007007F6">
        <w:rPr>
          <w:rFonts w:ascii="Times New Roman" w:hAnsi="Times New Roman" w:cs="Times New Roman"/>
        </w:rPr>
        <w:t>, whilst applications for indefinite leave to remain can be refused if there is an outstanding debt to the NHS.</w:t>
      </w:r>
      <w:r w:rsidR="002670F4" w:rsidRPr="007007F6">
        <w:rPr>
          <w:rStyle w:val="FootnoteReference"/>
          <w:rFonts w:ascii="Times New Roman" w:hAnsi="Times New Roman" w:cs="Times New Roman"/>
        </w:rPr>
        <w:footnoteReference w:id="38"/>
      </w:r>
      <w:r w:rsidRPr="007007F6">
        <w:rPr>
          <w:rFonts w:ascii="Times New Roman" w:hAnsi="Times New Roman" w:cs="Times New Roman"/>
        </w:rPr>
        <w:t xml:space="preserve"> There is evidence that some pregnant women delay accessing services because of the disincentive of healthcare charges and the impact of debt on future immigration applications.</w:t>
      </w:r>
      <w:r w:rsidRPr="007007F6">
        <w:rPr>
          <w:rStyle w:val="FootnoteReference"/>
          <w:rFonts w:ascii="Times New Roman" w:hAnsi="Times New Roman" w:cs="Times New Roman"/>
        </w:rPr>
        <w:footnoteReference w:id="39"/>
      </w:r>
      <w:r w:rsidRPr="007007F6">
        <w:rPr>
          <w:rFonts w:ascii="Times New Roman" w:hAnsi="Times New Roman" w:cs="Times New Roman"/>
        </w:rPr>
        <w:t xml:space="preserve"> This is likely to impact on </w:t>
      </w:r>
      <w:r w:rsidR="00D8529C" w:rsidRPr="007007F6">
        <w:rPr>
          <w:rFonts w:ascii="Times New Roman" w:hAnsi="Times New Roman" w:cs="Times New Roman"/>
        </w:rPr>
        <w:t xml:space="preserve">the quality of healthcare received, as well as vital information from </w:t>
      </w:r>
      <w:r w:rsidRPr="007007F6">
        <w:rPr>
          <w:rFonts w:ascii="Times New Roman" w:hAnsi="Times New Roman" w:cs="Times New Roman"/>
        </w:rPr>
        <w:t>midwifery team</w:t>
      </w:r>
      <w:r w:rsidR="00D8529C" w:rsidRPr="007007F6">
        <w:rPr>
          <w:rFonts w:ascii="Times New Roman" w:hAnsi="Times New Roman" w:cs="Times New Roman"/>
        </w:rPr>
        <w:t>s</w:t>
      </w:r>
      <w:r w:rsidRPr="007007F6">
        <w:rPr>
          <w:rFonts w:ascii="Times New Roman" w:hAnsi="Times New Roman" w:cs="Times New Roman"/>
        </w:rPr>
        <w:t xml:space="preserve">, including on birth registration. </w:t>
      </w:r>
    </w:p>
    <w:p w14:paraId="3916D7E8" w14:textId="77777777" w:rsidR="00370FA8" w:rsidRPr="007007F6" w:rsidRDefault="00370FA8" w:rsidP="00DF2AA7">
      <w:pPr>
        <w:pStyle w:val="ListParagraph"/>
        <w:jc w:val="both"/>
        <w:rPr>
          <w:rFonts w:ascii="Times New Roman" w:hAnsi="Times New Roman" w:cs="Times New Roman"/>
        </w:rPr>
      </w:pPr>
    </w:p>
    <w:p w14:paraId="3C65A26B" w14:textId="72601B37" w:rsidR="00370FA8" w:rsidRPr="007007F6" w:rsidRDefault="00370FA8" w:rsidP="006430E1">
      <w:pPr>
        <w:pStyle w:val="ListParagraph"/>
        <w:numPr>
          <w:ilvl w:val="1"/>
          <w:numId w:val="1"/>
        </w:numPr>
        <w:spacing w:after="0"/>
        <w:jc w:val="both"/>
        <w:rPr>
          <w:rFonts w:ascii="Times New Roman" w:hAnsi="Times New Roman" w:cs="Times New Roman"/>
        </w:rPr>
      </w:pPr>
      <w:r w:rsidRPr="007007F6">
        <w:rPr>
          <w:rFonts w:ascii="Times New Roman" w:hAnsi="Times New Roman" w:cs="Times New Roman"/>
        </w:rPr>
        <w:t>Furthermore, the Coronavirus pandemic significantly impacted birth registration with birth registration services suspended from the March to June 2020.</w:t>
      </w:r>
      <w:r w:rsidRPr="007007F6">
        <w:rPr>
          <w:rStyle w:val="FootnoteReference"/>
          <w:rFonts w:ascii="Times New Roman" w:hAnsi="Times New Roman" w:cs="Times New Roman"/>
        </w:rPr>
        <w:footnoteReference w:id="40"/>
      </w:r>
      <w:r w:rsidRPr="007007F6">
        <w:rPr>
          <w:rFonts w:ascii="Times New Roman" w:hAnsi="Times New Roman" w:cs="Times New Roman"/>
        </w:rPr>
        <w:t xml:space="preserve"> Some Local Authorities are now assigning resources to trace and register babies who were born during this time, however there </w:t>
      </w:r>
      <w:r w:rsidRPr="007007F6" w:rsidDel="00811725">
        <w:rPr>
          <w:rFonts w:ascii="Times New Roman" w:hAnsi="Times New Roman" w:cs="Times New Roman"/>
        </w:rPr>
        <w:t xml:space="preserve">are </w:t>
      </w:r>
      <w:r w:rsidRPr="007007F6">
        <w:rPr>
          <w:rFonts w:ascii="Times New Roman" w:hAnsi="Times New Roman" w:cs="Times New Roman"/>
        </w:rPr>
        <w:t>still</w:t>
      </w:r>
      <w:r w:rsidR="00811725" w:rsidRPr="007007F6">
        <w:rPr>
          <w:rFonts w:ascii="Times New Roman" w:hAnsi="Times New Roman" w:cs="Times New Roman"/>
        </w:rPr>
        <w:t xml:space="preserve"> </w:t>
      </w:r>
      <w:r w:rsidRPr="007007F6">
        <w:rPr>
          <w:rFonts w:ascii="Times New Roman" w:hAnsi="Times New Roman" w:cs="Times New Roman"/>
        </w:rPr>
        <w:t>delays in accessing birth registration.</w:t>
      </w:r>
      <w:r w:rsidRPr="007007F6">
        <w:rPr>
          <w:rStyle w:val="FootnoteReference"/>
          <w:rFonts w:ascii="Times New Roman" w:hAnsi="Times New Roman" w:cs="Times New Roman"/>
        </w:rPr>
        <w:footnoteReference w:id="41"/>
      </w:r>
      <w:r w:rsidRPr="007007F6">
        <w:rPr>
          <w:rFonts w:ascii="Times New Roman" w:hAnsi="Times New Roman" w:cs="Times New Roman"/>
        </w:rPr>
        <w:t xml:space="preserve"> These factors may deter parents from accessing services and there is anecdotal evidence that </w:t>
      </w:r>
      <w:r w:rsidR="006D0947" w:rsidRPr="007007F6">
        <w:rPr>
          <w:rFonts w:ascii="Times New Roman" w:hAnsi="Times New Roman" w:cs="Times New Roman"/>
        </w:rPr>
        <w:t xml:space="preserve">some </w:t>
      </w:r>
      <w:r w:rsidRPr="007007F6">
        <w:rPr>
          <w:rFonts w:ascii="Times New Roman" w:hAnsi="Times New Roman" w:cs="Times New Roman"/>
        </w:rPr>
        <w:t>children may not be registered within a timely manner as a result. Parents who delay accessing healthcare due to a fear of or inability to pay healthcare charges are less likely to access full updated information about the procedures to register their child’s birth.</w:t>
      </w:r>
    </w:p>
    <w:p w14:paraId="123E20A0" w14:textId="322C6DE0" w:rsidR="00D0340F" w:rsidRPr="007007F6" w:rsidRDefault="00D0340F">
      <w:pPr>
        <w:spacing w:after="0"/>
        <w:jc w:val="both"/>
        <w:rPr>
          <w:rFonts w:ascii="Times New Roman" w:hAnsi="Times New Roman" w:cs="Times New Roman"/>
          <w:i/>
        </w:rPr>
      </w:pPr>
    </w:p>
    <w:p w14:paraId="03ACF3A7" w14:textId="46ACD373" w:rsidR="00454C38" w:rsidRPr="007007F6" w:rsidRDefault="002B164D">
      <w:pPr>
        <w:spacing w:after="0"/>
        <w:jc w:val="both"/>
        <w:rPr>
          <w:rFonts w:ascii="Times New Roman" w:hAnsi="Times New Roman" w:cs="Times New Roman"/>
          <w:i/>
        </w:rPr>
      </w:pPr>
      <w:r w:rsidRPr="007007F6">
        <w:rPr>
          <w:rFonts w:ascii="Times New Roman" w:hAnsi="Times New Roman" w:cs="Times New Roman"/>
          <w:i/>
          <w:noProof/>
          <w:lang w:eastAsia="en-GB"/>
        </w:rPr>
        <mc:AlternateContent>
          <mc:Choice Requires="wps">
            <w:drawing>
              <wp:inline distT="0" distB="0" distL="0" distR="0" wp14:anchorId="14883C46" wp14:editId="7338A330">
                <wp:extent cx="5867400" cy="1590675"/>
                <wp:effectExtent l="0" t="0" r="19050" b="28575"/>
                <wp:docPr id="2" name="Πλαίσιο κειμένου 2"/>
                <wp:cNvGraphicFramePr/>
                <a:graphic xmlns:a="http://schemas.openxmlformats.org/drawingml/2006/main">
                  <a:graphicData uri="http://schemas.microsoft.com/office/word/2010/wordprocessingShape">
                    <wps:wsp>
                      <wps:cNvSpPr txBox="1"/>
                      <wps:spPr>
                        <a:xfrm>
                          <a:off x="0" y="0"/>
                          <a:ext cx="5867400" cy="1590675"/>
                        </a:xfrm>
                        <a:prstGeom prst="rect">
                          <a:avLst/>
                        </a:prstGeom>
                        <a:solidFill>
                          <a:schemeClr val="lt1"/>
                        </a:solidFill>
                        <a:ln w="6350">
                          <a:solidFill>
                            <a:prstClr val="black"/>
                          </a:solidFill>
                        </a:ln>
                      </wps:spPr>
                      <wps:txbx>
                        <w:txbxContent>
                          <w:p w14:paraId="36AAF7B7" w14:textId="77777777" w:rsidR="0053001F" w:rsidRPr="002B164D" w:rsidRDefault="0053001F" w:rsidP="002B164D">
                            <w:pPr>
                              <w:pStyle w:val="ListParagraph"/>
                              <w:numPr>
                                <w:ilvl w:val="0"/>
                                <w:numId w:val="7"/>
                              </w:numPr>
                              <w:spacing w:after="0"/>
                              <w:jc w:val="both"/>
                              <w:rPr>
                                <w:iCs/>
                                <w:vanish/>
                              </w:rPr>
                            </w:pPr>
                          </w:p>
                          <w:p w14:paraId="60E65643" w14:textId="77777777" w:rsidR="0053001F" w:rsidRPr="002B164D" w:rsidRDefault="0053001F" w:rsidP="002B164D">
                            <w:pPr>
                              <w:pStyle w:val="ListParagraph"/>
                              <w:numPr>
                                <w:ilvl w:val="0"/>
                                <w:numId w:val="7"/>
                              </w:numPr>
                              <w:spacing w:after="0"/>
                              <w:jc w:val="both"/>
                              <w:rPr>
                                <w:iCs/>
                                <w:vanish/>
                              </w:rPr>
                            </w:pPr>
                          </w:p>
                          <w:p w14:paraId="2582A5A7" w14:textId="77777777" w:rsidR="0053001F" w:rsidRPr="002B164D" w:rsidRDefault="0053001F" w:rsidP="002B164D">
                            <w:pPr>
                              <w:pStyle w:val="ListParagraph"/>
                              <w:numPr>
                                <w:ilvl w:val="0"/>
                                <w:numId w:val="7"/>
                              </w:numPr>
                              <w:spacing w:after="0"/>
                              <w:jc w:val="both"/>
                              <w:rPr>
                                <w:iCs/>
                                <w:vanish/>
                              </w:rPr>
                            </w:pPr>
                          </w:p>
                          <w:p w14:paraId="53038A24" w14:textId="7F882865" w:rsidR="0053001F" w:rsidRPr="00D904D8" w:rsidRDefault="0053001F" w:rsidP="00467A72">
                            <w:pPr>
                              <w:jc w:val="both"/>
                              <w:rPr>
                                <w:rFonts w:ascii="Times New Roman" w:hAnsi="Times New Roman" w:cs="Times New Roman"/>
                                <w:b/>
                                <w:bCs/>
                                <w:iCs/>
                              </w:rPr>
                            </w:pPr>
                            <w:r w:rsidRPr="00D904D8">
                              <w:rPr>
                                <w:rFonts w:ascii="Times New Roman" w:hAnsi="Times New Roman" w:cs="Times New Roman"/>
                                <w:b/>
                                <w:bCs/>
                                <w:iCs/>
                              </w:rPr>
                              <w:t>Considering the context outlined above, the Committee is urged to ask the UK:</w:t>
                            </w:r>
                          </w:p>
                          <w:p w14:paraId="697F6894" w14:textId="07D554F2" w:rsidR="0053001F" w:rsidRPr="00D904D8" w:rsidRDefault="0053001F" w:rsidP="00467A72">
                            <w:pPr>
                              <w:jc w:val="both"/>
                              <w:rPr>
                                <w:rFonts w:ascii="Times New Roman" w:hAnsi="Times New Roman" w:cs="Times New Roman"/>
                                <w:b/>
                                <w:bCs/>
                                <w:iCs/>
                              </w:rPr>
                            </w:pPr>
                            <w:r w:rsidRPr="00D904D8">
                              <w:rPr>
                                <w:rFonts w:ascii="Times New Roman" w:hAnsi="Times New Roman" w:cs="Times New Roman"/>
                                <w:b/>
                                <w:bCs/>
                                <w:iCs/>
                              </w:rPr>
                              <w:t>a. What measures is the UK Government taking to ensure unrestricted access to healthcare for all children and their families, including considering introducing a firewall to prevent the sharing of data between health and immigration authorities in line with international guidance?</w:t>
                            </w:r>
                          </w:p>
                          <w:p w14:paraId="361B6FD5" w14:textId="74A4FC2C" w:rsidR="0053001F" w:rsidRPr="00D904D8" w:rsidRDefault="0053001F" w:rsidP="00467A72">
                            <w:pPr>
                              <w:jc w:val="both"/>
                              <w:rPr>
                                <w:rFonts w:ascii="Times New Roman" w:hAnsi="Times New Roman" w:cs="Times New Roman"/>
                                <w:b/>
                                <w:bCs/>
                                <w:iCs/>
                              </w:rPr>
                            </w:pPr>
                            <w:r w:rsidRPr="00D904D8">
                              <w:rPr>
                                <w:rFonts w:ascii="Times New Roman" w:hAnsi="Times New Roman" w:cs="Times New Roman"/>
                                <w:b/>
                                <w:bCs/>
                              </w:rPr>
                              <w:t xml:space="preserve">b. </w:t>
                            </w:r>
                            <w:r w:rsidRPr="00D904D8" w:rsidDel="00A871B6">
                              <w:rPr>
                                <w:rFonts w:ascii="Times New Roman" w:hAnsi="Times New Roman" w:cs="Times New Roman"/>
                                <w:b/>
                                <w:bCs/>
                              </w:rPr>
                              <w:t>Why does the UK require health services to share information with the immigration authorities, when such measures may lead to low birth registration amongst undocumented migrants and international law requires data sharing to be prohibited?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inline>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14883C46" id="Πλαίσιο κειμένου 2" o:spid="_x0000_s1029" type="#_x0000_t202" style="width:462pt;height:125.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" fillcolor="white [3201]" strokeweight=".5pt">
                <v:textbox>
                  <w:txbxContent>
                    <w:p w14:paraId="36AAF7B7" w14:textId="77777777" w:rsidR="0053001F" w:rsidRPr="002B164D" w:rsidRDefault="0053001F" w:rsidP="002B164D">
                      <w:pPr>
                        <w:pStyle w:val="a3"/>
                        <w:numPr>
                          <w:ilvl w:val="0"/>
                          <w:numId w:val="7"/>
                        </w:numPr>
                        <w:spacing w:after="0"/>
                        <w:jc w:val="both"/>
                        <w:rPr>
                          <w:iCs/>
                          <w:vanish/>
                        </w:rPr>
                      </w:pPr>
                    </w:p>
                    <w:p w14:paraId="60E65643" w14:textId="77777777" w:rsidR="0053001F" w:rsidRPr="002B164D" w:rsidRDefault="0053001F" w:rsidP="002B164D">
                      <w:pPr>
                        <w:pStyle w:val="a3"/>
                        <w:numPr>
                          <w:ilvl w:val="0"/>
                          <w:numId w:val="7"/>
                        </w:numPr>
                        <w:spacing w:after="0"/>
                        <w:jc w:val="both"/>
                        <w:rPr>
                          <w:iCs/>
                          <w:vanish/>
                        </w:rPr>
                      </w:pPr>
                    </w:p>
                    <w:p w14:paraId="2582A5A7" w14:textId="77777777" w:rsidR="0053001F" w:rsidRPr="002B164D" w:rsidRDefault="0053001F" w:rsidP="002B164D">
                      <w:pPr>
                        <w:pStyle w:val="a3"/>
                        <w:numPr>
                          <w:ilvl w:val="0"/>
                          <w:numId w:val="7"/>
                        </w:numPr>
                        <w:spacing w:after="0"/>
                        <w:jc w:val="both"/>
                        <w:rPr>
                          <w:iCs/>
                          <w:vanish/>
                        </w:rPr>
                      </w:pPr>
                    </w:p>
                    <w:p w14:paraId="53038A24" w14:textId="7F882865" w:rsidR="0053001F" w:rsidRPr="00D904D8" w:rsidRDefault="0053001F" w:rsidP="00467A72">
                      <w:pPr>
                        <w:jc w:val="both"/>
                        <w:rPr>
                          <w:rFonts w:ascii="Times New Roman" w:hAnsi="Times New Roman" w:cs="Times New Roman"/>
                          <w:b/>
                          <w:bCs/>
                          <w:iCs/>
                        </w:rPr>
                      </w:pPr>
                      <w:r w:rsidRPr="00D904D8">
                        <w:rPr>
                          <w:rFonts w:ascii="Times New Roman" w:hAnsi="Times New Roman" w:cs="Times New Roman"/>
                          <w:b/>
                          <w:bCs/>
                          <w:iCs/>
                        </w:rPr>
                        <w:t>Considering</w:t>
                      </w:r>
                      <w:r w:rsidRPr="00D904D8">
                        <w:rPr>
                          <w:rStyle w:val="a5"/>
                          <w:rFonts w:ascii="Times New Roman" w:hAnsi="Times New Roman" w:cs="Times New Roman"/>
                          <w:b/>
                          <w:bCs/>
                          <w:sz w:val="22"/>
                          <w:szCs w:val="22"/>
                        </w:rPr>
                        <w:t/>
                      </w:r>
                      <w:r w:rsidRPr="00D904D8">
                        <w:rPr>
                          <w:rFonts w:ascii="Times New Roman" w:hAnsi="Times New Roman" w:cs="Times New Roman"/>
                          <w:b/>
                          <w:bCs/>
                          <w:iCs/>
                        </w:rPr>
                        <w:t xml:space="preserve"> the context outlined above, the Committee is urged to ask the UK:</w:t>
                      </w:r>
                    </w:p>
                    <w:p w14:paraId="697F6894" w14:textId="07D554F2" w:rsidR="0053001F" w:rsidRPr="00D904D8" w:rsidRDefault="0053001F" w:rsidP="00467A72">
                      <w:pPr>
                        <w:jc w:val="both"/>
                        <w:rPr>
                          <w:rFonts w:ascii="Times New Roman" w:hAnsi="Times New Roman" w:cs="Times New Roman"/>
                          <w:b/>
                          <w:bCs/>
                          <w:iCs/>
                        </w:rPr>
                      </w:pPr>
                      <w:r w:rsidRPr="00D904D8">
                        <w:rPr>
                          <w:rFonts w:ascii="Times New Roman" w:hAnsi="Times New Roman" w:cs="Times New Roman"/>
                          <w:b/>
                          <w:bCs/>
                          <w:iCs/>
                        </w:rPr>
                        <w:t>a. What measures is the UK Government taking to ensure unrestricted access to healthcare for all children and their families, including considering introducing a firewall to prevent the sharing of data between health and immigration authorities in line with international guidance?</w:t>
                      </w:r>
                    </w:p>
                    <w:p w14:paraId="361B6FD5" w14:textId="74A4FC2C" w:rsidR="0053001F" w:rsidRPr="00D904D8" w:rsidRDefault="0053001F" w:rsidP="00467A72">
                      <w:pPr>
                        <w:jc w:val="both"/>
                        <w:rPr>
                          <w:rFonts w:ascii="Times New Roman" w:hAnsi="Times New Roman" w:cs="Times New Roman"/>
                          <w:b/>
                          <w:bCs/>
                          <w:iCs/>
                        </w:rPr>
                      </w:pPr>
                      <w:r w:rsidRPr="00D904D8">
                        <w:rPr>
                          <w:rFonts w:ascii="Times New Roman" w:hAnsi="Times New Roman" w:cs="Times New Roman"/>
                          <w:b/>
                          <w:bCs/>
                        </w:rPr>
                        <w:t xml:space="preserve">b. </w:t>
                      </w:r>
                      <w:r w:rsidRPr="00D904D8" w:rsidDel="00A871B6">
                        <w:rPr>
                          <w:rFonts w:ascii="Times New Roman" w:hAnsi="Times New Roman" w:cs="Times New Roman"/>
                          <w:b/>
                          <w:bCs/>
                        </w:rPr>
                        <w:t>Why does the UK require health services to share information with the immigration authorities, when such measures may lead to low birth registration amongst undocumented migrants and international law requires data sharing to be prohibited?</w:t>
                      </w:r>
                    </w:p>
                  </w:txbxContent>
                </v:textbox>
                <w10:anchorlock/>
              </v:shape>
            </w:pict>
          </mc:Fallback>
        </mc:AlternateContent>
      </w:r>
    </w:p>
    <w:p w14:paraId="6C02D98E" w14:textId="77777777" w:rsidR="00752A08" w:rsidRPr="007007F6" w:rsidRDefault="00752A08" w:rsidP="00752A08">
      <w:pPr>
        <w:pStyle w:val="ListParagraph"/>
        <w:jc w:val="both"/>
        <w:rPr>
          <w:rFonts w:ascii="Times New Roman" w:hAnsi="Times New Roman" w:cs="Times New Roman"/>
          <w:iCs/>
        </w:rPr>
      </w:pPr>
    </w:p>
    <w:p w14:paraId="330962E4" w14:textId="57A64940" w:rsidR="0053001F" w:rsidRDefault="0053001F" w:rsidP="009370F2">
      <w:pPr>
        <w:spacing w:after="0"/>
        <w:jc w:val="both"/>
        <w:rPr>
          <w:rFonts w:ascii="Helvetica" w:hAnsi="Helvetica"/>
          <w:b/>
          <w:bCs/>
          <w:color w:val="2C166F"/>
        </w:rPr>
      </w:pPr>
      <w:r w:rsidRPr="009370F2">
        <w:rPr>
          <w:rFonts w:ascii="Helvetica" w:hAnsi="Helvetica"/>
          <w:b/>
          <w:bCs/>
          <w:color w:val="2C166F"/>
        </w:rPr>
        <w:t>Child rights in the context of nationality deprivation</w:t>
      </w:r>
    </w:p>
    <w:p w14:paraId="215510FE" w14:textId="77777777" w:rsidR="009370F2" w:rsidRPr="009370F2" w:rsidRDefault="009370F2" w:rsidP="009370F2">
      <w:pPr>
        <w:spacing w:after="0"/>
        <w:jc w:val="both"/>
        <w:rPr>
          <w:rFonts w:ascii="Helvetica" w:hAnsi="Helvetica"/>
          <w:b/>
          <w:bCs/>
          <w:color w:val="2C166F"/>
        </w:rPr>
      </w:pPr>
    </w:p>
    <w:p w14:paraId="383D532B" w14:textId="7AA2222B" w:rsidR="0053001F" w:rsidRPr="007007F6" w:rsidRDefault="0053001F" w:rsidP="006430E1">
      <w:pPr>
        <w:pStyle w:val="ListParagraph"/>
        <w:numPr>
          <w:ilvl w:val="1"/>
          <w:numId w:val="1"/>
        </w:numPr>
        <w:jc w:val="both"/>
        <w:rPr>
          <w:rFonts w:ascii="Times New Roman" w:hAnsi="Times New Roman" w:cs="Times New Roman"/>
        </w:rPr>
      </w:pPr>
      <w:r w:rsidRPr="007007F6">
        <w:rPr>
          <w:rFonts w:ascii="Times New Roman" w:hAnsi="Times New Roman" w:cs="Times New Roman"/>
        </w:rPr>
        <w:t>The UK is one of a small but growing number of countries which has increased its powers to deprive citizens of their nationality. According to public records, 104 people were deprived of their nationality in 2017 alone.</w:t>
      </w:r>
      <w:r w:rsidRPr="007007F6">
        <w:rPr>
          <w:rStyle w:val="FootnoteReference"/>
          <w:rFonts w:ascii="Times New Roman" w:hAnsi="Times New Roman" w:cs="Times New Roman"/>
        </w:rPr>
        <w:footnoteReference w:id="42"/>
      </w:r>
      <w:r w:rsidRPr="007007F6">
        <w:rPr>
          <w:rFonts w:ascii="Times New Roman" w:hAnsi="Times New Roman" w:cs="Times New Roman"/>
        </w:rPr>
        <w:t xml:space="preserve"> The powers are used most often in relation to suspected or convicted terrorists, and mostly when the individual has travelled abroad. Citizenship deprivation has also been pursued in relation to other crimes – for instance, </w:t>
      </w:r>
      <w:r w:rsidR="009E44E8" w:rsidRPr="007007F6">
        <w:rPr>
          <w:rFonts w:ascii="Times New Roman" w:hAnsi="Times New Roman" w:cs="Times New Roman"/>
        </w:rPr>
        <w:t xml:space="preserve">in </w:t>
      </w:r>
      <w:r w:rsidRPr="007007F6">
        <w:rPr>
          <w:rFonts w:ascii="Times New Roman" w:hAnsi="Times New Roman" w:cs="Times New Roman"/>
        </w:rPr>
        <w:t xml:space="preserve">the Rochdale child sex abuse 'grooming gang', which raised questions related to the best interests and right to family life of children </w:t>
      </w:r>
      <w:r w:rsidR="00317AF7" w:rsidRPr="007007F6">
        <w:rPr>
          <w:rFonts w:ascii="Times New Roman" w:hAnsi="Times New Roman" w:cs="Times New Roman"/>
        </w:rPr>
        <w:t>whose</w:t>
      </w:r>
      <w:r w:rsidRPr="007007F6">
        <w:rPr>
          <w:rFonts w:ascii="Times New Roman" w:hAnsi="Times New Roman" w:cs="Times New Roman"/>
        </w:rPr>
        <w:t xml:space="preserve"> fathers</w:t>
      </w:r>
      <w:r w:rsidR="00317AF7" w:rsidRPr="007007F6">
        <w:rPr>
          <w:rFonts w:ascii="Times New Roman" w:hAnsi="Times New Roman" w:cs="Times New Roman"/>
        </w:rPr>
        <w:t xml:space="preserve"> were</w:t>
      </w:r>
      <w:r w:rsidRPr="007007F6">
        <w:rPr>
          <w:rFonts w:ascii="Times New Roman" w:hAnsi="Times New Roman" w:cs="Times New Roman"/>
        </w:rPr>
        <w:t xml:space="preserve"> deprived of their nationality.</w:t>
      </w:r>
      <w:r w:rsidRPr="007007F6">
        <w:rPr>
          <w:rStyle w:val="FootnoteReference"/>
          <w:rFonts w:ascii="Times New Roman" w:hAnsi="Times New Roman" w:cs="Times New Roman"/>
        </w:rPr>
        <w:footnoteReference w:id="43"/>
      </w:r>
    </w:p>
    <w:p w14:paraId="26C1AC4C" w14:textId="77777777" w:rsidR="0053001F" w:rsidRPr="007007F6" w:rsidRDefault="0053001F" w:rsidP="0053001F">
      <w:pPr>
        <w:pStyle w:val="ListParagraph"/>
        <w:ind w:left="502"/>
        <w:jc w:val="both"/>
        <w:rPr>
          <w:rFonts w:ascii="Times New Roman" w:hAnsi="Times New Roman" w:cs="Times New Roman"/>
        </w:rPr>
      </w:pPr>
    </w:p>
    <w:p w14:paraId="0FF3012E" w14:textId="4BDCAAD9" w:rsidR="0053001F" w:rsidRPr="007007F6" w:rsidRDefault="0053001F" w:rsidP="006430E1">
      <w:pPr>
        <w:pStyle w:val="ListParagraph"/>
        <w:numPr>
          <w:ilvl w:val="1"/>
          <w:numId w:val="1"/>
        </w:numPr>
        <w:jc w:val="both"/>
        <w:rPr>
          <w:rFonts w:ascii="Times New Roman" w:hAnsi="Times New Roman" w:cs="Times New Roman"/>
        </w:rPr>
      </w:pPr>
      <w:r w:rsidRPr="007007F6">
        <w:rPr>
          <w:rFonts w:ascii="Times New Roman" w:hAnsi="Times New Roman" w:cs="Times New Roman"/>
        </w:rPr>
        <w:t>The UK nationality deprivation powers are discriminatory – with minorities, naturalised and dual citizens disproportionately impacted</w:t>
      </w:r>
      <w:r w:rsidR="006B32EE" w:rsidRPr="007007F6">
        <w:rPr>
          <w:rFonts w:ascii="Times New Roman" w:hAnsi="Times New Roman" w:cs="Times New Roman"/>
        </w:rPr>
        <w:t xml:space="preserve"> –</w:t>
      </w:r>
      <w:r w:rsidRPr="007007F6">
        <w:rPr>
          <w:rFonts w:ascii="Times New Roman" w:hAnsi="Times New Roman" w:cs="Times New Roman"/>
        </w:rPr>
        <w:t xml:space="preserve"> and do not adequately protect against statelessness.</w:t>
      </w:r>
      <w:r w:rsidRPr="007007F6">
        <w:rPr>
          <w:rStyle w:val="FootnoteReference"/>
          <w:rFonts w:ascii="Times New Roman" w:hAnsi="Times New Roman" w:cs="Times New Roman"/>
        </w:rPr>
        <w:footnoteReference w:id="44"/>
      </w:r>
      <w:r w:rsidRPr="007007F6">
        <w:rPr>
          <w:rFonts w:ascii="Times New Roman" w:hAnsi="Times New Roman" w:cs="Times New Roman"/>
        </w:rPr>
        <w:t xml:space="preserve"> In the high profile Shamima Begum case, Begum, who travelled to Syria as a child to join ISIS, was stripped of her British citizenship</w:t>
      </w:r>
      <w:r w:rsidR="00362318" w:rsidRPr="007007F6">
        <w:rPr>
          <w:rFonts w:ascii="Times New Roman" w:hAnsi="Times New Roman" w:cs="Times New Roman"/>
        </w:rPr>
        <w:t xml:space="preserve">, denying </w:t>
      </w:r>
      <w:r w:rsidRPr="007007F6">
        <w:rPr>
          <w:rFonts w:ascii="Times New Roman" w:hAnsi="Times New Roman" w:cs="Times New Roman"/>
        </w:rPr>
        <w:t xml:space="preserve">both her and her infant child a viable path back to the UK. The baby subsequently died and the UK Court of Appeal recently ruled in favour of Ms Begum’s right to return to the UK, a decision which has been appealed by the </w:t>
      </w:r>
      <w:r w:rsidR="00F56B43" w:rsidRPr="007007F6">
        <w:rPr>
          <w:rFonts w:ascii="Times New Roman" w:hAnsi="Times New Roman" w:cs="Times New Roman"/>
        </w:rPr>
        <w:t>UK G</w:t>
      </w:r>
      <w:r w:rsidRPr="007007F6">
        <w:rPr>
          <w:rFonts w:ascii="Times New Roman" w:hAnsi="Times New Roman" w:cs="Times New Roman"/>
        </w:rPr>
        <w:t>overnment.</w:t>
      </w:r>
      <w:r w:rsidRPr="007007F6">
        <w:rPr>
          <w:rStyle w:val="FootnoteReference"/>
          <w:rFonts w:ascii="Times New Roman" w:hAnsi="Times New Roman" w:cs="Times New Roman"/>
        </w:rPr>
        <w:footnoteReference w:id="45"/>
      </w:r>
      <w:r w:rsidRPr="007007F6">
        <w:rPr>
          <w:rFonts w:ascii="Times New Roman" w:hAnsi="Times New Roman" w:cs="Times New Roman"/>
        </w:rPr>
        <w:t xml:space="preserve"> Intervening in this case, the UN Special Rapporteur on human rights and counter terrorism expressed deep concern:</w:t>
      </w:r>
    </w:p>
    <w:p w14:paraId="7881031F" w14:textId="77777777" w:rsidR="0053001F" w:rsidRPr="007007F6" w:rsidRDefault="0053001F" w:rsidP="0053001F">
      <w:pPr>
        <w:ind w:left="720"/>
        <w:jc w:val="both"/>
        <w:rPr>
          <w:rFonts w:ascii="Times New Roman" w:hAnsi="Times New Roman" w:cs="Times New Roman"/>
        </w:rPr>
      </w:pPr>
      <w:r w:rsidRPr="007007F6">
        <w:rPr>
          <w:rFonts w:ascii="Times New Roman" w:hAnsi="Times New Roman" w:cs="Times New Roman"/>
          <w:i/>
          <w:iCs/>
        </w:rPr>
        <w:t>“to ensure that States (including the UK) adhere to their international law obligations in cases concerning foreign fighters abroad, particularly those involving women and children. The prohibition of the arbitrary deprivation of citizenship provides essential protection to such individuals. The due process guarantees that are inherent in this prohibition are especially significant in cases (i) involving a risk of statelessness, (ii) in which the deprivation of nationality is made in absentia and (iii) in which the deprivation is made on the basis of broad and vague statutory language.”</w:t>
      </w:r>
      <w:r w:rsidRPr="007007F6">
        <w:rPr>
          <w:rStyle w:val="FootnoteReference"/>
          <w:rFonts w:ascii="Times New Roman" w:hAnsi="Times New Roman" w:cs="Times New Roman"/>
          <w:i/>
          <w:iCs/>
        </w:rPr>
        <w:t xml:space="preserve"> </w:t>
      </w:r>
      <w:r w:rsidRPr="007007F6">
        <w:rPr>
          <w:rStyle w:val="FootnoteReference"/>
          <w:rFonts w:ascii="Times New Roman" w:hAnsi="Times New Roman" w:cs="Times New Roman"/>
        </w:rPr>
        <w:footnoteReference w:id="46"/>
      </w:r>
    </w:p>
    <w:p w14:paraId="0861AC0F" w14:textId="26919336" w:rsidR="0053001F" w:rsidRPr="007007F6" w:rsidRDefault="0053001F" w:rsidP="006430E1">
      <w:pPr>
        <w:pStyle w:val="ListParagraph"/>
        <w:numPr>
          <w:ilvl w:val="1"/>
          <w:numId w:val="1"/>
        </w:numPr>
        <w:jc w:val="both"/>
        <w:rPr>
          <w:rFonts w:ascii="Times New Roman" w:hAnsi="Times New Roman" w:cs="Times New Roman"/>
        </w:rPr>
      </w:pPr>
      <w:r w:rsidRPr="007007F6">
        <w:rPr>
          <w:rFonts w:ascii="Times New Roman" w:hAnsi="Times New Roman" w:cs="Times New Roman"/>
        </w:rPr>
        <w:t>Similar concerns have previously been expressed by the Human Rights Committee in relation to the UK.</w:t>
      </w:r>
      <w:r w:rsidRPr="007007F6">
        <w:rPr>
          <w:rStyle w:val="FootnoteReference"/>
          <w:rFonts w:ascii="Times New Roman" w:hAnsi="Times New Roman" w:cs="Times New Roman"/>
        </w:rPr>
        <w:footnoteReference w:id="47"/>
      </w:r>
    </w:p>
    <w:p w14:paraId="361F6C27" w14:textId="77777777" w:rsidR="0053001F" w:rsidRPr="007007F6" w:rsidRDefault="0053001F" w:rsidP="0053001F">
      <w:pPr>
        <w:pStyle w:val="ListParagraph"/>
        <w:ind w:left="502"/>
        <w:jc w:val="both"/>
        <w:rPr>
          <w:rFonts w:ascii="Times New Roman" w:hAnsi="Times New Roman" w:cs="Times New Roman"/>
        </w:rPr>
      </w:pPr>
    </w:p>
    <w:p w14:paraId="26126F3A" w14:textId="464507FE" w:rsidR="0053001F" w:rsidRDefault="0053001F" w:rsidP="006430E1">
      <w:pPr>
        <w:pStyle w:val="ListParagraph"/>
        <w:numPr>
          <w:ilvl w:val="1"/>
          <w:numId w:val="1"/>
        </w:numPr>
        <w:jc w:val="both"/>
        <w:rPr>
          <w:rFonts w:ascii="Times New Roman" w:hAnsi="Times New Roman" w:cs="Times New Roman"/>
        </w:rPr>
      </w:pPr>
      <w:r w:rsidRPr="007007F6">
        <w:rPr>
          <w:rFonts w:ascii="Times New Roman" w:hAnsi="Times New Roman" w:cs="Times New Roman"/>
        </w:rPr>
        <w:t>The Principles on Deprivation of Nationality as a National Security Measure</w:t>
      </w:r>
      <w:r w:rsidRPr="007007F6">
        <w:rPr>
          <w:rStyle w:val="FootnoteReference"/>
          <w:rFonts w:ascii="Times New Roman" w:hAnsi="Times New Roman" w:cs="Times New Roman"/>
        </w:rPr>
        <w:footnoteReference w:id="48"/>
      </w:r>
      <w:r w:rsidRPr="007007F6">
        <w:rPr>
          <w:rFonts w:ascii="Times New Roman" w:hAnsi="Times New Roman" w:cs="Times New Roman"/>
        </w:rPr>
        <w:t xml:space="preserve"> articulate international law standards which </w:t>
      </w:r>
      <w:r w:rsidR="007007F6" w:rsidRPr="007007F6">
        <w:rPr>
          <w:rFonts w:ascii="Times New Roman" w:hAnsi="Times New Roman" w:cs="Times New Roman"/>
        </w:rPr>
        <w:t>regulate,</w:t>
      </w:r>
      <w:r w:rsidRPr="007007F6">
        <w:rPr>
          <w:rFonts w:ascii="Times New Roman" w:hAnsi="Times New Roman" w:cs="Times New Roman"/>
        </w:rPr>
        <w:t xml:space="preserve"> and limit state practice related to nationality deprivation. Accordingly, state discretion in this area is subject to the individual right to a nationality,</w:t>
      </w:r>
      <w:r w:rsidRPr="007007F6">
        <w:rPr>
          <w:rStyle w:val="FootnoteReference"/>
          <w:rFonts w:ascii="Times New Roman" w:hAnsi="Times New Roman" w:cs="Times New Roman"/>
        </w:rPr>
        <w:footnoteReference w:id="49"/>
      </w:r>
      <w:r w:rsidRPr="007007F6">
        <w:rPr>
          <w:rFonts w:ascii="Times New Roman" w:hAnsi="Times New Roman" w:cs="Times New Roman"/>
        </w:rPr>
        <w:t xml:space="preserve"> the prohibition of arbitrary deprivation of nationality,</w:t>
      </w:r>
      <w:r w:rsidRPr="007007F6">
        <w:rPr>
          <w:rStyle w:val="FootnoteReference"/>
          <w:rFonts w:ascii="Times New Roman" w:hAnsi="Times New Roman" w:cs="Times New Roman"/>
        </w:rPr>
        <w:footnoteReference w:id="50"/>
      </w:r>
      <w:r w:rsidRPr="007007F6">
        <w:rPr>
          <w:rFonts w:ascii="Times New Roman" w:hAnsi="Times New Roman" w:cs="Times New Roman"/>
        </w:rPr>
        <w:t xml:space="preserve"> the prohibition of discrimination</w:t>
      </w:r>
      <w:r w:rsidRPr="007007F6">
        <w:rPr>
          <w:rStyle w:val="FootnoteReference"/>
          <w:rFonts w:ascii="Times New Roman" w:hAnsi="Times New Roman" w:cs="Times New Roman"/>
        </w:rPr>
        <w:footnoteReference w:id="51"/>
      </w:r>
      <w:r w:rsidR="00BF6A1D" w:rsidRPr="007007F6">
        <w:rPr>
          <w:rFonts w:ascii="Times New Roman" w:hAnsi="Times New Roman" w:cs="Times New Roman"/>
        </w:rPr>
        <w:t xml:space="preserve"> </w:t>
      </w:r>
      <w:r w:rsidRPr="007007F6">
        <w:rPr>
          <w:rFonts w:ascii="Times New Roman" w:hAnsi="Times New Roman" w:cs="Times New Roman"/>
        </w:rPr>
        <w:t>and the obligation not to render a person stateless.</w:t>
      </w:r>
      <w:r w:rsidRPr="007007F6">
        <w:rPr>
          <w:rStyle w:val="FootnoteReference"/>
          <w:rFonts w:ascii="Times New Roman" w:hAnsi="Times New Roman" w:cs="Times New Roman"/>
        </w:rPr>
        <w:footnoteReference w:id="52"/>
      </w:r>
      <w:r w:rsidRPr="007007F6">
        <w:rPr>
          <w:rFonts w:ascii="Times New Roman" w:hAnsi="Times New Roman" w:cs="Times New Roman"/>
        </w:rPr>
        <w:t xml:space="preserve"> </w:t>
      </w:r>
      <w:r w:rsidR="00D15693" w:rsidRPr="007007F6">
        <w:rPr>
          <w:rFonts w:ascii="Times New Roman" w:hAnsi="Times New Roman" w:cs="Times New Roman"/>
        </w:rPr>
        <w:t>W</w:t>
      </w:r>
      <w:r w:rsidRPr="007007F6">
        <w:rPr>
          <w:rFonts w:ascii="Times New Roman" w:hAnsi="Times New Roman" w:cs="Times New Roman"/>
        </w:rPr>
        <w:t>hen assessing the legality of citizenship deprivation</w:t>
      </w:r>
      <w:r w:rsidR="00D15693" w:rsidRPr="007007F6">
        <w:rPr>
          <w:rFonts w:ascii="Times New Roman" w:hAnsi="Times New Roman" w:cs="Times New Roman"/>
        </w:rPr>
        <w:t>, its impact on other human rights must be taken into consideration</w:t>
      </w:r>
      <w:r w:rsidRPr="007007F6">
        <w:rPr>
          <w:rFonts w:ascii="Times New Roman" w:hAnsi="Times New Roman" w:cs="Times New Roman"/>
        </w:rPr>
        <w:t>. This includes, among others, the right to private and family life, legal personhood, and the rights of the child.</w:t>
      </w:r>
      <w:r w:rsidRPr="007007F6">
        <w:rPr>
          <w:rStyle w:val="FootnoteReference"/>
          <w:rFonts w:ascii="Times New Roman" w:hAnsi="Times New Roman" w:cs="Times New Roman"/>
        </w:rPr>
        <w:footnoteReference w:id="53"/>
      </w:r>
      <w:r w:rsidRPr="007007F6">
        <w:rPr>
          <w:rFonts w:ascii="Times New Roman" w:hAnsi="Times New Roman" w:cs="Times New Roman"/>
        </w:rPr>
        <w:t xml:space="preserve"> Importantly, the child must not be discriminated or punished by association, if their parent is subject to nationality deprivation (Article 2 CRC);</w:t>
      </w:r>
      <w:r w:rsidRPr="007007F6">
        <w:rPr>
          <w:rStyle w:val="FootnoteReference"/>
          <w:rFonts w:ascii="Times New Roman" w:hAnsi="Times New Roman" w:cs="Times New Roman"/>
        </w:rPr>
        <w:footnoteReference w:id="54"/>
      </w:r>
      <w:r w:rsidRPr="007007F6">
        <w:rPr>
          <w:rFonts w:ascii="Times New Roman" w:hAnsi="Times New Roman" w:cs="Times New Roman"/>
        </w:rPr>
        <w:t xml:space="preserve"> and </w:t>
      </w:r>
      <w:r w:rsidRPr="007007F6">
        <w:rPr>
          <w:rFonts w:ascii="Times New Roman" w:hAnsi="Times New Roman" w:cs="Times New Roman"/>
          <w:i/>
          <w:iCs/>
        </w:rPr>
        <w:t>“the best interests of the child must be a primary consideration in all proceedings affecting the nationality of children, their parents and other family members”</w:t>
      </w:r>
      <w:r w:rsidR="00D06D48" w:rsidRPr="007007F6">
        <w:rPr>
          <w:rStyle w:val="FootnoteReference"/>
          <w:rFonts w:ascii="Times New Roman" w:hAnsi="Times New Roman" w:cs="Times New Roman"/>
        </w:rPr>
        <w:t xml:space="preserve"> </w:t>
      </w:r>
      <w:r w:rsidR="00D06D48" w:rsidRPr="007007F6">
        <w:rPr>
          <w:rStyle w:val="FootnoteReference"/>
          <w:rFonts w:ascii="Times New Roman" w:hAnsi="Times New Roman" w:cs="Times New Roman"/>
        </w:rPr>
        <w:footnoteReference w:id="55"/>
      </w:r>
      <w:r w:rsidR="00D06D48" w:rsidRPr="007007F6">
        <w:rPr>
          <w:rFonts w:ascii="Times New Roman" w:hAnsi="Times New Roman" w:cs="Times New Roman"/>
        </w:rPr>
        <w:t xml:space="preserve"> (Article 3 CRC)</w:t>
      </w:r>
      <w:r w:rsidR="00133A00" w:rsidRPr="007007F6">
        <w:rPr>
          <w:rFonts w:ascii="Times New Roman" w:hAnsi="Times New Roman" w:cs="Times New Roman"/>
          <w:i/>
          <w:iCs/>
        </w:rPr>
        <w:t>.</w:t>
      </w:r>
      <w:r w:rsidRPr="007007F6">
        <w:rPr>
          <w:rFonts w:ascii="Times New Roman" w:hAnsi="Times New Roman" w:cs="Times New Roman"/>
        </w:rPr>
        <w:t xml:space="preserve"> </w:t>
      </w:r>
    </w:p>
    <w:p w14:paraId="642E67C9" w14:textId="77777777" w:rsidR="00B07826" w:rsidRPr="00B07826" w:rsidRDefault="00B07826" w:rsidP="00B07826">
      <w:pPr>
        <w:pStyle w:val="ListParagraph"/>
        <w:rPr>
          <w:rFonts w:ascii="Times New Roman" w:hAnsi="Times New Roman" w:cs="Times New Roman"/>
        </w:rPr>
      </w:pPr>
    </w:p>
    <w:p w14:paraId="6150648D" w14:textId="09F77AD2" w:rsidR="00B07826" w:rsidRDefault="00B07826" w:rsidP="00B07826">
      <w:pPr>
        <w:jc w:val="both"/>
        <w:rPr>
          <w:rFonts w:ascii="Times New Roman" w:hAnsi="Times New Roman" w:cs="Times New Roman"/>
        </w:rPr>
      </w:pPr>
    </w:p>
    <w:p w14:paraId="762F8E2C" w14:textId="77777777" w:rsidR="00B07826" w:rsidRPr="00B07826" w:rsidRDefault="00B07826" w:rsidP="00B07826">
      <w:pPr>
        <w:jc w:val="both"/>
        <w:rPr>
          <w:rFonts w:ascii="Times New Roman" w:hAnsi="Times New Roman" w:cs="Times New Roman"/>
        </w:rPr>
      </w:pPr>
    </w:p>
    <w:p w14:paraId="2C41CB41" w14:textId="3AF66143" w:rsidR="0053001F" w:rsidRPr="007007F6" w:rsidRDefault="0053001F" w:rsidP="0053001F">
      <w:pPr>
        <w:jc w:val="both"/>
        <w:rPr>
          <w:rFonts w:ascii="Times New Roman" w:hAnsi="Times New Roman" w:cs="Times New Roman"/>
        </w:rPr>
      </w:pPr>
      <w:r w:rsidRPr="007007F6">
        <w:rPr>
          <w:rFonts w:ascii="Times New Roman" w:hAnsi="Times New Roman" w:cs="Times New Roman"/>
          <w:b/>
          <w:bCs/>
          <w:iCs/>
          <w:noProof/>
          <w:lang w:eastAsia="en-GB"/>
        </w:rPr>
        <mc:AlternateContent>
          <mc:Choice Requires="wps">
            <w:drawing>
              <wp:anchor distT="0" distB="0" distL="114300" distR="114300" simplePos="0" relativeHeight="251658243" behindDoc="0" locked="0" layoutInCell="1" allowOverlap="1" wp14:anchorId="731F4584" wp14:editId="2F896DC6">
                <wp:simplePos x="0" y="0"/>
                <wp:positionH relativeFrom="margin">
                  <wp:posOffset>8467</wp:posOffset>
                </wp:positionH>
                <wp:positionV relativeFrom="paragraph">
                  <wp:posOffset>3388</wp:posOffset>
                </wp:positionV>
                <wp:extent cx="6104466" cy="2015066"/>
                <wp:effectExtent l="0" t="0" r="17145" b="17145"/>
                <wp:wrapNone/>
                <wp:docPr id="6" name="Πλαίσιο κειμένου 4"/>
                <wp:cNvGraphicFramePr/>
                <a:graphic xmlns:a="http://schemas.openxmlformats.org/drawingml/2006/main">
                  <a:graphicData uri="http://schemas.microsoft.com/office/word/2010/wordprocessingShape">
                    <wps:wsp>
                      <wps:cNvSpPr txBox="1"/>
                      <wps:spPr>
                        <a:xfrm>
                          <a:off x="0" y="0"/>
                          <a:ext cx="6104466" cy="2015066"/>
                        </a:xfrm>
                        <a:prstGeom prst="rect">
                          <a:avLst/>
                        </a:prstGeom>
                        <a:solidFill>
                          <a:schemeClr val="lt1"/>
                        </a:solidFill>
                        <a:ln w="6350">
                          <a:solidFill>
                            <a:prstClr val="black"/>
                          </a:solidFill>
                        </a:ln>
                      </wps:spPr>
                      <wps:txbx>
                        <w:txbxContent>
                          <w:p w14:paraId="2D119056" w14:textId="77777777" w:rsidR="0053001F" w:rsidRPr="00DF2AA7" w:rsidRDefault="0053001F" w:rsidP="0053001F">
                            <w:pPr>
                              <w:jc w:val="both"/>
                              <w:rPr>
                                <w:b/>
                                <w:bCs/>
                              </w:rPr>
                            </w:pPr>
                            <w:r w:rsidRPr="00DF2AA7">
                              <w:rPr>
                                <w:b/>
                                <w:bCs/>
                              </w:rPr>
                              <w:t>In light of the above</w:t>
                            </w:r>
                            <w:r>
                              <w:rPr>
                                <w:b/>
                                <w:bCs/>
                              </w:rPr>
                              <w:t>,</w:t>
                            </w:r>
                            <w:r w:rsidRPr="00DF2AA7">
                              <w:rPr>
                                <w:b/>
                                <w:bCs/>
                              </w:rPr>
                              <w:t xml:space="preserve"> the Committee is urged to ask the United Kingdom: </w:t>
                            </w:r>
                          </w:p>
                          <w:p w14:paraId="15DAFE79" w14:textId="77777777" w:rsidR="0053001F" w:rsidRPr="00F336AC" w:rsidRDefault="0053001F" w:rsidP="0053001F">
                            <w:pPr>
                              <w:jc w:val="both"/>
                              <w:rPr>
                                <w:b/>
                                <w:bCs/>
                              </w:rPr>
                            </w:pPr>
                            <w:r w:rsidRPr="00F336AC">
                              <w:rPr>
                                <w:b/>
                                <w:bCs/>
                                <w:iCs/>
                              </w:rPr>
                              <w:t xml:space="preserve">a. </w:t>
                            </w:r>
                            <w:r w:rsidRPr="00F336AC">
                              <w:rPr>
                                <w:b/>
                                <w:bCs/>
                              </w:rPr>
                              <w:t xml:space="preserve">What </w:t>
                            </w:r>
                            <w:r>
                              <w:rPr>
                                <w:b/>
                                <w:bCs/>
                              </w:rPr>
                              <w:t>steps is the UK taking to ensure persons are not deprived of their citizenship on the basis of their alleged actions as children</w:t>
                            </w:r>
                            <w:r w:rsidRPr="00F336AC">
                              <w:rPr>
                                <w:b/>
                                <w:bCs/>
                              </w:rPr>
                              <w:t xml:space="preserve">? </w:t>
                            </w:r>
                          </w:p>
                          <w:p w14:paraId="0D612986" w14:textId="77777777" w:rsidR="0053001F" w:rsidRDefault="0053001F" w:rsidP="0053001F">
                            <w:pPr>
                              <w:jc w:val="both"/>
                              <w:rPr>
                                <w:b/>
                                <w:bCs/>
                              </w:rPr>
                            </w:pPr>
                            <w:r>
                              <w:rPr>
                                <w:b/>
                                <w:bCs/>
                              </w:rPr>
                              <w:t>b</w:t>
                            </w:r>
                            <w:r w:rsidRPr="00DF2AA7">
                              <w:rPr>
                                <w:b/>
                                <w:bCs/>
                              </w:rPr>
                              <w:t>. What steps are being taken t</w:t>
                            </w:r>
                            <w:r>
                              <w:rPr>
                                <w:b/>
                                <w:bCs/>
                              </w:rPr>
                              <w:t>o ensure that the children of parents who are subject to citizenship deprivation proceedings, are not discriminated against or punished by association for the actions of their parents, including by being denied re-entry to the UK or being separated from their families?</w:t>
                            </w:r>
                          </w:p>
                          <w:p w14:paraId="6382AAAE" w14:textId="77777777" w:rsidR="0053001F" w:rsidRDefault="0053001F" w:rsidP="0053001F">
                            <w:pPr>
                              <w:jc w:val="both"/>
                              <w:rPr>
                                <w:b/>
                                <w:bCs/>
                              </w:rPr>
                            </w:pPr>
                            <w:r>
                              <w:rPr>
                                <w:b/>
                                <w:bCs/>
                              </w:rPr>
                              <w:t xml:space="preserve">c. What procedures are in place to ensure that the best interests of the child are a primary consideration in all proceedings related to deprivation of nationality? </w:t>
                            </w:r>
                          </w:p>
                          <w:p w14:paraId="26DACD79" w14:textId="77777777" w:rsidR="0053001F" w:rsidRPr="00546AD0" w:rsidRDefault="0053001F" w:rsidP="0053001F">
                            <w:pPr>
                              <w:jc w:val="both"/>
                              <w:rPr>
                                <w:b/>
                                <w:bCs/>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731F4584" id="_x0000_s1030" type="#_x0000_t202" style="position:absolute;left:0;text-align:left;margin-left:.65pt;margin-top:.25pt;width:480.65pt;height:158.65pt;z-index:251658243;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" fillcolor="white [3201]" strokeweight=".5pt">
                <v:textbox>
                  <w:txbxContent>
                    <w:p w14:paraId="2D119056" w14:textId="77777777" w:rsidR="0053001F" w:rsidRPr="00DF2AA7" w:rsidRDefault="0053001F" w:rsidP="0053001F">
                      <w:pPr>
                        <w:jc w:val="both"/>
                        <w:rPr>
                          <w:b/>
                          <w:bCs/>
                        </w:rPr>
                      </w:pPr>
                      <w:r w:rsidRPr="00DF2AA7">
                        <w:rPr>
                          <w:b/>
                          <w:bCs/>
                        </w:rPr>
                        <w:t>In light of the above</w:t>
                      </w:r>
                      <w:r>
                        <w:rPr>
                          <w:b/>
                          <w:bCs/>
                        </w:rPr>
                        <w:t>,</w:t>
                      </w:r>
                      <w:r w:rsidRPr="00DF2AA7">
                        <w:rPr>
                          <w:b/>
                          <w:bCs/>
                        </w:rPr>
                        <w:t xml:space="preserve"> the Committee is urged to ask the United Kingdom: </w:t>
                      </w:r>
                    </w:p>
                    <w:p w14:paraId="15DAFE79" w14:textId="77777777" w:rsidR="0053001F" w:rsidRPr="00F336AC" w:rsidRDefault="0053001F" w:rsidP="0053001F">
                      <w:pPr>
                        <w:jc w:val="both"/>
                        <w:rPr>
                          <w:b/>
                          <w:bCs/>
                        </w:rPr>
                      </w:pPr>
                      <w:r w:rsidRPr="00F336AC">
                        <w:rPr>
                          <w:b/>
                          <w:bCs/>
                          <w:iCs/>
                        </w:rPr>
                        <w:t xml:space="preserve">a. </w:t>
                      </w:r>
                      <w:r w:rsidRPr="00F336AC">
                        <w:rPr>
                          <w:b/>
                          <w:bCs/>
                        </w:rPr>
                        <w:t xml:space="preserve">What </w:t>
                      </w:r>
                      <w:r>
                        <w:rPr>
                          <w:b/>
                          <w:bCs/>
                        </w:rPr>
                        <w:t>steps is the UK taking to ensure persons are not deprived of their citizenship on the basis of their alleged actions as children</w:t>
                      </w:r>
                      <w:r w:rsidRPr="00F336AC">
                        <w:rPr>
                          <w:b/>
                          <w:bCs/>
                        </w:rPr>
                        <w:t xml:space="preserve">? </w:t>
                      </w:r>
                    </w:p>
                    <w:p w14:paraId="0D612986" w14:textId="77777777" w:rsidR="0053001F" w:rsidRDefault="0053001F" w:rsidP="0053001F">
                      <w:pPr>
                        <w:jc w:val="both"/>
                        <w:rPr>
                          <w:b/>
                          <w:bCs/>
                        </w:rPr>
                      </w:pPr>
                      <w:r>
                        <w:rPr>
                          <w:b/>
                          <w:bCs/>
                        </w:rPr>
                        <w:t>b</w:t>
                      </w:r>
                      <w:r w:rsidRPr="00DF2AA7">
                        <w:rPr>
                          <w:b/>
                          <w:bCs/>
                        </w:rPr>
                        <w:t>. What steps are being taken t</w:t>
                      </w:r>
                      <w:r>
                        <w:rPr>
                          <w:b/>
                          <w:bCs/>
                        </w:rPr>
                        <w:t>o ensure that the children of parents who are subject to citizenship deprivation proceedings, are not discriminated against or punished by association for the actions of their parents, including by being denied re-entry to the UK or being separated from their families?</w:t>
                      </w:r>
                    </w:p>
                    <w:p w14:paraId="6382AAAE" w14:textId="77777777" w:rsidR="0053001F" w:rsidRDefault="0053001F" w:rsidP="0053001F">
                      <w:pPr>
                        <w:jc w:val="both"/>
                        <w:rPr>
                          <w:b/>
                          <w:bCs/>
                        </w:rPr>
                      </w:pPr>
                      <w:r>
                        <w:rPr>
                          <w:b/>
                          <w:bCs/>
                        </w:rPr>
                        <w:t xml:space="preserve">c. What procedures are in place to ensure that the best interests of the child are a primary consideration in all proceedings related to deprivation of nationality? </w:t>
                      </w:r>
                    </w:p>
                    <w:p w14:paraId="26DACD79" w14:textId="77777777" w:rsidR="0053001F" w:rsidRPr="00546AD0" w:rsidRDefault="0053001F" w:rsidP="0053001F">
                      <w:pPr>
                        <w:jc w:val="both"/>
                        <w:rPr>
                          <w:b/>
                          <w:bCs/>
                        </w:rPr>
                      </w:pPr>
                    </w:p>
                  </w:txbxContent>
                </v:textbox>
                <w10:wrap anchorx="margin"/>
              </v:shape>
            </w:pict>
          </mc:Fallback>
        </mc:AlternateContent>
      </w:r>
    </w:p>
    <w:p w14:paraId="4073919A" w14:textId="3949565A" w:rsidR="0053001F" w:rsidRPr="007007F6" w:rsidRDefault="0053001F" w:rsidP="0053001F">
      <w:pPr>
        <w:jc w:val="both"/>
        <w:rPr>
          <w:rFonts w:ascii="Times New Roman" w:hAnsi="Times New Roman" w:cs="Times New Roman"/>
          <w:iCs/>
        </w:rPr>
      </w:pPr>
    </w:p>
    <w:p w14:paraId="1EDFF72B" w14:textId="1499779C" w:rsidR="0053001F" w:rsidRPr="007007F6" w:rsidRDefault="0053001F">
      <w:pPr>
        <w:spacing w:after="0"/>
        <w:jc w:val="both"/>
        <w:rPr>
          <w:rFonts w:ascii="Times New Roman" w:hAnsi="Times New Roman" w:cs="Times New Roman"/>
          <w:b/>
          <w:bCs/>
        </w:rPr>
      </w:pPr>
    </w:p>
    <w:p w14:paraId="2BF88B40" w14:textId="09FB7F08" w:rsidR="0053001F" w:rsidRPr="007007F6" w:rsidRDefault="0053001F">
      <w:pPr>
        <w:spacing w:after="0"/>
        <w:jc w:val="both"/>
        <w:rPr>
          <w:rFonts w:ascii="Times New Roman" w:hAnsi="Times New Roman" w:cs="Times New Roman"/>
          <w:b/>
          <w:bCs/>
        </w:rPr>
      </w:pPr>
    </w:p>
    <w:p w14:paraId="7FCFFEE3" w14:textId="77777777" w:rsidR="0053001F" w:rsidRPr="007007F6" w:rsidRDefault="0053001F">
      <w:pPr>
        <w:spacing w:after="0"/>
        <w:jc w:val="both"/>
        <w:rPr>
          <w:rFonts w:ascii="Times New Roman" w:hAnsi="Times New Roman" w:cs="Times New Roman"/>
          <w:b/>
          <w:bCs/>
        </w:rPr>
      </w:pPr>
    </w:p>
    <w:p w14:paraId="60BE52D5" w14:textId="6FAC0C37" w:rsidR="0053001F" w:rsidRPr="007007F6" w:rsidRDefault="0053001F">
      <w:pPr>
        <w:spacing w:after="0"/>
        <w:jc w:val="both"/>
        <w:rPr>
          <w:rFonts w:ascii="Times New Roman" w:hAnsi="Times New Roman" w:cs="Times New Roman"/>
          <w:b/>
          <w:bCs/>
        </w:rPr>
      </w:pPr>
    </w:p>
    <w:p w14:paraId="47583474" w14:textId="2EFA5694" w:rsidR="0053001F" w:rsidRPr="007007F6" w:rsidRDefault="0053001F">
      <w:pPr>
        <w:spacing w:after="0"/>
        <w:jc w:val="both"/>
        <w:rPr>
          <w:rFonts w:ascii="Times New Roman" w:hAnsi="Times New Roman" w:cs="Times New Roman"/>
          <w:b/>
          <w:bCs/>
        </w:rPr>
      </w:pPr>
    </w:p>
    <w:p w14:paraId="600DA365" w14:textId="77777777" w:rsidR="0053001F" w:rsidRPr="007007F6" w:rsidRDefault="0053001F">
      <w:pPr>
        <w:spacing w:after="0"/>
        <w:jc w:val="both"/>
        <w:rPr>
          <w:rFonts w:ascii="Times New Roman" w:hAnsi="Times New Roman" w:cs="Times New Roman"/>
          <w:b/>
          <w:bCs/>
        </w:rPr>
      </w:pPr>
    </w:p>
    <w:p w14:paraId="7A4F5313" w14:textId="76CBFD0C" w:rsidR="0053001F" w:rsidRPr="007007F6" w:rsidRDefault="0053001F">
      <w:pPr>
        <w:spacing w:after="0"/>
        <w:jc w:val="both"/>
        <w:rPr>
          <w:rFonts w:ascii="Times New Roman" w:hAnsi="Times New Roman" w:cs="Times New Roman"/>
          <w:b/>
          <w:bCs/>
        </w:rPr>
      </w:pPr>
    </w:p>
    <w:p w14:paraId="4FAEDC85" w14:textId="66874EEB" w:rsidR="0053001F" w:rsidRPr="007007F6" w:rsidRDefault="0053001F">
      <w:pPr>
        <w:spacing w:after="0"/>
        <w:jc w:val="both"/>
        <w:rPr>
          <w:rFonts w:ascii="Times New Roman" w:hAnsi="Times New Roman" w:cs="Times New Roman"/>
          <w:b/>
          <w:bCs/>
        </w:rPr>
      </w:pPr>
    </w:p>
    <w:p w14:paraId="1CACB792" w14:textId="77777777" w:rsidR="0053001F" w:rsidRPr="007007F6" w:rsidRDefault="0053001F">
      <w:pPr>
        <w:spacing w:after="0"/>
        <w:jc w:val="both"/>
        <w:rPr>
          <w:rFonts w:ascii="Times New Roman" w:hAnsi="Times New Roman" w:cs="Times New Roman"/>
          <w:b/>
          <w:bCs/>
        </w:rPr>
      </w:pPr>
    </w:p>
    <w:p w14:paraId="47A27E05" w14:textId="77777777" w:rsidR="009370F2" w:rsidRDefault="009370F2" w:rsidP="009370F2">
      <w:pPr>
        <w:spacing w:after="0"/>
        <w:jc w:val="both"/>
        <w:rPr>
          <w:rFonts w:ascii="Helvetica" w:hAnsi="Helvetica"/>
          <w:b/>
          <w:bCs/>
          <w:color w:val="2C166F"/>
        </w:rPr>
      </w:pPr>
    </w:p>
    <w:p w14:paraId="13F11C19" w14:textId="66117AD7" w:rsidR="002B164D" w:rsidRPr="009370F2" w:rsidRDefault="002B164D" w:rsidP="009370F2">
      <w:pPr>
        <w:spacing w:after="0"/>
        <w:jc w:val="both"/>
        <w:rPr>
          <w:rFonts w:ascii="Helvetica" w:hAnsi="Helvetica"/>
          <w:b/>
          <w:bCs/>
          <w:color w:val="2C166F"/>
        </w:rPr>
      </w:pPr>
      <w:r w:rsidRPr="009370F2">
        <w:rPr>
          <w:rFonts w:ascii="Helvetica" w:hAnsi="Helvetica"/>
          <w:b/>
          <w:bCs/>
          <w:color w:val="2C166F"/>
        </w:rPr>
        <w:t xml:space="preserve">Recommendations </w:t>
      </w:r>
    </w:p>
    <w:p w14:paraId="12270A4F" w14:textId="290B23E6" w:rsidR="00594B5E" w:rsidRPr="007007F6" w:rsidRDefault="00594B5E" w:rsidP="00851BFE">
      <w:pPr>
        <w:keepNext/>
        <w:spacing w:after="0"/>
        <w:jc w:val="both"/>
        <w:rPr>
          <w:rFonts w:ascii="Times New Roman" w:hAnsi="Times New Roman" w:cs="Times New Roman"/>
          <w:b/>
          <w:bCs/>
          <w:iCs/>
        </w:rPr>
      </w:pPr>
    </w:p>
    <w:p w14:paraId="10369256" w14:textId="21A71DC5" w:rsidR="0053001F" w:rsidRPr="007007F6" w:rsidRDefault="0053001F" w:rsidP="006430E1">
      <w:pPr>
        <w:pStyle w:val="ListParagraph"/>
        <w:keepNext/>
        <w:numPr>
          <w:ilvl w:val="1"/>
          <w:numId w:val="1"/>
        </w:numPr>
        <w:spacing w:after="0"/>
        <w:jc w:val="both"/>
        <w:rPr>
          <w:rFonts w:ascii="Times New Roman" w:hAnsi="Times New Roman" w:cs="Times New Roman"/>
        </w:rPr>
      </w:pPr>
      <w:r w:rsidRPr="007007F6">
        <w:rPr>
          <w:rFonts w:ascii="Times New Roman" w:hAnsi="Times New Roman" w:cs="Times New Roman"/>
        </w:rPr>
        <w:t>Based on the content of this submission, the following recommendations are made, which we hope the Committee will consider in urging the UK</w:t>
      </w:r>
      <w:r w:rsidR="00666565" w:rsidRPr="007007F6">
        <w:rPr>
          <w:rFonts w:ascii="Times New Roman" w:hAnsi="Times New Roman" w:cs="Times New Roman"/>
        </w:rPr>
        <w:t xml:space="preserve"> Government</w:t>
      </w:r>
      <w:r w:rsidRPr="007007F6">
        <w:rPr>
          <w:rFonts w:ascii="Times New Roman" w:hAnsi="Times New Roman" w:cs="Times New Roman"/>
        </w:rPr>
        <w:t xml:space="preserve"> to ensure the right of every child to acquire a nationality, and to protect the rights of all stateless children in the UK:</w:t>
      </w:r>
    </w:p>
    <w:p w14:paraId="21C6FC61" w14:textId="77777777" w:rsidR="00C106BA" w:rsidRPr="007007F6" w:rsidRDefault="00C106BA" w:rsidP="00C106BA">
      <w:pPr>
        <w:pStyle w:val="ListParagraph"/>
        <w:spacing w:after="0"/>
        <w:ind w:left="502"/>
        <w:jc w:val="both"/>
        <w:rPr>
          <w:rFonts w:ascii="Times New Roman" w:hAnsi="Times New Roman" w:cs="Times New Roman"/>
        </w:rPr>
      </w:pPr>
    </w:p>
    <w:p w14:paraId="3CF0C6BA" w14:textId="02830866" w:rsidR="0053001F" w:rsidRPr="007007F6" w:rsidRDefault="00C106BA" w:rsidP="006430E1">
      <w:pPr>
        <w:pStyle w:val="ListParagraph"/>
        <w:numPr>
          <w:ilvl w:val="2"/>
          <w:numId w:val="1"/>
        </w:numPr>
        <w:spacing w:after="0"/>
        <w:jc w:val="both"/>
        <w:rPr>
          <w:rFonts w:ascii="Times New Roman" w:hAnsi="Times New Roman" w:cs="Times New Roman"/>
        </w:rPr>
      </w:pPr>
      <w:r w:rsidRPr="007007F6">
        <w:rPr>
          <w:rFonts w:ascii="Times New Roman" w:hAnsi="Times New Roman" w:cs="Times New Roman"/>
          <w:b/>
          <w:bCs/>
          <w:iCs/>
        </w:rPr>
        <w:t>Protect the right to acquire a nationality of</w:t>
      </w:r>
      <w:r w:rsidR="001C5364" w:rsidRPr="007007F6">
        <w:rPr>
          <w:rFonts w:ascii="Times New Roman" w:hAnsi="Times New Roman" w:cs="Times New Roman"/>
          <w:b/>
          <w:bCs/>
        </w:rPr>
        <w:t xml:space="preserve"> all children born in the UK who would otherwise be stateless</w:t>
      </w:r>
      <w:r w:rsidRPr="007007F6">
        <w:rPr>
          <w:rFonts w:ascii="Times New Roman" w:hAnsi="Times New Roman" w:cs="Times New Roman"/>
          <w:b/>
          <w:bCs/>
        </w:rPr>
        <w:t>, ensuring the</w:t>
      </w:r>
      <w:r w:rsidR="00AB755C" w:rsidRPr="007007F6">
        <w:rPr>
          <w:rFonts w:ascii="Times New Roman" w:hAnsi="Times New Roman" w:cs="Times New Roman"/>
          <w:b/>
          <w:bCs/>
        </w:rPr>
        <w:t>y</w:t>
      </w:r>
      <w:r w:rsidRPr="007007F6">
        <w:rPr>
          <w:rFonts w:ascii="Times New Roman" w:hAnsi="Times New Roman" w:cs="Times New Roman"/>
          <w:b/>
          <w:bCs/>
        </w:rPr>
        <w:t xml:space="preserve"> acqui</w:t>
      </w:r>
      <w:r w:rsidR="00AB755C" w:rsidRPr="007007F6">
        <w:rPr>
          <w:rFonts w:ascii="Times New Roman" w:hAnsi="Times New Roman" w:cs="Times New Roman"/>
          <w:b/>
          <w:bCs/>
        </w:rPr>
        <w:t>re</w:t>
      </w:r>
      <w:r w:rsidRPr="007007F6">
        <w:rPr>
          <w:rFonts w:ascii="Times New Roman" w:hAnsi="Times New Roman" w:cs="Times New Roman"/>
          <w:b/>
          <w:bCs/>
        </w:rPr>
        <w:t xml:space="preserve"> </w:t>
      </w:r>
      <w:r w:rsidR="005433D8" w:rsidRPr="007007F6">
        <w:rPr>
          <w:rFonts w:ascii="Times New Roman" w:hAnsi="Times New Roman" w:cs="Times New Roman"/>
          <w:b/>
          <w:bCs/>
        </w:rPr>
        <w:t>British</w:t>
      </w:r>
      <w:r w:rsidR="001C5364" w:rsidRPr="007007F6">
        <w:rPr>
          <w:rFonts w:ascii="Times New Roman" w:hAnsi="Times New Roman" w:cs="Times New Roman"/>
          <w:b/>
          <w:bCs/>
        </w:rPr>
        <w:t xml:space="preserve"> nationality </w:t>
      </w:r>
      <w:r w:rsidR="00647B53" w:rsidRPr="007007F6">
        <w:rPr>
          <w:rFonts w:ascii="Times New Roman" w:hAnsi="Times New Roman" w:cs="Times New Roman"/>
          <w:b/>
          <w:bCs/>
        </w:rPr>
        <w:t xml:space="preserve">either automatically or </w:t>
      </w:r>
      <w:r w:rsidR="001C5364" w:rsidRPr="007007F6">
        <w:rPr>
          <w:rFonts w:ascii="Times New Roman" w:hAnsi="Times New Roman" w:cs="Times New Roman"/>
          <w:b/>
          <w:bCs/>
        </w:rPr>
        <w:t xml:space="preserve">as soon as possible after birth, regardless of the status or identity of their parents. </w:t>
      </w:r>
    </w:p>
    <w:p w14:paraId="72818C07" w14:textId="77777777" w:rsidR="00C106BA" w:rsidRPr="007007F6" w:rsidRDefault="00C106BA" w:rsidP="00C106BA">
      <w:pPr>
        <w:pStyle w:val="ListParagraph"/>
        <w:spacing w:after="0"/>
        <w:ind w:left="1440"/>
        <w:jc w:val="both"/>
        <w:rPr>
          <w:rFonts w:ascii="Times New Roman" w:hAnsi="Times New Roman" w:cs="Times New Roman"/>
        </w:rPr>
      </w:pPr>
    </w:p>
    <w:p w14:paraId="4ECE632B" w14:textId="69CCD7D9" w:rsidR="0053001F" w:rsidRPr="007007F6" w:rsidRDefault="004869CF" w:rsidP="006430E1">
      <w:pPr>
        <w:pStyle w:val="ListParagraph"/>
        <w:numPr>
          <w:ilvl w:val="2"/>
          <w:numId w:val="1"/>
        </w:numPr>
        <w:spacing w:after="0"/>
        <w:jc w:val="both"/>
        <w:rPr>
          <w:rFonts w:ascii="Times New Roman" w:hAnsi="Times New Roman" w:cs="Times New Roman"/>
        </w:rPr>
      </w:pPr>
      <w:r w:rsidRPr="007007F6">
        <w:rPr>
          <w:rFonts w:ascii="Times New Roman" w:hAnsi="Times New Roman" w:cs="Times New Roman"/>
          <w:b/>
          <w:bCs/>
          <w:iCs/>
        </w:rPr>
        <w:t>I</w:t>
      </w:r>
      <w:r w:rsidR="00594B5E" w:rsidRPr="007007F6">
        <w:rPr>
          <w:rFonts w:ascii="Times New Roman" w:hAnsi="Times New Roman" w:cs="Times New Roman"/>
          <w:b/>
          <w:bCs/>
          <w:iCs/>
        </w:rPr>
        <w:t xml:space="preserve">ntroduce an expedited procedure for stateless </w:t>
      </w:r>
      <w:r w:rsidR="000B6122" w:rsidRPr="007007F6">
        <w:rPr>
          <w:rFonts w:ascii="Times New Roman" w:hAnsi="Times New Roman" w:cs="Times New Roman"/>
          <w:b/>
          <w:bCs/>
          <w:iCs/>
        </w:rPr>
        <w:t>children</w:t>
      </w:r>
      <w:r w:rsidR="00594B5E" w:rsidRPr="007007F6">
        <w:rPr>
          <w:rFonts w:ascii="Times New Roman" w:hAnsi="Times New Roman" w:cs="Times New Roman"/>
          <w:b/>
          <w:bCs/>
          <w:iCs/>
        </w:rPr>
        <w:t xml:space="preserve"> wishing to</w:t>
      </w:r>
      <w:r w:rsidR="000B6122" w:rsidRPr="007007F6">
        <w:rPr>
          <w:rFonts w:ascii="Times New Roman" w:hAnsi="Times New Roman" w:cs="Times New Roman"/>
          <w:b/>
          <w:bCs/>
          <w:iCs/>
        </w:rPr>
        <w:t xml:space="preserve"> </w:t>
      </w:r>
      <w:r w:rsidR="00594B5E" w:rsidRPr="007007F6">
        <w:rPr>
          <w:rFonts w:ascii="Times New Roman" w:hAnsi="Times New Roman" w:cs="Times New Roman"/>
          <w:b/>
          <w:bCs/>
          <w:iCs/>
        </w:rPr>
        <w:t>acquire British nationality and provide fee exemptions or appropriately reduced fees</w:t>
      </w:r>
      <w:r w:rsidR="000B6122" w:rsidRPr="007007F6">
        <w:rPr>
          <w:rFonts w:ascii="Times New Roman" w:hAnsi="Times New Roman" w:cs="Times New Roman"/>
          <w:b/>
          <w:bCs/>
          <w:iCs/>
        </w:rPr>
        <w:t xml:space="preserve"> </w:t>
      </w:r>
      <w:r w:rsidR="00594B5E" w:rsidRPr="007007F6">
        <w:rPr>
          <w:rFonts w:ascii="Times New Roman" w:hAnsi="Times New Roman" w:cs="Times New Roman"/>
          <w:b/>
          <w:bCs/>
          <w:iCs/>
        </w:rPr>
        <w:t>for applicants with insufficient means.</w:t>
      </w:r>
    </w:p>
    <w:p w14:paraId="01086836" w14:textId="77777777" w:rsidR="00C106BA" w:rsidRPr="007007F6" w:rsidRDefault="00C106BA" w:rsidP="00C106BA">
      <w:pPr>
        <w:pStyle w:val="ListParagraph"/>
        <w:spacing w:after="0"/>
        <w:ind w:left="1440"/>
        <w:jc w:val="both"/>
        <w:rPr>
          <w:rFonts w:ascii="Times New Roman" w:hAnsi="Times New Roman" w:cs="Times New Roman"/>
        </w:rPr>
      </w:pPr>
    </w:p>
    <w:p w14:paraId="33FFB52C" w14:textId="5300600A" w:rsidR="00C106BA" w:rsidRPr="007007F6" w:rsidRDefault="004869CF" w:rsidP="006430E1">
      <w:pPr>
        <w:pStyle w:val="ListParagraph"/>
        <w:numPr>
          <w:ilvl w:val="2"/>
          <w:numId w:val="1"/>
        </w:numPr>
        <w:spacing w:after="0"/>
        <w:jc w:val="both"/>
        <w:rPr>
          <w:rFonts w:ascii="Times New Roman" w:hAnsi="Times New Roman" w:cs="Times New Roman"/>
        </w:rPr>
      </w:pPr>
      <w:r w:rsidRPr="007007F6">
        <w:rPr>
          <w:rFonts w:ascii="Times New Roman" w:hAnsi="Times New Roman" w:cs="Times New Roman"/>
          <w:b/>
          <w:bCs/>
          <w:iCs/>
        </w:rPr>
        <w:t>E</w:t>
      </w:r>
      <w:r w:rsidR="00594B5E" w:rsidRPr="007007F6">
        <w:rPr>
          <w:rFonts w:ascii="Times New Roman" w:hAnsi="Times New Roman" w:cs="Times New Roman"/>
          <w:b/>
          <w:bCs/>
          <w:iCs/>
        </w:rPr>
        <w:t xml:space="preserve">nsure that stateless </w:t>
      </w:r>
      <w:r w:rsidRPr="007007F6">
        <w:rPr>
          <w:rFonts w:ascii="Times New Roman" w:hAnsi="Times New Roman" w:cs="Times New Roman"/>
          <w:b/>
          <w:bCs/>
          <w:iCs/>
        </w:rPr>
        <w:t>children</w:t>
      </w:r>
      <w:r w:rsidR="00594B5E" w:rsidRPr="007007F6">
        <w:rPr>
          <w:rFonts w:ascii="Times New Roman" w:hAnsi="Times New Roman" w:cs="Times New Roman"/>
          <w:b/>
          <w:bCs/>
          <w:iCs/>
        </w:rPr>
        <w:t xml:space="preserve"> have access to </w:t>
      </w:r>
      <w:r w:rsidR="009E1D92" w:rsidRPr="007007F6">
        <w:rPr>
          <w:rFonts w:ascii="Times New Roman" w:hAnsi="Times New Roman" w:cs="Times New Roman"/>
          <w:b/>
          <w:bCs/>
          <w:iCs/>
        </w:rPr>
        <w:t>adequate legal advice and (free) legal aid</w:t>
      </w:r>
      <w:r w:rsidR="00B7334A" w:rsidRPr="007007F6">
        <w:rPr>
          <w:rFonts w:ascii="Times New Roman" w:hAnsi="Times New Roman" w:cs="Times New Roman"/>
          <w:b/>
          <w:bCs/>
          <w:iCs/>
        </w:rPr>
        <w:t xml:space="preserve"> in</w:t>
      </w:r>
      <w:r w:rsidR="00594B5E" w:rsidRPr="007007F6">
        <w:rPr>
          <w:rFonts w:ascii="Times New Roman" w:hAnsi="Times New Roman" w:cs="Times New Roman"/>
          <w:b/>
          <w:bCs/>
          <w:iCs/>
        </w:rPr>
        <w:t xml:space="preserve"> British nationality</w:t>
      </w:r>
      <w:r w:rsidR="005005E6" w:rsidRPr="007007F6">
        <w:rPr>
          <w:rFonts w:ascii="Times New Roman" w:hAnsi="Times New Roman" w:cs="Times New Roman"/>
          <w:b/>
          <w:bCs/>
          <w:iCs/>
        </w:rPr>
        <w:t xml:space="preserve"> applications</w:t>
      </w:r>
      <w:r w:rsidR="005433D8" w:rsidRPr="007007F6">
        <w:rPr>
          <w:rFonts w:ascii="Times New Roman" w:hAnsi="Times New Roman" w:cs="Times New Roman"/>
          <w:b/>
          <w:bCs/>
          <w:iCs/>
        </w:rPr>
        <w:t xml:space="preserve"> in all UK jurisdictions</w:t>
      </w:r>
      <w:r w:rsidR="00594B5E" w:rsidRPr="007007F6">
        <w:rPr>
          <w:rFonts w:ascii="Times New Roman" w:hAnsi="Times New Roman" w:cs="Times New Roman"/>
          <w:b/>
          <w:bCs/>
          <w:iCs/>
        </w:rPr>
        <w:t>.</w:t>
      </w:r>
      <w:r w:rsidR="00594B5E" w:rsidRPr="007007F6" w:rsidDel="00584531">
        <w:rPr>
          <w:rFonts w:ascii="Times New Roman" w:hAnsi="Times New Roman" w:cs="Times New Roman"/>
          <w:b/>
          <w:bCs/>
          <w:iCs/>
        </w:rPr>
        <w:t xml:space="preserve"> </w:t>
      </w:r>
    </w:p>
    <w:p w14:paraId="319B23F2" w14:textId="77777777" w:rsidR="00C106BA" w:rsidRPr="007007F6" w:rsidRDefault="00C106BA" w:rsidP="00C106BA">
      <w:pPr>
        <w:pStyle w:val="ListParagraph"/>
        <w:spacing w:after="0"/>
        <w:ind w:left="1440"/>
        <w:jc w:val="both"/>
        <w:rPr>
          <w:rFonts w:ascii="Times New Roman" w:hAnsi="Times New Roman" w:cs="Times New Roman"/>
        </w:rPr>
      </w:pPr>
    </w:p>
    <w:p w14:paraId="7EA77AFC" w14:textId="799945E3" w:rsidR="00C106BA" w:rsidRPr="007007F6" w:rsidRDefault="004869CF" w:rsidP="006430E1">
      <w:pPr>
        <w:pStyle w:val="ListParagraph"/>
        <w:numPr>
          <w:ilvl w:val="2"/>
          <w:numId w:val="1"/>
        </w:numPr>
        <w:spacing w:after="0"/>
        <w:jc w:val="both"/>
        <w:rPr>
          <w:rFonts w:ascii="Times New Roman" w:hAnsi="Times New Roman" w:cs="Times New Roman"/>
        </w:rPr>
      </w:pPr>
      <w:r w:rsidRPr="007007F6">
        <w:rPr>
          <w:rFonts w:ascii="Times New Roman" w:hAnsi="Times New Roman" w:cs="Times New Roman"/>
          <w:b/>
          <w:bCs/>
          <w:iCs/>
        </w:rPr>
        <w:t>E</w:t>
      </w:r>
      <w:r w:rsidR="000B6122" w:rsidRPr="007007F6">
        <w:rPr>
          <w:rFonts w:ascii="Times New Roman" w:hAnsi="Times New Roman" w:cs="Times New Roman"/>
          <w:b/>
          <w:bCs/>
          <w:iCs/>
        </w:rPr>
        <w:t xml:space="preserve">nsure that </w:t>
      </w:r>
      <w:r w:rsidRPr="007007F6">
        <w:rPr>
          <w:rFonts w:ascii="Times New Roman" w:hAnsi="Times New Roman" w:cs="Times New Roman"/>
          <w:b/>
          <w:bCs/>
          <w:iCs/>
        </w:rPr>
        <w:t>the</w:t>
      </w:r>
      <w:r w:rsidR="000B6122" w:rsidRPr="007007F6">
        <w:rPr>
          <w:rFonts w:ascii="Times New Roman" w:hAnsi="Times New Roman" w:cs="Times New Roman"/>
          <w:b/>
          <w:bCs/>
          <w:iCs/>
        </w:rPr>
        <w:t xml:space="preserve"> SDP fully complies with the requirements provided in the 1954 Convention</w:t>
      </w:r>
      <w:r w:rsidR="00C106BA" w:rsidRPr="007007F6">
        <w:rPr>
          <w:rFonts w:ascii="Times New Roman" w:hAnsi="Times New Roman" w:cs="Times New Roman"/>
          <w:b/>
          <w:bCs/>
          <w:iCs/>
        </w:rPr>
        <w:t xml:space="preserve"> and that all stateless children in the UK enjoy their Convention rights without discrimination</w:t>
      </w:r>
      <w:r w:rsidRPr="007007F6">
        <w:rPr>
          <w:rFonts w:ascii="Times New Roman" w:hAnsi="Times New Roman" w:cs="Times New Roman"/>
          <w:b/>
          <w:bCs/>
          <w:iCs/>
        </w:rPr>
        <w:t>.</w:t>
      </w:r>
    </w:p>
    <w:p w14:paraId="5C769E7E" w14:textId="77777777" w:rsidR="00C106BA" w:rsidRPr="007007F6" w:rsidRDefault="00C106BA" w:rsidP="00C106BA">
      <w:pPr>
        <w:pStyle w:val="ListParagraph"/>
        <w:spacing w:after="0"/>
        <w:ind w:left="1440"/>
        <w:jc w:val="both"/>
        <w:rPr>
          <w:rFonts w:ascii="Times New Roman" w:hAnsi="Times New Roman" w:cs="Times New Roman"/>
        </w:rPr>
      </w:pPr>
    </w:p>
    <w:p w14:paraId="7EDF5D2C" w14:textId="081B11D9" w:rsidR="000A6371" w:rsidRPr="007007F6" w:rsidRDefault="000A6371" w:rsidP="006430E1">
      <w:pPr>
        <w:pStyle w:val="ListParagraph"/>
        <w:numPr>
          <w:ilvl w:val="2"/>
          <w:numId w:val="1"/>
        </w:numPr>
        <w:spacing w:after="0"/>
        <w:jc w:val="both"/>
        <w:rPr>
          <w:rFonts w:ascii="Times New Roman" w:hAnsi="Times New Roman" w:cs="Times New Roman"/>
          <w:b/>
          <w:bCs/>
          <w:iCs/>
        </w:rPr>
      </w:pPr>
      <w:r w:rsidRPr="007007F6">
        <w:rPr>
          <w:rFonts w:ascii="Times New Roman" w:hAnsi="Times New Roman" w:cs="Times New Roman"/>
          <w:b/>
          <w:bCs/>
          <w:iCs/>
        </w:rPr>
        <w:t>Ensure unrestricted access to healthcare for all children and their families, including by introducing a firewall to prevent the sharing of data between health and immigration authorities in line with international guidance.</w:t>
      </w:r>
    </w:p>
    <w:p w14:paraId="3BA5B6B6" w14:textId="77777777" w:rsidR="00C106BA" w:rsidRPr="007007F6" w:rsidRDefault="00C106BA" w:rsidP="00C106BA">
      <w:pPr>
        <w:pStyle w:val="ListParagraph"/>
        <w:rPr>
          <w:rFonts w:ascii="Times New Roman" w:hAnsi="Times New Roman" w:cs="Times New Roman"/>
        </w:rPr>
      </w:pPr>
    </w:p>
    <w:p w14:paraId="11887964" w14:textId="656F4735" w:rsidR="00C106BA" w:rsidRPr="007007F6" w:rsidRDefault="00C106BA" w:rsidP="006430E1">
      <w:pPr>
        <w:pStyle w:val="ListParagraph"/>
        <w:numPr>
          <w:ilvl w:val="2"/>
          <w:numId w:val="1"/>
        </w:numPr>
        <w:spacing w:after="0"/>
        <w:jc w:val="both"/>
        <w:rPr>
          <w:rFonts w:ascii="Times New Roman" w:hAnsi="Times New Roman" w:cs="Times New Roman"/>
          <w:b/>
          <w:bCs/>
        </w:rPr>
      </w:pPr>
      <w:r w:rsidRPr="007007F6">
        <w:rPr>
          <w:rFonts w:ascii="Times New Roman" w:hAnsi="Times New Roman" w:cs="Times New Roman"/>
          <w:b/>
          <w:bCs/>
        </w:rPr>
        <w:t xml:space="preserve">Ensure that the best interests of the child </w:t>
      </w:r>
      <w:r w:rsidR="00F52D76" w:rsidRPr="007007F6">
        <w:rPr>
          <w:rFonts w:ascii="Times New Roman" w:hAnsi="Times New Roman" w:cs="Times New Roman"/>
          <w:b/>
          <w:bCs/>
        </w:rPr>
        <w:t>are</w:t>
      </w:r>
      <w:r w:rsidRPr="007007F6">
        <w:rPr>
          <w:rFonts w:ascii="Times New Roman" w:hAnsi="Times New Roman" w:cs="Times New Roman"/>
          <w:b/>
          <w:bCs/>
        </w:rPr>
        <w:t xml:space="preserve"> a primary consideration in all nationality deprivation proceedings, and that the child is not discriminated against or punished by association for the actions of their parents.</w:t>
      </w:r>
    </w:p>
    <w:p w14:paraId="6C5B7C68" w14:textId="5A064A55" w:rsidR="000A6371" w:rsidRPr="007007F6" w:rsidRDefault="000A6371" w:rsidP="00DF2AA7">
      <w:pPr>
        <w:jc w:val="both"/>
        <w:rPr>
          <w:rFonts w:ascii="Times New Roman" w:hAnsi="Times New Roman" w:cs="Times New Roman"/>
        </w:rPr>
      </w:pPr>
    </w:p>
    <w:p w14:paraId="26A35148" w14:textId="624FE197" w:rsidR="000B6122" w:rsidRPr="007007F6" w:rsidRDefault="000B6122">
      <w:pPr>
        <w:spacing w:after="0"/>
        <w:jc w:val="both"/>
        <w:rPr>
          <w:rFonts w:ascii="Times New Roman" w:hAnsi="Times New Roman" w:cs="Times New Roman"/>
          <w:b/>
          <w:bCs/>
          <w:iCs/>
        </w:rPr>
      </w:pPr>
    </w:p>
    <w:p w14:paraId="53002945" w14:textId="627208D4" w:rsidR="000B6122" w:rsidRPr="007007F6" w:rsidRDefault="000B6122" w:rsidP="00DF2AA7">
      <w:pPr>
        <w:spacing w:after="0"/>
        <w:jc w:val="both"/>
        <w:rPr>
          <w:rFonts w:ascii="Times New Roman" w:hAnsi="Times New Roman" w:cs="Times New Roman"/>
          <w:b/>
          <w:bCs/>
          <w:iCs/>
        </w:rPr>
      </w:pPr>
    </w:p>
    <w:p w14:paraId="0294B120" w14:textId="77777777" w:rsidR="004861C1" w:rsidRPr="007007F6" w:rsidRDefault="004861C1">
      <w:pPr>
        <w:spacing w:after="0"/>
        <w:jc w:val="both"/>
        <w:rPr>
          <w:rFonts w:ascii="Times New Roman" w:hAnsi="Times New Roman" w:cs="Times New Roman"/>
          <w:b/>
          <w:bCs/>
          <w:i/>
          <w:iCs/>
        </w:rPr>
      </w:pPr>
    </w:p>
    <w:sectPr w:rsidR="004861C1" w:rsidRPr="007007F6" w:rsidSect="00B07826">
      <w:footerReference w:type="default" r:id="rId21"/>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37297F8" w14:textId="77777777" w:rsidR="00F05046" w:rsidRDefault="00F05046" w:rsidP="00D31672">
      <w:pPr>
        <w:spacing w:after="0" w:line="240" w:lineRule="auto"/>
      </w:pPr>
      <w:r>
        <w:separator/>
      </w:r>
    </w:p>
    <w:p w14:paraId="2E3CCAA1" w14:textId="77777777" w:rsidR="00F05046" w:rsidRDefault="00F05046"/>
  </w:endnote>
  <w:endnote w:type="continuationSeparator" w:id="0">
    <w:p w14:paraId="56FCF128" w14:textId="77777777" w:rsidR="00F05046" w:rsidRDefault="00F05046" w:rsidP="00D31672">
      <w:pPr>
        <w:spacing w:after="0" w:line="240" w:lineRule="auto"/>
      </w:pPr>
      <w:r>
        <w:continuationSeparator/>
      </w:r>
    </w:p>
    <w:p w14:paraId="40BC6778" w14:textId="77777777" w:rsidR="00F05046" w:rsidRDefault="00F05046"/>
  </w:endnote>
  <w:endnote w:type="continuationNotice" w:id="1">
    <w:p w14:paraId="4D2BDC67" w14:textId="77777777" w:rsidR="00F05046" w:rsidRDefault="00F05046">
      <w:pPr>
        <w:spacing w:after="0" w:line="240" w:lineRule="auto"/>
      </w:pPr>
    </w:p>
    <w:p w14:paraId="26B33423" w14:textId="77777777" w:rsidR="00F05046" w:rsidRDefault="00F0504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Segoe UI">
    <w:panose1 w:val="020B0502040204020203"/>
    <w:charset w:val="00"/>
    <w:family w:val="swiss"/>
    <w:pitch w:val="variable"/>
    <w:sig w:usb0="E4002EFF" w:usb1="C000E47F" w:usb2="00000009" w:usb3="00000000" w:csb0="000001FF" w:csb1="00000000"/>
  </w:font>
  <w:font w:name="MinionPro-Regular">
    <w:altName w:val="Calibri"/>
    <w:panose1 w:val="00000000000000000000"/>
    <w:charset w:val="4D"/>
    <w:family w:val="auto"/>
    <w:notTrueType/>
    <w:pitch w:val="default"/>
    <w:sig w:usb0="00000003" w:usb1="00000000" w:usb2="00000000" w:usb3="00000000" w:csb0="00000001" w:csb1="00000000"/>
  </w:font>
  <w:font w:name="Helvetica Light">
    <w:altName w:val="Malgun Gothic"/>
    <w:charset w:val="00"/>
    <w:family w:val="swiss"/>
    <w:pitch w:val="variable"/>
    <w:sig w:usb0="00000003" w:usb1="4000204A" w:usb2="00000000" w:usb3="00000000" w:csb0="00000001" w:csb1="00000000"/>
  </w:font>
  <w:font w:name="Helvetica">
    <w:panose1 w:val="020B0604020202020204"/>
    <w:charset w:val="00"/>
    <w:family w:val="auto"/>
    <w:pitch w:val="variable"/>
    <w:sig w:usb0="E00002FF" w:usb1="5000785B"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Lato CE">
    <w:altName w:val="Cambria"/>
    <w:panose1 w:val="00000000000000000000"/>
    <w:charset w:val="00"/>
    <w:family w:val="roman"/>
    <w:notTrueType/>
    <w:pitch w:val="default"/>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035032019"/>
      <w:docPartObj>
        <w:docPartGallery w:val="Page Numbers (Bottom of Page)"/>
        <w:docPartUnique/>
      </w:docPartObj>
    </w:sdtPr>
    <w:sdtEndPr/>
    <w:sdtContent>
      <w:p w14:paraId="11B94AE3" w14:textId="49B4226A" w:rsidR="00D904D8" w:rsidRDefault="00D904D8">
        <w:pPr>
          <w:pStyle w:val="Footer"/>
          <w:jc w:val="right"/>
        </w:pPr>
        <w:r>
          <w:fldChar w:fldCharType="begin"/>
        </w:r>
        <w:r>
          <w:instrText>PAGE   \* MERGEFORMAT</w:instrText>
        </w:r>
        <w:r>
          <w:fldChar w:fldCharType="separate"/>
        </w:r>
        <w:r w:rsidR="006B22AB" w:rsidRPr="006B22AB">
          <w:rPr>
            <w:noProof/>
            <w:lang w:val="el-GR"/>
          </w:rPr>
          <w:t>12</w:t>
        </w:r>
        <w:r>
          <w:fldChar w:fldCharType="end"/>
        </w:r>
      </w:p>
    </w:sdtContent>
  </w:sdt>
  <w:p w14:paraId="42DB8124" w14:textId="77777777" w:rsidR="0053001F" w:rsidRDefault="0053001F">
    <w:pPr>
      <w:pStyle w:val="Footer"/>
    </w:pPr>
  </w:p>
  <w:p w14:paraId="64EC8FBF" w14:textId="77777777" w:rsidR="0038671F" w:rsidRDefault="0038671F"/>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33E09A5" w14:textId="77777777" w:rsidR="00F05046" w:rsidRDefault="00F05046" w:rsidP="00D31672">
      <w:pPr>
        <w:spacing w:after="0" w:line="240" w:lineRule="auto"/>
      </w:pPr>
      <w:r>
        <w:separator/>
      </w:r>
    </w:p>
    <w:p w14:paraId="3E04E106" w14:textId="77777777" w:rsidR="00F05046" w:rsidRDefault="00F05046"/>
  </w:footnote>
  <w:footnote w:type="continuationSeparator" w:id="0">
    <w:p w14:paraId="2327E9E1" w14:textId="77777777" w:rsidR="00F05046" w:rsidRDefault="00F05046" w:rsidP="00D31672">
      <w:pPr>
        <w:spacing w:after="0" w:line="240" w:lineRule="auto"/>
      </w:pPr>
      <w:r>
        <w:continuationSeparator/>
      </w:r>
    </w:p>
    <w:p w14:paraId="4D442DCF" w14:textId="77777777" w:rsidR="00F05046" w:rsidRDefault="00F05046"/>
  </w:footnote>
  <w:footnote w:type="continuationNotice" w:id="1">
    <w:p w14:paraId="12EC45DF" w14:textId="77777777" w:rsidR="00F05046" w:rsidRDefault="00F05046">
      <w:pPr>
        <w:spacing w:after="0" w:line="240" w:lineRule="auto"/>
      </w:pPr>
    </w:p>
    <w:p w14:paraId="0D4144C5" w14:textId="77777777" w:rsidR="00F05046" w:rsidRDefault="00F05046"/>
  </w:footnote>
  <w:footnote w:id="2">
    <w:p w14:paraId="7828328C" w14:textId="77777777" w:rsidR="0053001F" w:rsidRPr="009572C7" w:rsidRDefault="0053001F" w:rsidP="009572C7">
      <w:pPr>
        <w:pStyle w:val="FootnoteText"/>
        <w:jc w:val="both"/>
        <w:rPr>
          <w:rFonts w:ascii="Times New Roman" w:hAnsi="Times New Roman" w:cs="Times New Roman"/>
          <w:sz w:val="16"/>
          <w:szCs w:val="16"/>
        </w:rPr>
      </w:pPr>
      <w:r w:rsidRPr="009572C7">
        <w:rPr>
          <w:rStyle w:val="FootnoteReference"/>
          <w:rFonts w:ascii="Times New Roman" w:hAnsi="Times New Roman" w:cs="Times New Roman"/>
          <w:sz w:val="16"/>
          <w:szCs w:val="16"/>
        </w:rPr>
        <w:footnoteRef/>
      </w:r>
      <w:r w:rsidRPr="009572C7">
        <w:rPr>
          <w:rFonts w:ascii="Times New Roman" w:hAnsi="Times New Roman" w:cs="Times New Roman"/>
          <w:sz w:val="16"/>
          <w:szCs w:val="16"/>
        </w:rPr>
        <w:t xml:space="preserve"> See further: </w:t>
      </w:r>
      <w:hyperlink r:id="rId1" w:history="1">
        <w:r w:rsidRPr="009572C7">
          <w:rPr>
            <w:rStyle w:val="Hyperlink"/>
            <w:rFonts w:ascii="Times New Roman" w:hAnsi="Times New Roman" w:cs="Times New Roman"/>
            <w:color w:val="auto"/>
            <w:sz w:val="16"/>
            <w:szCs w:val="16"/>
          </w:rPr>
          <w:t>https://www.liverpool.ac.uk/law/liverpool-law-clinic/statelessness/</w:t>
        </w:r>
      </w:hyperlink>
    </w:p>
  </w:footnote>
  <w:footnote w:id="3">
    <w:p w14:paraId="27083116" w14:textId="01D9F082" w:rsidR="0053001F" w:rsidRPr="009572C7" w:rsidRDefault="0053001F" w:rsidP="009572C7">
      <w:pPr>
        <w:pStyle w:val="FootnoteText"/>
        <w:jc w:val="both"/>
        <w:rPr>
          <w:rFonts w:ascii="Times New Roman" w:hAnsi="Times New Roman" w:cs="Times New Roman"/>
          <w:sz w:val="16"/>
          <w:szCs w:val="16"/>
        </w:rPr>
      </w:pPr>
      <w:r w:rsidRPr="009572C7">
        <w:rPr>
          <w:rStyle w:val="FootnoteReference"/>
          <w:rFonts w:ascii="Times New Roman" w:hAnsi="Times New Roman" w:cs="Times New Roman"/>
          <w:sz w:val="16"/>
          <w:szCs w:val="16"/>
        </w:rPr>
        <w:footnoteRef/>
      </w:r>
      <w:r w:rsidRPr="009572C7">
        <w:rPr>
          <w:rFonts w:ascii="Times New Roman" w:hAnsi="Times New Roman" w:cs="Times New Roman"/>
          <w:sz w:val="16"/>
          <w:szCs w:val="16"/>
        </w:rPr>
        <w:t xml:space="preserve"> See further: </w:t>
      </w:r>
      <w:hyperlink r:id="rId2" w:history="1">
        <w:r w:rsidRPr="009572C7">
          <w:rPr>
            <w:rStyle w:val="Hyperlink"/>
            <w:rFonts w:ascii="Times New Roman" w:hAnsi="Times New Roman" w:cs="Times New Roman"/>
            <w:color w:val="auto"/>
            <w:sz w:val="16"/>
            <w:szCs w:val="16"/>
          </w:rPr>
          <w:t>www.statelessness.eu</w:t>
        </w:r>
      </w:hyperlink>
      <w:r w:rsidRPr="009572C7">
        <w:rPr>
          <w:rFonts w:ascii="Times New Roman" w:hAnsi="Times New Roman" w:cs="Times New Roman"/>
          <w:sz w:val="16"/>
          <w:szCs w:val="16"/>
        </w:rPr>
        <w:t xml:space="preserve"> </w:t>
      </w:r>
    </w:p>
  </w:footnote>
  <w:footnote w:id="4">
    <w:p w14:paraId="63AE3611" w14:textId="5D648AA0" w:rsidR="0053001F" w:rsidRPr="009572C7" w:rsidRDefault="0053001F" w:rsidP="009572C7">
      <w:pPr>
        <w:pStyle w:val="FootnoteText"/>
        <w:jc w:val="both"/>
        <w:rPr>
          <w:rFonts w:ascii="Times New Roman" w:hAnsi="Times New Roman" w:cs="Times New Roman"/>
          <w:sz w:val="16"/>
          <w:szCs w:val="16"/>
        </w:rPr>
      </w:pPr>
      <w:r w:rsidRPr="009572C7">
        <w:rPr>
          <w:rStyle w:val="FootnoteReference"/>
          <w:rFonts w:ascii="Times New Roman" w:hAnsi="Times New Roman" w:cs="Times New Roman"/>
          <w:sz w:val="16"/>
          <w:szCs w:val="16"/>
        </w:rPr>
        <w:footnoteRef/>
      </w:r>
      <w:r w:rsidRPr="009572C7">
        <w:rPr>
          <w:rFonts w:ascii="Times New Roman" w:hAnsi="Times New Roman" w:cs="Times New Roman"/>
          <w:sz w:val="16"/>
          <w:szCs w:val="16"/>
        </w:rPr>
        <w:t xml:space="preserve"> See further: </w:t>
      </w:r>
      <w:hyperlink r:id="rId3" w:history="1">
        <w:r w:rsidRPr="009572C7">
          <w:rPr>
            <w:rStyle w:val="Hyperlink"/>
            <w:rFonts w:ascii="Times New Roman" w:hAnsi="Times New Roman" w:cs="Times New Roman"/>
            <w:color w:val="auto"/>
            <w:sz w:val="16"/>
            <w:szCs w:val="16"/>
          </w:rPr>
          <w:t>www.institutesi.org/ourwork/children.php</w:t>
        </w:r>
      </w:hyperlink>
    </w:p>
  </w:footnote>
  <w:footnote w:id="5">
    <w:p w14:paraId="1C9504CC" w14:textId="0FD001F0" w:rsidR="0053001F" w:rsidRPr="009572C7" w:rsidRDefault="0053001F" w:rsidP="009572C7">
      <w:pPr>
        <w:pStyle w:val="FootnoteText"/>
        <w:jc w:val="both"/>
        <w:rPr>
          <w:rFonts w:ascii="Times New Roman" w:hAnsi="Times New Roman" w:cs="Times New Roman"/>
          <w:sz w:val="16"/>
          <w:szCs w:val="16"/>
        </w:rPr>
      </w:pPr>
      <w:r w:rsidRPr="009572C7">
        <w:rPr>
          <w:rStyle w:val="FootnoteReference"/>
          <w:rFonts w:ascii="Times New Roman" w:hAnsi="Times New Roman" w:cs="Times New Roman"/>
          <w:sz w:val="16"/>
          <w:szCs w:val="16"/>
        </w:rPr>
        <w:footnoteRef/>
      </w:r>
      <w:r w:rsidRPr="009572C7">
        <w:rPr>
          <w:rFonts w:ascii="Times New Roman" w:hAnsi="Times New Roman" w:cs="Times New Roman"/>
          <w:sz w:val="16"/>
          <w:szCs w:val="16"/>
        </w:rPr>
        <w:t xml:space="preserve"> </w:t>
      </w:r>
      <w:bookmarkStart w:id="1" w:name="_Hlk54354867"/>
      <w:r w:rsidRPr="009572C7">
        <w:rPr>
          <w:rFonts w:ascii="Times New Roman" w:hAnsi="Times New Roman" w:cs="Times New Roman"/>
          <w:sz w:val="16"/>
          <w:szCs w:val="16"/>
        </w:rPr>
        <w:t xml:space="preserve">See for example, #StatelessnessIndex UK country profile: </w:t>
      </w:r>
      <w:hyperlink r:id="rId4" w:history="1">
        <w:r w:rsidRPr="009572C7">
          <w:rPr>
            <w:rStyle w:val="Hyperlink"/>
            <w:rFonts w:ascii="Times New Roman" w:hAnsi="Times New Roman" w:cs="Times New Roman"/>
            <w:color w:val="auto"/>
            <w:sz w:val="16"/>
            <w:szCs w:val="16"/>
          </w:rPr>
          <w:t>https://index.statelessness.eu/country/united-kingdom</w:t>
        </w:r>
      </w:hyperlink>
      <w:r w:rsidRPr="009572C7">
        <w:rPr>
          <w:rFonts w:ascii="Times New Roman" w:hAnsi="Times New Roman" w:cs="Times New Roman"/>
          <w:sz w:val="16"/>
          <w:szCs w:val="16"/>
        </w:rPr>
        <w:t xml:space="preserve">; ENS (2015) </w:t>
      </w:r>
      <w:r w:rsidRPr="009572C7">
        <w:rPr>
          <w:rFonts w:ascii="Times New Roman" w:hAnsi="Times New Roman" w:cs="Times New Roman"/>
          <w:i/>
          <w:iCs/>
          <w:sz w:val="16"/>
          <w:szCs w:val="16"/>
        </w:rPr>
        <w:t>No Child Should Be Stateless</w:t>
      </w:r>
      <w:r w:rsidR="00144917" w:rsidRPr="009572C7">
        <w:rPr>
          <w:rFonts w:ascii="Times New Roman" w:hAnsi="Times New Roman" w:cs="Times New Roman"/>
          <w:i/>
          <w:iCs/>
          <w:sz w:val="16"/>
          <w:szCs w:val="16"/>
        </w:rPr>
        <w:t>: Ensuring the right to a nationality for children in migration in Europe</w:t>
      </w:r>
      <w:r w:rsidR="007F7601" w:rsidRPr="009572C7">
        <w:rPr>
          <w:rFonts w:ascii="Times New Roman" w:hAnsi="Times New Roman" w:cs="Times New Roman"/>
          <w:sz w:val="16"/>
          <w:szCs w:val="16"/>
        </w:rPr>
        <w:t>:</w:t>
      </w:r>
      <w:r w:rsidR="00144917" w:rsidRPr="009572C7">
        <w:rPr>
          <w:rFonts w:ascii="Times New Roman" w:hAnsi="Times New Roman" w:cs="Times New Roman"/>
          <w:sz w:val="16"/>
          <w:szCs w:val="16"/>
        </w:rPr>
        <w:t xml:space="preserve"> </w:t>
      </w:r>
      <w:hyperlink r:id="rId5" w:history="1">
        <w:r w:rsidRPr="009572C7">
          <w:rPr>
            <w:rStyle w:val="Hyperlink"/>
            <w:rFonts w:ascii="Times New Roman" w:hAnsi="Times New Roman" w:cs="Times New Roman"/>
            <w:color w:val="auto"/>
            <w:sz w:val="16"/>
            <w:szCs w:val="16"/>
          </w:rPr>
          <w:t>https://www.statelessness.eu/sites/www.statelessness.eu/files/attachments/resources/ENS_Right-to-a-nationality-for-children-in-migration.pdf</w:t>
        </w:r>
      </w:hyperlink>
      <w:bookmarkEnd w:id="1"/>
      <w:r w:rsidRPr="009572C7">
        <w:rPr>
          <w:rFonts w:ascii="Times New Roman" w:hAnsi="Times New Roman" w:cs="Times New Roman"/>
          <w:sz w:val="16"/>
          <w:szCs w:val="16"/>
        </w:rPr>
        <w:t xml:space="preserve">; Bezzano &amp; Carter (2018) </w:t>
      </w:r>
      <w:r w:rsidRPr="009572C7">
        <w:rPr>
          <w:rFonts w:ascii="Times New Roman" w:hAnsi="Times New Roman" w:cs="Times New Roman"/>
          <w:i/>
          <w:iCs/>
          <w:sz w:val="16"/>
          <w:szCs w:val="16"/>
        </w:rPr>
        <w:t xml:space="preserve">Statelessness in </w:t>
      </w:r>
      <w:r w:rsidR="00AF60D4" w:rsidRPr="009572C7">
        <w:rPr>
          <w:rFonts w:ascii="Times New Roman" w:hAnsi="Times New Roman" w:cs="Times New Roman"/>
          <w:i/>
          <w:iCs/>
          <w:sz w:val="16"/>
          <w:szCs w:val="16"/>
        </w:rPr>
        <w:t>Practice</w:t>
      </w:r>
      <w:r w:rsidRPr="009572C7">
        <w:rPr>
          <w:rFonts w:ascii="Times New Roman" w:hAnsi="Times New Roman" w:cs="Times New Roman"/>
          <w:i/>
          <w:iCs/>
          <w:sz w:val="16"/>
          <w:szCs w:val="16"/>
        </w:rPr>
        <w:t>: Implementation of the UK Statelessness Application Procedure</w:t>
      </w:r>
      <w:r w:rsidR="006F6F6B" w:rsidRPr="009572C7">
        <w:rPr>
          <w:rFonts w:ascii="Times New Roman" w:hAnsi="Times New Roman" w:cs="Times New Roman"/>
          <w:sz w:val="16"/>
          <w:szCs w:val="16"/>
        </w:rPr>
        <w:t>:</w:t>
      </w:r>
      <w:r w:rsidRPr="009572C7">
        <w:rPr>
          <w:rFonts w:ascii="Times New Roman" w:hAnsi="Times New Roman" w:cs="Times New Roman"/>
          <w:sz w:val="16"/>
          <w:szCs w:val="16"/>
        </w:rPr>
        <w:t xml:space="preserve"> </w:t>
      </w:r>
      <w:hyperlink r:id="rId6" w:history="1">
        <w:r w:rsidRPr="009572C7">
          <w:rPr>
            <w:rStyle w:val="Hyperlink"/>
            <w:rFonts w:ascii="Times New Roman" w:hAnsi="Times New Roman" w:cs="Times New Roman"/>
            <w:color w:val="auto"/>
            <w:sz w:val="16"/>
            <w:szCs w:val="16"/>
          </w:rPr>
          <w:t>https://www.liverpool.ac.uk/media/livacuk/law/4-liverpool-law-clinic/Statelessness,in,Practice.pdf</w:t>
        </w:r>
      </w:hyperlink>
    </w:p>
  </w:footnote>
  <w:footnote w:id="6">
    <w:p w14:paraId="1E923436" w14:textId="77777777" w:rsidR="00A25EA9" w:rsidRPr="009572C7" w:rsidRDefault="00A25EA9" w:rsidP="009572C7">
      <w:pPr>
        <w:pStyle w:val="FootnoteText"/>
        <w:jc w:val="both"/>
        <w:rPr>
          <w:rFonts w:ascii="Times New Roman" w:hAnsi="Times New Roman" w:cs="Times New Roman"/>
          <w:sz w:val="16"/>
          <w:szCs w:val="16"/>
        </w:rPr>
      </w:pPr>
      <w:r w:rsidRPr="009572C7">
        <w:rPr>
          <w:rStyle w:val="FootnoteReference"/>
          <w:rFonts w:ascii="Times New Roman" w:hAnsi="Times New Roman" w:cs="Times New Roman"/>
          <w:sz w:val="16"/>
          <w:szCs w:val="16"/>
        </w:rPr>
        <w:footnoteRef/>
      </w:r>
      <w:r w:rsidRPr="009572C7">
        <w:rPr>
          <w:rFonts w:ascii="Times New Roman" w:hAnsi="Times New Roman" w:cs="Times New Roman"/>
          <w:sz w:val="16"/>
          <w:szCs w:val="16"/>
        </w:rPr>
        <w:t xml:space="preserve"> See further: </w:t>
      </w:r>
      <w:hyperlink r:id="rId7" w:history="1">
        <w:r w:rsidRPr="009572C7">
          <w:rPr>
            <w:rStyle w:val="Hyperlink"/>
            <w:rFonts w:ascii="Times New Roman" w:hAnsi="Times New Roman" w:cs="Times New Roman"/>
            <w:color w:val="auto"/>
            <w:sz w:val="16"/>
            <w:szCs w:val="16"/>
          </w:rPr>
          <w:t>https://www.biduk.org</w:t>
        </w:r>
      </w:hyperlink>
      <w:r w:rsidRPr="009572C7">
        <w:rPr>
          <w:rFonts w:ascii="Times New Roman" w:hAnsi="Times New Roman" w:cs="Times New Roman"/>
          <w:sz w:val="16"/>
          <w:szCs w:val="16"/>
        </w:rPr>
        <w:t xml:space="preserve"> </w:t>
      </w:r>
    </w:p>
  </w:footnote>
  <w:footnote w:id="7">
    <w:p w14:paraId="135C5AB2" w14:textId="77777777" w:rsidR="00535E5D" w:rsidRPr="009572C7" w:rsidRDefault="00535E5D" w:rsidP="009572C7">
      <w:pPr>
        <w:pStyle w:val="FootnoteText"/>
        <w:jc w:val="both"/>
        <w:rPr>
          <w:rFonts w:ascii="Times New Roman" w:hAnsi="Times New Roman" w:cs="Times New Roman"/>
          <w:sz w:val="16"/>
          <w:szCs w:val="16"/>
        </w:rPr>
      </w:pPr>
      <w:r w:rsidRPr="009572C7">
        <w:rPr>
          <w:rStyle w:val="FootnoteReference"/>
          <w:rFonts w:ascii="Times New Roman" w:hAnsi="Times New Roman" w:cs="Times New Roman"/>
          <w:sz w:val="16"/>
          <w:szCs w:val="16"/>
        </w:rPr>
        <w:footnoteRef/>
      </w:r>
      <w:r w:rsidRPr="009572C7">
        <w:rPr>
          <w:rFonts w:ascii="Times New Roman" w:hAnsi="Times New Roman" w:cs="Times New Roman"/>
          <w:sz w:val="16"/>
          <w:szCs w:val="16"/>
        </w:rPr>
        <w:t xml:space="preserve"> See further: </w:t>
      </w:r>
      <w:hyperlink r:id="rId8" w:history="1">
        <w:r w:rsidRPr="009572C7">
          <w:rPr>
            <w:rStyle w:val="Hyperlink"/>
            <w:rFonts w:ascii="Times New Roman" w:hAnsi="Times New Roman" w:cs="Times New Roman"/>
            <w:color w:val="auto"/>
            <w:sz w:val="16"/>
            <w:szCs w:val="16"/>
          </w:rPr>
          <w:t>http://britishrohingya.co.uk</w:t>
        </w:r>
      </w:hyperlink>
      <w:r w:rsidRPr="009572C7">
        <w:rPr>
          <w:rFonts w:ascii="Times New Roman" w:hAnsi="Times New Roman" w:cs="Times New Roman"/>
          <w:sz w:val="16"/>
          <w:szCs w:val="16"/>
        </w:rPr>
        <w:t xml:space="preserve"> </w:t>
      </w:r>
    </w:p>
  </w:footnote>
  <w:footnote w:id="8">
    <w:p w14:paraId="59100C38" w14:textId="77777777" w:rsidR="00535E5D" w:rsidRPr="009572C7" w:rsidRDefault="00535E5D" w:rsidP="009572C7">
      <w:pPr>
        <w:pStyle w:val="FootnoteText"/>
        <w:jc w:val="both"/>
        <w:rPr>
          <w:rFonts w:ascii="Times New Roman" w:hAnsi="Times New Roman" w:cs="Times New Roman"/>
          <w:sz w:val="16"/>
          <w:szCs w:val="16"/>
        </w:rPr>
      </w:pPr>
      <w:r w:rsidRPr="009572C7">
        <w:rPr>
          <w:rStyle w:val="FootnoteReference"/>
          <w:rFonts w:ascii="Times New Roman" w:hAnsi="Times New Roman" w:cs="Times New Roman"/>
          <w:sz w:val="16"/>
          <w:szCs w:val="16"/>
        </w:rPr>
        <w:footnoteRef/>
      </w:r>
      <w:r w:rsidRPr="009572C7">
        <w:rPr>
          <w:rFonts w:ascii="Times New Roman" w:hAnsi="Times New Roman" w:cs="Times New Roman"/>
          <w:sz w:val="16"/>
          <w:szCs w:val="16"/>
        </w:rPr>
        <w:t xml:space="preserve"> See further: </w:t>
      </w:r>
      <w:hyperlink r:id="rId9" w:history="1">
        <w:r w:rsidRPr="009572C7">
          <w:rPr>
            <w:rStyle w:val="Hyperlink"/>
            <w:rFonts w:ascii="Times New Roman" w:hAnsi="Times New Roman" w:cs="Times New Roman"/>
            <w:color w:val="auto"/>
            <w:sz w:val="16"/>
            <w:szCs w:val="16"/>
          </w:rPr>
          <w:t>https://www.jrsuk.net</w:t>
        </w:r>
      </w:hyperlink>
      <w:r w:rsidRPr="009572C7">
        <w:rPr>
          <w:rFonts w:ascii="Times New Roman" w:hAnsi="Times New Roman" w:cs="Times New Roman"/>
          <w:sz w:val="16"/>
          <w:szCs w:val="16"/>
        </w:rPr>
        <w:t xml:space="preserve"> </w:t>
      </w:r>
    </w:p>
  </w:footnote>
  <w:footnote w:id="9">
    <w:p w14:paraId="57B1AAF7" w14:textId="77777777" w:rsidR="00535E5D" w:rsidRPr="009572C7" w:rsidRDefault="00535E5D" w:rsidP="009572C7">
      <w:pPr>
        <w:pStyle w:val="FootnoteText"/>
        <w:jc w:val="both"/>
        <w:rPr>
          <w:rFonts w:ascii="Times New Roman" w:hAnsi="Times New Roman" w:cs="Times New Roman"/>
          <w:sz w:val="16"/>
          <w:szCs w:val="16"/>
        </w:rPr>
      </w:pPr>
      <w:r w:rsidRPr="009572C7">
        <w:rPr>
          <w:rStyle w:val="FootnoteReference"/>
          <w:rFonts w:ascii="Times New Roman" w:hAnsi="Times New Roman" w:cs="Times New Roman"/>
          <w:sz w:val="16"/>
          <w:szCs w:val="16"/>
        </w:rPr>
        <w:footnoteRef/>
      </w:r>
      <w:r w:rsidRPr="009572C7">
        <w:rPr>
          <w:rFonts w:ascii="Times New Roman" w:hAnsi="Times New Roman" w:cs="Times New Roman"/>
          <w:sz w:val="16"/>
          <w:szCs w:val="16"/>
        </w:rPr>
        <w:t xml:space="preserve"> See further: </w:t>
      </w:r>
      <w:hyperlink r:id="rId10" w:history="1">
        <w:r w:rsidRPr="009572C7">
          <w:rPr>
            <w:rStyle w:val="Hyperlink"/>
            <w:rFonts w:ascii="Times New Roman" w:hAnsi="Times New Roman" w:cs="Times New Roman"/>
            <w:color w:val="auto"/>
            <w:sz w:val="16"/>
            <w:szCs w:val="16"/>
          </w:rPr>
          <w:t>https://www.statelessness.eu/about-us/members/kuwaiti-community-association</w:t>
        </w:r>
      </w:hyperlink>
      <w:r w:rsidRPr="009572C7">
        <w:rPr>
          <w:rFonts w:ascii="Times New Roman" w:hAnsi="Times New Roman" w:cs="Times New Roman"/>
          <w:sz w:val="16"/>
          <w:szCs w:val="16"/>
        </w:rPr>
        <w:t xml:space="preserve"> </w:t>
      </w:r>
    </w:p>
  </w:footnote>
  <w:footnote w:id="10">
    <w:p w14:paraId="1D41CE55" w14:textId="332E4ABD" w:rsidR="003B7C7A" w:rsidRPr="009572C7" w:rsidRDefault="003B7C7A" w:rsidP="009572C7">
      <w:pPr>
        <w:pStyle w:val="FootnoteText"/>
        <w:jc w:val="both"/>
        <w:rPr>
          <w:rFonts w:ascii="Times New Roman" w:hAnsi="Times New Roman" w:cs="Times New Roman"/>
          <w:sz w:val="16"/>
          <w:szCs w:val="16"/>
        </w:rPr>
      </w:pPr>
      <w:r w:rsidRPr="009572C7">
        <w:rPr>
          <w:rStyle w:val="FootnoteReference"/>
          <w:rFonts w:ascii="Times New Roman" w:hAnsi="Times New Roman" w:cs="Times New Roman"/>
          <w:sz w:val="16"/>
          <w:szCs w:val="16"/>
        </w:rPr>
        <w:footnoteRef/>
      </w:r>
      <w:r w:rsidRPr="009572C7">
        <w:rPr>
          <w:rFonts w:ascii="Times New Roman" w:hAnsi="Times New Roman" w:cs="Times New Roman"/>
          <w:sz w:val="16"/>
          <w:szCs w:val="16"/>
        </w:rPr>
        <w:t xml:space="preserve"> </w:t>
      </w:r>
      <w:r w:rsidR="001A0F53" w:rsidRPr="009572C7">
        <w:rPr>
          <w:rFonts w:ascii="Times New Roman" w:hAnsi="Times New Roman" w:cs="Times New Roman"/>
          <w:sz w:val="16"/>
          <w:szCs w:val="16"/>
        </w:rPr>
        <w:t>For more information, see</w:t>
      </w:r>
      <w:r w:rsidR="00AF60D4" w:rsidRPr="009572C7">
        <w:rPr>
          <w:rFonts w:ascii="Times New Roman" w:hAnsi="Times New Roman" w:cs="Times New Roman"/>
          <w:sz w:val="16"/>
          <w:szCs w:val="16"/>
        </w:rPr>
        <w:t xml:space="preserve"> #StatelessnessIndex UK country profile: </w:t>
      </w:r>
      <w:hyperlink r:id="rId11" w:history="1">
        <w:r w:rsidR="00AF60D4" w:rsidRPr="009572C7">
          <w:rPr>
            <w:rStyle w:val="Hyperlink"/>
            <w:rFonts w:ascii="Times New Roman" w:hAnsi="Times New Roman" w:cs="Times New Roman"/>
            <w:color w:val="auto"/>
            <w:sz w:val="16"/>
            <w:szCs w:val="16"/>
          </w:rPr>
          <w:t>https://index.statelessness.eu/country/united-kingdom</w:t>
        </w:r>
      </w:hyperlink>
      <w:r w:rsidR="00AF60D4" w:rsidRPr="009572C7">
        <w:rPr>
          <w:rFonts w:ascii="Times New Roman" w:hAnsi="Times New Roman" w:cs="Times New Roman"/>
          <w:sz w:val="16"/>
          <w:szCs w:val="16"/>
        </w:rPr>
        <w:t xml:space="preserve">; ENS (2015) </w:t>
      </w:r>
      <w:r w:rsidR="00AF60D4" w:rsidRPr="009572C7">
        <w:rPr>
          <w:rFonts w:ascii="Times New Roman" w:hAnsi="Times New Roman" w:cs="Times New Roman"/>
          <w:i/>
          <w:iCs/>
          <w:sz w:val="16"/>
          <w:szCs w:val="16"/>
        </w:rPr>
        <w:t>No Child Should Be Stateless</w:t>
      </w:r>
      <w:r w:rsidR="00144917" w:rsidRPr="009572C7">
        <w:rPr>
          <w:rFonts w:ascii="Times New Roman" w:hAnsi="Times New Roman" w:cs="Times New Roman"/>
          <w:i/>
          <w:iCs/>
          <w:sz w:val="16"/>
          <w:szCs w:val="16"/>
        </w:rPr>
        <w:t>: Ensuring the right to a nationality for children in migration in Europe</w:t>
      </w:r>
      <w:r w:rsidR="007A6CC6" w:rsidRPr="009572C7">
        <w:rPr>
          <w:rFonts w:ascii="Times New Roman" w:hAnsi="Times New Roman" w:cs="Times New Roman"/>
          <w:sz w:val="16"/>
          <w:szCs w:val="16"/>
        </w:rPr>
        <w:t>:</w:t>
      </w:r>
      <w:r w:rsidR="00AF60D4" w:rsidRPr="009572C7">
        <w:rPr>
          <w:rFonts w:ascii="Times New Roman" w:hAnsi="Times New Roman" w:cs="Times New Roman"/>
          <w:sz w:val="16"/>
          <w:szCs w:val="16"/>
        </w:rPr>
        <w:t xml:space="preserve"> </w:t>
      </w:r>
      <w:hyperlink r:id="rId12" w:history="1">
        <w:r w:rsidR="00AF60D4" w:rsidRPr="009572C7">
          <w:rPr>
            <w:rStyle w:val="Hyperlink"/>
            <w:rFonts w:ascii="Times New Roman" w:hAnsi="Times New Roman" w:cs="Times New Roman"/>
            <w:color w:val="auto"/>
            <w:sz w:val="16"/>
            <w:szCs w:val="16"/>
          </w:rPr>
          <w:t>https://www.statelessness.eu/sites/www.statelessness.eu/files/attachments/resources/ENS_Right-to-a-nationality-for-children-in-migration.pdf</w:t>
        </w:r>
      </w:hyperlink>
      <w:r w:rsidR="001A0F53" w:rsidRPr="009572C7">
        <w:rPr>
          <w:rStyle w:val="Hyperlink"/>
          <w:rFonts w:ascii="Times New Roman" w:hAnsi="Times New Roman" w:cs="Times New Roman"/>
          <w:color w:val="auto"/>
          <w:sz w:val="16"/>
          <w:szCs w:val="16"/>
        </w:rPr>
        <w:t>.</w:t>
      </w:r>
    </w:p>
  </w:footnote>
  <w:footnote w:id="11">
    <w:p w14:paraId="4CA1453E" w14:textId="77777777" w:rsidR="0053001F" w:rsidRPr="009572C7" w:rsidRDefault="0053001F" w:rsidP="009572C7">
      <w:pPr>
        <w:pStyle w:val="FootnoteText"/>
        <w:jc w:val="both"/>
        <w:rPr>
          <w:rFonts w:ascii="Times New Roman" w:hAnsi="Times New Roman" w:cs="Times New Roman"/>
          <w:sz w:val="16"/>
          <w:szCs w:val="16"/>
        </w:rPr>
      </w:pPr>
      <w:r w:rsidRPr="009572C7">
        <w:rPr>
          <w:rStyle w:val="FootnoteReference"/>
          <w:rFonts w:ascii="Times New Roman" w:hAnsi="Times New Roman" w:cs="Times New Roman"/>
          <w:sz w:val="16"/>
          <w:szCs w:val="16"/>
        </w:rPr>
        <w:footnoteRef/>
      </w:r>
      <w:r w:rsidRPr="009572C7">
        <w:rPr>
          <w:rFonts w:ascii="Times New Roman" w:hAnsi="Times New Roman" w:cs="Times New Roman"/>
          <w:sz w:val="16"/>
          <w:szCs w:val="16"/>
        </w:rPr>
        <w:t xml:space="preserve"> For more information on populations affected by statelessness in Syria, see ENS &amp; ISI (2019), </w:t>
      </w:r>
      <w:r w:rsidRPr="009572C7">
        <w:rPr>
          <w:rFonts w:ascii="Times New Roman" w:hAnsi="Times New Roman" w:cs="Times New Roman"/>
          <w:i/>
          <w:iCs/>
          <w:sz w:val="16"/>
          <w:szCs w:val="16"/>
        </w:rPr>
        <w:t>Statelessness in Syria Country Position Paper</w:t>
      </w:r>
      <w:r w:rsidRPr="009572C7">
        <w:rPr>
          <w:rFonts w:ascii="Times New Roman" w:hAnsi="Times New Roman" w:cs="Times New Roman"/>
          <w:sz w:val="16"/>
          <w:szCs w:val="16"/>
        </w:rPr>
        <w:t xml:space="preserve">: </w:t>
      </w:r>
      <w:hyperlink r:id="rId13" w:history="1">
        <w:r w:rsidRPr="009572C7">
          <w:rPr>
            <w:rStyle w:val="Hyperlink"/>
            <w:rFonts w:ascii="Times New Roman" w:hAnsi="Times New Roman" w:cs="Times New Roman"/>
            <w:color w:val="auto"/>
            <w:sz w:val="16"/>
            <w:szCs w:val="16"/>
          </w:rPr>
          <w:t>https://statelessjourneys.org/wp-content/uploads/StatelessJourneys-Syria-August-2019.pdf</w:t>
        </w:r>
      </w:hyperlink>
    </w:p>
  </w:footnote>
  <w:footnote w:id="12">
    <w:p w14:paraId="61EA4B9D" w14:textId="77777777" w:rsidR="0053001F" w:rsidRPr="009572C7" w:rsidRDefault="0053001F" w:rsidP="009572C7">
      <w:pPr>
        <w:pStyle w:val="FootnoteText"/>
        <w:jc w:val="both"/>
        <w:rPr>
          <w:rFonts w:ascii="Times New Roman" w:hAnsi="Times New Roman" w:cs="Times New Roman"/>
          <w:sz w:val="16"/>
          <w:szCs w:val="16"/>
        </w:rPr>
      </w:pPr>
      <w:r w:rsidRPr="009572C7">
        <w:rPr>
          <w:rStyle w:val="FootnoteReference"/>
          <w:rFonts w:ascii="Times New Roman" w:hAnsi="Times New Roman" w:cs="Times New Roman"/>
          <w:sz w:val="16"/>
          <w:szCs w:val="16"/>
        </w:rPr>
        <w:footnoteRef/>
      </w:r>
      <w:r w:rsidRPr="009572C7">
        <w:rPr>
          <w:rFonts w:ascii="Times New Roman" w:hAnsi="Times New Roman" w:cs="Times New Roman"/>
          <w:sz w:val="16"/>
          <w:szCs w:val="16"/>
        </w:rPr>
        <w:t xml:space="preserve"> For more information on populations affected by statelessness in Iraq, see ENS &amp; ISI (2019), </w:t>
      </w:r>
      <w:r w:rsidRPr="009572C7">
        <w:rPr>
          <w:rFonts w:ascii="Times New Roman" w:hAnsi="Times New Roman" w:cs="Times New Roman"/>
          <w:i/>
          <w:iCs/>
          <w:sz w:val="16"/>
          <w:szCs w:val="16"/>
        </w:rPr>
        <w:t>Statelessness in Iraq Country Position Paper</w:t>
      </w:r>
      <w:r w:rsidRPr="009572C7">
        <w:rPr>
          <w:rFonts w:ascii="Times New Roman" w:hAnsi="Times New Roman" w:cs="Times New Roman"/>
          <w:sz w:val="16"/>
          <w:szCs w:val="16"/>
        </w:rPr>
        <w:t xml:space="preserve">: </w:t>
      </w:r>
      <w:hyperlink r:id="rId14" w:history="1">
        <w:r w:rsidRPr="009572C7">
          <w:rPr>
            <w:rStyle w:val="Hyperlink"/>
            <w:rFonts w:ascii="Times New Roman" w:hAnsi="Times New Roman" w:cs="Times New Roman"/>
            <w:color w:val="auto"/>
            <w:sz w:val="16"/>
            <w:szCs w:val="16"/>
          </w:rPr>
          <w:t>https://statelessjourneys.org/wp-content/uploads/StatelessJourneys-Iraq-final.pdf</w:t>
        </w:r>
      </w:hyperlink>
    </w:p>
  </w:footnote>
  <w:footnote w:id="13">
    <w:p w14:paraId="7463BC0B" w14:textId="77777777" w:rsidR="0053001F" w:rsidRPr="009572C7" w:rsidRDefault="0053001F" w:rsidP="009572C7">
      <w:pPr>
        <w:pStyle w:val="FootnoteText"/>
        <w:jc w:val="both"/>
        <w:rPr>
          <w:rFonts w:ascii="Times New Roman" w:hAnsi="Times New Roman" w:cs="Times New Roman"/>
          <w:sz w:val="16"/>
          <w:szCs w:val="16"/>
        </w:rPr>
      </w:pPr>
      <w:r w:rsidRPr="009572C7">
        <w:rPr>
          <w:rStyle w:val="FootnoteReference"/>
          <w:rFonts w:ascii="Times New Roman" w:hAnsi="Times New Roman" w:cs="Times New Roman"/>
          <w:sz w:val="16"/>
          <w:szCs w:val="16"/>
        </w:rPr>
        <w:footnoteRef/>
      </w:r>
      <w:r w:rsidRPr="009572C7">
        <w:rPr>
          <w:rFonts w:ascii="Times New Roman" w:hAnsi="Times New Roman" w:cs="Times New Roman"/>
          <w:sz w:val="16"/>
          <w:szCs w:val="16"/>
        </w:rPr>
        <w:t xml:space="preserve"> For more information on populations affected by statelessness in Iran, see ENS &amp; ISI (2019), </w:t>
      </w:r>
      <w:r w:rsidRPr="009572C7">
        <w:rPr>
          <w:rFonts w:ascii="Times New Roman" w:hAnsi="Times New Roman" w:cs="Times New Roman"/>
          <w:i/>
          <w:iCs/>
          <w:sz w:val="16"/>
          <w:szCs w:val="16"/>
        </w:rPr>
        <w:t>Statelessness in Iran Country Position Paper</w:t>
      </w:r>
      <w:r w:rsidRPr="009572C7">
        <w:rPr>
          <w:rFonts w:ascii="Times New Roman" w:hAnsi="Times New Roman" w:cs="Times New Roman"/>
          <w:sz w:val="16"/>
          <w:szCs w:val="16"/>
        </w:rPr>
        <w:t xml:space="preserve">: </w:t>
      </w:r>
      <w:hyperlink r:id="rId15" w:history="1">
        <w:r w:rsidRPr="009572C7">
          <w:rPr>
            <w:rStyle w:val="Hyperlink"/>
            <w:rFonts w:ascii="Times New Roman" w:hAnsi="Times New Roman" w:cs="Times New Roman"/>
            <w:color w:val="auto"/>
            <w:sz w:val="16"/>
            <w:szCs w:val="16"/>
          </w:rPr>
          <w:t>https://statelessjourneys.org/resources/statelessness-in-iran/</w:t>
        </w:r>
      </w:hyperlink>
    </w:p>
  </w:footnote>
  <w:footnote w:id="14">
    <w:p w14:paraId="3131F56C" w14:textId="77777777" w:rsidR="0053001F" w:rsidRPr="009572C7" w:rsidRDefault="0053001F" w:rsidP="009572C7">
      <w:pPr>
        <w:pStyle w:val="FootnoteText"/>
        <w:jc w:val="both"/>
        <w:rPr>
          <w:rFonts w:ascii="Times New Roman" w:hAnsi="Times New Roman" w:cs="Times New Roman"/>
          <w:sz w:val="16"/>
          <w:szCs w:val="16"/>
        </w:rPr>
      </w:pPr>
      <w:r w:rsidRPr="009572C7">
        <w:rPr>
          <w:rStyle w:val="FootnoteReference"/>
          <w:rFonts w:ascii="Times New Roman" w:hAnsi="Times New Roman" w:cs="Times New Roman"/>
          <w:sz w:val="16"/>
          <w:szCs w:val="16"/>
        </w:rPr>
        <w:footnoteRef/>
      </w:r>
      <w:r w:rsidRPr="009572C7">
        <w:rPr>
          <w:rFonts w:ascii="Times New Roman" w:hAnsi="Times New Roman" w:cs="Times New Roman"/>
          <w:sz w:val="16"/>
          <w:szCs w:val="16"/>
        </w:rPr>
        <w:t xml:space="preserve"> For more information on populations affected by statelessness in Myanmar, see ENS &amp; ISI (2019), </w:t>
      </w:r>
      <w:r w:rsidRPr="009572C7">
        <w:rPr>
          <w:rFonts w:ascii="Times New Roman" w:hAnsi="Times New Roman" w:cs="Times New Roman"/>
          <w:i/>
          <w:iCs/>
          <w:sz w:val="16"/>
          <w:szCs w:val="16"/>
        </w:rPr>
        <w:t>Statelessness in Myanmar Country Position Paper</w:t>
      </w:r>
      <w:r w:rsidRPr="009572C7">
        <w:rPr>
          <w:rFonts w:ascii="Times New Roman" w:hAnsi="Times New Roman" w:cs="Times New Roman"/>
          <w:sz w:val="16"/>
          <w:szCs w:val="16"/>
        </w:rPr>
        <w:t xml:space="preserve">: </w:t>
      </w:r>
      <w:hyperlink r:id="rId16" w:history="1">
        <w:r w:rsidRPr="009572C7">
          <w:rPr>
            <w:rStyle w:val="Hyperlink"/>
            <w:rFonts w:ascii="Times New Roman" w:hAnsi="Times New Roman" w:cs="Times New Roman"/>
            <w:color w:val="auto"/>
            <w:sz w:val="16"/>
            <w:szCs w:val="16"/>
          </w:rPr>
          <w:t>https://statelessjourneys.org/resources/statelessness-in-myanmar/</w:t>
        </w:r>
      </w:hyperlink>
    </w:p>
  </w:footnote>
  <w:footnote w:id="15">
    <w:p w14:paraId="64A0FAC9" w14:textId="77777777" w:rsidR="0053001F" w:rsidRPr="009572C7" w:rsidRDefault="0053001F" w:rsidP="009572C7">
      <w:pPr>
        <w:pStyle w:val="FootnoteText"/>
        <w:jc w:val="both"/>
        <w:rPr>
          <w:rFonts w:ascii="Times New Roman" w:hAnsi="Times New Roman" w:cs="Times New Roman"/>
          <w:sz w:val="16"/>
          <w:szCs w:val="16"/>
        </w:rPr>
      </w:pPr>
      <w:r w:rsidRPr="009572C7">
        <w:rPr>
          <w:rStyle w:val="FootnoteReference"/>
          <w:rFonts w:ascii="Times New Roman" w:hAnsi="Times New Roman" w:cs="Times New Roman"/>
          <w:sz w:val="16"/>
          <w:szCs w:val="16"/>
        </w:rPr>
        <w:footnoteRef/>
      </w:r>
      <w:r w:rsidRPr="009572C7">
        <w:rPr>
          <w:rFonts w:ascii="Times New Roman" w:hAnsi="Times New Roman" w:cs="Times New Roman"/>
          <w:sz w:val="16"/>
          <w:szCs w:val="16"/>
        </w:rPr>
        <w:t xml:space="preserve"> For more information on populations affected by statelessness in Kuwait, see ENS &amp; ISI (2019), </w:t>
      </w:r>
      <w:r w:rsidRPr="009572C7">
        <w:rPr>
          <w:rFonts w:ascii="Times New Roman" w:hAnsi="Times New Roman" w:cs="Times New Roman"/>
          <w:i/>
          <w:iCs/>
          <w:sz w:val="16"/>
          <w:szCs w:val="16"/>
        </w:rPr>
        <w:t>Statelessness in Kuwait Country Position Paper</w:t>
      </w:r>
      <w:r w:rsidRPr="009572C7">
        <w:rPr>
          <w:rFonts w:ascii="Times New Roman" w:hAnsi="Times New Roman" w:cs="Times New Roman"/>
          <w:sz w:val="16"/>
          <w:szCs w:val="16"/>
        </w:rPr>
        <w:t xml:space="preserve">: </w:t>
      </w:r>
      <w:hyperlink r:id="rId17" w:history="1">
        <w:r w:rsidRPr="009572C7">
          <w:rPr>
            <w:rStyle w:val="Hyperlink"/>
            <w:rFonts w:ascii="Times New Roman" w:hAnsi="Times New Roman" w:cs="Times New Roman"/>
            <w:color w:val="auto"/>
            <w:sz w:val="16"/>
            <w:szCs w:val="16"/>
          </w:rPr>
          <w:t>https://statelessjourneys.org/resources/statelessness-in-kuwait/</w:t>
        </w:r>
      </w:hyperlink>
    </w:p>
  </w:footnote>
  <w:footnote w:id="16">
    <w:p w14:paraId="65E545D4" w14:textId="6BF37294" w:rsidR="0053001F" w:rsidRPr="009572C7" w:rsidRDefault="0053001F" w:rsidP="009572C7">
      <w:pPr>
        <w:pStyle w:val="FootnoteText"/>
        <w:jc w:val="both"/>
        <w:rPr>
          <w:rFonts w:ascii="Times New Roman" w:hAnsi="Times New Roman" w:cs="Times New Roman"/>
          <w:sz w:val="16"/>
          <w:szCs w:val="16"/>
        </w:rPr>
      </w:pPr>
      <w:r w:rsidRPr="009572C7">
        <w:rPr>
          <w:rStyle w:val="FootnoteReference"/>
          <w:rFonts w:ascii="Times New Roman" w:hAnsi="Times New Roman" w:cs="Times New Roman"/>
          <w:sz w:val="16"/>
          <w:szCs w:val="16"/>
        </w:rPr>
        <w:footnoteRef/>
      </w:r>
      <w:r w:rsidRPr="009572C7">
        <w:rPr>
          <w:rFonts w:ascii="Times New Roman" w:hAnsi="Times New Roman" w:cs="Times New Roman"/>
          <w:sz w:val="16"/>
          <w:szCs w:val="16"/>
        </w:rPr>
        <w:t xml:space="preserve"> UNHCR (2020</w:t>
      </w:r>
      <w:r w:rsidRPr="009572C7">
        <w:rPr>
          <w:rFonts w:ascii="Times New Roman" w:hAnsi="Times New Roman" w:cs="Times New Roman"/>
          <w:i/>
          <w:iCs/>
          <w:sz w:val="16"/>
          <w:szCs w:val="16"/>
        </w:rPr>
        <w:t>), Global Trends: Forced Displacement in 2019</w:t>
      </w:r>
      <w:r w:rsidR="00216BF9" w:rsidRPr="009572C7">
        <w:rPr>
          <w:rFonts w:ascii="Times New Roman" w:hAnsi="Times New Roman" w:cs="Times New Roman"/>
          <w:sz w:val="16"/>
          <w:szCs w:val="16"/>
        </w:rPr>
        <w:t>:</w:t>
      </w:r>
      <w:r w:rsidRPr="009572C7">
        <w:rPr>
          <w:rFonts w:ascii="Times New Roman" w:hAnsi="Times New Roman" w:cs="Times New Roman"/>
          <w:sz w:val="16"/>
          <w:szCs w:val="16"/>
        </w:rPr>
        <w:t xml:space="preserve"> </w:t>
      </w:r>
      <w:hyperlink r:id="rId18" w:history="1">
        <w:r w:rsidRPr="009572C7">
          <w:rPr>
            <w:rStyle w:val="Hyperlink"/>
            <w:rFonts w:ascii="Times New Roman" w:hAnsi="Times New Roman" w:cs="Times New Roman"/>
            <w:color w:val="auto"/>
            <w:sz w:val="16"/>
            <w:szCs w:val="16"/>
          </w:rPr>
          <w:t>https://www.unhcr.org/statistics/unhcrstats/5ee200e37/unhcr-global-trends-2019.html</w:t>
        </w:r>
      </w:hyperlink>
      <w:r w:rsidRPr="009572C7">
        <w:rPr>
          <w:rFonts w:ascii="Times New Roman" w:hAnsi="Times New Roman" w:cs="Times New Roman"/>
          <w:sz w:val="16"/>
          <w:szCs w:val="16"/>
        </w:rPr>
        <w:t>.</w:t>
      </w:r>
    </w:p>
  </w:footnote>
  <w:footnote w:id="17">
    <w:p w14:paraId="4290D901" w14:textId="77777777" w:rsidR="0053001F" w:rsidRPr="009572C7" w:rsidRDefault="0053001F" w:rsidP="009572C7">
      <w:pPr>
        <w:pStyle w:val="xmsonormal"/>
        <w:jc w:val="both"/>
        <w:rPr>
          <w:sz w:val="16"/>
          <w:szCs w:val="16"/>
        </w:rPr>
      </w:pPr>
      <w:r w:rsidRPr="009572C7">
        <w:rPr>
          <w:rStyle w:val="FootnoteReference"/>
          <w:sz w:val="16"/>
          <w:szCs w:val="16"/>
        </w:rPr>
        <w:footnoteRef/>
      </w:r>
      <w:r w:rsidRPr="009572C7">
        <w:rPr>
          <w:sz w:val="16"/>
          <w:szCs w:val="16"/>
        </w:rPr>
        <w:t xml:space="preserve"> UK Government, Home Office, Listing of the detailed managed migration datasets, available at: </w:t>
      </w:r>
      <w:hyperlink r:id="rId19" w:anchor="citizenship" w:history="1">
        <w:r w:rsidRPr="009572C7">
          <w:rPr>
            <w:rStyle w:val="Hyperlink"/>
            <w:color w:val="auto"/>
            <w:sz w:val="16"/>
            <w:szCs w:val="16"/>
          </w:rPr>
          <w:t>https://www.gov.uk/government/statistical-data-sets/managed-migration-datasets#citizenship</w:t>
        </w:r>
      </w:hyperlink>
    </w:p>
  </w:footnote>
  <w:footnote w:id="18">
    <w:p w14:paraId="4D5189A1" w14:textId="6E5D5D45" w:rsidR="0053001F" w:rsidRPr="009572C7" w:rsidRDefault="0053001F" w:rsidP="009572C7">
      <w:pPr>
        <w:pStyle w:val="FootnoteText"/>
        <w:jc w:val="both"/>
        <w:rPr>
          <w:rFonts w:ascii="Times New Roman" w:hAnsi="Times New Roman" w:cs="Times New Roman"/>
          <w:sz w:val="16"/>
          <w:szCs w:val="16"/>
          <w:lang w:val="en-US"/>
        </w:rPr>
      </w:pPr>
      <w:r w:rsidRPr="009572C7">
        <w:rPr>
          <w:rStyle w:val="FootnoteReference"/>
          <w:rFonts w:ascii="Times New Roman" w:hAnsi="Times New Roman" w:cs="Times New Roman"/>
          <w:sz w:val="16"/>
          <w:szCs w:val="16"/>
        </w:rPr>
        <w:footnoteRef/>
      </w:r>
      <w:r w:rsidRPr="009572C7">
        <w:rPr>
          <w:rFonts w:ascii="Times New Roman" w:hAnsi="Times New Roman" w:cs="Times New Roman"/>
          <w:sz w:val="16"/>
          <w:szCs w:val="16"/>
        </w:rPr>
        <w:t xml:space="preserve"> CRC Article 7 (as interpreted and applied by the Committee) and the 1961 Convention on the Reduction of Statelessness, Article 1.</w:t>
      </w:r>
    </w:p>
  </w:footnote>
  <w:footnote w:id="19">
    <w:p w14:paraId="30DB1A8F" w14:textId="0012A7D1" w:rsidR="0053001F" w:rsidRPr="009572C7" w:rsidRDefault="0053001F" w:rsidP="009572C7">
      <w:pPr>
        <w:pStyle w:val="FootnoteText"/>
        <w:jc w:val="both"/>
        <w:rPr>
          <w:rFonts w:ascii="Times New Roman" w:hAnsi="Times New Roman" w:cs="Times New Roman"/>
          <w:sz w:val="16"/>
          <w:szCs w:val="16"/>
          <w:lang w:val="en-US"/>
        </w:rPr>
      </w:pPr>
      <w:r w:rsidRPr="009572C7">
        <w:rPr>
          <w:rStyle w:val="FootnoteReference"/>
          <w:rFonts w:ascii="Times New Roman" w:hAnsi="Times New Roman" w:cs="Times New Roman"/>
          <w:sz w:val="16"/>
          <w:szCs w:val="16"/>
        </w:rPr>
        <w:footnoteRef/>
      </w:r>
      <w:r w:rsidRPr="009572C7">
        <w:rPr>
          <w:rFonts w:ascii="Times New Roman" w:hAnsi="Times New Roman" w:cs="Times New Roman"/>
          <w:sz w:val="16"/>
          <w:szCs w:val="16"/>
        </w:rPr>
        <w:t xml:space="preserve"> </w:t>
      </w:r>
      <w:r w:rsidRPr="009572C7">
        <w:rPr>
          <w:rFonts w:ascii="Times New Roman" w:hAnsi="Times New Roman" w:cs="Times New Roman"/>
          <w:sz w:val="16"/>
          <w:szCs w:val="16"/>
          <w:lang w:val="en-US"/>
        </w:rPr>
        <w:t>UNHCR</w:t>
      </w:r>
      <w:r w:rsidR="002F4795" w:rsidRPr="009572C7">
        <w:rPr>
          <w:rFonts w:ascii="Times New Roman" w:hAnsi="Times New Roman" w:cs="Times New Roman"/>
          <w:sz w:val="16"/>
          <w:szCs w:val="16"/>
          <w:lang w:val="en-US"/>
        </w:rPr>
        <w:t xml:space="preserve"> (2012)</w:t>
      </w:r>
      <w:r w:rsidRPr="009572C7">
        <w:rPr>
          <w:rFonts w:ascii="Times New Roman" w:hAnsi="Times New Roman" w:cs="Times New Roman"/>
          <w:sz w:val="16"/>
          <w:szCs w:val="16"/>
          <w:lang w:val="en-US"/>
        </w:rPr>
        <w:t>, </w:t>
      </w:r>
      <w:r w:rsidRPr="009572C7">
        <w:rPr>
          <w:rFonts w:ascii="Times New Roman" w:hAnsi="Times New Roman" w:cs="Times New Roman"/>
          <w:i/>
          <w:iCs/>
          <w:sz w:val="16"/>
          <w:szCs w:val="16"/>
          <w:lang w:val="en-US"/>
        </w:rPr>
        <w:t>Guidelines on Statelessness No. 4: Ensuring Every Child's Right to Acquire a Nationality through Articles 1-4 of the 1961 Convention on the Reduction of Statelessness</w:t>
      </w:r>
      <w:r w:rsidRPr="009572C7">
        <w:rPr>
          <w:rFonts w:ascii="Times New Roman" w:hAnsi="Times New Roman" w:cs="Times New Roman"/>
          <w:sz w:val="16"/>
          <w:szCs w:val="16"/>
          <w:lang w:val="en-US"/>
        </w:rPr>
        <w:t xml:space="preserve">, HCR/GS/12/04: </w:t>
      </w:r>
      <w:hyperlink r:id="rId20" w:history="1">
        <w:r w:rsidRPr="009572C7">
          <w:rPr>
            <w:rStyle w:val="Hyperlink"/>
            <w:rFonts w:ascii="Times New Roman" w:hAnsi="Times New Roman" w:cs="Times New Roman"/>
            <w:color w:val="auto"/>
            <w:sz w:val="16"/>
            <w:szCs w:val="16"/>
            <w:lang w:val="en-US"/>
          </w:rPr>
          <w:t>https://www.refworld.org/docid/50d460c72.html</w:t>
        </w:r>
      </w:hyperlink>
    </w:p>
  </w:footnote>
  <w:footnote w:id="20">
    <w:p w14:paraId="6096B12B" w14:textId="02334DD3" w:rsidR="0053001F" w:rsidRPr="009572C7" w:rsidRDefault="0053001F" w:rsidP="009572C7">
      <w:pPr>
        <w:pStyle w:val="FootnoteText"/>
        <w:jc w:val="both"/>
        <w:rPr>
          <w:rFonts w:ascii="Times New Roman" w:hAnsi="Times New Roman" w:cs="Times New Roman"/>
          <w:sz w:val="16"/>
          <w:szCs w:val="16"/>
        </w:rPr>
      </w:pPr>
      <w:r w:rsidRPr="009572C7">
        <w:rPr>
          <w:rStyle w:val="FootnoteReference"/>
          <w:rFonts w:ascii="Times New Roman" w:hAnsi="Times New Roman" w:cs="Times New Roman"/>
          <w:sz w:val="16"/>
          <w:szCs w:val="16"/>
        </w:rPr>
        <w:footnoteRef/>
      </w:r>
      <w:r w:rsidRPr="009572C7">
        <w:rPr>
          <w:rFonts w:ascii="Times New Roman" w:hAnsi="Times New Roman" w:cs="Times New Roman"/>
          <w:sz w:val="16"/>
          <w:szCs w:val="16"/>
        </w:rPr>
        <w:t xml:space="preserve"> </w:t>
      </w:r>
      <w:r w:rsidR="00E57A36" w:rsidRPr="009572C7">
        <w:rPr>
          <w:rFonts w:ascii="Times New Roman" w:hAnsi="Times New Roman" w:cs="Times New Roman"/>
          <w:sz w:val="16"/>
          <w:szCs w:val="16"/>
          <w:lang w:val="en-US"/>
        </w:rPr>
        <w:t>ibid</w:t>
      </w:r>
      <w:r w:rsidRPr="009572C7">
        <w:rPr>
          <w:rFonts w:ascii="Times New Roman" w:hAnsi="Times New Roman" w:cs="Times New Roman"/>
          <w:sz w:val="16"/>
          <w:szCs w:val="16"/>
          <w:lang w:val="en-US"/>
        </w:rPr>
        <w:t>, para. 54</w:t>
      </w:r>
      <w:r w:rsidRPr="009572C7">
        <w:rPr>
          <w:rFonts w:ascii="Times New Roman" w:hAnsi="Times New Roman" w:cs="Times New Roman"/>
          <w:sz w:val="16"/>
          <w:szCs w:val="16"/>
        </w:rPr>
        <w:t>.</w:t>
      </w:r>
      <w:r w:rsidR="00807ABF" w:rsidRPr="009572C7">
        <w:rPr>
          <w:rFonts w:ascii="Times New Roman" w:hAnsi="Times New Roman" w:cs="Times New Roman"/>
          <w:sz w:val="16"/>
          <w:szCs w:val="16"/>
        </w:rPr>
        <w:t xml:space="preserve"> </w:t>
      </w:r>
      <w:r w:rsidRPr="009572C7">
        <w:rPr>
          <w:rFonts w:ascii="Times New Roman" w:hAnsi="Times New Roman" w:cs="Times New Roman"/>
          <w:sz w:val="16"/>
          <w:szCs w:val="16"/>
        </w:rPr>
        <w:t>For further information see</w:t>
      </w:r>
      <w:r w:rsidR="00807ABF" w:rsidRPr="009572C7">
        <w:rPr>
          <w:rFonts w:ascii="Times New Roman" w:hAnsi="Times New Roman" w:cs="Times New Roman"/>
          <w:sz w:val="16"/>
          <w:szCs w:val="16"/>
        </w:rPr>
        <w:t>:</w:t>
      </w:r>
      <w:r w:rsidRPr="009572C7">
        <w:rPr>
          <w:rFonts w:ascii="Times New Roman" w:hAnsi="Times New Roman" w:cs="Times New Roman"/>
          <w:sz w:val="16"/>
          <w:szCs w:val="16"/>
        </w:rPr>
        <w:t xml:space="preserve"> </w:t>
      </w:r>
      <w:r w:rsidR="00807ABF" w:rsidRPr="009572C7">
        <w:rPr>
          <w:rFonts w:ascii="Times New Roman" w:hAnsi="Times New Roman" w:cs="Times New Roman"/>
          <w:sz w:val="16"/>
          <w:szCs w:val="16"/>
        </w:rPr>
        <w:t>ENS (2020)</w:t>
      </w:r>
      <w:r w:rsidRPr="009572C7">
        <w:rPr>
          <w:rFonts w:ascii="Times New Roman" w:hAnsi="Times New Roman" w:cs="Times New Roman"/>
          <w:sz w:val="16"/>
          <w:szCs w:val="16"/>
        </w:rPr>
        <w:t xml:space="preserve">, </w:t>
      </w:r>
      <w:r w:rsidRPr="009572C7">
        <w:rPr>
          <w:rFonts w:ascii="Times New Roman" w:hAnsi="Times New Roman" w:cs="Times New Roman"/>
          <w:i/>
          <w:iCs/>
          <w:sz w:val="16"/>
          <w:szCs w:val="16"/>
        </w:rPr>
        <w:t>Birth registration and the prevention of statelessness in Europe: identifying good practices and remaining barriers</w:t>
      </w:r>
      <w:r w:rsidR="00807ABF" w:rsidRPr="009572C7">
        <w:rPr>
          <w:rFonts w:ascii="Times New Roman" w:hAnsi="Times New Roman" w:cs="Times New Roman"/>
          <w:i/>
          <w:iCs/>
          <w:sz w:val="16"/>
          <w:szCs w:val="16"/>
        </w:rPr>
        <w:t>:</w:t>
      </w:r>
      <w:r w:rsidR="00807ABF" w:rsidRPr="009572C7">
        <w:rPr>
          <w:rFonts w:ascii="Times New Roman" w:hAnsi="Times New Roman" w:cs="Times New Roman"/>
          <w:sz w:val="16"/>
          <w:szCs w:val="16"/>
        </w:rPr>
        <w:t xml:space="preserve"> </w:t>
      </w:r>
      <w:hyperlink r:id="rId21" w:history="1">
        <w:r w:rsidR="00807ABF" w:rsidRPr="009572C7">
          <w:rPr>
            <w:rStyle w:val="Hyperlink"/>
            <w:rFonts w:ascii="Times New Roman" w:hAnsi="Times New Roman" w:cs="Times New Roman"/>
            <w:color w:val="auto"/>
            <w:sz w:val="16"/>
            <w:szCs w:val="16"/>
          </w:rPr>
          <w:t>https://www.statelessness.eu/sites/www.statelessness.eu/files/attachments/resources/ENS-Birth_registrations-StatelessnessINDEX_briefing-revised.pdf</w:t>
        </w:r>
      </w:hyperlink>
      <w:r w:rsidRPr="009572C7">
        <w:rPr>
          <w:rFonts w:ascii="Times New Roman" w:hAnsi="Times New Roman" w:cs="Times New Roman"/>
          <w:sz w:val="16"/>
          <w:szCs w:val="16"/>
        </w:rPr>
        <w:t>.</w:t>
      </w:r>
    </w:p>
  </w:footnote>
  <w:footnote w:id="21">
    <w:p w14:paraId="1017BAEE" w14:textId="77777777" w:rsidR="0053001F" w:rsidRPr="009572C7" w:rsidRDefault="0053001F" w:rsidP="009572C7">
      <w:pPr>
        <w:pStyle w:val="FootnoteText"/>
        <w:jc w:val="both"/>
        <w:rPr>
          <w:rFonts w:ascii="Times New Roman" w:hAnsi="Times New Roman" w:cs="Times New Roman"/>
          <w:sz w:val="16"/>
          <w:szCs w:val="16"/>
          <w:lang w:val="en-US"/>
        </w:rPr>
      </w:pPr>
      <w:r w:rsidRPr="009572C7">
        <w:rPr>
          <w:rStyle w:val="FootnoteReference"/>
          <w:rFonts w:ascii="Times New Roman" w:hAnsi="Times New Roman" w:cs="Times New Roman"/>
          <w:sz w:val="16"/>
          <w:szCs w:val="16"/>
        </w:rPr>
        <w:footnoteRef/>
      </w:r>
      <w:r w:rsidRPr="009572C7">
        <w:rPr>
          <w:rFonts w:ascii="Times New Roman" w:hAnsi="Times New Roman" w:cs="Times New Roman"/>
          <w:sz w:val="16"/>
          <w:szCs w:val="16"/>
        </w:rPr>
        <w:t xml:space="preserve"> Council of Europe (2009) Recommendation to Member States on the Nationality of Children, Principle 6.</w:t>
      </w:r>
    </w:p>
  </w:footnote>
  <w:footnote w:id="22">
    <w:p w14:paraId="6C7C8747" w14:textId="1D9FE9D6" w:rsidR="0053001F" w:rsidRPr="009572C7" w:rsidRDefault="0053001F" w:rsidP="009572C7">
      <w:pPr>
        <w:pStyle w:val="FootnoteText"/>
        <w:jc w:val="both"/>
        <w:rPr>
          <w:rFonts w:ascii="Times New Roman" w:hAnsi="Times New Roman" w:cs="Times New Roman"/>
          <w:bCs/>
          <w:sz w:val="16"/>
          <w:szCs w:val="16"/>
        </w:rPr>
      </w:pPr>
      <w:r w:rsidRPr="009572C7">
        <w:rPr>
          <w:rStyle w:val="FootnoteReference"/>
          <w:rFonts w:ascii="Times New Roman" w:hAnsi="Times New Roman" w:cs="Times New Roman"/>
          <w:sz w:val="16"/>
          <w:szCs w:val="16"/>
        </w:rPr>
        <w:footnoteRef/>
      </w:r>
      <w:r w:rsidRPr="009572C7">
        <w:rPr>
          <w:rFonts w:ascii="Times New Roman" w:hAnsi="Times New Roman" w:cs="Times New Roman"/>
          <w:sz w:val="16"/>
          <w:szCs w:val="16"/>
        </w:rPr>
        <w:t xml:space="preserve"> </w:t>
      </w:r>
      <w:r w:rsidRPr="009572C7">
        <w:rPr>
          <w:rFonts w:ascii="Times New Roman" w:hAnsi="Times New Roman" w:cs="Times New Roman"/>
          <w:bCs/>
          <w:sz w:val="16"/>
          <w:szCs w:val="16"/>
        </w:rPr>
        <w:t>British Nationality Act 1981, Section 36 &amp; Schedule 2, Section 1 &amp; 3:</w:t>
      </w:r>
      <w:r w:rsidR="00DE431D" w:rsidRPr="009572C7">
        <w:rPr>
          <w:rFonts w:ascii="Times New Roman" w:hAnsi="Times New Roman" w:cs="Times New Roman"/>
          <w:bCs/>
          <w:sz w:val="16"/>
          <w:szCs w:val="16"/>
        </w:rPr>
        <w:t xml:space="preserve"> </w:t>
      </w:r>
      <w:hyperlink r:id="rId22" w:history="1">
        <w:r w:rsidRPr="009572C7">
          <w:rPr>
            <w:rStyle w:val="Hyperlink"/>
            <w:rFonts w:ascii="Times New Roman" w:hAnsi="Times New Roman" w:cs="Times New Roman"/>
            <w:bCs/>
            <w:color w:val="auto"/>
            <w:sz w:val="16"/>
            <w:szCs w:val="16"/>
          </w:rPr>
          <w:t>http://www.legislation.gov.uk/ukpga/1981/61/contents</w:t>
        </w:r>
      </w:hyperlink>
      <w:r w:rsidRPr="009572C7">
        <w:rPr>
          <w:rFonts w:ascii="Times New Roman" w:hAnsi="Times New Roman" w:cs="Times New Roman"/>
          <w:bCs/>
          <w:sz w:val="16"/>
          <w:szCs w:val="16"/>
        </w:rPr>
        <w:t xml:space="preserve"> </w:t>
      </w:r>
    </w:p>
  </w:footnote>
  <w:footnote w:id="23">
    <w:p w14:paraId="03D7FB0E" w14:textId="645E720F" w:rsidR="0053001F" w:rsidRPr="009572C7" w:rsidRDefault="0053001F" w:rsidP="009572C7">
      <w:pPr>
        <w:pStyle w:val="FootnoteText"/>
        <w:jc w:val="both"/>
        <w:rPr>
          <w:rFonts w:ascii="Times New Roman" w:hAnsi="Times New Roman" w:cs="Times New Roman"/>
          <w:sz w:val="16"/>
          <w:szCs w:val="16"/>
        </w:rPr>
      </w:pPr>
      <w:r w:rsidRPr="009572C7">
        <w:rPr>
          <w:rStyle w:val="FootnoteReference"/>
          <w:rFonts w:ascii="Times New Roman" w:hAnsi="Times New Roman" w:cs="Times New Roman"/>
          <w:sz w:val="16"/>
          <w:szCs w:val="16"/>
        </w:rPr>
        <w:footnoteRef/>
      </w:r>
      <w:r w:rsidRPr="009572C7">
        <w:rPr>
          <w:rFonts w:ascii="Times New Roman" w:hAnsi="Times New Roman" w:cs="Times New Roman"/>
          <w:sz w:val="16"/>
          <w:szCs w:val="16"/>
        </w:rPr>
        <w:t xml:space="preserve"> PRCBC &amp; Amnesty International UK</w:t>
      </w:r>
      <w:r w:rsidR="00DE431D" w:rsidRPr="009572C7">
        <w:rPr>
          <w:rFonts w:ascii="Times New Roman" w:hAnsi="Times New Roman" w:cs="Times New Roman"/>
          <w:sz w:val="16"/>
          <w:szCs w:val="16"/>
        </w:rPr>
        <w:t xml:space="preserve"> (2019)</w:t>
      </w:r>
      <w:r w:rsidRPr="009572C7">
        <w:rPr>
          <w:rFonts w:ascii="Times New Roman" w:hAnsi="Times New Roman" w:cs="Times New Roman"/>
          <w:sz w:val="16"/>
          <w:szCs w:val="16"/>
        </w:rPr>
        <w:t xml:space="preserve">, </w:t>
      </w:r>
      <w:r w:rsidRPr="009572C7">
        <w:rPr>
          <w:rFonts w:ascii="Times New Roman" w:hAnsi="Times New Roman" w:cs="Times New Roman"/>
          <w:i/>
          <w:iCs/>
          <w:sz w:val="16"/>
          <w:szCs w:val="16"/>
        </w:rPr>
        <w:t>Briefing on Fees for the Registration of Children as British Citizens</w:t>
      </w:r>
      <w:r w:rsidRPr="009572C7">
        <w:rPr>
          <w:rFonts w:ascii="Times New Roman" w:hAnsi="Times New Roman" w:cs="Times New Roman"/>
          <w:sz w:val="16"/>
          <w:szCs w:val="16"/>
        </w:rPr>
        <w:t xml:space="preserve">, pp. 2-3. </w:t>
      </w:r>
    </w:p>
  </w:footnote>
  <w:footnote w:id="24">
    <w:p w14:paraId="689B98CD" w14:textId="6031682E" w:rsidR="0053001F" w:rsidRPr="009572C7" w:rsidRDefault="0053001F" w:rsidP="009572C7">
      <w:pPr>
        <w:pStyle w:val="FootnoteText"/>
        <w:jc w:val="both"/>
        <w:rPr>
          <w:rFonts w:ascii="Times New Roman" w:hAnsi="Times New Roman" w:cs="Times New Roman"/>
          <w:sz w:val="16"/>
          <w:szCs w:val="16"/>
        </w:rPr>
      </w:pPr>
      <w:r w:rsidRPr="009572C7">
        <w:rPr>
          <w:rStyle w:val="FootnoteReference"/>
          <w:rFonts w:ascii="Times New Roman" w:hAnsi="Times New Roman" w:cs="Times New Roman"/>
          <w:sz w:val="16"/>
          <w:szCs w:val="16"/>
        </w:rPr>
        <w:footnoteRef/>
      </w:r>
      <w:r w:rsidRPr="009572C7">
        <w:rPr>
          <w:rFonts w:ascii="Times New Roman" w:hAnsi="Times New Roman" w:cs="Times New Roman"/>
          <w:sz w:val="16"/>
          <w:szCs w:val="16"/>
        </w:rPr>
        <w:t xml:space="preserve"> The Bach Commission</w:t>
      </w:r>
      <w:r w:rsidR="00FC4AEF" w:rsidRPr="009572C7">
        <w:rPr>
          <w:rFonts w:ascii="Times New Roman" w:hAnsi="Times New Roman" w:cs="Times New Roman"/>
          <w:sz w:val="16"/>
          <w:szCs w:val="16"/>
        </w:rPr>
        <w:t xml:space="preserve"> (2017)</w:t>
      </w:r>
      <w:r w:rsidRPr="009572C7">
        <w:rPr>
          <w:rFonts w:ascii="Times New Roman" w:hAnsi="Times New Roman" w:cs="Times New Roman"/>
          <w:sz w:val="16"/>
          <w:szCs w:val="16"/>
        </w:rPr>
        <w:t xml:space="preserve">, </w:t>
      </w:r>
      <w:r w:rsidR="00FC4AEF" w:rsidRPr="009572C7">
        <w:rPr>
          <w:rFonts w:ascii="Times New Roman" w:hAnsi="Times New Roman" w:cs="Times New Roman"/>
          <w:i/>
          <w:iCs/>
          <w:sz w:val="16"/>
          <w:szCs w:val="16"/>
        </w:rPr>
        <w:t xml:space="preserve">Fabian Policy Report: </w:t>
      </w:r>
      <w:r w:rsidRPr="009572C7">
        <w:rPr>
          <w:rFonts w:ascii="Times New Roman" w:hAnsi="Times New Roman" w:cs="Times New Roman"/>
          <w:i/>
          <w:iCs/>
          <w:sz w:val="16"/>
          <w:szCs w:val="16"/>
        </w:rPr>
        <w:t>The Right to Justice</w:t>
      </w:r>
      <w:r w:rsidR="00FC4AEF" w:rsidRPr="009572C7">
        <w:rPr>
          <w:rFonts w:ascii="Times New Roman" w:hAnsi="Times New Roman" w:cs="Times New Roman"/>
          <w:sz w:val="16"/>
          <w:szCs w:val="16"/>
        </w:rPr>
        <w:t xml:space="preserve">: </w:t>
      </w:r>
      <w:hyperlink r:id="rId23" w:history="1">
        <w:r w:rsidR="0036107D" w:rsidRPr="009572C7">
          <w:rPr>
            <w:rStyle w:val="Hyperlink"/>
            <w:rFonts w:ascii="Times New Roman" w:hAnsi="Times New Roman" w:cs="Times New Roman"/>
            <w:color w:val="auto"/>
            <w:sz w:val="16"/>
            <w:szCs w:val="16"/>
          </w:rPr>
          <w:t>http://www.fabians.org.uk/wp-content/uploads/2017/09/Bach-Commission_Right-to-Justice-Report-WEB.pdf</w:t>
        </w:r>
      </w:hyperlink>
      <w:r w:rsidR="0036107D" w:rsidRPr="009572C7">
        <w:rPr>
          <w:rFonts w:ascii="Times New Roman" w:hAnsi="Times New Roman" w:cs="Times New Roman"/>
          <w:sz w:val="16"/>
          <w:szCs w:val="16"/>
        </w:rPr>
        <w:t>;</w:t>
      </w:r>
      <w:r w:rsidRPr="009572C7">
        <w:rPr>
          <w:rFonts w:ascii="Times New Roman" w:hAnsi="Times New Roman" w:cs="Times New Roman"/>
          <w:sz w:val="16"/>
          <w:szCs w:val="16"/>
        </w:rPr>
        <w:t xml:space="preserve"> Amnesty International</w:t>
      </w:r>
      <w:r w:rsidR="000D00DE" w:rsidRPr="009572C7">
        <w:rPr>
          <w:rFonts w:ascii="Times New Roman" w:hAnsi="Times New Roman" w:cs="Times New Roman"/>
          <w:sz w:val="16"/>
          <w:szCs w:val="16"/>
        </w:rPr>
        <w:t xml:space="preserve"> (2016)</w:t>
      </w:r>
      <w:r w:rsidRPr="009572C7">
        <w:rPr>
          <w:rFonts w:ascii="Times New Roman" w:hAnsi="Times New Roman" w:cs="Times New Roman"/>
          <w:sz w:val="16"/>
          <w:szCs w:val="16"/>
        </w:rPr>
        <w:t xml:space="preserve">, </w:t>
      </w:r>
      <w:r w:rsidRPr="009572C7">
        <w:rPr>
          <w:rFonts w:ascii="Times New Roman" w:hAnsi="Times New Roman" w:cs="Times New Roman"/>
          <w:i/>
          <w:iCs/>
          <w:sz w:val="16"/>
          <w:szCs w:val="16"/>
        </w:rPr>
        <w:t>Cuts That Hurt: The Impact of Legal Aid Cuts in England on Access to Justice</w:t>
      </w:r>
      <w:r w:rsidR="00A46332" w:rsidRPr="009572C7">
        <w:rPr>
          <w:rFonts w:ascii="Times New Roman" w:hAnsi="Times New Roman" w:cs="Times New Roman"/>
          <w:sz w:val="16"/>
          <w:szCs w:val="16"/>
        </w:rPr>
        <w:t xml:space="preserve">: </w:t>
      </w:r>
      <w:hyperlink r:id="rId24" w:history="1">
        <w:r w:rsidR="0036107D" w:rsidRPr="009572C7">
          <w:rPr>
            <w:rStyle w:val="Hyperlink"/>
            <w:rFonts w:ascii="Times New Roman" w:hAnsi="Times New Roman" w:cs="Times New Roman"/>
            <w:color w:val="auto"/>
            <w:sz w:val="16"/>
            <w:szCs w:val="16"/>
          </w:rPr>
          <w:t>https://www.amnesty.org.uk/files/aiuk_legal_aid_report.pdf</w:t>
        </w:r>
      </w:hyperlink>
      <w:r w:rsidR="0036107D" w:rsidRPr="009572C7">
        <w:rPr>
          <w:rFonts w:ascii="Times New Roman" w:hAnsi="Times New Roman" w:cs="Times New Roman"/>
          <w:sz w:val="16"/>
          <w:szCs w:val="16"/>
        </w:rPr>
        <w:t xml:space="preserve"> </w:t>
      </w:r>
      <w:r w:rsidRPr="009572C7">
        <w:rPr>
          <w:rFonts w:ascii="Times New Roman" w:hAnsi="Times New Roman" w:cs="Times New Roman"/>
          <w:sz w:val="16"/>
          <w:szCs w:val="16"/>
        </w:rPr>
        <w:t xml:space="preserve">. </w:t>
      </w:r>
      <w:r w:rsidR="00565A68" w:rsidRPr="009572C7">
        <w:rPr>
          <w:rFonts w:ascii="Times New Roman" w:hAnsi="Times New Roman" w:cs="Times New Roman"/>
          <w:sz w:val="16"/>
          <w:szCs w:val="16"/>
        </w:rPr>
        <w:t xml:space="preserve">Chambers Students (2013), </w:t>
      </w:r>
      <w:r w:rsidRPr="009572C7">
        <w:rPr>
          <w:rFonts w:ascii="Times New Roman" w:hAnsi="Times New Roman" w:cs="Times New Roman"/>
          <w:sz w:val="16"/>
          <w:szCs w:val="16"/>
        </w:rPr>
        <w:t>‘Thanks to the latest wave of sweeping budget cuts access to the law looks set to become an inaccessible luxury for many’</w:t>
      </w:r>
      <w:r w:rsidR="002A57C4" w:rsidRPr="009572C7">
        <w:rPr>
          <w:rFonts w:ascii="Times New Roman" w:hAnsi="Times New Roman" w:cs="Times New Roman"/>
          <w:sz w:val="16"/>
          <w:szCs w:val="16"/>
        </w:rPr>
        <w:t xml:space="preserve">: </w:t>
      </w:r>
      <w:hyperlink r:id="rId25" w:history="1">
        <w:r w:rsidR="002A57C4" w:rsidRPr="009572C7">
          <w:rPr>
            <w:rStyle w:val="Hyperlink"/>
            <w:rFonts w:ascii="Times New Roman" w:hAnsi="Times New Roman" w:cs="Times New Roman"/>
            <w:color w:val="auto"/>
            <w:sz w:val="16"/>
            <w:szCs w:val="16"/>
          </w:rPr>
          <w:t>https://www.chambersstudent.co.uk/where-to-start/newsletter/legal-aid-cuts-and-reforms</w:t>
        </w:r>
      </w:hyperlink>
    </w:p>
  </w:footnote>
  <w:footnote w:id="25">
    <w:p w14:paraId="3441D3E7" w14:textId="05E231E6" w:rsidR="0053001F" w:rsidRPr="009572C7" w:rsidRDefault="0053001F" w:rsidP="009572C7">
      <w:pPr>
        <w:pStyle w:val="FootnoteText"/>
        <w:jc w:val="both"/>
        <w:rPr>
          <w:rFonts w:ascii="Times New Roman" w:hAnsi="Times New Roman" w:cs="Times New Roman"/>
          <w:sz w:val="16"/>
          <w:szCs w:val="16"/>
        </w:rPr>
      </w:pPr>
      <w:r w:rsidRPr="009572C7">
        <w:rPr>
          <w:rStyle w:val="FootnoteReference"/>
          <w:rFonts w:ascii="Times New Roman" w:hAnsi="Times New Roman" w:cs="Times New Roman"/>
          <w:sz w:val="16"/>
          <w:szCs w:val="16"/>
        </w:rPr>
        <w:footnoteRef/>
      </w:r>
      <w:r w:rsidRPr="009572C7">
        <w:rPr>
          <w:rFonts w:ascii="Times New Roman" w:hAnsi="Times New Roman" w:cs="Times New Roman"/>
          <w:sz w:val="16"/>
          <w:szCs w:val="16"/>
        </w:rPr>
        <w:t xml:space="preserve"> </w:t>
      </w:r>
      <w:r w:rsidR="00AC2844" w:rsidRPr="009572C7">
        <w:rPr>
          <w:rFonts w:ascii="Times New Roman" w:hAnsi="Times New Roman" w:cs="Times New Roman"/>
          <w:sz w:val="16"/>
          <w:szCs w:val="16"/>
        </w:rPr>
        <w:t>For further information see:</w:t>
      </w:r>
      <w:r w:rsidRPr="009572C7">
        <w:rPr>
          <w:rFonts w:ascii="Times New Roman" w:hAnsi="Times New Roman" w:cs="Times New Roman"/>
          <w:sz w:val="16"/>
          <w:szCs w:val="16"/>
        </w:rPr>
        <w:t xml:space="preserve"> Bezzano &amp; Carter (2018) 7</w:t>
      </w:r>
      <w:r w:rsidR="00067B20" w:rsidRPr="009572C7">
        <w:rPr>
          <w:rFonts w:ascii="Times New Roman" w:hAnsi="Times New Roman" w:cs="Times New Roman"/>
          <w:sz w:val="16"/>
          <w:szCs w:val="16"/>
        </w:rPr>
        <w:t>,</w:t>
      </w:r>
      <w:r w:rsidRPr="009572C7">
        <w:rPr>
          <w:rFonts w:ascii="Times New Roman" w:hAnsi="Times New Roman" w:cs="Times New Roman"/>
          <w:sz w:val="16"/>
          <w:szCs w:val="16"/>
        </w:rPr>
        <w:t xml:space="preserve"> ‘Legal Advice: Role of the legal adviser and the case for legal aid’ in </w:t>
      </w:r>
      <w:r w:rsidRPr="009572C7">
        <w:rPr>
          <w:rFonts w:ascii="Times New Roman" w:hAnsi="Times New Roman" w:cs="Times New Roman"/>
          <w:i/>
          <w:iCs/>
          <w:sz w:val="16"/>
          <w:szCs w:val="16"/>
        </w:rPr>
        <w:t>Statelessness in Practi</w:t>
      </w:r>
      <w:r w:rsidR="00067B20" w:rsidRPr="009572C7">
        <w:rPr>
          <w:rFonts w:ascii="Times New Roman" w:hAnsi="Times New Roman" w:cs="Times New Roman"/>
          <w:i/>
          <w:iCs/>
          <w:sz w:val="16"/>
          <w:szCs w:val="16"/>
        </w:rPr>
        <w:t>c</w:t>
      </w:r>
      <w:r w:rsidRPr="009572C7">
        <w:rPr>
          <w:rFonts w:ascii="Times New Roman" w:hAnsi="Times New Roman" w:cs="Times New Roman"/>
          <w:i/>
          <w:iCs/>
          <w:sz w:val="16"/>
          <w:szCs w:val="16"/>
        </w:rPr>
        <w:t>e: Implementation of the UK Statelessness Application Procedure</w:t>
      </w:r>
      <w:r w:rsidR="00060D79" w:rsidRPr="009572C7">
        <w:rPr>
          <w:rFonts w:ascii="Times New Roman" w:hAnsi="Times New Roman" w:cs="Times New Roman"/>
          <w:sz w:val="16"/>
          <w:szCs w:val="16"/>
        </w:rPr>
        <w:t>.</w:t>
      </w:r>
    </w:p>
  </w:footnote>
  <w:footnote w:id="26">
    <w:p w14:paraId="4362CC5C" w14:textId="77777777" w:rsidR="0053001F" w:rsidRPr="009572C7" w:rsidRDefault="0053001F" w:rsidP="009572C7">
      <w:pPr>
        <w:pStyle w:val="FootnoteText"/>
        <w:jc w:val="both"/>
        <w:rPr>
          <w:rFonts w:ascii="Times New Roman" w:hAnsi="Times New Roman" w:cs="Times New Roman"/>
          <w:sz w:val="16"/>
          <w:szCs w:val="16"/>
          <w:lang w:val="en-US"/>
        </w:rPr>
      </w:pPr>
      <w:r w:rsidRPr="009572C7">
        <w:rPr>
          <w:rStyle w:val="FootnoteReference"/>
          <w:rFonts w:ascii="Times New Roman" w:hAnsi="Times New Roman" w:cs="Times New Roman"/>
          <w:sz w:val="16"/>
          <w:szCs w:val="16"/>
        </w:rPr>
        <w:footnoteRef/>
      </w:r>
      <w:r w:rsidRPr="009572C7">
        <w:rPr>
          <w:rFonts w:ascii="Times New Roman" w:hAnsi="Times New Roman" w:cs="Times New Roman"/>
          <w:sz w:val="16"/>
          <w:szCs w:val="16"/>
        </w:rPr>
        <w:t xml:space="preserve"> </w:t>
      </w:r>
      <w:r w:rsidRPr="009572C7">
        <w:rPr>
          <w:rFonts w:ascii="Times New Roman" w:hAnsi="Times New Roman" w:cs="Times New Roman"/>
          <w:bCs/>
          <w:sz w:val="16"/>
          <w:szCs w:val="16"/>
        </w:rPr>
        <w:t xml:space="preserve">Teh v SSHD [2018] EWHC 1586 (Admin), High Court (Administrative Court) </w:t>
      </w:r>
      <w:hyperlink r:id="rId26" w:history="1">
        <w:r w:rsidRPr="009572C7">
          <w:rPr>
            <w:rStyle w:val="Hyperlink"/>
            <w:rFonts w:ascii="Times New Roman" w:hAnsi="Times New Roman" w:cs="Times New Roman"/>
            <w:bCs/>
            <w:color w:val="auto"/>
            <w:sz w:val="16"/>
            <w:szCs w:val="16"/>
          </w:rPr>
          <w:t>http://www.bailii.org/ew/cases/EWHC/Admin/2018/1586.html</w:t>
        </w:r>
      </w:hyperlink>
      <w:r w:rsidRPr="009572C7">
        <w:rPr>
          <w:rFonts w:ascii="Times New Roman" w:hAnsi="Times New Roman" w:cs="Times New Roman"/>
          <w:bCs/>
          <w:sz w:val="16"/>
          <w:szCs w:val="16"/>
        </w:rPr>
        <w:t xml:space="preserve">   </w:t>
      </w:r>
    </w:p>
  </w:footnote>
  <w:footnote w:id="27">
    <w:p w14:paraId="14FE0A55" w14:textId="160633D0" w:rsidR="0053001F" w:rsidRPr="009572C7" w:rsidRDefault="0053001F" w:rsidP="009572C7">
      <w:pPr>
        <w:pStyle w:val="FootnoteText"/>
        <w:jc w:val="both"/>
        <w:rPr>
          <w:rFonts w:ascii="Times New Roman" w:hAnsi="Times New Roman" w:cs="Times New Roman"/>
          <w:sz w:val="16"/>
          <w:szCs w:val="16"/>
        </w:rPr>
      </w:pPr>
      <w:r w:rsidRPr="009572C7">
        <w:rPr>
          <w:rStyle w:val="FootnoteReference"/>
          <w:rFonts w:ascii="Times New Roman" w:hAnsi="Times New Roman" w:cs="Times New Roman"/>
          <w:sz w:val="16"/>
          <w:szCs w:val="16"/>
        </w:rPr>
        <w:footnoteRef/>
      </w:r>
      <w:r w:rsidRPr="009572C7">
        <w:rPr>
          <w:rFonts w:ascii="Times New Roman" w:hAnsi="Times New Roman" w:cs="Times New Roman"/>
          <w:sz w:val="16"/>
          <w:szCs w:val="16"/>
        </w:rPr>
        <w:t xml:space="preserve"> </w:t>
      </w:r>
      <w:r w:rsidRPr="009572C7">
        <w:rPr>
          <w:rFonts w:ascii="Times New Roman" w:eastAsia="Lato CE" w:hAnsi="Times New Roman" w:cs="Times New Roman"/>
          <w:sz w:val="16"/>
          <w:szCs w:val="16"/>
        </w:rPr>
        <w:t xml:space="preserve">UNHCR (2014), </w:t>
      </w:r>
      <w:r w:rsidRPr="009572C7">
        <w:rPr>
          <w:rFonts w:ascii="Times New Roman" w:eastAsia="Lato CE" w:hAnsi="Times New Roman" w:cs="Times New Roman"/>
          <w:i/>
          <w:iCs/>
          <w:sz w:val="16"/>
          <w:szCs w:val="16"/>
        </w:rPr>
        <w:t>Handbook on Protection of Stateless Persons</w:t>
      </w:r>
      <w:r w:rsidRPr="009572C7">
        <w:rPr>
          <w:rFonts w:ascii="Times New Roman" w:eastAsia="Lato CE" w:hAnsi="Times New Roman" w:cs="Times New Roman"/>
          <w:sz w:val="16"/>
          <w:szCs w:val="16"/>
        </w:rPr>
        <w:t xml:space="preserve">, para. 57-58, </w:t>
      </w:r>
      <w:hyperlink r:id="rId27" w:history="1">
        <w:r w:rsidRPr="009572C7">
          <w:rPr>
            <w:rStyle w:val="Hyperlink"/>
            <w:rFonts w:ascii="Times New Roman" w:eastAsia="Lato CE" w:hAnsi="Times New Roman" w:cs="Times New Roman"/>
            <w:color w:val="auto"/>
            <w:sz w:val="16"/>
            <w:szCs w:val="16"/>
          </w:rPr>
          <w:t>http://www.unhcr.org/uk/protection/statelessness/53b698ab9/handbook-protection-stateless-persons.html</w:t>
        </w:r>
      </w:hyperlink>
      <w:r w:rsidRPr="009572C7">
        <w:rPr>
          <w:rFonts w:ascii="Times New Roman" w:eastAsia="Lato CE" w:hAnsi="Times New Roman" w:cs="Times New Roman"/>
          <w:sz w:val="16"/>
          <w:szCs w:val="16"/>
        </w:rPr>
        <w:t>.</w:t>
      </w:r>
    </w:p>
  </w:footnote>
  <w:footnote w:id="28">
    <w:p w14:paraId="14399759" w14:textId="2CCC123B" w:rsidR="0053001F" w:rsidRPr="009572C7" w:rsidRDefault="0053001F" w:rsidP="009572C7">
      <w:pPr>
        <w:pStyle w:val="FootnoteText"/>
        <w:jc w:val="both"/>
        <w:rPr>
          <w:rFonts w:ascii="Times New Roman" w:hAnsi="Times New Roman" w:cs="Times New Roman"/>
          <w:sz w:val="16"/>
          <w:szCs w:val="16"/>
        </w:rPr>
      </w:pPr>
      <w:r w:rsidRPr="009572C7">
        <w:rPr>
          <w:rStyle w:val="FootnoteReference"/>
          <w:rFonts w:ascii="Times New Roman" w:hAnsi="Times New Roman" w:cs="Times New Roman"/>
          <w:sz w:val="16"/>
          <w:szCs w:val="16"/>
        </w:rPr>
        <w:footnoteRef/>
      </w:r>
      <w:r w:rsidRPr="009572C7">
        <w:rPr>
          <w:rFonts w:ascii="Times New Roman" w:hAnsi="Times New Roman" w:cs="Times New Roman"/>
          <w:sz w:val="16"/>
          <w:szCs w:val="16"/>
        </w:rPr>
        <w:t xml:space="preserve"> UNHCR</w:t>
      </w:r>
      <w:r w:rsidR="00F14182" w:rsidRPr="009572C7">
        <w:rPr>
          <w:rFonts w:ascii="Times New Roman" w:hAnsi="Times New Roman" w:cs="Times New Roman"/>
          <w:sz w:val="16"/>
          <w:szCs w:val="16"/>
        </w:rPr>
        <w:t xml:space="preserve"> (2012)</w:t>
      </w:r>
      <w:r w:rsidRPr="009572C7">
        <w:rPr>
          <w:rFonts w:ascii="Times New Roman" w:hAnsi="Times New Roman" w:cs="Times New Roman"/>
          <w:sz w:val="16"/>
          <w:szCs w:val="16"/>
        </w:rPr>
        <w:t xml:space="preserve">, </w:t>
      </w:r>
      <w:r w:rsidRPr="009572C7">
        <w:rPr>
          <w:rFonts w:ascii="Times New Roman" w:hAnsi="Times New Roman" w:cs="Times New Roman"/>
          <w:i/>
          <w:iCs/>
          <w:sz w:val="16"/>
          <w:szCs w:val="16"/>
        </w:rPr>
        <w:t>Guidelines on Statelessness No. 4: Ensuring Every Child’s Right to Acquire a Nationality through Articles 1–4 of the 1961 Convention on the Reduction of Statelessness</w:t>
      </w:r>
      <w:r w:rsidRPr="009572C7">
        <w:rPr>
          <w:rFonts w:ascii="Times New Roman" w:hAnsi="Times New Roman" w:cs="Times New Roman"/>
          <w:sz w:val="16"/>
          <w:szCs w:val="16"/>
        </w:rPr>
        <w:t>, HCR/GS/12/04, para</w:t>
      </w:r>
      <w:r w:rsidR="00F14182" w:rsidRPr="009572C7">
        <w:rPr>
          <w:rFonts w:ascii="Times New Roman" w:hAnsi="Times New Roman" w:cs="Times New Roman"/>
          <w:sz w:val="16"/>
          <w:szCs w:val="16"/>
        </w:rPr>
        <w:t>.</w:t>
      </w:r>
      <w:r w:rsidRPr="009572C7">
        <w:rPr>
          <w:rFonts w:ascii="Times New Roman" w:hAnsi="Times New Roman" w:cs="Times New Roman"/>
          <w:sz w:val="16"/>
          <w:szCs w:val="16"/>
        </w:rPr>
        <w:t xml:space="preserve"> 11</w:t>
      </w:r>
      <w:r w:rsidR="00F14182" w:rsidRPr="009572C7">
        <w:rPr>
          <w:rFonts w:ascii="Times New Roman" w:hAnsi="Times New Roman" w:cs="Times New Roman"/>
          <w:sz w:val="16"/>
          <w:szCs w:val="16"/>
        </w:rPr>
        <w:t xml:space="preserve"> </w:t>
      </w:r>
      <w:hyperlink r:id="rId28" w:history="1">
        <w:r w:rsidRPr="009572C7">
          <w:rPr>
            <w:rStyle w:val="Hyperlink"/>
            <w:rFonts w:ascii="Times New Roman" w:hAnsi="Times New Roman" w:cs="Times New Roman"/>
            <w:color w:val="auto"/>
            <w:sz w:val="16"/>
            <w:szCs w:val="16"/>
          </w:rPr>
          <w:t>https://www.refworld.org/docid/50d460c72.html</w:t>
        </w:r>
      </w:hyperlink>
      <w:r w:rsidRPr="009572C7">
        <w:rPr>
          <w:rFonts w:ascii="Times New Roman" w:hAnsi="Times New Roman" w:cs="Times New Roman"/>
          <w:sz w:val="16"/>
          <w:szCs w:val="16"/>
        </w:rPr>
        <w:t>.</w:t>
      </w:r>
    </w:p>
  </w:footnote>
  <w:footnote w:id="29">
    <w:p w14:paraId="165C581B" w14:textId="52367EA9" w:rsidR="0053001F" w:rsidRPr="009572C7" w:rsidRDefault="0053001F" w:rsidP="009572C7">
      <w:pPr>
        <w:pStyle w:val="FootnoteText"/>
        <w:jc w:val="both"/>
        <w:rPr>
          <w:rFonts w:ascii="Times New Roman" w:hAnsi="Times New Roman" w:cs="Times New Roman"/>
          <w:sz w:val="16"/>
          <w:szCs w:val="16"/>
        </w:rPr>
      </w:pPr>
      <w:r w:rsidRPr="009572C7">
        <w:rPr>
          <w:rStyle w:val="FootnoteReference"/>
          <w:rFonts w:ascii="Times New Roman" w:hAnsi="Times New Roman" w:cs="Times New Roman"/>
          <w:sz w:val="16"/>
          <w:szCs w:val="16"/>
        </w:rPr>
        <w:footnoteRef/>
      </w:r>
      <w:r w:rsidRPr="009572C7">
        <w:rPr>
          <w:rFonts w:ascii="Times New Roman" w:hAnsi="Times New Roman" w:cs="Times New Roman"/>
          <w:sz w:val="16"/>
          <w:szCs w:val="16"/>
        </w:rPr>
        <w:t xml:space="preserve"> UNHCR (2014)</w:t>
      </w:r>
      <w:r w:rsidR="00167EE0" w:rsidRPr="009572C7">
        <w:rPr>
          <w:rFonts w:ascii="Times New Roman" w:hAnsi="Times New Roman" w:cs="Times New Roman"/>
          <w:sz w:val="16"/>
          <w:szCs w:val="16"/>
        </w:rPr>
        <w:t>,</w:t>
      </w:r>
      <w:r w:rsidRPr="009572C7">
        <w:rPr>
          <w:rFonts w:ascii="Times New Roman" w:hAnsi="Times New Roman" w:cs="Times New Roman"/>
          <w:sz w:val="16"/>
          <w:szCs w:val="16"/>
        </w:rPr>
        <w:t xml:space="preserve"> </w:t>
      </w:r>
      <w:r w:rsidRPr="009572C7">
        <w:rPr>
          <w:rFonts w:ascii="Times New Roman" w:hAnsi="Times New Roman" w:cs="Times New Roman"/>
          <w:i/>
          <w:iCs/>
          <w:sz w:val="16"/>
          <w:szCs w:val="16"/>
        </w:rPr>
        <w:t>Handbook on Protection of Stateless Persons</w:t>
      </w:r>
      <w:r w:rsidR="00167EE0" w:rsidRPr="009572C7">
        <w:rPr>
          <w:rFonts w:ascii="Times New Roman" w:hAnsi="Times New Roman" w:cs="Times New Roman"/>
          <w:sz w:val="16"/>
          <w:szCs w:val="16"/>
        </w:rPr>
        <w:t>,</w:t>
      </w:r>
      <w:r w:rsidRPr="009572C7">
        <w:rPr>
          <w:rFonts w:ascii="Times New Roman" w:hAnsi="Times New Roman" w:cs="Times New Roman"/>
          <w:sz w:val="16"/>
          <w:szCs w:val="16"/>
        </w:rPr>
        <w:t xml:space="preserve"> p</w:t>
      </w:r>
      <w:r w:rsidR="00167EE0" w:rsidRPr="009572C7">
        <w:rPr>
          <w:rFonts w:ascii="Times New Roman" w:hAnsi="Times New Roman" w:cs="Times New Roman"/>
          <w:sz w:val="16"/>
          <w:szCs w:val="16"/>
        </w:rPr>
        <w:t>ara</w:t>
      </w:r>
      <w:r w:rsidRPr="009572C7">
        <w:rPr>
          <w:rFonts w:ascii="Times New Roman" w:hAnsi="Times New Roman" w:cs="Times New Roman"/>
          <w:sz w:val="16"/>
          <w:szCs w:val="16"/>
        </w:rPr>
        <w:t xml:space="preserve">. </w:t>
      </w:r>
      <w:r w:rsidR="00626149" w:rsidRPr="009572C7">
        <w:rPr>
          <w:rFonts w:ascii="Times New Roman" w:hAnsi="Times New Roman" w:cs="Times New Roman"/>
          <w:sz w:val="16"/>
          <w:szCs w:val="16"/>
        </w:rPr>
        <w:t>119</w:t>
      </w:r>
      <w:r w:rsidRPr="009572C7">
        <w:rPr>
          <w:rFonts w:ascii="Times New Roman" w:hAnsi="Times New Roman" w:cs="Times New Roman"/>
          <w:sz w:val="16"/>
          <w:szCs w:val="16"/>
        </w:rPr>
        <w:t xml:space="preserve">: </w:t>
      </w:r>
      <w:hyperlink r:id="rId29" w:history="1">
        <w:r w:rsidR="00626149" w:rsidRPr="009572C7">
          <w:rPr>
            <w:rStyle w:val="Hyperlink"/>
            <w:rFonts w:ascii="Times New Roman" w:eastAsia="Lato CE" w:hAnsi="Times New Roman" w:cs="Times New Roman"/>
            <w:color w:val="auto"/>
            <w:sz w:val="16"/>
            <w:szCs w:val="16"/>
          </w:rPr>
          <w:t>http://www.unhcr.org/uk/protection/statelessness/53b698ab9/handbook-protection-stateless-persons.html</w:t>
        </w:r>
      </w:hyperlink>
    </w:p>
  </w:footnote>
  <w:footnote w:id="30">
    <w:p w14:paraId="2B750071" w14:textId="77777777" w:rsidR="00F84907" w:rsidRPr="009572C7" w:rsidRDefault="00F84907" w:rsidP="009572C7">
      <w:pPr>
        <w:pStyle w:val="FootnoteText"/>
        <w:jc w:val="both"/>
        <w:rPr>
          <w:rFonts w:ascii="Times New Roman" w:hAnsi="Times New Roman" w:cs="Times New Roman"/>
          <w:sz w:val="16"/>
          <w:szCs w:val="16"/>
          <w:lang w:val="en-US"/>
        </w:rPr>
      </w:pPr>
      <w:r w:rsidRPr="009572C7">
        <w:rPr>
          <w:rStyle w:val="FootnoteReference"/>
          <w:rFonts w:ascii="Times New Roman" w:hAnsi="Times New Roman" w:cs="Times New Roman"/>
          <w:sz w:val="16"/>
          <w:szCs w:val="16"/>
        </w:rPr>
        <w:footnoteRef/>
      </w:r>
      <w:r w:rsidRPr="009572C7">
        <w:rPr>
          <w:rFonts w:ascii="Times New Roman" w:hAnsi="Times New Roman" w:cs="Times New Roman"/>
          <w:sz w:val="16"/>
          <w:szCs w:val="16"/>
        </w:rPr>
        <w:t xml:space="preserve"> Part 14 of the Immigration Rules (Changes to the Immigration Rules took effect on 6 April 2019).</w:t>
      </w:r>
    </w:p>
  </w:footnote>
  <w:footnote w:id="31">
    <w:p w14:paraId="7989D0A7" w14:textId="1CBFA1E9" w:rsidR="0053001F" w:rsidRPr="009572C7" w:rsidRDefault="0053001F" w:rsidP="009572C7">
      <w:pPr>
        <w:pStyle w:val="FootnoteText"/>
        <w:jc w:val="both"/>
        <w:rPr>
          <w:rFonts w:ascii="Times New Roman" w:hAnsi="Times New Roman" w:cs="Times New Roman"/>
          <w:sz w:val="16"/>
          <w:szCs w:val="16"/>
        </w:rPr>
      </w:pPr>
      <w:r w:rsidRPr="009572C7">
        <w:rPr>
          <w:rStyle w:val="FootnoteReference"/>
          <w:rFonts w:ascii="Times New Roman" w:hAnsi="Times New Roman" w:cs="Times New Roman"/>
          <w:sz w:val="16"/>
          <w:szCs w:val="16"/>
        </w:rPr>
        <w:footnoteRef/>
      </w:r>
      <w:r w:rsidRPr="009572C7">
        <w:rPr>
          <w:rFonts w:ascii="Times New Roman" w:hAnsi="Times New Roman" w:cs="Times New Roman"/>
          <w:sz w:val="16"/>
          <w:szCs w:val="16"/>
        </w:rPr>
        <w:t xml:space="preserve"> </w:t>
      </w:r>
      <w:r w:rsidRPr="009572C7">
        <w:rPr>
          <w:rFonts w:ascii="Times New Roman" w:hAnsi="Times New Roman" w:cs="Times New Roman"/>
          <w:sz w:val="16"/>
          <w:szCs w:val="16"/>
          <w:lang w:val="en-US"/>
        </w:rPr>
        <w:t>EMN (2020)</w:t>
      </w:r>
      <w:r w:rsidR="00FE0581" w:rsidRPr="009572C7">
        <w:rPr>
          <w:rFonts w:ascii="Times New Roman" w:hAnsi="Times New Roman" w:cs="Times New Roman"/>
          <w:sz w:val="16"/>
          <w:szCs w:val="16"/>
          <w:lang w:val="en-US"/>
        </w:rPr>
        <w:t>,</w:t>
      </w:r>
      <w:r w:rsidRPr="009572C7">
        <w:rPr>
          <w:rFonts w:ascii="Times New Roman" w:hAnsi="Times New Roman" w:cs="Times New Roman"/>
          <w:sz w:val="16"/>
          <w:szCs w:val="16"/>
          <w:lang w:val="en-US"/>
        </w:rPr>
        <w:t xml:space="preserve"> </w:t>
      </w:r>
      <w:r w:rsidR="00FE0581" w:rsidRPr="009572C7">
        <w:rPr>
          <w:rFonts w:ascii="Times New Roman" w:hAnsi="Times New Roman" w:cs="Times New Roman"/>
          <w:i/>
          <w:iCs/>
          <w:sz w:val="16"/>
          <w:szCs w:val="16"/>
          <w:lang w:val="en-US"/>
        </w:rPr>
        <w:t>EMN Inform:</w:t>
      </w:r>
      <w:r w:rsidR="00FE0581" w:rsidRPr="009572C7">
        <w:rPr>
          <w:rFonts w:ascii="Times New Roman" w:hAnsi="Times New Roman" w:cs="Times New Roman"/>
          <w:sz w:val="16"/>
          <w:szCs w:val="16"/>
          <w:lang w:val="en-US"/>
        </w:rPr>
        <w:t xml:space="preserve"> </w:t>
      </w:r>
      <w:r w:rsidRPr="009572C7">
        <w:rPr>
          <w:rFonts w:ascii="Times New Roman" w:hAnsi="Times New Roman" w:cs="Times New Roman"/>
          <w:i/>
          <w:iCs/>
          <w:sz w:val="16"/>
          <w:szCs w:val="16"/>
          <w:lang w:val="en-US"/>
        </w:rPr>
        <w:t>Statelessness in the EU</w:t>
      </w:r>
      <w:r w:rsidRPr="009572C7">
        <w:rPr>
          <w:rFonts w:ascii="Times New Roman" w:hAnsi="Times New Roman" w:cs="Times New Roman"/>
          <w:sz w:val="16"/>
          <w:szCs w:val="16"/>
          <w:lang w:val="en-US"/>
        </w:rPr>
        <w:t xml:space="preserve">: </w:t>
      </w:r>
      <w:hyperlink r:id="rId30" w:history="1">
        <w:r w:rsidR="00FE0581" w:rsidRPr="009572C7">
          <w:rPr>
            <w:rStyle w:val="Hyperlink"/>
            <w:rFonts w:ascii="Times New Roman" w:hAnsi="Times New Roman" w:cs="Times New Roman"/>
            <w:color w:val="auto"/>
            <w:sz w:val="16"/>
            <w:szCs w:val="16"/>
          </w:rPr>
          <w:t>https://ec.europa.eu/home-affairs/sites/homeaffairs/files/00_eu_inform_statelessness_en.pdf</w:t>
        </w:r>
      </w:hyperlink>
    </w:p>
  </w:footnote>
  <w:footnote w:id="32">
    <w:p w14:paraId="21E66173" w14:textId="77777777" w:rsidR="0053001F" w:rsidRPr="009572C7" w:rsidRDefault="0053001F" w:rsidP="009572C7">
      <w:pPr>
        <w:pStyle w:val="FootnoteText"/>
        <w:jc w:val="both"/>
        <w:rPr>
          <w:rFonts w:ascii="Times New Roman" w:hAnsi="Times New Roman" w:cs="Times New Roman"/>
          <w:sz w:val="16"/>
          <w:szCs w:val="16"/>
        </w:rPr>
      </w:pPr>
      <w:r w:rsidRPr="009572C7">
        <w:rPr>
          <w:rStyle w:val="FootnoteReference"/>
          <w:rFonts w:ascii="Times New Roman" w:hAnsi="Times New Roman" w:cs="Times New Roman"/>
          <w:sz w:val="16"/>
          <w:szCs w:val="16"/>
        </w:rPr>
        <w:footnoteRef/>
      </w:r>
      <w:r w:rsidRPr="009572C7">
        <w:rPr>
          <w:rFonts w:ascii="Times New Roman" w:hAnsi="Times New Roman" w:cs="Times New Roman"/>
          <w:sz w:val="16"/>
          <w:szCs w:val="16"/>
        </w:rPr>
        <w:t xml:space="preserve"> </w:t>
      </w:r>
      <w:r w:rsidR="003950A7" w:rsidRPr="009572C7">
        <w:rPr>
          <w:rFonts w:ascii="Times New Roman" w:hAnsi="Times New Roman" w:cs="Times New Roman"/>
          <w:sz w:val="16"/>
          <w:szCs w:val="16"/>
        </w:rPr>
        <w:t xml:space="preserve">Bezzano &amp; Carter (2018) </w:t>
      </w:r>
      <w:r w:rsidR="003950A7" w:rsidRPr="009572C7">
        <w:rPr>
          <w:rFonts w:ascii="Times New Roman" w:hAnsi="Times New Roman" w:cs="Times New Roman"/>
          <w:i/>
          <w:iCs/>
          <w:sz w:val="16"/>
          <w:szCs w:val="16"/>
        </w:rPr>
        <w:t>Statelessness in Practice: Implementation of the UK Statelessness Application Procedure</w:t>
      </w:r>
      <w:r w:rsidR="003950A7" w:rsidRPr="009572C7">
        <w:rPr>
          <w:rFonts w:ascii="Times New Roman" w:hAnsi="Times New Roman" w:cs="Times New Roman"/>
          <w:sz w:val="16"/>
          <w:szCs w:val="16"/>
        </w:rPr>
        <w:t xml:space="preserve">, p. 24: </w:t>
      </w:r>
      <w:hyperlink r:id="rId31" w:history="1">
        <w:r w:rsidR="003950A7" w:rsidRPr="009572C7">
          <w:rPr>
            <w:rStyle w:val="Hyperlink"/>
            <w:rFonts w:ascii="Times New Roman" w:hAnsi="Times New Roman" w:cs="Times New Roman"/>
            <w:color w:val="auto"/>
            <w:sz w:val="16"/>
            <w:szCs w:val="16"/>
          </w:rPr>
          <w:t>https://www.liverpool.ac.uk/media/livacuk/law/4-liverpool-law-clinic/Statelessness,in,Practice.pdf</w:t>
        </w:r>
      </w:hyperlink>
    </w:p>
  </w:footnote>
  <w:footnote w:id="33">
    <w:p w14:paraId="6A2B6FAC" w14:textId="55D20D4A" w:rsidR="0053001F" w:rsidRPr="009572C7" w:rsidRDefault="0053001F" w:rsidP="009572C7">
      <w:pPr>
        <w:pStyle w:val="FootnoteText"/>
        <w:jc w:val="both"/>
        <w:rPr>
          <w:rFonts w:ascii="Times New Roman" w:hAnsi="Times New Roman" w:cs="Times New Roman"/>
          <w:sz w:val="16"/>
          <w:szCs w:val="16"/>
        </w:rPr>
      </w:pPr>
      <w:r w:rsidRPr="009572C7">
        <w:rPr>
          <w:rStyle w:val="FootnoteReference"/>
          <w:rFonts w:ascii="Times New Roman" w:hAnsi="Times New Roman" w:cs="Times New Roman"/>
          <w:sz w:val="16"/>
          <w:szCs w:val="16"/>
        </w:rPr>
        <w:footnoteRef/>
      </w:r>
      <w:r w:rsidRPr="009572C7">
        <w:rPr>
          <w:rFonts w:ascii="Times New Roman" w:hAnsi="Times New Roman" w:cs="Times New Roman"/>
          <w:sz w:val="16"/>
          <w:szCs w:val="16"/>
        </w:rPr>
        <w:t xml:space="preserve"> </w:t>
      </w:r>
      <w:r w:rsidR="006C625A" w:rsidRPr="009572C7">
        <w:rPr>
          <w:rFonts w:ascii="Times New Roman" w:hAnsi="Times New Roman" w:cs="Times New Roman"/>
          <w:sz w:val="16"/>
          <w:szCs w:val="16"/>
        </w:rPr>
        <w:t xml:space="preserve">UNHCR (2014), </w:t>
      </w:r>
      <w:r w:rsidR="006C625A" w:rsidRPr="009572C7">
        <w:rPr>
          <w:rFonts w:ascii="Times New Roman" w:hAnsi="Times New Roman" w:cs="Times New Roman"/>
          <w:i/>
          <w:iCs/>
          <w:sz w:val="16"/>
          <w:szCs w:val="16"/>
        </w:rPr>
        <w:t>Handbook on Protection of Stateless Persons</w:t>
      </w:r>
      <w:r w:rsidR="006C625A" w:rsidRPr="009572C7">
        <w:rPr>
          <w:rFonts w:ascii="Times New Roman" w:hAnsi="Times New Roman" w:cs="Times New Roman"/>
          <w:sz w:val="16"/>
          <w:szCs w:val="16"/>
        </w:rPr>
        <w:t xml:space="preserve">, para. 75: </w:t>
      </w:r>
      <w:hyperlink r:id="rId32" w:history="1">
        <w:r w:rsidR="006C625A" w:rsidRPr="009572C7">
          <w:rPr>
            <w:rStyle w:val="Hyperlink"/>
            <w:rFonts w:ascii="Times New Roman" w:eastAsia="Lato CE" w:hAnsi="Times New Roman" w:cs="Times New Roman"/>
            <w:color w:val="auto"/>
            <w:sz w:val="16"/>
            <w:szCs w:val="16"/>
          </w:rPr>
          <w:t>http://www.unhcr.org/uk/protection/statelessness/53b698ab9/handbook-protection-stateless-persons.html</w:t>
        </w:r>
      </w:hyperlink>
    </w:p>
  </w:footnote>
  <w:footnote w:id="34">
    <w:p w14:paraId="7CDBB663" w14:textId="1D8991C3" w:rsidR="0053001F" w:rsidRPr="009572C7" w:rsidRDefault="0053001F" w:rsidP="009572C7">
      <w:pPr>
        <w:pStyle w:val="FootnoteText"/>
        <w:jc w:val="both"/>
        <w:rPr>
          <w:rFonts w:ascii="Times New Roman" w:hAnsi="Times New Roman" w:cs="Times New Roman"/>
          <w:sz w:val="16"/>
          <w:szCs w:val="16"/>
        </w:rPr>
      </w:pPr>
      <w:r w:rsidRPr="009572C7">
        <w:rPr>
          <w:rStyle w:val="FootnoteReference"/>
          <w:rFonts w:ascii="Times New Roman" w:hAnsi="Times New Roman" w:cs="Times New Roman"/>
          <w:sz w:val="16"/>
          <w:szCs w:val="16"/>
        </w:rPr>
        <w:footnoteRef/>
      </w:r>
      <w:r w:rsidRPr="009572C7">
        <w:rPr>
          <w:rFonts w:ascii="Times New Roman" w:hAnsi="Times New Roman" w:cs="Times New Roman"/>
          <w:sz w:val="16"/>
          <w:szCs w:val="16"/>
        </w:rPr>
        <w:t xml:space="preserve"> 1954 Convention, Article 32.</w:t>
      </w:r>
    </w:p>
  </w:footnote>
  <w:footnote w:id="35">
    <w:p w14:paraId="71FF2F5F" w14:textId="77777777" w:rsidR="0053001F" w:rsidRPr="009572C7" w:rsidRDefault="0053001F" w:rsidP="009572C7">
      <w:pPr>
        <w:pStyle w:val="FootnoteText"/>
        <w:jc w:val="both"/>
        <w:rPr>
          <w:rFonts w:ascii="Times New Roman" w:hAnsi="Times New Roman" w:cs="Times New Roman"/>
          <w:sz w:val="16"/>
          <w:szCs w:val="16"/>
        </w:rPr>
      </w:pPr>
      <w:r w:rsidRPr="009572C7">
        <w:rPr>
          <w:rStyle w:val="FootnoteReference"/>
          <w:rFonts w:ascii="Times New Roman" w:hAnsi="Times New Roman" w:cs="Times New Roman"/>
          <w:sz w:val="16"/>
          <w:szCs w:val="16"/>
        </w:rPr>
        <w:footnoteRef/>
      </w:r>
      <w:r w:rsidRPr="009572C7">
        <w:rPr>
          <w:rFonts w:ascii="Times New Roman" w:hAnsi="Times New Roman" w:cs="Times New Roman"/>
          <w:sz w:val="16"/>
          <w:szCs w:val="16"/>
        </w:rPr>
        <w:t xml:space="preserve"> British nationality application fees are currently set at £1,330 for adults and £1,012 for children. </w:t>
      </w:r>
    </w:p>
  </w:footnote>
  <w:footnote w:id="36">
    <w:p w14:paraId="1FDD0134" w14:textId="2450F6DF" w:rsidR="0053001F" w:rsidRPr="009572C7" w:rsidRDefault="0053001F" w:rsidP="009572C7">
      <w:pPr>
        <w:pStyle w:val="FootnoteText"/>
        <w:jc w:val="both"/>
        <w:rPr>
          <w:rFonts w:ascii="Times New Roman" w:hAnsi="Times New Roman" w:cs="Times New Roman"/>
          <w:sz w:val="16"/>
          <w:szCs w:val="16"/>
        </w:rPr>
      </w:pPr>
      <w:r w:rsidRPr="009572C7">
        <w:rPr>
          <w:rStyle w:val="FootnoteReference"/>
          <w:rFonts w:ascii="Times New Roman" w:hAnsi="Times New Roman" w:cs="Times New Roman"/>
          <w:sz w:val="16"/>
          <w:szCs w:val="16"/>
        </w:rPr>
        <w:footnoteRef/>
      </w:r>
      <w:r w:rsidRPr="009572C7">
        <w:rPr>
          <w:rFonts w:ascii="Times New Roman" w:hAnsi="Times New Roman" w:cs="Times New Roman"/>
          <w:sz w:val="16"/>
          <w:szCs w:val="16"/>
        </w:rPr>
        <w:t xml:space="preserve"> </w:t>
      </w:r>
      <w:r w:rsidR="00D07D0C" w:rsidRPr="009572C7">
        <w:rPr>
          <w:rFonts w:ascii="Times New Roman" w:hAnsi="Times New Roman" w:cs="Times New Roman"/>
          <w:sz w:val="16"/>
          <w:szCs w:val="16"/>
        </w:rPr>
        <w:t xml:space="preserve">For further information, see </w:t>
      </w:r>
      <w:r w:rsidR="003B41DB" w:rsidRPr="009572C7">
        <w:rPr>
          <w:rFonts w:ascii="Times New Roman" w:hAnsi="Times New Roman" w:cs="Times New Roman"/>
          <w:sz w:val="16"/>
          <w:szCs w:val="16"/>
        </w:rPr>
        <w:t xml:space="preserve">ENS (2020), </w:t>
      </w:r>
      <w:r w:rsidR="003B41DB" w:rsidRPr="009572C7">
        <w:rPr>
          <w:rFonts w:ascii="Times New Roman" w:hAnsi="Times New Roman" w:cs="Times New Roman"/>
          <w:i/>
          <w:iCs/>
          <w:sz w:val="16"/>
          <w:szCs w:val="16"/>
        </w:rPr>
        <w:t>Birth registration and the prevention of statelessness in Europe: identifying good practices and remaining barriers:</w:t>
      </w:r>
      <w:r w:rsidR="003B41DB" w:rsidRPr="009572C7">
        <w:rPr>
          <w:rFonts w:ascii="Times New Roman" w:hAnsi="Times New Roman" w:cs="Times New Roman"/>
          <w:sz w:val="16"/>
          <w:szCs w:val="16"/>
        </w:rPr>
        <w:t xml:space="preserve"> </w:t>
      </w:r>
      <w:hyperlink r:id="rId33" w:history="1">
        <w:r w:rsidR="003B41DB" w:rsidRPr="009572C7">
          <w:rPr>
            <w:rStyle w:val="Hyperlink"/>
            <w:rFonts w:ascii="Times New Roman" w:hAnsi="Times New Roman" w:cs="Times New Roman"/>
            <w:color w:val="auto"/>
            <w:sz w:val="16"/>
            <w:szCs w:val="16"/>
          </w:rPr>
          <w:t>https://www.statelessness.eu/sites/www.statelessness.eu/files/attachments/resources/ENS-Birth_registrations-StatelessnessINDEX_briefing-revised.pdf</w:t>
        </w:r>
      </w:hyperlink>
    </w:p>
  </w:footnote>
  <w:footnote w:id="37">
    <w:p w14:paraId="7C83EA0D" w14:textId="5588017E" w:rsidR="0053001F" w:rsidRPr="009572C7" w:rsidRDefault="0053001F" w:rsidP="009572C7">
      <w:pPr>
        <w:pStyle w:val="FootnoteText"/>
        <w:jc w:val="both"/>
        <w:rPr>
          <w:rFonts w:ascii="Times New Roman" w:hAnsi="Times New Roman" w:cs="Times New Roman"/>
          <w:sz w:val="16"/>
          <w:szCs w:val="16"/>
          <w:lang w:val="en-US"/>
        </w:rPr>
      </w:pPr>
      <w:r w:rsidRPr="009572C7">
        <w:rPr>
          <w:rStyle w:val="FootnoteReference"/>
          <w:rFonts w:ascii="Times New Roman" w:hAnsi="Times New Roman" w:cs="Times New Roman"/>
          <w:sz w:val="16"/>
          <w:szCs w:val="16"/>
        </w:rPr>
        <w:footnoteRef/>
      </w:r>
      <w:r w:rsidRPr="009572C7">
        <w:rPr>
          <w:rFonts w:ascii="Times New Roman" w:hAnsi="Times New Roman" w:cs="Times New Roman"/>
          <w:sz w:val="16"/>
          <w:szCs w:val="16"/>
        </w:rPr>
        <w:t xml:space="preserve"> </w:t>
      </w:r>
      <w:r w:rsidR="00586184" w:rsidRPr="009572C7">
        <w:rPr>
          <w:rFonts w:ascii="Times New Roman" w:hAnsi="Times New Roman" w:cs="Times New Roman"/>
          <w:sz w:val="16"/>
          <w:szCs w:val="16"/>
        </w:rPr>
        <w:t xml:space="preserve">Joint general comment No. 4 (2017) of the Committee on the Protection of the Rights of All Migrant Workers and Members of Their Families and No. 23 (2017) of the Committee on the Rights of the Child on State obligations regarding the human rights of children in the context of international migration in countries of origin, transit, destination and return, 16 November 2017, CMW/C/GC/4-CRC/C/GC/23, available at: </w:t>
      </w:r>
      <w:hyperlink r:id="rId34" w:history="1">
        <w:r w:rsidR="00586184" w:rsidRPr="009572C7">
          <w:rPr>
            <w:rStyle w:val="Hyperlink"/>
            <w:rFonts w:ascii="Times New Roman" w:hAnsi="Times New Roman" w:cs="Times New Roman"/>
            <w:color w:val="auto"/>
            <w:sz w:val="16"/>
            <w:szCs w:val="16"/>
          </w:rPr>
          <w:t>https://www.refworld.org/docid/5a12942a2b.html</w:t>
        </w:r>
      </w:hyperlink>
      <w:r w:rsidR="00586184" w:rsidRPr="009572C7">
        <w:rPr>
          <w:rFonts w:ascii="Times New Roman" w:hAnsi="Times New Roman" w:cs="Times New Roman"/>
          <w:sz w:val="16"/>
          <w:szCs w:val="16"/>
        </w:rPr>
        <w:t xml:space="preserve"> </w:t>
      </w:r>
    </w:p>
  </w:footnote>
  <w:footnote w:id="38">
    <w:p w14:paraId="54F860A6" w14:textId="1C0A9A72" w:rsidR="002670F4" w:rsidRPr="009572C7" w:rsidRDefault="002670F4" w:rsidP="009572C7">
      <w:pPr>
        <w:pStyle w:val="FootnoteText"/>
        <w:jc w:val="both"/>
        <w:rPr>
          <w:rFonts w:ascii="Times New Roman" w:hAnsi="Times New Roman" w:cs="Times New Roman"/>
          <w:sz w:val="16"/>
          <w:szCs w:val="16"/>
        </w:rPr>
      </w:pPr>
      <w:r w:rsidRPr="009572C7">
        <w:rPr>
          <w:rStyle w:val="FootnoteReference"/>
          <w:rFonts w:ascii="Times New Roman" w:hAnsi="Times New Roman" w:cs="Times New Roman"/>
          <w:sz w:val="16"/>
          <w:szCs w:val="16"/>
        </w:rPr>
        <w:footnoteRef/>
      </w:r>
      <w:r w:rsidRPr="009572C7">
        <w:rPr>
          <w:rFonts w:ascii="Times New Roman" w:hAnsi="Times New Roman" w:cs="Times New Roman"/>
          <w:sz w:val="16"/>
          <w:szCs w:val="16"/>
        </w:rPr>
        <w:t xml:space="preserve"> </w:t>
      </w:r>
      <w:r w:rsidR="0001289F" w:rsidRPr="009572C7">
        <w:rPr>
          <w:rFonts w:ascii="Times New Roman" w:hAnsi="Times New Roman" w:cs="Times New Roman"/>
          <w:sz w:val="16"/>
          <w:szCs w:val="16"/>
        </w:rPr>
        <w:t>The National Health Service (Charges to Overseas Visitors) Regulations 2015</w:t>
      </w:r>
      <w:r w:rsidR="00E27704" w:rsidRPr="009572C7">
        <w:rPr>
          <w:rFonts w:ascii="Times New Roman" w:hAnsi="Times New Roman" w:cs="Times New Roman"/>
          <w:sz w:val="16"/>
          <w:szCs w:val="16"/>
        </w:rPr>
        <w:t xml:space="preserve"> (England)</w:t>
      </w:r>
      <w:r w:rsidR="00327AA9" w:rsidRPr="009572C7">
        <w:rPr>
          <w:rFonts w:ascii="Times New Roman" w:hAnsi="Times New Roman" w:cs="Times New Roman"/>
          <w:sz w:val="16"/>
          <w:szCs w:val="16"/>
        </w:rPr>
        <w:t>, Regulation 7(3)</w:t>
      </w:r>
      <w:r w:rsidR="004E61AA" w:rsidRPr="009572C7">
        <w:rPr>
          <w:rFonts w:ascii="Times New Roman" w:hAnsi="Times New Roman" w:cs="Times New Roman"/>
          <w:sz w:val="16"/>
          <w:szCs w:val="16"/>
        </w:rPr>
        <w:t xml:space="preserve">; </w:t>
      </w:r>
      <w:r w:rsidR="002B0ACC" w:rsidRPr="009572C7">
        <w:rPr>
          <w:rFonts w:ascii="Times New Roman" w:hAnsi="Times New Roman" w:cs="Times New Roman"/>
          <w:sz w:val="16"/>
          <w:szCs w:val="16"/>
        </w:rPr>
        <w:t xml:space="preserve">NHS, </w:t>
      </w:r>
      <w:r w:rsidR="00540D5F" w:rsidRPr="009572C7">
        <w:rPr>
          <w:rFonts w:ascii="Times New Roman" w:hAnsi="Times New Roman" w:cs="Times New Roman"/>
          <w:sz w:val="16"/>
          <w:szCs w:val="16"/>
        </w:rPr>
        <w:t>‘</w:t>
      </w:r>
      <w:r w:rsidR="002B0ACC" w:rsidRPr="009572C7">
        <w:rPr>
          <w:rFonts w:ascii="Times New Roman" w:hAnsi="Times New Roman" w:cs="Times New Roman"/>
          <w:sz w:val="16"/>
          <w:szCs w:val="16"/>
        </w:rPr>
        <w:t>2019/2020 National Tariff Payment System: non-mandatory currencies and prices</w:t>
      </w:r>
      <w:r w:rsidR="00540D5F" w:rsidRPr="009572C7">
        <w:rPr>
          <w:rFonts w:ascii="Times New Roman" w:hAnsi="Times New Roman" w:cs="Times New Roman"/>
          <w:sz w:val="16"/>
          <w:szCs w:val="16"/>
        </w:rPr>
        <w:t>’</w:t>
      </w:r>
      <w:r w:rsidR="002B0ACC" w:rsidRPr="009572C7">
        <w:rPr>
          <w:rFonts w:ascii="Times New Roman" w:hAnsi="Times New Roman" w:cs="Times New Roman"/>
          <w:sz w:val="16"/>
          <w:szCs w:val="16"/>
        </w:rPr>
        <w:t>.</w:t>
      </w:r>
      <w:r w:rsidR="00961DCA" w:rsidRPr="009572C7">
        <w:rPr>
          <w:rFonts w:ascii="Times New Roman" w:hAnsi="Times New Roman" w:cs="Times New Roman"/>
          <w:sz w:val="16"/>
          <w:szCs w:val="16"/>
        </w:rPr>
        <w:t xml:space="preserve"> The maximum cost for maternity care of £12,677</w:t>
      </w:r>
      <w:r w:rsidR="001626E5" w:rsidRPr="009572C7">
        <w:rPr>
          <w:rFonts w:ascii="Times New Roman" w:hAnsi="Times New Roman" w:cs="Times New Roman"/>
          <w:sz w:val="16"/>
          <w:szCs w:val="16"/>
        </w:rPr>
        <w:t xml:space="preserve"> includes </w:t>
      </w:r>
      <w:r w:rsidR="00961DCA" w:rsidRPr="009572C7">
        <w:rPr>
          <w:rFonts w:ascii="Times New Roman" w:hAnsi="Times New Roman" w:cs="Times New Roman"/>
          <w:sz w:val="16"/>
          <w:szCs w:val="16"/>
        </w:rPr>
        <w:t xml:space="preserve">antenatal, delivery and postnatal </w:t>
      </w:r>
      <w:r w:rsidR="004F63A1" w:rsidRPr="009572C7">
        <w:rPr>
          <w:rFonts w:ascii="Times New Roman" w:hAnsi="Times New Roman" w:cs="Times New Roman"/>
          <w:sz w:val="16"/>
          <w:szCs w:val="16"/>
        </w:rPr>
        <w:t>services</w:t>
      </w:r>
      <w:r w:rsidR="00961DCA" w:rsidRPr="009572C7">
        <w:rPr>
          <w:rFonts w:ascii="Times New Roman" w:hAnsi="Times New Roman" w:cs="Times New Roman"/>
          <w:sz w:val="16"/>
          <w:szCs w:val="16"/>
        </w:rPr>
        <w:t xml:space="preserve">. However, </w:t>
      </w:r>
      <w:r w:rsidR="001626E5" w:rsidRPr="009572C7">
        <w:rPr>
          <w:rFonts w:ascii="Times New Roman" w:hAnsi="Times New Roman" w:cs="Times New Roman"/>
          <w:sz w:val="16"/>
          <w:szCs w:val="16"/>
        </w:rPr>
        <w:t xml:space="preserve">there is anecdotal evidence of </w:t>
      </w:r>
      <w:r w:rsidR="005E103B" w:rsidRPr="009572C7">
        <w:rPr>
          <w:rFonts w:ascii="Times New Roman" w:hAnsi="Times New Roman" w:cs="Times New Roman"/>
          <w:sz w:val="16"/>
          <w:szCs w:val="16"/>
        </w:rPr>
        <w:t xml:space="preserve">women being </w:t>
      </w:r>
      <w:r w:rsidR="00961DCA" w:rsidRPr="009572C7">
        <w:rPr>
          <w:rFonts w:ascii="Times New Roman" w:hAnsi="Times New Roman" w:cs="Times New Roman"/>
          <w:sz w:val="16"/>
          <w:szCs w:val="16"/>
        </w:rPr>
        <w:t>charged sums far in excess of this</w:t>
      </w:r>
      <w:r w:rsidR="005E103B" w:rsidRPr="009572C7">
        <w:rPr>
          <w:rFonts w:ascii="Times New Roman" w:hAnsi="Times New Roman" w:cs="Times New Roman"/>
          <w:sz w:val="16"/>
          <w:szCs w:val="16"/>
        </w:rPr>
        <w:t xml:space="preserve"> (of which some may be related to charges for </w:t>
      </w:r>
      <w:r w:rsidR="00961DCA" w:rsidRPr="009572C7">
        <w:rPr>
          <w:rFonts w:ascii="Times New Roman" w:hAnsi="Times New Roman" w:cs="Times New Roman"/>
          <w:sz w:val="16"/>
          <w:szCs w:val="16"/>
        </w:rPr>
        <w:t>neonatal care</w:t>
      </w:r>
      <w:r w:rsidR="005E103B" w:rsidRPr="009572C7">
        <w:rPr>
          <w:rFonts w:ascii="Times New Roman" w:hAnsi="Times New Roman" w:cs="Times New Roman"/>
          <w:sz w:val="16"/>
          <w:szCs w:val="16"/>
        </w:rPr>
        <w:t>)</w:t>
      </w:r>
      <w:r w:rsidR="00961DCA" w:rsidRPr="009572C7">
        <w:rPr>
          <w:rFonts w:ascii="Times New Roman" w:hAnsi="Times New Roman" w:cs="Times New Roman"/>
          <w:sz w:val="16"/>
          <w:szCs w:val="16"/>
        </w:rPr>
        <w:t>.</w:t>
      </w:r>
    </w:p>
  </w:footnote>
  <w:footnote w:id="39">
    <w:p w14:paraId="6BB6DD78" w14:textId="1A040EFC" w:rsidR="0053001F" w:rsidRPr="009572C7" w:rsidRDefault="0053001F" w:rsidP="009572C7">
      <w:pPr>
        <w:pStyle w:val="FootnoteText"/>
        <w:jc w:val="both"/>
        <w:rPr>
          <w:rFonts w:ascii="Times New Roman" w:hAnsi="Times New Roman" w:cs="Times New Roman"/>
          <w:sz w:val="16"/>
          <w:szCs w:val="16"/>
        </w:rPr>
      </w:pPr>
      <w:r w:rsidRPr="009572C7">
        <w:rPr>
          <w:rStyle w:val="FootnoteReference"/>
          <w:rFonts w:ascii="Times New Roman" w:hAnsi="Times New Roman" w:cs="Times New Roman"/>
          <w:sz w:val="16"/>
          <w:szCs w:val="16"/>
        </w:rPr>
        <w:footnoteRef/>
      </w:r>
      <w:r w:rsidRPr="009572C7">
        <w:rPr>
          <w:rFonts w:ascii="Times New Roman" w:hAnsi="Times New Roman" w:cs="Times New Roman"/>
          <w:sz w:val="16"/>
          <w:szCs w:val="16"/>
        </w:rPr>
        <w:t xml:space="preserve"> </w:t>
      </w:r>
      <w:r w:rsidR="00C20513" w:rsidRPr="009572C7">
        <w:rPr>
          <w:rFonts w:ascii="Times New Roman" w:hAnsi="Times New Roman" w:cs="Times New Roman"/>
          <w:sz w:val="16"/>
          <w:szCs w:val="16"/>
        </w:rPr>
        <w:t xml:space="preserve">Maternity Action (2017), </w:t>
      </w:r>
      <w:r w:rsidR="00C20513" w:rsidRPr="009572C7">
        <w:rPr>
          <w:rFonts w:ascii="Times New Roman" w:hAnsi="Times New Roman" w:cs="Times New Roman"/>
          <w:i/>
          <w:iCs/>
          <w:sz w:val="16"/>
          <w:szCs w:val="16"/>
        </w:rPr>
        <w:t>A Scoping Study: The Impact On Health Inequalities Of Charging Migrant Women For NHS Maternity Care</w:t>
      </w:r>
      <w:r w:rsidR="00C20513" w:rsidRPr="009572C7">
        <w:rPr>
          <w:rFonts w:ascii="Times New Roman" w:hAnsi="Times New Roman" w:cs="Times New Roman"/>
          <w:sz w:val="16"/>
          <w:szCs w:val="16"/>
        </w:rPr>
        <w:t xml:space="preserve">: </w:t>
      </w:r>
      <w:hyperlink r:id="rId35" w:history="1">
        <w:r w:rsidR="00C20513" w:rsidRPr="009572C7">
          <w:rPr>
            <w:rStyle w:val="Hyperlink"/>
            <w:rFonts w:ascii="Times New Roman" w:hAnsi="Times New Roman" w:cs="Times New Roman"/>
            <w:color w:val="auto"/>
            <w:sz w:val="16"/>
            <w:szCs w:val="16"/>
          </w:rPr>
          <w:t>https://www.maternityaction.org.uk/wp-content/uploads/ChargingReportMarch2017FINALcompressed.pdf</w:t>
        </w:r>
      </w:hyperlink>
      <w:r w:rsidR="00C20513" w:rsidRPr="009572C7">
        <w:rPr>
          <w:rFonts w:ascii="Times New Roman" w:hAnsi="Times New Roman" w:cs="Times New Roman"/>
          <w:sz w:val="16"/>
          <w:szCs w:val="16"/>
        </w:rPr>
        <w:t xml:space="preserve"> </w:t>
      </w:r>
    </w:p>
  </w:footnote>
  <w:footnote w:id="40">
    <w:p w14:paraId="615B4266" w14:textId="03720289" w:rsidR="0053001F" w:rsidRPr="009572C7" w:rsidRDefault="0053001F" w:rsidP="009572C7">
      <w:pPr>
        <w:pStyle w:val="FootnoteText"/>
        <w:jc w:val="both"/>
        <w:rPr>
          <w:rFonts w:ascii="Times New Roman" w:hAnsi="Times New Roman" w:cs="Times New Roman"/>
          <w:sz w:val="16"/>
          <w:szCs w:val="16"/>
        </w:rPr>
      </w:pPr>
      <w:r w:rsidRPr="009572C7">
        <w:rPr>
          <w:rStyle w:val="FootnoteReference"/>
          <w:rFonts w:ascii="Times New Roman" w:hAnsi="Times New Roman" w:cs="Times New Roman"/>
          <w:sz w:val="16"/>
          <w:szCs w:val="16"/>
        </w:rPr>
        <w:footnoteRef/>
      </w:r>
      <w:r w:rsidRPr="009572C7">
        <w:rPr>
          <w:rFonts w:ascii="Times New Roman" w:hAnsi="Times New Roman" w:cs="Times New Roman"/>
          <w:sz w:val="16"/>
          <w:szCs w:val="16"/>
        </w:rPr>
        <w:t xml:space="preserve"> </w:t>
      </w:r>
      <w:r w:rsidR="00C20513" w:rsidRPr="009572C7">
        <w:rPr>
          <w:rFonts w:ascii="Times New Roman" w:hAnsi="Times New Roman" w:cs="Times New Roman"/>
          <w:sz w:val="16"/>
          <w:szCs w:val="16"/>
        </w:rPr>
        <w:t xml:space="preserve">BBC, ‘Coronavirus lockdown: Parents 'frustrated' by birth registration delays, </w:t>
      </w:r>
      <w:r w:rsidR="002E59B8" w:rsidRPr="009572C7">
        <w:rPr>
          <w:rFonts w:ascii="Times New Roman" w:hAnsi="Times New Roman" w:cs="Times New Roman"/>
          <w:sz w:val="16"/>
          <w:szCs w:val="16"/>
        </w:rPr>
        <w:t xml:space="preserve">10 July 2020: </w:t>
      </w:r>
      <w:hyperlink r:id="rId36" w:history="1">
        <w:r w:rsidR="002E59B8" w:rsidRPr="009572C7">
          <w:rPr>
            <w:rStyle w:val="Hyperlink"/>
            <w:rFonts w:ascii="Times New Roman" w:hAnsi="Times New Roman" w:cs="Times New Roman"/>
            <w:color w:val="auto"/>
            <w:sz w:val="16"/>
            <w:szCs w:val="16"/>
          </w:rPr>
          <w:t>https://www.bbc.co.uk/news/uk-53365503</w:t>
        </w:r>
      </w:hyperlink>
    </w:p>
  </w:footnote>
  <w:footnote w:id="41">
    <w:p w14:paraId="050F1C00" w14:textId="63715187" w:rsidR="0053001F" w:rsidRPr="009572C7" w:rsidRDefault="0053001F" w:rsidP="009572C7">
      <w:pPr>
        <w:pStyle w:val="FootnoteText"/>
        <w:jc w:val="both"/>
        <w:rPr>
          <w:rFonts w:ascii="Times New Roman" w:hAnsi="Times New Roman" w:cs="Times New Roman"/>
          <w:sz w:val="16"/>
          <w:szCs w:val="16"/>
        </w:rPr>
      </w:pPr>
      <w:r w:rsidRPr="009572C7">
        <w:rPr>
          <w:rStyle w:val="FootnoteReference"/>
          <w:rFonts w:ascii="Times New Roman" w:hAnsi="Times New Roman" w:cs="Times New Roman"/>
          <w:sz w:val="16"/>
          <w:szCs w:val="16"/>
        </w:rPr>
        <w:footnoteRef/>
      </w:r>
      <w:r w:rsidRPr="009572C7">
        <w:rPr>
          <w:rFonts w:ascii="Times New Roman" w:hAnsi="Times New Roman" w:cs="Times New Roman"/>
          <w:sz w:val="16"/>
          <w:szCs w:val="16"/>
        </w:rPr>
        <w:t xml:space="preserve"> </w:t>
      </w:r>
      <w:r w:rsidR="008C06D0" w:rsidRPr="009572C7">
        <w:rPr>
          <w:rFonts w:ascii="Times New Roman" w:hAnsi="Times New Roman" w:cs="Times New Roman"/>
          <w:sz w:val="16"/>
          <w:szCs w:val="16"/>
        </w:rPr>
        <w:t xml:space="preserve">Brighton &amp; Hove City Council, ‘Babies of 2020’, 21 September 2020: </w:t>
      </w:r>
      <w:hyperlink r:id="rId37" w:history="1">
        <w:r w:rsidR="008C06D0" w:rsidRPr="009572C7">
          <w:rPr>
            <w:rStyle w:val="Hyperlink"/>
            <w:rFonts w:ascii="Times New Roman" w:hAnsi="Times New Roman" w:cs="Times New Roman"/>
            <w:color w:val="auto"/>
            <w:sz w:val="16"/>
            <w:szCs w:val="16"/>
          </w:rPr>
          <w:t>https://new.brighton-hove.gov.uk/news/2020/babies-2020?utm_source=hootsuite&amp;utm_medium=twitter</w:t>
        </w:r>
      </w:hyperlink>
      <w:r w:rsidRPr="009572C7">
        <w:rPr>
          <w:rFonts w:ascii="Times New Roman" w:hAnsi="Times New Roman" w:cs="Times New Roman"/>
          <w:sz w:val="16"/>
          <w:szCs w:val="16"/>
        </w:rPr>
        <w:t xml:space="preserve"> </w:t>
      </w:r>
    </w:p>
  </w:footnote>
  <w:footnote w:id="42">
    <w:p w14:paraId="46A596A9" w14:textId="4BD8B8F9" w:rsidR="0053001F" w:rsidRPr="009572C7" w:rsidRDefault="0053001F" w:rsidP="009572C7">
      <w:pPr>
        <w:pStyle w:val="FootnoteText"/>
        <w:jc w:val="both"/>
        <w:rPr>
          <w:rFonts w:ascii="Times New Roman" w:hAnsi="Times New Roman" w:cs="Times New Roman"/>
          <w:sz w:val="16"/>
          <w:szCs w:val="16"/>
        </w:rPr>
      </w:pPr>
      <w:r w:rsidRPr="009572C7">
        <w:rPr>
          <w:rStyle w:val="FootnoteReference"/>
          <w:rFonts w:ascii="Times New Roman" w:hAnsi="Times New Roman" w:cs="Times New Roman"/>
          <w:sz w:val="16"/>
          <w:szCs w:val="16"/>
        </w:rPr>
        <w:footnoteRef/>
      </w:r>
      <w:r w:rsidRPr="009572C7">
        <w:rPr>
          <w:rFonts w:ascii="Times New Roman" w:hAnsi="Times New Roman" w:cs="Times New Roman"/>
          <w:sz w:val="16"/>
          <w:szCs w:val="16"/>
        </w:rPr>
        <w:t xml:space="preserve"> The Independent, </w:t>
      </w:r>
      <w:r w:rsidR="00724881" w:rsidRPr="009572C7">
        <w:rPr>
          <w:rFonts w:ascii="Times New Roman" w:hAnsi="Times New Roman" w:cs="Times New Roman"/>
          <w:sz w:val="16"/>
          <w:szCs w:val="16"/>
        </w:rPr>
        <w:t>‘</w:t>
      </w:r>
      <w:r w:rsidRPr="009572C7">
        <w:rPr>
          <w:rFonts w:ascii="Times New Roman" w:hAnsi="Times New Roman" w:cs="Times New Roman"/>
          <w:sz w:val="16"/>
          <w:szCs w:val="16"/>
        </w:rPr>
        <w:t>Shamima Begum: Number of people stripped of UK citizenship soars by 600% in a year</w:t>
      </w:r>
      <w:r w:rsidR="00724881" w:rsidRPr="009572C7">
        <w:rPr>
          <w:rFonts w:ascii="Times New Roman" w:hAnsi="Times New Roman" w:cs="Times New Roman"/>
          <w:sz w:val="16"/>
          <w:szCs w:val="16"/>
        </w:rPr>
        <w:t>’, 20 February 2019</w:t>
      </w:r>
      <w:r w:rsidRPr="009572C7">
        <w:rPr>
          <w:rFonts w:ascii="Times New Roman" w:hAnsi="Times New Roman" w:cs="Times New Roman"/>
          <w:sz w:val="16"/>
          <w:szCs w:val="16"/>
        </w:rPr>
        <w:t xml:space="preserve">: </w:t>
      </w:r>
      <w:hyperlink r:id="rId38" w:history="1">
        <w:r w:rsidRPr="009572C7">
          <w:rPr>
            <w:rStyle w:val="Hyperlink"/>
            <w:rFonts w:ascii="Times New Roman" w:hAnsi="Times New Roman" w:cs="Times New Roman"/>
            <w:color w:val="auto"/>
            <w:sz w:val="16"/>
            <w:szCs w:val="16"/>
          </w:rPr>
          <w:t>https://www.independent.co.uk/news/uk/home-news/shamima-begum-uk-citizenship-stripped-home-office-sajid-javid-a8788301.html</w:t>
        </w:r>
      </w:hyperlink>
      <w:r w:rsidRPr="009572C7">
        <w:rPr>
          <w:rFonts w:ascii="Times New Roman" w:hAnsi="Times New Roman" w:cs="Times New Roman"/>
          <w:sz w:val="16"/>
          <w:szCs w:val="16"/>
        </w:rPr>
        <w:t xml:space="preserve"> </w:t>
      </w:r>
    </w:p>
  </w:footnote>
  <w:footnote w:id="43">
    <w:p w14:paraId="5991BE0A" w14:textId="77475F1F" w:rsidR="0053001F" w:rsidRPr="009572C7" w:rsidRDefault="0053001F" w:rsidP="009572C7">
      <w:pPr>
        <w:pStyle w:val="FootnoteText"/>
        <w:jc w:val="both"/>
        <w:rPr>
          <w:rFonts w:ascii="Times New Roman" w:hAnsi="Times New Roman" w:cs="Times New Roman"/>
          <w:sz w:val="16"/>
          <w:szCs w:val="16"/>
        </w:rPr>
      </w:pPr>
      <w:r w:rsidRPr="009572C7">
        <w:rPr>
          <w:rStyle w:val="FootnoteReference"/>
          <w:rFonts w:ascii="Times New Roman" w:hAnsi="Times New Roman" w:cs="Times New Roman"/>
          <w:sz w:val="16"/>
          <w:szCs w:val="16"/>
        </w:rPr>
        <w:footnoteRef/>
      </w:r>
      <w:r w:rsidRPr="009572C7">
        <w:rPr>
          <w:rFonts w:ascii="Times New Roman" w:hAnsi="Times New Roman" w:cs="Times New Roman"/>
          <w:sz w:val="16"/>
          <w:szCs w:val="16"/>
        </w:rPr>
        <w:t xml:space="preserve"> </w:t>
      </w:r>
      <w:r w:rsidRPr="009572C7">
        <w:rPr>
          <w:rFonts w:ascii="Times New Roman" w:hAnsi="Times New Roman" w:cs="Times New Roman"/>
          <w:i/>
          <w:iCs/>
          <w:sz w:val="16"/>
          <w:szCs w:val="16"/>
        </w:rPr>
        <w:t>Aziz &amp; Others v the Secretary of State for the Home Department</w:t>
      </w:r>
      <w:r w:rsidR="006F40DD" w:rsidRPr="009572C7">
        <w:rPr>
          <w:rFonts w:ascii="Times New Roman" w:hAnsi="Times New Roman" w:cs="Times New Roman"/>
          <w:sz w:val="16"/>
          <w:szCs w:val="16"/>
        </w:rPr>
        <w:t xml:space="preserve"> </w:t>
      </w:r>
      <w:hyperlink r:id="rId39" w:history="1">
        <w:r w:rsidR="006F40DD" w:rsidRPr="009572C7">
          <w:rPr>
            <w:rStyle w:val="Hyperlink"/>
            <w:rFonts w:ascii="Times New Roman" w:hAnsi="Times New Roman" w:cs="Times New Roman"/>
            <w:color w:val="auto"/>
            <w:sz w:val="16"/>
            <w:szCs w:val="16"/>
          </w:rPr>
          <w:t>[</w:t>
        </w:r>
        <w:r w:rsidRPr="009572C7">
          <w:rPr>
            <w:rStyle w:val="Hyperlink"/>
            <w:rFonts w:ascii="Times New Roman" w:hAnsi="Times New Roman" w:cs="Times New Roman"/>
            <w:color w:val="auto"/>
            <w:sz w:val="16"/>
            <w:szCs w:val="16"/>
          </w:rPr>
          <w:t>2018</w:t>
        </w:r>
        <w:r w:rsidR="006F40DD" w:rsidRPr="009572C7">
          <w:rPr>
            <w:rStyle w:val="Hyperlink"/>
            <w:rFonts w:ascii="Times New Roman" w:hAnsi="Times New Roman" w:cs="Times New Roman"/>
            <w:color w:val="auto"/>
            <w:sz w:val="16"/>
            <w:szCs w:val="16"/>
          </w:rPr>
          <w:t>]</w:t>
        </w:r>
        <w:r w:rsidRPr="009572C7">
          <w:rPr>
            <w:rStyle w:val="Hyperlink"/>
            <w:rFonts w:ascii="Times New Roman" w:hAnsi="Times New Roman" w:cs="Times New Roman"/>
            <w:color w:val="auto"/>
            <w:sz w:val="16"/>
            <w:szCs w:val="16"/>
          </w:rPr>
          <w:t xml:space="preserve"> EWCA Civ 1884</w:t>
        </w:r>
      </w:hyperlink>
      <w:r w:rsidRPr="009572C7">
        <w:rPr>
          <w:rFonts w:ascii="Times New Roman" w:hAnsi="Times New Roman" w:cs="Times New Roman"/>
          <w:sz w:val="16"/>
          <w:szCs w:val="16"/>
        </w:rPr>
        <w:t>.</w:t>
      </w:r>
    </w:p>
  </w:footnote>
  <w:footnote w:id="44">
    <w:p w14:paraId="47346E02" w14:textId="6A9F91ED" w:rsidR="0053001F" w:rsidRPr="009572C7" w:rsidRDefault="0053001F" w:rsidP="009572C7">
      <w:pPr>
        <w:pStyle w:val="FootnoteText"/>
        <w:jc w:val="both"/>
        <w:rPr>
          <w:rFonts w:ascii="Times New Roman" w:hAnsi="Times New Roman" w:cs="Times New Roman"/>
          <w:sz w:val="16"/>
          <w:szCs w:val="16"/>
        </w:rPr>
      </w:pPr>
      <w:r w:rsidRPr="009572C7">
        <w:rPr>
          <w:rStyle w:val="FootnoteReference"/>
          <w:rFonts w:ascii="Times New Roman" w:hAnsi="Times New Roman" w:cs="Times New Roman"/>
          <w:sz w:val="16"/>
          <w:szCs w:val="16"/>
        </w:rPr>
        <w:footnoteRef/>
      </w:r>
      <w:r w:rsidRPr="009572C7">
        <w:rPr>
          <w:rFonts w:ascii="Times New Roman" w:hAnsi="Times New Roman" w:cs="Times New Roman"/>
          <w:sz w:val="16"/>
          <w:szCs w:val="16"/>
        </w:rPr>
        <w:t xml:space="preserve"> Van Waas, L. and Jaghai, S. (2018)</w:t>
      </w:r>
      <w:r w:rsidR="005334D5" w:rsidRPr="009572C7">
        <w:rPr>
          <w:rFonts w:ascii="Times New Roman" w:hAnsi="Times New Roman" w:cs="Times New Roman"/>
          <w:sz w:val="16"/>
          <w:szCs w:val="16"/>
        </w:rPr>
        <w:t>,</w:t>
      </w:r>
      <w:r w:rsidRPr="009572C7">
        <w:rPr>
          <w:rFonts w:ascii="Times New Roman" w:hAnsi="Times New Roman" w:cs="Times New Roman"/>
          <w:sz w:val="16"/>
          <w:szCs w:val="16"/>
        </w:rPr>
        <w:t xml:space="preserve"> </w:t>
      </w:r>
      <w:r w:rsidR="005334D5" w:rsidRPr="009572C7">
        <w:rPr>
          <w:rFonts w:ascii="Times New Roman" w:hAnsi="Times New Roman" w:cs="Times New Roman"/>
          <w:sz w:val="16"/>
          <w:szCs w:val="16"/>
        </w:rPr>
        <w:t>‘</w:t>
      </w:r>
      <w:r w:rsidRPr="009572C7">
        <w:rPr>
          <w:rFonts w:ascii="Times New Roman" w:hAnsi="Times New Roman" w:cs="Times New Roman"/>
          <w:sz w:val="16"/>
          <w:szCs w:val="16"/>
        </w:rPr>
        <w:t>All Citizens are Born Equal but Some are More Equal than Others</w:t>
      </w:r>
      <w:r w:rsidR="005334D5" w:rsidRPr="009572C7">
        <w:rPr>
          <w:rFonts w:ascii="Times New Roman" w:hAnsi="Times New Roman" w:cs="Times New Roman"/>
          <w:sz w:val="16"/>
          <w:szCs w:val="16"/>
        </w:rPr>
        <w:t>’ in</w:t>
      </w:r>
      <w:r w:rsidR="005334D5" w:rsidRPr="009572C7">
        <w:rPr>
          <w:rFonts w:ascii="Times New Roman" w:hAnsi="Times New Roman" w:cs="Times New Roman"/>
          <w:i/>
          <w:iCs/>
          <w:sz w:val="16"/>
          <w:szCs w:val="16"/>
        </w:rPr>
        <w:t xml:space="preserve"> </w:t>
      </w:r>
      <w:r w:rsidRPr="009572C7">
        <w:rPr>
          <w:rFonts w:ascii="Times New Roman" w:hAnsi="Times New Roman" w:cs="Times New Roman"/>
          <w:i/>
          <w:iCs/>
          <w:sz w:val="16"/>
          <w:szCs w:val="16"/>
        </w:rPr>
        <w:t>Netherlands International Law Review</w:t>
      </w:r>
      <w:r w:rsidRPr="009572C7">
        <w:rPr>
          <w:rFonts w:ascii="Times New Roman" w:hAnsi="Times New Roman" w:cs="Times New Roman"/>
          <w:sz w:val="16"/>
          <w:szCs w:val="16"/>
        </w:rPr>
        <w:t>.</w:t>
      </w:r>
    </w:p>
  </w:footnote>
  <w:footnote w:id="45">
    <w:p w14:paraId="416D1D8A" w14:textId="43F0E17F" w:rsidR="0053001F" w:rsidRPr="009572C7" w:rsidRDefault="0053001F" w:rsidP="009572C7">
      <w:pPr>
        <w:pStyle w:val="FootnoteText"/>
        <w:jc w:val="both"/>
        <w:rPr>
          <w:rFonts w:ascii="Times New Roman" w:hAnsi="Times New Roman" w:cs="Times New Roman"/>
          <w:sz w:val="16"/>
          <w:szCs w:val="16"/>
        </w:rPr>
      </w:pPr>
      <w:r w:rsidRPr="009572C7">
        <w:rPr>
          <w:rStyle w:val="FootnoteReference"/>
          <w:rFonts w:ascii="Times New Roman" w:hAnsi="Times New Roman" w:cs="Times New Roman"/>
          <w:sz w:val="16"/>
          <w:szCs w:val="16"/>
        </w:rPr>
        <w:footnoteRef/>
      </w:r>
      <w:r w:rsidRPr="009572C7">
        <w:rPr>
          <w:rFonts w:ascii="Times New Roman" w:hAnsi="Times New Roman" w:cs="Times New Roman"/>
          <w:sz w:val="16"/>
          <w:szCs w:val="16"/>
        </w:rPr>
        <w:t xml:space="preserve"> </w:t>
      </w:r>
      <w:r w:rsidRPr="009572C7">
        <w:rPr>
          <w:rStyle w:val="Emphasis"/>
          <w:rFonts w:ascii="Times New Roman" w:hAnsi="Times New Roman" w:cs="Times New Roman"/>
          <w:sz w:val="16"/>
          <w:szCs w:val="16"/>
          <w:shd w:val="clear" w:color="auto" w:fill="FFFFFF"/>
        </w:rPr>
        <w:t>Begum v Special Immigration Appeals Commission and the Secretary of State for the Home Department</w:t>
      </w:r>
      <w:r w:rsidRPr="009572C7">
        <w:rPr>
          <w:rStyle w:val="Strong"/>
          <w:rFonts w:ascii="Times New Roman" w:hAnsi="Times New Roman" w:cs="Times New Roman"/>
          <w:sz w:val="16"/>
          <w:szCs w:val="16"/>
          <w:shd w:val="clear" w:color="auto" w:fill="FFFFFF"/>
        </w:rPr>
        <w:t> </w:t>
      </w:r>
      <w:hyperlink r:id="rId40" w:tgtFrame="_blank" w:history="1">
        <w:r w:rsidRPr="009572C7">
          <w:rPr>
            <w:rStyle w:val="Hyperlink"/>
            <w:rFonts w:ascii="Times New Roman" w:hAnsi="Times New Roman" w:cs="Times New Roman"/>
            <w:color w:val="auto"/>
            <w:sz w:val="16"/>
            <w:szCs w:val="16"/>
          </w:rPr>
          <w:t>[2020] EWCA Civ 918</w:t>
        </w:r>
      </w:hyperlink>
      <w:r w:rsidR="00072B01" w:rsidRPr="009572C7">
        <w:rPr>
          <w:rStyle w:val="Hyperlink"/>
          <w:rFonts w:ascii="Times New Roman" w:hAnsi="Times New Roman" w:cs="Times New Roman"/>
          <w:color w:val="auto"/>
          <w:sz w:val="16"/>
          <w:szCs w:val="16"/>
        </w:rPr>
        <w:t>.</w:t>
      </w:r>
    </w:p>
  </w:footnote>
  <w:footnote w:id="46">
    <w:p w14:paraId="121316AB" w14:textId="0380D002" w:rsidR="0053001F" w:rsidRPr="009572C7" w:rsidRDefault="0053001F" w:rsidP="009572C7">
      <w:pPr>
        <w:spacing w:after="0"/>
        <w:jc w:val="both"/>
        <w:rPr>
          <w:rFonts w:ascii="Times New Roman" w:hAnsi="Times New Roman" w:cs="Times New Roman"/>
          <w:sz w:val="16"/>
          <w:szCs w:val="16"/>
          <w:lang w:val="en-US"/>
        </w:rPr>
      </w:pPr>
      <w:r w:rsidRPr="009572C7">
        <w:rPr>
          <w:rStyle w:val="FootnoteReference"/>
          <w:rFonts w:ascii="Times New Roman" w:hAnsi="Times New Roman" w:cs="Times New Roman"/>
          <w:sz w:val="16"/>
          <w:szCs w:val="16"/>
        </w:rPr>
        <w:footnoteRef/>
      </w:r>
      <w:r w:rsidRPr="009572C7">
        <w:rPr>
          <w:rFonts w:ascii="Times New Roman" w:hAnsi="Times New Roman" w:cs="Times New Roman"/>
          <w:sz w:val="16"/>
          <w:szCs w:val="16"/>
          <w:lang w:val="en-US"/>
        </w:rPr>
        <w:t xml:space="preserve"> Skeleton Argument </w:t>
      </w:r>
      <w:r w:rsidR="00B3172D" w:rsidRPr="009572C7">
        <w:rPr>
          <w:rFonts w:ascii="Times New Roman" w:hAnsi="Times New Roman" w:cs="Times New Roman"/>
          <w:sz w:val="16"/>
          <w:szCs w:val="16"/>
          <w:lang w:val="en-US"/>
        </w:rPr>
        <w:t>o</w:t>
      </w:r>
      <w:r w:rsidRPr="009572C7">
        <w:rPr>
          <w:rFonts w:ascii="Times New Roman" w:hAnsi="Times New Roman" w:cs="Times New Roman"/>
          <w:sz w:val="16"/>
          <w:szCs w:val="16"/>
          <w:lang w:val="en-US"/>
        </w:rPr>
        <w:t xml:space="preserve">f </w:t>
      </w:r>
      <w:r w:rsidR="00B3172D" w:rsidRPr="009572C7">
        <w:rPr>
          <w:rFonts w:ascii="Times New Roman" w:hAnsi="Times New Roman" w:cs="Times New Roman"/>
          <w:sz w:val="16"/>
          <w:szCs w:val="16"/>
          <w:lang w:val="en-US"/>
        </w:rPr>
        <w:t>t</w:t>
      </w:r>
      <w:r w:rsidRPr="009572C7">
        <w:rPr>
          <w:rFonts w:ascii="Times New Roman" w:hAnsi="Times New Roman" w:cs="Times New Roman"/>
          <w:sz w:val="16"/>
          <w:szCs w:val="16"/>
          <w:lang w:val="en-US"/>
        </w:rPr>
        <w:t xml:space="preserve">he UN Special Rapporteur </w:t>
      </w:r>
      <w:r w:rsidR="00B3172D" w:rsidRPr="009572C7">
        <w:rPr>
          <w:rFonts w:ascii="Times New Roman" w:hAnsi="Times New Roman" w:cs="Times New Roman"/>
          <w:sz w:val="16"/>
          <w:szCs w:val="16"/>
          <w:lang w:val="en-US"/>
        </w:rPr>
        <w:t>o</w:t>
      </w:r>
      <w:r w:rsidRPr="009572C7">
        <w:rPr>
          <w:rFonts w:ascii="Times New Roman" w:hAnsi="Times New Roman" w:cs="Times New Roman"/>
          <w:sz w:val="16"/>
          <w:szCs w:val="16"/>
          <w:lang w:val="en-US"/>
        </w:rPr>
        <w:t xml:space="preserve">n </w:t>
      </w:r>
      <w:r w:rsidR="00B3172D" w:rsidRPr="009572C7">
        <w:rPr>
          <w:rFonts w:ascii="Times New Roman" w:hAnsi="Times New Roman" w:cs="Times New Roman"/>
          <w:sz w:val="16"/>
          <w:szCs w:val="16"/>
          <w:lang w:val="en-US"/>
        </w:rPr>
        <w:t>t</w:t>
      </w:r>
      <w:r w:rsidRPr="009572C7">
        <w:rPr>
          <w:rFonts w:ascii="Times New Roman" w:hAnsi="Times New Roman" w:cs="Times New Roman"/>
          <w:sz w:val="16"/>
          <w:szCs w:val="16"/>
          <w:lang w:val="en-US"/>
        </w:rPr>
        <w:t xml:space="preserve">he Promotion </w:t>
      </w:r>
      <w:r w:rsidR="00B3172D" w:rsidRPr="009572C7">
        <w:rPr>
          <w:rFonts w:ascii="Times New Roman" w:hAnsi="Times New Roman" w:cs="Times New Roman"/>
          <w:sz w:val="16"/>
          <w:szCs w:val="16"/>
          <w:lang w:val="en-US"/>
        </w:rPr>
        <w:t>a</w:t>
      </w:r>
      <w:r w:rsidRPr="009572C7">
        <w:rPr>
          <w:rFonts w:ascii="Times New Roman" w:hAnsi="Times New Roman" w:cs="Times New Roman"/>
          <w:sz w:val="16"/>
          <w:szCs w:val="16"/>
          <w:lang w:val="en-US"/>
        </w:rPr>
        <w:t xml:space="preserve">nd Protection </w:t>
      </w:r>
      <w:r w:rsidR="00B3172D" w:rsidRPr="009572C7">
        <w:rPr>
          <w:rFonts w:ascii="Times New Roman" w:hAnsi="Times New Roman" w:cs="Times New Roman"/>
          <w:sz w:val="16"/>
          <w:szCs w:val="16"/>
          <w:lang w:val="en-US"/>
        </w:rPr>
        <w:t>o</w:t>
      </w:r>
      <w:r w:rsidRPr="009572C7">
        <w:rPr>
          <w:rFonts w:ascii="Times New Roman" w:hAnsi="Times New Roman" w:cs="Times New Roman"/>
          <w:sz w:val="16"/>
          <w:szCs w:val="16"/>
          <w:lang w:val="en-US"/>
        </w:rPr>
        <w:t xml:space="preserve">f Human Rights </w:t>
      </w:r>
      <w:r w:rsidR="00B3172D" w:rsidRPr="009572C7">
        <w:rPr>
          <w:rFonts w:ascii="Times New Roman" w:hAnsi="Times New Roman" w:cs="Times New Roman"/>
          <w:sz w:val="16"/>
          <w:szCs w:val="16"/>
          <w:lang w:val="en-US"/>
        </w:rPr>
        <w:t>a</w:t>
      </w:r>
      <w:r w:rsidRPr="009572C7">
        <w:rPr>
          <w:rFonts w:ascii="Times New Roman" w:hAnsi="Times New Roman" w:cs="Times New Roman"/>
          <w:sz w:val="16"/>
          <w:szCs w:val="16"/>
          <w:lang w:val="en-US"/>
        </w:rPr>
        <w:t>nd Fundamental Freedoms While Combatting Terrorism, para</w:t>
      </w:r>
      <w:r w:rsidR="00B3172D" w:rsidRPr="009572C7">
        <w:rPr>
          <w:rFonts w:ascii="Times New Roman" w:hAnsi="Times New Roman" w:cs="Times New Roman"/>
          <w:sz w:val="16"/>
          <w:szCs w:val="16"/>
          <w:lang w:val="en-US"/>
        </w:rPr>
        <w:t>.</w:t>
      </w:r>
      <w:r w:rsidRPr="009572C7">
        <w:rPr>
          <w:rFonts w:ascii="Times New Roman" w:hAnsi="Times New Roman" w:cs="Times New Roman"/>
          <w:sz w:val="16"/>
          <w:szCs w:val="16"/>
          <w:lang w:val="en-US"/>
        </w:rPr>
        <w:t xml:space="preserve"> 6: </w:t>
      </w:r>
      <w:hyperlink r:id="rId41" w:history="1">
        <w:r w:rsidRPr="009572C7">
          <w:rPr>
            <w:rStyle w:val="Hyperlink"/>
            <w:rFonts w:ascii="Times New Roman" w:hAnsi="Times New Roman" w:cs="Times New Roman"/>
            <w:color w:val="auto"/>
            <w:sz w:val="16"/>
            <w:szCs w:val="16"/>
            <w:lang w:val="en-US"/>
          </w:rPr>
          <w:t>https://www.ohchr.org/Documents/Issues/Terrorism/SR/2020_05_29_FINAL_Begum_Intervention.pdf</w:t>
        </w:r>
      </w:hyperlink>
      <w:r w:rsidRPr="009572C7">
        <w:rPr>
          <w:rFonts w:ascii="Times New Roman" w:hAnsi="Times New Roman" w:cs="Times New Roman"/>
          <w:sz w:val="16"/>
          <w:szCs w:val="16"/>
          <w:lang w:val="en-US"/>
        </w:rPr>
        <w:t xml:space="preserve"> </w:t>
      </w:r>
      <w:r w:rsidRPr="009572C7">
        <w:rPr>
          <w:rFonts w:ascii="Times New Roman" w:hAnsi="Times New Roman" w:cs="Times New Roman"/>
          <w:sz w:val="16"/>
          <w:szCs w:val="16"/>
          <w:lang w:val="en-US"/>
        </w:rPr>
        <w:br/>
        <w:t xml:space="preserve">In her intervention in the case </w:t>
      </w:r>
      <w:r w:rsidR="00EA167A" w:rsidRPr="009572C7">
        <w:rPr>
          <w:rFonts w:ascii="Times New Roman" w:hAnsi="Times New Roman" w:cs="Times New Roman"/>
          <w:sz w:val="16"/>
          <w:szCs w:val="16"/>
          <w:lang w:val="en-US"/>
        </w:rPr>
        <w:t xml:space="preserve">before the European Court of Human Rights on </w:t>
      </w:r>
      <w:r w:rsidRPr="009572C7">
        <w:rPr>
          <w:rFonts w:ascii="Times New Roman" w:hAnsi="Times New Roman" w:cs="Times New Roman"/>
          <w:i/>
          <w:iCs/>
          <w:sz w:val="16"/>
          <w:szCs w:val="16"/>
          <w:lang w:val="en-US"/>
        </w:rPr>
        <w:t>H.F. and M.F. v. France</w:t>
      </w:r>
      <w:r w:rsidRPr="009572C7">
        <w:rPr>
          <w:rFonts w:ascii="Times New Roman" w:hAnsi="Times New Roman" w:cs="Times New Roman"/>
          <w:sz w:val="16"/>
          <w:szCs w:val="16"/>
          <w:lang w:val="en-US"/>
        </w:rPr>
        <w:t xml:space="preserve"> </w:t>
      </w:r>
      <w:r w:rsidR="00EA167A" w:rsidRPr="009572C7">
        <w:rPr>
          <w:rFonts w:ascii="Times New Roman" w:hAnsi="Times New Roman" w:cs="Times New Roman"/>
          <w:sz w:val="16"/>
          <w:szCs w:val="16"/>
          <w:lang w:val="en-US"/>
        </w:rPr>
        <w:t>(Application no. 24384/1)</w:t>
      </w:r>
      <w:r w:rsidRPr="009572C7">
        <w:rPr>
          <w:rFonts w:ascii="Times New Roman" w:hAnsi="Times New Roman" w:cs="Times New Roman"/>
          <w:sz w:val="16"/>
          <w:szCs w:val="16"/>
          <w:lang w:val="en-US"/>
        </w:rPr>
        <w:t xml:space="preserve">, the SR also stressed “the state of nationality’s responsibility for the treatment of its citizens in other territories, and […] that this responsibility becomes all the more compelling when non-derogable jus cogens norms being unequivocally breached, and the state of nationality is the only state with the legal capacity to provide relief” </w:t>
      </w:r>
      <w:r w:rsidR="00EA167A" w:rsidRPr="009572C7">
        <w:rPr>
          <w:rFonts w:ascii="Times New Roman" w:hAnsi="Times New Roman" w:cs="Times New Roman"/>
          <w:sz w:val="16"/>
          <w:szCs w:val="16"/>
          <w:lang w:val="en-US"/>
        </w:rPr>
        <w:t xml:space="preserve">(para. 61) </w:t>
      </w:r>
      <w:r w:rsidRPr="009572C7">
        <w:rPr>
          <w:rFonts w:ascii="Times New Roman" w:hAnsi="Times New Roman" w:cs="Times New Roman"/>
          <w:sz w:val="16"/>
          <w:szCs w:val="16"/>
          <w:lang w:val="en-US"/>
        </w:rPr>
        <w:t xml:space="preserve">available at: </w:t>
      </w:r>
      <w:hyperlink r:id="rId42" w:history="1">
        <w:r w:rsidR="00E23205" w:rsidRPr="009572C7">
          <w:rPr>
            <w:rStyle w:val="Hyperlink"/>
            <w:rFonts w:ascii="Times New Roman" w:hAnsi="Times New Roman" w:cs="Times New Roman"/>
            <w:color w:val="auto"/>
            <w:sz w:val="16"/>
            <w:szCs w:val="16"/>
            <w:lang w:val="en-US"/>
          </w:rPr>
          <w:t>https://www.ohchr.org/Documents/Issues/Terrorism/SR/Final-Amicus_Brief_SRCT_SRSsummex.pdf</w:t>
        </w:r>
      </w:hyperlink>
      <w:r w:rsidR="00E23205" w:rsidRPr="009572C7">
        <w:rPr>
          <w:rFonts w:ascii="Times New Roman" w:hAnsi="Times New Roman" w:cs="Times New Roman"/>
          <w:sz w:val="16"/>
          <w:szCs w:val="16"/>
          <w:lang w:val="en-US"/>
        </w:rPr>
        <w:t xml:space="preserve"> </w:t>
      </w:r>
    </w:p>
  </w:footnote>
  <w:footnote w:id="47">
    <w:p w14:paraId="0159684E" w14:textId="3C034B8E" w:rsidR="0053001F" w:rsidRPr="009572C7" w:rsidRDefault="0053001F" w:rsidP="009572C7">
      <w:pPr>
        <w:spacing w:after="0"/>
        <w:jc w:val="both"/>
        <w:rPr>
          <w:rFonts w:ascii="Times New Roman" w:hAnsi="Times New Roman" w:cs="Times New Roman"/>
          <w:sz w:val="16"/>
          <w:szCs w:val="16"/>
          <w:lang w:val="en-US"/>
        </w:rPr>
      </w:pPr>
      <w:r w:rsidRPr="009572C7">
        <w:rPr>
          <w:rStyle w:val="FootnoteReference"/>
          <w:rFonts w:ascii="Times New Roman" w:hAnsi="Times New Roman" w:cs="Times New Roman"/>
          <w:sz w:val="16"/>
          <w:szCs w:val="16"/>
        </w:rPr>
        <w:footnoteRef/>
      </w:r>
      <w:r w:rsidRPr="009572C7">
        <w:rPr>
          <w:rFonts w:ascii="Times New Roman" w:hAnsi="Times New Roman" w:cs="Times New Roman"/>
          <w:sz w:val="16"/>
          <w:szCs w:val="16"/>
          <w:lang w:val="en-US"/>
        </w:rPr>
        <w:t xml:space="preserve"> CCPR has stated that: “the State party should review its laws to ensure that restrictions on re-entry, and denial of citizenship, on terrorism grounds, include appropriate procedural protections and are consistent with the principles of legality, necessity and proportionality. The State party should also ensure that appropriate standards and procedures are in place to avoid rendering an individual stateless.” CCPR, </w:t>
      </w:r>
      <w:r w:rsidRPr="009572C7">
        <w:rPr>
          <w:rFonts w:ascii="Times New Roman" w:hAnsi="Times New Roman" w:cs="Times New Roman"/>
          <w:i/>
          <w:iCs/>
          <w:sz w:val="16"/>
          <w:szCs w:val="16"/>
          <w:lang w:val="en-US"/>
        </w:rPr>
        <w:t>Concluding observations on the seventh periodic report of the United Kingdom of Great Britain and Northern Ireland</w:t>
      </w:r>
      <w:r w:rsidRPr="009572C7">
        <w:rPr>
          <w:rFonts w:ascii="Times New Roman" w:hAnsi="Times New Roman" w:cs="Times New Roman"/>
          <w:sz w:val="16"/>
          <w:szCs w:val="16"/>
          <w:lang w:val="en-US"/>
        </w:rPr>
        <w:t xml:space="preserve">, </w:t>
      </w:r>
      <w:r w:rsidR="0045380A" w:rsidRPr="009572C7">
        <w:rPr>
          <w:rFonts w:ascii="Times New Roman" w:hAnsi="Times New Roman" w:cs="Times New Roman"/>
          <w:sz w:val="16"/>
          <w:szCs w:val="16"/>
          <w:lang w:val="en-US"/>
        </w:rPr>
        <w:t xml:space="preserve">CCPR/C/GBR/CO/7, </w:t>
      </w:r>
      <w:r w:rsidRPr="009572C7">
        <w:rPr>
          <w:rFonts w:ascii="Times New Roman" w:hAnsi="Times New Roman" w:cs="Times New Roman"/>
          <w:sz w:val="16"/>
          <w:szCs w:val="16"/>
          <w:lang w:val="en-US"/>
        </w:rPr>
        <w:t xml:space="preserve">17 August 2015, available at: </w:t>
      </w:r>
      <w:hyperlink r:id="rId43" w:history="1">
        <w:r w:rsidR="00EF4784" w:rsidRPr="009572C7">
          <w:rPr>
            <w:rStyle w:val="Hyperlink"/>
            <w:rFonts w:ascii="Times New Roman" w:hAnsi="Times New Roman" w:cs="Times New Roman"/>
            <w:color w:val="auto"/>
            <w:sz w:val="16"/>
            <w:szCs w:val="16"/>
            <w:lang w:val="en-US"/>
          </w:rPr>
          <w:t>https://undocs.org/CCPR/C/GBR/CO/7</w:t>
        </w:r>
      </w:hyperlink>
      <w:r w:rsidR="00EF4784" w:rsidRPr="009572C7">
        <w:rPr>
          <w:rFonts w:ascii="Times New Roman" w:hAnsi="Times New Roman" w:cs="Times New Roman"/>
          <w:sz w:val="16"/>
          <w:szCs w:val="16"/>
          <w:lang w:val="en-US"/>
        </w:rPr>
        <w:t xml:space="preserve"> </w:t>
      </w:r>
    </w:p>
  </w:footnote>
  <w:footnote w:id="48">
    <w:p w14:paraId="5E032511" w14:textId="0CEF82C0" w:rsidR="0053001F" w:rsidRPr="009572C7" w:rsidRDefault="0053001F" w:rsidP="009572C7">
      <w:pPr>
        <w:pStyle w:val="FootnoteText"/>
        <w:jc w:val="both"/>
        <w:rPr>
          <w:rFonts w:ascii="Times New Roman" w:hAnsi="Times New Roman" w:cs="Times New Roman"/>
          <w:sz w:val="16"/>
          <w:szCs w:val="16"/>
          <w:lang w:val="en-US"/>
        </w:rPr>
      </w:pPr>
      <w:r w:rsidRPr="009572C7">
        <w:rPr>
          <w:rStyle w:val="FootnoteReference"/>
          <w:rFonts w:ascii="Times New Roman" w:hAnsi="Times New Roman" w:cs="Times New Roman"/>
          <w:sz w:val="16"/>
          <w:szCs w:val="16"/>
        </w:rPr>
        <w:footnoteRef/>
      </w:r>
      <w:r w:rsidRPr="009572C7">
        <w:rPr>
          <w:rFonts w:ascii="Times New Roman" w:hAnsi="Times New Roman" w:cs="Times New Roman"/>
          <w:sz w:val="16"/>
          <w:szCs w:val="16"/>
          <w:lang w:val="en-US"/>
        </w:rPr>
        <w:t xml:space="preserve"> Principles on Deprivation of Nationality as a National Security Measure</w:t>
      </w:r>
      <w:r w:rsidR="0045380A" w:rsidRPr="009572C7">
        <w:rPr>
          <w:rFonts w:ascii="Times New Roman" w:hAnsi="Times New Roman" w:cs="Times New Roman"/>
          <w:sz w:val="16"/>
          <w:szCs w:val="16"/>
          <w:lang w:val="en-US"/>
        </w:rPr>
        <w:t xml:space="preserve"> (</w:t>
      </w:r>
      <w:r w:rsidRPr="009572C7">
        <w:rPr>
          <w:rFonts w:ascii="Times New Roman" w:hAnsi="Times New Roman" w:cs="Times New Roman"/>
          <w:sz w:val="16"/>
          <w:szCs w:val="16"/>
          <w:lang w:val="en-US"/>
        </w:rPr>
        <w:t>2020</w:t>
      </w:r>
      <w:r w:rsidR="0045380A" w:rsidRPr="009572C7">
        <w:rPr>
          <w:rFonts w:ascii="Times New Roman" w:hAnsi="Times New Roman" w:cs="Times New Roman"/>
          <w:sz w:val="16"/>
          <w:szCs w:val="16"/>
          <w:lang w:val="en-US"/>
        </w:rPr>
        <w:t>)</w:t>
      </w:r>
      <w:r w:rsidRPr="009572C7">
        <w:rPr>
          <w:rFonts w:ascii="Times New Roman" w:hAnsi="Times New Roman" w:cs="Times New Roman"/>
          <w:sz w:val="16"/>
          <w:szCs w:val="16"/>
          <w:lang w:val="en-US"/>
        </w:rPr>
        <w:t>:</w:t>
      </w:r>
      <w:r w:rsidR="0045380A" w:rsidRPr="009572C7">
        <w:rPr>
          <w:rFonts w:ascii="Times New Roman" w:hAnsi="Times New Roman" w:cs="Times New Roman"/>
          <w:sz w:val="16"/>
          <w:szCs w:val="16"/>
          <w:lang w:val="en-US"/>
        </w:rPr>
        <w:t xml:space="preserve"> </w:t>
      </w:r>
      <w:hyperlink r:id="rId44" w:history="1">
        <w:r w:rsidRPr="009572C7">
          <w:rPr>
            <w:rStyle w:val="Hyperlink"/>
            <w:rFonts w:ascii="Times New Roman" w:hAnsi="Times New Roman" w:cs="Times New Roman"/>
            <w:color w:val="auto"/>
            <w:sz w:val="16"/>
            <w:szCs w:val="16"/>
            <w:lang w:val="en-US"/>
          </w:rPr>
          <w:t>https://files.institutesi.org/PRINCIPLES.pdf</w:t>
        </w:r>
      </w:hyperlink>
      <w:r w:rsidRPr="009572C7">
        <w:rPr>
          <w:rFonts w:ascii="Times New Roman" w:hAnsi="Times New Roman" w:cs="Times New Roman"/>
          <w:sz w:val="16"/>
          <w:szCs w:val="16"/>
          <w:lang w:val="en-US"/>
        </w:rPr>
        <w:t xml:space="preserve">. The Principles were drafted by The Institute on Statelessness and Inclusion in collaboration with the Open Society Justice Initiative and with support from the Asser Institute and Ashurst LLP. They were developed over a 30-month research and consultation period, with input from more than 60 leading experts in the field of human rights, nationality and statelessness, counter-terrorism, refugee protection, child rights, migration and other related areas. At the time of submission, they have been endorsed by over 100 individual experts and organisations, including leading academics, UN Special Rapporteurs and Treaty Body members, litigators, judges, parliamentarians and diplomats.  The Principles restate or reflect international law and legal standards under the UN Charter, treaty law, customary international law, general principles of law, judicial decisions and legal scholarship, regional and national law and practice. They articulate the international law obligations of States and apply to all situations in which States take or consider taking steps to deprive a person of nationality as a national security measure. More information is available here: </w:t>
      </w:r>
      <w:hyperlink r:id="rId45" w:history="1">
        <w:r w:rsidRPr="009572C7">
          <w:rPr>
            <w:rStyle w:val="Hyperlink"/>
            <w:rFonts w:ascii="Times New Roman" w:hAnsi="Times New Roman" w:cs="Times New Roman"/>
            <w:color w:val="auto"/>
            <w:sz w:val="16"/>
            <w:szCs w:val="16"/>
            <w:lang w:val="en-US"/>
          </w:rPr>
          <w:t>https://www.institutesi.org/year-of-action-resources/principles-on-deprivation-of-nationality</w:t>
        </w:r>
      </w:hyperlink>
      <w:r w:rsidRPr="009572C7">
        <w:rPr>
          <w:rFonts w:ascii="Times New Roman" w:hAnsi="Times New Roman" w:cs="Times New Roman"/>
          <w:sz w:val="16"/>
          <w:szCs w:val="16"/>
          <w:lang w:val="en-US"/>
        </w:rPr>
        <w:t xml:space="preserve">. </w:t>
      </w:r>
    </w:p>
  </w:footnote>
  <w:footnote w:id="49">
    <w:p w14:paraId="39B1E7E0" w14:textId="6E3E5965" w:rsidR="0053001F" w:rsidRPr="009572C7" w:rsidRDefault="0053001F" w:rsidP="009572C7">
      <w:pPr>
        <w:pStyle w:val="FootnoteText"/>
        <w:jc w:val="both"/>
        <w:rPr>
          <w:rFonts w:ascii="Times New Roman" w:hAnsi="Times New Roman" w:cs="Times New Roman"/>
          <w:sz w:val="16"/>
          <w:szCs w:val="16"/>
          <w:lang w:val="en-US"/>
        </w:rPr>
      </w:pPr>
      <w:r w:rsidRPr="009572C7">
        <w:rPr>
          <w:rStyle w:val="FootnoteReference"/>
          <w:rFonts w:ascii="Times New Roman" w:hAnsi="Times New Roman" w:cs="Times New Roman"/>
          <w:sz w:val="16"/>
          <w:szCs w:val="16"/>
        </w:rPr>
        <w:footnoteRef/>
      </w:r>
      <w:r w:rsidR="00557CEF" w:rsidRPr="009572C7">
        <w:rPr>
          <w:rFonts w:ascii="Times New Roman" w:hAnsi="Times New Roman" w:cs="Times New Roman"/>
          <w:sz w:val="16"/>
          <w:szCs w:val="16"/>
          <w:lang w:val="en-US"/>
        </w:rPr>
        <w:t xml:space="preserve"> </w:t>
      </w:r>
      <w:r w:rsidRPr="009572C7">
        <w:rPr>
          <w:rFonts w:ascii="Times New Roman" w:hAnsi="Times New Roman" w:cs="Times New Roman"/>
          <w:sz w:val="16"/>
          <w:szCs w:val="16"/>
          <w:lang w:val="en-US"/>
        </w:rPr>
        <w:t>Human Rights Council Resolution 7/10, Human rights and arbitrary deprivation of nationality, UN Doc A/HRC/RES/7/10 (27 March 2008); Human Rights Council Resolution 10/13, Human rights and arbitrary deprivation of nationality, UN Doc A/HRC/RES/10/13 (26 March 2009); Human Rights Council Resolution 13/2, Human rights and arbitrary deprivation of nationality, UN Doc A/HRC/RES/13/2 (24 April 2010); Human Rights Council Resolution 20/4, The right to a nationality: women and children, UN Doc A/HRC/RES/20/4 (16 July 2012); Human Rights Council Resolution 20/5, Human rights and arbitrary deprivation of nationality, UN Doc A/HRC/RES/20/5 (16 July 2012); Human Rights Council Resolution 26/14, Human rights and arbitrary deprivation of nationality, UN Doc A/HRC/RES/26/14 (11 July 2014); Human Rights Council Resolution 32/5, Human rights and arbitrary deprivation of nationality, UN Doc A/HRC/RES/32/5 (15 July 2016).</w:t>
      </w:r>
    </w:p>
  </w:footnote>
  <w:footnote w:id="50">
    <w:p w14:paraId="7919547D" w14:textId="19C34641" w:rsidR="0053001F" w:rsidRPr="009572C7" w:rsidRDefault="0053001F" w:rsidP="009572C7">
      <w:pPr>
        <w:pStyle w:val="FootnoteText"/>
        <w:jc w:val="both"/>
        <w:rPr>
          <w:rFonts w:ascii="Times New Roman" w:hAnsi="Times New Roman" w:cs="Times New Roman"/>
          <w:sz w:val="16"/>
          <w:szCs w:val="16"/>
          <w:lang w:val="en-US"/>
        </w:rPr>
      </w:pPr>
      <w:r w:rsidRPr="009572C7">
        <w:rPr>
          <w:rStyle w:val="FootnoteReference"/>
          <w:rFonts w:ascii="Times New Roman" w:hAnsi="Times New Roman" w:cs="Times New Roman"/>
          <w:sz w:val="16"/>
          <w:szCs w:val="16"/>
        </w:rPr>
        <w:footnoteRef/>
      </w:r>
      <w:r w:rsidR="00557CEF" w:rsidRPr="009572C7">
        <w:rPr>
          <w:rFonts w:ascii="Times New Roman" w:hAnsi="Times New Roman" w:cs="Times New Roman"/>
          <w:sz w:val="16"/>
          <w:szCs w:val="16"/>
          <w:lang w:val="en-US"/>
        </w:rPr>
        <w:t xml:space="preserve"> Principles on Deprivation of Nationality as a National Security Measure (2020), Principle 7: </w:t>
      </w:r>
      <w:hyperlink r:id="rId46" w:history="1">
        <w:r w:rsidR="00557CEF" w:rsidRPr="009572C7">
          <w:rPr>
            <w:rStyle w:val="Hyperlink"/>
            <w:rFonts w:ascii="Times New Roman" w:hAnsi="Times New Roman" w:cs="Times New Roman"/>
            <w:color w:val="auto"/>
            <w:sz w:val="16"/>
            <w:szCs w:val="16"/>
            <w:lang w:val="en-US"/>
          </w:rPr>
          <w:t>https://files.institutesi.org/PRINCIPLES.pdf</w:t>
        </w:r>
      </w:hyperlink>
      <w:r w:rsidRPr="009572C7">
        <w:rPr>
          <w:rFonts w:ascii="Times New Roman" w:hAnsi="Times New Roman" w:cs="Times New Roman"/>
          <w:sz w:val="16"/>
          <w:szCs w:val="16"/>
          <w:lang w:val="en-US"/>
        </w:rPr>
        <w:t>. See also</w:t>
      </w:r>
      <w:r w:rsidR="00404CEE" w:rsidRPr="009572C7">
        <w:rPr>
          <w:rFonts w:ascii="Times New Roman" w:hAnsi="Times New Roman" w:cs="Times New Roman"/>
          <w:sz w:val="16"/>
          <w:szCs w:val="16"/>
          <w:lang w:val="en-US"/>
        </w:rPr>
        <w:t xml:space="preserve"> the</w:t>
      </w:r>
      <w:r w:rsidRPr="009572C7">
        <w:rPr>
          <w:rFonts w:ascii="Times New Roman" w:hAnsi="Times New Roman" w:cs="Times New Roman"/>
          <w:sz w:val="16"/>
          <w:szCs w:val="16"/>
          <w:lang w:val="en-US"/>
        </w:rPr>
        <w:t xml:space="preserve"> Draft Commentary to the Principles</w:t>
      </w:r>
      <w:r w:rsidR="00404CEE" w:rsidRPr="009572C7">
        <w:rPr>
          <w:rFonts w:ascii="Times New Roman" w:hAnsi="Times New Roman" w:cs="Times New Roman"/>
          <w:sz w:val="16"/>
          <w:szCs w:val="16"/>
          <w:lang w:val="en-US"/>
        </w:rPr>
        <w:t xml:space="preserve">: </w:t>
      </w:r>
      <w:hyperlink r:id="rId47" w:history="1">
        <w:r w:rsidR="00404CEE" w:rsidRPr="009572C7">
          <w:rPr>
            <w:rStyle w:val="Hyperlink"/>
            <w:rFonts w:ascii="Times New Roman" w:hAnsi="Times New Roman" w:cs="Times New Roman"/>
            <w:color w:val="auto"/>
            <w:sz w:val="16"/>
            <w:szCs w:val="16"/>
            <w:lang w:val="en-US"/>
          </w:rPr>
          <w:t>https://files.institutesi.org/PRINCIPLES_Draft_Commentary.pdf</w:t>
        </w:r>
      </w:hyperlink>
      <w:r w:rsidRPr="009572C7">
        <w:rPr>
          <w:rFonts w:ascii="Times New Roman" w:hAnsi="Times New Roman" w:cs="Times New Roman"/>
          <w:sz w:val="16"/>
          <w:szCs w:val="16"/>
          <w:lang w:val="en-US"/>
        </w:rPr>
        <w:t>.</w:t>
      </w:r>
    </w:p>
  </w:footnote>
  <w:footnote w:id="51">
    <w:p w14:paraId="5BCB30A0" w14:textId="795D0BF4" w:rsidR="0053001F" w:rsidRPr="009572C7" w:rsidRDefault="0053001F" w:rsidP="009572C7">
      <w:pPr>
        <w:pStyle w:val="FootnoteText"/>
        <w:jc w:val="both"/>
        <w:rPr>
          <w:rFonts w:ascii="Times New Roman" w:hAnsi="Times New Roman" w:cs="Times New Roman"/>
          <w:sz w:val="16"/>
          <w:szCs w:val="16"/>
          <w:lang w:val="en-US"/>
        </w:rPr>
      </w:pPr>
      <w:r w:rsidRPr="009572C7">
        <w:rPr>
          <w:rStyle w:val="FootnoteReference"/>
          <w:rFonts w:ascii="Times New Roman" w:hAnsi="Times New Roman" w:cs="Times New Roman"/>
          <w:sz w:val="16"/>
          <w:szCs w:val="16"/>
        </w:rPr>
        <w:footnoteRef/>
      </w:r>
      <w:r w:rsidR="00557CEF" w:rsidRPr="009572C7">
        <w:rPr>
          <w:rFonts w:ascii="Times New Roman" w:hAnsi="Times New Roman" w:cs="Times New Roman"/>
          <w:sz w:val="16"/>
          <w:szCs w:val="16"/>
          <w:lang w:val="en-US"/>
        </w:rPr>
        <w:t xml:space="preserve"> </w:t>
      </w:r>
      <w:r w:rsidRPr="009572C7">
        <w:rPr>
          <w:rFonts w:ascii="Times New Roman" w:hAnsi="Times New Roman" w:cs="Times New Roman"/>
          <w:sz w:val="16"/>
          <w:szCs w:val="16"/>
          <w:lang w:val="en-US"/>
        </w:rPr>
        <w:t xml:space="preserve">Ibid., Principle 6.  </w:t>
      </w:r>
    </w:p>
  </w:footnote>
  <w:footnote w:id="52">
    <w:p w14:paraId="1D1555A6" w14:textId="77777777" w:rsidR="0053001F" w:rsidRPr="009572C7" w:rsidRDefault="0053001F" w:rsidP="009572C7">
      <w:pPr>
        <w:pStyle w:val="FootnoteText"/>
        <w:jc w:val="both"/>
        <w:rPr>
          <w:rFonts w:ascii="Times New Roman" w:hAnsi="Times New Roman" w:cs="Times New Roman"/>
          <w:sz w:val="16"/>
          <w:szCs w:val="16"/>
          <w:lang w:val="en-US"/>
        </w:rPr>
      </w:pPr>
      <w:r w:rsidRPr="009572C7">
        <w:rPr>
          <w:rStyle w:val="FootnoteReference"/>
          <w:rFonts w:ascii="Times New Roman" w:hAnsi="Times New Roman" w:cs="Times New Roman"/>
          <w:sz w:val="16"/>
          <w:szCs w:val="16"/>
        </w:rPr>
        <w:footnoteRef/>
      </w:r>
      <w:r w:rsidRPr="009572C7">
        <w:rPr>
          <w:rFonts w:ascii="Times New Roman" w:hAnsi="Times New Roman" w:cs="Times New Roman"/>
          <w:sz w:val="16"/>
          <w:szCs w:val="16"/>
          <w:lang w:val="en-US"/>
        </w:rPr>
        <w:t xml:space="preserve"> Ibid., Principle 5.</w:t>
      </w:r>
    </w:p>
  </w:footnote>
  <w:footnote w:id="53">
    <w:p w14:paraId="56838DE1" w14:textId="77777777" w:rsidR="0053001F" w:rsidRPr="009572C7" w:rsidRDefault="0053001F" w:rsidP="009572C7">
      <w:pPr>
        <w:pStyle w:val="FootnoteText"/>
        <w:jc w:val="both"/>
        <w:rPr>
          <w:rFonts w:ascii="Times New Roman" w:hAnsi="Times New Roman" w:cs="Times New Roman"/>
          <w:sz w:val="16"/>
          <w:szCs w:val="16"/>
          <w:lang w:val="en-US"/>
        </w:rPr>
      </w:pPr>
      <w:r w:rsidRPr="009572C7">
        <w:rPr>
          <w:rStyle w:val="FootnoteReference"/>
          <w:rFonts w:ascii="Times New Roman" w:hAnsi="Times New Roman" w:cs="Times New Roman"/>
          <w:sz w:val="16"/>
          <w:szCs w:val="16"/>
        </w:rPr>
        <w:footnoteRef/>
      </w:r>
      <w:r w:rsidRPr="009572C7">
        <w:rPr>
          <w:rFonts w:ascii="Times New Roman" w:hAnsi="Times New Roman" w:cs="Times New Roman"/>
          <w:sz w:val="16"/>
          <w:szCs w:val="16"/>
          <w:lang w:val="en-US"/>
        </w:rPr>
        <w:t xml:space="preserve"> Ibid., Principle 9.</w:t>
      </w:r>
    </w:p>
  </w:footnote>
  <w:footnote w:id="54">
    <w:p w14:paraId="0FE6E302" w14:textId="77777777" w:rsidR="0053001F" w:rsidRPr="009572C7" w:rsidRDefault="0053001F" w:rsidP="009572C7">
      <w:pPr>
        <w:pStyle w:val="FootnoteText"/>
        <w:jc w:val="both"/>
        <w:rPr>
          <w:rFonts w:ascii="Times New Roman" w:hAnsi="Times New Roman" w:cs="Times New Roman"/>
          <w:sz w:val="16"/>
          <w:szCs w:val="16"/>
        </w:rPr>
      </w:pPr>
      <w:r w:rsidRPr="009572C7">
        <w:rPr>
          <w:rStyle w:val="FootnoteReference"/>
          <w:rFonts w:ascii="Times New Roman" w:hAnsi="Times New Roman" w:cs="Times New Roman"/>
          <w:sz w:val="16"/>
          <w:szCs w:val="16"/>
        </w:rPr>
        <w:footnoteRef/>
      </w:r>
      <w:r w:rsidRPr="009572C7">
        <w:rPr>
          <w:rFonts w:ascii="Times New Roman" w:hAnsi="Times New Roman" w:cs="Times New Roman"/>
          <w:sz w:val="16"/>
          <w:szCs w:val="16"/>
        </w:rPr>
        <w:t xml:space="preserve"> Ibid., Principle 9.7.5</w:t>
      </w:r>
    </w:p>
  </w:footnote>
  <w:footnote w:id="55">
    <w:p w14:paraId="6740742B" w14:textId="71D7B030" w:rsidR="00D06D48" w:rsidRPr="009572C7" w:rsidRDefault="00D06D48" w:rsidP="009572C7">
      <w:pPr>
        <w:pStyle w:val="FootnoteText"/>
        <w:jc w:val="both"/>
        <w:rPr>
          <w:rFonts w:ascii="Times New Roman" w:hAnsi="Times New Roman" w:cs="Times New Roman"/>
          <w:sz w:val="16"/>
          <w:szCs w:val="16"/>
        </w:rPr>
      </w:pPr>
      <w:r w:rsidRPr="009572C7">
        <w:rPr>
          <w:rStyle w:val="FootnoteReference"/>
          <w:rFonts w:ascii="Times New Roman" w:hAnsi="Times New Roman" w:cs="Times New Roman"/>
          <w:sz w:val="16"/>
          <w:szCs w:val="16"/>
        </w:rPr>
        <w:footnoteRef/>
      </w:r>
      <w:r w:rsidRPr="009572C7">
        <w:rPr>
          <w:rFonts w:ascii="Times New Roman" w:hAnsi="Times New Roman" w:cs="Times New Roman"/>
          <w:sz w:val="16"/>
          <w:szCs w:val="16"/>
        </w:rPr>
        <w:t xml:space="preserve"> Ibid.</w:t>
      </w:r>
      <w:r w:rsidR="0091263F" w:rsidRPr="009572C7">
        <w:rPr>
          <w:rFonts w:ascii="Times New Roman" w:hAnsi="Times New Roman" w:cs="Times New Roman"/>
          <w:sz w:val="16"/>
          <w:szCs w:val="16"/>
        </w:rPr>
        <w:t>,</w:t>
      </w:r>
      <w:r w:rsidRPr="009572C7">
        <w:rPr>
          <w:rFonts w:ascii="Times New Roman" w:hAnsi="Times New Roman" w:cs="Times New Roman"/>
          <w:sz w:val="16"/>
          <w:szCs w:val="16"/>
        </w:rPr>
        <w:t xml:space="preserve"> Principle 9.7.3</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2D6673"/>
    <w:multiLevelType w:val="hybridMultilevel"/>
    <w:tmpl w:val="FF22673E"/>
    <w:lvl w:ilvl="0" w:tplc="284AF69C">
      <w:start w:val="1"/>
      <w:numFmt w:val="decimal"/>
      <w:lvlText w:val="%1."/>
      <w:lvlJc w:val="left"/>
      <w:pPr>
        <w:ind w:left="501" w:hanging="360"/>
      </w:pPr>
      <w:rPr>
        <w:rFonts w:hint="default"/>
        <w:b w:val="0"/>
        <w:color w:val="auto"/>
        <w:sz w:val="22"/>
        <w:szCs w:val="22"/>
      </w:rPr>
    </w:lvl>
    <w:lvl w:ilvl="1" w:tplc="08090001">
      <w:start w:val="1"/>
      <w:numFmt w:val="bullet"/>
      <w:lvlText w:val=""/>
      <w:lvlJc w:val="left"/>
      <w:pPr>
        <w:ind w:left="1440" w:hanging="360"/>
      </w:pPr>
      <w:rPr>
        <w:rFonts w:ascii="Symbol" w:hAnsi="Symbol" w:hint="default"/>
      </w:rPr>
    </w:lvl>
    <w:lvl w:ilvl="2" w:tplc="FCB071E0" w:tentative="1">
      <w:start w:val="1"/>
      <w:numFmt w:val="lowerRoman"/>
      <w:lvlText w:val="%3."/>
      <w:lvlJc w:val="right"/>
      <w:pPr>
        <w:ind w:left="2160" w:hanging="180"/>
      </w:pPr>
    </w:lvl>
    <w:lvl w:ilvl="3" w:tplc="34AC072E" w:tentative="1">
      <w:start w:val="1"/>
      <w:numFmt w:val="decimal"/>
      <w:lvlText w:val="%4."/>
      <w:lvlJc w:val="left"/>
      <w:pPr>
        <w:ind w:left="2880" w:hanging="360"/>
      </w:pPr>
    </w:lvl>
    <w:lvl w:ilvl="4" w:tplc="AABECDF2" w:tentative="1">
      <w:start w:val="1"/>
      <w:numFmt w:val="lowerLetter"/>
      <w:lvlText w:val="%5."/>
      <w:lvlJc w:val="left"/>
      <w:pPr>
        <w:ind w:left="3600" w:hanging="360"/>
      </w:pPr>
    </w:lvl>
    <w:lvl w:ilvl="5" w:tplc="734231D4" w:tentative="1">
      <w:start w:val="1"/>
      <w:numFmt w:val="lowerRoman"/>
      <w:lvlText w:val="%6."/>
      <w:lvlJc w:val="right"/>
      <w:pPr>
        <w:ind w:left="4320" w:hanging="180"/>
      </w:pPr>
    </w:lvl>
    <w:lvl w:ilvl="6" w:tplc="F4DAEC64" w:tentative="1">
      <w:start w:val="1"/>
      <w:numFmt w:val="decimal"/>
      <w:lvlText w:val="%7."/>
      <w:lvlJc w:val="left"/>
      <w:pPr>
        <w:ind w:left="5040" w:hanging="360"/>
      </w:pPr>
    </w:lvl>
    <w:lvl w:ilvl="7" w:tplc="3AB82A88" w:tentative="1">
      <w:start w:val="1"/>
      <w:numFmt w:val="lowerLetter"/>
      <w:lvlText w:val="%8."/>
      <w:lvlJc w:val="left"/>
      <w:pPr>
        <w:ind w:left="5760" w:hanging="360"/>
      </w:pPr>
    </w:lvl>
    <w:lvl w:ilvl="8" w:tplc="249487F6" w:tentative="1">
      <w:start w:val="1"/>
      <w:numFmt w:val="lowerRoman"/>
      <w:lvlText w:val="%9."/>
      <w:lvlJc w:val="right"/>
      <w:pPr>
        <w:ind w:left="6480" w:hanging="180"/>
      </w:pPr>
    </w:lvl>
  </w:abstractNum>
  <w:abstractNum w:abstractNumId="1" w15:restartNumberingAfterBreak="0">
    <w:nsid w:val="097B5321"/>
    <w:multiLevelType w:val="hybridMultilevel"/>
    <w:tmpl w:val="418CFF18"/>
    <w:lvl w:ilvl="0" w:tplc="01D0E244">
      <w:start w:val="1"/>
      <w:numFmt w:val="upperRoman"/>
      <w:lvlText w:val="%1."/>
      <w:lvlJc w:val="right"/>
      <w:pPr>
        <w:ind w:left="1031" w:hanging="180"/>
      </w:pPr>
      <w:rPr>
        <w:rFonts w:hint="default"/>
        <w:b w:val="0"/>
        <w:bCs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9D26D71"/>
    <w:multiLevelType w:val="hybridMultilevel"/>
    <w:tmpl w:val="BAD05CF8"/>
    <w:lvl w:ilvl="0" w:tplc="284AF69C">
      <w:start w:val="1"/>
      <w:numFmt w:val="decimal"/>
      <w:lvlText w:val="%1."/>
      <w:lvlJc w:val="left"/>
      <w:pPr>
        <w:ind w:left="501" w:hanging="360"/>
      </w:pPr>
      <w:rPr>
        <w:rFonts w:hint="default"/>
        <w:b w:val="0"/>
        <w:color w:val="auto"/>
        <w:sz w:val="22"/>
        <w:szCs w:val="22"/>
      </w:rPr>
    </w:lvl>
    <w:lvl w:ilvl="1" w:tplc="08090001">
      <w:start w:val="1"/>
      <w:numFmt w:val="bullet"/>
      <w:lvlText w:val=""/>
      <w:lvlJc w:val="left"/>
      <w:pPr>
        <w:ind w:left="1440" w:hanging="360"/>
      </w:pPr>
      <w:rPr>
        <w:rFonts w:ascii="Symbol" w:hAnsi="Symbol" w:hint="default"/>
      </w:rPr>
    </w:lvl>
    <w:lvl w:ilvl="2" w:tplc="FCB071E0" w:tentative="1">
      <w:start w:val="1"/>
      <w:numFmt w:val="lowerRoman"/>
      <w:lvlText w:val="%3."/>
      <w:lvlJc w:val="right"/>
      <w:pPr>
        <w:ind w:left="2160" w:hanging="180"/>
      </w:pPr>
    </w:lvl>
    <w:lvl w:ilvl="3" w:tplc="34AC072E" w:tentative="1">
      <w:start w:val="1"/>
      <w:numFmt w:val="decimal"/>
      <w:lvlText w:val="%4."/>
      <w:lvlJc w:val="left"/>
      <w:pPr>
        <w:ind w:left="2880" w:hanging="360"/>
      </w:pPr>
    </w:lvl>
    <w:lvl w:ilvl="4" w:tplc="AABECDF2" w:tentative="1">
      <w:start w:val="1"/>
      <w:numFmt w:val="lowerLetter"/>
      <w:lvlText w:val="%5."/>
      <w:lvlJc w:val="left"/>
      <w:pPr>
        <w:ind w:left="3600" w:hanging="360"/>
      </w:pPr>
    </w:lvl>
    <w:lvl w:ilvl="5" w:tplc="734231D4" w:tentative="1">
      <w:start w:val="1"/>
      <w:numFmt w:val="lowerRoman"/>
      <w:lvlText w:val="%6."/>
      <w:lvlJc w:val="right"/>
      <w:pPr>
        <w:ind w:left="4320" w:hanging="180"/>
      </w:pPr>
    </w:lvl>
    <w:lvl w:ilvl="6" w:tplc="F4DAEC64" w:tentative="1">
      <w:start w:val="1"/>
      <w:numFmt w:val="decimal"/>
      <w:lvlText w:val="%7."/>
      <w:lvlJc w:val="left"/>
      <w:pPr>
        <w:ind w:left="5040" w:hanging="360"/>
      </w:pPr>
    </w:lvl>
    <w:lvl w:ilvl="7" w:tplc="3AB82A88" w:tentative="1">
      <w:start w:val="1"/>
      <w:numFmt w:val="lowerLetter"/>
      <w:lvlText w:val="%8."/>
      <w:lvlJc w:val="left"/>
      <w:pPr>
        <w:ind w:left="5760" w:hanging="360"/>
      </w:pPr>
    </w:lvl>
    <w:lvl w:ilvl="8" w:tplc="249487F6" w:tentative="1">
      <w:start w:val="1"/>
      <w:numFmt w:val="lowerRoman"/>
      <w:lvlText w:val="%9."/>
      <w:lvlJc w:val="right"/>
      <w:pPr>
        <w:ind w:left="6480" w:hanging="180"/>
      </w:pPr>
    </w:lvl>
  </w:abstractNum>
  <w:abstractNum w:abstractNumId="3" w15:restartNumberingAfterBreak="0">
    <w:nsid w:val="0F3D4126"/>
    <w:multiLevelType w:val="hybridMultilevel"/>
    <w:tmpl w:val="F7E8188C"/>
    <w:lvl w:ilvl="0" w:tplc="EDE40CA8">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33F000E"/>
    <w:multiLevelType w:val="hybridMultilevel"/>
    <w:tmpl w:val="3FD2C7F8"/>
    <w:lvl w:ilvl="0" w:tplc="66927A66">
      <w:start w:val="10"/>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0BB6C78"/>
    <w:multiLevelType w:val="hybridMultilevel"/>
    <w:tmpl w:val="EFBCB49C"/>
    <w:lvl w:ilvl="0" w:tplc="CBF40B68">
      <w:start w:val="1"/>
      <w:numFmt w:val="decimal"/>
      <w:lvlText w:val="%1."/>
      <w:lvlJc w:val="left"/>
      <w:pPr>
        <w:ind w:left="502" w:hanging="360"/>
      </w:pPr>
      <w:rPr>
        <w:i w:val="0"/>
        <w:iCs w:val="0"/>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3360DE0"/>
    <w:multiLevelType w:val="hybridMultilevel"/>
    <w:tmpl w:val="E00E1210"/>
    <w:lvl w:ilvl="0" w:tplc="879CF186">
      <w:start w:val="15"/>
      <w:numFmt w:val="decimal"/>
      <w:lvlText w:val="%1."/>
      <w:lvlJc w:val="left"/>
      <w:pPr>
        <w:ind w:left="502" w:hanging="360"/>
      </w:pPr>
      <w:rPr>
        <w:rFonts w:hint="default"/>
        <w:i w:val="0"/>
        <w:iCs w:val="0"/>
        <w:color w:val="auto"/>
      </w:rPr>
    </w:lvl>
    <w:lvl w:ilvl="1" w:tplc="606EF24E">
      <w:start w:val="1"/>
      <w:numFmt w:val="upperRoman"/>
      <w:lvlText w:val="%2."/>
      <w:lvlJc w:val="right"/>
      <w:pPr>
        <w:ind w:left="1440" w:hanging="360"/>
      </w:pPr>
      <w:rPr>
        <w:b/>
        <w:bCs/>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8382741"/>
    <w:multiLevelType w:val="hybridMultilevel"/>
    <w:tmpl w:val="8E9A1700"/>
    <w:lvl w:ilvl="0" w:tplc="879CF186">
      <w:start w:val="15"/>
      <w:numFmt w:val="decimal"/>
      <w:lvlText w:val="%1."/>
      <w:lvlJc w:val="left"/>
      <w:pPr>
        <w:ind w:left="720" w:hanging="360"/>
      </w:pPr>
      <w:rPr>
        <w:rFonts w:hint="default"/>
        <w:i w:val="0"/>
        <w:iCs w:val="0"/>
        <w:color w:val="auto"/>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8" w15:restartNumberingAfterBreak="0">
    <w:nsid w:val="28586002"/>
    <w:multiLevelType w:val="hybridMultilevel"/>
    <w:tmpl w:val="DDFA4F3C"/>
    <w:lvl w:ilvl="0" w:tplc="CBF40B68">
      <w:start w:val="1"/>
      <w:numFmt w:val="decimal"/>
      <w:lvlText w:val="%1."/>
      <w:lvlJc w:val="left"/>
      <w:pPr>
        <w:ind w:left="502" w:hanging="360"/>
      </w:pPr>
      <w:rPr>
        <w:i w:val="0"/>
        <w:iCs w:val="0"/>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2B825DB1"/>
    <w:multiLevelType w:val="hybridMultilevel"/>
    <w:tmpl w:val="18142CA2"/>
    <w:lvl w:ilvl="0" w:tplc="CD1C34CC">
      <w:start w:val="1"/>
      <w:numFmt w:val="decimal"/>
      <w:lvlText w:val="%1."/>
      <w:lvlJc w:val="left"/>
      <w:pPr>
        <w:ind w:left="502" w:hanging="360"/>
      </w:pPr>
      <w:rPr>
        <w:i w:val="0"/>
        <w:iCs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3972FBF"/>
    <w:multiLevelType w:val="hybridMultilevel"/>
    <w:tmpl w:val="E10283DA"/>
    <w:lvl w:ilvl="0" w:tplc="CD1C34CC">
      <w:start w:val="1"/>
      <w:numFmt w:val="decimal"/>
      <w:lvlText w:val="%1."/>
      <w:lvlJc w:val="left"/>
      <w:pPr>
        <w:ind w:left="502" w:hanging="360"/>
      </w:pPr>
      <w:rPr>
        <w:i w:val="0"/>
        <w:iCs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44B756E7"/>
    <w:multiLevelType w:val="hybridMultilevel"/>
    <w:tmpl w:val="0DEA4312"/>
    <w:lvl w:ilvl="0" w:tplc="EB76A05A">
      <w:start w:val="1"/>
      <w:numFmt w:val="decimal"/>
      <w:lvlText w:val="%1."/>
      <w:lvlJc w:val="left"/>
      <w:pPr>
        <w:ind w:left="408" w:hanging="360"/>
      </w:pPr>
      <w:rPr>
        <w:rFonts w:hint="default"/>
        <w:b w:val="0"/>
        <w:i w:val="0"/>
      </w:rPr>
    </w:lvl>
    <w:lvl w:ilvl="1" w:tplc="1C090019">
      <w:start w:val="1"/>
      <w:numFmt w:val="lowerLetter"/>
      <w:lvlText w:val="%2."/>
      <w:lvlJc w:val="left"/>
      <w:pPr>
        <w:ind w:left="1128" w:hanging="360"/>
      </w:pPr>
    </w:lvl>
    <w:lvl w:ilvl="2" w:tplc="1C09001B">
      <w:start w:val="1"/>
      <w:numFmt w:val="lowerRoman"/>
      <w:lvlText w:val="%3."/>
      <w:lvlJc w:val="right"/>
      <w:pPr>
        <w:ind w:left="1848" w:hanging="180"/>
      </w:pPr>
    </w:lvl>
    <w:lvl w:ilvl="3" w:tplc="1C09000F">
      <w:start w:val="1"/>
      <w:numFmt w:val="decimal"/>
      <w:lvlText w:val="%4."/>
      <w:lvlJc w:val="left"/>
      <w:pPr>
        <w:ind w:left="2568" w:hanging="360"/>
      </w:pPr>
    </w:lvl>
    <w:lvl w:ilvl="4" w:tplc="1C090019">
      <w:start w:val="1"/>
      <w:numFmt w:val="lowerLetter"/>
      <w:lvlText w:val="%5."/>
      <w:lvlJc w:val="left"/>
      <w:pPr>
        <w:ind w:left="3288" w:hanging="360"/>
      </w:pPr>
    </w:lvl>
    <w:lvl w:ilvl="5" w:tplc="1C09001B">
      <w:start w:val="1"/>
      <w:numFmt w:val="lowerRoman"/>
      <w:lvlText w:val="%6."/>
      <w:lvlJc w:val="right"/>
      <w:pPr>
        <w:ind w:left="4008" w:hanging="180"/>
      </w:pPr>
    </w:lvl>
    <w:lvl w:ilvl="6" w:tplc="1C09000F" w:tentative="1">
      <w:start w:val="1"/>
      <w:numFmt w:val="decimal"/>
      <w:lvlText w:val="%7."/>
      <w:lvlJc w:val="left"/>
      <w:pPr>
        <w:ind w:left="4728" w:hanging="360"/>
      </w:pPr>
    </w:lvl>
    <w:lvl w:ilvl="7" w:tplc="1C090019" w:tentative="1">
      <w:start w:val="1"/>
      <w:numFmt w:val="lowerLetter"/>
      <w:lvlText w:val="%8."/>
      <w:lvlJc w:val="left"/>
      <w:pPr>
        <w:ind w:left="5448" w:hanging="360"/>
      </w:pPr>
    </w:lvl>
    <w:lvl w:ilvl="8" w:tplc="1C09001B" w:tentative="1">
      <w:start w:val="1"/>
      <w:numFmt w:val="lowerRoman"/>
      <w:lvlText w:val="%9."/>
      <w:lvlJc w:val="right"/>
      <w:pPr>
        <w:ind w:left="6168" w:hanging="180"/>
      </w:pPr>
    </w:lvl>
  </w:abstractNum>
  <w:abstractNum w:abstractNumId="12" w15:restartNumberingAfterBreak="0">
    <w:nsid w:val="48BA3D36"/>
    <w:multiLevelType w:val="hybridMultilevel"/>
    <w:tmpl w:val="0A6292CA"/>
    <w:lvl w:ilvl="0" w:tplc="CBF40B68">
      <w:start w:val="1"/>
      <w:numFmt w:val="decimal"/>
      <w:lvlText w:val="%1."/>
      <w:lvlJc w:val="left"/>
      <w:pPr>
        <w:ind w:left="502" w:hanging="360"/>
      </w:pPr>
      <w:rPr>
        <w:i w:val="0"/>
        <w:iCs w:val="0"/>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8C62989"/>
    <w:multiLevelType w:val="hybridMultilevel"/>
    <w:tmpl w:val="7958AAAA"/>
    <w:lvl w:ilvl="0" w:tplc="0809000F">
      <w:start w:val="1"/>
      <w:numFmt w:val="decimal"/>
      <w:lvlText w:val="%1."/>
      <w:lvlJc w:val="left"/>
      <w:pPr>
        <w:ind w:left="360" w:hanging="360"/>
      </w:pPr>
    </w:lvl>
    <w:lvl w:ilvl="1" w:tplc="120467FA">
      <w:start w:val="1"/>
      <w:numFmt w:val="decimal"/>
      <w:lvlText w:val="%2."/>
      <w:lvlJc w:val="left"/>
      <w:pPr>
        <w:ind w:left="502" w:hanging="360"/>
      </w:pPr>
      <w:rPr>
        <w:b w:val="0"/>
        <w:bCs w:val="0"/>
        <w:i w:val="0"/>
        <w:iCs w:val="0"/>
        <w:color w:val="auto"/>
      </w:rPr>
    </w:lvl>
    <w:lvl w:ilvl="2" w:tplc="B05A20BE">
      <w:start w:val="1"/>
      <w:numFmt w:val="upperRoman"/>
      <w:lvlText w:val="%3."/>
      <w:lvlJc w:val="right"/>
      <w:pPr>
        <w:ind w:left="1031" w:hanging="180"/>
      </w:pPr>
      <w:rPr>
        <w:rFonts w:hint="default"/>
        <w:b w:val="0"/>
        <w:bCs w:val="0"/>
      </w:rPr>
    </w:lvl>
    <w:lvl w:ilvl="3" w:tplc="0809000F">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BA95ADE"/>
    <w:multiLevelType w:val="hybridMultilevel"/>
    <w:tmpl w:val="6A5A7950"/>
    <w:lvl w:ilvl="0" w:tplc="879CF186">
      <w:start w:val="15"/>
      <w:numFmt w:val="decimal"/>
      <w:lvlText w:val="%1."/>
      <w:lvlJc w:val="left"/>
      <w:pPr>
        <w:ind w:left="720" w:hanging="360"/>
      </w:pPr>
      <w:rPr>
        <w:rFonts w:hint="default"/>
        <w:i w:val="0"/>
        <w:iCs w:val="0"/>
        <w:color w:val="auto"/>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15" w15:restartNumberingAfterBreak="0">
    <w:nsid w:val="4C9B1B62"/>
    <w:multiLevelType w:val="hybridMultilevel"/>
    <w:tmpl w:val="BB40FECC"/>
    <w:lvl w:ilvl="0" w:tplc="CBA0634C">
      <w:start w:val="13"/>
      <w:numFmt w:val="decimal"/>
      <w:lvlText w:val="%1."/>
      <w:lvlJc w:val="left"/>
      <w:pPr>
        <w:ind w:left="360" w:hanging="360"/>
      </w:pPr>
      <w:rPr>
        <w:rFonts w:hint="default"/>
      </w:rPr>
    </w:lvl>
    <w:lvl w:ilvl="1" w:tplc="04080019" w:tentative="1">
      <w:start w:val="1"/>
      <w:numFmt w:val="lowerLetter"/>
      <w:lvlText w:val="%2."/>
      <w:lvlJc w:val="left"/>
      <w:pPr>
        <w:ind w:left="1080" w:hanging="360"/>
      </w:pPr>
    </w:lvl>
    <w:lvl w:ilvl="2" w:tplc="0408001B" w:tentative="1">
      <w:start w:val="1"/>
      <w:numFmt w:val="lowerRoman"/>
      <w:lvlText w:val="%3."/>
      <w:lvlJc w:val="right"/>
      <w:pPr>
        <w:ind w:left="1800" w:hanging="180"/>
      </w:pPr>
    </w:lvl>
    <w:lvl w:ilvl="3" w:tplc="0408000F" w:tentative="1">
      <w:start w:val="1"/>
      <w:numFmt w:val="decimal"/>
      <w:lvlText w:val="%4."/>
      <w:lvlJc w:val="left"/>
      <w:pPr>
        <w:ind w:left="2520" w:hanging="360"/>
      </w:pPr>
    </w:lvl>
    <w:lvl w:ilvl="4" w:tplc="04080019" w:tentative="1">
      <w:start w:val="1"/>
      <w:numFmt w:val="lowerLetter"/>
      <w:lvlText w:val="%5."/>
      <w:lvlJc w:val="left"/>
      <w:pPr>
        <w:ind w:left="3240" w:hanging="360"/>
      </w:pPr>
    </w:lvl>
    <w:lvl w:ilvl="5" w:tplc="0408001B" w:tentative="1">
      <w:start w:val="1"/>
      <w:numFmt w:val="lowerRoman"/>
      <w:lvlText w:val="%6."/>
      <w:lvlJc w:val="right"/>
      <w:pPr>
        <w:ind w:left="3960" w:hanging="180"/>
      </w:pPr>
    </w:lvl>
    <w:lvl w:ilvl="6" w:tplc="0408000F" w:tentative="1">
      <w:start w:val="1"/>
      <w:numFmt w:val="decimal"/>
      <w:lvlText w:val="%7."/>
      <w:lvlJc w:val="left"/>
      <w:pPr>
        <w:ind w:left="4680" w:hanging="360"/>
      </w:pPr>
    </w:lvl>
    <w:lvl w:ilvl="7" w:tplc="04080019" w:tentative="1">
      <w:start w:val="1"/>
      <w:numFmt w:val="lowerLetter"/>
      <w:lvlText w:val="%8."/>
      <w:lvlJc w:val="left"/>
      <w:pPr>
        <w:ind w:left="5400" w:hanging="360"/>
      </w:pPr>
    </w:lvl>
    <w:lvl w:ilvl="8" w:tplc="0408001B" w:tentative="1">
      <w:start w:val="1"/>
      <w:numFmt w:val="lowerRoman"/>
      <w:lvlText w:val="%9."/>
      <w:lvlJc w:val="right"/>
      <w:pPr>
        <w:ind w:left="6120" w:hanging="180"/>
      </w:pPr>
    </w:lvl>
  </w:abstractNum>
  <w:abstractNum w:abstractNumId="16" w15:restartNumberingAfterBreak="0">
    <w:nsid w:val="4F937672"/>
    <w:multiLevelType w:val="hybridMultilevel"/>
    <w:tmpl w:val="42B6C0E6"/>
    <w:lvl w:ilvl="0" w:tplc="879CF186">
      <w:start w:val="15"/>
      <w:numFmt w:val="decimal"/>
      <w:lvlText w:val="%1."/>
      <w:lvlJc w:val="left"/>
      <w:pPr>
        <w:ind w:left="502" w:hanging="360"/>
      </w:pPr>
      <w:rPr>
        <w:rFonts w:hint="default"/>
        <w:i w:val="0"/>
        <w:iCs w:val="0"/>
        <w:color w:val="auto"/>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17" w15:restartNumberingAfterBreak="0">
    <w:nsid w:val="502901BD"/>
    <w:multiLevelType w:val="hybridMultilevel"/>
    <w:tmpl w:val="B4E6694C"/>
    <w:lvl w:ilvl="0" w:tplc="CBF40B68">
      <w:start w:val="1"/>
      <w:numFmt w:val="decimal"/>
      <w:lvlText w:val="%1."/>
      <w:lvlJc w:val="left"/>
      <w:pPr>
        <w:ind w:left="502" w:hanging="360"/>
      </w:pPr>
      <w:rPr>
        <w:i w:val="0"/>
        <w:iCs w:val="0"/>
        <w:color w:val="auto"/>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18" w15:restartNumberingAfterBreak="0">
    <w:nsid w:val="738619CC"/>
    <w:multiLevelType w:val="hybridMultilevel"/>
    <w:tmpl w:val="B4E6694C"/>
    <w:lvl w:ilvl="0" w:tplc="CBF40B68">
      <w:start w:val="1"/>
      <w:numFmt w:val="decimal"/>
      <w:lvlText w:val="%1."/>
      <w:lvlJc w:val="left"/>
      <w:pPr>
        <w:ind w:left="720" w:hanging="360"/>
      </w:pPr>
      <w:rPr>
        <w:i w:val="0"/>
        <w:iCs w:val="0"/>
        <w:color w:val="auto"/>
      </w:rPr>
    </w:lvl>
    <w:lvl w:ilvl="1" w:tplc="04080019" w:tentative="1">
      <w:start w:val="1"/>
      <w:numFmt w:val="lowerLetter"/>
      <w:lvlText w:val="%2."/>
      <w:lvlJc w:val="left"/>
      <w:pPr>
        <w:ind w:left="1658" w:hanging="360"/>
      </w:pPr>
    </w:lvl>
    <w:lvl w:ilvl="2" w:tplc="0408001B" w:tentative="1">
      <w:start w:val="1"/>
      <w:numFmt w:val="lowerRoman"/>
      <w:lvlText w:val="%3."/>
      <w:lvlJc w:val="right"/>
      <w:pPr>
        <w:ind w:left="2378" w:hanging="180"/>
      </w:pPr>
    </w:lvl>
    <w:lvl w:ilvl="3" w:tplc="0408000F" w:tentative="1">
      <w:start w:val="1"/>
      <w:numFmt w:val="decimal"/>
      <w:lvlText w:val="%4."/>
      <w:lvlJc w:val="left"/>
      <w:pPr>
        <w:ind w:left="3098" w:hanging="360"/>
      </w:pPr>
    </w:lvl>
    <w:lvl w:ilvl="4" w:tplc="04080019" w:tentative="1">
      <w:start w:val="1"/>
      <w:numFmt w:val="lowerLetter"/>
      <w:lvlText w:val="%5."/>
      <w:lvlJc w:val="left"/>
      <w:pPr>
        <w:ind w:left="3818" w:hanging="360"/>
      </w:pPr>
    </w:lvl>
    <w:lvl w:ilvl="5" w:tplc="0408001B" w:tentative="1">
      <w:start w:val="1"/>
      <w:numFmt w:val="lowerRoman"/>
      <w:lvlText w:val="%6."/>
      <w:lvlJc w:val="right"/>
      <w:pPr>
        <w:ind w:left="4538" w:hanging="180"/>
      </w:pPr>
    </w:lvl>
    <w:lvl w:ilvl="6" w:tplc="0408000F" w:tentative="1">
      <w:start w:val="1"/>
      <w:numFmt w:val="decimal"/>
      <w:lvlText w:val="%7."/>
      <w:lvlJc w:val="left"/>
      <w:pPr>
        <w:ind w:left="5258" w:hanging="360"/>
      </w:pPr>
    </w:lvl>
    <w:lvl w:ilvl="7" w:tplc="04080019" w:tentative="1">
      <w:start w:val="1"/>
      <w:numFmt w:val="lowerLetter"/>
      <w:lvlText w:val="%8."/>
      <w:lvlJc w:val="left"/>
      <w:pPr>
        <w:ind w:left="5978" w:hanging="360"/>
      </w:pPr>
    </w:lvl>
    <w:lvl w:ilvl="8" w:tplc="0408001B" w:tentative="1">
      <w:start w:val="1"/>
      <w:numFmt w:val="lowerRoman"/>
      <w:lvlText w:val="%9."/>
      <w:lvlJc w:val="right"/>
      <w:pPr>
        <w:ind w:left="6698" w:hanging="180"/>
      </w:pPr>
    </w:lvl>
  </w:abstractNum>
  <w:num w:numId="1">
    <w:abstractNumId w:val="13"/>
  </w:num>
  <w:num w:numId="2">
    <w:abstractNumId w:val="4"/>
  </w:num>
  <w:num w:numId="3">
    <w:abstractNumId w:val="9"/>
  </w:num>
  <w:num w:numId="4">
    <w:abstractNumId w:val="10"/>
  </w:num>
  <w:num w:numId="5">
    <w:abstractNumId w:val="12"/>
  </w:num>
  <w:num w:numId="6">
    <w:abstractNumId w:val="5"/>
  </w:num>
  <w:num w:numId="7">
    <w:abstractNumId w:val="6"/>
  </w:num>
  <w:num w:numId="8">
    <w:abstractNumId w:val="8"/>
  </w:num>
  <w:num w:numId="9">
    <w:abstractNumId w:val="0"/>
  </w:num>
  <w:num w:numId="10">
    <w:abstractNumId w:val="2"/>
  </w:num>
  <w:num w:numId="11">
    <w:abstractNumId w:val="17"/>
  </w:num>
  <w:num w:numId="12">
    <w:abstractNumId w:val="11"/>
  </w:num>
  <w:num w:numId="13">
    <w:abstractNumId w:val="18"/>
  </w:num>
  <w:num w:numId="14">
    <w:abstractNumId w:val="7"/>
  </w:num>
  <w:num w:numId="15">
    <w:abstractNumId w:val="16"/>
  </w:num>
  <w:num w:numId="16">
    <w:abstractNumId w:val="14"/>
  </w:num>
  <w:num w:numId="17">
    <w:abstractNumId w:val="15"/>
  </w:num>
  <w:num w:numId="18">
    <w:abstractNumId w:val="3"/>
  </w:num>
  <w:num w:numId="1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hdrShapeDefaults>
    <o:shapedefaults v:ext="edit" spidmax="4097"/>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63E28"/>
    <w:rsid w:val="00001FE6"/>
    <w:rsid w:val="00002587"/>
    <w:rsid w:val="00002638"/>
    <w:rsid w:val="00004CB9"/>
    <w:rsid w:val="0000574A"/>
    <w:rsid w:val="000065C3"/>
    <w:rsid w:val="000067A3"/>
    <w:rsid w:val="00010269"/>
    <w:rsid w:val="000123BD"/>
    <w:rsid w:val="0001289F"/>
    <w:rsid w:val="000137D5"/>
    <w:rsid w:val="00013EC6"/>
    <w:rsid w:val="000140D8"/>
    <w:rsid w:val="000149F7"/>
    <w:rsid w:val="0001633B"/>
    <w:rsid w:val="00020232"/>
    <w:rsid w:val="00020250"/>
    <w:rsid w:val="00021195"/>
    <w:rsid w:val="00021295"/>
    <w:rsid w:val="000220CF"/>
    <w:rsid w:val="0002253D"/>
    <w:rsid w:val="0002379B"/>
    <w:rsid w:val="00023F3C"/>
    <w:rsid w:val="00026C70"/>
    <w:rsid w:val="000323AB"/>
    <w:rsid w:val="0003322C"/>
    <w:rsid w:val="00033FBC"/>
    <w:rsid w:val="0004014E"/>
    <w:rsid w:val="00041740"/>
    <w:rsid w:val="000418AE"/>
    <w:rsid w:val="00042640"/>
    <w:rsid w:val="000430EE"/>
    <w:rsid w:val="000459F3"/>
    <w:rsid w:val="000462B8"/>
    <w:rsid w:val="0004776E"/>
    <w:rsid w:val="00047FF7"/>
    <w:rsid w:val="00050050"/>
    <w:rsid w:val="00051055"/>
    <w:rsid w:val="00053200"/>
    <w:rsid w:val="00056B11"/>
    <w:rsid w:val="00057523"/>
    <w:rsid w:val="0005785F"/>
    <w:rsid w:val="00060D79"/>
    <w:rsid w:val="00062CE1"/>
    <w:rsid w:val="000636A5"/>
    <w:rsid w:val="00063A0D"/>
    <w:rsid w:val="00065618"/>
    <w:rsid w:val="00066337"/>
    <w:rsid w:val="00066955"/>
    <w:rsid w:val="00066A2F"/>
    <w:rsid w:val="00067B20"/>
    <w:rsid w:val="00070729"/>
    <w:rsid w:val="000712E0"/>
    <w:rsid w:val="00072B01"/>
    <w:rsid w:val="00074DED"/>
    <w:rsid w:val="00076655"/>
    <w:rsid w:val="00077351"/>
    <w:rsid w:val="000778CB"/>
    <w:rsid w:val="00077A00"/>
    <w:rsid w:val="00080601"/>
    <w:rsid w:val="00080EFF"/>
    <w:rsid w:val="000823CD"/>
    <w:rsid w:val="00082B58"/>
    <w:rsid w:val="00083B1C"/>
    <w:rsid w:val="00091B35"/>
    <w:rsid w:val="00091C2C"/>
    <w:rsid w:val="000924B5"/>
    <w:rsid w:val="000925A8"/>
    <w:rsid w:val="0009298A"/>
    <w:rsid w:val="00094538"/>
    <w:rsid w:val="000951B9"/>
    <w:rsid w:val="00097DB2"/>
    <w:rsid w:val="000A3A1E"/>
    <w:rsid w:val="000A4B32"/>
    <w:rsid w:val="000A575B"/>
    <w:rsid w:val="000A6371"/>
    <w:rsid w:val="000A6771"/>
    <w:rsid w:val="000B0DA5"/>
    <w:rsid w:val="000B1783"/>
    <w:rsid w:val="000B1AC4"/>
    <w:rsid w:val="000B1C5A"/>
    <w:rsid w:val="000B2E6F"/>
    <w:rsid w:val="000B2E81"/>
    <w:rsid w:val="000B36F6"/>
    <w:rsid w:val="000B5610"/>
    <w:rsid w:val="000B608E"/>
    <w:rsid w:val="000B6122"/>
    <w:rsid w:val="000B70CC"/>
    <w:rsid w:val="000C176B"/>
    <w:rsid w:val="000C17B8"/>
    <w:rsid w:val="000C19F3"/>
    <w:rsid w:val="000C4F0C"/>
    <w:rsid w:val="000C5752"/>
    <w:rsid w:val="000D00DE"/>
    <w:rsid w:val="000D340F"/>
    <w:rsid w:val="000D3C51"/>
    <w:rsid w:val="000D4DEC"/>
    <w:rsid w:val="000D6DD8"/>
    <w:rsid w:val="000D7EFF"/>
    <w:rsid w:val="000E054B"/>
    <w:rsid w:val="000E0855"/>
    <w:rsid w:val="000E0CC5"/>
    <w:rsid w:val="000E3499"/>
    <w:rsid w:val="000E4C4A"/>
    <w:rsid w:val="000E61A9"/>
    <w:rsid w:val="000E685A"/>
    <w:rsid w:val="000F0202"/>
    <w:rsid w:val="000F0E2C"/>
    <w:rsid w:val="000F2A06"/>
    <w:rsid w:val="000F2D90"/>
    <w:rsid w:val="000F3CB5"/>
    <w:rsid w:val="000F5244"/>
    <w:rsid w:val="000F6377"/>
    <w:rsid w:val="00100DB7"/>
    <w:rsid w:val="0010205A"/>
    <w:rsid w:val="001020B7"/>
    <w:rsid w:val="0010218C"/>
    <w:rsid w:val="00102D8B"/>
    <w:rsid w:val="0010322F"/>
    <w:rsid w:val="00104769"/>
    <w:rsid w:val="00106B46"/>
    <w:rsid w:val="00107249"/>
    <w:rsid w:val="00112B82"/>
    <w:rsid w:val="00112EE8"/>
    <w:rsid w:val="001130DE"/>
    <w:rsid w:val="00115822"/>
    <w:rsid w:val="00116BCD"/>
    <w:rsid w:val="00120BF0"/>
    <w:rsid w:val="001242ED"/>
    <w:rsid w:val="00124C85"/>
    <w:rsid w:val="001255C5"/>
    <w:rsid w:val="00125980"/>
    <w:rsid w:val="00130247"/>
    <w:rsid w:val="00130A93"/>
    <w:rsid w:val="001329FF"/>
    <w:rsid w:val="00132B97"/>
    <w:rsid w:val="00132FE9"/>
    <w:rsid w:val="00133A00"/>
    <w:rsid w:val="00133EBA"/>
    <w:rsid w:val="00134790"/>
    <w:rsid w:val="00134E90"/>
    <w:rsid w:val="00140659"/>
    <w:rsid w:val="00140AEB"/>
    <w:rsid w:val="001410C5"/>
    <w:rsid w:val="00142457"/>
    <w:rsid w:val="001436CA"/>
    <w:rsid w:val="00144917"/>
    <w:rsid w:val="00145D42"/>
    <w:rsid w:val="001472DC"/>
    <w:rsid w:val="00147BD8"/>
    <w:rsid w:val="001503D2"/>
    <w:rsid w:val="0015070A"/>
    <w:rsid w:val="001521B2"/>
    <w:rsid w:val="001521B8"/>
    <w:rsid w:val="00153F26"/>
    <w:rsid w:val="001552C2"/>
    <w:rsid w:val="001616DD"/>
    <w:rsid w:val="00161B3C"/>
    <w:rsid w:val="001626E5"/>
    <w:rsid w:val="00162C14"/>
    <w:rsid w:val="001658F3"/>
    <w:rsid w:val="00167EE0"/>
    <w:rsid w:val="001709D2"/>
    <w:rsid w:val="00170E81"/>
    <w:rsid w:val="00171820"/>
    <w:rsid w:val="001718F6"/>
    <w:rsid w:val="00177C84"/>
    <w:rsid w:val="001800DC"/>
    <w:rsid w:val="00180AAF"/>
    <w:rsid w:val="00181790"/>
    <w:rsid w:val="00181B60"/>
    <w:rsid w:val="00181ED1"/>
    <w:rsid w:val="0018402C"/>
    <w:rsid w:val="00185132"/>
    <w:rsid w:val="0018599D"/>
    <w:rsid w:val="00186102"/>
    <w:rsid w:val="00190AA2"/>
    <w:rsid w:val="001915F0"/>
    <w:rsid w:val="001921ED"/>
    <w:rsid w:val="00192B39"/>
    <w:rsid w:val="00192DB1"/>
    <w:rsid w:val="00192F1B"/>
    <w:rsid w:val="00194197"/>
    <w:rsid w:val="00194206"/>
    <w:rsid w:val="0019452B"/>
    <w:rsid w:val="00194714"/>
    <w:rsid w:val="001973E6"/>
    <w:rsid w:val="001A0F53"/>
    <w:rsid w:val="001A1C80"/>
    <w:rsid w:val="001A1E2B"/>
    <w:rsid w:val="001A2A52"/>
    <w:rsid w:val="001A3668"/>
    <w:rsid w:val="001A429C"/>
    <w:rsid w:val="001A454F"/>
    <w:rsid w:val="001A6108"/>
    <w:rsid w:val="001B0D62"/>
    <w:rsid w:val="001B11A8"/>
    <w:rsid w:val="001B290F"/>
    <w:rsid w:val="001B378C"/>
    <w:rsid w:val="001B7BC5"/>
    <w:rsid w:val="001C19EB"/>
    <w:rsid w:val="001C1A3E"/>
    <w:rsid w:val="001C1CC2"/>
    <w:rsid w:val="001C240B"/>
    <w:rsid w:val="001C2556"/>
    <w:rsid w:val="001C402A"/>
    <w:rsid w:val="001C5364"/>
    <w:rsid w:val="001D0184"/>
    <w:rsid w:val="001D0B17"/>
    <w:rsid w:val="001D12F1"/>
    <w:rsid w:val="001D138F"/>
    <w:rsid w:val="001D3493"/>
    <w:rsid w:val="001D3AE6"/>
    <w:rsid w:val="001D3F3B"/>
    <w:rsid w:val="001D4DC0"/>
    <w:rsid w:val="001D599C"/>
    <w:rsid w:val="001D6B9B"/>
    <w:rsid w:val="001E1E30"/>
    <w:rsid w:val="001E2950"/>
    <w:rsid w:val="001E299E"/>
    <w:rsid w:val="001E4219"/>
    <w:rsid w:val="001E47CA"/>
    <w:rsid w:val="001E59A8"/>
    <w:rsid w:val="001E6617"/>
    <w:rsid w:val="001E78B3"/>
    <w:rsid w:val="001E790B"/>
    <w:rsid w:val="001F45FB"/>
    <w:rsid w:val="001F4DBB"/>
    <w:rsid w:val="001F5AF8"/>
    <w:rsid w:val="001F6D73"/>
    <w:rsid w:val="001F7226"/>
    <w:rsid w:val="002007DE"/>
    <w:rsid w:val="002039EE"/>
    <w:rsid w:val="0020566D"/>
    <w:rsid w:val="002061EC"/>
    <w:rsid w:val="00212E68"/>
    <w:rsid w:val="00214CBE"/>
    <w:rsid w:val="00216BF9"/>
    <w:rsid w:val="0021736A"/>
    <w:rsid w:val="0021786E"/>
    <w:rsid w:val="00217B4C"/>
    <w:rsid w:val="00221FEA"/>
    <w:rsid w:val="002234B8"/>
    <w:rsid w:val="002239CC"/>
    <w:rsid w:val="00225EE3"/>
    <w:rsid w:val="00231560"/>
    <w:rsid w:val="0023168C"/>
    <w:rsid w:val="0023222C"/>
    <w:rsid w:val="002336F6"/>
    <w:rsid w:val="00233765"/>
    <w:rsid w:val="0023400E"/>
    <w:rsid w:val="002364AF"/>
    <w:rsid w:val="00242671"/>
    <w:rsid w:val="00242FB3"/>
    <w:rsid w:val="00246B39"/>
    <w:rsid w:val="0024738E"/>
    <w:rsid w:val="00250A9B"/>
    <w:rsid w:val="00250FD8"/>
    <w:rsid w:val="00251DD7"/>
    <w:rsid w:val="0025230A"/>
    <w:rsid w:val="0025327A"/>
    <w:rsid w:val="00253301"/>
    <w:rsid w:val="00253FDC"/>
    <w:rsid w:val="00254C6B"/>
    <w:rsid w:val="00257032"/>
    <w:rsid w:val="0025713F"/>
    <w:rsid w:val="00257D82"/>
    <w:rsid w:val="00261B5E"/>
    <w:rsid w:val="002639FD"/>
    <w:rsid w:val="00264A2F"/>
    <w:rsid w:val="0026516F"/>
    <w:rsid w:val="002670F4"/>
    <w:rsid w:val="00270624"/>
    <w:rsid w:val="0027197F"/>
    <w:rsid w:val="00275501"/>
    <w:rsid w:val="00275CF5"/>
    <w:rsid w:val="00276209"/>
    <w:rsid w:val="002768A2"/>
    <w:rsid w:val="00276EC7"/>
    <w:rsid w:val="002822F0"/>
    <w:rsid w:val="0028298E"/>
    <w:rsid w:val="0028357A"/>
    <w:rsid w:val="0028421C"/>
    <w:rsid w:val="002871E8"/>
    <w:rsid w:val="002900CD"/>
    <w:rsid w:val="00290E7E"/>
    <w:rsid w:val="002938AC"/>
    <w:rsid w:val="00296995"/>
    <w:rsid w:val="00297E0B"/>
    <w:rsid w:val="00297EDB"/>
    <w:rsid w:val="00297F20"/>
    <w:rsid w:val="002A0212"/>
    <w:rsid w:val="002A1908"/>
    <w:rsid w:val="002A53A3"/>
    <w:rsid w:val="002A57C4"/>
    <w:rsid w:val="002A6029"/>
    <w:rsid w:val="002A724C"/>
    <w:rsid w:val="002A7DA0"/>
    <w:rsid w:val="002A7E13"/>
    <w:rsid w:val="002B0ACC"/>
    <w:rsid w:val="002B164D"/>
    <w:rsid w:val="002B2A11"/>
    <w:rsid w:val="002B3374"/>
    <w:rsid w:val="002B5387"/>
    <w:rsid w:val="002B6008"/>
    <w:rsid w:val="002B672E"/>
    <w:rsid w:val="002B728D"/>
    <w:rsid w:val="002B74A2"/>
    <w:rsid w:val="002B74C8"/>
    <w:rsid w:val="002B7ED8"/>
    <w:rsid w:val="002C017B"/>
    <w:rsid w:val="002C0257"/>
    <w:rsid w:val="002C1193"/>
    <w:rsid w:val="002C14CE"/>
    <w:rsid w:val="002C2655"/>
    <w:rsid w:val="002C3473"/>
    <w:rsid w:val="002C5267"/>
    <w:rsid w:val="002C5FD8"/>
    <w:rsid w:val="002C77EC"/>
    <w:rsid w:val="002D0DCF"/>
    <w:rsid w:val="002D11E8"/>
    <w:rsid w:val="002D1BF9"/>
    <w:rsid w:val="002D46DB"/>
    <w:rsid w:val="002D4C6A"/>
    <w:rsid w:val="002D68D0"/>
    <w:rsid w:val="002D7482"/>
    <w:rsid w:val="002E0D7B"/>
    <w:rsid w:val="002E1591"/>
    <w:rsid w:val="002E1B2F"/>
    <w:rsid w:val="002E2BD9"/>
    <w:rsid w:val="002E31F3"/>
    <w:rsid w:val="002E3913"/>
    <w:rsid w:val="002E3F7B"/>
    <w:rsid w:val="002E59B8"/>
    <w:rsid w:val="002E64BE"/>
    <w:rsid w:val="002E7E26"/>
    <w:rsid w:val="002F21C9"/>
    <w:rsid w:val="002F4795"/>
    <w:rsid w:val="002F4872"/>
    <w:rsid w:val="002F70FC"/>
    <w:rsid w:val="002F74C1"/>
    <w:rsid w:val="003001C5"/>
    <w:rsid w:val="003001CC"/>
    <w:rsid w:val="00301DD5"/>
    <w:rsid w:val="00303AEE"/>
    <w:rsid w:val="00304E91"/>
    <w:rsid w:val="00311634"/>
    <w:rsid w:val="0031313C"/>
    <w:rsid w:val="00314308"/>
    <w:rsid w:val="0031532A"/>
    <w:rsid w:val="003160DF"/>
    <w:rsid w:val="00316D8F"/>
    <w:rsid w:val="00317AF7"/>
    <w:rsid w:val="00320D74"/>
    <w:rsid w:val="003258AF"/>
    <w:rsid w:val="0032678B"/>
    <w:rsid w:val="00326DB5"/>
    <w:rsid w:val="00327630"/>
    <w:rsid w:val="00327AA9"/>
    <w:rsid w:val="0033172A"/>
    <w:rsid w:val="00333861"/>
    <w:rsid w:val="00334DB4"/>
    <w:rsid w:val="0033769E"/>
    <w:rsid w:val="00337AE6"/>
    <w:rsid w:val="00337FEB"/>
    <w:rsid w:val="003418F4"/>
    <w:rsid w:val="0034697B"/>
    <w:rsid w:val="00346DAA"/>
    <w:rsid w:val="0035268E"/>
    <w:rsid w:val="00352FCB"/>
    <w:rsid w:val="00354CFB"/>
    <w:rsid w:val="0035568F"/>
    <w:rsid w:val="00355753"/>
    <w:rsid w:val="00355FFE"/>
    <w:rsid w:val="003566DD"/>
    <w:rsid w:val="0035771D"/>
    <w:rsid w:val="0035798C"/>
    <w:rsid w:val="00357A94"/>
    <w:rsid w:val="00360506"/>
    <w:rsid w:val="0036107D"/>
    <w:rsid w:val="00361E71"/>
    <w:rsid w:val="00362318"/>
    <w:rsid w:val="0036349C"/>
    <w:rsid w:val="0036372A"/>
    <w:rsid w:val="003647EF"/>
    <w:rsid w:val="00364B9D"/>
    <w:rsid w:val="0036585C"/>
    <w:rsid w:val="00365DB0"/>
    <w:rsid w:val="00366610"/>
    <w:rsid w:val="00366FBD"/>
    <w:rsid w:val="00367AEA"/>
    <w:rsid w:val="003706BE"/>
    <w:rsid w:val="00370FA8"/>
    <w:rsid w:val="003729D7"/>
    <w:rsid w:val="00372F1D"/>
    <w:rsid w:val="003731C2"/>
    <w:rsid w:val="00375820"/>
    <w:rsid w:val="003761F7"/>
    <w:rsid w:val="00381BB8"/>
    <w:rsid w:val="00381FB9"/>
    <w:rsid w:val="00382E81"/>
    <w:rsid w:val="0038346E"/>
    <w:rsid w:val="0038487B"/>
    <w:rsid w:val="00386377"/>
    <w:rsid w:val="0038671F"/>
    <w:rsid w:val="00386883"/>
    <w:rsid w:val="00386C00"/>
    <w:rsid w:val="00386EA0"/>
    <w:rsid w:val="00387154"/>
    <w:rsid w:val="00390CA2"/>
    <w:rsid w:val="00391AB5"/>
    <w:rsid w:val="00391DBA"/>
    <w:rsid w:val="00392433"/>
    <w:rsid w:val="00392522"/>
    <w:rsid w:val="003927F0"/>
    <w:rsid w:val="003933DB"/>
    <w:rsid w:val="003950A7"/>
    <w:rsid w:val="00396528"/>
    <w:rsid w:val="00396C73"/>
    <w:rsid w:val="00396C83"/>
    <w:rsid w:val="00397DC8"/>
    <w:rsid w:val="003A0229"/>
    <w:rsid w:val="003A0EC6"/>
    <w:rsid w:val="003A15F4"/>
    <w:rsid w:val="003A1DA1"/>
    <w:rsid w:val="003A285B"/>
    <w:rsid w:val="003A44BB"/>
    <w:rsid w:val="003A452C"/>
    <w:rsid w:val="003A4600"/>
    <w:rsid w:val="003B164E"/>
    <w:rsid w:val="003B271C"/>
    <w:rsid w:val="003B2BFB"/>
    <w:rsid w:val="003B41DB"/>
    <w:rsid w:val="003B4489"/>
    <w:rsid w:val="003B44AE"/>
    <w:rsid w:val="003B569F"/>
    <w:rsid w:val="003B599C"/>
    <w:rsid w:val="003B5A93"/>
    <w:rsid w:val="003B7B35"/>
    <w:rsid w:val="003B7C7A"/>
    <w:rsid w:val="003C087C"/>
    <w:rsid w:val="003C0B00"/>
    <w:rsid w:val="003C0BBD"/>
    <w:rsid w:val="003C11D5"/>
    <w:rsid w:val="003C1235"/>
    <w:rsid w:val="003C366B"/>
    <w:rsid w:val="003C4677"/>
    <w:rsid w:val="003C4EE3"/>
    <w:rsid w:val="003C6FF5"/>
    <w:rsid w:val="003D05DD"/>
    <w:rsid w:val="003D16D4"/>
    <w:rsid w:val="003D201C"/>
    <w:rsid w:val="003D2DCD"/>
    <w:rsid w:val="003D43C1"/>
    <w:rsid w:val="003D663E"/>
    <w:rsid w:val="003E0654"/>
    <w:rsid w:val="003E2671"/>
    <w:rsid w:val="003E36D1"/>
    <w:rsid w:val="003E4961"/>
    <w:rsid w:val="003E531D"/>
    <w:rsid w:val="003E53F5"/>
    <w:rsid w:val="003E55AF"/>
    <w:rsid w:val="003F0469"/>
    <w:rsid w:val="003F0A0C"/>
    <w:rsid w:val="003F0E2B"/>
    <w:rsid w:val="003F196D"/>
    <w:rsid w:val="003F22A7"/>
    <w:rsid w:val="003F2C59"/>
    <w:rsid w:val="003F3A5A"/>
    <w:rsid w:val="003F3FCF"/>
    <w:rsid w:val="003F7CD6"/>
    <w:rsid w:val="00401293"/>
    <w:rsid w:val="00401DC7"/>
    <w:rsid w:val="00403FF7"/>
    <w:rsid w:val="004040CA"/>
    <w:rsid w:val="00404CEE"/>
    <w:rsid w:val="004052CA"/>
    <w:rsid w:val="00406DD6"/>
    <w:rsid w:val="004131BC"/>
    <w:rsid w:val="004153B4"/>
    <w:rsid w:val="00415EFE"/>
    <w:rsid w:val="004214FF"/>
    <w:rsid w:val="00421B9A"/>
    <w:rsid w:val="00424C00"/>
    <w:rsid w:val="00425D27"/>
    <w:rsid w:val="00427179"/>
    <w:rsid w:val="00427BEB"/>
    <w:rsid w:val="00430EC3"/>
    <w:rsid w:val="0043182C"/>
    <w:rsid w:val="00431C79"/>
    <w:rsid w:val="00434647"/>
    <w:rsid w:val="00436B78"/>
    <w:rsid w:val="00440F9D"/>
    <w:rsid w:val="00442679"/>
    <w:rsid w:val="00445114"/>
    <w:rsid w:val="0044523C"/>
    <w:rsid w:val="00445DCA"/>
    <w:rsid w:val="00447F7A"/>
    <w:rsid w:val="00450C13"/>
    <w:rsid w:val="0045380A"/>
    <w:rsid w:val="00454C38"/>
    <w:rsid w:val="004556F7"/>
    <w:rsid w:val="004609DE"/>
    <w:rsid w:val="00461A1C"/>
    <w:rsid w:val="00461B8B"/>
    <w:rsid w:val="00462451"/>
    <w:rsid w:val="00463582"/>
    <w:rsid w:val="004636DF"/>
    <w:rsid w:val="00465184"/>
    <w:rsid w:val="00466323"/>
    <w:rsid w:val="0046769A"/>
    <w:rsid w:val="00467A72"/>
    <w:rsid w:val="00470ED8"/>
    <w:rsid w:val="0047298B"/>
    <w:rsid w:val="00473373"/>
    <w:rsid w:val="00475192"/>
    <w:rsid w:val="00475285"/>
    <w:rsid w:val="00475D3F"/>
    <w:rsid w:val="00476352"/>
    <w:rsid w:val="00476CF5"/>
    <w:rsid w:val="004818D6"/>
    <w:rsid w:val="00481FCF"/>
    <w:rsid w:val="004836AB"/>
    <w:rsid w:val="00484CFD"/>
    <w:rsid w:val="00484FCC"/>
    <w:rsid w:val="0048540E"/>
    <w:rsid w:val="004861C1"/>
    <w:rsid w:val="004869CF"/>
    <w:rsid w:val="00486B1E"/>
    <w:rsid w:val="004912A2"/>
    <w:rsid w:val="00492135"/>
    <w:rsid w:val="004949CB"/>
    <w:rsid w:val="0049629C"/>
    <w:rsid w:val="0049694D"/>
    <w:rsid w:val="004A13C3"/>
    <w:rsid w:val="004A1E96"/>
    <w:rsid w:val="004A30C6"/>
    <w:rsid w:val="004A62F5"/>
    <w:rsid w:val="004A678F"/>
    <w:rsid w:val="004A7A81"/>
    <w:rsid w:val="004B01CC"/>
    <w:rsid w:val="004B21D0"/>
    <w:rsid w:val="004B31EC"/>
    <w:rsid w:val="004B4B1E"/>
    <w:rsid w:val="004B7452"/>
    <w:rsid w:val="004B7884"/>
    <w:rsid w:val="004C102E"/>
    <w:rsid w:val="004C31A6"/>
    <w:rsid w:val="004C3494"/>
    <w:rsid w:val="004C422F"/>
    <w:rsid w:val="004C50C6"/>
    <w:rsid w:val="004C74CF"/>
    <w:rsid w:val="004D1064"/>
    <w:rsid w:val="004D130B"/>
    <w:rsid w:val="004D2C73"/>
    <w:rsid w:val="004D2E46"/>
    <w:rsid w:val="004D47CE"/>
    <w:rsid w:val="004D508F"/>
    <w:rsid w:val="004D5B65"/>
    <w:rsid w:val="004D700D"/>
    <w:rsid w:val="004E0985"/>
    <w:rsid w:val="004E2924"/>
    <w:rsid w:val="004E38B4"/>
    <w:rsid w:val="004E3D6A"/>
    <w:rsid w:val="004E4281"/>
    <w:rsid w:val="004E4988"/>
    <w:rsid w:val="004E4E31"/>
    <w:rsid w:val="004E4E37"/>
    <w:rsid w:val="004E61AA"/>
    <w:rsid w:val="004E6794"/>
    <w:rsid w:val="004F180F"/>
    <w:rsid w:val="004F19F3"/>
    <w:rsid w:val="004F24EE"/>
    <w:rsid w:val="004F378B"/>
    <w:rsid w:val="004F5CA2"/>
    <w:rsid w:val="004F610E"/>
    <w:rsid w:val="004F63A1"/>
    <w:rsid w:val="004F63F3"/>
    <w:rsid w:val="004F7822"/>
    <w:rsid w:val="004F78F1"/>
    <w:rsid w:val="004F7AD7"/>
    <w:rsid w:val="005005E6"/>
    <w:rsid w:val="00503A7B"/>
    <w:rsid w:val="00505CAA"/>
    <w:rsid w:val="005130E9"/>
    <w:rsid w:val="00514018"/>
    <w:rsid w:val="00517DE7"/>
    <w:rsid w:val="005225B1"/>
    <w:rsid w:val="0052266E"/>
    <w:rsid w:val="005264CB"/>
    <w:rsid w:val="0052698E"/>
    <w:rsid w:val="0053001F"/>
    <w:rsid w:val="005313A8"/>
    <w:rsid w:val="00531482"/>
    <w:rsid w:val="005314DA"/>
    <w:rsid w:val="0053286D"/>
    <w:rsid w:val="00532C56"/>
    <w:rsid w:val="005334BA"/>
    <w:rsid w:val="005334D5"/>
    <w:rsid w:val="005343E2"/>
    <w:rsid w:val="00535999"/>
    <w:rsid w:val="00535E5D"/>
    <w:rsid w:val="005368E1"/>
    <w:rsid w:val="00540D5F"/>
    <w:rsid w:val="005433D8"/>
    <w:rsid w:val="005433E3"/>
    <w:rsid w:val="0054692F"/>
    <w:rsid w:val="0054743B"/>
    <w:rsid w:val="00550362"/>
    <w:rsid w:val="00551EFB"/>
    <w:rsid w:val="00554CD9"/>
    <w:rsid w:val="005554BB"/>
    <w:rsid w:val="00556461"/>
    <w:rsid w:val="00556E38"/>
    <w:rsid w:val="0055788F"/>
    <w:rsid w:val="00557CEF"/>
    <w:rsid w:val="00561126"/>
    <w:rsid w:val="00561F8E"/>
    <w:rsid w:val="00565498"/>
    <w:rsid w:val="00565A68"/>
    <w:rsid w:val="0056753F"/>
    <w:rsid w:val="00567783"/>
    <w:rsid w:val="00571E7D"/>
    <w:rsid w:val="0057261E"/>
    <w:rsid w:val="00573200"/>
    <w:rsid w:val="00573E28"/>
    <w:rsid w:val="00573F56"/>
    <w:rsid w:val="00574185"/>
    <w:rsid w:val="005762C7"/>
    <w:rsid w:val="00580671"/>
    <w:rsid w:val="00580B1F"/>
    <w:rsid w:val="005824E1"/>
    <w:rsid w:val="00582DC1"/>
    <w:rsid w:val="00584531"/>
    <w:rsid w:val="00584592"/>
    <w:rsid w:val="0058478F"/>
    <w:rsid w:val="00584F93"/>
    <w:rsid w:val="00586184"/>
    <w:rsid w:val="00586D9A"/>
    <w:rsid w:val="0059039C"/>
    <w:rsid w:val="00590418"/>
    <w:rsid w:val="00590B97"/>
    <w:rsid w:val="00590ED7"/>
    <w:rsid w:val="005927B2"/>
    <w:rsid w:val="00592D55"/>
    <w:rsid w:val="00594871"/>
    <w:rsid w:val="00594B5E"/>
    <w:rsid w:val="00595871"/>
    <w:rsid w:val="0059705D"/>
    <w:rsid w:val="005A0410"/>
    <w:rsid w:val="005A1134"/>
    <w:rsid w:val="005A121A"/>
    <w:rsid w:val="005A1FD4"/>
    <w:rsid w:val="005A3707"/>
    <w:rsid w:val="005A513A"/>
    <w:rsid w:val="005A521B"/>
    <w:rsid w:val="005A5BBD"/>
    <w:rsid w:val="005A7102"/>
    <w:rsid w:val="005B095A"/>
    <w:rsid w:val="005B0F8F"/>
    <w:rsid w:val="005B1137"/>
    <w:rsid w:val="005B1442"/>
    <w:rsid w:val="005B1AFD"/>
    <w:rsid w:val="005B26A4"/>
    <w:rsid w:val="005B51A1"/>
    <w:rsid w:val="005B624F"/>
    <w:rsid w:val="005B6F6C"/>
    <w:rsid w:val="005B75CD"/>
    <w:rsid w:val="005B7BBC"/>
    <w:rsid w:val="005B7E3E"/>
    <w:rsid w:val="005C155B"/>
    <w:rsid w:val="005C3D88"/>
    <w:rsid w:val="005C4663"/>
    <w:rsid w:val="005C4A14"/>
    <w:rsid w:val="005C4E42"/>
    <w:rsid w:val="005C5A63"/>
    <w:rsid w:val="005C5F12"/>
    <w:rsid w:val="005C66D8"/>
    <w:rsid w:val="005D0A77"/>
    <w:rsid w:val="005D152E"/>
    <w:rsid w:val="005D1790"/>
    <w:rsid w:val="005D385A"/>
    <w:rsid w:val="005D7475"/>
    <w:rsid w:val="005D7B19"/>
    <w:rsid w:val="005E103B"/>
    <w:rsid w:val="005E16B9"/>
    <w:rsid w:val="005E38EA"/>
    <w:rsid w:val="005E52A5"/>
    <w:rsid w:val="005E6216"/>
    <w:rsid w:val="005E6B21"/>
    <w:rsid w:val="005F0983"/>
    <w:rsid w:val="005F17A6"/>
    <w:rsid w:val="005F2355"/>
    <w:rsid w:val="005F4B62"/>
    <w:rsid w:val="005F4F8D"/>
    <w:rsid w:val="005F5BF7"/>
    <w:rsid w:val="005F62CF"/>
    <w:rsid w:val="006008EA"/>
    <w:rsid w:val="00600C8E"/>
    <w:rsid w:val="006025B9"/>
    <w:rsid w:val="00603F55"/>
    <w:rsid w:val="00604124"/>
    <w:rsid w:val="006042CF"/>
    <w:rsid w:val="006065B6"/>
    <w:rsid w:val="006066E9"/>
    <w:rsid w:val="00606BD8"/>
    <w:rsid w:val="0060707C"/>
    <w:rsid w:val="0060713D"/>
    <w:rsid w:val="006074ED"/>
    <w:rsid w:val="006076A2"/>
    <w:rsid w:val="00610D48"/>
    <w:rsid w:val="00612A58"/>
    <w:rsid w:val="00615FFA"/>
    <w:rsid w:val="00621A72"/>
    <w:rsid w:val="00622133"/>
    <w:rsid w:val="00622BCD"/>
    <w:rsid w:val="006233FB"/>
    <w:rsid w:val="00623D4B"/>
    <w:rsid w:val="0062583A"/>
    <w:rsid w:val="00626149"/>
    <w:rsid w:val="00626916"/>
    <w:rsid w:val="00627D9C"/>
    <w:rsid w:val="00630114"/>
    <w:rsid w:val="00631122"/>
    <w:rsid w:val="006315D0"/>
    <w:rsid w:val="00631DE9"/>
    <w:rsid w:val="006346F9"/>
    <w:rsid w:val="00634C07"/>
    <w:rsid w:val="006358E0"/>
    <w:rsid w:val="00635D7D"/>
    <w:rsid w:val="00637B3F"/>
    <w:rsid w:val="00640DEA"/>
    <w:rsid w:val="0064259E"/>
    <w:rsid w:val="006430E1"/>
    <w:rsid w:val="00643D06"/>
    <w:rsid w:val="00644AE0"/>
    <w:rsid w:val="006451A5"/>
    <w:rsid w:val="006453D1"/>
    <w:rsid w:val="00645557"/>
    <w:rsid w:val="00647B53"/>
    <w:rsid w:val="006512BF"/>
    <w:rsid w:val="006530E2"/>
    <w:rsid w:val="0065431A"/>
    <w:rsid w:val="00654516"/>
    <w:rsid w:val="0065456A"/>
    <w:rsid w:val="00657BCB"/>
    <w:rsid w:val="00657FA2"/>
    <w:rsid w:val="00660293"/>
    <w:rsid w:val="006606B5"/>
    <w:rsid w:val="00661582"/>
    <w:rsid w:val="00661957"/>
    <w:rsid w:val="00663F3F"/>
    <w:rsid w:val="00664C65"/>
    <w:rsid w:val="00666565"/>
    <w:rsid w:val="00666E1B"/>
    <w:rsid w:val="006674C0"/>
    <w:rsid w:val="00670D74"/>
    <w:rsid w:val="00672257"/>
    <w:rsid w:val="006752A7"/>
    <w:rsid w:val="00675936"/>
    <w:rsid w:val="00677F68"/>
    <w:rsid w:val="00682AF5"/>
    <w:rsid w:val="00683A7A"/>
    <w:rsid w:val="006903C3"/>
    <w:rsid w:val="00690410"/>
    <w:rsid w:val="00690E56"/>
    <w:rsid w:val="00691145"/>
    <w:rsid w:val="0069358F"/>
    <w:rsid w:val="006954E2"/>
    <w:rsid w:val="00695CA8"/>
    <w:rsid w:val="00696233"/>
    <w:rsid w:val="00696CED"/>
    <w:rsid w:val="006A1366"/>
    <w:rsid w:val="006A2286"/>
    <w:rsid w:val="006A27BB"/>
    <w:rsid w:val="006A35B7"/>
    <w:rsid w:val="006A551D"/>
    <w:rsid w:val="006A653A"/>
    <w:rsid w:val="006A769A"/>
    <w:rsid w:val="006B0C57"/>
    <w:rsid w:val="006B1A4C"/>
    <w:rsid w:val="006B22AB"/>
    <w:rsid w:val="006B32EE"/>
    <w:rsid w:val="006B3FE7"/>
    <w:rsid w:val="006B5676"/>
    <w:rsid w:val="006B6431"/>
    <w:rsid w:val="006B7BCA"/>
    <w:rsid w:val="006B7F76"/>
    <w:rsid w:val="006C000A"/>
    <w:rsid w:val="006C1046"/>
    <w:rsid w:val="006C1181"/>
    <w:rsid w:val="006C2258"/>
    <w:rsid w:val="006C37D8"/>
    <w:rsid w:val="006C3967"/>
    <w:rsid w:val="006C43DF"/>
    <w:rsid w:val="006C57FD"/>
    <w:rsid w:val="006C625A"/>
    <w:rsid w:val="006C745E"/>
    <w:rsid w:val="006C7BCD"/>
    <w:rsid w:val="006D05AD"/>
    <w:rsid w:val="006D0947"/>
    <w:rsid w:val="006D0A1D"/>
    <w:rsid w:val="006D12D5"/>
    <w:rsid w:val="006D1B51"/>
    <w:rsid w:val="006D3770"/>
    <w:rsid w:val="006D3AE8"/>
    <w:rsid w:val="006E0B60"/>
    <w:rsid w:val="006E44A8"/>
    <w:rsid w:val="006E55DA"/>
    <w:rsid w:val="006E6287"/>
    <w:rsid w:val="006E7CC5"/>
    <w:rsid w:val="006F0116"/>
    <w:rsid w:val="006F13C4"/>
    <w:rsid w:val="006F1CEE"/>
    <w:rsid w:val="006F2077"/>
    <w:rsid w:val="006F3D1C"/>
    <w:rsid w:val="006F40DD"/>
    <w:rsid w:val="006F4483"/>
    <w:rsid w:val="006F46FF"/>
    <w:rsid w:val="006F54D6"/>
    <w:rsid w:val="006F671D"/>
    <w:rsid w:val="006F6F6B"/>
    <w:rsid w:val="006F778C"/>
    <w:rsid w:val="00700360"/>
    <w:rsid w:val="0070040A"/>
    <w:rsid w:val="007007F6"/>
    <w:rsid w:val="007023BF"/>
    <w:rsid w:val="00702B7D"/>
    <w:rsid w:val="00703882"/>
    <w:rsid w:val="00703F7D"/>
    <w:rsid w:val="00705CCE"/>
    <w:rsid w:val="00707C40"/>
    <w:rsid w:val="007107E5"/>
    <w:rsid w:val="00711586"/>
    <w:rsid w:val="007116F4"/>
    <w:rsid w:val="0071312D"/>
    <w:rsid w:val="00721A36"/>
    <w:rsid w:val="00722A90"/>
    <w:rsid w:val="00722E7B"/>
    <w:rsid w:val="00722EA9"/>
    <w:rsid w:val="00723B36"/>
    <w:rsid w:val="00724881"/>
    <w:rsid w:val="00724E82"/>
    <w:rsid w:val="00725B7D"/>
    <w:rsid w:val="007306A3"/>
    <w:rsid w:val="007308F3"/>
    <w:rsid w:val="00730CF1"/>
    <w:rsid w:val="00731CB5"/>
    <w:rsid w:val="00732FA8"/>
    <w:rsid w:val="0073312C"/>
    <w:rsid w:val="00733400"/>
    <w:rsid w:val="00733473"/>
    <w:rsid w:val="0073435F"/>
    <w:rsid w:val="00734414"/>
    <w:rsid w:val="00737526"/>
    <w:rsid w:val="00737B31"/>
    <w:rsid w:val="00737BA5"/>
    <w:rsid w:val="00741C5F"/>
    <w:rsid w:val="007467D4"/>
    <w:rsid w:val="00746BF0"/>
    <w:rsid w:val="00750552"/>
    <w:rsid w:val="00750A03"/>
    <w:rsid w:val="00752A08"/>
    <w:rsid w:val="00752B6D"/>
    <w:rsid w:val="0075364F"/>
    <w:rsid w:val="007538AB"/>
    <w:rsid w:val="00754ADB"/>
    <w:rsid w:val="00755A6B"/>
    <w:rsid w:val="00756D66"/>
    <w:rsid w:val="00756DAC"/>
    <w:rsid w:val="007579B4"/>
    <w:rsid w:val="00761675"/>
    <w:rsid w:val="0076185D"/>
    <w:rsid w:val="007618F8"/>
    <w:rsid w:val="00761E2D"/>
    <w:rsid w:val="00763572"/>
    <w:rsid w:val="007636C9"/>
    <w:rsid w:val="00763E28"/>
    <w:rsid w:val="007665B9"/>
    <w:rsid w:val="00770E7E"/>
    <w:rsid w:val="0077131E"/>
    <w:rsid w:val="00771B2E"/>
    <w:rsid w:val="00772873"/>
    <w:rsid w:val="00772B42"/>
    <w:rsid w:val="00773299"/>
    <w:rsid w:val="00775014"/>
    <w:rsid w:val="00775B5F"/>
    <w:rsid w:val="00777C1A"/>
    <w:rsid w:val="007805B1"/>
    <w:rsid w:val="00780A45"/>
    <w:rsid w:val="00780D3E"/>
    <w:rsid w:val="00781492"/>
    <w:rsid w:val="00783811"/>
    <w:rsid w:val="00783818"/>
    <w:rsid w:val="00783B5D"/>
    <w:rsid w:val="00783DBD"/>
    <w:rsid w:val="00784C5E"/>
    <w:rsid w:val="00786384"/>
    <w:rsid w:val="00786F71"/>
    <w:rsid w:val="007907DC"/>
    <w:rsid w:val="00790F4C"/>
    <w:rsid w:val="007919C5"/>
    <w:rsid w:val="00791D95"/>
    <w:rsid w:val="00792AEB"/>
    <w:rsid w:val="007949B0"/>
    <w:rsid w:val="00795209"/>
    <w:rsid w:val="007963B7"/>
    <w:rsid w:val="007A02D5"/>
    <w:rsid w:val="007A0C0F"/>
    <w:rsid w:val="007A0EE3"/>
    <w:rsid w:val="007A225D"/>
    <w:rsid w:val="007A542B"/>
    <w:rsid w:val="007A5C6E"/>
    <w:rsid w:val="007A63BC"/>
    <w:rsid w:val="007A693C"/>
    <w:rsid w:val="007A6CC6"/>
    <w:rsid w:val="007B04E9"/>
    <w:rsid w:val="007B06DB"/>
    <w:rsid w:val="007B0839"/>
    <w:rsid w:val="007B0D92"/>
    <w:rsid w:val="007B42CF"/>
    <w:rsid w:val="007B43B9"/>
    <w:rsid w:val="007B56DD"/>
    <w:rsid w:val="007B75B5"/>
    <w:rsid w:val="007C1BE5"/>
    <w:rsid w:val="007C2240"/>
    <w:rsid w:val="007C248F"/>
    <w:rsid w:val="007C29FF"/>
    <w:rsid w:val="007C2A40"/>
    <w:rsid w:val="007C2AC6"/>
    <w:rsid w:val="007C4D1E"/>
    <w:rsid w:val="007C53E3"/>
    <w:rsid w:val="007C59F1"/>
    <w:rsid w:val="007C5B18"/>
    <w:rsid w:val="007C5D7C"/>
    <w:rsid w:val="007C767F"/>
    <w:rsid w:val="007D099C"/>
    <w:rsid w:val="007D3ADF"/>
    <w:rsid w:val="007D4F2B"/>
    <w:rsid w:val="007D698E"/>
    <w:rsid w:val="007D7BC8"/>
    <w:rsid w:val="007E09D8"/>
    <w:rsid w:val="007E3BA3"/>
    <w:rsid w:val="007E3F20"/>
    <w:rsid w:val="007E514D"/>
    <w:rsid w:val="007E7EB7"/>
    <w:rsid w:val="007F14B8"/>
    <w:rsid w:val="007F1893"/>
    <w:rsid w:val="007F47E1"/>
    <w:rsid w:val="007F4919"/>
    <w:rsid w:val="007F505C"/>
    <w:rsid w:val="007F6993"/>
    <w:rsid w:val="007F72A9"/>
    <w:rsid w:val="007F7465"/>
    <w:rsid w:val="007F7601"/>
    <w:rsid w:val="007F7D8C"/>
    <w:rsid w:val="007F7FD8"/>
    <w:rsid w:val="00800F81"/>
    <w:rsid w:val="00802248"/>
    <w:rsid w:val="00802E92"/>
    <w:rsid w:val="00804276"/>
    <w:rsid w:val="00805193"/>
    <w:rsid w:val="008064F2"/>
    <w:rsid w:val="00806536"/>
    <w:rsid w:val="00807ABF"/>
    <w:rsid w:val="00811725"/>
    <w:rsid w:val="00811F00"/>
    <w:rsid w:val="00813F78"/>
    <w:rsid w:val="0081474F"/>
    <w:rsid w:val="00814D29"/>
    <w:rsid w:val="008156C2"/>
    <w:rsid w:val="00816F75"/>
    <w:rsid w:val="0081735B"/>
    <w:rsid w:val="00817827"/>
    <w:rsid w:val="00821D1D"/>
    <w:rsid w:val="00822939"/>
    <w:rsid w:val="00827ACB"/>
    <w:rsid w:val="0083034A"/>
    <w:rsid w:val="008306D1"/>
    <w:rsid w:val="00830F8B"/>
    <w:rsid w:val="00831600"/>
    <w:rsid w:val="0083245C"/>
    <w:rsid w:val="008324B5"/>
    <w:rsid w:val="00833263"/>
    <w:rsid w:val="0083492C"/>
    <w:rsid w:val="00835E5C"/>
    <w:rsid w:val="008361EE"/>
    <w:rsid w:val="00840097"/>
    <w:rsid w:val="0084010D"/>
    <w:rsid w:val="00840F90"/>
    <w:rsid w:val="0084169A"/>
    <w:rsid w:val="00843EC3"/>
    <w:rsid w:val="00845356"/>
    <w:rsid w:val="008466D8"/>
    <w:rsid w:val="00850898"/>
    <w:rsid w:val="00850E72"/>
    <w:rsid w:val="00850EC0"/>
    <w:rsid w:val="008513F6"/>
    <w:rsid w:val="00851AEA"/>
    <w:rsid w:val="00851BFE"/>
    <w:rsid w:val="008537D8"/>
    <w:rsid w:val="00853C1E"/>
    <w:rsid w:val="008548D2"/>
    <w:rsid w:val="00856184"/>
    <w:rsid w:val="008573B5"/>
    <w:rsid w:val="00860221"/>
    <w:rsid w:val="00861111"/>
    <w:rsid w:val="00861148"/>
    <w:rsid w:val="008639EC"/>
    <w:rsid w:val="008643E6"/>
    <w:rsid w:val="00865852"/>
    <w:rsid w:val="00866A44"/>
    <w:rsid w:val="0086771D"/>
    <w:rsid w:val="00867722"/>
    <w:rsid w:val="00867820"/>
    <w:rsid w:val="008712F6"/>
    <w:rsid w:val="00874762"/>
    <w:rsid w:val="0087541A"/>
    <w:rsid w:val="00877D35"/>
    <w:rsid w:val="00880AEA"/>
    <w:rsid w:val="00882B8F"/>
    <w:rsid w:val="00882F78"/>
    <w:rsid w:val="008852EE"/>
    <w:rsid w:val="00890782"/>
    <w:rsid w:val="008908D6"/>
    <w:rsid w:val="00893243"/>
    <w:rsid w:val="0089335C"/>
    <w:rsid w:val="00893AF4"/>
    <w:rsid w:val="0089585E"/>
    <w:rsid w:val="00895EA0"/>
    <w:rsid w:val="00895F7D"/>
    <w:rsid w:val="00896C75"/>
    <w:rsid w:val="008978E8"/>
    <w:rsid w:val="008A08E6"/>
    <w:rsid w:val="008A1288"/>
    <w:rsid w:val="008A23BA"/>
    <w:rsid w:val="008A29E4"/>
    <w:rsid w:val="008A2E66"/>
    <w:rsid w:val="008A61EE"/>
    <w:rsid w:val="008A668A"/>
    <w:rsid w:val="008A67A5"/>
    <w:rsid w:val="008A7EB1"/>
    <w:rsid w:val="008B454A"/>
    <w:rsid w:val="008B67F9"/>
    <w:rsid w:val="008B7FCE"/>
    <w:rsid w:val="008C06D0"/>
    <w:rsid w:val="008C3B04"/>
    <w:rsid w:val="008C5D5E"/>
    <w:rsid w:val="008C617B"/>
    <w:rsid w:val="008C6573"/>
    <w:rsid w:val="008D21FB"/>
    <w:rsid w:val="008D2880"/>
    <w:rsid w:val="008D30BB"/>
    <w:rsid w:val="008D3C0F"/>
    <w:rsid w:val="008D4B4A"/>
    <w:rsid w:val="008D5A42"/>
    <w:rsid w:val="008E191A"/>
    <w:rsid w:val="008E2085"/>
    <w:rsid w:val="008E2A6C"/>
    <w:rsid w:val="008E46F1"/>
    <w:rsid w:val="008E4E42"/>
    <w:rsid w:val="008E55B5"/>
    <w:rsid w:val="008E5AD6"/>
    <w:rsid w:val="008F5A0D"/>
    <w:rsid w:val="008F628C"/>
    <w:rsid w:val="008F6F22"/>
    <w:rsid w:val="008F7B8B"/>
    <w:rsid w:val="00900F2D"/>
    <w:rsid w:val="00900F75"/>
    <w:rsid w:val="009027C4"/>
    <w:rsid w:val="00902D21"/>
    <w:rsid w:val="00903504"/>
    <w:rsid w:val="00905680"/>
    <w:rsid w:val="00910844"/>
    <w:rsid w:val="0091263F"/>
    <w:rsid w:val="00913925"/>
    <w:rsid w:val="00914F22"/>
    <w:rsid w:val="009152BD"/>
    <w:rsid w:val="009164CD"/>
    <w:rsid w:val="00917AEF"/>
    <w:rsid w:val="009208C0"/>
    <w:rsid w:val="00920DB1"/>
    <w:rsid w:val="00922CF3"/>
    <w:rsid w:val="00922E3E"/>
    <w:rsid w:val="00924816"/>
    <w:rsid w:val="00930290"/>
    <w:rsid w:val="00930CB7"/>
    <w:rsid w:val="009311AF"/>
    <w:rsid w:val="009368E3"/>
    <w:rsid w:val="00936CFD"/>
    <w:rsid w:val="009370F2"/>
    <w:rsid w:val="0094175E"/>
    <w:rsid w:val="0094234D"/>
    <w:rsid w:val="00943BFB"/>
    <w:rsid w:val="0094589A"/>
    <w:rsid w:val="00950D89"/>
    <w:rsid w:val="0095119E"/>
    <w:rsid w:val="009513F4"/>
    <w:rsid w:val="00952B32"/>
    <w:rsid w:val="00953445"/>
    <w:rsid w:val="009558E2"/>
    <w:rsid w:val="009572C7"/>
    <w:rsid w:val="009600B8"/>
    <w:rsid w:val="0096090F"/>
    <w:rsid w:val="00960F86"/>
    <w:rsid w:val="00961DCA"/>
    <w:rsid w:val="00961F47"/>
    <w:rsid w:val="0096242D"/>
    <w:rsid w:val="0096294F"/>
    <w:rsid w:val="009654B9"/>
    <w:rsid w:val="0096728F"/>
    <w:rsid w:val="00971AC9"/>
    <w:rsid w:val="00972553"/>
    <w:rsid w:val="00974967"/>
    <w:rsid w:val="00975BDE"/>
    <w:rsid w:val="00975F81"/>
    <w:rsid w:val="0097782D"/>
    <w:rsid w:val="00980DCE"/>
    <w:rsid w:val="00981DEE"/>
    <w:rsid w:val="00982E59"/>
    <w:rsid w:val="009847A8"/>
    <w:rsid w:val="00984C11"/>
    <w:rsid w:val="00985D53"/>
    <w:rsid w:val="00985DD2"/>
    <w:rsid w:val="00986E71"/>
    <w:rsid w:val="00987829"/>
    <w:rsid w:val="00987DF2"/>
    <w:rsid w:val="00990651"/>
    <w:rsid w:val="00991A16"/>
    <w:rsid w:val="00993F8A"/>
    <w:rsid w:val="009966B3"/>
    <w:rsid w:val="009977A8"/>
    <w:rsid w:val="009A396A"/>
    <w:rsid w:val="009A41D2"/>
    <w:rsid w:val="009B1122"/>
    <w:rsid w:val="009B1148"/>
    <w:rsid w:val="009B4E09"/>
    <w:rsid w:val="009B7449"/>
    <w:rsid w:val="009C2ED0"/>
    <w:rsid w:val="009C3CF3"/>
    <w:rsid w:val="009D011A"/>
    <w:rsid w:val="009D14E7"/>
    <w:rsid w:val="009D3D1A"/>
    <w:rsid w:val="009D4B8B"/>
    <w:rsid w:val="009E1D92"/>
    <w:rsid w:val="009E278F"/>
    <w:rsid w:val="009E3047"/>
    <w:rsid w:val="009E32FB"/>
    <w:rsid w:val="009E44E8"/>
    <w:rsid w:val="009E4B90"/>
    <w:rsid w:val="009E4F7C"/>
    <w:rsid w:val="009E6564"/>
    <w:rsid w:val="009E7645"/>
    <w:rsid w:val="009E7759"/>
    <w:rsid w:val="009E7A86"/>
    <w:rsid w:val="009E7BB4"/>
    <w:rsid w:val="009F3F77"/>
    <w:rsid w:val="009F5AB0"/>
    <w:rsid w:val="009F643E"/>
    <w:rsid w:val="009F6D37"/>
    <w:rsid w:val="009F745D"/>
    <w:rsid w:val="009F7639"/>
    <w:rsid w:val="009F7B8B"/>
    <w:rsid w:val="00A01707"/>
    <w:rsid w:val="00A0268D"/>
    <w:rsid w:val="00A0284B"/>
    <w:rsid w:val="00A03882"/>
    <w:rsid w:val="00A06E46"/>
    <w:rsid w:val="00A076A7"/>
    <w:rsid w:val="00A1005D"/>
    <w:rsid w:val="00A11056"/>
    <w:rsid w:val="00A11576"/>
    <w:rsid w:val="00A119F6"/>
    <w:rsid w:val="00A12A69"/>
    <w:rsid w:val="00A12B42"/>
    <w:rsid w:val="00A12B5F"/>
    <w:rsid w:val="00A12F47"/>
    <w:rsid w:val="00A135BE"/>
    <w:rsid w:val="00A14DEA"/>
    <w:rsid w:val="00A200CF"/>
    <w:rsid w:val="00A2013B"/>
    <w:rsid w:val="00A21338"/>
    <w:rsid w:val="00A25B18"/>
    <w:rsid w:val="00A25EA9"/>
    <w:rsid w:val="00A264CB"/>
    <w:rsid w:val="00A26C80"/>
    <w:rsid w:val="00A27FBF"/>
    <w:rsid w:val="00A30EED"/>
    <w:rsid w:val="00A3145A"/>
    <w:rsid w:val="00A340EB"/>
    <w:rsid w:val="00A34A80"/>
    <w:rsid w:val="00A35192"/>
    <w:rsid w:val="00A35CB0"/>
    <w:rsid w:val="00A3638C"/>
    <w:rsid w:val="00A3662D"/>
    <w:rsid w:val="00A367EB"/>
    <w:rsid w:val="00A377D8"/>
    <w:rsid w:val="00A41769"/>
    <w:rsid w:val="00A45616"/>
    <w:rsid w:val="00A46332"/>
    <w:rsid w:val="00A4693C"/>
    <w:rsid w:val="00A47898"/>
    <w:rsid w:val="00A47FC8"/>
    <w:rsid w:val="00A501BA"/>
    <w:rsid w:val="00A5065A"/>
    <w:rsid w:val="00A54359"/>
    <w:rsid w:val="00A55230"/>
    <w:rsid w:val="00A55FAA"/>
    <w:rsid w:val="00A56315"/>
    <w:rsid w:val="00A567C6"/>
    <w:rsid w:val="00A56FB3"/>
    <w:rsid w:val="00A601A0"/>
    <w:rsid w:val="00A61BD0"/>
    <w:rsid w:val="00A623D3"/>
    <w:rsid w:val="00A627D9"/>
    <w:rsid w:val="00A6559F"/>
    <w:rsid w:val="00A6696D"/>
    <w:rsid w:val="00A66AD1"/>
    <w:rsid w:val="00A67707"/>
    <w:rsid w:val="00A71794"/>
    <w:rsid w:val="00A71CD9"/>
    <w:rsid w:val="00A7274E"/>
    <w:rsid w:val="00A7649C"/>
    <w:rsid w:val="00A77857"/>
    <w:rsid w:val="00A828F7"/>
    <w:rsid w:val="00A838AE"/>
    <w:rsid w:val="00A84113"/>
    <w:rsid w:val="00A842E7"/>
    <w:rsid w:val="00A84ADE"/>
    <w:rsid w:val="00A84EA6"/>
    <w:rsid w:val="00A85609"/>
    <w:rsid w:val="00A871B6"/>
    <w:rsid w:val="00A8749B"/>
    <w:rsid w:val="00A87E1D"/>
    <w:rsid w:val="00A909BB"/>
    <w:rsid w:val="00A95904"/>
    <w:rsid w:val="00A95D33"/>
    <w:rsid w:val="00A965B3"/>
    <w:rsid w:val="00A96652"/>
    <w:rsid w:val="00A96AF9"/>
    <w:rsid w:val="00A9707D"/>
    <w:rsid w:val="00AA091C"/>
    <w:rsid w:val="00AA4117"/>
    <w:rsid w:val="00AA422D"/>
    <w:rsid w:val="00AA49EA"/>
    <w:rsid w:val="00AB028F"/>
    <w:rsid w:val="00AB0A87"/>
    <w:rsid w:val="00AB3A48"/>
    <w:rsid w:val="00AB4422"/>
    <w:rsid w:val="00AB4BF9"/>
    <w:rsid w:val="00AB4D99"/>
    <w:rsid w:val="00AB576D"/>
    <w:rsid w:val="00AB755C"/>
    <w:rsid w:val="00AC011E"/>
    <w:rsid w:val="00AC0716"/>
    <w:rsid w:val="00AC17D2"/>
    <w:rsid w:val="00AC181B"/>
    <w:rsid w:val="00AC2844"/>
    <w:rsid w:val="00AC2AED"/>
    <w:rsid w:val="00AC3B2A"/>
    <w:rsid w:val="00AC4CAB"/>
    <w:rsid w:val="00AC586A"/>
    <w:rsid w:val="00AC7C0D"/>
    <w:rsid w:val="00AD02DA"/>
    <w:rsid w:val="00AD1998"/>
    <w:rsid w:val="00AD27A5"/>
    <w:rsid w:val="00AD6EF5"/>
    <w:rsid w:val="00AE3212"/>
    <w:rsid w:val="00AE3F52"/>
    <w:rsid w:val="00AE41C3"/>
    <w:rsid w:val="00AE4D73"/>
    <w:rsid w:val="00AE4FDD"/>
    <w:rsid w:val="00AE7173"/>
    <w:rsid w:val="00AF1517"/>
    <w:rsid w:val="00AF1A5D"/>
    <w:rsid w:val="00AF3280"/>
    <w:rsid w:val="00AF3740"/>
    <w:rsid w:val="00AF42CD"/>
    <w:rsid w:val="00AF4912"/>
    <w:rsid w:val="00AF60D4"/>
    <w:rsid w:val="00AF77DE"/>
    <w:rsid w:val="00AF7A3B"/>
    <w:rsid w:val="00B014BF"/>
    <w:rsid w:val="00B01DA6"/>
    <w:rsid w:val="00B04BE9"/>
    <w:rsid w:val="00B05224"/>
    <w:rsid w:val="00B07826"/>
    <w:rsid w:val="00B114A9"/>
    <w:rsid w:val="00B11F84"/>
    <w:rsid w:val="00B12341"/>
    <w:rsid w:val="00B1267C"/>
    <w:rsid w:val="00B12A35"/>
    <w:rsid w:val="00B136DC"/>
    <w:rsid w:val="00B13878"/>
    <w:rsid w:val="00B13FE8"/>
    <w:rsid w:val="00B14488"/>
    <w:rsid w:val="00B17302"/>
    <w:rsid w:val="00B20DD5"/>
    <w:rsid w:val="00B22A55"/>
    <w:rsid w:val="00B24C67"/>
    <w:rsid w:val="00B26906"/>
    <w:rsid w:val="00B2759E"/>
    <w:rsid w:val="00B30B06"/>
    <w:rsid w:val="00B30CE3"/>
    <w:rsid w:val="00B3107B"/>
    <w:rsid w:val="00B3172D"/>
    <w:rsid w:val="00B31C7F"/>
    <w:rsid w:val="00B31F0F"/>
    <w:rsid w:val="00B335B2"/>
    <w:rsid w:val="00B33B69"/>
    <w:rsid w:val="00B35D70"/>
    <w:rsid w:val="00B36373"/>
    <w:rsid w:val="00B36614"/>
    <w:rsid w:val="00B368E8"/>
    <w:rsid w:val="00B368F9"/>
    <w:rsid w:val="00B4020C"/>
    <w:rsid w:val="00B4092D"/>
    <w:rsid w:val="00B40B45"/>
    <w:rsid w:val="00B40C33"/>
    <w:rsid w:val="00B41760"/>
    <w:rsid w:val="00B43E28"/>
    <w:rsid w:val="00B44C2A"/>
    <w:rsid w:val="00B457E7"/>
    <w:rsid w:val="00B46315"/>
    <w:rsid w:val="00B4671B"/>
    <w:rsid w:val="00B467C4"/>
    <w:rsid w:val="00B500A7"/>
    <w:rsid w:val="00B50A33"/>
    <w:rsid w:val="00B53F79"/>
    <w:rsid w:val="00B541DB"/>
    <w:rsid w:val="00B565CB"/>
    <w:rsid w:val="00B56E26"/>
    <w:rsid w:val="00B57288"/>
    <w:rsid w:val="00B57CAB"/>
    <w:rsid w:val="00B60784"/>
    <w:rsid w:val="00B60CD4"/>
    <w:rsid w:val="00B61005"/>
    <w:rsid w:val="00B629C4"/>
    <w:rsid w:val="00B6314B"/>
    <w:rsid w:val="00B631A7"/>
    <w:rsid w:val="00B66234"/>
    <w:rsid w:val="00B6751D"/>
    <w:rsid w:val="00B7334A"/>
    <w:rsid w:val="00B756CC"/>
    <w:rsid w:val="00B75B63"/>
    <w:rsid w:val="00B776B1"/>
    <w:rsid w:val="00B8056E"/>
    <w:rsid w:val="00B81D4D"/>
    <w:rsid w:val="00B81D6B"/>
    <w:rsid w:val="00B8282D"/>
    <w:rsid w:val="00B828FD"/>
    <w:rsid w:val="00B8316B"/>
    <w:rsid w:val="00B87687"/>
    <w:rsid w:val="00B909E4"/>
    <w:rsid w:val="00B90FEB"/>
    <w:rsid w:val="00B92531"/>
    <w:rsid w:val="00B95873"/>
    <w:rsid w:val="00B964D2"/>
    <w:rsid w:val="00B973ED"/>
    <w:rsid w:val="00BA0C8C"/>
    <w:rsid w:val="00BA332A"/>
    <w:rsid w:val="00BA42EC"/>
    <w:rsid w:val="00BA59C2"/>
    <w:rsid w:val="00BA5C7E"/>
    <w:rsid w:val="00BA5F59"/>
    <w:rsid w:val="00BA666A"/>
    <w:rsid w:val="00BA6D8C"/>
    <w:rsid w:val="00BB1878"/>
    <w:rsid w:val="00BB1F77"/>
    <w:rsid w:val="00BB3C3A"/>
    <w:rsid w:val="00BB4089"/>
    <w:rsid w:val="00BB52D0"/>
    <w:rsid w:val="00BB6BDC"/>
    <w:rsid w:val="00BC0F13"/>
    <w:rsid w:val="00BC17C4"/>
    <w:rsid w:val="00BC29B3"/>
    <w:rsid w:val="00BC3CA9"/>
    <w:rsid w:val="00BC72D3"/>
    <w:rsid w:val="00BD13E7"/>
    <w:rsid w:val="00BD1537"/>
    <w:rsid w:val="00BD1765"/>
    <w:rsid w:val="00BD17C6"/>
    <w:rsid w:val="00BD3909"/>
    <w:rsid w:val="00BD461E"/>
    <w:rsid w:val="00BD621C"/>
    <w:rsid w:val="00BD6480"/>
    <w:rsid w:val="00BD7D10"/>
    <w:rsid w:val="00BE0DB9"/>
    <w:rsid w:val="00BE1F6E"/>
    <w:rsid w:val="00BE2204"/>
    <w:rsid w:val="00BE4877"/>
    <w:rsid w:val="00BE5719"/>
    <w:rsid w:val="00BE5EEB"/>
    <w:rsid w:val="00BE6607"/>
    <w:rsid w:val="00BE685E"/>
    <w:rsid w:val="00BE728D"/>
    <w:rsid w:val="00BF20C0"/>
    <w:rsid w:val="00BF33B7"/>
    <w:rsid w:val="00BF56AF"/>
    <w:rsid w:val="00BF6689"/>
    <w:rsid w:val="00BF6A1D"/>
    <w:rsid w:val="00C01AA6"/>
    <w:rsid w:val="00C0261C"/>
    <w:rsid w:val="00C0264C"/>
    <w:rsid w:val="00C03650"/>
    <w:rsid w:val="00C06F7B"/>
    <w:rsid w:val="00C10258"/>
    <w:rsid w:val="00C106BA"/>
    <w:rsid w:val="00C11001"/>
    <w:rsid w:val="00C11CDA"/>
    <w:rsid w:val="00C13341"/>
    <w:rsid w:val="00C1535E"/>
    <w:rsid w:val="00C20513"/>
    <w:rsid w:val="00C21D6F"/>
    <w:rsid w:val="00C2351A"/>
    <w:rsid w:val="00C2357C"/>
    <w:rsid w:val="00C24A73"/>
    <w:rsid w:val="00C25C25"/>
    <w:rsid w:val="00C27662"/>
    <w:rsid w:val="00C3067A"/>
    <w:rsid w:val="00C319C4"/>
    <w:rsid w:val="00C319F3"/>
    <w:rsid w:val="00C324AB"/>
    <w:rsid w:val="00C32813"/>
    <w:rsid w:val="00C3455C"/>
    <w:rsid w:val="00C34AF9"/>
    <w:rsid w:val="00C3658B"/>
    <w:rsid w:val="00C374A2"/>
    <w:rsid w:val="00C37615"/>
    <w:rsid w:val="00C4263B"/>
    <w:rsid w:val="00C42932"/>
    <w:rsid w:val="00C4547D"/>
    <w:rsid w:val="00C456BC"/>
    <w:rsid w:val="00C5174F"/>
    <w:rsid w:val="00C527A8"/>
    <w:rsid w:val="00C529C7"/>
    <w:rsid w:val="00C55089"/>
    <w:rsid w:val="00C55B4F"/>
    <w:rsid w:val="00C56BB1"/>
    <w:rsid w:val="00C5779A"/>
    <w:rsid w:val="00C624FC"/>
    <w:rsid w:val="00C63856"/>
    <w:rsid w:val="00C643E1"/>
    <w:rsid w:val="00C666B8"/>
    <w:rsid w:val="00C67C3A"/>
    <w:rsid w:val="00C70360"/>
    <w:rsid w:val="00C70CE7"/>
    <w:rsid w:val="00C7114D"/>
    <w:rsid w:val="00C73420"/>
    <w:rsid w:val="00C74546"/>
    <w:rsid w:val="00C80E43"/>
    <w:rsid w:val="00C815AF"/>
    <w:rsid w:val="00C818B4"/>
    <w:rsid w:val="00C84AA3"/>
    <w:rsid w:val="00C84DC3"/>
    <w:rsid w:val="00C85316"/>
    <w:rsid w:val="00C8618E"/>
    <w:rsid w:val="00C9171E"/>
    <w:rsid w:val="00C93CC9"/>
    <w:rsid w:val="00C93DCE"/>
    <w:rsid w:val="00C9594E"/>
    <w:rsid w:val="00CA0F47"/>
    <w:rsid w:val="00CA2104"/>
    <w:rsid w:val="00CA28D1"/>
    <w:rsid w:val="00CA2D53"/>
    <w:rsid w:val="00CA36A5"/>
    <w:rsid w:val="00CA788B"/>
    <w:rsid w:val="00CB0748"/>
    <w:rsid w:val="00CB12D3"/>
    <w:rsid w:val="00CB12EE"/>
    <w:rsid w:val="00CB2E3F"/>
    <w:rsid w:val="00CB4078"/>
    <w:rsid w:val="00CB47EF"/>
    <w:rsid w:val="00CB562F"/>
    <w:rsid w:val="00CB5F0F"/>
    <w:rsid w:val="00CB7F0A"/>
    <w:rsid w:val="00CC0565"/>
    <w:rsid w:val="00CC1785"/>
    <w:rsid w:val="00CC1805"/>
    <w:rsid w:val="00CC1890"/>
    <w:rsid w:val="00CC18DF"/>
    <w:rsid w:val="00CC1B1B"/>
    <w:rsid w:val="00CC27C4"/>
    <w:rsid w:val="00CC39CB"/>
    <w:rsid w:val="00CC4AC0"/>
    <w:rsid w:val="00CC4B00"/>
    <w:rsid w:val="00CC5B32"/>
    <w:rsid w:val="00CD44F8"/>
    <w:rsid w:val="00CD4970"/>
    <w:rsid w:val="00CD5281"/>
    <w:rsid w:val="00CD6AAC"/>
    <w:rsid w:val="00CE2B5C"/>
    <w:rsid w:val="00CE2D8E"/>
    <w:rsid w:val="00CE3DF6"/>
    <w:rsid w:val="00CE45A0"/>
    <w:rsid w:val="00CE49B6"/>
    <w:rsid w:val="00CE5132"/>
    <w:rsid w:val="00CE5BE3"/>
    <w:rsid w:val="00CF0E8C"/>
    <w:rsid w:val="00CF228E"/>
    <w:rsid w:val="00CF3418"/>
    <w:rsid w:val="00CF6781"/>
    <w:rsid w:val="00CF6BD8"/>
    <w:rsid w:val="00CF7C78"/>
    <w:rsid w:val="00D011C3"/>
    <w:rsid w:val="00D0340F"/>
    <w:rsid w:val="00D035F2"/>
    <w:rsid w:val="00D04F58"/>
    <w:rsid w:val="00D063D8"/>
    <w:rsid w:val="00D06D48"/>
    <w:rsid w:val="00D07AB7"/>
    <w:rsid w:val="00D07D0C"/>
    <w:rsid w:val="00D1239B"/>
    <w:rsid w:val="00D13461"/>
    <w:rsid w:val="00D141E2"/>
    <w:rsid w:val="00D15428"/>
    <w:rsid w:val="00D15693"/>
    <w:rsid w:val="00D158BD"/>
    <w:rsid w:val="00D17226"/>
    <w:rsid w:val="00D17FF2"/>
    <w:rsid w:val="00D2266B"/>
    <w:rsid w:val="00D22BE1"/>
    <w:rsid w:val="00D237F2"/>
    <w:rsid w:val="00D23C28"/>
    <w:rsid w:val="00D256E3"/>
    <w:rsid w:val="00D25FDA"/>
    <w:rsid w:val="00D25FEC"/>
    <w:rsid w:val="00D260F4"/>
    <w:rsid w:val="00D26BD7"/>
    <w:rsid w:val="00D275B5"/>
    <w:rsid w:val="00D27AA0"/>
    <w:rsid w:val="00D27CB7"/>
    <w:rsid w:val="00D27D3F"/>
    <w:rsid w:val="00D27F7D"/>
    <w:rsid w:val="00D30D16"/>
    <w:rsid w:val="00D31672"/>
    <w:rsid w:val="00D31D10"/>
    <w:rsid w:val="00D35422"/>
    <w:rsid w:val="00D40B1D"/>
    <w:rsid w:val="00D40E83"/>
    <w:rsid w:val="00D41345"/>
    <w:rsid w:val="00D41389"/>
    <w:rsid w:val="00D443A7"/>
    <w:rsid w:val="00D446CB"/>
    <w:rsid w:val="00D45AE0"/>
    <w:rsid w:val="00D45B0B"/>
    <w:rsid w:val="00D46DE8"/>
    <w:rsid w:val="00D46F24"/>
    <w:rsid w:val="00D46F79"/>
    <w:rsid w:val="00D4765A"/>
    <w:rsid w:val="00D50422"/>
    <w:rsid w:val="00D50978"/>
    <w:rsid w:val="00D51574"/>
    <w:rsid w:val="00D5184F"/>
    <w:rsid w:val="00D5218E"/>
    <w:rsid w:val="00D54AF5"/>
    <w:rsid w:val="00D552EB"/>
    <w:rsid w:val="00D55A28"/>
    <w:rsid w:val="00D56546"/>
    <w:rsid w:val="00D57C3F"/>
    <w:rsid w:val="00D60B61"/>
    <w:rsid w:val="00D623FE"/>
    <w:rsid w:val="00D6251B"/>
    <w:rsid w:val="00D63137"/>
    <w:rsid w:val="00D637B3"/>
    <w:rsid w:val="00D65312"/>
    <w:rsid w:val="00D659A4"/>
    <w:rsid w:val="00D70546"/>
    <w:rsid w:val="00D7247D"/>
    <w:rsid w:val="00D732B0"/>
    <w:rsid w:val="00D73B26"/>
    <w:rsid w:val="00D74761"/>
    <w:rsid w:val="00D74903"/>
    <w:rsid w:val="00D74A80"/>
    <w:rsid w:val="00D77A8A"/>
    <w:rsid w:val="00D77FC4"/>
    <w:rsid w:val="00D8100C"/>
    <w:rsid w:val="00D81A59"/>
    <w:rsid w:val="00D8529C"/>
    <w:rsid w:val="00D904D8"/>
    <w:rsid w:val="00D952D2"/>
    <w:rsid w:val="00D95692"/>
    <w:rsid w:val="00D95E6F"/>
    <w:rsid w:val="00D963B4"/>
    <w:rsid w:val="00D9669C"/>
    <w:rsid w:val="00D96805"/>
    <w:rsid w:val="00D96B38"/>
    <w:rsid w:val="00D96DC1"/>
    <w:rsid w:val="00DA0939"/>
    <w:rsid w:val="00DA165B"/>
    <w:rsid w:val="00DA175C"/>
    <w:rsid w:val="00DA1D48"/>
    <w:rsid w:val="00DA3A6D"/>
    <w:rsid w:val="00DA436C"/>
    <w:rsid w:val="00DA47EA"/>
    <w:rsid w:val="00DA4B99"/>
    <w:rsid w:val="00DA4C6D"/>
    <w:rsid w:val="00DA5D7A"/>
    <w:rsid w:val="00DA7145"/>
    <w:rsid w:val="00DA747A"/>
    <w:rsid w:val="00DB0823"/>
    <w:rsid w:val="00DB099F"/>
    <w:rsid w:val="00DB1016"/>
    <w:rsid w:val="00DB1187"/>
    <w:rsid w:val="00DB3FD5"/>
    <w:rsid w:val="00DB4ED9"/>
    <w:rsid w:val="00DB5BA7"/>
    <w:rsid w:val="00DB6B3E"/>
    <w:rsid w:val="00DC1624"/>
    <w:rsid w:val="00DC2441"/>
    <w:rsid w:val="00DC254A"/>
    <w:rsid w:val="00DC26A1"/>
    <w:rsid w:val="00DC413E"/>
    <w:rsid w:val="00DC77B8"/>
    <w:rsid w:val="00DC782E"/>
    <w:rsid w:val="00DD28AB"/>
    <w:rsid w:val="00DD47D1"/>
    <w:rsid w:val="00DD4CAD"/>
    <w:rsid w:val="00DE2ADC"/>
    <w:rsid w:val="00DE3AA7"/>
    <w:rsid w:val="00DE4252"/>
    <w:rsid w:val="00DE431D"/>
    <w:rsid w:val="00DE4E22"/>
    <w:rsid w:val="00DE4E9B"/>
    <w:rsid w:val="00DE7E0B"/>
    <w:rsid w:val="00DF0B69"/>
    <w:rsid w:val="00DF0D0A"/>
    <w:rsid w:val="00DF2AA7"/>
    <w:rsid w:val="00DF2E6D"/>
    <w:rsid w:val="00DF4CE5"/>
    <w:rsid w:val="00DF5A03"/>
    <w:rsid w:val="00DF6357"/>
    <w:rsid w:val="00DF69D9"/>
    <w:rsid w:val="00DF7378"/>
    <w:rsid w:val="00E01279"/>
    <w:rsid w:val="00E01580"/>
    <w:rsid w:val="00E01814"/>
    <w:rsid w:val="00E028F8"/>
    <w:rsid w:val="00E0382F"/>
    <w:rsid w:val="00E06D49"/>
    <w:rsid w:val="00E07A7E"/>
    <w:rsid w:val="00E101D2"/>
    <w:rsid w:val="00E1137F"/>
    <w:rsid w:val="00E1255E"/>
    <w:rsid w:val="00E13A41"/>
    <w:rsid w:val="00E140D0"/>
    <w:rsid w:val="00E141AD"/>
    <w:rsid w:val="00E15FBB"/>
    <w:rsid w:val="00E161A7"/>
    <w:rsid w:val="00E16356"/>
    <w:rsid w:val="00E1649E"/>
    <w:rsid w:val="00E20267"/>
    <w:rsid w:val="00E21040"/>
    <w:rsid w:val="00E219C7"/>
    <w:rsid w:val="00E21E14"/>
    <w:rsid w:val="00E2219A"/>
    <w:rsid w:val="00E22552"/>
    <w:rsid w:val="00E23205"/>
    <w:rsid w:val="00E23F23"/>
    <w:rsid w:val="00E25B00"/>
    <w:rsid w:val="00E25EC2"/>
    <w:rsid w:val="00E26528"/>
    <w:rsid w:val="00E27704"/>
    <w:rsid w:val="00E306A4"/>
    <w:rsid w:val="00E333C0"/>
    <w:rsid w:val="00E334AD"/>
    <w:rsid w:val="00E33F92"/>
    <w:rsid w:val="00E35337"/>
    <w:rsid w:val="00E36D1E"/>
    <w:rsid w:val="00E379C1"/>
    <w:rsid w:val="00E40004"/>
    <w:rsid w:val="00E40231"/>
    <w:rsid w:val="00E406A6"/>
    <w:rsid w:val="00E41226"/>
    <w:rsid w:val="00E41661"/>
    <w:rsid w:val="00E416F4"/>
    <w:rsid w:val="00E430F1"/>
    <w:rsid w:val="00E4359B"/>
    <w:rsid w:val="00E449CB"/>
    <w:rsid w:val="00E44C5C"/>
    <w:rsid w:val="00E45705"/>
    <w:rsid w:val="00E46860"/>
    <w:rsid w:val="00E46BE0"/>
    <w:rsid w:val="00E50503"/>
    <w:rsid w:val="00E5083C"/>
    <w:rsid w:val="00E5293D"/>
    <w:rsid w:val="00E5340B"/>
    <w:rsid w:val="00E5451B"/>
    <w:rsid w:val="00E54A2F"/>
    <w:rsid w:val="00E557FD"/>
    <w:rsid w:val="00E560F2"/>
    <w:rsid w:val="00E56297"/>
    <w:rsid w:val="00E563FC"/>
    <w:rsid w:val="00E57A36"/>
    <w:rsid w:val="00E6102F"/>
    <w:rsid w:val="00E61E20"/>
    <w:rsid w:val="00E703A0"/>
    <w:rsid w:val="00E71695"/>
    <w:rsid w:val="00E72008"/>
    <w:rsid w:val="00E72FDF"/>
    <w:rsid w:val="00E759A7"/>
    <w:rsid w:val="00E76451"/>
    <w:rsid w:val="00E80130"/>
    <w:rsid w:val="00E80A56"/>
    <w:rsid w:val="00E83100"/>
    <w:rsid w:val="00E840B2"/>
    <w:rsid w:val="00E841B6"/>
    <w:rsid w:val="00E84535"/>
    <w:rsid w:val="00E84775"/>
    <w:rsid w:val="00E912A6"/>
    <w:rsid w:val="00E9144D"/>
    <w:rsid w:val="00E91E03"/>
    <w:rsid w:val="00E922B7"/>
    <w:rsid w:val="00E949D2"/>
    <w:rsid w:val="00E957FE"/>
    <w:rsid w:val="00E9715B"/>
    <w:rsid w:val="00EA167A"/>
    <w:rsid w:val="00EA180B"/>
    <w:rsid w:val="00EA2D0E"/>
    <w:rsid w:val="00EA3F1F"/>
    <w:rsid w:val="00EA4D41"/>
    <w:rsid w:val="00EA5051"/>
    <w:rsid w:val="00EA5638"/>
    <w:rsid w:val="00EA7D6E"/>
    <w:rsid w:val="00EB12F2"/>
    <w:rsid w:val="00EB4772"/>
    <w:rsid w:val="00EB52AC"/>
    <w:rsid w:val="00EB6C3F"/>
    <w:rsid w:val="00EB7181"/>
    <w:rsid w:val="00EB7B53"/>
    <w:rsid w:val="00EC0CE4"/>
    <w:rsid w:val="00EC0EBE"/>
    <w:rsid w:val="00EC1D5A"/>
    <w:rsid w:val="00EC2A19"/>
    <w:rsid w:val="00EC3835"/>
    <w:rsid w:val="00EC4FD4"/>
    <w:rsid w:val="00EC51BE"/>
    <w:rsid w:val="00EC5260"/>
    <w:rsid w:val="00EC7183"/>
    <w:rsid w:val="00ED0E46"/>
    <w:rsid w:val="00ED2EBB"/>
    <w:rsid w:val="00ED491B"/>
    <w:rsid w:val="00ED5617"/>
    <w:rsid w:val="00ED5D1C"/>
    <w:rsid w:val="00ED5D2B"/>
    <w:rsid w:val="00EE18D6"/>
    <w:rsid w:val="00EF093F"/>
    <w:rsid w:val="00EF145B"/>
    <w:rsid w:val="00EF26AB"/>
    <w:rsid w:val="00EF355E"/>
    <w:rsid w:val="00EF369E"/>
    <w:rsid w:val="00EF4137"/>
    <w:rsid w:val="00EF4784"/>
    <w:rsid w:val="00EF4945"/>
    <w:rsid w:val="00EF512C"/>
    <w:rsid w:val="00EF5FC7"/>
    <w:rsid w:val="00EF65F6"/>
    <w:rsid w:val="00EF6664"/>
    <w:rsid w:val="00EF6C0C"/>
    <w:rsid w:val="00EF74F2"/>
    <w:rsid w:val="00EF7CAC"/>
    <w:rsid w:val="00F00213"/>
    <w:rsid w:val="00F008E3"/>
    <w:rsid w:val="00F00A10"/>
    <w:rsid w:val="00F02B09"/>
    <w:rsid w:val="00F03D58"/>
    <w:rsid w:val="00F04235"/>
    <w:rsid w:val="00F05046"/>
    <w:rsid w:val="00F05395"/>
    <w:rsid w:val="00F06CC3"/>
    <w:rsid w:val="00F0758F"/>
    <w:rsid w:val="00F1052B"/>
    <w:rsid w:val="00F12CB8"/>
    <w:rsid w:val="00F14182"/>
    <w:rsid w:val="00F14D90"/>
    <w:rsid w:val="00F15BE3"/>
    <w:rsid w:val="00F16005"/>
    <w:rsid w:val="00F1702D"/>
    <w:rsid w:val="00F17216"/>
    <w:rsid w:val="00F177BA"/>
    <w:rsid w:val="00F217CE"/>
    <w:rsid w:val="00F247F8"/>
    <w:rsid w:val="00F268ED"/>
    <w:rsid w:val="00F26CE3"/>
    <w:rsid w:val="00F276FF"/>
    <w:rsid w:val="00F31FDC"/>
    <w:rsid w:val="00F32E3D"/>
    <w:rsid w:val="00F345DD"/>
    <w:rsid w:val="00F353CA"/>
    <w:rsid w:val="00F366BC"/>
    <w:rsid w:val="00F44A1D"/>
    <w:rsid w:val="00F45541"/>
    <w:rsid w:val="00F4659D"/>
    <w:rsid w:val="00F46A2B"/>
    <w:rsid w:val="00F4795C"/>
    <w:rsid w:val="00F50CBF"/>
    <w:rsid w:val="00F52061"/>
    <w:rsid w:val="00F52D76"/>
    <w:rsid w:val="00F551EE"/>
    <w:rsid w:val="00F55F61"/>
    <w:rsid w:val="00F56B43"/>
    <w:rsid w:val="00F56BA1"/>
    <w:rsid w:val="00F624E2"/>
    <w:rsid w:val="00F627CA"/>
    <w:rsid w:val="00F66545"/>
    <w:rsid w:val="00F669ED"/>
    <w:rsid w:val="00F70469"/>
    <w:rsid w:val="00F71030"/>
    <w:rsid w:val="00F75409"/>
    <w:rsid w:val="00F84907"/>
    <w:rsid w:val="00F87369"/>
    <w:rsid w:val="00F87ACB"/>
    <w:rsid w:val="00F902E6"/>
    <w:rsid w:val="00F91C47"/>
    <w:rsid w:val="00F91E23"/>
    <w:rsid w:val="00F958CF"/>
    <w:rsid w:val="00FA22CC"/>
    <w:rsid w:val="00FA6300"/>
    <w:rsid w:val="00FA6C89"/>
    <w:rsid w:val="00FB00CD"/>
    <w:rsid w:val="00FB2EF9"/>
    <w:rsid w:val="00FB3369"/>
    <w:rsid w:val="00FB3AC6"/>
    <w:rsid w:val="00FB4BB8"/>
    <w:rsid w:val="00FB6433"/>
    <w:rsid w:val="00FB6463"/>
    <w:rsid w:val="00FB7125"/>
    <w:rsid w:val="00FB7C08"/>
    <w:rsid w:val="00FC0165"/>
    <w:rsid w:val="00FC1450"/>
    <w:rsid w:val="00FC2EEF"/>
    <w:rsid w:val="00FC4AEF"/>
    <w:rsid w:val="00FC6840"/>
    <w:rsid w:val="00FC6B95"/>
    <w:rsid w:val="00FD4DB8"/>
    <w:rsid w:val="00FD5565"/>
    <w:rsid w:val="00FD6896"/>
    <w:rsid w:val="00FE0581"/>
    <w:rsid w:val="00FE38A5"/>
    <w:rsid w:val="00FE4018"/>
    <w:rsid w:val="00FE4359"/>
    <w:rsid w:val="00FE50F5"/>
    <w:rsid w:val="00FE700B"/>
    <w:rsid w:val="00FE78F0"/>
    <w:rsid w:val="00FF34E4"/>
    <w:rsid w:val="00FF35A7"/>
    <w:rsid w:val="00FF5141"/>
    <w:rsid w:val="00FF556D"/>
    <w:rsid w:val="00FF6496"/>
    <w:rsid w:val="00FF6C20"/>
    <w:rsid w:val="00FF7759"/>
    <w:rsid w:val="00FF7A8F"/>
    <w:rsid w:val="00FF7BDE"/>
    <w:rsid w:val="723FB1D0"/>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5EB28D02"/>
  <w15:chartTrackingRefBased/>
  <w15:docId w15:val="{D55CF9CD-C288-4CC0-82B7-65E8320977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4C102E"/>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37BA5"/>
    <w:pPr>
      <w:ind w:left="720"/>
      <w:contextualSpacing/>
    </w:pPr>
  </w:style>
  <w:style w:type="paragraph" w:styleId="BalloonText">
    <w:name w:val="Balloon Text"/>
    <w:basedOn w:val="Normal"/>
    <w:link w:val="BalloonTextChar"/>
    <w:uiPriority w:val="99"/>
    <w:semiHidden/>
    <w:unhideWhenUsed/>
    <w:rsid w:val="00427BE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27BEB"/>
    <w:rPr>
      <w:rFonts w:ascii="Segoe UI" w:hAnsi="Segoe UI" w:cs="Segoe UI"/>
      <w:sz w:val="18"/>
      <w:szCs w:val="18"/>
    </w:rPr>
  </w:style>
  <w:style w:type="character" w:styleId="CommentReference">
    <w:name w:val="annotation reference"/>
    <w:basedOn w:val="DefaultParagraphFont"/>
    <w:uiPriority w:val="99"/>
    <w:semiHidden/>
    <w:unhideWhenUsed/>
    <w:rsid w:val="0025230A"/>
    <w:rPr>
      <w:sz w:val="16"/>
      <w:szCs w:val="16"/>
    </w:rPr>
  </w:style>
  <w:style w:type="paragraph" w:styleId="CommentText">
    <w:name w:val="annotation text"/>
    <w:basedOn w:val="Normal"/>
    <w:link w:val="CommentTextChar"/>
    <w:uiPriority w:val="99"/>
    <w:unhideWhenUsed/>
    <w:rsid w:val="0025230A"/>
    <w:pPr>
      <w:spacing w:line="240" w:lineRule="auto"/>
    </w:pPr>
    <w:rPr>
      <w:sz w:val="20"/>
      <w:szCs w:val="20"/>
    </w:rPr>
  </w:style>
  <w:style w:type="character" w:customStyle="1" w:styleId="CommentTextChar">
    <w:name w:val="Comment Text Char"/>
    <w:basedOn w:val="DefaultParagraphFont"/>
    <w:link w:val="CommentText"/>
    <w:uiPriority w:val="99"/>
    <w:rsid w:val="0025230A"/>
    <w:rPr>
      <w:sz w:val="20"/>
      <w:szCs w:val="20"/>
    </w:rPr>
  </w:style>
  <w:style w:type="paragraph" w:styleId="CommentSubject">
    <w:name w:val="annotation subject"/>
    <w:basedOn w:val="CommentText"/>
    <w:next w:val="CommentText"/>
    <w:link w:val="CommentSubjectChar"/>
    <w:uiPriority w:val="99"/>
    <w:semiHidden/>
    <w:unhideWhenUsed/>
    <w:rsid w:val="0025230A"/>
    <w:rPr>
      <w:b/>
      <w:bCs/>
    </w:rPr>
  </w:style>
  <w:style w:type="character" w:customStyle="1" w:styleId="CommentSubjectChar">
    <w:name w:val="Comment Subject Char"/>
    <w:basedOn w:val="CommentTextChar"/>
    <w:link w:val="CommentSubject"/>
    <w:uiPriority w:val="99"/>
    <w:semiHidden/>
    <w:rsid w:val="0025230A"/>
    <w:rPr>
      <w:b/>
      <w:bCs/>
      <w:sz w:val="20"/>
      <w:szCs w:val="20"/>
    </w:rPr>
  </w:style>
  <w:style w:type="paragraph" w:styleId="FootnoteText">
    <w:name w:val="footnote text"/>
    <w:aliases w:val="Char,Char Char,single space,Texte de note de bas de page,Car,Footnote Text Quote,f,fn,Footnote Text Char2 Char,Footnote Text Char1 Char Char,Footnote Text Char2 Char Char Char,Footnote Text Char1 Char Char Char Char,ALTS FOOTNOTE,C"/>
    <w:basedOn w:val="Normal"/>
    <w:link w:val="FootnoteTextChar"/>
    <w:uiPriority w:val="99"/>
    <w:unhideWhenUsed/>
    <w:qFormat/>
    <w:rsid w:val="00D31672"/>
    <w:pPr>
      <w:spacing w:after="0" w:line="240" w:lineRule="auto"/>
    </w:pPr>
    <w:rPr>
      <w:sz w:val="20"/>
      <w:szCs w:val="20"/>
    </w:rPr>
  </w:style>
  <w:style w:type="character" w:customStyle="1" w:styleId="FootnoteTextChar">
    <w:name w:val="Footnote Text Char"/>
    <w:aliases w:val="Char Char1,Char Char Char,single space Char,Texte de note de bas de page Char,Car Char,Footnote Text Quote Char,f Char,fn Char,Footnote Text Char2 Char Char,Footnote Text Char1 Char Char Char,Footnote Text Char2 Char Char Char Char"/>
    <w:basedOn w:val="DefaultParagraphFont"/>
    <w:link w:val="FootnoteText"/>
    <w:uiPriority w:val="99"/>
    <w:rsid w:val="00D31672"/>
    <w:rPr>
      <w:sz w:val="20"/>
      <w:szCs w:val="20"/>
    </w:rPr>
  </w:style>
  <w:style w:type="character" w:styleId="FootnoteReference">
    <w:name w:val="footnote reference"/>
    <w:aliases w:val="16 Point,Appel note de bas de page,BVI fnr,BVI fnr Car Car Car Car Char,BVI fnr Car Car Car Car Char Char,BVI fnr Car Car Char1,BVI fnr Car Char1,BVI fnr Char Char Char,BVI fnr Char1,FZ,Footnote text,Ref Char,Superscript 6 Point"/>
    <w:basedOn w:val="DefaultParagraphFont"/>
    <w:link w:val="4GCharChar"/>
    <w:uiPriority w:val="99"/>
    <w:unhideWhenUsed/>
    <w:qFormat/>
    <w:rsid w:val="00D31672"/>
    <w:rPr>
      <w:vertAlign w:val="superscript"/>
    </w:rPr>
  </w:style>
  <w:style w:type="character" w:styleId="Hyperlink">
    <w:name w:val="Hyperlink"/>
    <w:basedOn w:val="DefaultParagraphFont"/>
    <w:uiPriority w:val="99"/>
    <w:unhideWhenUsed/>
    <w:qFormat/>
    <w:rsid w:val="00440F9D"/>
    <w:rPr>
      <w:color w:val="0563C1" w:themeColor="hyperlink"/>
      <w:u w:val="single"/>
    </w:rPr>
  </w:style>
  <w:style w:type="character" w:customStyle="1" w:styleId="UnresolvedMention1">
    <w:name w:val="Unresolved Mention1"/>
    <w:basedOn w:val="DefaultParagraphFont"/>
    <w:uiPriority w:val="99"/>
    <w:unhideWhenUsed/>
    <w:rsid w:val="00440F9D"/>
    <w:rPr>
      <w:color w:val="605E5C"/>
      <w:shd w:val="clear" w:color="auto" w:fill="E1DFDD"/>
    </w:rPr>
  </w:style>
  <w:style w:type="character" w:customStyle="1" w:styleId="Mention1">
    <w:name w:val="Mention1"/>
    <w:basedOn w:val="DefaultParagraphFont"/>
    <w:uiPriority w:val="99"/>
    <w:unhideWhenUsed/>
    <w:rsid w:val="005B095A"/>
    <w:rPr>
      <w:color w:val="2B579A"/>
      <w:shd w:val="clear" w:color="auto" w:fill="E1DFDD"/>
    </w:rPr>
  </w:style>
  <w:style w:type="paragraph" w:styleId="Header">
    <w:name w:val="header"/>
    <w:basedOn w:val="Normal"/>
    <w:link w:val="HeaderChar"/>
    <w:uiPriority w:val="99"/>
    <w:unhideWhenUsed/>
    <w:rsid w:val="002A7DA0"/>
    <w:pPr>
      <w:tabs>
        <w:tab w:val="center" w:pos="4513"/>
        <w:tab w:val="right" w:pos="9026"/>
      </w:tabs>
      <w:spacing w:after="0" w:line="240" w:lineRule="auto"/>
    </w:pPr>
  </w:style>
  <w:style w:type="character" w:customStyle="1" w:styleId="HeaderChar">
    <w:name w:val="Header Char"/>
    <w:basedOn w:val="DefaultParagraphFont"/>
    <w:link w:val="Header"/>
    <w:uiPriority w:val="99"/>
    <w:rsid w:val="002A7DA0"/>
  </w:style>
  <w:style w:type="paragraph" w:styleId="Footer">
    <w:name w:val="footer"/>
    <w:basedOn w:val="Normal"/>
    <w:link w:val="FooterChar"/>
    <w:uiPriority w:val="99"/>
    <w:unhideWhenUsed/>
    <w:rsid w:val="002A7DA0"/>
    <w:pPr>
      <w:tabs>
        <w:tab w:val="center" w:pos="4513"/>
        <w:tab w:val="right" w:pos="9026"/>
      </w:tabs>
      <w:spacing w:after="0" w:line="240" w:lineRule="auto"/>
    </w:pPr>
  </w:style>
  <w:style w:type="character" w:customStyle="1" w:styleId="FooterChar">
    <w:name w:val="Footer Char"/>
    <w:basedOn w:val="DefaultParagraphFont"/>
    <w:link w:val="Footer"/>
    <w:uiPriority w:val="99"/>
    <w:rsid w:val="002A7DA0"/>
  </w:style>
  <w:style w:type="paragraph" w:customStyle="1" w:styleId="xmsonormal">
    <w:name w:val="x_msonormal"/>
    <w:basedOn w:val="Normal"/>
    <w:rsid w:val="00E430F1"/>
    <w:pPr>
      <w:spacing w:after="0" w:line="240" w:lineRule="auto"/>
    </w:pPr>
    <w:rPr>
      <w:rFonts w:ascii="Times New Roman" w:hAnsi="Times New Roman" w:cs="Times New Roman"/>
      <w:sz w:val="24"/>
      <w:szCs w:val="24"/>
      <w:lang w:eastAsia="en-GB"/>
    </w:rPr>
  </w:style>
  <w:style w:type="character" w:customStyle="1" w:styleId="SmartLink1">
    <w:name w:val="SmartLink1"/>
    <w:basedOn w:val="DefaultParagraphFont"/>
    <w:uiPriority w:val="99"/>
    <w:semiHidden/>
    <w:unhideWhenUsed/>
    <w:rsid w:val="00E430F1"/>
    <w:rPr>
      <w:color w:val="0000FF"/>
      <w:u w:val="single"/>
      <w:shd w:val="clear" w:color="auto" w:fill="F3F2F1"/>
    </w:rPr>
  </w:style>
  <w:style w:type="paragraph" w:customStyle="1" w:styleId="4GCharChar">
    <w:name w:val="4_G Char Char"/>
    <w:aliases w:val="Footnotes refss Char Char,Footnote Refernece Char1 Char,Footnote Ref Char Char,16 Point Char Char,Superscript 6 Point Char Char,ftref Char Char,[0] Char Char,Texto de nota al pie Char Char,Appel note de bas de p. Char Ch,BVI fnr Char Char"/>
    <w:basedOn w:val="Normal"/>
    <w:link w:val="FootnoteReference"/>
    <w:uiPriority w:val="99"/>
    <w:rsid w:val="00B31C7F"/>
    <w:pPr>
      <w:autoSpaceDE w:val="0"/>
      <w:autoSpaceDN w:val="0"/>
      <w:spacing w:line="240" w:lineRule="exact"/>
      <w:jc w:val="both"/>
    </w:pPr>
    <w:rPr>
      <w:vertAlign w:val="superscript"/>
    </w:rPr>
  </w:style>
  <w:style w:type="character" w:styleId="FollowedHyperlink">
    <w:name w:val="FollowedHyperlink"/>
    <w:basedOn w:val="DefaultParagraphFont"/>
    <w:uiPriority w:val="99"/>
    <w:semiHidden/>
    <w:unhideWhenUsed/>
    <w:rsid w:val="00827ACB"/>
    <w:rPr>
      <w:color w:val="954F72" w:themeColor="followedHyperlink"/>
      <w:u w:val="single"/>
    </w:rPr>
  </w:style>
  <w:style w:type="character" w:styleId="EndnoteReference">
    <w:name w:val="endnote reference"/>
    <w:basedOn w:val="DefaultParagraphFont"/>
    <w:uiPriority w:val="99"/>
    <w:semiHidden/>
    <w:unhideWhenUsed/>
    <w:rsid w:val="00E5451B"/>
    <w:rPr>
      <w:vertAlign w:val="superscript"/>
    </w:rPr>
  </w:style>
  <w:style w:type="paragraph" w:styleId="EndnoteText">
    <w:name w:val="endnote text"/>
    <w:basedOn w:val="Normal"/>
    <w:link w:val="EndnoteTextChar"/>
    <w:uiPriority w:val="99"/>
    <w:unhideWhenUsed/>
    <w:rsid w:val="00FF7BDE"/>
    <w:pPr>
      <w:spacing w:after="0" w:line="240" w:lineRule="auto"/>
    </w:pPr>
    <w:rPr>
      <w:sz w:val="20"/>
      <w:szCs w:val="20"/>
    </w:rPr>
  </w:style>
  <w:style w:type="character" w:customStyle="1" w:styleId="EndnoteTextChar">
    <w:name w:val="Endnote Text Char"/>
    <w:basedOn w:val="DefaultParagraphFont"/>
    <w:link w:val="EndnoteText"/>
    <w:uiPriority w:val="99"/>
    <w:rsid w:val="00FF7BDE"/>
    <w:rPr>
      <w:sz w:val="20"/>
      <w:szCs w:val="20"/>
    </w:rPr>
  </w:style>
  <w:style w:type="character" w:customStyle="1" w:styleId="UnresolvedMention">
    <w:name w:val="Unresolved Mention"/>
    <w:basedOn w:val="DefaultParagraphFont"/>
    <w:uiPriority w:val="99"/>
    <w:unhideWhenUsed/>
    <w:rsid w:val="00181790"/>
    <w:rPr>
      <w:color w:val="605E5C"/>
      <w:shd w:val="clear" w:color="auto" w:fill="E1DFDD"/>
    </w:rPr>
  </w:style>
  <w:style w:type="character" w:customStyle="1" w:styleId="Mention">
    <w:name w:val="Mention"/>
    <w:basedOn w:val="DefaultParagraphFont"/>
    <w:uiPriority w:val="99"/>
    <w:unhideWhenUsed/>
    <w:rsid w:val="00181790"/>
    <w:rPr>
      <w:color w:val="2B579A"/>
      <w:shd w:val="clear" w:color="auto" w:fill="E1DFDD"/>
    </w:rPr>
  </w:style>
  <w:style w:type="paragraph" w:styleId="Revision">
    <w:name w:val="Revision"/>
    <w:hidden/>
    <w:uiPriority w:val="99"/>
    <w:semiHidden/>
    <w:rsid w:val="001020B7"/>
    <w:pPr>
      <w:spacing w:after="0" w:line="240" w:lineRule="auto"/>
    </w:pPr>
  </w:style>
  <w:style w:type="character" w:customStyle="1" w:styleId="Heading1Char">
    <w:name w:val="Heading 1 Char"/>
    <w:basedOn w:val="DefaultParagraphFont"/>
    <w:link w:val="Heading1"/>
    <w:uiPriority w:val="9"/>
    <w:rsid w:val="004C102E"/>
    <w:rPr>
      <w:rFonts w:asciiTheme="majorHAnsi" w:eastAsiaTheme="majorEastAsia" w:hAnsiTheme="majorHAnsi" w:cstheme="majorBidi"/>
      <w:color w:val="2F5496" w:themeColor="accent1" w:themeShade="BF"/>
      <w:sz w:val="32"/>
      <w:szCs w:val="32"/>
    </w:rPr>
  </w:style>
  <w:style w:type="character" w:styleId="Strong">
    <w:name w:val="Strong"/>
    <w:basedOn w:val="DefaultParagraphFont"/>
    <w:uiPriority w:val="22"/>
    <w:qFormat/>
    <w:rsid w:val="0053001F"/>
    <w:rPr>
      <w:b/>
      <w:bCs/>
    </w:rPr>
  </w:style>
  <w:style w:type="character" w:styleId="Emphasis">
    <w:name w:val="Emphasis"/>
    <w:basedOn w:val="DefaultParagraphFont"/>
    <w:uiPriority w:val="20"/>
    <w:qFormat/>
    <w:rsid w:val="0053001F"/>
    <w:rPr>
      <w:i/>
      <w:iCs/>
    </w:rPr>
  </w:style>
  <w:style w:type="paragraph" w:customStyle="1" w:styleId="Default">
    <w:name w:val="Default"/>
    <w:rsid w:val="00CB12D3"/>
    <w:pPr>
      <w:autoSpaceDE w:val="0"/>
      <w:autoSpaceDN w:val="0"/>
      <w:adjustRightInd w:val="0"/>
      <w:spacing w:after="0" w:line="240" w:lineRule="auto"/>
    </w:pPr>
    <w:rPr>
      <w:rFonts w:ascii="Calibri" w:hAnsi="Calibri" w:cs="Calibri"/>
      <w:color w:val="000000"/>
      <w:sz w:val="24"/>
      <w:szCs w:val="24"/>
    </w:rPr>
  </w:style>
  <w:style w:type="paragraph" w:customStyle="1" w:styleId="BasicParagraph">
    <w:name w:val="[Basic Paragraph]"/>
    <w:basedOn w:val="Normal"/>
    <w:uiPriority w:val="99"/>
    <w:rsid w:val="009370F2"/>
    <w:pPr>
      <w:autoSpaceDE w:val="0"/>
      <w:autoSpaceDN w:val="0"/>
      <w:adjustRightInd w:val="0"/>
      <w:spacing w:after="0" w:line="288" w:lineRule="auto"/>
      <w:textAlignment w:val="center"/>
    </w:pPr>
    <w:rPr>
      <w:rFonts w:ascii="MinionPro-Regular" w:hAnsi="MinionPro-Regular" w:cs="MinionPro-Regular"/>
      <w:color w:val="000000"/>
      <w:sz w:val="24"/>
      <w:szCs w:val="24"/>
    </w:rPr>
  </w:style>
  <w:style w:type="character" w:styleId="PageNumber">
    <w:name w:val="page number"/>
    <w:basedOn w:val="DefaultParagraphFont"/>
    <w:uiPriority w:val="99"/>
    <w:semiHidden/>
    <w:unhideWhenUsed/>
    <w:rsid w:val="009370F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9269402">
      <w:bodyDiv w:val="1"/>
      <w:marLeft w:val="0"/>
      <w:marRight w:val="0"/>
      <w:marTop w:val="0"/>
      <w:marBottom w:val="0"/>
      <w:divBdr>
        <w:top w:val="none" w:sz="0" w:space="0" w:color="auto"/>
        <w:left w:val="none" w:sz="0" w:space="0" w:color="auto"/>
        <w:bottom w:val="none" w:sz="0" w:space="0" w:color="auto"/>
        <w:right w:val="none" w:sz="0" w:space="0" w:color="auto"/>
      </w:divBdr>
    </w:div>
    <w:div w:id="995573937">
      <w:bodyDiv w:val="1"/>
      <w:marLeft w:val="0"/>
      <w:marRight w:val="0"/>
      <w:marTop w:val="0"/>
      <w:marBottom w:val="0"/>
      <w:divBdr>
        <w:top w:val="none" w:sz="0" w:space="0" w:color="auto"/>
        <w:left w:val="none" w:sz="0" w:space="0" w:color="auto"/>
        <w:bottom w:val="none" w:sz="0" w:space="0" w:color="auto"/>
        <w:right w:val="none" w:sz="0" w:space="0" w:color="auto"/>
      </w:divBdr>
      <w:divsChild>
        <w:div w:id="1673222812">
          <w:marLeft w:val="0"/>
          <w:marRight w:val="0"/>
          <w:marTop w:val="0"/>
          <w:marBottom w:val="0"/>
          <w:divBdr>
            <w:top w:val="none" w:sz="0" w:space="0" w:color="auto"/>
            <w:left w:val="none" w:sz="0" w:space="0" w:color="auto"/>
            <w:bottom w:val="none" w:sz="0" w:space="0" w:color="auto"/>
            <w:right w:val="none" w:sz="0" w:space="0" w:color="auto"/>
          </w:divBdr>
        </w:div>
      </w:divsChild>
    </w:div>
    <w:div w:id="1478720776">
      <w:bodyDiv w:val="1"/>
      <w:marLeft w:val="0"/>
      <w:marRight w:val="0"/>
      <w:marTop w:val="0"/>
      <w:marBottom w:val="0"/>
      <w:divBdr>
        <w:top w:val="none" w:sz="0" w:space="0" w:color="auto"/>
        <w:left w:val="none" w:sz="0" w:space="0" w:color="auto"/>
        <w:bottom w:val="none" w:sz="0" w:space="0" w:color="auto"/>
        <w:right w:val="none" w:sz="0" w:space="0" w:color="auto"/>
      </w:divBdr>
    </w:div>
    <w:div w:id="1746298773">
      <w:bodyDiv w:val="1"/>
      <w:marLeft w:val="0"/>
      <w:marRight w:val="0"/>
      <w:marTop w:val="0"/>
      <w:marBottom w:val="0"/>
      <w:divBdr>
        <w:top w:val="none" w:sz="0" w:space="0" w:color="auto"/>
        <w:left w:val="none" w:sz="0" w:space="0" w:color="auto"/>
        <w:bottom w:val="none" w:sz="0" w:space="0" w:color="auto"/>
        <w:right w:val="none" w:sz="0" w:space="0" w:color="auto"/>
      </w:divBdr>
      <w:divsChild>
        <w:div w:id="730470177">
          <w:marLeft w:val="0"/>
          <w:marRight w:val="0"/>
          <w:marTop w:val="0"/>
          <w:marBottom w:val="0"/>
          <w:divBdr>
            <w:top w:val="none" w:sz="0" w:space="0" w:color="auto"/>
            <w:left w:val="none" w:sz="0" w:space="0" w:color="auto"/>
            <w:bottom w:val="none" w:sz="0" w:space="0" w:color="auto"/>
            <w:right w:val="none" w:sz="0" w:space="0" w:color="auto"/>
          </w:divBdr>
          <w:divsChild>
            <w:div w:id="14272677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3109576">
      <w:bodyDiv w:val="1"/>
      <w:marLeft w:val="0"/>
      <w:marRight w:val="0"/>
      <w:marTop w:val="0"/>
      <w:marBottom w:val="0"/>
      <w:divBdr>
        <w:top w:val="none" w:sz="0" w:space="0" w:color="auto"/>
        <w:left w:val="none" w:sz="0" w:space="0" w:color="auto"/>
        <w:bottom w:val="none" w:sz="0" w:space="0" w:color="auto"/>
        <w:right w:val="none" w:sz="0" w:space="0" w:color="auto"/>
      </w:divBdr>
    </w:div>
    <w:div w:id="18963079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jpeg"/><Relationship Id="rId18" Type="http://schemas.openxmlformats.org/officeDocument/2006/relationships/image" Target="media/image5.png"/><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image" Target="media/image4.png"/><Relationship Id="rId2" Type="http://schemas.openxmlformats.org/officeDocument/2006/relationships/customXml" Target="../customXml/item2.xml"/><Relationship Id="rId16" Type="http://schemas.openxmlformats.org/officeDocument/2006/relationships/image" Target="media/image30.jpeg"/><Relationship Id="rId20" Type="http://schemas.openxmlformats.org/officeDocument/2006/relationships/image" Target="media/image7.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image" Target="media/image20.png"/><Relationship Id="rId23"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image" Target="media/image6.jpe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10.png"/><Relationship Id="rId22" Type="http://schemas.openxmlformats.org/officeDocument/2006/relationships/fontTable" Target="fontTable.xml"/></Relationships>
</file>

<file path=word/_rels/footnotes.xml.rels><?xml version="1.0" encoding="UTF-8" standalone="yes"?>
<Relationships xmlns="http://schemas.openxmlformats.org/package/2006/relationships"><Relationship Id="rId8" Type="http://schemas.openxmlformats.org/officeDocument/2006/relationships/hyperlink" Target="http://britishrohingya.co.uk" TargetMode="External"/><Relationship Id="rId13" Type="http://schemas.openxmlformats.org/officeDocument/2006/relationships/hyperlink" Target="https://statelessjourneys.org/wp-content/uploads/StatelessJourneys-Syria-August-2019.pdf" TargetMode="External"/><Relationship Id="rId18" Type="http://schemas.openxmlformats.org/officeDocument/2006/relationships/hyperlink" Target="https://www.unhcr.org/statistics/unhcrstats/5ee200e37/unhcr-global-trends-2019.html" TargetMode="External"/><Relationship Id="rId26" Type="http://schemas.openxmlformats.org/officeDocument/2006/relationships/hyperlink" Target="http://www.bailii.org/ew/cases/EWHC/Admin/2018/1586.html" TargetMode="External"/><Relationship Id="rId39" Type="http://schemas.openxmlformats.org/officeDocument/2006/relationships/hyperlink" Target="https://www.bailii.org/ew/cases/EWCA/Civ/2018/1884.html" TargetMode="External"/><Relationship Id="rId3" Type="http://schemas.openxmlformats.org/officeDocument/2006/relationships/hyperlink" Target="http://www.institutesi.org/ourwork/children.php" TargetMode="External"/><Relationship Id="rId21" Type="http://schemas.openxmlformats.org/officeDocument/2006/relationships/hyperlink" Target="https://www.statelessness.eu/sites/www.statelessness.eu/files/attachments/resources/ENS-Birth_registrations-StatelessnessINDEX_briefing-revised.pdf" TargetMode="External"/><Relationship Id="rId34" Type="http://schemas.openxmlformats.org/officeDocument/2006/relationships/hyperlink" Target="https://www.refworld.org/docid/5a12942a2b.html" TargetMode="External"/><Relationship Id="rId42" Type="http://schemas.openxmlformats.org/officeDocument/2006/relationships/hyperlink" Target="https://www.ohchr.org/Documents/Issues/Terrorism/SR/Final-Amicus_Brief_SRCT_SRSsummex.pdf" TargetMode="External"/><Relationship Id="rId47" Type="http://schemas.openxmlformats.org/officeDocument/2006/relationships/hyperlink" Target="https://files.institutesi.org/PRINCIPLES_Draft_Commentary.pdf" TargetMode="External"/><Relationship Id="rId7" Type="http://schemas.openxmlformats.org/officeDocument/2006/relationships/hyperlink" Target="https://www.biduk.org" TargetMode="External"/><Relationship Id="rId12" Type="http://schemas.openxmlformats.org/officeDocument/2006/relationships/hyperlink" Target="https://www.statelessness.eu/sites/www.statelessness.eu/files/attachments/resources/ENS_Right-to-a-nationality-for-children-in-migration.pdf" TargetMode="External"/><Relationship Id="rId17" Type="http://schemas.openxmlformats.org/officeDocument/2006/relationships/hyperlink" Target="https://statelessjourneys.org/resources/statelessness-in-kuwait/" TargetMode="External"/><Relationship Id="rId25" Type="http://schemas.openxmlformats.org/officeDocument/2006/relationships/hyperlink" Target="https://www.chambersstudent.co.uk/where-to-start/newsletter/legal-aid-cuts-and-reforms" TargetMode="External"/><Relationship Id="rId33" Type="http://schemas.openxmlformats.org/officeDocument/2006/relationships/hyperlink" Target="https://www.statelessness.eu/sites/www.statelessness.eu/files/attachments/resources/ENS-Birth_registrations-StatelessnessINDEX_briefing-revised.pdf" TargetMode="External"/><Relationship Id="rId38" Type="http://schemas.openxmlformats.org/officeDocument/2006/relationships/hyperlink" Target="https://www.independent.co.uk/news/uk/home-news/shamima-begum-uk-citizenship-stripped-home-office-sajid-javid-a8788301.html" TargetMode="External"/><Relationship Id="rId46" Type="http://schemas.openxmlformats.org/officeDocument/2006/relationships/hyperlink" Target="https://files.institutesi.org/PRINCIPLES.pdf" TargetMode="External"/><Relationship Id="rId2" Type="http://schemas.openxmlformats.org/officeDocument/2006/relationships/hyperlink" Target="http://www.statelessness.eu" TargetMode="External"/><Relationship Id="rId16" Type="http://schemas.openxmlformats.org/officeDocument/2006/relationships/hyperlink" Target="https://statelessjourneys.org/resources/statelessness-in-myanmar/" TargetMode="External"/><Relationship Id="rId20" Type="http://schemas.openxmlformats.org/officeDocument/2006/relationships/hyperlink" Target="https://www.refworld.org/docid/50d460c72.html" TargetMode="External"/><Relationship Id="rId29" Type="http://schemas.openxmlformats.org/officeDocument/2006/relationships/hyperlink" Target="http://www.unhcr.org/uk/protection/statelessness/53b698ab9/handbook-protection-stateless-persons.html" TargetMode="External"/><Relationship Id="rId41" Type="http://schemas.openxmlformats.org/officeDocument/2006/relationships/hyperlink" Target="https://www.ohchr.org/Documents/Issues/Terrorism/SR/2020_05_29_FINAL_Begum_Intervention.pdf" TargetMode="External"/><Relationship Id="rId1" Type="http://schemas.openxmlformats.org/officeDocument/2006/relationships/hyperlink" Target="https://www.liverpool.ac.uk/law/liverpool-law-clinic/statelessness/" TargetMode="External"/><Relationship Id="rId6" Type="http://schemas.openxmlformats.org/officeDocument/2006/relationships/hyperlink" Target="https://www.liverpool.ac.uk/media/livacuk/law/4-liverpool-law-clinic/Statelessness,in,Practice.pdf" TargetMode="External"/><Relationship Id="rId11" Type="http://schemas.openxmlformats.org/officeDocument/2006/relationships/hyperlink" Target="https://index.statelessness.eu/country/united-kingdom" TargetMode="External"/><Relationship Id="rId24" Type="http://schemas.openxmlformats.org/officeDocument/2006/relationships/hyperlink" Target="https://www.amnesty.org.uk/files/aiuk_legal_aid_report.pdf" TargetMode="External"/><Relationship Id="rId32" Type="http://schemas.openxmlformats.org/officeDocument/2006/relationships/hyperlink" Target="http://www.unhcr.org/uk/protection/statelessness/53b698ab9/handbook-protection-stateless-persons.html" TargetMode="External"/><Relationship Id="rId37" Type="http://schemas.openxmlformats.org/officeDocument/2006/relationships/hyperlink" Target="https://new.brighton-hove.gov.uk/news/2020/babies-2020?utm_source=hootsuite&amp;utm_medium=twitter" TargetMode="External"/><Relationship Id="rId40" Type="http://schemas.openxmlformats.org/officeDocument/2006/relationships/hyperlink" Target="https://www.bailii.org/ew/cases/EWCA/Civ/2020/918.html" TargetMode="External"/><Relationship Id="rId45" Type="http://schemas.openxmlformats.org/officeDocument/2006/relationships/hyperlink" Target="https://www.institutesi.org/year-of-action-resources/principles-on-deprivation-of-nationality" TargetMode="External"/><Relationship Id="rId5" Type="http://schemas.openxmlformats.org/officeDocument/2006/relationships/hyperlink" Target="https://www.statelessness.eu/sites/www.statelessness.eu/files/attachments/resources/ENS_Right-to-a-nationality-for-children-in-migration.pdf" TargetMode="External"/><Relationship Id="rId15" Type="http://schemas.openxmlformats.org/officeDocument/2006/relationships/hyperlink" Target="https://statelessjourneys.org/resources/statelessness-in-iran/" TargetMode="External"/><Relationship Id="rId23" Type="http://schemas.openxmlformats.org/officeDocument/2006/relationships/hyperlink" Target="http://www.fabians.org.uk/wp-content/uploads/2017/09/Bach-Commission_Right-to-Justice-Report-WEB.pdf" TargetMode="External"/><Relationship Id="rId28" Type="http://schemas.openxmlformats.org/officeDocument/2006/relationships/hyperlink" Target="https://www.refworld.org/docid/50d460c72.html" TargetMode="External"/><Relationship Id="rId36" Type="http://schemas.openxmlformats.org/officeDocument/2006/relationships/hyperlink" Target="https://www.bbc.co.uk/news/uk-53365503" TargetMode="External"/><Relationship Id="rId10" Type="http://schemas.openxmlformats.org/officeDocument/2006/relationships/hyperlink" Target="https://www.statelessness.eu/about-us/members/kuwaiti-community-association" TargetMode="External"/><Relationship Id="rId19" Type="http://schemas.openxmlformats.org/officeDocument/2006/relationships/hyperlink" Target="https://www.gov.uk/government/statistical-data-sets/managed-migration-datasets" TargetMode="External"/><Relationship Id="rId31" Type="http://schemas.openxmlformats.org/officeDocument/2006/relationships/hyperlink" Target="https://www.liverpool.ac.uk/media/livacuk/law/4-liverpool-law-clinic/Statelessness,in,Practice.pdf" TargetMode="External"/><Relationship Id="rId44" Type="http://schemas.openxmlformats.org/officeDocument/2006/relationships/hyperlink" Target="https://files.institutesi.org/PRINCIPLES.pdf" TargetMode="External"/><Relationship Id="rId4" Type="http://schemas.openxmlformats.org/officeDocument/2006/relationships/hyperlink" Target="https://index.statelessness.eu/country/united-kingdom" TargetMode="External"/><Relationship Id="rId9" Type="http://schemas.openxmlformats.org/officeDocument/2006/relationships/hyperlink" Target="https://www.jrsuk.net" TargetMode="External"/><Relationship Id="rId14" Type="http://schemas.openxmlformats.org/officeDocument/2006/relationships/hyperlink" Target="https://statelessjourneys.org/wp-content/uploads/StatelessJourneys-Iraq-final.pdf" TargetMode="External"/><Relationship Id="rId22" Type="http://schemas.openxmlformats.org/officeDocument/2006/relationships/hyperlink" Target="http://www.legislation.gov.uk/ukpga/1981/61/contents" TargetMode="External"/><Relationship Id="rId27" Type="http://schemas.openxmlformats.org/officeDocument/2006/relationships/hyperlink" Target="http://www.unhcr.org/uk/protection/statelessness/53b698ab9/handbook-protection-stateless-persons.html" TargetMode="External"/><Relationship Id="rId30" Type="http://schemas.openxmlformats.org/officeDocument/2006/relationships/hyperlink" Target="https://ec.europa.eu/home-affairs/sites/homeaffairs/files/00_eu_inform_statelessness_en.pdf" TargetMode="External"/><Relationship Id="rId35" Type="http://schemas.openxmlformats.org/officeDocument/2006/relationships/hyperlink" Target="https://www.maternityaction.org.uk/wp-content/uploads/ChargingReportMarch2017FINALcompressed.pdf" TargetMode="External"/><Relationship Id="rId43" Type="http://schemas.openxmlformats.org/officeDocument/2006/relationships/hyperlink" Target="https://undocs.org/CCPR/C/GBR/CO/7"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0A2EFB0846309C4280BBEF2F95FCFF71" ma:contentTypeVersion="0" ma:contentTypeDescription="Create a new document." ma:contentTypeScope="" ma:versionID="4191732259f5f252909a37c27cd4b1dc">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B9A5AE-BFEA-4122-9389-285ECFED2902}">
  <ds:schemaRefs>
    <ds:schemaRef ds:uri="http://schemas.microsoft.com/sharepoint/v3/contenttype/forms"/>
  </ds:schemaRefs>
</ds:datastoreItem>
</file>

<file path=customXml/itemProps2.xml><?xml version="1.0" encoding="utf-8"?>
<ds:datastoreItem xmlns:ds="http://schemas.openxmlformats.org/officeDocument/2006/customXml" ds:itemID="{8D111F22-7B1A-4817-93F5-7A599FE0813D}">
  <ds:schemaRefs>
    <ds:schemaRef ds:uri="http://schemas.microsoft.com/office/2006/documentManagement/types"/>
    <ds:schemaRef ds:uri="http://purl.org/dc/dcmitype/"/>
    <ds:schemaRef ds:uri="http://schemas.microsoft.com/office/infopath/2007/PartnerControls"/>
    <ds:schemaRef ds:uri="d01a9e1c-1a5d-4d33-87ed-4c05a0bd8805"/>
    <ds:schemaRef ds:uri="http://purl.org/dc/elements/1.1/"/>
    <ds:schemaRef ds:uri="http://schemas.microsoft.com/office/2006/metadata/properties"/>
    <ds:schemaRef ds:uri="http://purl.org/dc/terms/"/>
    <ds:schemaRef ds:uri="http://schemas.openxmlformats.org/package/2006/metadata/core-properties"/>
    <ds:schemaRef ds:uri="4c436c0a-ae18-44a4-bfe4-8545750e0331"/>
    <ds:schemaRef ds:uri="http://www.w3.org/XML/1998/namespace"/>
  </ds:schemaRefs>
</ds:datastoreItem>
</file>

<file path=customXml/itemProps3.xml><?xml version="1.0" encoding="utf-8"?>
<ds:datastoreItem xmlns:ds="http://schemas.openxmlformats.org/officeDocument/2006/customXml" ds:itemID="{F3D74C2D-701D-4490-A5AD-71EA58975FD0}"/>
</file>

<file path=customXml/itemProps4.xml><?xml version="1.0" encoding="utf-8"?>
<ds:datastoreItem xmlns:ds="http://schemas.openxmlformats.org/officeDocument/2006/customXml" ds:itemID="{4CD1155C-3379-4E0F-B704-C755B65592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13</Pages>
  <Words>3062</Words>
  <Characters>17007</Characters>
  <Application>Microsoft Office Word</Application>
  <DocSecurity>0</DocSecurity>
  <Lines>141</Lines>
  <Paragraphs>40</Paragraphs>
  <ScaleCrop>false</ScaleCrop>
  <HeadingPairs>
    <vt:vector size="6" baseType="variant">
      <vt:variant>
        <vt:lpstr>Title</vt:lpstr>
      </vt:variant>
      <vt:variant>
        <vt:i4>1</vt:i4>
      </vt:variant>
      <vt:variant>
        <vt:lpstr>Τίτλος</vt:lpstr>
      </vt:variant>
      <vt:variant>
        <vt:i4>1</vt:i4>
      </vt:variant>
      <vt:variant>
        <vt:lpstr>Επικεφαλίδες</vt:lpstr>
      </vt:variant>
      <vt:variant>
        <vt:i4>3</vt:i4>
      </vt:variant>
    </vt:vector>
  </HeadingPairs>
  <TitlesOfParts>
    <vt:vector size="5" baseType="lpstr">
      <vt:lpstr/>
      <vt:lpstr/>
      <vt:lpstr>Annex I - The UK’s International Obligations</vt:lpstr>
      <vt:lpstr>Annex II – National Law </vt:lpstr>
      <vt:lpstr>Annex III - The Co-Submitting Organisations </vt:lpstr>
    </vt:vector>
  </TitlesOfParts>
  <Company/>
  <LinksUpToDate>false</LinksUpToDate>
  <CharactersWithSpaces>20029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Jessie Seal</dc:creator>
  <cp:keywords/>
  <dc:description/>
  <cp:lastModifiedBy>BOIT James</cp:lastModifiedBy>
  <cp:revision>2</cp:revision>
  <dcterms:created xsi:type="dcterms:W3CDTF">2020-12-01T16:50:00Z</dcterms:created>
  <dcterms:modified xsi:type="dcterms:W3CDTF">2020-12-01T16:50:00Z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0x0101000A2EFB0846309C4280BBEF2F95FCFF71</vt:lpwstr>
  </property>
</Properties>
</file>