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7B52E" w14:textId="1FD36C46" w:rsidR="00684401" w:rsidRDefault="00684401" w:rsidP="001B7AA4">
      <w:pPr>
        <w:pStyle w:val="Body"/>
        <w:jc w:val="center"/>
        <w:rPr>
          <w:rFonts w:cs="Times New Roman"/>
          <w:b/>
          <w:bCs/>
          <w:color w:val="000000" w:themeColor="text1"/>
        </w:rPr>
      </w:pPr>
    </w:p>
    <w:p w14:paraId="3717B3B7" w14:textId="1A4425EC" w:rsidR="00EC3FDA" w:rsidRDefault="00EC3FDA" w:rsidP="001B7AA4">
      <w:pPr>
        <w:pStyle w:val="Body"/>
        <w:jc w:val="center"/>
        <w:rPr>
          <w:rFonts w:cs="Times New Roman"/>
          <w:b/>
          <w:bCs/>
          <w:color w:val="000000" w:themeColor="text1"/>
        </w:rPr>
      </w:pPr>
    </w:p>
    <w:p w14:paraId="324E67A6" w14:textId="77777777" w:rsidR="00684401" w:rsidRPr="00836732" w:rsidRDefault="00684401" w:rsidP="000C6753">
      <w:pPr>
        <w:pStyle w:val="Body"/>
        <w:jc w:val="center"/>
        <w:rPr>
          <w:rFonts w:cs="Times New Roman"/>
          <w:b/>
          <w:bCs/>
          <w:color w:val="000000" w:themeColor="text1"/>
        </w:rPr>
      </w:pPr>
    </w:p>
    <w:p w14:paraId="756FCD19" w14:textId="000B1359" w:rsidR="00684401" w:rsidRPr="00836732" w:rsidRDefault="00684401" w:rsidP="000C6753">
      <w:pPr>
        <w:pStyle w:val="Body"/>
        <w:rPr>
          <w:rFonts w:cs="Times New Roman"/>
          <w:b/>
          <w:bCs/>
          <w:color w:val="000000" w:themeColor="text1"/>
        </w:rPr>
      </w:pPr>
    </w:p>
    <w:p w14:paraId="5D1C3762" w14:textId="77777777" w:rsidR="00684401" w:rsidRPr="00836732" w:rsidRDefault="00684401" w:rsidP="000C6753">
      <w:pPr>
        <w:pStyle w:val="Body"/>
        <w:jc w:val="center"/>
        <w:rPr>
          <w:rFonts w:cs="Times New Roman"/>
          <w:b/>
          <w:bCs/>
          <w:color w:val="000000" w:themeColor="text1"/>
        </w:rPr>
      </w:pPr>
      <w:r w:rsidRPr="00836732">
        <w:rPr>
          <w:rFonts w:cs="Times New Roman"/>
          <w:b/>
          <w:bCs/>
          <w:color w:val="000000" w:themeColor="text1"/>
        </w:rPr>
        <w:t>THE ALTERNATIVE REPORT</w:t>
      </w:r>
    </w:p>
    <w:p w14:paraId="1E859BD2" w14:textId="531021E5" w:rsidR="00684401" w:rsidRPr="00836732" w:rsidRDefault="00684401" w:rsidP="000C6753">
      <w:pPr>
        <w:pStyle w:val="Body"/>
        <w:jc w:val="center"/>
        <w:rPr>
          <w:rFonts w:cs="Times New Roman"/>
          <w:b/>
          <w:bCs/>
          <w:color w:val="000000" w:themeColor="text1"/>
        </w:rPr>
      </w:pPr>
      <w:r w:rsidRPr="00836732">
        <w:rPr>
          <w:rFonts w:cs="Times New Roman"/>
          <w:b/>
          <w:bCs/>
          <w:color w:val="000000" w:themeColor="text1"/>
        </w:rPr>
        <w:t>(ON THE ARTICLE 7 OF THE COVENANT)</w:t>
      </w:r>
    </w:p>
    <w:p w14:paraId="06B78C60" w14:textId="77777777" w:rsidR="00684401" w:rsidRPr="00836732" w:rsidRDefault="00684401" w:rsidP="000C6753">
      <w:pPr>
        <w:pStyle w:val="Body"/>
        <w:jc w:val="center"/>
        <w:rPr>
          <w:rFonts w:cs="Times New Roman"/>
          <w:b/>
          <w:bCs/>
          <w:color w:val="000000" w:themeColor="text1"/>
        </w:rPr>
      </w:pPr>
    </w:p>
    <w:p w14:paraId="4A91047C" w14:textId="77777777" w:rsidR="00684401" w:rsidRPr="00836732" w:rsidRDefault="00684401" w:rsidP="000C6753">
      <w:pPr>
        <w:pStyle w:val="Body"/>
        <w:jc w:val="center"/>
        <w:rPr>
          <w:rFonts w:cs="Times New Roman"/>
          <w:b/>
          <w:bCs/>
          <w:color w:val="000000" w:themeColor="text1"/>
        </w:rPr>
      </w:pPr>
    </w:p>
    <w:p w14:paraId="36456114" w14:textId="77777777" w:rsidR="00684401" w:rsidRPr="00836732" w:rsidRDefault="00684401" w:rsidP="000C6753">
      <w:pPr>
        <w:pStyle w:val="Body"/>
        <w:rPr>
          <w:rFonts w:cs="Times New Roman"/>
          <w:b/>
          <w:bCs/>
          <w:color w:val="000000" w:themeColor="text1"/>
        </w:rPr>
      </w:pPr>
    </w:p>
    <w:p w14:paraId="47187533" w14:textId="22052623" w:rsidR="005842EE" w:rsidRDefault="00684401" w:rsidP="005842EE">
      <w:pPr>
        <w:jc w:val="center"/>
        <w:rPr>
          <w:b/>
          <w:bCs/>
          <w:color w:val="000000" w:themeColor="text1"/>
        </w:rPr>
      </w:pPr>
      <w:r w:rsidRPr="00836732">
        <w:rPr>
          <w:b/>
          <w:color w:val="000000" w:themeColor="text1"/>
        </w:rPr>
        <w:t xml:space="preserve">SUBMITTED </w:t>
      </w:r>
      <w:r w:rsidR="005842EE">
        <w:rPr>
          <w:b/>
          <w:color w:val="000000" w:themeColor="text1"/>
        </w:rPr>
        <w:t xml:space="preserve">TO CEDAW FOR CONSIDERATION DURING THE REVIEW OF THE </w:t>
      </w:r>
      <w:r w:rsidR="005842EE" w:rsidRPr="00836732">
        <w:rPr>
          <w:b/>
          <w:bCs/>
          <w:color w:val="000000" w:themeColor="text1"/>
        </w:rPr>
        <w:t>THE SIXTH PERIODIC REPORT OF</w:t>
      </w:r>
    </w:p>
    <w:p w14:paraId="5B5DA9AF" w14:textId="2FC8E5C9" w:rsidR="00684401" w:rsidRPr="00836732" w:rsidRDefault="005842EE" w:rsidP="005842EE">
      <w:pPr>
        <w:jc w:val="center"/>
        <w:rPr>
          <w:color w:val="000000" w:themeColor="text1"/>
        </w:rPr>
      </w:pPr>
      <w:r w:rsidRPr="00836732">
        <w:rPr>
          <w:b/>
          <w:bCs/>
          <w:color w:val="000000" w:themeColor="text1"/>
        </w:rPr>
        <w:t xml:space="preserve"> THE REPUBLIC OF AZERBAIJAN </w:t>
      </w:r>
      <w:r w:rsidR="00684401" w:rsidRPr="00836732">
        <w:rPr>
          <w:b/>
          <w:color w:val="000000" w:themeColor="text1"/>
        </w:rPr>
        <w:t xml:space="preserve"> </w:t>
      </w:r>
      <w:r>
        <w:rPr>
          <w:b/>
          <w:color w:val="000000" w:themeColor="text1"/>
        </w:rPr>
        <w:t xml:space="preserve">(INITIALLY PLANNED TO PLACE DURING THE </w:t>
      </w:r>
      <w:r w:rsidR="00684401" w:rsidRPr="00836732">
        <w:rPr>
          <w:b/>
          <w:color w:val="000000" w:themeColor="text1"/>
        </w:rPr>
        <w:t>77</w:t>
      </w:r>
      <w:r w:rsidR="00684401" w:rsidRPr="00836732">
        <w:rPr>
          <w:b/>
          <w:color w:val="000000" w:themeColor="text1"/>
          <w:vertAlign w:val="superscript"/>
        </w:rPr>
        <w:t>TH</w:t>
      </w:r>
      <w:r w:rsidR="00684401" w:rsidRPr="00836732">
        <w:rPr>
          <w:b/>
          <w:color w:val="000000" w:themeColor="text1"/>
        </w:rPr>
        <w:t xml:space="preserve"> </w:t>
      </w:r>
      <w:r w:rsidR="002D6DCA">
        <w:rPr>
          <w:b/>
          <w:color w:val="000000" w:themeColor="text1"/>
        </w:rPr>
        <w:t>(V</w:t>
      </w:r>
      <w:r w:rsidR="002D6DCA">
        <w:rPr>
          <w:b/>
          <w:color w:val="000000" w:themeColor="text1"/>
          <w:lang w:val="en-US"/>
        </w:rPr>
        <w:t xml:space="preserve">IRTUAL) </w:t>
      </w:r>
      <w:r w:rsidR="00684401" w:rsidRPr="00836732">
        <w:rPr>
          <w:b/>
          <w:bCs/>
          <w:color w:val="000000" w:themeColor="text1"/>
        </w:rPr>
        <w:t xml:space="preserve">SESSION </w:t>
      </w:r>
      <w:r>
        <w:rPr>
          <w:b/>
          <w:bCs/>
          <w:color w:val="000000" w:themeColor="text1"/>
        </w:rPr>
        <w:t xml:space="preserve">BETWEEN </w:t>
      </w:r>
      <w:r w:rsidR="002D6DCA">
        <w:rPr>
          <w:b/>
          <w:bCs/>
          <w:color w:val="000000" w:themeColor="text1"/>
        </w:rPr>
        <w:t>26</w:t>
      </w:r>
      <w:r w:rsidR="00684401" w:rsidRPr="00836732">
        <w:rPr>
          <w:b/>
          <w:bCs/>
          <w:color w:val="000000" w:themeColor="text1"/>
        </w:rPr>
        <w:t xml:space="preserve"> OCT 2020 – 0</w:t>
      </w:r>
      <w:r w:rsidR="002D6DCA">
        <w:rPr>
          <w:b/>
          <w:bCs/>
          <w:color w:val="000000" w:themeColor="text1"/>
        </w:rPr>
        <w:t>5</w:t>
      </w:r>
      <w:r w:rsidR="00684401" w:rsidRPr="00836732">
        <w:rPr>
          <w:b/>
          <w:bCs/>
          <w:color w:val="000000" w:themeColor="text1"/>
        </w:rPr>
        <w:t xml:space="preserve"> NOV 2020</w:t>
      </w:r>
    </w:p>
    <w:p w14:paraId="3343786A" w14:textId="77777777" w:rsidR="00684401" w:rsidRPr="00836732" w:rsidRDefault="00684401" w:rsidP="000C6753">
      <w:pPr>
        <w:tabs>
          <w:tab w:val="left" w:pos="3636"/>
        </w:tabs>
        <w:jc w:val="both"/>
        <w:rPr>
          <w:color w:val="000000" w:themeColor="text1"/>
        </w:rPr>
      </w:pPr>
    </w:p>
    <w:p w14:paraId="285878AC" w14:textId="77777777" w:rsidR="00684401" w:rsidRPr="00836732" w:rsidRDefault="00684401" w:rsidP="000C6753">
      <w:pPr>
        <w:tabs>
          <w:tab w:val="left" w:pos="3636"/>
        </w:tabs>
        <w:jc w:val="both"/>
        <w:rPr>
          <w:color w:val="000000" w:themeColor="text1"/>
        </w:rPr>
      </w:pPr>
    </w:p>
    <w:p w14:paraId="651A2FA1" w14:textId="58F637E6" w:rsidR="00684401" w:rsidRPr="00836732" w:rsidRDefault="00684401" w:rsidP="000C6753">
      <w:pPr>
        <w:tabs>
          <w:tab w:val="left" w:pos="3636"/>
        </w:tabs>
        <w:jc w:val="both"/>
        <w:rPr>
          <w:color w:val="000000" w:themeColor="text1"/>
        </w:rPr>
      </w:pPr>
    </w:p>
    <w:p w14:paraId="78CB65CB" w14:textId="2E0D0486" w:rsidR="00684401" w:rsidRPr="00836732" w:rsidRDefault="00684401" w:rsidP="000C6753">
      <w:pPr>
        <w:tabs>
          <w:tab w:val="left" w:pos="3636"/>
        </w:tabs>
        <w:jc w:val="both"/>
        <w:rPr>
          <w:color w:val="000000" w:themeColor="text1"/>
        </w:rPr>
      </w:pPr>
    </w:p>
    <w:p w14:paraId="481E9991" w14:textId="77777777" w:rsidR="00684401" w:rsidRPr="00836732" w:rsidRDefault="00684401" w:rsidP="000C6753">
      <w:pPr>
        <w:tabs>
          <w:tab w:val="left" w:pos="3636"/>
        </w:tabs>
        <w:jc w:val="both"/>
        <w:rPr>
          <w:color w:val="000000" w:themeColor="text1"/>
        </w:rPr>
      </w:pPr>
    </w:p>
    <w:p w14:paraId="43BAA708" w14:textId="481D5453" w:rsidR="00684401" w:rsidRPr="00836732" w:rsidRDefault="00684401" w:rsidP="009512E9">
      <w:pPr>
        <w:jc w:val="both"/>
        <w:rPr>
          <w:color w:val="000000" w:themeColor="text1"/>
        </w:rPr>
      </w:pPr>
      <w:r w:rsidRPr="00836732">
        <w:rPr>
          <w:color w:val="000000" w:themeColor="text1"/>
        </w:rPr>
        <w:t xml:space="preserve">The alternative report is prepared by </w:t>
      </w:r>
      <w:r w:rsidR="005A18CB">
        <w:rPr>
          <w:color w:val="000000" w:themeColor="text1"/>
        </w:rPr>
        <w:t xml:space="preserve">the </w:t>
      </w:r>
      <w:r w:rsidRPr="00836732">
        <w:rPr>
          <w:color w:val="000000" w:themeColor="text1"/>
        </w:rPr>
        <w:t xml:space="preserve">Women for Development of Municipalities Public Union </w:t>
      </w:r>
      <w:r w:rsidR="009512E9">
        <w:rPr>
          <w:color w:val="000000" w:themeColor="text1"/>
        </w:rPr>
        <w:t xml:space="preserve">jointly with the </w:t>
      </w:r>
      <w:r w:rsidR="009512E9" w:rsidRPr="009512E9">
        <w:rPr>
          <w:color w:val="000000" w:themeColor="text1"/>
        </w:rPr>
        <w:t>Connect Research and Consulting Company LLC</w:t>
      </w:r>
      <w:r w:rsidR="009512E9">
        <w:rPr>
          <w:color w:val="000000" w:themeColor="text1"/>
        </w:rPr>
        <w:t xml:space="preserve">, </w:t>
      </w:r>
      <w:r w:rsidRPr="00836732">
        <w:rPr>
          <w:color w:val="000000" w:themeColor="text1"/>
        </w:rPr>
        <w:t xml:space="preserve">based in Baku, Azerbaijan. </w:t>
      </w:r>
    </w:p>
    <w:p w14:paraId="400511BA" w14:textId="0C45F43D" w:rsidR="00684401" w:rsidRPr="00836732" w:rsidRDefault="00684401" w:rsidP="000C6753">
      <w:pPr>
        <w:jc w:val="both"/>
        <w:rPr>
          <w:color w:val="000000" w:themeColor="text1"/>
        </w:rPr>
      </w:pPr>
      <w:r w:rsidRPr="00836732">
        <w:rPr>
          <w:color w:val="000000" w:themeColor="text1"/>
        </w:rPr>
        <w:t xml:space="preserve">The mission of </w:t>
      </w:r>
      <w:r w:rsidR="009512E9">
        <w:rPr>
          <w:color w:val="000000" w:themeColor="text1"/>
        </w:rPr>
        <w:t xml:space="preserve">the </w:t>
      </w:r>
      <w:r w:rsidR="009512E9" w:rsidRPr="00836732">
        <w:rPr>
          <w:color w:val="000000" w:themeColor="text1"/>
        </w:rPr>
        <w:t xml:space="preserve">Women for Development of Municipalities Public Union </w:t>
      </w:r>
      <w:r w:rsidRPr="00836732">
        <w:rPr>
          <w:color w:val="000000" w:themeColor="text1"/>
        </w:rPr>
        <w:t xml:space="preserve">is to increase the capacity of women’s role in the development of the municipal system and local democracy, to promote and enhance social development of local communities, to increase </w:t>
      </w:r>
      <w:r w:rsidR="00B04BD3">
        <w:rPr>
          <w:color w:val="000000" w:themeColor="text1"/>
        </w:rPr>
        <w:t xml:space="preserve">the </w:t>
      </w:r>
      <w:r w:rsidRPr="00836732">
        <w:rPr>
          <w:color w:val="000000" w:themeColor="text1"/>
        </w:rPr>
        <w:t xml:space="preserve">interaction </w:t>
      </w:r>
      <w:r w:rsidR="00B04BD3">
        <w:rPr>
          <w:color w:val="000000" w:themeColor="text1"/>
        </w:rPr>
        <w:t xml:space="preserve">of </w:t>
      </w:r>
      <w:r w:rsidRPr="00836732">
        <w:rPr>
          <w:color w:val="000000" w:themeColor="text1"/>
        </w:rPr>
        <w:t>municipalit</w:t>
      </w:r>
      <w:r w:rsidR="00B04BD3">
        <w:rPr>
          <w:color w:val="000000" w:themeColor="text1"/>
        </w:rPr>
        <w:t>ies</w:t>
      </w:r>
      <w:r w:rsidRPr="00836732">
        <w:rPr>
          <w:color w:val="000000" w:themeColor="text1"/>
        </w:rPr>
        <w:t xml:space="preserve"> with local communities, to </w:t>
      </w:r>
      <w:r w:rsidR="00B04BD3">
        <w:rPr>
          <w:color w:val="000000" w:themeColor="text1"/>
        </w:rPr>
        <w:t xml:space="preserve">actively </w:t>
      </w:r>
      <w:r w:rsidRPr="00836732">
        <w:rPr>
          <w:color w:val="000000" w:themeColor="text1"/>
        </w:rPr>
        <w:t>involve women in decision-making at the local level and to increase the civil and political participation of women in building a democratic society.</w:t>
      </w:r>
      <w:r w:rsidR="009512E9">
        <w:rPr>
          <w:color w:val="000000" w:themeColor="text1"/>
        </w:rPr>
        <w:t xml:space="preserve"> </w:t>
      </w:r>
      <w:r w:rsidR="009512E9" w:rsidRPr="009512E9">
        <w:rPr>
          <w:color w:val="000000" w:themeColor="text1"/>
        </w:rPr>
        <w:t>Connect Research and Consulting Company LLC</w:t>
      </w:r>
      <w:r w:rsidR="009512E9">
        <w:rPr>
          <w:color w:val="000000" w:themeColor="text1"/>
        </w:rPr>
        <w:t xml:space="preserve"> is a partner organization of the </w:t>
      </w:r>
      <w:r w:rsidR="009512E9" w:rsidRPr="00836732">
        <w:rPr>
          <w:color w:val="000000" w:themeColor="text1"/>
        </w:rPr>
        <w:t>Women for Development of Municipalities Public Union</w:t>
      </w:r>
      <w:r w:rsidR="009512E9">
        <w:rPr>
          <w:color w:val="000000" w:themeColor="text1"/>
        </w:rPr>
        <w:t xml:space="preserve"> in carrying out advocacy campaings on women’s rights and participation.</w:t>
      </w:r>
    </w:p>
    <w:p w14:paraId="03EFEF6C" w14:textId="77777777" w:rsidR="00684401" w:rsidRPr="00836732" w:rsidRDefault="00684401" w:rsidP="000C6753">
      <w:pPr>
        <w:tabs>
          <w:tab w:val="left" w:pos="3636"/>
        </w:tabs>
        <w:jc w:val="both"/>
        <w:rPr>
          <w:i/>
          <w:color w:val="000000" w:themeColor="text1"/>
        </w:rPr>
      </w:pPr>
    </w:p>
    <w:p w14:paraId="03D3993A" w14:textId="1AA3A10B" w:rsidR="00B04BD3" w:rsidRPr="000C6753" w:rsidRDefault="00684401" w:rsidP="000C6753">
      <w:pPr>
        <w:tabs>
          <w:tab w:val="left" w:pos="3636"/>
        </w:tabs>
        <w:jc w:val="both"/>
        <w:rPr>
          <w:i/>
          <w:color w:val="000000" w:themeColor="text1"/>
        </w:rPr>
      </w:pPr>
      <w:r w:rsidRPr="000C6753">
        <w:rPr>
          <w:i/>
          <w:color w:val="000000" w:themeColor="text1"/>
        </w:rPr>
        <w:t>Ms. Lyudmila Khalilova</w:t>
      </w:r>
    </w:p>
    <w:p w14:paraId="1CF4DA92" w14:textId="26EA2F93" w:rsidR="00B04BD3" w:rsidRPr="000C6753" w:rsidRDefault="00B04BD3" w:rsidP="000C6753">
      <w:pPr>
        <w:tabs>
          <w:tab w:val="left" w:pos="3636"/>
        </w:tabs>
        <w:jc w:val="both"/>
        <w:rPr>
          <w:i/>
          <w:color w:val="000000" w:themeColor="text1"/>
        </w:rPr>
      </w:pPr>
      <w:r w:rsidRPr="000C6753">
        <w:rPr>
          <w:i/>
          <w:color w:val="000000" w:themeColor="text1"/>
        </w:rPr>
        <w:t>C</w:t>
      </w:r>
      <w:r w:rsidR="00684401" w:rsidRPr="000C6753">
        <w:rPr>
          <w:i/>
          <w:color w:val="000000" w:themeColor="text1"/>
        </w:rPr>
        <w:t>hair</w:t>
      </w:r>
      <w:r w:rsidRPr="000C6753">
        <w:rPr>
          <w:i/>
          <w:color w:val="000000" w:themeColor="text1"/>
        </w:rPr>
        <w:t>person</w:t>
      </w:r>
      <w:r w:rsidR="00684401" w:rsidRPr="000C6753">
        <w:rPr>
          <w:i/>
          <w:color w:val="000000" w:themeColor="text1"/>
        </w:rPr>
        <w:t xml:space="preserve"> </w:t>
      </w:r>
    </w:p>
    <w:p w14:paraId="6B893D27" w14:textId="012FD05B" w:rsidR="00684401" w:rsidRPr="000C6753" w:rsidRDefault="00684401" w:rsidP="000C6753">
      <w:pPr>
        <w:tabs>
          <w:tab w:val="left" w:pos="3636"/>
        </w:tabs>
        <w:jc w:val="both"/>
        <w:rPr>
          <w:i/>
          <w:color w:val="000000" w:themeColor="text1"/>
        </w:rPr>
      </w:pPr>
      <w:r w:rsidRPr="000C6753">
        <w:rPr>
          <w:i/>
          <w:color w:val="000000" w:themeColor="text1"/>
        </w:rPr>
        <w:t>Women for Development of Municipalities Association</w:t>
      </w:r>
    </w:p>
    <w:p w14:paraId="01406617" w14:textId="56CAEC32" w:rsidR="00684401" w:rsidRPr="000C6753" w:rsidRDefault="00684401" w:rsidP="000C6753">
      <w:pPr>
        <w:tabs>
          <w:tab w:val="left" w:pos="3636"/>
        </w:tabs>
        <w:jc w:val="both"/>
        <w:rPr>
          <w:i/>
          <w:color w:val="000000" w:themeColor="text1"/>
        </w:rPr>
      </w:pPr>
      <w:r w:rsidRPr="000C6753">
        <w:rPr>
          <w:i/>
          <w:color w:val="000000" w:themeColor="text1"/>
        </w:rPr>
        <w:t>Director of the Center for Municipal Development of the National NGO Forum</w:t>
      </w:r>
    </w:p>
    <w:p w14:paraId="1E992EF7" w14:textId="1EBC201B" w:rsidR="00684401" w:rsidRPr="00E9225F" w:rsidRDefault="00684401" w:rsidP="000C6753">
      <w:pPr>
        <w:tabs>
          <w:tab w:val="left" w:pos="3636"/>
        </w:tabs>
        <w:jc w:val="both"/>
        <w:rPr>
          <w:i/>
          <w:color w:val="000000" w:themeColor="text1"/>
          <w:lang w:val="az-Latn-AZ"/>
        </w:rPr>
      </w:pPr>
      <w:r w:rsidRPr="000C6753">
        <w:rPr>
          <w:i/>
          <w:color w:val="000000" w:themeColor="text1"/>
        </w:rPr>
        <w:t xml:space="preserve">Address: </w:t>
      </w:r>
      <w:r w:rsidR="00E9225F" w:rsidRPr="00E9225F">
        <w:rPr>
          <w:i/>
          <w:color w:val="000000" w:themeColor="text1"/>
        </w:rPr>
        <w:t>Yeni Gunashli V</w:t>
      </w:r>
      <w:r w:rsidR="00E9225F">
        <w:rPr>
          <w:i/>
          <w:color w:val="000000" w:themeColor="text1"/>
        </w:rPr>
        <w:t>, 12</w:t>
      </w:r>
      <w:r w:rsidR="00E9225F">
        <w:rPr>
          <w:i/>
          <w:color w:val="000000" w:themeColor="text1"/>
          <w:lang w:val="az-Latn-AZ"/>
        </w:rPr>
        <w:t>/73</w:t>
      </w:r>
    </w:p>
    <w:p w14:paraId="75AB6C75" w14:textId="7E525845" w:rsidR="00684401" w:rsidRPr="000C6753" w:rsidRDefault="00E9225F" w:rsidP="000C6753">
      <w:pPr>
        <w:tabs>
          <w:tab w:val="left" w:pos="3636"/>
        </w:tabs>
        <w:jc w:val="both"/>
        <w:rPr>
          <w:i/>
          <w:color w:val="000000" w:themeColor="text1"/>
        </w:rPr>
      </w:pPr>
      <w:r>
        <w:rPr>
          <w:i/>
          <w:color w:val="000000" w:themeColor="text1"/>
        </w:rPr>
        <w:t>Surakhani</w:t>
      </w:r>
      <w:r w:rsidR="00684401" w:rsidRPr="000C6753">
        <w:rPr>
          <w:i/>
          <w:color w:val="000000" w:themeColor="text1"/>
        </w:rPr>
        <w:t xml:space="preserve"> district</w:t>
      </w:r>
    </w:p>
    <w:p w14:paraId="4C6CA8B8" w14:textId="77777777" w:rsidR="00684401" w:rsidRPr="000C6753" w:rsidRDefault="00684401" w:rsidP="000C6753">
      <w:pPr>
        <w:tabs>
          <w:tab w:val="left" w:pos="3636"/>
        </w:tabs>
        <w:jc w:val="both"/>
        <w:rPr>
          <w:i/>
          <w:color w:val="000000" w:themeColor="text1"/>
        </w:rPr>
      </w:pPr>
      <w:r w:rsidRPr="000C6753">
        <w:rPr>
          <w:i/>
          <w:color w:val="000000" w:themeColor="text1"/>
        </w:rPr>
        <w:t>Baku, Azerbaijan</w:t>
      </w:r>
    </w:p>
    <w:p w14:paraId="7F9185C3" w14:textId="6763F8AA" w:rsidR="00684401" w:rsidRPr="000C6753" w:rsidRDefault="00E9225F" w:rsidP="000C6753">
      <w:pPr>
        <w:tabs>
          <w:tab w:val="left" w:pos="3636"/>
        </w:tabs>
        <w:jc w:val="both"/>
        <w:rPr>
          <w:i/>
          <w:color w:val="000000" w:themeColor="text1"/>
        </w:rPr>
      </w:pPr>
      <w:r>
        <w:rPr>
          <w:i/>
          <w:color w:val="000000" w:themeColor="text1"/>
        </w:rPr>
        <w:t>Post index: AZ 1133</w:t>
      </w:r>
    </w:p>
    <w:p w14:paraId="0CC591C3" w14:textId="404D6631" w:rsidR="00684401" w:rsidRPr="00836732" w:rsidRDefault="00E9225F" w:rsidP="000C6753">
      <w:pPr>
        <w:tabs>
          <w:tab w:val="left" w:pos="3636"/>
        </w:tabs>
        <w:jc w:val="both"/>
        <w:rPr>
          <w:i/>
          <w:color w:val="000000" w:themeColor="text1"/>
        </w:rPr>
      </w:pPr>
      <w:r>
        <w:rPr>
          <w:i/>
          <w:color w:val="000000" w:themeColor="text1"/>
        </w:rPr>
        <w:t>phone: +994 12</w:t>
      </w:r>
      <w:r w:rsidR="0053730F">
        <w:rPr>
          <w:i/>
          <w:color w:val="000000" w:themeColor="text1"/>
        </w:rPr>
        <w:t>4</w:t>
      </w:r>
      <w:bookmarkStart w:id="0" w:name="_GoBack"/>
      <w:bookmarkEnd w:id="0"/>
      <w:r>
        <w:rPr>
          <w:i/>
          <w:color w:val="000000" w:themeColor="text1"/>
        </w:rPr>
        <w:t>773374</w:t>
      </w:r>
    </w:p>
    <w:p w14:paraId="1275AC80" w14:textId="77777777" w:rsidR="00684401" w:rsidRPr="00836732" w:rsidRDefault="00684401" w:rsidP="000C6753">
      <w:pPr>
        <w:tabs>
          <w:tab w:val="left" w:pos="3636"/>
        </w:tabs>
        <w:jc w:val="both"/>
        <w:rPr>
          <w:i/>
          <w:color w:val="000000" w:themeColor="text1"/>
        </w:rPr>
      </w:pPr>
      <w:r w:rsidRPr="00836732">
        <w:rPr>
          <w:i/>
          <w:color w:val="000000" w:themeColor="text1"/>
        </w:rPr>
        <w:t>cell: +994 503200669</w:t>
      </w:r>
    </w:p>
    <w:p w14:paraId="3F84F251" w14:textId="50DD1B9C" w:rsidR="00E046B7" w:rsidRPr="00836732" w:rsidRDefault="00684401" w:rsidP="000C6753">
      <w:pPr>
        <w:tabs>
          <w:tab w:val="left" w:pos="3636"/>
        </w:tabs>
        <w:jc w:val="both"/>
        <w:rPr>
          <w:color w:val="000000" w:themeColor="text1"/>
        </w:rPr>
      </w:pPr>
      <w:r w:rsidRPr="00836732">
        <w:rPr>
          <w:i/>
          <w:color w:val="000000" w:themeColor="text1"/>
        </w:rPr>
        <w:t xml:space="preserve">e-mail: </w:t>
      </w:r>
      <w:hyperlink r:id="rId8" w:history="1">
        <w:r w:rsidRPr="00836732">
          <w:rPr>
            <w:rStyle w:val="a5"/>
            <w:i/>
            <w:color w:val="000000" w:themeColor="text1"/>
          </w:rPr>
          <w:t>women.municipality@gmail.com</w:t>
        </w:r>
      </w:hyperlink>
      <w:r w:rsidRPr="00836732">
        <w:rPr>
          <w:i/>
          <w:color w:val="000000" w:themeColor="text1"/>
        </w:rPr>
        <w:t xml:space="preserve"> </w:t>
      </w:r>
    </w:p>
    <w:p w14:paraId="6873D0A3" w14:textId="77777777" w:rsidR="00497C6F" w:rsidRDefault="00497C6F" w:rsidP="000C6753">
      <w:pPr>
        <w:jc w:val="both"/>
        <w:rPr>
          <w:b/>
          <w:color w:val="000000" w:themeColor="text1"/>
        </w:rPr>
      </w:pPr>
    </w:p>
    <w:p w14:paraId="37AFB712" w14:textId="77777777" w:rsidR="00497C6F" w:rsidRDefault="00497C6F" w:rsidP="000C6753">
      <w:pPr>
        <w:jc w:val="both"/>
        <w:rPr>
          <w:b/>
          <w:color w:val="000000" w:themeColor="text1"/>
        </w:rPr>
      </w:pPr>
    </w:p>
    <w:p w14:paraId="22F51E7E" w14:textId="77777777" w:rsidR="00D35D33" w:rsidRDefault="00D35D33" w:rsidP="000C6753">
      <w:pPr>
        <w:jc w:val="both"/>
        <w:rPr>
          <w:b/>
          <w:color w:val="000000" w:themeColor="text1"/>
        </w:rPr>
      </w:pPr>
    </w:p>
    <w:p w14:paraId="309F8B96" w14:textId="77777777" w:rsidR="00D35D33" w:rsidRDefault="00D35D33" w:rsidP="000C6753">
      <w:pPr>
        <w:jc w:val="both"/>
        <w:rPr>
          <w:b/>
          <w:color w:val="000000" w:themeColor="text1"/>
        </w:rPr>
      </w:pPr>
    </w:p>
    <w:p w14:paraId="73BABBBA" w14:textId="77777777" w:rsidR="00D35D33" w:rsidRDefault="00D35D33" w:rsidP="000C6753">
      <w:pPr>
        <w:jc w:val="both"/>
        <w:rPr>
          <w:b/>
          <w:color w:val="000000" w:themeColor="text1"/>
        </w:rPr>
      </w:pPr>
    </w:p>
    <w:p w14:paraId="3BCE7813" w14:textId="77777777" w:rsidR="00497C6F" w:rsidRDefault="00497C6F" w:rsidP="000C6753">
      <w:pPr>
        <w:jc w:val="both"/>
        <w:rPr>
          <w:b/>
          <w:color w:val="000000" w:themeColor="text1"/>
        </w:rPr>
      </w:pPr>
    </w:p>
    <w:p w14:paraId="5836BF4D" w14:textId="6B0F0F65" w:rsidR="00684401" w:rsidRPr="00836732" w:rsidRDefault="000D4651" w:rsidP="000C6753">
      <w:pPr>
        <w:jc w:val="both"/>
        <w:rPr>
          <w:b/>
          <w:color w:val="000000" w:themeColor="text1"/>
        </w:rPr>
      </w:pPr>
      <w:r w:rsidRPr="00836732">
        <w:rPr>
          <w:b/>
          <w:color w:val="000000" w:themeColor="text1"/>
        </w:rPr>
        <w:lastRenderedPageBreak/>
        <w:t>Introduction</w:t>
      </w:r>
    </w:p>
    <w:p w14:paraId="4755E0D0" w14:textId="77777777" w:rsidR="00684401" w:rsidRPr="00836732" w:rsidRDefault="00684401" w:rsidP="000C6753">
      <w:pPr>
        <w:jc w:val="both"/>
        <w:rPr>
          <w:b/>
          <w:color w:val="000000" w:themeColor="text1"/>
        </w:rPr>
      </w:pPr>
    </w:p>
    <w:p w14:paraId="5EE301C0" w14:textId="6E83A6FD" w:rsidR="00540D3D" w:rsidRPr="009512E9" w:rsidRDefault="00684401" w:rsidP="000C6753">
      <w:pPr>
        <w:ind w:right="44"/>
        <w:jc w:val="both"/>
        <w:rPr>
          <w:color w:val="000000" w:themeColor="text1"/>
        </w:rPr>
      </w:pPr>
      <w:r w:rsidRPr="00836732">
        <w:rPr>
          <w:color w:val="000000" w:themeColor="text1"/>
        </w:rPr>
        <w:t>The purpose of this</w:t>
      </w:r>
      <w:r w:rsidR="00540D3D" w:rsidRPr="00836732">
        <w:rPr>
          <w:color w:val="000000" w:themeColor="text1"/>
        </w:rPr>
        <w:t xml:space="preserve"> alternative report is</w:t>
      </w:r>
      <w:r w:rsidRPr="00836732">
        <w:rPr>
          <w:color w:val="000000" w:themeColor="text1"/>
        </w:rPr>
        <w:t xml:space="preserve"> to contribute </w:t>
      </w:r>
      <w:r w:rsidR="00FA2FE8">
        <w:rPr>
          <w:color w:val="000000" w:themeColor="text1"/>
        </w:rPr>
        <w:t xml:space="preserve">to </w:t>
      </w:r>
      <w:r w:rsidRPr="00836732">
        <w:rPr>
          <w:color w:val="000000" w:themeColor="text1"/>
        </w:rPr>
        <w:t xml:space="preserve">the work of the </w:t>
      </w:r>
      <w:r w:rsidR="00540D3D" w:rsidRPr="00836732">
        <w:rPr>
          <w:color w:val="000000" w:themeColor="text1"/>
        </w:rPr>
        <w:t xml:space="preserve">Committee on the Elimination of All Forms of Discrimination Against Women with respect to the sixth periodic report of the Republic of Azerbaijan </w:t>
      </w:r>
      <w:r w:rsidR="009512E9">
        <w:rPr>
          <w:color w:val="000000" w:themeColor="text1"/>
        </w:rPr>
        <w:t xml:space="preserve">(which was firstly planned to take place </w:t>
      </w:r>
      <w:r w:rsidR="00540D3D" w:rsidRPr="00836732">
        <w:rPr>
          <w:color w:val="000000" w:themeColor="text1"/>
        </w:rPr>
        <w:t xml:space="preserve">during </w:t>
      </w:r>
      <w:r w:rsidR="00FA2FE8">
        <w:rPr>
          <w:color w:val="000000" w:themeColor="text1"/>
        </w:rPr>
        <w:t xml:space="preserve">the </w:t>
      </w:r>
      <w:r w:rsidR="00540D3D" w:rsidRPr="00836732">
        <w:rPr>
          <w:color w:val="000000" w:themeColor="text1"/>
        </w:rPr>
        <w:t>77</w:t>
      </w:r>
      <w:r w:rsidR="00540D3D" w:rsidRPr="00836732">
        <w:rPr>
          <w:color w:val="000000" w:themeColor="text1"/>
          <w:vertAlign w:val="superscript"/>
        </w:rPr>
        <w:t>th</w:t>
      </w:r>
      <w:r w:rsidR="00540D3D" w:rsidRPr="00836732">
        <w:rPr>
          <w:color w:val="000000" w:themeColor="text1"/>
        </w:rPr>
        <w:t xml:space="preserve"> session </w:t>
      </w:r>
      <w:r w:rsidR="009512E9">
        <w:rPr>
          <w:color w:val="000000" w:themeColor="text1"/>
        </w:rPr>
        <w:t xml:space="preserve">between </w:t>
      </w:r>
      <w:r w:rsidR="00540D3D" w:rsidRPr="00836732">
        <w:rPr>
          <w:color w:val="000000" w:themeColor="text1"/>
        </w:rPr>
        <w:t xml:space="preserve">19 Oct – 06 Nov 2020). </w:t>
      </w:r>
      <w:r w:rsidR="00540D3D" w:rsidRPr="00836732">
        <w:rPr>
          <w:color w:val="000000" w:themeColor="text1"/>
          <w:lang w:val="en-US"/>
        </w:rPr>
        <w:t>This alternative report addresses the status of women's right to participate in political and public life under Article 7 of the Convention.</w:t>
      </w:r>
    </w:p>
    <w:p w14:paraId="36AA76E7" w14:textId="77777777" w:rsidR="00540D3D" w:rsidRPr="00836732" w:rsidRDefault="00540D3D" w:rsidP="000C6753">
      <w:pPr>
        <w:ind w:right="44"/>
        <w:jc w:val="both"/>
        <w:rPr>
          <w:color w:val="000000" w:themeColor="text1"/>
          <w:lang w:val="en-US"/>
        </w:rPr>
      </w:pPr>
    </w:p>
    <w:p w14:paraId="402149D9" w14:textId="5205C6E1" w:rsidR="000D4651" w:rsidRPr="00836732" w:rsidRDefault="000D4651" w:rsidP="000C6753">
      <w:pPr>
        <w:jc w:val="both"/>
        <w:rPr>
          <w:color w:val="000000" w:themeColor="text1"/>
        </w:rPr>
      </w:pPr>
      <w:r w:rsidRPr="00836732">
        <w:rPr>
          <w:color w:val="000000" w:themeColor="text1"/>
        </w:rPr>
        <w:t xml:space="preserve">The report reviewed </w:t>
      </w:r>
      <w:r w:rsidR="00CA2D1A" w:rsidRPr="00836732">
        <w:rPr>
          <w:color w:val="000000" w:themeColor="text1"/>
        </w:rPr>
        <w:t xml:space="preserve">the state of the efforts made to promote the participation of women in the parliament, the </w:t>
      </w:r>
      <w:r w:rsidRPr="00836732">
        <w:rPr>
          <w:color w:val="000000" w:themeColor="text1"/>
        </w:rPr>
        <w:t>g</w:t>
      </w:r>
      <w:r w:rsidR="00CA2D1A" w:rsidRPr="00836732">
        <w:rPr>
          <w:color w:val="000000" w:themeColor="text1"/>
        </w:rPr>
        <w:t xml:space="preserve">overnment and the judiciary and in senior leadership positions in the civil </w:t>
      </w:r>
      <w:r w:rsidR="008566E9">
        <w:rPr>
          <w:color w:val="000000" w:themeColor="text1"/>
        </w:rPr>
        <w:t xml:space="preserve">service </w:t>
      </w:r>
      <w:r w:rsidR="00CA2D1A" w:rsidRPr="00836732">
        <w:rPr>
          <w:color w:val="000000" w:themeColor="text1"/>
        </w:rPr>
        <w:t xml:space="preserve">and </w:t>
      </w:r>
      <w:r w:rsidRPr="00836732">
        <w:rPr>
          <w:color w:val="000000" w:themeColor="text1"/>
        </w:rPr>
        <w:t>municipality</w:t>
      </w:r>
      <w:r w:rsidR="00CA2D1A" w:rsidRPr="00836732">
        <w:rPr>
          <w:color w:val="000000" w:themeColor="text1"/>
        </w:rPr>
        <w:t xml:space="preserve">. </w:t>
      </w:r>
      <w:r w:rsidRPr="00836732">
        <w:rPr>
          <w:color w:val="000000" w:themeColor="text1"/>
        </w:rPr>
        <w:t>In doing so, the report addressed the issues</w:t>
      </w:r>
      <w:r w:rsidR="00182FDE">
        <w:rPr>
          <w:color w:val="000000" w:themeColor="text1"/>
        </w:rPr>
        <w:t>,</w:t>
      </w:r>
      <w:r w:rsidRPr="00836732">
        <w:rPr>
          <w:color w:val="000000" w:themeColor="text1"/>
        </w:rPr>
        <w:t xml:space="preserve"> such as “</w:t>
      </w:r>
      <w:r w:rsidRPr="00836732">
        <w:rPr>
          <w:color w:val="000000" w:themeColor="text1"/>
          <w:lang w:val="en-US" w:eastAsia="en-US"/>
        </w:rPr>
        <w:t>t</w:t>
      </w:r>
      <w:r w:rsidRPr="00836732">
        <w:rPr>
          <w:color w:val="000000" w:themeColor="text1"/>
          <w:lang w:eastAsia="en-US"/>
        </w:rPr>
        <w:t>he right to vote and to be elected (art. 7, para. (a))</w:t>
      </w:r>
      <w:r w:rsidRPr="00836732">
        <w:rPr>
          <w:color w:val="000000" w:themeColor="text1"/>
          <w:lang w:val="en-US" w:eastAsia="en-US"/>
        </w:rPr>
        <w:t>”, “t</w:t>
      </w:r>
      <w:r w:rsidRPr="00836732">
        <w:rPr>
          <w:color w:val="000000" w:themeColor="text1"/>
          <w:lang w:eastAsia="en-US"/>
        </w:rPr>
        <w:t>he right to hold public office and to perform all public functions (art. 7, para. (b)</w:t>
      </w:r>
      <w:r w:rsidRPr="00836732">
        <w:rPr>
          <w:color w:val="000000" w:themeColor="text1"/>
          <w:lang w:val="en-US" w:eastAsia="en-US"/>
        </w:rPr>
        <w:t>)” and “t</w:t>
      </w:r>
      <w:r w:rsidRPr="00836732">
        <w:rPr>
          <w:color w:val="000000" w:themeColor="text1"/>
          <w:lang w:eastAsia="en-US"/>
        </w:rPr>
        <w:t>he right to participate in non-governmental and public and</w:t>
      </w:r>
      <w:r w:rsidRPr="00836732">
        <w:rPr>
          <w:color w:val="000000" w:themeColor="text1"/>
          <w:lang w:val="en-US" w:eastAsia="en-US"/>
        </w:rPr>
        <w:t xml:space="preserve"> </w:t>
      </w:r>
      <w:r w:rsidRPr="00836732">
        <w:rPr>
          <w:color w:val="000000" w:themeColor="text1"/>
          <w:lang w:eastAsia="en-US"/>
        </w:rPr>
        <w:t>political organizations (art. 7, para. (c)</w:t>
      </w:r>
      <w:r w:rsidRPr="00836732">
        <w:rPr>
          <w:color w:val="000000" w:themeColor="text1"/>
          <w:lang w:val="en-US" w:eastAsia="en-US"/>
        </w:rPr>
        <w:t>)”.</w:t>
      </w:r>
    </w:p>
    <w:p w14:paraId="7EF7C914" w14:textId="77777777" w:rsidR="00684401" w:rsidRPr="00836732" w:rsidRDefault="00684401" w:rsidP="000C6753">
      <w:pPr>
        <w:ind w:right="44"/>
        <w:jc w:val="both"/>
        <w:rPr>
          <w:rFonts w:eastAsiaTheme="minorHAnsi"/>
          <w:color w:val="000000" w:themeColor="text1"/>
          <w:highlight w:val="yellow"/>
        </w:rPr>
      </w:pPr>
    </w:p>
    <w:p w14:paraId="02EA1136" w14:textId="31BC0476" w:rsidR="00684401" w:rsidRPr="00836732" w:rsidRDefault="00684401" w:rsidP="000C6753">
      <w:pPr>
        <w:ind w:right="44"/>
        <w:jc w:val="both"/>
        <w:rPr>
          <w:color w:val="000000" w:themeColor="text1"/>
        </w:rPr>
      </w:pPr>
      <w:r w:rsidRPr="00836732">
        <w:rPr>
          <w:color w:val="000000" w:themeColor="text1"/>
        </w:rPr>
        <w:t xml:space="preserve">The report has been contributed by other </w:t>
      </w:r>
      <w:r w:rsidR="000D4651" w:rsidRPr="00836732">
        <w:rPr>
          <w:color w:val="000000" w:themeColor="text1"/>
        </w:rPr>
        <w:t xml:space="preserve">CSO leaders </w:t>
      </w:r>
      <w:r w:rsidRPr="00836732">
        <w:rPr>
          <w:color w:val="000000" w:themeColor="text1"/>
        </w:rPr>
        <w:t xml:space="preserve">and human rights defenders. </w:t>
      </w:r>
      <w:r w:rsidR="006B6437">
        <w:rPr>
          <w:color w:val="000000" w:themeColor="text1"/>
        </w:rPr>
        <w:t>D</w:t>
      </w:r>
      <w:r w:rsidR="006B6437" w:rsidRPr="00836732">
        <w:rPr>
          <w:color w:val="000000" w:themeColor="text1"/>
        </w:rPr>
        <w:t>uring the preparation of this submission</w:t>
      </w:r>
      <w:r w:rsidR="006B6437">
        <w:rPr>
          <w:color w:val="000000" w:themeColor="text1"/>
        </w:rPr>
        <w:t xml:space="preserve"> t</w:t>
      </w:r>
      <w:r w:rsidR="00FA2FE8">
        <w:rPr>
          <w:color w:val="000000" w:themeColor="text1"/>
        </w:rPr>
        <w:t>he a</w:t>
      </w:r>
      <w:r w:rsidRPr="00836732">
        <w:rPr>
          <w:color w:val="000000" w:themeColor="text1"/>
        </w:rPr>
        <w:t xml:space="preserve">uthor used </w:t>
      </w:r>
      <w:r w:rsidR="006B6437">
        <w:rPr>
          <w:color w:val="000000" w:themeColor="text1"/>
        </w:rPr>
        <w:t xml:space="preserve">the </w:t>
      </w:r>
      <w:r w:rsidRPr="00836732">
        <w:rPr>
          <w:color w:val="000000" w:themeColor="text1"/>
        </w:rPr>
        <w:t xml:space="preserve">available reports and media articles, including </w:t>
      </w:r>
      <w:r w:rsidR="00FA2FE8">
        <w:rPr>
          <w:color w:val="000000" w:themeColor="text1"/>
        </w:rPr>
        <w:t xml:space="preserve">the </w:t>
      </w:r>
      <w:r w:rsidR="000D4651" w:rsidRPr="00836732">
        <w:rPr>
          <w:color w:val="000000" w:themeColor="text1"/>
        </w:rPr>
        <w:t xml:space="preserve">survey conducted among 126 </w:t>
      </w:r>
      <w:r w:rsidR="006B6437">
        <w:rPr>
          <w:color w:val="000000" w:themeColor="text1"/>
        </w:rPr>
        <w:t xml:space="preserve">female </w:t>
      </w:r>
      <w:r w:rsidR="006B6437" w:rsidRPr="00836732">
        <w:rPr>
          <w:color w:val="000000" w:themeColor="text1"/>
        </w:rPr>
        <w:t xml:space="preserve"> </w:t>
      </w:r>
      <w:r w:rsidR="000D4651" w:rsidRPr="00836732">
        <w:rPr>
          <w:color w:val="000000" w:themeColor="text1"/>
        </w:rPr>
        <w:t xml:space="preserve">members </w:t>
      </w:r>
      <w:r w:rsidR="006B6437">
        <w:rPr>
          <w:color w:val="000000" w:themeColor="text1"/>
        </w:rPr>
        <w:t>in</w:t>
      </w:r>
      <w:r w:rsidR="000D4651" w:rsidRPr="00836732">
        <w:rPr>
          <w:color w:val="000000" w:themeColor="text1"/>
        </w:rPr>
        <w:t xml:space="preserve"> </w:t>
      </w:r>
      <w:r w:rsidR="006B6437">
        <w:rPr>
          <w:color w:val="000000" w:themeColor="text1"/>
        </w:rPr>
        <w:t xml:space="preserve">the </w:t>
      </w:r>
      <w:r w:rsidR="000D4651" w:rsidRPr="00836732">
        <w:rPr>
          <w:color w:val="000000" w:themeColor="text1"/>
        </w:rPr>
        <w:t>municipalities across the country</w:t>
      </w:r>
      <w:r w:rsidRPr="00836732">
        <w:rPr>
          <w:color w:val="000000" w:themeColor="text1"/>
        </w:rPr>
        <w:t xml:space="preserve">. </w:t>
      </w:r>
    </w:p>
    <w:p w14:paraId="68A2EB5A" w14:textId="77777777" w:rsidR="00684401" w:rsidRPr="00836732" w:rsidRDefault="00684401" w:rsidP="000C6753">
      <w:pPr>
        <w:ind w:right="44"/>
        <w:jc w:val="both"/>
        <w:rPr>
          <w:color w:val="000000" w:themeColor="text1"/>
        </w:rPr>
      </w:pPr>
    </w:p>
    <w:p w14:paraId="4D2BD861" w14:textId="77777777" w:rsidR="00684401" w:rsidRPr="00836732" w:rsidRDefault="00684401" w:rsidP="000C6753">
      <w:pPr>
        <w:ind w:right="44"/>
        <w:jc w:val="both"/>
        <w:rPr>
          <w:color w:val="000000" w:themeColor="text1"/>
        </w:rPr>
      </w:pPr>
    </w:p>
    <w:p w14:paraId="2618D54F" w14:textId="77777777" w:rsidR="00684401" w:rsidRPr="00836732" w:rsidRDefault="00684401" w:rsidP="000C6753">
      <w:pPr>
        <w:ind w:right="44"/>
        <w:jc w:val="both"/>
        <w:rPr>
          <w:color w:val="000000" w:themeColor="text1"/>
        </w:rPr>
      </w:pPr>
    </w:p>
    <w:p w14:paraId="21BC09E6" w14:textId="79F74744" w:rsidR="00684401" w:rsidRPr="00836732" w:rsidRDefault="00684401" w:rsidP="000C6753">
      <w:pPr>
        <w:ind w:right="44"/>
        <w:jc w:val="both"/>
        <w:rPr>
          <w:color w:val="000000" w:themeColor="text1"/>
        </w:rPr>
      </w:pPr>
    </w:p>
    <w:p w14:paraId="1E7601C1" w14:textId="302DFAF1" w:rsidR="00ED44A9" w:rsidRPr="00836732" w:rsidRDefault="00ED44A9" w:rsidP="000C6753">
      <w:pPr>
        <w:ind w:right="44"/>
        <w:jc w:val="both"/>
        <w:rPr>
          <w:color w:val="000000" w:themeColor="text1"/>
        </w:rPr>
      </w:pPr>
    </w:p>
    <w:p w14:paraId="6F00C15F" w14:textId="0B0740D7" w:rsidR="00ED44A9" w:rsidRPr="00836732" w:rsidRDefault="00ED44A9" w:rsidP="000C6753">
      <w:pPr>
        <w:ind w:right="44"/>
        <w:jc w:val="both"/>
        <w:rPr>
          <w:color w:val="000000" w:themeColor="text1"/>
        </w:rPr>
      </w:pPr>
    </w:p>
    <w:p w14:paraId="304F3E2A" w14:textId="6B10A4BA" w:rsidR="00ED44A9" w:rsidRPr="00836732" w:rsidRDefault="00ED44A9" w:rsidP="000C6753">
      <w:pPr>
        <w:ind w:right="44"/>
        <w:jc w:val="both"/>
        <w:rPr>
          <w:color w:val="000000" w:themeColor="text1"/>
        </w:rPr>
      </w:pPr>
    </w:p>
    <w:p w14:paraId="788C5ABE" w14:textId="3B822FDF" w:rsidR="00ED44A9" w:rsidRPr="00836732" w:rsidRDefault="00ED44A9" w:rsidP="000C6753">
      <w:pPr>
        <w:ind w:right="44"/>
        <w:jc w:val="both"/>
        <w:rPr>
          <w:color w:val="000000" w:themeColor="text1"/>
        </w:rPr>
      </w:pPr>
    </w:p>
    <w:p w14:paraId="0C7359CD" w14:textId="4048D481" w:rsidR="00ED44A9" w:rsidRPr="00836732" w:rsidRDefault="00ED44A9" w:rsidP="000C6753">
      <w:pPr>
        <w:ind w:right="44"/>
        <w:jc w:val="both"/>
        <w:rPr>
          <w:color w:val="000000" w:themeColor="text1"/>
        </w:rPr>
      </w:pPr>
    </w:p>
    <w:p w14:paraId="450D3A32" w14:textId="277E6822" w:rsidR="00ED44A9" w:rsidRPr="00836732" w:rsidRDefault="00ED44A9" w:rsidP="000C6753">
      <w:pPr>
        <w:ind w:right="44"/>
        <w:jc w:val="both"/>
        <w:rPr>
          <w:color w:val="000000" w:themeColor="text1"/>
        </w:rPr>
      </w:pPr>
    </w:p>
    <w:p w14:paraId="376D9D45" w14:textId="03372D65" w:rsidR="00ED44A9" w:rsidRPr="00836732" w:rsidRDefault="00ED44A9" w:rsidP="000C6753">
      <w:pPr>
        <w:ind w:right="44"/>
        <w:jc w:val="both"/>
        <w:rPr>
          <w:color w:val="000000" w:themeColor="text1"/>
        </w:rPr>
      </w:pPr>
    </w:p>
    <w:p w14:paraId="76D5408C" w14:textId="7C29C614" w:rsidR="00ED44A9" w:rsidRPr="00836732" w:rsidRDefault="00ED44A9" w:rsidP="000C6753">
      <w:pPr>
        <w:ind w:right="44"/>
        <w:jc w:val="both"/>
        <w:rPr>
          <w:color w:val="000000" w:themeColor="text1"/>
        </w:rPr>
      </w:pPr>
    </w:p>
    <w:p w14:paraId="69A0EAC5" w14:textId="5D5B6AFF" w:rsidR="000D4651" w:rsidRPr="00836732" w:rsidRDefault="000D4651" w:rsidP="000C6753">
      <w:pPr>
        <w:ind w:right="44"/>
        <w:jc w:val="both"/>
        <w:rPr>
          <w:color w:val="000000" w:themeColor="text1"/>
        </w:rPr>
      </w:pPr>
    </w:p>
    <w:p w14:paraId="172493E7" w14:textId="714AC188" w:rsidR="000D4651" w:rsidRPr="00836732" w:rsidRDefault="000D4651" w:rsidP="000C6753">
      <w:pPr>
        <w:ind w:right="44"/>
        <w:jc w:val="both"/>
        <w:rPr>
          <w:color w:val="000000" w:themeColor="text1"/>
        </w:rPr>
      </w:pPr>
    </w:p>
    <w:p w14:paraId="5BEF7C96" w14:textId="0D8B5BD7" w:rsidR="000D4651" w:rsidRPr="00836732" w:rsidRDefault="000D4651" w:rsidP="000C6753">
      <w:pPr>
        <w:ind w:right="44"/>
        <w:jc w:val="both"/>
        <w:rPr>
          <w:color w:val="000000" w:themeColor="text1"/>
        </w:rPr>
      </w:pPr>
    </w:p>
    <w:p w14:paraId="364EF650" w14:textId="0E4C1F2D" w:rsidR="000D4651" w:rsidRPr="00836732" w:rsidRDefault="000D4651" w:rsidP="000C6753">
      <w:pPr>
        <w:ind w:right="44"/>
        <w:jc w:val="both"/>
        <w:rPr>
          <w:color w:val="000000" w:themeColor="text1"/>
        </w:rPr>
      </w:pPr>
    </w:p>
    <w:p w14:paraId="1954B919" w14:textId="7E288035" w:rsidR="000D4651" w:rsidRDefault="000D4651" w:rsidP="001B7AA4">
      <w:pPr>
        <w:ind w:right="44"/>
        <w:jc w:val="both"/>
        <w:rPr>
          <w:color w:val="000000" w:themeColor="text1"/>
        </w:rPr>
      </w:pPr>
    </w:p>
    <w:p w14:paraId="72CB7BDE" w14:textId="035BF55A" w:rsidR="001B7AA4" w:rsidRDefault="001B7AA4" w:rsidP="001B7AA4">
      <w:pPr>
        <w:ind w:right="44"/>
        <w:jc w:val="both"/>
        <w:rPr>
          <w:color w:val="000000" w:themeColor="text1"/>
        </w:rPr>
      </w:pPr>
    </w:p>
    <w:p w14:paraId="79E0415A" w14:textId="2B381AB9" w:rsidR="001B7AA4" w:rsidRDefault="001B7AA4" w:rsidP="001B7AA4">
      <w:pPr>
        <w:ind w:right="44"/>
        <w:jc w:val="both"/>
        <w:rPr>
          <w:color w:val="000000" w:themeColor="text1"/>
        </w:rPr>
      </w:pPr>
    </w:p>
    <w:p w14:paraId="2265FCF5" w14:textId="3DA5FD00" w:rsidR="001B7AA4" w:rsidRDefault="001B7AA4" w:rsidP="001B7AA4">
      <w:pPr>
        <w:ind w:right="44"/>
        <w:jc w:val="both"/>
        <w:rPr>
          <w:color w:val="000000" w:themeColor="text1"/>
        </w:rPr>
      </w:pPr>
    </w:p>
    <w:p w14:paraId="23E7B31B" w14:textId="0ACEDEF0" w:rsidR="001B7AA4" w:rsidRDefault="001B7AA4" w:rsidP="001B7AA4">
      <w:pPr>
        <w:ind w:right="44"/>
        <w:jc w:val="both"/>
        <w:rPr>
          <w:color w:val="000000" w:themeColor="text1"/>
        </w:rPr>
      </w:pPr>
    </w:p>
    <w:p w14:paraId="3D4B65A5" w14:textId="10873739" w:rsidR="001B7AA4" w:rsidRDefault="001B7AA4" w:rsidP="001B7AA4">
      <w:pPr>
        <w:ind w:right="44"/>
        <w:jc w:val="both"/>
        <w:rPr>
          <w:color w:val="000000" w:themeColor="text1"/>
        </w:rPr>
      </w:pPr>
    </w:p>
    <w:p w14:paraId="2E5E35BD" w14:textId="6F4057B1" w:rsidR="001B7AA4" w:rsidRDefault="001B7AA4" w:rsidP="001B7AA4">
      <w:pPr>
        <w:ind w:right="44"/>
        <w:jc w:val="both"/>
        <w:rPr>
          <w:color w:val="000000" w:themeColor="text1"/>
        </w:rPr>
      </w:pPr>
    </w:p>
    <w:p w14:paraId="12711ECF" w14:textId="0F64A0A9" w:rsidR="001B7AA4" w:rsidRDefault="001B7AA4" w:rsidP="001B7AA4">
      <w:pPr>
        <w:ind w:right="44"/>
        <w:jc w:val="both"/>
        <w:rPr>
          <w:color w:val="000000" w:themeColor="text1"/>
        </w:rPr>
      </w:pPr>
    </w:p>
    <w:p w14:paraId="22742CB8" w14:textId="5DE44098" w:rsidR="00EC3FDA" w:rsidRDefault="00EC3FDA" w:rsidP="001B7AA4">
      <w:pPr>
        <w:ind w:right="44"/>
        <w:jc w:val="both"/>
        <w:rPr>
          <w:color w:val="000000" w:themeColor="text1"/>
        </w:rPr>
      </w:pPr>
    </w:p>
    <w:p w14:paraId="58F0E14F" w14:textId="7AE13768" w:rsidR="000D4651" w:rsidRDefault="000D4651" w:rsidP="000C6753">
      <w:pPr>
        <w:ind w:right="44"/>
        <w:jc w:val="both"/>
        <w:rPr>
          <w:color w:val="000000" w:themeColor="text1"/>
        </w:rPr>
      </w:pPr>
    </w:p>
    <w:p w14:paraId="2D178E10" w14:textId="77777777" w:rsidR="00497C6F" w:rsidRDefault="00497C6F" w:rsidP="000C6753">
      <w:pPr>
        <w:ind w:right="44"/>
        <w:jc w:val="both"/>
        <w:rPr>
          <w:color w:val="000000" w:themeColor="text1"/>
        </w:rPr>
      </w:pPr>
    </w:p>
    <w:p w14:paraId="6D557CEF" w14:textId="77777777" w:rsidR="00350719" w:rsidRDefault="00350719" w:rsidP="000C6753">
      <w:pPr>
        <w:pStyle w:val="a4"/>
        <w:spacing w:before="0" w:beforeAutospacing="0" w:after="0" w:afterAutospacing="0"/>
        <w:jc w:val="both"/>
        <w:rPr>
          <w:b/>
          <w:bCs/>
          <w:color w:val="000000" w:themeColor="text1"/>
        </w:rPr>
      </w:pPr>
    </w:p>
    <w:p w14:paraId="16E21760" w14:textId="3ABC66DD" w:rsidR="00121B48" w:rsidRDefault="00684401" w:rsidP="00D35D33">
      <w:pPr>
        <w:pStyle w:val="a4"/>
        <w:numPr>
          <w:ilvl w:val="0"/>
          <w:numId w:val="15"/>
        </w:numPr>
        <w:spacing w:before="0" w:beforeAutospacing="0" w:after="0" w:afterAutospacing="0"/>
        <w:ind w:left="0" w:firstLine="0"/>
        <w:jc w:val="both"/>
        <w:rPr>
          <w:b/>
          <w:bCs/>
          <w:color w:val="000000" w:themeColor="text1"/>
        </w:rPr>
      </w:pPr>
      <w:r w:rsidRPr="00836732">
        <w:rPr>
          <w:b/>
          <w:bCs/>
          <w:color w:val="000000" w:themeColor="text1"/>
        </w:rPr>
        <w:lastRenderedPageBreak/>
        <w:t>Executive Summary</w:t>
      </w:r>
    </w:p>
    <w:p w14:paraId="68C301DA" w14:textId="77777777" w:rsidR="001B7AA4" w:rsidRPr="00121B48" w:rsidRDefault="001B7AA4" w:rsidP="00D35D33">
      <w:pPr>
        <w:pStyle w:val="a4"/>
        <w:spacing w:before="0" w:beforeAutospacing="0" w:after="0" w:afterAutospacing="0"/>
        <w:jc w:val="both"/>
        <w:rPr>
          <w:b/>
          <w:bCs/>
          <w:color w:val="000000" w:themeColor="text1"/>
        </w:rPr>
      </w:pPr>
    </w:p>
    <w:p w14:paraId="467A73A2" w14:textId="6EA94CFF" w:rsidR="00121B48" w:rsidRPr="000C6753" w:rsidRDefault="00121B48" w:rsidP="00D35D33">
      <w:pPr>
        <w:pStyle w:val="ab"/>
        <w:numPr>
          <w:ilvl w:val="0"/>
          <w:numId w:val="10"/>
        </w:numPr>
        <w:ind w:left="0" w:firstLine="0"/>
        <w:jc w:val="both"/>
        <w:rPr>
          <w:color w:val="000000" w:themeColor="text1"/>
        </w:rPr>
      </w:pPr>
      <w:r w:rsidRPr="00121B48">
        <w:rPr>
          <w:color w:val="000000" w:themeColor="text1"/>
        </w:rPr>
        <w:t>According to the State Statistic</w:t>
      </w:r>
      <w:r w:rsidR="006B6437">
        <w:rPr>
          <w:color w:val="000000" w:themeColor="text1"/>
        </w:rPr>
        <w:t>al</w:t>
      </w:r>
      <w:r w:rsidRPr="00121B48">
        <w:rPr>
          <w:color w:val="000000" w:themeColor="text1"/>
        </w:rPr>
        <w:t xml:space="preserve"> Committee on the distribution of the population by sex and age groups as of January 1, 2019, women comprise 50.1% of the population in Azerbaijan.  They are more active in the </w:t>
      </w:r>
      <w:r w:rsidR="006B6437">
        <w:rPr>
          <w:color w:val="000000" w:themeColor="text1"/>
        </w:rPr>
        <w:t xml:space="preserve">field of </w:t>
      </w:r>
      <w:r w:rsidRPr="00121B48">
        <w:rPr>
          <w:color w:val="000000" w:themeColor="text1"/>
        </w:rPr>
        <w:t>education while their participation in political life and decision</w:t>
      </w:r>
      <w:r w:rsidR="00497C6F">
        <w:rPr>
          <w:color w:val="000000" w:themeColor="text1"/>
        </w:rPr>
        <w:t>-</w:t>
      </w:r>
      <w:r w:rsidRPr="00121B48">
        <w:rPr>
          <w:color w:val="000000" w:themeColor="text1"/>
        </w:rPr>
        <w:t xml:space="preserve">making </w:t>
      </w:r>
      <w:r w:rsidR="006B6437">
        <w:rPr>
          <w:color w:val="000000" w:themeColor="text1"/>
        </w:rPr>
        <w:t xml:space="preserve">affairs </w:t>
      </w:r>
      <w:r w:rsidRPr="00121B48">
        <w:rPr>
          <w:color w:val="000000" w:themeColor="text1"/>
        </w:rPr>
        <w:t>stays unprecedentedly low.</w:t>
      </w:r>
    </w:p>
    <w:p w14:paraId="646E7376" w14:textId="0D7F57DF" w:rsidR="00A7059D" w:rsidRDefault="00A7059D" w:rsidP="00D35D33">
      <w:pPr>
        <w:pStyle w:val="a4"/>
        <w:numPr>
          <w:ilvl w:val="0"/>
          <w:numId w:val="10"/>
        </w:numPr>
        <w:spacing w:before="0" w:beforeAutospacing="0" w:after="0" w:afterAutospacing="0"/>
        <w:ind w:left="0" w:firstLine="0"/>
        <w:jc w:val="both"/>
        <w:rPr>
          <w:color w:val="000000" w:themeColor="text1"/>
          <w:lang w:val="en-US"/>
        </w:rPr>
      </w:pPr>
      <w:r w:rsidRPr="00836732">
        <w:rPr>
          <w:color w:val="000000" w:themeColor="text1"/>
          <w:lang w:val="en-US"/>
        </w:rPr>
        <w:t xml:space="preserve">The unchallenged </w:t>
      </w:r>
      <w:r w:rsidR="00F07F8F">
        <w:rPr>
          <w:color w:val="000000" w:themeColor="text1"/>
          <w:lang w:val="en-US"/>
        </w:rPr>
        <w:t>status</w:t>
      </w:r>
      <w:r w:rsidRPr="00836732">
        <w:rPr>
          <w:color w:val="000000" w:themeColor="text1"/>
          <w:lang w:val="en-US"/>
        </w:rPr>
        <w:t xml:space="preserve"> of women</w:t>
      </w:r>
      <w:r w:rsidR="00F07F8F">
        <w:rPr>
          <w:color w:val="000000" w:themeColor="text1"/>
          <w:lang w:val="en-US"/>
        </w:rPr>
        <w:t>’s</w:t>
      </w:r>
      <w:r w:rsidRPr="00836732">
        <w:rPr>
          <w:color w:val="000000" w:themeColor="text1"/>
          <w:lang w:val="en-US"/>
        </w:rPr>
        <w:t xml:space="preserve"> representation at senior level management of </w:t>
      </w:r>
      <w:r w:rsidR="00F07F8F">
        <w:rPr>
          <w:color w:val="000000" w:themeColor="text1"/>
          <w:lang w:val="en-US"/>
        </w:rPr>
        <w:t xml:space="preserve">the </w:t>
      </w:r>
      <w:r w:rsidRPr="00836732">
        <w:rPr>
          <w:color w:val="000000" w:themeColor="text1"/>
          <w:lang w:val="en-US"/>
        </w:rPr>
        <w:t xml:space="preserve">government, including </w:t>
      </w:r>
      <w:r w:rsidR="00F07F8F">
        <w:rPr>
          <w:color w:val="000000" w:themeColor="text1"/>
          <w:lang w:val="en-US"/>
        </w:rPr>
        <w:t xml:space="preserve">the </w:t>
      </w:r>
      <w:r w:rsidRPr="00836732">
        <w:rPr>
          <w:color w:val="000000" w:themeColor="text1"/>
          <w:lang w:val="en-US"/>
        </w:rPr>
        <w:t xml:space="preserve">parliament reflects </w:t>
      </w:r>
      <w:r w:rsidR="0068400A">
        <w:rPr>
          <w:color w:val="000000" w:themeColor="text1"/>
          <w:lang w:val="en-US"/>
        </w:rPr>
        <w:t xml:space="preserve">the </w:t>
      </w:r>
      <w:r w:rsidRPr="00836732">
        <w:rPr>
          <w:color w:val="000000" w:themeColor="text1"/>
          <w:lang w:val="en-US"/>
        </w:rPr>
        <w:t xml:space="preserve">persistent and deeply entrenched discrimination in social and organizational environments. </w:t>
      </w:r>
      <w:r w:rsidR="00F07F8F">
        <w:rPr>
          <w:color w:val="000000" w:themeColor="text1"/>
          <w:lang w:val="en-US"/>
        </w:rPr>
        <w:t>The e</w:t>
      </w:r>
      <w:r w:rsidRPr="00836732">
        <w:rPr>
          <w:color w:val="000000" w:themeColor="text1"/>
          <w:lang w:val="en-US"/>
        </w:rPr>
        <w:t xml:space="preserve">xisting legal rules, policies and practices, including predominant cultural attitudes in public and political sectors create disadvantages for women. </w:t>
      </w:r>
    </w:p>
    <w:p w14:paraId="5013193F" w14:textId="6B0781E8" w:rsidR="00684401" w:rsidRPr="000C6753" w:rsidRDefault="001B7AA4" w:rsidP="00D35D33">
      <w:pPr>
        <w:pStyle w:val="ab"/>
        <w:numPr>
          <w:ilvl w:val="0"/>
          <w:numId w:val="10"/>
        </w:numPr>
        <w:ind w:left="0" w:firstLine="0"/>
        <w:jc w:val="both"/>
        <w:rPr>
          <w:b/>
          <w:bCs/>
          <w:i/>
          <w:iCs/>
          <w:color w:val="000000" w:themeColor="text1"/>
        </w:rPr>
      </w:pPr>
      <w:r>
        <w:rPr>
          <w:color w:val="000000" w:themeColor="text1"/>
        </w:rPr>
        <w:t>W</w:t>
      </w:r>
      <w:r w:rsidR="00121B48" w:rsidRPr="00121B48">
        <w:rPr>
          <w:color w:val="000000" w:themeColor="text1"/>
        </w:rPr>
        <w:t xml:space="preserve">omen </w:t>
      </w:r>
      <w:r w:rsidR="005A18CB">
        <w:rPr>
          <w:color w:val="000000" w:themeColor="text1"/>
        </w:rPr>
        <w:t xml:space="preserve">are </w:t>
      </w:r>
      <w:r w:rsidR="00121B48" w:rsidRPr="00121B48">
        <w:rPr>
          <w:color w:val="000000" w:themeColor="text1"/>
        </w:rPr>
        <w:t xml:space="preserve">still </w:t>
      </w:r>
      <w:r w:rsidR="005A18CB">
        <w:rPr>
          <w:color w:val="000000" w:themeColor="text1"/>
        </w:rPr>
        <w:t>encountering</w:t>
      </w:r>
      <w:r w:rsidR="005A18CB" w:rsidRPr="00121B48">
        <w:rPr>
          <w:color w:val="000000" w:themeColor="text1"/>
        </w:rPr>
        <w:t xml:space="preserve"> </w:t>
      </w:r>
      <w:r w:rsidR="00121B48" w:rsidRPr="00121B48">
        <w:rPr>
          <w:color w:val="000000" w:themeColor="text1"/>
        </w:rPr>
        <w:t>multiple barriers to political participation at the national and local levels. To comply with the obligations of Article 7, the government must implement legal reforms and promote social change to allow women to exercise their rights to political participation.</w:t>
      </w:r>
    </w:p>
    <w:p w14:paraId="164A7292" w14:textId="09AD5657" w:rsidR="002363E1" w:rsidRPr="000C6753" w:rsidRDefault="002363E1" w:rsidP="00D35D33">
      <w:pPr>
        <w:pStyle w:val="a4"/>
        <w:numPr>
          <w:ilvl w:val="0"/>
          <w:numId w:val="10"/>
        </w:numPr>
        <w:spacing w:before="0" w:beforeAutospacing="0" w:after="0" w:afterAutospacing="0"/>
        <w:ind w:left="0" w:firstLine="0"/>
        <w:jc w:val="both"/>
        <w:rPr>
          <w:b/>
          <w:bCs/>
          <w:color w:val="000000" w:themeColor="text1"/>
        </w:rPr>
      </w:pPr>
      <w:r w:rsidRPr="00BA2852">
        <w:rPr>
          <w:color w:val="000000" w:themeColor="text1"/>
        </w:rPr>
        <w:t xml:space="preserve">The government had not taken, </w:t>
      </w:r>
      <w:r>
        <w:rPr>
          <w:color w:val="000000" w:themeColor="text1"/>
          <w:lang w:val="en-US"/>
        </w:rPr>
        <w:t>un</w:t>
      </w:r>
      <w:r w:rsidRPr="00BA2852">
        <w:rPr>
          <w:color w:val="000000" w:themeColor="text1"/>
        </w:rPr>
        <w:t xml:space="preserve">till now, any legal procedures to support </w:t>
      </w:r>
      <w:r>
        <w:rPr>
          <w:color w:val="000000" w:themeColor="text1"/>
          <w:lang w:val="en-US"/>
        </w:rPr>
        <w:t>the growing</w:t>
      </w:r>
      <w:r w:rsidRPr="00BA2852">
        <w:rPr>
          <w:color w:val="000000" w:themeColor="text1"/>
        </w:rPr>
        <w:t xml:space="preserve"> women’s representation, e.g. specif</w:t>
      </w:r>
      <w:r>
        <w:rPr>
          <w:color w:val="000000" w:themeColor="text1"/>
          <w:lang w:val="en-US"/>
        </w:rPr>
        <w:t>ied</w:t>
      </w:r>
      <w:r w:rsidRPr="00BA2852">
        <w:rPr>
          <w:color w:val="000000" w:themeColor="text1"/>
        </w:rPr>
        <w:t xml:space="preserve"> quota for women in the legislative and executive powers and failed to finalize the National Action Plan on gender equality. </w:t>
      </w:r>
    </w:p>
    <w:p w14:paraId="59D5EFFE" w14:textId="0175CD77" w:rsidR="002363E1" w:rsidRPr="000C6753" w:rsidRDefault="002363E1" w:rsidP="00D35D33">
      <w:pPr>
        <w:pStyle w:val="a4"/>
        <w:numPr>
          <w:ilvl w:val="0"/>
          <w:numId w:val="10"/>
        </w:numPr>
        <w:spacing w:before="0" w:beforeAutospacing="0" w:after="0" w:afterAutospacing="0"/>
        <w:ind w:left="0" w:firstLine="0"/>
        <w:jc w:val="both"/>
        <w:rPr>
          <w:b/>
          <w:bCs/>
          <w:color w:val="000000" w:themeColor="text1"/>
        </w:rPr>
      </w:pPr>
      <w:r w:rsidRPr="00121B48">
        <w:rPr>
          <w:color w:val="000000" w:themeColor="text1"/>
        </w:rPr>
        <w:t xml:space="preserve">Nevertheless, overall women are still under-represented in </w:t>
      </w:r>
      <w:r>
        <w:rPr>
          <w:color w:val="000000" w:themeColor="text1"/>
          <w:lang w:val="en-US"/>
        </w:rPr>
        <w:t>top</w:t>
      </w:r>
      <w:r w:rsidRPr="00121B48">
        <w:rPr>
          <w:color w:val="000000" w:themeColor="text1"/>
        </w:rPr>
        <w:t xml:space="preserve"> management, government</w:t>
      </w:r>
      <w:r>
        <w:rPr>
          <w:color w:val="000000" w:themeColor="text1"/>
          <w:lang w:val="en-US"/>
        </w:rPr>
        <w:t>al</w:t>
      </w:r>
      <w:r w:rsidRPr="00121B48">
        <w:rPr>
          <w:color w:val="000000" w:themeColor="text1"/>
        </w:rPr>
        <w:t xml:space="preserve"> agency positions and political decision-making. Women represent 50.</w:t>
      </w:r>
      <w:r w:rsidRPr="00121B48">
        <w:rPr>
          <w:color w:val="000000" w:themeColor="text1"/>
          <w:lang w:val="en-US"/>
        </w:rPr>
        <w:t>1</w:t>
      </w:r>
      <w:r w:rsidRPr="00121B48">
        <w:rPr>
          <w:color w:val="000000" w:themeColor="text1"/>
        </w:rPr>
        <w:t xml:space="preserve">% of </w:t>
      </w:r>
      <w:r>
        <w:rPr>
          <w:color w:val="000000" w:themeColor="text1"/>
          <w:lang w:val="en-US"/>
        </w:rPr>
        <w:t xml:space="preserve">the </w:t>
      </w:r>
      <w:r w:rsidRPr="00121B48">
        <w:rPr>
          <w:color w:val="000000" w:themeColor="text1"/>
        </w:rPr>
        <w:t>Azerbaijani society, but only 1</w:t>
      </w:r>
      <w:r w:rsidRPr="00121B48">
        <w:rPr>
          <w:color w:val="000000" w:themeColor="text1"/>
          <w:lang w:val="en-US"/>
        </w:rPr>
        <w:t>7.36</w:t>
      </w:r>
      <w:r w:rsidRPr="00121B48">
        <w:rPr>
          <w:color w:val="000000" w:themeColor="text1"/>
        </w:rPr>
        <w:t xml:space="preserve">% of women are </w:t>
      </w:r>
      <w:r w:rsidRPr="00746F52">
        <w:rPr>
          <w:color w:val="000000" w:themeColor="text1"/>
        </w:rPr>
        <w:t>parliamentarians</w:t>
      </w:r>
      <w:r w:rsidRPr="00121B48">
        <w:rPr>
          <w:color w:val="000000" w:themeColor="text1"/>
          <w:lang w:val="en-US"/>
        </w:rPr>
        <w:t xml:space="preserve"> </w:t>
      </w:r>
      <w:r w:rsidRPr="00121B48">
        <w:rPr>
          <w:color w:val="000000" w:themeColor="text1"/>
        </w:rPr>
        <w:t xml:space="preserve">that creates a big gender disparity in politics, undermines </w:t>
      </w:r>
      <w:r>
        <w:rPr>
          <w:color w:val="000000" w:themeColor="text1"/>
          <w:lang w:val="en-US"/>
        </w:rPr>
        <w:t>the</w:t>
      </w:r>
      <w:r w:rsidRPr="00121B48">
        <w:rPr>
          <w:color w:val="000000" w:themeColor="text1"/>
        </w:rPr>
        <w:t xml:space="preserve"> opportunities</w:t>
      </w:r>
      <w:r>
        <w:rPr>
          <w:color w:val="000000" w:themeColor="text1"/>
          <w:lang w:val="en-US"/>
        </w:rPr>
        <w:t xml:space="preserve"> for women</w:t>
      </w:r>
      <w:r w:rsidRPr="00121B48">
        <w:rPr>
          <w:color w:val="000000" w:themeColor="text1"/>
        </w:rPr>
        <w:t xml:space="preserve"> to influence the national political agenda and restricts their participation in decision-making process</w:t>
      </w:r>
      <w:r>
        <w:rPr>
          <w:color w:val="000000" w:themeColor="text1"/>
          <w:lang w:val="en-US"/>
        </w:rPr>
        <w:t>es</w:t>
      </w:r>
      <w:r w:rsidRPr="00121B48">
        <w:rPr>
          <w:color w:val="000000" w:themeColor="text1"/>
        </w:rPr>
        <w:t xml:space="preserve">. </w:t>
      </w:r>
      <w:r>
        <w:rPr>
          <w:color w:val="000000" w:themeColor="text1"/>
          <w:lang w:val="en-US"/>
        </w:rPr>
        <w:t xml:space="preserve">Only one female member is found amongst </w:t>
      </w:r>
      <w:r w:rsidRPr="00121B48">
        <w:rPr>
          <w:color w:val="000000" w:themeColor="text1"/>
        </w:rPr>
        <w:t xml:space="preserve">the </w:t>
      </w:r>
      <w:r>
        <w:rPr>
          <w:color w:val="000000" w:themeColor="text1"/>
          <w:lang w:val="en-US"/>
        </w:rPr>
        <w:t xml:space="preserve">77 </w:t>
      </w:r>
      <w:r w:rsidRPr="00121B48">
        <w:rPr>
          <w:color w:val="000000" w:themeColor="text1"/>
        </w:rPr>
        <w:t>heads of executive power</w:t>
      </w:r>
      <w:r>
        <w:rPr>
          <w:color w:val="000000" w:themeColor="text1"/>
          <w:lang w:val="en-US"/>
        </w:rPr>
        <w:t>s across the country</w:t>
      </w:r>
      <w:r w:rsidRPr="00121B48">
        <w:rPr>
          <w:color w:val="000000" w:themeColor="text1"/>
        </w:rPr>
        <w:t xml:space="preserve">. </w:t>
      </w:r>
      <w:r>
        <w:rPr>
          <w:color w:val="000000" w:themeColor="text1"/>
          <w:lang w:val="en-US"/>
        </w:rPr>
        <w:t>Similarly,</w:t>
      </w:r>
      <w:r w:rsidRPr="00121B48">
        <w:rPr>
          <w:color w:val="000000" w:themeColor="text1"/>
        </w:rPr>
        <w:t xml:space="preserve"> </w:t>
      </w:r>
      <w:r>
        <w:rPr>
          <w:color w:val="000000" w:themeColor="text1"/>
          <w:lang w:val="en-US"/>
        </w:rPr>
        <w:t xml:space="preserve">all the </w:t>
      </w:r>
      <w:r w:rsidRPr="00121B48">
        <w:rPr>
          <w:color w:val="000000" w:themeColor="text1"/>
        </w:rPr>
        <w:t>ministers</w:t>
      </w:r>
      <w:r>
        <w:rPr>
          <w:color w:val="000000" w:themeColor="text1"/>
          <w:lang w:val="en-US"/>
        </w:rPr>
        <w:t xml:space="preserve"> in</w:t>
      </w:r>
      <w:r w:rsidRPr="00121B48">
        <w:rPr>
          <w:color w:val="000000" w:themeColor="text1"/>
        </w:rPr>
        <w:t xml:space="preserve"> the Cabinet of Ministers</w:t>
      </w:r>
      <w:r>
        <w:rPr>
          <w:color w:val="000000" w:themeColor="text1"/>
          <w:lang w:val="en-US"/>
        </w:rPr>
        <w:t xml:space="preserve"> are male. </w:t>
      </w:r>
    </w:p>
    <w:p w14:paraId="58B1D818" w14:textId="77777777" w:rsidR="002363E1" w:rsidRDefault="002363E1" w:rsidP="00D35D33">
      <w:pPr>
        <w:pStyle w:val="a4"/>
        <w:numPr>
          <w:ilvl w:val="0"/>
          <w:numId w:val="10"/>
        </w:numPr>
        <w:spacing w:before="0" w:beforeAutospacing="0" w:after="0" w:afterAutospacing="0"/>
        <w:ind w:left="0" w:firstLine="0"/>
        <w:jc w:val="both"/>
        <w:rPr>
          <w:color w:val="000000" w:themeColor="text1"/>
          <w:lang w:val="en-US"/>
        </w:rPr>
      </w:pPr>
      <w:r>
        <w:rPr>
          <w:lang w:val="en-US"/>
        </w:rPr>
        <w:t xml:space="preserve">In general, the public and political institution, such as </w:t>
      </w:r>
      <w:r w:rsidRPr="00821A1F">
        <w:t xml:space="preserve">municipal institution is </w:t>
      </w:r>
      <w:r>
        <w:rPr>
          <w:lang w:val="en-US"/>
        </w:rPr>
        <w:t xml:space="preserve">quite </w:t>
      </w:r>
      <w:r w:rsidRPr="00821A1F">
        <w:rPr>
          <w:lang w:val="en-US"/>
        </w:rPr>
        <w:t>fragile,</w:t>
      </w:r>
      <w:r w:rsidRPr="00821A1F">
        <w:t xml:space="preserve"> therefore women’s participation in municipalities do</w:t>
      </w:r>
      <w:r w:rsidRPr="00821A1F">
        <w:rPr>
          <w:lang w:val="en-US"/>
        </w:rPr>
        <w:t>es</w:t>
      </w:r>
      <w:r w:rsidRPr="00821A1F">
        <w:t xml:space="preserve"> not </w:t>
      </w:r>
      <w:r w:rsidRPr="00821A1F">
        <w:rPr>
          <w:lang w:val="en-US"/>
        </w:rPr>
        <w:t>bring in</w:t>
      </w:r>
      <w:r w:rsidRPr="00821A1F">
        <w:t xml:space="preserve"> </w:t>
      </w:r>
      <w:r w:rsidRPr="00821A1F">
        <w:rPr>
          <w:lang w:val="en-US"/>
        </w:rPr>
        <w:t>the</w:t>
      </w:r>
      <w:r w:rsidRPr="00821A1F">
        <w:t xml:space="preserve"> </w:t>
      </w:r>
      <w:r>
        <w:rPr>
          <w:lang w:val="en-US"/>
        </w:rPr>
        <w:t xml:space="preserve">due </w:t>
      </w:r>
      <w:r w:rsidRPr="00821A1F">
        <w:t xml:space="preserve">progress in this field. </w:t>
      </w:r>
      <w:r w:rsidRPr="00121B48">
        <w:rPr>
          <w:color w:val="000000" w:themeColor="text1"/>
        </w:rPr>
        <w:t>With this alternative report the problems behind the increased numbers</w:t>
      </w:r>
      <w:r>
        <w:rPr>
          <w:color w:val="000000" w:themeColor="text1"/>
          <w:lang w:val="en-US"/>
        </w:rPr>
        <w:t xml:space="preserve"> of women at municipalities were assessed</w:t>
      </w:r>
      <w:r w:rsidRPr="00121B48">
        <w:rPr>
          <w:color w:val="000000" w:themeColor="text1"/>
        </w:rPr>
        <w:t xml:space="preserve"> and describe</w:t>
      </w:r>
      <w:r>
        <w:rPr>
          <w:color w:val="000000" w:themeColor="text1"/>
          <w:lang w:val="en-US"/>
        </w:rPr>
        <w:t>d and</w:t>
      </w:r>
      <w:r w:rsidRPr="00121B48">
        <w:rPr>
          <w:color w:val="000000" w:themeColor="text1"/>
        </w:rPr>
        <w:t xml:space="preserve"> the real situation and will give </w:t>
      </w:r>
      <w:r>
        <w:rPr>
          <w:color w:val="000000" w:themeColor="text1"/>
          <w:lang w:val="en-US"/>
        </w:rPr>
        <w:t xml:space="preserve">our </w:t>
      </w:r>
      <w:r w:rsidRPr="00121B48">
        <w:rPr>
          <w:color w:val="000000" w:themeColor="text1"/>
        </w:rPr>
        <w:t xml:space="preserve">recommendations </w:t>
      </w:r>
      <w:r>
        <w:rPr>
          <w:color w:val="000000" w:themeColor="text1"/>
          <w:lang w:val="en-US"/>
        </w:rPr>
        <w:t>on</w:t>
      </w:r>
      <w:r w:rsidRPr="00121B48">
        <w:rPr>
          <w:color w:val="000000" w:themeColor="text1"/>
        </w:rPr>
        <w:t xml:space="preserve"> contribut</w:t>
      </w:r>
      <w:r>
        <w:rPr>
          <w:color w:val="000000" w:themeColor="text1"/>
          <w:lang w:val="en-US"/>
        </w:rPr>
        <w:t>ing</w:t>
      </w:r>
      <w:r w:rsidRPr="00121B48">
        <w:rPr>
          <w:color w:val="000000" w:themeColor="text1"/>
        </w:rPr>
        <w:t xml:space="preserve"> </w:t>
      </w:r>
      <w:r>
        <w:rPr>
          <w:color w:val="000000" w:themeColor="text1"/>
          <w:lang w:val="en-US"/>
        </w:rPr>
        <w:t xml:space="preserve">to </w:t>
      </w:r>
      <w:r w:rsidRPr="00121B48">
        <w:rPr>
          <w:color w:val="000000" w:themeColor="text1"/>
        </w:rPr>
        <w:t xml:space="preserve">the implementation of </w:t>
      </w:r>
      <w:r>
        <w:rPr>
          <w:color w:val="000000" w:themeColor="text1"/>
          <w:lang w:val="en-US"/>
        </w:rPr>
        <w:t>A</w:t>
      </w:r>
      <w:r w:rsidRPr="00121B48">
        <w:rPr>
          <w:color w:val="000000" w:themeColor="text1"/>
        </w:rPr>
        <w:t>rticle 7 by Azerbaijan.</w:t>
      </w:r>
      <w:r>
        <w:rPr>
          <w:color w:val="000000" w:themeColor="text1"/>
          <w:lang w:val="en-US"/>
        </w:rPr>
        <w:t xml:space="preserve"> </w:t>
      </w:r>
    </w:p>
    <w:p w14:paraId="44B65015" w14:textId="22D8F5A7" w:rsidR="00121B48" w:rsidRDefault="005A18CB" w:rsidP="00D35D33">
      <w:pPr>
        <w:pStyle w:val="a4"/>
        <w:numPr>
          <w:ilvl w:val="0"/>
          <w:numId w:val="10"/>
        </w:numPr>
        <w:spacing w:before="0" w:beforeAutospacing="0" w:after="0" w:afterAutospacing="0"/>
        <w:ind w:left="0" w:firstLine="0"/>
        <w:jc w:val="both"/>
        <w:rPr>
          <w:rStyle w:val="apple-converted-space"/>
          <w:color w:val="000000" w:themeColor="text1"/>
          <w:lang w:val="en-US"/>
        </w:rPr>
      </w:pPr>
      <w:r>
        <w:rPr>
          <w:color w:val="000000" w:themeColor="text1"/>
          <w:lang w:val="en-US"/>
        </w:rPr>
        <w:t xml:space="preserve">The </w:t>
      </w:r>
      <w:r w:rsidR="00121B48" w:rsidRPr="00836732">
        <w:rPr>
          <w:color w:val="000000" w:themeColor="text1"/>
        </w:rPr>
        <w:t xml:space="preserve">Women for Development of Municipalities Public Union </w:t>
      </w:r>
      <w:r w:rsidR="00121B48">
        <w:rPr>
          <w:color w:val="000000" w:themeColor="text1"/>
          <w:lang w:val="en-US"/>
        </w:rPr>
        <w:t>(</w:t>
      </w:r>
      <w:r>
        <w:rPr>
          <w:color w:val="000000" w:themeColor="text1"/>
          <w:lang w:val="en-US"/>
        </w:rPr>
        <w:t>h</w:t>
      </w:r>
      <w:r w:rsidR="00121B48">
        <w:rPr>
          <w:color w:val="000000" w:themeColor="text1"/>
          <w:lang w:val="en-US"/>
        </w:rPr>
        <w:t>ereinafter</w:t>
      </w:r>
      <w:r>
        <w:rPr>
          <w:color w:val="000000" w:themeColor="text1"/>
          <w:lang w:val="en-US"/>
        </w:rPr>
        <w:t>,</w:t>
      </w:r>
      <w:r w:rsidR="00121B48">
        <w:rPr>
          <w:color w:val="000000" w:themeColor="text1"/>
          <w:lang w:val="en-US"/>
        </w:rPr>
        <w:t xml:space="preserve"> as “the WDM) </w:t>
      </w:r>
      <w:r w:rsidR="00121B48" w:rsidRPr="00836732">
        <w:rPr>
          <w:color w:val="000000" w:themeColor="text1"/>
        </w:rPr>
        <w:t>recognizes the</w:t>
      </w:r>
      <w:r w:rsidR="001B7AA4">
        <w:rPr>
          <w:color w:val="000000" w:themeColor="text1"/>
          <w:lang w:val="en-US"/>
        </w:rPr>
        <w:t xml:space="preserve"> pressing</w:t>
      </w:r>
      <w:r w:rsidR="00121B48" w:rsidRPr="00836732">
        <w:rPr>
          <w:color w:val="000000" w:themeColor="text1"/>
        </w:rPr>
        <w:t xml:space="preserve"> need for temporary special measures to accelerate de facto equality in accordance with CEDAW General Recommendation 25 on temporary special measures</w:t>
      </w:r>
      <w:r w:rsidR="00121B48" w:rsidRPr="00836732">
        <w:rPr>
          <w:color w:val="000000" w:themeColor="text1"/>
          <w:lang w:val="en-US"/>
        </w:rPr>
        <w:t xml:space="preserve">, including </w:t>
      </w:r>
      <w:r w:rsidR="00671E31">
        <w:rPr>
          <w:color w:val="000000" w:themeColor="text1"/>
          <w:lang w:val="en-US"/>
        </w:rPr>
        <w:t xml:space="preserve">the </w:t>
      </w:r>
      <w:r w:rsidR="00121B48" w:rsidRPr="00836732">
        <w:rPr>
          <w:color w:val="000000" w:themeColor="text1"/>
          <w:lang w:val="en-US"/>
        </w:rPr>
        <w:t xml:space="preserve">recommendations envisaged at its concluding observations </w:t>
      </w:r>
      <w:r w:rsidR="00671E31">
        <w:rPr>
          <w:rStyle w:val="apple-converted-space"/>
          <w:color w:val="000000" w:themeColor="text1"/>
          <w:lang w:val="en-US"/>
        </w:rPr>
        <w:t>with</w:t>
      </w:r>
      <w:r w:rsidR="00121B48" w:rsidRPr="00836732">
        <w:rPr>
          <w:rStyle w:val="apple-converted-space"/>
          <w:color w:val="000000" w:themeColor="text1"/>
          <w:lang w:val="en-US"/>
        </w:rPr>
        <w:t xml:space="preserve"> respect to </w:t>
      </w:r>
      <w:r w:rsidR="00671E31">
        <w:rPr>
          <w:rStyle w:val="apple-converted-space"/>
          <w:color w:val="000000" w:themeColor="text1"/>
          <w:lang w:val="en-US"/>
        </w:rPr>
        <w:t>Azerbaijan</w:t>
      </w:r>
      <w:r w:rsidR="00121B48" w:rsidRPr="00836732">
        <w:rPr>
          <w:rStyle w:val="apple-converted-space"/>
          <w:color w:val="000000" w:themeColor="text1"/>
          <w:lang w:val="en-US"/>
        </w:rPr>
        <w:t>.</w:t>
      </w:r>
    </w:p>
    <w:p w14:paraId="24A65D41" w14:textId="7A37E436" w:rsidR="00350719" w:rsidRPr="00F05A28" w:rsidRDefault="005A28A9" w:rsidP="00D35D33">
      <w:pPr>
        <w:pStyle w:val="a4"/>
        <w:numPr>
          <w:ilvl w:val="0"/>
          <w:numId w:val="10"/>
        </w:numPr>
        <w:spacing w:before="0" w:beforeAutospacing="0" w:after="0" w:afterAutospacing="0"/>
        <w:ind w:left="0" w:firstLine="0"/>
        <w:jc w:val="both"/>
        <w:rPr>
          <w:b/>
          <w:bCs/>
          <w:color w:val="000000" w:themeColor="text1"/>
        </w:rPr>
      </w:pPr>
      <w:r>
        <w:rPr>
          <w:color w:val="000000" w:themeColor="text1"/>
          <w:lang w:val="en-US"/>
        </w:rPr>
        <w:t>With the a</w:t>
      </w:r>
      <w:r w:rsidR="00457306" w:rsidRPr="00121B48">
        <w:rPr>
          <w:color w:val="000000" w:themeColor="text1"/>
        </w:rPr>
        <w:t xml:space="preserve">bsence of </w:t>
      </w:r>
      <w:r w:rsidR="00A85DF4">
        <w:rPr>
          <w:color w:val="000000" w:themeColor="text1"/>
          <w:lang w:val="en-US"/>
        </w:rPr>
        <w:t xml:space="preserve">the </w:t>
      </w:r>
      <w:r w:rsidR="00457306" w:rsidRPr="00121B48">
        <w:rPr>
          <w:color w:val="000000" w:themeColor="text1"/>
        </w:rPr>
        <w:t xml:space="preserve">Temporary Special Measures, </w:t>
      </w:r>
      <w:r w:rsidR="00121B48" w:rsidRPr="00121B48">
        <w:rPr>
          <w:color w:val="000000" w:themeColor="text1"/>
        </w:rPr>
        <w:t>i</w:t>
      </w:r>
      <w:r w:rsidR="00457306" w:rsidRPr="00121B48">
        <w:rPr>
          <w:color w:val="000000" w:themeColor="text1"/>
        </w:rPr>
        <w:t xml:space="preserve">ncluding </w:t>
      </w:r>
      <w:r w:rsidR="00FA2FE8">
        <w:rPr>
          <w:color w:val="000000" w:themeColor="text1"/>
          <w:lang w:val="en-US"/>
        </w:rPr>
        <w:t xml:space="preserve">the </w:t>
      </w:r>
      <w:r w:rsidR="00121B48" w:rsidRPr="00121B48">
        <w:rPr>
          <w:color w:val="000000" w:themeColor="text1"/>
        </w:rPr>
        <w:t xml:space="preserve">existing systematic problems in the field </w:t>
      </w:r>
      <w:r w:rsidR="00FA2FE8">
        <w:rPr>
          <w:color w:val="000000" w:themeColor="text1"/>
          <w:lang w:val="en-US"/>
        </w:rPr>
        <w:t xml:space="preserve">of </w:t>
      </w:r>
      <w:r w:rsidR="00121B48" w:rsidRPr="00121B48">
        <w:rPr>
          <w:color w:val="000000" w:themeColor="text1"/>
        </w:rPr>
        <w:t xml:space="preserve">democratic elections, CSO enabling environments </w:t>
      </w:r>
      <w:r w:rsidR="00457306" w:rsidRPr="00121B48">
        <w:rPr>
          <w:color w:val="000000" w:themeColor="text1"/>
        </w:rPr>
        <w:t>women’s political participation is not enough</w:t>
      </w:r>
      <w:r w:rsidR="00121B48" w:rsidRPr="00121B48">
        <w:rPr>
          <w:color w:val="000000" w:themeColor="text1"/>
        </w:rPr>
        <w:t xml:space="preserve">. </w:t>
      </w:r>
      <w:r w:rsidR="00457306" w:rsidRPr="00121B48">
        <w:rPr>
          <w:color w:val="000000" w:themeColor="text1"/>
        </w:rPr>
        <w:t>As noted, in its 20</w:t>
      </w:r>
      <w:r w:rsidR="00121B48" w:rsidRPr="00121B48">
        <w:rPr>
          <w:color w:val="000000" w:themeColor="text1"/>
        </w:rPr>
        <w:t>15</w:t>
      </w:r>
      <w:r w:rsidR="00457306" w:rsidRPr="00121B48">
        <w:rPr>
          <w:color w:val="000000" w:themeColor="text1"/>
        </w:rPr>
        <w:t xml:space="preserve"> Concluding </w:t>
      </w:r>
      <w:r w:rsidR="00121B48" w:rsidRPr="00121B48">
        <w:rPr>
          <w:color w:val="000000" w:themeColor="text1"/>
        </w:rPr>
        <w:t xml:space="preserve">Observations, the Committee recommended that Azerbaijan implement </w:t>
      </w:r>
      <w:r w:rsidR="00DA030A">
        <w:rPr>
          <w:color w:val="000000" w:themeColor="text1"/>
          <w:lang w:val="en-US"/>
        </w:rPr>
        <w:t xml:space="preserve">the </w:t>
      </w:r>
      <w:r w:rsidR="00121B48" w:rsidRPr="00121B48">
        <w:rPr>
          <w:color w:val="000000" w:themeColor="text1"/>
        </w:rPr>
        <w:t xml:space="preserve">temporary special quotas for </w:t>
      </w:r>
      <w:r w:rsidR="00DA030A">
        <w:rPr>
          <w:color w:val="000000" w:themeColor="text1"/>
          <w:lang w:val="en-US"/>
        </w:rPr>
        <w:t xml:space="preserve">the </w:t>
      </w:r>
      <w:r w:rsidR="00121B48" w:rsidRPr="00121B48">
        <w:rPr>
          <w:color w:val="000000" w:themeColor="text1"/>
        </w:rPr>
        <w:t xml:space="preserve">women candidates which state report fails to address this issue. </w:t>
      </w:r>
    </w:p>
    <w:p w14:paraId="68932456" w14:textId="77777777" w:rsidR="00F05A28" w:rsidRDefault="00F05A28" w:rsidP="00D35D33">
      <w:pPr>
        <w:pStyle w:val="a4"/>
        <w:spacing w:before="0" w:beforeAutospacing="0" w:after="0" w:afterAutospacing="0"/>
        <w:jc w:val="both"/>
        <w:rPr>
          <w:b/>
          <w:bCs/>
          <w:color w:val="000000" w:themeColor="text1"/>
        </w:rPr>
      </w:pPr>
    </w:p>
    <w:p w14:paraId="77F0C133" w14:textId="77777777" w:rsidR="00D35D33" w:rsidRDefault="00D35D33" w:rsidP="00D35D33">
      <w:pPr>
        <w:pStyle w:val="a4"/>
        <w:spacing w:before="0" w:beforeAutospacing="0" w:after="0" w:afterAutospacing="0"/>
        <w:jc w:val="both"/>
        <w:rPr>
          <w:b/>
          <w:bCs/>
          <w:color w:val="000000" w:themeColor="text1"/>
        </w:rPr>
      </w:pPr>
    </w:p>
    <w:p w14:paraId="6A30CC11" w14:textId="77777777" w:rsidR="00D35D33" w:rsidRDefault="00D35D33" w:rsidP="000C6753">
      <w:pPr>
        <w:pStyle w:val="a4"/>
        <w:spacing w:before="0" w:beforeAutospacing="0" w:after="0" w:afterAutospacing="0"/>
        <w:ind w:left="720"/>
        <w:jc w:val="both"/>
        <w:rPr>
          <w:b/>
          <w:bCs/>
          <w:color w:val="000000" w:themeColor="text1"/>
        </w:rPr>
      </w:pPr>
    </w:p>
    <w:p w14:paraId="6D11A2D5" w14:textId="77777777" w:rsidR="00D35D33" w:rsidRDefault="00D35D33" w:rsidP="000C6753">
      <w:pPr>
        <w:pStyle w:val="a4"/>
        <w:spacing w:before="0" w:beforeAutospacing="0" w:after="0" w:afterAutospacing="0"/>
        <w:ind w:left="720"/>
        <w:jc w:val="both"/>
        <w:rPr>
          <w:b/>
          <w:bCs/>
          <w:color w:val="000000" w:themeColor="text1"/>
        </w:rPr>
      </w:pPr>
    </w:p>
    <w:p w14:paraId="5DC0BE49" w14:textId="77777777" w:rsidR="00D35D33" w:rsidRDefault="00D35D33" w:rsidP="000C6753">
      <w:pPr>
        <w:pStyle w:val="a4"/>
        <w:spacing w:before="0" w:beforeAutospacing="0" w:after="0" w:afterAutospacing="0"/>
        <w:ind w:left="720"/>
        <w:jc w:val="both"/>
        <w:rPr>
          <w:b/>
          <w:bCs/>
          <w:color w:val="000000" w:themeColor="text1"/>
        </w:rPr>
      </w:pPr>
    </w:p>
    <w:p w14:paraId="0659381B" w14:textId="77777777" w:rsidR="00D35D33" w:rsidRDefault="00D35D33" w:rsidP="000C6753">
      <w:pPr>
        <w:pStyle w:val="a4"/>
        <w:spacing w:before="0" w:beforeAutospacing="0" w:after="0" w:afterAutospacing="0"/>
        <w:ind w:left="720"/>
        <w:jc w:val="both"/>
        <w:rPr>
          <w:b/>
          <w:bCs/>
          <w:color w:val="000000" w:themeColor="text1"/>
        </w:rPr>
      </w:pPr>
    </w:p>
    <w:p w14:paraId="58A0AC7B" w14:textId="77777777" w:rsidR="00D35D33" w:rsidRPr="00350719" w:rsidRDefault="00D35D33" w:rsidP="000C6753">
      <w:pPr>
        <w:pStyle w:val="a4"/>
        <w:spacing w:before="0" w:beforeAutospacing="0" w:after="0" w:afterAutospacing="0"/>
        <w:ind w:left="720"/>
        <w:jc w:val="both"/>
        <w:rPr>
          <w:b/>
          <w:bCs/>
          <w:color w:val="000000" w:themeColor="text1"/>
        </w:rPr>
      </w:pPr>
    </w:p>
    <w:p w14:paraId="13161BE1" w14:textId="2C561B64" w:rsidR="00C13F9A" w:rsidRPr="00536194" w:rsidRDefault="00C13F9A" w:rsidP="000C6753">
      <w:pPr>
        <w:pStyle w:val="a4"/>
        <w:numPr>
          <w:ilvl w:val="0"/>
          <w:numId w:val="10"/>
        </w:numPr>
        <w:spacing w:before="0" w:beforeAutospacing="0" w:after="0" w:afterAutospacing="0"/>
        <w:jc w:val="both"/>
        <w:rPr>
          <w:b/>
          <w:bCs/>
          <w:i/>
          <w:iCs/>
          <w:color w:val="000000" w:themeColor="text1"/>
          <w:u w:val="single"/>
        </w:rPr>
      </w:pPr>
      <w:r w:rsidRPr="00536194">
        <w:rPr>
          <w:b/>
          <w:bCs/>
          <w:i/>
          <w:iCs/>
          <w:color w:val="000000" w:themeColor="text1"/>
          <w:u w:val="single"/>
        </w:rPr>
        <w:lastRenderedPageBreak/>
        <w:t>Recommendations</w:t>
      </w:r>
    </w:p>
    <w:p w14:paraId="4650F021" w14:textId="77777777" w:rsidR="00D35D33" w:rsidRPr="00536194" w:rsidRDefault="00D35D33" w:rsidP="00D35D33">
      <w:pPr>
        <w:pStyle w:val="a4"/>
        <w:spacing w:before="0" w:beforeAutospacing="0" w:after="0" w:afterAutospacing="0"/>
        <w:ind w:left="720"/>
        <w:jc w:val="both"/>
        <w:rPr>
          <w:b/>
          <w:bCs/>
          <w:i/>
          <w:iCs/>
          <w:color w:val="000000" w:themeColor="text1"/>
          <w:u w:val="single"/>
        </w:rPr>
      </w:pPr>
    </w:p>
    <w:p w14:paraId="3F40C8F5" w14:textId="6910E20D" w:rsidR="002363E1" w:rsidRPr="000C6753" w:rsidRDefault="004D71E4" w:rsidP="00D35D33">
      <w:pPr>
        <w:pStyle w:val="a4"/>
        <w:numPr>
          <w:ilvl w:val="1"/>
          <w:numId w:val="10"/>
        </w:numPr>
        <w:spacing w:before="0" w:beforeAutospacing="0" w:after="0" w:afterAutospacing="0"/>
        <w:ind w:left="426"/>
        <w:jc w:val="both"/>
        <w:rPr>
          <w:b/>
          <w:bCs/>
          <w:i/>
          <w:iCs/>
          <w:color w:val="000000" w:themeColor="text1"/>
        </w:rPr>
      </w:pPr>
      <w:r w:rsidRPr="000C6753">
        <w:rPr>
          <w:b/>
          <w:bCs/>
          <w:i/>
          <w:iCs/>
          <w:color w:val="000000" w:themeColor="text1"/>
          <w:lang w:val="en-US"/>
        </w:rPr>
        <w:t xml:space="preserve">Adopt a law-binding temporary special measures, in particular institute a mandatory quota </w:t>
      </w:r>
      <w:r w:rsidR="001B1ED3" w:rsidRPr="000C6753">
        <w:rPr>
          <w:b/>
          <w:bCs/>
          <w:i/>
          <w:iCs/>
          <w:color w:val="000000" w:themeColor="text1"/>
          <w:lang w:val="en-US"/>
        </w:rPr>
        <w:t>requiring</w:t>
      </w:r>
      <w:r w:rsidRPr="000C6753">
        <w:rPr>
          <w:b/>
          <w:bCs/>
          <w:i/>
          <w:iCs/>
          <w:color w:val="000000" w:themeColor="text1"/>
          <w:lang w:val="en-US"/>
        </w:rPr>
        <w:t xml:space="preserve"> 30% of women </w:t>
      </w:r>
      <w:r w:rsidR="001B1ED3" w:rsidRPr="000C6753">
        <w:rPr>
          <w:b/>
          <w:bCs/>
          <w:i/>
          <w:iCs/>
          <w:color w:val="000000" w:themeColor="text1"/>
          <w:lang w:val="en-US"/>
        </w:rPr>
        <w:t xml:space="preserve">members </w:t>
      </w:r>
      <w:r w:rsidRPr="000C6753">
        <w:rPr>
          <w:b/>
          <w:bCs/>
          <w:i/>
          <w:iCs/>
          <w:color w:val="000000" w:themeColor="text1"/>
          <w:lang w:val="en-US"/>
        </w:rPr>
        <w:t xml:space="preserve">in the parliament and local executive powers and local municipalities, in accordance with article 4 (1) of the Convention and in line with the Committee’s general recommendation No. 25.  </w:t>
      </w:r>
    </w:p>
    <w:p w14:paraId="4A08D455" w14:textId="47BCF4B9" w:rsidR="002363E1" w:rsidRPr="000C6753" w:rsidRDefault="004D71E4" w:rsidP="00D35D33">
      <w:pPr>
        <w:pStyle w:val="a4"/>
        <w:numPr>
          <w:ilvl w:val="1"/>
          <w:numId w:val="10"/>
        </w:numPr>
        <w:spacing w:before="0" w:beforeAutospacing="0" w:after="0" w:afterAutospacing="0"/>
        <w:ind w:left="426"/>
        <w:jc w:val="both"/>
        <w:rPr>
          <w:b/>
          <w:bCs/>
          <w:i/>
          <w:iCs/>
          <w:color w:val="000000" w:themeColor="text1"/>
        </w:rPr>
      </w:pPr>
      <w:r w:rsidRPr="000C6753">
        <w:rPr>
          <w:b/>
          <w:bCs/>
          <w:i/>
          <w:iCs/>
          <w:color w:val="000000" w:themeColor="text1"/>
        </w:rPr>
        <w:t xml:space="preserve">Translate the concluding observations into </w:t>
      </w:r>
      <w:r w:rsidR="001B1ED3" w:rsidRPr="000C6753">
        <w:rPr>
          <w:b/>
          <w:bCs/>
          <w:i/>
          <w:iCs/>
          <w:color w:val="000000" w:themeColor="text1"/>
          <w:lang w:val="en-US"/>
        </w:rPr>
        <w:t xml:space="preserve">the </w:t>
      </w:r>
      <w:r w:rsidRPr="000C6753">
        <w:rPr>
          <w:b/>
          <w:bCs/>
          <w:i/>
          <w:iCs/>
          <w:color w:val="000000" w:themeColor="text1"/>
        </w:rPr>
        <w:t xml:space="preserve">national language and establish a dialogue and cooperation with the CSOs on the implementation of certain measures recommended by the Committee. </w:t>
      </w:r>
    </w:p>
    <w:p w14:paraId="4C38B89A" w14:textId="5C04BDF4" w:rsidR="002363E1" w:rsidRPr="000C6753" w:rsidRDefault="001B7AA4" w:rsidP="00D35D33">
      <w:pPr>
        <w:pStyle w:val="a4"/>
        <w:numPr>
          <w:ilvl w:val="1"/>
          <w:numId w:val="10"/>
        </w:numPr>
        <w:spacing w:before="0" w:beforeAutospacing="0" w:after="0" w:afterAutospacing="0"/>
        <w:ind w:left="426"/>
        <w:jc w:val="both"/>
        <w:rPr>
          <w:b/>
          <w:bCs/>
          <w:i/>
          <w:iCs/>
          <w:color w:val="000000" w:themeColor="text1"/>
        </w:rPr>
      </w:pPr>
      <w:r w:rsidRPr="000C6753">
        <w:rPr>
          <w:b/>
          <w:bCs/>
          <w:i/>
          <w:iCs/>
          <w:color w:val="000000" w:themeColor="text1"/>
          <w:lang w:val="en-US"/>
        </w:rPr>
        <w:t>Develop an action plan</w:t>
      </w:r>
      <w:r w:rsidR="00B178B3" w:rsidRPr="000C6753">
        <w:rPr>
          <w:b/>
          <w:bCs/>
          <w:i/>
          <w:iCs/>
          <w:color w:val="000000" w:themeColor="text1"/>
        </w:rPr>
        <w:t xml:space="preserve"> to raise awareness of the CEDAW Concluding Observations (recommendations) </w:t>
      </w:r>
      <w:r w:rsidRPr="000C6753">
        <w:rPr>
          <w:b/>
          <w:bCs/>
          <w:i/>
          <w:iCs/>
          <w:color w:val="000000" w:themeColor="text1"/>
          <w:lang w:val="en-US"/>
        </w:rPr>
        <w:t>and involve civil society for genuine public discussions in order to</w:t>
      </w:r>
      <w:r w:rsidR="002363E1" w:rsidRPr="000C6753">
        <w:rPr>
          <w:b/>
          <w:bCs/>
          <w:i/>
          <w:iCs/>
          <w:color w:val="000000" w:themeColor="text1"/>
          <w:lang w:val="en-US"/>
        </w:rPr>
        <w:t xml:space="preserve"> ensure that</w:t>
      </w:r>
      <w:r w:rsidRPr="000C6753">
        <w:rPr>
          <w:b/>
          <w:bCs/>
          <w:i/>
          <w:iCs/>
          <w:color w:val="000000" w:themeColor="text1"/>
          <w:lang w:val="en-US"/>
        </w:rPr>
        <w:t xml:space="preserve"> the </w:t>
      </w:r>
      <w:r w:rsidR="00B178B3" w:rsidRPr="000C6753">
        <w:rPr>
          <w:b/>
          <w:bCs/>
          <w:i/>
          <w:iCs/>
          <w:color w:val="000000" w:themeColor="text1"/>
        </w:rPr>
        <w:t>processes of the periodic repor</w:t>
      </w:r>
      <w:r w:rsidRPr="000C6753">
        <w:rPr>
          <w:b/>
          <w:bCs/>
          <w:i/>
          <w:iCs/>
          <w:color w:val="000000" w:themeColor="text1"/>
          <w:lang w:val="en-US"/>
        </w:rPr>
        <w:t xml:space="preserve">ting of government </w:t>
      </w:r>
      <w:r w:rsidR="002363E1" w:rsidRPr="000C6753">
        <w:rPr>
          <w:b/>
          <w:bCs/>
          <w:i/>
          <w:iCs/>
          <w:color w:val="000000" w:themeColor="text1"/>
          <w:lang w:val="en-US"/>
        </w:rPr>
        <w:t xml:space="preserve">is not a formal </w:t>
      </w:r>
      <w:r w:rsidR="00B178B3" w:rsidRPr="000C6753">
        <w:rPr>
          <w:b/>
          <w:bCs/>
          <w:i/>
          <w:iCs/>
          <w:color w:val="000000" w:themeColor="text1"/>
        </w:rPr>
        <w:t xml:space="preserve">administrative task. </w:t>
      </w:r>
    </w:p>
    <w:p w14:paraId="44D27EA7" w14:textId="1A12A45D" w:rsidR="002363E1" w:rsidRDefault="00B178B3" w:rsidP="00D35D33">
      <w:pPr>
        <w:pStyle w:val="a4"/>
        <w:numPr>
          <w:ilvl w:val="1"/>
          <w:numId w:val="10"/>
        </w:numPr>
        <w:spacing w:before="0" w:beforeAutospacing="0" w:after="0" w:afterAutospacing="0"/>
        <w:ind w:left="426"/>
        <w:jc w:val="both"/>
        <w:rPr>
          <w:b/>
          <w:bCs/>
          <w:i/>
          <w:iCs/>
          <w:color w:val="000000" w:themeColor="text1"/>
          <w:lang w:val="en-US"/>
        </w:rPr>
      </w:pPr>
      <w:r w:rsidRPr="000C6753">
        <w:rPr>
          <w:b/>
          <w:bCs/>
          <w:i/>
          <w:iCs/>
          <w:color w:val="000000" w:themeColor="text1"/>
        </w:rPr>
        <w:t xml:space="preserve">Simplify the registration procedure for CSOs through the replacement of the NGO registration system with the </w:t>
      </w:r>
      <w:r w:rsidR="000F6BDF" w:rsidRPr="000C6753">
        <w:rPr>
          <w:b/>
          <w:bCs/>
          <w:i/>
          <w:iCs/>
          <w:color w:val="000000" w:themeColor="text1"/>
          <w:lang w:val="en-US"/>
        </w:rPr>
        <w:t>one</w:t>
      </w:r>
      <w:r w:rsidR="000F6BDF" w:rsidRPr="000C6753">
        <w:rPr>
          <w:b/>
          <w:bCs/>
          <w:i/>
          <w:iCs/>
          <w:color w:val="000000" w:themeColor="text1"/>
        </w:rPr>
        <w:t xml:space="preserve"> </w:t>
      </w:r>
      <w:r w:rsidRPr="000C6753">
        <w:rPr>
          <w:b/>
          <w:bCs/>
          <w:i/>
          <w:iCs/>
          <w:color w:val="000000" w:themeColor="text1"/>
        </w:rPr>
        <w:t>established for commercial legal entities</w:t>
      </w:r>
      <w:r w:rsidR="002363E1" w:rsidRPr="000C6753">
        <w:rPr>
          <w:b/>
          <w:bCs/>
          <w:i/>
          <w:iCs/>
          <w:color w:val="000000" w:themeColor="text1"/>
          <w:lang w:val="en-US"/>
        </w:rPr>
        <w:t xml:space="preserve">, including remove barriers for CSO operating. </w:t>
      </w:r>
    </w:p>
    <w:p w14:paraId="53DEBF46" w14:textId="5A51AC0D" w:rsidR="00C13F9A" w:rsidRPr="000C6753" w:rsidRDefault="00B178B3" w:rsidP="00D35D33">
      <w:pPr>
        <w:pStyle w:val="a4"/>
        <w:numPr>
          <w:ilvl w:val="1"/>
          <w:numId w:val="10"/>
        </w:numPr>
        <w:spacing w:before="0" w:beforeAutospacing="0" w:after="0" w:afterAutospacing="0"/>
        <w:ind w:left="426"/>
        <w:jc w:val="both"/>
        <w:rPr>
          <w:b/>
          <w:bCs/>
          <w:i/>
          <w:iCs/>
          <w:color w:val="000000" w:themeColor="text1"/>
          <w:lang w:val="en-US"/>
        </w:rPr>
      </w:pPr>
      <w:r w:rsidRPr="000C6753">
        <w:rPr>
          <w:b/>
          <w:bCs/>
          <w:i/>
          <w:iCs/>
          <w:color w:val="000000" w:themeColor="text1"/>
          <w:lang w:val="en-US"/>
        </w:rPr>
        <w:t>I</w:t>
      </w:r>
      <w:r w:rsidR="004D71E4" w:rsidRPr="000C6753">
        <w:rPr>
          <w:b/>
          <w:bCs/>
          <w:i/>
          <w:iCs/>
          <w:color w:val="000000" w:themeColor="text1"/>
        </w:rPr>
        <w:t xml:space="preserve">ntensify </w:t>
      </w:r>
      <w:r w:rsidR="000F6BDF" w:rsidRPr="000C6753">
        <w:rPr>
          <w:b/>
          <w:bCs/>
          <w:i/>
          <w:iCs/>
          <w:color w:val="000000" w:themeColor="text1"/>
          <w:lang w:val="en-US"/>
        </w:rPr>
        <w:t xml:space="preserve">the </w:t>
      </w:r>
      <w:r w:rsidR="004D71E4" w:rsidRPr="000C6753">
        <w:rPr>
          <w:b/>
          <w:bCs/>
          <w:i/>
          <w:iCs/>
          <w:color w:val="000000" w:themeColor="text1"/>
        </w:rPr>
        <w:t xml:space="preserve">efforts to finalize the draft </w:t>
      </w:r>
      <w:r w:rsidR="00234AEF" w:rsidRPr="000C6753">
        <w:rPr>
          <w:b/>
          <w:bCs/>
          <w:i/>
          <w:iCs/>
          <w:color w:val="000000" w:themeColor="text1"/>
          <w:lang w:val="en-US"/>
        </w:rPr>
        <w:t xml:space="preserve">of the </w:t>
      </w:r>
      <w:r w:rsidR="004D71E4" w:rsidRPr="000C6753">
        <w:rPr>
          <w:b/>
          <w:bCs/>
          <w:i/>
          <w:iCs/>
          <w:color w:val="000000" w:themeColor="text1"/>
          <w:lang w:val="en-US"/>
        </w:rPr>
        <w:t xml:space="preserve">National Action Plan on Gender Equality (2019-2024) </w:t>
      </w:r>
      <w:r w:rsidR="004D71E4" w:rsidRPr="000C6753">
        <w:rPr>
          <w:b/>
          <w:bCs/>
          <w:i/>
          <w:iCs/>
          <w:color w:val="000000" w:themeColor="text1"/>
        </w:rPr>
        <w:t xml:space="preserve">with the active involvement of the CSOs and genuine consultations with </w:t>
      </w:r>
      <w:r w:rsidR="00234AEF" w:rsidRPr="000C6753">
        <w:rPr>
          <w:b/>
          <w:bCs/>
          <w:i/>
          <w:iCs/>
          <w:color w:val="000000" w:themeColor="text1"/>
          <w:lang w:val="en-US"/>
        </w:rPr>
        <w:t xml:space="preserve">the </w:t>
      </w:r>
      <w:r w:rsidR="004D71E4" w:rsidRPr="000C6753">
        <w:rPr>
          <w:b/>
          <w:bCs/>
          <w:i/>
          <w:iCs/>
          <w:color w:val="000000" w:themeColor="text1"/>
        </w:rPr>
        <w:t>society.</w:t>
      </w:r>
    </w:p>
    <w:p w14:paraId="0A425155" w14:textId="03FE6C1F" w:rsidR="002363E1" w:rsidRPr="000C6753" w:rsidRDefault="002363E1" w:rsidP="00D35D33">
      <w:pPr>
        <w:pStyle w:val="a4"/>
        <w:numPr>
          <w:ilvl w:val="1"/>
          <w:numId w:val="10"/>
        </w:numPr>
        <w:spacing w:before="0" w:beforeAutospacing="0" w:after="0" w:afterAutospacing="0"/>
        <w:ind w:left="426"/>
        <w:jc w:val="both"/>
        <w:rPr>
          <w:b/>
          <w:bCs/>
          <w:i/>
          <w:iCs/>
          <w:color w:val="000000" w:themeColor="text1"/>
          <w:lang w:val="en-US"/>
        </w:rPr>
      </w:pPr>
      <w:r>
        <w:rPr>
          <w:b/>
          <w:bCs/>
          <w:i/>
          <w:iCs/>
          <w:color w:val="000000" w:themeColor="text1"/>
          <w:lang w:val="en-US"/>
        </w:rPr>
        <w:t xml:space="preserve">Include the tangible indicators to National Action Plan on Gender Equality that women are represented at all sectors, including parliament, judiciary and senior decision-making posts at government. </w:t>
      </w:r>
    </w:p>
    <w:p w14:paraId="3FFA5608" w14:textId="77777777" w:rsidR="00F64335" w:rsidRDefault="00F64335" w:rsidP="000C6753">
      <w:pPr>
        <w:jc w:val="both"/>
        <w:rPr>
          <w:color w:val="000000" w:themeColor="text1"/>
        </w:rPr>
      </w:pPr>
    </w:p>
    <w:p w14:paraId="0D20BEC3" w14:textId="70614068" w:rsidR="000D7773" w:rsidRDefault="000D7773" w:rsidP="001B7AA4">
      <w:pPr>
        <w:jc w:val="both"/>
        <w:rPr>
          <w:color w:val="000000" w:themeColor="text1"/>
        </w:rPr>
      </w:pPr>
    </w:p>
    <w:p w14:paraId="5DF0D29C" w14:textId="7ACC9C2F" w:rsidR="002363E1" w:rsidRDefault="002363E1" w:rsidP="001B7AA4">
      <w:pPr>
        <w:jc w:val="both"/>
        <w:rPr>
          <w:color w:val="000000" w:themeColor="text1"/>
        </w:rPr>
      </w:pPr>
    </w:p>
    <w:p w14:paraId="1690BE66" w14:textId="49E50454" w:rsidR="002363E1" w:rsidRDefault="002363E1" w:rsidP="001B7AA4">
      <w:pPr>
        <w:jc w:val="both"/>
        <w:rPr>
          <w:color w:val="000000" w:themeColor="text1"/>
        </w:rPr>
      </w:pPr>
    </w:p>
    <w:p w14:paraId="71E3E9F9" w14:textId="4F93DF08" w:rsidR="002363E1" w:rsidRDefault="002363E1" w:rsidP="001B7AA4">
      <w:pPr>
        <w:jc w:val="both"/>
        <w:rPr>
          <w:color w:val="000000" w:themeColor="text1"/>
        </w:rPr>
      </w:pPr>
    </w:p>
    <w:p w14:paraId="76E00D32" w14:textId="0C672876" w:rsidR="002363E1" w:rsidRDefault="002363E1" w:rsidP="001B7AA4">
      <w:pPr>
        <w:jc w:val="both"/>
        <w:rPr>
          <w:color w:val="000000" w:themeColor="text1"/>
        </w:rPr>
      </w:pPr>
    </w:p>
    <w:p w14:paraId="6C87DC8E" w14:textId="33251B70" w:rsidR="002363E1" w:rsidRDefault="002363E1" w:rsidP="001B7AA4">
      <w:pPr>
        <w:jc w:val="both"/>
        <w:rPr>
          <w:color w:val="000000" w:themeColor="text1"/>
        </w:rPr>
      </w:pPr>
    </w:p>
    <w:p w14:paraId="319A683D" w14:textId="0B9DA9C1" w:rsidR="002363E1" w:rsidRDefault="002363E1" w:rsidP="001B7AA4">
      <w:pPr>
        <w:jc w:val="both"/>
        <w:rPr>
          <w:color w:val="000000" w:themeColor="text1"/>
        </w:rPr>
      </w:pPr>
    </w:p>
    <w:p w14:paraId="3A86106E" w14:textId="44311218" w:rsidR="002363E1" w:rsidRDefault="002363E1" w:rsidP="001B7AA4">
      <w:pPr>
        <w:jc w:val="both"/>
        <w:rPr>
          <w:color w:val="000000" w:themeColor="text1"/>
        </w:rPr>
      </w:pPr>
    </w:p>
    <w:p w14:paraId="298FFD29" w14:textId="13EFCA97" w:rsidR="002363E1" w:rsidRDefault="002363E1" w:rsidP="001B7AA4">
      <w:pPr>
        <w:jc w:val="both"/>
        <w:rPr>
          <w:color w:val="000000" w:themeColor="text1"/>
        </w:rPr>
      </w:pPr>
    </w:p>
    <w:p w14:paraId="713BBB46" w14:textId="1B8C6405" w:rsidR="002363E1" w:rsidRDefault="002363E1" w:rsidP="001B7AA4">
      <w:pPr>
        <w:jc w:val="both"/>
        <w:rPr>
          <w:color w:val="000000" w:themeColor="text1"/>
        </w:rPr>
      </w:pPr>
    </w:p>
    <w:p w14:paraId="73E5C365" w14:textId="5085E0A4" w:rsidR="002363E1" w:rsidRDefault="002363E1" w:rsidP="001B7AA4">
      <w:pPr>
        <w:jc w:val="both"/>
        <w:rPr>
          <w:color w:val="000000" w:themeColor="text1"/>
        </w:rPr>
      </w:pPr>
    </w:p>
    <w:p w14:paraId="3B07E399" w14:textId="38B32D43" w:rsidR="002363E1" w:rsidRDefault="002363E1" w:rsidP="001B7AA4">
      <w:pPr>
        <w:jc w:val="both"/>
        <w:rPr>
          <w:color w:val="000000" w:themeColor="text1"/>
        </w:rPr>
      </w:pPr>
    </w:p>
    <w:p w14:paraId="4CDC4485" w14:textId="393D92B6" w:rsidR="002363E1" w:rsidRDefault="002363E1" w:rsidP="001B7AA4">
      <w:pPr>
        <w:jc w:val="both"/>
        <w:rPr>
          <w:color w:val="000000" w:themeColor="text1"/>
        </w:rPr>
      </w:pPr>
    </w:p>
    <w:p w14:paraId="0A321548" w14:textId="3E67115F" w:rsidR="002363E1" w:rsidRDefault="002363E1" w:rsidP="001B7AA4">
      <w:pPr>
        <w:jc w:val="both"/>
        <w:rPr>
          <w:color w:val="000000" w:themeColor="text1"/>
        </w:rPr>
      </w:pPr>
    </w:p>
    <w:p w14:paraId="1312356B" w14:textId="3C97FD6C" w:rsidR="002363E1" w:rsidRDefault="002363E1" w:rsidP="001B7AA4">
      <w:pPr>
        <w:jc w:val="both"/>
        <w:rPr>
          <w:color w:val="000000" w:themeColor="text1"/>
        </w:rPr>
      </w:pPr>
    </w:p>
    <w:p w14:paraId="2DE1F0E0" w14:textId="4FE296A5" w:rsidR="002363E1" w:rsidRDefault="002363E1" w:rsidP="001B7AA4">
      <w:pPr>
        <w:jc w:val="both"/>
        <w:rPr>
          <w:color w:val="000000" w:themeColor="text1"/>
        </w:rPr>
      </w:pPr>
    </w:p>
    <w:p w14:paraId="42BA068B" w14:textId="7599CAB9" w:rsidR="002363E1" w:rsidRDefault="002363E1" w:rsidP="001B7AA4">
      <w:pPr>
        <w:jc w:val="both"/>
        <w:rPr>
          <w:color w:val="000000" w:themeColor="text1"/>
        </w:rPr>
      </w:pPr>
    </w:p>
    <w:p w14:paraId="28031F4F" w14:textId="1AD4D62B" w:rsidR="002363E1" w:rsidRDefault="002363E1" w:rsidP="001B7AA4">
      <w:pPr>
        <w:jc w:val="both"/>
        <w:rPr>
          <w:color w:val="000000" w:themeColor="text1"/>
        </w:rPr>
      </w:pPr>
    </w:p>
    <w:p w14:paraId="7228F97F" w14:textId="28F88116" w:rsidR="002363E1" w:rsidRDefault="002363E1" w:rsidP="001B7AA4">
      <w:pPr>
        <w:jc w:val="both"/>
        <w:rPr>
          <w:color w:val="000000" w:themeColor="text1"/>
        </w:rPr>
      </w:pPr>
    </w:p>
    <w:p w14:paraId="607CFDE2" w14:textId="3624BF96" w:rsidR="002363E1" w:rsidRDefault="002363E1" w:rsidP="001B7AA4">
      <w:pPr>
        <w:jc w:val="both"/>
        <w:rPr>
          <w:color w:val="000000" w:themeColor="text1"/>
        </w:rPr>
      </w:pPr>
    </w:p>
    <w:p w14:paraId="3AD6BA54" w14:textId="5AB70460" w:rsidR="002363E1" w:rsidRDefault="002363E1" w:rsidP="001B7AA4">
      <w:pPr>
        <w:jc w:val="both"/>
        <w:rPr>
          <w:color w:val="000000" w:themeColor="text1"/>
        </w:rPr>
      </w:pPr>
    </w:p>
    <w:p w14:paraId="4D2AC9E7" w14:textId="7D908512" w:rsidR="002363E1" w:rsidRDefault="002363E1" w:rsidP="001B7AA4">
      <w:pPr>
        <w:jc w:val="both"/>
        <w:rPr>
          <w:color w:val="000000" w:themeColor="text1"/>
        </w:rPr>
      </w:pPr>
    </w:p>
    <w:p w14:paraId="2C4E01CB" w14:textId="77777777" w:rsidR="002363E1" w:rsidRPr="00836732" w:rsidRDefault="002363E1" w:rsidP="000C6753">
      <w:pPr>
        <w:jc w:val="both"/>
        <w:rPr>
          <w:color w:val="000000" w:themeColor="text1"/>
        </w:rPr>
      </w:pPr>
    </w:p>
    <w:p w14:paraId="492CCFAE" w14:textId="79CFF815" w:rsidR="00ED44A9" w:rsidRPr="00121B48" w:rsidRDefault="00ED44A9" w:rsidP="00D35D33">
      <w:pPr>
        <w:pStyle w:val="ab"/>
        <w:numPr>
          <w:ilvl w:val="0"/>
          <w:numId w:val="15"/>
        </w:numPr>
        <w:ind w:left="0" w:firstLine="0"/>
        <w:jc w:val="both"/>
        <w:rPr>
          <w:b/>
          <w:bCs/>
          <w:color w:val="000000" w:themeColor="text1"/>
        </w:rPr>
      </w:pPr>
      <w:r w:rsidRPr="00121B48">
        <w:rPr>
          <w:b/>
          <w:bCs/>
          <w:color w:val="000000" w:themeColor="text1"/>
        </w:rPr>
        <w:lastRenderedPageBreak/>
        <w:t>Comments on the Concluding Observations (2015) in relation</w:t>
      </w:r>
      <w:r w:rsidR="00121B48">
        <w:rPr>
          <w:b/>
          <w:bCs/>
          <w:color w:val="000000" w:themeColor="text1"/>
        </w:rPr>
        <w:t xml:space="preserve"> </w:t>
      </w:r>
      <w:r w:rsidRPr="00121B48">
        <w:rPr>
          <w:b/>
          <w:bCs/>
          <w:color w:val="000000" w:themeColor="text1"/>
        </w:rPr>
        <w:t>to Azerbaijan</w:t>
      </w:r>
    </w:p>
    <w:p w14:paraId="00D937A3" w14:textId="77777777" w:rsidR="00350719" w:rsidRDefault="00350719" w:rsidP="00D35D33">
      <w:pPr>
        <w:autoSpaceDE w:val="0"/>
        <w:autoSpaceDN w:val="0"/>
        <w:adjustRightInd w:val="0"/>
        <w:jc w:val="both"/>
        <w:rPr>
          <w:rFonts w:eastAsiaTheme="minorHAnsi"/>
          <w:color w:val="000000" w:themeColor="text1"/>
          <w:lang w:val="en-US" w:eastAsia="en-US"/>
        </w:rPr>
      </w:pPr>
    </w:p>
    <w:p w14:paraId="2FE98129" w14:textId="400EA1E8" w:rsidR="006075DA" w:rsidRPr="000C6753" w:rsidRDefault="00795D9F" w:rsidP="00D35D33">
      <w:pPr>
        <w:pStyle w:val="ab"/>
        <w:numPr>
          <w:ilvl w:val="0"/>
          <w:numId w:val="10"/>
        </w:numPr>
        <w:autoSpaceDE w:val="0"/>
        <w:autoSpaceDN w:val="0"/>
        <w:adjustRightInd w:val="0"/>
        <w:ind w:left="0" w:firstLine="0"/>
        <w:jc w:val="both"/>
        <w:rPr>
          <w:rFonts w:eastAsiaTheme="minorHAnsi"/>
          <w:color w:val="000000" w:themeColor="text1"/>
        </w:rPr>
      </w:pPr>
      <w:r w:rsidRPr="000C6753">
        <w:rPr>
          <w:rFonts w:eastAsiaTheme="minorHAnsi"/>
          <w:color w:val="000000" w:themeColor="text1"/>
        </w:rPr>
        <w:t xml:space="preserve">The </w:t>
      </w:r>
      <w:r w:rsidR="00D87AB0" w:rsidRPr="000C6753">
        <w:rPr>
          <w:rFonts w:eastAsiaTheme="minorHAnsi"/>
          <w:color w:val="000000" w:themeColor="text1"/>
        </w:rPr>
        <w:t xml:space="preserve">CEDAW Committee, in its concluding observations on the fifth periodic report </w:t>
      </w:r>
      <w:r w:rsidRPr="000C6753">
        <w:rPr>
          <w:rFonts w:eastAsiaTheme="minorHAnsi"/>
          <w:color w:val="000000" w:themeColor="text1"/>
        </w:rPr>
        <w:t>on</w:t>
      </w:r>
      <w:r w:rsidR="00D87AB0" w:rsidRPr="000C6753">
        <w:rPr>
          <w:rFonts w:eastAsiaTheme="minorHAnsi"/>
          <w:color w:val="000000" w:themeColor="text1"/>
        </w:rPr>
        <w:t xml:space="preserve"> Azerbaijan on 12 March 2015, noted that </w:t>
      </w:r>
      <w:r w:rsidR="00E91C3B" w:rsidRPr="000C6753">
        <w:rPr>
          <w:rFonts w:eastAsiaTheme="minorHAnsi"/>
          <w:color w:val="000000" w:themeColor="text1"/>
        </w:rPr>
        <w:t xml:space="preserve">the </w:t>
      </w:r>
      <w:r w:rsidR="00D87AB0" w:rsidRPr="000C6753">
        <w:rPr>
          <w:rFonts w:eastAsiaTheme="minorHAnsi"/>
          <w:color w:val="000000" w:themeColor="text1"/>
        </w:rPr>
        <w:t xml:space="preserve">gender focal points in the relevant government institutions are not positioned at decision-making levels and have not been established in all </w:t>
      </w:r>
      <w:r w:rsidR="00E91C3B" w:rsidRPr="000C6753">
        <w:rPr>
          <w:rFonts w:eastAsiaTheme="minorHAnsi"/>
          <w:color w:val="000000" w:themeColor="text1"/>
        </w:rPr>
        <w:t xml:space="preserve">the </w:t>
      </w:r>
      <w:r w:rsidR="00D87AB0" w:rsidRPr="000C6753">
        <w:rPr>
          <w:rFonts w:eastAsiaTheme="minorHAnsi"/>
          <w:color w:val="000000" w:themeColor="text1"/>
        </w:rPr>
        <w:t>regions</w:t>
      </w:r>
      <w:r w:rsidR="00E91C3B" w:rsidRPr="000C6753">
        <w:rPr>
          <w:rFonts w:eastAsiaTheme="minorHAnsi"/>
          <w:color w:val="000000" w:themeColor="text1"/>
        </w:rPr>
        <w:t>. In addition, it</w:t>
      </w:r>
      <w:r w:rsidR="00D87AB0" w:rsidRPr="000C6753">
        <w:rPr>
          <w:rFonts w:eastAsiaTheme="minorHAnsi"/>
          <w:color w:val="000000" w:themeColor="text1"/>
        </w:rPr>
        <w:t xml:space="preserve"> </w:t>
      </w:r>
      <w:r w:rsidR="00A11DDC" w:rsidRPr="000C6753">
        <w:rPr>
          <w:rFonts w:eastAsiaTheme="minorHAnsi"/>
          <w:color w:val="000000" w:themeColor="text1"/>
        </w:rPr>
        <w:t xml:space="preserve">is </w:t>
      </w:r>
      <w:r w:rsidR="00E91C3B" w:rsidRPr="000C6753">
        <w:rPr>
          <w:rFonts w:eastAsiaTheme="minorHAnsi"/>
          <w:color w:val="000000" w:themeColor="text1"/>
        </w:rPr>
        <w:t xml:space="preserve">also </w:t>
      </w:r>
      <w:r w:rsidR="00D87AB0" w:rsidRPr="000C6753">
        <w:rPr>
          <w:rFonts w:eastAsiaTheme="minorHAnsi"/>
          <w:color w:val="000000" w:themeColor="text1"/>
        </w:rPr>
        <w:t xml:space="preserve">concerned that there is still no national </w:t>
      </w:r>
      <w:r w:rsidR="00A11DDC" w:rsidRPr="000C6753">
        <w:rPr>
          <w:rFonts w:eastAsiaTheme="minorHAnsi"/>
          <w:color w:val="000000" w:themeColor="text1"/>
        </w:rPr>
        <w:t xml:space="preserve">action </w:t>
      </w:r>
      <w:r w:rsidR="00D87AB0" w:rsidRPr="000C6753">
        <w:rPr>
          <w:rFonts w:eastAsiaTheme="minorHAnsi"/>
          <w:color w:val="000000" w:themeColor="text1"/>
        </w:rPr>
        <w:t xml:space="preserve">plan to promote gender equality. </w:t>
      </w:r>
    </w:p>
    <w:p w14:paraId="1217591F" w14:textId="0C66114F" w:rsidR="006075DA" w:rsidRPr="000C6753" w:rsidRDefault="006075DA" w:rsidP="00D35D33">
      <w:pPr>
        <w:pStyle w:val="ab"/>
        <w:numPr>
          <w:ilvl w:val="0"/>
          <w:numId w:val="10"/>
        </w:numPr>
        <w:autoSpaceDE w:val="0"/>
        <w:autoSpaceDN w:val="0"/>
        <w:adjustRightInd w:val="0"/>
        <w:ind w:left="0" w:firstLine="0"/>
        <w:jc w:val="both"/>
        <w:rPr>
          <w:rFonts w:eastAsiaTheme="minorHAnsi"/>
          <w:b/>
          <w:bCs/>
          <w:color w:val="000000" w:themeColor="text1"/>
        </w:rPr>
      </w:pPr>
      <w:r w:rsidRPr="006075DA">
        <w:rPr>
          <w:rFonts w:eastAsiaTheme="minorHAnsi"/>
          <w:color w:val="000000" w:themeColor="text1"/>
        </w:rPr>
        <w:t xml:space="preserve">According to </w:t>
      </w:r>
      <w:r w:rsidR="00A11DDC">
        <w:rPr>
          <w:rFonts w:eastAsiaTheme="minorHAnsi"/>
          <w:color w:val="000000" w:themeColor="text1"/>
        </w:rPr>
        <w:t xml:space="preserve">the </w:t>
      </w:r>
      <w:r w:rsidRPr="006075DA">
        <w:rPr>
          <w:rFonts w:eastAsiaTheme="minorHAnsi"/>
          <w:color w:val="000000" w:themeColor="text1"/>
        </w:rPr>
        <w:t xml:space="preserve">survey conducted among </w:t>
      </w:r>
      <w:r w:rsidR="00E91C3B">
        <w:rPr>
          <w:rFonts w:eastAsiaTheme="minorHAnsi"/>
          <w:color w:val="000000" w:themeColor="text1"/>
        </w:rPr>
        <w:t xml:space="preserve">the </w:t>
      </w:r>
      <w:r w:rsidRPr="00746F52">
        <w:rPr>
          <w:rFonts w:eastAsiaTheme="minorHAnsi"/>
          <w:color w:val="000000" w:themeColor="text1"/>
        </w:rPr>
        <w:t>126 women members</w:t>
      </w:r>
      <w:r w:rsidRPr="006075DA">
        <w:rPr>
          <w:rFonts w:eastAsiaTheme="minorHAnsi"/>
          <w:color w:val="000000" w:themeColor="text1"/>
        </w:rPr>
        <w:t xml:space="preserve"> of the municipalities across the country, </w:t>
      </w:r>
      <w:r w:rsidRPr="000C6753">
        <w:rPr>
          <w:rFonts w:eastAsiaTheme="minorHAnsi"/>
          <w:b/>
          <w:bCs/>
          <w:color w:val="000000" w:themeColor="text1"/>
        </w:rPr>
        <w:t xml:space="preserve">65.9% of the survey participants responded that there is not any gender focal point (commission or person) at their respective municipalities. </w:t>
      </w:r>
    </w:p>
    <w:p w14:paraId="64CC61FD" w14:textId="134E4E54" w:rsidR="006075DA" w:rsidRPr="000C6753" w:rsidRDefault="00D87AB0" w:rsidP="00D35D33">
      <w:pPr>
        <w:pStyle w:val="ab"/>
        <w:numPr>
          <w:ilvl w:val="0"/>
          <w:numId w:val="10"/>
        </w:numPr>
        <w:autoSpaceDE w:val="0"/>
        <w:autoSpaceDN w:val="0"/>
        <w:adjustRightInd w:val="0"/>
        <w:ind w:left="0" w:firstLine="0"/>
        <w:jc w:val="both"/>
        <w:rPr>
          <w:rFonts w:eastAsiaTheme="minorHAnsi"/>
          <w:color w:val="000000" w:themeColor="text1"/>
          <w:lang w:val="az-Latn-AZ"/>
        </w:rPr>
      </w:pPr>
      <w:r w:rsidRPr="006075DA">
        <w:rPr>
          <w:rFonts w:eastAsiaTheme="minorHAnsi"/>
          <w:color w:val="000000" w:themeColor="text1"/>
        </w:rPr>
        <w:t xml:space="preserve">While welcoming the preparation of the National Action Plan of the Republic of Azerbaijan on Gender Equality for the years of 2019–2024, it </w:t>
      </w:r>
      <w:r w:rsidR="00A11DDC">
        <w:rPr>
          <w:rFonts w:eastAsiaTheme="minorHAnsi"/>
          <w:color w:val="000000" w:themeColor="text1"/>
        </w:rPr>
        <w:t xml:space="preserve">is </w:t>
      </w:r>
      <w:r w:rsidRPr="006075DA">
        <w:rPr>
          <w:rFonts w:eastAsiaTheme="minorHAnsi"/>
          <w:color w:val="000000" w:themeColor="text1"/>
        </w:rPr>
        <w:t>worth not</w:t>
      </w:r>
      <w:r w:rsidR="00A11DDC">
        <w:rPr>
          <w:rFonts w:eastAsiaTheme="minorHAnsi"/>
          <w:color w:val="000000" w:themeColor="text1"/>
        </w:rPr>
        <w:t>ing</w:t>
      </w:r>
      <w:r w:rsidRPr="006075DA">
        <w:rPr>
          <w:rFonts w:eastAsiaTheme="minorHAnsi"/>
          <w:color w:val="000000" w:themeColor="text1"/>
        </w:rPr>
        <w:t xml:space="preserve"> that </w:t>
      </w:r>
      <w:r w:rsidR="000F65B6">
        <w:rPr>
          <w:rFonts w:eastAsiaTheme="minorHAnsi"/>
          <w:color w:val="000000" w:themeColor="text1"/>
        </w:rPr>
        <w:t>although</w:t>
      </w:r>
      <w:r w:rsidRPr="006075DA">
        <w:rPr>
          <w:rFonts w:eastAsiaTheme="minorHAnsi"/>
          <w:color w:val="000000" w:themeColor="text1"/>
        </w:rPr>
        <w:t xml:space="preserve"> </w:t>
      </w:r>
      <w:r w:rsidR="004E2023">
        <w:rPr>
          <w:rFonts w:eastAsiaTheme="minorHAnsi"/>
          <w:color w:val="000000" w:themeColor="text1"/>
        </w:rPr>
        <w:t xml:space="preserve"> </w:t>
      </w:r>
      <w:r w:rsidRPr="006075DA">
        <w:rPr>
          <w:rFonts w:eastAsiaTheme="minorHAnsi"/>
          <w:color w:val="000000" w:themeColor="text1"/>
        </w:rPr>
        <w:t xml:space="preserve">the drafting process of  the National Action Plan </w:t>
      </w:r>
      <w:r w:rsidR="004E2023">
        <w:rPr>
          <w:rFonts w:eastAsiaTheme="minorHAnsi"/>
          <w:color w:val="000000" w:themeColor="text1"/>
        </w:rPr>
        <w:t xml:space="preserve">has </w:t>
      </w:r>
      <w:r w:rsidRPr="006075DA">
        <w:rPr>
          <w:rFonts w:eastAsiaTheme="minorHAnsi"/>
          <w:color w:val="000000" w:themeColor="text1"/>
        </w:rPr>
        <w:t xml:space="preserve">started since 2016, </w:t>
      </w:r>
      <w:r w:rsidRPr="000C6753">
        <w:rPr>
          <w:rFonts w:eastAsiaTheme="minorHAnsi"/>
          <w:b/>
          <w:bCs/>
          <w:color w:val="000000" w:themeColor="text1"/>
        </w:rPr>
        <w:t>it was not properly supported by the government and subjected to long delays</w:t>
      </w:r>
      <w:r w:rsidR="006075DA" w:rsidRPr="000C6753">
        <w:rPr>
          <w:rFonts w:eastAsiaTheme="minorHAnsi"/>
          <w:b/>
          <w:bCs/>
          <w:color w:val="000000" w:themeColor="text1"/>
        </w:rPr>
        <w:t xml:space="preserve"> during </w:t>
      </w:r>
      <w:r w:rsidR="004E2023" w:rsidRPr="000C6753">
        <w:rPr>
          <w:rFonts w:eastAsiaTheme="minorHAnsi"/>
          <w:b/>
          <w:bCs/>
          <w:color w:val="000000" w:themeColor="text1"/>
        </w:rPr>
        <w:t xml:space="preserve">the </w:t>
      </w:r>
      <w:r w:rsidR="006075DA" w:rsidRPr="000C6753">
        <w:rPr>
          <w:rFonts w:eastAsiaTheme="minorHAnsi"/>
          <w:b/>
          <w:bCs/>
          <w:color w:val="000000" w:themeColor="text1"/>
        </w:rPr>
        <w:t>last years</w:t>
      </w:r>
      <w:r w:rsidRPr="000C6753">
        <w:rPr>
          <w:rFonts w:eastAsiaTheme="minorHAnsi"/>
          <w:b/>
          <w:bCs/>
          <w:color w:val="000000" w:themeColor="text1"/>
        </w:rPr>
        <w:t xml:space="preserve">. </w:t>
      </w:r>
      <w:r w:rsidR="004E2023" w:rsidRPr="000C6753">
        <w:rPr>
          <w:rFonts w:eastAsiaTheme="minorHAnsi"/>
          <w:b/>
          <w:bCs/>
          <w:color w:val="000000" w:themeColor="text1"/>
        </w:rPr>
        <w:t>Some</w:t>
      </w:r>
      <w:r w:rsidR="006075DA" w:rsidRPr="000C6753">
        <w:rPr>
          <w:rFonts w:eastAsiaTheme="minorHAnsi"/>
          <w:b/>
          <w:bCs/>
          <w:color w:val="000000" w:themeColor="text1"/>
        </w:rPr>
        <w:t xml:space="preserve"> progress has been noticed</w:t>
      </w:r>
      <w:r w:rsidRPr="000C6753">
        <w:rPr>
          <w:rFonts w:eastAsiaTheme="minorHAnsi"/>
          <w:b/>
          <w:bCs/>
          <w:color w:val="000000" w:themeColor="text1"/>
        </w:rPr>
        <w:t xml:space="preserve"> only since </w:t>
      </w:r>
      <w:r w:rsidR="000F65B6" w:rsidRPr="000C6753">
        <w:rPr>
          <w:rFonts w:eastAsiaTheme="minorHAnsi"/>
          <w:b/>
          <w:bCs/>
          <w:color w:val="000000" w:themeColor="text1"/>
        </w:rPr>
        <w:t xml:space="preserve">the </w:t>
      </w:r>
      <w:r w:rsidRPr="000C6753">
        <w:rPr>
          <w:rFonts w:eastAsiaTheme="minorHAnsi"/>
          <w:b/>
          <w:bCs/>
          <w:color w:val="000000" w:themeColor="text1"/>
        </w:rPr>
        <w:t>beginning of the 2019</w:t>
      </w:r>
      <w:r w:rsidR="004E2023" w:rsidRPr="000C6753">
        <w:rPr>
          <w:rFonts w:eastAsiaTheme="minorHAnsi"/>
          <w:b/>
          <w:bCs/>
          <w:color w:val="000000" w:themeColor="text1"/>
        </w:rPr>
        <w:t xml:space="preserve"> with</w:t>
      </w:r>
      <w:r w:rsidRPr="000C6753">
        <w:rPr>
          <w:rFonts w:eastAsiaTheme="minorHAnsi"/>
          <w:b/>
          <w:bCs/>
          <w:color w:val="000000" w:themeColor="text1"/>
        </w:rPr>
        <w:t xml:space="preserve"> several public events </w:t>
      </w:r>
      <w:r w:rsidR="000F65B6" w:rsidRPr="000C6753">
        <w:rPr>
          <w:rFonts w:eastAsiaTheme="minorHAnsi"/>
          <w:b/>
          <w:bCs/>
          <w:color w:val="000000" w:themeColor="text1"/>
        </w:rPr>
        <w:t xml:space="preserve">implemented </w:t>
      </w:r>
      <w:r w:rsidRPr="000C6753">
        <w:rPr>
          <w:rFonts w:eastAsiaTheme="minorHAnsi"/>
          <w:b/>
          <w:bCs/>
          <w:color w:val="000000" w:themeColor="text1"/>
        </w:rPr>
        <w:t xml:space="preserve">in regard to </w:t>
      </w:r>
      <w:r w:rsidR="004E2023" w:rsidRPr="000C6753">
        <w:rPr>
          <w:rFonts w:eastAsiaTheme="minorHAnsi"/>
          <w:b/>
          <w:bCs/>
          <w:color w:val="000000" w:themeColor="text1"/>
        </w:rPr>
        <w:t>its</w:t>
      </w:r>
      <w:r w:rsidR="000F65B6" w:rsidRPr="000C6753">
        <w:rPr>
          <w:rFonts w:eastAsiaTheme="minorHAnsi"/>
          <w:b/>
          <w:bCs/>
          <w:color w:val="000000" w:themeColor="text1"/>
        </w:rPr>
        <w:t xml:space="preserve"> </w:t>
      </w:r>
      <w:r w:rsidRPr="000C6753">
        <w:rPr>
          <w:rFonts w:eastAsiaTheme="minorHAnsi"/>
          <w:b/>
          <w:bCs/>
          <w:color w:val="000000" w:themeColor="text1"/>
        </w:rPr>
        <w:t>discussion with relevant stakeholders.</w:t>
      </w:r>
      <w:r w:rsidRPr="006075DA">
        <w:rPr>
          <w:rFonts w:eastAsiaTheme="minorHAnsi"/>
          <w:color w:val="000000" w:themeColor="text1"/>
        </w:rPr>
        <w:t xml:space="preserve"> </w:t>
      </w:r>
    </w:p>
    <w:p w14:paraId="5477F632" w14:textId="30FC08DC" w:rsidR="006075DA" w:rsidRPr="000C6753" w:rsidRDefault="004E2023" w:rsidP="00D35D33">
      <w:pPr>
        <w:pStyle w:val="ab"/>
        <w:numPr>
          <w:ilvl w:val="0"/>
          <w:numId w:val="10"/>
        </w:numPr>
        <w:autoSpaceDE w:val="0"/>
        <w:autoSpaceDN w:val="0"/>
        <w:adjustRightInd w:val="0"/>
        <w:ind w:left="0" w:firstLine="0"/>
        <w:jc w:val="both"/>
        <w:rPr>
          <w:rFonts w:eastAsiaTheme="minorHAnsi"/>
          <w:color w:val="000000" w:themeColor="text1"/>
          <w:lang w:val="az-Latn-AZ"/>
        </w:rPr>
      </w:pPr>
      <w:r>
        <w:rPr>
          <w:rFonts w:eastAsiaTheme="minorHAnsi"/>
          <w:color w:val="000000" w:themeColor="text1"/>
          <w:lang w:val="az-Latn-AZ"/>
        </w:rPr>
        <w:t xml:space="preserve">The </w:t>
      </w:r>
      <w:r w:rsidR="00D87AB0" w:rsidRPr="006075DA">
        <w:rPr>
          <w:rFonts w:eastAsiaTheme="minorHAnsi"/>
          <w:color w:val="000000" w:themeColor="text1"/>
          <w:lang w:val="az-Latn-AZ"/>
        </w:rPr>
        <w:t xml:space="preserve">CEDAW Committee also noted with concern that a series of legislative amendments passed in 2014 potentially affect the ability of independent non-governmental organizations to operate in the country and urged the government to review the legislative amendments and ensure that they do not adversely affect the activities of non-governmental and civil society organizations. </w:t>
      </w:r>
      <w:r w:rsidR="00D87AB0" w:rsidRPr="000C6753">
        <w:rPr>
          <w:rFonts w:eastAsiaTheme="minorHAnsi"/>
          <w:b/>
          <w:bCs/>
          <w:color w:val="000000" w:themeColor="text1"/>
          <w:lang w:val="az-Latn-AZ"/>
        </w:rPr>
        <w:t>It must be noted that</w:t>
      </w:r>
      <w:r w:rsidR="001C196A" w:rsidRPr="000C6753">
        <w:rPr>
          <w:rFonts w:eastAsiaTheme="minorHAnsi"/>
          <w:b/>
          <w:bCs/>
          <w:color w:val="000000" w:themeColor="text1"/>
          <w:lang w:val="az-Latn-AZ"/>
        </w:rPr>
        <w:t xml:space="preserve"> the existing conditions </w:t>
      </w:r>
      <w:r w:rsidR="00D87AB0" w:rsidRPr="000C6753">
        <w:rPr>
          <w:rFonts w:eastAsiaTheme="minorHAnsi"/>
          <w:b/>
          <w:bCs/>
          <w:color w:val="000000" w:themeColor="text1"/>
          <w:lang w:val="az-Latn-AZ"/>
        </w:rPr>
        <w:t xml:space="preserve">for NGOs </w:t>
      </w:r>
      <w:r w:rsidR="001C196A" w:rsidRPr="000C6753">
        <w:rPr>
          <w:rFonts w:eastAsiaTheme="minorHAnsi"/>
          <w:b/>
          <w:bCs/>
          <w:color w:val="000000" w:themeColor="text1"/>
          <w:lang w:val="az-Latn-AZ"/>
        </w:rPr>
        <w:t>have</w:t>
      </w:r>
      <w:r w:rsidR="00D87AB0" w:rsidRPr="000C6753">
        <w:rPr>
          <w:rFonts w:eastAsiaTheme="minorHAnsi"/>
          <w:b/>
          <w:bCs/>
          <w:color w:val="000000" w:themeColor="text1"/>
          <w:lang w:val="az-Latn-AZ"/>
        </w:rPr>
        <w:t xml:space="preserve"> not </w:t>
      </w:r>
      <w:r w:rsidR="001C196A" w:rsidRPr="000C6753">
        <w:rPr>
          <w:rFonts w:eastAsiaTheme="minorHAnsi"/>
          <w:b/>
          <w:bCs/>
          <w:color w:val="000000" w:themeColor="text1"/>
          <w:lang w:val="az-Latn-AZ"/>
        </w:rPr>
        <w:t xml:space="preserve">been </w:t>
      </w:r>
      <w:r w:rsidR="00D87AB0" w:rsidRPr="000C6753">
        <w:rPr>
          <w:rFonts w:eastAsiaTheme="minorHAnsi"/>
          <w:b/>
          <w:bCs/>
          <w:color w:val="000000" w:themeColor="text1"/>
          <w:lang w:val="az-Latn-AZ"/>
        </w:rPr>
        <w:t xml:space="preserve">changed and </w:t>
      </w:r>
      <w:r w:rsidR="001C196A" w:rsidRPr="000C6753">
        <w:rPr>
          <w:rFonts w:eastAsiaTheme="minorHAnsi"/>
          <w:b/>
          <w:bCs/>
          <w:color w:val="000000" w:themeColor="text1"/>
          <w:lang w:val="az-Latn-AZ"/>
        </w:rPr>
        <w:t xml:space="preserve">the </w:t>
      </w:r>
      <w:r w:rsidR="00D87AB0" w:rsidRPr="000C6753">
        <w:rPr>
          <w:rFonts w:eastAsiaTheme="minorHAnsi"/>
          <w:b/>
          <w:bCs/>
          <w:color w:val="000000" w:themeColor="text1"/>
          <w:lang w:val="az-Latn-AZ"/>
        </w:rPr>
        <w:t>adverse provisions negatively affect</w:t>
      </w:r>
      <w:r w:rsidR="001C196A" w:rsidRPr="000C6753">
        <w:rPr>
          <w:rFonts w:eastAsiaTheme="minorHAnsi"/>
          <w:b/>
          <w:bCs/>
          <w:color w:val="000000" w:themeColor="text1"/>
          <w:lang w:val="az-Latn-AZ"/>
        </w:rPr>
        <w:t>ing</w:t>
      </w:r>
      <w:r w:rsidR="00D87AB0" w:rsidRPr="000C6753">
        <w:rPr>
          <w:rFonts w:eastAsiaTheme="minorHAnsi"/>
          <w:b/>
          <w:bCs/>
          <w:color w:val="000000" w:themeColor="text1"/>
          <w:lang w:val="az-Latn-AZ"/>
        </w:rPr>
        <w:t xml:space="preserve"> the NGO work still remain in effect.</w:t>
      </w:r>
    </w:p>
    <w:p w14:paraId="44E0D5ED" w14:textId="3116930D" w:rsidR="006075DA" w:rsidRPr="006075DA" w:rsidRDefault="00D87AB0" w:rsidP="00D35D33">
      <w:pPr>
        <w:pStyle w:val="ab"/>
        <w:numPr>
          <w:ilvl w:val="0"/>
          <w:numId w:val="10"/>
        </w:numPr>
        <w:autoSpaceDE w:val="0"/>
        <w:autoSpaceDN w:val="0"/>
        <w:adjustRightInd w:val="0"/>
        <w:ind w:left="0" w:firstLine="0"/>
        <w:jc w:val="both"/>
        <w:rPr>
          <w:rFonts w:eastAsiaTheme="minorHAnsi"/>
          <w:color w:val="000000" w:themeColor="text1"/>
        </w:rPr>
      </w:pPr>
      <w:r w:rsidRPr="006075DA">
        <w:rPr>
          <w:rFonts w:eastAsiaTheme="minorHAnsi"/>
          <w:color w:val="000000" w:themeColor="text1"/>
          <w:lang w:val="az-Latn-AZ"/>
        </w:rPr>
        <w:t xml:space="preserve">The Committee's further recommendation to the </w:t>
      </w:r>
      <w:r w:rsidR="001C196A">
        <w:rPr>
          <w:rFonts w:eastAsiaTheme="minorHAnsi"/>
          <w:color w:val="000000" w:themeColor="text1"/>
          <w:lang w:val="az-Latn-AZ"/>
        </w:rPr>
        <w:t>ruling</w:t>
      </w:r>
      <w:r w:rsidRPr="006075DA">
        <w:rPr>
          <w:rFonts w:eastAsiaTheme="minorHAnsi"/>
          <w:color w:val="000000" w:themeColor="text1"/>
          <w:lang w:val="az-Latn-AZ"/>
        </w:rPr>
        <w:t xml:space="preserve"> party to adopt </w:t>
      </w:r>
      <w:r w:rsidR="001C196A">
        <w:rPr>
          <w:rFonts w:eastAsiaTheme="minorHAnsi"/>
          <w:color w:val="000000" w:themeColor="text1"/>
          <w:lang w:val="az-Latn-AZ"/>
        </w:rPr>
        <w:t xml:space="preserve">the </w:t>
      </w:r>
      <w:r w:rsidRPr="006075DA">
        <w:rPr>
          <w:rFonts w:eastAsiaTheme="minorHAnsi"/>
          <w:color w:val="000000" w:themeColor="text1"/>
          <w:lang w:val="az-Latn-AZ"/>
        </w:rPr>
        <w:t xml:space="preserve">temporary special measures, including quotas, in accordance with article 4 (1) of the Convention and in line with the Committee’s general recommendation </w:t>
      </w:r>
      <w:r w:rsidRPr="000C6753">
        <w:rPr>
          <w:rFonts w:eastAsiaTheme="minorHAnsi"/>
          <w:b/>
          <w:bCs/>
          <w:color w:val="000000" w:themeColor="text1"/>
          <w:lang w:val="az-Latn-AZ"/>
        </w:rPr>
        <w:t xml:space="preserve">No. 25 is not addressed </w:t>
      </w:r>
      <w:r w:rsidR="001C196A" w:rsidRPr="000C6753">
        <w:rPr>
          <w:rFonts w:eastAsiaTheme="minorHAnsi"/>
          <w:b/>
          <w:bCs/>
          <w:color w:val="000000" w:themeColor="text1"/>
          <w:lang w:val="az-Latn-AZ"/>
        </w:rPr>
        <w:t>either</w:t>
      </w:r>
      <w:r w:rsidRPr="000C6753">
        <w:rPr>
          <w:rFonts w:eastAsiaTheme="minorHAnsi"/>
          <w:b/>
          <w:bCs/>
          <w:color w:val="000000" w:themeColor="text1"/>
          <w:lang w:val="az-Latn-AZ"/>
        </w:rPr>
        <w:t xml:space="preserve">. There is not any clear strategy, action plan or </w:t>
      </w:r>
      <w:r w:rsidR="001C196A" w:rsidRPr="000C6753">
        <w:rPr>
          <w:rFonts w:eastAsiaTheme="minorHAnsi"/>
          <w:b/>
          <w:bCs/>
          <w:color w:val="000000" w:themeColor="text1"/>
          <w:lang w:val="az-Latn-AZ"/>
        </w:rPr>
        <w:t>legally</w:t>
      </w:r>
      <w:r w:rsidRPr="000C6753">
        <w:rPr>
          <w:rFonts w:eastAsiaTheme="minorHAnsi"/>
          <w:b/>
          <w:bCs/>
          <w:color w:val="000000" w:themeColor="text1"/>
          <w:lang w:val="az-Latn-AZ"/>
        </w:rPr>
        <w:t>-binding quotas to accelerate the achievement of substantive equality between women and men</w:t>
      </w:r>
      <w:r w:rsidR="006075DA" w:rsidRPr="000C6753">
        <w:rPr>
          <w:rFonts w:eastAsiaTheme="minorHAnsi"/>
          <w:b/>
          <w:bCs/>
          <w:color w:val="000000" w:themeColor="text1"/>
          <w:lang w:val="az-Latn-AZ"/>
        </w:rPr>
        <w:t xml:space="preserve"> at political life</w:t>
      </w:r>
      <w:r w:rsidRPr="000C6753">
        <w:rPr>
          <w:rFonts w:eastAsiaTheme="minorHAnsi"/>
          <w:b/>
          <w:bCs/>
          <w:color w:val="000000" w:themeColor="text1"/>
          <w:lang w:val="az-Latn-AZ"/>
        </w:rPr>
        <w:t>.</w:t>
      </w:r>
    </w:p>
    <w:p w14:paraId="4CE5A565" w14:textId="2106ED3C" w:rsidR="00350719" w:rsidRDefault="00350719" w:rsidP="000C6753">
      <w:pPr>
        <w:autoSpaceDE w:val="0"/>
        <w:autoSpaceDN w:val="0"/>
        <w:adjustRightInd w:val="0"/>
        <w:jc w:val="both"/>
        <w:rPr>
          <w:rFonts w:eastAsiaTheme="minorHAnsi"/>
          <w:color w:val="000000" w:themeColor="text1"/>
          <w:lang w:eastAsia="en-US"/>
        </w:rPr>
      </w:pPr>
    </w:p>
    <w:p w14:paraId="7D697058" w14:textId="5107E27E" w:rsidR="002363E1" w:rsidRDefault="002363E1" w:rsidP="001B7AA4">
      <w:pPr>
        <w:autoSpaceDE w:val="0"/>
        <w:autoSpaceDN w:val="0"/>
        <w:adjustRightInd w:val="0"/>
        <w:jc w:val="both"/>
        <w:rPr>
          <w:color w:val="000000" w:themeColor="text1"/>
        </w:rPr>
      </w:pPr>
    </w:p>
    <w:p w14:paraId="3688E5CC" w14:textId="3CE49DC6" w:rsidR="002363E1" w:rsidRDefault="002363E1" w:rsidP="001B7AA4">
      <w:pPr>
        <w:autoSpaceDE w:val="0"/>
        <w:autoSpaceDN w:val="0"/>
        <w:adjustRightInd w:val="0"/>
        <w:jc w:val="both"/>
        <w:rPr>
          <w:color w:val="000000" w:themeColor="text1"/>
        </w:rPr>
      </w:pPr>
    </w:p>
    <w:p w14:paraId="29858687" w14:textId="0286BB78" w:rsidR="002363E1" w:rsidRDefault="002363E1" w:rsidP="001B7AA4">
      <w:pPr>
        <w:autoSpaceDE w:val="0"/>
        <w:autoSpaceDN w:val="0"/>
        <w:adjustRightInd w:val="0"/>
        <w:jc w:val="both"/>
        <w:rPr>
          <w:color w:val="000000" w:themeColor="text1"/>
        </w:rPr>
      </w:pPr>
    </w:p>
    <w:p w14:paraId="05D29695" w14:textId="7AE77724" w:rsidR="002363E1" w:rsidRDefault="002363E1" w:rsidP="001B7AA4">
      <w:pPr>
        <w:autoSpaceDE w:val="0"/>
        <w:autoSpaceDN w:val="0"/>
        <w:adjustRightInd w:val="0"/>
        <w:jc w:val="both"/>
        <w:rPr>
          <w:color w:val="000000" w:themeColor="text1"/>
        </w:rPr>
      </w:pPr>
    </w:p>
    <w:p w14:paraId="1CD2ACF0" w14:textId="59412A1C" w:rsidR="002363E1" w:rsidRDefault="002363E1" w:rsidP="001B7AA4">
      <w:pPr>
        <w:autoSpaceDE w:val="0"/>
        <w:autoSpaceDN w:val="0"/>
        <w:adjustRightInd w:val="0"/>
        <w:jc w:val="both"/>
        <w:rPr>
          <w:color w:val="000000" w:themeColor="text1"/>
        </w:rPr>
      </w:pPr>
    </w:p>
    <w:p w14:paraId="33F9537B" w14:textId="7F047151" w:rsidR="002363E1" w:rsidRDefault="002363E1" w:rsidP="001B7AA4">
      <w:pPr>
        <w:autoSpaceDE w:val="0"/>
        <w:autoSpaceDN w:val="0"/>
        <w:adjustRightInd w:val="0"/>
        <w:jc w:val="both"/>
        <w:rPr>
          <w:color w:val="000000" w:themeColor="text1"/>
        </w:rPr>
      </w:pPr>
    </w:p>
    <w:p w14:paraId="687C363F" w14:textId="0039F89D" w:rsidR="002363E1" w:rsidRDefault="002363E1" w:rsidP="001B7AA4">
      <w:pPr>
        <w:autoSpaceDE w:val="0"/>
        <w:autoSpaceDN w:val="0"/>
        <w:adjustRightInd w:val="0"/>
        <w:jc w:val="both"/>
        <w:rPr>
          <w:color w:val="000000" w:themeColor="text1"/>
        </w:rPr>
      </w:pPr>
    </w:p>
    <w:p w14:paraId="4B035DD3" w14:textId="5B3349BC" w:rsidR="002363E1" w:rsidRDefault="002363E1" w:rsidP="001B7AA4">
      <w:pPr>
        <w:autoSpaceDE w:val="0"/>
        <w:autoSpaceDN w:val="0"/>
        <w:adjustRightInd w:val="0"/>
        <w:jc w:val="both"/>
        <w:rPr>
          <w:color w:val="000000" w:themeColor="text1"/>
        </w:rPr>
      </w:pPr>
    </w:p>
    <w:p w14:paraId="59A0909B" w14:textId="7FD865F1" w:rsidR="002363E1" w:rsidRDefault="002363E1" w:rsidP="001B7AA4">
      <w:pPr>
        <w:autoSpaceDE w:val="0"/>
        <w:autoSpaceDN w:val="0"/>
        <w:adjustRightInd w:val="0"/>
        <w:jc w:val="both"/>
        <w:rPr>
          <w:color w:val="000000" w:themeColor="text1"/>
        </w:rPr>
      </w:pPr>
    </w:p>
    <w:p w14:paraId="2BCBD460" w14:textId="459F2A3C" w:rsidR="002363E1" w:rsidRDefault="002363E1" w:rsidP="001B7AA4">
      <w:pPr>
        <w:autoSpaceDE w:val="0"/>
        <w:autoSpaceDN w:val="0"/>
        <w:adjustRightInd w:val="0"/>
        <w:jc w:val="both"/>
        <w:rPr>
          <w:color w:val="000000" w:themeColor="text1"/>
        </w:rPr>
      </w:pPr>
    </w:p>
    <w:p w14:paraId="062424F4" w14:textId="33AA605C" w:rsidR="002363E1" w:rsidRDefault="002363E1" w:rsidP="001B7AA4">
      <w:pPr>
        <w:autoSpaceDE w:val="0"/>
        <w:autoSpaceDN w:val="0"/>
        <w:adjustRightInd w:val="0"/>
        <w:jc w:val="both"/>
        <w:rPr>
          <w:color w:val="000000" w:themeColor="text1"/>
        </w:rPr>
      </w:pPr>
    </w:p>
    <w:p w14:paraId="2A3F7A59" w14:textId="60456266" w:rsidR="002363E1" w:rsidRDefault="002363E1" w:rsidP="001B7AA4">
      <w:pPr>
        <w:autoSpaceDE w:val="0"/>
        <w:autoSpaceDN w:val="0"/>
        <w:adjustRightInd w:val="0"/>
        <w:jc w:val="both"/>
        <w:rPr>
          <w:color w:val="000000" w:themeColor="text1"/>
        </w:rPr>
      </w:pPr>
    </w:p>
    <w:p w14:paraId="60DCDA7D" w14:textId="13B6DBC8" w:rsidR="002363E1" w:rsidRDefault="002363E1" w:rsidP="001B7AA4">
      <w:pPr>
        <w:autoSpaceDE w:val="0"/>
        <w:autoSpaceDN w:val="0"/>
        <w:adjustRightInd w:val="0"/>
        <w:jc w:val="both"/>
        <w:rPr>
          <w:color w:val="000000" w:themeColor="text1"/>
        </w:rPr>
      </w:pPr>
    </w:p>
    <w:p w14:paraId="691A507C" w14:textId="318E942B" w:rsidR="002363E1" w:rsidRDefault="002363E1" w:rsidP="001B7AA4">
      <w:pPr>
        <w:autoSpaceDE w:val="0"/>
        <w:autoSpaceDN w:val="0"/>
        <w:adjustRightInd w:val="0"/>
        <w:jc w:val="both"/>
        <w:rPr>
          <w:color w:val="000000" w:themeColor="text1"/>
        </w:rPr>
      </w:pPr>
    </w:p>
    <w:p w14:paraId="45D6F768" w14:textId="62DE3D0D" w:rsidR="002363E1" w:rsidRDefault="002363E1" w:rsidP="001B7AA4">
      <w:pPr>
        <w:autoSpaceDE w:val="0"/>
        <w:autoSpaceDN w:val="0"/>
        <w:adjustRightInd w:val="0"/>
        <w:jc w:val="both"/>
        <w:rPr>
          <w:color w:val="000000" w:themeColor="text1"/>
        </w:rPr>
      </w:pPr>
    </w:p>
    <w:p w14:paraId="38328F06" w14:textId="77777777" w:rsidR="00ED44A9" w:rsidRDefault="00ED44A9" w:rsidP="000C6753">
      <w:pPr>
        <w:jc w:val="both"/>
        <w:rPr>
          <w:color w:val="000000" w:themeColor="text1"/>
          <w:highlight w:val="yellow"/>
        </w:rPr>
      </w:pPr>
    </w:p>
    <w:p w14:paraId="5A842D70" w14:textId="77777777" w:rsidR="002632C1" w:rsidRDefault="002632C1" w:rsidP="000C6753">
      <w:pPr>
        <w:jc w:val="both"/>
        <w:rPr>
          <w:color w:val="000000" w:themeColor="text1"/>
          <w:highlight w:val="yellow"/>
        </w:rPr>
      </w:pPr>
    </w:p>
    <w:p w14:paraId="2A18F443" w14:textId="77777777" w:rsidR="00D35D33" w:rsidRPr="00836732" w:rsidRDefault="00D35D33" w:rsidP="000C6753">
      <w:pPr>
        <w:jc w:val="both"/>
        <w:rPr>
          <w:color w:val="000000" w:themeColor="text1"/>
          <w:highlight w:val="yellow"/>
        </w:rPr>
      </w:pPr>
    </w:p>
    <w:p w14:paraId="7838A329" w14:textId="4826932F" w:rsidR="001F084E" w:rsidRPr="00350719" w:rsidRDefault="001F084E" w:rsidP="002632C1">
      <w:pPr>
        <w:pStyle w:val="ab"/>
        <w:numPr>
          <w:ilvl w:val="0"/>
          <w:numId w:val="15"/>
        </w:numPr>
        <w:ind w:left="0" w:firstLine="0"/>
        <w:jc w:val="both"/>
        <w:rPr>
          <w:b/>
          <w:bCs/>
          <w:color w:val="000000" w:themeColor="text1"/>
        </w:rPr>
      </w:pPr>
      <w:r w:rsidRPr="00350719">
        <w:rPr>
          <w:b/>
          <w:bCs/>
          <w:color w:val="000000" w:themeColor="text1"/>
        </w:rPr>
        <w:lastRenderedPageBreak/>
        <w:t>Article 7. Political and Public Life</w:t>
      </w:r>
    </w:p>
    <w:p w14:paraId="66D051CA" w14:textId="77777777" w:rsidR="00CA2D1A" w:rsidRPr="00836732" w:rsidRDefault="00CA2D1A" w:rsidP="002632C1">
      <w:pPr>
        <w:jc w:val="both"/>
        <w:rPr>
          <w:color w:val="000000" w:themeColor="text1"/>
        </w:rPr>
      </w:pPr>
    </w:p>
    <w:p w14:paraId="6BB9A982" w14:textId="7E05C058" w:rsidR="00920356" w:rsidRPr="00C34BB7" w:rsidRDefault="00920356" w:rsidP="002B20AF">
      <w:pPr>
        <w:pStyle w:val="ab"/>
        <w:numPr>
          <w:ilvl w:val="1"/>
          <w:numId w:val="10"/>
        </w:numPr>
        <w:ind w:left="709"/>
        <w:jc w:val="both"/>
        <w:rPr>
          <w:b/>
          <w:bCs/>
          <w:color w:val="000000" w:themeColor="text1"/>
        </w:rPr>
      </w:pPr>
      <w:r w:rsidRPr="00C34BB7">
        <w:rPr>
          <w:b/>
          <w:bCs/>
          <w:color w:val="000000" w:themeColor="text1"/>
        </w:rPr>
        <w:t>Overview</w:t>
      </w:r>
    </w:p>
    <w:p w14:paraId="6B133F61" w14:textId="77777777" w:rsidR="00D45523" w:rsidRPr="00836732" w:rsidRDefault="00D45523" w:rsidP="002632C1">
      <w:pPr>
        <w:jc w:val="both"/>
        <w:rPr>
          <w:color w:val="000000" w:themeColor="text1"/>
        </w:rPr>
      </w:pPr>
    </w:p>
    <w:p w14:paraId="4ED46BD1" w14:textId="7D1CADCB" w:rsidR="00920356" w:rsidRPr="00C34BB7" w:rsidRDefault="000F65B6" w:rsidP="002632C1">
      <w:pPr>
        <w:pStyle w:val="ab"/>
        <w:numPr>
          <w:ilvl w:val="0"/>
          <w:numId w:val="10"/>
        </w:numPr>
        <w:ind w:left="0" w:firstLine="0"/>
        <w:jc w:val="both"/>
        <w:rPr>
          <w:color w:val="000000" w:themeColor="text1"/>
        </w:rPr>
      </w:pPr>
      <w:r>
        <w:rPr>
          <w:color w:val="000000" w:themeColor="text1"/>
        </w:rPr>
        <w:t>Although</w:t>
      </w:r>
      <w:r w:rsidRPr="00C34BB7">
        <w:rPr>
          <w:color w:val="000000" w:themeColor="text1"/>
        </w:rPr>
        <w:t xml:space="preserve"> </w:t>
      </w:r>
      <w:r w:rsidR="00920356" w:rsidRPr="00C34BB7">
        <w:rPr>
          <w:color w:val="000000" w:themeColor="text1"/>
        </w:rPr>
        <w:t>2019 municipality and 2020 parliament</w:t>
      </w:r>
      <w:r w:rsidR="008566E9">
        <w:rPr>
          <w:color w:val="000000" w:themeColor="text1"/>
        </w:rPr>
        <w:t>ary</w:t>
      </w:r>
      <w:r w:rsidR="00920356" w:rsidRPr="00C34BB7">
        <w:rPr>
          <w:color w:val="000000" w:themeColor="text1"/>
        </w:rPr>
        <w:t xml:space="preserve"> elections saw an increase in women’s political participation at the local and national level</w:t>
      </w:r>
      <w:r w:rsidR="00D45523" w:rsidRPr="00C34BB7">
        <w:rPr>
          <w:color w:val="000000" w:themeColor="text1"/>
        </w:rPr>
        <w:t>s</w:t>
      </w:r>
      <w:r w:rsidR="00920356" w:rsidRPr="00C34BB7">
        <w:rPr>
          <w:color w:val="000000" w:themeColor="text1"/>
        </w:rPr>
        <w:t xml:space="preserve">, </w:t>
      </w:r>
      <w:r w:rsidR="008566E9">
        <w:rPr>
          <w:color w:val="000000" w:themeColor="text1"/>
        </w:rPr>
        <w:t xml:space="preserve">the </w:t>
      </w:r>
      <w:r w:rsidR="00920356" w:rsidRPr="00C34BB7">
        <w:rPr>
          <w:color w:val="000000" w:themeColor="text1"/>
        </w:rPr>
        <w:t xml:space="preserve">women </w:t>
      </w:r>
      <w:r w:rsidR="008566E9">
        <w:rPr>
          <w:color w:val="000000" w:themeColor="text1"/>
        </w:rPr>
        <w:t xml:space="preserve">are </w:t>
      </w:r>
      <w:r w:rsidR="00920356" w:rsidRPr="00C34BB7">
        <w:rPr>
          <w:color w:val="000000" w:themeColor="text1"/>
        </w:rPr>
        <w:t xml:space="preserve">still </w:t>
      </w:r>
      <w:r w:rsidR="008566E9">
        <w:rPr>
          <w:color w:val="000000" w:themeColor="text1"/>
        </w:rPr>
        <w:t>encountering</w:t>
      </w:r>
      <w:r w:rsidR="00920356" w:rsidRPr="00C34BB7">
        <w:rPr>
          <w:color w:val="000000" w:themeColor="text1"/>
        </w:rPr>
        <w:t xml:space="preserve"> significant barriers preventing their full and equal participation in</w:t>
      </w:r>
      <w:r w:rsidR="00D45523" w:rsidRPr="00C34BB7">
        <w:rPr>
          <w:color w:val="000000" w:themeColor="text1"/>
        </w:rPr>
        <w:t xml:space="preserve"> </w:t>
      </w:r>
      <w:r w:rsidR="00920356" w:rsidRPr="00C34BB7">
        <w:rPr>
          <w:color w:val="000000" w:themeColor="text1"/>
        </w:rPr>
        <w:t>public and political life.</w:t>
      </w:r>
    </w:p>
    <w:p w14:paraId="06805583" w14:textId="77777777" w:rsidR="00A642F4" w:rsidRPr="00836732" w:rsidRDefault="00A642F4" w:rsidP="002632C1">
      <w:pPr>
        <w:jc w:val="both"/>
        <w:rPr>
          <w:color w:val="000000" w:themeColor="text1"/>
        </w:rPr>
      </w:pPr>
    </w:p>
    <w:p w14:paraId="65A79992" w14:textId="77D6C27C" w:rsidR="00D45523" w:rsidRPr="00C34BB7" w:rsidRDefault="00D45523" w:rsidP="002632C1">
      <w:pPr>
        <w:pStyle w:val="ab"/>
        <w:numPr>
          <w:ilvl w:val="0"/>
          <w:numId w:val="10"/>
        </w:numPr>
        <w:ind w:left="0" w:firstLine="0"/>
        <w:jc w:val="both"/>
        <w:rPr>
          <w:color w:val="000000" w:themeColor="text1"/>
        </w:rPr>
      </w:pPr>
      <w:r w:rsidRPr="00C34BB7">
        <w:rPr>
          <w:color w:val="000000" w:themeColor="text1"/>
        </w:rPr>
        <w:t xml:space="preserve">Last - VI convocation deputies of the parliament of Azerbaijan were formed on the basis of the Azerbaijani parliamentary election in 2020. 100 members of </w:t>
      </w:r>
      <w:r w:rsidR="0081586B">
        <w:rPr>
          <w:color w:val="000000" w:themeColor="text1"/>
        </w:rPr>
        <w:t xml:space="preserve">the </w:t>
      </w:r>
      <w:r w:rsidRPr="00C34BB7">
        <w:rPr>
          <w:color w:val="000000" w:themeColor="text1"/>
        </w:rPr>
        <w:t xml:space="preserve">parliament are men and 21 are women. 17.36% of parliamentary seats </w:t>
      </w:r>
      <w:r w:rsidR="0081586B">
        <w:rPr>
          <w:color w:val="000000" w:themeColor="text1"/>
        </w:rPr>
        <w:t>are</w:t>
      </w:r>
      <w:r w:rsidRPr="00C34BB7">
        <w:rPr>
          <w:color w:val="000000" w:themeColor="text1"/>
        </w:rPr>
        <w:t xml:space="preserve"> held by women in Azerbaijan. This equated to a very small increase from the 16.8</w:t>
      </w:r>
      <w:r w:rsidR="00CA56B1">
        <w:rPr>
          <w:color w:val="000000" w:themeColor="text1"/>
        </w:rPr>
        <w:t xml:space="preserve">% </w:t>
      </w:r>
      <w:r w:rsidRPr="00C34BB7">
        <w:rPr>
          <w:color w:val="000000" w:themeColor="text1"/>
        </w:rPr>
        <w:t xml:space="preserve">representation following the 2015 general election. </w:t>
      </w:r>
      <w:r w:rsidR="004E4C95" w:rsidRPr="00C34BB7">
        <w:rPr>
          <w:color w:val="000000" w:themeColor="text1"/>
        </w:rPr>
        <w:t>Furthermore,</w:t>
      </w:r>
      <w:r w:rsidRPr="00C34BB7">
        <w:rPr>
          <w:color w:val="000000" w:themeColor="text1"/>
        </w:rPr>
        <w:t xml:space="preserve"> the parliament is headed by </w:t>
      </w:r>
      <w:r w:rsidR="004E4C95" w:rsidRPr="00C34BB7">
        <w:rPr>
          <w:color w:val="000000" w:themeColor="text1"/>
        </w:rPr>
        <w:t xml:space="preserve">a </w:t>
      </w:r>
      <w:r w:rsidRPr="00C34BB7">
        <w:rPr>
          <w:color w:val="000000" w:themeColor="text1"/>
        </w:rPr>
        <w:t>woman speaker.</w:t>
      </w:r>
      <w:r w:rsidR="00A642F4" w:rsidRPr="00C34BB7">
        <w:rPr>
          <w:color w:val="000000" w:themeColor="text1"/>
        </w:rPr>
        <w:t xml:space="preserve"> </w:t>
      </w:r>
      <w:r w:rsidR="004E4C95" w:rsidRPr="00C34BB7">
        <w:rPr>
          <w:color w:val="000000" w:themeColor="text1"/>
        </w:rPr>
        <w:t>With the</w:t>
      </w:r>
      <w:r w:rsidRPr="00C34BB7">
        <w:rPr>
          <w:color w:val="000000" w:themeColor="text1"/>
        </w:rPr>
        <w:t xml:space="preserve"> 17.36%, women in </w:t>
      </w:r>
      <w:r w:rsidR="0081586B">
        <w:rPr>
          <w:color w:val="000000" w:themeColor="text1"/>
        </w:rPr>
        <w:t xml:space="preserve">the </w:t>
      </w:r>
      <w:r w:rsidR="003E1A04">
        <w:rPr>
          <w:color w:val="000000" w:themeColor="text1"/>
        </w:rPr>
        <w:t>parliament, Azerbaijan</w:t>
      </w:r>
      <w:r w:rsidRPr="00C34BB7">
        <w:rPr>
          <w:color w:val="000000" w:themeColor="text1"/>
        </w:rPr>
        <w:t xml:space="preserve"> </w:t>
      </w:r>
      <w:r w:rsidR="003E1A04" w:rsidRPr="00C34BB7">
        <w:rPr>
          <w:color w:val="000000" w:themeColor="text1"/>
        </w:rPr>
        <w:t xml:space="preserve">lagging behind the average participation </w:t>
      </w:r>
      <w:r w:rsidR="003E1A04">
        <w:rPr>
          <w:color w:val="000000" w:themeColor="text1"/>
        </w:rPr>
        <w:t xml:space="preserve">(29%) </w:t>
      </w:r>
      <w:r w:rsidRPr="00C34BB7">
        <w:rPr>
          <w:color w:val="000000" w:themeColor="text1"/>
        </w:rPr>
        <w:t xml:space="preserve">across Europe and Central Asia </w:t>
      </w:r>
      <w:r w:rsidR="00A642F4" w:rsidRPr="00C34BB7">
        <w:rPr>
          <w:color w:val="000000" w:themeColor="text1"/>
        </w:rPr>
        <w:t xml:space="preserve">and average rate of 26 of </w:t>
      </w:r>
      <w:r w:rsidR="000F65B6">
        <w:rPr>
          <w:color w:val="000000" w:themeColor="text1"/>
        </w:rPr>
        <w:t xml:space="preserve">the </w:t>
      </w:r>
      <w:r w:rsidR="00A642F4" w:rsidRPr="00C34BB7">
        <w:rPr>
          <w:color w:val="000000" w:themeColor="text1"/>
        </w:rPr>
        <w:t>Council of Europe</w:t>
      </w:r>
      <w:r w:rsidR="003E1A04">
        <w:rPr>
          <w:color w:val="000000" w:themeColor="text1"/>
        </w:rPr>
        <w:t xml:space="preserve"> member states</w:t>
      </w:r>
      <w:r w:rsidRPr="00C34BB7">
        <w:rPr>
          <w:color w:val="000000" w:themeColor="text1"/>
        </w:rPr>
        <w:t>.</w:t>
      </w:r>
      <w:r w:rsidRPr="00836732">
        <w:rPr>
          <w:rStyle w:val="a8"/>
          <w:color w:val="000000" w:themeColor="text1"/>
        </w:rPr>
        <w:footnoteReference w:id="1"/>
      </w:r>
    </w:p>
    <w:p w14:paraId="77A085DC" w14:textId="643C39D6" w:rsidR="004E4C95" w:rsidRPr="00836732" w:rsidRDefault="004E4C95" w:rsidP="002632C1">
      <w:pPr>
        <w:jc w:val="both"/>
        <w:rPr>
          <w:color w:val="000000" w:themeColor="text1"/>
        </w:rPr>
      </w:pPr>
    </w:p>
    <w:p w14:paraId="7583BCC0" w14:textId="06161824" w:rsidR="004E4C95" w:rsidRPr="00C34BB7" w:rsidRDefault="004E4C95" w:rsidP="002632C1">
      <w:pPr>
        <w:pStyle w:val="ab"/>
        <w:numPr>
          <w:ilvl w:val="0"/>
          <w:numId w:val="10"/>
        </w:numPr>
        <w:ind w:left="0" w:firstLine="0"/>
        <w:jc w:val="both"/>
        <w:rPr>
          <w:color w:val="000000" w:themeColor="text1"/>
        </w:rPr>
      </w:pPr>
      <w:r w:rsidRPr="00C34BB7">
        <w:rPr>
          <w:color w:val="000000" w:themeColor="text1"/>
        </w:rPr>
        <w:t xml:space="preserve">The proportion of women at municipalities after </w:t>
      </w:r>
      <w:r w:rsidR="0081586B">
        <w:rPr>
          <w:color w:val="000000" w:themeColor="text1"/>
        </w:rPr>
        <w:t xml:space="preserve">the </w:t>
      </w:r>
      <w:r w:rsidRPr="00C34BB7">
        <w:rPr>
          <w:color w:val="000000" w:themeColor="text1"/>
        </w:rPr>
        <w:t xml:space="preserve">2014 elections </w:t>
      </w:r>
      <w:r w:rsidR="002363E1">
        <w:rPr>
          <w:color w:val="000000" w:themeColor="text1"/>
        </w:rPr>
        <w:t>rose</w:t>
      </w:r>
      <w:r w:rsidR="002363E1" w:rsidRPr="00C34BB7">
        <w:rPr>
          <w:color w:val="000000" w:themeColor="text1"/>
        </w:rPr>
        <w:t xml:space="preserve"> </w:t>
      </w:r>
      <w:r w:rsidRPr="00C34BB7">
        <w:rPr>
          <w:color w:val="000000" w:themeColor="text1"/>
        </w:rPr>
        <w:t>35%. This percentage increase</w:t>
      </w:r>
      <w:r w:rsidR="000F65B6">
        <w:rPr>
          <w:color w:val="000000" w:themeColor="text1"/>
        </w:rPr>
        <w:t>d</w:t>
      </w:r>
      <w:r w:rsidRPr="00C34BB7">
        <w:rPr>
          <w:color w:val="000000" w:themeColor="text1"/>
        </w:rPr>
        <w:t xml:space="preserve"> to 39% in 2019 municipal elections.</w:t>
      </w:r>
    </w:p>
    <w:p w14:paraId="02EC2261" w14:textId="551ED972" w:rsidR="00A7059D" w:rsidRPr="000C6753" w:rsidRDefault="00A7059D" w:rsidP="002632C1">
      <w:pPr>
        <w:jc w:val="both"/>
        <w:rPr>
          <w:color w:val="000000" w:themeColor="text1"/>
          <w:lang w:val="en-US"/>
        </w:rPr>
      </w:pPr>
    </w:p>
    <w:p w14:paraId="1BC0A886" w14:textId="77777777" w:rsidR="00C34BB7" w:rsidRDefault="00C34BB7" w:rsidP="002632C1">
      <w:pPr>
        <w:jc w:val="both"/>
        <w:rPr>
          <w:color w:val="000000" w:themeColor="text1"/>
        </w:rPr>
      </w:pPr>
    </w:p>
    <w:p w14:paraId="22C16199" w14:textId="6ACD9385" w:rsidR="00913314" w:rsidRPr="00350719" w:rsidRDefault="00913314" w:rsidP="002632C1">
      <w:pPr>
        <w:pStyle w:val="ab"/>
        <w:numPr>
          <w:ilvl w:val="0"/>
          <w:numId w:val="19"/>
        </w:numPr>
        <w:ind w:left="0" w:firstLine="0"/>
        <w:jc w:val="both"/>
        <w:rPr>
          <w:b/>
          <w:bCs/>
          <w:i/>
          <w:iCs/>
          <w:color w:val="000000" w:themeColor="text1"/>
        </w:rPr>
      </w:pPr>
      <w:r w:rsidRPr="00350719">
        <w:rPr>
          <w:b/>
          <w:bCs/>
          <w:i/>
          <w:iCs/>
          <w:color w:val="000000" w:themeColor="text1"/>
        </w:rPr>
        <w:t>The right to hold public office and to perform all public functions (art. 7, para. (b))</w:t>
      </w:r>
    </w:p>
    <w:p w14:paraId="37670AC7" w14:textId="77777777" w:rsidR="00913314" w:rsidRPr="00836732" w:rsidRDefault="00913314" w:rsidP="002632C1">
      <w:pPr>
        <w:jc w:val="both"/>
        <w:rPr>
          <w:color w:val="000000" w:themeColor="text1"/>
        </w:rPr>
      </w:pPr>
    </w:p>
    <w:p w14:paraId="324C771C" w14:textId="06E00B4C" w:rsidR="00EC3FDA" w:rsidRDefault="00920356" w:rsidP="002632C1">
      <w:pPr>
        <w:pStyle w:val="ab"/>
        <w:ind w:left="0"/>
        <w:jc w:val="both"/>
        <w:rPr>
          <w:color w:val="000000" w:themeColor="text1"/>
        </w:rPr>
      </w:pPr>
      <w:r w:rsidRPr="00C34BB7">
        <w:rPr>
          <w:color w:val="000000" w:themeColor="text1"/>
        </w:rPr>
        <w:t>Throughout the previous period</w:t>
      </w:r>
      <w:r w:rsidR="00913314" w:rsidRPr="00C34BB7">
        <w:rPr>
          <w:color w:val="000000" w:themeColor="text1"/>
        </w:rPr>
        <w:t>s</w:t>
      </w:r>
      <w:r w:rsidRPr="00C34BB7">
        <w:rPr>
          <w:color w:val="000000" w:themeColor="text1"/>
        </w:rPr>
        <w:t xml:space="preserve">, intensive efforts have been exerted by the government of Azerbaijan to increase the number of women at political and public positions. In </w:t>
      </w:r>
      <w:r w:rsidR="00A642F4" w:rsidRPr="00C34BB7">
        <w:rPr>
          <w:color w:val="000000" w:themeColor="text1"/>
        </w:rPr>
        <w:t>particular</w:t>
      </w:r>
      <w:r w:rsidRPr="00C34BB7">
        <w:rPr>
          <w:color w:val="000000" w:themeColor="text1"/>
        </w:rPr>
        <w:t xml:space="preserve">, </w:t>
      </w:r>
      <w:r w:rsidR="00A642F4" w:rsidRPr="00C34BB7">
        <w:rPr>
          <w:color w:val="000000" w:themeColor="text1"/>
        </w:rPr>
        <w:t xml:space="preserve">the </w:t>
      </w:r>
      <w:r w:rsidRPr="00C34BB7">
        <w:rPr>
          <w:color w:val="000000" w:themeColor="text1"/>
        </w:rPr>
        <w:t>government informally encouraged women at local levels to participate at municipality elections and</w:t>
      </w:r>
      <w:r w:rsidR="00A642F4" w:rsidRPr="00C34BB7">
        <w:rPr>
          <w:color w:val="000000" w:themeColor="text1"/>
        </w:rPr>
        <w:t xml:space="preserve"> </w:t>
      </w:r>
      <w:r w:rsidRPr="00C34BB7">
        <w:rPr>
          <w:color w:val="000000" w:themeColor="text1"/>
        </w:rPr>
        <w:t xml:space="preserve">appointed </w:t>
      </w:r>
      <w:r w:rsidR="00A642F4" w:rsidRPr="00C34BB7">
        <w:rPr>
          <w:color w:val="000000" w:themeColor="text1"/>
        </w:rPr>
        <w:t xml:space="preserve">women deputies almost </w:t>
      </w:r>
      <w:r w:rsidRPr="00C34BB7">
        <w:rPr>
          <w:color w:val="000000" w:themeColor="text1"/>
        </w:rPr>
        <w:t xml:space="preserve">to </w:t>
      </w:r>
      <w:r w:rsidR="00A642F4" w:rsidRPr="00C34BB7">
        <w:rPr>
          <w:color w:val="000000" w:themeColor="text1"/>
        </w:rPr>
        <w:t xml:space="preserve">all </w:t>
      </w:r>
      <w:r w:rsidRPr="00C34BB7">
        <w:rPr>
          <w:color w:val="000000" w:themeColor="text1"/>
        </w:rPr>
        <w:t xml:space="preserve">the local governments (local executive powers) as </w:t>
      </w:r>
      <w:r w:rsidR="00CA56B1">
        <w:rPr>
          <w:color w:val="000000" w:themeColor="text1"/>
        </w:rPr>
        <w:t xml:space="preserve">the </w:t>
      </w:r>
      <w:r w:rsidRPr="00C34BB7">
        <w:rPr>
          <w:color w:val="000000" w:themeColor="text1"/>
        </w:rPr>
        <w:t>deputy head of city/district executive powers across the country.</w:t>
      </w:r>
    </w:p>
    <w:p w14:paraId="1123F2BA" w14:textId="77777777" w:rsidR="00C34BB7" w:rsidRPr="000C6753" w:rsidRDefault="00C34BB7" w:rsidP="002632C1">
      <w:pPr>
        <w:pStyle w:val="ab"/>
        <w:ind w:left="0"/>
        <w:jc w:val="both"/>
        <w:rPr>
          <w:color w:val="000000" w:themeColor="text1"/>
        </w:rPr>
      </w:pPr>
    </w:p>
    <w:p w14:paraId="21CA259B" w14:textId="50C1AC79" w:rsidR="00C34BB7" w:rsidRDefault="00920356" w:rsidP="002632C1">
      <w:pPr>
        <w:pStyle w:val="ab"/>
        <w:numPr>
          <w:ilvl w:val="0"/>
          <w:numId w:val="10"/>
        </w:numPr>
        <w:ind w:left="0" w:firstLine="0"/>
        <w:jc w:val="both"/>
        <w:rPr>
          <w:color w:val="000000" w:themeColor="text1"/>
        </w:rPr>
      </w:pPr>
      <w:r w:rsidRPr="00C34BB7">
        <w:rPr>
          <w:color w:val="000000" w:themeColor="text1"/>
        </w:rPr>
        <w:t xml:space="preserve">Despite the number of seats granted to women in the local municipalities, it </w:t>
      </w:r>
      <w:r w:rsidR="00913314" w:rsidRPr="00C34BB7">
        <w:rPr>
          <w:color w:val="000000" w:themeColor="text1"/>
        </w:rPr>
        <w:t xml:space="preserve">shows </w:t>
      </w:r>
      <w:r w:rsidR="00CA56B1">
        <w:rPr>
          <w:color w:val="000000" w:themeColor="text1"/>
        </w:rPr>
        <w:t xml:space="preserve">that </w:t>
      </w:r>
      <w:r w:rsidR="00913314" w:rsidRPr="00C34BB7">
        <w:rPr>
          <w:color w:val="000000" w:themeColor="text1"/>
        </w:rPr>
        <w:t xml:space="preserve">that </w:t>
      </w:r>
      <w:r w:rsidRPr="00C34BB7">
        <w:rPr>
          <w:color w:val="000000" w:themeColor="text1"/>
        </w:rPr>
        <w:t xml:space="preserve">was not </w:t>
      </w:r>
      <w:r w:rsidR="00913314" w:rsidRPr="00C34BB7">
        <w:rPr>
          <w:color w:val="000000" w:themeColor="text1"/>
        </w:rPr>
        <w:t xml:space="preserve">the </w:t>
      </w:r>
      <w:r w:rsidRPr="00C34BB7">
        <w:rPr>
          <w:color w:val="000000" w:themeColor="text1"/>
        </w:rPr>
        <w:t>result</w:t>
      </w:r>
      <w:r w:rsidR="00913314" w:rsidRPr="00C34BB7">
        <w:rPr>
          <w:color w:val="000000" w:themeColor="text1"/>
        </w:rPr>
        <w:t>s</w:t>
      </w:r>
      <w:r w:rsidRPr="00C34BB7">
        <w:rPr>
          <w:color w:val="000000" w:themeColor="text1"/>
        </w:rPr>
        <w:t xml:space="preserve"> </w:t>
      </w:r>
      <w:r w:rsidR="00913314" w:rsidRPr="00C34BB7">
        <w:rPr>
          <w:color w:val="000000" w:themeColor="text1"/>
        </w:rPr>
        <w:t>of</w:t>
      </w:r>
      <w:r w:rsidRPr="00C34BB7">
        <w:rPr>
          <w:color w:val="000000" w:themeColor="text1"/>
        </w:rPr>
        <w:t xml:space="preserve"> the </w:t>
      </w:r>
      <w:r w:rsidR="00913314" w:rsidRPr="00C34BB7">
        <w:rPr>
          <w:color w:val="000000" w:themeColor="text1"/>
        </w:rPr>
        <w:t>genuine</w:t>
      </w:r>
      <w:r w:rsidRPr="00C34BB7">
        <w:rPr>
          <w:color w:val="000000" w:themeColor="text1"/>
        </w:rPr>
        <w:t xml:space="preserve"> participation of women </w:t>
      </w:r>
      <w:r w:rsidR="00913314" w:rsidRPr="00C34BB7">
        <w:rPr>
          <w:color w:val="000000" w:themeColor="text1"/>
        </w:rPr>
        <w:t xml:space="preserve">at elections and </w:t>
      </w:r>
      <w:r w:rsidR="00CA56B1">
        <w:rPr>
          <w:color w:val="000000" w:themeColor="text1"/>
        </w:rPr>
        <w:t xml:space="preserve">the </w:t>
      </w:r>
      <w:r w:rsidR="00913314" w:rsidRPr="00C34BB7">
        <w:rPr>
          <w:color w:val="000000" w:themeColor="text1"/>
        </w:rPr>
        <w:t xml:space="preserve">women did not obtain </w:t>
      </w:r>
      <w:r w:rsidR="007C6C42">
        <w:rPr>
          <w:color w:val="000000" w:themeColor="text1"/>
        </w:rPr>
        <w:t>important posts</w:t>
      </w:r>
      <w:r w:rsidR="00913314" w:rsidRPr="00C34BB7">
        <w:rPr>
          <w:color w:val="000000" w:themeColor="text1"/>
        </w:rPr>
        <w:t xml:space="preserve"> at municipalities</w:t>
      </w:r>
      <w:r w:rsidRPr="00C34BB7">
        <w:rPr>
          <w:color w:val="000000" w:themeColor="text1"/>
        </w:rPr>
        <w:t xml:space="preserve">. </w:t>
      </w:r>
      <w:r w:rsidR="00913314" w:rsidRPr="00C34BB7">
        <w:rPr>
          <w:color w:val="000000" w:themeColor="text1"/>
        </w:rPr>
        <w:t>Furthermore, t</w:t>
      </w:r>
      <w:r w:rsidRPr="00C34BB7">
        <w:rPr>
          <w:color w:val="000000" w:themeColor="text1"/>
        </w:rPr>
        <w:t xml:space="preserve">he weakness of the municipality </w:t>
      </w:r>
      <w:r w:rsidR="00913314" w:rsidRPr="00C34BB7">
        <w:rPr>
          <w:color w:val="000000" w:themeColor="text1"/>
        </w:rPr>
        <w:t>system</w:t>
      </w:r>
      <w:r w:rsidRPr="00C34BB7">
        <w:rPr>
          <w:color w:val="000000" w:themeColor="text1"/>
        </w:rPr>
        <w:t xml:space="preserve">, including </w:t>
      </w:r>
      <w:r w:rsidR="00C20AB3">
        <w:rPr>
          <w:color w:val="000000" w:themeColor="text1"/>
        </w:rPr>
        <w:t xml:space="preserve">the </w:t>
      </w:r>
      <w:r w:rsidR="00913314" w:rsidRPr="00C34BB7">
        <w:rPr>
          <w:color w:val="000000" w:themeColor="text1"/>
        </w:rPr>
        <w:t xml:space="preserve">majority of </w:t>
      </w:r>
      <w:r w:rsidRPr="00C34BB7">
        <w:rPr>
          <w:color w:val="000000" w:themeColor="text1"/>
        </w:rPr>
        <w:t xml:space="preserve">women who mainly </w:t>
      </w:r>
      <w:r w:rsidR="00913314" w:rsidRPr="00C34BB7">
        <w:rPr>
          <w:color w:val="000000" w:themeColor="text1"/>
        </w:rPr>
        <w:t>run at elections</w:t>
      </w:r>
      <w:r w:rsidRPr="00C34BB7">
        <w:rPr>
          <w:color w:val="000000" w:themeColor="text1"/>
        </w:rPr>
        <w:t xml:space="preserve"> </w:t>
      </w:r>
      <w:r w:rsidR="00913314" w:rsidRPr="00C34BB7">
        <w:rPr>
          <w:color w:val="000000" w:themeColor="text1"/>
        </w:rPr>
        <w:t>as a result of</w:t>
      </w:r>
      <w:r w:rsidRPr="00C34BB7">
        <w:rPr>
          <w:color w:val="000000" w:themeColor="text1"/>
        </w:rPr>
        <w:t xml:space="preserve"> the </w:t>
      </w:r>
      <w:r w:rsidR="00913314" w:rsidRPr="00C34BB7">
        <w:rPr>
          <w:color w:val="000000" w:themeColor="text1"/>
        </w:rPr>
        <w:t>instructions came from the</w:t>
      </w:r>
      <w:r w:rsidRPr="00C34BB7">
        <w:rPr>
          <w:color w:val="000000" w:themeColor="text1"/>
        </w:rPr>
        <w:t xml:space="preserve"> local authorities or </w:t>
      </w:r>
      <w:r w:rsidR="00913314" w:rsidRPr="00C34BB7">
        <w:rPr>
          <w:color w:val="000000" w:themeColor="text1"/>
        </w:rPr>
        <w:t xml:space="preserve">their own </w:t>
      </w:r>
      <w:r w:rsidRPr="00C34BB7">
        <w:rPr>
          <w:color w:val="000000" w:themeColor="text1"/>
        </w:rPr>
        <w:t xml:space="preserve">parties. Furthermore, most of </w:t>
      </w:r>
      <w:r w:rsidR="00C20AB3">
        <w:rPr>
          <w:color w:val="000000" w:themeColor="text1"/>
        </w:rPr>
        <w:t xml:space="preserve">the </w:t>
      </w:r>
      <w:r w:rsidRPr="00C34BB7">
        <w:rPr>
          <w:color w:val="000000" w:themeColor="text1"/>
        </w:rPr>
        <w:t xml:space="preserve">women who had </w:t>
      </w:r>
      <w:r w:rsidR="00913314" w:rsidRPr="00C34BB7">
        <w:rPr>
          <w:color w:val="000000" w:themeColor="text1"/>
        </w:rPr>
        <w:t xml:space="preserve">a </w:t>
      </w:r>
      <w:r w:rsidRPr="00C34BB7">
        <w:rPr>
          <w:color w:val="000000" w:themeColor="text1"/>
        </w:rPr>
        <w:t xml:space="preserve">seat at municipalities are not represented at the decision-making </w:t>
      </w:r>
      <w:r w:rsidR="003E1A04" w:rsidRPr="00C34BB7">
        <w:rPr>
          <w:color w:val="000000" w:themeColor="text1"/>
        </w:rPr>
        <w:t>position</w:t>
      </w:r>
      <w:r w:rsidR="003E1A04">
        <w:rPr>
          <w:color w:val="000000" w:themeColor="text1"/>
        </w:rPr>
        <w:t xml:space="preserve"> but</w:t>
      </w:r>
      <w:r w:rsidRPr="00C34BB7">
        <w:rPr>
          <w:color w:val="000000" w:themeColor="text1"/>
        </w:rPr>
        <w:t xml:space="preserve"> </w:t>
      </w:r>
      <w:r w:rsidR="00F44E9E">
        <w:rPr>
          <w:color w:val="000000" w:themeColor="text1"/>
        </w:rPr>
        <w:t>considered as</w:t>
      </w:r>
      <w:r w:rsidR="00913314" w:rsidRPr="00C34BB7">
        <w:rPr>
          <w:color w:val="000000" w:themeColor="text1"/>
        </w:rPr>
        <w:t xml:space="preserve"> ordinary member</w:t>
      </w:r>
      <w:r w:rsidR="007C6C42">
        <w:rPr>
          <w:color w:val="000000" w:themeColor="text1"/>
        </w:rPr>
        <w:t>s</w:t>
      </w:r>
      <w:r w:rsidRPr="00C34BB7">
        <w:rPr>
          <w:color w:val="000000" w:themeColor="text1"/>
        </w:rPr>
        <w:t xml:space="preserve"> </w:t>
      </w:r>
      <w:r w:rsidR="00913314" w:rsidRPr="00C34BB7">
        <w:rPr>
          <w:color w:val="000000" w:themeColor="text1"/>
        </w:rPr>
        <w:t>without</w:t>
      </w:r>
      <w:r w:rsidRPr="00C34BB7">
        <w:rPr>
          <w:color w:val="000000" w:themeColor="text1"/>
        </w:rPr>
        <w:t xml:space="preserve"> any real powers to influence the decision-making processes at municipalities. </w:t>
      </w:r>
    </w:p>
    <w:p w14:paraId="631161A1" w14:textId="77777777" w:rsidR="00C34BB7" w:rsidRPr="00C34BB7" w:rsidRDefault="00C34BB7" w:rsidP="002632C1">
      <w:pPr>
        <w:pStyle w:val="ab"/>
        <w:ind w:left="0"/>
        <w:rPr>
          <w:color w:val="000000" w:themeColor="text1"/>
        </w:rPr>
      </w:pPr>
    </w:p>
    <w:p w14:paraId="16563008" w14:textId="5425DC3A" w:rsidR="00C34BB7" w:rsidRDefault="00920356" w:rsidP="002632C1">
      <w:pPr>
        <w:pStyle w:val="ab"/>
        <w:numPr>
          <w:ilvl w:val="0"/>
          <w:numId w:val="10"/>
        </w:numPr>
        <w:ind w:left="0" w:firstLine="0"/>
        <w:jc w:val="both"/>
        <w:rPr>
          <w:color w:val="000000" w:themeColor="text1"/>
        </w:rPr>
      </w:pPr>
      <w:r w:rsidRPr="00C34BB7">
        <w:rPr>
          <w:color w:val="000000" w:themeColor="text1"/>
        </w:rPr>
        <w:t xml:space="preserve">In the meantime, due to </w:t>
      </w:r>
      <w:r w:rsidR="007C6C42">
        <w:rPr>
          <w:color w:val="000000" w:themeColor="text1"/>
        </w:rPr>
        <w:t xml:space="preserve">the </w:t>
      </w:r>
      <w:r w:rsidRPr="00C34BB7">
        <w:rPr>
          <w:color w:val="000000" w:themeColor="text1"/>
        </w:rPr>
        <w:t>systematic problems at election</w:t>
      </w:r>
      <w:r w:rsidR="00EC3FDA">
        <w:rPr>
          <w:color w:val="000000" w:themeColor="text1"/>
        </w:rPr>
        <w:t xml:space="preserve"> system</w:t>
      </w:r>
      <w:r w:rsidRPr="00C34BB7">
        <w:rPr>
          <w:color w:val="000000" w:themeColor="text1"/>
        </w:rPr>
        <w:t xml:space="preserve"> the real women </w:t>
      </w:r>
      <w:r w:rsidR="00913314" w:rsidRPr="00C34BB7">
        <w:rPr>
          <w:color w:val="000000" w:themeColor="text1"/>
        </w:rPr>
        <w:t>politicians</w:t>
      </w:r>
      <w:r w:rsidRPr="00C34BB7">
        <w:rPr>
          <w:color w:val="000000" w:themeColor="text1"/>
        </w:rPr>
        <w:t xml:space="preserve"> are deprived </w:t>
      </w:r>
      <w:r w:rsidR="007C6C42">
        <w:rPr>
          <w:color w:val="000000" w:themeColor="text1"/>
        </w:rPr>
        <w:t xml:space="preserve">of </w:t>
      </w:r>
      <w:r w:rsidRPr="00C34BB7">
        <w:rPr>
          <w:color w:val="000000" w:themeColor="text1"/>
        </w:rPr>
        <w:t xml:space="preserve">real opportunities to run and win local municipality elections, including </w:t>
      </w:r>
      <w:r w:rsidR="007C6C42">
        <w:rPr>
          <w:color w:val="000000" w:themeColor="text1"/>
        </w:rPr>
        <w:t xml:space="preserve">the </w:t>
      </w:r>
      <w:r w:rsidR="003E1A04">
        <w:rPr>
          <w:color w:val="000000" w:themeColor="text1"/>
        </w:rPr>
        <w:t xml:space="preserve">parliamentary elections. </w:t>
      </w:r>
      <w:r w:rsidRPr="00C34BB7">
        <w:rPr>
          <w:color w:val="000000" w:themeColor="text1"/>
        </w:rPr>
        <w:t xml:space="preserve"> </w:t>
      </w:r>
    </w:p>
    <w:p w14:paraId="037D55F0" w14:textId="77777777" w:rsidR="00C34BB7" w:rsidRDefault="00C34BB7" w:rsidP="002632C1">
      <w:pPr>
        <w:rPr>
          <w:color w:val="000000" w:themeColor="text1"/>
          <w:lang w:val="en-US" w:eastAsia="en-US"/>
        </w:rPr>
      </w:pPr>
    </w:p>
    <w:p w14:paraId="11AC7808" w14:textId="77777777" w:rsidR="002632C1" w:rsidRDefault="002632C1" w:rsidP="002632C1">
      <w:pPr>
        <w:rPr>
          <w:color w:val="000000" w:themeColor="text1"/>
          <w:lang w:val="en-US" w:eastAsia="en-US"/>
        </w:rPr>
      </w:pPr>
    </w:p>
    <w:p w14:paraId="20858248" w14:textId="77777777" w:rsidR="002632C1" w:rsidRDefault="002632C1" w:rsidP="002632C1">
      <w:pPr>
        <w:rPr>
          <w:color w:val="000000" w:themeColor="text1"/>
          <w:lang w:val="en-US" w:eastAsia="en-US"/>
        </w:rPr>
      </w:pPr>
    </w:p>
    <w:p w14:paraId="3CE3C08D" w14:textId="77777777" w:rsidR="002632C1" w:rsidRDefault="002632C1" w:rsidP="002632C1">
      <w:pPr>
        <w:rPr>
          <w:color w:val="000000" w:themeColor="text1"/>
          <w:lang w:val="en-US" w:eastAsia="en-US"/>
        </w:rPr>
      </w:pPr>
    </w:p>
    <w:p w14:paraId="085EA423" w14:textId="77777777" w:rsidR="002632C1" w:rsidRPr="002632C1" w:rsidRDefault="002632C1" w:rsidP="002632C1">
      <w:pPr>
        <w:rPr>
          <w:color w:val="000000" w:themeColor="text1"/>
        </w:rPr>
      </w:pPr>
    </w:p>
    <w:p w14:paraId="7B470D13" w14:textId="3AEFE2E4" w:rsidR="00C34BB7" w:rsidRDefault="00920356" w:rsidP="002632C1">
      <w:pPr>
        <w:pStyle w:val="ab"/>
        <w:numPr>
          <w:ilvl w:val="0"/>
          <w:numId w:val="10"/>
        </w:numPr>
        <w:ind w:left="0" w:firstLine="0"/>
        <w:jc w:val="both"/>
        <w:rPr>
          <w:color w:val="000000" w:themeColor="text1"/>
        </w:rPr>
      </w:pPr>
      <w:r w:rsidRPr="00C34BB7">
        <w:rPr>
          <w:color w:val="000000" w:themeColor="text1"/>
        </w:rPr>
        <w:lastRenderedPageBreak/>
        <w:t xml:space="preserve">While welcoming the improvement in representation at municipalities, WDM remains disappointed by the low number of women in </w:t>
      </w:r>
      <w:r w:rsidR="007C6C42">
        <w:rPr>
          <w:color w:val="000000" w:themeColor="text1"/>
        </w:rPr>
        <w:t>upper</w:t>
      </w:r>
      <w:r w:rsidR="007C6C42" w:rsidRPr="00C34BB7">
        <w:rPr>
          <w:color w:val="000000" w:themeColor="text1"/>
        </w:rPr>
        <w:t xml:space="preserve"> </w:t>
      </w:r>
      <w:r w:rsidR="007C6C42">
        <w:rPr>
          <w:color w:val="000000" w:themeColor="text1"/>
        </w:rPr>
        <w:t>management level</w:t>
      </w:r>
      <w:r w:rsidR="007C6C42" w:rsidRPr="00C34BB7">
        <w:rPr>
          <w:color w:val="000000" w:themeColor="text1"/>
        </w:rPr>
        <w:t xml:space="preserve"> </w:t>
      </w:r>
      <w:r w:rsidRPr="00C34BB7">
        <w:rPr>
          <w:color w:val="000000" w:themeColor="text1"/>
        </w:rPr>
        <w:t>of government (such as</w:t>
      </w:r>
      <w:r w:rsidR="007C6C42">
        <w:rPr>
          <w:color w:val="000000" w:themeColor="text1"/>
        </w:rPr>
        <w:t>,</w:t>
      </w:r>
      <w:r w:rsidRPr="00C34BB7">
        <w:rPr>
          <w:color w:val="000000" w:themeColor="text1"/>
        </w:rPr>
        <w:t xml:space="preserve"> minist</w:t>
      </w:r>
      <w:r w:rsidR="007C6C42">
        <w:rPr>
          <w:color w:val="000000" w:themeColor="text1"/>
        </w:rPr>
        <w:t>ers</w:t>
      </w:r>
      <w:r w:rsidRPr="00C34BB7">
        <w:rPr>
          <w:color w:val="000000" w:themeColor="text1"/>
        </w:rPr>
        <w:t xml:space="preserve">, committee chairs and administrative positions for 4th – 7th classifications.This </w:t>
      </w:r>
      <w:r w:rsidR="00EC3FDA">
        <w:rPr>
          <w:color w:val="000000" w:themeColor="text1"/>
        </w:rPr>
        <w:t>was</w:t>
      </w:r>
      <w:r w:rsidRPr="00C34BB7">
        <w:rPr>
          <w:color w:val="000000" w:themeColor="text1"/>
        </w:rPr>
        <w:t xml:space="preserve"> in spite of </w:t>
      </w:r>
      <w:r w:rsidR="007C6C42">
        <w:rPr>
          <w:color w:val="000000" w:themeColor="text1"/>
        </w:rPr>
        <w:t xml:space="preserve">the </w:t>
      </w:r>
      <w:r w:rsidRPr="00C34BB7">
        <w:rPr>
          <w:color w:val="000000" w:themeColor="text1"/>
        </w:rPr>
        <w:t xml:space="preserve">calls by the CEDAW Committee to the </w:t>
      </w:r>
      <w:r w:rsidR="007C6C42">
        <w:rPr>
          <w:color w:val="000000" w:themeColor="text1"/>
        </w:rPr>
        <w:t>s</w:t>
      </w:r>
      <w:r w:rsidRPr="00C34BB7">
        <w:rPr>
          <w:color w:val="000000" w:themeColor="text1"/>
        </w:rPr>
        <w:t xml:space="preserve">tate that women remain significantly underrepresented in national and local legislative bodies, in the </w:t>
      </w:r>
      <w:r w:rsidR="007C6C42">
        <w:rPr>
          <w:color w:val="000000" w:themeColor="text1"/>
        </w:rPr>
        <w:t>g</w:t>
      </w:r>
      <w:r w:rsidRPr="00C34BB7">
        <w:rPr>
          <w:color w:val="000000" w:themeColor="text1"/>
        </w:rPr>
        <w:t xml:space="preserve">overnment and in the civil service, particularly in senior and decision-making positions. </w:t>
      </w:r>
      <w:r w:rsidRPr="00C34BB7">
        <w:rPr>
          <w:i/>
          <w:iCs/>
          <w:color w:val="000000" w:themeColor="text1"/>
        </w:rPr>
        <w:t>(Concluding observations on the fifth periodic report of Azerbaijan.</w:t>
      </w:r>
      <w:r w:rsidR="007C6C42">
        <w:rPr>
          <w:i/>
          <w:iCs/>
          <w:color w:val="000000" w:themeColor="text1"/>
        </w:rPr>
        <w:t xml:space="preserve"> </w:t>
      </w:r>
      <w:r w:rsidRPr="00C34BB7">
        <w:rPr>
          <w:i/>
          <w:iCs/>
          <w:color w:val="000000" w:themeColor="text1"/>
        </w:rPr>
        <w:t>2015, para., 26)</w:t>
      </w:r>
      <w:r w:rsidRPr="00C34BB7">
        <w:rPr>
          <w:color w:val="000000" w:themeColor="text1"/>
        </w:rPr>
        <w:t xml:space="preserve"> </w:t>
      </w:r>
    </w:p>
    <w:p w14:paraId="6FCD970C" w14:textId="77777777" w:rsidR="00C34BB7" w:rsidRPr="00C34BB7" w:rsidRDefault="00C34BB7" w:rsidP="002632C1">
      <w:pPr>
        <w:pStyle w:val="ab"/>
        <w:ind w:left="0"/>
        <w:rPr>
          <w:color w:val="000000" w:themeColor="text1"/>
        </w:rPr>
      </w:pPr>
    </w:p>
    <w:p w14:paraId="6C95DE53" w14:textId="59BFA900" w:rsidR="00C34BB7" w:rsidRDefault="00D45523" w:rsidP="002632C1">
      <w:pPr>
        <w:pStyle w:val="ab"/>
        <w:numPr>
          <w:ilvl w:val="0"/>
          <w:numId w:val="10"/>
        </w:numPr>
        <w:ind w:left="0" w:firstLine="0"/>
        <w:jc w:val="both"/>
        <w:rPr>
          <w:color w:val="000000" w:themeColor="text1"/>
        </w:rPr>
      </w:pPr>
      <w:r w:rsidRPr="00C34BB7">
        <w:rPr>
          <w:color w:val="000000" w:themeColor="text1"/>
        </w:rPr>
        <w:t>At the public employment</w:t>
      </w:r>
      <w:r w:rsidR="005A28A9">
        <w:rPr>
          <w:color w:val="000000" w:themeColor="text1"/>
        </w:rPr>
        <w:t xml:space="preserve"> level</w:t>
      </w:r>
      <w:r w:rsidRPr="00C34BB7">
        <w:rPr>
          <w:color w:val="000000" w:themeColor="text1"/>
        </w:rPr>
        <w:t>, there</w:t>
      </w:r>
      <w:r w:rsidR="00F44E9E">
        <w:rPr>
          <w:color w:val="000000" w:themeColor="text1"/>
        </w:rPr>
        <w:t xml:space="preserve"> </w:t>
      </w:r>
      <w:r w:rsidRPr="00C34BB7">
        <w:rPr>
          <w:color w:val="000000" w:themeColor="text1"/>
        </w:rPr>
        <w:t xml:space="preserve">still </w:t>
      </w:r>
      <w:r w:rsidR="0095593B">
        <w:rPr>
          <w:color w:val="000000" w:themeColor="text1"/>
        </w:rPr>
        <w:t xml:space="preserve">remains </w:t>
      </w:r>
      <w:r w:rsidRPr="00C34BB7">
        <w:rPr>
          <w:color w:val="000000" w:themeColor="text1"/>
        </w:rPr>
        <w:t>a gap between the number of men and women holding leading official posts in the</w:t>
      </w:r>
      <w:r w:rsidR="00071ACD" w:rsidRPr="00C34BB7">
        <w:rPr>
          <w:color w:val="000000" w:themeColor="text1"/>
        </w:rPr>
        <w:t xml:space="preserve"> central</w:t>
      </w:r>
      <w:r w:rsidRPr="00C34BB7">
        <w:rPr>
          <w:color w:val="000000" w:themeColor="text1"/>
        </w:rPr>
        <w:t xml:space="preserve"> executive power</w:t>
      </w:r>
      <w:r w:rsidR="00071ACD" w:rsidRPr="00C34BB7">
        <w:rPr>
          <w:color w:val="000000" w:themeColor="text1"/>
        </w:rPr>
        <w:t xml:space="preserve"> and other civil </w:t>
      </w:r>
      <w:r w:rsidR="00F12B8A">
        <w:rPr>
          <w:color w:val="000000" w:themeColor="text1"/>
        </w:rPr>
        <w:t xml:space="preserve">service </w:t>
      </w:r>
      <w:r w:rsidR="00071ACD" w:rsidRPr="00C34BB7">
        <w:rPr>
          <w:color w:val="000000" w:themeColor="text1"/>
        </w:rPr>
        <w:t>positions</w:t>
      </w:r>
      <w:r w:rsidR="00913314" w:rsidRPr="00C34BB7">
        <w:rPr>
          <w:color w:val="000000" w:themeColor="text1"/>
        </w:rPr>
        <w:t>.</w:t>
      </w:r>
      <w:r w:rsidRPr="00C34BB7">
        <w:rPr>
          <w:color w:val="000000" w:themeColor="text1"/>
        </w:rPr>
        <w:t xml:space="preserve"> </w:t>
      </w:r>
      <w:r w:rsidR="00F12B8A">
        <w:rPr>
          <w:color w:val="000000" w:themeColor="text1"/>
          <w:shd w:val="clear" w:color="auto" w:fill="FFFFFF"/>
        </w:rPr>
        <w:t>W</w:t>
      </w:r>
      <w:r w:rsidR="00071ACD" w:rsidRPr="00C34BB7">
        <w:rPr>
          <w:color w:val="000000" w:themeColor="text1"/>
          <w:shd w:val="clear" w:color="auto" w:fill="FFFFFF"/>
        </w:rPr>
        <w:t xml:space="preserve">omen leaders </w:t>
      </w:r>
      <w:r w:rsidR="00F12B8A">
        <w:rPr>
          <w:color w:val="000000" w:themeColor="text1"/>
          <w:shd w:val="clear" w:color="auto" w:fill="FFFFFF"/>
        </w:rPr>
        <w:t xml:space="preserve">are </w:t>
      </w:r>
      <w:r w:rsidR="00071ACD" w:rsidRPr="00C34BB7">
        <w:rPr>
          <w:color w:val="000000" w:themeColor="text1"/>
          <w:shd w:val="clear" w:color="auto" w:fill="FFFFFF"/>
        </w:rPr>
        <w:t xml:space="preserve">still </w:t>
      </w:r>
      <w:r w:rsidR="00F12B8A">
        <w:rPr>
          <w:color w:val="000000" w:themeColor="text1"/>
          <w:shd w:val="clear" w:color="auto" w:fill="FFFFFF"/>
        </w:rPr>
        <w:t xml:space="preserve">being </w:t>
      </w:r>
      <w:r w:rsidR="00071ACD" w:rsidRPr="00C34BB7">
        <w:rPr>
          <w:color w:val="000000" w:themeColor="text1"/>
          <w:shd w:val="clear" w:color="auto" w:fill="FFFFFF"/>
        </w:rPr>
        <w:t xml:space="preserve">sidelined, with </w:t>
      </w:r>
      <w:r w:rsidR="00F12B8A">
        <w:rPr>
          <w:color w:val="000000" w:themeColor="text1"/>
          <w:shd w:val="clear" w:color="auto" w:fill="FFFFFF"/>
        </w:rPr>
        <w:t>zero</w:t>
      </w:r>
      <w:r w:rsidR="00071ACD" w:rsidRPr="00C34BB7">
        <w:rPr>
          <w:color w:val="000000" w:themeColor="text1"/>
          <w:shd w:val="clear" w:color="auto" w:fill="FFFFFF"/>
        </w:rPr>
        <w:t xml:space="preserve"> female minister </w:t>
      </w:r>
      <w:r w:rsidR="00F12B8A">
        <w:rPr>
          <w:color w:val="000000" w:themeColor="text1"/>
          <w:shd w:val="clear" w:color="auto" w:fill="FFFFFF"/>
        </w:rPr>
        <w:t xml:space="preserve">being represented </w:t>
      </w:r>
      <w:r w:rsidR="00071ACD" w:rsidRPr="00C34BB7">
        <w:rPr>
          <w:color w:val="000000" w:themeColor="text1"/>
          <w:shd w:val="clear" w:color="auto" w:fill="FFFFFF"/>
        </w:rPr>
        <w:t>among</w:t>
      </w:r>
      <w:r w:rsidR="00F12B8A">
        <w:rPr>
          <w:color w:val="000000" w:themeColor="text1"/>
          <w:shd w:val="clear" w:color="auto" w:fill="FFFFFF"/>
        </w:rPr>
        <w:t>st</w:t>
      </w:r>
      <w:r w:rsidR="00071ACD" w:rsidRPr="00C34BB7">
        <w:rPr>
          <w:color w:val="000000" w:themeColor="text1"/>
          <w:shd w:val="clear" w:color="auto" w:fill="FFFFFF"/>
        </w:rPr>
        <w:t xml:space="preserve"> </w:t>
      </w:r>
      <w:r w:rsidR="00071ACD" w:rsidRPr="00C34BB7">
        <w:rPr>
          <w:color w:val="000000" w:themeColor="text1"/>
        </w:rPr>
        <w:t>16 minist</w:t>
      </w:r>
      <w:r w:rsidR="00F12B8A">
        <w:rPr>
          <w:color w:val="000000" w:themeColor="text1"/>
        </w:rPr>
        <w:t>ries</w:t>
      </w:r>
      <w:r w:rsidR="00071ACD" w:rsidRPr="00C34BB7">
        <w:rPr>
          <w:color w:val="000000" w:themeColor="text1"/>
          <w:shd w:val="clear" w:color="auto" w:fill="FFFFFF"/>
        </w:rPr>
        <w:t xml:space="preserve"> in the government</w:t>
      </w:r>
      <w:r w:rsidR="00913314" w:rsidRPr="00C34BB7">
        <w:rPr>
          <w:color w:val="000000" w:themeColor="text1"/>
        </w:rPr>
        <w:t xml:space="preserve"> </w:t>
      </w:r>
      <w:r w:rsidR="001510E1" w:rsidRPr="00C34BB7">
        <w:rPr>
          <w:color w:val="000000" w:themeColor="text1"/>
        </w:rPr>
        <w:t xml:space="preserve">(except </w:t>
      </w:r>
      <w:r w:rsidR="00F12B8A">
        <w:rPr>
          <w:color w:val="000000" w:themeColor="text1"/>
        </w:rPr>
        <w:t>for the M</w:t>
      </w:r>
      <w:r w:rsidR="001510E1" w:rsidRPr="00C34BB7">
        <w:rPr>
          <w:color w:val="000000" w:themeColor="text1"/>
        </w:rPr>
        <w:t>inist</w:t>
      </w:r>
      <w:r w:rsidR="00F12B8A">
        <w:rPr>
          <w:color w:val="000000" w:themeColor="text1"/>
        </w:rPr>
        <w:t>ry</w:t>
      </w:r>
      <w:r w:rsidR="001510E1" w:rsidRPr="00C34BB7">
        <w:rPr>
          <w:color w:val="000000" w:themeColor="text1"/>
        </w:rPr>
        <w:t xml:space="preserve"> of Culture at Nakhc</w:t>
      </w:r>
      <w:r w:rsidR="00C34BB7">
        <w:rPr>
          <w:color w:val="000000" w:themeColor="text1"/>
        </w:rPr>
        <w:t>h</w:t>
      </w:r>
      <w:r w:rsidR="001510E1" w:rsidRPr="00C34BB7">
        <w:rPr>
          <w:color w:val="000000" w:themeColor="text1"/>
        </w:rPr>
        <w:t xml:space="preserve">ivan Autonomous Republic - administrative unit). All </w:t>
      </w:r>
      <w:r w:rsidR="00F12B8A">
        <w:rPr>
          <w:color w:val="000000" w:themeColor="text1"/>
        </w:rPr>
        <w:t xml:space="preserve">the </w:t>
      </w:r>
      <w:r w:rsidR="001510E1" w:rsidRPr="00C34BB7">
        <w:rPr>
          <w:color w:val="000000" w:themeColor="text1"/>
        </w:rPr>
        <w:t>16 ministries are headed by male</w:t>
      </w:r>
      <w:r w:rsidR="00071ACD" w:rsidRPr="00C34BB7">
        <w:rPr>
          <w:color w:val="000000" w:themeColor="text1"/>
        </w:rPr>
        <w:t xml:space="preserve"> ministers, bearing in mind the equal opportunities offered in terms of education and experience in public service.</w:t>
      </w:r>
    </w:p>
    <w:p w14:paraId="4C7F0366" w14:textId="77777777" w:rsidR="00C34BB7" w:rsidRPr="00C34BB7" w:rsidRDefault="00C34BB7" w:rsidP="002632C1">
      <w:pPr>
        <w:pStyle w:val="ab"/>
        <w:ind w:left="0"/>
        <w:rPr>
          <w:color w:val="000000" w:themeColor="text1"/>
        </w:rPr>
      </w:pPr>
    </w:p>
    <w:p w14:paraId="521CF48D" w14:textId="28C35B9D" w:rsidR="001B7AA4" w:rsidRDefault="001510E1" w:rsidP="002632C1">
      <w:pPr>
        <w:pStyle w:val="ab"/>
        <w:numPr>
          <w:ilvl w:val="0"/>
          <w:numId w:val="10"/>
        </w:numPr>
        <w:ind w:left="0" w:firstLine="0"/>
        <w:jc w:val="both"/>
        <w:rPr>
          <w:color w:val="000000" w:themeColor="text1"/>
        </w:rPr>
      </w:pPr>
      <w:r w:rsidRPr="00C34BB7">
        <w:rPr>
          <w:color w:val="000000" w:themeColor="text1"/>
        </w:rPr>
        <w:t>Furthermore, out of 65 deputy ministries at these 16 ministries, only 5 are women deputy minist</w:t>
      </w:r>
      <w:r w:rsidR="00F12B8A">
        <w:rPr>
          <w:color w:val="000000" w:themeColor="text1"/>
        </w:rPr>
        <w:t>ers</w:t>
      </w:r>
      <w:r w:rsidRPr="00C34BB7">
        <w:rPr>
          <w:color w:val="000000" w:themeColor="text1"/>
        </w:rPr>
        <w:t xml:space="preserve">. Women deputy ministries are represented at </w:t>
      </w:r>
      <w:r w:rsidR="00F12B8A">
        <w:rPr>
          <w:color w:val="000000" w:themeColor="text1"/>
        </w:rPr>
        <w:t xml:space="preserve">the </w:t>
      </w:r>
      <w:r w:rsidRPr="00C34BB7">
        <w:rPr>
          <w:color w:val="000000" w:themeColor="text1"/>
        </w:rPr>
        <w:t>Ministry of Education, Ministry of Health, Ministry of Culture, Ministry of Agriculture and Ministry of Economy.</w:t>
      </w:r>
    </w:p>
    <w:p w14:paraId="5B4508BD" w14:textId="77777777" w:rsidR="001B7AA4" w:rsidRPr="000C6753" w:rsidRDefault="001B7AA4" w:rsidP="002632C1">
      <w:pPr>
        <w:jc w:val="both"/>
        <w:rPr>
          <w:color w:val="000000" w:themeColor="text1"/>
        </w:rPr>
      </w:pPr>
    </w:p>
    <w:p w14:paraId="393CCC6F" w14:textId="31340597" w:rsidR="0009369D" w:rsidRPr="0009369D" w:rsidRDefault="0009369D" w:rsidP="002632C1">
      <w:pPr>
        <w:pStyle w:val="a4"/>
        <w:numPr>
          <w:ilvl w:val="0"/>
          <w:numId w:val="10"/>
        </w:numPr>
        <w:spacing w:before="0" w:beforeAutospacing="0" w:after="0" w:afterAutospacing="0"/>
        <w:ind w:left="0" w:firstLine="0"/>
      </w:pPr>
      <w:r>
        <w:rPr>
          <w:color w:val="000000" w:themeColor="text1"/>
        </w:rPr>
        <w:t xml:space="preserve">Furthermore, </w:t>
      </w:r>
      <w:r w:rsidRPr="0009369D">
        <w:rPr>
          <w:rFonts w:ascii="TimesNewRomanPSMT" w:hAnsi="TimesNewRomanPSMT"/>
        </w:rPr>
        <w:t>Out of 5</w:t>
      </w:r>
      <w:r>
        <w:rPr>
          <w:rFonts w:ascii="TimesNewRomanPSMT" w:hAnsi="TimesNewRomanPSMT"/>
          <w:lang w:val="en-US"/>
        </w:rPr>
        <w:t>7</w:t>
      </w:r>
      <w:r w:rsidRPr="0009369D">
        <w:rPr>
          <w:rFonts w:ascii="TimesNewRomanPSMT" w:hAnsi="TimesNewRomanPSMT"/>
        </w:rPr>
        <w:t xml:space="preserve"> registered political parties none is headed by a woman</w:t>
      </w:r>
      <w:r>
        <w:rPr>
          <w:rFonts w:ascii="TimesNewRomanPSMT" w:hAnsi="TimesNewRomanPSMT"/>
          <w:lang w:val="en-US"/>
        </w:rPr>
        <w:t xml:space="preserve">. </w:t>
      </w:r>
    </w:p>
    <w:p w14:paraId="4D8A64B1" w14:textId="77777777" w:rsidR="00C34BB7" w:rsidRPr="000C6753" w:rsidRDefault="00C34BB7" w:rsidP="002632C1">
      <w:pPr>
        <w:rPr>
          <w:lang w:val="en-US" w:eastAsia="en-US"/>
        </w:rPr>
      </w:pPr>
    </w:p>
    <w:p w14:paraId="1E0604A3" w14:textId="7C22E731" w:rsidR="00D45523" w:rsidRPr="00536194" w:rsidRDefault="00D45523" w:rsidP="002632C1">
      <w:pPr>
        <w:jc w:val="both"/>
        <w:rPr>
          <w:b/>
          <w:bCs/>
          <w:iCs/>
          <w:color w:val="000000" w:themeColor="text1"/>
        </w:rPr>
      </w:pPr>
      <w:r w:rsidRPr="00536194">
        <w:rPr>
          <w:b/>
          <w:bCs/>
          <w:iCs/>
          <w:color w:val="000000" w:themeColor="text1"/>
        </w:rPr>
        <w:t xml:space="preserve">Women in Parliament </w:t>
      </w:r>
    </w:p>
    <w:p w14:paraId="67ECAAE8" w14:textId="77777777" w:rsidR="00D45523" w:rsidRPr="00836732" w:rsidRDefault="00D45523" w:rsidP="002632C1">
      <w:pPr>
        <w:jc w:val="both"/>
        <w:rPr>
          <w:i/>
          <w:iCs/>
          <w:color w:val="000000" w:themeColor="text1"/>
        </w:rPr>
      </w:pPr>
    </w:p>
    <w:p w14:paraId="04939F5C" w14:textId="6D3A10D2" w:rsidR="00C34BB7" w:rsidRDefault="00F44E9E" w:rsidP="002632C1">
      <w:pPr>
        <w:pStyle w:val="ab"/>
        <w:numPr>
          <w:ilvl w:val="0"/>
          <w:numId w:val="10"/>
        </w:numPr>
        <w:ind w:left="0" w:firstLine="0"/>
        <w:jc w:val="both"/>
        <w:rPr>
          <w:color w:val="000000" w:themeColor="text1"/>
        </w:rPr>
      </w:pPr>
      <w:r>
        <w:rPr>
          <w:color w:val="000000" w:themeColor="text1"/>
        </w:rPr>
        <w:t xml:space="preserve">The </w:t>
      </w:r>
      <w:r w:rsidR="00D45523" w:rsidRPr="00C34BB7">
        <w:rPr>
          <w:color w:val="000000" w:themeColor="text1"/>
        </w:rPr>
        <w:t>Azerbaijani Parliament (</w:t>
      </w:r>
      <w:r w:rsidR="00D45523" w:rsidRPr="00C34BB7">
        <w:rPr>
          <w:i/>
          <w:iCs/>
          <w:color w:val="000000" w:themeColor="text1"/>
        </w:rPr>
        <w:t>milli məclis</w:t>
      </w:r>
      <w:r w:rsidR="00D45523" w:rsidRPr="00C34BB7">
        <w:rPr>
          <w:color w:val="000000" w:themeColor="text1"/>
        </w:rPr>
        <w:t xml:space="preserve"> - milli mejlis) consists of 15 parliamentary committees </w:t>
      </w:r>
      <w:r>
        <w:rPr>
          <w:color w:val="000000" w:themeColor="text1"/>
        </w:rPr>
        <w:t>with only two</w:t>
      </w:r>
      <w:r w:rsidR="00D45523" w:rsidRPr="00C34BB7">
        <w:rPr>
          <w:color w:val="000000" w:themeColor="text1"/>
        </w:rPr>
        <w:t xml:space="preserve"> chaired by women, </w:t>
      </w:r>
      <w:r w:rsidR="00556B3F">
        <w:rPr>
          <w:color w:val="000000" w:themeColor="text1"/>
        </w:rPr>
        <w:t xml:space="preserve">the </w:t>
      </w:r>
      <w:r w:rsidR="00F12B8A">
        <w:rPr>
          <w:color w:val="000000" w:themeColor="text1"/>
        </w:rPr>
        <w:t xml:space="preserve">State </w:t>
      </w:r>
      <w:r w:rsidR="00D45523" w:rsidRPr="00C34BB7">
        <w:rPr>
          <w:color w:val="000000" w:themeColor="text1"/>
        </w:rPr>
        <w:t xml:space="preserve">Committee </w:t>
      </w:r>
      <w:r w:rsidR="00F12B8A">
        <w:rPr>
          <w:color w:val="000000" w:themeColor="text1"/>
        </w:rPr>
        <w:t>for</w:t>
      </w:r>
      <w:r w:rsidR="00D45523" w:rsidRPr="00C34BB7">
        <w:rPr>
          <w:color w:val="000000" w:themeColor="text1"/>
        </w:rPr>
        <w:t xml:space="preserve"> Family, Wom</w:t>
      </w:r>
      <w:r w:rsidR="00F12B8A">
        <w:rPr>
          <w:color w:val="000000" w:themeColor="text1"/>
        </w:rPr>
        <w:t>e</w:t>
      </w:r>
      <w:r w:rsidR="00D45523" w:rsidRPr="00C34BB7">
        <w:rPr>
          <w:color w:val="000000" w:themeColor="text1"/>
        </w:rPr>
        <w:t xml:space="preserve">n </w:t>
      </w:r>
      <w:r w:rsidR="00F12B8A">
        <w:rPr>
          <w:color w:val="000000" w:themeColor="text1"/>
        </w:rPr>
        <w:t>a</w:t>
      </w:r>
      <w:r w:rsidR="00D45523" w:rsidRPr="00C34BB7">
        <w:rPr>
          <w:color w:val="000000" w:themeColor="text1"/>
        </w:rPr>
        <w:t>nd Child</w:t>
      </w:r>
      <w:r w:rsidR="00F12B8A">
        <w:rPr>
          <w:color w:val="000000" w:themeColor="text1"/>
        </w:rPr>
        <w:t>ren</w:t>
      </w:r>
      <w:r w:rsidR="00D45523" w:rsidRPr="00C34BB7">
        <w:rPr>
          <w:color w:val="000000" w:themeColor="text1"/>
        </w:rPr>
        <w:t xml:space="preserve"> </w:t>
      </w:r>
      <w:r w:rsidR="00F12B8A">
        <w:rPr>
          <w:color w:val="000000" w:themeColor="text1"/>
        </w:rPr>
        <w:t>Affairs</w:t>
      </w:r>
      <w:r w:rsidR="00F12B8A" w:rsidRPr="00C34BB7">
        <w:rPr>
          <w:color w:val="000000" w:themeColor="text1"/>
        </w:rPr>
        <w:t xml:space="preserve"> </w:t>
      </w:r>
      <w:r w:rsidR="00D45523" w:rsidRPr="00C34BB7">
        <w:rPr>
          <w:color w:val="000000" w:themeColor="text1"/>
        </w:rPr>
        <w:t xml:space="preserve">and </w:t>
      </w:r>
      <w:r w:rsidR="00F40CE9">
        <w:rPr>
          <w:color w:val="000000" w:themeColor="text1"/>
        </w:rPr>
        <w:t xml:space="preserve">Parliamentary </w:t>
      </w:r>
      <w:r w:rsidR="00D45523" w:rsidRPr="00C34BB7">
        <w:rPr>
          <w:color w:val="000000" w:themeColor="text1"/>
        </w:rPr>
        <w:t xml:space="preserve">Committee on Culture. Furthermore, only three of </w:t>
      </w:r>
      <w:r w:rsidR="00586333">
        <w:rPr>
          <w:color w:val="000000" w:themeColor="text1"/>
        </w:rPr>
        <w:t>the c</w:t>
      </w:r>
      <w:r w:rsidR="00D45523" w:rsidRPr="00C34BB7">
        <w:rPr>
          <w:color w:val="000000" w:themeColor="text1"/>
        </w:rPr>
        <w:t xml:space="preserve">ommittees’ deputy chairs are </w:t>
      </w:r>
      <w:r w:rsidR="00586333">
        <w:rPr>
          <w:color w:val="000000" w:themeColor="text1"/>
        </w:rPr>
        <w:t>female</w:t>
      </w:r>
      <w:r w:rsidR="00586333" w:rsidRPr="00C34BB7">
        <w:rPr>
          <w:color w:val="000000" w:themeColor="text1"/>
        </w:rPr>
        <w:t xml:space="preserve"> </w:t>
      </w:r>
      <w:r w:rsidR="00D45523" w:rsidRPr="00C34BB7">
        <w:rPr>
          <w:color w:val="000000" w:themeColor="text1"/>
        </w:rPr>
        <w:t>MPs.</w:t>
      </w:r>
      <w:r w:rsidR="00D45523" w:rsidRPr="00836732">
        <w:rPr>
          <w:rStyle w:val="a8"/>
          <w:color w:val="000000" w:themeColor="text1"/>
        </w:rPr>
        <w:footnoteReference w:id="2"/>
      </w:r>
      <w:r w:rsidR="00D45523" w:rsidRPr="00C34BB7">
        <w:rPr>
          <w:color w:val="000000" w:themeColor="text1"/>
        </w:rPr>
        <w:t xml:space="preserve"> Women participation in </w:t>
      </w:r>
      <w:r>
        <w:rPr>
          <w:color w:val="000000" w:themeColor="text1"/>
        </w:rPr>
        <w:t xml:space="preserve">the </w:t>
      </w:r>
      <w:r w:rsidR="00D45523" w:rsidRPr="00C34BB7">
        <w:rPr>
          <w:color w:val="000000" w:themeColor="text1"/>
        </w:rPr>
        <w:t xml:space="preserve">parliamentary committees is low. </w:t>
      </w:r>
      <w:r w:rsidR="00071ACD" w:rsidRPr="00C34BB7">
        <w:rPr>
          <w:color w:val="000000" w:themeColor="text1"/>
        </w:rPr>
        <w:t xml:space="preserve">For instance, </w:t>
      </w:r>
      <w:r w:rsidR="00586333" w:rsidRPr="00C34BB7">
        <w:rPr>
          <w:color w:val="000000" w:themeColor="text1"/>
        </w:rPr>
        <w:t>since the</w:t>
      </w:r>
      <w:r w:rsidR="00586333">
        <w:rPr>
          <w:color w:val="000000" w:themeColor="text1"/>
        </w:rPr>
        <w:t xml:space="preserve"> government’s</w:t>
      </w:r>
      <w:r w:rsidR="00586333" w:rsidRPr="00C34BB7">
        <w:rPr>
          <w:color w:val="000000" w:themeColor="text1"/>
        </w:rPr>
        <w:t xml:space="preserve"> latest submission to the CEDAW Committee </w:t>
      </w:r>
      <w:r w:rsidR="00071ACD" w:rsidRPr="00C34BB7">
        <w:rPr>
          <w:color w:val="000000" w:themeColor="text1"/>
        </w:rPr>
        <w:t>t</w:t>
      </w:r>
      <w:r w:rsidR="00D45523" w:rsidRPr="00C34BB7">
        <w:rPr>
          <w:color w:val="000000" w:themeColor="text1"/>
        </w:rPr>
        <w:t xml:space="preserve">he number of women in the parliamentary committee </w:t>
      </w:r>
      <w:r w:rsidR="00071ACD" w:rsidRPr="00C34BB7">
        <w:rPr>
          <w:color w:val="000000" w:themeColor="text1"/>
        </w:rPr>
        <w:t xml:space="preserve">on human rights </w:t>
      </w:r>
      <w:r w:rsidR="00D45523" w:rsidRPr="00C34BB7">
        <w:rPr>
          <w:color w:val="000000" w:themeColor="text1"/>
        </w:rPr>
        <w:t xml:space="preserve">has dropped from </w:t>
      </w:r>
      <w:r w:rsidR="00586333">
        <w:rPr>
          <w:color w:val="000000" w:themeColor="text1"/>
        </w:rPr>
        <w:t>three</w:t>
      </w:r>
      <w:r w:rsidR="00D45523" w:rsidRPr="00C34BB7">
        <w:rPr>
          <w:color w:val="000000" w:themeColor="text1"/>
        </w:rPr>
        <w:t xml:space="preserve"> to </w:t>
      </w:r>
      <w:r w:rsidR="00586333">
        <w:rPr>
          <w:color w:val="000000" w:themeColor="text1"/>
        </w:rPr>
        <w:t xml:space="preserve">one </w:t>
      </w:r>
      <w:r w:rsidR="00586333" w:rsidRPr="00C34BB7">
        <w:rPr>
          <w:color w:val="000000" w:themeColor="text1"/>
        </w:rPr>
        <w:t>out of eight members</w:t>
      </w:r>
      <w:r w:rsidR="00D45523" w:rsidRPr="00C34BB7">
        <w:rPr>
          <w:color w:val="000000" w:themeColor="text1"/>
        </w:rPr>
        <w:t xml:space="preserve">. </w:t>
      </w:r>
    </w:p>
    <w:p w14:paraId="17111146" w14:textId="77777777" w:rsidR="00C34BB7" w:rsidRDefault="00C34BB7" w:rsidP="002632C1">
      <w:pPr>
        <w:pStyle w:val="ab"/>
        <w:ind w:left="0"/>
        <w:jc w:val="both"/>
        <w:rPr>
          <w:color w:val="000000" w:themeColor="text1"/>
        </w:rPr>
      </w:pPr>
    </w:p>
    <w:p w14:paraId="4F2249E6" w14:textId="4E085FF2" w:rsidR="00F05A28" w:rsidRDefault="00071ACD" w:rsidP="002632C1">
      <w:pPr>
        <w:pStyle w:val="ab"/>
        <w:ind w:left="0"/>
        <w:jc w:val="both"/>
        <w:rPr>
          <w:color w:val="000000" w:themeColor="text1"/>
        </w:rPr>
      </w:pPr>
      <w:r w:rsidRPr="00C34BB7">
        <w:rPr>
          <w:color w:val="000000" w:themeColor="text1"/>
        </w:rPr>
        <w:t>W</w:t>
      </w:r>
      <w:r w:rsidR="00D45523" w:rsidRPr="00C34BB7">
        <w:rPr>
          <w:color w:val="000000" w:themeColor="text1"/>
        </w:rPr>
        <w:t>omen are represented in the parliamentary committees as follow</w:t>
      </w:r>
      <w:r w:rsidR="00F44E9E">
        <w:rPr>
          <w:color w:val="000000" w:themeColor="text1"/>
        </w:rPr>
        <w:t>s</w:t>
      </w:r>
      <w:r w:rsidR="00D45523" w:rsidRPr="00C34BB7">
        <w:rPr>
          <w:color w:val="000000" w:themeColor="text1"/>
        </w:rPr>
        <w:t xml:space="preserve">: 3 </w:t>
      </w:r>
      <w:r w:rsidR="00007B13">
        <w:rPr>
          <w:color w:val="000000" w:themeColor="text1"/>
        </w:rPr>
        <w:t xml:space="preserve">out </w:t>
      </w:r>
      <w:r w:rsidR="00D45523" w:rsidRPr="00C34BB7">
        <w:rPr>
          <w:color w:val="000000" w:themeColor="text1"/>
        </w:rPr>
        <w:t xml:space="preserve">of 13 members of the parliamentary committee on labor and social policy are </w:t>
      </w:r>
      <w:r w:rsidR="00586333">
        <w:rPr>
          <w:color w:val="000000" w:themeColor="text1"/>
        </w:rPr>
        <w:t>female</w:t>
      </w:r>
      <w:r w:rsidR="00586333" w:rsidRPr="00C34BB7">
        <w:rPr>
          <w:color w:val="000000" w:themeColor="text1"/>
        </w:rPr>
        <w:t xml:space="preserve"> </w:t>
      </w:r>
      <w:r w:rsidR="00D45523" w:rsidRPr="00C34BB7">
        <w:rPr>
          <w:color w:val="000000" w:themeColor="text1"/>
        </w:rPr>
        <w:t xml:space="preserve">MPs; 3 </w:t>
      </w:r>
      <w:r w:rsidR="00007B13">
        <w:rPr>
          <w:color w:val="000000" w:themeColor="text1"/>
        </w:rPr>
        <w:t xml:space="preserve">out </w:t>
      </w:r>
      <w:r w:rsidR="00D45523" w:rsidRPr="00C34BB7">
        <w:rPr>
          <w:color w:val="000000" w:themeColor="text1"/>
        </w:rPr>
        <w:t xml:space="preserve">of 11 members of the health committee; 1 </w:t>
      </w:r>
      <w:r w:rsidR="00007B13">
        <w:rPr>
          <w:color w:val="000000" w:themeColor="text1"/>
        </w:rPr>
        <w:t xml:space="preserve">out </w:t>
      </w:r>
      <w:r w:rsidR="00D45523" w:rsidRPr="00C34BB7">
        <w:rPr>
          <w:color w:val="000000" w:themeColor="text1"/>
        </w:rPr>
        <w:t>of 8 members of public unions and religious institutions</w:t>
      </w:r>
      <w:r w:rsidR="00586333">
        <w:rPr>
          <w:color w:val="000000" w:themeColor="text1"/>
        </w:rPr>
        <w:t>’</w:t>
      </w:r>
      <w:r w:rsidR="00D45523" w:rsidRPr="00C34BB7">
        <w:rPr>
          <w:color w:val="000000" w:themeColor="text1"/>
        </w:rPr>
        <w:t xml:space="preserve"> committee; 8 </w:t>
      </w:r>
      <w:r w:rsidR="00007B13">
        <w:rPr>
          <w:color w:val="000000" w:themeColor="text1"/>
        </w:rPr>
        <w:t xml:space="preserve">out </w:t>
      </w:r>
      <w:r w:rsidR="00D45523" w:rsidRPr="00C34BB7">
        <w:rPr>
          <w:color w:val="000000" w:themeColor="text1"/>
        </w:rPr>
        <w:t>of 11 members of the committee for family, women and children</w:t>
      </w:r>
      <w:r w:rsidR="00586333">
        <w:rPr>
          <w:color w:val="000000" w:themeColor="text1"/>
        </w:rPr>
        <w:t xml:space="preserve"> affairs</w:t>
      </w:r>
      <w:r w:rsidR="00D45523" w:rsidRPr="00C34BB7">
        <w:rPr>
          <w:color w:val="000000" w:themeColor="text1"/>
        </w:rPr>
        <w:t xml:space="preserve">, including </w:t>
      </w:r>
      <w:r w:rsidR="00586333">
        <w:rPr>
          <w:color w:val="000000" w:themeColor="text1"/>
        </w:rPr>
        <w:t>one</w:t>
      </w:r>
      <w:r w:rsidR="00D45523" w:rsidRPr="00C34BB7">
        <w:rPr>
          <w:color w:val="000000" w:themeColor="text1"/>
        </w:rPr>
        <w:t xml:space="preserve"> of them </w:t>
      </w:r>
      <w:r w:rsidR="00586333">
        <w:rPr>
          <w:color w:val="000000" w:themeColor="text1"/>
        </w:rPr>
        <w:t>being</w:t>
      </w:r>
      <w:r w:rsidR="00D45523" w:rsidRPr="00C34BB7">
        <w:rPr>
          <w:color w:val="000000" w:themeColor="text1"/>
        </w:rPr>
        <w:t xml:space="preserve"> chair and </w:t>
      </w:r>
      <w:r w:rsidR="00586333">
        <w:rPr>
          <w:color w:val="000000" w:themeColor="text1"/>
        </w:rPr>
        <w:t xml:space="preserve">another one </w:t>
      </w:r>
      <w:r w:rsidR="00D45523" w:rsidRPr="00C34BB7">
        <w:rPr>
          <w:color w:val="000000" w:themeColor="text1"/>
        </w:rPr>
        <w:t xml:space="preserve"> </w:t>
      </w:r>
      <w:r w:rsidR="00586333">
        <w:rPr>
          <w:color w:val="000000" w:themeColor="text1"/>
        </w:rPr>
        <w:t>being</w:t>
      </w:r>
      <w:r w:rsidR="00D45523" w:rsidRPr="00C34BB7">
        <w:rPr>
          <w:color w:val="000000" w:themeColor="text1"/>
        </w:rPr>
        <w:t xml:space="preserve"> deputy chair; 7 </w:t>
      </w:r>
      <w:r w:rsidR="00007B13">
        <w:rPr>
          <w:color w:val="000000" w:themeColor="text1"/>
        </w:rPr>
        <w:t xml:space="preserve">out </w:t>
      </w:r>
      <w:r w:rsidR="00D45523" w:rsidRPr="00C34BB7">
        <w:rPr>
          <w:color w:val="000000" w:themeColor="text1"/>
        </w:rPr>
        <w:t xml:space="preserve">of 17 members of the committee on science and education; 3 </w:t>
      </w:r>
      <w:r w:rsidR="00007B13">
        <w:rPr>
          <w:color w:val="000000" w:themeColor="text1"/>
        </w:rPr>
        <w:t xml:space="preserve">out </w:t>
      </w:r>
      <w:r w:rsidR="00D45523" w:rsidRPr="00C34BB7">
        <w:rPr>
          <w:color w:val="000000" w:themeColor="text1"/>
        </w:rPr>
        <w:t xml:space="preserve">of 11 members of the committee on culture; 3 </w:t>
      </w:r>
      <w:r w:rsidR="00007B13">
        <w:rPr>
          <w:color w:val="000000" w:themeColor="text1"/>
        </w:rPr>
        <w:t xml:space="preserve">out </w:t>
      </w:r>
      <w:r w:rsidR="00D45523" w:rsidRPr="00C34BB7">
        <w:rPr>
          <w:color w:val="000000" w:themeColor="text1"/>
        </w:rPr>
        <w:t xml:space="preserve">of 16 members of the committee on international and interparliamentary relations; and 2 </w:t>
      </w:r>
      <w:r w:rsidR="00007B13">
        <w:rPr>
          <w:color w:val="000000" w:themeColor="text1"/>
        </w:rPr>
        <w:t xml:space="preserve">out </w:t>
      </w:r>
      <w:r w:rsidR="00D45523" w:rsidRPr="00C34BB7">
        <w:rPr>
          <w:color w:val="000000" w:themeColor="text1"/>
        </w:rPr>
        <w:t>of 11 members of Disciplin</w:t>
      </w:r>
      <w:r w:rsidR="00586333">
        <w:rPr>
          <w:color w:val="000000" w:themeColor="text1"/>
        </w:rPr>
        <w:t>ary</w:t>
      </w:r>
      <w:r w:rsidR="00D45523" w:rsidRPr="00C34BB7">
        <w:rPr>
          <w:color w:val="000000" w:themeColor="text1"/>
        </w:rPr>
        <w:t xml:space="preserve"> Commission and 2 </w:t>
      </w:r>
      <w:r w:rsidR="00007B13">
        <w:rPr>
          <w:color w:val="000000" w:themeColor="text1"/>
        </w:rPr>
        <w:t xml:space="preserve">out </w:t>
      </w:r>
      <w:r w:rsidR="00D45523" w:rsidRPr="00C34BB7">
        <w:rPr>
          <w:color w:val="000000" w:themeColor="text1"/>
        </w:rPr>
        <w:t xml:space="preserve">of 6 Count Commissions are women. </w:t>
      </w:r>
      <w:r w:rsidR="00586333">
        <w:rPr>
          <w:color w:val="000000" w:themeColor="text1"/>
        </w:rPr>
        <w:t>Female</w:t>
      </w:r>
      <w:r w:rsidR="00586333" w:rsidRPr="00C34BB7">
        <w:rPr>
          <w:color w:val="000000" w:themeColor="text1"/>
        </w:rPr>
        <w:t xml:space="preserve"> </w:t>
      </w:r>
      <w:r w:rsidR="00D45523" w:rsidRPr="00C34BB7">
        <w:rPr>
          <w:color w:val="000000" w:themeColor="text1"/>
        </w:rPr>
        <w:t>MPs are not represented in two parliamentary committees</w:t>
      </w:r>
      <w:r w:rsidR="00F40CE9">
        <w:rPr>
          <w:color w:val="000000" w:themeColor="text1"/>
        </w:rPr>
        <w:t>:</w:t>
      </w:r>
      <w:r w:rsidR="00D45523" w:rsidRPr="00C34BB7">
        <w:rPr>
          <w:color w:val="000000" w:themeColor="text1"/>
        </w:rPr>
        <w:t xml:space="preserve"> the parliamentary committee on economic policy, industry and entrepreneurship</w:t>
      </w:r>
      <w:r w:rsidR="00F40CE9">
        <w:rPr>
          <w:color w:val="000000" w:themeColor="text1"/>
        </w:rPr>
        <w:t>,</w:t>
      </w:r>
      <w:r w:rsidR="00D45523" w:rsidRPr="00C34BB7">
        <w:rPr>
          <w:color w:val="000000" w:themeColor="text1"/>
        </w:rPr>
        <w:t xml:space="preserve"> and the parliamentary committee on agrarian policy.</w:t>
      </w:r>
    </w:p>
    <w:p w14:paraId="31CB8E0F" w14:textId="77777777" w:rsidR="002632C1" w:rsidRDefault="002632C1" w:rsidP="002632C1">
      <w:pPr>
        <w:pStyle w:val="ab"/>
        <w:tabs>
          <w:tab w:val="left" w:pos="0"/>
        </w:tabs>
        <w:ind w:left="0"/>
        <w:jc w:val="both"/>
        <w:rPr>
          <w:color w:val="000000" w:themeColor="text1"/>
        </w:rPr>
      </w:pPr>
    </w:p>
    <w:p w14:paraId="3255B356" w14:textId="77777777" w:rsidR="00D35D33" w:rsidRPr="00836732" w:rsidRDefault="00D35D33" w:rsidP="00D35D33">
      <w:pPr>
        <w:pStyle w:val="ab"/>
        <w:jc w:val="both"/>
        <w:rPr>
          <w:color w:val="000000" w:themeColor="text1"/>
        </w:rPr>
      </w:pPr>
    </w:p>
    <w:p w14:paraId="5E99A12B" w14:textId="62D4B739" w:rsidR="004F5C03" w:rsidRDefault="00EB65E7" w:rsidP="000C6753">
      <w:pPr>
        <w:ind w:right="44"/>
        <w:jc w:val="both"/>
        <w:rPr>
          <w:b/>
          <w:bCs/>
          <w:color w:val="000000" w:themeColor="text1"/>
        </w:rPr>
      </w:pPr>
      <w:r>
        <w:rPr>
          <w:b/>
          <w:bCs/>
          <w:color w:val="000000" w:themeColor="text1"/>
        </w:rPr>
        <w:lastRenderedPageBreak/>
        <w:t>Public</w:t>
      </w:r>
      <w:r w:rsidR="004F5C03" w:rsidRPr="00350719">
        <w:rPr>
          <w:b/>
          <w:bCs/>
          <w:color w:val="000000" w:themeColor="text1"/>
        </w:rPr>
        <w:t xml:space="preserve"> </w:t>
      </w:r>
      <w:r w:rsidR="00F64335" w:rsidRPr="00350719">
        <w:rPr>
          <w:b/>
          <w:bCs/>
          <w:color w:val="000000" w:themeColor="text1"/>
        </w:rPr>
        <w:t xml:space="preserve">positions </w:t>
      </w:r>
      <w:r w:rsidR="00F64335">
        <w:rPr>
          <w:b/>
          <w:bCs/>
          <w:color w:val="000000" w:themeColor="text1"/>
        </w:rPr>
        <w:t>(</w:t>
      </w:r>
      <w:r>
        <w:rPr>
          <w:b/>
          <w:bCs/>
          <w:color w:val="000000" w:themeColor="text1"/>
        </w:rPr>
        <w:t>civil servants)</w:t>
      </w:r>
    </w:p>
    <w:p w14:paraId="5D39B05F" w14:textId="77777777" w:rsidR="00C34BB7" w:rsidRDefault="00C34BB7" w:rsidP="000C6753">
      <w:pPr>
        <w:ind w:right="44"/>
        <w:jc w:val="both"/>
        <w:rPr>
          <w:color w:val="000000" w:themeColor="text1"/>
        </w:rPr>
      </w:pPr>
    </w:p>
    <w:p w14:paraId="2B7501CA" w14:textId="3E539738" w:rsidR="00C34BB7" w:rsidRPr="00536194" w:rsidRDefault="00C12994" w:rsidP="002632C1">
      <w:pPr>
        <w:pStyle w:val="ab"/>
        <w:numPr>
          <w:ilvl w:val="0"/>
          <w:numId w:val="10"/>
        </w:numPr>
        <w:ind w:left="0" w:right="44" w:firstLine="0"/>
        <w:jc w:val="both"/>
      </w:pPr>
      <w:r w:rsidRPr="002632C1">
        <w:rPr>
          <w:color w:val="000000" w:themeColor="text1"/>
        </w:rPr>
        <w:t xml:space="preserve">According to </w:t>
      </w:r>
      <w:r w:rsidR="006E7DE2" w:rsidRPr="002632C1">
        <w:rPr>
          <w:color w:val="000000" w:themeColor="text1"/>
        </w:rPr>
        <w:t xml:space="preserve">the </w:t>
      </w:r>
      <w:r w:rsidRPr="002632C1">
        <w:rPr>
          <w:color w:val="000000" w:themeColor="text1"/>
        </w:rPr>
        <w:t>official statistics, 9.8</w:t>
      </w:r>
      <w:r w:rsidR="00812662" w:rsidRPr="002632C1">
        <w:rPr>
          <w:color w:val="000000" w:themeColor="text1"/>
        </w:rPr>
        <w:t>%</w:t>
      </w:r>
      <w:r w:rsidRPr="002632C1">
        <w:rPr>
          <w:color w:val="000000" w:themeColor="text1"/>
        </w:rPr>
        <w:t xml:space="preserve"> of the senior positions of the 4</w:t>
      </w:r>
      <w:r w:rsidRPr="002632C1">
        <w:rPr>
          <w:color w:val="000000" w:themeColor="text1"/>
          <w:vertAlign w:val="superscript"/>
        </w:rPr>
        <w:t>th</w:t>
      </w:r>
      <w:r w:rsidRPr="002632C1">
        <w:rPr>
          <w:color w:val="000000" w:themeColor="text1"/>
        </w:rPr>
        <w:t xml:space="preserve"> – 7</w:t>
      </w:r>
      <w:r w:rsidR="007D3BC2" w:rsidRPr="002632C1">
        <w:rPr>
          <w:color w:val="000000" w:themeColor="text1"/>
          <w:vertAlign w:val="superscript"/>
        </w:rPr>
        <w:t>th</w:t>
      </w:r>
      <w:r w:rsidR="007D3BC2" w:rsidRPr="002632C1">
        <w:rPr>
          <w:color w:val="000000" w:themeColor="text1"/>
        </w:rPr>
        <w:t xml:space="preserve"> </w:t>
      </w:r>
      <w:r w:rsidRPr="002632C1">
        <w:rPr>
          <w:color w:val="000000" w:themeColor="text1"/>
        </w:rPr>
        <w:t xml:space="preserve"> classification of administrative positions </w:t>
      </w:r>
      <w:r w:rsidR="003E1A04" w:rsidRPr="002632C1">
        <w:rPr>
          <w:color w:val="000000" w:themeColor="text1"/>
        </w:rPr>
        <w:t>belongs</w:t>
      </w:r>
      <w:r w:rsidRPr="002632C1">
        <w:rPr>
          <w:color w:val="000000" w:themeColor="text1"/>
        </w:rPr>
        <w:t xml:space="preserve"> to women </w:t>
      </w:r>
      <w:r w:rsidR="00007B13" w:rsidRPr="002632C1">
        <w:rPr>
          <w:color w:val="000000" w:themeColor="text1"/>
        </w:rPr>
        <w:t xml:space="preserve">for </w:t>
      </w:r>
      <w:r w:rsidRPr="002632C1">
        <w:rPr>
          <w:color w:val="000000" w:themeColor="text1"/>
        </w:rPr>
        <w:t>a decade. (</w:t>
      </w:r>
      <w:r w:rsidR="00812662" w:rsidRPr="002632C1">
        <w:rPr>
          <w:color w:val="000000" w:themeColor="text1"/>
        </w:rPr>
        <w:t>The r</w:t>
      </w:r>
      <w:r w:rsidRPr="002632C1">
        <w:rPr>
          <w:color w:val="000000" w:themeColor="text1"/>
        </w:rPr>
        <w:t>atio</w:t>
      </w:r>
      <w:r w:rsidR="00812662" w:rsidRPr="002632C1">
        <w:rPr>
          <w:color w:val="000000" w:themeColor="text1"/>
        </w:rPr>
        <w:t xml:space="preserve"> between women and men:</w:t>
      </w:r>
      <w:r w:rsidRPr="002632C1">
        <w:rPr>
          <w:color w:val="000000" w:themeColor="text1"/>
        </w:rPr>
        <w:t xml:space="preserve"> 9.8% </w:t>
      </w:r>
      <w:r w:rsidR="00812662" w:rsidRPr="002632C1">
        <w:rPr>
          <w:color w:val="000000" w:themeColor="text1"/>
        </w:rPr>
        <w:t xml:space="preserve">for women </w:t>
      </w:r>
      <w:r w:rsidRPr="002632C1">
        <w:rPr>
          <w:color w:val="000000" w:themeColor="text1"/>
        </w:rPr>
        <w:t xml:space="preserve">while 90.2% </w:t>
      </w:r>
      <w:r w:rsidR="00812662" w:rsidRPr="002632C1">
        <w:rPr>
          <w:color w:val="000000" w:themeColor="text1"/>
        </w:rPr>
        <w:t xml:space="preserve">for </w:t>
      </w:r>
      <w:r w:rsidRPr="002632C1">
        <w:rPr>
          <w:color w:val="000000" w:themeColor="text1"/>
        </w:rPr>
        <w:t xml:space="preserve">men in 2017; 9.9% </w:t>
      </w:r>
      <w:r w:rsidR="00812662" w:rsidRPr="002632C1">
        <w:rPr>
          <w:color w:val="000000" w:themeColor="text1"/>
        </w:rPr>
        <w:t xml:space="preserve">for </w:t>
      </w:r>
      <w:r w:rsidRPr="002632C1">
        <w:rPr>
          <w:color w:val="000000" w:themeColor="text1"/>
        </w:rPr>
        <w:t xml:space="preserve">women and 90.1% </w:t>
      </w:r>
      <w:r w:rsidR="00812662" w:rsidRPr="002632C1">
        <w:rPr>
          <w:color w:val="000000" w:themeColor="text1"/>
        </w:rPr>
        <w:t xml:space="preserve">for </w:t>
      </w:r>
      <w:r w:rsidRPr="002632C1">
        <w:rPr>
          <w:color w:val="000000" w:themeColor="text1"/>
        </w:rPr>
        <w:t xml:space="preserve">men in 2016; 9.8% </w:t>
      </w:r>
      <w:r w:rsidR="00812662" w:rsidRPr="002632C1">
        <w:rPr>
          <w:color w:val="000000" w:themeColor="text1"/>
        </w:rPr>
        <w:t xml:space="preserve">for </w:t>
      </w:r>
      <w:r w:rsidRPr="002632C1">
        <w:rPr>
          <w:color w:val="000000" w:themeColor="text1"/>
        </w:rPr>
        <w:t>women</w:t>
      </w:r>
      <w:r w:rsidR="00812662" w:rsidRPr="002632C1">
        <w:rPr>
          <w:color w:val="000000" w:themeColor="text1"/>
        </w:rPr>
        <w:t xml:space="preserve">, but </w:t>
      </w:r>
      <w:r w:rsidRPr="002632C1">
        <w:rPr>
          <w:color w:val="000000" w:themeColor="text1"/>
        </w:rPr>
        <w:t xml:space="preserve">90.2 % </w:t>
      </w:r>
      <w:r w:rsidR="00812662" w:rsidRPr="002632C1">
        <w:rPr>
          <w:color w:val="000000" w:themeColor="text1"/>
        </w:rPr>
        <w:t xml:space="preserve">for </w:t>
      </w:r>
      <w:r w:rsidRPr="002632C1">
        <w:rPr>
          <w:color w:val="000000" w:themeColor="text1"/>
        </w:rPr>
        <w:t>men in 2015.)</w:t>
      </w:r>
      <w:r w:rsidRPr="00836732">
        <w:rPr>
          <w:rStyle w:val="a8"/>
          <w:rFonts w:eastAsia="Malgun Gothic"/>
          <w:color w:val="000000" w:themeColor="text1"/>
        </w:rPr>
        <w:footnoteReference w:id="3"/>
      </w:r>
    </w:p>
    <w:p w14:paraId="4393BEA2" w14:textId="77777777" w:rsidR="00536194" w:rsidRPr="00C34BB7" w:rsidRDefault="00536194" w:rsidP="00536194">
      <w:pPr>
        <w:pStyle w:val="ab"/>
        <w:ind w:left="0" w:right="44"/>
        <w:jc w:val="both"/>
      </w:pPr>
    </w:p>
    <w:p w14:paraId="13F88811" w14:textId="382F5B87" w:rsidR="00C34BB7" w:rsidRDefault="00C12994" w:rsidP="002632C1">
      <w:pPr>
        <w:pStyle w:val="ab"/>
        <w:numPr>
          <w:ilvl w:val="0"/>
          <w:numId w:val="10"/>
        </w:numPr>
        <w:ind w:left="0" w:right="44" w:firstLine="0"/>
        <w:jc w:val="both"/>
        <w:rPr>
          <w:color w:val="000000" w:themeColor="text1"/>
        </w:rPr>
      </w:pPr>
      <w:r w:rsidRPr="00C34BB7">
        <w:rPr>
          <w:color w:val="000000" w:themeColor="text1"/>
        </w:rPr>
        <w:t xml:space="preserve">On November 23, 2018, “The Strategy for Civil Service Development in the Republic of Azerbaijan for 2019-2025” </w:t>
      </w:r>
      <w:r w:rsidR="00007B13">
        <w:rPr>
          <w:color w:val="000000" w:themeColor="text1"/>
        </w:rPr>
        <w:t>was</w:t>
      </w:r>
      <w:r w:rsidRPr="00C34BB7">
        <w:rPr>
          <w:color w:val="000000" w:themeColor="text1"/>
        </w:rPr>
        <w:t xml:space="preserve"> adopted by the Decree of the President dated November 23, 2018. </w:t>
      </w:r>
      <w:r w:rsidR="00812662" w:rsidRPr="000C6753">
        <w:rPr>
          <w:b/>
          <w:bCs/>
          <w:color w:val="000000" w:themeColor="text1"/>
        </w:rPr>
        <w:t>However, i</w:t>
      </w:r>
      <w:r w:rsidRPr="000C6753">
        <w:rPr>
          <w:b/>
          <w:bCs/>
          <w:color w:val="000000" w:themeColor="text1"/>
        </w:rPr>
        <w:t xml:space="preserve">t is unfortunate that </w:t>
      </w:r>
      <w:r w:rsidR="00007B13" w:rsidRPr="000C6753">
        <w:rPr>
          <w:b/>
          <w:bCs/>
          <w:color w:val="000000" w:themeColor="text1"/>
        </w:rPr>
        <w:t>the</w:t>
      </w:r>
      <w:r w:rsidR="005A28A9" w:rsidRPr="000C6753">
        <w:rPr>
          <w:b/>
          <w:bCs/>
          <w:color w:val="000000" w:themeColor="text1"/>
        </w:rPr>
        <w:t xml:space="preserve"> </w:t>
      </w:r>
      <w:r w:rsidRPr="000C6753">
        <w:rPr>
          <w:b/>
          <w:bCs/>
          <w:color w:val="000000" w:themeColor="text1"/>
        </w:rPr>
        <w:t>government missed address</w:t>
      </w:r>
      <w:r w:rsidR="00D67DE7" w:rsidRPr="000C6753">
        <w:rPr>
          <w:b/>
          <w:bCs/>
          <w:color w:val="000000" w:themeColor="text1"/>
        </w:rPr>
        <w:t>ing</w:t>
      </w:r>
      <w:r w:rsidRPr="000C6753">
        <w:rPr>
          <w:b/>
          <w:bCs/>
          <w:color w:val="000000" w:themeColor="text1"/>
        </w:rPr>
        <w:t xml:space="preserve"> the gender gap in the civil service in this leading strategy document.</w:t>
      </w:r>
      <w:r w:rsidRPr="00C34BB7">
        <w:rPr>
          <w:color w:val="000000" w:themeColor="text1"/>
        </w:rPr>
        <w:t xml:space="preserve">  </w:t>
      </w:r>
    </w:p>
    <w:p w14:paraId="796DE62B" w14:textId="77777777" w:rsidR="00536194" w:rsidRPr="000C6753" w:rsidRDefault="00536194" w:rsidP="00536194">
      <w:pPr>
        <w:pStyle w:val="ab"/>
        <w:ind w:left="0" w:right="44"/>
        <w:jc w:val="both"/>
        <w:rPr>
          <w:color w:val="000000" w:themeColor="text1"/>
        </w:rPr>
      </w:pPr>
    </w:p>
    <w:p w14:paraId="6976DB17" w14:textId="75C0AF89" w:rsidR="00C34BB7" w:rsidRPr="00536194" w:rsidRDefault="007335F8" w:rsidP="002632C1">
      <w:pPr>
        <w:pStyle w:val="ab"/>
        <w:numPr>
          <w:ilvl w:val="0"/>
          <w:numId w:val="10"/>
        </w:numPr>
        <w:ind w:left="0" w:right="44" w:firstLine="0"/>
        <w:jc w:val="both"/>
      </w:pPr>
      <w:r w:rsidRPr="00C34BB7">
        <w:rPr>
          <w:color w:val="000000" w:themeColor="text1"/>
        </w:rPr>
        <w:t xml:space="preserve">In most regions of Azerbaijan, women are deputy heads of </w:t>
      </w:r>
      <w:r w:rsidR="00D67DE7">
        <w:rPr>
          <w:color w:val="000000" w:themeColor="text1"/>
        </w:rPr>
        <w:t>e</w:t>
      </w:r>
      <w:r w:rsidRPr="00C34BB7">
        <w:rPr>
          <w:color w:val="000000" w:themeColor="text1"/>
        </w:rPr>
        <w:t xml:space="preserve">xecutive </w:t>
      </w:r>
      <w:r w:rsidR="00D67DE7">
        <w:rPr>
          <w:color w:val="000000" w:themeColor="text1"/>
        </w:rPr>
        <w:t>p</w:t>
      </w:r>
      <w:r w:rsidRPr="00C34BB7">
        <w:rPr>
          <w:color w:val="000000" w:themeColor="text1"/>
        </w:rPr>
        <w:t xml:space="preserve">ower. The number of </w:t>
      </w:r>
      <w:r w:rsidR="00D67DE7">
        <w:rPr>
          <w:color w:val="000000" w:themeColor="text1"/>
        </w:rPr>
        <w:t>female</w:t>
      </w:r>
      <w:r w:rsidRPr="00C34BB7">
        <w:rPr>
          <w:color w:val="000000" w:themeColor="text1"/>
        </w:rPr>
        <w:t xml:space="preserve"> deputy head of executive powers </w:t>
      </w:r>
      <w:r w:rsidRPr="000C6753">
        <w:rPr>
          <w:b/>
          <w:bCs/>
          <w:color w:val="000000" w:themeColor="text1"/>
        </w:rPr>
        <w:t xml:space="preserve">increased from 35 to 79 and one woman was appointed to the position of </w:t>
      </w:r>
      <w:r w:rsidR="00D67DE7" w:rsidRPr="000C6753">
        <w:rPr>
          <w:b/>
          <w:bCs/>
          <w:color w:val="000000" w:themeColor="text1"/>
        </w:rPr>
        <w:t xml:space="preserve">the </w:t>
      </w:r>
      <w:r w:rsidRPr="000C6753">
        <w:rPr>
          <w:b/>
          <w:bCs/>
          <w:color w:val="000000" w:themeColor="text1"/>
        </w:rPr>
        <w:t xml:space="preserve">head of executive power in the recent years. </w:t>
      </w:r>
    </w:p>
    <w:p w14:paraId="3E411BE9" w14:textId="77777777" w:rsidR="00536194" w:rsidRPr="00C34BB7" w:rsidRDefault="00536194" w:rsidP="00536194">
      <w:pPr>
        <w:pStyle w:val="ab"/>
        <w:ind w:left="0" w:right="44"/>
        <w:jc w:val="both"/>
      </w:pPr>
    </w:p>
    <w:p w14:paraId="44C4B6EE" w14:textId="343D52EE" w:rsidR="004F5C03" w:rsidRDefault="004F5C03" w:rsidP="002632C1">
      <w:pPr>
        <w:pStyle w:val="ab"/>
        <w:numPr>
          <w:ilvl w:val="0"/>
          <w:numId w:val="10"/>
        </w:numPr>
        <w:ind w:left="0" w:right="44" w:firstLine="0"/>
        <w:jc w:val="both"/>
        <w:rPr>
          <w:color w:val="000000" w:themeColor="text1"/>
        </w:rPr>
      </w:pPr>
      <w:r w:rsidRPr="00C34BB7">
        <w:rPr>
          <w:color w:val="000000" w:themeColor="text1"/>
        </w:rPr>
        <w:t>Gender distribution of senior positions in the 4</w:t>
      </w:r>
      <w:r w:rsidR="00C86386" w:rsidRPr="000C6753">
        <w:rPr>
          <w:color w:val="000000" w:themeColor="text1"/>
          <w:vertAlign w:val="superscript"/>
        </w:rPr>
        <w:t>th</w:t>
      </w:r>
      <w:r w:rsidR="00C86386">
        <w:rPr>
          <w:color w:val="000000" w:themeColor="text1"/>
        </w:rPr>
        <w:t xml:space="preserve"> </w:t>
      </w:r>
      <w:r w:rsidRPr="00C34BB7">
        <w:rPr>
          <w:color w:val="000000" w:themeColor="text1"/>
        </w:rPr>
        <w:t>-7</w:t>
      </w:r>
      <w:r w:rsidR="00C86386" w:rsidRPr="000C6753">
        <w:rPr>
          <w:color w:val="000000" w:themeColor="text1"/>
          <w:vertAlign w:val="superscript"/>
        </w:rPr>
        <w:t>th</w:t>
      </w:r>
      <w:r w:rsidR="00C86386">
        <w:rPr>
          <w:color w:val="000000" w:themeColor="text1"/>
        </w:rPr>
        <w:t xml:space="preserve"> </w:t>
      </w:r>
      <w:r w:rsidRPr="00C34BB7">
        <w:rPr>
          <w:color w:val="000000" w:themeColor="text1"/>
        </w:rPr>
        <w:t xml:space="preserve"> classifications</w:t>
      </w:r>
      <w:r w:rsidR="00677BC3" w:rsidRPr="00836732">
        <w:rPr>
          <w:rStyle w:val="a8"/>
          <w:color w:val="000000" w:themeColor="text1"/>
        </w:rPr>
        <w:footnoteReference w:id="4"/>
      </w:r>
      <w:r w:rsidRPr="00C34BB7">
        <w:rPr>
          <w:color w:val="000000" w:themeColor="text1"/>
        </w:rPr>
        <w:t xml:space="preserve"> of the civil service</w:t>
      </w:r>
      <w:r w:rsidR="00D96A7C" w:rsidRPr="00C34BB7">
        <w:rPr>
          <w:color w:val="000000" w:themeColor="text1"/>
        </w:rPr>
        <w:t xml:space="preserve">.  </w:t>
      </w:r>
      <w:r w:rsidRPr="00C34BB7">
        <w:rPr>
          <w:color w:val="000000" w:themeColor="text1"/>
        </w:rPr>
        <w:t>(Person and in percent)</w:t>
      </w:r>
    </w:p>
    <w:p w14:paraId="05C60E4A" w14:textId="77777777" w:rsidR="002632C1" w:rsidRPr="00C34BB7" w:rsidRDefault="002632C1" w:rsidP="002632C1">
      <w:pPr>
        <w:pStyle w:val="ab"/>
        <w:ind w:left="0" w:right="44"/>
        <w:jc w:val="both"/>
        <w:rPr>
          <w:color w:val="000000" w:themeColor="text1"/>
        </w:rPr>
      </w:pPr>
    </w:p>
    <w:tbl>
      <w:tblPr>
        <w:tblW w:w="9356" w:type="dxa"/>
        <w:tblInd w:w="-5" w:type="dxa"/>
        <w:tblLook w:val="04A0" w:firstRow="1" w:lastRow="0" w:firstColumn="1" w:lastColumn="0" w:noHBand="0" w:noVBand="1"/>
      </w:tblPr>
      <w:tblGrid>
        <w:gridCol w:w="1513"/>
        <w:gridCol w:w="1513"/>
        <w:gridCol w:w="730"/>
        <w:gridCol w:w="783"/>
        <w:gridCol w:w="730"/>
        <w:gridCol w:w="395"/>
        <w:gridCol w:w="1119"/>
        <w:gridCol w:w="1513"/>
        <w:gridCol w:w="1060"/>
      </w:tblGrid>
      <w:tr w:rsidR="00836732" w:rsidRPr="00F64335" w14:paraId="0E96FD8F" w14:textId="77777777" w:rsidTr="009845B7">
        <w:trPr>
          <w:gridAfter w:val="3"/>
          <w:wAfter w:w="3692" w:type="dxa"/>
          <w:trHeight w:val="264"/>
        </w:trPr>
        <w:tc>
          <w:tcPr>
            <w:tcW w:w="1513" w:type="dxa"/>
            <w:tcBorders>
              <w:top w:val="nil"/>
              <w:left w:val="single" w:sz="4" w:space="0" w:color="FFFFFF"/>
              <w:bottom w:val="single" w:sz="8" w:space="0" w:color="000000"/>
              <w:right w:val="nil"/>
            </w:tcBorders>
            <w:shd w:val="clear" w:color="auto" w:fill="auto"/>
            <w:noWrap/>
            <w:vAlign w:val="bottom"/>
            <w:hideMark/>
          </w:tcPr>
          <w:p w14:paraId="22D4787E" w14:textId="77777777" w:rsidR="004F5C03" w:rsidRPr="00F64335" w:rsidRDefault="004F5C03" w:rsidP="000C6753">
            <w:pPr>
              <w:jc w:val="both"/>
              <w:rPr>
                <w:color w:val="000000" w:themeColor="text1"/>
                <w:sz w:val="22"/>
                <w:szCs w:val="22"/>
                <w:lang w:eastAsia="en-US"/>
              </w:rPr>
            </w:pPr>
            <w:r w:rsidRPr="00F64335">
              <w:rPr>
                <w:color w:val="000000" w:themeColor="text1"/>
                <w:sz w:val="22"/>
                <w:szCs w:val="22"/>
                <w:lang w:eastAsia="en-US"/>
              </w:rPr>
              <w:t> </w:t>
            </w:r>
          </w:p>
        </w:tc>
        <w:tc>
          <w:tcPr>
            <w:tcW w:w="1513" w:type="dxa"/>
            <w:tcBorders>
              <w:top w:val="nil"/>
              <w:left w:val="single" w:sz="4" w:space="0" w:color="FFFFFF"/>
              <w:bottom w:val="single" w:sz="8" w:space="0" w:color="000000"/>
              <w:right w:val="nil"/>
            </w:tcBorders>
            <w:shd w:val="clear" w:color="auto" w:fill="auto"/>
            <w:noWrap/>
            <w:vAlign w:val="bottom"/>
            <w:hideMark/>
          </w:tcPr>
          <w:p w14:paraId="4C1F509D" w14:textId="77777777" w:rsidR="004F5C03" w:rsidRPr="00F64335" w:rsidRDefault="004F5C03" w:rsidP="000C6753">
            <w:pPr>
              <w:jc w:val="both"/>
              <w:rPr>
                <w:color w:val="000000" w:themeColor="text1"/>
                <w:sz w:val="22"/>
                <w:szCs w:val="22"/>
                <w:lang w:eastAsia="en-US"/>
              </w:rPr>
            </w:pPr>
            <w:r w:rsidRPr="00F64335">
              <w:rPr>
                <w:color w:val="000000" w:themeColor="text1"/>
                <w:sz w:val="22"/>
                <w:szCs w:val="22"/>
                <w:lang w:eastAsia="en-US"/>
              </w:rPr>
              <w:t> </w:t>
            </w:r>
          </w:p>
        </w:tc>
        <w:tc>
          <w:tcPr>
            <w:tcW w:w="1513" w:type="dxa"/>
            <w:gridSpan w:val="2"/>
            <w:tcBorders>
              <w:top w:val="nil"/>
              <w:left w:val="single" w:sz="4" w:space="0" w:color="FFFFFF"/>
              <w:bottom w:val="single" w:sz="8" w:space="0" w:color="000000"/>
              <w:right w:val="nil"/>
            </w:tcBorders>
            <w:shd w:val="clear" w:color="auto" w:fill="auto"/>
            <w:noWrap/>
            <w:vAlign w:val="bottom"/>
            <w:hideMark/>
          </w:tcPr>
          <w:p w14:paraId="686484E1" w14:textId="2FA3471C" w:rsidR="004F5C03" w:rsidRPr="00F64335" w:rsidRDefault="004F5C03" w:rsidP="000C6753">
            <w:pPr>
              <w:jc w:val="both"/>
              <w:rPr>
                <w:color w:val="000000" w:themeColor="text1"/>
                <w:sz w:val="22"/>
                <w:szCs w:val="22"/>
                <w:lang w:eastAsia="en-US"/>
              </w:rPr>
            </w:pPr>
          </w:p>
        </w:tc>
        <w:tc>
          <w:tcPr>
            <w:tcW w:w="1125" w:type="dxa"/>
            <w:gridSpan w:val="2"/>
            <w:tcBorders>
              <w:top w:val="nil"/>
              <w:left w:val="single" w:sz="4" w:space="0" w:color="FFFFFF"/>
              <w:bottom w:val="single" w:sz="4" w:space="0" w:color="FFFFFF"/>
              <w:right w:val="single" w:sz="4" w:space="0" w:color="FFFFFF"/>
            </w:tcBorders>
            <w:shd w:val="clear" w:color="auto" w:fill="auto"/>
            <w:noWrap/>
            <w:vAlign w:val="bottom"/>
            <w:hideMark/>
          </w:tcPr>
          <w:p w14:paraId="734A9084" w14:textId="77777777" w:rsidR="004F5C03" w:rsidRPr="00F64335" w:rsidRDefault="004F5C03" w:rsidP="000C6753">
            <w:pPr>
              <w:jc w:val="both"/>
              <w:rPr>
                <w:color w:val="000000" w:themeColor="text1"/>
                <w:sz w:val="22"/>
                <w:szCs w:val="22"/>
                <w:lang w:eastAsia="en-US"/>
              </w:rPr>
            </w:pPr>
            <w:r w:rsidRPr="00F64335">
              <w:rPr>
                <w:color w:val="000000" w:themeColor="text1"/>
                <w:sz w:val="22"/>
                <w:szCs w:val="22"/>
                <w:lang w:eastAsia="en-US"/>
              </w:rPr>
              <w:t> </w:t>
            </w:r>
          </w:p>
        </w:tc>
      </w:tr>
      <w:tr w:rsidR="00F64335" w:rsidRPr="00F64335" w14:paraId="025BEA41" w14:textId="77777777" w:rsidTr="009845B7">
        <w:trPr>
          <w:trHeight w:val="387"/>
        </w:trPr>
        <w:tc>
          <w:tcPr>
            <w:tcW w:w="3756" w:type="dxa"/>
            <w:gridSpan w:val="3"/>
            <w:vMerge w:val="restart"/>
            <w:tcBorders>
              <w:top w:val="nil"/>
              <w:left w:val="single" w:sz="8" w:space="0" w:color="000000"/>
              <w:bottom w:val="single" w:sz="8" w:space="0" w:color="000000"/>
              <w:right w:val="single" w:sz="4" w:space="0" w:color="000000"/>
            </w:tcBorders>
            <w:shd w:val="clear" w:color="auto" w:fill="auto"/>
            <w:noWrap/>
            <w:vAlign w:val="center"/>
            <w:hideMark/>
          </w:tcPr>
          <w:p w14:paraId="518A161D" w14:textId="4CFBC19F" w:rsidR="00F64335" w:rsidRPr="00F64335" w:rsidRDefault="00F64335" w:rsidP="000C6753">
            <w:pPr>
              <w:jc w:val="both"/>
              <w:rPr>
                <w:b/>
                <w:bCs/>
                <w:color w:val="000000" w:themeColor="text1"/>
                <w:sz w:val="22"/>
                <w:szCs w:val="22"/>
                <w:lang w:val="en-US" w:eastAsia="en-US"/>
              </w:rPr>
            </w:pPr>
            <w:r w:rsidRPr="00F64335">
              <w:rPr>
                <w:b/>
                <w:bCs/>
                <w:color w:val="000000" w:themeColor="text1"/>
                <w:sz w:val="22"/>
                <w:szCs w:val="22"/>
                <w:lang w:val="en-US" w:eastAsia="en-US"/>
              </w:rPr>
              <w:t>Years</w:t>
            </w:r>
          </w:p>
        </w:tc>
        <w:tc>
          <w:tcPr>
            <w:tcW w:w="3027" w:type="dxa"/>
            <w:gridSpan w:val="4"/>
            <w:tcBorders>
              <w:top w:val="single" w:sz="8" w:space="0" w:color="000000"/>
              <w:left w:val="nil"/>
              <w:bottom w:val="single" w:sz="4" w:space="0" w:color="000000"/>
              <w:right w:val="single" w:sz="4" w:space="0" w:color="000000"/>
            </w:tcBorders>
            <w:shd w:val="clear" w:color="auto" w:fill="auto"/>
            <w:noWrap/>
            <w:vAlign w:val="center"/>
            <w:hideMark/>
          </w:tcPr>
          <w:p w14:paraId="397F3518" w14:textId="25EBBE10"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val="en-US" w:eastAsia="en-US"/>
              </w:rPr>
              <w:t>Number</w:t>
            </w:r>
            <w:r w:rsidR="00C86386">
              <w:rPr>
                <w:b/>
                <w:bCs/>
                <w:color w:val="000000" w:themeColor="text1"/>
                <w:sz w:val="22"/>
                <w:szCs w:val="22"/>
                <w:lang w:val="en-US" w:eastAsia="en-US"/>
              </w:rPr>
              <w:t>/</w:t>
            </w:r>
            <w:r w:rsidRPr="00F64335">
              <w:rPr>
                <w:b/>
                <w:bCs/>
                <w:color w:val="000000" w:themeColor="text1"/>
                <w:sz w:val="22"/>
                <w:szCs w:val="22"/>
                <w:lang w:val="en-US" w:eastAsia="en-US"/>
              </w:rPr>
              <w:t xml:space="preserve">Person </w:t>
            </w:r>
          </w:p>
        </w:tc>
        <w:tc>
          <w:tcPr>
            <w:tcW w:w="2573" w:type="dxa"/>
            <w:gridSpan w:val="2"/>
            <w:tcBorders>
              <w:top w:val="single" w:sz="8" w:space="0" w:color="000000"/>
              <w:left w:val="nil"/>
              <w:bottom w:val="single" w:sz="4" w:space="0" w:color="000000"/>
              <w:right w:val="single" w:sz="8" w:space="0" w:color="000000"/>
            </w:tcBorders>
            <w:shd w:val="clear" w:color="auto" w:fill="auto"/>
            <w:noWrap/>
            <w:vAlign w:val="center"/>
            <w:hideMark/>
          </w:tcPr>
          <w:p w14:paraId="6024BC66" w14:textId="5FE72AD3"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 xml:space="preserve">Percent </w:t>
            </w:r>
          </w:p>
        </w:tc>
      </w:tr>
      <w:tr w:rsidR="00F64335" w:rsidRPr="00F64335" w14:paraId="079999EE" w14:textId="77777777" w:rsidTr="009845B7">
        <w:trPr>
          <w:trHeight w:val="344"/>
        </w:trPr>
        <w:tc>
          <w:tcPr>
            <w:tcW w:w="3756" w:type="dxa"/>
            <w:gridSpan w:val="3"/>
            <w:vMerge/>
            <w:tcBorders>
              <w:top w:val="nil"/>
              <w:left w:val="single" w:sz="8" w:space="0" w:color="000000"/>
              <w:bottom w:val="single" w:sz="8" w:space="0" w:color="000000"/>
              <w:right w:val="single" w:sz="4" w:space="0" w:color="000000"/>
            </w:tcBorders>
            <w:vAlign w:val="center"/>
            <w:hideMark/>
          </w:tcPr>
          <w:p w14:paraId="1B366D66" w14:textId="77777777" w:rsidR="00F64335" w:rsidRPr="00F64335" w:rsidRDefault="00F64335" w:rsidP="000C6753">
            <w:pPr>
              <w:jc w:val="both"/>
              <w:rPr>
                <w:b/>
                <w:bCs/>
                <w:color w:val="000000" w:themeColor="text1"/>
                <w:sz w:val="22"/>
                <w:szCs w:val="22"/>
                <w:lang w:eastAsia="en-US"/>
              </w:rPr>
            </w:pPr>
          </w:p>
        </w:tc>
        <w:tc>
          <w:tcPr>
            <w:tcW w:w="1513" w:type="dxa"/>
            <w:gridSpan w:val="2"/>
            <w:tcBorders>
              <w:top w:val="nil"/>
              <w:left w:val="nil"/>
              <w:bottom w:val="single" w:sz="8" w:space="0" w:color="000000"/>
              <w:right w:val="single" w:sz="4" w:space="0" w:color="000000"/>
            </w:tcBorders>
            <w:shd w:val="clear" w:color="auto" w:fill="auto"/>
            <w:noWrap/>
            <w:vAlign w:val="center"/>
            <w:hideMark/>
          </w:tcPr>
          <w:p w14:paraId="120F94DD" w14:textId="00FC2EA6" w:rsidR="00F64335" w:rsidRPr="00F64335" w:rsidRDefault="00F64335" w:rsidP="000C6753">
            <w:pPr>
              <w:jc w:val="both"/>
              <w:rPr>
                <w:b/>
                <w:bCs/>
                <w:color w:val="000000" w:themeColor="text1"/>
                <w:sz w:val="22"/>
                <w:szCs w:val="22"/>
                <w:lang w:val="en-US" w:eastAsia="en-US"/>
              </w:rPr>
            </w:pPr>
            <w:r w:rsidRPr="00F64335">
              <w:rPr>
                <w:b/>
                <w:bCs/>
                <w:color w:val="000000" w:themeColor="text1"/>
                <w:sz w:val="22"/>
                <w:szCs w:val="22"/>
                <w:lang w:val="en-US" w:eastAsia="en-US"/>
              </w:rPr>
              <w:t>Women</w:t>
            </w:r>
          </w:p>
        </w:tc>
        <w:tc>
          <w:tcPr>
            <w:tcW w:w="1514" w:type="dxa"/>
            <w:gridSpan w:val="2"/>
            <w:tcBorders>
              <w:top w:val="nil"/>
              <w:left w:val="nil"/>
              <w:bottom w:val="single" w:sz="8" w:space="0" w:color="000000"/>
              <w:right w:val="single" w:sz="4" w:space="0" w:color="000000"/>
            </w:tcBorders>
            <w:shd w:val="clear" w:color="auto" w:fill="auto"/>
            <w:noWrap/>
            <w:vAlign w:val="center"/>
            <w:hideMark/>
          </w:tcPr>
          <w:p w14:paraId="7ACE8C3E" w14:textId="5A524813" w:rsidR="00F64335" w:rsidRPr="00F64335" w:rsidRDefault="00F64335" w:rsidP="000C6753">
            <w:pPr>
              <w:jc w:val="both"/>
              <w:rPr>
                <w:b/>
                <w:bCs/>
                <w:color w:val="000000" w:themeColor="text1"/>
                <w:sz w:val="22"/>
                <w:szCs w:val="22"/>
                <w:lang w:val="en-US" w:eastAsia="en-US"/>
              </w:rPr>
            </w:pPr>
            <w:r w:rsidRPr="00F64335">
              <w:rPr>
                <w:b/>
                <w:bCs/>
                <w:color w:val="000000" w:themeColor="text1"/>
                <w:sz w:val="22"/>
                <w:szCs w:val="22"/>
                <w:lang w:val="en-US" w:eastAsia="en-US"/>
              </w:rPr>
              <w:t>Men</w:t>
            </w:r>
          </w:p>
        </w:tc>
        <w:tc>
          <w:tcPr>
            <w:tcW w:w="1513" w:type="dxa"/>
            <w:tcBorders>
              <w:top w:val="nil"/>
              <w:left w:val="nil"/>
              <w:bottom w:val="single" w:sz="8" w:space="0" w:color="000000"/>
              <w:right w:val="single" w:sz="4" w:space="0" w:color="000000"/>
            </w:tcBorders>
            <w:shd w:val="clear" w:color="auto" w:fill="auto"/>
            <w:noWrap/>
            <w:vAlign w:val="center"/>
            <w:hideMark/>
          </w:tcPr>
          <w:p w14:paraId="60E71BEF" w14:textId="2DFF0F6B" w:rsidR="00F64335" w:rsidRPr="00F64335" w:rsidRDefault="00F64335" w:rsidP="000C6753">
            <w:pPr>
              <w:jc w:val="both"/>
              <w:rPr>
                <w:b/>
                <w:bCs/>
                <w:color w:val="000000" w:themeColor="text1"/>
                <w:sz w:val="22"/>
                <w:szCs w:val="22"/>
                <w:lang w:val="en-US" w:eastAsia="en-US"/>
              </w:rPr>
            </w:pPr>
            <w:r w:rsidRPr="00F64335">
              <w:rPr>
                <w:b/>
                <w:bCs/>
                <w:color w:val="000000" w:themeColor="text1"/>
                <w:sz w:val="22"/>
                <w:szCs w:val="22"/>
                <w:lang w:val="en-US" w:eastAsia="en-US"/>
              </w:rPr>
              <w:t>Women</w:t>
            </w:r>
          </w:p>
        </w:tc>
        <w:tc>
          <w:tcPr>
            <w:tcW w:w="1060" w:type="dxa"/>
            <w:tcBorders>
              <w:top w:val="nil"/>
              <w:left w:val="nil"/>
              <w:bottom w:val="single" w:sz="8" w:space="0" w:color="000000"/>
              <w:right w:val="single" w:sz="8" w:space="0" w:color="000000"/>
            </w:tcBorders>
            <w:shd w:val="clear" w:color="auto" w:fill="auto"/>
            <w:noWrap/>
            <w:vAlign w:val="center"/>
            <w:hideMark/>
          </w:tcPr>
          <w:p w14:paraId="1D2791F1" w14:textId="739D109D" w:rsidR="00F64335" w:rsidRPr="00F64335" w:rsidRDefault="00F64335" w:rsidP="000C6753">
            <w:pPr>
              <w:jc w:val="both"/>
              <w:rPr>
                <w:b/>
                <w:bCs/>
                <w:color w:val="000000" w:themeColor="text1"/>
                <w:sz w:val="22"/>
                <w:szCs w:val="22"/>
                <w:lang w:val="en-US" w:eastAsia="en-US"/>
              </w:rPr>
            </w:pPr>
            <w:r w:rsidRPr="00F64335">
              <w:rPr>
                <w:b/>
                <w:bCs/>
                <w:color w:val="000000" w:themeColor="text1"/>
                <w:sz w:val="22"/>
                <w:szCs w:val="22"/>
                <w:lang w:val="en-US" w:eastAsia="en-US"/>
              </w:rPr>
              <w:t>Men</w:t>
            </w:r>
          </w:p>
        </w:tc>
      </w:tr>
      <w:tr w:rsidR="00F64335" w:rsidRPr="00F64335" w14:paraId="109E76CB"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2AB2ED9E"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2010*</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2D529C0B"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742</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55391D13"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6941</w:t>
            </w:r>
          </w:p>
        </w:tc>
        <w:tc>
          <w:tcPr>
            <w:tcW w:w="1513" w:type="dxa"/>
            <w:tcBorders>
              <w:top w:val="nil"/>
              <w:left w:val="nil"/>
              <w:bottom w:val="single" w:sz="4" w:space="0" w:color="000000"/>
              <w:right w:val="single" w:sz="4" w:space="0" w:color="000000"/>
            </w:tcBorders>
            <w:shd w:val="clear" w:color="auto" w:fill="auto"/>
            <w:noWrap/>
            <w:vAlign w:val="bottom"/>
            <w:hideMark/>
          </w:tcPr>
          <w:p w14:paraId="0B1D3BE5"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9.7</w:t>
            </w:r>
          </w:p>
        </w:tc>
        <w:tc>
          <w:tcPr>
            <w:tcW w:w="1060" w:type="dxa"/>
            <w:tcBorders>
              <w:top w:val="nil"/>
              <w:left w:val="nil"/>
              <w:bottom w:val="single" w:sz="4" w:space="0" w:color="000000"/>
              <w:right w:val="single" w:sz="8" w:space="0" w:color="000000"/>
            </w:tcBorders>
            <w:shd w:val="clear" w:color="auto" w:fill="auto"/>
            <w:vAlign w:val="center"/>
            <w:hideMark/>
          </w:tcPr>
          <w:p w14:paraId="7B8F796F"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90.3</w:t>
            </w:r>
          </w:p>
        </w:tc>
      </w:tr>
      <w:tr w:rsidR="00F64335" w:rsidRPr="00F64335" w14:paraId="7DE2EE97"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2A40156D"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2011*</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7782BB9B"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696</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6D640E4F"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6777</w:t>
            </w:r>
          </w:p>
        </w:tc>
        <w:tc>
          <w:tcPr>
            <w:tcW w:w="1513" w:type="dxa"/>
            <w:tcBorders>
              <w:top w:val="nil"/>
              <w:left w:val="nil"/>
              <w:bottom w:val="single" w:sz="4" w:space="0" w:color="000000"/>
              <w:right w:val="single" w:sz="4" w:space="0" w:color="000000"/>
            </w:tcBorders>
            <w:shd w:val="clear" w:color="auto" w:fill="auto"/>
            <w:noWrap/>
            <w:vAlign w:val="bottom"/>
            <w:hideMark/>
          </w:tcPr>
          <w:p w14:paraId="3285E735"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9.3</w:t>
            </w:r>
          </w:p>
        </w:tc>
        <w:tc>
          <w:tcPr>
            <w:tcW w:w="1060" w:type="dxa"/>
            <w:tcBorders>
              <w:top w:val="nil"/>
              <w:left w:val="nil"/>
              <w:bottom w:val="single" w:sz="4" w:space="0" w:color="000000"/>
              <w:right w:val="single" w:sz="8" w:space="0" w:color="000000"/>
            </w:tcBorders>
            <w:shd w:val="clear" w:color="auto" w:fill="auto"/>
            <w:vAlign w:val="center"/>
            <w:hideMark/>
          </w:tcPr>
          <w:p w14:paraId="5603B57E"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90.7</w:t>
            </w:r>
          </w:p>
        </w:tc>
      </w:tr>
      <w:tr w:rsidR="00F64335" w:rsidRPr="00F64335" w14:paraId="00361A98"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05E80873"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2012*</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3198E557"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693</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51A311F9"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6973</w:t>
            </w:r>
          </w:p>
        </w:tc>
        <w:tc>
          <w:tcPr>
            <w:tcW w:w="1513" w:type="dxa"/>
            <w:tcBorders>
              <w:top w:val="nil"/>
              <w:left w:val="nil"/>
              <w:bottom w:val="single" w:sz="4" w:space="0" w:color="000000"/>
              <w:right w:val="single" w:sz="4" w:space="0" w:color="000000"/>
            </w:tcBorders>
            <w:shd w:val="clear" w:color="auto" w:fill="auto"/>
            <w:noWrap/>
            <w:vAlign w:val="bottom"/>
            <w:hideMark/>
          </w:tcPr>
          <w:p w14:paraId="77F54F5A"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w:t>
            </w:r>
          </w:p>
        </w:tc>
        <w:tc>
          <w:tcPr>
            <w:tcW w:w="1060" w:type="dxa"/>
            <w:tcBorders>
              <w:top w:val="nil"/>
              <w:left w:val="nil"/>
              <w:bottom w:val="single" w:sz="4" w:space="0" w:color="000000"/>
              <w:right w:val="single" w:sz="8" w:space="0" w:color="000000"/>
            </w:tcBorders>
            <w:shd w:val="clear" w:color="auto" w:fill="auto"/>
            <w:vAlign w:val="center"/>
            <w:hideMark/>
          </w:tcPr>
          <w:p w14:paraId="18F21DFE"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91.0</w:t>
            </w:r>
          </w:p>
        </w:tc>
      </w:tr>
      <w:tr w:rsidR="00F64335" w:rsidRPr="00F64335" w14:paraId="589FE934"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36A6FAA2"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2013</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3EE9E248"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762</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2D9ACCAF"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7188</w:t>
            </w:r>
          </w:p>
        </w:tc>
        <w:tc>
          <w:tcPr>
            <w:tcW w:w="1513" w:type="dxa"/>
            <w:tcBorders>
              <w:top w:val="nil"/>
              <w:left w:val="nil"/>
              <w:bottom w:val="single" w:sz="4" w:space="0" w:color="000000"/>
              <w:right w:val="single" w:sz="4" w:space="0" w:color="000000"/>
            </w:tcBorders>
            <w:shd w:val="clear" w:color="auto" w:fill="auto"/>
            <w:noWrap/>
            <w:vAlign w:val="bottom"/>
            <w:hideMark/>
          </w:tcPr>
          <w:p w14:paraId="26AB17F6"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9.6</w:t>
            </w:r>
          </w:p>
        </w:tc>
        <w:tc>
          <w:tcPr>
            <w:tcW w:w="1060" w:type="dxa"/>
            <w:tcBorders>
              <w:top w:val="nil"/>
              <w:left w:val="nil"/>
              <w:bottom w:val="single" w:sz="4" w:space="0" w:color="000000"/>
              <w:right w:val="single" w:sz="8" w:space="0" w:color="000000"/>
            </w:tcBorders>
            <w:shd w:val="clear" w:color="auto" w:fill="auto"/>
            <w:vAlign w:val="center"/>
            <w:hideMark/>
          </w:tcPr>
          <w:p w14:paraId="0CC30FA9"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90.4</w:t>
            </w:r>
          </w:p>
        </w:tc>
      </w:tr>
      <w:tr w:rsidR="00F64335" w:rsidRPr="00F64335" w14:paraId="36038864"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09C257BF"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2014</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7FACE46B"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773</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26C3D941"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7364</w:t>
            </w:r>
          </w:p>
        </w:tc>
        <w:tc>
          <w:tcPr>
            <w:tcW w:w="1513" w:type="dxa"/>
            <w:tcBorders>
              <w:top w:val="nil"/>
              <w:left w:val="nil"/>
              <w:bottom w:val="single" w:sz="4" w:space="0" w:color="000000"/>
              <w:right w:val="single" w:sz="4" w:space="0" w:color="000000"/>
            </w:tcBorders>
            <w:shd w:val="clear" w:color="auto" w:fill="auto"/>
            <w:noWrap/>
            <w:vAlign w:val="bottom"/>
            <w:hideMark/>
          </w:tcPr>
          <w:p w14:paraId="42725A2C"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9.5</w:t>
            </w:r>
          </w:p>
        </w:tc>
        <w:tc>
          <w:tcPr>
            <w:tcW w:w="1060" w:type="dxa"/>
            <w:tcBorders>
              <w:top w:val="nil"/>
              <w:left w:val="nil"/>
              <w:bottom w:val="single" w:sz="4" w:space="0" w:color="000000"/>
              <w:right w:val="single" w:sz="8" w:space="0" w:color="000000"/>
            </w:tcBorders>
            <w:shd w:val="clear" w:color="auto" w:fill="auto"/>
            <w:vAlign w:val="center"/>
            <w:hideMark/>
          </w:tcPr>
          <w:p w14:paraId="37FA0F5E"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90.5</w:t>
            </w:r>
          </w:p>
        </w:tc>
      </w:tr>
      <w:tr w:rsidR="00F64335" w:rsidRPr="00F64335" w14:paraId="2E730CEB" w14:textId="77777777" w:rsidTr="009845B7">
        <w:trPr>
          <w:trHeight w:val="264"/>
        </w:trPr>
        <w:tc>
          <w:tcPr>
            <w:tcW w:w="3756" w:type="dxa"/>
            <w:gridSpan w:val="3"/>
            <w:tcBorders>
              <w:top w:val="nil"/>
              <w:left w:val="single" w:sz="8" w:space="0" w:color="000000"/>
              <w:bottom w:val="single" w:sz="4" w:space="0" w:color="000000"/>
              <w:right w:val="single" w:sz="4" w:space="0" w:color="000000"/>
            </w:tcBorders>
            <w:shd w:val="clear" w:color="auto" w:fill="auto"/>
            <w:noWrap/>
            <w:vAlign w:val="center"/>
            <w:hideMark/>
          </w:tcPr>
          <w:p w14:paraId="40943F5E"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2015</w:t>
            </w:r>
          </w:p>
        </w:tc>
        <w:tc>
          <w:tcPr>
            <w:tcW w:w="1513" w:type="dxa"/>
            <w:gridSpan w:val="2"/>
            <w:tcBorders>
              <w:top w:val="nil"/>
              <w:left w:val="nil"/>
              <w:bottom w:val="single" w:sz="4" w:space="0" w:color="000000"/>
              <w:right w:val="single" w:sz="4" w:space="0" w:color="000000"/>
            </w:tcBorders>
            <w:shd w:val="clear" w:color="auto" w:fill="auto"/>
            <w:noWrap/>
            <w:vAlign w:val="bottom"/>
            <w:hideMark/>
          </w:tcPr>
          <w:p w14:paraId="124FC73A"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797</w:t>
            </w:r>
          </w:p>
        </w:tc>
        <w:tc>
          <w:tcPr>
            <w:tcW w:w="1514" w:type="dxa"/>
            <w:gridSpan w:val="2"/>
            <w:tcBorders>
              <w:top w:val="nil"/>
              <w:left w:val="nil"/>
              <w:bottom w:val="single" w:sz="4" w:space="0" w:color="000000"/>
              <w:right w:val="single" w:sz="4" w:space="0" w:color="000000"/>
            </w:tcBorders>
            <w:shd w:val="clear" w:color="auto" w:fill="auto"/>
            <w:noWrap/>
            <w:vAlign w:val="bottom"/>
            <w:hideMark/>
          </w:tcPr>
          <w:p w14:paraId="199AB9E4"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7301</w:t>
            </w:r>
          </w:p>
        </w:tc>
        <w:tc>
          <w:tcPr>
            <w:tcW w:w="1513" w:type="dxa"/>
            <w:tcBorders>
              <w:top w:val="nil"/>
              <w:left w:val="nil"/>
              <w:bottom w:val="single" w:sz="4" w:space="0" w:color="000000"/>
              <w:right w:val="single" w:sz="4" w:space="0" w:color="000000"/>
            </w:tcBorders>
            <w:shd w:val="clear" w:color="auto" w:fill="auto"/>
            <w:noWrap/>
            <w:vAlign w:val="bottom"/>
            <w:hideMark/>
          </w:tcPr>
          <w:p w14:paraId="5FDA0DAF"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9.8</w:t>
            </w:r>
          </w:p>
        </w:tc>
        <w:tc>
          <w:tcPr>
            <w:tcW w:w="1060" w:type="dxa"/>
            <w:tcBorders>
              <w:top w:val="nil"/>
              <w:left w:val="nil"/>
              <w:bottom w:val="single" w:sz="4" w:space="0" w:color="000000"/>
              <w:right w:val="single" w:sz="8" w:space="0" w:color="000000"/>
            </w:tcBorders>
            <w:shd w:val="clear" w:color="auto" w:fill="auto"/>
            <w:vAlign w:val="center"/>
            <w:hideMark/>
          </w:tcPr>
          <w:p w14:paraId="4B4BD2B5"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90.2</w:t>
            </w:r>
          </w:p>
        </w:tc>
      </w:tr>
      <w:tr w:rsidR="00F64335" w:rsidRPr="00F64335" w14:paraId="7045CCC5" w14:textId="77777777" w:rsidTr="009845B7">
        <w:trPr>
          <w:trHeight w:val="264"/>
        </w:trPr>
        <w:tc>
          <w:tcPr>
            <w:tcW w:w="3756" w:type="dxa"/>
            <w:gridSpan w:val="3"/>
            <w:tcBorders>
              <w:top w:val="nil"/>
              <w:left w:val="single" w:sz="8" w:space="0" w:color="000000"/>
              <w:bottom w:val="nil"/>
              <w:right w:val="single" w:sz="4" w:space="0" w:color="000000"/>
            </w:tcBorders>
            <w:shd w:val="clear" w:color="auto" w:fill="auto"/>
            <w:noWrap/>
            <w:vAlign w:val="center"/>
            <w:hideMark/>
          </w:tcPr>
          <w:p w14:paraId="0EC35AB5"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2016</w:t>
            </w:r>
          </w:p>
        </w:tc>
        <w:tc>
          <w:tcPr>
            <w:tcW w:w="1513" w:type="dxa"/>
            <w:gridSpan w:val="2"/>
            <w:tcBorders>
              <w:top w:val="nil"/>
              <w:left w:val="nil"/>
              <w:bottom w:val="nil"/>
              <w:right w:val="single" w:sz="4" w:space="0" w:color="000000"/>
            </w:tcBorders>
            <w:shd w:val="clear" w:color="auto" w:fill="auto"/>
            <w:noWrap/>
            <w:vAlign w:val="bottom"/>
            <w:hideMark/>
          </w:tcPr>
          <w:p w14:paraId="777B823B"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798</w:t>
            </w:r>
          </w:p>
        </w:tc>
        <w:tc>
          <w:tcPr>
            <w:tcW w:w="1514" w:type="dxa"/>
            <w:gridSpan w:val="2"/>
            <w:tcBorders>
              <w:top w:val="nil"/>
              <w:left w:val="nil"/>
              <w:bottom w:val="nil"/>
              <w:right w:val="single" w:sz="4" w:space="0" w:color="000000"/>
            </w:tcBorders>
            <w:shd w:val="clear" w:color="auto" w:fill="auto"/>
            <w:noWrap/>
            <w:vAlign w:val="bottom"/>
            <w:hideMark/>
          </w:tcPr>
          <w:p w14:paraId="583FFF47"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7246</w:t>
            </w:r>
          </w:p>
        </w:tc>
        <w:tc>
          <w:tcPr>
            <w:tcW w:w="1513" w:type="dxa"/>
            <w:tcBorders>
              <w:top w:val="nil"/>
              <w:left w:val="nil"/>
              <w:bottom w:val="nil"/>
              <w:right w:val="single" w:sz="4" w:space="0" w:color="000000"/>
            </w:tcBorders>
            <w:shd w:val="clear" w:color="auto" w:fill="auto"/>
            <w:noWrap/>
            <w:vAlign w:val="bottom"/>
            <w:hideMark/>
          </w:tcPr>
          <w:p w14:paraId="2A312BB9"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9.9</w:t>
            </w:r>
          </w:p>
        </w:tc>
        <w:tc>
          <w:tcPr>
            <w:tcW w:w="1060" w:type="dxa"/>
            <w:tcBorders>
              <w:top w:val="nil"/>
              <w:left w:val="nil"/>
              <w:bottom w:val="nil"/>
              <w:right w:val="single" w:sz="8" w:space="0" w:color="000000"/>
            </w:tcBorders>
            <w:shd w:val="clear" w:color="auto" w:fill="auto"/>
            <w:vAlign w:val="center"/>
            <w:hideMark/>
          </w:tcPr>
          <w:p w14:paraId="3B672562"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90.1</w:t>
            </w:r>
          </w:p>
        </w:tc>
      </w:tr>
      <w:tr w:rsidR="00F64335" w:rsidRPr="00F64335" w14:paraId="6D092B2B" w14:textId="77777777" w:rsidTr="009845B7">
        <w:trPr>
          <w:trHeight w:val="264"/>
        </w:trPr>
        <w:tc>
          <w:tcPr>
            <w:tcW w:w="3756" w:type="dxa"/>
            <w:gridSpan w:val="3"/>
            <w:tcBorders>
              <w:top w:val="single" w:sz="4" w:space="0" w:color="000000"/>
              <w:left w:val="single" w:sz="8" w:space="0" w:color="000000"/>
              <w:bottom w:val="nil"/>
              <w:right w:val="single" w:sz="4" w:space="0" w:color="000000"/>
            </w:tcBorders>
            <w:shd w:val="clear" w:color="auto" w:fill="auto"/>
            <w:noWrap/>
            <w:vAlign w:val="center"/>
            <w:hideMark/>
          </w:tcPr>
          <w:p w14:paraId="40CDA391"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2017</w:t>
            </w:r>
          </w:p>
        </w:tc>
        <w:tc>
          <w:tcPr>
            <w:tcW w:w="1513" w:type="dxa"/>
            <w:gridSpan w:val="2"/>
            <w:tcBorders>
              <w:top w:val="single" w:sz="4" w:space="0" w:color="000000"/>
              <w:left w:val="nil"/>
              <w:bottom w:val="nil"/>
              <w:right w:val="single" w:sz="4" w:space="0" w:color="000000"/>
            </w:tcBorders>
            <w:shd w:val="clear" w:color="auto" w:fill="auto"/>
            <w:noWrap/>
            <w:vAlign w:val="bottom"/>
            <w:hideMark/>
          </w:tcPr>
          <w:p w14:paraId="2C08D136"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768</w:t>
            </w:r>
          </w:p>
        </w:tc>
        <w:tc>
          <w:tcPr>
            <w:tcW w:w="1514" w:type="dxa"/>
            <w:gridSpan w:val="2"/>
            <w:tcBorders>
              <w:top w:val="single" w:sz="4" w:space="0" w:color="000000"/>
              <w:left w:val="nil"/>
              <w:bottom w:val="nil"/>
              <w:right w:val="single" w:sz="4" w:space="0" w:color="000000"/>
            </w:tcBorders>
            <w:shd w:val="clear" w:color="auto" w:fill="auto"/>
            <w:noWrap/>
            <w:vAlign w:val="bottom"/>
            <w:hideMark/>
          </w:tcPr>
          <w:p w14:paraId="694ECECB"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7097</w:t>
            </w:r>
          </w:p>
        </w:tc>
        <w:tc>
          <w:tcPr>
            <w:tcW w:w="1513" w:type="dxa"/>
            <w:tcBorders>
              <w:top w:val="single" w:sz="4" w:space="0" w:color="000000"/>
              <w:left w:val="nil"/>
              <w:bottom w:val="nil"/>
              <w:right w:val="single" w:sz="4" w:space="0" w:color="000000"/>
            </w:tcBorders>
            <w:shd w:val="clear" w:color="auto" w:fill="auto"/>
            <w:noWrap/>
            <w:vAlign w:val="bottom"/>
            <w:hideMark/>
          </w:tcPr>
          <w:p w14:paraId="0F603B35"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9.8</w:t>
            </w:r>
          </w:p>
        </w:tc>
        <w:tc>
          <w:tcPr>
            <w:tcW w:w="1060" w:type="dxa"/>
            <w:tcBorders>
              <w:top w:val="single" w:sz="4" w:space="0" w:color="000000"/>
              <w:left w:val="nil"/>
              <w:bottom w:val="nil"/>
              <w:right w:val="single" w:sz="8" w:space="0" w:color="000000"/>
            </w:tcBorders>
            <w:shd w:val="clear" w:color="auto" w:fill="auto"/>
            <w:vAlign w:val="center"/>
            <w:hideMark/>
          </w:tcPr>
          <w:p w14:paraId="79CC2496"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90.2</w:t>
            </w:r>
          </w:p>
        </w:tc>
      </w:tr>
      <w:tr w:rsidR="00F64335" w:rsidRPr="00F64335" w14:paraId="7ACEE8AF" w14:textId="77777777" w:rsidTr="009845B7">
        <w:trPr>
          <w:trHeight w:val="264"/>
        </w:trPr>
        <w:tc>
          <w:tcPr>
            <w:tcW w:w="3756" w:type="dxa"/>
            <w:gridSpan w:val="3"/>
            <w:tcBorders>
              <w:top w:val="single" w:sz="4" w:space="0" w:color="000000"/>
              <w:left w:val="single" w:sz="8" w:space="0" w:color="000000"/>
              <w:bottom w:val="single" w:sz="8" w:space="0" w:color="000000"/>
              <w:right w:val="single" w:sz="4" w:space="0" w:color="000000"/>
            </w:tcBorders>
            <w:shd w:val="clear" w:color="auto" w:fill="auto"/>
            <w:noWrap/>
            <w:vAlign w:val="center"/>
            <w:hideMark/>
          </w:tcPr>
          <w:p w14:paraId="13CA13C0" w14:textId="77777777" w:rsidR="00F64335" w:rsidRPr="00F64335" w:rsidRDefault="00F64335" w:rsidP="000C6753">
            <w:pPr>
              <w:jc w:val="both"/>
              <w:rPr>
                <w:b/>
                <w:bCs/>
                <w:color w:val="000000" w:themeColor="text1"/>
                <w:sz w:val="22"/>
                <w:szCs w:val="22"/>
                <w:lang w:eastAsia="en-US"/>
              </w:rPr>
            </w:pPr>
            <w:r w:rsidRPr="00F64335">
              <w:rPr>
                <w:b/>
                <w:bCs/>
                <w:color w:val="000000" w:themeColor="text1"/>
                <w:sz w:val="22"/>
                <w:szCs w:val="22"/>
                <w:lang w:eastAsia="en-US"/>
              </w:rPr>
              <w:t>2018</w:t>
            </w:r>
          </w:p>
        </w:tc>
        <w:tc>
          <w:tcPr>
            <w:tcW w:w="1513" w:type="dxa"/>
            <w:gridSpan w:val="2"/>
            <w:tcBorders>
              <w:top w:val="single" w:sz="4" w:space="0" w:color="000000"/>
              <w:left w:val="nil"/>
              <w:bottom w:val="single" w:sz="8" w:space="0" w:color="000000"/>
              <w:right w:val="single" w:sz="4" w:space="0" w:color="000000"/>
            </w:tcBorders>
            <w:shd w:val="clear" w:color="auto" w:fill="auto"/>
            <w:noWrap/>
            <w:vAlign w:val="bottom"/>
            <w:hideMark/>
          </w:tcPr>
          <w:p w14:paraId="4A645B6E"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796</w:t>
            </w:r>
          </w:p>
        </w:tc>
        <w:tc>
          <w:tcPr>
            <w:tcW w:w="1514" w:type="dxa"/>
            <w:gridSpan w:val="2"/>
            <w:tcBorders>
              <w:top w:val="single" w:sz="4" w:space="0" w:color="000000"/>
              <w:left w:val="nil"/>
              <w:bottom w:val="single" w:sz="8" w:space="0" w:color="000000"/>
              <w:right w:val="single" w:sz="4" w:space="0" w:color="000000"/>
            </w:tcBorders>
            <w:shd w:val="clear" w:color="auto" w:fill="auto"/>
            <w:noWrap/>
            <w:vAlign w:val="bottom"/>
            <w:hideMark/>
          </w:tcPr>
          <w:p w14:paraId="07146B06"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7000</w:t>
            </w:r>
          </w:p>
        </w:tc>
        <w:tc>
          <w:tcPr>
            <w:tcW w:w="1513" w:type="dxa"/>
            <w:tcBorders>
              <w:top w:val="single" w:sz="4" w:space="0" w:color="000000"/>
              <w:left w:val="nil"/>
              <w:bottom w:val="single" w:sz="8" w:space="0" w:color="000000"/>
              <w:right w:val="single" w:sz="4" w:space="0" w:color="000000"/>
            </w:tcBorders>
            <w:shd w:val="clear" w:color="auto" w:fill="auto"/>
            <w:noWrap/>
            <w:vAlign w:val="bottom"/>
            <w:hideMark/>
          </w:tcPr>
          <w:p w14:paraId="355A7369"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10.2</w:t>
            </w:r>
          </w:p>
        </w:tc>
        <w:tc>
          <w:tcPr>
            <w:tcW w:w="1060" w:type="dxa"/>
            <w:tcBorders>
              <w:top w:val="single" w:sz="4" w:space="0" w:color="000000"/>
              <w:left w:val="nil"/>
              <w:bottom w:val="single" w:sz="8" w:space="0" w:color="000000"/>
              <w:right w:val="single" w:sz="8" w:space="0" w:color="000000"/>
            </w:tcBorders>
            <w:shd w:val="clear" w:color="auto" w:fill="auto"/>
            <w:vAlign w:val="center"/>
            <w:hideMark/>
          </w:tcPr>
          <w:p w14:paraId="6A0A5FC1" w14:textId="77777777" w:rsidR="00F64335" w:rsidRPr="00F64335" w:rsidRDefault="00F64335" w:rsidP="000C6753">
            <w:pPr>
              <w:jc w:val="both"/>
              <w:rPr>
                <w:color w:val="000000" w:themeColor="text1"/>
                <w:sz w:val="22"/>
                <w:szCs w:val="22"/>
                <w:lang w:eastAsia="en-US"/>
              </w:rPr>
            </w:pPr>
            <w:r w:rsidRPr="00F64335">
              <w:rPr>
                <w:color w:val="000000" w:themeColor="text1"/>
                <w:sz w:val="22"/>
                <w:szCs w:val="22"/>
                <w:lang w:eastAsia="en-US"/>
              </w:rPr>
              <w:t>89.8</w:t>
            </w:r>
          </w:p>
        </w:tc>
      </w:tr>
    </w:tbl>
    <w:p w14:paraId="3E1D9A59" w14:textId="77777777" w:rsidR="00F64335" w:rsidRPr="00836732" w:rsidRDefault="00F64335" w:rsidP="000C6753">
      <w:pPr>
        <w:jc w:val="both"/>
        <w:rPr>
          <w:color w:val="000000" w:themeColor="text1"/>
        </w:rPr>
      </w:pPr>
    </w:p>
    <w:p w14:paraId="1CCDBDB7" w14:textId="77777777" w:rsidR="00D35D33" w:rsidRDefault="00D35D33" w:rsidP="00D35D33">
      <w:pPr>
        <w:pStyle w:val="ab"/>
        <w:jc w:val="both"/>
        <w:rPr>
          <w:color w:val="000000" w:themeColor="text1"/>
        </w:rPr>
      </w:pPr>
    </w:p>
    <w:p w14:paraId="6270A626" w14:textId="649D2EEF" w:rsidR="00D96A7C" w:rsidRPr="00C34BB7" w:rsidRDefault="00D96A7C" w:rsidP="002632C1">
      <w:pPr>
        <w:pStyle w:val="ab"/>
        <w:numPr>
          <w:ilvl w:val="0"/>
          <w:numId w:val="10"/>
        </w:numPr>
        <w:ind w:left="0" w:firstLine="0"/>
        <w:jc w:val="both"/>
        <w:rPr>
          <w:color w:val="000000" w:themeColor="text1"/>
        </w:rPr>
      </w:pPr>
      <w:r w:rsidRPr="00C34BB7">
        <w:rPr>
          <w:color w:val="000000" w:themeColor="text1"/>
        </w:rPr>
        <w:t xml:space="preserve">According to </w:t>
      </w:r>
      <w:r w:rsidR="00C86386">
        <w:rPr>
          <w:color w:val="000000" w:themeColor="text1"/>
        </w:rPr>
        <w:t xml:space="preserve">the </w:t>
      </w:r>
      <w:r w:rsidRPr="00C34BB7">
        <w:rPr>
          <w:color w:val="000000" w:themeColor="text1"/>
        </w:rPr>
        <w:t xml:space="preserve">official statistics, the distribution of women and men represented in </w:t>
      </w:r>
      <w:r w:rsidR="00D529CF">
        <w:rPr>
          <w:color w:val="000000" w:themeColor="text1"/>
        </w:rPr>
        <w:t>higher</w:t>
      </w:r>
      <w:r w:rsidR="00C86386">
        <w:rPr>
          <w:color w:val="000000" w:themeColor="text1"/>
        </w:rPr>
        <w:t xml:space="preserve"> </w:t>
      </w:r>
      <w:r w:rsidRPr="00C34BB7">
        <w:rPr>
          <w:color w:val="000000" w:themeColor="text1"/>
        </w:rPr>
        <w:t>government</w:t>
      </w:r>
      <w:r w:rsidR="00C86386">
        <w:rPr>
          <w:color w:val="000000" w:themeColor="text1"/>
        </w:rPr>
        <w:t>al</w:t>
      </w:r>
      <w:r w:rsidRPr="00C34BB7">
        <w:rPr>
          <w:color w:val="000000" w:themeColor="text1"/>
        </w:rPr>
        <w:t xml:space="preserve"> </w:t>
      </w:r>
      <w:r w:rsidR="00D529CF">
        <w:rPr>
          <w:color w:val="000000" w:themeColor="text1"/>
        </w:rPr>
        <w:t>agencies</w:t>
      </w:r>
      <w:r w:rsidR="00D529CF" w:rsidRPr="00C34BB7">
        <w:rPr>
          <w:color w:val="000000" w:themeColor="text1"/>
        </w:rPr>
        <w:t xml:space="preserve"> </w:t>
      </w:r>
      <w:r w:rsidRPr="00C34BB7">
        <w:rPr>
          <w:color w:val="000000" w:themeColor="text1"/>
        </w:rPr>
        <w:t>according to the 4</w:t>
      </w:r>
      <w:r w:rsidR="00D529CF" w:rsidRPr="000C6753">
        <w:rPr>
          <w:color w:val="000000" w:themeColor="text1"/>
          <w:vertAlign w:val="superscript"/>
        </w:rPr>
        <w:t>th</w:t>
      </w:r>
      <w:r w:rsidR="00D529CF">
        <w:rPr>
          <w:color w:val="000000" w:themeColor="text1"/>
        </w:rPr>
        <w:t xml:space="preserve"> </w:t>
      </w:r>
      <w:r w:rsidRPr="00C34BB7">
        <w:rPr>
          <w:color w:val="000000" w:themeColor="text1"/>
        </w:rPr>
        <w:t>-7</w:t>
      </w:r>
      <w:r w:rsidR="00D529CF" w:rsidRPr="000C6753">
        <w:rPr>
          <w:color w:val="000000" w:themeColor="text1"/>
          <w:vertAlign w:val="superscript"/>
        </w:rPr>
        <w:t>th</w:t>
      </w:r>
      <w:r w:rsidR="00D529CF">
        <w:rPr>
          <w:color w:val="000000" w:themeColor="text1"/>
        </w:rPr>
        <w:t xml:space="preserve"> </w:t>
      </w:r>
      <w:r w:rsidRPr="00C34BB7">
        <w:rPr>
          <w:color w:val="000000" w:themeColor="text1"/>
        </w:rPr>
        <w:t xml:space="preserve"> classification is as follows:</w:t>
      </w:r>
    </w:p>
    <w:p w14:paraId="16A2D9B9" w14:textId="50189B6F" w:rsidR="00D96A7C" w:rsidRPr="00836732" w:rsidRDefault="00D96A7C" w:rsidP="000C6753">
      <w:pPr>
        <w:jc w:val="both"/>
        <w:rPr>
          <w:color w:val="000000" w:themeColor="text1"/>
        </w:rPr>
      </w:pPr>
    </w:p>
    <w:tbl>
      <w:tblPr>
        <w:tblStyle w:val="ac"/>
        <w:tblW w:w="0" w:type="auto"/>
        <w:tblLook w:val="04A0" w:firstRow="1" w:lastRow="0" w:firstColumn="1" w:lastColumn="0" w:noHBand="0" w:noVBand="1"/>
      </w:tblPr>
      <w:tblGrid>
        <w:gridCol w:w="1558"/>
        <w:gridCol w:w="1558"/>
        <w:gridCol w:w="1558"/>
        <w:gridCol w:w="1558"/>
        <w:gridCol w:w="1559"/>
        <w:gridCol w:w="1559"/>
      </w:tblGrid>
      <w:tr w:rsidR="00836732" w:rsidRPr="00F64335" w14:paraId="21B8BB69" w14:textId="77777777" w:rsidTr="00D96A7C">
        <w:tc>
          <w:tcPr>
            <w:tcW w:w="1558" w:type="dxa"/>
          </w:tcPr>
          <w:p w14:paraId="6BA99D3B" w14:textId="2E0D6BBF" w:rsidR="00D96A7C" w:rsidRPr="00F64335" w:rsidRDefault="00D96A7C" w:rsidP="000C6753">
            <w:pPr>
              <w:jc w:val="both"/>
              <w:rPr>
                <w:color w:val="000000" w:themeColor="text1"/>
                <w:sz w:val="21"/>
                <w:szCs w:val="21"/>
              </w:rPr>
            </w:pPr>
            <w:r w:rsidRPr="00F64335">
              <w:rPr>
                <w:color w:val="000000" w:themeColor="text1"/>
                <w:sz w:val="21"/>
                <w:szCs w:val="21"/>
              </w:rPr>
              <w:t>Heads of departments</w:t>
            </w:r>
          </w:p>
        </w:tc>
        <w:tc>
          <w:tcPr>
            <w:tcW w:w="1558" w:type="dxa"/>
          </w:tcPr>
          <w:p w14:paraId="16B6855B" w14:textId="60EFAE97" w:rsidR="00D96A7C" w:rsidRPr="00F64335" w:rsidRDefault="00D96A7C" w:rsidP="000C6753">
            <w:pPr>
              <w:jc w:val="both"/>
              <w:rPr>
                <w:color w:val="000000" w:themeColor="text1"/>
                <w:sz w:val="21"/>
                <w:szCs w:val="21"/>
              </w:rPr>
            </w:pPr>
            <w:r w:rsidRPr="00F64335">
              <w:rPr>
                <w:color w:val="000000" w:themeColor="text1"/>
                <w:sz w:val="21"/>
                <w:szCs w:val="21"/>
              </w:rPr>
              <w:t>Deputy heads of departments</w:t>
            </w:r>
          </w:p>
          <w:p w14:paraId="6501CB22" w14:textId="77777777" w:rsidR="00D96A7C" w:rsidRPr="00F64335" w:rsidRDefault="00D96A7C" w:rsidP="000C6753">
            <w:pPr>
              <w:jc w:val="both"/>
              <w:rPr>
                <w:color w:val="000000" w:themeColor="text1"/>
                <w:sz w:val="21"/>
                <w:szCs w:val="21"/>
                <w:lang w:val="en-US"/>
              </w:rPr>
            </w:pPr>
          </w:p>
        </w:tc>
        <w:tc>
          <w:tcPr>
            <w:tcW w:w="1558" w:type="dxa"/>
          </w:tcPr>
          <w:p w14:paraId="1BD223A9" w14:textId="2CE1791A" w:rsidR="00D96A7C" w:rsidRPr="00F64335" w:rsidRDefault="00D96A7C" w:rsidP="000C6753">
            <w:pPr>
              <w:jc w:val="both"/>
              <w:rPr>
                <w:color w:val="000000" w:themeColor="text1"/>
                <w:sz w:val="21"/>
                <w:szCs w:val="21"/>
              </w:rPr>
            </w:pPr>
            <w:r w:rsidRPr="00F64335">
              <w:rPr>
                <w:color w:val="000000" w:themeColor="text1"/>
                <w:sz w:val="21"/>
                <w:szCs w:val="21"/>
              </w:rPr>
              <w:t>Sector managers</w:t>
            </w:r>
          </w:p>
          <w:p w14:paraId="10DABB16" w14:textId="77777777" w:rsidR="00D96A7C" w:rsidRPr="00F64335" w:rsidRDefault="00D96A7C" w:rsidP="000C6753">
            <w:pPr>
              <w:jc w:val="both"/>
              <w:rPr>
                <w:color w:val="000000" w:themeColor="text1"/>
                <w:sz w:val="21"/>
                <w:szCs w:val="21"/>
                <w:lang w:val="en-US"/>
              </w:rPr>
            </w:pPr>
          </w:p>
        </w:tc>
        <w:tc>
          <w:tcPr>
            <w:tcW w:w="1558" w:type="dxa"/>
          </w:tcPr>
          <w:p w14:paraId="3247E567" w14:textId="49EB25F8" w:rsidR="00D96A7C" w:rsidRPr="00F64335" w:rsidRDefault="00D96A7C" w:rsidP="000C6753">
            <w:pPr>
              <w:jc w:val="both"/>
              <w:rPr>
                <w:color w:val="000000" w:themeColor="text1"/>
                <w:sz w:val="21"/>
                <w:szCs w:val="21"/>
              </w:rPr>
            </w:pPr>
            <w:r w:rsidRPr="00F64335">
              <w:rPr>
                <w:color w:val="000000" w:themeColor="text1"/>
                <w:sz w:val="21"/>
                <w:szCs w:val="21"/>
              </w:rPr>
              <w:t>Senior Consultant</w:t>
            </w:r>
          </w:p>
        </w:tc>
        <w:tc>
          <w:tcPr>
            <w:tcW w:w="1559" w:type="dxa"/>
          </w:tcPr>
          <w:p w14:paraId="78D958C1" w14:textId="77777777" w:rsidR="00D96A7C" w:rsidRPr="00F64335" w:rsidRDefault="00D96A7C" w:rsidP="000C6753">
            <w:pPr>
              <w:jc w:val="both"/>
              <w:rPr>
                <w:color w:val="000000" w:themeColor="text1"/>
                <w:sz w:val="21"/>
                <w:szCs w:val="21"/>
              </w:rPr>
            </w:pPr>
            <w:r w:rsidRPr="00F64335">
              <w:rPr>
                <w:color w:val="000000" w:themeColor="text1"/>
                <w:sz w:val="21"/>
                <w:szCs w:val="21"/>
              </w:rPr>
              <w:t>Senior consultant</w:t>
            </w:r>
          </w:p>
          <w:p w14:paraId="0B3872EB" w14:textId="77777777" w:rsidR="00D96A7C" w:rsidRPr="00F64335" w:rsidRDefault="00D96A7C" w:rsidP="000C6753">
            <w:pPr>
              <w:jc w:val="both"/>
              <w:rPr>
                <w:color w:val="000000" w:themeColor="text1"/>
                <w:sz w:val="21"/>
                <w:szCs w:val="21"/>
                <w:lang w:val="en-US"/>
              </w:rPr>
            </w:pPr>
          </w:p>
        </w:tc>
        <w:tc>
          <w:tcPr>
            <w:tcW w:w="1559" w:type="dxa"/>
          </w:tcPr>
          <w:p w14:paraId="677ADC8B" w14:textId="77777777" w:rsidR="00D96A7C" w:rsidRPr="00F64335" w:rsidRDefault="00D96A7C" w:rsidP="000C6753">
            <w:pPr>
              <w:jc w:val="both"/>
              <w:rPr>
                <w:color w:val="000000" w:themeColor="text1"/>
                <w:sz w:val="21"/>
                <w:szCs w:val="21"/>
              </w:rPr>
            </w:pPr>
            <w:r w:rsidRPr="00F64335">
              <w:rPr>
                <w:color w:val="000000" w:themeColor="text1"/>
                <w:sz w:val="21"/>
                <w:szCs w:val="21"/>
              </w:rPr>
              <w:t>Senior Consultant</w:t>
            </w:r>
          </w:p>
          <w:p w14:paraId="0F9D5453" w14:textId="77777777" w:rsidR="00D96A7C" w:rsidRPr="00F64335" w:rsidRDefault="00D96A7C" w:rsidP="000C6753">
            <w:pPr>
              <w:jc w:val="both"/>
              <w:rPr>
                <w:color w:val="000000" w:themeColor="text1"/>
                <w:sz w:val="21"/>
                <w:szCs w:val="21"/>
                <w:lang w:val="en-US"/>
              </w:rPr>
            </w:pPr>
          </w:p>
        </w:tc>
      </w:tr>
      <w:tr w:rsidR="00836732" w:rsidRPr="00F64335" w14:paraId="1B7AF051" w14:textId="77777777" w:rsidTr="00D96A7C">
        <w:tc>
          <w:tcPr>
            <w:tcW w:w="1558" w:type="dxa"/>
          </w:tcPr>
          <w:p w14:paraId="05289430" w14:textId="77777777" w:rsidR="00D96A7C" w:rsidRPr="00F64335" w:rsidRDefault="00D96A7C" w:rsidP="000C6753">
            <w:pPr>
              <w:jc w:val="both"/>
              <w:rPr>
                <w:color w:val="000000" w:themeColor="text1"/>
                <w:sz w:val="21"/>
                <w:szCs w:val="21"/>
              </w:rPr>
            </w:pPr>
            <w:r w:rsidRPr="00F64335">
              <w:rPr>
                <w:color w:val="000000" w:themeColor="text1"/>
                <w:sz w:val="21"/>
                <w:szCs w:val="21"/>
              </w:rPr>
              <w:t>Men: 3039</w:t>
            </w:r>
          </w:p>
          <w:p w14:paraId="46FA7B05" w14:textId="05092A25" w:rsidR="00D96A7C" w:rsidRPr="00F64335" w:rsidRDefault="00D96A7C" w:rsidP="000C6753">
            <w:pPr>
              <w:jc w:val="both"/>
              <w:rPr>
                <w:color w:val="000000" w:themeColor="text1"/>
                <w:sz w:val="21"/>
                <w:szCs w:val="21"/>
              </w:rPr>
            </w:pPr>
          </w:p>
        </w:tc>
        <w:tc>
          <w:tcPr>
            <w:tcW w:w="1558" w:type="dxa"/>
          </w:tcPr>
          <w:p w14:paraId="3440E797" w14:textId="77777777" w:rsidR="00D96A7C" w:rsidRPr="00F64335" w:rsidRDefault="00D96A7C" w:rsidP="000C6753">
            <w:pPr>
              <w:jc w:val="both"/>
              <w:rPr>
                <w:color w:val="000000" w:themeColor="text1"/>
                <w:sz w:val="21"/>
                <w:szCs w:val="21"/>
              </w:rPr>
            </w:pPr>
            <w:r w:rsidRPr="00F64335">
              <w:rPr>
                <w:color w:val="000000" w:themeColor="text1"/>
                <w:sz w:val="21"/>
                <w:szCs w:val="21"/>
              </w:rPr>
              <w:t>Men: 2366</w:t>
            </w:r>
          </w:p>
          <w:p w14:paraId="124E3A6C" w14:textId="77777777" w:rsidR="00D96A7C" w:rsidRPr="00F64335" w:rsidRDefault="00D96A7C" w:rsidP="000C6753">
            <w:pPr>
              <w:jc w:val="both"/>
              <w:rPr>
                <w:color w:val="000000" w:themeColor="text1"/>
                <w:sz w:val="21"/>
                <w:szCs w:val="21"/>
                <w:lang w:val="en-US"/>
              </w:rPr>
            </w:pPr>
          </w:p>
        </w:tc>
        <w:tc>
          <w:tcPr>
            <w:tcW w:w="1558" w:type="dxa"/>
          </w:tcPr>
          <w:p w14:paraId="36521EB3" w14:textId="77777777" w:rsidR="00D96A7C" w:rsidRPr="00F64335" w:rsidRDefault="00D96A7C" w:rsidP="000C6753">
            <w:pPr>
              <w:jc w:val="both"/>
              <w:rPr>
                <w:color w:val="000000" w:themeColor="text1"/>
                <w:sz w:val="21"/>
                <w:szCs w:val="21"/>
              </w:rPr>
            </w:pPr>
            <w:r w:rsidRPr="00F64335">
              <w:rPr>
                <w:color w:val="000000" w:themeColor="text1"/>
                <w:sz w:val="21"/>
                <w:szCs w:val="21"/>
              </w:rPr>
              <w:t>Men: 1423</w:t>
            </w:r>
          </w:p>
          <w:p w14:paraId="5E23FF46" w14:textId="77777777" w:rsidR="00D96A7C" w:rsidRPr="00F64335" w:rsidRDefault="00D96A7C" w:rsidP="000C6753">
            <w:pPr>
              <w:jc w:val="both"/>
              <w:rPr>
                <w:color w:val="000000" w:themeColor="text1"/>
                <w:sz w:val="21"/>
                <w:szCs w:val="21"/>
                <w:lang w:val="en-US"/>
              </w:rPr>
            </w:pPr>
          </w:p>
        </w:tc>
        <w:tc>
          <w:tcPr>
            <w:tcW w:w="1558" w:type="dxa"/>
          </w:tcPr>
          <w:p w14:paraId="7DC088B6" w14:textId="77777777" w:rsidR="00D96A7C" w:rsidRPr="00F64335" w:rsidRDefault="00D96A7C" w:rsidP="000C6753">
            <w:pPr>
              <w:jc w:val="both"/>
              <w:rPr>
                <w:color w:val="000000" w:themeColor="text1"/>
                <w:sz w:val="21"/>
                <w:szCs w:val="21"/>
              </w:rPr>
            </w:pPr>
            <w:r w:rsidRPr="00F64335">
              <w:rPr>
                <w:color w:val="000000" w:themeColor="text1"/>
                <w:sz w:val="21"/>
                <w:szCs w:val="21"/>
              </w:rPr>
              <w:t>Men: 4431</w:t>
            </w:r>
          </w:p>
          <w:p w14:paraId="2605098E" w14:textId="77777777" w:rsidR="00D96A7C" w:rsidRPr="00F64335" w:rsidRDefault="00D96A7C" w:rsidP="000C6753">
            <w:pPr>
              <w:jc w:val="both"/>
              <w:rPr>
                <w:color w:val="000000" w:themeColor="text1"/>
                <w:sz w:val="21"/>
                <w:szCs w:val="21"/>
                <w:lang w:val="en-US"/>
              </w:rPr>
            </w:pPr>
          </w:p>
        </w:tc>
        <w:tc>
          <w:tcPr>
            <w:tcW w:w="1559" w:type="dxa"/>
          </w:tcPr>
          <w:p w14:paraId="7874E7DD" w14:textId="77777777" w:rsidR="00D96A7C" w:rsidRPr="00F64335" w:rsidRDefault="00D96A7C" w:rsidP="000C6753">
            <w:pPr>
              <w:jc w:val="both"/>
              <w:rPr>
                <w:color w:val="000000" w:themeColor="text1"/>
                <w:sz w:val="21"/>
                <w:szCs w:val="21"/>
              </w:rPr>
            </w:pPr>
            <w:r w:rsidRPr="00F64335">
              <w:rPr>
                <w:color w:val="000000" w:themeColor="text1"/>
                <w:sz w:val="21"/>
                <w:szCs w:val="21"/>
              </w:rPr>
              <w:t>Men: 836</w:t>
            </w:r>
          </w:p>
          <w:p w14:paraId="2A4C605B" w14:textId="77777777" w:rsidR="00D96A7C" w:rsidRPr="00F64335" w:rsidRDefault="00D96A7C" w:rsidP="000C6753">
            <w:pPr>
              <w:jc w:val="both"/>
              <w:rPr>
                <w:color w:val="000000" w:themeColor="text1"/>
                <w:sz w:val="21"/>
                <w:szCs w:val="21"/>
                <w:lang w:val="en-US"/>
              </w:rPr>
            </w:pPr>
          </w:p>
        </w:tc>
        <w:tc>
          <w:tcPr>
            <w:tcW w:w="1559" w:type="dxa"/>
          </w:tcPr>
          <w:p w14:paraId="1D7D6F44" w14:textId="77777777" w:rsidR="00D96A7C" w:rsidRPr="00F64335" w:rsidRDefault="00D96A7C" w:rsidP="000C6753">
            <w:pPr>
              <w:jc w:val="both"/>
              <w:rPr>
                <w:color w:val="000000" w:themeColor="text1"/>
                <w:sz w:val="21"/>
                <w:szCs w:val="21"/>
              </w:rPr>
            </w:pPr>
            <w:r w:rsidRPr="00F64335">
              <w:rPr>
                <w:color w:val="000000" w:themeColor="text1"/>
                <w:sz w:val="21"/>
                <w:szCs w:val="21"/>
              </w:rPr>
              <w:t>Men: 2946</w:t>
            </w:r>
          </w:p>
          <w:p w14:paraId="4F195FBF" w14:textId="77777777" w:rsidR="00D96A7C" w:rsidRPr="00F64335" w:rsidRDefault="00D96A7C" w:rsidP="000C6753">
            <w:pPr>
              <w:jc w:val="both"/>
              <w:rPr>
                <w:color w:val="000000" w:themeColor="text1"/>
                <w:sz w:val="21"/>
                <w:szCs w:val="21"/>
                <w:lang w:val="en-US"/>
              </w:rPr>
            </w:pPr>
          </w:p>
        </w:tc>
      </w:tr>
      <w:tr w:rsidR="00836732" w:rsidRPr="00F64335" w14:paraId="572068DA" w14:textId="77777777" w:rsidTr="00D96A7C">
        <w:tc>
          <w:tcPr>
            <w:tcW w:w="1558" w:type="dxa"/>
          </w:tcPr>
          <w:p w14:paraId="5662034E" w14:textId="4BA289E8" w:rsidR="00D96A7C" w:rsidRPr="00F64335" w:rsidRDefault="00D96A7C" w:rsidP="000C6753">
            <w:pPr>
              <w:jc w:val="both"/>
              <w:rPr>
                <w:b/>
                <w:bCs/>
                <w:color w:val="000000" w:themeColor="text1"/>
                <w:sz w:val="22"/>
                <w:szCs w:val="22"/>
                <w:lang w:val="en-US"/>
              </w:rPr>
            </w:pPr>
            <w:r w:rsidRPr="00F64335">
              <w:rPr>
                <w:b/>
                <w:bCs/>
                <w:color w:val="000000" w:themeColor="text1"/>
                <w:sz w:val="22"/>
                <w:szCs w:val="22"/>
              </w:rPr>
              <w:t>Women: 173</w:t>
            </w:r>
          </w:p>
        </w:tc>
        <w:tc>
          <w:tcPr>
            <w:tcW w:w="1558" w:type="dxa"/>
          </w:tcPr>
          <w:p w14:paraId="0D7049CF" w14:textId="77777777" w:rsidR="00D96A7C" w:rsidRPr="00F64335" w:rsidRDefault="00D96A7C" w:rsidP="000C6753">
            <w:pPr>
              <w:jc w:val="both"/>
              <w:rPr>
                <w:b/>
                <w:bCs/>
                <w:color w:val="000000" w:themeColor="text1"/>
                <w:sz w:val="22"/>
                <w:szCs w:val="22"/>
              </w:rPr>
            </w:pPr>
            <w:r w:rsidRPr="00F64335">
              <w:rPr>
                <w:b/>
                <w:bCs/>
                <w:color w:val="000000" w:themeColor="text1"/>
                <w:sz w:val="22"/>
                <w:szCs w:val="22"/>
              </w:rPr>
              <w:t>Women: 220</w:t>
            </w:r>
          </w:p>
          <w:p w14:paraId="0925A3CD" w14:textId="77777777" w:rsidR="00D96A7C" w:rsidRPr="00F64335" w:rsidRDefault="00D96A7C" w:rsidP="000C6753">
            <w:pPr>
              <w:jc w:val="both"/>
              <w:rPr>
                <w:b/>
                <w:bCs/>
                <w:color w:val="000000" w:themeColor="text1"/>
                <w:sz w:val="22"/>
                <w:szCs w:val="22"/>
                <w:lang w:val="en-US"/>
              </w:rPr>
            </w:pPr>
          </w:p>
        </w:tc>
        <w:tc>
          <w:tcPr>
            <w:tcW w:w="1558" w:type="dxa"/>
          </w:tcPr>
          <w:p w14:paraId="05D313E9" w14:textId="77777777" w:rsidR="00D96A7C" w:rsidRPr="00F64335" w:rsidRDefault="00D96A7C" w:rsidP="000C6753">
            <w:pPr>
              <w:jc w:val="both"/>
              <w:rPr>
                <w:b/>
                <w:bCs/>
                <w:color w:val="000000" w:themeColor="text1"/>
                <w:sz w:val="22"/>
                <w:szCs w:val="22"/>
              </w:rPr>
            </w:pPr>
            <w:r w:rsidRPr="00F64335">
              <w:rPr>
                <w:b/>
                <w:bCs/>
                <w:color w:val="000000" w:themeColor="text1"/>
                <w:sz w:val="22"/>
                <w:szCs w:val="22"/>
              </w:rPr>
              <w:t>Women: 326</w:t>
            </w:r>
          </w:p>
          <w:p w14:paraId="0409A87F" w14:textId="77777777" w:rsidR="00D96A7C" w:rsidRPr="00F64335" w:rsidRDefault="00D96A7C" w:rsidP="000C6753">
            <w:pPr>
              <w:jc w:val="both"/>
              <w:rPr>
                <w:b/>
                <w:bCs/>
                <w:color w:val="000000" w:themeColor="text1"/>
                <w:sz w:val="22"/>
                <w:szCs w:val="22"/>
                <w:lang w:val="en-US"/>
              </w:rPr>
            </w:pPr>
          </w:p>
        </w:tc>
        <w:tc>
          <w:tcPr>
            <w:tcW w:w="1558" w:type="dxa"/>
          </w:tcPr>
          <w:p w14:paraId="5D1C7A67" w14:textId="77777777" w:rsidR="00D96A7C" w:rsidRPr="00F64335" w:rsidRDefault="00D96A7C" w:rsidP="000C6753">
            <w:pPr>
              <w:jc w:val="both"/>
              <w:rPr>
                <w:b/>
                <w:bCs/>
                <w:color w:val="000000" w:themeColor="text1"/>
                <w:sz w:val="22"/>
                <w:szCs w:val="22"/>
              </w:rPr>
            </w:pPr>
            <w:r w:rsidRPr="00F64335">
              <w:rPr>
                <w:b/>
                <w:bCs/>
                <w:color w:val="000000" w:themeColor="text1"/>
                <w:sz w:val="22"/>
                <w:szCs w:val="22"/>
              </w:rPr>
              <w:t>Women: 1227</w:t>
            </w:r>
          </w:p>
          <w:p w14:paraId="0191CC62" w14:textId="77777777" w:rsidR="00D96A7C" w:rsidRPr="00F64335" w:rsidRDefault="00D96A7C" w:rsidP="000C6753">
            <w:pPr>
              <w:jc w:val="both"/>
              <w:rPr>
                <w:b/>
                <w:bCs/>
                <w:color w:val="000000" w:themeColor="text1"/>
                <w:sz w:val="22"/>
                <w:szCs w:val="22"/>
                <w:lang w:val="en-US"/>
              </w:rPr>
            </w:pPr>
          </w:p>
        </w:tc>
        <w:tc>
          <w:tcPr>
            <w:tcW w:w="1559" w:type="dxa"/>
          </w:tcPr>
          <w:p w14:paraId="0B7E36A1" w14:textId="77777777" w:rsidR="00D96A7C" w:rsidRPr="00F64335" w:rsidRDefault="00D96A7C" w:rsidP="000C6753">
            <w:pPr>
              <w:jc w:val="both"/>
              <w:rPr>
                <w:b/>
                <w:bCs/>
                <w:color w:val="000000" w:themeColor="text1"/>
                <w:sz w:val="22"/>
                <w:szCs w:val="22"/>
              </w:rPr>
            </w:pPr>
            <w:r w:rsidRPr="00F64335">
              <w:rPr>
                <w:b/>
                <w:bCs/>
                <w:color w:val="000000" w:themeColor="text1"/>
                <w:sz w:val="22"/>
                <w:szCs w:val="22"/>
              </w:rPr>
              <w:t>Women: 322</w:t>
            </w:r>
          </w:p>
          <w:p w14:paraId="515A8093" w14:textId="77777777" w:rsidR="00D96A7C" w:rsidRPr="00F64335" w:rsidRDefault="00D96A7C" w:rsidP="000C6753">
            <w:pPr>
              <w:jc w:val="both"/>
              <w:rPr>
                <w:b/>
                <w:bCs/>
                <w:color w:val="000000" w:themeColor="text1"/>
                <w:sz w:val="22"/>
                <w:szCs w:val="22"/>
                <w:lang w:val="en-US"/>
              </w:rPr>
            </w:pPr>
          </w:p>
        </w:tc>
        <w:tc>
          <w:tcPr>
            <w:tcW w:w="1559" w:type="dxa"/>
          </w:tcPr>
          <w:p w14:paraId="6CC284D6" w14:textId="77777777" w:rsidR="00D96A7C" w:rsidRPr="00F64335" w:rsidRDefault="00D96A7C" w:rsidP="000C6753">
            <w:pPr>
              <w:jc w:val="both"/>
              <w:rPr>
                <w:b/>
                <w:bCs/>
                <w:color w:val="000000" w:themeColor="text1"/>
                <w:sz w:val="22"/>
                <w:szCs w:val="22"/>
              </w:rPr>
            </w:pPr>
            <w:r w:rsidRPr="00F64335">
              <w:rPr>
                <w:b/>
                <w:bCs/>
                <w:color w:val="000000" w:themeColor="text1"/>
                <w:sz w:val="22"/>
                <w:szCs w:val="22"/>
              </w:rPr>
              <w:t>Women: 1665</w:t>
            </w:r>
          </w:p>
          <w:p w14:paraId="1803715B" w14:textId="77777777" w:rsidR="00D96A7C" w:rsidRPr="00F64335" w:rsidRDefault="00D96A7C" w:rsidP="000C6753">
            <w:pPr>
              <w:jc w:val="both"/>
              <w:rPr>
                <w:b/>
                <w:bCs/>
                <w:color w:val="000000" w:themeColor="text1"/>
                <w:sz w:val="22"/>
                <w:szCs w:val="22"/>
                <w:lang w:val="en-US"/>
              </w:rPr>
            </w:pPr>
          </w:p>
        </w:tc>
      </w:tr>
    </w:tbl>
    <w:p w14:paraId="5B0FC10C" w14:textId="77777777" w:rsidR="00D96A7C" w:rsidRPr="00836732" w:rsidRDefault="00D96A7C" w:rsidP="000C6753">
      <w:pPr>
        <w:jc w:val="both"/>
        <w:rPr>
          <w:color w:val="000000" w:themeColor="text1"/>
          <w:lang w:val="en-US"/>
        </w:rPr>
      </w:pPr>
    </w:p>
    <w:p w14:paraId="25150162" w14:textId="3F6AFEB3" w:rsidR="00C34BB7" w:rsidRDefault="00D96A7C" w:rsidP="002632C1">
      <w:pPr>
        <w:pStyle w:val="ab"/>
        <w:numPr>
          <w:ilvl w:val="0"/>
          <w:numId w:val="10"/>
        </w:numPr>
        <w:ind w:left="0" w:firstLine="0"/>
        <w:jc w:val="both"/>
        <w:rPr>
          <w:color w:val="000000" w:themeColor="text1"/>
        </w:rPr>
      </w:pPr>
      <w:r w:rsidRPr="00C34BB7">
        <w:rPr>
          <w:color w:val="000000" w:themeColor="text1"/>
        </w:rPr>
        <w:t>Public higher education institutions are led by a rector appointed by the President of the Republic of Azerbaijan in accordance</w:t>
      </w:r>
      <w:r w:rsidR="00162A4E">
        <w:rPr>
          <w:color w:val="000000" w:themeColor="text1"/>
        </w:rPr>
        <w:t xml:space="preserve"> with</w:t>
      </w:r>
      <w:r w:rsidRPr="00C34BB7">
        <w:rPr>
          <w:color w:val="000000" w:themeColor="text1"/>
        </w:rPr>
        <w:t xml:space="preserve"> the Law on Education (Article 30.2.) and the Presidential decree (Article 2.1.). </w:t>
      </w:r>
      <w:r w:rsidR="00D70C96" w:rsidRPr="00C34BB7">
        <w:rPr>
          <w:color w:val="000000" w:themeColor="text1"/>
        </w:rPr>
        <w:t xml:space="preserve">Currently, 26 </w:t>
      </w:r>
      <w:r w:rsidR="00D70C96">
        <w:rPr>
          <w:color w:val="000000" w:themeColor="text1"/>
        </w:rPr>
        <w:t>public</w:t>
      </w:r>
      <w:r w:rsidR="00D70C96" w:rsidRPr="00C34BB7">
        <w:rPr>
          <w:color w:val="000000" w:themeColor="text1"/>
        </w:rPr>
        <w:t xml:space="preserve"> universities operate in Azerbaijan.</w:t>
      </w:r>
      <w:r w:rsidR="00D70C96">
        <w:rPr>
          <w:color w:val="000000" w:themeColor="text1"/>
        </w:rPr>
        <w:t xml:space="preserve"> </w:t>
      </w:r>
      <w:r w:rsidRPr="00C34BB7">
        <w:rPr>
          <w:color w:val="000000" w:themeColor="text1"/>
        </w:rPr>
        <w:t xml:space="preserve">Private higher education institutions are led by a rector appointed by the Board of Founders the members of which may include the founders, trustees etc. of the institution. </w:t>
      </w:r>
    </w:p>
    <w:p w14:paraId="3D798E72" w14:textId="77777777" w:rsidR="00EB65E7" w:rsidRDefault="00EB65E7" w:rsidP="002632C1">
      <w:pPr>
        <w:pStyle w:val="ab"/>
        <w:ind w:left="0"/>
        <w:jc w:val="both"/>
        <w:rPr>
          <w:color w:val="000000" w:themeColor="text1"/>
        </w:rPr>
      </w:pPr>
    </w:p>
    <w:p w14:paraId="3D09A53F" w14:textId="5C52F179" w:rsidR="00D96A7C" w:rsidRPr="000C6753" w:rsidRDefault="00D96A7C" w:rsidP="002632C1">
      <w:pPr>
        <w:pStyle w:val="ab"/>
        <w:numPr>
          <w:ilvl w:val="0"/>
          <w:numId w:val="10"/>
        </w:numPr>
        <w:ind w:left="0" w:firstLine="0"/>
        <w:jc w:val="both"/>
        <w:rPr>
          <w:color w:val="000000" w:themeColor="text1"/>
        </w:rPr>
      </w:pPr>
      <w:r w:rsidRPr="00C34BB7">
        <w:rPr>
          <w:color w:val="000000" w:themeColor="text1"/>
        </w:rPr>
        <w:t>At the beginning of the 2018/2019 academic year</w:t>
      </w:r>
      <w:r w:rsidR="00745C7C">
        <w:rPr>
          <w:color w:val="000000" w:themeColor="text1"/>
        </w:rPr>
        <w:t xml:space="preserve">, </w:t>
      </w:r>
      <w:r w:rsidR="00745C7C" w:rsidRPr="00C34BB7">
        <w:rPr>
          <w:color w:val="000000" w:themeColor="text1"/>
        </w:rPr>
        <w:t xml:space="preserve">8.3% </w:t>
      </w:r>
      <w:r w:rsidR="00745C7C">
        <w:rPr>
          <w:color w:val="000000" w:themeColor="text1"/>
        </w:rPr>
        <w:t>of the</w:t>
      </w:r>
      <w:r w:rsidRPr="00C34BB7">
        <w:rPr>
          <w:color w:val="000000" w:themeColor="text1"/>
        </w:rPr>
        <w:t xml:space="preserve"> non-state higher education institutions </w:t>
      </w:r>
      <w:r w:rsidR="00180708">
        <w:rPr>
          <w:color w:val="000000" w:themeColor="text1"/>
        </w:rPr>
        <w:t>were</w:t>
      </w:r>
      <w:r w:rsidRPr="00C34BB7">
        <w:rPr>
          <w:color w:val="000000" w:themeColor="text1"/>
        </w:rPr>
        <w:t xml:space="preserve"> chaired by female rectors while </w:t>
      </w:r>
      <w:r w:rsidR="00180708">
        <w:rPr>
          <w:color w:val="000000" w:themeColor="text1"/>
        </w:rPr>
        <w:t xml:space="preserve">the </w:t>
      </w:r>
      <w:r w:rsidRPr="00C34BB7">
        <w:rPr>
          <w:color w:val="000000" w:themeColor="text1"/>
        </w:rPr>
        <w:t xml:space="preserve">other 91.7% </w:t>
      </w:r>
      <w:r w:rsidR="00180708">
        <w:rPr>
          <w:color w:val="000000" w:themeColor="text1"/>
        </w:rPr>
        <w:t xml:space="preserve">were </w:t>
      </w:r>
      <w:r w:rsidRPr="00C34BB7">
        <w:rPr>
          <w:color w:val="000000" w:themeColor="text1"/>
        </w:rPr>
        <w:t xml:space="preserve">chaired by male rectors. </w:t>
      </w:r>
      <w:r w:rsidRPr="000C6753">
        <w:rPr>
          <w:color w:val="000000" w:themeColor="text1"/>
        </w:rPr>
        <w:t xml:space="preserve">This figure as 9.8% female rectors and 90.2% male rectors in </w:t>
      </w:r>
      <w:r w:rsidR="001B7AA4" w:rsidRPr="000C6753">
        <w:rPr>
          <w:color w:val="000000" w:themeColor="text1"/>
        </w:rPr>
        <w:t>state</w:t>
      </w:r>
      <w:r w:rsidRPr="000C6753">
        <w:rPr>
          <w:color w:val="000000" w:themeColor="text1"/>
        </w:rPr>
        <w:t xml:space="preserve"> higher education institutions.</w:t>
      </w:r>
    </w:p>
    <w:p w14:paraId="4D757C94" w14:textId="77777777" w:rsidR="00EB65E7" w:rsidRPr="00836732" w:rsidRDefault="00EB65E7" w:rsidP="000C6753">
      <w:pPr>
        <w:jc w:val="both"/>
        <w:rPr>
          <w:i/>
          <w:iCs/>
          <w:color w:val="000000" w:themeColor="text1"/>
        </w:rPr>
      </w:pPr>
    </w:p>
    <w:p w14:paraId="79454890" w14:textId="00741D59" w:rsidR="003C3E99" w:rsidRPr="00EB65E7" w:rsidRDefault="00A346A5" w:rsidP="000C6753">
      <w:pPr>
        <w:jc w:val="both"/>
        <w:rPr>
          <w:b/>
          <w:bCs/>
          <w:color w:val="000000" w:themeColor="text1"/>
        </w:rPr>
      </w:pPr>
      <w:r w:rsidRPr="00EB65E7">
        <w:rPr>
          <w:b/>
          <w:bCs/>
          <w:color w:val="000000" w:themeColor="text1"/>
        </w:rPr>
        <w:t>Women’s Participation in municipalit</w:t>
      </w:r>
      <w:r w:rsidR="00EB65E7">
        <w:rPr>
          <w:b/>
          <w:bCs/>
          <w:color w:val="000000" w:themeColor="text1"/>
        </w:rPr>
        <w:t>ies</w:t>
      </w:r>
      <w:r w:rsidR="00F64335">
        <w:rPr>
          <w:b/>
          <w:bCs/>
          <w:color w:val="000000" w:themeColor="text1"/>
        </w:rPr>
        <w:t xml:space="preserve"> and local </w:t>
      </w:r>
      <w:r w:rsidR="00172CEB">
        <w:rPr>
          <w:b/>
          <w:bCs/>
          <w:color w:val="000000" w:themeColor="text1"/>
        </w:rPr>
        <w:t>executive powers</w:t>
      </w:r>
    </w:p>
    <w:p w14:paraId="207E3FA5" w14:textId="265C5ECE" w:rsidR="00071ACD" w:rsidRPr="00836732" w:rsidRDefault="00071ACD" w:rsidP="000C6753">
      <w:pPr>
        <w:pStyle w:val="Default"/>
        <w:jc w:val="both"/>
        <w:rPr>
          <w:rFonts w:ascii="Times New Roman" w:hAnsi="Times New Roman" w:cs="Times New Roman"/>
          <w:color w:val="000000" w:themeColor="text1"/>
        </w:rPr>
      </w:pPr>
    </w:p>
    <w:p w14:paraId="3CE250A6" w14:textId="77777777" w:rsidR="00D35D33" w:rsidRDefault="00071ACD" w:rsidP="002632C1">
      <w:pPr>
        <w:pStyle w:val="ab"/>
        <w:numPr>
          <w:ilvl w:val="0"/>
          <w:numId w:val="10"/>
        </w:numPr>
        <w:ind w:left="0" w:right="44" w:firstLine="0"/>
        <w:jc w:val="both"/>
        <w:rPr>
          <w:color w:val="000000" w:themeColor="text1"/>
        </w:rPr>
      </w:pPr>
      <w:r w:rsidRPr="00C34BB7">
        <w:rPr>
          <w:color w:val="000000" w:themeColor="text1"/>
        </w:rPr>
        <w:t xml:space="preserve">Despite </w:t>
      </w:r>
      <w:r w:rsidR="00180708">
        <w:rPr>
          <w:color w:val="000000" w:themeColor="text1"/>
        </w:rPr>
        <w:t>the fact that some</w:t>
      </w:r>
      <w:r w:rsidRPr="00C34BB7">
        <w:rPr>
          <w:color w:val="000000" w:themeColor="text1"/>
        </w:rPr>
        <w:t xml:space="preserve"> significant progress has been achieved in regard to increasing women</w:t>
      </w:r>
      <w:r w:rsidR="00180708">
        <w:rPr>
          <w:color w:val="000000" w:themeColor="text1"/>
        </w:rPr>
        <w:t>’s</w:t>
      </w:r>
      <w:r w:rsidRPr="00C34BB7">
        <w:rPr>
          <w:color w:val="000000" w:themeColor="text1"/>
        </w:rPr>
        <w:t xml:space="preserve"> balance from 4% at 2004 </w:t>
      </w:r>
      <w:r w:rsidR="003E1A04">
        <w:rPr>
          <w:color w:val="000000" w:themeColor="text1"/>
        </w:rPr>
        <w:t>municipality</w:t>
      </w:r>
      <w:r w:rsidR="00180708">
        <w:rPr>
          <w:color w:val="000000" w:themeColor="text1"/>
        </w:rPr>
        <w:t xml:space="preserve"> </w:t>
      </w:r>
      <w:r w:rsidRPr="00C34BB7">
        <w:rPr>
          <w:color w:val="000000" w:themeColor="text1"/>
        </w:rPr>
        <w:t>elections to 26.5</w:t>
      </w:r>
      <w:r w:rsidR="00180708">
        <w:rPr>
          <w:color w:val="000000" w:themeColor="text1"/>
        </w:rPr>
        <w:t xml:space="preserve">% </w:t>
      </w:r>
      <w:r w:rsidRPr="00C34BB7">
        <w:rPr>
          <w:color w:val="000000" w:themeColor="text1"/>
        </w:rPr>
        <w:t xml:space="preserve">at 2009 elections and from 35% in 2014 to 39% at 2019 at municipal elections, it must be noted that women representation in decision-making positions </w:t>
      </w:r>
      <w:r w:rsidR="00180708">
        <w:rPr>
          <w:color w:val="000000" w:themeColor="text1"/>
        </w:rPr>
        <w:t xml:space="preserve">is </w:t>
      </w:r>
      <w:r w:rsidRPr="00C34BB7">
        <w:rPr>
          <w:color w:val="000000" w:themeColor="text1"/>
        </w:rPr>
        <w:t>not satisfactory</w:t>
      </w:r>
      <w:r w:rsidR="00180708">
        <w:rPr>
          <w:color w:val="000000" w:themeColor="text1"/>
        </w:rPr>
        <w:t xml:space="preserve"> as of yet</w:t>
      </w:r>
      <w:r w:rsidRPr="00C34BB7">
        <w:rPr>
          <w:color w:val="000000" w:themeColor="text1"/>
        </w:rPr>
        <w:t xml:space="preserve">. </w:t>
      </w:r>
    </w:p>
    <w:p w14:paraId="2143EBB0" w14:textId="77777777" w:rsidR="00D35D33" w:rsidRDefault="00D35D33" w:rsidP="002632C1">
      <w:pPr>
        <w:pStyle w:val="ab"/>
        <w:ind w:left="0" w:right="44"/>
        <w:jc w:val="both"/>
        <w:rPr>
          <w:color w:val="000000" w:themeColor="text1"/>
        </w:rPr>
      </w:pPr>
    </w:p>
    <w:p w14:paraId="79138D2D" w14:textId="513CB6F6" w:rsidR="00713F8B" w:rsidRPr="00D35D33" w:rsidRDefault="003E1A04" w:rsidP="002632C1">
      <w:pPr>
        <w:pStyle w:val="ab"/>
        <w:numPr>
          <w:ilvl w:val="0"/>
          <w:numId w:val="10"/>
        </w:numPr>
        <w:ind w:left="0" w:right="44" w:firstLine="0"/>
        <w:jc w:val="both"/>
        <w:rPr>
          <w:color w:val="000000" w:themeColor="text1"/>
        </w:rPr>
      </w:pPr>
      <w:r w:rsidRPr="00D35D33">
        <w:rPr>
          <w:color w:val="000000" w:themeColor="text1"/>
        </w:rPr>
        <w:t>According to information available at the websites of the city/district executive powers, o</w:t>
      </w:r>
      <w:r w:rsidR="00713F8B" w:rsidRPr="00D35D33">
        <w:rPr>
          <w:color w:val="000000" w:themeColor="text1"/>
        </w:rPr>
        <w:t xml:space="preserve">nly </w:t>
      </w:r>
      <w:r w:rsidR="006C6F80" w:rsidRPr="00D35D33">
        <w:rPr>
          <w:color w:val="000000" w:themeColor="text1"/>
        </w:rPr>
        <w:t>231</w:t>
      </w:r>
      <w:r w:rsidR="00713F8B" w:rsidRPr="00D35D33">
        <w:rPr>
          <w:color w:val="000000" w:themeColor="text1"/>
        </w:rPr>
        <w:t xml:space="preserve"> out of 1</w:t>
      </w:r>
      <w:r w:rsidR="006C6F80" w:rsidRPr="00D35D33">
        <w:rPr>
          <w:color w:val="000000" w:themeColor="text1"/>
        </w:rPr>
        <w:t>404</w:t>
      </w:r>
      <w:r w:rsidR="00713F8B" w:rsidRPr="00D35D33">
        <w:rPr>
          <w:color w:val="000000" w:themeColor="text1"/>
        </w:rPr>
        <w:t xml:space="preserve"> (urban, settlement</w:t>
      </w:r>
      <w:r w:rsidR="00B176D7" w:rsidRPr="00D35D33">
        <w:rPr>
          <w:color w:val="000000" w:themeColor="text1"/>
        </w:rPr>
        <w:t xml:space="preserve"> and rural</w:t>
      </w:r>
      <w:r w:rsidR="00713F8B" w:rsidRPr="00D35D33">
        <w:rPr>
          <w:color w:val="000000" w:themeColor="text1"/>
        </w:rPr>
        <w:t>) municipalities (</w:t>
      </w:r>
      <w:r w:rsidRPr="00D35D33">
        <w:rPr>
          <w:color w:val="000000" w:themeColor="text1"/>
        </w:rPr>
        <w:t>roughly 8</w:t>
      </w:r>
      <w:r w:rsidR="00B176D7" w:rsidRPr="00D35D33">
        <w:rPr>
          <w:color w:val="000000" w:themeColor="text1"/>
        </w:rPr>
        <w:t>7</w:t>
      </w:r>
      <w:r w:rsidR="00713F8B" w:rsidRPr="00D35D33">
        <w:rPr>
          <w:color w:val="000000" w:themeColor="text1"/>
        </w:rPr>
        <w:t xml:space="preserve">% of </w:t>
      </w:r>
      <w:r w:rsidRPr="00D35D33">
        <w:rPr>
          <w:color w:val="000000" w:themeColor="text1"/>
        </w:rPr>
        <w:t>all</w:t>
      </w:r>
      <w:r w:rsidR="00B176D7" w:rsidRPr="00D35D33">
        <w:rPr>
          <w:color w:val="000000" w:themeColor="text1"/>
        </w:rPr>
        <w:t xml:space="preserve"> </w:t>
      </w:r>
      <w:r w:rsidR="00713F8B" w:rsidRPr="00D35D33">
        <w:rPr>
          <w:color w:val="000000" w:themeColor="text1"/>
        </w:rPr>
        <w:t xml:space="preserve">municipalities in the country) in </w:t>
      </w:r>
      <w:r w:rsidR="006C6F80" w:rsidRPr="00D35D33">
        <w:rPr>
          <w:color w:val="000000" w:themeColor="text1"/>
        </w:rPr>
        <w:t>53</w:t>
      </w:r>
      <w:r w:rsidR="00713F8B" w:rsidRPr="00D35D33">
        <w:rPr>
          <w:color w:val="000000" w:themeColor="text1"/>
        </w:rPr>
        <w:t xml:space="preserve"> districts/cities have female chairpersons.</w:t>
      </w:r>
      <w:r w:rsidR="006C6F80" w:rsidRPr="000C6753">
        <w:rPr>
          <w:rStyle w:val="a8"/>
          <w:color w:val="000000" w:themeColor="text1"/>
        </w:rPr>
        <w:footnoteReference w:id="5"/>
      </w:r>
    </w:p>
    <w:p w14:paraId="10D364C4" w14:textId="77777777" w:rsidR="00713F8B" w:rsidRPr="00836732" w:rsidRDefault="00713F8B" w:rsidP="002632C1"/>
    <w:p w14:paraId="4F997EAB" w14:textId="13ADF3A6" w:rsidR="007335F8" w:rsidRDefault="00C12994" w:rsidP="002632C1">
      <w:pPr>
        <w:pStyle w:val="ab"/>
        <w:numPr>
          <w:ilvl w:val="0"/>
          <w:numId w:val="10"/>
        </w:numPr>
        <w:ind w:left="0" w:right="44" w:firstLine="0"/>
        <w:jc w:val="both"/>
        <w:rPr>
          <w:color w:val="000000" w:themeColor="text1"/>
        </w:rPr>
      </w:pPr>
      <w:r w:rsidRPr="00836732">
        <w:rPr>
          <w:color w:val="000000" w:themeColor="text1"/>
        </w:rPr>
        <w:t>The municipal institution is</w:t>
      </w:r>
      <w:r w:rsidR="003C73C4">
        <w:rPr>
          <w:color w:val="000000" w:themeColor="text1"/>
        </w:rPr>
        <w:t xml:space="preserve"> debilitated in Azerbaijan which explains the fact why </w:t>
      </w:r>
      <w:r w:rsidR="00653845">
        <w:rPr>
          <w:color w:val="000000" w:themeColor="text1"/>
        </w:rPr>
        <w:t>female</w:t>
      </w:r>
      <w:r w:rsidRPr="00836732">
        <w:rPr>
          <w:color w:val="000000" w:themeColor="text1"/>
        </w:rPr>
        <w:t xml:space="preserve"> </w:t>
      </w:r>
      <w:r w:rsidRPr="00B176D7">
        <w:rPr>
          <w:color w:val="000000" w:themeColor="text1"/>
        </w:rPr>
        <w:t xml:space="preserve">participation in </w:t>
      </w:r>
      <w:r w:rsidRPr="00C5370E">
        <w:rPr>
          <w:color w:val="000000" w:themeColor="text1"/>
        </w:rPr>
        <w:t>municipalities do</w:t>
      </w:r>
      <w:r w:rsidR="003C73C4" w:rsidRPr="000C6753">
        <w:rPr>
          <w:color w:val="000000" w:themeColor="text1"/>
        </w:rPr>
        <w:t>es not bring in</w:t>
      </w:r>
      <w:r w:rsidRPr="000C6753">
        <w:rPr>
          <w:color w:val="000000" w:themeColor="text1"/>
        </w:rPr>
        <w:t xml:space="preserve"> the</w:t>
      </w:r>
      <w:r w:rsidR="00653845" w:rsidRPr="000C6753">
        <w:rPr>
          <w:color w:val="000000" w:themeColor="text1"/>
        </w:rPr>
        <w:t xml:space="preserve"> </w:t>
      </w:r>
      <w:r w:rsidR="00653845">
        <w:rPr>
          <w:color w:val="000000" w:themeColor="text1"/>
        </w:rPr>
        <w:t>needed</w:t>
      </w:r>
      <w:r w:rsidRPr="00836732">
        <w:rPr>
          <w:color w:val="000000" w:themeColor="text1"/>
        </w:rPr>
        <w:t xml:space="preserve"> progress in this field. With this alternative report we will investigate the problems behind the increased numbers and describe the real situation and give recom</w:t>
      </w:r>
      <w:r w:rsidR="00745C7C">
        <w:rPr>
          <w:color w:val="000000" w:themeColor="text1"/>
        </w:rPr>
        <w:t>m</w:t>
      </w:r>
      <w:r w:rsidRPr="00836732">
        <w:rPr>
          <w:color w:val="000000" w:themeColor="text1"/>
        </w:rPr>
        <w:t>endations to contribute</w:t>
      </w:r>
      <w:r w:rsidR="00745C7C">
        <w:rPr>
          <w:color w:val="000000" w:themeColor="text1"/>
        </w:rPr>
        <w:t xml:space="preserve"> to</w:t>
      </w:r>
      <w:r w:rsidRPr="00836732">
        <w:rPr>
          <w:color w:val="000000" w:themeColor="text1"/>
        </w:rPr>
        <w:t xml:space="preserve"> the implementation of </w:t>
      </w:r>
      <w:r w:rsidR="003C73C4">
        <w:rPr>
          <w:color w:val="000000" w:themeColor="text1"/>
        </w:rPr>
        <w:t>A</w:t>
      </w:r>
      <w:r w:rsidRPr="00836732">
        <w:rPr>
          <w:color w:val="000000" w:themeColor="text1"/>
        </w:rPr>
        <w:t xml:space="preserve">rticle 7 by </w:t>
      </w:r>
      <w:r w:rsidR="003C73C4">
        <w:rPr>
          <w:color w:val="000000" w:themeColor="text1"/>
        </w:rPr>
        <w:t xml:space="preserve">the State Party in </w:t>
      </w:r>
      <w:r w:rsidRPr="00836732">
        <w:rPr>
          <w:color w:val="000000" w:themeColor="text1"/>
        </w:rPr>
        <w:t>Azerbaijan.</w:t>
      </w:r>
    </w:p>
    <w:p w14:paraId="39D1AC00" w14:textId="77777777" w:rsidR="00FF2154" w:rsidRPr="00FF2154" w:rsidRDefault="00FF2154" w:rsidP="00FF2154">
      <w:pPr>
        <w:pStyle w:val="ab"/>
        <w:rPr>
          <w:color w:val="000000" w:themeColor="text1"/>
        </w:rPr>
      </w:pPr>
    </w:p>
    <w:p w14:paraId="730FA248" w14:textId="77777777" w:rsidR="00FF2154" w:rsidRDefault="00FF2154" w:rsidP="00FF2154">
      <w:pPr>
        <w:ind w:right="44"/>
        <w:jc w:val="both"/>
        <w:rPr>
          <w:color w:val="000000" w:themeColor="text1"/>
        </w:rPr>
      </w:pPr>
    </w:p>
    <w:p w14:paraId="672AC7E2" w14:textId="77777777" w:rsidR="00FF2154" w:rsidRPr="00FF2154" w:rsidRDefault="00FF2154" w:rsidP="00FF2154">
      <w:pPr>
        <w:ind w:right="44"/>
        <w:jc w:val="both"/>
        <w:rPr>
          <w:color w:val="000000" w:themeColor="text1"/>
        </w:rPr>
      </w:pPr>
    </w:p>
    <w:p w14:paraId="30920325" w14:textId="019698F5" w:rsidR="007335F8" w:rsidRDefault="007335F8" w:rsidP="000C6753">
      <w:pPr>
        <w:ind w:right="44"/>
        <w:jc w:val="both"/>
        <w:rPr>
          <w:color w:val="000000" w:themeColor="text1"/>
        </w:rPr>
      </w:pPr>
    </w:p>
    <w:p w14:paraId="7B603BA4" w14:textId="08DC7FC3" w:rsidR="00172CEB" w:rsidRPr="0009369D" w:rsidRDefault="00653845" w:rsidP="002632C1">
      <w:pPr>
        <w:pStyle w:val="ab"/>
        <w:numPr>
          <w:ilvl w:val="0"/>
          <w:numId w:val="10"/>
        </w:numPr>
        <w:ind w:left="0" w:firstLine="0"/>
        <w:jc w:val="both"/>
      </w:pPr>
      <w:r>
        <w:rPr>
          <w:color w:val="000000" w:themeColor="text1"/>
        </w:rPr>
        <w:lastRenderedPageBreak/>
        <w:t xml:space="preserve">At present, </w:t>
      </w:r>
      <w:r w:rsidR="00172CEB" w:rsidRPr="00F64335">
        <w:rPr>
          <w:color w:val="000000" w:themeColor="text1"/>
        </w:rPr>
        <w:t>Azerbaijan is administratively divided into 66 regions, 14 official cities, 14 city districts, 262 towns, 724 municipalities, and 4,</w:t>
      </w:r>
      <w:r>
        <w:rPr>
          <w:color w:val="000000" w:themeColor="text1"/>
        </w:rPr>
        <w:t xml:space="preserve"> </w:t>
      </w:r>
      <w:r w:rsidR="00172CEB" w:rsidRPr="00F64335">
        <w:rPr>
          <w:color w:val="000000" w:themeColor="text1"/>
        </w:rPr>
        <w:t>246 villages.</w:t>
      </w:r>
      <w:r w:rsidR="00172CEB">
        <w:rPr>
          <w:color w:val="000000" w:themeColor="text1"/>
        </w:rPr>
        <w:t xml:space="preserve"> </w:t>
      </w:r>
      <w:r w:rsidR="00172CEB" w:rsidRPr="00F64335">
        <w:rPr>
          <w:color w:val="000000" w:themeColor="text1"/>
        </w:rPr>
        <w:t xml:space="preserve">Representatives of the head of the local executive powers on administrative-territorial divisions are appointed by the head of respective city/district executive powers. </w:t>
      </w:r>
      <w:r w:rsidR="00172CEB" w:rsidRPr="00C5370E">
        <w:t xml:space="preserve">Even in the smallest administrative territorial units (villages, settlements) </w:t>
      </w:r>
      <w:r w:rsidR="00803C71" w:rsidRPr="00C5370E">
        <w:t xml:space="preserve">the </w:t>
      </w:r>
      <w:r w:rsidR="00172CEB" w:rsidRPr="0009369D">
        <w:t xml:space="preserve">municipalities operate in parallel with the state representations (local executive bodies). </w:t>
      </w:r>
    </w:p>
    <w:p w14:paraId="35DCF119" w14:textId="77777777" w:rsidR="00172CEB" w:rsidRPr="00172CEB" w:rsidRDefault="00172CEB" w:rsidP="000C6753">
      <w:pPr>
        <w:pStyle w:val="ab"/>
        <w:rPr>
          <w:color w:val="000000" w:themeColor="text1"/>
        </w:rPr>
      </w:pPr>
    </w:p>
    <w:p w14:paraId="36647BA8" w14:textId="5D8A45A8" w:rsidR="00172CEB" w:rsidRDefault="00172CEB" w:rsidP="00D817D3">
      <w:pPr>
        <w:pStyle w:val="ab"/>
        <w:numPr>
          <w:ilvl w:val="0"/>
          <w:numId w:val="10"/>
        </w:numPr>
        <w:ind w:left="0" w:firstLine="0"/>
        <w:jc w:val="both"/>
        <w:rPr>
          <w:color w:val="000000" w:themeColor="text1"/>
        </w:rPr>
      </w:pPr>
      <w:r w:rsidRPr="00172CEB">
        <w:rPr>
          <w:color w:val="000000" w:themeColor="text1"/>
        </w:rPr>
        <w:t xml:space="preserve">Representatives of </w:t>
      </w:r>
      <w:r w:rsidR="00085EFE">
        <w:rPr>
          <w:color w:val="000000" w:themeColor="text1"/>
        </w:rPr>
        <w:t xml:space="preserve">the </w:t>
      </w:r>
      <w:r w:rsidRPr="00172CEB">
        <w:rPr>
          <w:color w:val="000000" w:themeColor="text1"/>
        </w:rPr>
        <w:t xml:space="preserve">city/district executive powers at villages and settlements possess broad powers in regard to fulfilling the instructions of the head of the local executive authority, </w:t>
      </w:r>
      <w:r w:rsidRPr="00DC2E10">
        <w:rPr>
          <w:color w:val="000000" w:themeColor="text1"/>
        </w:rPr>
        <w:t xml:space="preserve">to </w:t>
      </w:r>
      <w:r w:rsidR="00B176D7">
        <w:rPr>
          <w:color w:val="000000" w:themeColor="text1"/>
        </w:rPr>
        <w:t>monitoring</w:t>
      </w:r>
      <w:r w:rsidR="00B176D7" w:rsidRPr="00DC2E10">
        <w:rPr>
          <w:color w:val="000000" w:themeColor="text1"/>
        </w:rPr>
        <w:t xml:space="preserve"> </w:t>
      </w:r>
      <w:r w:rsidRPr="00DC2E10">
        <w:rPr>
          <w:color w:val="000000" w:themeColor="text1"/>
        </w:rPr>
        <w:t>the socially important orders of the population and mak</w:t>
      </w:r>
      <w:r w:rsidR="0015661D" w:rsidRPr="00DC2E10">
        <w:rPr>
          <w:color w:val="000000" w:themeColor="text1"/>
        </w:rPr>
        <w:t>ing</w:t>
      </w:r>
      <w:r w:rsidRPr="00DC2E10">
        <w:rPr>
          <w:color w:val="000000" w:themeColor="text1"/>
        </w:rPr>
        <w:t xml:space="preserve"> proposals to the head of the local executive power; to maintain</w:t>
      </w:r>
      <w:r w:rsidR="0015661D" w:rsidRPr="00DC2E10">
        <w:rPr>
          <w:color w:val="000000" w:themeColor="text1"/>
        </w:rPr>
        <w:t>ing</w:t>
      </w:r>
      <w:r w:rsidRPr="00DC2E10">
        <w:rPr>
          <w:color w:val="000000" w:themeColor="text1"/>
        </w:rPr>
        <w:t xml:space="preserve"> accounting books on residential houses and apartments, to submit</w:t>
      </w:r>
      <w:r w:rsidR="0015661D" w:rsidRPr="00DC2E10">
        <w:rPr>
          <w:color w:val="000000" w:themeColor="text1"/>
        </w:rPr>
        <w:t>ting</w:t>
      </w:r>
      <w:r w:rsidRPr="00DC2E10">
        <w:rPr>
          <w:color w:val="000000" w:themeColor="text1"/>
        </w:rPr>
        <w:t xml:space="preserve"> information on voters and wide public services. </w:t>
      </w:r>
    </w:p>
    <w:p w14:paraId="47E8A529" w14:textId="77777777" w:rsidR="00172CEB" w:rsidRPr="00172CEB" w:rsidRDefault="00172CEB" w:rsidP="00D817D3">
      <w:pPr>
        <w:pStyle w:val="ab"/>
        <w:ind w:left="0"/>
        <w:rPr>
          <w:color w:val="000000" w:themeColor="text1"/>
        </w:rPr>
      </w:pPr>
    </w:p>
    <w:p w14:paraId="4597A76D" w14:textId="44EEDBB3" w:rsidR="00172CEB" w:rsidRPr="000C6753" w:rsidRDefault="00172CEB" w:rsidP="00D817D3">
      <w:pPr>
        <w:pStyle w:val="ab"/>
        <w:numPr>
          <w:ilvl w:val="0"/>
          <w:numId w:val="10"/>
        </w:numPr>
        <w:ind w:left="0" w:firstLine="0"/>
        <w:jc w:val="both"/>
        <w:rPr>
          <w:color w:val="000000" w:themeColor="text1"/>
        </w:rPr>
      </w:pPr>
      <w:r w:rsidRPr="00172CEB">
        <w:rPr>
          <w:color w:val="000000" w:themeColor="text1"/>
        </w:rPr>
        <w:t xml:space="preserve">According to </w:t>
      </w:r>
      <w:r w:rsidR="0015661D">
        <w:rPr>
          <w:color w:val="000000" w:themeColor="text1"/>
        </w:rPr>
        <w:t xml:space="preserve">the </w:t>
      </w:r>
      <w:r w:rsidRPr="00172CEB">
        <w:rPr>
          <w:color w:val="000000" w:themeColor="text1"/>
        </w:rPr>
        <w:t xml:space="preserve">published records, there </w:t>
      </w:r>
      <w:r w:rsidR="00B176D7">
        <w:rPr>
          <w:color w:val="000000" w:themeColor="text1"/>
        </w:rPr>
        <w:t xml:space="preserve">is </w:t>
      </w:r>
      <w:r w:rsidR="00B176D7" w:rsidRPr="000C6753">
        <w:rPr>
          <w:color w:val="000000" w:themeColor="text1"/>
        </w:rPr>
        <w:t xml:space="preserve">only one </w:t>
      </w:r>
      <w:r w:rsidRPr="000C6753">
        <w:rPr>
          <w:color w:val="000000" w:themeColor="text1"/>
        </w:rPr>
        <w:t>any female head of the local executive power/representative</w:t>
      </w:r>
      <w:r w:rsidR="00C5370E" w:rsidRPr="000C6753">
        <w:rPr>
          <w:color w:val="000000" w:themeColor="text1"/>
        </w:rPr>
        <w:t xml:space="preserve"> across the country</w:t>
      </w:r>
      <w:r w:rsidR="00B176D7" w:rsidRPr="000C6753">
        <w:rPr>
          <w:color w:val="000000" w:themeColor="text1"/>
        </w:rPr>
        <w:t xml:space="preserve">. </w:t>
      </w:r>
      <w:r w:rsidRPr="000C6753">
        <w:rPr>
          <w:color w:val="000000" w:themeColor="text1"/>
        </w:rPr>
        <w:t xml:space="preserve"> </w:t>
      </w:r>
      <w:r w:rsidR="00B176D7" w:rsidRPr="000C6753">
        <w:rPr>
          <w:color w:val="000000" w:themeColor="text1"/>
        </w:rPr>
        <w:t xml:space="preserve">Furthermore, there were not any single female representative at 21 city/district executive powers at their 556 villages/settlements. </w:t>
      </w:r>
      <w:r w:rsidRPr="000C6753">
        <w:rPr>
          <w:color w:val="000000" w:themeColor="text1"/>
        </w:rPr>
        <w:t xml:space="preserve"> </w:t>
      </w:r>
      <w:r w:rsidR="0015661D" w:rsidRPr="000C6753">
        <w:rPr>
          <w:color w:val="000000" w:themeColor="text1"/>
        </w:rPr>
        <w:t>As for the r</w:t>
      </w:r>
      <w:r w:rsidRPr="000C6753">
        <w:rPr>
          <w:color w:val="000000" w:themeColor="text1"/>
        </w:rPr>
        <w:t>emaining 12 district/cities</w:t>
      </w:r>
      <w:r w:rsidR="00D5033E" w:rsidRPr="000C6753">
        <w:rPr>
          <w:color w:val="000000" w:themeColor="text1"/>
        </w:rPr>
        <w:t>,</w:t>
      </w:r>
      <w:r w:rsidRPr="000C6753">
        <w:rPr>
          <w:color w:val="000000" w:themeColor="text1"/>
        </w:rPr>
        <w:t xml:space="preserve"> there were 862 villages/settlements </w:t>
      </w:r>
      <w:r w:rsidR="0015661D" w:rsidRPr="000C6753">
        <w:rPr>
          <w:color w:val="000000" w:themeColor="text1"/>
        </w:rPr>
        <w:t xml:space="preserve">where </w:t>
      </w:r>
      <w:r w:rsidRPr="000C6753">
        <w:rPr>
          <w:color w:val="000000" w:themeColor="text1"/>
        </w:rPr>
        <w:t>only 14 females were acting as representatives of the</w:t>
      </w:r>
      <w:r w:rsidRPr="00172CEB">
        <w:rPr>
          <w:color w:val="000000" w:themeColor="text1"/>
        </w:rPr>
        <w:t xml:space="preserve"> city/district executive powers </w:t>
      </w:r>
      <w:r w:rsidR="00D5033E">
        <w:rPr>
          <w:color w:val="000000" w:themeColor="text1"/>
        </w:rPr>
        <w:t>in</w:t>
      </w:r>
      <w:r w:rsidRPr="00172CEB">
        <w:rPr>
          <w:color w:val="000000" w:themeColor="text1"/>
        </w:rPr>
        <w:t xml:space="preserve"> the villages/settlements.</w:t>
      </w:r>
    </w:p>
    <w:p w14:paraId="7D22A1E4" w14:textId="77777777" w:rsidR="00B176D7" w:rsidRPr="00836732" w:rsidRDefault="00B176D7" w:rsidP="00D817D3">
      <w:pPr>
        <w:ind w:right="44"/>
        <w:jc w:val="both"/>
        <w:rPr>
          <w:color w:val="000000" w:themeColor="text1"/>
        </w:rPr>
      </w:pPr>
    </w:p>
    <w:p w14:paraId="7C5FE2D3" w14:textId="1ADEBA7F" w:rsidR="007335F8" w:rsidRPr="00FF2154" w:rsidRDefault="00A36DC3" w:rsidP="00D817D3">
      <w:pPr>
        <w:pStyle w:val="ab"/>
        <w:numPr>
          <w:ilvl w:val="0"/>
          <w:numId w:val="10"/>
        </w:numPr>
        <w:ind w:left="0" w:right="44" w:firstLine="0"/>
        <w:jc w:val="both"/>
      </w:pPr>
      <w:r w:rsidRPr="00836732">
        <w:rPr>
          <w:color w:val="000000" w:themeColor="text1"/>
        </w:rPr>
        <w:t xml:space="preserve">The Women for </w:t>
      </w:r>
      <w:r w:rsidR="00D5033E">
        <w:rPr>
          <w:color w:val="000000" w:themeColor="text1"/>
        </w:rPr>
        <w:t xml:space="preserve">the </w:t>
      </w:r>
      <w:r w:rsidRPr="00836732">
        <w:rPr>
          <w:color w:val="000000" w:themeColor="text1"/>
        </w:rPr>
        <w:t xml:space="preserve">Development of Municipalities Public Union conducted </w:t>
      </w:r>
      <w:r w:rsidR="00D5033E">
        <w:rPr>
          <w:color w:val="000000" w:themeColor="text1"/>
        </w:rPr>
        <w:t>a</w:t>
      </w:r>
      <w:r w:rsidRPr="00836732">
        <w:rPr>
          <w:color w:val="000000" w:themeColor="text1"/>
        </w:rPr>
        <w:t xml:space="preserve"> </w:t>
      </w:r>
      <w:r w:rsidR="0015661D">
        <w:rPr>
          <w:color w:val="000000" w:themeColor="text1"/>
        </w:rPr>
        <w:t>s</w:t>
      </w:r>
      <w:r w:rsidRPr="00836732">
        <w:rPr>
          <w:color w:val="000000" w:themeColor="text1"/>
        </w:rPr>
        <w:t xml:space="preserve">urvey on women's participation in local self-government (municipality) to gain insight into </w:t>
      </w:r>
      <w:r w:rsidR="00D5033E">
        <w:rPr>
          <w:color w:val="000000" w:themeColor="text1"/>
        </w:rPr>
        <w:t xml:space="preserve">the </w:t>
      </w:r>
      <w:r w:rsidRPr="00836732">
        <w:rPr>
          <w:color w:val="000000" w:themeColor="text1"/>
        </w:rPr>
        <w:t>current perceptions of gender equality within the municipality</w:t>
      </w:r>
      <w:r w:rsidR="005A2F71">
        <w:rPr>
          <w:color w:val="000000" w:themeColor="text1"/>
        </w:rPr>
        <w:t>’s</w:t>
      </w:r>
      <w:r w:rsidRPr="00836732">
        <w:rPr>
          <w:color w:val="000000" w:themeColor="text1"/>
        </w:rPr>
        <w:t xml:space="preserve"> women community</w:t>
      </w:r>
      <w:r w:rsidR="005A2F71">
        <w:rPr>
          <w:color w:val="000000" w:themeColor="text1"/>
        </w:rPr>
        <w:t xml:space="preserve"> in order</w:t>
      </w:r>
      <w:r w:rsidRPr="00836732">
        <w:rPr>
          <w:color w:val="000000" w:themeColor="text1"/>
        </w:rPr>
        <w:t xml:space="preserve"> to identify </w:t>
      </w:r>
      <w:r w:rsidR="0015661D">
        <w:rPr>
          <w:color w:val="000000" w:themeColor="text1"/>
        </w:rPr>
        <w:t xml:space="preserve">the </w:t>
      </w:r>
      <w:r w:rsidRPr="00836732">
        <w:rPr>
          <w:color w:val="000000" w:themeColor="text1"/>
        </w:rPr>
        <w:t>potential barriers to effective participation, and to gather data to develop</w:t>
      </w:r>
      <w:r w:rsidR="005A2F71">
        <w:rPr>
          <w:color w:val="000000" w:themeColor="text1"/>
        </w:rPr>
        <w:t xml:space="preserve"> the</w:t>
      </w:r>
      <w:r w:rsidRPr="00836732">
        <w:rPr>
          <w:color w:val="000000" w:themeColor="text1"/>
        </w:rPr>
        <w:t xml:space="preserve"> appropriate recommendations on promoting gender equality in municipalities.</w:t>
      </w:r>
      <w:r w:rsidR="00C5370E">
        <w:rPr>
          <w:rStyle w:val="a8"/>
          <w:color w:val="000000" w:themeColor="text1"/>
        </w:rPr>
        <w:footnoteReference w:id="6"/>
      </w:r>
    </w:p>
    <w:p w14:paraId="6F431FB6" w14:textId="77777777" w:rsidR="00FF2154" w:rsidRPr="00836732" w:rsidRDefault="00FF2154" w:rsidP="00FF2154">
      <w:pPr>
        <w:pStyle w:val="ab"/>
        <w:ind w:left="0" w:right="44"/>
        <w:jc w:val="both"/>
      </w:pPr>
    </w:p>
    <w:p w14:paraId="6A52B01B" w14:textId="5B1DA660" w:rsidR="007335F8" w:rsidRDefault="00F14E07" w:rsidP="00D817D3">
      <w:pPr>
        <w:pStyle w:val="ab"/>
        <w:numPr>
          <w:ilvl w:val="0"/>
          <w:numId w:val="10"/>
        </w:numPr>
        <w:ind w:left="0" w:right="44" w:firstLine="0"/>
        <w:jc w:val="both"/>
        <w:rPr>
          <w:color w:val="000000" w:themeColor="text1"/>
        </w:rPr>
      </w:pPr>
      <w:r w:rsidRPr="00836732">
        <w:rPr>
          <w:color w:val="000000" w:themeColor="text1"/>
        </w:rPr>
        <w:t>Out of 126 respondents, 43.9% answered the question “</w:t>
      </w:r>
      <w:r w:rsidR="00E367E6">
        <w:rPr>
          <w:color w:val="000000" w:themeColor="text1"/>
        </w:rPr>
        <w:t>d</w:t>
      </w:r>
      <w:r w:rsidRPr="00836732">
        <w:rPr>
          <w:color w:val="000000" w:themeColor="text1"/>
        </w:rPr>
        <w:t>ecision to be elected to the municipality…” (Q.</w:t>
      </w:r>
      <w:r w:rsidR="005A2F71">
        <w:rPr>
          <w:color w:val="000000" w:themeColor="text1"/>
        </w:rPr>
        <w:t xml:space="preserve"> </w:t>
      </w:r>
      <w:r w:rsidRPr="00836732">
        <w:rPr>
          <w:color w:val="000000" w:themeColor="text1"/>
        </w:rPr>
        <w:t>5) that it</w:t>
      </w:r>
      <w:r w:rsidR="00E367E6">
        <w:rPr>
          <w:color w:val="000000" w:themeColor="text1"/>
        </w:rPr>
        <w:t xml:space="preserve"> had been</w:t>
      </w:r>
      <w:r w:rsidRPr="00836732">
        <w:rPr>
          <w:color w:val="000000" w:themeColor="text1"/>
        </w:rPr>
        <w:t xml:space="preserve"> their own decision, while 31.8% answered they </w:t>
      </w:r>
      <w:r w:rsidR="00E367E6">
        <w:rPr>
          <w:color w:val="000000" w:themeColor="text1"/>
        </w:rPr>
        <w:t xml:space="preserve">had </w:t>
      </w:r>
      <w:r w:rsidRPr="00836732">
        <w:rPr>
          <w:color w:val="000000" w:themeColor="text1"/>
        </w:rPr>
        <w:t>decided with the suggestion of the</w:t>
      </w:r>
      <w:r w:rsidR="005A2F71">
        <w:rPr>
          <w:color w:val="000000" w:themeColor="text1"/>
        </w:rPr>
        <w:t>ir</w:t>
      </w:r>
      <w:r w:rsidRPr="00836732">
        <w:rPr>
          <w:color w:val="000000" w:themeColor="text1"/>
        </w:rPr>
        <w:t xml:space="preserve"> parties, 16.6% with the suggestion of their employees, 2.5% with the suggestion of families and 5.1% with other reasons. Survey indicates that 56% of overall respondents' decision</w:t>
      </w:r>
      <w:r w:rsidR="00E367E6">
        <w:rPr>
          <w:color w:val="000000" w:themeColor="text1"/>
        </w:rPr>
        <w:t>s</w:t>
      </w:r>
      <w:r w:rsidRPr="00836732">
        <w:rPr>
          <w:color w:val="000000" w:themeColor="text1"/>
        </w:rPr>
        <w:t xml:space="preserve"> to run for municipality elections were not their own decision</w:t>
      </w:r>
      <w:r w:rsidR="00E367E6">
        <w:rPr>
          <w:color w:val="000000" w:themeColor="text1"/>
        </w:rPr>
        <w:t>s</w:t>
      </w:r>
      <w:r w:rsidRPr="00836732">
        <w:rPr>
          <w:color w:val="000000" w:themeColor="text1"/>
        </w:rPr>
        <w:t xml:space="preserve"> but </w:t>
      </w:r>
      <w:r w:rsidR="005A2F71">
        <w:rPr>
          <w:color w:val="000000" w:themeColor="text1"/>
        </w:rPr>
        <w:t xml:space="preserve">rather the </w:t>
      </w:r>
      <w:r w:rsidRPr="00836732">
        <w:rPr>
          <w:color w:val="000000" w:themeColor="text1"/>
        </w:rPr>
        <w:t xml:space="preserve">recommendation or suggestion of </w:t>
      </w:r>
      <w:r w:rsidR="005A2F71">
        <w:rPr>
          <w:color w:val="000000" w:themeColor="text1"/>
        </w:rPr>
        <w:t xml:space="preserve">their </w:t>
      </w:r>
      <w:r w:rsidRPr="00836732">
        <w:rPr>
          <w:color w:val="000000" w:themeColor="text1"/>
        </w:rPr>
        <w:t xml:space="preserve">parties, families, employees and other reasons. </w:t>
      </w:r>
    </w:p>
    <w:p w14:paraId="43F16747" w14:textId="77777777" w:rsidR="00FF2154" w:rsidRPr="000C6753" w:rsidRDefault="00FF2154" w:rsidP="00FF2154">
      <w:pPr>
        <w:pStyle w:val="ab"/>
        <w:ind w:left="0" w:right="44"/>
        <w:jc w:val="both"/>
        <w:rPr>
          <w:color w:val="000000" w:themeColor="text1"/>
        </w:rPr>
      </w:pPr>
    </w:p>
    <w:p w14:paraId="415D3770" w14:textId="59A76066" w:rsidR="007335F8" w:rsidRDefault="00F14E07" w:rsidP="00D817D3">
      <w:pPr>
        <w:pStyle w:val="ab"/>
        <w:numPr>
          <w:ilvl w:val="0"/>
          <w:numId w:val="10"/>
        </w:numPr>
        <w:ind w:left="0" w:right="44" w:firstLine="0"/>
        <w:jc w:val="both"/>
        <w:rPr>
          <w:color w:val="000000" w:themeColor="text1"/>
        </w:rPr>
      </w:pPr>
      <w:r w:rsidRPr="00836732">
        <w:rPr>
          <w:color w:val="000000" w:themeColor="text1"/>
        </w:rPr>
        <w:t>To the question “</w:t>
      </w:r>
      <w:r w:rsidR="00E367E6">
        <w:rPr>
          <w:color w:val="000000" w:themeColor="text1"/>
        </w:rPr>
        <w:t>w</w:t>
      </w:r>
      <w:r w:rsidRPr="00836732">
        <w:rPr>
          <w:color w:val="000000" w:themeColor="text1"/>
        </w:rPr>
        <w:t>hich of the following do you agree with most about women's participation in the municipality?” (Q</w:t>
      </w:r>
      <w:r w:rsidR="00E367E6">
        <w:rPr>
          <w:color w:val="000000" w:themeColor="text1"/>
        </w:rPr>
        <w:t xml:space="preserve">. </w:t>
      </w:r>
      <w:r w:rsidRPr="00836732">
        <w:rPr>
          <w:color w:val="000000" w:themeColor="text1"/>
        </w:rPr>
        <w:t xml:space="preserve">7), 46% </w:t>
      </w:r>
      <w:r w:rsidR="00E367E6">
        <w:rPr>
          <w:color w:val="000000" w:themeColor="text1"/>
        </w:rPr>
        <w:t>responded</w:t>
      </w:r>
      <w:r w:rsidR="00E367E6" w:rsidRPr="00836732">
        <w:rPr>
          <w:color w:val="000000" w:themeColor="text1"/>
        </w:rPr>
        <w:t xml:space="preserve"> </w:t>
      </w:r>
      <w:r w:rsidRPr="00836732">
        <w:rPr>
          <w:color w:val="000000" w:themeColor="text1"/>
        </w:rPr>
        <w:t xml:space="preserve">that the greater representation of men in decision-making </w:t>
      </w:r>
      <w:r w:rsidR="00E367E6">
        <w:rPr>
          <w:color w:val="000000" w:themeColor="text1"/>
        </w:rPr>
        <w:t xml:space="preserve">would </w:t>
      </w:r>
      <w:r w:rsidRPr="00836732">
        <w:rPr>
          <w:color w:val="000000" w:themeColor="text1"/>
        </w:rPr>
        <w:t>weaken the role of women</w:t>
      </w:r>
      <w:r w:rsidR="00E367E6">
        <w:rPr>
          <w:color w:val="000000" w:themeColor="text1"/>
        </w:rPr>
        <w:t>,</w:t>
      </w:r>
      <w:r w:rsidRPr="00836732">
        <w:rPr>
          <w:color w:val="000000" w:themeColor="text1"/>
        </w:rPr>
        <w:t xml:space="preserve"> </w:t>
      </w:r>
      <w:r w:rsidR="00E367E6">
        <w:rPr>
          <w:color w:val="000000" w:themeColor="text1"/>
        </w:rPr>
        <w:t xml:space="preserve">the response of </w:t>
      </w:r>
      <w:r w:rsidRPr="00836732">
        <w:rPr>
          <w:color w:val="000000" w:themeColor="text1"/>
        </w:rPr>
        <w:t xml:space="preserve">36.5% </w:t>
      </w:r>
      <w:r w:rsidR="00E367E6">
        <w:rPr>
          <w:color w:val="000000" w:themeColor="text1"/>
        </w:rPr>
        <w:t>had been</w:t>
      </w:r>
      <w:r w:rsidR="00E367E6" w:rsidRPr="00836732">
        <w:rPr>
          <w:color w:val="000000" w:themeColor="text1"/>
        </w:rPr>
        <w:t xml:space="preserve"> </w:t>
      </w:r>
      <w:r w:rsidRPr="00836732">
        <w:rPr>
          <w:color w:val="000000" w:themeColor="text1"/>
        </w:rPr>
        <w:t xml:space="preserve">that the large number of men and their greater representation in leadership positions </w:t>
      </w:r>
      <w:r w:rsidR="00F12689">
        <w:rPr>
          <w:color w:val="000000" w:themeColor="text1"/>
        </w:rPr>
        <w:t>had</w:t>
      </w:r>
      <w:r w:rsidRPr="00836732">
        <w:rPr>
          <w:color w:val="000000" w:themeColor="text1"/>
        </w:rPr>
        <w:t xml:space="preserve"> not affect</w:t>
      </w:r>
      <w:r w:rsidR="00F12689">
        <w:rPr>
          <w:color w:val="000000" w:themeColor="text1"/>
        </w:rPr>
        <w:t>ed</w:t>
      </w:r>
      <w:r w:rsidRPr="00836732">
        <w:rPr>
          <w:color w:val="000000" w:themeColor="text1"/>
        </w:rPr>
        <w:t xml:space="preserve"> the role of women</w:t>
      </w:r>
      <w:r w:rsidR="00F12689">
        <w:rPr>
          <w:color w:val="000000" w:themeColor="text1"/>
        </w:rPr>
        <w:t xml:space="preserve">, and </w:t>
      </w:r>
      <w:r w:rsidR="00F12689" w:rsidRPr="00836732">
        <w:rPr>
          <w:color w:val="000000" w:themeColor="text1"/>
        </w:rPr>
        <w:t xml:space="preserve">16.7% </w:t>
      </w:r>
      <w:r w:rsidR="00F12689">
        <w:rPr>
          <w:color w:val="000000" w:themeColor="text1"/>
        </w:rPr>
        <w:t>replied saying</w:t>
      </w:r>
      <w:r w:rsidR="00F12689" w:rsidRPr="00836732">
        <w:rPr>
          <w:color w:val="000000" w:themeColor="text1"/>
        </w:rPr>
        <w:t xml:space="preserve"> that women </w:t>
      </w:r>
      <w:r w:rsidR="00F12689">
        <w:rPr>
          <w:color w:val="000000" w:themeColor="text1"/>
        </w:rPr>
        <w:t>had been</w:t>
      </w:r>
      <w:r w:rsidR="00F12689" w:rsidRPr="00836732">
        <w:rPr>
          <w:color w:val="000000" w:themeColor="text1"/>
        </w:rPr>
        <w:t xml:space="preserve"> fairly numerous and represented in leadership positions</w:t>
      </w:r>
      <w:r w:rsidR="00F12689">
        <w:rPr>
          <w:color w:val="000000" w:themeColor="text1"/>
        </w:rPr>
        <w:t>.</w:t>
      </w:r>
    </w:p>
    <w:p w14:paraId="3A81C02F" w14:textId="77777777" w:rsidR="00D35D33" w:rsidRDefault="00D35D33" w:rsidP="00D817D3">
      <w:pPr>
        <w:ind w:right="44"/>
        <w:jc w:val="both"/>
        <w:rPr>
          <w:color w:val="000000" w:themeColor="text1"/>
        </w:rPr>
      </w:pPr>
    </w:p>
    <w:p w14:paraId="119E7650" w14:textId="77777777" w:rsidR="00FF2154" w:rsidRDefault="00FF2154" w:rsidP="00D817D3">
      <w:pPr>
        <w:ind w:right="44"/>
        <w:jc w:val="both"/>
        <w:rPr>
          <w:color w:val="000000" w:themeColor="text1"/>
        </w:rPr>
      </w:pPr>
    </w:p>
    <w:p w14:paraId="072D85A0" w14:textId="77777777" w:rsidR="00FF2154" w:rsidRPr="00D35D33" w:rsidRDefault="00FF2154" w:rsidP="00D817D3">
      <w:pPr>
        <w:ind w:right="44"/>
        <w:jc w:val="both"/>
        <w:rPr>
          <w:color w:val="000000" w:themeColor="text1"/>
        </w:rPr>
      </w:pPr>
    </w:p>
    <w:p w14:paraId="491D9C20" w14:textId="427A74D4" w:rsidR="007335F8" w:rsidRDefault="00B74DAA" w:rsidP="00D817D3">
      <w:pPr>
        <w:pStyle w:val="ab"/>
        <w:numPr>
          <w:ilvl w:val="0"/>
          <w:numId w:val="10"/>
        </w:numPr>
        <w:ind w:left="0" w:right="44" w:firstLine="0"/>
        <w:jc w:val="both"/>
        <w:rPr>
          <w:color w:val="000000" w:themeColor="text1"/>
        </w:rPr>
      </w:pPr>
      <w:r>
        <w:rPr>
          <w:color w:val="000000" w:themeColor="text1"/>
        </w:rPr>
        <w:lastRenderedPageBreak/>
        <w:t xml:space="preserve">Concerning </w:t>
      </w:r>
      <w:r w:rsidR="00F12689">
        <w:rPr>
          <w:color w:val="000000" w:themeColor="text1"/>
        </w:rPr>
        <w:t xml:space="preserve">the </w:t>
      </w:r>
      <w:r w:rsidR="00F14E07" w:rsidRPr="00836732">
        <w:rPr>
          <w:color w:val="000000" w:themeColor="text1"/>
        </w:rPr>
        <w:t>question “Have you organized an election campaign in the municipal elections and participated in meetings with voters?” (Q</w:t>
      </w:r>
      <w:r w:rsidR="00E367E6">
        <w:rPr>
          <w:color w:val="000000" w:themeColor="text1"/>
        </w:rPr>
        <w:t xml:space="preserve">. </w:t>
      </w:r>
      <w:r w:rsidR="00F14E07" w:rsidRPr="00836732">
        <w:rPr>
          <w:color w:val="000000" w:themeColor="text1"/>
        </w:rPr>
        <w:t>10)</w:t>
      </w:r>
      <w:r w:rsidR="00E367E6">
        <w:rPr>
          <w:color w:val="000000" w:themeColor="text1"/>
        </w:rPr>
        <w:t>,</w:t>
      </w:r>
      <w:r w:rsidR="00F14E07" w:rsidRPr="00836732">
        <w:rPr>
          <w:color w:val="000000" w:themeColor="text1"/>
        </w:rPr>
        <w:t xml:space="preserve"> </w:t>
      </w:r>
      <w:r w:rsidRPr="00836732">
        <w:rPr>
          <w:color w:val="000000" w:themeColor="text1"/>
        </w:rPr>
        <w:t xml:space="preserve">50% </w:t>
      </w:r>
      <w:r>
        <w:rPr>
          <w:color w:val="000000" w:themeColor="text1"/>
        </w:rPr>
        <w:t>of the surveyees responded</w:t>
      </w:r>
      <w:r w:rsidRPr="00836732">
        <w:rPr>
          <w:color w:val="000000" w:themeColor="text1"/>
        </w:rPr>
        <w:t xml:space="preserve"> that they </w:t>
      </w:r>
      <w:r>
        <w:rPr>
          <w:color w:val="000000" w:themeColor="text1"/>
        </w:rPr>
        <w:t xml:space="preserve">had </w:t>
      </w:r>
      <w:r w:rsidRPr="00836732">
        <w:rPr>
          <w:color w:val="000000" w:themeColor="text1"/>
        </w:rPr>
        <w:t>organized the campaign and</w:t>
      </w:r>
      <w:r>
        <w:rPr>
          <w:color w:val="000000" w:themeColor="text1"/>
        </w:rPr>
        <w:t xml:space="preserve"> </w:t>
      </w:r>
      <w:r w:rsidRPr="00836732">
        <w:rPr>
          <w:color w:val="000000" w:themeColor="text1"/>
        </w:rPr>
        <w:t xml:space="preserve">attended </w:t>
      </w:r>
      <w:r>
        <w:rPr>
          <w:color w:val="000000" w:themeColor="text1"/>
        </w:rPr>
        <w:t xml:space="preserve">the </w:t>
      </w:r>
      <w:r w:rsidRPr="00836732">
        <w:rPr>
          <w:color w:val="000000" w:themeColor="text1"/>
        </w:rPr>
        <w:t xml:space="preserve">meetings with </w:t>
      </w:r>
      <w:r>
        <w:rPr>
          <w:color w:val="000000" w:themeColor="text1"/>
        </w:rPr>
        <w:t xml:space="preserve">the </w:t>
      </w:r>
      <w:r w:rsidRPr="00836732">
        <w:rPr>
          <w:color w:val="000000" w:themeColor="text1"/>
        </w:rPr>
        <w:t>voters</w:t>
      </w:r>
      <w:r>
        <w:rPr>
          <w:color w:val="000000" w:themeColor="text1"/>
        </w:rPr>
        <w:t xml:space="preserve">, </w:t>
      </w:r>
      <w:r w:rsidR="00F14E07" w:rsidRPr="000C6753">
        <w:rPr>
          <w:color w:val="000000" w:themeColor="text1"/>
        </w:rPr>
        <w:t xml:space="preserve">26.2% answered that </w:t>
      </w:r>
      <w:r w:rsidR="00E367E6" w:rsidRPr="000C6753">
        <w:rPr>
          <w:color w:val="000000" w:themeColor="text1"/>
        </w:rPr>
        <w:t>they</w:t>
      </w:r>
      <w:r w:rsidR="00F14E07" w:rsidRPr="000C6753">
        <w:rPr>
          <w:color w:val="000000" w:themeColor="text1"/>
        </w:rPr>
        <w:t xml:space="preserve"> </w:t>
      </w:r>
      <w:r w:rsidR="00E367E6" w:rsidRPr="000C6753">
        <w:rPr>
          <w:color w:val="000000" w:themeColor="text1"/>
        </w:rPr>
        <w:t>had</w:t>
      </w:r>
      <w:r w:rsidR="00F14E07" w:rsidRPr="000C6753">
        <w:rPr>
          <w:color w:val="000000" w:themeColor="text1"/>
        </w:rPr>
        <w:t xml:space="preserve"> not organize</w:t>
      </w:r>
      <w:r w:rsidR="00E367E6" w:rsidRPr="000C6753">
        <w:rPr>
          <w:color w:val="000000" w:themeColor="text1"/>
        </w:rPr>
        <w:t>d</w:t>
      </w:r>
      <w:r w:rsidR="00F14E07" w:rsidRPr="000C6753">
        <w:rPr>
          <w:color w:val="000000" w:themeColor="text1"/>
        </w:rPr>
        <w:t xml:space="preserve"> a pre-election campaign and </w:t>
      </w:r>
      <w:r w:rsidR="00F12689" w:rsidRPr="000C6753">
        <w:rPr>
          <w:color w:val="000000" w:themeColor="text1"/>
        </w:rPr>
        <w:t>had</w:t>
      </w:r>
      <w:r w:rsidR="00F14E07" w:rsidRPr="000C6753">
        <w:rPr>
          <w:color w:val="000000" w:themeColor="text1"/>
        </w:rPr>
        <w:t xml:space="preserve"> not attend</w:t>
      </w:r>
      <w:r w:rsidR="00F12689" w:rsidRPr="000C6753">
        <w:rPr>
          <w:color w:val="000000" w:themeColor="text1"/>
        </w:rPr>
        <w:t>ed</w:t>
      </w:r>
      <w:r w:rsidR="00F14E07" w:rsidRPr="000C6753">
        <w:rPr>
          <w:color w:val="000000" w:themeColor="text1"/>
        </w:rPr>
        <w:t xml:space="preserve"> meetings with </w:t>
      </w:r>
      <w:r w:rsidR="00F12689" w:rsidRPr="000C6753">
        <w:rPr>
          <w:color w:val="000000" w:themeColor="text1"/>
        </w:rPr>
        <w:t xml:space="preserve">the </w:t>
      </w:r>
      <w:r w:rsidR="00F14E07" w:rsidRPr="000C6753">
        <w:rPr>
          <w:color w:val="000000" w:themeColor="text1"/>
        </w:rPr>
        <w:t>voters</w:t>
      </w:r>
      <w:r>
        <w:rPr>
          <w:color w:val="000000" w:themeColor="text1"/>
        </w:rPr>
        <w:t xml:space="preserve">, </w:t>
      </w:r>
      <w:r w:rsidRPr="00DC570D">
        <w:rPr>
          <w:color w:val="000000" w:themeColor="text1"/>
        </w:rPr>
        <w:t>15.9% answered that they themselves had organized the election campaign and participated in the meetings</w:t>
      </w:r>
      <w:r>
        <w:rPr>
          <w:color w:val="000000" w:themeColor="text1"/>
        </w:rPr>
        <w:t xml:space="preserve">, </w:t>
      </w:r>
      <w:r w:rsidR="00F14E07" w:rsidRPr="000C6753">
        <w:rPr>
          <w:color w:val="000000" w:themeColor="text1"/>
        </w:rPr>
        <w:t xml:space="preserve">7.9% </w:t>
      </w:r>
      <w:r w:rsidR="00F12689" w:rsidRPr="000C6753">
        <w:rPr>
          <w:color w:val="000000" w:themeColor="text1"/>
        </w:rPr>
        <w:t xml:space="preserve">of the respondents replied </w:t>
      </w:r>
      <w:r w:rsidR="00F14E07" w:rsidRPr="000C6753">
        <w:rPr>
          <w:color w:val="000000" w:themeColor="text1"/>
        </w:rPr>
        <w:t xml:space="preserve">that they </w:t>
      </w:r>
      <w:r w:rsidR="00F12689" w:rsidRPr="000C6753">
        <w:rPr>
          <w:color w:val="000000" w:themeColor="text1"/>
        </w:rPr>
        <w:t xml:space="preserve">had </w:t>
      </w:r>
      <w:r w:rsidR="00F14E07" w:rsidRPr="000C6753">
        <w:rPr>
          <w:color w:val="000000" w:themeColor="text1"/>
        </w:rPr>
        <w:t>organized the campaign</w:t>
      </w:r>
      <w:r w:rsidR="00F12689" w:rsidRPr="000C6753">
        <w:rPr>
          <w:color w:val="000000" w:themeColor="text1"/>
        </w:rPr>
        <w:t xml:space="preserve"> without themselves </w:t>
      </w:r>
      <w:r w:rsidR="00F14E07" w:rsidRPr="000C6753">
        <w:rPr>
          <w:color w:val="000000" w:themeColor="text1"/>
        </w:rPr>
        <w:t>participat</w:t>
      </w:r>
      <w:r w:rsidR="00F12689" w:rsidRPr="000C6753">
        <w:rPr>
          <w:color w:val="000000" w:themeColor="text1"/>
        </w:rPr>
        <w:t>ing in them.</w:t>
      </w:r>
      <w:r w:rsidR="00F14E07" w:rsidRPr="000C6753">
        <w:rPr>
          <w:color w:val="000000" w:themeColor="text1"/>
        </w:rPr>
        <w:t xml:space="preserve"> </w:t>
      </w:r>
      <w:r w:rsidRPr="000C6753">
        <w:rPr>
          <w:color w:val="000000" w:themeColor="text1"/>
        </w:rPr>
        <w:t>The s</w:t>
      </w:r>
      <w:r w:rsidR="00F14E07" w:rsidRPr="000C6753">
        <w:rPr>
          <w:color w:val="000000" w:themeColor="text1"/>
        </w:rPr>
        <w:t>urvey shows that 34.1% of respondents</w:t>
      </w:r>
      <w:r w:rsidRPr="000C6753">
        <w:rPr>
          <w:color w:val="000000" w:themeColor="text1"/>
        </w:rPr>
        <w:t xml:space="preserve"> had</w:t>
      </w:r>
      <w:r w:rsidR="00F14E07" w:rsidRPr="000C6753">
        <w:rPr>
          <w:color w:val="000000" w:themeColor="text1"/>
        </w:rPr>
        <w:t xml:space="preserve"> not participate</w:t>
      </w:r>
      <w:r w:rsidRPr="000C6753">
        <w:rPr>
          <w:color w:val="000000" w:themeColor="text1"/>
        </w:rPr>
        <w:t>d</w:t>
      </w:r>
      <w:r w:rsidR="00F14E07" w:rsidRPr="000C6753">
        <w:rPr>
          <w:color w:val="000000" w:themeColor="text1"/>
        </w:rPr>
        <w:t xml:space="preserve"> </w:t>
      </w:r>
      <w:r>
        <w:rPr>
          <w:color w:val="000000" w:themeColor="text1"/>
        </w:rPr>
        <w:t>in</w:t>
      </w:r>
      <w:r w:rsidR="00F14E07" w:rsidRPr="000C6753">
        <w:rPr>
          <w:color w:val="000000" w:themeColor="text1"/>
        </w:rPr>
        <w:t xml:space="preserve"> election campaigns and meetings with voters. </w:t>
      </w:r>
    </w:p>
    <w:p w14:paraId="0FFB6300" w14:textId="77777777" w:rsidR="007335F8" w:rsidRPr="00FF2154" w:rsidRDefault="007335F8" w:rsidP="00FF2154">
      <w:pPr>
        <w:rPr>
          <w:color w:val="000000" w:themeColor="text1"/>
        </w:rPr>
      </w:pPr>
    </w:p>
    <w:p w14:paraId="25D06B6D" w14:textId="1A15848A" w:rsidR="007335F8" w:rsidRDefault="00B74DAA" w:rsidP="00D817D3">
      <w:pPr>
        <w:pStyle w:val="ab"/>
        <w:numPr>
          <w:ilvl w:val="0"/>
          <w:numId w:val="10"/>
        </w:numPr>
        <w:ind w:left="0" w:right="44" w:firstLine="0"/>
        <w:jc w:val="both"/>
        <w:rPr>
          <w:color w:val="000000" w:themeColor="text1"/>
        </w:rPr>
      </w:pPr>
      <w:r>
        <w:rPr>
          <w:color w:val="000000" w:themeColor="text1"/>
        </w:rPr>
        <w:t xml:space="preserve">Regarding another </w:t>
      </w:r>
      <w:r w:rsidR="00F14E07" w:rsidRPr="00836732">
        <w:rPr>
          <w:color w:val="000000" w:themeColor="text1"/>
        </w:rPr>
        <w:t>question “How do you assess the current situation with regard to women in the municipality you represent?” (Q</w:t>
      </w:r>
      <w:r>
        <w:rPr>
          <w:color w:val="000000" w:themeColor="text1"/>
        </w:rPr>
        <w:t xml:space="preserve">. </w:t>
      </w:r>
      <w:r w:rsidR="00F14E07" w:rsidRPr="00836732">
        <w:rPr>
          <w:color w:val="000000" w:themeColor="text1"/>
        </w:rPr>
        <w:t>14)</w:t>
      </w:r>
      <w:r>
        <w:rPr>
          <w:color w:val="000000" w:themeColor="text1"/>
        </w:rPr>
        <w:t>,</w:t>
      </w:r>
      <w:r w:rsidR="00F14E07" w:rsidRPr="00836732">
        <w:rPr>
          <w:color w:val="000000" w:themeColor="text1"/>
        </w:rPr>
        <w:t xml:space="preserve"> 50% </w:t>
      </w:r>
      <w:r>
        <w:rPr>
          <w:color w:val="000000" w:themeColor="text1"/>
        </w:rPr>
        <w:t xml:space="preserve">of the respondents </w:t>
      </w:r>
      <w:r w:rsidR="00F14E07" w:rsidRPr="00836732">
        <w:rPr>
          <w:color w:val="000000" w:themeColor="text1"/>
        </w:rPr>
        <w:t xml:space="preserve">answered that women's opinions and opinions </w:t>
      </w:r>
      <w:r>
        <w:rPr>
          <w:color w:val="000000" w:themeColor="text1"/>
        </w:rPr>
        <w:t>had been</w:t>
      </w:r>
      <w:r w:rsidR="00F14E07" w:rsidRPr="00836732">
        <w:rPr>
          <w:color w:val="000000" w:themeColor="text1"/>
        </w:rPr>
        <w:t xml:space="preserve"> studied in all decision-making</w:t>
      </w:r>
      <w:r>
        <w:rPr>
          <w:color w:val="000000" w:themeColor="text1"/>
        </w:rPr>
        <w:t xml:space="preserve"> proc</w:t>
      </w:r>
      <w:r w:rsidR="00493532">
        <w:rPr>
          <w:color w:val="000000" w:themeColor="text1"/>
        </w:rPr>
        <w:t>esses,</w:t>
      </w:r>
      <w:r w:rsidR="00F14E07" w:rsidRPr="00836732">
        <w:rPr>
          <w:color w:val="000000" w:themeColor="text1"/>
        </w:rPr>
        <w:t xml:space="preserve"> </w:t>
      </w:r>
      <w:r w:rsidR="00493532" w:rsidRPr="00836732">
        <w:rPr>
          <w:color w:val="000000" w:themeColor="text1"/>
        </w:rPr>
        <w:t xml:space="preserve">21.4% answered that in some cases women's opinions </w:t>
      </w:r>
      <w:r w:rsidR="00493532">
        <w:rPr>
          <w:color w:val="000000" w:themeColor="text1"/>
        </w:rPr>
        <w:t>had been</w:t>
      </w:r>
      <w:r w:rsidR="00493532" w:rsidRPr="00836732">
        <w:rPr>
          <w:color w:val="000000" w:themeColor="text1"/>
        </w:rPr>
        <w:t xml:space="preserve"> </w:t>
      </w:r>
      <w:r w:rsidR="00493532">
        <w:rPr>
          <w:color w:val="000000" w:themeColor="text1"/>
        </w:rPr>
        <w:t>considered</w:t>
      </w:r>
      <w:r w:rsidR="00493532" w:rsidRPr="00836732">
        <w:rPr>
          <w:color w:val="000000" w:themeColor="text1"/>
        </w:rPr>
        <w:t xml:space="preserve"> in decision-making; </w:t>
      </w:r>
      <w:r w:rsidR="00F14E07" w:rsidRPr="00836732">
        <w:rPr>
          <w:color w:val="000000" w:themeColor="text1"/>
        </w:rPr>
        <w:t xml:space="preserve">16.7% </w:t>
      </w:r>
      <w:r w:rsidR="006B1DEF">
        <w:rPr>
          <w:color w:val="000000" w:themeColor="text1"/>
        </w:rPr>
        <w:t>surveyees replied saying</w:t>
      </w:r>
      <w:r w:rsidR="006B1DEF" w:rsidRPr="00836732">
        <w:rPr>
          <w:color w:val="000000" w:themeColor="text1"/>
        </w:rPr>
        <w:t xml:space="preserve"> </w:t>
      </w:r>
      <w:r w:rsidR="00F14E07" w:rsidRPr="00836732">
        <w:rPr>
          <w:color w:val="000000" w:themeColor="text1"/>
        </w:rPr>
        <w:t xml:space="preserve">that attitudes towards the role of women </w:t>
      </w:r>
      <w:r w:rsidR="006B1DEF">
        <w:rPr>
          <w:color w:val="000000" w:themeColor="text1"/>
        </w:rPr>
        <w:t>had been</w:t>
      </w:r>
      <w:r w:rsidR="00F14E07" w:rsidRPr="00836732">
        <w:rPr>
          <w:color w:val="000000" w:themeColor="text1"/>
        </w:rPr>
        <w:t xml:space="preserve"> of formal importance, and key decisions </w:t>
      </w:r>
      <w:r w:rsidR="006B1DEF">
        <w:rPr>
          <w:color w:val="000000" w:themeColor="text1"/>
        </w:rPr>
        <w:t>had been</w:t>
      </w:r>
      <w:r w:rsidR="00F14E07" w:rsidRPr="00836732">
        <w:rPr>
          <w:color w:val="000000" w:themeColor="text1"/>
        </w:rPr>
        <w:t xml:space="preserve"> made by men</w:t>
      </w:r>
      <w:r w:rsidR="006B1DEF">
        <w:rPr>
          <w:color w:val="000000" w:themeColor="text1"/>
        </w:rPr>
        <w:t>, and</w:t>
      </w:r>
      <w:r w:rsidR="00F14E07" w:rsidRPr="00836732">
        <w:rPr>
          <w:color w:val="000000" w:themeColor="text1"/>
        </w:rPr>
        <w:t xml:space="preserve"> </w:t>
      </w:r>
      <w:r w:rsidR="006B1DEF">
        <w:rPr>
          <w:color w:val="000000" w:themeColor="text1"/>
        </w:rPr>
        <w:t xml:space="preserve">the responses of </w:t>
      </w:r>
      <w:r w:rsidR="00F14E07" w:rsidRPr="00836732">
        <w:rPr>
          <w:color w:val="000000" w:themeColor="text1"/>
        </w:rPr>
        <w:t xml:space="preserve">11.1% </w:t>
      </w:r>
      <w:r w:rsidR="006B1DEF">
        <w:rPr>
          <w:color w:val="000000" w:themeColor="text1"/>
        </w:rPr>
        <w:t>were</w:t>
      </w:r>
      <w:r w:rsidR="006B1DEF" w:rsidRPr="00836732">
        <w:rPr>
          <w:color w:val="000000" w:themeColor="text1"/>
        </w:rPr>
        <w:t xml:space="preserve"> </w:t>
      </w:r>
      <w:r w:rsidR="00F14E07" w:rsidRPr="00836732">
        <w:rPr>
          <w:color w:val="000000" w:themeColor="text1"/>
        </w:rPr>
        <w:t xml:space="preserve">that it </w:t>
      </w:r>
      <w:r w:rsidR="006B1DEF">
        <w:rPr>
          <w:color w:val="000000" w:themeColor="text1"/>
        </w:rPr>
        <w:t>had been</w:t>
      </w:r>
      <w:r w:rsidR="00F14E07" w:rsidRPr="00836732">
        <w:rPr>
          <w:color w:val="000000" w:themeColor="text1"/>
        </w:rPr>
        <w:t xml:space="preserve"> difficult to answer.</w:t>
      </w:r>
      <w:r w:rsidR="007335F8" w:rsidRPr="00836732">
        <w:rPr>
          <w:color w:val="000000" w:themeColor="text1"/>
        </w:rPr>
        <w:t xml:space="preserve"> </w:t>
      </w:r>
      <w:r w:rsidR="006B1DEF">
        <w:rPr>
          <w:color w:val="000000" w:themeColor="text1"/>
        </w:rPr>
        <w:t>The s</w:t>
      </w:r>
      <w:r w:rsidR="00F14E07" w:rsidRPr="00836732">
        <w:rPr>
          <w:color w:val="000000" w:themeColor="text1"/>
        </w:rPr>
        <w:t xml:space="preserve">urvey shows that only 50% of </w:t>
      </w:r>
      <w:r w:rsidR="007335F8" w:rsidRPr="00836732">
        <w:rPr>
          <w:color w:val="000000" w:themeColor="text1"/>
        </w:rPr>
        <w:t>survey</w:t>
      </w:r>
      <w:r w:rsidR="006B1DEF">
        <w:rPr>
          <w:color w:val="000000" w:themeColor="text1"/>
        </w:rPr>
        <w:t>ee</w:t>
      </w:r>
      <w:r w:rsidR="007335F8" w:rsidRPr="00836732">
        <w:rPr>
          <w:color w:val="000000" w:themeColor="text1"/>
        </w:rPr>
        <w:t>s</w:t>
      </w:r>
      <w:r w:rsidR="00F14E07" w:rsidRPr="00836732">
        <w:rPr>
          <w:color w:val="000000" w:themeColor="text1"/>
        </w:rPr>
        <w:t xml:space="preserve"> indicated that women's opinions </w:t>
      </w:r>
      <w:r w:rsidR="006B1DEF">
        <w:rPr>
          <w:color w:val="000000" w:themeColor="text1"/>
        </w:rPr>
        <w:t>were</w:t>
      </w:r>
      <w:r w:rsidR="00F14E07" w:rsidRPr="00836732">
        <w:rPr>
          <w:color w:val="000000" w:themeColor="text1"/>
        </w:rPr>
        <w:t xml:space="preserve"> considered in all-decision making process</w:t>
      </w:r>
      <w:r w:rsidR="006B1DEF">
        <w:rPr>
          <w:color w:val="000000" w:themeColor="text1"/>
        </w:rPr>
        <w:t>es</w:t>
      </w:r>
      <w:r w:rsidR="00F14E07" w:rsidRPr="00836732">
        <w:rPr>
          <w:color w:val="000000" w:themeColor="text1"/>
        </w:rPr>
        <w:t xml:space="preserve"> in their municipalities.  </w:t>
      </w:r>
    </w:p>
    <w:p w14:paraId="786C0531" w14:textId="77777777" w:rsidR="00FF2154" w:rsidRPr="000C6753" w:rsidRDefault="00FF2154" w:rsidP="00FF2154">
      <w:pPr>
        <w:pStyle w:val="ab"/>
        <w:ind w:left="0" w:right="44"/>
        <w:jc w:val="both"/>
        <w:rPr>
          <w:color w:val="000000" w:themeColor="text1"/>
        </w:rPr>
      </w:pPr>
    </w:p>
    <w:p w14:paraId="7399BC4A" w14:textId="24883BE5" w:rsidR="007335F8" w:rsidRDefault="006B1DEF" w:rsidP="00D817D3">
      <w:pPr>
        <w:pStyle w:val="ab"/>
        <w:numPr>
          <w:ilvl w:val="0"/>
          <w:numId w:val="10"/>
        </w:numPr>
        <w:ind w:left="0" w:right="44" w:firstLine="0"/>
        <w:jc w:val="both"/>
        <w:rPr>
          <w:color w:val="000000" w:themeColor="text1"/>
        </w:rPr>
      </w:pPr>
      <w:r>
        <w:rPr>
          <w:color w:val="000000" w:themeColor="text1"/>
        </w:rPr>
        <w:t>For the</w:t>
      </w:r>
      <w:r w:rsidR="00F14E07" w:rsidRPr="00836732">
        <w:rPr>
          <w:color w:val="000000" w:themeColor="text1"/>
        </w:rPr>
        <w:t xml:space="preserve"> next question “In your opinion, what are the main reasons that prevent women from participating more</w:t>
      </w:r>
      <w:r w:rsidR="000B44C2">
        <w:rPr>
          <w:color w:val="000000" w:themeColor="text1"/>
        </w:rPr>
        <w:t xml:space="preserve"> actively</w:t>
      </w:r>
      <w:r w:rsidR="00F14E07" w:rsidRPr="00836732">
        <w:rPr>
          <w:color w:val="000000" w:themeColor="text1"/>
        </w:rPr>
        <w:t xml:space="preserve"> in the municipalit</w:t>
      </w:r>
      <w:r w:rsidR="00047D2B">
        <w:rPr>
          <w:color w:val="000000" w:themeColor="text1"/>
        </w:rPr>
        <w:t>ies</w:t>
      </w:r>
      <w:r w:rsidR="00F14E07" w:rsidRPr="00836732">
        <w:rPr>
          <w:color w:val="000000" w:themeColor="text1"/>
        </w:rPr>
        <w:t xml:space="preserve"> and representing them in decision-making positions?”</w:t>
      </w:r>
      <w:r w:rsidR="00470726">
        <w:rPr>
          <w:color w:val="000000" w:themeColor="text1"/>
        </w:rPr>
        <w:t xml:space="preserve"> </w:t>
      </w:r>
      <w:r w:rsidR="00F14E07" w:rsidRPr="00836732">
        <w:rPr>
          <w:color w:val="000000" w:themeColor="text1"/>
        </w:rPr>
        <w:t>(Q</w:t>
      </w:r>
      <w:r w:rsidR="000B44C2">
        <w:rPr>
          <w:color w:val="000000" w:themeColor="text1"/>
        </w:rPr>
        <w:t xml:space="preserve">. </w:t>
      </w:r>
      <w:r w:rsidR="00F14E07" w:rsidRPr="00836732">
        <w:rPr>
          <w:color w:val="000000" w:themeColor="text1"/>
        </w:rPr>
        <w:t>18)</w:t>
      </w:r>
      <w:r w:rsidR="000B44C2">
        <w:rPr>
          <w:color w:val="000000" w:themeColor="text1"/>
        </w:rPr>
        <w:t xml:space="preserve">, </w:t>
      </w:r>
      <w:r w:rsidR="00F40A66">
        <w:rPr>
          <w:color w:val="000000" w:themeColor="text1"/>
        </w:rPr>
        <w:t xml:space="preserve">for </w:t>
      </w:r>
      <w:r w:rsidR="000B44C2" w:rsidRPr="00836732">
        <w:rPr>
          <w:color w:val="000000" w:themeColor="text1"/>
        </w:rPr>
        <w:t xml:space="preserve">38.1% </w:t>
      </w:r>
      <w:r w:rsidR="00F40A66">
        <w:rPr>
          <w:color w:val="000000" w:themeColor="text1"/>
        </w:rPr>
        <w:t>of responde</w:t>
      </w:r>
      <w:r w:rsidR="00EC3FDA">
        <w:rPr>
          <w:color w:val="000000" w:themeColor="text1"/>
        </w:rPr>
        <w:t>d that</w:t>
      </w:r>
      <w:r w:rsidR="00F40A66">
        <w:rPr>
          <w:color w:val="000000" w:themeColor="text1"/>
        </w:rPr>
        <w:t xml:space="preserve"> it was</w:t>
      </w:r>
      <w:r w:rsidR="000B44C2" w:rsidRPr="00836732">
        <w:rPr>
          <w:color w:val="000000" w:themeColor="text1"/>
        </w:rPr>
        <w:t xml:space="preserve"> </w:t>
      </w:r>
      <w:r w:rsidR="000B44C2">
        <w:rPr>
          <w:color w:val="000000" w:themeColor="text1"/>
        </w:rPr>
        <w:t xml:space="preserve">the </w:t>
      </w:r>
      <w:r w:rsidR="000B44C2" w:rsidRPr="00836732">
        <w:rPr>
          <w:color w:val="000000" w:themeColor="text1"/>
        </w:rPr>
        <w:t>lack of interest in municipalit</w:t>
      </w:r>
      <w:r w:rsidR="000B44C2">
        <w:rPr>
          <w:color w:val="000000" w:themeColor="text1"/>
        </w:rPr>
        <w:t>ies</w:t>
      </w:r>
      <w:r w:rsidR="000B44C2" w:rsidRPr="00836732">
        <w:rPr>
          <w:color w:val="000000" w:themeColor="text1"/>
        </w:rPr>
        <w:t xml:space="preserve"> due to the lack of authority and resources of municipalities; </w:t>
      </w:r>
      <w:r w:rsidR="00F40A66" w:rsidRPr="00836732">
        <w:rPr>
          <w:color w:val="000000" w:themeColor="text1"/>
        </w:rPr>
        <w:t xml:space="preserve">23.8% </w:t>
      </w:r>
      <w:r w:rsidR="00F40A66">
        <w:rPr>
          <w:color w:val="000000" w:themeColor="text1"/>
        </w:rPr>
        <w:t>replied</w:t>
      </w:r>
      <w:r w:rsidR="00F40A66" w:rsidRPr="00836732">
        <w:rPr>
          <w:color w:val="000000" w:themeColor="text1"/>
        </w:rPr>
        <w:t xml:space="preserve"> that women </w:t>
      </w:r>
      <w:r w:rsidR="00F40A66">
        <w:rPr>
          <w:color w:val="000000" w:themeColor="text1"/>
        </w:rPr>
        <w:t>we</w:t>
      </w:r>
      <w:r w:rsidR="00F40A66" w:rsidRPr="00836732">
        <w:rPr>
          <w:color w:val="000000" w:themeColor="text1"/>
        </w:rPr>
        <w:t>re i</w:t>
      </w:r>
      <w:r w:rsidR="00470726">
        <w:rPr>
          <w:color w:val="000000" w:themeColor="text1"/>
        </w:rPr>
        <w:t>n</w:t>
      </w:r>
      <w:r w:rsidR="00F40A66" w:rsidRPr="00836732">
        <w:rPr>
          <w:color w:val="000000" w:themeColor="text1"/>
        </w:rPr>
        <w:t xml:space="preserve"> minority compared to </w:t>
      </w:r>
      <w:r w:rsidR="00470726">
        <w:rPr>
          <w:color w:val="000000" w:themeColor="text1"/>
        </w:rPr>
        <w:t xml:space="preserve">the number of </w:t>
      </w:r>
      <w:r w:rsidR="00F40A66" w:rsidRPr="00836732">
        <w:rPr>
          <w:color w:val="000000" w:themeColor="text1"/>
        </w:rPr>
        <w:t>men in the municipality</w:t>
      </w:r>
      <w:r w:rsidR="00470726">
        <w:rPr>
          <w:color w:val="000000" w:themeColor="text1"/>
        </w:rPr>
        <w:t>,</w:t>
      </w:r>
      <w:r w:rsidR="00F40A66">
        <w:rPr>
          <w:color w:val="000000" w:themeColor="text1"/>
        </w:rPr>
        <w:t xml:space="preserve"> </w:t>
      </w:r>
      <w:r w:rsidR="00470726" w:rsidRPr="00836732">
        <w:rPr>
          <w:color w:val="000000" w:themeColor="text1"/>
        </w:rPr>
        <w:t>15.9%</w:t>
      </w:r>
      <w:r w:rsidR="00470726">
        <w:rPr>
          <w:color w:val="000000" w:themeColor="text1"/>
        </w:rPr>
        <w:t xml:space="preserve"> </w:t>
      </w:r>
      <w:r w:rsidR="00D56E5F">
        <w:rPr>
          <w:color w:val="000000" w:themeColor="text1"/>
        </w:rPr>
        <w:t xml:space="preserve">responded that </w:t>
      </w:r>
      <w:r w:rsidR="00470726" w:rsidRPr="00836732">
        <w:rPr>
          <w:color w:val="000000" w:themeColor="text1"/>
        </w:rPr>
        <w:t>the large number of men and their representation in decision-making (managerial) positions</w:t>
      </w:r>
      <w:r w:rsidR="00470726">
        <w:rPr>
          <w:color w:val="000000" w:themeColor="text1"/>
        </w:rPr>
        <w:t xml:space="preserve">, </w:t>
      </w:r>
      <w:r w:rsidR="00F40A66">
        <w:rPr>
          <w:color w:val="000000" w:themeColor="text1"/>
        </w:rPr>
        <w:t xml:space="preserve">for </w:t>
      </w:r>
      <w:r w:rsidR="00F14E07" w:rsidRPr="00836732">
        <w:rPr>
          <w:color w:val="000000" w:themeColor="text1"/>
        </w:rPr>
        <w:t xml:space="preserve">7.9% </w:t>
      </w:r>
      <w:r w:rsidR="00047D2B">
        <w:rPr>
          <w:color w:val="000000" w:themeColor="text1"/>
        </w:rPr>
        <w:t>of surveyees</w:t>
      </w:r>
      <w:r w:rsidR="00047D2B" w:rsidRPr="00836732">
        <w:rPr>
          <w:color w:val="000000" w:themeColor="text1"/>
        </w:rPr>
        <w:t xml:space="preserve"> </w:t>
      </w:r>
      <w:r w:rsidR="00047D2B">
        <w:rPr>
          <w:color w:val="000000" w:themeColor="text1"/>
        </w:rPr>
        <w:t xml:space="preserve">the </w:t>
      </w:r>
      <w:r w:rsidR="00F14E07" w:rsidRPr="00836732">
        <w:rPr>
          <w:color w:val="000000" w:themeColor="text1"/>
        </w:rPr>
        <w:t>poor attitude of the local population towards the representation of women in the municipality</w:t>
      </w:r>
      <w:r w:rsidR="00470726">
        <w:rPr>
          <w:color w:val="000000" w:themeColor="text1"/>
        </w:rPr>
        <w:t>,</w:t>
      </w:r>
      <w:r w:rsidR="00F14E07" w:rsidRPr="00836732">
        <w:rPr>
          <w:color w:val="000000" w:themeColor="text1"/>
        </w:rPr>
        <w:t xml:space="preserve"> and 13.5% noted other reasons. Interestingly, </w:t>
      </w:r>
      <w:r w:rsidR="0015661D">
        <w:rPr>
          <w:color w:val="000000" w:themeColor="text1"/>
        </w:rPr>
        <w:t xml:space="preserve">the </w:t>
      </w:r>
      <w:r w:rsidR="00F14E07" w:rsidRPr="00836732">
        <w:rPr>
          <w:color w:val="000000" w:themeColor="text1"/>
        </w:rPr>
        <w:t xml:space="preserve">majority of survey participants indicates the idea of municipalities' institutional weaknesses as a reason for low level of women participation at municipalities. </w:t>
      </w:r>
    </w:p>
    <w:p w14:paraId="6A262D7D" w14:textId="77777777" w:rsidR="00FF2154" w:rsidRPr="000C6753" w:rsidRDefault="00FF2154" w:rsidP="00FF2154">
      <w:pPr>
        <w:pStyle w:val="ab"/>
        <w:ind w:left="0" w:right="44"/>
        <w:jc w:val="both"/>
        <w:rPr>
          <w:color w:val="000000" w:themeColor="text1"/>
        </w:rPr>
      </w:pPr>
    </w:p>
    <w:p w14:paraId="0AC9A4A4" w14:textId="1550A195" w:rsidR="00C5370E" w:rsidRDefault="006B1DEF" w:rsidP="00D817D3">
      <w:pPr>
        <w:pStyle w:val="ab"/>
        <w:numPr>
          <w:ilvl w:val="0"/>
          <w:numId w:val="10"/>
        </w:numPr>
        <w:ind w:left="0" w:right="44" w:firstLine="0"/>
        <w:jc w:val="both"/>
        <w:rPr>
          <w:color w:val="000000" w:themeColor="text1"/>
        </w:rPr>
      </w:pPr>
      <w:r>
        <w:rPr>
          <w:color w:val="000000" w:themeColor="text1"/>
        </w:rPr>
        <w:t>In response to</w:t>
      </w:r>
      <w:r w:rsidRPr="00836732">
        <w:rPr>
          <w:color w:val="000000" w:themeColor="text1"/>
        </w:rPr>
        <w:t xml:space="preserve"> </w:t>
      </w:r>
      <w:r w:rsidR="00F14E07" w:rsidRPr="00836732">
        <w:rPr>
          <w:color w:val="000000" w:themeColor="text1"/>
        </w:rPr>
        <w:t>the question</w:t>
      </w:r>
      <w:r>
        <w:rPr>
          <w:color w:val="000000" w:themeColor="text1"/>
        </w:rPr>
        <w:t>,</w:t>
      </w:r>
      <w:r w:rsidR="00F14E07" w:rsidRPr="00836732">
        <w:rPr>
          <w:color w:val="000000" w:themeColor="text1"/>
        </w:rPr>
        <w:t xml:space="preserve"> “Are you provided with decisions, minutes, budget and other important documents and information made at municipal meetings?” (Q</w:t>
      </w:r>
      <w:r w:rsidR="00D56E5F">
        <w:rPr>
          <w:color w:val="000000" w:themeColor="text1"/>
        </w:rPr>
        <w:t xml:space="preserve">. </w:t>
      </w:r>
      <w:r w:rsidR="00F14E07" w:rsidRPr="00836732">
        <w:rPr>
          <w:color w:val="000000" w:themeColor="text1"/>
        </w:rPr>
        <w:t>21), 66.7%</w:t>
      </w:r>
      <w:r w:rsidR="00D56E5F">
        <w:rPr>
          <w:color w:val="000000" w:themeColor="text1"/>
        </w:rPr>
        <w:t xml:space="preserve"> of respondents</w:t>
      </w:r>
      <w:r w:rsidR="00F14E07" w:rsidRPr="00836732">
        <w:rPr>
          <w:color w:val="000000" w:themeColor="text1"/>
        </w:rPr>
        <w:t xml:space="preserve"> answered </w:t>
      </w:r>
      <w:r w:rsidR="00D56E5F">
        <w:rPr>
          <w:color w:val="000000" w:themeColor="text1"/>
        </w:rPr>
        <w:t>positively while</w:t>
      </w:r>
      <w:r w:rsidR="00F14E07" w:rsidRPr="00836732">
        <w:rPr>
          <w:color w:val="000000" w:themeColor="text1"/>
        </w:rPr>
        <w:t xml:space="preserve"> 12.7% </w:t>
      </w:r>
      <w:r w:rsidR="00D56E5F">
        <w:rPr>
          <w:color w:val="000000" w:themeColor="text1"/>
        </w:rPr>
        <w:t xml:space="preserve">responded negatively, </w:t>
      </w:r>
      <w:r w:rsidR="00F14E07" w:rsidRPr="00836732">
        <w:rPr>
          <w:color w:val="000000" w:themeColor="text1"/>
        </w:rPr>
        <w:t xml:space="preserve">14.3% </w:t>
      </w:r>
      <w:r w:rsidR="00D56E5F">
        <w:rPr>
          <w:color w:val="000000" w:themeColor="text1"/>
        </w:rPr>
        <w:t xml:space="preserve">of respondents </w:t>
      </w:r>
      <w:r w:rsidR="00F14E07" w:rsidRPr="00836732">
        <w:rPr>
          <w:color w:val="000000" w:themeColor="text1"/>
        </w:rPr>
        <w:t>answered sometimes presented</w:t>
      </w:r>
      <w:r w:rsidR="0042210B">
        <w:rPr>
          <w:color w:val="000000" w:themeColor="text1"/>
        </w:rPr>
        <w:t xml:space="preserve">, and </w:t>
      </w:r>
      <w:r w:rsidR="00F14E07" w:rsidRPr="00836732">
        <w:rPr>
          <w:color w:val="000000" w:themeColor="text1"/>
        </w:rPr>
        <w:t>6.3% answered never provided. As the survey shows 33,3 % of survey participants indicate that they are not properly provided with the municipality working documents.</w:t>
      </w:r>
    </w:p>
    <w:p w14:paraId="2D7AB916" w14:textId="77777777" w:rsidR="00FF2154" w:rsidRPr="00FF2154" w:rsidRDefault="00FF2154" w:rsidP="00FF2154">
      <w:pPr>
        <w:pStyle w:val="ab"/>
        <w:rPr>
          <w:color w:val="000000" w:themeColor="text1"/>
        </w:rPr>
      </w:pPr>
    </w:p>
    <w:p w14:paraId="219A09E7" w14:textId="77777777" w:rsidR="00FF2154" w:rsidRDefault="00FF2154" w:rsidP="00FF2154">
      <w:pPr>
        <w:ind w:right="44"/>
        <w:jc w:val="both"/>
        <w:rPr>
          <w:color w:val="000000" w:themeColor="text1"/>
        </w:rPr>
      </w:pPr>
    </w:p>
    <w:p w14:paraId="4A35E10C" w14:textId="77777777" w:rsidR="00FF2154" w:rsidRDefault="00FF2154" w:rsidP="00FF2154">
      <w:pPr>
        <w:ind w:right="44"/>
        <w:jc w:val="both"/>
        <w:rPr>
          <w:color w:val="000000" w:themeColor="text1"/>
        </w:rPr>
      </w:pPr>
    </w:p>
    <w:p w14:paraId="10075E1B" w14:textId="77777777" w:rsidR="00FF2154" w:rsidRDefault="00FF2154" w:rsidP="00FF2154">
      <w:pPr>
        <w:ind w:right="44"/>
        <w:jc w:val="both"/>
        <w:rPr>
          <w:color w:val="000000" w:themeColor="text1"/>
        </w:rPr>
      </w:pPr>
    </w:p>
    <w:p w14:paraId="05B1F5FF" w14:textId="77777777" w:rsidR="00FF2154" w:rsidRDefault="00FF2154" w:rsidP="00FF2154">
      <w:pPr>
        <w:ind w:right="44"/>
        <w:jc w:val="both"/>
        <w:rPr>
          <w:color w:val="000000" w:themeColor="text1"/>
        </w:rPr>
      </w:pPr>
    </w:p>
    <w:p w14:paraId="1736F65B" w14:textId="77777777" w:rsidR="00FF2154" w:rsidRDefault="00FF2154" w:rsidP="00FF2154">
      <w:pPr>
        <w:ind w:right="44"/>
        <w:jc w:val="both"/>
        <w:rPr>
          <w:color w:val="000000" w:themeColor="text1"/>
        </w:rPr>
      </w:pPr>
    </w:p>
    <w:p w14:paraId="3295B5CF" w14:textId="77777777" w:rsidR="00FF2154" w:rsidRDefault="00FF2154" w:rsidP="00FF2154">
      <w:pPr>
        <w:ind w:right="44"/>
        <w:jc w:val="both"/>
        <w:rPr>
          <w:color w:val="000000" w:themeColor="text1"/>
        </w:rPr>
      </w:pPr>
    </w:p>
    <w:p w14:paraId="346C9B3E" w14:textId="77777777" w:rsidR="00FF2154" w:rsidRDefault="00FF2154" w:rsidP="00FF2154">
      <w:pPr>
        <w:ind w:right="44"/>
        <w:jc w:val="both"/>
        <w:rPr>
          <w:color w:val="000000" w:themeColor="text1"/>
        </w:rPr>
      </w:pPr>
    </w:p>
    <w:p w14:paraId="467E1ED1" w14:textId="77777777" w:rsidR="00FF2154" w:rsidRDefault="00FF2154" w:rsidP="00FF2154">
      <w:pPr>
        <w:ind w:right="44"/>
        <w:jc w:val="both"/>
        <w:rPr>
          <w:color w:val="000000" w:themeColor="text1"/>
        </w:rPr>
      </w:pPr>
    </w:p>
    <w:p w14:paraId="6F71253E" w14:textId="77777777" w:rsidR="00FF2154" w:rsidRPr="00FF2154" w:rsidRDefault="00FF2154" w:rsidP="00FF2154">
      <w:pPr>
        <w:ind w:right="44"/>
        <w:jc w:val="both"/>
        <w:rPr>
          <w:color w:val="000000" w:themeColor="text1"/>
        </w:rPr>
      </w:pPr>
    </w:p>
    <w:p w14:paraId="5E08985A" w14:textId="77777777" w:rsidR="00C5370E" w:rsidRDefault="00C5370E" w:rsidP="000C6753">
      <w:pPr>
        <w:pStyle w:val="ab"/>
        <w:ind w:right="44"/>
        <w:jc w:val="both"/>
        <w:rPr>
          <w:color w:val="000000" w:themeColor="text1"/>
        </w:rPr>
      </w:pPr>
    </w:p>
    <w:p w14:paraId="4D2DCBF3" w14:textId="718C8944" w:rsidR="00D35D33" w:rsidRPr="00536194" w:rsidRDefault="00C5370E" w:rsidP="00D817D3">
      <w:pPr>
        <w:pStyle w:val="ab"/>
        <w:numPr>
          <w:ilvl w:val="0"/>
          <w:numId w:val="10"/>
        </w:numPr>
        <w:ind w:left="0" w:firstLine="0"/>
        <w:rPr>
          <w:b/>
          <w:bCs/>
          <w:i/>
          <w:iCs/>
          <w:u w:val="single"/>
        </w:rPr>
      </w:pPr>
      <w:r w:rsidRPr="00536194">
        <w:rPr>
          <w:b/>
          <w:bCs/>
          <w:i/>
          <w:iCs/>
          <w:u w:val="single"/>
        </w:rPr>
        <w:lastRenderedPageBreak/>
        <w:t xml:space="preserve">Recommendations: </w:t>
      </w:r>
    </w:p>
    <w:p w14:paraId="0996E8C1" w14:textId="77777777" w:rsidR="00260D96" w:rsidRPr="00D35D33" w:rsidRDefault="00260D96" w:rsidP="00260D96">
      <w:pPr>
        <w:pStyle w:val="ab"/>
        <w:ind w:left="0"/>
        <w:rPr>
          <w:b/>
          <w:bCs/>
          <w:i/>
          <w:iCs/>
        </w:rPr>
      </w:pPr>
    </w:p>
    <w:p w14:paraId="7E72DE2E" w14:textId="19A2A789" w:rsidR="00EB65E7" w:rsidRPr="000C6753" w:rsidRDefault="00EB65E7" w:rsidP="00D817D3">
      <w:pPr>
        <w:pStyle w:val="ab"/>
        <w:numPr>
          <w:ilvl w:val="1"/>
          <w:numId w:val="10"/>
        </w:numPr>
        <w:ind w:left="0" w:right="44" w:firstLine="0"/>
        <w:jc w:val="both"/>
        <w:rPr>
          <w:b/>
          <w:bCs/>
          <w:i/>
          <w:iCs/>
          <w:color w:val="000000" w:themeColor="text1"/>
        </w:rPr>
      </w:pPr>
      <w:r w:rsidRPr="000C6753">
        <w:rPr>
          <w:b/>
          <w:bCs/>
          <w:i/>
          <w:iCs/>
          <w:color w:val="000000" w:themeColor="text1"/>
        </w:rPr>
        <w:t>Adopt temporary special measures to ensure women’s right to participate in the formulation of government policy and its implementation (Art. 7(b)).</w:t>
      </w:r>
    </w:p>
    <w:p w14:paraId="4F14DA4B" w14:textId="31D7423A" w:rsidR="00C5370E" w:rsidRPr="000C6753" w:rsidRDefault="00EB65E7" w:rsidP="00D817D3">
      <w:pPr>
        <w:pStyle w:val="ab"/>
        <w:numPr>
          <w:ilvl w:val="1"/>
          <w:numId w:val="10"/>
        </w:numPr>
        <w:ind w:left="0" w:right="44" w:firstLine="0"/>
        <w:jc w:val="both"/>
        <w:rPr>
          <w:b/>
          <w:bCs/>
          <w:i/>
          <w:iCs/>
          <w:color w:val="000000" w:themeColor="text1"/>
        </w:rPr>
      </w:pPr>
      <w:r w:rsidRPr="000C6753">
        <w:rPr>
          <w:b/>
          <w:bCs/>
          <w:i/>
          <w:iCs/>
          <w:color w:val="000000" w:themeColor="text1"/>
        </w:rPr>
        <w:t>Ensure that temporary special measures are taken in all areas, in particular in senior level administrative positions (such as</w:t>
      </w:r>
      <w:r w:rsidR="0042210B" w:rsidRPr="000C6753">
        <w:rPr>
          <w:b/>
          <w:bCs/>
          <w:i/>
          <w:iCs/>
          <w:color w:val="000000" w:themeColor="text1"/>
        </w:rPr>
        <w:t>, the</w:t>
      </w:r>
      <w:r w:rsidR="0042210B" w:rsidRPr="000C6753">
        <w:rPr>
          <w:b/>
          <w:bCs/>
          <w:i/>
          <w:iCs/>
          <w:color w:val="000000" w:themeColor="text1"/>
          <w:vertAlign w:val="superscript"/>
        </w:rPr>
        <w:t xml:space="preserve"> </w:t>
      </w:r>
      <w:r w:rsidR="0042210B" w:rsidRPr="000C6753">
        <w:rPr>
          <w:b/>
          <w:bCs/>
          <w:i/>
          <w:iCs/>
          <w:color w:val="000000" w:themeColor="text1"/>
        </w:rPr>
        <w:t>4</w:t>
      </w:r>
      <w:r w:rsidR="0042210B" w:rsidRPr="000C6753">
        <w:rPr>
          <w:b/>
          <w:bCs/>
          <w:i/>
          <w:iCs/>
          <w:color w:val="000000" w:themeColor="text1"/>
          <w:vertAlign w:val="superscript"/>
        </w:rPr>
        <w:t>th</w:t>
      </w:r>
      <w:r w:rsidR="0042210B" w:rsidRPr="000C6753">
        <w:rPr>
          <w:b/>
          <w:bCs/>
          <w:i/>
          <w:iCs/>
          <w:color w:val="000000" w:themeColor="text1"/>
        </w:rPr>
        <w:t xml:space="preserve"> – 7</w:t>
      </w:r>
      <w:r w:rsidR="0042210B" w:rsidRPr="000C6753">
        <w:rPr>
          <w:b/>
          <w:bCs/>
          <w:i/>
          <w:iCs/>
          <w:color w:val="000000" w:themeColor="text1"/>
          <w:vertAlign w:val="superscript"/>
        </w:rPr>
        <w:t>th</w:t>
      </w:r>
      <w:r w:rsidR="0042210B" w:rsidRPr="000C6753">
        <w:rPr>
          <w:b/>
          <w:bCs/>
          <w:i/>
          <w:iCs/>
          <w:color w:val="000000" w:themeColor="text1"/>
        </w:rPr>
        <w:t xml:space="preserve"> </w:t>
      </w:r>
      <w:r w:rsidRPr="000C6753">
        <w:rPr>
          <w:b/>
          <w:bCs/>
          <w:i/>
          <w:iCs/>
          <w:color w:val="000000" w:themeColor="text1"/>
        </w:rPr>
        <w:t xml:space="preserve">administrative position classification) in order to correct </w:t>
      </w:r>
      <w:r w:rsidR="0015661D" w:rsidRPr="000C6753">
        <w:rPr>
          <w:b/>
          <w:bCs/>
          <w:i/>
          <w:iCs/>
          <w:color w:val="000000" w:themeColor="text1"/>
        </w:rPr>
        <w:t xml:space="preserve">the </w:t>
      </w:r>
      <w:r w:rsidRPr="000C6753">
        <w:rPr>
          <w:b/>
          <w:bCs/>
          <w:i/>
          <w:iCs/>
          <w:color w:val="000000" w:themeColor="text1"/>
        </w:rPr>
        <w:t>current gender disbalance in decision-making positions in law-enforcement, economic, foreign affairs, environment, finance, youth and justice sectors.</w:t>
      </w:r>
    </w:p>
    <w:p w14:paraId="36FFF55C" w14:textId="758272FE" w:rsidR="00260D96" w:rsidRDefault="001B7AA4" w:rsidP="00260D96">
      <w:pPr>
        <w:pStyle w:val="ab"/>
        <w:numPr>
          <w:ilvl w:val="1"/>
          <w:numId w:val="10"/>
        </w:numPr>
        <w:ind w:left="0" w:right="44" w:firstLine="0"/>
        <w:jc w:val="both"/>
        <w:rPr>
          <w:b/>
          <w:bCs/>
        </w:rPr>
      </w:pPr>
      <w:r w:rsidRPr="000C6753">
        <w:rPr>
          <w:b/>
          <w:bCs/>
          <w:i/>
          <w:iCs/>
          <w:color w:val="000000" w:themeColor="text1"/>
        </w:rPr>
        <w:t>Finalize the National Action Plan on Gender Equality and include the tangible indicators for increasing the number of women at senior decision-making positions at administrative positions.</w:t>
      </w:r>
      <w:r>
        <w:rPr>
          <w:color w:val="000000" w:themeColor="text1"/>
        </w:rPr>
        <w:t xml:space="preserve"> </w:t>
      </w:r>
    </w:p>
    <w:p w14:paraId="084A6ED8" w14:textId="77777777" w:rsidR="00AC2DA6" w:rsidRDefault="00AC2DA6" w:rsidP="000C6753">
      <w:pPr>
        <w:jc w:val="both"/>
        <w:rPr>
          <w:b/>
          <w:bCs/>
        </w:rPr>
      </w:pPr>
    </w:p>
    <w:p w14:paraId="62AEBC40" w14:textId="77777777" w:rsidR="00FF2154" w:rsidRDefault="00FF2154" w:rsidP="000C6753">
      <w:pPr>
        <w:jc w:val="both"/>
        <w:rPr>
          <w:b/>
          <w:bCs/>
          <w:color w:val="000000" w:themeColor="text1"/>
        </w:rPr>
      </w:pPr>
    </w:p>
    <w:p w14:paraId="017ED3D5" w14:textId="3B3F42F7" w:rsidR="00EC3FDA" w:rsidRPr="000C6753" w:rsidRDefault="00A346A5" w:rsidP="000C6753">
      <w:pPr>
        <w:jc w:val="both"/>
        <w:rPr>
          <w:b/>
          <w:bCs/>
          <w:color w:val="000000" w:themeColor="text1"/>
        </w:rPr>
      </w:pPr>
      <w:r w:rsidRPr="000C6753">
        <w:rPr>
          <w:b/>
          <w:bCs/>
          <w:color w:val="000000" w:themeColor="text1"/>
        </w:rPr>
        <w:t>Women in the Judiciary</w:t>
      </w:r>
    </w:p>
    <w:p w14:paraId="003A92D2" w14:textId="77777777" w:rsidR="004A3ED6" w:rsidRPr="004A3ED6" w:rsidRDefault="004A3ED6" w:rsidP="000C6753">
      <w:pPr>
        <w:jc w:val="both"/>
        <w:rPr>
          <w:b/>
          <w:bCs/>
          <w:color w:val="000000" w:themeColor="text1"/>
        </w:rPr>
      </w:pPr>
    </w:p>
    <w:p w14:paraId="02A36A20" w14:textId="06A093B7" w:rsidR="00C13F9A" w:rsidRDefault="0009369D" w:rsidP="00D817D3">
      <w:pPr>
        <w:pStyle w:val="ab"/>
        <w:numPr>
          <w:ilvl w:val="0"/>
          <w:numId w:val="10"/>
        </w:numPr>
        <w:ind w:left="0" w:firstLine="0"/>
        <w:jc w:val="both"/>
        <w:rPr>
          <w:color w:val="000000" w:themeColor="text1"/>
        </w:rPr>
      </w:pPr>
      <w:r>
        <w:rPr>
          <w:color w:val="000000" w:themeColor="text1"/>
        </w:rPr>
        <w:t>W</w:t>
      </w:r>
      <w:r w:rsidR="00C12994" w:rsidRPr="00C34BB7">
        <w:rPr>
          <w:color w:val="000000" w:themeColor="text1"/>
        </w:rPr>
        <w:t>omen</w:t>
      </w:r>
      <w:r>
        <w:rPr>
          <w:color w:val="000000" w:themeColor="text1"/>
        </w:rPr>
        <w:t xml:space="preserve"> still underrepresented in judiciary</w:t>
      </w:r>
      <w:r w:rsidR="00C12994" w:rsidRPr="00C34BB7">
        <w:rPr>
          <w:color w:val="000000" w:themeColor="text1"/>
        </w:rPr>
        <w:t xml:space="preserve">. </w:t>
      </w:r>
      <w:r>
        <w:rPr>
          <w:color w:val="000000" w:themeColor="text1"/>
        </w:rPr>
        <w:t>O</w:t>
      </w:r>
      <w:r w:rsidR="00C12994" w:rsidRPr="00C34BB7">
        <w:rPr>
          <w:color w:val="000000" w:themeColor="text1"/>
        </w:rPr>
        <w:t xml:space="preserve">nly </w:t>
      </w:r>
      <w:r w:rsidR="00CB1FE5">
        <w:rPr>
          <w:color w:val="000000" w:themeColor="text1"/>
        </w:rPr>
        <w:t>55</w:t>
      </w:r>
      <w:r w:rsidR="00CB1FE5" w:rsidRPr="00C34BB7">
        <w:rPr>
          <w:color w:val="000000" w:themeColor="text1"/>
        </w:rPr>
        <w:t xml:space="preserve"> </w:t>
      </w:r>
      <w:r w:rsidR="00C12994" w:rsidRPr="00C34BB7">
        <w:rPr>
          <w:color w:val="000000" w:themeColor="text1"/>
        </w:rPr>
        <w:t>(1</w:t>
      </w:r>
      <w:r w:rsidR="00CB1FE5">
        <w:rPr>
          <w:color w:val="000000" w:themeColor="text1"/>
        </w:rPr>
        <w:t>4</w:t>
      </w:r>
      <w:r w:rsidR="00C12994" w:rsidRPr="00C34BB7">
        <w:rPr>
          <w:color w:val="000000" w:themeColor="text1"/>
        </w:rPr>
        <w:t>,</w:t>
      </w:r>
      <w:r w:rsidR="00CB1FE5">
        <w:rPr>
          <w:color w:val="000000" w:themeColor="text1"/>
        </w:rPr>
        <w:t>7</w:t>
      </w:r>
      <w:r w:rsidR="00C12994" w:rsidRPr="00C34BB7">
        <w:rPr>
          <w:color w:val="000000" w:themeColor="text1"/>
        </w:rPr>
        <w:t xml:space="preserve">%) out of </w:t>
      </w:r>
      <w:r>
        <w:rPr>
          <w:color w:val="000000" w:themeColor="text1"/>
        </w:rPr>
        <w:t>372</w:t>
      </w:r>
      <w:r w:rsidRPr="00C34BB7">
        <w:rPr>
          <w:color w:val="000000" w:themeColor="text1"/>
        </w:rPr>
        <w:t xml:space="preserve"> </w:t>
      </w:r>
      <w:r>
        <w:rPr>
          <w:color w:val="000000" w:themeColor="text1"/>
        </w:rPr>
        <w:t xml:space="preserve">fist instance courts </w:t>
      </w:r>
      <w:r w:rsidR="00C12994" w:rsidRPr="00C34BB7">
        <w:rPr>
          <w:color w:val="000000" w:themeColor="text1"/>
        </w:rPr>
        <w:t xml:space="preserve">judges </w:t>
      </w:r>
      <w:r>
        <w:rPr>
          <w:color w:val="000000" w:themeColor="text1"/>
        </w:rPr>
        <w:t>are</w:t>
      </w:r>
      <w:r w:rsidRPr="00C34BB7">
        <w:rPr>
          <w:color w:val="000000" w:themeColor="text1"/>
        </w:rPr>
        <w:t xml:space="preserve"> </w:t>
      </w:r>
      <w:r w:rsidR="00C12994" w:rsidRPr="00C34BB7">
        <w:rPr>
          <w:color w:val="000000" w:themeColor="text1"/>
        </w:rPr>
        <w:t xml:space="preserve">women, as of </w:t>
      </w:r>
      <w:r w:rsidR="00CB1FE5">
        <w:rPr>
          <w:color w:val="000000" w:themeColor="text1"/>
        </w:rPr>
        <w:t>September</w:t>
      </w:r>
      <w:r w:rsidR="00CB1FE5" w:rsidRPr="00C34BB7">
        <w:rPr>
          <w:color w:val="000000" w:themeColor="text1"/>
        </w:rPr>
        <w:t xml:space="preserve"> </w:t>
      </w:r>
      <w:r w:rsidR="00C12994" w:rsidRPr="00C34BB7">
        <w:rPr>
          <w:color w:val="000000" w:themeColor="text1"/>
        </w:rPr>
        <w:t>of 20</w:t>
      </w:r>
      <w:r w:rsidR="00CB1FE5">
        <w:rPr>
          <w:color w:val="000000" w:themeColor="text1"/>
        </w:rPr>
        <w:t>20</w:t>
      </w:r>
      <w:r w:rsidR="00C12994" w:rsidRPr="00C34BB7">
        <w:rPr>
          <w:color w:val="000000" w:themeColor="text1"/>
        </w:rPr>
        <w:t xml:space="preserve">. </w:t>
      </w:r>
      <w:r w:rsidR="00CB1FE5">
        <w:rPr>
          <w:color w:val="000000" w:themeColor="text1"/>
        </w:rPr>
        <w:t>T</w:t>
      </w:r>
      <w:r w:rsidR="0042210B">
        <w:rPr>
          <w:color w:val="000000" w:themeColor="text1"/>
        </w:rPr>
        <w:t xml:space="preserve">he </w:t>
      </w:r>
      <w:r w:rsidR="00CB1FE5">
        <w:rPr>
          <w:color w:val="000000" w:themeColor="text1"/>
        </w:rPr>
        <w:t xml:space="preserve">number of </w:t>
      </w:r>
      <w:r w:rsidR="00C12994" w:rsidRPr="00C34BB7">
        <w:rPr>
          <w:color w:val="000000" w:themeColor="text1"/>
        </w:rPr>
        <w:t>women judges</w:t>
      </w:r>
      <w:r w:rsidR="00CB1FE5">
        <w:rPr>
          <w:color w:val="000000" w:themeColor="text1"/>
        </w:rPr>
        <w:t xml:space="preserve"> at appeal courts are</w:t>
      </w:r>
      <w:r w:rsidR="00CB1FE5" w:rsidRPr="00C34BB7">
        <w:rPr>
          <w:color w:val="000000" w:themeColor="text1"/>
        </w:rPr>
        <w:t xml:space="preserve"> </w:t>
      </w:r>
      <w:r w:rsidR="00CB1FE5">
        <w:rPr>
          <w:color w:val="000000" w:themeColor="text1"/>
        </w:rPr>
        <w:t>14 (11.7%) out of 119 judges</w:t>
      </w:r>
      <w:r w:rsidR="00C12994" w:rsidRPr="00C34BB7">
        <w:rPr>
          <w:color w:val="000000" w:themeColor="text1"/>
        </w:rPr>
        <w:t xml:space="preserve">, while </w:t>
      </w:r>
      <w:r>
        <w:rPr>
          <w:color w:val="000000" w:themeColor="text1"/>
        </w:rPr>
        <w:t>6</w:t>
      </w:r>
      <w:r w:rsidR="00C12994" w:rsidRPr="00C34BB7">
        <w:rPr>
          <w:color w:val="000000" w:themeColor="text1"/>
        </w:rPr>
        <w:t xml:space="preserve"> </w:t>
      </w:r>
      <w:r>
        <w:rPr>
          <w:color w:val="000000" w:themeColor="text1"/>
        </w:rPr>
        <w:t xml:space="preserve">women </w:t>
      </w:r>
      <w:r w:rsidR="00CB1FE5">
        <w:rPr>
          <w:color w:val="000000" w:themeColor="text1"/>
        </w:rPr>
        <w:t xml:space="preserve">(15.3%) </w:t>
      </w:r>
      <w:r w:rsidR="00C12994" w:rsidRPr="00C34BB7">
        <w:rPr>
          <w:color w:val="000000" w:themeColor="text1"/>
        </w:rPr>
        <w:t>are members of the Supreme Court</w:t>
      </w:r>
      <w:r w:rsidR="00CB1FE5">
        <w:rPr>
          <w:color w:val="000000" w:themeColor="text1"/>
        </w:rPr>
        <w:t xml:space="preserve"> out of 39 judges</w:t>
      </w:r>
      <w:r w:rsidR="00C12994" w:rsidRPr="00C34BB7">
        <w:rPr>
          <w:color w:val="000000" w:themeColor="text1"/>
        </w:rPr>
        <w:t xml:space="preserve">. The Constitutional Court has 2 </w:t>
      </w:r>
      <w:r w:rsidR="00CB1FE5">
        <w:rPr>
          <w:color w:val="000000" w:themeColor="text1"/>
        </w:rPr>
        <w:t xml:space="preserve">(2%) </w:t>
      </w:r>
      <w:r w:rsidR="00C12994" w:rsidRPr="00C34BB7">
        <w:rPr>
          <w:color w:val="000000" w:themeColor="text1"/>
        </w:rPr>
        <w:t>women judges out of 9.</w:t>
      </w:r>
    </w:p>
    <w:p w14:paraId="0FF59942" w14:textId="77777777" w:rsidR="0009369D" w:rsidRPr="000C6753" w:rsidRDefault="0009369D" w:rsidP="00D817D3">
      <w:pPr>
        <w:pStyle w:val="ab"/>
        <w:ind w:left="0"/>
        <w:jc w:val="both"/>
        <w:rPr>
          <w:color w:val="000000" w:themeColor="text1"/>
        </w:rPr>
      </w:pPr>
    </w:p>
    <w:p w14:paraId="005F1574" w14:textId="3F595AF8" w:rsidR="0009369D" w:rsidRDefault="0009369D" w:rsidP="00D817D3">
      <w:pPr>
        <w:pStyle w:val="ab"/>
        <w:numPr>
          <w:ilvl w:val="0"/>
          <w:numId w:val="10"/>
        </w:numPr>
        <w:ind w:left="0" w:firstLine="0"/>
        <w:jc w:val="both"/>
        <w:rPr>
          <w:color w:val="000000" w:themeColor="text1"/>
        </w:rPr>
      </w:pPr>
      <w:r w:rsidRPr="0009369D">
        <w:rPr>
          <w:color w:val="000000" w:themeColor="text1"/>
        </w:rPr>
        <w:t>According to the official data of the Ministry of Justice, 48 (8%) of the 590 executive officers of the courts in the country are women executive officers.</w:t>
      </w:r>
      <w:r w:rsidR="00CB1FE5">
        <w:rPr>
          <w:color w:val="000000" w:themeColor="text1"/>
        </w:rPr>
        <w:t xml:space="preserve"> </w:t>
      </w:r>
      <w:r w:rsidR="00CB1FE5" w:rsidRPr="00CB1FE5">
        <w:rPr>
          <w:color w:val="000000" w:themeColor="text1"/>
        </w:rPr>
        <w:t xml:space="preserve">In addition, 2 </w:t>
      </w:r>
      <w:r w:rsidR="00CB1FE5">
        <w:rPr>
          <w:color w:val="000000" w:themeColor="text1"/>
        </w:rPr>
        <w:t xml:space="preserve">(22%) </w:t>
      </w:r>
      <w:r w:rsidR="00CB1FE5" w:rsidRPr="00CB1FE5">
        <w:rPr>
          <w:color w:val="000000" w:themeColor="text1"/>
        </w:rPr>
        <w:t xml:space="preserve">out of 9 state notaries and 19 </w:t>
      </w:r>
      <w:r w:rsidR="00CB1FE5">
        <w:rPr>
          <w:color w:val="000000" w:themeColor="text1"/>
        </w:rPr>
        <w:t xml:space="preserve">(13.5%) </w:t>
      </w:r>
      <w:r w:rsidR="00CB1FE5" w:rsidRPr="00CB1FE5">
        <w:rPr>
          <w:color w:val="000000" w:themeColor="text1"/>
        </w:rPr>
        <w:t>out of 140 private notaries are women</w:t>
      </w:r>
      <w:r w:rsidR="00CB1FE5">
        <w:rPr>
          <w:color w:val="000000" w:themeColor="text1"/>
        </w:rPr>
        <w:t xml:space="preserve">. </w:t>
      </w:r>
    </w:p>
    <w:p w14:paraId="75764337" w14:textId="6D481D29" w:rsidR="00C13F9A" w:rsidRPr="000C6753" w:rsidRDefault="00C13F9A" w:rsidP="000C6753">
      <w:pPr>
        <w:jc w:val="both"/>
        <w:rPr>
          <w:b/>
          <w:bCs/>
          <w:color w:val="000000" w:themeColor="text1"/>
          <w:lang w:val="en-US" w:eastAsia="en-US"/>
        </w:rPr>
      </w:pPr>
    </w:p>
    <w:p w14:paraId="02939680" w14:textId="6CB38336" w:rsidR="00CB1FE5" w:rsidRPr="00536194" w:rsidRDefault="00CB1FE5" w:rsidP="00260D96">
      <w:pPr>
        <w:pStyle w:val="ab"/>
        <w:numPr>
          <w:ilvl w:val="0"/>
          <w:numId w:val="10"/>
        </w:numPr>
        <w:ind w:left="0" w:firstLine="0"/>
        <w:jc w:val="both"/>
        <w:rPr>
          <w:b/>
          <w:bCs/>
          <w:i/>
          <w:color w:val="000000" w:themeColor="text1"/>
          <w:u w:val="single"/>
        </w:rPr>
      </w:pPr>
      <w:r w:rsidRPr="00536194">
        <w:rPr>
          <w:b/>
          <w:bCs/>
          <w:i/>
          <w:color w:val="000000" w:themeColor="text1"/>
          <w:u w:val="single"/>
        </w:rPr>
        <w:t>Recommendation:</w:t>
      </w:r>
    </w:p>
    <w:p w14:paraId="079460F0" w14:textId="77777777" w:rsidR="00CB1FE5" w:rsidRPr="000C6753" w:rsidRDefault="00CB1FE5" w:rsidP="00260D96">
      <w:pPr>
        <w:pStyle w:val="ab"/>
        <w:ind w:left="0"/>
        <w:rPr>
          <w:b/>
          <w:bCs/>
          <w:color w:val="000000" w:themeColor="text1"/>
        </w:rPr>
      </w:pPr>
    </w:p>
    <w:p w14:paraId="0AF7AF9B" w14:textId="77777777" w:rsidR="00EC3FDA" w:rsidRDefault="00CB1FE5" w:rsidP="00260D96">
      <w:pPr>
        <w:pStyle w:val="ab"/>
        <w:numPr>
          <w:ilvl w:val="1"/>
          <w:numId w:val="10"/>
        </w:numPr>
        <w:ind w:left="0" w:firstLine="0"/>
        <w:jc w:val="both"/>
        <w:rPr>
          <w:b/>
          <w:bCs/>
          <w:i/>
          <w:iCs/>
          <w:color w:val="000000" w:themeColor="text1"/>
        </w:rPr>
      </w:pPr>
      <w:r w:rsidRPr="000C6753">
        <w:rPr>
          <w:b/>
          <w:bCs/>
          <w:i/>
          <w:iCs/>
          <w:color w:val="000000" w:themeColor="text1"/>
        </w:rPr>
        <w:t>Develop a targeted action plan, including temporary special measures, to ensure that women are equally represented in the judiciary and other law implementation mechanisms as notaries, judges, prosecutors, judicial and penal officials.</w:t>
      </w:r>
    </w:p>
    <w:p w14:paraId="291DD70B" w14:textId="6315D56C" w:rsidR="00CB1FE5" w:rsidRPr="000C6753" w:rsidRDefault="00EC3FDA" w:rsidP="00260D96">
      <w:pPr>
        <w:pStyle w:val="ab"/>
        <w:numPr>
          <w:ilvl w:val="1"/>
          <w:numId w:val="10"/>
        </w:numPr>
        <w:ind w:left="0" w:firstLine="0"/>
        <w:jc w:val="both"/>
        <w:rPr>
          <w:b/>
          <w:bCs/>
          <w:i/>
          <w:iCs/>
          <w:color w:val="000000" w:themeColor="text1"/>
        </w:rPr>
      </w:pPr>
      <w:r w:rsidRPr="000C6753">
        <w:rPr>
          <w:b/>
          <w:bCs/>
          <w:i/>
          <w:iCs/>
          <w:color w:val="000000" w:themeColor="text1"/>
        </w:rPr>
        <w:t>Promote and encourage women’s presence in professional associations, particularly in leadership positions. Create legally enabling environment for the development of national and regional associations of women judges, prosecutors and lawyers. Provide networking and mentorship opportunities for women seeking to enter or advance in the judiciary.</w:t>
      </w:r>
    </w:p>
    <w:p w14:paraId="200335CE" w14:textId="77777777" w:rsidR="00C13F9A" w:rsidRPr="00836732" w:rsidRDefault="00C13F9A" w:rsidP="00260D96">
      <w:pPr>
        <w:jc w:val="both"/>
        <w:rPr>
          <w:color w:val="000000" w:themeColor="text1"/>
          <w:lang w:val="en-US" w:eastAsia="en-US"/>
        </w:rPr>
      </w:pPr>
    </w:p>
    <w:p w14:paraId="14363D6D" w14:textId="4285A725" w:rsidR="00FF611F" w:rsidRDefault="00A346A5" w:rsidP="000C6753">
      <w:pPr>
        <w:pStyle w:val="ab"/>
        <w:numPr>
          <w:ilvl w:val="0"/>
          <w:numId w:val="19"/>
        </w:numPr>
        <w:jc w:val="both"/>
        <w:rPr>
          <w:b/>
          <w:bCs/>
          <w:color w:val="000000" w:themeColor="text1"/>
        </w:rPr>
      </w:pPr>
      <w:r w:rsidRPr="00CF309C">
        <w:rPr>
          <w:b/>
          <w:bCs/>
          <w:color w:val="000000" w:themeColor="text1"/>
        </w:rPr>
        <w:t xml:space="preserve">The right to participate in non-governmental and public and political organizations (art. 7, para. (c)) </w:t>
      </w:r>
    </w:p>
    <w:p w14:paraId="2C18839D" w14:textId="77777777" w:rsidR="00CF309C" w:rsidRPr="00CF309C" w:rsidRDefault="00CF309C" w:rsidP="000C6753">
      <w:pPr>
        <w:pStyle w:val="a4"/>
        <w:spacing w:before="0" w:beforeAutospacing="0" w:after="0" w:afterAutospacing="0"/>
        <w:jc w:val="both"/>
        <w:rPr>
          <w:color w:val="000000" w:themeColor="text1"/>
          <w:lang w:val="en-US"/>
        </w:rPr>
      </w:pPr>
    </w:p>
    <w:p w14:paraId="49441DC6" w14:textId="666D229A" w:rsidR="00CF309C" w:rsidRDefault="00D96A7C" w:rsidP="00211BF6">
      <w:pPr>
        <w:pStyle w:val="a4"/>
        <w:numPr>
          <w:ilvl w:val="0"/>
          <w:numId w:val="10"/>
        </w:numPr>
        <w:spacing w:before="0" w:beforeAutospacing="0" w:after="0" w:afterAutospacing="0"/>
        <w:ind w:left="0" w:firstLine="0"/>
        <w:jc w:val="both"/>
        <w:rPr>
          <w:color w:val="000000" w:themeColor="text1"/>
          <w:lang w:val="en-US"/>
        </w:rPr>
      </w:pPr>
      <w:r w:rsidRPr="00CF309C">
        <w:rPr>
          <w:color w:val="000000" w:themeColor="text1"/>
          <w:lang w:val="en-US"/>
        </w:rPr>
        <w:t xml:space="preserve">The </w:t>
      </w:r>
      <w:r w:rsidRPr="00CF309C">
        <w:rPr>
          <w:color w:val="000000" w:themeColor="text1"/>
        </w:rPr>
        <w:t>registration of CSOs remains a challenge</w:t>
      </w:r>
      <w:r w:rsidRPr="00CF309C">
        <w:rPr>
          <w:color w:val="000000" w:themeColor="text1"/>
          <w:lang w:val="en-US"/>
        </w:rPr>
        <w:t xml:space="preserve"> </w:t>
      </w:r>
      <w:r w:rsidR="0015661D">
        <w:rPr>
          <w:color w:val="000000" w:themeColor="text1"/>
          <w:lang w:val="en-US"/>
        </w:rPr>
        <w:t>i</w:t>
      </w:r>
      <w:r w:rsidRPr="00CF309C">
        <w:rPr>
          <w:color w:val="000000" w:themeColor="text1"/>
          <w:lang w:val="en-US"/>
        </w:rPr>
        <w:t>n Azerbaijan</w:t>
      </w:r>
      <w:r w:rsidR="00983F2E" w:rsidRPr="00CF309C">
        <w:rPr>
          <w:color w:val="000000" w:themeColor="text1"/>
          <w:lang w:val="en-US"/>
        </w:rPr>
        <w:t xml:space="preserve">. </w:t>
      </w:r>
      <w:r w:rsidR="0042210B">
        <w:rPr>
          <w:color w:val="000000" w:themeColor="text1"/>
          <w:lang w:val="en-US"/>
        </w:rPr>
        <w:t>The r</w:t>
      </w:r>
      <w:r w:rsidR="00983F2E" w:rsidRPr="00CF309C">
        <w:rPr>
          <w:color w:val="000000" w:themeColor="text1"/>
          <w:lang w:val="en-US"/>
        </w:rPr>
        <w:t>egistration of non-profit organizations has been one of the most important unresolved issues for many years. T</w:t>
      </w:r>
      <w:r w:rsidRPr="00CF309C">
        <w:rPr>
          <w:color w:val="000000" w:themeColor="text1"/>
        </w:rPr>
        <w:t>he registration body is subjectively selective in whom it registers.</w:t>
      </w:r>
      <w:r w:rsidR="00983F2E" w:rsidRPr="00836732">
        <w:rPr>
          <w:rStyle w:val="a8"/>
          <w:color w:val="000000" w:themeColor="text1"/>
        </w:rPr>
        <w:footnoteReference w:id="7"/>
      </w:r>
    </w:p>
    <w:p w14:paraId="3AFC7BB9" w14:textId="77777777" w:rsidR="00CF309C" w:rsidRDefault="00CF309C" w:rsidP="00211BF6">
      <w:pPr>
        <w:pStyle w:val="a4"/>
        <w:spacing w:before="0" w:beforeAutospacing="0" w:after="0" w:afterAutospacing="0"/>
        <w:jc w:val="both"/>
        <w:rPr>
          <w:color w:val="000000" w:themeColor="text1"/>
          <w:lang w:val="en-US"/>
        </w:rPr>
      </w:pPr>
    </w:p>
    <w:p w14:paraId="76C0D4E4" w14:textId="28E7B36B" w:rsidR="00CF309C" w:rsidRDefault="00B322E4" w:rsidP="00211BF6">
      <w:pPr>
        <w:pStyle w:val="a4"/>
        <w:numPr>
          <w:ilvl w:val="0"/>
          <w:numId w:val="10"/>
        </w:numPr>
        <w:spacing w:before="0" w:beforeAutospacing="0" w:after="0" w:afterAutospacing="0"/>
        <w:ind w:left="0" w:firstLine="0"/>
        <w:jc w:val="both"/>
        <w:rPr>
          <w:color w:val="000000" w:themeColor="text1"/>
          <w:lang w:val="en-US"/>
        </w:rPr>
      </w:pPr>
      <w:r w:rsidRPr="00CF309C">
        <w:rPr>
          <w:color w:val="000000" w:themeColor="text1"/>
        </w:rPr>
        <w:t>The current legislation grants the Ministry of Justice a wide discretion in denying NGO applications for state registration, especially in terms of human rights NGOs. This has led to a huge number of NGOs denied of registration and acting as unregistered groups in Azerbaijan</w:t>
      </w:r>
      <w:r w:rsidRPr="00CF309C">
        <w:rPr>
          <w:color w:val="000000" w:themeColor="text1"/>
          <w:lang w:val="en-US"/>
        </w:rPr>
        <w:t xml:space="preserve">. </w:t>
      </w:r>
      <w:r w:rsidR="00983F2E" w:rsidRPr="00CF309C">
        <w:rPr>
          <w:color w:val="000000" w:themeColor="text1"/>
        </w:rPr>
        <w:t xml:space="preserve">In previous years, Azerbaijan lost a number of cases in the ECtHR for problems related to CSO </w:t>
      </w:r>
      <w:r w:rsidR="00983F2E" w:rsidRPr="00CF309C">
        <w:rPr>
          <w:color w:val="000000" w:themeColor="text1"/>
        </w:rPr>
        <w:lastRenderedPageBreak/>
        <w:t>registration</w:t>
      </w:r>
      <w:r w:rsidR="0018554C" w:rsidRPr="00CF309C">
        <w:rPr>
          <w:color w:val="000000" w:themeColor="text1"/>
          <w:lang w:val="en-US"/>
        </w:rPr>
        <w:t>.</w:t>
      </w:r>
      <w:r w:rsidR="0018554C" w:rsidRPr="00836732">
        <w:rPr>
          <w:rStyle w:val="a8"/>
          <w:color w:val="000000" w:themeColor="text1"/>
          <w:lang w:val="en-US"/>
        </w:rPr>
        <w:footnoteReference w:id="8"/>
      </w:r>
      <w:r w:rsidR="0018554C" w:rsidRPr="00CF309C">
        <w:rPr>
          <w:color w:val="000000" w:themeColor="text1"/>
          <w:lang w:val="en-US"/>
        </w:rPr>
        <w:t xml:space="preserve"> Unlike such a complex legal framework for civil society organizations, </w:t>
      </w:r>
      <w:r w:rsidR="00983F2E" w:rsidRPr="00CF309C">
        <w:rPr>
          <w:color w:val="000000" w:themeColor="text1"/>
          <w:lang w:val="en-US"/>
        </w:rPr>
        <w:t>there is a better</w:t>
      </w:r>
      <w:r w:rsidR="0018554C" w:rsidRPr="00CF309C">
        <w:rPr>
          <w:color w:val="000000" w:themeColor="text1"/>
          <w:lang w:val="en-US"/>
        </w:rPr>
        <w:t xml:space="preserve"> and modern</w:t>
      </w:r>
      <w:r w:rsidR="00983F2E" w:rsidRPr="00CF309C">
        <w:rPr>
          <w:color w:val="000000" w:themeColor="text1"/>
          <w:lang w:val="en-US"/>
        </w:rPr>
        <w:t xml:space="preserve"> legal and administrative infrastructure for the registration of commercial legal entitie</w:t>
      </w:r>
      <w:r w:rsidR="0018554C" w:rsidRPr="00CF309C">
        <w:rPr>
          <w:color w:val="000000" w:themeColor="text1"/>
          <w:lang w:val="en-US"/>
        </w:rPr>
        <w:t>s</w:t>
      </w:r>
      <w:r w:rsidR="00983F2E" w:rsidRPr="00CF309C">
        <w:rPr>
          <w:color w:val="000000" w:themeColor="text1"/>
          <w:lang w:val="en-US"/>
        </w:rPr>
        <w:t>. Such an unreasonable difference between the registration system</w:t>
      </w:r>
      <w:r w:rsidR="0018554C" w:rsidRPr="00CF309C">
        <w:rPr>
          <w:color w:val="000000" w:themeColor="text1"/>
          <w:lang w:val="en-US"/>
        </w:rPr>
        <w:t>s</w:t>
      </w:r>
      <w:r w:rsidR="00983F2E" w:rsidRPr="00CF309C">
        <w:rPr>
          <w:color w:val="000000" w:themeColor="text1"/>
          <w:lang w:val="en-US"/>
        </w:rPr>
        <w:t xml:space="preserve"> of commercial and non-commercial organizations exist</w:t>
      </w:r>
      <w:r w:rsidR="0018554C" w:rsidRPr="00CF309C">
        <w:rPr>
          <w:color w:val="000000" w:themeColor="text1"/>
          <w:lang w:val="en-US"/>
        </w:rPr>
        <w:t>s</w:t>
      </w:r>
      <w:r w:rsidR="00983F2E" w:rsidRPr="00CF309C">
        <w:rPr>
          <w:color w:val="000000" w:themeColor="text1"/>
          <w:lang w:val="en-US"/>
        </w:rPr>
        <w:t xml:space="preserve"> since 2005.</w:t>
      </w:r>
      <w:r w:rsidR="00983F2E" w:rsidRPr="00CF309C">
        <w:rPr>
          <w:color w:val="000000" w:themeColor="text1"/>
        </w:rPr>
        <w:t xml:space="preserve"> </w:t>
      </w:r>
      <w:r w:rsidR="0018554C" w:rsidRPr="00CF309C">
        <w:rPr>
          <w:color w:val="000000" w:themeColor="text1"/>
          <w:lang w:val="en-US"/>
        </w:rPr>
        <w:t>C</w:t>
      </w:r>
      <w:r w:rsidR="00983F2E" w:rsidRPr="00CF309C">
        <w:rPr>
          <w:color w:val="000000" w:themeColor="text1"/>
          <w:lang w:val="en-US"/>
        </w:rPr>
        <w:t>ommercial legal entities can be registered in one</w:t>
      </w:r>
      <w:r w:rsidR="0018554C" w:rsidRPr="00CF309C">
        <w:rPr>
          <w:color w:val="000000" w:themeColor="text1"/>
          <w:lang w:val="en-US"/>
        </w:rPr>
        <w:t xml:space="preserve"> business</w:t>
      </w:r>
      <w:r w:rsidR="00983F2E" w:rsidRPr="00CF309C">
        <w:rPr>
          <w:color w:val="000000" w:themeColor="text1"/>
          <w:lang w:val="en-US"/>
        </w:rPr>
        <w:t xml:space="preserve"> day, </w:t>
      </w:r>
      <w:r w:rsidR="0018554C" w:rsidRPr="00CF309C">
        <w:rPr>
          <w:color w:val="000000" w:themeColor="text1"/>
          <w:lang w:val="en-US"/>
        </w:rPr>
        <w:t xml:space="preserve">while </w:t>
      </w:r>
      <w:r w:rsidR="00983F2E" w:rsidRPr="00CF309C">
        <w:rPr>
          <w:color w:val="000000" w:themeColor="text1"/>
          <w:lang w:val="en-US"/>
        </w:rPr>
        <w:t>the registration of non-commercial legal entities take 40 days.</w:t>
      </w:r>
      <w:r w:rsidR="0018554C" w:rsidRPr="00CF309C">
        <w:rPr>
          <w:color w:val="000000" w:themeColor="text1"/>
          <w:lang w:val="en-US"/>
        </w:rPr>
        <w:t xml:space="preserve"> Differences exist in the number of documents required for registration as well. </w:t>
      </w:r>
      <w:r w:rsidR="00983F2E" w:rsidRPr="00CF309C">
        <w:rPr>
          <w:color w:val="000000" w:themeColor="text1"/>
          <w:lang w:val="en-US"/>
        </w:rPr>
        <w:t>Due to such a simplified registration system, the number of NGOs in Georgia, with a population of 3 million, increased from 21,832 in 2016 to 24,042 in 2018. It should be noted that the number of non-profit legal entities registered in Azerbaijan, which has a population of ten million, is currently 4,624</w:t>
      </w:r>
      <w:r w:rsidR="0018554C" w:rsidRPr="00CF309C">
        <w:rPr>
          <w:color w:val="000000" w:themeColor="text1"/>
          <w:lang w:val="en-US"/>
        </w:rPr>
        <w:t xml:space="preserve">, according to </w:t>
      </w:r>
      <w:r w:rsidR="009841EF">
        <w:rPr>
          <w:color w:val="000000" w:themeColor="text1"/>
          <w:lang w:val="en-US"/>
        </w:rPr>
        <w:t xml:space="preserve">the </w:t>
      </w:r>
      <w:r w:rsidR="0018554C" w:rsidRPr="00CF309C">
        <w:rPr>
          <w:color w:val="000000" w:themeColor="text1"/>
          <w:lang w:val="en-US"/>
        </w:rPr>
        <w:t>recent official records</w:t>
      </w:r>
      <w:r w:rsidR="00983F2E" w:rsidRPr="00CF309C">
        <w:rPr>
          <w:color w:val="000000" w:themeColor="text1"/>
          <w:lang w:val="en-US"/>
        </w:rPr>
        <w:t>.</w:t>
      </w:r>
      <w:r w:rsidR="0018554C" w:rsidRPr="00836732">
        <w:rPr>
          <w:rStyle w:val="a8"/>
          <w:color w:val="000000" w:themeColor="text1"/>
          <w:lang w:val="en-US"/>
        </w:rPr>
        <w:footnoteReference w:id="9"/>
      </w:r>
    </w:p>
    <w:p w14:paraId="52387255" w14:textId="77777777" w:rsidR="00FF2154" w:rsidRPr="000C6753" w:rsidRDefault="00FF2154" w:rsidP="00FF2154">
      <w:pPr>
        <w:pStyle w:val="a4"/>
        <w:spacing w:before="0" w:beforeAutospacing="0" w:after="0" w:afterAutospacing="0"/>
        <w:jc w:val="both"/>
        <w:rPr>
          <w:color w:val="000000" w:themeColor="text1"/>
          <w:lang w:val="en-US"/>
        </w:rPr>
      </w:pPr>
    </w:p>
    <w:p w14:paraId="73DA8150" w14:textId="732BB780" w:rsidR="00CF309C" w:rsidRPr="00FF2154" w:rsidRDefault="00B322E4" w:rsidP="00211BF6">
      <w:pPr>
        <w:pStyle w:val="a4"/>
        <w:numPr>
          <w:ilvl w:val="0"/>
          <w:numId w:val="10"/>
        </w:numPr>
        <w:spacing w:before="0" w:beforeAutospacing="0" w:after="0" w:afterAutospacing="0"/>
        <w:ind w:left="0" w:firstLine="0"/>
        <w:jc w:val="both"/>
        <w:rPr>
          <w:color w:val="000000" w:themeColor="text1"/>
        </w:rPr>
      </w:pPr>
      <w:r w:rsidRPr="00CF309C">
        <w:rPr>
          <w:color w:val="000000" w:themeColor="text1"/>
        </w:rPr>
        <w:t xml:space="preserve">Access to funding has been severely restricted with the latest legislative amendments adopted in 2014 and 2015. </w:t>
      </w:r>
      <w:r w:rsidR="009841EF">
        <w:rPr>
          <w:color w:val="000000" w:themeColor="text1"/>
          <w:lang w:val="en-US"/>
        </w:rPr>
        <w:t>The c</w:t>
      </w:r>
      <w:r w:rsidRPr="00CF309C">
        <w:rPr>
          <w:color w:val="000000" w:themeColor="text1"/>
        </w:rPr>
        <w:t>urrent legislation establishes a 3-step burdensome procedure for an NGO grant to be finally registered and accessible to NGOs.</w:t>
      </w:r>
      <w:r w:rsidR="00CF309C">
        <w:rPr>
          <w:color w:val="000000" w:themeColor="text1"/>
          <w:lang w:val="en-US"/>
        </w:rPr>
        <w:t xml:space="preserve"> </w:t>
      </w:r>
      <w:r w:rsidRPr="00CF309C">
        <w:rPr>
          <w:color w:val="000000" w:themeColor="text1"/>
        </w:rPr>
        <w:t xml:space="preserve">Now, both </w:t>
      </w:r>
      <w:r w:rsidR="009841EF">
        <w:rPr>
          <w:color w:val="000000" w:themeColor="text1"/>
          <w:lang w:val="en-US"/>
        </w:rPr>
        <w:t xml:space="preserve">the </w:t>
      </w:r>
      <w:r w:rsidRPr="00CF309C">
        <w:rPr>
          <w:color w:val="000000" w:themeColor="text1"/>
        </w:rPr>
        <w:t xml:space="preserve">donor organisations and grant recipients are obliged to obtain a permission from </w:t>
      </w:r>
      <w:r w:rsidR="009841EF">
        <w:rPr>
          <w:color w:val="000000" w:themeColor="text1"/>
          <w:lang w:val="en-US"/>
        </w:rPr>
        <w:t xml:space="preserve">the </w:t>
      </w:r>
      <w:r w:rsidRPr="00CF309C">
        <w:rPr>
          <w:color w:val="000000" w:themeColor="text1"/>
        </w:rPr>
        <w:t>responsible state authorities in order to be able to provide/implement a grant/project in Azerbaijan</w:t>
      </w:r>
      <w:r w:rsidR="00CF309C">
        <w:rPr>
          <w:color w:val="000000" w:themeColor="text1"/>
          <w:lang w:val="en-US"/>
        </w:rPr>
        <w:t xml:space="preserve">. </w:t>
      </w:r>
    </w:p>
    <w:p w14:paraId="5A8709A2" w14:textId="77777777" w:rsidR="00FF2154" w:rsidRPr="000C6753" w:rsidRDefault="00FF2154" w:rsidP="00FF2154">
      <w:pPr>
        <w:pStyle w:val="a4"/>
        <w:spacing w:before="0" w:beforeAutospacing="0" w:after="0" w:afterAutospacing="0"/>
        <w:jc w:val="both"/>
        <w:rPr>
          <w:color w:val="000000" w:themeColor="text1"/>
        </w:rPr>
      </w:pPr>
    </w:p>
    <w:p w14:paraId="6FC016FA" w14:textId="206E8EDD" w:rsidR="00CB1FE5" w:rsidRPr="00FF2154" w:rsidRDefault="00983F2E" w:rsidP="00AC2DA6">
      <w:pPr>
        <w:pStyle w:val="a4"/>
        <w:numPr>
          <w:ilvl w:val="0"/>
          <w:numId w:val="10"/>
        </w:numPr>
        <w:spacing w:before="0" w:beforeAutospacing="0" w:after="0" w:afterAutospacing="0"/>
        <w:ind w:left="0" w:firstLine="0"/>
        <w:jc w:val="both"/>
        <w:rPr>
          <w:color w:val="000000" w:themeColor="text1"/>
          <w:lang w:val="en-US"/>
        </w:rPr>
      </w:pPr>
      <w:r w:rsidRPr="00CF309C">
        <w:rPr>
          <w:color w:val="000000" w:themeColor="text1"/>
          <w:lang w:val="en-US"/>
        </w:rPr>
        <w:t xml:space="preserve">Furthermore, </w:t>
      </w:r>
      <w:r w:rsidR="00D45523" w:rsidRPr="00CF309C">
        <w:rPr>
          <w:color w:val="000000" w:themeColor="text1"/>
        </w:rPr>
        <w:t xml:space="preserve">the NGO Law </w:t>
      </w:r>
      <w:r w:rsidR="009841EF">
        <w:rPr>
          <w:color w:val="000000" w:themeColor="text1"/>
          <w:lang w:val="en-US"/>
        </w:rPr>
        <w:t>No.</w:t>
      </w:r>
      <w:r w:rsidRPr="00CF309C">
        <w:rPr>
          <w:color w:val="000000" w:themeColor="text1"/>
        </w:rPr>
        <w:t xml:space="preserve"> 894-IQ/2000 </w:t>
      </w:r>
      <w:r w:rsidR="00D45523" w:rsidRPr="00CF309C">
        <w:rPr>
          <w:color w:val="000000" w:themeColor="text1"/>
        </w:rPr>
        <w:t>Article (</w:t>
      </w:r>
      <w:r w:rsidRPr="00CF309C">
        <w:rPr>
          <w:color w:val="000000" w:themeColor="text1"/>
          <w:lang w:val="en-US"/>
        </w:rPr>
        <w:t>2.4</w:t>
      </w:r>
      <w:r w:rsidR="00D45523" w:rsidRPr="00CF309C">
        <w:rPr>
          <w:color w:val="000000" w:themeColor="text1"/>
        </w:rPr>
        <w:t xml:space="preserve">) prohibits </w:t>
      </w:r>
      <w:r w:rsidR="009841EF">
        <w:rPr>
          <w:color w:val="000000" w:themeColor="text1"/>
          <w:lang w:val="en-US"/>
        </w:rPr>
        <w:t xml:space="preserve">the </w:t>
      </w:r>
      <w:r w:rsidR="00D45523" w:rsidRPr="00CF309C">
        <w:rPr>
          <w:color w:val="000000" w:themeColor="text1"/>
        </w:rPr>
        <w:t>civil society organization</w:t>
      </w:r>
      <w:r w:rsidRPr="00CF309C">
        <w:rPr>
          <w:color w:val="000000" w:themeColor="text1"/>
          <w:lang w:val="en-US"/>
        </w:rPr>
        <w:t>s</w:t>
      </w:r>
      <w:r w:rsidR="00D45523" w:rsidRPr="00CF309C">
        <w:rPr>
          <w:color w:val="000000" w:themeColor="text1"/>
        </w:rPr>
        <w:t xml:space="preserve"> from involvement in politics</w:t>
      </w:r>
      <w:r w:rsidRPr="00CF309C">
        <w:rPr>
          <w:color w:val="000000" w:themeColor="text1"/>
          <w:lang w:val="en-US"/>
        </w:rPr>
        <w:t>, including elections and political parties</w:t>
      </w:r>
      <w:r w:rsidR="00D45523" w:rsidRPr="00CF309C">
        <w:rPr>
          <w:color w:val="000000" w:themeColor="text1"/>
        </w:rPr>
        <w:t xml:space="preserve"> which prevent</w:t>
      </w:r>
      <w:r w:rsidRPr="00CF309C">
        <w:rPr>
          <w:color w:val="000000" w:themeColor="text1"/>
          <w:lang w:val="en-US"/>
        </w:rPr>
        <w:t>,</w:t>
      </w:r>
      <w:r w:rsidR="00D45523" w:rsidRPr="00CF309C">
        <w:rPr>
          <w:color w:val="000000" w:themeColor="text1"/>
        </w:rPr>
        <w:t xml:space="preserve"> </w:t>
      </w:r>
      <w:r w:rsidRPr="00CF309C">
        <w:rPr>
          <w:color w:val="000000" w:themeColor="text1"/>
          <w:lang w:val="en-US"/>
        </w:rPr>
        <w:t xml:space="preserve">for instance, </w:t>
      </w:r>
      <w:r w:rsidR="00D45523" w:rsidRPr="00CF309C">
        <w:rPr>
          <w:color w:val="000000" w:themeColor="text1"/>
        </w:rPr>
        <w:t>women's associations to open their headquarters for female candidates to be used for meeting voters</w:t>
      </w:r>
      <w:r w:rsidRPr="00CF309C">
        <w:rPr>
          <w:color w:val="000000" w:themeColor="text1"/>
          <w:lang w:val="en-US"/>
        </w:rPr>
        <w:t xml:space="preserve"> or to provide other support to women candidates. T</w:t>
      </w:r>
      <w:r w:rsidR="00D45523" w:rsidRPr="00CF309C">
        <w:rPr>
          <w:color w:val="000000" w:themeColor="text1"/>
        </w:rPr>
        <w:t>his has a negative impact on women movements.</w:t>
      </w:r>
    </w:p>
    <w:p w14:paraId="795F2E54" w14:textId="77777777" w:rsidR="00FF2154" w:rsidRPr="000C6753" w:rsidRDefault="00FF2154" w:rsidP="00FF2154">
      <w:pPr>
        <w:pStyle w:val="a4"/>
        <w:spacing w:before="0" w:beforeAutospacing="0" w:after="0" w:afterAutospacing="0"/>
        <w:jc w:val="both"/>
        <w:rPr>
          <w:color w:val="000000" w:themeColor="text1"/>
          <w:lang w:val="en-US"/>
        </w:rPr>
      </w:pPr>
    </w:p>
    <w:p w14:paraId="3FE197C2" w14:textId="4FC33226" w:rsidR="00A46627" w:rsidRDefault="00A46627" w:rsidP="00AC2DA6">
      <w:pPr>
        <w:pStyle w:val="a4"/>
        <w:numPr>
          <w:ilvl w:val="0"/>
          <w:numId w:val="10"/>
        </w:numPr>
        <w:spacing w:before="0" w:beforeAutospacing="0" w:after="0" w:afterAutospacing="0"/>
        <w:ind w:left="0" w:firstLine="0"/>
        <w:jc w:val="both"/>
        <w:rPr>
          <w:color w:val="000000" w:themeColor="text1"/>
          <w:lang w:val="en-US"/>
        </w:rPr>
      </w:pPr>
      <w:r w:rsidRPr="00A46627">
        <w:rPr>
          <w:color w:val="000000" w:themeColor="text1"/>
          <w:lang w:val="en-US"/>
        </w:rPr>
        <w:t xml:space="preserve">The Council on State Support to NGOs under the Auspices of the President of the Republic of Azerbaijan (hereinafter referred to as the Council) was established by the Order No. 674 of President of the Republic of Azerbaijan dated 13 December 2007. The Council operates in a collegial basis, consists of 11 members, made up of representatives of NGOs and government agencies. 8 of the members are those suggested by the NGOs on relevant fields. All 8 members of the those suggested by the NGOs are male members. No single women are represented at this state Support NGO </w:t>
      </w:r>
      <w:r w:rsidR="009841EF">
        <w:rPr>
          <w:color w:val="000000" w:themeColor="text1"/>
          <w:lang w:val="en-US"/>
        </w:rPr>
        <w:t>C</w:t>
      </w:r>
      <w:r w:rsidRPr="00A46627">
        <w:rPr>
          <w:color w:val="000000" w:themeColor="text1"/>
          <w:lang w:val="en-US"/>
        </w:rPr>
        <w:t>ouncil which operates as a support mechanism to civil society organizations.</w:t>
      </w:r>
      <w:r>
        <w:rPr>
          <w:rStyle w:val="a8"/>
          <w:color w:val="000000" w:themeColor="text1"/>
          <w:lang w:val="en-US"/>
        </w:rPr>
        <w:footnoteReference w:id="10"/>
      </w:r>
    </w:p>
    <w:p w14:paraId="0756E8E5" w14:textId="77777777" w:rsidR="00FF2154" w:rsidRDefault="00FF2154" w:rsidP="00FF2154">
      <w:pPr>
        <w:pStyle w:val="ab"/>
        <w:rPr>
          <w:color w:val="000000" w:themeColor="text1"/>
        </w:rPr>
      </w:pPr>
    </w:p>
    <w:p w14:paraId="6478BF7C" w14:textId="77777777" w:rsidR="00FF2154" w:rsidRDefault="00FF2154" w:rsidP="00FF2154">
      <w:pPr>
        <w:pStyle w:val="a4"/>
        <w:spacing w:before="0" w:beforeAutospacing="0" w:after="0" w:afterAutospacing="0"/>
        <w:jc w:val="both"/>
        <w:rPr>
          <w:color w:val="000000" w:themeColor="text1"/>
          <w:lang w:val="en-US"/>
        </w:rPr>
      </w:pPr>
    </w:p>
    <w:p w14:paraId="2C313B6F" w14:textId="77777777" w:rsidR="00FF2154" w:rsidRDefault="00FF2154" w:rsidP="00FF2154">
      <w:pPr>
        <w:pStyle w:val="a4"/>
        <w:spacing w:before="0" w:beforeAutospacing="0" w:after="0" w:afterAutospacing="0"/>
        <w:jc w:val="both"/>
        <w:rPr>
          <w:color w:val="000000" w:themeColor="text1"/>
          <w:lang w:val="en-US"/>
        </w:rPr>
      </w:pPr>
    </w:p>
    <w:p w14:paraId="77C1EB89" w14:textId="77777777" w:rsidR="00FF2154" w:rsidRDefault="00FF2154" w:rsidP="00FF2154">
      <w:pPr>
        <w:pStyle w:val="a4"/>
        <w:spacing w:before="0" w:beforeAutospacing="0" w:after="0" w:afterAutospacing="0"/>
        <w:jc w:val="both"/>
        <w:rPr>
          <w:color w:val="000000" w:themeColor="text1"/>
          <w:lang w:val="en-US"/>
        </w:rPr>
      </w:pPr>
    </w:p>
    <w:p w14:paraId="6575DB48" w14:textId="77777777" w:rsidR="00FF2154" w:rsidRDefault="00FF2154" w:rsidP="00FF2154">
      <w:pPr>
        <w:pStyle w:val="a4"/>
        <w:spacing w:before="0" w:beforeAutospacing="0" w:after="0" w:afterAutospacing="0"/>
        <w:jc w:val="both"/>
        <w:rPr>
          <w:color w:val="000000" w:themeColor="text1"/>
          <w:lang w:val="en-US"/>
        </w:rPr>
      </w:pPr>
    </w:p>
    <w:p w14:paraId="756A4460" w14:textId="77777777" w:rsidR="00FF2154" w:rsidRDefault="00FF2154" w:rsidP="00FF2154">
      <w:pPr>
        <w:pStyle w:val="a4"/>
        <w:spacing w:before="0" w:beforeAutospacing="0" w:after="0" w:afterAutospacing="0"/>
        <w:jc w:val="both"/>
        <w:rPr>
          <w:color w:val="000000" w:themeColor="text1"/>
          <w:lang w:val="en-US"/>
        </w:rPr>
      </w:pPr>
    </w:p>
    <w:p w14:paraId="08CE144F" w14:textId="77777777" w:rsidR="00FF2154" w:rsidRDefault="00FF2154" w:rsidP="00FF2154">
      <w:pPr>
        <w:pStyle w:val="a4"/>
        <w:spacing w:before="0" w:beforeAutospacing="0" w:after="0" w:afterAutospacing="0"/>
        <w:jc w:val="both"/>
        <w:rPr>
          <w:color w:val="000000" w:themeColor="text1"/>
          <w:lang w:val="en-US"/>
        </w:rPr>
      </w:pPr>
    </w:p>
    <w:p w14:paraId="64EDD0DF" w14:textId="77777777" w:rsidR="00FF2154" w:rsidRDefault="00FF2154" w:rsidP="00FF2154">
      <w:pPr>
        <w:pStyle w:val="a4"/>
        <w:spacing w:before="0" w:beforeAutospacing="0" w:after="0" w:afterAutospacing="0"/>
        <w:jc w:val="both"/>
        <w:rPr>
          <w:color w:val="000000" w:themeColor="text1"/>
          <w:lang w:val="en-US"/>
        </w:rPr>
      </w:pPr>
    </w:p>
    <w:p w14:paraId="1272E15E" w14:textId="77777777" w:rsidR="00FF2154" w:rsidRDefault="00FF2154" w:rsidP="00FF2154">
      <w:pPr>
        <w:pStyle w:val="a4"/>
        <w:spacing w:before="0" w:beforeAutospacing="0" w:after="0" w:afterAutospacing="0"/>
        <w:jc w:val="both"/>
        <w:rPr>
          <w:color w:val="000000" w:themeColor="text1"/>
          <w:lang w:val="en-US"/>
        </w:rPr>
      </w:pPr>
    </w:p>
    <w:p w14:paraId="5C3C8B45" w14:textId="77777777" w:rsidR="00FF2154" w:rsidRPr="00A46627" w:rsidRDefault="00FF2154" w:rsidP="00FF2154">
      <w:pPr>
        <w:pStyle w:val="a4"/>
        <w:spacing w:before="0" w:beforeAutospacing="0" w:after="0" w:afterAutospacing="0"/>
        <w:jc w:val="both"/>
        <w:rPr>
          <w:color w:val="000000" w:themeColor="text1"/>
          <w:lang w:val="en-US"/>
        </w:rPr>
      </w:pPr>
    </w:p>
    <w:p w14:paraId="6ABEDA78" w14:textId="77777777" w:rsidR="00CF309C" w:rsidRPr="000C6753" w:rsidRDefault="00CF309C" w:rsidP="00AC2DA6">
      <w:pPr>
        <w:rPr>
          <w:color w:val="000000" w:themeColor="text1"/>
        </w:rPr>
      </w:pPr>
    </w:p>
    <w:p w14:paraId="2831A7CC" w14:textId="77777777" w:rsidR="00CF309C" w:rsidRPr="00536194" w:rsidRDefault="00983F2E" w:rsidP="00AC2DA6">
      <w:pPr>
        <w:pStyle w:val="a4"/>
        <w:numPr>
          <w:ilvl w:val="0"/>
          <w:numId w:val="10"/>
        </w:numPr>
        <w:spacing w:before="0" w:beforeAutospacing="0" w:after="0" w:afterAutospacing="0"/>
        <w:ind w:left="0" w:firstLine="0"/>
        <w:jc w:val="both"/>
        <w:rPr>
          <w:b/>
          <w:bCs/>
          <w:i/>
          <w:iCs/>
          <w:color w:val="000000" w:themeColor="text1"/>
          <w:u w:val="single"/>
          <w:lang w:val="en-US"/>
        </w:rPr>
      </w:pPr>
      <w:r w:rsidRPr="00536194">
        <w:rPr>
          <w:b/>
          <w:bCs/>
          <w:i/>
          <w:iCs/>
          <w:color w:val="000000" w:themeColor="text1"/>
          <w:u w:val="single"/>
          <w:lang w:val="en-US"/>
        </w:rPr>
        <w:lastRenderedPageBreak/>
        <w:t>Recommendations</w:t>
      </w:r>
      <w:r w:rsidR="00CF309C" w:rsidRPr="00536194">
        <w:rPr>
          <w:b/>
          <w:bCs/>
          <w:i/>
          <w:iCs/>
          <w:color w:val="000000" w:themeColor="text1"/>
          <w:u w:val="single"/>
          <w:lang w:val="en-US"/>
        </w:rPr>
        <w:t>:</w:t>
      </w:r>
    </w:p>
    <w:p w14:paraId="13FF09C4" w14:textId="77777777" w:rsidR="00CF309C" w:rsidRPr="000C6753" w:rsidRDefault="00CF309C" w:rsidP="00AC2DA6">
      <w:pPr>
        <w:pStyle w:val="ab"/>
        <w:ind w:left="0"/>
        <w:rPr>
          <w:b/>
          <w:bCs/>
          <w:i/>
          <w:iCs/>
          <w:color w:val="000000" w:themeColor="text1"/>
        </w:rPr>
      </w:pPr>
    </w:p>
    <w:p w14:paraId="3D74A4C8" w14:textId="0E67BD24" w:rsidR="00CF309C" w:rsidRPr="000C6753" w:rsidRDefault="00983F2E" w:rsidP="00AC2DA6">
      <w:pPr>
        <w:pStyle w:val="a4"/>
        <w:numPr>
          <w:ilvl w:val="1"/>
          <w:numId w:val="10"/>
        </w:numPr>
        <w:spacing w:before="0" w:beforeAutospacing="0" w:after="0" w:afterAutospacing="0"/>
        <w:ind w:left="0" w:firstLine="0"/>
        <w:jc w:val="both"/>
        <w:rPr>
          <w:b/>
          <w:bCs/>
          <w:i/>
          <w:iCs/>
          <w:color w:val="000000" w:themeColor="text1"/>
          <w:lang w:val="en-US"/>
        </w:rPr>
      </w:pPr>
      <w:r w:rsidRPr="000C6753">
        <w:rPr>
          <w:b/>
          <w:bCs/>
          <w:i/>
          <w:iCs/>
          <w:color w:val="000000" w:themeColor="text1"/>
        </w:rPr>
        <w:t xml:space="preserve">Simplify the registration procedure for CSOs by reducing timelines and eliminating subjective treatment by the Ministry of Justice through the replacement of the NGO registration system with the </w:t>
      </w:r>
      <w:r w:rsidR="009841EF" w:rsidRPr="000C6753">
        <w:rPr>
          <w:b/>
          <w:bCs/>
          <w:i/>
          <w:iCs/>
          <w:color w:val="000000" w:themeColor="text1"/>
          <w:lang w:val="en-US"/>
        </w:rPr>
        <w:t>one</w:t>
      </w:r>
      <w:r w:rsidR="009841EF" w:rsidRPr="000C6753">
        <w:rPr>
          <w:b/>
          <w:bCs/>
          <w:i/>
          <w:iCs/>
          <w:color w:val="000000" w:themeColor="text1"/>
        </w:rPr>
        <w:t xml:space="preserve"> </w:t>
      </w:r>
      <w:r w:rsidRPr="000C6753">
        <w:rPr>
          <w:b/>
          <w:bCs/>
          <w:i/>
          <w:iCs/>
          <w:color w:val="000000" w:themeColor="text1"/>
        </w:rPr>
        <w:t>established for commercial legal entities</w:t>
      </w:r>
      <w:r w:rsidR="00CF309C" w:rsidRPr="000C6753">
        <w:rPr>
          <w:b/>
          <w:bCs/>
          <w:i/>
          <w:iCs/>
          <w:color w:val="000000" w:themeColor="text1"/>
          <w:lang w:val="en-US"/>
        </w:rPr>
        <w:t>;</w:t>
      </w:r>
    </w:p>
    <w:p w14:paraId="4F5581F2" w14:textId="77777777" w:rsidR="00CF309C" w:rsidRPr="000C6753" w:rsidRDefault="00B322E4" w:rsidP="00AC2DA6">
      <w:pPr>
        <w:pStyle w:val="a4"/>
        <w:numPr>
          <w:ilvl w:val="1"/>
          <w:numId w:val="10"/>
        </w:numPr>
        <w:spacing w:before="0" w:beforeAutospacing="0" w:after="0" w:afterAutospacing="0"/>
        <w:ind w:left="0" w:firstLine="0"/>
        <w:jc w:val="both"/>
        <w:rPr>
          <w:b/>
          <w:bCs/>
          <w:i/>
          <w:iCs/>
          <w:color w:val="000000" w:themeColor="text1"/>
          <w:lang w:val="en-US"/>
        </w:rPr>
      </w:pPr>
      <w:r w:rsidRPr="000C6753">
        <w:rPr>
          <w:b/>
          <w:bCs/>
          <w:i/>
          <w:iCs/>
          <w:color w:val="000000" w:themeColor="text1"/>
        </w:rPr>
        <w:t>Enact amendments to the Code of Administrative Offenses, Law on Grant, Law on NGOs and other relevant laws to eliminate heavy penalties and obligations for NGOs and simplify regulations on access to funding</w:t>
      </w:r>
      <w:r w:rsidR="00CF309C" w:rsidRPr="000C6753">
        <w:rPr>
          <w:b/>
          <w:bCs/>
          <w:i/>
          <w:iCs/>
          <w:color w:val="000000" w:themeColor="text1"/>
          <w:lang w:val="en-US"/>
        </w:rPr>
        <w:t>;</w:t>
      </w:r>
    </w:p>
    <w:p w14:paraId="4CD6391A" w14:textId="33091E4E" w:rsidR="00C92E8A" w:rsidRPr="000C6753" w:rsidRDefault="00D45523" w:rsidP="00AC2DA6">
      <w:pPr>
        <w:pStyle w:val="a4"/>
        <w:numPr>
          <w:ilvl w:val="1"/>
          <w:numId w:val="10"/>
        </w:numPr>
        <w:spacing w:before="0" w:beforeAutospacing="0" w:after="0" w:afterAutospacing="0"/>
        <w:ind w:left="0" w:firstLine="0"/>
        <w:jc w:val="both"/>
        <w:rPr>
          <w:b/>
          <w:bCs/>
          <w:i/>
          <w:iCs/>
        </w:rPr>
      </w:pPr>
      <w:r w:rsidRPr="000C6753">
        <w:rPr>
          <w:b/>
          <w:bCs/>
          <w:i/>
          <w:iCs/>
          <w:color w:val="000000" w:themeColor="text1"/>
        </w:rPr>
        <w:t>Delet</w:t>
      </w:r>
      <w:r w:rsidR="00CF309C" w:rsidRPr="000C6753">
        <w:rPr>
          <w:b/>
          <w:bCs/>
          <w:i/>
          <w:iCs/>
          <w:color w:val="000000" w:themeColor="text1"/>
          <w:lang w:val="en-US"/>
        </w:rPr>
        <w:t>e</w:t>
      </w:r>
      <w:r w:rsidR="009841EF" w:rsidRPr="000C6753">
        <w:rPr>
          <w:b/>
          <w:bCs/>
          <w:i/>
          <w:iCs/>
          <w:color w:val="000000" w:themeColor="text1"/>
          <w:lang w:val="en-US"/>
        </w:rPr>
        <w:t xml:space="preserve"> the </w:t>
      </w:r>
      <w:r w:rsidR="00983F2E" w:rsidRPr="000C6753">
        <w:rPr>
          <w:b/>
          <w:bCs/>
          <w:i/>
          <w:iCs/>
          <w:color w:val="000000" w:themeColor="text1"/>
          <w:lang w:val="en-US"/>
        </w:rPr>
        <w:t xml:space="preserve">first sentence of the </w:t>
      </w:r>
      <w:r w:rsidR="009841EF" w:rsidRPr="000C6753">
        <w:rPr>
          <w:b/>
          <w:bCs/>
          <w:i/>
          <w:iCs/>
          <w:color w:val="000000" w:themeColor="text1"/>
          <w:lang w:val="en-US"/>
        </w:rPr>
        <w:t>A</w:t>
      </w:r>
      <w:r w:rsidRPr="000C6753">
        <w:rPr>
          <w:b/>
          <w:bCs/>
          <w:i/>
          <w:iCs/>
          <w:color w:val="000000" w:themeColor="text1"/>
        </w:rPr>
        <w:t>rticle (</w:t>
      </w:r>
      <w:r w:rsidR="00983F2E" w:rsidRPr="000C6753">
        <w:rPr>
          <w:b/>
          <w:bCs/>
          <w:i/>
          <w:iCs/>
          <w:color w:val="000000" w:themeColor="text1"/>
          <w:lang w:val="en-US"/>
        </w:rPr>
        <w:t>2.4</w:t>
      </w:r>
      <w:r w:rsidRPr="000C6753">
        <w:rPr>
          <w:b/>
          <w:bCs/>
          <w:i/>
          <w:iCs/>
          <w:color w:val="000000" w:themeColor="text1"/>
        </w:rPr>
        <w:t xml:space="preserve">) of the </w:t>
      </w:r>
      <w:r w:rsidR="00983F2E" w:rsidRPr="000C6753">
        <w:rPr>
          <w:b/>
          <w:bCs/>
          <w:i/>
          <w:iCs/>
          <w:color w:val="000000" w:themeColor="text1"/>
          <w:lang w:val="en-US"/>
        </w:rPr>
        <w:t>La</w:t>
      </w:r>
      <w:r w:rsidR="00983F2E" w:rsidRPr="000C6753">
        <w:rPr>
          <w:b/>
          <w:bCs/>
          <w:i/>
          <w:iCs/>
          <w:color w:val="000000" w:themeColor="text1"/>
        </w:rPr>
        <w:t>w</w:t>
      </w:r>
      <w:r w:rsidR="00983F2E" w:rsidRPr="000C6753">
        <w:rPr>
          <w:b/>
          <w:bCs/>
          <w:i/>
          <w:iCs/>
          <w:color w:val="000000" w:themeColor="text1"/>
          <w:lang w:val="en-US"/>
        </w:rPr>
        <w:t xml:space="preserve"> a</w:t>
      </w:r>
      <w:r w:rsidR="00983F2E" w:rsidRPr="000C6753">
        <w:rPr>
          <w:b/>
          <w:bCs/>
          <w:i/>
          <w:iCs/>
          <w:color w:val="000000" w:themeColor="text1"/>
        </w:rPr>
        <w:t>bout non-governmental organizations (public associations and foundations)</w:t>
      </w:r>
      <w:r w:rsidRPr="000C6753">
        <w:rPr>
          <w:b/>
          <w:bCs/>
          <w:i/>
          <w:iCs/>
          <w:color w:val="000000" w:themeColor="text1"/>
        </w:rPr>
        <w:t xml:space="preserve"> to enable CSOs to provide support to women’s political participation</w:t>
      </w:r>
      <w:r w:rsidR="00983F2E" w:rsidRPr="000C6753">
        <w:rPr>
          <w:b/>
          <w:bCs/>
          <w:i/>
          <w:iCs/>
          <w:color w:val="000000" w:themeColor="text1"/>
          <w:lang w:val="en-US"/>
        </w:rPr>
        <w:t xml:space="preserve">. </w:t>
      </w:r>
    </w:p>
    <w:p w14:paraId="2B337B39" w14:textId="77777777" w:rsidR="00684401" w:rsidRPr="00836732" w:rsidRDefault="00684401" w:rsidP="00AC2DA6">
      <w:pPr>
        <w:jc w:val="both"/>
        <w:rPr>
          <w:color w:val="000000" w:themeColor="text1"/>
          <w:lang w:val="az-Latn-AZ"/>
        </w:rPr>
      </w:pPr>
    </w:p>
    <w:sectPr w:rsidR="00684401" w:rsidRPr="008367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CA7EC" w14:textId="77777777" w:rsidR="000932EF" w:rsidRDefault="000932EF" w:rsidP="00C92E8A">
      <w:r>
        <w:separator/>
      </w:r>
    </w:p>
  </w:endnote>
  <w:endnote w:type="continuationSeparator" w:id="0">
    <w:p w14:paraId="1C793BCD" w14:textId="77777777" w:rsidR="000932EF" w:rsidRDefault="000932EF" w:rsidP="00C92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513F5" w14:textId="77777777" w:rsidR="000932EF" w:rsidRDefault="000932EF" w:rsidP="00C92E8A">
      <w:r>
        <w:separator/>
      </w:r>
    </w:p>
  </w:footnote>
  <w:footnote w:type="continuationSeparator" w:id="0">
    <w:p w14:paraId="1A9F737A" w14:textId="77777777" w:rsidR="000932EF" w:rsidRDefault="000932EF" w:rsidP="00C92E8A">
      <w:r>
        <w:continuationSeparator/>
      </w:r>
    </w:p>
  </w:footnote>
  <w:footnote w:id="1">
    <w:p w14:paraId="523C192D" w14:textId="77777777" w:rsidR="002363E1" w:rsidRPr="004963FF" w:rsidRDefault="002363E1" w:rsidP="00D45523">
      <w:pPr>
        <w:pStyle w:val="a6"/>
        <w:rPr>
          <w:lang w:val="en-US"/>
        </w:rPr>
      </w:pPr>
      <w:r>
        <w:rPr>
          <w:rStyle w:val="a8"/>
        </w:rPr>
        <w:footnoteRef/>
      </w:r>
      <w:r>
        <w:t xml:space="preserve"> </w:t>
      </w:r>
      <w:hyperlink r:id="rId1" w:history="1">
        <w:r w:rsidRPr="00F05A28">
          <w:rPr>
            <w:rStyle w:val="a5"/>
            <w:sz w:val="18"/>
            <w:szCs w:val="18"/>
          </w:rPr>
          <w:t>https://www.worldbank.org/en/data/interactive/2018/03/08/eca-data-women-parliaments</w:t>
        </w:r>
      </w:hyperlink>
      <w:r w:rsidRPr="00F05A28">
        <w:rPr>
          <w:sz w:val="18"/>
          <w:szCs w:val="18"/>
        </w:rPr>
        <w:t xml:space="preserve"> </w:t>
      </w:r>
    </w:p>
  </w:footnote>
  <w:footnote w:id="2">
    <w:p w14:paraId="579B7231" w14:textId="77777777" w:rsidR="002363E1" w:rsidRPr="00F05A28" w:rsidRDefault="002363E1" w:rsidP="00D45523">
      <w:pPr>
        <w:jc w:val="both"/>
        <w:rPr>
          <w:sz w:val="20"/>
          <w:szCs w:val="20"/>
          <w:lang w:val="en-US"/>
        </w:rPr>
      </w:pPr>
      <w:r w:rsidRPr="00F05A28">
        <w:rPr>
          <w:rStyle w:val="a8"/>
          <w:sz w:val="20"/>
          <w:szCs w:val="20"/>
        </w:rPr>
        <w:footnoteRef/>
      </w:r>
      <w:r w:rsidRPr="00F05A28">
        <w:rPr>
          <w:sz w:val="20"/>
          <w:szCs w:val="20"/>
        </w:rPr>
        <w:t xml:space="preserve"> </w:t>
      </w:r>
      <w:hyperlink r:id="rId2" w:history="1">
        <w:r w:rsidRPr="00F05A28">
          <w:rPr>
            <w:rStyle w:val="a5"/>
            <w:sz w:val="20"/>
            <w:szCs w:val="20"/>
            <w:lang w:val="en-US"/>
          </w:rPr>
          <w:t>https://meclis.gov.az/imagemanager/images/stenogram/10.03.2020.pdf</w:t>
        </w:r>
      </w:hyperlink>
    </w:p>
    <w:p w14:paraId="0178ACF4" w14:textId="77777777" w:rsidR="002363E1" w:rsidRPr="00B40EB0" w:rsidRDefault="002363E1" w:rsidP="00D45523">
      <w:pPr>
        <w:pStyle w:val="a6"/>
      </w:pPr>
      <w:r>
        <w:t xml:space="preserve"> </w:t>
      </w:r>
    </w:p>
  </w:footnote>
  <w:footnote w:id="3">
    <w:p w14:paraId="3E441372" w14:textId="77777777" w:rsidR="002363E1" w:rsidRPr="00F05A28" w:rsidRDefault="002363E1" w:rsidP="00F05A28">
      <w:pPr>
        <w:pStyle w:val="a6"/>
        <w:jc w:val="both"/>
        <w:rPr>
          <w:rFonts w:ascii="Times" w:hAnsi="Times"/>
          <w:sz w:val="16"/>
          <w:szCs w:val="16"/>
        </w:rPr>
      </w:pPr>
      <w:r w:rsidRPr="00F05A28">
        <w:rPr>
          <w:rStyle w:val="a8"/>
          <w:rFonts w:ascii="Times" w:eastAsia="Malgun Gothic" w:hAnsi="Times"/>
          <w:sz w:val="16"/>
          <w:szCs w:val="16"/>
        </w:rPr>
        <w:footnoteRef/>
      </w:r>
      <w:r w:rsidRPr="00F05A28">
        <w:rPr>
          <w:rFonts w:ascii="Times" w:hAnsi="Times"/>
          <w:sz w:val="16"/>
          <w:szCs w:val="16"/>
        </w:rPr>
        <w:t xml:space="preserve"> </w:t>
      </w:r>
      <w:hyperlink r:id="rId3" w:history="1">
        <w:r w:rsidRPr="00F05A28">
          <w:rPr>
            <w:rStyle w:val="a5"/>
            <w:rFonts w:ascii="Times" w:hAnsi="Times"/>
            <w:sz w:val="16"/>
            <w:szCs w:val="16"/>
          </w:rPr>
          <w:t>https://www.stat.gov.az/source/gender/?lang=en</w:t>
        </w:r>
      </w:hyperlink>
      <w:r w:rsidRPr="00F05A28">
        <w:rPr>
          <w:rFonts w:ascii="Times" w:hAnsi="Times"/>
          <w:sz w:val="16"/>
          <w:szCs w:val="16"/>
        </w:rPr>
        <w:t xml:space="preserve"> </w:t>
      </w:r>
    </w:p>
  </w:footnote>
  <w:footnote w:id="4">
    <w:p w14:paraId="6E13A919" w14:textId="56EB7F54" w:rsidR="002363E1" w:rsidRPr="00F05A28" w:rsidRDefault="002363E1" w:rsidP="00F05A28">
      <w:pPr>
        <w:pStyle w:val="a9"/>
        <w:jc w:val="both"/>
        <w:rPr>
          <w:rFonts w:ascii="Times" w:hAnsi="Times"/>
          <w:b/>
          <w:sz w:val="16"/>
          <w:szCs w:val="16"/>
        </w:rPr>
      </w:pPr>
      <w:r w:rsidRPr="00F05A28">
        <w:rPr>
          <w:rStyle w:val="a8"/>
          <w:rFonts w:ascii="Times" w:hAnsi="Times"/>
          <w:sz w:val="16"/>
          <w:szCs w:val="16"/>
        </w:rPr>
        <w:footnoteRef/>
      </w:r>
      <w:r w:rsidRPr="00F05A28">
        <w:rPr>
          <w:rFonts w:ascii="Times" w:hAnsi="Times"/>
          <w:sz w:val="16"/>
          <w:szCs w:val="16"/>
        </w:rPr>
        <w:t xml:space="preserve"> </w:t>
      </w:r>
      <w:r w:rsidRPr="00F05A28">
        <w:rPr>
          <w:rFonts w:ascii="Times" w:hAnsi="Times"/>
          <w:b/>
          <w:sz w:val="16"/>
          <w:szCs w:val="16"/>
        </w:rPr>
        <w:t xml:space="preserve"> ** From fourth to seventh grade administrative positions</w:t>
      </w:r>
      <w:r>
        <w:rPr>
          <w:rFonts w:ascii="Times" w:hAnsi="Times"/>
          <w:b/>
          <w:sz w:val="16"/>
          <w:szCs w:val="16"/>
        </w:rPr>
        <w:t xml:space="preserve">. </w:t>
      </w:r>
      <w:r w:rsidRPr="00F05A28">
        <w:rPr>
          <w:rFonts w:ascii="Times" w:hAnsi="Times"/>
          <w:b/>
          <w:sz w:val="16"/>
          <w:szCs w:val="16"/>
        </w:rPr>
        <w:t xml:space="preserve">Fourth grade administrative positions </w:t>
      </w:r>
      <w:r w:rsidRPr="00F05A28">
        <w:rPr>
          <w:rFonts w:ascii="Times" w:hAnsi="Times"/>
          <w:sz w:val="16"/>
          <w:szCs w:val="16"/>
        </w:rPr>
        <w:t xml:space="preserve">–specialists of the first grade </w:t>
      </w:r>
      <w:r>
        <w:rPr>
          <w:rFonts w:ascii="Times" w:hAnsi="Times"/>
          <w:sz w:val="16"/>
          <w:szCs w:val="16"/>
        </w:rPr>
        <w:t>s</w:t>
      </w:r>
      <w:r w:rsidRPr="00F05A28">
        <w:rPr>
          <w:rFonts w:ascii="Times" w:hAnsi="Times"/>
          <w:sz w:val="16"/>
          <w:szCs w:val="16"/>
        </w:rPr>
        <w:t xml:space="preserve">tate bodies; heads and deputy heads of the second grade </w:t>
      </w:r>
      <w:r>
        <w:rPr>
          <w:rFonts w:ascii="Times" w:hAnsi="Times"/>
          <w:sz w:val="16"/>
          <w:szCs w:val="16"/>
        </w:rPr>
        <w:t>s</w:t>
      </w:r>
      <w:r w:rsidRPr="00F05A28">
        <w:rPr>
          <w:rFonts w:ascii="Times" w:hAnsi="Times"/>
          <w:sz w:val="16"/>
          <w:szCs w:val="16"/>
        </w:rPr>
        <w:t xml:space="preserve">tate bodies; deputy heads of structural divisions of the second grade </w:t>
      </w:r>
      <w:r>
        <w:rPr>
          <w:rFonts w:ascii="Times" w:hAnsi="Times"/>
          <w:sz w:val="16"/>
          <w:szCs w:val="16"/>
        </w:rPr>
        <w:t>s</w:t>
      </w:r>
      <w:r w:rsidRPr="00F05A28">
        <w:rPr>
          <w:rFonts w:ascii="Times" w:hAnsi="Times"/>
          <w:sz w:val="16"/>
          <w:szCs w:val="16"/>
        </w:rPr>
        <w:t xml:space="preserve">tate bodies of Nakhchivan Autonomous Republic; deputy heads of </w:t>
      </w:r>
      <w:r>
        <w:rPr>
          <w:rFonts w:ascii="Times" w:hAnsi="Times"/>
          <w:sz w:val="16"/>
          <w:szCs w:val="16"/>
        </w:rPr>
        <w:t xml:space="preserve">the </w:t>
      </w:r>
      <w:r w:rsidRPr="00F05A28">
        <w:rPr>
          <w:rFonts w:ascii="Times" w:hAnsi="Times"/>
          <w:sz w:val="16"/>
          <w:szCs w:val="16"/>
        </w:rPr>
        <w:t xml:space="preserve">relevant executive power </w:t>
      </w:r>
      <w:r w:rsidRPr="000C6753">
        <w:rPr>
          <w:rFonts w:ascii="Times" w:hAnsi="Times"/>
          <w:color w:val="000000" w:themeColor="text1"/>
          <w:sz w:val="16"/>
          <w:szCs w:val="16"/>
        </w:rPr>
        <w:t>authorities.</w:t>
      </w:r>
    </w:p>
    <w:p w14:paraId="034B13F4" w14:textId="2AE81433" w:rsidR="002363E1" w:rsidRPr="00677BC3" w:rsidRDefault="002363E1" w:rsidP="00677BC3">
      <w:pPr>
        <w:pStyle w:val="a9"/>
        <w:jc w:val="both"/>
        <w:rPr>
          <w:rFonts w:ascii="Times" w:hAnsi="Times"/>
          <w:sz w:val="16"/>
          <w:szCs w:val="16"/>
        </w:rPr>
      </w:pPr>
      <w:r w:rsidRPr="00677BC3">
        <w:rPr>
          <w:rFonts w:ascii="Times" w:hAnsi="Times"/>
          <w:b/>
          <w:sz w:val="16"/>
          <w:szCs w:val="16"/>
        </w:rPr>
        <w:t xml:space="preserve">Fifth grade administrative positions </w:t>
      </w:r>
      <w:r w:rsidRPr="00677BC3">
        <w:rPr>
          <w:rFonts w:ascii="Times" w:hAnsi="Times"/>
          <w:sz w:val="16"/>
          <w:szCs w:val="16"/>
        </w:rPr>
        <w:t xml:space="preserve">– specialists of the second grade </w:t>
      </w:r>
      <w:r>
        <w:rPr>
          <w:rFonts w:ascii="Times" w:hAnsi="Times"/>
          <w:sz w:val="16"/>
          <w:szCs w:val="16"/>
        </w:rPr>
        <w:t>s</w:t>
      </w:r>
      <w:r w:rsidRPr="00677BC3">
        <w:rPr>
          <w:rFonts w:ascii="Times" w:hAnsi="Times"/>
          <w:sz w:val="16"/>
          <w:szCs w:val="16"/>
        </w:rPr>
        <w:t>tate bodies; chief of staff of the third grade relevant executive power authorities</w:t>
      </w:r>
      <w:r>
        <w:rPr>
          <w:rFonts w:ascii="Times" w:hAnsi="Times"/>
          <w:sz w:val="16"/>
          <w:szCs w:val="16"/>
        </w:rPr>
        <w:t xml:space="preserve"> </w:t>
      </w:r>
      <w:r w:rsidRPr="00677BC3">
        <w:rPr>
          <w:rFonts w:ascii="Times" w:hAnsi="Times"/>
          <w:sz w:val="16"/>
          <w:szCs w:val="16"/>
        </w:rPr>
        <w:t>of Nak</w:t>
      </w:r>
      <w:r>
        <w:rPr>
          <w:rFonts w:ascii="Times" w:hAnsi="Times"/>
          <w:sz w:val="16"/>
          <w:szCs w:val="16"/>
        </w:rPr>
        <w:t>h</w:t>
      </w:r>
      <w:r w:rsidRPr="00677BC3">
        <w:rPr>
          <w:rFonts w:ascii="Times" w:hAnsi="Times"/>
          <w:sz w:val="16"/>
          <w:szCs w:val="16"/>
        </w:rPr>
        <w:t xml:space="preserve">chivan Autonomous Republic; head and deputy of structural division of the third grade </w:t>
      </w:r>
      <w:r>
        <w:rPr>
          <w:rFonts w:ascii="Times" w:hAnsi="Times"/>
          <w:sz w:val="16"/>
          <w:szCs w:val="16"/>
        </w:rPr>
        <w:t>s</w:t>
      </w:r>
      <w:r w:rsidRPr="00677BC3">
        <w:rPr>
          <w:rFonts w:ascii="Times" w:hAnsi="Times"/>
          <w:sz w:val="16"/>
          <w:szCs w:val="16"/>
        </w:rPr>
        <w:t xml:space="preserve">tate body; heads of the fourth grade </w:t>
      </w:r>
      <w:r>
        <w:rPr>
          <w:rFonts w:ascii="Times" w:hAnsi="Times"/>
          <w:sz w:val="16"/>
          <w:szCs w:val="16"/>
        </w:rPr>
        <w:t>s</w:t>
      </w:r>
      <w:r w:rsidRPr="00677BC3">
        <w:rPr>
          <w:rFonts w:ascii="Times" w:hAnsi="Times"/>
          <w:sz w:val="16"/>
          <w:szCs w:val="16"/>
        </w:rPr>
        <w:t>tate bodies, local offices of the relevant executive power authorities; institutions under the relevant executive power authorities or under its subordination.</w:t>
      </w:r>
    </w:p>
    <w:p w14:paraId="7D21A2E5" w14:textId="32F22266" w:rsidR="002363E1" w:rsidRPr="00677BC3" w:rsidRDefault="002363E1" w:rsidP="00677BC3">
      <w:pPr>
        <w:pStyle w:val="a9"/>
        <w:jc w:val="both"/>
        <w:rPr>
          <w:rFonts w:ascii="Times New Roman" w:hAnsi="Times New Roman"/>
          <w:sz w:val="16"/>
          <w:szCs w:val="16"/>
        </w:rPr>
      </w:pPr>
      <w:r w:rsidRPr="00677BC3">
        <w:rPr>
          <w:rFonts w:ascii="Times New Roman" w:hAnsi="Times New Roman"/>
          <w:b/>
          <w:sz w:val="16"/>
          <w:szCs w:val="16"/>
        </w:rPr>
        <w:t xml:space="preserve">Sixth grade administrative positions </w:t>
      </w:r>
      <w:r w:rsidRPr="00677BC3">
        <w:rPr>
          <w:rFonts w:ascii="Times New Roman" w:hAnsi="Times New Roman"/>
          <w:sz w:val="16"/>
          <w:szCs w:val="16"/>
        </w:rPr>
        <w:t xml:space="preserve">– specialists of the third grade </w:t>
      </w:r>
      <w:r>
        <w:rPr>
          <w:rFonts w:ascii="Times New Roman" w:hAnsi="Times New Roman"/>
          <w:sz w:val="16"/>
          <w:szCs w:val="16"/>
        </w:rPr>
        <w:t>s</w:t>
      </w:r>
      <w:r w:rsidRPr="00677BC3">
        <w:rPr>
          <w:rFonts w:ascii="Times New Roman" w:hAnsi="Times New Roman"/>
          <w:sz w:val="16"/>
          <w:szCs w:val="16"/>
        </w:rPr>
        <w:t xml:space="preserve">tate bodies; head and his/her deputy of structural division of the fourth grade relevant executive power authorities; deputy heads of the fourth grade </w:t>
      </w:r>
      <w:r>
        <w:rPr>
          <w:rFonts w:ascii="Times New Roman" w:hAnsi="Times New Roman"/>
          <w:sz w:val="16"/>
          <w:szCs w:val="16"/>
        </w:rPr>
        <w:t>s</w:t>
      </w:r>
      <w:r w:rsidRPr="00677BC3">
        <w:rPr>
          <w:rFonts w:ascii="Times New Roman" w:hAnsi="Times New Roman"/>
          <w:sz w:val="16"/>
          <w:szCs w:val="16"/>
        </w:rPr>
        <w:t xml:space="preserve">tate bodies, local offices of the relevant executive power authorities; institutions under the relevant executive power authorities or under its subordination; heads and his/her deputy of the fifth grade </w:t>
      </w:r>
      <w:r>
        <w:rPr>
          <w:rFonts w:ascii="Times New Roman" w:hAnsi="Times New Roman"/>
          <w:sz w:val="16"/>
          <w:szCs w:val="16"/>
        </w:rPr>
        <w:t>s</w:t>
      </w:r>
      <w:r w:rsidRPr="00677BC3">
        <w:rPr>
          <w:rFonts w:ascii="Times New Roman" w:hAnsi="Times New Roman"/>
          <w:sz w:val="16"/>
          <w:szCs w:val="16"/>
        </w:rPr>
        <w:t xml:space="preserve">tate bodies, the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a</w:t>
      </w:r>
      <w:r w:rsidRPr="00677BC3">
        <w:rPr>
          <w:rFonts w:ascii="Times New Roman" w:hAnsi="Times New Roman"/>
          <w:sz w:val="16"/>
          <w:szCs w:val="16"/>
        </w:rPr>
        <w:t xml:space="preserve">gencies and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s</w:t>
      </w:r>
      <w:r w:rsidRPr="00677BC3">
        <w:rPr>
          <w:rFonts w:ascii="Times New Roman" w:hAnsi="Times New Roman"/>
          <w:sz w:val="16"/>
          <w:szCs w:val="16"/>
        </w:rPr>
        <w:t xml:space="preserve">ervices created under the relevant executive power authorities, local offices of the bodies under or subordinate to those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a</w:t>
      </w:r>
      <w:r w:rsidRPr="00677BC3">
        <w:rPr>
          <w:rFonts w:ascii="Times New Roman" w:hAnsi="Times New Roman"/>
          <w:sz w:val="16"/>
          <w:szCs w:val="16"/>
        </w:rPr>
        <w:t xml:space="preserve">gencies and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s</w:t>
      </w:r>
      <w:r w:rsidRPr="00677BC3">
        <w:rPr>
          <w:rFonts w:ascii="Times New Roman" w:hAnsi="Times New Roman"/>
          <w:sz w:val="16"/>
          <w:szCs w:val="16"/>
        </w:rPr>
        <w:t>ervices.</w:t>
      </w:r>
    </w:p>
    <w:p w14:paraId="0E732DCB" w14:textId="726CF8E4" w:rsidR="002363E1" w:rsidRPr="00677BC3" w:rsidRDefault="002363E1" w:rsidP="00677BC3">
      <w:pPr>
        <w:pStyle w:val="a9"/>
        <w:jc w:val="both"/>
        <w:rPr>
          <w:rFonts w:ascii="Times New Roman" w:hAnsi="Times New Roman"/>
          <w:sz w:val="16"/>
          <w:szCs w:val="16"/>
        </w:rPr>
      </w:pPr>
      <w:r w:rsidRPr="00677BC3">
        <w:rPr>
          <w:rFonts w:ascii="Times New Roman" w:hAnsi="Times New Roman"/>
          <w:b/>
          <w:sz w:val="16"/>
          <w:szCs w:val="16"/>
        </w:rPr>
        <w:t>Seventh grade administrative positions</w:t>
      </w:r>
      <w:r w:rsidRPr="00677BC3">
        <w:rPr>
          <w:rFonts w:ascii="Times New Roman" w:hAnsi="Times New Roman"/>
          <w:sz w:val="16"/>
          <w:szCs w:val="16"/>
        </w:rPr>
        <w:t xml:space="preserve">- specialists of the fourth and the fifth grade </w:t>
      </w:r>
      <w:r>
        <w:rPr>
          <w:rFonts w:ascii="Times New Roman" w:hAnsi="Times New Roman"/>
          <w:sz w:val="16"/>
          <w:szCs w:val="16"/>
        </w:rPr>
        <w:t>s</w:t>
      </w:r>
      <w:r w:rsidRPr="00677BC3">
        <w:rPr>
          <w:rFonts w:ascii="Times New Roman" w:hAnsi="Times New Roman"/>
          <w:sz w:val="16"/>
          <w:szCs w:val="16"/>
        </w:rPr>
        <w:t xml:space="preserve">tate bodies – the relevant executive power authorities, local offices of the relevant executive power </w:t>
      </w:r>
      <w:r w:rsidRPr="000C6753">
        <w:rPr>
          <w:rFonts w:ascii="Times New Roman" w:hAnsi="Times New Roman"/>
          <w:color w:val="000000" w:themeColor="text1"/>
          <w:sz w:val="16"/>
          <w:szCs w:val="16"/>
        </w:rPr>
        <w:t xml:space="preserve">authorities, bodies under or subordinate to the relevant executive power authorities, district </w:t>
      </w:r>
      <w:r w:rsidRPr="00677BC3">
        <w:rPr>
          <w:rFonts w:ascii="Times New Roman" w:hAnsi="Times New Roman"/>
          <w:sz w:val="16"/>
          <w:szCs w:val="16"/>
        </w:rPr>
        <w:t xml:space="preserve">(city) courts, district (city) prosecutors’ offices and military prosecutors’ offices, bodies subordinate to the relevant executive power authorities, the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a</w:t>
      </w:r>
      <w:r w:rsidRPr="00677BC3">
        <w:rPr>
          <w:rFonts w:ascii="Times New Roman" w:hAnsi="Times New Roman"/>
          <w:sz w:val="16"/>
          <w:szCs w:val="16"/>
        </w:rPr>
        <w:t xml:space="preserve">gencies and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s</w:t>
      </w:r>
      <w:r w:rsidRPr="00677BC3">
        <w:rPr>
          <w:rFonts w:ascii="Times New Roman" w:hAnsi="Times New Roman"/>
          <w:sz w:val="16"/>
          <w:szCs w:val="16"/>
        </w:rPr>
        <w:t xml:space="preserve">ervices created under the relevant executive power authorities and local offices of bodies that are under or subordinate to those </w:t>
      </w:r>
      <w:r>
        <w:rPr>
          <w:rFonts w:ascii="Times New Roman" w:hAnsi="Times New Roman"/>
          <w:sz w:val="16"/>
          <w:szCs w:val="16"/>
        </w:rPr>
        <w:t>s</w:t>
      </w:r>
      <w:r w:rsidRPr="00677BC3">
        <w:rPr>
          <w:rFonts w:ascii="Times New Roman" w:hAnsi="Times New Roman"/>
          <w:sz w:val="16"/>
          <w:szCs w:val="16"/>
        </w:rPr>
        <w:t xml:space="preserve">tate </w:t>
      </w:r>
      <w:r>
        <w:rPr>
          <w:rFonts w:ascii="Times New Roman" w:hAnsi="Times New Roman"/>
          <w:sz w:val="16"/>
          <w:szCs w:val="16"/>
        </w:rPr>
        <w:t>a</w:t>
      </w:r>
      <w:r w:rsidRPr="00677BC3">
        <w:rPr>
          <w:rFonts w:ascii="Times New Roman" w:hAnsi="Times New Roman"/>
          <w:sz w:val="16"/>
          <w:szCs w:val="16"/>
        </w:rPr>
        <w:t>gencies and</w:t>
      </w:r>
      <w:r>
        <w:rPr>
          <w:rFonts w:ascii="Times New Roman" w:hAnsi="Times New Roman"/>
          <w:sz w:val="16"/>
          <w:szCs w:val="16"/>
        </w:rPr>
        <w:t xml:space="preserve"> s</w:t>
      </w:r>
      <w:r w:rsidRPr="00677BC3">
        <w:rPr>
          <w:rFonts w:ascii="Times New Roman" w:hAnsi="Times New Roman"/>
          <w:sz w:val="16"/>
          <w:szCs w:val="16"/>
        </w:rPr>
        <w:t xml:space="preserve">tate </w:t>
      </w:r>
      <w:r>
        <w:rPr>
          <w:rFonts w:ascii="Times New Roman" w:hAnsi="Times New Roman"/>
          <w:sz w:val="16"/>
          <w:szCs w:val="16"/>
        </w:rPr>
        <w:t>s</w:t>
      </w:r>
      <w:r w:rsidRPr="00677BC3">
        <w:rPr>
          <w:rFonts w:ascii="Times New Roman" w:hAnsi="Times New Roman"/>
          <w:sz w:val="16"/>
          <w:szCs w:val="16"/>
        </w:rPr>
        <w:t>ervices; head, his/her deputy and specialists of the bodies under the relevant executive power authorities; representatives, their deputies and specialists of the relevant executive power authorities in administrative territorial constituencies and precincts.</w:t>
      </w:r>
    </w:p>
    <w:p w14:paraId="4E7BA085" w14:textId="73B08F4C" w:rsidR="002363E1" w:rsidRPr="00677BC3" w:rsidRDefault="002363E1">
      <w:pPr>
        <w:pStyle w:val="a6"/>
        <w:rPr>
          <w:lang w:val="en-US"/>
        </w:rPr>
      </w:pPr>
    </w:p>
  </w:footnote>
  <w:footnote w:id="5">
    <w:p w14:paraId="0DD8285D" w14:textId="253954C1" w:rsidR="002363E1" w:rsidRPr="006C6F80" w:rsidRDefault="002363E1" w:rsidP="000C6753">
      <w:pPr>
        <w:pStyle w:val="a6"/>
        <w:jc w:val="both"/>
      </w:pPr>
      <w:r>
        <w:rPr>
          <w:rStyle w:val="a8"/>
        </w:rPr>
        <w:footnoteRef/>
      </w:r>
      <w:r>
        <w:t xml:space="preserve"> These data are collected from the official websites of the city/district executive powers and Ministry of Justice’s regional departments. (There is a medium risk of minor differences or inaccuracy in the data collected from the official websites because of the lack of timely updated information. However, such inaccuracy scope is quite minor). </w:t>
      </w:r>
    </w:p>
  </w:footnote>
  <w:footnote w:id="6">
    <w:p w14:paraId="7BA6F542" w14:textId="0A6E52FB" w:rsidR="002363E1" w:rsidRPr="000C6753" w:rsidRDefault="002363E1" w:rsidP="000C6753">
      <w:pPr>
        <w:ind w:right="44"/>
        <w:jc w:val="both"/>
        <w:rPr>
          <w:color w:val="000000" w:themeColor="text1"/>
          <w:lang w:val="en-US"/>
        </w:rPr>
      </w:pPr>
      <w:r w:rsidRPr="000C6753">
        <w:rPr>
          <w:rStyle w:val="a8"/>
          <w:sz w:val="20"/>
          <w:szCs w:val="20"/>
        </w:rPr>
        <w:footnoteRef/>
      </w:r>
      <w:r w:rsidRPr="000C6753">
        <w:rPr>
          <w:sz w:val="20"/>
          <w:szCs w:val="20"/>
        </w:rPr>
        <w:t xml:space="preserve"> </w:t>
      </w:r>
      <w:r w:rsidRPr="000C6753">
        <w:rPr>
          <w:color w:val="000000" w:themeColor="text1"/>
          <w:sz w:val="20"/>
          <w:szCs w:val="20"/>
        </w:rPr>
        <w:t>The survey was shared among the women members of municipalities across the country and 126 women members from different municipalities participated in the survey. Among these members, 50.9% were elected during the last municipality elections (2019), 33.7% were elected at 2014 municipality elections and 10.3 identified themselves to be elected at 2009 municipality elections.</w:t>
      </w:r>
    </w:p>
  </w:footnote>
  <w:footnote w:id="7">
    <w:p w14:paraId="285266BA" w14:textId="0518D8D7" w:rsidR="002363E1" w:rsidRPr="00CB1FE5" w:rsidRDefault="002363E1" w:rsidP="004A3ED6">
      <w:pPr>
        <w:pStyle w:val="a6"/>
        <w:jc w:val="both"/>
        <w:rPr>
          <w:sz w:val="16"/>
          <w:szCs w:val="16"/>
          <w:lang w:val="en-US"/>
        </w:rPr>
      </w:pPr>
      <w:r w:rsidRPr="00CB1FE5">
        <w:rPr>
          <w:rStyle w:val="a8"/>
          <w:sz w:val="16"/>
          <w:szCs w:val="16"/>
        </w:rPr>
        <w:footnoteRef/>
      </w:r>
      <w:r w:rsidRPr="00CB1FE5">
        <w:rPr>
          <w:sz w:val="16"/>
          <w:szCs w:val="16"/>
        </w:rPr>
        <w:t xml:space="preserve"> </w:t>
      </w:r>
      <w:hyperlink r:id="rId4" w:history="1">
        <w:r w:rsidRPr="000C6753">
          <w:rPr>
            <w:rStyle w:val="a5"/>
            <w:sz w:val="16"/>
            <w:szCs w:val="16"/>
          </w:rPr>
          <w:t>https://csometer.info/wp-content/uploads/2019/12/CSO-Meter-Country-Report-Azerbaijan-ENG-AZE.pdf</w:t>
        </w:r>
      </w:hyperlink>
      <w:r w:rsidRPr="00CB1FE5">
        <w:rPr>
          <w:sz w:val="16"/>
          <w:szCs w:val="16"/>
        </w:rPr>
        <w:t xml:space="preserve"> </w:t>
      </w:r>
    </w:p>
  </w:footnote>
  <w:footnote w:id="8">
    <w:p w14:paraId="60D419E5" w14:textId="60BAA8B4" w:rsidR="002363E1" w:rsidRPr="00A46627" w:rsidRDefault="002363E1" w:rsidP="004A3ED6">
      <w:pPr>
        <w:pStyle w:val="a4"/>
        <w:spacing w:before="0" w:beforeAutospacing="0" w:after="0" w:afterAutospacing="0"/>
        <w:jc w:val="both"/>
        <w:rPr>
          <w:sz w:val="16"/>
          <w:szCs w:val="16"/>
          <w:lang w:val="en-US"/>
        </w:rPr>
      </w:pPr>
      <w:r w:rsidRPr="00CB1FE5">
        <w:rPr>
          <w:rStyle w:val="a8"/>
          <w:sz w:val="16"/>
          <w:szCs w:val="16"/>
        </w:rPr>
        <w:footnoteRef/>
      </w:r>
      <w:r w:rsidRPr="00CB1FE5">
        <w:rPr>
          <w:sz w:val="16"/>
          <w:szCs w:val="16"/>
        </w:rPr>
        <w:t xml:space="preserve"> </w:t>
      </w:r>
      <w:r w:rsidRPr="00CB1FE5">
        <w:rPr>
          <w:sz w:val="16"/>
          <w:szCs w:val="16"/>
          <w:lang w:val="en-US"/>
        </w:rPr>
        <w:t xml:space="preserve">In July 25, 2019 in the decision of the European Court Jafarov and others </w:t>
      </w:r>
      <w:r w:rsidRPr="000C6753">
        <w:rPr>
          <w:color w:val="0070C0"/>
          <w:sz w:val="16"/>
          <w:szCs w:val="16"/>
          <w:lang w:val="en-US"/>
        </w:rPr>
        <w:t xml:space="preserve">v. </w:t>
      </w:r>
      <w:r w:rsidRPr="00CB1FE5">
        <w:rPr>
          <w:sz w:val="16"/>
          <w:szCs w:val="16"/>
          <w:lang w:val="en-US"/>
        </w:rPr>
        <w:t xml:space="preserve">Azerbaijan found systematic problems in this regard. There are many complaints to the ECHR regarding the registration of NGOs in </w:t>
      </w:r>
      <w:r w:rsidRPr="000C6753">
        <w:rPr>
          <w:sz w:val="16"/>
          <w:szCs w:val="16"/>
          <w:lang w:val="en-US"/>
        </w:rPr>
        <w:t>Azerbaijan. If you look at the HUDOC website, which publishes ECHR decisions and communications cases, it is expected that the ECHR will decide on the registration of 51 communicated NGOs in only 5 cases in the last 4 years.</w:t>
      </w:r>
    </w:p>
  </w:footnote>
  <w:footnote w:id="9">
    <w:p w14:paraId="27E02E74" w14:textId="5B4BB87F" w:rsidR="002363E1" w:rsidRPr="00A46627" w:rsidRDefault="002363E1" w:rsidP="004A3ED6">
      <w:pPr>
        <w:pStyle w:val="a6"/>
        <w:jc w:val="both"/>
        <w:rPr>
          <w:sz w:val="16"/>
          <w:szCs w:val="16"/>
          <w:lang w:val="en-US"/>
        </w:rPr>
      </w:pPr>
      <w:r w:rsidRPr="00A46627">
        <w:rPr>
          <w:rStyle w:val="a8"/>
          <w:sz w:val="16"/>
          <w:szCs w:val="16"/>
        </w:rPr>
        <w:footnoteRef/>
      </w:r>
      <w:r w:rsidRPr="00A46627">
        <w:rPr>
          <w:sz w:val="16"/>
          <w:szCs w:val="16"/>
        </w:rPr>
        <w:t xml:space="preserve"> </w:t>
      </w:r>
      <w:hyperlink r:id="rId5" w:history="1">
        <w:r w:rsidRPr="00A46627">
          <w:rPr>
            <w:rStyle w:val="a5"/>
            <w:sz w:val="16"/>
            <w:szCs w:val="16"/>
          </w:rPr>
          <w:t>https://report.az/media-xeber/azerbaycanda-dovlet-qeydiyyatina-alinan-metbu-orqanlarin-ve-qht-lerin-sayi-aciqlanib/</w:t>
        </w:r>
      </w:hyperlink>
      <w:r w:rsidRPr="00A46627">
        <w:rPr>
          <w:sz w:val="16"/>
          <w:szCs w:val="16"/>
        </w:rPr>
        <w:t xml:space="preserve"> </w:t>
      </w:r>
    </w:p>
  </w:footnote>
  <w:footnote w:id="10">
    <w:p w14:paraId="7DC223C5" w14:textId="77777777" w:rsidR="002363E1" w:rsidRPr="00A46627" w:rsidRDefault="002363E1" w:rsidP="00A46627">
      <w:pPr>
        <w:pStyle w:val="a4"/>
        <w:spacing w:before="0" w:beforeAutospacing="0" w:after="0" w:afterAutospacing="0"/>
        <w:jc w:val="both"/>
        <w:rPr>
          <w:color w:val="000000" w:themeColor="text1"/>
          <w:sz w:val="16"/>
          <w:szCs w:val="16"/>
          <w:lang w:val="az-Latn-AZ"/>
        </w:rPr>
      </w:pPr>
      <w:r w:rsidRPr="00A46627">
        <w:rPr>
          <w:rStyle w:val="a8"/>
          <w:sz w:val="16"/>
          <w:szCs w:val="16"/>
        </w:rPr>
        <w:footnoteRef/>
      </w:r>
      <w:r w:rsidRPr="00A46627">
        <w:rPr>
          <w:sz w:val="16"/>
          <w:szCs w:val="16"/>
        </w:rPr>
        <w:t xml:space="preserve"> </w:t>
      </w:r>
      <w:hyperlink r:id="rId6" w:history="1">
        <w:r w:rsidRPr="00A46627">
          <w:rPr>
            <w:rStyle w:val="a5"/>
            <w:sz w:val="16"/>
            <w:szCs w:val="16"/>
            <w:lang w:val="en-US"/>
          </w:rPr>
          <w:t>http://www.cssn.gov.az/news.php?id=1978&amp;lang=az</w:t>
        </w:r>
      </w:hyperlink>
      <w:r w:rsidRPr="00A46627">
        <w:rPr>
          <w:color w:val="000000" w:themeColor="text1"/>
          <w:sz w:val="16"/>
          <w:szCs w:val="16"/>
          <w:lang w:val="en-US"/>
        </w:rPr>
        <w:t xml:space="preserve"> </w:t>
      </w:r>
    </w:p>
    <w:p w14:paraId="33A913F6" w14:textId="1BE32D69" w:rsidR="002363E1" w:rsidRPr="00A46627" w:rsidRDefault="002363E1">
      <w:pPr>
        <w:pStyle w:val="a6"/>
        <w:rPr>
          <w:lang w:val="az-Latn-A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0B7"/>
    <w:multiLevelType w:val="multilevel"/>
    <w:tmpl w:val="6DE8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92A5F"/>
    <w:multiLevelType w:val="multilevel"/>
    <w:tmpl w:val="618243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F255B1"/>
    <w:multiLevelType w:val="hybridMultilevel"/>
    <w:tmpl w:val="7BF2660A"/>
    <w:lvl w:ilvl="0" w:tplc="ED5A275A">
      <w:start w:val="1"/>
      <w:numFmt w:val="none"/>
      <w:lvlText w:val="b.d."/>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D50C0"/>
    <w:multiLevelType w:val="hybridMultilevel"/>
    <w:tmpl w:val="33AC9644"/>
    <w:lvl w:ilvl="0" w:tplc="6AA84F3C">
      <w:start w:val="1"/>
      <w:numFmt w:val="none"/>
      <w:lvlText w:val="b.c."/>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929DD"/>
    <w:multiLevelType w:val="hybridMultilevel"/>
    <w:tmpl w:val="2C285E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316B31"/>
    <w:multiLevelType w:val="hybridMultilevel"/>
    <w:tmpl w:val="5F941BF8"/>
    <w:lvl w:ilvl="0" w:tplc="7B6EBBCA">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B2439"/>
    <w:multiLevelType w:val="multilevel"/>
    <w:tmpl w:val="CF0C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652DA9"/>
    <w:multiLevelType w:val="hybridMultilevel"/>
    <w:tmpl w:val="5FFA80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33F62"/>
    <w:multiLevelType w:val="hybridMultilevel"/>
    <w:tmpl w:val="44D63C5C"/>
    <w:lvl w:ilvl="0" w:tplc="CDF49A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EE672D"/>
    <w:multiLevelType w:val="hybridMultilevel"/>
    <w:tmpl w:val="0C2EB1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0C2BD5"/>
    <w:multiLevelType w:val="hybridMultilevel"/>
    <w:tmpl w:val="BE900A8C"/>
    <w:lvl w:ilvl="0" w:tplc="04090019">
      <w:start w:val="1"/>
      <w:numFmt w:val="lowerLetter"/>
      <w:lvlText w:val="%1."/>
      <w:lvlJc w:val="left"/>
      <w:pPr>
        <w:ind w:left="720" w:hanging="360"/>
      </w:pPr>
      <w:rPr>
        <w:rFonts w:hint="default"/>
      </w:rPr>
    </w:lvl>
    <w:lvl w:ilvl="1" w:tplc="8EF831B4">
      <w:start w:val="1"/>
      <w:numFmt w:val="lowerLetter"/>
      <w:lvlText w:val="b.%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BA5C44"/>
    <w:multiLevelType w:val="hybridMultilevel"/>
    <w:tmpl w:val="EC30A750"/>
    <w:lvl w:ilvl="0" w:tplc="DE389A74">
      <w:start w:val="1"/>
      <w:numFmt w:val="decimal"/>
      <w:lvlText w:val="%1."/>
      <w:lvlJc w:val="left"/>
      <w:pPr>
        <w:ind w:left="720" w:hanging="360"/>
      </w:pPr>
      <w:rPr>
        <w:rFonts w:ascii="Cambria" w:hAnsi="Cambria"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972B3E"/>
    <w:multiLevelType w:val="multilevel"/>
    <w:tmpl w:val="47B4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703213"/>
    <w:multiLevelType w:val="multilevel"/>
    <w:tmpl w:val="A16E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89365A"/>
    <w:multiLevelType w:val="hybridMultilevel"/>
    <w:tmpl w:val="8CC4DE08"/>
    <w:lvl w:ilvl="0" w:tplc="5D48E9E0">
      <w:start w:val="1"/>
      <w:numFmt w:val="decimal"/>
      <w:lvlText w:val="%1."/>
      <w:lvlJc w:val="left"/>
      <w:pPr>
        <w:ind w:left="720" w:hanging="360"/>
      </w:pPr>
      <w:rPr>
        <w:rFonts w:hint="default"/>
        <w:lang w:val="az-Latn-AZ"/>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200AE"/>
    <w:multiLevelType w:val="hybridMultilevel"/>
    <w:tmpl w:val="62A0F4F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6" w15:restartNumberingAfterBreak="0">
    <w:nsid w:val="5D135AEC"/>
    <w:multiLevelType w:val="hybridMultilevel"/>
    <w:tmpl w:val="C86C7C0A"/>
    <w:lvl w:ilvl="0" w:tplc="20329C68">
      <w:start w:val="1"/>
      <w:numFmt w:val="lowerLetter"/>
      <w:lvlText w:val="b.%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C36FCA"/>
    <w:multiLevelType w:val="multilevel"/>
    <w:tmpl w:val="E8EC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E61D1E"/>
    <w:multiLevelType w:val="multilevel"/>
    <w:tmpl w:val="57BE693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67A2BFA"/>
    <w:multiLevelType w:val="hybridMultilevel"/>
    <w:tmpl w:val="F6CCB74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36227E"/>
    <w:multiLevelType w:val="hybridMultilevel"/>
    <w:tmpl w:val="A266A98A"/>
    <w:lvl w:ilvl="0" w:tplc="B388ECF8">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4356E3"/>
    <w:multiLevelType w:val="multilevel"/>
    <w:tmpl w:val="0F08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39564E"/>
    <w:multiLevelType w:val="multilevel"/>
    <w:tmpl w:val="88EA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12855"/>
    <w:multiLevelType w:val="multilevel"/>
    <w:tmpl w:val="04CC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3"/>
  </w:num>
  <w:num w:numId="3">
    <w:abstractNumId w:val="6"/>
  </w:num>
  <w:num w:numId="4">
    <w:abstractNumId w:val="0"/>
  </w:num>
  <w:num w:numId="5">
    <w:abstractNumId w:val="21"/>
  </w:num>
  <w:num w:numId="6">
    <w:abstractNumId w:val="22"/>
  </w:num>
  <w:num w:numId="7">
    <w:abstractNumId w:val="17"/>
  </w:num>
  <w:num w:numId="8">
    <w:abstractNumId w:val="12"/>
  </w:num>
  <w:num w:numId="9">
    <w:abstractNumId w:val="14"/>
  </w:num>
  <w:num w:numId="10">
    <w:abstractNumId w:val="5"/>
  </w:num>
  <w:num w:numId="11">
    <w:abstractNumId w:val="1"/>
  </w:num>
  <w:num w:numId="12">
    <w:abstractNumId w:val="18"/>
  </w:num>
  <w:num w:numId="13">
    <w:abstractNumId w:val="11"/>
  </w:num>
  <w:num w:numId="14">
    <w:abstractNumId w:val="20"/>
  </w:num>
  <w:num w:numId="15">
    <w:abstractNumId w:val="8"/>
  </w:num>
  <w:num w:numId="16">
    <w:abstractNumId w:val="7"/>
  </w:num>
  <w:num w:numId="17">
    <w:abstractNumId w:val="4"/>
  </w:num>
  <w:num w:numId="18">
    <w:abstractNumId w:val="19"/>
  </w:num>
  <w:num w:numId="19">
    <w:abstractNumId w:val="10"/>
  </w:num>
  <w:num w:numId="20">
    <w:abstractNumId w:val="15"/>
  </w:num>
  <w:num w:numId="21">
    <w:abstractNumId w:val="9"/>
  </w:num>
  <w:num w:numId="22">
    <w:abstractNumId w:val="16"/>
  </w:num>
  <w:num w:numId="23">
    <w:abstractNumId w:val="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401"/>
    <w:rsid w:val="00007B13"/>
    <w:rsid w:val="00031149"/>
    <w:rsid w:val="00047D2B"/>
    <w:rsid w:val="00051554"/>
    <w:rsid w:val="00051E3E"/>
    <w:rsid w:val="000571B7"/>
    <w:rsid w:val="00071ACD"/>
    <w:rsid w:val="00085EFE"/>
    <w:rsid w:val="000932EF"/>
    <w:rsid w:val="0009369D"/>
    <w:rsid w:val="000A0150"/>
    <w:rsid w:val="000A34B5"/>
    <w:rsid w:val="000B44C2"/>
    <w:rsid w:val="000C6753"/>
    <w:rsid w:val="000D4651"/>
    <w:rsid w:val="000D7773"/>
    <w:rsid w:val="000D7C5F"/>
    <w:rsid w:val="000E27ED"/>
    <w:rsid w:val="000E3CF6"/>
    <w:rsid w:val="000F4632"/>
    <w:rsid w:val="000F65B6"/>
    <w:rsid w:val="000F6BDF"/>
    <w:rsid w:val="000F6EB8"/>
    <w:rsid w:val="00121B48"/>
    <w:rsid w:val="001510E1"/>
    <w:rsid w:val="00154202"/>
    <w:rsid w:val="0015661D"/>
    <w:rsid w:val="00162A4E"/>
    <w:rsid w:val="00162C9A"/>
    <w:rsid w:val="00172CEB"/>
    <w:rsid w:val="00173ACB"/>
    <w:rsid w:val="00180708"/>
    <w:rsid w:val="00182FDE"/>
    <w:rsid w:val="0018554C"/>
    <w:rsid w:val="0019488A"/>
    <w:rsid w:val="001B1ED3"/>
    <w:rsid w:val="001B7AA4"/>
    <w:rsid w:val="001C185F"/>
    <w:rsid w:val="001C196A"/>
    <w:rsid w:val="001C4632"/>
    <w:rsid w:val="001F084E"/>
    <w:rsid w:val="001F3667"/>
    <w:rsid w:val="00211BF6"/>
    <w:rsid w:val="00223136"/>
    <w:rsid w:val="00234AEF"/>
    <w:rsid w:val="002363E1"/>
    <w:rsid w:val="00260D96"/>
    <w:rsid w:val="002632C1"/>
    <w:rsid w:val="00265737"/>
    <w:rsid w:val="002B20AF"/>
    <w:rsid w:val="002D6DCA"/>
    <w:rsid w:val="002E491E"/>
    <w:rsid w:val="00307411"/>
    <w:rsid w:val="003114AB"/>
    <w:rsid w:val="00350719"/>
    <w:rsid w:val="00353008"/>
    <w:rsid w:val="00385BB1"/>
    <w:rsid w:val="003A218A"/>
    <w:rsid w:val="003C3E99"/>
    <w:rsid w:val="003C73C4"/>
    <w:rsid w:val="003E1A04"/>
    <w:rsid w:val="0042210B"/>
    <w:rsid w:val="00457306"/>
    <w:rsid w:val="00470726"/>
    <w:rsid w:val="00493532"/>
    <w:rsid w:val="004963FF"/>
    <w:rsid w:val="00497C6F"/>
    <w:rsid w:val="004A3ED6"/>
    <w:rsid w:val="004D2F13"/>
    <w:rsid w:val="004D71E4"/>
    <w:rsid w:val="004E2023"/>
    <w:rsid w:val="004E4C95"/>
    <w:rsid w:val="004F5C03"/>
    <w:rsid w:val="00501662"/>
    <w:rsid w:val="0053229F"/>
    <w:rsid w:val="00536194"/>
    <w:rsid w:val="0053730F"/>
    <w:rsid w:val="00540D3D"/>
    <w:rsid w:val="0054696B"/>
    <w:rsid w:val="00556B3F"/>
    <w:rsid w:val="005842EE"/>
    <w:rsid w:val="00586333"/>
    <w:rsid w:val="005A18CB"/>
    <w:rsid w:val="005A28A9"/>
    <w:rsid w:val="005A2F71"/>
    <w:rsid w:val="00604E65"/>
    <w:rsid w:val="006075DA"/>
    <w:rsid w:val="00646CF4"/>
    <w:rsid w:val="00653845"/>
    <w:rsid w:val="00671E31"/>
    <w:rsid w:val="00677BC3"/>
    <w:rsid w:val="0068400A"/>
    <w:rsid w:val="00684401"/>
    <w:rsid w:val="00692B3D"/>
    <w:rsid w:val="006B1DEF"/>
    <w:rsid w:val="006B6437"/>
    <w:rsid w:val="006C6F80"/>
    <w:rsid w:val="006E7DE2"/>
    <w:rsid w:val="007027E2"/>
    <w:rsid w:val="00713F8B"/>
    <w:rsid w:val="00715C15"/>
    <w:rsid w:val="007335F8"/>
    <w:rsid w:val="007355B3"/>
    <w:rsid w:val="007406C3"/>
    <w:rsid w:val="00745C7C"/>
    <w:rsid w:val="00746F52"/>
    <w:rsid w:val="00762432"/>
    <w:rsid w:val="00775ADB"/>
    <w:rsid w:val="00795D9F"/>
    <w:rsid w:val="007A0826"/>
    <w:rsid w:val="007C6C42"/>
    <w:rsid w:val="007D3BC2"/>
    <w:rsid w:val="00803C71"/>
    <w:rsid w:val="00812662"/>
    <w:rsid w:val="0081586B"/>
    <w:rsid w:val="00836732"/>
    <w:rsid w:val="00843B4F"/>
    <w:rsid w:val="008566E9"/>
    <w:rsid w:val="00862D4B"/>
    <w:rsid w:val="00885CFF"/>
    <w:rsid w:val="008E171A"/>
    <w:rsid w:val="008F49DA"/>
    <w:rsid w:val="00910F85"/>
    <w:rsid w:val="00913314"/>
    <w:rsid w:val="00920356"/>
    <w:rsid w:val="009512E9"/>
    <w:rsid w:val="0095593B"/>
    <w:rsid w:val="00983F2E"/>
    <w:rsid w:val="009841EF"/>
    <w:rsid w:val="009845B7"/>
    <w:rsid w:val="009D58E5"/>
    <w:rsid w:val="009E5B0B"/>
    <w:rsid w:val="00A11DDC"/>
    <w:rsid w:val="00A346A5"/>
    <w:rsid w:val="00A36DC3"/>
    <w:rsid w:val="00A46627"/>
    <w:rsid w:val="00A541BD"/>
    <w:rsid w:val="00A642F4"/>
    <w:rsid w:val="00A7059D"/>
    <w:rsid w:val="00A814B4"/>
    <w:rsid w:val="00A85DF4"/>
    <w:rsid w:val="00AA68A4"/>
    <w:rsid w:val="00AC2DA6"/>
    <w:rsid w:val="00AF3CE5"/>
    <w:rsid w:val="00B04BD3"/>
    <w:rsid w:val="00B176D7"/>
    <w:rsid w:val="00B178B3"/>
    <w:rsid w:val="00B322E4"/>
    <w:rsid w:val="00B40EB0"/>
    <w:rsid w:val="00B65F7E"/>
    <w:rsid w:val="00B70F3E"/>
    <w:rsid w:val="00B74DAA"/>
    <w:rsid w:val="00B90A2B"/>
    <w:rsid w:val="00B94A9D"/>
    <w:rsid w:val="00BA2852"/>
    <w:rsid w:val="00C12994"/>
    <w:rsid w:val="00C13F9A"/>
    <w:rsid w:val="00C20AB3"/>
    <w:rsid w:val="00C21B0C"/>
    <w:rsid w:val="00C34BB7"/>
    <w:rsid w:val="00C51B44"/>
    <w:rsid w:val="00C51E40"/>
    <w:rsid w:val="00C5370E"/>
    <w:rsid w:val="00C86386"/>
    <w:rsid w:val="00C92E8A"/>
    <w:rsid w:val="00CA2D1A"/>
    <w:rsid w:val="00CA56B1"/>
    <w:rsid w:val="00CB1FE5"/>
    <w:rsid w:val="00CF309C"/>
    <w:rsid w:val="00D17591"/>
    <w:rsid w:val="00D21CE7"/>
    <w:rsid w:val="00D35D33"/>
    <w:rsid w:val="00D45523"/>
    <w:rsid w:val="00D5033E"/>
    <w:rsid w:val="00D529CF"/>
    <w:rsid w:val="00D56E5F"/>
    <w:rsid w:val="00D67DE7"/>
    <w:rsid w:val="00D70C96"/>
    <w:rsid w:val="00D817D3"/>
    <w:rsid w:val="00D85169"/>
    <w:rsid w:val="00D87AB0"/>
    <w:rsid w:val="00D96A7C"/>
    <w:rsid w:val="00DA030A"/>
    <w:rsid w:val="00DA649B"/>
    <w:rsid w:val="00DC1DC6"/>
    <w:rsid w:val="00DC2E10"/>
    <w:rsid w:val="00DC68B7"/>
    <w:rsid w:val="00DD6972"/>
    <w:rsid w:val="00E046B7"/>
    <w:rsid w:val="00E367E6"/>
    <w:rsid w:val="00E84E51"/>
    <w:rsid w:val="00E91C3B"/>
    <w:rsid w:val="00E9225F"/>
    <w:rsid w:val="00E97906"/>
    <w:rsid w:val="00EA2784"/>
    <w:rsid w:val="00EB65E7"/>
    <w:rsid w:val="00EC3FDA"/>
    <w:rsid w:val="00ED03AD"/>
    <w:rsid w:val="00ED225D"/>
    <w:rsid w:val="00ED44A9"/>
    <w:rsid w:val="00F05A28"/>
    <w:rsid w:val="00F07F8F"/>
    <w:rsid w:val="00F12689"/>
    <w:rsid w:val="00F12B8A"/>
    <w:rsid w:val="00F14E07"/>
    <w:rsid w:val="00F40A66"/>
    <w:rsid w:val="00F40CE9"/>
    <w:rsid w:val="00F44E9E"/>
    <w:rsid w:val="00F64335"/>
    <w:rsid w:val="00FA2FE8"/>
    <w:rsid w:val="00FB5601"/>
    <w:rsid w:val="00FF2154"/>
    <w:rsid w:val="00FF6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0DE02"/>
  <w15:chartTrackingRefBased/>
  <w15:docId w15:val="{D9938891-B889-7644-8C65-E84E5BA2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401"/>
    <w:rPr>
      <w:rFonts w:ascii="Times New Roman" w:eastAsia="Times New Roman" w:hAnsi="Times New Roman" w:cs="Times New Roman"/>
      <w:lang w:val="en-GB" w:eastAsia="en-GB"/>
    </w:rPr>
  </w:style>
  <w:style w:type="paragraph" w:styleId="3">
    <w:name w:val="heading 3"/>
    <w:basedOn w:val="a"/>
    <w:link w:val="30"/>
    <w:uiPriority w:val="9"/>
    <w:qFormat/>
    <w:rsid w:val="00C92E8A"/>
    <w:pPr>
      <w:spacing w:before="100" w:beforeAutospacing="1" w:after="100" w:afterAutospacing="1"/>
      <w:outlineLvl w:val="2"/>
    </w:pPr>
    <w:rPr>
      <w:b/>
      <w:bCs/>
      <w:sz w:val="27"/>
      <w:szCs w:val="27"/>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84401"/>
    <w:pPr>
      <w:autoSpaceDE w:val="0"/>
      <w:autoSpaceDN w:val="0"/>
      <w:adjustRightInd w:val="0"/>
    </w:pPr>
    <w:rPr>
      <w:rFonts w:ascii="Tahoma" w:hAnsi="Tahoma" w:cs="Tahoma"/>
      <w:color w:val="000000"/>
      <w:lang w:val="az-Latn-AZ"/>
    </w:rPr>
  </w:style>
  <w:style w:type="character" w:styleId="a3">
    <w:name w:val="Strong"/>
    <w:basedOn w:val="a0"/>
    <w:uiPriority w:val="22"/>
    <w:qFormat/>
    <w:rsid w:val="00684401"/>
    <w:rPr>
      <w:b/>
      <w:bCs/>
    </w:rPr>
  </w:style>
  <w:style w:type="paragraph" w:styleId="a4">
    <w:name w:val="Normal (Web)"/>
    <w:basedOn w:val="a"/>
    <w:uiPriority w:val="99"/>
    <w:unhideWhenUsed/>
    <w:rsid w:val="00684401"/>
    <w:pPr>
      <w:spacing w:before="100" w:beforeAutospacing="1" w:after="100" w:afterAutospacing="1"/>
    </w:pPr>
    <w:rPr>
      <w:lang w:eastAsia="en-US"/>
    </w:rPr>
  </w:style>
  <w:style w:type="character" w:customStyle="1" w:styleId="apple-converted-space">
    <w:name w:val="apple-converted-space"/>
    <w:basedOn w:val="a0"/>
    <w:rsid w:val="00684401"/>
  </w:style>
  <w:style w:type="character" w:styleId="a5">
    <w:name w:val="Hyperlink"/>
    <w:basedOn w:val="a0"/>
    <w:uiPriority w:val="99"/>
    <w:unhideWhenUsed/>
    <w:rsid w:val="00684401"/>
    <w:rPr>
      <w:color w:val="0000FF"/>
      <w:u w:val="single"/>
    </w:rPr>
  </w:style>
  <w:style w:type="paragraph" w:customStyle="1" w:styleId="Body">
    <w:name w:val="Body"/>
    <w:rsid w:val="00684401"/>
    <w:pPr>
      <w:pBdr>
        <w:top w:val="nil"/>
        <w:left w:val="nil"/>
        <w:bottom w:val="nil"/>
        <w:right w:val="nil"/>
        <w:between w:val="nil"/>
        <w:bar w:val="nil"/>
      </w:pBdr>
      <w:shd w:val="clear" w:color="auto" w:fill="FFFFFF"/>
    </w:pPr>
    <w:rPr>
      <w:rFonts w:ascii="Times New Roman" w:eastAsia="Arial Unicode MS" w:hAnsi="Times New Roman" w:cs="Arial Unicode MS"/>
      <w:color w:val="000000"/>
      <w:u w:color="000000"/>
      <w:bdr w:val="nil"/>
      <w:shd w:val="clear" w:color="auto" w:fill="FFFFFF"/>
      <w:lang w:val="en-US"/>
    </w:rPr>
  </w:style>
  <w:style w:type="character" w:customStyle="1" w:styleId="UnresolvedMention1">
    <w:name w:val="Unresolved Mention1"/>
    <w:basedOn w:val="a0"/>
    <w:uiPriority w:val="99"/>
    <w:semiHidden/>
    <w:unhideWhenUsed/>
    <w:rsid w:val="00684401"/>
    <w:rPr>
      <w:color w:val="605E5C"/>
      <w:shd w:val="clear" w:color="auto" w:fill="E1DFDD"/>
    </w:rPr>
  </w:style>
  <w:style w:type="character" w:customStyle="1" w:styleId="30">
    <w:name w:val="Заголовок 3 Знак"/>
    <w:basedOn w:val="a0"/>
    <w:link w:val="3"/>
    <w:uiPriority w:val="9"/>
    <w:rsid w:val="00C92E8A"/>
    <w:rPr>
      <w:rFonts w:ascii="Times New Roman" w:eastAsia="Times New Roman" w:hAnsi="Times New Roman" w:cs="Times New Roman"/>
      <w:b/>
      <w:bCs/>
      <w:sz w:val="27"/>
      <w:szCs w:val="27"/>
    </w:rPr>
  </w:style>
  <w:style w:type="paragraph" w:styleId="a6">
    <w:name w:val="footnote text"/>
    <w:aliases w:val="Footnote Text Char Char Char Char Char,Footnote Text Char Char Char Char,Footnote reference,FA Fu,Footnote Text Char Char Char,Footnote Text Cha,FA Fußnotentext,FA Fuﬂnotentext,Texto nota pie Car,Footnote Text Char Char,Ca,C,footnote text"/>
    <w:basedOn w:val="a"/>
    <w:link w:val="a7"/>
    <w:unhideWhenUsed/>
    <w:qFormat/>
    <w:rsid w:val="00C92E8A"/>
    <w:rPr>
      <w:sz w:val="20"/>
      <w:szCs w:val="20"/>
    </w:rPr>
  </w:style>
  <w:style w:type="character" w:customStyle="1" w:styleId="a7">
    <w:name w:val="Текст сноски Знак"/>
    <w:aliases w:val="Footnote Text Char Char Char Char Char Знак,Footnote Text Char Char Char Char Знак,Footnote reference Знак,FA Fu Знак,Footnote Text Char Char Char Знак,Footnote Text Cha Знак,FA Fußnotentext Знак,FA Fuﬂnotentext Знак,Ca Знак,C Знак"/>
    <w:basedOn w:val="a0"/>
    <w:link w:val="a6"/>
    <w:rsid w:val="00C92E8A"/>
    <w:rPr>
      <w:rFonts w:ascii="Times New Roman" w:eastAsia="Times New Roman" w:hAnsi="Times New Roman" w:cs="Times New Roman"/>
      <w:sz w:val="20"/>
      <w:szCs w:val="20"/>
      <w:lang w:val="en-GB" w:eastAsia="en-GB"/>
    </w:rPr>
  </w:style>
  <w:style w:type="character" w:styleId="a8">
    <w:name w:val="footnote reference"/>
    <w:aliases w:val="Footnotes refss,Texto de nota al pie,Appel note de bas de page,f,Footnote number,referencia nota al pie,BVI fnr,4_G,16 Point,Superscript 6 Point,Ref. de nota al pie.,Footnote symbol,Footnote,Ref,de nota al pie,normal,callout,FZ"/>
    <w:basedOn w:val="a0"/>
    <w:unhideWhenUsed/>
    <w:qFormat/>
    <w:rsid w:val="00C92E8A"/>
    <w:rPr>
      <w:vertAlign w:val="superscript"/>
    </w:rPr>
  </w:style>
  <w:style w:type="paragraph" w:styleId="a9">
    <w:name w:val="No Spacing"/>
    <w:basedOn w:val="a"/>
    <w:link w:val="aa"/>
    <w:uiPriority w:val="1"/>
    <w:qFormat/>
    <w:rsid w:val="009D58E5"/>
    <w:rPr>
      <w:rFonts w:ascii="Calibri" w:hAnsi="Calibri"/>
      <w:sz w:val="20"/>
      <w:szCs w:val="28"/>
      <w:lang w:val="en-US" w:eastAsia="en-US" w:bidi="th-TH"/>
    </w:rPr>
  </w:style>
  <w:style w:type="character" w:customStyle="1" w:styleId="aa">
    <w:name w:val="Без интервала Знак"/>
    <w:link w:val="a9"/>
    <w:uiPriority w:val="1"/>
    <w:rsid w:val="009D58E5"/>
    <w:rPr>
      <w:rFonts w:ascii="Calibri" w:eastAsia="Times New Roman" w:hAnsi="Calibri" w:cs="Times New Roman"/>
      <w:sz w:val="20"/>
      <w:szCs w:val="28"/>
      <w:lang w:val="en-US" w:bidi="th-TH"/>
    </w:rPr>
  </w:style>
  <w:style w:type="paragraph" w:styleId="ab">
    <w:name w:val="List Paragraph"/>
    <w:basedOn w:val="a"/>
    <w:uiPriority w:val="34"/>
    <w:qFormat/>
    <w:rsid w:val="00C12994"/>
    <w:pPr>
      <w:ind w:left="720"/>
      <w:contextualSpacing/>
    </w:pPr>
    <w:rPr>
      <w:lang w:val="en-US" w:eastAsia="en-US"/>
    </w:rPr>
  </w:style>
  <w:style w:type="paragraph" w:customStyle="1" w:styleId="para">
    <w:name w:val="para"/>
    <w:basedOn w:val="a"/>
    <w:rsid w:val="00C51E40"/>
    <w:pPr>
      <w:spacing w:before="100" w:beforeAutospacing="1" w:after="100" w:afterAutospacing="1"/>
    </w:pPr>
    <w:rPr>
      <w:lang w:eastAsia="en-US"/>
    </w:rPr>
  </w:style>
  <w:style w:type="character" w:customStyle="1" w:styleId="char">
    <w:name w:val="char"/>
    <w:basedOn w:val="a0"/>
    <w:rsid w:val="00C51E40"/>
  </w:style>
  <w:style w:type="table" w:styleId="ac">
    <w:name w:val="Table Grid"/>
    <w:basedOn w:val="a1"/>
    <w:uiPriority w:val="39"/>
    <w:rsid w:val="00D96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1C185F"/>
    <w:rPr>
      <w:color w:val="954F72" w:themeColor="followedHyperlink"/>
      <w:u w:val="single"/>
    </w:rPr>
  </w:style>
  <w:style w:type="paragraph" w:styleId="ae">
    <w:name w:val="Balloon Text"/>
    <w:basedOn w:val="a"/>
    <w:link w:val="af"/>
    <w:uiPriority w:val="99"/>
    <w:semiHidden/>
    <w:unhideWhenUsed/>
    <w:rsid w:val="00FA2FE8"/>
    <w:rPr>
      <w:sz w:val="18"/>
      <w:szCs w:val="18"/>
    </w:rPr>
  </w:style>
  <w:style w:type="character" w:customStyle="1" w:styleId="af">
    <w:name w:val="Текст выноски Знак"/>
    <w:basedOn w:val="a0"/>
    <w:link w:val="ae"/>
    <w:uiPriority w:val="99"/>
    <w:semiHidden/>
    <w:rsid w:val="00FA2FE8"/>
    <w:rPr>
      <w:rFonts w:ascii="Times New Roman" w:eastAsia="Times New Roman" w:hAnsi="Times New Roman" w:cs="Times New Roman"/>
      <w:sz w:val="18"/>
      <w:szCs w:val="18"/>
      <w:lang w:val="en-GB" w:eastAsia="en-GB"/>
    </w:rPr>
  </w:style>
  <w:style w:type="character" w:styleId="af0">
    <w:name w:val="annotation reference"/>
    <w:basedOn w:val="a0"/>
    <w:uiPriority w:val="99"/>
    <w:semiHidden/>
    <w:unhideWhenUsed/>
    <w:rsid w:val="00FA2FE8"/>
    <w:rPr>
      <w:sz w:val="16"/>
      <w:szCs w:val="16"/>
    </w:rPr>
  </w:style>
  <w:style w:type="paragraph" w:styleId="af1">
    <w:name w:val="annotation text"/>
    <w:basedOn w:val="a"/>
    <w:link w:val="af2"/>
    <w:uiPriority w:val="99"/>
    <w:semiHidden/>
    <w:unhideWhenUsed/>
    <w:rsid w:val="00FA2FE8"/>
    <w:rPr>
      <w:sz w:val="20"/>
      <w:szCs w:val="20"/>
    </w:rPr>
  </w:style>
  <w:style w:type="character" w:customStyle="1" w:styleId="af2">
    <w:name w:val="Текст примечания Знак"/>
    <w:basedOn w:val="a0"/>
    <w:link w:val="af1"/>
    <w:uiPriority w:val="99"/>
    <w:semiHidden/>
    <w:rsid w:val="00FA2FE8"/>
    <w:rPr>
      <w:rFonts w:ascii="Times New Roman" w:eastAsia="Times New Roman" w:hAnsi="Times New Roman" w:cs="Times New Roman"/>
      <w:sz w:val="20"/>
      <w:szCs w:val="20"/>
      <w:lang w:val="en-GB" w:eastAsia="en-GB"/>
    </w:rPr>
  </w:style>
  <w:style w:type="paragraph" w:styleId="af3">
    <w:name w:val="annotation subject"/>
    <w:basedOn w:val="af1"/>
    <w:next w:val="af1"/>
    <w:link w:val="af4"/>
    <w:uiPriority w:val="99"/>
    <w:semiHidden/>
    <w:unhideWhenUsed/>
    <w:rsid w:val="00FA2FE8"/>
    <w:rPr>
      <w:b/>
      <w:bCs/>
    </w:rPr>
  </w:style>
  <w:style w:type="character" w:customStyle="1" w:styleId="af4">
    <w:name w:val="Тема примечания Знак"/>
    <w:basedOn w:val="af2"/>
    <w:link w:val="af3"/>
    <w:uiPriority w:val="99"/>
    <w:semiHidden/>
    <w:rsid w:val="00FA2FE8"/>
    <w:rPr>
      <w:rFonts w:ascii="Times New Roman" w:eastAsia="Times New Roman" w:hAnsi="Times New Roman" w:cs="Times New Roman"/>
      <w:b/>
      <w:bCs/>
      <w:sz w:val="20"/>
      <w:szCs w:val="20"/>
      <w:lang w:val="en-GB" w:eastAsia="en-GB"/>
    </w:rPr>
  </w:style>
  <w:style w:type="paragraph" w:styleId="af5">
    <w:name w:val="Revision"/>
    <w:hidden/>
    <w:uiPriority w:val="99"/>
    <w:semiHidden/>
    <w:rsid w:val="00051E3E"/>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05971">
      <w:bodyDiv w:val="1"/>
      <w:marLeft w:val="0"/>
      <w:marRight w:val="0"/>
      <w:marTop w:val="0"/>
      <w:marBottom w:val="0"/>
      <w:divBdr>
        <w:top w:val="none" w:sz="0" w:space="0" w:color="auto"/>
        <w:left w:val="none" w:sz="0" w:space="0" w:color="auto"/>
        <w:bottom w:val="none" w:sz="0" w:space="0" w:color="auto"/>
        <w:right w:val="none" w:sz="0" w:space="0" w:color="auto"/>
      </w:divBdr>
    </w:div>
    <w:div w:id="213199184">
      <w:bodyDiv w:val="1"/>
      <w:marLeft w:val="0"/>
      <w:marRight w:val="0"/>
      <w:marTop w:val="0"/>
      <w:marBottom w:val="0"/>
      <w:divBdr>
        <w:top w:val="none" w:sz="0" w:space="0" w:color="auto"/>
        <w:left w:val="none" w:sz="0" w:space="0" w:color="auto"/>
        <w:bottom w:val="none" w:sz="0" w:space="0" w:color="auto"/>
        <w:right w:val="none" w:sz="0" w:space="0" w:color="auto"/>
      </w:divBdr>
    </w:div>
    <w:div w:id="372922139">
      <w:bodyDiv w:val="1"/>
      <w:marLeft w:val="0"/>
      <w:marRight w:val="0"/>
      <w:marTop w:val="0"/>
      <w:marBottom w:val="0"/>
      <w:divBdr>
        <w:top w:val="none" w:sz="0" w:space="0" w:color="auto"/>
        <w:left w:val="none" w:sz="0" w:space="0" w:color="auto"/>
        <w:bottom w:val="none" w:sz="0" w:space="0" w:color="auto"/>
        <w:right w:val="none" w:sz="0" w:space="0" w:color="auto"/>
      </w:divBdr>
      <w:divsChild>
        <w:div w:id="53894001">
          <w:marLeft w:val="0"/>
          <w:marRight w:val="0"/>
          <w:marTop w:val="0"/>
          <w:marBottom w:val="0"/>
          <w:divBdr>
            <w:top w:val="none" w:sz="0" w:space="0" w:color="auto"/>
            <w:left w:val="none" w:sz="0" w:space="0" w:color="auto"/>
            <w:bottom w:val="none" w:sz="0" w:space="0" w:color="auto"/>
            <w:right w:val="none" w:sz="0" w:space="0" w:color="auto"/>
          </w:divBdr>
          <w:divsChild>
            <w:div w:id="1365715110">
              <w:marLeft w:val="0"/>
              <w:marRight w:val="0"/>
              <w:marTop w:val="0"/>
              <w:marBottom w:val="0"/>
              <w:divBdr>
                <w:top w:val="none" w:sz="0" w:space="0" w:color="auto"/>
                <w:left w:val="none" w:sz="0" w:space="0" w:color="auto"/>
                <w:bottom w:val="none" w:sz="0" w:space="0" w:color="auto"/>
                <w:right w:val="none" w:sz="0" w:space="0" w:color="auto"/>
              </w:divBdr>
              <w:divsChild>
                <w:div w:id="7525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120255">
      <w:bodyDiv w:val="1"/>
      <w:marLeft w:val="0"/>
      <w:marRight w:val="0"/>
      <w:marTop w:val="0"/>
      <w:marBottom w:val="0"/>
      <w:divBdr>
        <w:top w:val="none" w:sz="0" w:space="0" w:color="auto"/>
        <w:left w:val="none" w:sz="0" w:space="0" w:color="auto"/>
        <w:bottom w:val="none" w:sz="0" w:space="0" w:color="auto"/>
        <w:right w:val="none" w:sz="0" w:space="0" w:color="auto"/>
      </w:divBdr>
      <w:divsChild>
        <w:div w:id="1842773361">
          <w:marLeft w:val="0"/>
          <w:marRight w:val="0"/>
          <w:marTop w:val="0"/>
          <w:marBottom w:val="0"/>
          <w:divBdr>
            <w:top w:val="none" w:sz="0" w:space="0" w:color="auto"/>
            <w:left w:val="none" w:sz="0" w:space="0" w:color="auto"/>
            <w:bottom w:val="none" w:sz="0" w:space="0" w:color="auto"/>
            <w:right w:val="none" w:sz="0" w:space="0" w:color="auto"/>
          </w:divBdr>
          <w:divsChild>
            <w:div w:id="175266562">
              <w:marLeft w:val="0"/>
              <w:marRight w:val="0"/>
              <w:marTop w:val="0"/>
              <w:marBottom w:val="0"/>
              <w:divBdr>
                <w:top w:val="none" w:sz="0" w:space="0" w:color="auto"/>
                <w:left w:val="none" w:sz="0" w:space="0" w:color="auto"/>
                <w:bottom w:val="none" w:sz="0" w:space="0" w:color="auto"/>
                <w:right w:val="none" w:sz="0" w:space="0" w:color="auto"/>
              </w:divBdr>
              <w:divsChild>
                <w:div w:id="35115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10024">
      <w:bodyDiv w:val="1"/>
      <w:marLeft w:val="0"/>
      <w:marRight w:val="0"/>
      <w:marTop w:val="0"/>
      <w:marBottom w:val="0"/>
      <w:divBdr>
        <w:top w:val="none" w:sz="0" w:space="0" w:color="auto"/>
        <w:left w:val="none" w:sz="0" w:space="0" w:color="auto"/>
        <w:bottom w:val="none" w:sz="0" w:space="0" w:color="auto"/>
        <w:right w:val="none" w:sz="0" w:space="0" w:color="auto"/>
      </w:divBdr>
    </w:div>
    <w:div w:id="562067173">
      <w:bodyDiv w:val="1"/>
      <w:marLeft w:val="0"/>
      <w:marRight w:val="0"/>
      <w:marTop w:val="0"/>
      <w:marBottom w:val="0"/>
      <w:divBdr>
        <w:top w:val="none" w:sz="0" w:space="0" w:color="auto"/>
        <w:left w:val="none" w:sz="0" w:space="0" w:color="auto"/>
        <w:bottom w:val="none" w:sz="0" w:space="0" w:color="auto"/>
        <w:right w:val="none" w:sz="0" w:space="0" w:color="auto"/>
      </w:divBdr>
      <w:divsChild>
        <w:div w:id="1570261952">
          <w:marLeft w:val="0"/>
          <w:marRight w:val="0"/>
          <w:marTop w:val="0"/>
          <w:marBottom w:val="0"/>
          <w:divBdr>
            <w:top w:val="none" w:sz="0" w:space="0" w:color="auto"/>
            <w:left w:val="none" w:sz="0" w:space="0" w:color="auto"/>
            <w:bottom w:val="none" w:sz="0" w:space="0" w:color="auto"/>
            <w:right w:val="none" w:sz="0" w:space="0" w:color="auto"/>
          </w:divBdr>
          <w:divsChild>
            <w:div w:id="94135082">
              <w:marLeft w:val="0"/>
              <w:marRight w:val="0"/>
              <w:marTop w:val="0"/>
              <w:marBottom w:val="0"/>
              <w:divBdr>
                <w:top w:val="none" w:sz="0" w:space="0" w:color="auto"/>
                <w:left w:val="none" w:sz="0" w:space="0" w:color="auto"/>
                <w:bottom w:val="none" w:sz="0" w:space="0" w:color="auto"/>
                <w:right w:val="none" w:sz="0" w:space="0" w:color="auto"/>
              </w:divBdr>
              <w:divsChild>
                <w:div w:id="15410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451361">
      <w:bodyDiv w:val="1"/>
      <w:marLeft w:val="0"/>
      <w:marRight w:val="0"/>
      <w:marTop w:val="0"/>
      <w:marBottom w:val="0"/>
      <w:divBdr>
        <w:top w:val="none" w:sz="0" w:space="0" w:color="auto"/>
        <w:left w:val="none" w:sz="0" w:space="0" w:color="auto"/>
        <w:bottom w:val="none" w:sz="0" w:space="0" w:color="auto"/>
        <w:right w:val="none" w:sz="0" w:space="0" w:color="auto"/>
      </w:divBdr>
      <w:divsChild>
        <w:div w:id="39021149">
          <w:marLeft w:val="0"/>
          <w:marRight w:val="0"/>
          <w:marTop w:val="0"/>
          <w:marBottom w:val="0"/>
          <w:divBdr>
            <w:top w:val="none" w:sz="0" w:space="0" w:color="auto"/>
            <w:left w:val="none" w:sz="0" w:space="0" w:color="auto"/>
            <w:bottom w:val="none" w:sz="0" w:space="0" w:color="auto"/>
            <w:right w:val="none" w:sz="0" w:space="0" w:color="auto"/>
          </w:divBdr>
          <w:divsChild>
            <w:div w:id="825172898">
              <w:marLeft w:val="0"/>
              <w:marRight w:val="0"/>
              <w:marTop w:val="0"/>
              <w:marBottom w:val="0"/>
              <w:divBdr>
                <w:top w:val="none" w:sz="0" w:space="0" w:color="auto"/>
                <w:left w:val="none" w:sz="0" w:space="0" w:color="auto"/>
                <w:bottom w:val="none" w:sz="0" w:space="0" w:color="auto"/>
                <w:right w:val="none" w:sz="0" w:space="0" w:color="auto"/>
              </w:divBdr>
              <w:divsChild>
                <w:div w:id="599416236">
                  <w:marLeft w:val="0"/>
                  <w:marRight w:val="0"/>
                  <w:marTop w:val="0"/>
                  <w:marBottom w:val="0"/>
                  <w:divBdr>
                    <w:top w:val="none" w:sz="0" w:space="0" w:color="auto"/>
                    <w:left w:val="none" w:sz="0" w:space="0" w:color="auto"/>
                    <w:bottom w:val="none" w:sz="0" w:space="0" w:color="auto"/>
                    <w:right w:val="none" w:sz="0" w:space="0" w:color="auto"/>
                  </w:divBdr>
                  <w:divsChild>
                    <w:div w:id="6610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15929">
      <w:bodyDiv w:val="1"/>
      <w:marLeft w:val="0"/>
      <w:marRight w:val="0"/>
      <w:marTop w:val="0"/>
      <w:marBottom w:val="0"/>
      <w:divBdr>
        <w:top w:val="none" w:sz="0" w:space="0" w:color="auto"/>
        <w:left w:val="none" w:sz="0" w:space="0" w:color="auto"/>
        <w:bottom w:val="none" w:sz="0" w:space="0" w:color="auto"/>
        <w:right w:val="none" w:sz="0" w:space="0" w:color="auto"/>
      </w:divBdr>
      <w:divsChild>
        <w:div w:id="1090661183">
          <w:marLeft w:val="0"/>
          <w:marRight w:val="0"/>
          <w:marTop w:val="0"/>
          <w:marBottom w:val="0"/>
          <w:divBdr>
            <w:top w:val="none" w:sz="0" w:space="0" w:color="auto"/>
            <w:left w:val="none" w:sz="0" w:space="0" w:color="auto"/>
            <w:bottom w:val="none" w:sz="0" w:space="0" w:color="auto"/>
            <w:right w:val="none" w:sz="0" w:space="0" w:color="auto"/>
          </w:divBdr>
          <w:divsChild>
            <w:div w:id="2027828870">
              <w:marLeft w:val="0"/>
              <w:marRight w:val="0"/>
              <w:marTop w:val="0"/>
              <w:marBottom w:val="0"/>
              <w:divBdr>
                <w:top w:val="none" w:sz="0" w:space="0" w:color="auto"/>
                <w:left w:val="none" w:sz="0" w:space="0" w:color="auto"/>
                <w:bottom w:val="none" w:sz="0" w:space="0" w:color="auto"/>
                <w:right w:val="none" w:sz="0" w:space="0" w:color="auto"/>
              </w:divBdr>
              <w:divsChild>
                <w:div w:id="9672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93576">
      <w:bodyDiv w:val="1"/>
      <w:marLeft w:val="0"/>
      <w:marRight w:val="0"/>
      <w:marTop w:val="0"/>
      <w:marBottom w:val="0"/>
      <w:divBdr>
        <w:top w:val="none" w:sz="0" w:space="0" w:color="auto"/>
        <w:left w:val="none" w:sz="0" w:space="0" w:color="auto"/>
        <w:bottom w:val="none" w:sz="0" w:space="0" w:color="auto"/>
        <w:right w:val="none" w:sz="0" w:space="0" w:color="auto"/>
      </w:divBdr>
      <w:divsChild>
        <w:div w:id="797140693">
          <w:marLeft w:val="0"/>
          <w:marRight w:val="0"/>
          <w:marTop w:val="0"/>
          <w:marBottom w:val="0"/>
          <w:divBdr>
            <w:top w:val="none" w:sz="0" w:space="0" w:color="auto"/>
            <w:left w:val="none" w:sz="0" w:space="0" w:color="auto"/>
            <w:bottom w:val="none" w:sz="0" w:space="0" w:color="auto"/>
            <w:right w:val="none" w:sz="0" w:space="0" w:color="auto"/>
          </w:divBdr>
          <w:divsChild>
            <w:div w:id="1889603109">
              <w:marLeft w:val="0"/>
              <w:marRight w:val="0"/>
              <w:marTop w:val="0"/>
              <w:marBottom w:val="0"/>
              <w:divBdr>
                <w:top w:val="none" w:sz="0" w:space="0" w:color="auto"/>
                <w:left w:val="none" w:sz="0" w:space="0" w:color="auto"/>
                <w:bottom w:val="none" w:sz="0" w:space="0" w:color="auto"/>
                <w:right w:val="none" w:sz="0" w:space="0" w:color="auto"/>
              </w:divBdr>
              <w:divsChild>
                <w:div w:id="88194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61175">
      <w:bodyDiv w:val="1"/>
      <w:marLeft w:val="0"/>
      <w:marRight w:val="0"/>
      <w:marTop w:val="0"/>
      <w:marBottom w:val="0"/>
      <w:divBdr>
        <w:top w:val="none" w:sz="0" w:space="0" w:color="auto"/>
        <w:left w:val="none" w:sz="0" w:space="0" w:color="auto"/>
        <w:bottom w:val="none" w:sz="0" w:space="0" w:color="auto"/>
        <w:right w:val="none" w:sz="0" w:space="0" w:color="auto"/>
      </w:divBdr>
    </w:div>
    <w:div w:id="1019549185">
      <w:bodyDiv w:val="1"/>
      <w:marLeft w:val="0"/>
      <w:marRight w:val="0"/>
      <w:marTop w:val="0"/>
      <w:marBottom w:val="0"/>
      <w:divBdr>
        <w:top w:val="none" w:sz="0" w:space="0" w:color="auto"/>
        <w:left w:val="none" w:sz="0" w:space="0" w:color="auto"/>
        <w:bottom w:val="none" w:sz="0" w:space="0" w:color="auto"/>
        <w:right w:val="none" w:sz="0" w:space="0" w:color="auto"/>
      </w:divBdr>
    </w:div>
    <w:div w:id="1128202286">
      <w:bodyDiv w:val="1"/>
      <w:marLeft w:val="0"/>
      <w:marRight w:val="0"/>
      <w:marTop w:val="0"/>
      <w:marBottom w:val="0"/>
      <w:divBdr>
        <w:top w:val="none" w:sz="0" w:space="0" w:color="auto"/>
        <w:left w:val="none" w:sz="0" w:space="0" w:color="auto"/>
        <w:bottom w:val="none" w:sz="0" w:space="0" w:color="auto"/>
        <w:right w:val="none" w:sz="0" w:space="0" w:color="auto"/>
      </w:divBdr>
      <w:divsChild>
        <w:div w:id="1797480149">
          <w:marLeft w:val="0"/>
          <w:marRight w:val="0"/>
          <w:marTop w:val="0"/>
          <w:marBottom w:val="0"/>
          <w:divBdr>
            <w:top w:val="none" w:sz="0" w:space="0" w:color="auto"/>
            <w:left w:val="none" w:sz="0" w:space="0" w:color="auto"/>
            <w:bottom w:val="none" w:sz="0" w:space="0" w:color="auto"/>
            <w:right w:val="none" w:sz="0" w:space="0" w:color="auto"/>
          </w:divBdr>
          <w:divsChild>
            <w:div w:id="303317850">
              <w:marLeft w:val="0"/>
              <w:marRight w:val="0"/>
              <w:marTop w:val="0"/>
              <w:marBottom w:val="0"/>
              <w:divBdr>
                <w:top w:val="none" w:sz="0" w:space="0" w:color="auto"/>
                <w:left w:val="none" w:sz="0" w:space="0" w:color="auto"/>
                <w:bottom w:val="none" w:sz="0" w:space="0" w:color="auto"/>
                <w:right w:val="none" w:sz="0" w:space="0" w:color="auto"/>
              </w:divBdr>
              <w:divsChild>
                <w:div w:id="22711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71653">
      <w:bodyDiv w:val="1"/>
      <w:marLeft w:val="0"/>
      <w:marRight w:val="0"/>
      <w:marTop w:val="0"/>
      <w:marBottom w:val="0"/>
      <w:divBdr>
        <w:top w:val="none" w:sz="0" w:space="0" w:color="auto"/>
        <w:left w:val="none" w:sz="0" w:space="0" w:color="auto"/>
        <w:bottom w:val="none" w:sz="0" w:space="0" w:color="auto"/>
        <w:right w:val="none" w:sz="0" w:space="0" w:color="auto"/>
      </w:divBdr>
    </w:div>
    <w:div w:id="1253396447">
      <w:bodyDiv w:val="1"/>
      <w:marLeft w:val="0"/>
      <w:marRight w:val="0"/>
      <w:marTop w:val="0"/>
      <w:marBottom w:val="0"/>
      <w:divBdr>
        <w:top w:val="none" w:sz="0" w:space="0" w:color="auto"/>
        <w:left w:val="none" w:sz="0" w:space="0" w:color="auto"/>
        <w:bottom w:val="none" w:sz="0" w:space="0" w:color="auto"/>
        <w:right w:val="none" w:sz="0" w:space="0" w:color="auto"/>
      </w:divBdr>
    </w:div>
    <w:div w:id="1297570203">
      <w:bodyDiv w:val="1"/>
      <w:marLeft w:val="0"/>
      <w:marRight w:val="0"/>
      <w:marTop w:val="0"/>
      <w:marBottom w:val="0"/>
      <w:divBdr>
        <w:top w:val="none" w:sz="0" w:space="0" w:color="auto"/>
        <w:left w:val="none" w:sz="0" w:space="0" w:color="auto"/>
        <w:bottom w:val="none" w:sz="0" w:space="0" w:color="auto"/>
        <w:right w:val="none" w:sz="0" w:space="0" w:color="auto"/>
      </w:divBdr>
    </w:div>
    <w:div w:id="1332365660">
      <w:bodyDiv w:val="1"/>
      <w:marLeft w:val="0"/>
      <w:marRight w:val="0"/>
      <w:marTop w:val="0"/>
      <w:marBottom w:val="0"/>
      <w:divBdr>
        <w:top w:val="none" w:sz="0" w:space="0" w:color="auto"/>
        <w:left w:val="none" w:sz="0" w:space="0" w:color="auto"/>
        <w:bottom w:val="none" w:sz="0" w:space="0" w:color="auto"/>
        <w:right w:val="none" w:sz="0" w:space="0" w:color="auto"/>
      </w:divBdr>
    </w:div>
    <w:div w:id="1376463549">
      <w:bodyDiv w:val="1"/>
      <w:marLeft w:val="0"/>
      <w:marRight w:val="0"/>
      <w:marTop w:val="0"/>
      <w:marBottom w:val="0"/>
      <w:divBdr>
        <w:top w:val="none" w:sz="0" w:space="0" w:color="auto"/>
        <w:left w:val="none" w:sz="0" w:space="0" w:color="auto"/>
        <w:bottom w:val="none" w:sz="0" w:space="0" w:color="auto"/>
        <w:right w:val="none" w:sz="0" w:space="0" w:color="auto"/>
      </w:divBdr>
      <w:divsChild>
        <w:div w:id="1659187773">
          <w:marLeft w:val="0"/>
          <w:marRight w:val="0"/>
          <w:marTop w:val="0"/>
          <w:marBottom w:val="0"/>
          <w:divBdr>
            <w:top w:val="none" w:sz="0" w:space="0" w:color="auto"/>
            <w:left w:val="none" w:sz="0" w:space="0" w:color="auto"/>
            <w:bottom w:val="none" w:sz="0" w:space="0" w:color="auto"/>
            <w:right w:val="none" w:sz="0" w:space="0" w:color="auto"/>
          </w:divBdr>
          <w:divsChild>
            <w:div w:id="890699872">
              <w:marLeft w:val="0"/>
              <w:marRight w:val="0"/>
              <w:marTop w:val="0"/>
              <w:marBottom w:val="0"/>
              <w:divBdr>
                <w:top w:val="none" w:sz="0" w:space="0" w:color="auto"/>
                <w:left w:val="none" w:sz="0" w:space="0" w:color="auto"/>
                <w:bottom w:val="none" w:sz="0" w:space="0" w:color="auto"/>
                <w:right w:val="none" w:sz="0" w:space="0" w:color="auto"/>
              </w:divBdr>
              <w:divsChild>
                <w:div w:id="8203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24258">
      <w:bodyDiv w:val="1"/>
      <w:marLeft w:val="0"/>
      <w:marRight w:val="0"/>
      <w:marTop w:val="0"/>
      <w:marBottom w:val="0"/>
      <w:divBdr>
        <w:top w:val="none" w:sz="0" w:space="0" w:color="auto"/>
        <w:left w:val="none" w:sz="0" w:space="0" w:color="auto"/>
        <w:bottom w:val="none" w:sz="0" w:space="0" w:color="auto"/>
        <w:right w:val="none" w:sz="0" w:space="0" w:color="auto"/>
      </w:divBdr>
      <w:divsChild>
        <w:div w:id="497039276">
          <w:marLeft w:val="0"/>
          <w:marRight w:val="0"/>
          <w:marTop w:val="0"/>
          <w:marBottom w:val="0"/>
          <w:divBdr>
            <w:top w:val="none" w:sz="0" w:space="0" w:color="auto"/>
            <w:left w:val="none" w:sz="0" w:space="0" w:color="auto"/>
            <w:bottom w:val="none" w:sz="0" w:space="0" w:color="auto"/>
            <w:right w:val="none" w:sz="0" w:space="0" w:color="auto"/>
          </w:divBdr>
          <w:divsChild>
            <w:div w:id="1394888737">
              <w:marLeft w:val="0"/>
              <w:marRight w:val="0"/>
              <w:marTop w:val="0"/>
              <w:marBottom w:val="0"/>
              <w:divBdr>
                <w:top w:val="none" w:sz="0" w:space="0" w:color="auto"/>
                <w:left w:val="none" w:sz="0" w:space="0" w:color="auto"/>
                <w:bottom w:val="none" w:sz="0" w:space="0" w:color="auto"/>
                <w:right w:val="none" w:sz="0" w:space="0" w:color="auto"/>
              </w:divBdr>
              <w:divsChild>
                <w:div w:id="100613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54">
      <w:bodyDiv w:val="1"/>
      <w:marLeft w:val="0"/>
      <w:marRight w:val="0"/>
      <w:marTop w:val="0"/>
      <w:marBottom w:val="0"/>
      <w:divBdr>
        <w:top w:val="none" w:sz="0" w:space="0" w:color="auto"/>
        <w:left w:val="none" w:sz="0" w:space="0" w:color="auto"/>
        <w:bottom w:val="none" w:sz="0" w:space="0" w:color="auto"/>
        <w:right w:val="none" w:sz="0" w:space="0" w:color="auto"/>
      </w:divBdr>
    </w:div>
    <w:div w:id="1485468843">
      <w:bodyDiv w:val="1"/>
      <w:marLeft w:val="0"/>
      <w:marRight w:val="0"/>
      <w:marTop w:val="0"/>
      <w:marBottom w:val="0"/>
      <w:divBdr>
        <w:top w:val="none" w:sz="0" w:space="0" w:color="auto"/>
        <w:left w:val="none" w:sz="0" w:space="0" w:color="auto"/>
        <w:bottom w:val="none" w:sz="0" w:space="0" w:color="auto"/>
        <w:right w:val="none" w:sz="0" w:space="0" w:color="auto"/>
      </w:divBdr>
      <w:divsChild>
        <w:div w:id="1991589131">
          <w:marLeft w:val="0"/>
          <w:marRight w:val="0"/>
          <w:marTop w:val="0"/>
          <w:marBottom w:val="0"/>
          <w:divBdr>
            <w:top w:val="none" w:sz="0" w:space="0" w:color="auto"/>
            <w:left w:val="none" w:sz="0" w:space="0" w:color="auto"/>
            <w:bottom w:val="none" w:sz="0" w:space="0" w:color="auto"/>
            <w:right w:val="none" w:sz="0" w:space="0" w:color="auto"/>
          </w:divBdr>
          <w:divsChild>
            <w:div w:id="1122453632">
              <w:marLeft w:val="0"/>
              <w:marRight w:val="0"/>
              <w:marTop w:val="0"/>
              <w:marBottom w:val="0"/>
              <w:divBdr>
                <w:top w:val="none" w:sz="0" w:space="0" w:color="auto"/>
                <w:left w:val="none" w:sz="0" w:space="0" w:color="auto"/>
                <w:bottom w:val="none" w:sz="0" w:space="0" w:color="auto"/>
                <w:right w:val="none" w:sz="0" w:space="0" w:color="auto"/>
              </w:divBdr>
              <w:divsChild>
                <w:div w:id="74345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25426">
      <w:bodyDiv w:val="1"/>
      <w:marLeft w:val="0"/>
      <w:marRight w:val="0"/>
      <w:marTop w:val="0"/>
      <w:marBottom w:val="0"/>
      <w:divBdr>
        <w:top w:val="none" w:sz="0" w:space="0" w:color="auto"/>
        <w:left w:val="none" w:sz="0" w:space="0" w:color="auto"/>
        <w:bottom w:val="none" w:sz="0" w:space="0" w:color="auto"/>
        <w:right w:val="none" w:sz="0" w:space="0" w:color="auto"/>
      </w:divBdr>
      <w:divsChild>
        <w:div w:id="240799178">
          <w:marLeft w:val="0"/>
          <w:marRight w:val="0"/>
          <w:marTop w:val="0"/>
          <w:marBottom w:val="0"/>
          <w:divBdr>
            <w:top w:val="none" w:sz="0" w:space="0" w:color="auto"/>
            <w:left w:val="none" w:sz="0" w:space="0" w:color="auto"/>
            <w:bottom w:val="none" w:sz="0" w:space="0" w:color="auto"/>
            <w:right w:val="none" w:sz="0" w:space="0" w:color="auto"/>
          </w:divBdr>
          <w:divsChild>
            <w:div w:id="416706181">
              <w:marLeft w:val="0"/>
              <w:marRight w:val="0"/>
              <w:marTop w:val="0"/>
              <w:marBottom w:val="0"/>
              <w:divBdr>
                <w:top w:val="none" w:sz="0" w:space="0" w:color="auto"/>
                <w:left w:val="none" w:sz="0" w:space="0" w:color="auto"/>
                <w:bottom w:val="none" w:sz="0" w:space="0" w:color="auto"/>
                <w:right w:val="none" w:sz="0" w:space="0" w:color="auto"/>
              </w:divBdr>
              <w:divsChild>
                <w:div w:id="11036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850738">
      <w:bodyDiv w:val="1"/>
      <w:marLeft w:val="0"/>
      <w:marRight w:val="0"/>
      <w:marTop w:val="0"/>
      <w:marBottom w:val="0"/>
      <w:divBdr>
        <w:top w:val="none" w:sz="0" w:space="0" w:color="auto"/>
        <w:left w:val="none" w:sz="0" w:space="0" w:color="auto"/>
        <w:bottom w:val="none" w:sz="0" w:space="0" w:color="auto"/>
        <w:right w:val="none" w:sz="0" w:space="0" w:color="auto"/>
      </w:divBdr>
    </w:div>
    <w:div w:id="1791699207">
      <w:bodyDiv w:val="1"/>
      <w:marLeft w:val="0"/>
      <w:marRight w:val="0"/>
      <w:marTop w:val="0"/>
      <w:marBottom w:val="0"/>
      <w:divBdr>
        <w:top w:val="none" w:sz="0" w:space="0" w:color="auto"/>
        <w:left w:val="none" w:sz="0" w:space="0" w:color="auto"/>
        <w:bottom w:val="none" w:sz="0" w:space="0" w:color="auto"/>
        <w:right w:val="none" w:sz="0" w:space="0" w:color="auto"/>
      </w:divBdr>
      <w:divsChild>
        <w:div w:id="904220437">
          <w:marLeft w:val="0"/>
          <w:marRight w:val="0"/>
          <w:marTop w:val="0"/>
          <w:marBottom w:val="0"/>
          <w:divBdr>
            <w:top w:val="none" w:sz="0" w:space="0" w:color="auto"/>
            <w:left w:val="none" w:sz="0" w:space="0" w:color="auto"/>
            <w:bottom w:val="none" w:sz="0" w:space="0" w:color="auto"/>
            <w:right w:val="none" w:sz="0" w:space="0" w:color="auto"/>
          </w:divBdr>
          <w:divsChild>
            <w:div w:id="1261569376">
              <w:marLeft w:val="0"/>
              <w:marRight w:val="0"/>
              <w:marTop w:val="0"/>
              <w:marBottom w:val="0"/>
              <w:divBdr>
                <w:top w:val="none" w:sz="0" w:space="0" w:color="auto"/>
                <w:left w:val="none" w:sz="0" w:space="0" w:color="auto"/>
                <w:bottom w:val="none" w:sz="0" w:space="0" w:color="auto"/>
                <w:right w:val="none" w:sz="0" w:space="0" w:color="auto"/>
              </w:divBdr>
              <w:divsChild>
                <w:div w:id="18792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629994">
      <w:bodyDiv w:val="1"/>
      <w:marLeft w:val="0"/>
      <w:marRight w:val="0"/>
      <w:marTop w:val="0"/>
      <w:marBottom w:val="0"/>
      <w:divBdr>
        <w:top w:val="none" w:sz="0" w:space="0" w:color="auto"/>
        <w:left w:val="none" w:sz="0" w:space="0" w:color="auto"/>
        <w:bottom w:val="none" w:sz="0" w:space="0" w:color="auto"/>
        <w:right w:val="none" w:sz="0" w:space="0" w:color="auto"/>
      </w:divBdr>
      <w:divsChild>
        <w:div w:id="1903054036">
          <w:marLeft w:val="0"/>
          <w:marRight w:val="0"/>
          <w:marTop w:val="0"/>
          <w:marBottom w:val="0"/>
          <w:divBdr>
            <w:top w:val="none" w:sz="0" w:space="0" w:color="auto"/>
            <w:left w:val="none" w:sz="0" w:space="0" w:color="auto"/>
            <w:bottom w:val="none" w:sz="0" w:space="0" w:color="auto"/>
            <w:right w:val="none" w:sz="0" w:space="0" w:color="auto"/>
          </w:divBdr>
          <w:divsChild>
            <w:div w:id="483662446">
              <w:marLeft w:val="0"/>
              <w:marRight w:val="0"/>
              <w:marTop w:val="0"/>
              <w:marBottom w:val="0"/>
              <w:divBdr>
                <w:top w:val="none" w:sz="0" w:space="0" w:color="auto"/>
                <w:left w:val="none" w:sz="0" w:space="0" w:color="auto"/>
                <w:bottom w:val="none" w:sz="0" w:space="0" w:color="auto"/>
                <w:right w:val="none" w:sz="0" w:space="0" w:color="auto"/>
              </w:divBdr>
              <w:divsChild>
                <w:div w:id="71840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99819">
      <w:bodyDiv w:val="1"/>
      <w:marLeft w:val="0"/>
      <w:marRight w:val="0"/>
      <w:marTop w:val="0"/>
      <w:marBottom w:val="0"/>
      <w:divBdr>
        <w:top w:val="none" w:sz="0" w:space="0" w:color="auto"/>
        <w:left w:val="none" w:sz="0" w:space="0" w:color="auto"/>
        <w:bottom w:val="none" w:sz="0" w:space="0" w:color="auto"/>
        <w:right w:val="none" w:sz="0" w:space="0" w:color="auto"/>
      </w:divBdr>
    </w:div>
    <w:div w:id="1894002917">
      <w:bodyDiv w:val="1"/>
      <w:marLeft w:val="0"/>
      <w:marRight w:val="0"/>
      <w:marTop w:val="0"/>
      <w:marBottom w:val="0"/>
      <w:divBdr>
        <w:top w:val="none" w:sz="0" w:space="0" w:color="auto"/>
        <w:left w:val="none" w:sz="0" w:space="0" w:color="auto"/>
        <w:bottom w:val="none" w:sz="0" w:space="0" w:color="auto"/>
        <w:right w:val="none" w:sz="0" w:space="0" w:color="auto"/>
      </w:divBdr>
      <w:divsChild>
        <w:div w:id="561644734">
          <w:marLeft w:val="0"/>
          <w:marRight w:val="0"/>
          <w:marTop w:val="0"/>
          <w:marBottom w:val="0"/>
          <w:divBdr>
            <w:top w:val="none" w:sz="0" w:space="0" w:color="auto"/>
            <w:left w:val="none" w:sz="0" w:space="0" w:color="auto"/>
            <w:bottom w:val="none" w:sz="0" w:space="0" w:color="auto"/>
            <w:right w:val="none" w:sz="0" w:space="0" w:color="auto"/>
          </w:divBdr>
          <w:divsChild>
            <w:div w:id="1328287169">
              <w:marLeft w:val="0"/>
              <w:marRight w:val="0"/>
              <w:marTop w:val="0"/>
              <w:marBottom w:val="0"/>
              <w:divBdr>
                <w:top w:val="none" w:sz="0" w:space="0" w:color="auto"/>
                <w:left w:val="none" w:sz="0" w:space="0" w:color="auto"/>
                <w:bottom w:val="none" w:sz="0" w:space="0" w:color="auto"/>
                <w:right w:val="none" w:sz="0" w:space="0" w:color="auto"/>
              </w:divBdr>
              <w:divsChild>
                <w:div w:id="20833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0399">
      <w:bodyDiv w:val="1"/>
      <w:marLeft w:val="0"/>
      <w:marRight w:val="0"/>
      <w:marTop w:val="0"/>
      <w:marBottom w:val="0"/>
      <w:divBdr>
        <w:top w:val="none" w:sz="0" w:space="0" w:color="auto"/>
        <w:left w:val="none" w:sz="0" w:space="0" w:color="auto"/>
        <w:bottom w:val="none" w:sz="0" w:space="0" w:color="auto"/>
        <w:right w:val="none" w:sz="0" w:space="0" w:color="auto"/>
      </w:divBdr>
    </w:div>
    <w:div w:id="2015766802">
      <w:bodyDiv w:val="1"/>
      <w:marLeft w:val="0"/>
      <w:marRight w:val="0"/>
      <w:marTop w:val="0"/>
      <w:marBottom w:val="0"/>
      <w:divBdr>
        <w:top w:val="none" w:sz="0" w:space="0" w:color="auto"/>
        <w:left w:val="none" w:sz="0" w:space="0" w:color="auto"/>
        <w:bottom w:val="none" w:sz="0" w:space="0" w:color="auto"/>
        <w:right w:val="none" w:sz="0" w:space="0" w:color="auto"/>
      </w:divBdr>
      <w:divsChild>
        <w:div w:id="843788161">
          <w:marLeft w:val="0"/>
          <w:marRight w:val="0"/>
          <w:marTop w:val="0"/>
          <w:marBottom w:val="0"/>
          <w:divBdr>
            <w:top w:val="none" w:sz="0" w:space="0" w:color="auto"/>
            <w:left w:val="none" w:sz="0" w:space="0" w:color="auto"/>
            <w:bottom w:val="none" w:sz="0" w:space="0" w:color="auto"/>
            <w:right w:val="none" w:sz="0" w:space="0" w:color="auto"/>
          </w:divBdr>
          <w:divsChild>
            <w:div w:id="1607812012">
              <w:marLeft w:val="0"/>
              <w:marRight w:val="0"/>
              <w:marTop w:val="0"/>
              <w:marBottom w:val="0"/>
              <w:divBdr>
                <w:top w:val="none" w:sz="0" w:space="0" w:color="auto"/>
                <w:left w:val="none" w:sz="0" w:space="0" w:color="auto"/>
                <w:bottom w:val="none" w:sz="0" w:space="0" w:color="auto"/>
                <w:right w:val="none" w:sz="0" w:space="0" w:color="auto"/>
              </w:divBdr>
              <w:divsChild>
                <w:div w:id="21065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omen.municipality@gmail.com"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tat.gov.az/source/gender/?lang=en" TargetMode="External"/><Relationship Id="rId2" Type="http://schemas.openxmlformats.org/officeDocument/2006/relationships/hyperlink" Target="https://meclis.gov.az/imagemanager/images/stenogram/10.03.2020.pdf" TargetMode="External"/><Relationship Id="rId1" Type="http://schemas.openxmlformats.org/officeDocument/2006/relationships/hyperlink" Target="https://www.worldbank.org/en/data/interactive/2018/03/08/eca-data-women-parliaments" TargetMode="External"/><Relationship Id="rId6" Type="http://schemas.openxmlformats.org/officeDocument/2006/relationships/hyperlink" Target="http://www.cssn.gov.az/news.php?id=1978&amp;lang=az" TargetMode="External"/><Relationship Id="rId5" Type="http://schemas.openxmlformats.org/officeDocument/2006/relationships/hyperlink" Target="https://report.az/media-xeber/azerbaycanda-dovlet-qeydiyyatina-alinan-metbu-orqanlarin-ve-qht-lerin-sayi-aciqlanib/" TargetMode="External"/><Relationship Id="rId4" Type="http://schemas.openxmlformats.org/officeDocument/2006/relationships/hyperlink" Target="https://csometer.info/wp-content/uploads/2019/12/CSO-Meter-Country-Report-Azerbaijan-ENG-AZ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2120E7-D942-4998-945A-E386FA880724}">
  <ds:schemaRefs>
    <ds:schemaRef ds:uri="http://schemas.openxmlformats.org/officeDocument/2006/bibliography"/>
  </ds:schemaRefs>
</ds:datastoreItem>
</file>

<file path=customXml/itemProps2.xml><?xml version="1.0" encoding="utf-8"?>
<ds:datastoreItem xmlns:ds="http://schemas.openxmlformats.org/officeDocument/2006/customXml" ds:itemID="{E1814916-6534-4C5B-B6F0-C3C014DE9FDD}"/>
</file>

<file path=customXml/itemProps3.xml><?xml version="1.0" encoding="utf-8"?>
<ds:datastoreItem xmlns:ds="http://schemas.openxmlformats.org/officeDocument/2006/customXml" ds:itemID="{40243161-1DB0-429F-9779-51E8A2A76F93}"/>
</file>

<file path=customXml/itemProps4.xml><?xml version="1.0" encoding="utf-8"?>
<ds:datastoreItem xmlns:ds="http://schemas.openxmlformats.org/officeDocument/2006/customXml" ds:itemID="{D90BC2F8-E78A-4B79-9DEC-BFD6D5EB372A}"/>
</file>

<file path=docProps/app.xml><?xml version="1.0" encoding="utf-8"?>
<Properties xmlns="http://schemas.openxmlformats.org/officeDocument/2006/extended-properties" xmlns:vt="http://schemas.openxmlformats.org/officeDocument/2006/docPropsVTypes">
  <Template>Normal</Template>
  <TotalTime>2</TotalTime>
  <Pages>14</Pages>
  <Words>4480</Words>
  <Characters>25542</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 Abbasov</dc:creator>
  <cp:keywords/>
  <dc:description/>
  <cp:lastModifiedBy>User</cp:lastModifiedBy>
  <cp:revision>3</cp:revision>
  <dcterms:created xsi:type="dcterms:W3CDTF">2020-09-25T12:39:00Z</dcterms:created>
  <dcterms:modified xsi:type="dcterms:W3CDTF">2020-09-25T12:40:00Z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