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026" w:rsidRPr="002A2754" w:rsidRDefault="00A22026" w:rsidP="00A22026">
      <w:pPr>
        <w:spacing w:line="240" w:lineRule="auto"/>
        <w:rPr>
          <w:sz w:val="2"/>
        </w:rPr>
        <w:sectPr w:rsidR="00A22026" w:rsidRPr="002A2754" w:rsidSect="00C63501">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commentRangeStart w:id="0"/>
      <w:commentRangeEnd w:id="0"/>
      <w:r w:rsidRPr="002A2754">
        <w:rPr>
          <w:rStyle w:val="Marquedecommentaire"/>
        </w:rPr>
        <w:commentReference w:id="0"/>
      </w: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D01506" w:rsidRDefault="00D90829" w:rsidP="00D01506">
      <w:pPr>
        <w:pStyle w:val="SingleTxt"/>
      </w:pPr>
      <w:r>
        <w:rPr>
          <w:noProof/>
          <w:w w:val="100"/>
          <w:lang w:eastAsia="fr-FR"/>
        </w:rPr>
        <w:drawing>
          <wp:anchor distT="0" distB="0" distL="114300" distR="114300" simplePos="0" relativeHeight="251663360" behindDoc="0" locked="0" layoutInCell="1" allowOverlap="1">
            <wp:simplePos x="0" y="0"/>
            <wp:positionH relativeFrom="margin">
              <wp:posOffset>2350770</wp:posOffset>
            </wp:positionH>
            <wp:positionV relativeFrom="margin">
              <wp:posOffset>403860</wp:posOffset>
            </wp:positionV>
            <wp:extent cx="1406525" cy="1173480"/>
            <wp:effectExtent l="19050" t="0" r="3175" b="0"/>
            <wp:wrapSquare wrapText="bothSides"/>
            <wp:docPr id="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06525" cy="1173480"/>
                    </a:xfrm>
                    <a:prstGeom prst="rect">
                      <a:avLst/>
                    </a:prstGeom>
                  </pic:spPr>
                </pic:pic>
              </a:graphicData>
            </a:graphic>
          </wp:anchor>
        </w:drawing>
      </w:r>
      <w:r w:rsidR="00540CC3">
        <w:rPr>
          <w:noProof/>
          <w:w w:val="100"/>
          <w:lang w:eastAsia="fr-FR"/>
        </w:rPr>
        <w:drawing>
          <wp:anchor distT="0" distB="0" distL="114300" distR="114300" simplePos="0" relativeHeight="251660288" behindDoc="1" locked="0" layoutInCell="1" allowOverlap="1">
            <wp:simplePos x="0" y="0"/>
            <wp:positionH relativeFrom="column">
              <wp:posOffset>5215890</wp:posOffset>
            </wp:positionH>
            <wp:positionV relativeFrom="paragraph">
              <wp:posOffset>217805</wp:posOffset>
            </wp:positionV>
            <wp:extent cx="1375410" cy="1295400"/>
            <wp:effectExtent l="19050" t="0" r="0" b="0"/>
            <wp:wrapTight wrapText="bothSides">
              <wp:wrapPolygon edited="0">
                <wp:start x="-299" y="0"/>
                <wp:lineTo x="-299" y="21282"/>
                <wp:lineTo x="21540" y="21282"/>
                <wp:lineTo x="21540" y="0"/>
                <wp:lineTo x="-299"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1375410" cy="1295400"/>
                    </a:xfrm>
                    <a:prstGeom prst="rect">
                      <a:avLst/>
                    </a:prstGeom>
                    <a:noFill/>
                    <a:ln w="9525">
                      <a:noFill/>
                      <a:miter lim="800000"/>
                      <a:headEnd/>
                      <a:tailEnd/>
                    </a:ln>
                  </pic:spPr>
                </pic:pic>
              </a:graphicData>
            </a:graphic>
          </wp:anchor>
        </w:drawing>
      </w:r>
    </w:p>
    <w:p w:rsidR="004117C5" w:rsidRDefault="004117C5" w:rsidP="004117C5">
      <w:pPr>
        <w:pStyle w:val="SingleTxt"/>
        <w:jc w:val="left"/>
      </w:pPr>
    </w:p>
    <w:p w:rsidR="004117C5" w:rsidRPr="004117C5" w:rsidRDefault="00540CC3" w:rsidP="004117C5">
      <w:r>
        <w:rPr>
          <w:noProof/>
          <w:w w:val="100"/>
          <w:lang w:eastAsia="fr-FR"/>
        </w:rPr>
        <w:drawing>
          <wp:anchor distT="0" distB="0" distL="114300" distR="114300" simplePos="0" relativeHeight="251661312" behindDoc="1" locked="0" layoutInCell="1" allowOverlap="1">
            <wp:simplePos x="0" y="0"/>
            <wp:positionH relativeFrom="column">
              <wp:posOffset>-514350</wp:posOffset>
            </wp:positionH>
            <wp:positionV relativeFrom="paragraph">
              <wp:posOffset>42545</wp:posOffset>
            </wp:positionV>
            <wp:extent cx="1691640" cy="1021080"/>
            <wp:effectExtent l="19050" t="0" r="3810" b="0"/>
            <wp:wrapTight wrapText="bothSides">
              <wp:wrapPolygon edited="0">
                <wp:start x="-243" y="0"/>
                <wp:lineTo x="-243" y="21358"/>
                <wp:lineTo x="21649" y="21358"/>
                <wp:lineTo x="21649" y="0"/>
                <wp:lineTo x="-243" y="0"/>
              </wp:wrapPolygon>
            </wp:wrapTight>
            <wp:docPr id="1" name="Image 2" descr="C:\Users\PC\Downloads\logoAMS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ownloads\logoAMSME.PNG"/>
                    <pic:cNvPicPr>
                      <a:picLocks noChangeAspect="1" noChangeArrowheads="1"/>
                    </pic:cNvPicPr>
                  </pic:nvPicPr>
                  <pic:blipFill>
                    <a:blip r:embed="rId18"/>
                    <a:srcRect/>
                    <a:stretch>
                      <a:fillRect/>
                    </a:stretch>
                  </pic:blipFill>
                  <pic:spPr bwMode="auto">
                    <a:xfrm>
                      <a:off x="0" y="0"/>
                      <a:ext cx="1691640" cy="1021080"/>
                    </a:xfrm>
                    <a:prstGeom prst="rect">
                      <a:avLst/>
                    </a:prstGeom>
                    <a:noFill/>
                    <a:ln w="9525">
                      <a:noFill/>
                      <a:miter lim="800000"/>
                      <a:headEnd/>
                      <a:tailEnd/>
                    </a:ln>
                  </pic:spPr>
                </pic:pic>
              </a:graphicData>
            </a:graphic>
          </wp:anchor>
        </w:drawing>
      </w:r>
    </w:p>
    <w:p w:rsidR="004117C5" w:rsidRPr="004117C5" w:rsidRDefault="004117C5" w:rsidP="004117C5"/>
    <w:p w:rsidR="00D90829" w:rsidRDefault="00D90829" w:rsidP="00D908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364"/>
        </w:tabs>
        <w:jc w:val="left"/>
      </w:pPr>
      <w:r>
        <w:tab/>
      </w:r>
    </w:p>
    <w:p w:rsidR="00602E16" w:rsidRDefault="004117C5" w:rsidP="006C4AB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840"/>
        </w:tabs>
        <w:jc w:val="left"/>
      </w:pPr>
      <w:r>
        <w:br w:type="textWrapping" w:clear="all"/>
      </w: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D84906" w:rsidRDefault="00D84906" w:rsidP="00D84906">
      <w:pPr>
        <w:pStyle w:val="SingleTxt"/>
      </w:pPr>
    </w:p>
    <w:p w:rsidR="00D84906" w:rsidRDefault="00D84906" w:rsidP="00D84906">
      <w:pPr>
        <w:pStyle w:val="SingleTxt"/>
      </w:pPr>
    </w:p>
    <w:p w:rsidR="00D84906" w:rsidRDefault="00D84906" w:rsidP="00D84906">
      <w:pPr>
        <w:pStyle w:val="SingleTxt"/>
      </w:pPr>
    </w:p>
    <w:p w:rsidR="001043EE" w:rsidRPr="00D84906" w:rsidRDefault="001043EE" w:rsidP="00D84906">
      <w:pPr>
        <w:pStyle w:val="SingleTxt"/>
      </w:pPr>
    </w:p>
    <w:tbl>
      <w:tblPr>
        <w:tblStyle w:val="Grilledutableau"/>
        <w:tblW w:w="0" w:type="auto"/>
        <w:tblLook w:val="04A0"/>
      </w:tblPr>
      <w:tblGrid>
        <w:gridCol w:w="9622"/>
      </w:tblGrid>
      <w:tr w:rsidR="00152690" w:rsidTr="00152690">
        <w:tc>
          <w:tcPr>
            <w:tcW w:w="9980" w:type="dxa"/>
          </w:tcPr>
          <w:p w:rsidR="00D84906" w:rsidRDefault="00D84906" w:rsidP="006D73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pPr>
          </w:p>
          <w:p w:rsidR="006D7380" w:rsidRDefault="00152690" w:rsidP="006D73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pPr>
            <w:r>
              <w:t xml:space="preserve">Rapport parallèle du groupe </w:t>
            </w:r>
            <w:r w:rsidR="000764FD">
              <w:t xml:space="preserve">d’ONG </w:t>
            </w:r>
            <w:r w:rsidR="006D7380">
              <w:t>Mauritaniennes de défense des dro</w:t>
            </w:r>
            <w:r w:rsidR="00372D6A">
              <w:t>its des femmes</w:t>
            </w:r>
            <w:r w:rsidR="006D7380">
              <w:rPr>
                <w:rFonts w:asciiTheme="majorBidi" w:hAnsiTheme="majorBidi" w:cstheme="majorBidi"/>
                <w:b w:val="0"/>
                <w:bCs/>
                <w:szCs w:val="24"/>
              </w:rPr>
              <w:t xml:space="preserve">, pour le </w:t>
            </w:r>
            <w:r w:rsidR="003423AD">
              <w:t xml:space="preserve">suivi </w:t>
            </w:r>
            <w:r w:rsidR="000764FD">
              <w:t xml:space="preserve">de la </w:t>
            </w:r>
            <w:r w:rsidR="003423AD">
              <w:t>CEDAW</w:t>
            </w:r>
          </w:p>
          <w:p w:rsidR="002F67BB" w:rsidRDefault="002F67BB" w:rsidP="00152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rPr>
                <w:rFonts w:asciiTheme="majorBidi" w:hAnsiTheme="majorBidi" w:cstheme="majorBidi"/>
                <w:szCs w:val="24"/>
              </w:rPr>
            </w:pPr>
          </w:p>
          <w:p w:rsidR="00152690" w:rsidRPr="00445BFC" w:rsidRDefault="00152690" w:rsidP="00152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rPr>
                <w:szCs w:val="24"/>
              </w:rPr>
            </w:pPr>
            <w:r w:rsidRPr="00445BFC">
              <w:rPr>
                <w:rFonts w:asciiTheme="majorBidi" w:hAnsiTheme="majorBidi" w:cstheme="majorBidi"/>
                <w:szCs w:val="24"/>
              </w:rPr>
              <w:t>Relatif à la liste de points et questions concernant le quatrième rapport périodique de la Mauritanie.</w:t>
            </w:r>
          </w:p>
          <w:p w:rsidR="002F67BB" w:rsidRDefault="002F67BB" w:rsidP="002F6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pPr>
          </w:p>
          <w:p w:rsidR="002F67BB" w:rsidRDefault="002F67BB" w:rsidP="002F67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pPr>
            <w:r>
              <w:t xml:space="preserve">Soumis au </w:t>
            </w:r>
            <w:r w:rsidRPr="002A2754">
              <w:t xml:space="preserve">Comité pour l’élimination de la discrimination </w:t>
            </w:r>
            <w:r w:rsidRPr="002A2754">
              <w:br/>
              <w:t>à l’égard des femmes</w:t>
            </w:r>
            <w:r>
              <w:t xml:space="preserve"> pour l’Examen du quatrième rapport périodique de la Mauritanie.</w:t>
            </w:r>
          </w:p>
          <w:p w:rsidR="0056084A" w:rsidRDefault="0056084A" w:rsidP="002F67BB">
            <w:pPr>
              <w:jc w:val="center"/>
              <w:rPr>
                <w:rFonts w:asciiTheme="majorBidi" w:eastAsia="Times New Roman" w:hAnsiTheme="majorBidi" w:cstheme="majorBidi"/>
                <w:b/>
                <w:bCs/>
                <w:sz w:val="24"/>
                <w:szCs w:val="24"/>
                <w:lang w:eastAsia="fr-FR"/>
              </w:rPr>
            </w:pPr>
          </w:p>
          <w:p w:rsidR="002F67BB" w:rsidRPr="005222BC" w:rsidRDefault="002F67BB" w:rsidP="002F67BB">
            <w:pPr>
              <w:jc w:val="center"/>
              <w:rPr>
                <w:rFonts w:asciiTheme="majorBidi" w:eastAsia="Times New Roman" w:hAnsiTheme="majorBidi" w:cstheme="majorBidi"/>
                <w:sz w:val="24"/>
                <w:szCs w:val="24"/>
                <w:lang w:eastAsia="fr-FR"/>
              </w:rPr>
            </w:pPr>
            <w:r w:rsidRPr="00D12489">
              <w:rPr>
                <w:rFonts w:asciiTheme="majorBidi" w:eastAsia="Times New Roman" w:hAnsiTheme="majorBidi" w:cstheme="majorBidi"/>
                <w:b/>
                <w:bCs/>
                <w:sz w:val="24"/>
                <w:szCs w:val="24"/>
                <w:lang w:eastAsia="fr-FR"/>
              </w:rPr>
              <w:t xml:space="preserve">84 </w:t>
            </w:r>
            <w:r>
              <w:rPr>
                <w:rFonts w:asciiTheme="majorBidi" w:eastAsia="Times New Roman" w:hAnsiTheme="majorBidi" w:cstheme="majorBidi"/>
                <w:b/>
                <w:bCs/>
                <w:sz w:val="24"/>
                <w:szCs w:val="24"/>
                <w:lang w:eastAsia="fr-FR"/>
              </w:rPr>
              <w:t xml:space="preserve">ème </w:t>
            </w:r>
            <w:r w:rsidRPr="00D12489">
              <w:rPr>
                <w:rFonts w:asciiTheme="majorBidi" w:eastAsia="Times New Roman" w:hAnsiTheme="majorBidi" w:cstheme="majorBidi"/>
                <w:b/>
                <w:bCs/>
                <w:sz w:val="24"/>
                <w:szCs w:val="24"/>
                <w:lang w:eastAsia="fr-FR"/>
              </w:rPr>
              <w:t>Session (06 févr. 2023 - 24 févr. 2023)</w:t>
            </w:r>
          </w:p>
          <w:p w:rsidR="002F67BB" w:rsidRPr="002F67BB" w:rsidRDefault="002F67BB" w:rsidP="002F67BB">
            <w:pPr>
              <w:pStyle w:val="SingleTxt"/>
            </w:pPr>
          </w:p>
          <w:p w:rsidR="00152690" w:rsidRDefault="00152690"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c>
      </w:tr>
    </w:tbl>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AD3DF8" w:rsidRDefault="00AD3DF8" w:rsidP="00AD3DF8">
      <w:pPr>
        <w:pStyle w:val="SingleTxt"/>
      </w:pPr>
    </w:p>
    <w:p w:rsidR="00AD3DF8" w:rsidRDefault="00AD3DF8" w:rsidP="00AD3DF8">
      <w:pPr>
        <w:pStyle w:val="SingleTxt"/>
      </w:pPr>
    </w:p>
    <w:p w:rsidR="00AD3DF8" w:rsidRPr="00AD3DF8" w:rsidRDefault="00AD3DF8" w:rsidP="00AD3DF8">
      <w:pPr>
        <w:pStyle w:val="SingleTxt"/>
      </w:pP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1043EE" w:rsidRPr="00086F3E" w:rsidRDefault="001043EE" w:rsidP="001043EE">
      <w:pPr>
        <w:jc w:val="right"/>
      </w:pPr>
      <w:r>
        <w:t>Décembre 2022</w:t>
      </w:r>
    </w:p>
    <w:p w:rsidR="00602E16" w:rsidRDefault="00602E16"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6D1535" w:rsidRDefault="006D1535" w:rsidP="003E7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36"/>
          <w:szCs w:val="36"/>
          <w:u w:val="single"/>
        </w:rPr>
      </w:pPr>
    </w:p>
    <w:p w:rsidR="00CD7B19" w:rsidRDefault="0017715F" w:rsidP="003E7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17715F">
        <w:rPr>
          <w:sz w:val="36"/>
          <w:szCs w:val="36"/>
          <w:u w:val="single"/>
        </w:rPr>
        <w:t>A</w:t>
      </w:r>
      <w:r w:rsidR="003E79B5">
        <w:rPr>
          <w:sz w:val="36"/>
          <w:szCs w:val="36"/>
          <w:u w:val="single"/>
        </w:rPr>
        <w:t>CRNYMES</w:t>
      </w:r>
      <w:r w:rsidR="00CD7B19" w:rsidRPr="00EA591C">
        <w:rPr>
          <w:sz w:val="24"/>
          <w:szCs w:val="24"/>
        </w:rPr>
        <w:t> :</w:t>
      </w: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291E85" w:rsidRDefault="004033A2" w:rsidP="00291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AMANE</w:t>
      </w:r>
      <w:r w:rsidR="00F45356">
        <w:t xml:space="preserve"> : </w:t>
      </w:r>
      <w:r w:rsidR="00F45356" w:rsidRPr="005D4ECE">
        <w:rPr>
          <w:b w:val="0"/>
          <w:bCs/>
        </w:rPr>
        <w:t>AssociationMauritanienne d’Appui aux Nécessiteux</w:t>
      </w:r>
    </w:p>
    <w:p w:rsidR="005D4ECE" w:rsidRDefault="00836AB1" w:rsidP="005D4ECE">
      <w:pPr>
        <w:pStyle w:val="SingleTxt"/>
        <w:ind w:left="0"/>
        <w:rPr>
          <w:sz w:val="24"/>
          <w:szCs w:val="24"/>
        </w:rPr>
      </w:pPr>
      <w:r w:rsidRPr="00836AB1">
        <w:rPr>
          <w:b/>
          <w:bCs/>
        </w:rPr>
        <w:t>AMSME</w:t>
      </w:r>
      <w:r w:rsidR="00F45356">
        <w:rPr>
          <w:b/>
          <w:bCs/>
        </w:rPr>
        <w:t xml:space="preserve"> : </w:t>
      </w:r>
      <w:r w:rsidR="00F45356" w:rsidRPr="005D4ECE">
        <w:rPr>
          <w:sz w:val="24"/>
          <w:szCs w:val="24"/>
        </w:rPr>
        <w:t>Association Mauritanienne de la Mère et de l’Enfant</w:t>
      </w:r>
    </w:p>
    <w:p w:rsidR="00DC7F50" w:rsidRDefault="00DC7F50" w:rsidP="00917045">
      <w:pPr>
        <w:pStyle w:val="SingleTxt"/>
        <w:ind w:left="0"/>
        <w:rPr>
          <w:sz w:val="24"/>
          <w:szCs w:val="24"/>
        </w:rPr>
      </w:pPr>
      <w:r w:rsidRPr="00917045">
        <w:rPr>
          <w:b/>
          <w:bCs/>
          <w:sz w:val="24"/>
          <w:szCs w:val="24"/>
        </w:rPr>
        <w:t>B</w:t>
      </w:r>
      <w:r w:rsidR="001669A9" w:rsidRPr="00917045">
        <w:rPr>
          <w:b/>
          <w:bCs/>
          <w:sz w:val="24"/>
          <w:szCs w:val="24"/>
        </w:rPr>
        <w:t>AD</w:t>
      </w:r>
      <w:r w:rsidR="001669A9">
        <w:rPr>
          <w:sz w:val="24"/>
          <w:szCs w:val="24"/>
        </w:rPr>
        <w:t> : Banque Africaine de D</w:t>
      </w:r>
      <w:r w:rsidR="00917045">
        <w:rPr>
          <w:sz w:val="24"/>
          <w:szCs w:val="24"/>
        </w:rPr>
        <w:t>éveloppement</w:t>
      </w:r>
    </w:p>
    <w:p w:rsidR="00DC7F50" w:rsidRDefault="00DC7F50" w:rsidP="00917045">
      <w:pPr>
        <w:pStyle w:val="SingleTxt"/>
        <w:ind w:left="0"/>
      </w:pPr>
      <w:r w:rsidRPr="00917045">
        <w:rPr>
          <w:b/>
          <w:bCs/>
          <w:sz w:val="24"/>
          <w:szCs w:val="24"/>
        </w:rPr>
        <w:t>B</w:t>
      </w:r>
      <w:r w:rsidR="00917045" w:rsidRPr="00917045">
        <w:rPr>
          <w:b/>
          <w:bCs/>
          <w:sz w:val="24"/>
          <w:szCs w:val="24"/>
        </w:rPr>
        <w:t>M</w:t>
      </w:r>
      <w:r w:rsidR="00917045">
        <w:rPr>
          <w:sz w:val="24"/>
          <w:szCs w:val="24"/>
        </w:rPr>
        <w:t> : Banque Mondiale</w:t>
      </w:r>
    </w:p>
    <w:p w:rsidR="0082654E" w:rsidRPr="005D4ECE" w:rsidRDefault="0082654E" w:rsidP="005D4ECE">
      <w:pPr>
        <w:pStyle w:val="SingleTxt"/>
        <w:ind w:left="0"/>
      </w:pPr>
      <w:r w:rsidRPr="00727082">
        <w:rPr>
          <w:b/>
          <w:bCs/>
        </w:rPr>
        <w:t>CEDAW</w:t>
      </w:r>
      <w:r w:rsidR="00727082">
        <w:rPr>
          <w:b/>
          <w:bCs/>
        </w:rPr>
        <w:t xml:space="preserve"> : </w:t>
      </w:r>
      <w:r w:rsidR="00727082" w:rsidRPr="00727082">
        <w:rPr>
          <w:sz w:val="24"/>
          <w:szCs w:val="24"/>
        </w:rPr>
        <w:t>Convention sur l’Elimination de toutes les formes de discriminations à l’Egard des Femmes</w:t>
      </w:r>
    </w:p>
    <w:p w:rsidR="00A97188" w:rsidRPr="005D4ECE" w:rsidRDefault="004033A2" w:rsidP="005D4E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pPr>
      <w:r>
        <w:t>CENI</w:t>
      </w:r>
      <w:r w:rsidR="001927E0">
        <w:t xml:space="preserve"> : </w:t>
      </w:r>
      <w:r w:rsidR="001927E0" w:rsidRPr="005C2864">
        <w:rPr>
          <w:b w:val="0"/>
          <w:bCs/>
        </w:rPr>
        <w:t>Commission Electorale Nationale Indépendante</w:t>
      </w:r>
    </w:p>
    <w:p w:rsidR="00A97188" w:rsidRPr="005C2864" w:rsidRDefault="00A97188" w:rsidP="00A97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pPr>
      <w:r>
        <w:t>CDDF</w:t>
      </w:r>
      <w:r w:rsidR="001927E0">
        <w:t xml:space="preserve"> : </w:t>
      </w:r>
      <w:r w:rsidR="001927E0" w:rsidRPr="005C2864">
        <w:rPr>
          <w:b w:val="0"/>
          <w:bCs/>
        </w:rPr>
        <w:t>Collectif des Défenseures des Droits des Femmes</w:t>
      </w:r>
    </w:p>
    <w:p w:rsidR="00291E85" w:rsidRPr="005C2864" w:rsidRDefault="00291E85" w:rsidP="00BC4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pPr>
      <w:r>
        <w:t>CP</w:t>
      </w:r>
      <w:r w:rsidR="005C2864">
        <w:t xml:space="preserve"> : </w:t>
      </w:r>
      <w:r w:rsidR="005C2864" w:rsidRPr="005C2864">
        <w:rPr>
          <w:b w:val="0"/>
          <w:bCs/>
        </w:rPr>
        <w:t>code pénal</w:t>
      </w:r>
    </w:p>
    <w:p w:rsidR="00A97188" w:rsidRDefault="00291E85" w:rsidP="00BC4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pPr>
      <w:r>
        <w:t>CSP</w:t>
      </w:r>
      <w:r w:rsidR="005C2864">
        <w:t xml:space="preserve"> : </w:t>
      </w:r>
      <w:r w:rsidR="005C2864" w:rsidRPr="005C2864">
        <w:rPr>
          <w:b w:val="0"/>
          <w:bCs/>
        </w:rPr>
        <w:t>code du statut personnel</w:t>
      </w:r>
    </w:p>
    <w:p w:rsidR="003A1BA5" w:rsidRDefault="003A1BA5" w:rsidP="003A1BA5">
      <w:pPr>
        <w:pStyle w:val="SingleTxt"/>
        <w:ind w:left="0"/>
        <w:rPr>
          <w:sz w:val="24"/>
          <w:szCs w:val="24"/>
        </w:rPr>
      </w:pPr>
      <w:r w:rsidRPr="002C3497">
        <w:rPr>
          <w:b/>
          <w:bCs/>
        </w:rPr>
        <w:t>F</w:t>
      </w:r>
      <w:r w:rsidR="007128FD">
        <w:rPr>
          <w:b/>
          <w:bCs/>
        </w:rPr>
        <w:t>UQAHA</w:t>
      </w:r>
      <w:r w:rsidR="00401509">
        <w:rPr>
          <w:b/>
          <w:bCs/>
        </w:rPr>
        <w:t xml:space="preserve"> : </w:t>
      </w:r>
      <w:r w:rsidR="00401509" w:rsidRPr="00A35F8E">
        <w:t>spécialistesde</w:t>
      </w:r>
      <w:r w:rsidR="007128FD" w:rsidRPr="00A35F8E">
        <w:t>jurisprudenceislamique</w:t>
      </w:r>
    </w:p>
    <w:p w:rsidR="0046216D" w:rsidRDefault="0046216D" w:rsidP="003A1BA5">
      <w:pPr>
        <w:pStyle w:val="SingleTxt"/>
        <w:ind w:left="0"/>
        <w:rPr>
          <w:sz w:val="24"/>
          <w:szCs w:val="24"/>
        </w:rPr>
      </w:pPr>
      <w:r w:rsidRPr="0046216D">
        <w:rPr>
          <w:b/>
          <w:bCs/>
          <w:sz w:val="24"/>
          <w:szCs w:val="24"/>
        </w:rPr>
        <w:t>FATWA</w:t>
      </w:r>
      <w:r>
        <w:rPr>
          <w:sz w:val="24"/>
          <w:szCs w:val="24"/>
        </w:rPr>
        <w:t> :</w:t>
      </w:r>
      <w:r w:rsidR="00BE52B1">
        <w:rPr>
          <w:sz w:val="24"/>
          <w:szCs w:val="24"/>
        </w:rPr>
        <w:t xml:space="preserve"> avis juridique de spécialiste juridique de lq loi islamique</w:t>
      </w:r>
    </w:p>
    <w:p w:rsidR="00834BDC" w:rsidRDefault="00834BDC" w:rsidP="003A1BA5">
      <w:pPr>
        <w:pStyle w:val="SingleTxt"/>
        <w:ind w:left="0"/>
        <w:rPr>
          <w:sz w:val="24"/>
          <w:szCs w:val="24"/>
        </w:rPr>
      </w:pPr>
      <w:r w:rsidRPr="0014123A">
        <w:rPr>
          <w:b/>
          <w:bCs/>
          <w:sz w:val="24"/>
          <w:szCs w:val="24"/>
        </w:rPr>
        <w:t>GSCM</w:t>
      </w:r>
      <w:r w:rsidR="00EA78B4">
        <w:rPr>
          <w:sz w:val="24"/>
          <w:szCs w:val="24"/>
        </w:rPr>
        <w:t> : groupe pour le</w:t>
      </w:r>
      <w:r>
        <w:rPr>
          <w:sz w:val="24"/>
          <w:szCs w:val="24"/>
        </w:rPr>
        <w:t xml:space="preserve"> suivi </w:t>
      </w:r>
      <w:r w:rsidR="0014123A">
        <w:rPr>
          <w:sz w:val="24"/>
          <w:szCs w:val="24"/>
        </w:rPr>
        <w:t>CEDAW-Mauritanie</w:t>
      </w:r>
    </w:p>
    <w:p w:rsidR="00A94BE8" w:rsidRPr="003A1BA5" w:rsidRDefault="00A94BE8" w:rsidP="003A1BA5">
      <w:pPr>
        <w:pStyle w:val="SingleTxt"/>
        <w:ind w:left="0"/>
      </w:pPr>
      <w:r w:rsidRPr="0023156E">
        <w:rPr>
          <w:b/>
          <w:bCs/>
          <w:sz w:val="24"/>
          <w:szCs w:val="24"/>
        </w:rPr>
        <w:t>MASEF</w:t>
      </w:r>
      <w:r>
        <w:rPr>
          <w:sz w:val="24"/>
          <w:szCs w:val="24"/>
        </w:rPr>
        <w:t> : Ministère de l’Action Sociale, de l’Enfance et de la Famille</w:t>
      </w:r>
    </w:p>
    <w:p w:rsidR="00BC486F" w:rsidRDefault="00A97188" w:rsidP="00BC4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O</w:t>
      </w:r>
      <w:r w:rsidR="00532CEF">
        <w:t>N</w:t>
      </w:r>
      <w:r>
        <w:t>DFF</w:t>
      </w:r>
      <w:r w:rsidR="005C2864">
        <w:t xml:space="preserve"> : </w:t>
      </w:r>
      <w:r w:rsidR="00532CEF" w:rsidRPr="00532CEF">
        <w:rPr>
          <w:b w:val="0"/>
          <w:bCs/>
        </w:rPr>
        <w:t>Observatoire National des Droits des Femmes et des Filles</w:t>
      </w:r>
    </w:p>
    <w:p w:rsidR="0082654E" w:rsidRDefault="00A44107" w:rsidP="00826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OST : </w:t>
      </w:r>
      <w:r w:rsidRPr="00A44107">
        <w:rPr>
          <w:b w:val="0"/>
          <w:bCs/>
        </w:rPr>
        <w:t>Organes de Suivi des Traités</w:t>
      </w:r>
    </w:p>
    <w:p w:rsidR="0082654E" w:rsidRDefault="0082654E" w:rsidP="00826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PL</w:t>
      </w:r>
      <w:r w:rsidR="00A44107">
        <w:t xml:space="preserve"> : </w:t>
      </w:r>
      <w:r w:rsidR="00A44107" w:rsidRPr="00A44107">
        <w:rPr>
          <w:b w:val="0"/>
          <w:bCs/>
        </w:rPr>
        <w:t>projet de loi</w:t>
      </w:r>
    </w:p>
    <w:p w:rsidR="001927E0" w:rsidRPr="006011D2" w:rsidRDefault="001927E0" w:rsidP="0046216D">
      <w:pPr>
        <w:pStyle w:val="SingleTxt"/>
        <w:spacing w:line="240" w:lineRule="exact"/>
        <w:ind w:left="0"/>
        <w:rPr>
          <w:sz w:val="24"/>
          <w:szCs w:val="24"/>
        </w:rPr>
      </w:pPr>
      <w:r w:rsidRPr="001927E0">
        <w:rPr>
          <w:b/>
          <w:bCs/>
        </w:rPr>
        <w:t>PARJ</w:t>
      </w:r>
      <w:r>
        <w:t xml:space="preserve"> : </w:t>
      </w:r>
      <w:r w:rsidRPr="006011D2">
        <w:rPr>
          <w:sz w:val="24"/>
          <w:szCs w:val="24"/>
        </w:rPr>
        <w:t>Programme d’Appui à la Réforme de la Justice</w:t>
      </w:r>
    </w:p>
    <w:p w:rsidR="009A4AF4" w:rsidRDefault="009A4AF4" w:rsidP="00826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BC486F" w:rsidRPr="00BC486F" w:rsidRDefault="00BC486F" w:rsidP="00BC486F">
      <w:pPr>
        <w:pStyle w:val="SingleTxt"/>
      </w:pPr>
    </w:p>
    <w:p w:rsidR="00EC4F64" w:rsidRPr="00EC4F64" w:rsidRDefault="00EC4F64" w:rsidP="00EC4F64">
      <w:pPr>
        <w:pStyle w:val="SingleTxt"/>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CD7B19" w:rsidRDefault="00CD7B19"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A35F8E" w:rsidRDefault="00A35F8E" w:rsidP="00C21E9A">
      <w:pPr>
        <w:rPr>
          <w:b/>
          <w:sz w:val="24"/>
        </w:rPr>
      </w:pPr>
    </w:p>
    <w:p w:rsidR="00A35F8E" w:rsidRDefault="00A35F8E" w:rsidP="00C21E9A">
      <w:pPr>
        <w:rPr>
          <w:b/>
          <w:sz w:val="24"/>
        </w:rPr>
      </w:pPr>
    </w:p>
    <w:p w:rsidR="00A35F8E" w:rsidRDefault="00A35F8E" w:rsidP="00C21E9A">
      <w:pPr>
        <w:rPr>
          <w:b/>
          <w:sz w:val="24"/>
        </w:rPr>
      </w:pPr>
    </w:p>
    <w:p w:rsidR="00A35F8E" w:rsidRDefault="00A35F8E" w:rsidP="00C21E9A">
      <w:pPr>
        <w:rPr>
          <w:b/>
          <w:sz w:val="24"/>
        </w:rPr>
      </w:pPr>
    </w:p>
    <w:p w:rsidR="00C21E9A" w:rsidRPr="006D1535" w:rsidRDefault="00F1196C" w:rsidP="00C21E9A">
      <w:pPr>
        <w:rPr>
          <w:rFonts w:asciiTheme="majorBidi" w:hAnsiTheme="majorBidi" w:cstheme="majorBidi"/>
          <w:b/>
          <w:bCs/>
          <w:sz w:val="24"/>
          <w:szCs w:val="24"/>
        </w:rPr>
      </w:pPr>
      <w:r>
        <w:rPr>
          <w:rFonts w:asciiTheme="majorBidi" w:hAnsiTheme="majorBidi" w:cstheme="majorBidi"/>
          <w:b/>
          <w:bCs/>
          <w:sz w:val="24"/>
          <w:szCs w:val="24"/>
        </w:rPr>
        <w:t>P</w:t>
      </w:r>
      <w:r w:rsidR="00C21E9A" w:rsidRPr="006D1535">
        <w:rPr>
          <w:rFonts w:asciiTheme="majorBidi" w:hAnsiTheme="majorBidi" w:cstheme="majorBidi"/>
          <w:b/>
          <w:bCs/>
          <w:sz w:val="24"/>
          <w:szCs w:val="24"/>
        </w:rPr>
        <w:t>résentation du groupe</w:t>
      </w:r>
    </w:p>
    <w:p w:rsidR="00C63501" w:rsidRPr="002A2754" w:rsidRDefault="00C63501" w:rsidP="00C63501">
      <w:pPr>
        <w:pStyle w:val="SingleTxt"/>
        <w:spacing w:after="0" w:line="120" w:lineRule="exact"/>
        <w:rPr>
          <w:b/>
          <w:sz w:val="10"/>
        </w:rPr>
      </w:pPr>
    </w:p>
    <w:p w:rsidR="008F59B8" w:rsidRDefault="00AA29BD" w:rsidP="00B05090">
      <w:pPr>
        <w:rPr>
          <w:rFonts w:asciiTheme="majorBidi" w:hAnsiTheme="majorBidi" w:cstheme="majorBidi"/>
          <w:sz w:val="24"/>
          <w:szCs w:val="24"/>
        </w:rPr>
      </w:pPr>
      <w:r>
        <w:rPr>
          <w:rFonts w:asciiTheme="majorBidi" w:hAnsiTheme="majorBidi" w:cstheme="majorBidi"/>
          <w:sz w:val="24"/>
          <w:szCs w:val="24"/>
        </w:rPr>
        <w:t xml:space="preserve">Le </w:t>
      </w:r>
      <w:r w:rsidR="00841771">
        <w:rPr>
          <w:rFonts w:asciiTheme="majorBidi" w:hAnsiTheme="majorBidi" w:cstheme="majorBidi"/>
          <w:sz w:val="24"/>
          <w:szCs w:val="24"/>
        </w:rPr>
        <w:t>« </w:t>
      </w:r>
      <w:r w:rsidR="00AA524E" w:rsidRPr="008F59B8">
        <w:rPr>
          <w:rFonts w:asciiTheme="majorBidi" w:hAnsiTheme="majorBidi" w:cstheme="majorBidi"/>
          <w:sz w:val="24"/>
          <w:szCs w:val="24"/>
        </w:rPr>
        <w:t xml:space="preserve">Groupe </w:t>
      </w:r>
      <w:r w:rsidR="005679C5" w:rsidRPr="008F59B8">
        <w:rPr>
          <w:rFonts w:asciiTheme="majorBidi" w:hAnsiTheme="majorBidi" w:cstheme="majorBidi"/>
          <w:sz w:val="24"/>
          <w:szCs w:val="24"/>
        </w:rPr>
        <w:t>pour le suivi CEDAW_Mauritanie</w:t>
      </w:r>
      <w:r w:rsidR="00841771">
        <w:rPr>
          <w:rFonts w:asciiTheme="majorBidi" w:hAnsiTheme="majorBidi" w:cstheme="majorBidi"/>
          <w:sz w:val="24"/>
          <w:szCs w:val="24"/>
        </w:rPr>
        <w:t> »</w:t>
      </w:r>
      <w:r w:rsidR="00AA524E" w:rsidRPr="008F59B8">
        <w:rPr>
          <w:rFonts w:asciiTheme="majorBidi" w:hAnsiTheme="majorBidi" w:cstheme="majorBidi"/>
          <w:sz w:val="24"/>
          <w:szCs w:val="24"/>
        </w:rPr>
        <w:t xml:space="preserve"> (G</w:t>
      </w:r>
      <w:r w:rsidR="00FE5F08" w:rsidRPr="008F59B8">
        <w:rPr>
          <w:rFonts w:asciiTheme="majorBidi" w:hAnsiTheme="majorBidi" w:cstheme="majorBidi"/>
          <w:sz w:val="24"/>
          <w:szCs w:val="24"/>
        </w:rPr>
        <w:t>S</w:t>
      </w:r>
      <w:r w:rsidR="00344568" w:rsidRPr="008F59B8">
        <w:rPr>
          <w:rFonts w:asciiTheme="majorBidi" w:hAnsiTheme="majorBidi" w:cstheme="majorBidi"/>
          <w:sz w:val="24"/>
          <w:szCs w:val="24"/>
        </w:rPr>
        <w:t>C</w:t>
      </w:r>
      <w:r w:rsidR="00FE5F08" w:rsidRPr="008F59B8">
        <w:rPr>
          <w:rFonts w:asciiTheme="majorBidi" w:hAnsiTheme="majorBidi" w:cstheme="majorBidi"/>
          <w:sz w:val="24"/>
          <w:szCs w:val="24"/>
        </w:rPr>
        <w:t>M</w:t>
      </w:r>
      <w:r w:rsidR="00344568" w:rsidRPr="008F59B8">
        <w:rPr>
          <w:rFonts w:asciiTheme="majorBidi" w:hAnsiTheme="majorBidi" w:cstheme="majorBidi"/>
          <w:sz w:val="24"/>
          <w:szCs w:val="24"/>
        </w:rPr>
        <w:t>) e</w:t>
      </w:r>
      <w:r w:rsidR="00C21E9A" w:rsidRPr="008F59B8">
        <w:rPr>
          <w:rFonts w:asciiTheme="majorBidi" w:hAnsiTheme="majorBidi" w:cstheme="majorBidi"/>
          <w:sz w:val="24"/>
          <w:szCs w:val="24"/>
        </w:rPr>
        <w:t xml:space="preserve">st un </w:t>
      </w:r>
      <w:r w:rsidR="00E2100E" w:rsidRPr="008F59B8">
        <w:rPr>
          <w:rFonts w:asciiTheme="majorBidi" w:hAnsiTheme="majorBidi" w:cstheme="majorBidi"/>
          <w:sz w:val="24"/>
          <w:szCs w:val="24"/>
        </w:rPr>
        <w:t>ensemble d’</w:t>
      </w:r>
      <w:r w:rsidR="00344568" w:rsidRPr="008F59B8">
        <w:rPr>
          <w:rFonts w:asciiTheme="majorBidi" w:hAnsiTheme="majorBidi" w:cstheme="majorBidi"/>
          <w:sz w:val="24"/>
          <w:szCs w:val="24"/>
        </w:rPr>
        <w:t>ONG</w:t>
      </w:r>
      <w:r w:rsidR="002A3C4C">
        <w:rPr>
          <w:rFonts w:asciiTheme="majorBidi" w:hAnsiTheme="majorBidi" w:cstheme="majorBidi"/>
          <w:sz w:val="24"/>
          <w:szCs w:val="24"/>
        </w:rPr>
        <w:t xml:space="preserve"> </w:t>
      </w:r>
      <w:r w:rsidR="00B95D7A" w:rsidRPr="008F59B8">
        <w:rPr>
          <w:rFonts w:asciiTheme="majorBidi" w:hAnsiTheme="majorBidi" w:cstheme="majorBidi"/>
          <w:sz w:val="24"/>
          <w:szCs w:val="24"/>
        </w:rPr>
        <w:t xml:space="preserve">féminines </w:t>
      </w:r>
      <w:r w:rsidR="009446E2" w:rsidRPr="008F59B8">
        <w:rPr>
          <w:rFonts w:asciiTheme="majorBidi" w:hAnsiTheme="majorBidi" w:cstheme="majorBidi"/>
          <w:sz w:val="24"/>
          <w:szCs w:val="24"/>
        </w:rPr>
        <w:t>engagées</w:t>
      </w:r>
      <w:r w:rsidR="002A3C4C">
        <w:rPr>
          <w:rFonts w:asciiTheme="majorBidi" w:hAnsiTheme="majorBidi" w:cstheme="majorBidi"/>
          <w:sz w:val="24"/>
          <w:szCs w:val="24"/>
        </w:rPr>
        <w:t xml:space="preserve"> </w:t>
      </w:r>
      <w:r w:rsidR="00B600D0" w:rsidRPr="008F59B8">
        <w:rPr>
          <w:rFonts w:asciiTheme="majorBidi" w:hAnsiTheme="majorBidi" w:cstheme="majorBidi"/>
          <w:sz w:val="24"/>
          <w:szCs w:val="24"/>
        </w:rPr>
        <w:t>dans le processus d’</w:t>
      </w:r>
      <w:r w:rsidR="00274283" w:rsidRPr="008F59B8">
        <w:rPr>
          <w:rFonts w:asciiTheme="majorBidi" w:hAnsiTheme="majorBidi" w:cstheme="majorBidi"/>
          <w:sz w:val="24"/>
          <w:szCs w:val="24"/>
        </w:rPr>
        <w:t>éxamen de</w:t>
      </w:r>
      <w:r w:rsidR="00CF573D" w:rsidRPr="008F59B8">
        <w:rPr>
          <w:rFonts w:asciiTheme="majorBidi" w:hAnsiTheme="majorBidi" w:cstheme="majorBidi"/>
          <w:sz w:val="24"/>
          <w:szCs w:val="24"/>
        </w:rPr>
        <w:t>s</w:t>
      </w:r>
      <w:r w:rsidR="002A3C4C">
        <w:rPr>
          <w:rFonts w:asciiTheme="majorBidi" w:hAnsiTheme="majorBidi" w:cstheme="majorBidi"/>
          <w:sz w:val="24"/>
          <w:szCs w:val="24"/>
        </w:rPr>
        <w:t xml:space="preserve"> </w:t>
      </w:r>
      <w:r w:rsidR="0026325D" w:rsidRPr="008F59B8">
        <w:rPr>
          <w:rFonts w:asciiTheme="majorBidi" w:hAnsiTheme="majorBidi" w:cstheme="majorBidi"/>
          <w:sz w:val="24"/>
          <w:szCs w:val="24"/>
        </w:rPr>
        <w:t xml:space="preserve">rapports par les </w:t>
      </w:r>
      <w:r w:rsidR="00CF573D" w:rsidRPr="008F59B8">
        <w:rPr>
          <w:rFonts w:asciiTheme="majorBidi" w:hAnsiTheme="majorBidi" w:cstheme="majorBidi"/>
          <w:sz w:val="24"/>
          <w:szCs w:val="24"/>
        </w:rPr>
        <w:t xml:space="preserve">OST particulièrement </w:t>
      </w:r>
      <w:r w:rsidR="009B1D20" w:rsidRPr="008F59B8">
        <w:rPr>
          <w:rFonts w:asciiTheme="majorBidi" w:hAnsiTheme="majorBidi" w:cstheme="majorBidi"/>
          <w:sz w:val="24"/>
          <w:szCs w:val="24"/>
        </w:rPr>
        <w:t>le</w:t>
      </w:r>
      <w:r w:rsidR="00274283" w:rsidRPr="008F59B8">
        <w:rPr>
          <w:rFonts w:asciiTheme="majorBidi" w:hAnsiTheme="majorBidi" w:cstheme="majorBidi"/>
          <w:sz w:val="24"/>
          <w:szCs w:val="24"/>
        </w:rPr>
        <w:t xml:space="preserve"> CEDAW</w:t>
      </w:r>
      <w:r w:rsidR="00AF739B" w:rsidRPr="008F59B8">
        <w:rPr>
          <w:rFonts w:asciiTheme="majorBidi" w:hAnsiTheme="majorBidi" w:cstheme="majorBidi"/>
          <w:sz w:val="24"/>
          <w:szCs w:val="24"/>
        </w:rPr>
        <w:t xml:space="preserve">. </w:t>
      </w:r>
      <w:r>
        <w:rPr>
          <w:rFonts w:asciiTheme="majorBidi" w:hAnsiTheme="majorBidi" w:cstheme="majorBidi"/>
          <w:sz w:val="24"/>
          <w:szCs w:val="24"/>
        </w:rPr>
        <w:t>Le GSC</w:t>
      </w:r>
      <w:r w:rsidR="00E40C9B">
        <w:rPr>
          <w:rFonts w:asciiTheme="majorBidi" w:hAnsiTheme="majorBidi" w:cstheme="majorBidi"/>
          <w:sz w:val="24"/>
          <w:szCs w:val="24"/>
        </w:rPr>
        <w:t xml:space="preserve">M </w:t>
      </w:r>
      <w:r w:rsidR="001F577E" w:rsidRPr="008F59B8">
        <w:rPr>
          <w:rFonts w:asciiTheme="majorBidi" w:hAnsiTheme="majorBidi" w:cstheme="majorBidi"/>
          <w:sz w:val="24"/>
          <w:szCs w:val="24"/>
        </w:rPr>
        <w:t>assure</w:t>
      </w:r>
      <w:r w:rsidR="00701578">
        <w:rPr>
          <w:rFonts w:asciiTheme="majorBidi" w:hAnsiTheme="majorBidi" w:cstheme="majorBidi"/>
          <w:sz w:val="24"/>
          <w:szCs w:val="24"/>
        </w:rPr>
        <w:t xml:space="preserve"> </w:t>
      </w:r>
      <w:r w:rsidR="00C21E9A" w:rsidRPr="008F59B8">
        <w:rPr>
          <w:rFonts w:asciiTheme="majorBidi" w:hAnsiTheme="majorBidi" w:cstheme="majorBidi"/>
          <w:sz w:val="24"/>
          <w:szCs w:val="24"/>
        </w:rPr>
        <w:t>le suivi</w:t>
      </w:r>
      <w:r w:rsidR="00184471" w:rsidRPr="008F59B8">
        <w:rPr>
          <w:rFonts w:asciiTheme="majorBidi" w:hAnsiTheme="majorBidi" w:cstheme="majorBidi"/>
          <w:sz w:val="24"/>
          <w:szCs w:val="24"/>
        </w:rPr>
        <w:t xml:space="preserve"> de la mise en application</w:t>
      </w:r>
      <w:r w:rsidR="00D634DA" w:rsidRPr="008F59B8">
        <w:rPr>
          <w:rFonts w:asciiTheme="majorBidi" w:hAnsiTheme="majorBidi" w:cstheme="majorBidi"/>
          <w:sz w:val="24"/>
          <w:szCs w:val="24"/>
        </w:rPr>
        <w:t xml:space="preserve"> et la </w:t>
      </w:r>
      <w:r w:rsidR="00253B4A" w:rsidRPr="008F59B8">
        <w:rPr>
          <w:rFonts w:asciiTheme="majorBidi" w:hAnsiTheme="majorBidi" w:cstheme="majorBidi"/>
          <w:sz w:val="24"/>
          <w:szCs w:val="24"/>
        </w:rPr>
        <w:t>vulgarisation de la Co</w:t>
      </w:r>
      <w:r w:rsidR="00D634DA" w:rsidRPr="008F59B8">
        <w:rPr>
          <w:rFonts w:asciiTheme="majorBidi" w:hAnsiTheme="majorBidi" w:cstheme="majorBidi"/>
          <w:sz w:val="24"/>
          <w:szCs w:val="24"/>
        </w:rPr>
        <w:t>nvention</w:t>
      </w:r>
      <w:r w:rsidR="00992DE9" w:rsidRPr="008F59B8">
        <w:rPr>
          <w:rFonts w:asciiTheme="majorBidi" w:hAnsiTheme="majorBidi" w:cstheme="majorBidi"/>
          <w:sz w:val="24"/>
          <w:szCs w:val="24"/>
        </w:rPr>
        <w:t>, de</w:t>
      </w:r>
      <w:r w:rsidR="00E40C9B">
        <w:rPr>
          <w:rFonts w:asciiTheme="majorBidi" w:hAnsiTheme="majorBidi" w:cstheme="majorBidi"/>
          <w:sz w:val="24"/>
          <w:szCs w:val="24"/>
        </w:rPr>
        <w:t xml:space="preserve"> la mise en application de</w:t>
      </w:r>
      <w:r w:rsidR="00D44CD0">
        <w:rPr>
          <w:rFonts w:asciiTheme="majorBidi" w:hAnsiTheme="majorBidi" w:cstheme="majorBidi"/>
          <w:sz w:val="24"/>
          <w:szCs w:val="24"/>
        </w:rPr>
        <w:t>s</w:t>
      </w:r>
      <w:r w:rsidR="00992DE9" w:rsidRPr="008F59B8">
        <w:rPr>
          <w:rFonts w:asciiTheme="majorBidi" w:hAnsiTheme="majorBidi" w:cstheme="majorBidi"/>
          <w:sz w:val="24"/>
          <w:szCs w:val="24"/>
        </w:rPr>
        <w:t xml:space="preserve"> recommandations</w:t>
      </w:r>
      <w:r w:rsidR="00DB70C9" w:rsidRPr="008F59B8">
        <w:rPr>
          <w:rFonts w:asciiTheme="majorBidi" w:hAnsiTheme="majorBidi" w:cstheme="majorBidi"/>
          <w:sz w:val="24"/>
          <w:szCs w:val="24"/>
        </w:rPr>
        <w:t xml:space="preserve"> ainsi que d’</w:t>
      </w:r>
      <w:r w:rsidR="00D634DA" w:rsidRPr="008F59B8">
        <w:rPr>
          <w:rFonts w:asciiTheme="majorBidi" w:hAnsiTheme="majorBidi" w:cstheme="majorBidi"/>
          <w:sz w:val="24"/>
          <w:szCs w:val="24"/>
        </w:rPr>
        <w:t xml:space="preserve">autres traités </w:t>
      </w:r>
      <w:r w:rsidR="005E5137">
        <w:rPr>
          <w:rFonts w:asciiTheme="majorBidi" w:hAnsiTheme="majorBidi" w:cstheme="majorBidi"/>
          <w:sz w:val="24"/>
          <w:szCs w:val="24"/>
        </w:rPr>
        <w:t xml:space="preserve">disposant </w:t>
      </w:r>
      <w:r w:rsidR="00724455">
        <w:rPr>
          <w:rFonts w:asciiTheme="majorBidi" w:hAnsiTheme="majorBidi" w:cstheme="majorBidi"/>
          <w:sz w:val="24"/>
          <w:szCs w:val="24"/>
        </w:rPr>
        <w:t xml:space="preserve">des </w:t>
      </w:r>
      <w:r w:rsidR="005F3719">
        <w:rPr>
          <w:rFonts w:asciiTheme="majorBidi" w:hAnsiTheme="majorBidi" w:cstheme="majorBidi"/>
          <w:sz w:val="24"/>
          <w:szCs w:val="24"/>
        </w:rPr>
        <w:t>droits</w:t>
      </w:r>
      <w:r w:rsidR="005E5137">
        <w:rPr>
          <w:rFonts w:asciiTheme="majorBidi" w:hAnsiTheme="majorBidi" w:cstheme="majorBidi"/>
          <w:sz w:val="24"/>
          <w:szCs w:val="24"/>
        </w:rPr>
        <w:t xml:space="preserve"> des femmes</w:t>
      </w:r>
      <w:r w:rsidR="00701578">
        <w:rPr>
          <w:rFonts w:asciiTheme="majorBidi" w:hAnsiTheme="majorBidi" w:cstheme="majorBidi"/>
          <w:sz w:val="24"/>
          <w:szCs w:val="24"/>
        </w:rPr>
        <w:t xml:space="preserve"> </w:t>
      </w:r>
      <w:r w:rsidR="00D634DA" w:rsidRPr="008F59B8">
        <w:rPr>
          <w:rFonts w:asciiTheme="majorBidi" w:hAnsiTheme="majorBidi" w:cstheme="majorBidi"/>
          <w:sz w:val="24"/>
          <w:szCs w:val="24"/>
        </w:rPr>
        <w:t>ratifiés par le gouvernement</w:t>
      </w:r>
      <w:r w:rsidR="00884B2C">
        <w:rPr>
          <w:rFonts w:asciiTheme="majorBidi" w:hAnsiTheme="majorBidi" w:cstheme="majorBidi"/>
          <w:sz w:val="24"/>
          <w:szCs w:val="24"/>
        </w:rPr>
        <w:t xml:space="preserve"> mauritanien</w:t>
      </w:r>
      <w:r w:rsidR="00DB70C9" w:rsidRPr="008F59B8">
        <w:rPr>
          <w:rFonts w:asciiTheme="majorBidi" w:hAnsiTheme="majorBidi" w:cstheme="majorBidi"/>
          <w:sz w:val="24"/>
          <w:szCs w:val="24"/>
        </w:rPr>
        <w:t>. L</w:t>
      </w:r>
      <w:r w:rsidR="00561221" w:rsidRPr="008F59B8">
        <w:rPr>
          <w:rFonts w:asciiTheme="majorBidi" w:hAnsiTheme="majorBidi" w:cstheme="majorBidi"/>
          <w:sz w:val="24"/>
          <w:szCs w:val="24"/>
        </w:rPr>
        <w:t xml:space="preserve">e </w:t>
      </w:r>
      <w:r w:rsidR="00884B2C">
        <w:rPr>
          <w:rFonts w:asciiTheme="majorBidi" w:hAnsiTheme="majorBidi" w:cstheme="majorBidi"/>
          <w:sz w:val="24"/>
          <w:szCs w:val="24"/>
        </w:rPr>
        <w:t xml:space="preserve">groupe </w:t>
      </w:r>
      <w:r w:rsidR="008F59B8" w:rsidRPr="008F59B8">
        <w:rPr>
          <w:rFonts w:asciiTheme="majorBidi" w:hAnsiTheme="majorBidi" w:cstheme="majorBidi"/>
          <w:sz w:val="24"/>
          <w:szCs w:val="24"/>
        </w:rPr>
        <w:t xml:space="preserve">mène </w:t>
      </w:r>
      <w:r w:rsidR="00FC7A14">
        <w:rPr>
          <w:rFonts w:asciiTheme="majorBidi" w:hAnsiTheme="majorBidi" w:cstheme="majorBidi"/>
          <w:sz w:val="24"/>
          <w:szCs w:val="24"/>
        </w:rPr>
        <w:t>également des</w:t>
      </w:r>
      <w:r w:rsidR="003A1AA6" w:rsidRPr="008F59B8">
        <w:rPr>
          <w:rFonts w:asciiTheme="majorBidi" w:hAnsiTheme="majorBidi" w:cstheme="majorBidi"/>
          <w:sz w:val="24"/>
          <w:szCs w:val="24"/>
        </w:rPr>
        <w:t xml:space="preserve"> plaidoyer</w:t>
      </w:r>
      <w:r w:rsidR="00FC7A14">
        <w:rPr>
          <w:rFonts w:asciiTheme="majorBidi" w:hAnsiTheme="majorBidi" w:cstheme="majorBidi"/>
          <w:sz w:val="24"/>
          <w:szCs w:val="24"/>
        </w:rPr>
        <w:t>s</w:t>
      </w:r>
      <w:r w:rsidR="00701578">
        <w:rPr>
          <w:rFonts w:asciiTheme="majorBidi" w:hAnsiTheme="majorBidi" w:cstheme="majorBidi"/>
          <w:sz w:val="24"/>
          <w:szCs w:val="24"/>
        </w:rPr>
        <w:t xml:space="preserve"> </w:t>
      </w:r>
      <w:r w:rsidR="00FC7A14">
        <w:rPr>
          <w:rFonts w:asciiTheme="majorBidi" w:hAnsiTheme="majorBidi" w:cstheme="majorBidi"/>
          <w:sz w:val="24"/>
          <w:szCs w:val="24"/>
        </w:rPr>
        <w:t xml:space="preserve">en faveur de </w:t>
      </w:r>
      <w:r w:rsidR="003A1AA6" w:rsidRPr="008F59B8">
        <w:rPr>
          <w:rFonts w:asciiTheme="majorBidi" w:hAnsiTheme="majorBidi" w:cstheme="majorBidi"/>
          <w:sz w:val="24"/>
          <w:szCs w:val="24"/>
        </w:rPr>
        <w:t>la ratification</w:t>
      </w:r>
      <w:r w:rsidR="00EC5F11" w:rsidRPr="008F59B8">
        <w:rPr>
          <w:rFonts w:asciiTheme="majorBidi" w:hAnsiTheme="majorBidi" w:cstheme="majorBidi"/>
          <w:sz w:val="24"/>
          <w:szCs w:val="24"/>
        </w:rPr>
        <w:t xml:space="preserve"> de nouveaux t</w:t>
      </w:r>
      <w:r w:rsidR="008F59B8">
        <w:rPr>
          <w:rFonts w:asciiTheme="majorBidi" w:hAnsiTheme="majorBidi" w:cstheme="majorBidi"/>
          <w:sz w:val="24"/>
          <w:szCs w:val="24"/>
        </w:rPr>
        <w:t>raités</w:t>
      </w:r>
      <w:r w:rsidR="00BD1ED3">
        <w:rPr>
          <w:rFonts w:asciiTheme="majorBidi" w:hAnsiTheme="majorBidi" w:cstheme="majorBidi"/>
          <w:sz w:val="24"/>
          <w:szCs w:val="24"/>
        </w:rPr>
        <w:t xml:space="preserve"> et de</w:t>
      </w:r>
      <w:r w:rsidR="00701578">
        <w:rPr>
          <w:rFonts w:asciiTheme="majorBidi" w:hAnsiTheme="majorBidi" w:cstheme="majorBidi"/>
          <w:sz w:val="24"/>
          <w:szCs w:val="24"/>
        </w:rPr>
        <w:t xml:space="preserve"> </w:t>
      </w:r>
      <w:r w:rsidR="00FC7A14" w:rsidRPr="008F59B8">
        <w:rPr>
          <w:rFonts w:asciiTheme="majorBidi" w:hAnsiTheme="majorBidi" w:cstheme="majorBidi"/>
          <w:sz w:val="24"/>
          <w:szCs w:val="24"/>
        </w:rPr>
        <w:t xml:space="preserve">l’harmonisation de la législation interne avec les </w:t>
      </w:r>
      <w:r w:rsidR="00B05090">
        <w:rPr>
          <w:rFonts w:asciiTheme="majorBidi" w:hAnsiTheme="majorBidi" w:cstheme="majorBidi"/>
          <w:sz w:val="24"/>
          <w:szCs w:val="24"/>
        </w:rPr>
        <w:t xml:space="preserve">principaux </w:t>
      </w:r>
      <w:r w:rsidR="00FC7A14" w:rsidRPr="008F59B8">
        <w:rPr>
          <w:rFonts w:asciiTheme="majorBidi" w:hAnsiTheme="majorBidi" w:cstheme="majorBidi"/>
          <w:sz w:val="24"/>
          <w:szCs w:val="24"/>
        </w:rPr>
        <w:t xml:space="preserve">instruments des droits </w:t>
      </w:r>
      <w:r w:rsidR="00B05090">
        <w:rPr>
          <w:rFonts w:asciiTheme="majorBidi" w:hAnsiTheme="majorBidi" w:cstheme="majorBidi"/>
          <w:sz w:val="24"/>
          <w:szCs w:val="24"/>
        </w:rPr>
        <w:t xml:space="preserve">de l’homme </w:t>
      </w:r>
      <w:r w:rsidR="00FC7A14" w:rsidRPr="008F59B8">
        <w:rPr>
          <w:rFonts w:asciiTheme="majorBidi" w:hAnsiTheme="majorBidi" w:cstheme="majorBidi"/>
          <w:sz w:val="24"/>
          <w:szCs w:val="24"/>
        </w:rPr>
        <w:t>des femmes</w:t>
      </w:r>
      <w:r w:rsidR="00701578">
        <w:rPr>
          <w:rFonts w:asciiTheme="majorBidi" w:hAnsiTheme="majorBidi" w:cstheme="majorBidi"/>
          <w:sz w:val="24"/>
          <w:szCs w:val="24"/>
        </w:rPr>
        <w:t xml:space="preserve"> </w:t>
      </w:r>
      <w:r w:rsidR="006C7144">
        <w:rPr>
          <w:rFonts w:asciiTheme="majorBidi" w:hAnsiTheme="majorBidi" w:cstheme="majorBidi"/>
          <w:sz w:val="24"/>
          <w:szCs w:val="24"/>
        </w:rPr>
        <w:t xml:space="preserve">ainsi que </w:t>
      </w:r>
      <w:r w:rsidR="00B05090">
        <w:rPr>
          <w:rFonts w:asciiTheme="majorBidi" w:hAnsiTheme="majorBidi" w:cstheme="majorBidi"/>
          <w:sz w:val="24"/>
          <w:szCs w:val="24"/>
        </w:rPr>
        <w:t xml:space="preserve">pour </w:t>
      </w:r>
      <w:r w:rsidR="00622651" w:rsidRPr="008F59B8">
        <w:rPr>
          <w:rFonts w:asciiTheme="majorBidi" w:hAnsiTheme="majorBidi" w:cstheme="majorBidi"/>
          <w:sz w:val="24"/>
          <w:szCs w:val="24"/>
        </w:rPr>
        <w:t xml:space="preserve">la </w:t>
      </w:r>
      <w:r w:rsidR="00BA2844">
        <w:rPr>
          <w:rFonts w:asciiTheme="majorBidi" w:hAnsiTheme="majorBidi" w:cstheme="majorBidi"/>
          <w:sz w:val="24"/>
          <w:szCs w:val="24"/>
        </w:rPr>
        <w:t xml:space="preserve">mise en place </w:t>
      </w:r>
      <w:r w:rsidR="00B05090">
        <w:rPr>
          <w:rFonts w:asciiTheme="majorBidi" w:hAnsiTheme="majorBidi" w:cstheme="majorBidi"/>
          <w:sz w:val="24"/>
          <w:szCs w:val="24"/>
        </w:rPr>
        <w:t xml:space="preserve">de </w:t>
      </w:r>
      <w:r w:rsidR="00622651" w:rsidRPr="008F59B8">
        <w:rPr>
          <w:rFonts w:asciiTheme="majorBidi" w:hAnsiTheme="majorBidi" w:cstheme="majorBidi"/>
          <w:sz w:val="24"/>
          <w:szCs w:val="24"/>
        </w:rPr>
        <w:t>mé</w:t>
      </w:r>
      <w:r w:rsidR="00482084" w:rsidRPr="008F59B8">
        <w:rPr>
          <w:rFonts w:asciiTheme="majorBidi" w:hAnsiTheme="majorBidi" w:cstheme="majorBidi"/>
          <w:sz w:val="24"/>
          <w:szCs w:val="24"/>
        </w:rPr>
        <w:t xml:space="preserve">canismes capables de </w:t>
      </w:r>
      <w:r w:rsidR="00B53171" w:rsidRPr="008F59B8">
        <w:rPr>
          <w:rFonts w:asciiTheme="majorBidi" w:hAnsiTheme="majorBidi" w:cstheme="majorBidi"/>
          <w:sz w:val="24"/>
          <w:szCs w:val="24"/>
        </w:rPr>
        <w:t>donner effet aux droits des femme</w:t>
      </w:r>
      <w:r w:rsidR="001D6B7D" w:rsidRPr="008F59B8">
        <w:rPr>
          <w:rFonts w:asciiTheme="majorBidi" w:hAnsiTheme="majorBidi" w:cstheme="majorBidi"/>
          <w:sz w:val="24"/>
          <w:szCs w:val="24"/>
        </w:rPr>
        <w:t>s</w:t>
      </w:r>
      <w:r w:rsidR="00884B2C">
        <w:rPr>
          <w:rFonts w:asciiTheme="majorBidi" w:hAnsiTheme="majorBidi" w:cstheme="majorBidi"/>
          <w:sz w:val="24"/>
          <w:szCs w:val="24"/>
        </w:rPr>
        <w:t>.</w:t>
      </w:r>
    </w:p>
    <w:p w:rsidR="00C21E9A" w:rsidRPr="00C27F53" w:rsidRDefault="00C21E9A" w:rsidP="00C27F53">
      <w:pPr>
        <w:rPr>
          <w:rFonts w:asciiTheme="majorBidi" w:hAnsiTheme="majorBidi" w:cstheme="majorBidi"/>
          <w:color w:val="1F497D" w:themeColor="text2"/>
          <w:sz w:val="24"/>
          <w:szCs w:val="24"/>
        </w:rPr>
      </w:pPr>
    </w:p>
    <w:p w:rsidR="002C54DF" w:rsidRDefault="002C54DF" w:rsidP="00E536BC">
      <w:pPr>
        <w:rPr>
          <w:rFonts w:asciiTheme="majorBidi" w:hAnsiTheme="majorBidi" w:cstheme="majorBidi"/>
          <w:sz w:val="24"/>
          <w:szCs w:val="24"/>
        </w:rPr>
      </w:pPr>
      <w:r w:rsidRPr="00F1196C">
        <w:rPr>
          <w:rFonts w:asciiTheme="majorBidi" w:hAnsiTheme="majorBidi" w:cstheme="majorBidi"/>
          <w:b/>
          <w:bCs/>
          <w:sz w:val="24"/>
          <w:szCs w:val="24"/>
        </w:rPr>
        <w:t>Introduction</w:t>
      </w:r>
      <w:r w:rsidR="00C01F11">
        <w:rPr>
          <w:rFonts w:asciiTheme="majorBidi" w:hAnsiTheme="majorBidi" w:cstheme="majorBidi"/>
          <w:sz w:val="24"/>
          <w:szCs w:val="24"/>
        </w:rPr>
        <w:t> </w:t>
      </w:r>
    </w:p>
    <w:p w:rsidR="00BE288B" w:rsidRDefault="00BE288B" w:rsidP="00AB7AEF">
      <w:pPr>
        <w:rPr>
          <w:rFonts w:asciiTheme="majorBidi" w:hAnsiTheme="majorBidi" w:cstheme="majorBidi"/>
          <w:sz w:val="24"/>
          <w:szCs w:val="24"/>
        </w:rPr>
      </w:pPr>
    </w:p>
    <w:p w:rsidR="006E4A79" w:rsidRDefault="00C21E9A" w:rsidP="000B7458">
      <w:pPr>
        <w:rPr>
          <w:rFonts w:asciiTheme="majorBidi" w:hAnsiTheme="majorBidi" w:cstheme="majorBidi"/>
          <w:sz w:val="24"/>
          <w:szCs w:val="24"/>
        </w:rPr>
      </w:pPr>
      <w:r w:rsidRPr="006E4A79">
        <w:rPr>
          <w:rFonts w:asciiTheme="majorBidi" w:hAnsiTheme="majorBidi" w:cstheme="majorBidi"/>
          <w:sz w:val="24"/>
          <w:szCs w:val="24"/>
        </w:rPr>
        <w:t>Le quatrième rapport périodique de la Mauritanie attendu en 2018 conformément à l’article 18 de la Convention</w:t>
      </w:r>
      <w:r w:rsidR="002E3175" w:rsidRPr="006E4A79">
        <w:rPr>
          <w:rFonts w:asciiTheme="majorBidi" w:hAnsiTheme="majorBidi" w:cstheme="majorBidi"/>
          <w:sz w:val="24"/>
          <w:szCs w:val="24"/>
        </w:rPr>
        <w:t xml:space="preserve">, </w:t>
      </w:r>
      <w:r w:rsidR="006E2730" w:rsidRPr="006E4A79">
        <w:rPr>
          <w:rFonts w:asciiTheme="majorBidi" w:hAnsiTheme="majorBidi" w:cstheme="majorBidi"/>
          <w:sz w:val="24"/>
          <w:szCs w:val="24"/>
        </w:rPr>
        <w:t xml:space="preserve">a été </w:t>
      </w:r>
      <w:r w:rsidR="002E3175" w:rsidRPr="006E4A79">
        <w:rPr>
          <w:rFonts w:asciiTheme="majorBidi" w:hAnsiTheme="majorBidi" w:cstheme="majorBidi"/>
          <w:sz w:val="24"/>
          <w:szCs w:val="24"/>
        </w:rPr>
        <w:t xml:space="preserve">soumis </w:t>
      </w:r>
      <w:r w:rsidR="00036200" w:rsidRPr="006E4A79">
        <w:rPr>
          <w:rFonts w:asciiTheme="majorBidi" w:hAnsiTheme="majorBidi" w:cstheme="majorBidi"/>
          <w:sz w:val="24"/>
          <w:szCs w:val="24"/>
        </w:rPr>
        <w:t xml:space="preserve">au Comité </w:t>
      </w:r>
      <w:r w:rsidRPr="006E4A79">
        <w:rPr>
          <w:rFonts w:asciiTheme="majorBidi" w:hAnsiTheme="majorBidi" w:cstheme="majorBidi"/>
          <w:sz w:val="24"/>
          <w:szCs w:val="24"/>
        </w:rPr>
        <w:t>en décembre 2020.</w:t>
      </w:r>
      <w:r w:rsidR="002D3844">
        <w:rPr>
          <w:rFonts w:asciiTheme="majorBidi" w:hAnsiTheme="majorBidi" w:cstheme="majorBidi"/>
          <w:sz w:val="24"/>
          <w:szCs w:val="24"/>
        </w:rPr>
        <w:t xml:space="preserve"> Il </w:t>
      </w:r>
      <w:r w:rsidR="00677BFD">
        <w:rPr>
          <w:rFonts w:asciiTheme="majorBidi" w:hAnsiTheme="majorBidi" w:cstheme="majorBidi"/>
          <w:sz w:val="24"/>
          <w:szCs w:val="24"/>
        </w:rPr>
        <w:t>fournit des information</w:t>
      </w:r>
      <w:r w:rsidR="00A458FB">
        <w:rPr>
          <w:rFonts w:asciiTheme="majorBidi" w:hAnsiTheme="majorBidi" w:cstheme="majorBidi"/>
          <w:sz w:val="24"/>
          <w:szCs w:val="24"/>
        </w:rPr>
        <w:t>s</w:t>
      </w:r>
      <w:r w:rsidR="007A1180">
        <w:rPr>
          <w:rFonts w:asciiTheme="majorBidi" w:hAnsiTheme="majorBidi" w:cstheme="majorBidi"/>
          <w:sz w:val="24"/>
          <w:szCs w:val="24"/>
        </w:rPr>
        <w:t xml:space="preserve"> </w:t>
      </w:r>
      <w:r w:rsidR="00EC750F">
        <w:rPr>
          <w:rFonts w:asciiTheme="majorBidi" w:hAnsiTheme="majorBidi" w:cstheme="majorBidi"/>
          <w:sz w:val="24"/>
          <w:szCs w:val="24"/>
        </w:rPr>
        <w:t>sur l</w:t>
      </w:r>
      <w:r w:rsidR="00BB257E">
        <w:rPr>
          <w:rFonts w:asciiTheme="majorBidi" w:hAnsiTheme="majorBidi" w:cstheme="majorBidi"/>
          <w:sz w:val="24"/>
          <w:szCs w:val="24"/>
        </w:rPr>
        <w:t>’</w:t>
      </w:r>
      <w:r w:rsidR="00AB7AEF">
        <w:rPr>
          <w:rFonts w:asciiTheme="majorBidi" w:hAnsiTheme="majorBidi" w:cstheme="majorBidi"/>
          <w:sz w:val="24"/>
          <w:szCs w:val="24"/>
        </w:rPr>
        <w:t>état de réalisation des récommandations</w:t>
      </w:r>
      <w:r w:rsidR="007A1180">
        <w:rPr>
          <w:rFonts w:asciiTheme="majorBidi" w:hAnsiTheme="majorBidi" w:cstheme="majorBidi"/>
          <w:sz w:val="24"/>
          <w:szCs w:val="24"/>
        </w:rPr>
        <w:t xml:space="preserve"> </w:t>
      </w:r>
      <w:r w:rsidR="00C81DD0">
        <w:rPr>
          <w:rFonts w:asciiTheme="majorBidi" w:hAnsiTheme="majorBidi" w:cstheme="majorBidi"/>
          <w:sz w:val="24"/>
          <w:szCs w:val="24"/>
        </w:rPr>
        <w:t xml:space="preserve">du comité </w:t>
      </w:r>
      <w:r w:rsidR="00AB7AEF">
        <w:rPr>
          <w:rFonts w:asciiTheme="majorBidi" w:hAnsiTheme="majorBidi" w:cstheme="majorBidi"/>
          <w:sz w:val="24"/>
          <w:szCs w:val="24"/>
        </w:rPr>
        <w:t>issues de l’</w:t>
      </w:r>
      <w:r w:rsidR="00C81DD0">
        <w:rPr>
          <w:rFonts w:asciiTheme="majorBidi" w:hAnsiTheme="majorBidi" w:cstheme="majorBidi"/>
          <w:sz w:val="24"/>
          <w:szCs w:val="24"/>
        </w:rPr>
        <w:t>examen précèdent</w:t>
      </w:r>
      <w:r w:rsidR="00F16CAF">
        <w:rPr>
          <w:rFonts w:asciiTheme="majorBidi" w:hAnsiTheme="majorBidi" w:cstheme="majorBidi"/>
          <w:sz w:val="24"/>
          <w:szCs w:val="24"/>
        </w:rPr>
        <w:t xml:space="preserve"> </w:t>
      </w:r>
      <w:r w:rsidR="00D4189C">
        <w:rPr>
          <w:rFonts w:asciiTheme="majorBidi" w:hAnsiTheme="majorBidi" w:cstheme="majorBidi"/>
          <w:sz w:val="24"/>
          <w:szCs w:val="24"/>
        </w:rPr>
        <w:t>(</w:t>
      </w:r>
      <w:r w:rsidR="001D6F7A">
        <w:rPr>
          <w:rFonts w:asciiTheme="majorBidi" w:hAnsiTheme="majorBidi" w:cstheme="majorBidi"/>
          <w:sz w:val="24"/>
          <w:szCs w:val="24"/>
        </w:rPr>
        <w:t>rapport CEDAW/C/MRT/2-3</w:t>
      </w:r>
      <w:r w:rsidR="00E65A62">
        <w:rPr>
          <w:rFonts w:asciiTheme="majorBidi" w:hAnsiTheme="majorBidi" w:cstheme="majorBidi"/>
          <w:sz w:val="24"/>
          <w:szCs w:val="24"/>
        </w:rPr>
        <w:t>(2014)</w:t>
      </w:r>
      <w:r w:rsidR="007A1180">
        <w:rPr>
          <w:rFonts w:asciiTheme="majorBidi" w:hAnsiTheme="majorBidi" w:cstheme="majorBidi"/>
          <w:sz w:val="24"/>
          <w:szCs w:val="24"/>
        </w:rPr>
        <w:t xml:space="preserve"> </w:t>
      </w:r>
      <w:r w:rsidR="00E65A62">
        <w:rPr>
          <w:rFonts w:asciiTheme="majorBidi" w:hAnsiTheme="majorBidi" w:cstheme="majorBidi"/>
          <w:sz w:val="24"/>
          <w:szCs w:val="24"/>
        </w:rPr>
        <w:t xml:space="preserve">et de </w:t>
      </w:r>
      <w:r w:rsidR="00C01F11">
        <w:rPr>
          <w:rFonts w:asciiTheme="majorBidi" w:hAnsiTheme="majorBidi" w:cstheme="majorBidi"/>
          <w:sz w:val="24"/>
          <w:szCs w:val="24"/>
        </w:rPr>
        <w:t>la mise en œuvre de</w:t>
      </w:r>
      <w:r w:rsidR="007A1180">
        <w:rPr>
          <w:rFonts w:asciiTheme="majorBidi" w:hAnsiTheme="majorBidi" w:cstheme="majorBidi"/>
          <w:sz w:val="24"/>
          <w:szCs w:val="24"/>
        </w:rPr>
        <w:t xml:space="preserve">s </w:t>
      </w:r>
      <w:r w:rsidR="00D26B9C">
        <w:rPr>
          <w:rFonts w:asciiTheme="majorBidi" w:hAnsiTheme="majorBidi" w:cstheme="majorBidi"/>
          <w:sz w:val="24"/>
          <w:szCs w:val="24"/>
        </w:rPr>
        <w:t>dispositions de</w:t>
      </w:r>
      <w:r w:rsidR="00C01F11">
        <w:rPr>
          <w:rFonts w:asciiTheme="majorBidi" w:hAnsiTheme="majorBidi" w:cstheme="majorBidi"/>
          <w:sz w:val="24"/>
          <w:szCs w:val="24"/>
        </w:rPr>
        <w:t xml:space="preserve"> la C</w:t>
      </w:r>
      <w:r w:rsidR="000B7458">
        <w:rPr>
          <w:rFonts w:asciiTheme="majorBidi" w:hAnsiTheme="majorBidi" w:cstheme="majorBidi"/>
          <w:sz w:val="24"/>
          <w:szCs w:val="24"/>
        </w:rPr>
        <w:t>onvention</w:t>
      </w:r>
      <w:r w:rsidR="00C01F11">
        <w:rPr>
          <w:rFonts w:asciiTheme="majorBidi" w:hAnsiTheme="majorBidi" w:cstheme="majorBidi"/>
          <w:sz w:val="24"/>
          <w:szCs w:val="24"/>
        </w:rPr>
        <w:t>.</w:t>
      </w:r>
    </w:p>
    <w:p w:rsidR="006E4A79" w:rsidRDefault="006E4A79" w:rsidP="00E536BC">
      <w:pPr>
        <w:rPr>
          <w:rFonts w:asciiTheme="majorBidi" w:hAnsiTheme="majorBidi" w:cstheme="majorBidi"/>
          <w:sz w:val="24"/>
          <w:szCs w:val="24"/>
        </w:rPr>
      </w:pPr>
    </w:p>
    <w:p w:rsidR="001B49FB" w:rsidRPr="001B49FB" w:rsidRDefault="008564F1" w:rsidP="00935F6A">
      <w:pPr>
        <w:rPr>
          <w:rFonts w:asciiTheme="majorBidi" w:hAnsiTheme="majorBidi" w:cstheme="majorBidi"/>
          <w:sz w:val="24"/>
          <w:szCs w:val="24"/>
        </w:rPr>
      </w:pPr>
      <w:r w:rsidRPr="001B49FB">
        <w:rPr>
          <w:rFonts w:asciiTheme="majorBidi" w:hAnsiTheme="majorBidi" w:cstheme="majorBidi"/>
          <w:sz w:val="24"/>
          <w:szCs w:val="24"/>
        </w:rPr>
        <w:t>C’est d</w:t>
      </w:r>
      <w:r w:rsidR="00FC3E93" w:rsidRPr="001B49FB">
        <w:rPr>
          <w:rFonts w:asciiTheme="majorBidi" w:hAnsiTheme="majorBidi" w:cstheme="majorBidi"/>
          <w:sz w:val="24"/>
          <w:szCs w:val="24"/>
        </w:rPr>
        <w:t xml:space="preserve">ans le cadre de </w:t>
      </w:r>
      <w:r w:rsidR="00CF3A38" w:rsidRPr="001B49FB">
        <w:rPr>
          <w:rFonts w:asciiTheme="majorBidi" w:hAnsiTheme="majorBidi" w:cstheme="majorBidi"/>
          <w:sz w:val="24"/>
          <w:szCs w:val="24"/>
        </w:rPr>
        <w:t>l’examen d</w:t>
      </w:r>
      <w:r w:rsidR="00521760" w:rsidRPr="001B49FB">
        <w:rPr>
          <w:rFonts w:asciiTheme="majorBidi" w:hAnsiTheme="majorBidi" w:cstheme="majorBidi"/>
          <w:sz w:val="24"/>
          <w:szCs w:val="24"/>
        </w:rPr>
        <w:t xml:space="preserve">u </w:t>
      </w:r>
      <w:r w:rsidR="008A1771" w:rsidRPr="001B49FB">
        <w:rPr>
          <w:rFonts w:asciiTheme="majorBidi" w:hAnsiTheme="majorBidi" w:cstheme="majorBidi"/>
          <w:sz w:val="24"/>
          <w:szCs w:val="24"/>
        </w:rPr>
        <w:t xml:space="preserve">quatrième </w:t>
      </w:r>
      <w:r w:rsidR="002A525A" w:rsidRPr="001B49FB">
        <w:rPr>
          <w:rFonts w:asciiTheme="majorBidi" w:hAnsiTheme="majorBidi" w:cstheme="majorBidi"/>
          <w:sz w:val="24"/>
          <w:szCs w:val="24"/>
        </w:rPr>
        <w:t>rapport pays</w:t>
      </w:r>
      <w:r w:rsidR="00682A64" w:rsidRPr="001B49FB">
        <w:rPr>
          <w:rFonts w:asciiTheme="majorBidi" w:hAnsiTheme="majorBidi" w:cstheme="majorBidi"/>
          <w:sz w:val="24"/>
          <w:szCs w:val="24"/>
        </w:rPr>
        <w:t xml:space="preserve"> CEDAW/C/MRT/4</w:t>
      </w:r>
      <w:r w:rsidR="00521760" w:rsidRPr="001B49FB">
        <w:rPr>
          <w:rFonts w:asciiTheme="majorBidi" w:hAnsiTheme="majorBidi" w:cstheme="majorBidi"/>
          <w:sz w:val="24"/>
          <w:szCs w:val="24"/>
        </w:rPr>
        <w:t>,</w:t>
      </w:r>
      <w:r w:rsidR="002A3C4C">
        <w:rPr>
          <w:rFonts w:asciiTheme="majorBidi" w:hAnsiTheme="majorBidi" w:cstheme="majorBidi"/>
          <w:sz w:val="24"/>
          <w:szCs w:val="24"/>
        </w:rPr>
        <w:t xml:space="preserve"> </w:t>
      </w:r>
      <w:r w:rsidR="00FC3E93" w:rsidRPr="001B49FB">
        <w:rPr>
          <w:rFonts w:asciiTheme="majorBidi" w:hAnsiTheme="majorBidi" w:cstheme="majorBidi"/>
          <w:sz w:val="24"/>
          <w:szCs w:val="24"/>
        </w:rPr>
        <w:t xml:space="preserve">prévu pour la </w:t>
      </w:r>
      <w:r w:rsidR="00FC3E93" w:rsidRPr="001B49FB">
        <w:rPr>
          <w:rFonts w:asciiTheme="majorBidi" w:eastAsia="Times New Roman" w:hAnsiTheme="majorBidi" w:cstheme="majorBidi"/>
          <w:b/>
          <w:bCs/>
          <w:sz w:val="24"/>
          <w:szCs w:val="24"/>
          <w:lang w:eastAsia="fr-FR"/>
        </w:rPr>
        <w:t xml:space="preserve">84 </w:t>
      </w:r>
      <w:r w:rsidR="00F06613">
        <w:rPr>
          <w:rFonts w:asciiTheme="majorBidi" w:eastAsia="Times New Roman" w:hAnsiTheme="majorBidi" w:cstheme="majorBidi"/>
          <w:b/>
          <w:bCs/>
          <w:sz w:val="24"/>
          <w:szCs w:val="24"/>
          <w:lang w:eastAsia="fr-FR"/>
        </w:rPr>
        <w:t xml:space="preserve">ème </w:t>
      </w:r>
      <w:r w:rsidR="00FC3E93" w:rsidRPr="001B49FB">
        <w:rPr>
          <w:rFonts w:asciiTheme="majorBidi" w:eastAsia="Times New Roman" w:hAnsiTheme="majorBidi" w:cstheme="majorBidi"/>
          <w:b/>
          <w:bCs/>
          <w:sz w:val="24"/>
          <w:szCs w:val="24"/>
          <w:lang w:eastAsia="fr-FR"/>
        </w:rPr>
        <w:t>Session (06 févr. 2023 - 24 févr. 2023)</w:t>
      </w:r>
      <w:r w:rsidR="000B7458">
        <w:rPr>
          <w:rFonts w:asciiTheme="majorBidi" w:eastAsia="Times New Roman" w:hAnsiTheme="majorBidi" w:cstheme="majorBidi"/>
          <w:b/>
          <w:bCs/>
          <w:sz w:val="24"/>
          <w:szCs w:val="24"/>
          <w:lang w:eastAsia="fr-FR"/>
        </w:rPr>
        <w:t xml:space="preserve"> </w:t>
      </w:r>
      <w:r w:rsidR="00E67826" w:rsidRPr="001B49FB">
        <w:rPr>
          <w:rFonts w:asciiTheme="majorBidi" w:eastAsia="Times New Roman" w:hAnsiTheme="majorBidi" w:cstheme="majorBidi"/>
          <w:sz w:val="24"/>
          <w:szCs w:val="24"/>
          <w:lang w:eastAsia="fr-FR"/>
        </w:rPr>
        <w:t>que</w:t>
      </w:r>
      <w:r w:rsidR="000B7458">
        <w:rPr>
          <w:rFonts w:asciiTheme="majorBidi" w:eastAsia="Times New Roman" w:hAnsiTheme="majorBidi" w:cstheme="majorBidi"/>
          <w:sz w:val="24"/>
          <w:szCs w:val="24"/>
          <w:lang w:eastAsia="fr-FR"/>
        </w:rPr>
        <w:t xml:space="preserve"> </w:t>
      </w:r>
      <w:r w:rsidR="00FC3E93" w:rsidRPr="001B49FB">
        <w:rPr>
          <w:rFonts w:asciiTheme="majorBidi" w:eastAsia="Times New Roman" w:hAnsiTheme="majorBidi" w:cstheme="majorBidi"/>
          <w:sz w:val="24"/>
          <w:szCs w:val="24"/>
          <w:lang w:eastAsia="fr-FR"/>
        </w:rPr>
        <w:t>l</w:t>
      </w:r>
      <w:r w:rsidR="00081D86" w:rsidRPr="001B49FB">
        <w:rPr>
          <w:rFonts w:asciiTheme="majorBidi" w:hAnsiTheme="majorBidi" w:cstheme="majorBidi"/>
          <w:sz w:val="24"/>
          <w:szCs w:val="24"/>
        </w:rPr>
        <w:t xml:space="preserve">e présent rapport </w:t>
      </w:r>
      <w:r w:rsidR="0017087D" w:rsidRPr="001B49FB">
        <w:rPr>
          <w:rFonts w:asciiTheme="majorBidi" w:hAnsiTheme="majorBidi" w:cstheme="majorBidi"/>
          <w:sz w:val="24"/>
          <w:szCs w:val="24"/>
        </w:rPr>
        <w:t xml:space="preserve">parallèle </w:t>
      </w:r>
      <w:r w:rsidR="00260F2A" w:rsidRPr="001B49FB">
        <w:rPr>
          <w:rFonts w:asciiTheme="majorBidi" w:hAnsiTheme="majorBidi" w:cstheme="majorBidi"/>
          <w:sz w:val="24"/>
          <w:szCs w:val="24"/>
        </w:rPr>
        <w:t xml:space="preserve">propose </w:t>
      </w:r>
      <w:r w:rsidR="00087F70" w:rsidRPr="001B49FB">
        <w:rPr>
          <w:rFonts w:asciiTheme="majorBidi" w:hAnsiTheme="majorBidi" w:cstheme="majorBidi"/>
          <w:sz w:val="24"/>
          <w:szCs w:val="24"/>
        </w:rPr>
        <w:t xml:space="preserve">des </w:t>
      </w:r>
      <w:r w:rsidR="001E3CBD" w:rsidRPr="001B49FB">
        <w:rPr>
          <w:rFonts w:asciiTheme="majorBidi" w:hAnsiTheme="majorBidi" w:cstheme="majorBidi"/>
          <w:sz w:val="24"/>
          <w:szCs w:val="24"/>
        </w:rPr>
        <w:t xml:space="preserve">clarifications </w:t>
      </w:r>
      <w:r w:rsidR="006A769B" w:rsidRPr="001B49FB">
        <w:rPr>
          <w:rFonts w:asciiTheme="majorBidi" w:hAnsiTheme="majorBidi" w:cstheme="majorBidi"/>
          <w:sz w:val="24"/>
          <w:szCs w:val="24"/>
        </w:rPr>
        <w:t>en réponse</w:t>
      </w:r>
      <w:r w:rsidR="009672F8" w:rsidRPr="001B49FB">
        <w:rPr>
          <w:rFonts w:asciiTheme="majorBidi" w:hAnsiTheme="majorBidi" w:cstheme="majorBidi"/>
          <w:sz w:val="24"/>
          <w:szCs w:val="24"/>
        </w:rPr>
        <w:t xml:space="preserve"> à la liste</w:t>
      </w:r>
      <w:r w:rsidR="000B7458">
        <w:rPr>
          <w:rFonts w:asciiTheme="majorBidi" w:hAnsiTheme="majorBidi" w:cstheme="majorBidi"/>
          <w:sz w:val="24"/>
          <w:szCs w:val="24"/>
        </w:rPr>
        <w:t xml:space="preserve"> </w:t>
      </w:r>
      <w:r w:rsidR="007B26B4" w:rsidRPr="001B49FB">
        <w:rPr>
          <w:rFonts w:asciiTheme="majorBidi" w:hAnsiTheme="majorBidi" w:cstheme="majorBidi"/>
          <w:sz w:val="24"/>
          <w:szCs w:val="24"/>
        </w:rPr>
        <w:t xml:space="preserve">de </w:t>
      </w:r>
      <w:r w:rsidR="00E536BC" w:rsidRPr="001B49FB">
        <w:rPr>
          <w:rFonts w:asciiTheme="majorBidi" w:hAnsiTheme="majorBidi" w:cstheme="majorBidi"/>
          <w:sz w:val="24"/>
          <w:szCs w:val="24"/>
        </w:rPr>
        <w:t>points et questions adréssé</w:t>
      </w:r>
      <w:r w:rsidR="00935F6A" w:rsidRPr="001B49FB">
        <w:rPr>
          <w:rFonts w:asciiTheme="majorBidi" w:hAnsiTheme="majorBidi" w:cstheme="majorBidi"/>
          <w:sz w:val="24"/>
          <w:szCs w:val="24"/>
        </w:rPr>
        <w:t>e</w:t>
      </w:r>
      <w:r w:rsidR="00E403BF">
        <w:rPr>
          <w:rFonts w:asciiTheme="majorBidi" w:hAnsiTheme="majorBidi" w:cstheme="majorBidi"/>
          <w:sz w:val="24"/>
          <w:szCs w:val="24"/>
        </w:rPr>
        <w:t>s</w:t>
      </w:r>
      <w:r w:rsidR="00E536BC" w:rsidRPr="001B49FB">
        <w:rPr>
          <w:rFonts w:asciiTheme="majorBidi" w:hAnsiTheme="majorBidi" w:cstheme="majorBidi"/>
          <w:sz w:val="24"/>
          <w:szCs w:val="24"/>
        </w:rPr>
        <w:t xml:space="preserve"> par le Comité à l’Etat partie </w:t>
      </w:r>
    </w:p>
    <w:p w:rsidR="00E536BC" w:rsidRDefault="00E536BC" w:rsidP="00935F6A">
      <w:pPr>
        <w:rPr>
          <w:rFonts w:asciiTheme="majorBidi" w:hAnsiTheme="majorBidi" w:cstheme="majorBidi"/>
          <w:color w:val="0070C0"/>
          <w:sz w:val="24"/>
          <w:szCs w:val="24"/>
        </w:rPr>
      </w:pPr>
    </w:p>
    <w:p w:rsidR="00430438" w:rsidRPr="001B49FB" w:rsidRDefault="00430438" w:rsidP="00935F6A">
      <w:pPr>
        <w:rPr>
          <w:rFonts w:asciiTheme="majorBidi" w:hAnsiTheme="majorBidi" w:cstheme="majorBidi"/>
          <w:color w:val="0070C0"/>
          <w:sz w:val="24"/>
          <w:szCs w:val="24"/>
        </w:rPr>
      </w:pPr>
    </w:p>
    <w:p w:rsidR="0015400D"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r>
    </w:p>
    <w:p w:rsidR="00C63501" w:rsidRPr="006E4A79" w:rsidRDefault="00C63501" w:rsidP="00ED2C1C">
      <w:pPr>
        <w:pStyle w:val="H23"/>
        <w:numPr>
          <w:ilvl w:val="0"/>
          <w:numId w:val="1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6E4A79">
        <w:rPr>
          <w:sz w:val="24"/>
          <w:szCs w:val="24"/>
        </w:rPr>
        <w:t>Retrait des réserves et ratification du Protocole facultatif</w:t>
      </w:r>
    </w:p>
    <w:p w:rsidR="00C63501" w:rsidRPr="002A2754" w:rsidRDefault="00C63501" w:rsidP="00C63501">
      <w:pPr>
        <w:pStyle w:val="SingleTxt"/>
        <w:spacing w:after="0" w:line="120" w:lineRule="exact"/>
        <w:rPr>
          <w:sz w:val="10"/>
        </w:rPr>
      </w:pPr>
    </w:p>
    <w:p w:rsidR="0023156E" w:rsidRDefault="0023156E" w:rsidP="003B583C">
      <w:pPr>
        <w:pStyle w:val="SingleTxt"/>
        <w:spacing w:line="240" w:lineRule="exact"/>
        <w:ind w:left="0"/>
        <w:rPr>
          <w:sz w:val="10"/>
        </w:rPr>
      </w:pPr>
    </w:p>
    <w:p w:rsidR="008C6284" w:rsidRDefault="00B4170E" w:rsidP="003B583C">
      <w:pPr>
        <w:pStyle w:val="SingleTxt"/>
        <w:spacing w:line="240" w:lineRule="exact"/>
        <w:ind w:left="0"/>
        <w:rPr>
          <w:sz w:val="24"/>
          <w:szCs w:val="24"/>
        </w:rPr>
      </w:pPr>
      <w:r>
        <w:rPr>
          <w:sz w:val="24"/>
          <w:szCs w:val="24"/>
        </w:rPr>
        <w:t>L</w:t>
      </w:r>
      <w:r w:rsidR="00D35427" w:rsidRPr="00D2100E">
        <w:rPr>
          <w:sz w:val="24"/>
          <w:szCs w:val="24"/>
        </w:rPr>
        <w:t>e gouvernement</w:t>
      </w:r>
      <w:r w:rsidR="009961D1" w:rsidRPr="00D2100E">
        <w:rPr>
          <w:sz w:val="24"/>
          <w:szCs w:val="24"/>
        </w:rPr>
        <w:t xml:space="preserve"> mauritanien maintient </w:t>
      </w:r>
      <w:r w:rsidR="00D35427" w:rsidRPr="00D2100E">
        <w:rPr>
          <w:sz w:val="24"/>
          <w:szCs w:val="24"/>
        </w:rPr>
        <w:t xml:space="preserve">ses réserves sur les </w:t>
      </w:r>
      <w:r w:rsidR="00FC1E52" w:rsidRPr="00D2100E">
        <w:rPr>
          <w:sz w:val="24"/>
          <w:szCs w:val="24"/>
        </w:rPr>
        <w:t xml:space="preserve">dispositions de l’art </w:t>
      </w:r>
      <w:r w:rsidR="00D35427" w:rsidRPr="00D2100E">
        <w:rPr>
          <w:b/>
          <w:bCs/>
          <w:sz w:val="24"/>
          <w:szCs w:val="24"/>
        </w:rPr>
        <w:t>13 a</w:t>
      </w:r>
      <w:r w:rsidR="00BE429A" w:rsidRPr="00D2100E">
        <w:rPr>
          <w:b/>
          <w:bCs/>
          <w:sz w:val="24"/>
          <w:szCs w:val="24"/>
        </w:rPr>
        <w:t>)</w:t>
      </w:r>
      <w:r w:rsidR="000B453E">
        <w:rPr>
          <w:b/>
          <w:bCs/>
          <w:sz w:val="24"/>
          <w:szCs w:val="24"/>
        </w:rPr>
        <w:t xml:space="preserve"> </w:t>
      </w:r>
      <w:r w:rsidR="00BE429A" w:rsidRPr="00D2100E">
        <w:rPr>
          <w:sz w:val="24"/>
          <w:szCs w:val="24"/>
        </w:rPr>
        <w:t>relatif au</w:t>
      </w:r>
      <w:r w:rsidR="00B94F03" w:rsidRPr="00D2100E">
        <w:rPr>
          <w:sz w:val="24"/>
          <w:szCs w:val="24"/>
        </w:rPr>
        <w:t>x</w:t>
      </w:r>
      <w:r w:rsidR="00BE429A" w:rsidRPr="00D2100E">
        <w:rPr>
          <w:sz w:val="24"/>
          <w:szCs w:val="24"/>
        </w:rPr>
        <w:t xml:space="preserve"> prestations familiales </w:t>
      </w:r>
      <w:r w:rsidR="00D35427" w:rsidRPr="00D2100E">
        <w:rPr>
          <w:sz w:val="24"/>
          <w:szCs w:val="24"/>
        </w:rPr>
        <w:t xml:space="preserve">et </w:t>
      </w:r>
      <w:r w:rsidR="00062A4F" w:rsidRPr="00D2100E">
        <w:rPr>
          <w:sz w:val="24"/>
          <w:szCs w:val="24"/>
        </w:rPr>
        <w:t xml:space="preserve">sur l’art </w:t>
      </w:r>
      <w:r w:rsidR="00D35427" w:rsidRPr="00D2100E">
        <w:rPr>
          <w:b/>
          <w:bCs/>
          <w:sz w:val="24"/>
          <w:szCs w:val="24"/>
        </w:rPr>
        <w:t>16</w:t>
      </w:r>
      <w:r w:rsidR="00062A4F" w:rsidRPr="00D2100E">
        <w:rPr>
          <w:sz w:val="24"/>
          <w:szCs w:val="24"/>
        </w:rPr>
        <w:t xml:space="preserve"> de la CEDAW, </w:t>
      </w:r>
      <w:r w:rsidR="00D35427" w:rsidRPr="00D2100E">
        <w:rPr>
          <w:sz w:val="24"/>
          <w:szCs w:val="24"/>
        </w:rPr>
        <w:t>incompatibles avec les dispositions de la charia</w:t>
      </w:r>
      <w:r w:rsidR="000F73CA">
        <w:rPr>
          <w:sz w:val="24"/>
          <w:szCs w:val="24"/>
        </w:rPr>
        <w:t xml:space="preserve">, </w:t>
      </w:r>
      <w:r w:rsidR="00D35427" w:rsidRPr="00D2100E">
        <w:rPr>
          <w:sz w:val="24"/>
          <w:szCs w:val="24"/>
        </w:rPr>
        <w:t>laquelle est énoncée dans le préambule de la constitution comme le fondement du droit de la République.</w:t>
      </w:r>
    </w:p>
    <w:p w:rsidR="00D318C6" w:rsidRPr="006E4A79" w:rsidRDefault="00A03B17" w:rsidP="005F2485">
      <w:pPr>
        <w:pStyle w:val="SingleTxt"/>
        <w:ind w:left="0"/>
        <w:rPr>
          <w:sz w:val="24"/>
          <w:szCs w:val="24"/>
        </w:rPr>
      </w:pPr>
      <w:r>
        <w:rPr>
          <w:sz w:val="24"/>
          <w:szCs w:val="24"/>
        </w:rPr>
        <w:t xml:space="preserve">Le </w:t>
      </w:r>
      <w:r w:rsidR="00047975" w:rsidRPr="006E4A79">
        <w:rPr>
          <w:sz w:val="24"/>
          <w:szCs w:val="24"/>
        </w:rPr>
        <w:t>G</w:t>
      </w:r>
      <w:r w:rsidR="00187B6E" w:rsidRPr="006E4A79">
        <w:rPr>
          <w:sz w:val="24"/>
          <w:szCs w:val="24"/>
        </w:rPr>
        <w:t xml:space="preserve">SCM </w:t>
      </w:r>
      <w:r w:rsidR="0005202E">
        <w:rPr>
          <w:sz w:val="24"/>
          <w:szCs w:val="24"/>
        </w:rPr>
        <w:t xml:space="preserve">est préoccupé par </w:t>
      </w:r>
      <w:r w:rsidR="008C65E6">
        <w:rPr>
          <w:sz w:val="24"/>
          <w:szCs w:val="24"/>
        </w:rPr>
        <w:t>d</w:t>
      </w:r>
      <w:r w:rsidR="005E30ED" w:rsidRPr="006E4A79">
        <w:rPr>
          <w:sz w:val="24"/>
          <w:szCs w:val="24"/>
        </w:rPr>
        <w:t>e</w:t>
      </w:r>
      <w:r w:rsidR="00241D7A" w:rsidRPr="006E4A79">
        <w:rPr>
          <w:sz w:val="24"/>
          <w:szCs w:val="24"/>
        </w:rPr>
        <w:t>s juridictions</w:t>
      </w:r>
      <w:r w:rsidR="005E30ED" w:rsidRPr="006E4A79">
        <w:rPr>
          <w:sz w:val="24"/>
          <w:szCs w:val="24"/>
        </w:rPr>
        <w:t xml:space="preserve"> </w:t>
      </w:r>
      <w:r w:rsidR="008C65E6">
        <w:rPr>
          <w:sz w:val="24"/>
          <w:szCs w:val="24"/>
        </w:rPr>
        <w:t xml:space="preserve">qui </w:t>
      </w:r>
      <w:r w:rsidR="005E30ED" w:rsidRPr="006E4A79">
        <w:rPr>
          <w:sz w:val="24"/>
          <w:szCs w:val="24"/>
        </w:rPr>
        <w:t>prive</w:t>
      </w:r>
      <w:r w:rsidR="00B9743E" w:rsidRPr="006E4A79">
        <w:rPr>
          <w:sz w:val="24"/>
          <w:szCs w:val="24"/>
        </w:rPr>
        <w:t>nt</w:t>
      </w:r>
      <w:r w:rsidR="000B453E">
        <w:rPr>
          <w:sz w:val="24"/>
          <w:szCs w:val="24"/>
        </w:rPr>
        <w:t xml:space="preserve"> </w:t>
      </w:r>
      <w:r w:rsidR="00187B6E" w:rsidRPr="006E4A79">
        <w:rPr>
          <w:sz w:val="24"/>
          <w:szCs w:val="24"/>
        </w:rPr>
        <w:t xml:space="preserve">une mère </w:t>
      </w:r>
      <w:r w:rsidR="00B9743E" w:rsidRPr="006E4A79">
        <w:rPr>
          <w:sz w:val="24"/>
          <w:szCs w:val="24"/>
        </w:rPr>
        <w:t xml:space="preserve">divorcée </w:t>
      </w:r>
      <w:r w:rsidR="005E30ED" w:rsidRPr="006E4A79">
        <w:rPr>
          <w:sz w:val="24"/>
          <w:szCs w:val="24"/>
        </w:rPr>
        <w:t>d</w:t>
      </w:r>
      <w:r w:rsidR="00B9743E" w:rsidRPr="006E4A79">
        <w:rPr>
          <w:sz w:val="24"/>
          <w:szCs w:val="24"/>
        </w:rPr>
        <w:t>u droit de</w:t>
      </w:r>
      <w:r w:rsidR="005E30ED" w:rsidRPr="006E4A79">
        <w:rPr>
          <w:sz w:val="24"/>
          <w:szCs w:val="24"/>
        </w:rPr>
        <w:t xml:space="preserve"> voyager </w:t>
      </w:r>
      <w:r w:rsidR="00B9743E" w:rsidRPr="006E4A79">
        <w:rPr>
          <w:sz w:val="24"/>
          <w:szCs w:val="24"/>
        </w:rPr>
        <w:t>en compagnie de</w:t>
      </w:r>
      <w:r w:rsidR="00ED6429">
        <w:rPr>
          <w:sz w:val="24"/>
          <w:szCs w:val="24"/>
        </w:rPr>
        <w:t xml:space="preserve"> </w:t>
      </w:r>
      <w:r w:rsidR="00B64B2C" w:rsidRPr="006E4A79">
        <w:rPr>
          <w:sz w:val="24"/>
          <w:szCs w:val="24"/>
        </w:rPr>
        <w:t xml:space="preserve">ses </w:t>
      </w:r>
      <w:r w:rsidR="005E30ED" w:rsidRPr="006E4A79">
        <w:rPr>
          <w:sz w:val="24"/>
          <w:szCs w:val="24"/>
        </w:rPr>
        <w:t xml:space="preserve">enfants </w:t>
      </w:r>
      <w:r w:rsidR="00C33281" w:rsidRPr="006E4A79">
        <w:rPr>
          <w:sz w:val="24"/>
          <w:szCs w:val="24"/>
        </w:rPr>
        <w:t>sans l</w:t>
      </w:r>
      <w:r w:rsidR="00770C26" w:rsidRPr="006E4A79">
        <w:rPr>
          <w:sz w:val="24"/>
          <w:szCs w:val="24"/>
        </w:rPr>
        <w:t>’</w:t>
      </w:r>
      <w:r w:rsidR="00C33281" w:rsidRPr="006E4A79">
        <w:rPr>
          <w:sz w:val="24"/>
          <w:szCs w:val="24"/>
        </w:rPr>
        <w:t>a</w:t>
      </w:r>
      <w:r w:rsidR="004654E5" w:rsidRPr="006E4A79">
        <w:rPr>
          <w:sz w:val="24"/>
          <w:szCs w:val="24"/>
        </w:rPr>
        <w:t>ccord signé d</w:t>
      </w:r>
      <w:r w:rsidR="007E3166" w:rsidRPr="006E4A79">
        <w:rPr>
          <w:sz w:val="24"/>
          <w:szCs w:val="24"/>
        </w:rPr>
        <w:t>’</w:t>
      </w:r>
      <w:r w:rsidR="004654E5" w:rsidRPr="006E4A79">
        <w:rPr>
          <w:sz w:val="24"/>
          <w:szCs w:val="24"/>
        </w:rPr>
        <w:t>u</w:t>
      </w:r>
      <w:r w:rsidR="007E3166" w:rsidRPr="006E4A79">
        <w:rPr>
          <w:sz w:val="24"/>
          <w:szCs w:val="24"/>
        </w:rPr>
        <w:t>n</w:t>
      </w:r>
      <w:r w:rsidR="00770C26" w:rsidRPr="006E4A79">
        <w:rPr>
          <w:sz w:val="24"/>
          <w:szCs w:val="24"/>
        </w:rPr>
        <w:t xml:space="preserve"> père</w:t>
      </w:r>
      <w:r w:rsidR="00ED6429">
        <w:rPr>
          <w:sz w:val="24"/>
          <w:szCs w:val="24"/>
        </w:rPr>
        <w:t xml:space="preserve"> </w:t>
      </w:r>
      <w:r w:rsidR="009F2D71" w:rsidRPr="006E4A79">
        <w:rPr>
          <w:sz w:val="24"/>
          <w:szCs w:val="24"/>
        </w:rPr>
        <w:t xml:space="preserve">souvent </w:t>
      </w:r>
      <w:r w:rsidR="00241D7A" w:rsidRPr="006E4A79">
        <w:rPr>
          <w:sz w:val="24"/>
          <w:szCs w:val="24"/>
        </w:rPr>
        <w:t xml:space="preserve">négligent, </w:t>
      </w:r>
      <w:r w:rsidR="002512C0" w:rsidRPr="006E4A79">
        <w:rPr>
          <w:sz w:val="24"/>
          <w:szCs w:val="24"/>
        </w:rPr>
        <w:t>hostile ou introuvable</w:t>
      </w:r>
      <w:r w:rsidR="000A2F49">
        <w:rPr>
          <w:sz w:val="24"/>
          <w:szCs w:val="24"/>
        </w:rPr>
        <w:t>,</w:t>
      </w:r>
      <w:r w:rsidR="00ED6429">
        <w:rPr>
          <w:sz w:val="24"/>
          <w:szCs w:val="24"/>
        </w:rPr>
        <w:t xml:space="preserve"> </w:t>
      </w:r>
      <w:r w:rsidR="005E30ED" w:rsidRPr="006E4A79">
        <w:rPr>
          <w:sz w:val="24"/>
          <w:szCs w:val="24"/>
        </w:rPr>
        <w:t xml:space="preserve">et ce, </w:t>
      </w:r>
      <w:r w:rsidR="004A00FA">
        <w:rPr>
          <w:sz w:val="24"/>
          <w:szCs w:val="24"/>
        </w:rPr>
        <w:t>en néglige</w:t>
      </w:r>
      <w:r w:rsidR="009179FC">
        <w:rPr>
          <w:sz w:val="24"/>
          <w:szCs w:val="24"/>
        </w:rPr>
        <w:t>a</w:t>
      </w:r>
      <w:r w:rsidR="004A00FA">
        <w:rPr>
          <w:sz w:val="24"/>
          <w:szCs w:val="24"/>
        </w:rPr>
        <w:t xml:space="preserve">nt </w:t>
      </w:r>
      <w:r w:rsidR="005E30ED" w:rsidRPr="006E4A79">
        <w:rPr>
          <w:sz w:val="24"/>
          <w:szCs w:val="24"/>
        </w:rPr>
        <w:t>l’intérêt de ces derniers (</w:t>
      </w:r>
      <w:r w:rsidR="00ED7BFC" w:rsidRPr="006E4A79">
        <w:rPr>
          <w:sz w:val="24"/>
          <w:szCs w:val="24"/>
        </w:rPr>
        <w:t xml:space="preserve">soins, études, </w:t>
      </w:r>
      <w:r w:rsidR="005F2485">
        <w:rPr>
          <w:sz w:val="24"/>
          <w:szCs w:val="24"/>
        </w:rPr>
        <w:t>vacances</w:t>
      </w:r>
      <w:r w:rsidR="005E30ED" w:rsidRPr="006E4A79">
        <w:rPr>
          <w:sz w:val="24"/>
          <w:szCs w:val="24"/>
        </w:rPr>
        <w:t>…)</w:t>
      </w:r>
      <w:r w:rsidR="000B2436" w:rsidRPr="006E4A79">
        <w:rPr>
          <w:sz w:val="24"/>
          <w:szCs w:val="24"/>
        </w:rPr>
        <w:t xml:space="preserve">. </w:t>
      </w:r>
      <w:r w:rsidR="005F2485">
        <w:rPr>
          <w:sz w:val="24"/>
          <w:szCs w:val="24"/>
        </w:rPr>
        <w:t>V</w:t>
      </w:r>
      <w:r w:rsidR="00CD7C92" w:rsidRPr="006E4A79">
        <w:rPr>
          <w:sz w:val="24"/>
          <w:szCs w:val="24"/>
        </w:rPr>
        <w:t xml:space="preserve">iolations </w:t>
      </w:r>
      <w:r w:rsidR="00C16369" w:rsidRPr="006E4A79">
        <w:rPr>
          <w:sz w:val="24"/>
          <w:szCs w:val="24"/>
        </w:rPr>
        <w:t>de</w:t>
      </w:r>
      <w:r w:rsidR="00BA6DFB" w:rsidRPr="006E4A79">
        <w:rPr>
          <w:sz w:val="24"/>
          <w:szCs w:val="24"/>
        </w:rPr>
        <w:t>s dispositions de</w:t>
      </w:r>
      <w:r w:rsidR="00ED6429">
        <w:rPr>
          <w:sz w:val="24"/>
          <w:szCs w:val="24"/>
        </w:rPr>
        <w:t xml:space="preserve"> </w:t>
      </w:r>
      <w:r w:rsidR="00BA6DFB" w:rsidRPr="006E4A79">
        <w:rPr>
          <w:sz w:val="24"/>
          <w:szCs w:val="24"/>
        </w:rPr>
        <w:t xml:space="preserve">l’art 5 para </w:t>
      </w:r>
      <w:r w:rsidR="00877610" w:rsidRPr="006E4A79">
        <w:rPr>
          <w:sz w:val="24"/>
          <w:szCs w:val="24"/>
        </w:rPr>
        <w:t>2 (</w:t>
      </w:r>
      <w:r w:rsidR="00D4475E" w:rsidRPr="006E4A79">
        <w:rPr>
          <w:sz w:val="24"/>
          <w:szCs w:val="24"/>
        </w:rPr>
        <w:t xml:space="preserve">la </w:t>
      </w:r>
      <w:r w:rsidR="00583106" w:rsidRPr="006E4A79">
        <w:rPr>
          <w:sz w:val="24"/>
          <w:szCs w:val="24"/>
        </w:rPr>
        <w:t>responsabilité c</w:t>
      </w:r>
      <w:r w:rsidR="00047975" w:rsidRPr="006E4A79">
        <w:rPr>
          <w:sz w:val="24"/>
          <w:szCs w:val="24"/>
        </w:rPr>
        <w:t>om</w:t>
      </w:r>
      <w:r w:rsidR="00ED6429">
        <w:rPr>
          <w:sz w:val="24"/>
          <w:szCs w:val="24"/>
        </w:rPr>
        <w:t>m</w:t>
      </w:r>
      <w:r w:rsidR="00047975" w:rsidRPr="006E4A79">
        <w:rPr>
          <w:sz w:val="24"/>
          <w:szCs w:val="24"/>
        </w:rPr>
        <w:t>une des parents et la priorit</w:t>
      </w:r>
      <w:r w:rsidR="00583106" w:rsidRPr="006E4A79">
        <w:rPr>
          <w:sz w:val="24"/>
          <w:szCs w:val="24"/>
        </w:rPr>
        <w:t>é de l’intérêt</w:t>
      </w:r>
      <w:r w:rsidR="0061424F" w:rsidRPr="006E4A79">
        <w:rPr>
          <w:sz w:val="24"/>
          <w:szCs w:val="24"/>
        </w:rPr>
        <w:t xml:space="preserve"> suprême </w:t>
      </w:r>
      <w:r w:rsidR="00D4475E" w:rsidRPr="006E4A79">
        <w:rPr>
          <w:sz w:val="24"/>
          <w:szCs w:val="24"/>
        </w:rPr>
        <w:t>de l’enfant</w:t>
      </w:r>
      <w:r w:rsidR="00877610" w:rsidRPr="006E4A79">
        <w:rPr>
          <w:sz w:val="24"/>
          <w:szCs w:val="24"/>
        </w:rPr>
        <w:t>)</w:t>
      </w:r>
      <w:r w:rsidR="00ED6429">
        <w:rPr>
          <w:sz w:val="24"/>
          <w:szCs w:val="24"/>
        </w:rPr>
        <w:t xml:space="preserve"> </w:t>
      </w:r>
      <w:r w:rsidR="00877610" w:rsidRPr="006E4A79">
        <w:rPr>
          <w:sz w:val="24"/>
          <w:szCs w:val="24"/>
        </w:rPr>
        <w:t xml:space="preserve">et </w:t>
      </w:r>
      <w:r w:rsidR="002926DE" w:rsidRPr="006E4A79">
        <w:rPr>
          <w:sz w:val="24"/>
          <w:szCs w:val="24"/>
        </w:rPr>
        <w:t xml:space="preserve"> de</w:t>
      </w:r>
      <w:r w:rsidR="00FB3332" w:rsidRPr="006E4A79">
        <w:rPr>
          <w:sz w:val="24"/>
          <w:szCs w:val="24"/>
        </w:rPr>
        <w:t xml:space="preserve"> l’art 15-4 </w:t>
      </w:r>
      <w:r w:rsidR="00C1649F" w:rsidRPr="006E4A79">
        <w:rPr>
          <w:sz w:val="24"/>
          <w:szCs w:val="24"/>
        </w:rPr>
        <w:t xml:space="preserve">de la </w:t>
      </w:r>
      <w:r w:rsidR="004A00FA">
        <w:rPr>
          <w:sz w:val="24"/>
          <w:szCs w:val="24"/>
        </w:rPr>
        <w:t>CEDAW</w:t>
      </w:r>
      <w:r w:rsidR="00C1649F" w:rsidRPr="006E4A79">
        <w:rPr>
          <w:sz w:val="24"/>
          <w:szCs w:val="24"/>
        </w:rPr>
        <w:t xml:space="preserve"> qui </w:t>
      </w:r>
      <w:r w:rsidR="00ED1396" w:rsidRPr="006E4A79">
        <w:rPr>
          <w:sz w:val="24"/>
          <w:szCs w:val="24"/>
        </w:rPr>
        <w:t>garantie</w:t>
      </w:r>
      <w:r w:rsidR="002A3C4C">
        <w:rPr>
          <w:sz w:val="24"/>
          <w:szCs w:val="24"/>
        </w:rPr>
        <w:t xml:space="preserve"> </w:t>
      </w:r>
      <w:r w:rsidR="00ED1396" w:rsidRPr="006E4A79">
        <w:rPr>
          <w:sz w:val="24"/>
          <w:szCs w:val="24"/>
        </w:rPr>
        <w:t>à la femme</w:t>
      </w:r>
      <w:r w:rsidR="002A3C4C">
        <w:rPr>
          <w:sz w:val="24"/>
          <w:szCs w:val="24"/>
        </w:rPr>
        <w:t xml:space="preserve"> </w:t>
      </w:r>
      <w:r w:rsidR="00ED1396" w:rsidRPr="006E4A79">
        <w:rPr>
          <w:sz w:val="24"/>
          <w:szCs w:val="24"/>
        </w:rPr>
        <w:t>le droit de voyager</w:t>
      </w:r>
      <w:r w:rsidR="00B11B72">
        <w:rPr>
          <w:sz w:val="24"/>
          <w:szCs w:val="24"/>
        </w:rPr>
        <w:t>.</w:t>
      </w:r>
    </w:p>
    <w:p w:rsidR="00D4475E" w:rsidRPr="0081396B" w:rsidRDefault="00D4475E" w:rsidP="002926DE">
      <w:pPr>
        <w:pStyle w:val="SingleTxt"/>
        <w:spacing w:line="240" w:lineRule="exact"/>
        <w:ind w:left="0"/>
        <w:rPr>
          <w:color w:val="365F91" w:themeColor="accent1" w:themeShade="BF"/>
          <w:sz w:val="24"/>
          <w:szCs w:val="24"/>
        </w:rPr>
      </w:pPr>
    </w:p>
    <w:p w:rsidR="00694A96" w:rsidRPr="00EE3E4A" w:rsidRDefault="00F367E8" w:rsidP="00ED2C1C">
      <w:pPr>
        <w:pStyle w:val="SingleTxt"/>
        <w:numPr>
          <w:ilvl w:val="0"/>
          <w:numId w:val="11"/>
        </w:numPr>
        <w:rPr>
          <w:rFonts w:asciiTheme="majorBidi" w:eastAsia="Times New Roman" w:hAnsiTheme="majorBidi" w:cstheme="majorBidi"/>
          <w:sz w:val="24"/>
          <w:szCs w:val="24"/>
          <w:lang w:eastAsia="fr-FR"/>
        </w:rPr>
      </w:pPr>
      <w:r w:rsidRPr="00F367E8">
        <w:rPr>
          <w:rFonts w:asciiTheme="majorBidi" w:eastAsia="Times New Roman" w:hAnsiTheme="majorBidi" w:cstheme="majorBidi"/>
          <w:b/>
          <w:bCs/>
          <w:sz w:val="24"/>
          <w:szCs w:val="24"/>
          <w:u w:val="single"/>
          <w:lang w:eastAsia="fr-FR"/>
        </w:rPr>
        <w:t>Recommandations</w:t>
      </w:r>
      <w:r w:rsidR="00C8265F" w:rsidRPr="00EE3E4A">
        <w:rPr>
          <w:rFonts w:asciiTheme="majorBidi" w:eastAsia="Times New Roman" w:hAnsiTheme="majorBidi" w:cstheme="majorBidi"/>
          <w:sz w:val="24"/>
          <w:szCs w:val="24"/>
          <w:lang w:eastAsia="fr-FR"/>
        </w:rPr>
        <w:t>:</w:t>
      </w:r>
    </w:p>
    <w:p w:rsidR="00B47F51" w:rsidRPr="00EE3E4A" w:rsidRDefault="00F367E8" w:rsidP="00ED2C1C">
      <w:pPr>
        <w:pStyle w:val="SingleTxt"/>
        <w:numPr>
          <w:ilvl w:val="0"/>
          <w:numId w:val="12"/>
        </w:numPr>
        <w:rPr>
          <w:rFonts w:asciiTheme="majorBidi" w:eastAsia="Times New Roman" w:hAnsiTheme="majorBidi" w:cstheme="majorBidi"/>
          <w:sz w:val="24"/>
          <w:szCs w:val="24"/>
          <w:lang w:eastAsia="fr-FR"/>
        </w:rPr>
      </w:pPr>
      <w:r w:rsidRPr="00F367E8">
        <w:rPr>
          <w:rFonts w:asciiTheme="majorBidi" w:eastAsia="Times New Roman" w:hAnsiTheme="majorBidi" w:cstheme="majorBidi"/>
          <w:sz w:val="24"/>
          <w:szCs w:val="24"/>
          <w:lang w:eastAsia="fr-FR"/>
        </w:rPr>
        <w:t>L’Etat partie doit</w:t>
      </w:r>
      <w:r w:rsidRPr="00EE3E4A">
        <w:rPr>
          <w:rFonts w:asciiTheme="majorBidi" w:eastAsia="Times New Roman" w:hAnsiTheme="majorBidi" w:cstheme="majorBidi"/>
          <w:sz w:val="24"/>
          <w:szCs w:val="24"/>
          <w:lang w:eastAsia="fr-FR"/>
        </w:rPr>
        <w:t> </w:t>
      </w:r>
      <w:r>
        <w:rPr>
          <w:rFonts w:asciiTheme="majorBidi" w:eastAsia="Times New Roman" w:hAnsiTheme="majorBidi" w:cstheme="majorBidi"/>
          <w:sz w:val="24"/>
          <w:szCs w:val="24"/>
          <w:lang w:eastAsia="fr-FR"/>
        </w:rPr>
        <w:t>r</w:t>
      </w:r>
      <w:r w:rsidR="00D35427" w:rsidRPr="00EE3E4A">
        <w:rPr>
          <w:rFonts w:asciiTheme="majorBidi" w:eastAsia="Times New Roman" w:hAnsiTheme="majorBidi" w:cstheme="majorBidi"/>
          <w:sz w:val="24"/>
          <w:szCs w:val="24"/>
          <w:lang w:eastAsia="fr-FR"/>
        </w:rPr>
        <w:t xml:space="preserve">evoir sa position sur les réserves en s’inspirant de pays qui ont </w:t>
      </w:r>
      <w:r w:rsidR="00FB2167">
        <w:rPr>
          <w:rFonts w:asciiTheme="majorBidi" w:eastAsia="Times New Roman" w:hAnsiTheme="majorBidi" w:cstheme="majorBidi"/>
          <w:sz w:val="24"/>
          <w:szCs w:val="24"/>
          <w:lang w:eastAsia="fr-FR"/>
        </w:rPr>
        <w:t>mis en place</w:t>
      </w:r>
      <w:r w:rsidR="00D35427" w:rsidRPr="00EE3E4A">
        <w:rPr>
          <w:rFonts w:asciiTheme="majorBidi" w:eastAsia="Times New Roman" w:hAnsiTheme="majorBidi" w:cstheme="majorBidi"/>
          <w:sz w:val="24"/>
          <w:szCs w:val="24"/>
          <w:lang w:eastAsia="fr-FR"/>
        </w:rPr>
        <w:t xml:space="preserve"> une législation respectueuse à la fois de la CEDAW et du droit musulman</w:t>
      </w:r>
      <w:r w:rsidR="00715AF7" w:rsidRPr="00EE3E4A">
        <w:rPr>
          <w:rFonts w:asciiTheme="majorBidi" w:eastAsia="Times New Roman" w:hAnsiTheme="majorBidi" w:cstheme="majorBidi"/>
          <w:sz w:val="24"/>
          <w:szCs w:val="24"/>
          <w:lang w:eastAsia="fr-FR"/>
        </w:rPr>
        <w:t> </w:t>
      </w:r>
      <w:r w:rsidR="00FE7439" w:rsidRPr="00EE3E4A">
        <w:rPr>
          <w:rFonts w:asciiTheme="majorBidi" w:eastAsia="Times New Roman" w:hAnsiTheme="majorBidi" w:cstheme="majorBidi"/>
          <w:sz w:val="24"/>
          <w:szCs w:val="24"/>
          <w:lang w:eastAsia="fr-FR"/>
        </w:rPr>
        <w:t>(</w:t>
      </w:r>
      <w:r w:rsidR="00D35427" w:rsidRPr="00EE3E4A">
        <w:rPr>
          <w:rFonts w:asciiTheme="majorBidi" w:eastAsia="Times New Roman" w:hAnsiTheme="majorBidi" w:cstheme="majorBidi"/>
          <w:sz w:val="24"/>
          <w:szCs w:val="24"/>
          <w:lang w:eastAsia="fr-FR"/>
        </w:rPr>
        <w:t xml:space="preserve">recommandation </w:t>
      </w:r>
      <w:r w:rsidR="005F5C8B" w:rsidRPr="00EE3E4A">
        <w:rPr>
          <w:rFonts w:asciiTheme="majorBidi" w:eastAsia="Times New Roman" w:hAnsiTheme="majorBidi" w:cstheme="majorBidi"/>
          <w:sz w:val="24"/>
          <w:szCs w:val="24"/>
          <w:lang w:eastAsia="fr-FR"/>
        </w:rPr>
        <w:t xml:space="preserve">9 </w:t>
      </w:r>
      <w:r w:rsidR="00D35427" w:rsidRPr="00EE3E4A">
        <w:rPr>
          <w:rFonts w:asciiTheme="majorBidi" w:eastAsia="Times New Roman" w:hAnsiTheme="majorBidi" w:cstheme="majorBidi"/>
          <w:sz w:val="24"/>
          <w:szCs w:val="24"/>
          <w:lang w:eastAsia="fr-FR"/>
        </w:rPr>
        <w:t>des observations finales du CEDAW/C/MRT/CO/2-3/</w:t>
      </w:r>
      <w:r w:rsidR="00FE7439" w:rsidRPr="00EE3E4A">
        <w:rPr>
          <w:rFonts w:asciiTheme="majorBidi" w:eastAsia="Times New Roman" w:hAnsiTheme="majorBidi" w:cstheme="majorBidi"/>
          <w:sz w:val="24"/>
          <w:szCs w:val="24"/>
          <w:lang w:eastAsia="fr-FR"/>
        </w:rPr>
        <w:t>)</w:t>
      </w:r>
      <w:r w:rsidR="00185E78" w:rsidRPr="00EE3E4A">
        <w:rPr>
          <w:rFonts w:asciiTheme="majorBidi" w:eastAsia="Times New Roman" w:hAnsiTheme="majorBidi" w:cstheme="majorBidi"/>
          <w:sz w:val="24"/>
          <w:szCs w:val="24"/>
          <w:lang w:eastAsia="fr-FR"/>
        </w:rPr>
        <w:t xml:space="preserve">, notamment celle </w:t>
      </w:r>
      <w:r w:rsidR="007D3472">
        <w:rPr>
          <w:sz w:val="24"/>
          <w:szCs w:val="24"/>
        </w:rPr>
        <w:t>sur l’art 16 d)</w:t>
      </w:r>
      <w:r w:rsidR="00CA3EBE" w:rsidRPr="00EE3E4A">
        <w:rPr>
          <w:sz w:val="24"/>
          <w:szCs w:val="24"/>
        </w:rPr>
        <w:t xml:space="preserve">. </w:t>
      </w:r>
    </w:p>
    <w:p w:rsidR="00F15878" w:rsidRPr="00EE3E4A" w:rsidRDefault="00B47F51" w:rsidP="00ED2C1C">
      <w:pPr>
        <w:pStyle w:val="SingleTxt"/>
        <w:numPr>
          <w:ilvl w:val="0"/>
          <w:numId w:val="12"/>
        </w:numPr>
        <w:spacing w:line="240" w:lineRule="exact"/>
        <w:rPr>
          <w:sz w:val="24"/>
          <w:szCs w:val="24"/>
        </w:rPr>
      </w:pPr>
      <w:r w:rsidRPr="00EE3E4A">
        <w:rPr>
          <w:sz w:val="24"/>
          <w:szCs w:val="24"/>
        </w:rPr>
        <w:lastRenderedPageBreak/>
        <w:t xml:space="preserve">Ratifiez </w:t>
      </w:r>
      <w:r w:rsidR="00207029" w:rsidRPr="00EE3E4A">
        <w:rPr>
          <w:sz w:val="24"/>
          <w:szCs w:val="24"/>
        </w:rPr>
        <w:t>le</w:t>
      </w:r>
      <w:r w:rsidR="00F15878" w:rsidRPr="00EE3E4A">
        <w:rPr>
          <w:sz w:val="24"/>
          <w:szCs w:val="24"/>
        </w:rPr>
        <w:t xml:space="preserve"> protocole facultatif relatif aux procédures de plaintes et d’enquête</w:t>
      </w:r>
      <w:r w:rsidR="00D46849">
        <w:rPr>
          <w:sz w:val="24"/>
          <w:szCs w:val="24"/>
        </w:rPr>
        <w:t>s</w:t>
      </w:r>
      <w:r w:rsidR="00207029" w:rsidRPr="00EE3E4A">
        <w:rPr>
          <w:sz w:val="24"/>
          <w:szCs w:val="24"/>
        </w:rPr>
        <w:t xml:space="preserve">pour </w:t>
      </w:r>
      <w:r w:rsidR="00F15878" w:rsidRPr="00EE3E4A">
        <w:rPr>
          <w:sz w:val="24"/>
          <w:szCs w:val="24"/>
        </w:rPr>
        <w:t xml:space="preserve">faciliter aux </w:t>
      </w:r>
      <w:r w:rsidR="003C589C" w:rsidRPr="00EE3E4A">
        <w:rPr>
          <w:sz w:val="24"/>
          <w:szCs w:val="24"/>
        </w:rPr>
        <w:t>victimes</w:t>
      </w:r>
      <w:r w:rsidR="0016194A" w:rsidRPr="00EE3E4A">
        <w:rPr>
          <w:sz w:val="24"/>
          <w:szCs w:val="24"/>
        </w:rPr>
        <w:t>l’accès à la justice et</w:t>
      </w:r>
      <w:r w:rsidR="00F15878" w:rsidRPr="00EE3E4A">
        <w:rPr>
          <w:sz w:val="24"/>
          <w:szCs w:val="24"/>
        </w:rPr>
        <w:t xml:space="preserve"> préveni</w:t>
      </w:r>
      <w:r w:rsidR="0016194A" w:rsidRPr="00EE3E4A">
        <w:rPr>
          <w:sz w:val="24"/>
          <w:szCs w:val="24"/>
        </w:rPr>
        <w:t xml:space="preserve">r </w:t>
      </w:r>
      <w:r w:rsidR="00F15878" w:rsidRPr="00EE3E4A">
        <w:rPr>
          <w:sz w:val="24"/>
          <w:szCs w:val="24"/>
        </w:rPr>
        <w:t xml:space="preserve">la violence. </w:t>
      </w:r>
    </w:p>
    <w:p w:rsidR="00F15878" w:rsidRPr="00D35427" w:rsidRDefault="00F15878" w:rsidP="00D35427">
      <w:pPr>
        <w:spacing w:line="240" w:lineRule="auto"/>
        <w:ind w:left="1267"/>
        <w:rPr>
          <w:rFonts w:asciiTheme="majorBidi" w:eastAsia="Times New Roman" w:hAnsiTheme="majorBidi" w:cstheme="majorBidi"/>
          <w:color w:val="00B050"/>
          <w:sz w:val="24"/>
          <w:szCs w:val="24"/>
          <w:lang w:eastAsia="fr-FR"/>
        </w:rPr>
      </w:pPr>
    </w:p>
    <w:p w:rsidR="00D35427" w:rsidRPr="002A2754" w:rsidRDefault="00D35427" w:rsidP="00C63501">
      <w:pPr>
        <w:pStyle w:val="SingleTxt"/>
        <w:spacing w:after="0" w:line="120" w:lineRule="exact"/>
        <w:rPr>
          <w:b/>
          <w:sz w:val="10"/>
        </w:rPr>
      </w:pPr>
    </w:p>
    <w:p w:rsidR="00C63501" w:rsidRPr="00395259" w:rsidRDefault="00C63501" w:rsidP="00ED2C1C">
      <w:pPr>
        <w:pStyle w:val="H23"/>
        <w:numPr>
          <w:ilvl w:val="0"/>
          <w:numId w:val="1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395259">
        <w:rPr>
          <w:sz w:val="24"/>
          <w:szCs w:val="24"/>
        </w:rPr>
        <w:t>Visibilité de la Convention et du Protocole facultatif</w:t>
      </w:r>
    </w:p>
    <w:p w:rsidR="005E3B50" w:rsidRDefault="005E3B50" w:rsidP="002E3EDF">
      <w:pPr>
        <w:pStyle w:val="SingleTxt"/>
        <w:spacing w:line="240" w:lineRule="exact"/>
        <w:ind w:left="0"/>
        <w:rPr>
          <w:color w:val="0070C0"/>
        </w:rPr>
      </w:pPr>
    </w:p>
    <w:p w:rsidR="003729DB" w:rsidRDefault="001974BE" w:rsidP="00537AC1">
      <w:pPr>
        <w:pStyle w:val="SingleTxt"/>
        <w:spacing w:line="240" w:lineRule="exact"/>
        <w:ind w:left="0"/>
        <w:rPr>
          <w:sz w:val="24"/>
          <w:szCs w:val="24"/>
        </w:rPr>
      </w:pPr>
      <w:r w:rsidRPr="008C604E">
        <w:rPr>
          <w:sz w:val="24"/>
          <w:szCs w:val="24"/>
        </w:rPr>
        <w:t>L</w:t>
      </w:r>
      <w:r w:rsidR="00B14274">
        <w:rPr>
          <w:sz w:val="24"/>
          <w:szCs w:val="24"/>
        </w:rPr>
        <w:t>a</w:t>
      </w:r>
      <w:r w:rsidR="00073661">
        <w:rPr>
          <w:sz w:val="24"/>
          <w:szCs w:val="24"/>
        </w:rPr>
        <w:t xml:space="preserve"> </w:t>
      </w:r>
      <w:r w:rsidR="00B14274">
        <w:rPr>
          <w:sz w:val="24"/>
          <w:szCs w:val="24"/>
        </w:rPr>
        <w:t>journée mondiale</w:t>
      </w:r>
      <w:r w:rsidRPr="008C604E">
        <w:rPr>
          <w:sz w:val="24"/>
          <w:szCs w:val="24"/>
        </w:rPr>
        <w:t xml:space="preserve"> du 8 mars et </w:t>
      </w:r>
      <w:r>
        <w:rPr>
          <w:sz w:val="24"/>
          <w:szCs w:val="24"/>
        </w:rPr>
        <w:t>les 15 jours d’activisme contre les VBG décrétés par le secrétaire général de l’ONU (25 novembre-10 décembre)</w:t>
      </w:r>
      <w:r w:rsidRPr="008C604E">
        <w:rPr>
          <w:sz w:val="24"/>
          <w:szCs w:val="24"/>
        </w:rPr>
        <w:t xml:space="preserve"> sont les principales occasions de campagnes d’informations et caravanes relatives aux droits des femmes. </w:t>
      </w:r>
      <w:r>
        <w:rPr>
          <w:sz w:val="24"/>
          <w:szCs w:val="24"/>
        </w:rPr>
        <w:t xml:space="preserve">En général on y parle du CSP, des ratifications et des acquis </w:t>
      </w:r>
      <w:r w:rsidRPr="008C604E">
        <w:rPr>
          <w:sz w:val="24"/>
          <w:szCs w:val="24"/>
        </w:rPr>
        <w:t xml:space="preserve">plus </w:t>
      </w:r>
      <w:r>
        <w:rPr>
          <w:sz w:val="24"/>
          <w:szCs w:val="24"/>
        </w:rPr>
        <w:t>que de</w:t>
      </w:r>
      <w:r w:rsidRPr="008C604E">
        <w:rPr>
          <w:sz w:val="24"/>
          <w:szCs w:val="24"/>
        </w:rPr>
        <w:t xml:space="preserve">s dispositions de la convention surtout en déhors des grandes villes. </w:t>
      </w:r>
    </w:p>
    <w:p w:rsidR="003729DB" w:rsidRDefault="00B60092" w:rsidP="00967B24">
      <w:pPr>
        <w:pStyle w:val="SingleTxt"/>
        <w:spacing w:line="240" w:lineRule="exact"/>
        <w:ind w:left="0"/>
        <w:rPr>
          <w:sz w:val="24"/>
          <w:szCs w:val="24"/>
        </w:rPr>
      </w:pPr>
      <w:r>
        <w:rPr>
          <w:sz w:val="24"/>
          <w:szCs w:val="24"/>
        </w:rPr>
        <w:t>Excepté</w:t>
      </w:r>
      <w:r w:rsidR="00A35D09">
        <w:rPr>
          <w:sz w:val="24"/>
          <w:szCs w:val="24"/>
        </w:rPr>
        <w:t>s quelques</w:t>
      </w:r>
      <w:r w:rsidR="00022567">
        <w:rPr>
          <w:sz w:val="24"/>
          <w:szCs w:val="24"/>
        </w:rPr>
        <w:t xml:space="preserve"> </w:t>
      </w:r>
      <w:r w:rsidR="001974BE" w:rsidRPr="008C604E">
        <w:rPr>
          <w:sz w:val="24"/>
          <w:szCs w:val="24"/>
        </w:rPr>
        <w:t>magistrats bien informés, les formations sur la CEDAW n’ont</w:t>
      </w:r>
      <w:r w:rsidR="00022567">
        <w:rPr>
          <w:sz w:val="24"/>
          <w:szCs w:val="24"/>
        </w:rPr>
        <w:t xml:space="preserve"> </w:t>
      </w:r>
      <w:r w:rsidR="001974BE" w:rsidRPr="008C604E">
        <w:rPr>
          <w:sz w:val="24"/>
          <w:szCs w:val="24"/>
        </w:rPr>
        <w:t xml:space="preserve">à ce jour pas </w:t>
      </w:r>
      <w:r w:rsidR="008928BC">
        <w:rPr>
          <w:sz w:val="24"/>
          <w:szCs w:val="24"/>
        </w:rPr>
        <w:t>eu</w:t>
      </w:r>
      <w:r w:rsidR="001974BE" w:rsidRPr="008C604E">
        <w:rPr>
          <w:sz w:val="24"/>
          <w:szCs w:val="24"/>
        </w:rPr>
        <w:t xml:space="preserve"> un grand </w:t>
      </w:r>
      <w:r w:rsidR="00123B97">
        <w:rPr>
          <w:sz w:val="24"/>
          <w:szCs w:val="24"/>
        </w:rPr>
        <w:t>impact</w:t>
      </w:r>
      <w:r w:rsidR="001974BE" w:rsidRPr="008C604E">
        <w:rPr>
          <w:sz w:val="24"/>
          <w:szCs w:val="24"/>
        </w:rPr>
        <w:t xml:space="preserve"> dans les milieux de l’application de la loi, </w:t>
      </w:r>
      <w:r w:rsidR="00193B77">
        <w:rPr>
          <w:sz w:val="24"/>
          <w:szCs w:val="24"/>
        </w:rPr>
        <w:t xml:space="preserve">de par leur </w:t>
      </w:r>
      <w:r w:rsidR="00F46C9B">
        <w:rPr>
          <w:sz w:val="24"/>
          <w:szCs w:val="24"/>
        </w:rPr>
        <w:t>caractère</w:t>
      </w:r>
      <w:r w:rsidR="001974BE" w:rsidRPr="008C604E">
        <w:rPr>
          <w:sz w:val="24"/>
          <w:szCs w:val="24"/>
        </w:rPr>
        <w:t xml:space="preserve"> épisodique. </w:t>
      </w:r>
      <w:r w:rsidR="00967B24">
        <w:rPr>
          <w:sz w:val="24"/>
          <w:szCs w:val="24"/>
        </w:rPr>
        <w:t xml:space="preserve">Quant aux populations </w:t>
      </w:r>
      <w:r w:rsidR="00195B51">
        <w:rPr>
          <w:sz w:val="24"/>
          <w:szCs w:val="24"/>
        </w:rPr>
        <w:t>habitant dans des régions</w:t>
      </w:r>
      <w:r w:rsidR="00022567">
        <w:rPr>
          <w:sz w:val="24"/>
          <w:szCs w:val="24"/>
        </w:rPr>
        <w:t xml:space="preserve"> </w:t>
      </w:r>
      <w:r w:rsidR="001974BE" w:rsidRPr="008C604E">
        <w:rPr>
          <w:sz w:val="24"/>
          <w:szCs w:val="24"/>
        </w:rPr>
        <w:t>réculé</w:t>
      </w:r>
      <w:r w:rsidR="007E0A6C">
        <w:rPr>
          <w:sz w:val="24"/>
          <w:szCs w:val="24"/>
        </w:rPr>
        <w:t xml:space="preserve">es, elles </w:t>
      </w:r>
      <w:r w:rsidR="001974BE" w:rsidRPr="008C604E">
        <w:rPr>
          <w:sz w:val="24"/>
          <w:szCs w:val="24"/>
        </w:rPr>
        <w:t xml:space="preserve">ignorent l’existence même du traité. </w:t>
      </w:r>
    </w:p>
    <w:p w:rsidR="00967B24" w:rsidRDefault="00707DC2" w:rsidP="00707DC2">
      <w:pPr>
        <w:pStyle w:val="SingleTxt"/>
        <w:spacing w:line="240" w:lineRule="exact"/>
        <w:ind w:left="0"/>
        <w:rPr>
          <w:sz w:val="24"/>
          <w:szCs w:val="24"/>
        </w:rPr>
      </w:pPr>
      <w:r>
        <w:rPr>
          <w:sz w:val="24"/>
          <w:szCs w:val="24"/>
        </w:rPr>
        <w:t xml:space="preserve">Ceci dit, </w:t>
      </w:r>
      <w:r w:rsidR="009C139C" w:rsidRPr="008C604E">
        <w:rPr>
          <w:sz w:val="24"/>
          <w:szCs w:val="24"/>
        </w:rPr>
        <w:t>le</w:t>
      </w:r>
      <w:r w:rsidR="002D51E1">
        <w:rPr>
          <w:sz w:val="24"/>
          <w:szCs w:val="24"/>
        </w:rPr>
        <w:t xml:space="preserve">s associations du </w:t>
      </w:r>
      <w:r w:rsidR="00744B19">
        <w:rPr>
          <w:sz w:val="24"/>
          <w:szCs w:val="24"/>
        </w:rPr>
        <w:t>G</w:t>
      </w:r>
      <w:r w:rsidR="009C139C" w:rsidRPr="008C604E">
        <w:rPr>
          <w:sz w:val="24"/>
          <w:szCs w:val="24"/>
        </w:rPr>
        <w:t xml:space="preserve">SCM </w:t>
      </w:r>
      <w:r w:rsidR="00B828C5" w:rsidRPr="008C604E">
        <w:rPr>
          <w:sz w:val="24"/>
          <w:szCs w:val="24"/>
        </w:rPr>
        <w:t>s</w:t>
      </w:r>
      <w:r w:rsidR="0065298C" w:rsidRPr="008C604E">
        <w:rPr>
          <w:sz w:val="24"/>
          <w:szCs w:val="24"/>
        </w:rPr>
        <w:t>alue</w:t>
      </w:r>
      <w:r w:rsidR="002D51E1">
        <w:rPr>
          <w:sz w:val="24"/>
          <w:szCs w:val="24"/>
        </w:rPr>
        <w:t>nt</w:t>
      </w:r>
      <w:r w:rsidR="0065298C" w:rsidRPr="008C604E">
        <w:rPr>
          <w:sz w:val="24"/>
          <w:szCs w:val="24"/>
        </w:rPr>
        <w:t xml:space="preserve"> l</w:t>
      </w:r>
      <w:r w:rsidR="00DA12D1" w:rsidRPr="008C604E">
        <w:rPr>
          <w:sz w:val="24"/>
          <w:szCs w:val="24"/>
        </w:rPr>
        <w:t xml:space="preserve">a </w:t>
      </w:r>
      <w:r w:rsidR="00F8319E" w:rsidRPr="008C604E">
        <w:rPr>
          <w:sz w:val="24"/>
          <w:szCs w:val="24"/>
        </w:rPr>
        <w:t xml:space="preserve">facilitation de </w:t>
      </w:r>
      <w:r w:rsidR="002D51E1">
        <w:rPr>
          <w:sz w:val="24"/>
          <w:szCs w:val="24"/>
        </w:rPr>
        <w:t xml:space="preserve">leurs </w:t>
      </w:r>
      <w:r w:rsidR="00F8319E" w:rsidRPr="008C604E">
        <w:rPr>
          <w:sz w:val="24"/>
          <w:szCs w:val="24"/>
        </w:rPr>
        <w:t>activités par les</w:t>
      </w:r>
      <w:r w:rsidR="00B828C5" w:rsidRPr="008C604E">
        <w:rPr>
          <w:sz w:val="24"/>
          <w:szCs w:val="24"/>
        </w:rPr>
        <w:t xml:space="preserve"> autorités</w:t>
      </w:r>
      <w:r w:rsidR="00D77D2A">
        <w:rPr>
          <w:sz w:val="24"/>
          <w:szCs w:val="24"/>
        </w:rPr>
        <w:t xml:space="preserve"> à tous les niveaux</w:t>
      </w:r>
      <w:r w:rsidR="00C95EAA" w:rsidRPr="008C604E">
        <w:rPr>
          <w:sz w:val="24"/>
          <w:szCs w:val="24"/>
        </w:rPr>
        <w:t xml:space="preserve">. </w:t>
      </w:r>
      <w:r w:rsidR="00ED416C" w:rsidRPr="008C604E">
        <w:rPr>
          <w:sz w:val="24"/>
          <w:szCs w:val="24"/>
        </w:rPr>
        <w:t xml:space="preserve">Pour AMANE et le </w:t>
      </w:r>
      <w:r w:rsidR="00233421" w:rsidRPr="008C604E">
        <w:rPr>
          <w:sz w:val="24"/>
          <w:szCs w:val="24"/>
        </w:rPr>
        <w:t>CDDF</w:t>
      </w:r>
      <w:r w:rsidR="001F3953" w:rsidRPr="008C604E">
        <w:rPr>
          <w:sz w:val="24"/>
          <w:szCs w:val="24"/>
        </w:rPr>
        <w:t xml:space="preserve">, </w:t>
      </w:r>
      <w:r w:rsidR="00233421" w:rsidRPr="008C604E">
        <w:rPr>
          <w:sz w:val="24"/>
          <w:szCs w:val="24"/>
        </w:rPr>
        <w:t>l</w:t>
      </w:r>
      <w:r w:rsidR="00A50AFF">
        <w:rPr>
          <w:sz w:val="24"/>
          <w:szCs w:val="24"/>
        </w:rPr>
        <w:t>a participation active et l</w:t>
      </w:r>
      <w:r w:rsidR="006A289D">
        <w:rPr>
          <w:sz w:val="24"/>
          <w:szCs w:val="24"/>
        </w:rPr>
        <w:t xml:space="preserve">’intérêt </w:t>
      </w:r>
      <w:r w:rsidR="0073524D" w:rsidRPr="008C604E">
        <w:rPr>
          <w:sz w:val="24"/>
          <w:szCs w:val="24"/>
        </w:rPr>
        <w:t>d</w:t>
      </w:r>
      <w:r w:rsidR="008A6060" w:rsidRPr="008C604E">
        <w:rPr>
          <w:sz w:val="24"/>
          <w:szCs w:val="24"/>
        </w:rPr>
        <w:t>es magistrat</w:t>
      </w:r>
      <w:r w:rsidR="006A289D">
        <w:rPr>
          <w:sz w:val="24"/>
          <w:szCs w:val="24"/>
        </w:rPr>
        <w:t>s, mouftis et forces de l’ordre</w:t>
      </w:r>
      <w:r w:rsidR="00FD01D2">
        <w:rPr>
          <w:sz w:val="24"/>
          <w:szCs w:val="24"/>
        </w:rPr>
        <w:t xml:space="preserve"> </w:t>
      </w:r>
      <w:r w:rsidR="006A289D">
        <w:rPr>
          <w:sz w:val="24"/>
          <w:szCs w:val="24"/>
        </w:rPr>
        <w:t xml:space="preserve">suscité par </w:t>
      </w:r>
      <w:r w:rsidR="00546F21">
        <w:rPr>
          <w:sz w:val="24"/>
          <w:szCs w:val="24"/>
        </w:rPr>
        <w:t xml:space="preserve">les </w:t>
      </w:r>
      <w:r w:rsidR="00C95EAA" w:rsidRPr="008C604E">
        <w:rPr>
          <w:sz w:val="24"/>
          <w:szCs w:val="24"/>
        </w:rPr>
        <w:t>d</w:t>
      </w:r>
      <w:r w:rsidR="000107BE" w:rsidRPr="008C604E">
        <w:rPr>
          <w:sz w:val="24"/>
          <w:szCs w:val="24"/>
        </w:rPr>
        <w:t>ébat</w:t>
      </w:r>
      <w:r w:rsidR="005116B6" w:rsidRPr="008C604E">
        <w:rPr>
          <w:sz w:val="24"/>
          <w:szCs w:val="24"/>
        </w:rPr>
        <w:t>s</w:t>
      </w:r>
      <w:r w:rsidR="000107BE" w:rsidRPr="008C604E">
        <w:rPr>
          <w:sz w:val="24"/>
          <w:szCs w:val="24"/>
        </w:rPr>
        <w:t xml:space="preserve"> préliminaire</w:t>
      </w:r>
      <w:r w:rsidR="005116B6" w:rsidRPr="008C604E">
        <w:rPr>
          <w:sz w:val="24"/>
          <w:szCs w:val="24"/>
        </w:rPr>
        <w:t>s</w:t>
      </w:r>
      <w:r w:rsidR="000107BE" w:rsidRPr="008C604E">
        <w:rPr>
          <w:sz w:val="24"/>
          <w:szCs w:val="24"/>
        </w:rPr>
        <w:t xml:space="preserve"> à l’adoption </w:t>
      </w:r>
      <w:r w:rsidR="00546F21">
        <w:rPr>
          <w:sz w:val="24"/>
          <w:szCs w:val="24"/>
        </w:rPr>
        <w:t>du PL VBG</w:t>
      </w:r>
      <w:r w:rsidR="00841E2B">
        <w:rPr>
          <w:sz w:val="24"/>
          <w:szCs w:val="24"/>
        </w:rPr>
        <w:t xml:space="preserve"> </w:t>
      </w:r>
      <w:r w:rsidR="00170717" w:rsidRPr="008C604E">
        <w:rPr>
          <w:sz w:val="24"/>
          <w:szCs w:val="24"/>
        </w:rPr>
        <w:t>(</w:t>
      </w:r>
      <w:r w:rsidR="0057729E">
        <w:rPr>
          <w:sz w:val="24"/>
          <w:szCs w:val="24"/>
        </w:rPr>
        <w:t>notre</w:t>
      </w:r>
      <w:r w:rsidR="00A715B5" w:rsidRPr="008C604E">
        <w:rPr>
          <w:sz w:val="24"/>
          <w:szCs w:val="24"/>
        </w:rPr>
        <w:t xml:space="preserve"> pro</w:t>
      </w:r>
      <w:r w:rsidR="00B30506">
        <w:rPr>
          <w:sz w:val="24"/>
          <w:szCs w:val="24"/>
        </w:rPr>
        <w:t xml:space="preserve">position d’amendements) </w:t>
      </w:r>
      <w:r w:rsidR="00AD6396">
        <w:rPr>
          <w:sz w:val="24"/>
          <w:szCs w:val="24"/>
        </w:rPr>
        <w:t xml:space="preserve">temoignent de leur ouverture </w:t>
      </w:r>
      <w:r w:rsidR="009E6670">
        <w:rPr>
          <w:sz w:val="24"/>
          <w:szCs w:val="24"/>
        </w:rPr>
        <w:t xml:space="preserve">pour les discussions. </w:t>
      </w:r>
      <w:r w:rsidR="00A45C15">
        <w:rPr>
          <w:sz w:val="24"/>
          <w:szCs w:val="24"/>
        </w:rPr>
        <w:t>Il s’agit de v</w:t>
      </w:r>
      <w:r w:rsidR="00E7270F" w:rsidRPr="008C604E">
        <w:rPr>
          <w:sz w:val="24"/>
          <w:szCs w:val="24"/>
        </w:rPr>
        <w:t>éritables</w:t>
      </w:r>
      <w:r w:rsidR="00841E2B">
        <w:rPr>
          <w:sz w:val="24"/>
          <w:szCs w:val="24"/>
        </w:rPr>
        <w:t xml:space="preserve"> </w:t>
      </w:r>
      <w:r w:rsidR="00887764" w:rsidRPr="008C604E">
        <w:rPr>
          <w:sz w:val="24"/>
          <w:szCs w:val="24"/>
        </w:rPr>
        <w:t>plaidoyer</w:t>
      </w:r>
      <w:r w:rsidR="00E7270F" w:rsidRPr="008C604E">
        <w:rPr>
          <w:sz w:val="24"/>
          <w:szCs w:val="24"/>
        </w:rPr>
        <w:t>s</w:t>
      </w:r>
      <w:r w:rsidR="009E6670">
        <w:rPr>
          <w:sz w:val="24"/>
          <w:szCs w:val="24"/>
        </w:rPr>
        <w:t xml:space="preserve"> pour une loi </w:t>
      </w:r>
      <w:r w:rsidR="004C1480" w:rsidRPr="008C604E">
        <w:rPr>
          <w:sz w:val="24"/>
          <w:szCs w:val="24"/>
        </w:rPr>
        <w:t xml:space="preserve">ayant pour </w:t>
      </w:r>
      <w:r w:rsidR="00FD166C">
        <w:rPr>
          <w:sz w:val="24"/>
          <w:szCs w:val="24"/>
        </w:rPr>
        <w:t xml:space="preserve">références </w:t>
      </w:r>
      <w:r w:rsidR="004C1480" w:rsidRPr="008C604E">
        <w:rPr>
          <w:sz w:val="24"/>
          <w:szCs w:val="24"/>
        </w:rPr>
        <w:t xml:space="preserve">les instruments ratifiés : </w:t>
      </w:r>
      <w:r w:rsidR="00AF02CC" w:rsidRPr="00841E2B">
        <w:rPr>
          <w:b/>
          <w:bCs/>
          <w:sz w:val="24"/>
          <w:szCs w:val="24"/>
        </w:rPr>
        <w:t>CEDAW</w:t>
      </w:r>
      <w:r w:rsidR="000526CE" w:rsidRPr="008C604E">
        <w:rPr>
          <w:sz w:val="24"/>
          <w:szCs w:val="24"/>
        </w:rPr>
        <w:t xml:space="preserve">, </w:t>
      </w:r>
      <w:r w:rsidR="000526CE" w:rsidRPr="008C604E">
        <w:rPr>
          <w:b/>
          <w:bCs/>
          <w:sz w:val="24"/>
          <w:szCs w:val="24"/>
        </w:rPr>
        <w:t xml:space="preserve">PIDCP, PIDESC, UNCAT </w:t>
      </w:r>
      <w:r w:rsidR="000526CE" w:rsidRPr="00B37194">
        <w:rPr>
          <w:sz w:val="24"/>
          <w:szCs w:val="24"/>
        </w:rPr>
        <w:t>et</w:t>
      </w:r>
      <w:r w:rsidR="000526CE" w:rsidRPr="00B37194">
        <w:rPr>
          <w:b/>
          <w:bCs/>
          <w:sz w:val="24"/>
          <w:szCs w:val="24"/>
        </w:rPr>
        <w:t>OPCAT</w:t>
      </w:r>
      <w:r w:rsidR="000526CE" w:rsidRPr="008C604E">
        <w:rPr>
          <w:sz w:val="24"/>
          <w:szCs w:val="24"/>
        </w:rPr>
        <w:t>. Le</w:t>
      </w:r>
      <w:r w:rsidR="00C44234" w:rsidRPr="008C604E">
        <w:rPr>
          <w:sz w:val="24"/>
          <w:szCs w:val="24"/>
        </w:rPr>
        <w:t xml:space="preserve">s participants </w:t>
      </w:r>
      <w:r w:rsidR="00B66CBD">
        <w:rPr>
          <w:sz w:val="24"/>
          <w:szCs w:val="24"/>
        </w:rPr>
        <w:t xml:space="preserve">s’interrogeaient également sur la </w:t>
      </w:r>
      <w:r w:rsidR="00123C14">
        <w:rPr>
          <w:sz w:val="24"/>
          <w:szCs w:val="24"/>
        </w:rPr>
        <w:t>nécessité d</w:t>
      </w:r>
      <w:r w:rsidR="00C44234" w:rsidRPr="008C604E">
        <w:rPr>
          <w:sz w:val="24"/>
          <w:szCs w:val="24"/>
        </w:rPr>
        <w:t xml:space="preserve">e </w:t>
      </w:r>
      <w:r w:rsidR="000526CE" w:rsidRPr="008C604E">
        <w:rPr>
          <w:sz w:val="24"/>
          <w:szCs w:val="24"/>
        </w:rPr>
        <w:t xml:space="preserve">la révision du CP,  </w:t>
      </w:r>
      <w:r w:rsidR="00F25698">
        <w:rPr>
          <w:sz w:val="24"/>
          <w:szCs w:val="24"/>
        </w:rPr>
        <w:t xml:space="preserve">le retard dans la mise en </w:t>
      </w:r>
      <w:r w:rsidR="000526CE" w:rsidRPr="008C604E">
        <w:rPr>
          <w:sz w:val="24"/>
          <w:szCs w:val="24"/>
        </w:rPr>
        <w:t xml:space="preserve">application des lois de 2015 </w:t>
      </w:r>
      <w:r w:rsidR="000526CE" w:rsidRPr="008C604E">
        <w:rPr>
          <w:b/>
          <w:bCs/>
          <w:sz w:val="24"/>
          <w:szCs w:val="24"/>
        </w:rPr>
        <w:t>(</w:t>
      </w:r>
      <w:r w:rsidR="000526CE" w:rsidRPr="008C604E">
        <w:rPr>
          <w:sz w:val="24"/>
          <w:szCs w:val="24"/>
        </w:rPr>
        <w:t xml:space="preserve">sous une perspective de genre) et </w:t>
      </w:r>
      <w:r w:rsidR="00F25698">
        <w:rPr>
          <w:sz w:val="24"/>
          <w:szCs w:val="24"/>
        </w:rPr>
        <w:t>decouvraient le</w:t>
      </w:r>
      <w:r w:rsidR="00F65B5E">
        <w:rPr>
          <w:sz w:val="24"/>
          <w:szCs w:val="24"/>
        </w:rPr>
        <w:t>s droits contenus dans le</w:t>
      </w:r>
      <w:r w:rsidR="000526CE" w:rsidRPr="008C604E">
        <w:rPr>
          <w:sz w:val="24"/>
          <w:szCs w:val="24"/>
        </w:rPr>
        <w:t xml:space="preserve"> « Manuel pédagogique sur les droits des détenus » rédigé par AMANE. </w:t>
      </w:r>
    </w:p>
    <w:p w:rsidR="001B7419" w:rsidRPr="002E3EDF" w:rsidRDefault="00E47D9A" w:rsidP="00967B24">
      <w:pPr>
        <w:pStyle w:val="SingleTxt"/>
        <w:spacing w:line="240" w:lineRule="exact"/>
        <w:ind w:left="0"/>
        <w:rPr>
          <w:sz w:val="24"/>
          <w:szCs w:val="24"/>
        </w:rPr>
      </w:pPr>
      <w:r w:rsidRPr="008C604E">
        <w:rPr>
          <w:sz w:val="24"/>
          <w:szCs w:val="24"/>
        </w:rPr>
        <w:t xml:space="preserve">Les conclusions des ateliers </w:t>
      </w:r>
      <w:r w:rsidR="00E66A69" w:rsidRPr="008C604E">
        <w:rPr>
          <w:sz w:val="24"/>
          <w:szCs w:val="24"/>
        </w:rPr>
        <w:t xml:space="preserve">ont toujours </w:t>
      </w:r>
      <w:r w:rsidRPr="008C604E">
        <w:rPr>
          <w:sz w:val="24"/>
          <w:szCs w:val="24"/>
        </w:rPr>
        <w:t>abouti à des récommandations en faveur</w:t>
      </w:r>
      <w:r w:rsidR="00C5750C" w:rsidRPr="008C604E">
        <w:rPr>
          <w:sz w:val="24"/>
          <w:szCs w:val="24"/>
        </w:rPr>
        <w:t xml:space="preserve"> de l’alignement des textes à</w:t>
      </w:r>
      <w:r w:rsidRPr="008C604E">
        <w:rPr>
          <w:sz w:val="24"/>
          <w:szCs w:val="24"/>
        </w:rPr>
        <w:t xml:space="preserve"> la CEDAW</w:t>
      </w:r>
      <w:r w:rsidR="00FD01D2">
        <w:rPr>
          <w:sz w:val="24"/>
          <w:szCs w:val="24"/>
        </w:rPr>
        <w:t xml:space="preserve"> </w:t>
      </w:r>
      <w:r w:rsidR="0098432E" w:rsidRPr="008C604E">
        <w:rPr>
          <w:sz w:val="24"/>
          <w:szCs w:val="24"/>
        </w:rPr>
        <w:t>y compris celle concernant la con</w:t>
      </w:r>
      <w:r w:rsidR="00C57DF8" w:rsidRPr="008C604E">
        <w:rPr>
          <w:sz w:val="24"/>
          <w:szCs w:val="24"/>
        </w:rPr>
        <w:t>sultation</w:t>
      </w:r>
      <w:r w:rsidR="0098432E" w:rsidRPr="008C604E">
        <w:rPr>
          <w:sz w:val="24"/>
          <w:szCs w:val="24"/>
        </w:rPr>
        <w:t xml:space="preserve"> des pays musulmans ayant surmontés les ob</w:t>
      </w:r>
      <w:r w:rsidR="00C57DF8" w:rsidRPr="008C604E">
        <w:rPr>
          <w:sz w:val="24"/>
          <w:szCs w:val="24"/>
        </w:rPr>
        <w:t>stacles de la réserve tout en restant en accord avec la Charia.</w:t>
      </w:r>
    </w:p>
    <w:p w:rsidR="007D0E76" w:rsidRDefault="007D0E76" w:rsidP="00B42428">
      <w:pPr>
        <w:pStyle w:val="SingleTxt"/>
        <w:spacing w:line="240" w:lineRule="exact"/>
        <w:ind w:left="0"/>
        <w:rPr>
          <w:b/>
          <w:bCs/>
          <w:sz w:val="24"/>
          <w:szCs w:val="24"/>
        </w:rPr>
      </w:pPr>
    </w:p>
    <w:p w:rsidR="00B42428" w:rsidRPr="007D0E76" w:rsidRDefault="00505959" w:rsidP="00B42428">
      <w:pPr>
        <w:pStyle w:val="SingleTxt"/>
        <w:spacing w:line="240" w:lineRule="exact"/>
        <w:ind w:left="0"/>
        <w:rPr>
          <w:sz w:val="24"/>
          <w:szCs w:val="24"/>
        </w:rPr>
      </w:pPr>
      <w:r w:rsidRPr="00A23693">
        <w:rPr>
          <w:sz w:val="24"/>
          <w:szCs w:val="24"/>
          <w:u w:val="single"/>
        </w:rPr>
        <w:t>Femmes rurales</w:t>
      </w:r>
      <w:r w:rsidRPr="007D0E76">
        <w:rPr>
          <w:sz w:val="24"/>
          <w:szCs w:val="24"/>
        </w:rPr>
        <w:t xml:space="preserve"> : </w:t>
      </w:r>
    </w:p>
    <w:p w:rsidR="00D4521A" w:rsidRPr="0023171B" w:rsidRDefault="00711F5C" w:rsidP="0062501D">
      <w:pPr>
        <w:pStyle w:val="SingleTxt"/>
        <w:spacing w:line="240" w:lineRule="exact"/>
        <w:ind w:left="0"/>
        <w:rPr>
          <w:sz w:val="24"/>
          <w:szCs w:val="24"/>
        </w:rPr>
      </w:pPr>
      <w:r>
        <w:rPr>
          <w:sz w:val="24"/>
          <w:szCs w:val="24"/>
        </w:rPr>
        <w:t>L</w:t>
      </w:r>
      <w:r w:rsidR="00BA22C6" w:rsidRPr="0023171B">
        <w:rPr>
          <w:sz w:val="24"/>
          <w:szCs w:val="24"/>
        </w:rPr>
        <w:t xml:space="preserve">a société civile </w:t>
      </w:r>
      <w:r w:rsidR="00CE4994">
        <w:rPr>
          <w:sz w:val="24"/>
          <w:szCs w:val="24"/>
        </w:rPr>
        <w:t xml:space="preserve">mène des activités de </w:t>
      </w:r>
      <w:r w:rsidR="00BA22C6" w:rsidRPr="0023171B">
        <w:rPr>
          <w:sz w:val="24"/>
          <w:szCs w:val="24"/>
        </w:rPr>
        <w:t xml:space="preserve">vulgarisation </w:t>
      </w:r>
      <w:r w:rsidR="00A65DA0">
        <w:rPr>
          <w:sz w:val="24"/>
          <w:szCs w:val="24"/>
        </w:rPr>
        <w:t>d</w:t>
      </w:r>
      <w:r w:rsidR="0060594B">
        <w:rPr>
          <w:sz w:val="24"/>
          <w:szCs w:val="24"/>
        </w:rPr>
        <w:t>es</w:t>
      </w:r>
      <w:r w:rsidR="00A65DA0">
        <w:rPr>
          <w:sz w:val="24"/>
          <w:szCs w:val="24"/>
        </w:rPr>
        <w:t xml:space="preserve"> droits des femmes </w:t>
      </w:r>
      <w:r w:rsidR="0014650B">
        <w:rPr>
          <w:sz w:val="24"/>
          <w:szCs w:val="24"/>
        </w:rPr>
        <w:t xml:space="preserve">notamment </w:t>
      </w:r>
      <w:r w:rsidR="00890319">
        <w:rPr>
          <w:sz w:val="24"/>
          <w:szCs w:val="24"/>
        </w:rPr>
        <w:t>de la c</w:t>
      </w:r>
      <w:r w:rsidR="007B7769" w:rsidRPr="00A76CF3">
        <w:rPr>
          <w:sz w:val="24"/>
          <w:szCs w:val="24"/>
        </w:rPr>
        <w:t>onvention</w:t>
      </w:r>
      <w:r w:rsidR="0014650B">
        <w:rPr>
          <w:sz w:val="24"/>
          <w:szCs w:val="24"/>
        </w:rPr>
        <w:t xml:space="preserve"> </w:t>
      </w:r>
      <w:r w:rsidR="0097753F">
        <w:rPr>
          <w:sz w:val="24"/>
          <w:szCs w:val="24"/>
        </w:rPr>
        <w:t>à travers le pays</w:t>
      </w:r>
      <w:r w:rsidR="00A65DA0">
        <w:rPr>
          <w:sz w:val="24"/>
          <w:szCs w:val="24"/>
        </w:rPr>
        <w:t xml:space="preserve">. </w:t>
      </w:r>
      <w:r w:rsidR="00915296">
        <w:rPr>
          <w:sz w:val="24"/>
          <w:szCs w:val="24"/>
        </w:rPr>
        <w:t>Ainsi le</w:t>
      </w:r>
      <w:r w:rsidR="00A83AF1">
        <w:rPr>
          <w:sz w:val="24"/>
          <w:szCs w:val="24"/>
        </w:rPr>
        <w:t xml:space="preserve"> projet</w:t>
      </w:r>
      <w:r w:rsidR="00425337" w:rsidRPr="0023171B">
        <w:rPr>
          <w:sz w:val="24"/>
          <w:szCs w:val="24"/>
        </w:rPr>
        <w:t> </w:t>
      </w:r>
      <w:r w:rsidR="006D1E20">
        <w:rPr>
          <w:sz w:val="24"/>
          <w:szCs w:val="24"/>
        </w:rPr>
        <w:t>« </w:t>
      </w:r>
      <w:r w:rsidR="00425337" w:rsidRPr="0023171B">
        <w:rPr>
          <w:b/>
          <w:bCs/>
          <w:sz w:val="24"/>
          <w:szCs w:val="24"/>
        </w:rPr>
        <w:t>Pour un meilleur accès à la justice dans la wilaya du Tagant</w:t>
      </w:r>
      <w:r w:rsidR="006D1E20">
        <w:rPr>
          <w:b/>
          <w:bCs/>
          <w:sz w:val="24"/>
          <w:szCs w:val="24"/>
        </w:rPr>
        <w:t> »</w:t>
      </w:r>
      <w:r w:rsidR="00FA5502">
        <w:rPr>
          <w:b/>
          <w:bCs/>
          <w:sz w:val="24"/>
          <w:szCs w:val="24"/>
        </w:rPr>
        <w:t xml:space="preserve"> </w:t>
      </w:r>
      <w:r w:rsidR="00915296" w:rsidRPr="00663901">
        <w:rPr>
          <w:sz w:val="24"/>
          <w:szCs w:val="24"/>
        </w:rPr>
        <w:t>exécuté</w:t>
      </w:r>
      <w:r w:rsidR="0014650B">
        <w:rPr>
          <w:sz w:val="24"/>
          <w:szCs w:val="24"/>
        </w:rPr>
        <w:t xml:space="preserve"> </w:t>
      </w:r>
      <w:r w:rsidR="00915296" w:rsidRPr="00663901">
        <w:rPr>
          <w:sz w:val="24"/>
          <w:szCs w:val="24"/>
        </w:rPr>
        <w:t>par</w:t>
      </w:r>
      <w:r w:rsidR="0014650B">
        <w:rPr>
          <w:sz w:val="24"/>
          <w:szCs w:val="24"/>
        </w:rPr>
        <w:t xml:space="preserve"> </w:t>
      </w:r>
      <w:r w:rsidR="00915296" w:rsidRPr="00663901">
        <w:rPr>
          <w:sz w:val="24"/>
          <w:szCs w:val="24"/>
        </w:rPr>
        <w:t>AMANE</w:t>
      </w:r>
      <w:r w:rsidR="0014650B">
        <w:rPr>
          <w:sz w:val="24"/>
          <w:szCs w:val="24"/>
        </w:rPr>
        <w:t xml:space="preserve"> </w:t>
      </w:r>
      <w:r w:rsidR="0013299D">
        <w:rPr>
          <w:sz w:val="24"/>
          <w:szCs w:val="24"/>
        </w:rPr>
        <w:t>en 2018 a</w:t>
      </w:r>
      <w:r w:rsidR="00F3246D">
        <w:rPr>
          <w:sz w:val="24"/>
          <w:szCs w:val="24"/>
        </w:rPr>
        <w:t xml:space="preserve"> contribué à faire connaitre la CEDAW et </w:t>
      </w:r>
      <w:r w:rsidR="00676F3B">
        <w:rPr>
          <w:sz w:val="24"/>
          <w:szCs w:val="24"/>
        </w:rPr>
        <w:t xml:space="preserve">la </w:t>
      </w:r>
      <w:r w:rsidR="00F3246D">
        <w:rPr>
          <w:sz w:val="24"/>
          <w:szCs w:val="24"/>
        </w:rPr>
        <w:t>loi sur l’Aide judiciaire</w:t>
      </w:r>
      <w:r w:rsidR="00FA5502">
        <w:rPr>
          <w:sz w:val="24"/>
          <w:szCs w:val="24"/>
        </w:rPr>
        <w:t xml:space="preserve"> </w:t>
      </w:r>
      <w:r w:rsidR="00781F79">
        <w:rPr>
          <w:sz w:val="24"/>
          <w:szCs w:val="24"/>
        </w:rPr>
        <w:t>à travers</w:t>
      </w:r>
      <w:r w:rsidR="005420F5">
        <w:rPr>
          <w:sz w:val="24"/>
          <w:szCs w:val="24"/>
        </w:rPr>
        <w:t xml:space="preserve"> </w:t>
      </w:r>
      <w:r w:rsidR="008C3B51">
        <w:rPr>
          <w:sz w:val="24"/>
          <w:szCs w:val="24"/>
        </w:rPr>
        <w:t xml:space="preserve">diverses </w:t>
      </w:r>
      <w:r w:rsidR="00C177C7" w:rsidRPr="00C177C7">
        <w:rPr>
          <w:sz w:val="24"/>
          <w:szCs w:val="24"/>
        </w:rPr>
        <w:t>f</w:t>
      </w:r>
      <w:r w:rsidR="00C65D46" w:rsidRPr="00C177C7">
        <w:rPr>
          <w:sz w:val="24"/>
          <w:szCs w:val="24"/>
        </w:rPr>
        <w:t>ormations, sensibilistion</w:t>
      </w:r>
      <w:r w:rsidR="00926E4A" w:rsidRPr="00C177C7">
        <w:rPr>
          <w:sz w:val="24"/>
          <w:szCs w:val="24"/>
        </w:rPr>
        <w:t>s</w:t>
      </w:r>
      <w:r w:rsidR="00781F79">
        <w:rPr>
          <w:sz w:val="24"/>
          <w:szCs w:val="24"/>
        </w:rPr>
        <w:t xml:space="preserve"> et </w:t>
      </w:r>
      <w:r w:rsidR="00A27443" w:rsidRPr="00C177C7">
        <w:rPr>
          <w:sz w:val="24"/>
          <w:szCs w:val="24"/>
        </w:rPr>
        <w:t>plaidoyer</w:t>
      </w:r>
      <w:r w:rsidR="008C3B51">
        <w:rPr>
          <w:sz w:val="24"/>
          <w:szCs w:val="24"/>
        </w:rPr>
        <w:t>s</w:t>
      </w:r>
      <w:r w:rsidR="005420F5">
        <w:rPr>
          <w:sz w:val="24"/>
          <w:szCs w:val="24"/>
        </w:rPr>
        <w:t xml:space="preserve"> </w:t>
      </w:r>
      <w:r w:rsidR="00C65D46" w:rsidRPr="0023171B">
        <w:rPr>
          <w:sz w:val="24"/>
          <w:szCs w:val="24"/>
        </w:rPr>
        <w:t>au profit de</w:t>
      </w:r>
      <w:r w:rsidR="00EF2526" w:rsidRPr="0023171B">
        <w:rPr>
          <w:sz w:val="24"/>
          <w:szCs w:val="24"/>
        </w:rPr>
        <w:t xml:space="preserve">s </w:t>
      </w:r>
      <w:r w:rsidR="00445B5F" w:rsidRPr="0023171B">
        <w:rPr>
          <w:sz w:val="24"/>
          <w:szCs w:val="24"/>
        </w:rPr>
        <w:t>acteurs de la justice</w:t>
      </w:r>
      <w:r w:rsidR="008E2D08" w:rsidRPr="0023171B">
        <w:rPr>
          <w:sz w:val="24"/>
          <w:szCs w:val="24"/>
        </w:rPr>
        <w:t>,</w:t>
      </w:r>
      <w:r w:rsidR="00F606C3" w:rsidRPr="0023171B">
        <w:rPr>
          <w:sz w:val="24"/>
          <w:szCs w:val="24"/>
        </w:rPr>
        <w:t xml:space="preserve"> détenus, </w:t>
      </w:r>
      <w:r w:rsidR="00BF5476" w:rsidRPr="0023171B">
        <w:rPr>
          <w:sz w:val="24"/>
          <w:szCs w:val="24"/>
        </w:rPr>
        <w:t>autorités</w:t>
      </w:r>
      <w:r w:rsidR="005522E7">
        <w:rPr>
          <w:sz w:val="24"/>
          <w:szCs w:val="24"/>
        </w:rPr>
        <w:t xml:space="preserve"> locales</w:t>
      </w:r>
      <w:r w:rsidR="00BC15B0">
        <w:rPr>
          <w:sz w:val="24"/>
          <w:szCs w:val="24"/>
        </w:rPr>
        <w:t xml:space="preserve">, </w:t>
      </w:r>
      <w:r w:rsidR="00F606C3" w:rsidRPr="0023171B">
        <w:rPr>
          <w:sz w:val="24"/>
          <w:szCs w:val="24"/>
        </w:rPr>
        <w:t>agents de l’administratif</w:t>
      </w:r>
      <w:r w:rsidR="0062501D">
        <w:rPr>
          <w:sz w:val="24"/>
          <w:szCs w:val="24"/>
        </w:rPr>
        <w:t xml:space="preserve"> et</w:t>
      </w:r>
      <w:r w:rsidR="005420F5">
        <w:rPr>
          <w:sz w:val="24"/>
          <w:szCs w:val="24"/>
        </w:rPr>
        <w:t xml:space="preserve"> </w:t>
      </w:r>
      <w:r w:rsidR="00C42438" w:rsidRPr="0023171B">
        <w:rPr>
          <w:sz w:val="24"/>
          <w:szCs w:val="24"/>
        </w:rPr>
        <w:t>femmes rurales</w:t>
      </w:r>
      <w:r w:rsidR="00BF320E" w:rsidRPr="0023171B">
        <w:rPr>
          <w:sz w:val="24"/>
          <w:szCs w:val="24"/>
        </w:rPr>
        <w:t xml:space="preserve"> des 10 communes du Tagant</w:t>
      </w:r>
      <w:r w:rsidR="0062501D">
        <w:rPr>
          <w:sz w:val="24"/>
          <w:szCs w:val="24"/>
        </w:rPr>
        <w:t>.</w:t>
      </w:r>
    </w:p>
    <w:p w:rsidR="00A81CF9" w:rsidRPr="00D4521A" w:rsidRDefault="00A81CF9" w:rsidP="00121626">
      <w:pPr>
        <w:pStyle w:val="SingleTxt"/>
        <w:spacing w:line="240" w:lineRule="exact"/>
        <w:ind w:left="0"/>
        <w:rPr>
          <w:color w:val="0070C0"/>
        </w:rPr>
      </w:pPr>
    </w:p>
    <w:p w:rsidR="006C66F6" w:rsidRPr="00B667F0" w:rsidRDefault="0075356F" w:rsidP="00ED2C1C">
      <w:pPr>
        <w:pStyle w:val="SingleTxt"/>
        <w:numPr>
          <w:ilvl w:val="0"/>
          <w:numId w:val="11"/>
        </w:numPr>
        <w:rPr>
          <w:sz w:val="24"/>
          <w:szCs w:val="24"/>
        </w:rPr>
      </w:pPr>
      <w:r w:rsidRPr="0075356F">
        <w:rPr>
          <w:b/>
          <w:bCs/>
          <w:sz w:val="24"/>
          <w:szCs w:val="24"/>
          <w:u w:val="single"/>
        </w:rPr>
        <w:t>Recommandations</w:t>
      </w:r>
      <w:r w:rsidR="006C66F6" w:rsidRPr="00B667F0">
        <w:rPr>
          <w:sz w:val="24"/>
          <w:szCs w:val="24"/>
        </w:rPr>
        <w:t> :</w:t>
      </w:r>
    </w:p>
    <w:p w:rsidR="00223276" w:rsidRPr="00B667F0" w:rsidRDefault="009A4F4C" w:rsidP="00ED2C1C">
      <w:pPr>
        <w:pStyle w:val="SingleTxt"/>
        <w:numPr>
          <w:ilvl w:val="0"/>
          <w:numId w:val="5"/>
        </w:numPr>
        <w:rPr>
          <w:sz w:val="24"/>
          <w:szCs w:val="24"/>
        </w:rPr>
      </w:pPr>
      <w:r w:rsidRPr="00B667F0">
        <w:rPr>
          <w:sz w:val="24"/>
          <w:szCs w:val="24"/>
        </w:rPr>
        <w:t>l</w:t>
      </w:r>
      <w:r w:rsidR="00BB31ED" w:rsidRPr="00B667F0">
        <w:rPr>
          <w:sz w:val="24"/>
          <w:szCs w:val="24"/>
        </w:rPr>
        <w:t>a CEDAW figure</w:t>
      </w:r>
      <w:r w:rsidR="00223276" w:rsidRPr="00B667F0">
        <w:rPr>
          <w:sz w:val="24"/>
          <w:szCs w:val="24"/>
        </w:rPr>
        <w:t xml:space="preserve"> par</w:t>
      </w:r>
      <w:r w:rsidR="0037657A" w:rsidRPr="00B667F0">
        <w:rPr>
          <w:sz w:val="24"/>
          <w:szCs w:val="24"/>
        </w:rPr>
        <w:t>mi</w:t>
      </w:r>
      <w:r w:rsidR="00223276" w:rsidRPr="00B667F0">
        <w:rPr>
          <w:sz w:val="24"/>
          <w:szCs w:val="24"/>
        </w:rPr>
        <w:t xml:space="preserve"> les principaux documents </w:t>
      </w:r>
      <w:r w:rsidR="004404F5" w:rsidRPr="00B667F0">
        <w:rPr>
          <w:sz w:val="24"/>
          <w:szCs w:val="24"/>
        </w:rPr>
        <w:t>des magistrats</w:t>
      </w:r>
      <w:r w:rsidR="00B667F0">
        <w:rPr>
          <w:sz w:val="24"/>
          <w:szCs w:val="24"/>
        </w:rPr>
        <w:t xml:space="preserve"> et qu’elle soit connue par </w:t>
      </w:r>
      <w:r w:rsidR="00890856">
        <w:rPr>
          <w:sz w:val="24"/>
          <w:szCs w:val="24"/>
        </w:rPr>
        <w:t>l’ensemble des</w:t>
      </w:r>
      <w:r w:rsidR="00B30660">
        <w:rPr>
          <w:sz w:val="24"/>
          <w:szCs w:val="24"/>
        </w:rPr>
        <w:t xml:space="preserve"> </w:t>
      </w:r>
      <w:r w:rsidR="003247CA">
        <w:rPr>
          <w:sz w:val="24"/>
          <w:szCs w:val="24"/>
        </w:rPr>
        <w:t>femmes</w:t>
      </w:r>
      <w:r w:rsidR="006E3007">
        <w:rPr>
          <w:sz w:val="24"/>
          <w:szCs w:val="24"/>
        </w:rPr>
        <w:t>,</w:t>
      </w:r>
      <w:r w:rsidR="003247CA">
        <w:rPr>
          <w:sz w:val="24"/>
          <w:szCs w:val="24"/>
        </w:rPr>
        <w:t xml:space="preserve"> notamment</w:t>
      </w:r>
      <w:r w:rsidR="00B30660">
        <w:rPr>
          <w:sz w:val="24"/>
          <w:szCs w:val="24"/>
        </w:rPr>
        <w:t xml:space="preserve"> </w:t>
      </w:r>
      <w:r w:rsidR="006E3007">
        <w:rPr>
          <w:sz w:val="24"/>
          <w:szCs w:val="24"/>
        </w:rPr>
        <w:t>en</w:t>
      </w:r>
      <w:r w:rsidR="003247CA">
        <w:rPr>
          <w:sz w:val="24"/>
          <w:szCs w:val="24"/>
        </w:rPr>
        <w:t xml:space="preserve"> milieu rural</w:t>
      </w:r>
    </w:p>
    <w:p w:rsidR="00C30BC4" w:rsidRPr="00B667F0" w:rsidRDefault="000952F3" w:rsidP="00ED2C1C">
      <w:pPr>
        <w:pStyle w:val="SingleTxt"/>
        <w:numPr>
          <w:ilvl w:val="0"/>
          <w:numId w:val="5"/>
        </w:numPr>
        <w:rPr>
          <w:sz w:val="24"/>
          <w:szCs w:val="24"/>
        </w:rPr>
      </w:pPr>
      <w:r>
        <w:rPr>
          <w:sz w:val="24"/>
          <w:szCs w:val="24"/>
        </w:rPr>
        <w:t>L</w:t>
      </w:r>
      <w:r w:rsidR="00A07100" w:rsidRPr="00B667F0">
        <w:rPr>
          <w:sz w:val="24"/>
          <w:szCs w:val="24"/>
        </w:rPr>
        <w:t>e</w:t>
      </w:r>
      <w:r w:rsidR="00223276" w:rsidRPr="00B667F0">
        <w:rPr>
          <w:sz w:val="24"/>
          <w:szCs w:val="24"/>
        </w:rPr>
        <w:t xml:space="preserve"> protocole facultatif relatif aux procédures de plaintes et d’enquête </w:t>
      </w:r>
      <w:r w:rsidR="00F206F6">
        <w:rPr>
          <w:sz w:val="24"/>
          <w:szCs w:val="24"/>
        </w:rPr>
        <w:t>soit ratifi</w:t>
      </w:r>
      <w:r w:rsidR="00DA7DBE">
        <w:rPr>
          <w:sz w:val="24"/>
          <w:szCs w:val="24"/>
        </w:rPr>
        <w:t>é</w:t>
      </w:r>
      <w:r w:rsidR="00F206F6">
        <w:rPr>
          <w:sz w:val="24"/>
          <w:szCs w:val="24"/>
        </w:rPr>
        <w:t xml:space="preserve"> et appliqu</w:t>
      </w:r>
      <w:r w:rsidR="00DA7DBE">
        <w:rPr>
          <w:sz w:val="24"/>
          <w:szCs w:val="24"/>
        </w:rPr>
        <w:t>é</w:t>
      </w:r>
    </w:p>
    <w:p w:rsidR="00C63501" w:rsidRPr="002A2754" w:rsidRDefault="00C63501" w:rsidP="00C63501">
      <w:pPr>
        <w:pStyle w:val="SingleTxt"/>
        <w:spacing w:after="0" w:line="120" w:lineRule="exact"/>
        <w:rPr>
          <w:b/>
          <w:sz w:val="10"/>
        </w:rPr>
      </w:pPr>
    </w:p>
    <w:p w:rsidR="007D0E76"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sidRPr="001C435F">
        <w:rPr>
          <w:sz w:val="24"/>
          <w:szCs w:val="24"/>
        </w:rPr>
        <w:tab/>
      </w:r>
      <w:r w:rsidRPr="001C435F">
        <w:rPr>
          <w:sz w:val="24"/>
          <w:szCs w:val="24"/>
        </w:rPr>
        <w:tab/>
      </w:r>
    </w:p>
    <w:p w:rsidR="00C63501" w:rsidRPr="001C435F"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1C435F">
        <w:rPr>
          <w:sz w:val="24"/>
          <w:szCs w:val="24"/>
        </w:rPr>
        <w:t>Droits des femmes et égalité des genre</w:t>
      </w:r>
      <w:r w:rsidR="001C435F">
        <w:rPr>
          <w:sz w:val="24"/>
          <w:szCs w:val="24"/>
        </w:rPr>
        <w:t xml:space="preserve">s dans le cadre de la pandémie </w:t>
      </w:r>
      <w:r w:rsidRPr="001C435F">
        <w:rPr>
          <w:sz w:val="24"/>
          <w:szCs w:val="24"/>
        </w:rPr>
        <w:t>et des mesures de relèvement</w:t>
      </w:r>
    </w:p>
    <w:p w:rsidR="00C63501" w:rsidRPr="002A2754" w:rsidRDefault="00C63501" w:rsidP="00C63501">
      <w:pPr>
        <w:pStyle w:val="SingleTxt"/>
        <w:spacing w:after="0" w:line="120" w:lineRule="exact"/>
        <w:rPr>
          <w:sz w:val="10"/>
        </w:rPr>
      </w:pPr>
    </w:p>
    <w:p w:rsidR="00477265" w:rsidRDefault="00A96FD0" w:rsidP="005420F5">
      <w:pPr>
        <w:tabs>
          <w:tab w:val="left" w:pos="3544"/>
        </w:tabs>
        <w:spacing w:line="240" w:lineRule="auto"/>
        <w:jc w:val="both"/>
        <w:rPr>
          <w:sz w:val="24"/>
          <w:szCs w:val="24"/>
        </w:rPr>
      </w:pPr>
      <w:r>
        <w:rPr>
          <w:sz w:val="24"/>
          <w:szCs w:val="24"/>
        </w:rPr>
        <w:t>C</w:t>
      </w:r>
      <w:r w:rsidR="006C4A2E">
        <w:rPr>
          <w:sz w:val="24"/>
          <w:szCs w:val="24"/>
        </w:rPr>
        <w:t>omme partout dans le monde,</w:t>
      </w:r>
      <w:r w:rsidR="005420F5">
        <w:rPr>
          <w:sz w:val="24"/>
          <w:szCs w:val="24"/>
        </w:rPr>
        <w:t xml:space="preserve"> </w:t>
      </w:r>
      <w:r w:rsidR="003E1BF1" w:rsidRPr="001C435F">
        <w:rPr>
          <w:sz w:val="24"/>
          <w:szCs w:val="24"/>
        </w:rPr>
        <w:t>la Covid-19 a</w:t>
      </w:r>
      <w:r w:rsidR="005420F5">
        <w:rPr>
          <w:sz w:val="24"/>
          <w:szCs w:val="24"/>
        </w:rPr>
        <w:t xml:space="preserve"> </w:t>
      </w:r>
      <w:r w:rsidR="003E1BF1" w:rsidRPr="001C435F">
        <w:rPr>
          <w:sz w:val="24"/>
          <w:szCs w:val="24"/>
        </w:rPr>
        <w:t>perturbé</w:t>
      </w:r>
      <w:r w:rsidR="006B6A6F">
        <w:rPr>
          <w:sz w:val="24"/>
          <w:szCs w:val="24"/>
        </w:rPr>
        <w:t xml:space="preserve">e </w:t>
      </w:r>
      <w:r w:rsidR="0037128D">
        <w:rPr>
          <w:sz w:val="24"/>
          <w:szCs w:val="24"/>
        </w:rPr>
        <w:t>l’économie du pays m</w:t>
      </w:r>
      <w:r w:rsidR="0037128D" w:rsidRPr="001C435F">
        <w:rPr>
          <w:sz w:val="24"/>
          <w:szCs w:val="24"/>
        </w:rPr>
        <w:t xml:space="preserve">algré </w:t>
      </w:r>
      <w:r w:rsidR="0037128D">
        <w:rPr>
          <w:sz w:val="24"/>
          <w:szCs w:val="24"/>
        </w:rPr>
        <w:t xml:space="preserve">les mesures </w:t>
      </w:r>
      <w:r w:rsidR="0037128D" w:rsidRPr="001C435F">
        <w:rPr>
          <w:sz w:val="24"/>
          <w:szCs w:val="24"/>
        </w:rPr>
        <w:t>soc</w:t>
      </w:r>
      <w:r w:rsidR="00F6079F">
        <w:rPr>
          <w:sz w:val="24"/>
          <w:szCs w:val="24"/>
        </w:rPr>
        <w:t>iales et sanitaires prises pour en reduire l’impact</w:t>
      </w:r>
      <w:r w:rsidR="00DA2AA2">
        <w:rPr>
          <w:sz w:val="24"/>
          <w:szCs w:val="24"/>
        </w:rPr>
        <w:t xml:space="preserve"> (</w:t>
      </w:r>
      <w:r w:rsidR="00BB7901">
        <w:rPr>
          <w:sz w:val="24"/>
          <w:szCs w:val="24"/>
        </w:rPr>
        <w:t>h</w:t>
      </w:r>
      <w:r w:rsidR="00BB7901" w:rsidRPr="001C435F">
        <w:rPr>
          <w:sz w:val="24"/>
          <w:szCs w:val="24"/>
        </w:rPr>
        <w:t xml:space="preserve">ausse des prix, </w:t>
      </w:r>
      <w:r w:rsidR="00BB7901">
        <w:rPr>
          <w:sz w:val="24"/>
          <w:szCs w:val="24"/>
        </w:rPr>
        <w:t xml:space="preserve"> </w:t>
      </w:r>
      <w:r w:rsidR="00BB7901" w:rsidRPr="001C435F">
        <w:rPr>
          <w:sz w:val="24"/>
          <w:szCs w:val="24"/>
        </w:rPr>
        <w:t xml:space="preserve">confinement, fermeture des marchés, </w:t>
      </w:r>
      <w:r w:rsidR="000A114F">
        <w:rPr>
          <w:sz w:val="24"/>
          <w:szCs w:val="24"/>
        </w:rPr>
        <w:t xml:space="preserve">arrêt des moyens de </w:t>
      </w:r>
      <w:r w:rsidR="00BB7901" w:rsidRPr="001C435F">
        <w:rPr>
          <w:sz w:val="24"/>
          <w:szCs w:val="24"/>
        </w:rPr>
        <w:t>transport</w:t>
      </w:r>
      <w:r w:rsidR="000A114F">
        <w:rPr>
          <w:sz w:val="24"/>
          <w:szCs w:val="24"/>
        </w:rPr>
        <w:t>s</w:t>
      </w:r>
      <w:r w:rsidR="00BB7901" w:rsidRPr="001C435F">
        <w:rPr>
          <w:sz w:val="24"/>
          <w:szCs w:val="24"/>
        </w:rPr>
        <w:t>, arrêt d</w:t>
      </w:r>
      <w:r w:rsidR="00DA2AA2">
        <w:rPr>
          <w:sz w:val="24"/>
          <w:szCs w:val="24"/>
        </w:rPr>
        <w:t>e l’activité non rentable :</w:t>
      </w:r>
      <w:r w:rsidR="00E3066E">
        <w:rPr>
          <w:sz w:val="24"/>
          <w:szCs w:val="24"/>
        </w:rPr>
        <w:t xml:space="preserve"> </w:t>
      </w:r>
      <w:r w:rsidR="00BB7901" w:rsidRPr="001C435F">
        <w:rPr>
          <w:sz w:val="24"/>
          <w:szCs w:val="24"/>
        </w:rPr>
        <w:t>commerce)</w:t>
      </w:r>
      <w:r w:rsidR="00665E67">
        <w:rPr>
          <w:sz w:val="24"/>
          <w:szCs w:val="24"/>
        </w:rPr>
        <w:t xml:space="preserve">. </w:t>
      </w:r>
      <w:r w:rsidR="0097405A">
        <w:rPr>
          <w:sz w:val="24"/>
          <w:szCs w:val="24"/>
        </w:rPr>
        <w:t>L</w:t>
      </w:r>
      <w:r w:rsidR="00646328" w:rsidRPr="001C435F">
        <w:rPr>
          <w:sz w:val="24"/>
          <w:szCs w:val="24"/>
        </w:rPr>
        <w:t xml:space="preserve">es secteurs de la pêche et des services sont particulièrement touchés </w:t>
      </w:r>
      <w:r w:rsidR="00A96AFF">
        <w:rPr>
          <w:sz w:val="24"/>
          <w:szCs w:val="24"/>
        </w:rPr>
        <w:t xml:space="preserve">par </w:t>
      </w:r>
      <w:r w:rsidR="00F6079F">
        <w:rPr>
          <w:sz w:val="24"/>
          <w:szCs w:val="24"/>
        </w:rPr>
        <w:t xml:space="preserve">le </w:t>
      </w:r>
      <w:r w:rsidR="00646328">
        <w:rPr>
          <w:sz w:val="24"/>
          <w:szCs w:val="24"/>
        </w:rPr>
        <w:t>confin</w:t>
      </w:r>
      <w:r w:rsidR="00D910F4">
        <w:rPr>
          <w:sz w:val="24"/>
          <w:szCs w:val="24"/>
        </w:rPr>
        <w:t>ement et les</w:t>
      </w:r>
      <w:r w:rsidR="00646328">
        <w:rPr>
          <w:sz w:val="24"/>
          <w:szCs w:val="24"/>
        </w:rPr>
        <w:t xml:space="preserve"> ménages ont été </w:t>
      </w:r>
      <w:r w:rsidR="00F61858" w:rsidRPr="001C435F">
        <w:rPr>
          <w:sz w:val="24"/>
          <w:szCs w:val="24"/>
        </w:rPr>
        <w:t xml:space="preserve">durement </w:t>
      </w:r>
      <w:r w:rsidR="000B22AC">
        <w:rPr>
          <w:sz w:val="24"/>
          <w:szCs w:val="24"/>
        </w:rPr>
        <w:t>affectés</w:t>
      </w:r>
      <w:r w:rsidR="00F61858" w:rsidRPr="001C435F">
        <w:rPr>
          <w:sz w:val="24"/>
          <w:szCs w:val="24"/>
        </w:rPr>
        <w:t> : 3/4 des ménages ont déclaré avoir vu leur reve</w:t>
      </w:r>
      <w:r w:rsidR="0080204D">
        <w:rPr>
          <w:sz w:val="24"/>
          <w:szCs w:val="24"/>
        </w:rPr>
        <w:t>n</w:t>
      </w:r>
      <w:r w:rsidR="00F61858" w:rsidRPr="001C435F">
        <w:rPr>
          <w:sz w:val="24"/>
          <w:szCs w:val="24"/>
        </w:rPr>
        <w:t>u dimin</w:t>
      </w:r>
      <w:r w:rsidR="00F61858">
        <w:rPr>
          <w:sz w:val="24"/>
          <w:szCs w:val="24"/>
        </w:rPr>
        <w:t>uer</w:t>
      </w:r>
      <w:r w:rsidR="00F61858" w:rsidRPr="001C435F">
        <w:rPr>
          <w:sz w:val="24"/>
          <w:szCs w:val="24"/>
        </w:rPr>
        <w:t xml:space="preserve">. </w:t>
      </w:r>
      <w:r w:rsidR="000B22AC">
        <w:rPr>
          <w:sz w:val="24"/>
          <w:szCs w:val="24"/>
        </w:rPr>
        <w:t xml:space="preserve">Mais </w:t>
      </w:r>
      <w:r w:rsidR="00C153AC">
        <w:rPr>
          <w:sz w:val="24"/>
          <w:szCs w:val="24"/>
        </w:rPr>
        <w:t xml:space="preserve">ce sont </w:t>
      </w:r>
      <w:r w:rsidR="000B22AC">
        <w:rPr>
          <w:sz w:val="24"/>
          <w:szCs w:val="24"/>
        </w:rPr>
        <w:t xml:space="preserve">les </w:t>
      </w:r>
      <w:r w:rsidR="001F3259">
        <w:rPr>
          <w:sz w:val="24"/>
          <w:szCs w:val="24"/>
        </w:rPr>
        <w:t xml:space="preserve">femmes </w:t>
      </w:r>
      <w:r w:rsidR="00C153AC">
        <w:rPr>
          <w:sz w:val="24"/>
          <w:szCs w:val="24"/>
        </w:rPr>
        <w:t>qui en</w:t>
      </w:r>
      <w:r w:rsidR="0064004E">
        <w:rPr>
          <w:sz w:val="24"/>
          <w:szCs w:val="24"/>
        </w:rPr>
        <w:t xml:space="preserve"> ont le plus</w:t>
      </w:r>
      <w:r w:rsidR="00A96AFF">
        <w:rPr>
          <w:sz w:val="24"/>
          <w:szCs w:val="24"/>
        </w:rPr>
        <w:t xml:space="preserve"> </w:t>
      </w:r>
      <w:r w:rsidR="002E0C6C">
        <w:rPr>
          <w:sz w:val="24"/>
          <w:szCs w:val="24"/>
        </w:rPr>
        <w:t>souffert</w:t>
      </w:r>
      <w:r w:rsidR="00E97861">
        <w:rPr>
          <w:sz w:val="24"/>
          <w:szCs w:val="24"/>
        </w:rPr>
        <w:t> </w:t>
      </w:r>
      <w:r w:rsidR="00D910F4">
        <w:rPr>
          <w:sz w:val="24"/>
          <w:szCs w:val="24"/>
        </w:rPr>
        <w:t>(</w:t>
      </w:r>
      <w:r w:rsidR="00E97861" w:rsidRPr="001C435F">
        <w:rPr>
          <w:sz w:val="24"/>
          <w:szCs w:val="24"/>
        </w:rPr>
        <w:t>employées de mais</w:t>
      </w:r>
      <w:r w:rsidR="003E4749">
        <w:rPr>
          <w:sz w:val="24"/>
          <w:szCs w:val="24"/>
        </w:rPr>
        <w:t>on, agricultrices, commerçantes</w:t>
      </w:r>
      <w:r w:rsidR="005D3965">
        <w:rPr>
          <w:sz w:val="24"/>
          <w:szCs w:val="24"/>
        </w:rPr>
        <w:t>…)</w:t>
      </w:r>
      <w:r w:rsidR="0012489E">
        <w:rPr>
          <w:sz w:val="24"/>
          <w:szCs w:val="24"/>
        </w:rPr>
        <w:t>:</w:t>
      </w:r>
      <w:r w:rsidR="0012489E" w:rsidRPr="001C435F">
        <w:rPr>
          <w:sz w:val="24"/>
          <w:szCs w:val="24"/>
        </w:rPr>
        <w:t xml:space="preserve"> 41,4% des familles dirigé</w:t>
      </w:r>
      <w:r w:rsidR="00F40C9A">
        <w:rPr>
          <w:sz w:val="24"/>
          <w:szCs w:val="24"/>
        </w:rPr>
        <w:t>e</w:t>
      </w:r>
      <w:r w:rsidR="0012489E" w:rsidRPr="001C435F">
        <w:rPr>
          <w:sz w:val="24"/>
          <w:szCs w:val="24"/>
        </w:rPr>
        <w:t xml:space="preserve">s par une femme ont vu leur révenu baissé contre 38,2% </w:t>
      </w:r>
      <w:r w:rsidR="00F40C9A">
        <w:rPr>
          <w:sz w:val="24"/>
          <w:szCs w:val="24"/>
        </w:rPr>
        <w:t xml:space="preserve">de celles </w:t>
      </w:r>
      <w:r w:rsidR="0012489E" w:rsidRPr="001C435F">
        <w:rPr>
          <w:sz w:val="24"/>
          <w:szCs w:val="24"/>
        </w:rPr>
        <w:t>dirigé</w:t>
      </w:r>
      <w:r w:rsidR="00F40C9A">
        <w:rPr>
          <w:sz w:val="24"/>
          <w:szCs w:val="24"/>
        </w:rPr>
        <w:t>e</w:t>
      </w:r>
      <w:r w:rsidR="0012489E" w:rsidRPr="001C435F">
        <w:rPr>
          <w:sz w:val="24"/>
          <w:szCs w:val="24"/>
        </w:rPr>
        <w:t>s par un homme. Plus de 50% ont eu des difficultés d’accès</w:t>
      </w:r>
      <w:r w:rsidR="0012489E">
        <w:rPr>
          <w:sz w:val="24"/>
          <w:szCs w:val="24"/>
        </w:rPr>
        <w:t xml:space="preserve"> aux denrées de </w:t>
      </w:r>
      <w:r w:rsidR="0021506E">
        <w:rPr>
          <w:sz w:val="24"/>
          <w:szCs w:val="24"/>
        </w:rPr>
        <w:t>première</w:t>
      </w:r>
      <w:r w:rsidR="0012489E">
        <w:rPr>
          <w:sz w:val="24"/>
          <w:szCs w:val="24"/>
        </w:rPr>
        <w:t xml:space="preserve"> nécessité, </w:t>
      </w:r>
      <w:r w:rsidR="002C6D66">
        <w:rPr>
          <w:sz w:val="24"/>
          <w:szCs w:val="24"/>
        </w:rPr>
        <w:t xml:space="preserve">du fait </w:t>
      </w:r>
      <w:r w:rsidR="006E2EBB">
        <w:rPr>
          <w:sz w:val="24"/>
          <w:szCs w:val="24"/>
        </w:rPr>
        <w:t>de l</w:t>
      </w:r>
      <w:r w:rsidR="00F0519E">
        <w:rPr>
          <w:sz w:val="24"/>
          <w:szCs w:val="24"/>
        </w:rPr>
        <w:t>eur</w:t>
      </w:r>
      <w:r w:rsidR="006E2EBB">
        <w:rPr>
          <w:sz w:val="24"/>
          <w:szCs w:val="24"/>
        </w:rPr>
        <w:t xml:space="preserve"> précarité</w:t>
      </w:r>
      <w:r w:rsidR="00C05D7C">
        <w:rPr>
          <w:sz w:val="24"/>
          <w:szCs w:val="24"/>
        </w:rPr>
        <w:t xml:space="preserve"> et</w:t>
      </w:r>
      <w:r w:rsidR="006E2EBB">
        <w:rPr>
          <w:sz w:val="24"/>
          <w:szCs w:val="24"/>
        </w:rPr>
        <w:t xml:space="preserve"> de </w:t>
      </w:r>
      <w:r w:rsidR="005D5C6C">
        <w:rPr>
          <w:sz w:val="24"/>
          <w:szCs w:val="24"/>
        </w:rPr>
        <w:t xml:space="preserve">leurs </w:t>
      </w:r>
      <w:r w:rsidR="008032C9">
        <w:rPr>
          <w:sz w:val="24"/>
          <w:szCs w:val="24"/>
        </w:rPr>
        <w:t>faibles revenus</w:t>
      </w:r>
      <w:r w:rsidR="00FD488C">
        <w:rPr>
          <w:sz w:val="24"/>
          <w:szCs w:val="24"/>
        </w:rPr>
        <w:t xml:space="preserve">. Les </w:t>
      </w:r>
      <w:r w:rsidR="00171AAC">
        <w:rPr>
          <w:sz w:val="24"/>
          <w:szCs w:val="24"/>
        </w:rPr>
        <w:t>politiques économiques</w:t>
      </w:r>
      <w:r w:rsidR="00C96642">
        <w:rPr>
          <w:sz w:val="24"/>
          <w:szCs w:val="24"/>
        </w:rPr>
        <w:t xml:space="preserve"> </w:t>
      </w:r>
      <w:r w:rsidR="00650B4A">
        <w:rPr>
          <w:sz w:val="24"/>
          <w:szCs w:val="24"/>
        </w:rPr>
        <w:t>censées répondre</w:t>
      </w:r>
      <w:r w:rsidR="00815CDA">
        <w:rPr>
          <w:sz w:val="24"/>
          <w:szCs w:val="24"/>
        </w:rPr>
        <w:t xml:space="preserve"> à ce </w:t>
      </w:r>
      <w:r w:rsidR="00650B4A">
        <w:rPr>
          <w:sz w:val="24"/>
          <w:szCs w:val="24"/>
        </w:rPr>
        <w:t>contexte de</w:t>
      </w:r>
      <w:r w:rsidR="00872D21">
        <w:rPr>
          <w:sz w:val="24"/>
          <w:szCs w:val="24"/>
        </w:rPr>
        <w:t xml:space="preserve"> crise</w:t>
      </w:r>
      <w:r w:rsidR="00C96642">
        <w:rPr>
          <w:sz w:val="24"/>
          <w:szCs w:val="24"/>
        </w:rPr>
        <w:t xml:space="preserve"> </w:t>
      </w:r>
      <w:r w:rsidR="006D3A20">
        <w:rPr>
          <w:sz w:val="24"/>
          <w:szCs w:val="24"/>
        </w:rPr>
        <w:t>n</w:t>
      </w:r>
      <w:r w:rsidR="00F319EA">
        <w:rPr>
          <w:sz w:val="24"/>
          <w:szCs w:val="24"/>
        </w:rPr>
        <w:t xml:space="preserve">’ont </w:t>
      </w:r>
      <w:r w:rsidR="00DB079A">
        <w:rPr>
          <w:sz w:val="24"/>
          <w:szCs w:val="24"/>
        </w:rPr>
        <w:t>pas</w:t>
      </w:r>
      <w:r w:rsidR="00F319EA">
        <w:rPr>
          <w:sz w:val="24"/>
          <w:szCs w:val="24"/>
        </w:rPr>
        <w:t xml:space="preserve"> été</w:t>
      </w:r>
      <w:r w:rsidR="00DB079A">
        <w:rPr>
          <w:sz w:val="24"/>
          <w:szCs w:val="24"/>
        </w:rPr>
        <w:t xml:space="preserve"> appliquées par</w:t>
      </w:r>
      <w:r w:rsidR="00C96642">
        <w:rPr>
          <w:sz w:val="24"/>
          <w:szCs w:val="24"/>
        </w:rPr>
        <w:t xml:space="preserve"> </w:t>
      </w:r>
      <w:r w:rsidR="00DB079A">
        <w:rPr>
          <w:sz w:val="24"/>
          <w:szCs w:val="24"/>
        </w:rPr>
        <w:t>l</w:t>
      </w:r>
      <w:r w:rsidR="005D676D">
        <w:rPr>
          <w:sz w:val="24"/>
          <w:szCs w:val="24"/>
        </w:rPr>
        <w:t xml:space="preserve">e </w:t>
      </w:r>
      <w:r w:rsidR="00A340D6" w:rsidRPr="001C435F">
        <w:rPr>
          <w:sz w:val="24"/>
          <w:szCs w:val="24"/>
        </w:rPr>
        <w:t>programme de soutien pour aider les populations vulnérables à surmonter la pandémie </w:t>
      </w:r>
      <w:r w:rsidR="00A340D6">
        <w:rPr>
          <w:sz w:val="24"/>
          <w:szCs w:val="24"/>
        </w:rPr>
        <w:t>(2,5 milliars MRU)</w:t>
      </w:r>
      <w:r w:rsidR="00A15E7A">
        <w:rPr>
          <w:sz w:val="24"/>
          <w:szCs w:val="24"/>
        </w:rPr>
        <w:t xml:space="preserve">. </w:t>
      </w:r>
      <w:r w:rsidR="00892B2A">
        <w:rPr>
          <w:sz w:val="24"/>
          <w:szCs w:val="24"/>
        </w:rPr>
        <w:t>Parmi les</w:t>
      </w:r>
      <w:r w:rsidR="00143C08">
        <w:rPr>
          <w:sz w:val="24"/>
          <w:szCs w:val="24"/>
        </w:rPr>
        <w:t xml:space="preserve"> </w:t>
      </w:r>
      <w:r w:rsidR="00273182" w:rsidRPr="001C435F">
        <w:rPr>
          <w:sz w:val="24"/>
          <w:szCs w:val="24"/>
        </w:rPr>
        <w:t xml:space="preserve">26,5% des ménages </w:t>
      </w:r>
      <w:r w:rsidR="001B35F6">
        <w:rPr>
          <w:sz w:val="24"/>
          <w:szCs w:val="24"/>
        </w:rPr>
        <w:t xml:space="preserve">qui </w:t>
      </w:r>
      <w:r w:rsidR="00273182" w:rsidRPr="001C435F">
        <w:rPr>
          <w:sz w:val="24"/>
          <w:szCs w:val="24"/>
        </w:rPr>
        <w:t>ont bénéficié d’au moins u</w:t>
      </w:r>
      <w:r w:rsidR="00892B2A">
        <w:rPr>
          <w:sz w:val="24"/>
          <w:szCs w:val="24"/>
        </w:rPr>
        <w:t>n programme d’assistance social</w:t>
      </w:r>
      <w:r w:rsidR="001B35F6">
        <w:rPr>
          <w:sz w:val="24"/>
          <w:szCs w:val="24"/>
        </w:rPr>
        <w:t>, il n’</w:t>
      </w:r>
      <w:r w:rsidR="00BC037A">
        <w:rPr>
          <w:sz w:val="24"/>
          <w:szCs w:val="24"/>
        </w:rPr>
        <w:t xml:space="preserve">est pas précisé combien sont dirigés par des </w:t>
      </w:r>
      <w:r w:rsidR="001B35F6">
        <w:rPr>
          <w:sz w:val="24"/>
          <w:szCs w:val="24"/>
        </w:rPr>
        <w:t>femmes.</w:t>
      </w:r>
    </w:p>
    <w:p w:rsidR="00BC037A" w:rsidRDefault="00BC037A" w:rsidP="00BE71C5">
      <w:pPr>
        <w:tabs>
          <w:tab w:val="left" w:pos="3544"/>
        </w:tabs>
        <w:spacing w:line="240" w:lineRule="auto"/>
        <w:jc w:val="both"/>
        <w:rPr>
          <w:sz w:val="24"/>
          <w:szCs w:val="24"/>
        </w:rPr>
      </w:pPr>
    </w:p>
    <w:p w:rsidR="00BE71C5" w:rsidRDefault="00220F51" w:rsidP="00BE71C5">
      <w:pPr>
        <w:tabs>
          <w:tab w:val="left" w:pos="3544"/>
        </w:tabs>
        <w:spacing w:line="240" w:lineRule="auto"/>
        <w:jc w:val="both"/>
        <w:rPr>
          <w:rFonts w:asciiTheme="majorBidi" w:hAnsiTheme="majorBidi" w:cstheme="majorBidi"/>
          <w:sz w:val="24"/>
          <w:szCs w:val="24"/>
        </w:rPr>
      </w:pPr>
      <w:r w:rsidRPr="002911DE">
        <w:rPr>
          <w:sz w:val="24"/>
          <w:szCs w:val="24"/>
        </w:rPr>
        <w:t>L</w:t>
      </w:r>
      <w:r w:rsidR="00C065CE" w:rsidRPr="002911DE">
        <w:rPr>
          <w:sz w:val="24"/>
          <w:szCs w:val="24"/>
        </w:rPr>
        <w:t>a</w:t>
      </w:r>
      <w:r w:rsidR="00D90F66">
        <w:rPr>
          <w:sz w:val="24"/>
          <w:szCs w:val="24"/>
        </w:rPr>
        <w:t xml:space="preserve"> </w:t>
      </w:r>
      <w:r w:rsidR="00C77D48" w:rsidRPr="002911DE">
        <w:rPr>
          <w:sz w:val="24"/>
          <w:szCs w:val="24"/>
        </w:rPr>
        <w:t xml:space="preserve">période </w:t>
      </w:r>
      <w:r w:rsidR="00805D1B" w:rsidRPr="002911DE">
        <w:rPr>
          <w:sz w:val="24"/>
          <w:szCs w:val="24"/>
        </w:rPr>
        <w:t>a</w:t>
      </w:r>
      <w:r w:rsidR="00D02E86" w:rsidRPr="002911DE">
        <w:rPr>
          <w:sz w:val="24"/>
          <w:szCs w:val="24"/>
        </w:rPr>
        <w:t xml:space="preserve"> connu </w:t>
      </w:r>
      <w:r w:rsidR="00BC037A">
        <w:rPr>
          <w:sz w:val="24"/>
          <w:szCs w:val="24"/>
        </w:rPr>
        <w:t xml:space="preserve">une </w:t>
      </w:r>
      <w:r w:rsidR="00C34043" w:rsidRPr="002911DE">
        <w:rPr>
          <w:sz w:val="24"/>
          <w:szCs w:val="24"/>
        </w:rPr>
        <w:t xml:space="preserve">recrudescence </w:t>
      </w:r>
      <w:r w:rsidR="00805D1B" w:rsidRPr="002911DE">
        <w:rPr>
          <w:sz w:val="24"/>
          <w:szCs w:val="24"/>
        </w:rPr>
        <w:t xml:space="preserve">des VBG </w:t>
      </w:r>
      <w:r w:rsidR="00905FC0" w:rsidRPr="002911DE">
        <w:rPr>
          <w:sz w:val="24"/>
          <w:szCs w:val="24"/>
        </w:rPr>
        <w:t>sans précèdent</w:t>
      </w:r>
      <w:r w:rsidR="00D90F66">
        <w:rPr>
          <w:sz w:val="24"/>
          <w:szCs w:val="24"/>
        </w:rPr>
        <w:t xml:space="preserve"> </w:t>
      </w:r>
      <w:r w:rsidR="007F42FB" w:rsidRPr="002911DE">
        <w:rPr>
          <w:sz w:val="24"/>
          <w:szCs w:val="24"/>
        </w:rPr>
        <w:t xml:space="preserve">en Mauritanie </w:t>
      </w:r>
      <w:r w:rsidR="00860136" w:rsidRPr="002911DE">
        <w:rPr>
          <w:sz w:val="24"/>
          <w:szCs w:val="24"/>
        </w:rPr>
        <w:t>(</w:t>
      </w:r>
      <w:r w:rsidR="002918A4" w:rsidRPr="002911DE">
        <w:rPr>
          <w:sz w:val="24"/>
          <w:szCs w:val="24"/>
        </w:rPr>
        <w:t>viol, viol suivi</w:t>
      </w:r>
      <w:r w:rsidR="00B77B43">
        <w:rPr>
          <w:sz w:val="24"/>
          <w:szCs w:val="24"/>
        </w:rPr>
        <w:t xml:space="preserve"> de meurtre</w:t>
      </w:r>
      <w:r w:rsidR="002918A4" w:rsidRPr="002911DE">
        <w:rPr>
          <w:sz w:val="24"/>
          <w:szCs w:val="24"/>
        </w:rPr>
        <w:t xml:space="preserve">, </w:t>
      </w:r>
      <w:r w:rsidR="005B2B5F" w:rsidRPr="002911DE">
        <w:rPr>
          <w:sz w:val="24"/>
          <w:szCs w:val="24"/>
        </w:rPr>
        <w:t>violences conjugales</w:t>
      </w:r>
      <w:r w:rsidR="00B2227D" w:rsidRPr="002911DE">
        <w:rPr>
          <w:sz w:val="24"/>
          <w:szCs w:val="24"/>
        </w:rPr>
        <w:t>, etc…</w:t>
      </w:r>
      <w:r w:rsidR="005B2B5F" w:rsidRPr="002911DE">
        <w:rPr>
          <w:sz w:val="24"/>
          <w:szCs w:val="24"/>
        </w:rPr>
        <w:t>)</w:t>
      </w:r>
      <w:r w:rsidR="00CD5C4C" w:rsidRPr="002911DE">
        <w:rPr>
          <w:sz w:val="24"/>
          <w:szCs w:val="24"/>
        </w:rPr>
        <w:t>. Ces agressions criminelles</w:t>
      </w:r>
      <w:r w:rsidR="0021037F">
        <w:rPr>
          <w:sz w:val="24"/>
          <w:szCs w:val="24"/>
        </w:rPr>
        <w:t xml:space="preserve"> </w:t>
      </w:r>
      <w:r w:rsidR="00D63FDC" w:rsidRPr="002911DE">
        <w:rPr>
          <w:sz w:val="24"/>
          <w:szCs w:val="24"/>
        </w:rPr>
        <w:t xml:space="preserve">quasi quotidiennes sont </w:t>
      </w:r>
      <w:r w:rsidR="00701FAB" w:rsidRPr="002911DE">
        <w:rPr>
          <w:rFonts w:asciiTheme="majorBidi" w:hAnsiTheme="majorBidi" w:cstheme="majorBidi"/>
          <w:sz w:val="24"/>
          <w:szCs w:val="24"/>
        </w:rPr>
        <w:t>accentuée</w:t>
      </w:r>
      <w:r w:rsidR="0011050D" w:rsidRPr="002911DE">
        <w:rPr>
          <w:rFonts w:asciiTheme="majorBidi" w:hAnsiTheme="majorBidi" w:cstheme="majorBidi"/>
          <w:sz w:val="24"/>
          <w:szCs w:val="24"/>
        </w:rPr>
        <w:t>s</w:t>
      </w:r>
      <w:r w:rsidR="0021037F">
        <w:rPr>
          <w:rFonts w:asciiTheme="majorBidi" w:hAnsiTheme="majorBidi" w:cstheme="majorBidi"/>
          <w:sz w:val="24"/>
          <w:szCs w:val="24"/>
        </w:rPr>
        <w:t xml:space="preserve"> </w:t>
      </w:r>
      <w:r w:rsidR="00F7675B" w:rsidRPr="002911DE">
        <w:rPr>
          <w:rFonts w:asciiTheme="majorBidi" w:hAnsiTheme="majorBidi" w:cstheme="majorBidi"/>
          <w:sz w:val="24"/>
          <w:szCs w:val="24"/>
        </w:rPr>
        <w:t>par</w:t>
      </w:r>
      <w:r w:rsidR="002911DE">
        <w:rPr>
          <w:rFonts w:asciiTheme="majorBidi" w:hAnsiTheme="majorBidi" w:cstheme="majorBidi"/>
          <w:sz w:val="24"/>
          <w:szCs w:val="24"/>
        </w:rPr>
        <w:t> l</w:t>
      </w:r>
      <w:r w:rsidR="00BE71C5">
        <w:rPr>
          <w:rFonts w:asciiTheme="majorBidi" w:hAnsiTheme="majorBidi" w:cstheme="majorBidi"/>
          <w:sz w:val="24"/>
          <w:szCs w:val="24"/>
        </w:rPr>
        <w:t xml:space="preserve">’absence </w:t>
      </w:r>
      <w:r w:rsidR="002911DE">
        <w:rPr>
          <w:rStyle w:val="bumpedfont15"/>
          <w:rFonts w:asciiTheme="majorBidi" w:hAnsiTheme="majorBidi" w:cstheme="majorBidi"/>
          <w:sz w:val="24"/>
          <w:szCs w:val="24"/>
        </w:rPr>
        <w:t>d’une</w:t>
      </w:r>
      <w:r w:rsidR="008663F6" w:rsidRPr="002911DE">
        <w:rPr>
          <w:rStyle w:val="bumpedfont15"/>
          <w:rFonts w:asciiTheme="majorBidi" w:hAnsiTheme="majorBidi" w:cstheme="majorBidi"/>
          <w:sz w:val="24"/>
          <w:szCs w:val="24"/>
        </w:rPr>
        <w:t xml:space="preserve"> stratégie claire pour protéger les filles et les femm</w:t>
      </w:r>
      <w:r w:rsidR="0021037F">
        <w:rPr>
          <w:rStyle w:val="bumpedfont15"/>
          <w:rFonts w:asciiTheme="majorBidi" w:hAnsiTheme="majorBidi" w:cstheme="majorBidi"/>
          <w:sz w:val="24"/>
          <w:szCs w:val="24"/>
        </w:rPr>
        <w:t xml:space="preserve">es contre les violations </w:t>
      </w:r>
      <w:r w:rsidR="008663F6" w:rsidRPr="002911DE">
        <w:rPr>
          <w:rStyle w:val="bumpedfont15"/>
          <w:rFonts w:asciiTheme="majorBidi" w:hAnsiTheme="majorBidi" w:cstheme="majorBidi"/>
          <w:sz w:val="24"/>
          <w:szCs w:val="24"/>
        </w:rPr>
        <w:t>de leurs droits</w:t>
      </w:r>
      <w:r w:rsidR="00BE71C5">
        <w:rPr>
          <w:rStyle w:val="bumpedfont15"/>
          <w:rFonts w:asciiTheme="majorBidi" w:hAnsiTheme="majorBidi" w:cstheme="majorBidi"/>
          <w:sz w:val="24"/>
          <w:szCs w:val="24"/>
        </w:rPr>
        <w:t xml:space="preserve"> et </w:t>
      </w:r>
      <w:r w:rsidR="00B122B5" w:rsidRPr="002911DE">
        <w:rPr>
          <w:rStyle w:val="bumpedfont15"/>
          <w:rFonts w:asciiTheme="majorBidi" w:hAnsiTheme="majorBidi" w:cstheme="majorBidi"/>
          <w:sz w:val="24"/>
          <w:szCs w:val="24"/>
        </w:rPr>
        <w:t>le</w:t>
      </w:r>
      <w:r w:rsidR="0021037F">
        <w:rPr>
          <w:rStyle w:val="bumpedfont15"/>
          <w:rFonts w:asciiTheme="majorBidi" w:hAnsiTheme="majorBidi" w:cstheme="majorBidi"/>
          <w:sz w:val="24"/>
          <w:szCs w:val="24"/>
        </w:rPr>
        <w:t xml:space="preserve"> </w:t>
      </w:r>
      <w:r w:rsidR="00AE2999" w:rsidRPr="002911DE">
        <w:rPr>
          <w:rFonts w:asciiTheme="majorBidi" w:hAnsiTheme="majorBidi" w:cstheme="majorBidi"/>
          <w:sz w:val="24"/>
          <w:szCs w:val="24"/>
        </w:rPr>
        <w:t>floux</w:t>
      </w:r>
      <w:r w:rsidR="0021037F">
        <w:rPr>
          <w:rFonts w:asciiTheme="majorBidi" w:hAnsiTheme="majorBidi" w:cstheme="majorBidi"/>
          <w:sz w:val="24"/>
          <w:szCs w:val="24"/>
        </w:rPr>
        <w:t xml:space="preserve"> </w:t>
      </w:r>
      <w:r w:rsidR="00F7675B" w:rsidRPr="002911DE">
        <w:rPr>
          <w:rFonts w:asciiTheme="majorBidi" w:hAnsiTheme="majorBidi" w:cstheme="majorBidi"/>
          <w:sz w:val="24"/>
          <w:szCs w:val="24"/>
        </w:rPr>
        <w:t xml:space="preserve">du cadre </w:t>
      </w:r>
      <w:r w:rsidR="00AE2999" w:rsidRPr="002911DE">
        <w:rPr>
          <w:rFonts w:asciiTheme="majorBidi" w:hAnsiTheme="majorBidi" w:cstheme="majorBidi"/>
          <w:sz w:val="24"/>
          <w:szCs w:val="24"/>
        </w:rPr>
        <w:t>juridique</w:t>
      </w:r>
      <w:r w:rsidR="00B122B5" w:rsidRPr="002911DE">
        <w:rPr>
          <w:rFonts w:asciiTheme="majorBidi" w:hAnsiTheme="majorBidi" w:cstheme="majorBidi"/>
          <w:sz w:val="24"/>
          <w:szCs w:val="24"/>
        </w:rPr>
        <w:t xml:space="preserve">, </w:t>
      </w:r>
      <w:r w:rsidR="00D720C9" w:rsidRPr="002911DE">
        <w:rPr>
          <w:rFonts w:asciiTheme="majorBidi" w:hAnsiTheme="majorBidi" w:cstheme="majorBidi"/>
          <w:sz w:val="24"/>
          <w:szCs w:val="24"/>
        </w:rPr>
        <w:t xml:space="preserve">principale cause </w:t>
      </w:r>
      <w:r w:rsidR="00AE2999" w:rsidRPr="002911DE">
        <w:rPr>
          <w:rFonts w:asciiTheme="majorBidi" w:hAnsiTheme="majorBidi" w:cstheme="majorBidi"/>
          <w:sz w:val="24"/>
          <w:szCs w:val="24"/>
        </w:rPr>
        <w:t>de l’impunité</w:t>
      </w:r>
      <w:r w:rsidR="001A42B7" w:rsidRPr="002911DE">
        <w:rPr>
          <w:rFonts w:asciiTheme="majorBidi" w:hAnsiTheme="majorBidi" w:cstheme="majorBidi"/>
          <w:sz w:val="24"/>
          <w:szCs w:val="24"/>
        </w:rPr>
        <w:t>des auteurs.</w:t>
      </w:r>
    </w:p>
    <w:p w:rsidR="00143C08" w:rsidRPr="00BE71C5" w:rsidRDefault="00143C08" w:rsidP="00BE71C5">
      <w:pPr>
        <w:tabs>
          <w:tab w:val="left" w:pos="3544"/>
        </w:tabs>
        <w:spacing w:line="240" w:lineRule="auto"/>
        <w:jc w:val="both"/>
        <w:rPr>
          <w:sz w:val="24"/>
          <w:szCs w:val="24"/>
        </w:rPr>
      </w:pPr>
    </w:p>
    <w:p w:rsidR="00B2227D" w:rsidRPr="00BE71C5" w:rsidRDefault="00826F2D" w:rsidP="0095537D">
      <w:pPr>
        <w:tabs>
          <w:tab w:val="left" w:pos="3544"/>
        </w:tabs>
        <w:spacing w:line="240" w:lineRule="auto"/>
        <w:jc w:val="both"/>
        <w:rPr>
          <w:rFonts w:asciiTheme="majorBidi" w:hAnsiTheme="majorBidi" w:cstheme="majorBidi"/>
          <w:sz w:val="24"/>
          <w:szCs w:val="24"/>
        </w:rPr>
      </w:pPr>
      <w:r>
        <w:rPr>
          <w:rFonts w:asciiTheme="majorBidi" w:hAnsiTheme="majorBidi" w:cstheme="majorBidi"/>
          <w:sz w:val="24"/>
          <w:szCs w:val="24"/>
        </w:rPr>
        <w:t>E</w:t>
      </w:r>
      <w:r w:rsidR="00326F93" w:rsidRPr="00BE71C5">
        <w:rPr>
          <w:rFonts w:asciiTheme="majorBidi" w:hAnsiTheme="majorBidi" w:cstheme="majorBidi"/>
          <w:sz w:val="24"/>
          <w:szCs w:val="24"/>
        </w:rPr>
        <w:t>n dépit du confinement qui a bloqué les services</w:t>
      </w:r>
      <w:r w:rsidR="00E90590" w:rsidRPr="00BE71C5">
        <w:rPr>
          <w:rFonts w:asciiTheme="majorBidi" w:hAnsiTheme="majorBidi" w:cstheme="majorBidi"/>
          <w:sz w:val="24"/>
          <w:szCs w:val="24"/>
        </w:rPr>
        <w:t xml:space="preserve"> destinés aux survivantes</w:t>
      </w:r>
      <w:r w:rsidR="000634B7" w:rsidRPr="00BE71C5">
        <w:rPr>
          <w:rFonts w:asciiTheme="majorBidi" w:hAnsiTheme="majorBidi" w:cstheme="majorBidi"/>
          <w:sz w:val="24"/>
          <w:szCs w:val="24"/>
        </w:rPr>
        <w:t xml:space="preserve"> des violences</w:t>
      </w:r>
      <w:r w:rsidR="00150563">
        <w:rPr>
          <w:rFonts w:asciiTheme="majorBidi" w:hAnsiTheme="majorBidi" w:cstheme="majorBidi"/>
          <w:sz w:val="24"/>
          <w:szCs w:val="24"/>
        </w:rPr>
        <w:t>,</w:t>
      </w:r>
      <w:r w:rsidR="00D90F66">
        <w:rPr>
          <w:rFonts w:asciiTheme="majorBidi" w:hAnsiTheme="majorBidi" w:cstheme="majorBidi"/>
          <w:sz w:val="24"/>
          <w:szCs w:val="24"/>
        </w:rPr>
        <w:t xml:space="preserve"> </w:t>
      </w:r>
      <w:r>
        <w:rPr>
          <w:rFonts w:asciiTheme="majorBidi" w:hAnsiTheme="majorBidi" w:cstheme="majorBidi"/>
          <w:sz w:val="24"/>
          <w:szCs w:val="24"/>
        </w:rPr>
        <w:t xml:space="preserve">l’ONG AMSME </w:t>
      </w:r>
      <w:r w:rsidR="00C73AF6" w:rsidRPr="00BE71C5">
        <w:rPr>
          <w:rFonts w:asciiTheme="majorBidi" w:hAnsiTheme="majorBidi" w:cstheme="majorBidi"/>
          <w:sz w:val="24"/>
          <w:szCs w:val="24"/>
        </w:rPr>
        <w:t xml:space="preserve">est restée </w:t>
      </w:r>
      <w:r w:rsidR="00E90590" w:rsidRPr="00BE71C5">
        <w:rPr>
          <w:rFonts w:asciiTheme="majorBidi" w:hAnsiTheme="majorBidi" w:cstheme="majorBidi"/>
          <w:sz w:val="24"/>
          <w:szCs w:val="24"/>
        </w:rPr>
        <w:t xml:space="preserve">active </w:t>
      </w:r>
      <w:r w:rsidR="00C73AF6" w:rsidRPr="00BE71C5">
        <w:rPr>
          <w:rFonts w:asciiTheme="majorBidi" w:hAnsiTheme="majorBidi" w:cstheme="majorBidi"/>
          <w:sz w:val="24"/>
          <w:szCs w:val="24"/>
        </w:rPr>
        <w:t>j</w:t>
      </w:r>
      <w:r w:rsidR="00B80EF1" w:rsidRPr="00BE71C5">
        <w:rPr>
          <w:rFonts w:asciiTheme="majorBidi" w:hAnsiTheme="majorBidi" w:cstheme="majorBidi"/>
          <w:sz w:val="24"/>
          <w:szCs w:val="24"/>
        </w:rPr>
        <w:t>o</w:t>
      </w:r>
      <w:r w:rsidR="00C73AF6" w:rsidRPr="00BE71C5">
        <w:rPr>
          <w:rFonts w:asciiTheme="majorBidi" w:hAnsiTheme="majorBidi" w:cstheme="majorBidi"/>
          <w:sz w:val="24"/>
          <w:szCs w:val="24"/>
        </w:rPr>
        <w:t xml:space="preserve">ur et nuit </w:t>
      </w:r>
      <w:r w:rsidR="000634B7" w:rsidRPr="00BE71C5">
        <w:rPr>
          <w:rFonts w:asciiTheme="majorBidi" w:hAnsiTheme="majorBidi" w:cstheme="majorBidi"/>
          <w:sz w:val="24"/>
          <w:szCs w:val="24"/>
        </w:rPr>
        <w:t xml:space="preserve">pour </w:t>
      </w:r>
      <w:r w:rsidR="00C73AF6" w:rsidRPr="00BE71C5">
        <w:rPr>
          <w:rFonts w:asciiTheme="majorBidi" w:hAnsiTheme="majorBidi" w:cstheme="majorBidi"/>
          <w:sz w:val="24"/>
          <w:szCs w:val="24"/>
        </w:rPr>
        <w:t>accompagner ces dernières et leurs offrir le minimum de services</w:t>
      </w:r>
      <w:r w:rsidR="006910EB">
        <w:rPr>
          <w:rFonts w:asciiTheme="majorBidi" w:hAnsiTheme="majorBidi" w:cstheme="majorBidi"/>
          <w:sz w:val="24"/>
          <w:szCs w:val="24"/>
        </w:rPr>
        <w:t>,</w:t>
      </w:r>
      <w:r w:rsidR="008E5D98">
        <w:rPr>
          <w:rFonts w:asciiTheme="majorBidi" w:hAnsiTheme="majorBidi" w:cstheme="majorBidi"/>
          <w:sz w:val="24"/>
          <w:szCs w:val="24"/>
        </w:rPr>
        <w:t xml:space="preserve"> </w:t>
      </w:r>
      <w:r w:rsidR="006910EB" w:rsidRPr="00BE71C5">
        <w:rPr>
          <w:rFonts w:asciiTheme="majorBidi" w:hAnsiTheme="majorBidi" w:cstheme="majorBidi"/>
          <w:sz w:val="24"/>
          <w:szCs w:val="24"/>
        </w:rPr>
        <w:t xml:space="preserve">et </w:t>
      </w:r>
      <w:r w:rsidR="006910EB">
        <w:rPr>
          <w:rFonts w:asciiTheme="majorBidi" w:hAnsiTheme="majorBidi" w:cstheme="majorBidi"/>
          <w:sz w:val="24"/>
          <w:szCs w:val="24"/>
        </w:rPr>
        <w:t xml:space="preserve">ce, </w:t>
      </w:r>
      <w:r w:rsidR="006910EB" w:rsidRPr="00BE71C5">
        <w:rPr>
          <w:rFonts w:asciiTheme="majorBidi" w:hAnsiTheme="majorBidi" w:cstheme="majorBidi"/>
          <w:sz w:val="24"/>
          <w:szCs w:val="24"/>
        </w:rPr>
        <w:t xml:space="preserve">malgré </w:t>
      </w:r>
      <w:r w:rsidR="006910EB">
        <w:rPr>
          <w:rFonts w:asciiTheme="majorBidi" w:hAnsiTheme="majorBidi" w:cstheme="majorBidi"/>
          <w:sz w:val="24"/>
          <w:szCs w:val="24"/>
        </w:rPr>
        <w:t>un</w:t>
      </w:r>
      <w:r w:rsidR="006910EB" w:rsidRPr="00BE71C5">
        <w:rPr>
          <w:rFonts w:asciiTheme="majorBidi" w:hAnsiTheme="majorBidi" w:cstheme="majorBidi"/>
          <w:sz w:val="24"/>
          <w:szCs w:val="24"/>
        </w:rPr>
        <w:t xml:space="preserve"> manque de moyens</w:t>
      </w:r>
      <w:r w:rsidR="00FB7FBE">
        <w:rPr>
          <w:rFonts w:asciiTheme="majorBidi" w:hAnsiTheme="majorBidi" w:cstheme="majorBidi"/>
          <w:sz w:val="24"/>
          <w:szCs w:val="24"/>
        </w:rPr>
        <w:t xml:space="preserve"> criant</w:t>
      </w:r>
      <w:r w:rsidR="00C73AF6" w:rsidRPr="00BE71C5">
        <w:rPr>
          <w:rFonts w:asciiTheme="majorBidi" w:hAnsiTheme="majorBidi" w:cstheme="majorBidi"/>
          <w:sz w:val="24"/>
          <w:szCs w:val="24"/>
        </w:rPr>
        <w:t xml:space="preserve">. </w:t>
      </w:r>
      <w:r w:rsidR="004C7AB7" w:rsidRPr="00BE71C5">
        <w:rPr>
          <w:rFonts w:asciiTheme="majorBidi" w:hAnsiTheme="majorBidi" w:cstheme="majorBidi"/>
          <w:sz w:val="24"/>
          <w:szCs w:val="24"/>
        </w:rPr>
        <w:t xml:space="preserve">La ligne verte 1013 à </w:t>
      </w:r>
      <w:r w:rsidR="00B930A2">
        <w:rPr>
          <w:rFonts w:asciiTheme="majorBidi" w:hAnsiTheme="majorBidi" w:cstheme="majorBidi"/>
          <w:sz w:val="24"/>
          <w:szCs w:val="24"/>
        </w:rPr>
        <w:t>joué</w:t>
      </w:r>
      <w:r w:rsidR="004C7AB7" w:rsidRPr="00BE71C5">
        <w:rPr>
          <w:rFonts w:asciiTheme="majorBidi" w:hAnsiTheme="majorBidi" w:cstheme="majorBidi"/>
          <w:sz w:val="24"/>
          <w:szCs w:val="24"/>
        </w:rPr>
        <w:t xml:space="preserve"> un rô</w:t>
      </w:r>
      <w:r w:rsidR="00AF6B2B" w:rsidRPr="00BE71C5">
        <w:rPr>
          <w:rFonts w:asciiTheme="majorBidi" w:hAnsiTheme="majorBidi" w:cstheme="majorBidi"/>
          <w:sz w:val="24"/>
          <w:szCs w:val="24"/>
        </w:rPr>
        <w:t xml:space="preserve">le majeure </w:t>
      </w:r>
      <w:r w:rsidR="009F4C0F">
        <w:rPr>
          <w:rFonts w:asciiTheme="majorBidi" w:hAnsiTheme="majorBidi" w:cstheme="majorBidi"/>
          <w:sz w:val="24"/>
          <w:szCs w:val="24"/>
        </w:rPr>
        <w:t xml:space="preserve">en falicitant efficacement </w:t>
      </w:r>
      <w:r w:rsidR="00B80EF1" w:rsidRPr="00BE71C5">
        <w:rPr>
          <w:rFonts w:asciiTheme="majorBidi" w:hAnsiTheme="majorBidi" w:cstheme="majorBidi"/>
          <w:sz w:val="24"/>
          <w:szCs w:val="24"/>
        </w:rPr>
        <w:t>le contact entre le</w:t>
      </w:r>
      <w:r w:rsidR="00AF6B2B" w:rsidRPr="00BE71C5">
        <w:rPr>
          <w:rFonts w:asciiTheme="majorBidi" w:hAnsiTheme="majorBidi" w:cstheme="majorBidi"/>
          <w:sz w:val="24"/>
          <w:szCs w:val="24"/>
        </w:rPr>
        <w:t xml:space="preserve">s unités et les </w:t>
      </w:r>
      <w:r w:rsidR="00B80EF1" w:rsidRPr="00BE71C5">
        <w:rPr>
          <w:rFonts w:asciiTheme="majorBidi" w:hAnsiTheme="majorBidi" w:cstheme="majorBidi"/>
          <w:sz w:val="24"/>
          <w:szCs w:val="24"/>
        </w:rPr>
        <w:t>survivantes</w:t>
      </w:r>
      <w:r w:rsidR="00AF6B2B" w:rsidRPr="00BE71C5">
        <w:rPr>
          <w:rFonts w:asciiTheme="majorBidi" w:hAnsiTheme="majorBidi" w:cstheme="majorBidi"/>
          <w:sz w:val="24"/>
          <w:szCs w:val="24"/>
        </w:rPr>
        <w:t>.</w:t>
      </w:r>
    </w:p>
    <w:p w:rsidR="00C12497" w:rsidRDefault="00C12497" w:rsidP="00C12497">
      <w:pPr>
        <w:pStyle w:val="SingleTxt"/>
        <w:spacing w:line="240" w:lineRule="exact"/>
        <w:ind w:left="0"/>
        <w:rPr>
          <w:color w:val="548DD4" w:themeColor="text2" w:themeTint="99"/>
          <w:szCs w:val="20"/>
        </w:rPr>
      </w:pPr>
    </w:p>
    <w:p w:rsidR="00B37FBF" w:rsidRPr="00AE70CF" w:rsidRDefault="00E974FE" w:rsidP="00ED2C1C">
      <w:pPr>
        <w:pStyle w:val="SingleTxt"/>
        <w:numPr>
          <w:ilvl w:val="0"/>
          <w:numId w:val="11"/>
        </w:numPr>
        <w:spacing w:line="240" w:lineRule="exact"/>
        <w:rPr>
          <w:u w:val="single"/>
        </w:rPr>
      </w:pPr>
      <w:r w:rsidRPr="00A82DF6">
        <w:rPr>
          <w:b/>
          <w:bCs/>
          <w:sz w:val="24"/>
          <w:szCs w:val="24"/>
          <w:u w:val="single"/>
        </w:rPr>
        <w:t>Recommandations</w:t>
      </w:r>
      <w:r w:rsidR="00B37FBF" w:rsidRPr="00AE70CF">
        <w:rPr>
          <w:u w:val="single"/>
        </w:rPr>
        <w:t>:</w:t>
      </w:r>
    </w:p>
    <w:p w:rsidR="00B37FBF" w:rsidRPr="00C12497" w:rsidRDefault="008B2359" w:rsidP="00ED2C1C">
      <w:pPr>
        <w:pStyle w:val="SingleTxt"/>
        <w:numPr>
          <w:ilvl w:val="0"/>
          <w:numId w:val="6"/>
        </w:numPr>
        <w:spacing w:line="240" w:lineRule="exact"/>
        <w:rPr>
          <w:sz w:val="24"/>
          <w:szCs w:val="24"/>
        </w:rPr>
      </w:pPr>
      <w:r w:rsidRPr="00C12497">
        <w:rPr>
          <w:sz w:val="24"/>
          <w:szCs w:val="24"/>
        </w:rPr>
        <w:t>Ad</w:t>
      </w:r>
      <w:r w:rsidR="001B0B93">
        <w:rPr>
          <w:sz w:val="24"/>
          <w:szCs w:val="24"/>
        </w:rPr>
        <w:t xml:space="preserve">opter </w:t>
      </w:r>
      <w:r w:rsidR="00D214C3" w:rsidRPr="00C12497">
        <w:rPr>
          <w:sz w:val="24"/>
          <w:szCs w:val="24"/>
        </w:rPr>
        <w:t>projet de loi</w:t>
      </w:r>
      <w:r w:rsidR="00AB155C" w:rsidRPr="00C12497">
        <w:rPr>
          <w:sz w:val="24"/>
          <w:szCs w:val="24"/>
        </w:rPr>
        <w:t xml:space="preserve"> qui </w:t>
      </w:r>
      <w:r w:rsidR="00756D15" w:rsidRPr="00C12497">
        <w:rPr>
          <w:sz w:val="24"/>
          <w:szCs w:val="24"/>
        </w:rPr>
        <w:t xml:space="preserve">englobe </w:t>
      </w:r>
      <w:r w:rsidR="00964E88" w:rsidRPr="00C12497">
        <w:rPr>
          <w:sz w:val="24"/>
          <w:szCs w:val="24"/>
        </w:rPr>
        <w:t xml:space="preserve">la </w:t>
      </w:r>
      <w:r w:rsidR="00AE70CF">
        <w:rPr>
          <w:sz w:val="24"/>
          <w:szCs w:val="24"/>
        </w:rPr>
        <w:t>quasi</w:t>
      </w:r>
      <w:r w:rsidR="00964E88" w:rsidRPr="00C12497">
        <w:rPr>
          <w:sz w:val="24"/>
          <w:szCs w:val="24"/>
        </w:rPr>
        <w:t xml:space="preserve"> totalité d</w:t>
      </w:r>
      <w:r w:rsidR="00A639E8" w:rsidRPr="00C12497">
        <w:rPr>
          <w:sz w:val="24"/>
          <w:szCs w:val="24"/>
        </w:rPr>
        <w:t xml:space="preserve">es </w:t>
      </w:r>
      <w:r w:rsidR="00807B28" w:rsidRPr="00C12497">
        <w:rPr>
          <w:sz w:val="24"/>
          <w:szCs w:val="24"/>
        </w:rPr>
        <w:t xml:space="preserve">VBG et </w:t>
      </w:r>
      <w:r w:rsidR="00A639E8" w:rsidRPr="00C12497">
        <w:rPr>
          <w:sz w:val="24"/>
          <w:szCs w:val="24"/>
        </w:rPr>
        <w:t>en défini</w:t>
      </w:r>
      <w:r w:rsidR="00143C08">
        <w:rPr>
          <w:sz w:val="24"/>
          <w:szCs w:val="24"/>
        </w:rPr>
        <w:t xml:space="preserve"> </w:t>
      </w:r>
      <w:r w:rsidR="00E46A3E" w:rsidRPr="00C12497">
        <w:rPr>
          <w:sz w:val="24"/>
          <w:szCs w:val="24"/>
        </w:rPr>
        <w:t xml:space="preserve">les </w:t>
      </w:r>
      <w:r w:rsidR="003E55C2" w:rsidRPr="00C12497">
        <w:rPr>
          <w:sz w:val="24"/>
          <w:szCs w:val="24"/>
        </w:rPr>
        <w:t>concepts</w:t>
      </w:r>
    </w:p>
    <w:p w:rsidR="00F35F16" w:rsidRDefault="00D04ADA" w:rsidP="00ED2C1C">
      <w:pPr>
        <w:pStyle w:val="SingleTxt"/>
        <w:numPr>
          <w:ilvl w:val="0"/>
          <w:numId w:val="6"/>
        </w:numPr>
        <w:spacing w:line="240" w:lineRule="exact"/>
        <w:rPr>
          <w:sz w:val="24"/>
          <w:szCs w:val="24"/>
        </w:rPr>
      </w:pPr>
      <w:r w:rsidRPr="00C12497">
        <w:rPr>
          <w:rFonts w:asciiTheme="majorBidi" w:eastAsia="Times New Roman" w:hAnsiTheme="majorBidi" w:cstheme="majorBidi"/>
          <w:sz w:val="24"/>
          <w:szCs w:val="24"/>
          <w:lang w:eastAsia="fr-FR"/>
        </w:rPr>
        <w:t>Elaborer une stratégie de protection des femmes dans les périodes de crise</w:t>
      </w:r>
      <w:r w:rsidR="00427DE1" w:rsidRPr="00C12497">
        <w:rPr>
          <w:sz w:val="24"/>
          <w:szCs w:val="24"/>
        </w:rPr>
        <w:t>.</w:t>
      </w:r>
    </w:p>
    <w:p w:rsidR="003340F7" w:rsidRDefault="003340F7" w:rsidP="000E783D">
      <w:pPr>
        <w:pStyle w:val="SingleTxt"/>
        <w:spacing w:after="0" w:line="120" w:lineRule="exact"/>
        <w:ind w:left="0"/>
        <w:rPr>
          <w:sz w:val="24"/>
          <w:szCs w:val="24"/>
        </w:rPr>
      </w:pPr>
    </w:p>
    <w:p w:rsidR="000E783D" w:rsidRPr="002A2754" w:rsidRDefault="000E783D" w:rsidP="000E783D">
      <w:pPr>
        <w:pStyle w:val="SingleTxt"/>
        <w:spacing w:after="0" w:line="120" w:lineRule="exact"/>
        <w:ind w:left="0"/>
        <w:rPr>
          <w:b/>
          <w:sz w:val="10"/>
        </w:rPr>
      </w:pPr>
    </w:p>
    <w:p w:rsidR="00C63501" w:rsidRPr="00C12497"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C12497">
        <w:rPr>
          <w:sz w:val="24"/>
          <w:szCs w:val="24"/>
        </w:rPr>
        <w:t>Cadre législatif et institutionnel</w:t>
      </w:r>
    </w:p>
    <w:p w:rsidR="00C63501" w:rsidRPr="002A2754" w:rsidRDefault="00C63501" w:rsidP="00C63501">
      <w:pPr>
        <w:pStyle w:val="SingleTxt"/>
        <w:spacing w:after="0" w:line="120" w:lineRule="exact"/>
        <w:rPr>
          <w:sz w:val="10"/>
        </w:rPr>
      </w:pPr>
    </w:p>
    <w:p w:rsidR="00D96AFB" w:rsidRDefault="00D96AFB" w:rsidP="00D96AFB">
      <w:pPr>
        <w:pStyle w:val="Paragraphedeliste"/>
        <w:ind w:left="0"/>
        <w:jc w:val="both"/>
        <w:rPr>
          <w:sz w:val="28"/>
          <w:szCs w:val="28"/>
        </w:rPr>
      </w:pPr>
    </w:p>
    <w:p w:rsidR="006561BC" w:rsidRPr="006561BC" w:rsidRDefault="006561BC" w:rsidP="000E3949">
      <w:pPr>
        <w:pStyle w:val="Paragraphedeliste"/>
        <w:ind w:left="0"/>
        <w:jc w:val="both"/>
        <w:rPr>
          <w:b/>
          <w:bCs/>
          <w:sz w:val="24"/>
          <w:szCs w:val="24"/>
        </w:rPr>
      </w:pPr>
      <w:r w:rsidRPr="006561BC">
        <w:rPr>
          <w:b/>
          <w:bCs/>
          <w:sz w:val="24"/>
          <w:szCs w:val="24"/>
        </w:rPr>
        <w:t>Cadre législatif :</w:t>
      </w:r>
    </w:p>
    <w:p w:rsidR="006561BC" w:rsidRDefault="006561BC" w:rsidP="000E3949">
      <w:pPr>
        <w:pStyle w:val="Paragraphedeliste"/>
        <w:ind w:left="0"/>
        <w:jc w:val="both"/>
        <w:rPr>
          <w:sz w:val="24"/>
          <w:szCs w:val="24"/>
        </w:rPr>
      </w:pPr>
    </w:p>
    <w:p w:rsidR="002A4B9D" w:rsidRPr="00CD1E04" w:rsidRDefault="009F4C0F" w:rsidP="007A6B53">
      <w:pPr>
        <w:pStyle w:val="Paragraphedeliste"/>
        <w:ind w:left="0"/>
        <w:jc w:val="both"/>
        <w:rPr>
          <w:sz w:val="24"/>
          <w:szCs w:val="24"/>
        </w:rPr>
      </w:pPr>
      <w:r>
        <w:rPr>
          <w:sz w:val="24"/>
          <w:szCs w:val="24"/>
        </w:rPr>
        <w:t>D</w:t>
      </w:r>
      <w:r w:rsidR="008B46FC">
        <w:rPr>
          <w:sz w:val="24"/>
          <w:szCs w:val="24"/>
        </w:rPr>
        <w:t>e</w:t>
      </w:r>
      <w:r w:rsidR="00A629FF">
        <w:rPr>
          <w:sz w:val="24"/>
          <w:szCs w:val="24"/>
        </w:rPr>
        <w:t xml:space="preserve"> manière générale</w:t>
      </w:r>
      <w:r w:rsidR="009A6B8B">
        <w:rPr>
          <w:sz w:val="24"/>
          <w:szCs w:val="24"/>
        </w:rPr>
        <w:t>,</w:t>
      </w:r>
      <w:r w:rsidR="00A629FF">
        <w:rPr>
          <w:sz w:val="24"/>
          <w:szCs w:val="24"/>
        </w:rPr>
        <w:t xml:space="preserve"> l’</w:t>
      </w:r>
      <w:r w:rsidR="00E21CAA" w:rsidRPr="006561BC">
        <w:rPr>
          <w:sz w:val="24"/>
          <w:szCs w:val="24"/>
        </w:rPr>
        <w:t xml:space="preserve">arsenal juridique </w:t>
      </w:r>
      <w:r w:rsidR="00107CD1" w:rsidRPr="006561BC">
        <w:rPr>
          <w:sz w:val="24"/>
          <w:szCs w:val="24"/>
        </w:rPr>
        <w:t xml:space="preserve">mauritanien </w:t>
      </w:r>
      <w:r w:rsidR="00A629FF">
        <w:rPr>
          <w:sz w:val="24"/>
          <w:szCs w:val="24"/>
        </w:rPr>
        <w:t>a enregistré des progrés</w:t>
      </w:r>
      <w:r w:rsidR="00C56234">
        <w:rPr>
          <w:sz w:val="24"/>
          <w:szCs w:val="24"/>
        </w:rPr>
        <w:t xml:space="preserve"> ces dernières années.</w:t>
      </w:r>
      <w:r w:rsidR="00ED270D">
        <w:rPr>
          <w:sz w:val="24"/>
          <w:szCs w:val="24"/>
        </w:rPr>
        <w:t>N</w:t>
      </w:r>
      <w:r w:rsidR="00C62A44">
        <w:rPr>
          <w:sz w:val="24"/>
          <w:szCs w:val="24"/>
        </w:rPr>
        <w:t>ous p</w:t>
      </w:r>
      <w:r w:rsidR="00ED270D">
        <w:rPr>
          <w:sz w:val="24"/>
          <w:szCs w:val="24"/>
        </w:rPr>
        <w:t>ouvons citer e</w:t>
      </w:r>
      <w:r w:rsidR="00ED28ED">
        <w:rPr>
          <w:sz w:val="24"/>
          <w:szCs w:val="24"/>
        </w:rPr>
        <w:t xml:space="preserve">ntre autres </w:t>
      </w:r>
      <w:r w:rsidR="00ED270D">
        <w:rPr>
          <w:sz w:val="24"/>
          <w:szCs w:val="24"/>
        </w:rPr>
        <w:t>l</w:t>
      </w:r>
      <w:r w:rsidR="00DD412E">
        <w:rPr>
          <w:sz w:val="24"/>
          <w:szCs w:val="24"/>
        </w:rPr>
        <w:t>es</w:t>
      </w:r>
      <w:r w:rsidR="006E3D86" w:rsidRPr="006561BC">
        <w:rPr>
          <w:sz w:val="24"/>
          <w:szCs w:val="24"/>
        </w:rPr>
        <w:t xml:space="preserve"> lois </w:t>
      </w:r>
      <w:r w:rsidR="00093268">
        <w:rPr>
          <w:sz w:val="24"/>
          <w:szCs w:val="24"/>
        </w:rPr>
        <w:t>incriminant</w:t>
      </w:r>
      <w:r w:rsidR="006E3D86" w:rsidRPr="006561BC">
        <w:rPr>
          <w:sz w:val="24"/>
          <w:szCs w:val="24"/>
        </w:rPr>
        <w:t xml:space="preserve"> l’esclavage</w:t>
      </w:r>
      <w:r w:rsidR="00ED28ED">
        <w:rPr>
          <w:sz w:val="24"/>
          <w:szCs w:val="24"/>
        </w:rPr>
        <w:t xml:space="preserve"> (2015-031</w:t>
      </w:r>
      <w:r w:rsidR="00ED270D">
        <w:rPr>
          <w:sz w:val="24"/>
          <w:szCs w:val="24"/>
        </w:rPr>
        <w:t>),</w:t>
      </w:r>
      <w:r w:rsidR="00D90F66">
        <w:rPr>
          <w:sz w:val="24"/>
          <w:szCs w:val="24"/>
        </w:rPr>
        <w:t xml:space="preserve"> </w:t>
      </w:r>
      <w:r w:rsidR="00F95901">
        <w:rPr>
          <w:sz w:val="24"/>
          <w:szCs w:val="24"/>
        </w:rPr>
        <w:t xml:space="preserve"> </w:t>
      </w:r>
      <w:r w:rsidR="006E3D86" w:rsidRPr="006561BC">
        <w:rPr>
          <w:sz w:val="24"/>
          <w:szCs w:val="24"/>
        </w:rPr>
        <w:t xml:space="preserve">torture et </w:t>
      </w:r>
      <w:r w:rsidR="001358A3">
        <w:rPr>
          <w:sz w:val="24"/>
          <w:szCs w:val="24"/>
        </w:rPr>
        <w:t xml:space="preserve">les </w:t>
      </w:r>
      <w:r w:rsidR="006E3D86" w:rsidRPr="006561BC">
        <w:rPr>
          <w:sz w:val="24"/>
          <w:szCs w:val="24"/>
        </w:rPr>
        <w:t>mauvais traitements</w:t>
      </w:r>
      <w:r w:rsidR="000A2A13">
        <w:rPr>
          <w:sz w:val="24"/>
          <w:szCs w:val="24"/>
        </w:rPr>
        <w:t xml:space="preserve"> (2015-033)</w:t>
      </w:r>
      <w:r w:rsidR="001A6D54">
        <w:rPr>
          <w:sz w:val="24"/>
          <w:szCs w:val="24"/>
        </w:rPr>
        <w:t xml:space="preserve"> </w:t>
      </w:r>
      <w:r w:rsidR="00ED270D">
        <w:rPr>
          <w:sz w:val="24"/>
          <w:szCs w:val="24"/>
        </w:rPr>
        <w:t>et</w:t>
      </w:r>
      <w:r w:rsidR="006E3D86" w:rsidRPr="006561BC">
        <w:rPr>
          <w:sz w:val="24"/>
          <w:szCs w:val="24"/>
        </w:rPr>
        <w:t xml:space="preserve"> la loi 2015-030</w:t>
      </w:r>
      <w:r w:rsidR="00DE3ED8">
        <w:rPr>
          <w:sz w:val="24"/>
          <w:szCs w:val="24"/>
        </w:rPr>
        <w:t xml:space="preserve"> portant aide judi</w:t>
      </w:r>
      <w:r w:rsidR="006E3D86" w:rsidRPr="006561BC">
        <w:rPr>
          <w:sz w:val="24"/>
          <w:szCs w:val="24"/>
        </w:rPr>
        <w:t>ciaire</w:t>
      </w:r>
      <w:r w:rsidR="00C53090">
        <w:rPr>
          <w:sz w:val="24"/>
          <w:szCs w:val="24"/>
        </w:rPr>
        <w:t xml:space="preserve">. </w:t>
      </w:r>
      <w:r w:rsidR="007247ED">
        <w:rPr>
          <w:sz w:val="24"/>
          <w:szCs w:val="24"/>
        </w:rPr>
        <w:t xml:space="preserve">Néanmoins, </w:t>
      </w:r>
      <w:r w:rsidR="00E126B1">
        <w:rPr>
          <w:sz w:val="24"/>
          <w:szCs w:val="24"/>
        </w:rPr>
        <w:t>l</w:t>
      </w:r>
      <w:r w:rsidR="00C822C4">
        <w:rPr>
          <w:sz w:val="24"/>
          <w:szCs w:val="24"/>
        </w:rPr>
        <w:t xml:space="preserve">es droits spécifiques des femmes </w:t>
      </w:r>
      <w:r w:rsidR="00E126B1">
        <w:rPr>
          <w:sz w:val="24"/>
          <w:szCs w:val="24"/>
        </w:rPr>
        <w:t xml:space="preserve">sont </w:t>
      </w:r>
      <w:r w:rsidR="00064CC3">
        <w:rPr>
          <w:sz w:val="24"/>
          <w:szCs w:val="24"/>
        </w:rPr>
        <w:t>encore</w:t>
      </w:r>
      <w:r w:rsidR="00E46AF6">
        <w:rPr>
          <w:sz w:val="24"/>
          <w:szCs w:val="24"/>
        </w:rPr>
        <w:t xml:space="preserve"> </w:t>
      </w:r>
      <w:r w:rsidR="00064CC3">
        <w:rPr>
          <w:sz w:val="24"/>
          <w:szCs w:val="24"/>
        </w:rPr>
        <w:t>négligés</w:t>
      </w:r>
      <w:r w:rsidR="007A6B53">
        <w:rPr>
          <w:sz w:val="24"/>
          <w:szCs w:val="24"/>
        </w:rPr>
        <w:t>.</w:t>
      </w:r>
      <w:r w:rsidR="008A5902">
        <w:rPr>
          <w:sz w:val="24"/>
          <w:szCs w:val="24"/>
        </w:rPr>
        <w:t xml:space="preserve"> </w:t>
      </w:r>
      <w:r w:rsidR="003C2232">
        <w:rPr>
          <w:sz w:val="24"/>
          <w:szCs w:val="24"/>
        </w:rPr>
        <w:t xml:space="preserve">A travers </w:t>
      </w:r>
      <w:r w:rsidR="005940D8">
        <w:rPr>
          <w:sz w:val="24"/>
          <w:szCs w:val="24"/>
        </w:rPr>
        <w:t xml:space="preserve">les formes de discriminations et d’abus dont elles </w:t>
      </w:r>
      <w:r w:rsidR="00F02358">
        <w:rPr>
          <w:sz w:val="24"/>
          <w:szCs w:val="24"/>
        </w:rPr>
        <w:t>sont</w:t>
      </w:r>
      <w:r w:rsidR="005940D8">
        <w:rPr>
          <w:sz w:val="24"/>
          <w:szCs w:val="24"/>
        </w:rPr>
        <w:t xml:space="preserve"> victimes</w:t>
      </w:r>
      <w:r w:rsidR="00ED7DE0">
        <w:rPr>
          <w:sz w:val="24"/>
          <w:szCs w:val="24"/>
        </w:rPr>
        <w:t xml:space="preserve"> </w:t>
      </w:r>
      <w:r w:rsidR="008A5902">
        <w:rPr>
          <w:sz w:val="24"/>
          <w:szCs w:val="24"/>
        </w:rPr>
        <w:t xml:space="preserve">les </w:t>
      </w:r>
      <w:r w:rsidR="001E34E4">
        <w:rPr>
          <w:sz w:val="24"/>
          <w:szCs w:val="24"/>
        </w:rPr>
        <w:t xml:space="preserve">femmes continuent </w:t>
      </w:r>
      <w:r w:rsidR="00DF13DC">
        <w:rPr>
          <w:sz w:val="24"/>
          <w:szCs w:val="24"/>
        </w:rPr>
        <w:t>d’</w:t>
      </w:r>
      <w:r w:rsidR="001E34E4">
        <w:rPr>
          <w:sz w:val="24"/>
          <w:szCs w:val="24"/>
        </w:rPr>
        <w:t xml:space="preserve">être </w:t>
      </w:r>
      <w:r w:rsidR="00436C5E">
        <w:rPr>
          <w:sz w:val="24"/>
          <w:szCs w:val="24"/>
        </w:rPr>
        <w:t xml:space="preserve">vulnérables </w:t>
      </w:r>
      <w:r w:rsidR="001C678E">
        <w:rPr>
          <w:sz w:val="24"/>
          <w:szCs w:val="24"/>
        </w:rPr>
        <w:t xml:space="preserve">à </w:t>
      </w:r>
      <w:r w:rsidR="00E7659B">
        <w:rPr>
          <w:sz w:val="24"/>
          <w:szCs w:val="24"/>
        </w:rPr>
        <w:t xml:space="preserve">l’absence d’une loi spécifique capable de les </w:t>
      </w:r>
      <w:r w:rsidR="00E10D18">
        <w:rPr>
          <w:sz w:val="24"/>
          <w:szCs w:val="24"/>
        </w:rPr>
        <w:t>protéger</w:t>
      </w:r>
      <w:r w:rsidR="001202D6">
        <w:rPr>
          <w:sz w:val="24"/>
          <w:szCs w:val="24"/>
        </w:rPr>
        <w:t xml:space="preserve">. </w:t>
      </w:r>
      <w:r w:rsidR="007021A7">
        <w:rPr>
          <w:sz w:val="24"/>
          <w:szCs w:val="24"/>
        </w:rPr>
        <w:t>Par ailleurs</w:t>
      </w:r>
      <w:r w:rsidR="00D71774">
        <w:rPr>
          <w:sz w:val="24"/>
          <w:szCs w:val="24"/>
        </w:rPr>
        <w:t>, l</w:t>
      </w:r>
      <w:r w:rsidR="00F006BA">
        <w:rPr>
          <w:sz w:val="24"/>
          <w:szCs w:val="24"/>
        </w:rPr>
        <w:t xml:space="preserve">e gouvernement </w:t>
      </w:r>
      <w:r w:rsidR="007C2D86">
        <w:rPr>
          <w:sz w:val="24"/>
          <w:szCs w:val="24"/>
        </w:rPr>
        <w:t>tarde à amender le CP</w:t>
      </w:r>
      <w:r w:rsidR="004D1F15">
        <w:rPr>
          <w:sz w:val="24"/>
          <w:szCs w:val="24"/>
        </w:rPr>
        <w:t xml:space="preserve"> dont certains articles </w:t>
      </w:r>
      <w:r w:rsidR="000D481C">
        <w:rPr>
          <w:sz w:val="24"/>
          <w:szCs w:val="24"/>
        </w:rPr>
        <w:t>disposent de la</w:t>
      </w:r>
      <w:r w:rsidR="00655B9F">
        <w:rPr>
          <w:sz w:val="24"/>
          <w:szCs w:val="24"/>
        </w:rPr>
        <w:t xml:space="preserve"> peine de mort</w:t>
      </w:r>
      <w:r w:rsidR="007021A7">
        <w:rPr>
          <w:sz w:val="24"/>
          <w:szCs w:val="24"/>
        </w:rPr>
        <w:t xml:space="preserve">, </w:t>
      </w:r>
      <w:r w:rsidR="00655B9F">
        <w:rPr>
          <w:sz w:val="24"/>
          <w:szCs w:val="24"/>
        </w:rPr>
        <w:t>notamment dans des</w:t>
      </w:r>
      <w:r w:rsidR="000D481C">
        <w:rPr>
          <w:sz w:val="24"/>
          <w:szCs w:val="24"/>
        </w:rPr>
        <w:t xml:space="preserve"> cas de peine</w:t>
      </w:r>
      <w:r w:rsidR="00655B9F">
        <w:rPr>
          <w:sz w:val="24"/>
          <w:szCs w:val="24"/>
        </w:rPr>
        <w:t>s</w:t>
      </w:r>
      <w:r w:rsidR="000D481C">
        <w:rPr>
          <w:sz w:val="24"/>
          <w:szCs w:val="24"/>
        </w:rPr>
        <w:t xml:space="preserve"> non</w:t>
      </w:r>
      <w:r w:rsidR="00655B9F">
        <w:rPr>
          <w:sz w:val="24"/>
          <w:szCs w:val="24"/>
        </w:rPr>
        <w:t xml:space="preserve"> prévues par la charia. </w:t>
      </w:r>
      <w:r w:rsidR="002A4B9D">
        <w:rPr>
          <w:sz w:val="24"/>
          <w:szCs w:val="24"/>
        </w:rPr>
        <w:t xml:space="preserve">Rappelons </w:t>
      </w:r>
      <w:r w:rsidR="0059467F">
        <w:rPr>
          <w:sz w:val="24"/>
          <w:szCs w:val="24"/>
        </w:rPr>
        <w:t xml:space="preserve">justement </w:t>
      </w:r>
      <w:r w:rsidR="002A4B9D">
        <w:rPr>
          <w:sz w:val="24"/>
          <w:szCs w:val="24"/>
        </w:rPr>
        <w:t xml:space="preserve">que </w:t>
      </w:r>
      <w:r w:rsidR="002A4B9D" w:rsidRPr="00D2100E">
        <w:rPr>
          <w:sz w:val="24"/>
          <w:szCs w:val="24"/>
          <w:shd w:val="clear" w:color="auto" w:fill="FFFFFF"/>
        </w:rPr>
        <w:t xml:space="preserve">la charia n’est pas la </w:t>
      </w:r>
      <w:r w:rsidR="002A4B9D" w:rsidRPr="00D2100E">
        <w:rPr>
          <w:sz w:val="24"/>
          <w:szCs w:val="24"/>
          <w:shd w:val="clear" w:color="auto" w:fill="FFFFFF"/>
        </w:rPr>
        <w:lastRenderedPageBreak/>
        <w:t>seule source du droit mauritanien</w:t>
      </w:r>
      <w:r w:rsidR="0059467F">
        <w:rPr>
          <w:sz w:val="24"/>
          <w:szCs w:val="24"/>
          <w:shd w:val="clear" w:color="auto" w:fill="FFFFFF"/>
        </w:rPr>
        <w:t> :</w:t>
      </w:r>
      <w:r w:rsidR="00FC6142">
        <w:rPr>
          <w:sz w:val="24"/>
          <w:szCs w:val="24"/>
          <w:shd w:val="clear" w:color="auto" w:fill="FFFFFF"/>
        </w:rPr>
        <w:t xml:space="preserve"> </w:t>
      </w:r>
      <w:r w:rsidR="0059467F">
        <w:rPr>
          <w:sz w:val="24"/>
          <w:szCs w:val="24"/>
          <w:shd w:val="clear" w:color="auto" w:fill="FFFFFF"/>
        </w:rPr>
        <w:t xml:space="preserve">le </w:t>
      </w:r>
      <w:r w:rsidR="002A4B9D" w:rsidRPr="00D2100E">
        <w:rPr>
          <w:sz w:val="24"/>
          <w:szCs w:val="24"/>
          <w:shd w:val="clear" w:color="auto" w:fill="FFFFFF"/>
        </w:rPr>
        <w:t xml:space="preserve">code du travail et </w:t>
      </w:r>
      <w:r w:rsidR="00F86C6E">
        <w:rPr>
          <w:sz w:val="24"/>
          <w:szCs w:val="24"/>
          <w:shd w:val="clear" w:color="auto" w:fill="FFFFFF"/>
        </w:rPr>
        <w:t>le</w:t>
      </w:r>
      <w:r w:rsidR="002A4B9D" w:rsidRPr="00D2100E">
        <w:rPr>
          <w:sz w:val="24"/>
          <w:szCs w:val="24"/>
          <w:shd w:val="clear" w:color="auto" w:fill="FFFFFF"/>
        </w:rPr>
        <w:t xml:space="preserve"> code de commerce </w:t>
      </w:r>
      <w:r w:rsidR="00AB00AC" w:rsidRPr="00D2100E">
        <w:rPr>
          <w:sz w:val="24"/>
          <w:szCs w:val="24"/>
          <w:shd w:val="clear" w:color="auto" w:fill="FFFFFF"/>
        </w:rPr>
        <w:t>sont inspirés du droit moderne français</w:t>
      </w:r>
      <w:r w:rsidR="00AB00AC">
        <w:rPr>
          <w:sz w:val="24"/>
          <w:szCs w:val="24"/>
          <w:shd w:val="clear" w:color="auto" w:fill="FFFFFF"/>
        </w:rPr>
        <w:t xml:space="preserve">. </w:t>
      </w:r>
      <w:r w:rsidR="002A4B9D">
        <w:rPr>
          <w:sz w:val="24"/>
          <w:szCs w:val="24"/>
          <w:shd w:val="clear" w:color="auto" w:fill="FFFFFF"/>
        </w:rPr>
        <w:t xml:space="preserve">Mais le Constitution, le CP et le CSP sont fortement </w:t>
      </w:r>
      <w:r w:rsidR="002A4B9D" w:rsidRPr="003B583C">
        <w:rPr>
          <w:sz w:val="24"/>
          <w:szCs w:val="24"/>
          <w:shd w:val="clear" w:color="auto" w:fill="FFFFFF"/>
        </w:rPr>
        <w:t>influencés par la C</w:t>
      </w:r>
      <w:r w:rsidR="002A4B9D">
        <w:rPr>
          <w:sz w:val="24"/>
          <w:szCs w:val="24"/>
          <w:shd w:val="clear" w:color="auto" w:fill="FFFFFF"/>
        </w:rPr>
        <w:t>haria</w:t>
      </w:r>
      <w:r w:rsidR="002A4B9D" w:rsidRPr="003B583C">
        <w:rPr>
          <w:sz w:val="24"/>
          <w:szCs w:val="24"/>
          <w:shd w:val="clear" w:color="auto" w:fill="FFFFFF"/>
        </w:rPr>
        <w:t xml:space="preserve">. </w:t>
      </w:r>
      <w:r w:rsidR="002A4B9D">
        <w:rPr>
          <w:sz w:val="24"/>
          <w:szCs w:val="24"/>
          <w:shd w:val="clear" w:color="auto" w:fill="FFFFFF"/>
        </w:rPr>
        <w:t>Aussi le</w:t>
      </w:r>
      <w:r w:rsidR="002A4B9D" w:rsidRPr="00D2100E">
        <w:rPr>
          <w:sz w:val="24"/>
          <w:szCs w:val="24"/>
          <w:shd w:val="clear" w:color="auto" w:fill="FFFFFF"/>
        </w:rPr>
        <w:t xml:space="preserve"> code des obligations et contrats stipule qu’en l’absence de dispositions légales spécifiques les juridictions se refèrent à la charia. </w:t>
      </w:r>
    </w:p>
    <w:p w:rsidR="00B074CD" w:rsidRPr="00B074CD" w:rsidRDefault="00B074CD" w:rsidP="00B074CD">
      <w:pPr>
        <w:pStyle w:val="Paragraphedeliste"/>
        <w:ind w:left="0"/>
        <w:jc w:val="both"/>
        <w:rPr>
          <w:b/>
          <w:bCs/>
          <w:color w:val="548DD4" w:themeColor="text2" w:themeTint="99"/>
          <w:sz w:val="24"/>
          <w:szCs w:val="24"/>
        </w:rPr>
      </w:pPr>
    </w:p>
    <w:p w:rsidR="000E3FE3" w:rsidRPr="00493299" w:rsidRDefault="00D96AFB" w:rsidP="0082661C">
      <w:pPr>
        <w:jc w:val="both"/>
        <w:rPr>
          <w:rFonts w:asciiTheme="majorBidi" w:hAnsiTheme="majorBidi" w:cstheme="majorBidi"/>
          <w:sz w:val="24"/>
          <w:szCs w:val="24"/>
        </w:rPr>
      </w:pPr>
      <w:r w:rsidRPr="00493299">
        <w:rPr>
          <w:rFonts w:asciiTheme="majorBidi" w:hAnsiTheme="majorBidi" w:cstheme="majorBidi"/>
          <w:b/>
          <w:bCs/>
          <w:sz w:val="24"/>
          <w:szCs w:val="24"/>
        </w:rPr>
        <w:t>La loi  n°2001.052 du 19 juillet 2001 p</w:t>
      </w:r>
      <w:r w:rsidR="00F10E74" w:rsidRPr="00493299">
        <w:rPr>
          <w:rFonts w:asciiTheme="majorBidi" w:hAnsiTheme="majorBidi" w:cstheme="majorBidi"/>
          <w:b/>
          <w:bCs/>
          <w:sz w:val="24"/>
          <w:szCs w:val="24"/>
        </w:rPr>
        <w:t>ortant Code du Statut Personnel</w:t>
      </w:r>
      <w:r w:rsidR="00F10E74" w:rsidRPr="00493299">
        <w:rPr>
          <w:rFonts w:asciiTheme="majorBidi" w:hAnsiTheme="majorBidi" w:cstheme="majorBidi"/>
          <w:sz w:val="24"/>
          <w:szCs w:val="24"/>
        </w:rPr>
        <w:t> : A</w:t>
      </w:r>
      <w:r w:rsidRPr="00493299">
        <w:rPr>
          <w:rFonts w:asciiTheme="majorBidi" w:eastAsia="Times New Roman" w:hAnsiTheme="majorBidi" w:cstheme="majorBidi"/>
          <w:sz w:val="24"/>
          <w:szCs w:val="24"/>
          <w:lang w:eastAsia="fr-FR"/>
        </w:rPr>
        <w:t>dopté</w:t>
      </w:r>
      <w:r w:rsidR="00D00E89" w:rsidRPr="00493299">
        <w:rPr>
          <w:rFonts w:asciiTheme="majorBidi" w:eastAsia="Times New Roman" w:hAnsiTheme="majorBidi" w:cstheme="majorBidi"/>
          <w:sz w:val="24"/>
          <w:szCs w:val="24"/>
          <w:lang w:eastAsia="fr-FR"/>
        </w:rPr>
        <w:t>e</w:t>
      </w:r>
      <w:r w:rsidR="00FC6142">
        <w:rPr>
          <w:rFonts w:asciiTheme="majorBidi" w:eastAsia="Times New Roman" w:hAnsiTheme="majorBidi" w:cstheme="majorBidi"/>
          <w:sz w:val="24"/>
          <w:szCs w:val="24"/>
          <w:lang w:eastAsia="fr-FR"/>
        </w:rPr>
        <w:t xml:space="preserve"> </w:t>
      </w:r>
      <w:r w:rsidR="00A05F65" w:rsidRPr="00493299">
        <w:rPr>
          <w:rFonts w:asciiTheme="majorBidi" w:hAnsiTheme="majorBidi" w:cstheme="majorBidi"/>
          <w:sz w:val="24"/>
          <w:szCs w:val="24"/>
        </w:rPr>
        <w:t>pour répondre au vide juridique en matière de droits de la femme et de l’enfant</w:t>
      </w:r>
      <w:r w:rsidR="001D4241" w:rsidRPr="00493299">
        <w:rPr>
          <w:rFonts w:asciiTheme="majorBidi" w:hAnsiTheme="majorBidi" w:cstheme="majorBidi"/>
          <w:sz w:val="24"/>
          <w:szCs w:val="24"/>
        </w:rPr>
        <w:t xml:space="preserve"> et ainsi </w:t>
      </w:r>
      <w:r w:rsidR="00B0023E">
        <w:rPr>
          <w:rFonts w:asciiTheme="majorBidi" w:hAnsiTheme="majorBidi" w:cstheme="majorBidi"/>
          <w:sz w:val="24"/>
          <w:szCs w:val="24"/>
        </w:rPr>
        <w:t>“</w:t>
      </w:r>
      <w:r w:rsidR="00D36DD7" w:rsidRPr="00493299">
        <w:rPr>
          <w:rFonts w:asciiTheme="majorBidi" w:eastAsia="Times New Roman" w:hAnsiTheme="majorBidi" w:cstheme="majorBidi"/>
          <w:sz w:val="24"/>
          <w:szCs w:val="24"/>
          <w:lang w:eastAsia="fr-FR"/>
        </w:rPr>
        <w:t xml:space="preserve">concrétiser </w:t>
      </w:r>
      <w:r w:rsidR="00530ACF" w:rsidRPr="00493299">
        <w:rPr>
          <w:rFonts w:asciiTheme="majorBidi" w:eastAsia="Times New Roman" w:hAnsiTheme="majorBidi" w:cstheme="majorBidi"/>
          <w:sz w:val="24"/>
          <w:szCs w:val="24"/>
          <w:lang w:eastAsia="fr-FR"/>
        </w:rPr>
        <w:t>l</w:t>
      </w:r>
      <w:r w:rsidR="00CB59DC" w:rsidRPr="00493299">
        <w:rPr>
          <w:rFonts w:asciiTheme="majorBidi" w:eastAsia="Times New Roman" w:hAnsiTheme="majorBidi" w:cstheme="majorBidi"/>
          <w:sz w:val="24"/>
          <w:szCs w:val="24"/>
          <w:lang w:eastAsia="fr-FR"/>
        </w:rPr>
        <w:t>’alignement</w:t>
      </w:r>
      <w:r w:rsidR="00982E31" w:rsidRPr="001F67FE">
        <w:rPr>
          <w:rFonts w:asciiTheme="majorBidi" w:eastAsia="Times New Roman" w:hAnsiTheme="majorBidi" w:cstheme="majorBidi"/>
          <w:sz w:val="24"/>
          <w:szCs w:val="24"/>
          <w:lang w:eastAsia="fr-FR"/>
        </w:rPr>
        <w:t>’’</w:t>
      </w:r>
      <w:r w:rsidR="00CB59DC" w:rsidRPr="00493299">
        <w:rPr>
          <w:rFonts w:asciiTheme="majorBidi" w:eastAsia="Times New Roman" w:hAnsiTheme="majorBidi" w:cstheme="majorBidi"/>
          <w:sz w:val="24"/>
          <w:szCs w:val="24"/>
          <w:lang w:eastAsia="fr-FR"/>
        </w:rPr>
        <w:t>de</w:t>
      </w:r>
      <w:r w:rsidR="00FC6142">
        <w:rPr>
          <w:rFonts w:asciiTheme="majorBidi" w:eastAsia="Times New Roman" w:hAnsiTheme="majorBidi" w:cstheme="majorBidi"/>
          <w:sz w:val="24"/>
          <w:szCs w:val="24"/>
          <w:lang w:eastAsia="fr-FR"/>
        </w:rPr>
        <w:t xml:space="preserve"> </w:t>
      </w:r>
      <w:r w:rsidR="00E949F9" w:rsidRPr="00493299">
        <w:rPr>
          <w:rFonts w:asciiTheme="majorBidi" w:eastAsia="Times New Roman" w:hAnsiTheme="majorBidi" w:cstheme="majorBidi"/>
          <w:sz w:val="24"/>
          <w:szCs w:val="24"/>
          <w:lang w:eastAsia="fr-FR"/>
        </w:rPr>
        <w:t xml:space="preserve">la </w:t>
      </w:r>
      <w:r w:rsidR="00530ACF" w:rsidRPr="00493299">
        <w:rPr>
          <w:rFonts w:asciiTheme="majorBidi" w:eastAsia="Times New Roman" w:hAnsiTheme="majorBidi" w:cstheme="majorBidi"/>
          <w:sz w:val="24"/>
          <w:szCs w:val="24"/>
          <w:lang w:eastAsia="fr-FR"/>
        </w:rPr>
        <w:t xml:space="preserve">législation nationale </w:t>
      </w:r>
      <w:r w:rsidR="00286AB3" w:rsidRPr="00493299">
        <w:rPr>
          <w:rFonts w:asciiTheme="majorBidi" w:eastAsia="Times New Roman" w:hAnsiTheme="majorBidi" w:cstheme="majorBidi"/>
          <w:sz w:val="24"/>
          <w:szCs w:val="24"/>
          <w:lang w:eastAsia="fr-FR"/>
        </w:rPr>
        <w:t xml:space="preserve">sur les dispositions de </w:t>
      </w:r>
      <w:r w:rsidR="00945E0C" w:rsidRPr="00493299">
        <w:rPr>
          <w:rFonts w:asciiTheme="majorBidi" w:eastAsia="Times New Roman" w:hAnsiTheme="majorBidi" w:cstheme="majorBidi"/>
          <w:sz w:val="24"/>
          <w:szCs w:val="24"/>
          <w:lang w:eastAsia="fr-FR"/>
        </w:rPr>
        <w:t>la CEDA</w:t>
      </w:r>
      <w:r w:rsidR="00264ECD" w:rsidRPr="00493299">
        <w:rPr>
          <w:rFonts w:asciiTheme="majorBidi" w:eastAsia="Times New Roman" w:hAnsiTheme="majorBidi" w:cstheme="majorBidi"/>
          <w:sz w:val="24"/>
          <w:szCs w:val="24"/>
          <w:lang w:eastAsia="fr-FR"/>
        </w:rPr>
        <w:t>W</w:t>
      </w:r>
      <w:r w:rsidR="00E949F9" w:rsidRPr="00493299">
        <w:rPr>
          <w:rFonts w:asciiTheme="majorBidi" w:eastAsia="Times New Roman" w:hAnsiTheme="majorBidi" w:cstheme="majorBidi"/>
          <w:sz w:val="24"/>
          <w:szCs w:val="24"/>
          <w:lang w:eastAsia="fr-FR"/>
        </w:rPr>
        <w:t xml:space="preserve"> nouvellement adoptée</w:t>
      </w:r>
      <w:r w:rsidR="000D6858" w:rsidRPr="00493299">
        <w:rPr>
          <w:rFonts w:asciiTheme="majorBidi" w:eastAsia="Times New Roman" w:hAnsiTheme="majorBidi" w:cstheme="majorBidi"/>
          <w:sz w:val="24"/>
          <w:szCs w:val="24"/>
          <w:lang w:eastAsia="fr-FR"/>
        </w:rPr>
        <w:t>.</w:t>
      </w:r>
      <w:r w:rsidR="00EA3CF8" w:rsidRPr="00493299">
        <w:rPr>
          <w:rFonts w:asciiTheme="majorBidi" w:hAnsiTheme="majorBidi" w:cstheme="majorBidi"/>
          <w:sz w:val="24"/>
          <w:szCs w:val="24"/>
        </w:rPr>
        <w:t xml:space="preserve">L’adoption du CSP </w:t>
      </w:r>
      <w:r w:rsidR="00F000B8" w:rsidRPr="00493299">
        <w:rPr>
          <w:rFonts w:asciiTheme="majorBidi" w:hAnsiTheme="majorBidi" w:cstheme="majorBidi"/>
          <w:sz w:val="24"/>
          <w:szCs w:val="24"/>
        </w:rPr>
        <w:t xml:space="preserve">était sensée donner un nouvel élan quant à </w:t>
      </w:r>
      <w:r w:rsidR="008C570C" w:rsidRPr="00493299">
        <w:rPr>
          <w:rFonts w:asciiTheme="majorBidi" w:hAnsiTheme="majorBidi" w:cstheme="majorBidi"/>
          <w:sz w:val="24"/>
          <w:szCs w:val="24"/>
        </w:rPr>
        <w:t>l</w:t>
      </w:r>
      <w:r w:rsidR="00287A60" w:rsidRPr="00493299">
        <w:rPr>
          <w:rFonts w:asciiTheme="majorBidi" w:hAnsiTheme="majorBidi" w:cstheme="majorBidi"/>
          <w:sz w:val="24"/>
          <w:szCs w:val="24"/>
        </w:rPr>
        <w:t>a promotion</w:t>
      </w:r>
      <w:r w:rsidR="008335A9" w:rsidRPr="00493299">
        <w:rPr>
          <w:rFonts w:asciiTheme="majorBidi" w:hAnsiTheme="majorBidi" w:cstheme="majorBidi"/>
          <w:sz w:val="24"/>
          <w:szCs w:val="24"/>
        </w:rPr>
        <w:t>de la condition</w:t>
      </w:r>
      <w:r w:rsidR="002A41BF" w:rsidRPr="00493299">
        <w:rPr>
          <w:rFonts w:asciiTheme="majorBidi" w:hAnsiTheme="majorBidi" w:cstheme="majorBidi"/>
          <w:sz w:val="24"/>
          <w:szCs w:val="24"/>
        </w:rPr>
        <w:t xml:space="preserve">des femmes </w:t>
      </w:r>
      <w:r w:rsidR="008335A9" w:rsidRPr="00493299">
        <w:rPr>
          <w:rFonts w:asciiTheme="majorBidi" w:hAnsiTheme="majorBidi" w:cstheme="majorBidi"/>
          <w:sz w:val="24"/>
          <w:szCs w:val="24"/>
        </w:rPr>
        <w:t xml:space="preserve">dans les secteurs </w:t>
      </w:r>
      <w:r w:rsidR="002A41BF" w:rsidRPr="00493299">
        <w:rPr>
          <w:rFonts w:asciiTheme="majorBidi" w:hAnsiTheme="majorBidi" w:cstheme="majorBidi"/>
          <w:sz w:val="24"/>
          <w:szCs w:val="24"/>
        </w:rPr>
        <w:t>de l</w:t>
      </w:r>
      <w:r w:rsidR="00E215A9" w:rsidRPr="00493299">
        <w:rPr>
          <w:rFonts w:asciiTheme="majorBidi" w:hAnsiTheme="majorBidi" w:cstheme="majorBidi"/>
          <w:sz w:val="24"/>
          <w:szCs w:val="24"/>
        </w:rPr>
        <w:t>’</w:t>
      </w:r>
      <w:r w:rsidR="002B5E45" w:rsidRPr="00493299">
        <w:rPr>
          <w:rFonts w:asciiTheme="majorBidi" w:hAnsiTheme="majorBidi" w:cstheme="majorBidi"/>
          <w:sz w:val="24"/>
          <w:szCs w:val="24"/>
        </w:rPr>
        <w:t>éducatio</w:t>
      </w:r>
      <w:r w:rsidR="00890DEF" w:rsidRPr="00493299">
        <w:rPr>
          <w:rFonts w:asciiTheme="majorBidi" w:hAnsiTheme="majorBidi" w:cstheme="majorBidi"/>
          <w:sz w:val="24"/>
          <w:szCs w:val="24"/>
        </w:rPr>
        <w:t>n, l’</w:t>
      </w:r>
      <w:r w:rsidR="00662CB9" w:rsidRPr="00493299">
        <w:rPr>
          <w:rFonts w:asciiTheme="majorBidi" w:hAnsiTheme="majorBidi" w:cstheme="majorBidi"/>
          <w:sz w:val="24"/>
          <w:szCs w:val="24"/>
        </w:rPr>
        <w:t>emploi et</w:t>
      </w:r>
      <w:r w:rsidR="00E215A9" w:rsidRPr="00493299">
        <w:rPr>
          <w:rFonts w:asciiTheme="majorBidi" w:hAnsiTheme="majorBidi" w:cstheme="majorBidi"/>
          <w:sz w:val="24"/>
          <w:szCs w:val="24"/>
        </w:rPr>
        <w:t xml:space="preserve">la participation </w:t>
      </w:r>
      <w:r w:rsidR="003F4CA5" w:rsidRPr="00493299">
        <w:rPr>
          <w:rFonts w:asciiTheme="majorBidi" w:hAnsiTheme="majorBidi" w:cstheme="majorBidi"/>
          <w:sz w:val="24"/>
          <w:szCs w:val="24"/>
        </w:rPr>
        <w:t>de facto aux prises de décisions</w:t>
      </w:r>
      <w:r w:rsidR="00152DBA" w:rsidRPr="00493299">
        <w:rPr>
          <w:rFonts w:asciiTheme="majorBidi" w:hAnsiTheme="majorBidi" w:cstheme="majorBidi"/>
          <w:sz w:val="24"/>
          <w:szCs w:val="24"/>
        </w:rPr>
        <w:t xml:space="preserve">. Mais </w:t>
      </w:r>
      <w:r w:rsidR="00A020B7" w:rsidRPr="00493299">
        <w:rPr>
          <w:rFonts w:asciiTheme="majorBidi" w:hAnsiTheme="majorBidi" w:cstheme="majorBidi"/>
          <w:sz w:val="24"/>
          <w:szCs w:val="24"/>
        </w:rPr>
        <w:t xml:space="preserve">le manque de volonté politique, les imperfections et </w:t>
      </w:r>
      <w:r w:rsidR="00F179E3" w:rsidRPr="00493299">
        <w:rPr>
          <w:rFonts w:asciiTheme="majorBidi" w:hAnsiTheme="majorBidi" w:cstheme="majorBidi"/>
          <w:sz w:val="24"/>
          <w:szCs w:val="24"/>
        </w:rPr>
        <w:t xml:space="preserve">le manque d’application du texte ont </w:t>
      </w:r>
      <w:r w:rsidR="00562EAB" w:rsidRPr="00493299">
        <w:rPr>
          <w:rFonts w:asciiTheme="majorBidi" w:hAnsiTheme="majorBidi" w:cstheme="majorBidi"/>
          <w:sz w:val="24"/>
          <w:szCs w:val="24"/>
        </w:rPr>
        <w:t>fait obstacle</w:t>
      </w:r>
      <w:r w:rsidR="00BE6CCF" w:rsidRPr="00493299">
        <w:rPr>
          <w:rFonts w:asciiTheme="majorBidi" w:hAnsiTheme="majorBidi" w:cstheme="majorBidi"/>
          <w:sz w:val="24"/>
          <w:szCs w:val="24"/>
        </w:rPr>
        <w:t>.</w:t>
      </w:r>
      <w:r w:rsidR="003A1842" w:rsidRPr="00493299">
        <w:rPr>
          <w:rFonts w:asciiTheme="majorBidi" w:eastAsia="Times New Roman" w:hAnsiTheme="majorBidi" w:cstheme="majorBidi"/>
          <w:sz w:val="24"/>
          <w:szCs w:val="24"/>
          <w:lang w:eastAsia="fr-FR"/>
        </w:rPr>
        <w:t>E</w:t>
      </w:r>
      <w:r w:rsidR="00FD1BC0" w:rsidRPr="00493299">
        <w:rPr>
          <w:rFonts w:asciiTheme="majorBidi" w:eastAsia="Times New Roman" w:hAnsiTheme="majorBidi" w:cstheme="majorBidi"/>
          <w:sz w:val="24"/>
          <w:szCs w:val="24"/>
          <w:lang w:eastAsia="fr-FR"/>
        </w:rPr>
        <w:t>n d</w:t>
      </w:r>
      <w:r w:rsidR="0046242C" w:rsidRPr="00493299">
        <w:rPr>
          <w:rFonts w:asciiTheme="majorBidi" w:eastAsia="Times New Roman" w:hAnsiTheme="majorBidi" w:cstheme="majorBidi"/>
          <w:sz w:val="24"/>
          <w:szCs w:val="24"/>
          <w:lang w:eastAsia="fr-FR"/>
        </w:rPr>
        <w:t xml:space="preserve">épit de </w:t>
      </w:r>
      <w:r w:rsidR="00D43EAE" w:rsidRPr="00493299">
        <w:rPr>
          <w:rFonts w:asciiTheme="majorBidi" w:eastAsia="Times New Roman" w:hAnsiTheme="majorBidi" w:cstheme="majorBidi"/>
          <w:sz w:val="24"/>
          <w:szCs w:val="24"/>
          <w:lang w:eastAsia="fr-FR"/>
        </w:rPr>
        <w:t>ses 114 articles</w:t>
      </w:r>
      <w:r w:rsidR="0046242C" w:rsidRPr="00493299">
        <w:rPr>
          <w:rFonts w:asciiTheme="majorBidi" w:eastAsia="Times New Roman" w:hAnsiTheme="majorBidi" w:cstheme="majorBidi"/>
          <w:sz w:val="24"/>
          <w:szCs w:val="24"/>
          <w:lang w:eastAsia="fr-FR"/>
        </w:rPr>
        <w:t xml:space="preserve"> le texte</w:t>
      </w:r>
      <w:r w:rsidR="001A6D54">
        <w:rPr>
          <w:rFonts w:asciiTheme="majorBidi" w:eastAsia="Times New Roman" w:hAnsiTheme="majorBidi" w:cstheme="majorBidi"/>
          <w:sz w:val="24"/>
          <w:szCs w:val="24"/>
          <w:lang w:eastAsia="fr-FR"/>
        </w:rPr>
        <w:t xml:space="preserve"> </w:t>
      </w:r>
      <w:r w:rsidR="00AD4F82" w:rsidRPr="00493299">
        <w:rPr>
          <w:rFonts w:asciiTheme="majorBidi" w:eastAsia="Times New Roman" w:hAnsiTheme="majorBidi" w:cstheme="majorBidi"/>
          <w:sz w:val="24"/>
          <w:szCs w:val="24"/>
          <w:lang w:eastAsia="fr-FR"/>
        </w:rPr>
        <w:t>équivaut à</w:t>
      </w:r>
      <w:r w:rsidR="00440F7F" w:rsidRPr="00493299">
        <w:rPr>
          <w:rFonts w:asciiTheme="majorBidi" w:eastAsia="Times New Roman" w:hAnsiTheme="majorBidi" w:cstheme="majorBidi"/>
          <w:sz w:val="24"/>
          <w:szCs w:val="24"/>
          <w:lang w:eastAsia="fr-FR"/>
        </w:rPr>
        <w:t xml:space="preserve"> la seule quatrième partie de la convention</w:t>
      </w:r>
      <w:r w:rsidR="00CD7D7B" w:rsidRPr="00493299">
        <w:rPr>
          <w:rFonts w:asciiTheme="majorBidi" w:eastAsia="Times New Roman" w:hAnsiTheme="majorBidi" w:cstheme="majorBidi"/>
          <w:sz w:val="24"/>
          <w:szCs w:val="24"/>
          <w:lang w:eastAsia="fr-FR"/>
        </w:rPr>
        <w:t>:</w:t>
      </w:r>
      <w:r w:rsidR="00C53818" w:rsidRPr="00493299">
        <w:rPr>
          <w:rFonts w:asciiTheme="majorBidi" w:eastAsia="Times New Roman" w:hAnsiTheme="majorBidi" w:cstheme="majorBidi"/>
          <w:sz w:val="24"/>
          <w:szCs w:val="24"/>
          <w:lang w:eastAsia="fr-FR"/>
        </w:rPr>
        <w:t> </w:t>
      </w:r>
      <w:r w:rsidR="00440F7F" w:rsidRPr="00493299">
        <w:rPr>
          <w:rFonts w:asciiTheme="majorBidi" w:hAnsiTheme="majorBidi" w:cstheme="majorBidi"/>
          <w:sz w:val="24"/>
          <w:szCs w:val="24"/>
        </w:rPr>
        <w:t>Egalité devant la loi (art 15), Ma</w:t>
      </w:r>
      <w:r w:rsidR="0046242C" w:rsidRPr="00493299">
        <w:rPr>
          <w:rFonts w:asciiTheme="majorBidi" w:hAnsiTheme="majorBidi" w:cstheme="majorBidi"/>
          <w:sz w:val="24"/>
          <w:szCs w:val="24"/>
        </w:rPr>
        <w:t>riage et vie de famille (art</w:t>
      </w:r>
      <w:r w:rsidR="00440F7F" w:rsidRPr="00493299">
        <w:rPr>
          <w:rFonts w:asciiTheme="majorBidi" w:hAnsiTheme="majorBidi" w:cstheme="majorBidi"/>
          <w:sz w:val="24"/>
          <w:szCs w:val="24"/>
        </w:rPr>
        <w:t xml:space="preserve"> 16)</w:t>
      </w:r>
      <w:r w:rsidR="00CE65A1">
        <w:rPr>
          <w:rFonts w:asciiTheme="majorBidi" w:hAnsiTheme="majorBidi" w:cstheme="majorBidi"/>
          <w:sz w:val="24"/>
          <w:szCs w:val="24"/>
        </w:rPr>
        <w:t>.I</w:t>
      </w:r>
      <w:r w:rsidR="0082661C">
        <w:rPr>
          <w:rFonts w:asciiTheme="majorBidi" w:hAnsiTheme="majorBidi" w:cstheme="majorBidi"/>
          <w:sz w:val="24"/>
          <w:szCs w:val="24"/>
        </w:rPr>
        <w:t xml:space="preserve">l se limite aux </w:t>
      </w:r>
      <w:r w:rsidR="00F70129" w:rsidRPr="00493299">
        <w:rPr>
          <w:rFonts w:asciiTheme="majorBidi" w:eastAsia="Times New Roman" w:hAnsiTheme="majorBidi" w:cstheme="majorBidi"/>
          <w:sz w:val="24"/>
          <w:szCs w:val="24"/>
          <w:lang w:eastAsia="fr-FR"/>
        </w:rPr>
        <w:t xml:space="preserve">droits </w:t>
      </w:r>
      <w:r w:rsidR="00F94A4D" w:rsidRPr="00493299">
        <w:rPr>
          <w:rFonts w:asciiTheme="majorBidi" w:eastAsia="Times New Roman" w:hAnsiTheme="majorBidi" w:cstheme="majorBidi"/>
          <w:sz w:val="24"/>
          <w:szCs w:val="24"/>
          <w:lang w:eastAsia="fr-FR"/>
        </w:rPr>
        <w:t xml:space="preserve">de la femme </w:t>
      </w:r>
      <w:r w:rsidR="00AB419D" w:rsidRPr="00493299">
        <w:rPr>
          <w:rFonts w:asciiTheme="majorBidi" w:eastAsia="Times New Roman" w:hAnsiTheme="majorBidi" w:cstheme="majorBidi"/>
          <w:sz w:val="24"/>
          <w:szCs w:val="24"/>
          <w:lang w:eastAsia="fr-FR"/>
        </w:rPr>
        <w:t>au sein de la famille</w:t>
      </w:r>
      <w:r w:rsidR="002A250A" w:rsidRPr="00493299">
        <w:rPr>
          <w:rFonts w:asciiTheme="majorBidi" w:eastAsia="Times New Roman" w:hAnsiTheme="majorBidi" w:cstheme="majorBidi"/>
          <w:sz w:val="24"/>
          <w:szCs w:val="24"/>
          <w:lang w:eastAsia="fr-FR"/>
        </w:rPr>
        <w:t xml:space="preserve"> (</w:t>
      </w:r>
      <w:r w:rsidR="00DA6D94" w:rsidRPr="00493299">
        <w:rPr>
          <w:rFonts w:asciiTheme="majorBidi" w:eastAsia="Times New Roman" w:hAnsiTheme="majorBidi" w:cstheme="majorBidi"/>
          <w:sz w:val="24"/>
          <w:szCs w:val="24"/>
          <w:lang w:eastAsia="fr-FR"/>
        </w:rPr>
        <w:t xml:space="preserve">garde </w:t>
      </w:r>
      <w:r w:rsidR="00231444" w:rsidRPr="00493299">
        <w:rPr>
          <w:rFonts w:asciiTheme="majorBidi" w:eastAsia="Times New Roman" w:hAnsiTheme="majorBidi" w:cstheme="majorBidi"/>
          <w:sz w:val="24"/>
          <w:szCs w:val="24"/>
          <w:lang w:eastAsia="fr-FR"/>
        </w:rPr>
        <w:t xml:space="preserve">et frais de scolarité </w:t>
      </w:r>
      <w:r w:rsidR="00DA6D94" w:rsidRPr="00493299">
        <w:rPr>
          <w:rFonts w:asciiTheme="majorBidi" w:eastAsia="Times New Roman" w:hAnsiTheme="majorBidi" w:cstheme="majorBidi"/>
          <w:sz w:val="24"/>
          <w:szCs w:val="24"/>
          <w:lang w:eastAsia="fr-FR"/>
        </w:rPr>
        <w:t xml:space="preserve">des enfants, </w:t>
      </w:r>
      <w:r w:rsidR="00AB419D" w:rsidRPr="00493299">
        <w:rPr>
          <w:rFonts w:asciiTheme="majorBidi" w:eastAsia="Times New Roman" w:hAnsiTheme="majorBidi" w:cstheme="majorBidi"/>
          <w:sz w:val="24"/>
          <w:szCs w:val="24"/>
          <w:lang w:eastAsia="fr-FR"/>
        </w:rPr>
        <w:t xml:space="preserve">pension alimentaire, </w:t>
      </w:r>
      <w:r w:rsidR="0065304A" w:rsidRPr="00493299">
        <w:rPr>
          <w:rFonts w:asciiTheme="majorBidi" w:eastAsia="Times New Roman" w:hAnsiTheme="majorBidi" w:cstheme="majorBidi"/>
          <w:sz w:val="24"/>
          <w:szCs w:val="24"/>
          <w:lang w:eastAsia="fr-FR"/>
        </w:rPr>
        <w:t xml:space="preserve">refuser que son mari </w:t>
      </w:r>
      <w:r w:rsidR="00C264EB" w:rsidRPr="00493299">
        <w:rPr>
          <w:rFonts w:asciiTheme="majorBidi" w:eastAsia="Times New Roman" w:hAnsiTheme="majorBidi" w:cstheme="majorBidi"/>
          <w:sz w:val="24"/>
          <w:szCs w:val="24"/>
          <w:lang w:eastAsia="fr-FR"/>
        </w:rPr>
        <w:t>n’exérce</w:t>
      </w:r>
      <w:r w:rsidR="003D69BC" w:rsidRPr="00493299">
        <w:rPr>
          <w:rFonts w:asciiTheme="majorBidi" w:eastAsia="Times New Roman" w:hAnsiTheme="majorBidi" w:cstheme="majorBidi"/>
          <w:sz w:val="24"/>
          <w:szCs w:val="24"/>
          <w:lang w:eastAsia="fr-FR"/>
        </w:rPr>
        <w:t xml:space="preserve"> la poligamie</w:t>
      </w:r>
      <w:r w:rsidR="009352BD" w:rsidRPr="00493299">
        <w:rPr>
          <w:rFonts w:asciiTheme="majorBidi" w:eastAsia="Times New Roman" w:hAnsiTheme="majorBidi" w:cstheme="majorBidi"/>
          <w:sz w:val="24"/>
          <w:szCs w:val="24"/>
          <w:lang w:eastAsia="fr-FR"/>
        </w:rPr>
        <w:t>art 28)</w:t>
      </w:r>
      <w:r w:rsidR="000B1E90" w:rsidRPr="00493299">
        <w:rPr>
          <w:rFonts w:asciiTheme="majorBidi" w:eastAsia="Times New Roman" w:hAnsiTheme="majorBidi" w:cstheme="majorBidi"/>
          <w:sz w:val="24"/>
          <w:szCs w:val="24"/>
          <w:lang w:eastAsia="fr-FR"/>
        </w:rPr>
        <w:t xml:space="preserve">. </w:t>
      </w:r>
    </w:p>
    <w:p w:rsidR="00D17D20" w:rsidRDefault="00D17D20" w:rsidP="000D02B9">
      <w:pPr>
        <w:jc w:val="both"/>
        <w:rPr>
          <w:rFonts w:asciiTheme="majorBidi" w:eastAsia="Times New Roman" w:hAnsiTheme="majorBidi" w:cstheme="majorBidi"/>
          <w:color w:val="548DD4" w:themeColor="text2" w:themeTint="99"/>
          <w:szCs w:val="20"/>
          <w:lang w:eastAsia="fr-FR"/>
        </w:rPr>
      </w:pPr>
    </w:p>
    <w:p w:rsidR="00EF5A53" w:rsidRPr="001F67FE" w:rsidRDefault="000E3FE3" w:rsidP="001F67FE">
      <w:pPr>
        <w:jc w:val="both"/>
        <w:rPr>
          <w:rFonts w:asciiTheme="majorBidi" w:hAnsiTheme="majorBidi" w:cstheme="majorBidi"/>
          <w:sz w:val="24"/>
          <w:szCs w:val="24"/>
        </w:rPr>
      </w:pPr>
      <w:r w:rsidRPr="001F67FE">
        <w:rPr>
          <w:rFonts w:asciiTheme="majorBidi" w:eastAsia="Times New Roman" w:hAnsiTheme="majorBidi" w:cstheme="majorBidi"/>
          <w:sz w:val="24"/>
          <w:szCs w:val="24"/>
          <w:lang w:eastAsia="fr-FR"/>
        </w:rPr>
        <w:t>Les ONG spéci</w:t>
      </w:r>
      <w:r w:rsidR="000E6F73" w:rsidRPr="001F67FE">
        <w:rPr>
          <w:rFonts w:asciiTheme="majorBidi" w:eastAsia="Times New Roman" w:hAnsiTheme="majorBidi" w:cstheme="majorBidi"/>
          <w:sz w:val="24"/>
          <w:szCs w:val="24"/>
          <w:lang w:eastAsia="fr-FR"/>
        </w:rPr>
        <w:t xml:space="preserve">alisées </w:t>
      </w:r>
      <w:r w:rsidR="001F67FE">
        <w:rPr>
          <w:rFonts w:asciiTheme="majorBidi" w:eastAsia="Times New Roman" w:hAnsiTheme="majorBidi" w:cstheme="majorBidi"/>
          <w:sz w:val="24"/>
          <w:szCs w:val="24"/>
          <w:lang w:eastAsia="fr-FR"/>
        </w:rPr>
        <w:t xml:space="preserve">continuent de </w:t>
      </w:r>
      <w:r w:rsidR="000F4A97" w:rsidRPr="001F67FE">
        <w:rPr>
          <w:rFonts w:asciiTheme="majorBidi" w:eastAsia="Times New Roman" w:hAnsiTheme="majorBidi" w:cstheme="majorBidi"/>
          <w:sz w:val="24"/>
          <w:szCs w:val="24"/>
          <w:lang w:eastAsia="fr-FR"/>
        </w:rPr>
        <w:t>dénoncer</w:t>
      </w:r>
      <w:r w:rsidR="00AB7DFB">
        <w:rPr>
          <w:rFonts w:asciiTheme="majorBidi" w:eastAsia="Times New Roman" w:hAnsiTheme="majorBidi" w:cstheme="majorBidi"/>
          <w:sz w:val="24"/>
          <w:szCs w:val="24"/>
          <w:lang w:eastAsia="fr-FR"/>
        </w:rPr>
        <w:t xml:space="preserve"> </w:t>
      </w:r>
      <w:r w:rsidR="006343CD" w:rsidRPr="001F67FE">
        <w:rPr>
          <w:rFonts w:asciiTheme="majorBidi" w:eastAsia="Times New Roman" w:hAnsiTheme="majorBidi" w:cstheme="majorBidi"/>
          <w:sz w:val="24"/>
          <w:szCs w:val="24"/>
          <w:lang w:eastAsia="fr-FR"/>
        </w:rPr>
        <w:t xml:space="preserve">les </w:t>
      </w:r>
      <w:r w:rsidR="009503FB">
        <w:rPr>
          <w:rFonts w:asciiTheme="majorBidi" w:hAnsiTheme="majorBidi" w:cstheme="majorBidi"/>
          <w:sz w:val="24"/>
          <w:szCs w:val="24"/>
        </w:rPr>
        <w:t>“</w:t>
      </w:r>
      <w:r w:rsidR="0058161C" w:rsidRPr="001F67FE">
        <w:rPr>
          <w:rFonts w:asciiTheme="majorBidi" w:eastAsia="Times New Roman" w:hAnsiTheme="majorBidi" w:cstheme="majorBidi"/>
          <w:sz w:val="24"/>
          <w:szCs w:val="24"/>
          <w:lang w:eastAsia="fr-FR"/>
        </w:rPr>
        <w:t xml:space="preserve">articles </w:t>
      </w:r>
      <w:r w:rsidR="006343CD" w:rsidRPr="001F67FE">
        <w:rPr>
          <w:rFonts w:asciiTheme="majorBidi" w:eastAsia="Times New Roman" w:hAnsiTheme="majorBidi" w:cstheme="majorBidi"/>
          <w:sz w:val="24"/>
          <w:szCs w:val="24"/>
          <w:lang w:eastAsia="fr-FR"/>
        </w:rPr>
        <w:t>pièges</w:t>
      </w:r>
      <w:r w:rsidR="000F4A97" w:rsidRPr="001F67FE">
        <w:rPr>
          <w:rFonts w:asciiTheme="majorBidi" w:eastAsia="Times New Roman" w:hAnsiTheme="majorBidi" w:cstheme="majorBidi"/>
          <w:sz w:val="24"/>
          <w:szCs w:val="24"/>
          <w:lang w:eastAsia="fr-FR"/>
        </w:rPr>
        <w:t>’’</w:t>
      </w:r>
      <w:r w:rsidR="006343CD" w:rsidRPr="001F67FE">
        <w:rPr>
          <w:rFonts w:asciiTheme="majorBidi" w:eastAsia="Times New Roman" w:hAnsiTheme="majorBidi" w:cstheme="majorBidi"/>
          <w:sz w:val="24"/>
          <w:szCs w:val="24"/>
          <w:lang w:eastAsia="fr-FR"/>
        </w:rPr>
        <w:t xml:space="preserve"> tel</w:t>
      </w:r>
      <w:r w:rsidR="00912042" w:rsidRPr="001F67FE">
        <w:rPr>
          <w:rFonts w:asciiTheme="majorBidi" w:eastAsia="Times New Roman" w:hAnsiTheme="majorBidi" w:cstheme="majorBidi"/>
          <w:sz w:val="24"/>
          <w:szCs w:val="24"/>
          <w:lang w:eastAsia="fr-FR"/>
        </w:rPr>
        <w:t xml:space="preserve">s </w:t>
      </w:r>
      <w:r w:rsidR="006343CD" w:rsidRPr="001F67FE">
        <w:rPr>
          <w:rFonts w:asciiTheme="majorBidi" w:hAnsiTheme="majorBidi" w:cstheme="majorBidi"/>
          <w:sz w:val="24"/>
          <w:szCs w:val="24"/>
        </w:rPr>
        <w:t>l’art</w:t>
      </w:r>
      <w:r w:rsidR="000F2DE0" w:rsidRPr="001F67FE">
        <w:rPr>
          <w:rFonts w:asciiTheme="majorBidi" w:hAnsiTheme="majorBidi" w:cstheme="majorBidi"/>
          <w:sz w:val="24"/>
          <w:szCs w:val="24"/>
        </w:rPr>
        <w:t xml:space="preserve"> 140 qui stipule : </w:t>
      </w:r>
    </w:p>
    <w:p w:rsidR="000007A5" w:rsidRPr="001F67FE" w:rsidRDefault="000F2DE0" w:rsidP="00ED2C1C">
      <w:pPr>
        <w:pStyle w:val="Paragraphedeliste"/>
        <w:numPr>
          <w:ilvl w:val="0"/>
          <w:numId w:val="8"/>
        </w:numPr>
        <w:rPr>
          <w:rFonts w:asciiTheme="majorBidi" w:hAnsiTheme="majorBidi" w:cstheme="majorBidi"/>
          <w:sz w:val="24"/>
          <w:szCs w:val="24"/>
        </w:rPr>
      </w:pPr>
      <w:r w:rsidRPr="001F67FE">
        <w:rPr>
          <w:rFonts w:asciiTheme="majorBidi" w:hAnsiTheme="majorBidi" w:cstheme="majorBidi"/>
          <w:sz w:val="24"/>
          <w:szCs w:val="24"/>
        </w:rPr>
        <w:t>Toute personne subvient à ses besoins par ses propres resso</w:t>
      </w:r>
      <w:r w:rsidR="00EF5A53" w:rsidRPr="001F67FE">
        <w:rPr>
          <w:rFonts w:asciiTheme="majorBidi" w:hAnsiTheme="majorBidi" w:cstheme="majorBidi"/>
          <w:sz w:val="24"/>
          <w:szCs w:val="24"/>
        </w:rPr>
        <w:t>urces à l'exception de l'épouse</w:t>
      </w:r>
      <w:r w:rsidR="00AB7DFB">
        <w:rPr>
          <w:rFonts w:asciiTheme="majorBidi" w:hAnsiTheme="majorBidi" w:cstheme="majorBidi"/>
          <w:sz w:val="24"/>
          <w:szCs w:val="24"/>
        </w:rPr>
        <w:t xml:space="preserve"> </w:t>
      </w:r>
      <w:r w:rsidRPr="001F67FE">
        <w:rPr>
          <w:rFonts w:asciiTheme="majorBidi" w:hAnsiTheme="majorBidi" w:cstheme="majorBidi"/>
          <w:sz w:val="24"/>
          <w:szCs w:val="24"/>
        </w:rPr>
        <w:t>dont l'entretien « NAFAQA » incombe à son mari</w:t>
      </w:r>
    </w:p>
    <w:p w:rsidR="00EB1205" w:rsidRPr="001F67FE" w:rsidRDefault="00EF5A53" w:rsidP="00ED2C1C">
      <w:pPr>
        <w:pStyle w:val="Paragraphedeliste"/>
        <w:numPr>
          <w:ilvl w:val="0"/>
          <w:numId w:val="8"/>
        </w:numPr>
        <w:rPr>
          <w:rFonts w:asciiTheme="majorBidi" w:hAnsiTheme="majorBidi" w:cstheme="majorBidi"/>
          <w:sz w:val="24"/>
          <w:szCs w:val="24"/>
        </w:rPr>
      </w:pPr>
      <w:r w:rsidRPr="001F67FE">
        <w:rPr>
          <w:rFonts w:asciiTheme="majorBidi" w:eastAsia="Times New Roman" w:hAnsiTheme="majorBidi" w:cstheme="majorBidi"/>
          <w:sz w:val="24"/>
          <w:szCs w:val="24"/>
          <w:lang w:eastAsia="fr-FR"/>
        </w:rPr>
        <w:t>L</w:t>
      </w:r>
      <w:r w:rsidR="0058161C" w:rsidRPr="001F67FE">
        <w:rPr>
          <w:rFonts w:asciiTheme="majorBidi" w:eastAsia="Times New Roman" w:hAnsiTheme="majorBidi" w:cstheme="majorBidi"/>
          <w:sz w:val="24"/>
          <w:szCs w:val="24"/>
          <w:lang w:eastAsia="fr-FR"/>
        </w:rPr>
        <w:t>e fait que que l</w:t>
      </w:r>
      <w:r w:rsidRPr="001F67FE">
        <w:rPr>
          <w:rFonts w:asciiTheme="majorBidi" w:eastAsia="Times New Roman" w:hAnsiTheme="majorBidi" w:cstheme="majorBidi"/>
          <w:sz w:val="24"/>
          <w:szCs w:val="24"/>
          <w:lang w:eastAsia="fr-FR"/>
        </w:rPr>
        <w:t>a</w:t>
      </w:r>
      <w:r w:rsidR="008D0DCA" w:rsidRPr="001F67FE">
        <w:rPr>
          <w:rFonts w:asciiTheme="majorBidi" w:hAnsiTheme="majorBidi" w:cstheme="majorBidi"/>
          <w:sz w:val="24"/>
          <w:szCs w:val="24"/>
        </w:rPr>
        <w:t xml:space="preserve"> condamn</w:t>
      </w:r>
      <w:r w:rsidR="000B1E90" w:rsidRPr="001F67FE">
        <w:rPr>
          <w:rFonts w:asciiTheme="majorBidi" w:hAnsiTheme="majorBidi" w:cstheme="majorBidi"/>
          <w:sz w:val="24"/>
          <w:szCs w:val="24"/>
        </w:rPr>
        <w:t xml:space="preserve">ation à verser une subvention </w:t>
      </w:r>
      <w:r w:rsidR="00486741" w:rsidRPr="001F67FE">
        <w:rPr>
          <w:rFonts w:asciiTheme="majorBidi" w:hAnsiTheme="majorBidi" w:cstheme="majorBidi"/>
          <w:sz w:val="24"/>
          <w:szCs w:val="24"/>
        </w:rPr>
        <w:t xml:space="preserve">pour </w:t>
      </w:r>
      <w:r w:rsidR="008D0DCA" w:rsidRPr="001F67FE">
        <w:rPr>
          <w:rFonts w:asciiTheme="majorBidi" w:hAnsiTheme="majorBidi" w:cstheme="majorBidi"/>
          <w:sz w:val="24"/>
          <w:szCs w:val="24"/>
        </w:rPr>
        <w:t xml:space="preserve">l'entretien aux enfants </w:t>
      </w:r>
      <w:r w:rsidR="00486741" w:rsidRPr="001F67FE">
        <w:rPr>
          <w:rFonts w:asciiTheme="majorBidi" w:hAnsiTheme="majorBidi" w:cstheme="majorBidi"/>
          <w:sz w:val="24"/>
          <w:szCs w:val="24"/>
        </w:rPr>
        <w:t xml:space="preserve">ne </w:t>
      </w:r>
      <w:r w:rsidR="008D0DCA" w:rsidRPr="001F67FE">
        <w:rPr>
          <w:rFonts w:asciiTheme="majorBidi" w:hAnsiTheme="majorBidi" w:cstheme="majorBidi"/>
          <w:sz w:val="24"/>
          <w:szCs w:val="24"/>
        </w:rPr>
        <w:t xml:space="preserve">prend effet </w:t>
      </w:r>
      <w:r w:rsidR="00486741" w:rsidRPr="001F67FE">
        <w:rPr>
          <w:rFonts w:asciiTheme="majorBidi" w:hAnsiTheme="majorBidi" w:cstheme="majorBidi"/>
          <w:sz w:val="24"/>
          <w:szCs w:val="24"/>
        </w:rPr>
        <w:t>qu’</w:t>
      </w:r>
      <w:r w:rsidRPr="001F67FE">
        <w:rPr>
          <w:rFonts w:asciiTheme="majorBidi" w:hAnsiTheme="majorBidi" w:cstheme="majorBidi"/>
          <w:sz w:val="24"/>
          <w:szCs w:val="24"/>
        </w:rPr>
        <w:t xml:space="preserve">à </w:t>
      </w:r>
      <w:r w:rsidR="0058161C" w:rsidRPr="001F67FE">
        <w:rPr>
          <w:rFonts w:asciiTheme="majorBidi" w:hAnsiTheme="majorBidi" w:cstheme="majorBidi"/>
          <w:sz w:val="24"/>
          <w:szCs w:val="24"/>
        </w:rPr>
        <w:t xml:space="preserve">partir de la date du refus du père de </w:t>
      </w:r>
      <w:r w:rsidR="008D0DCA" w:rsidRPr="001F67FE">
        <w:rPr>
          <w:rFonts w:asciiTheme="majorBidi" w:hAnsiTheme="majorBidi" w:cstheme="majorBidi"/>
          <w:sz w:val="24"/>
          <w:szCs w:val="24"/>
        </w:rPr>
        <w:t>s'acquitter de celle-ci</w:t>
      </w:r>
      <w:r w:rsidR="00EF4E25">
        <w:rPr>
          <w:rFonts w:asciiTheme="majorBidi" w:hAnsiTheme="majorBidi" w:cstheme="majorBidi"/>
          <w:sz w:val="24"/>
          <w:szCs w:val="24"/>
        </w:rPr>
        <w:t>,</w:t>
      </w:r>
      <w:r w:rsidR="008D0DCA" w:rsidRPr="001F67FE">
        <w:rPr>
          <w:rFonts w:asciiTheme="majorBidi" w:hAnsiTheme="majorBidi" w:cstheme="majorBidi"/>
          <w:sz w:val="24"/>
          <w:szCs w:val="24"/>
        </w:rPr>
        <w:t xml:space="preserve"> etpour les parents, à la date de l'introduction de l'instance en justice</w:t>
      </w:r>
      <w:r w:rsidR="00486741" w:rsidRPr="001F67FE">
        <w:rPr>
          <w:rFonts w:asciiTheme="majorBidi" w:hAnsiTheme="majorBidi" w:cstheme="majorBidi"/>
          <w:sz w:val="24"/>
          <w:szCs w:val="24"/>
        </w:rPr>
        <w:t xml:space="preserve"> (Art 157</w:t>
      </w:r>
    </w:p>
    <w:p w:rsidR="000D02B9" w:rsidRPr="001F67FE" w:rsidRDefault="000E6F73" w:rsidP="00ED2C1C">
      <w:pPr>
        <w:pStyle w:val="Paragraphedeliste"/>
        <w:numPr>
          <w:ilvl w:val="0"/>
          <w:numId w:val="8"/>
        </w:numPr>
        <w:rPr>
          <w:rFonts w:asciiTheme="majorBidi" w:hAnsiTheme="majorBidi" w:cstheme="majorBidi"/>
          <w:sz w:val="24"/>
          <w:szCs w:val="24"/>
        </w:rPr>
      </w:pPr>
      <w:r w:rsidRPr="001F67FE">
        <w:rPr>
          <w:rFonts w:asciiTheme="majorBidi" w:hAnsiTheme="majorBidi" w:cstheme="majorBidi"/>
          <w:sz w:val="24"/>
          <w:szCs w:val="24"/>
        </w:rPr>
        <w:t xml:space="preserve">le flou de </w:t>
      </w:r>
      <w:r w:rsidR="000D02B9" w:rsidRPr="001F67FE">
        <w:rPr>
          <w:rFonts w:asciiTheme="majorBidi" w:eastAsia="Times New Roman" w:hAnsiTheme="majorBidi" w:cstheme="majorBidi"/>
          <w:sz w:val="24"/>
          <w:szCs w:val="24"/>
          <w:lang w:eastAsia="fr-FR"/>
        </w:rPr>
        <w:t>l’art 6 sur l’incapable</w:t>
      </w:r>
      <w:r w:rsidR="000D02B9" w:rsidRPr="001F67FE">
        <w:rPr>
          <w:rFonts w:asciiTheme="majorBidi" w:hAnsiTheme="majorBidi" w:cstheme="majorBidi"/>
          <w:sz w:val="24"/>
          <w:szCs w:val="24"/>
        </w:rPr>
        <w:t xml:space="preserve">. </w:t>
      </w:r>
    </w:p>
    <w:p w:rsidR="009C3617" w:rsidRPr="001F67FE" w:rsidRDefault="00EB1205" w:rsidP="00E3577C">
      <w:pPr>
        <w:rPr>
          <w:rFonts w:ascii="Corbel" w:hAnsi="Corbel"/>
          <w:sz w:val="24"/>
          <w:szCs w:val="24"/>
        </w:rPr>
      </w:pPr>
      <w:r w:rsidRPr="001F67FE">
        <w:rPr>
          <w:rFonts w:asciiTheme="majorBidi" w:eastAsia="Times New Roman" w:hAnsiTheme="majorBidi" w:cstheme="majorBidi"/>
          <w:sz w:val="24"/>
          <w:szCs w:val="24"/>
          <w:lang w:eastAsia="fr-FR"/>
        </w:rPr>
        <w:t xml:space="preserve">A cela s’ajoute </w:t>
      </w:r>
      <w:r w:rsidR="00D2177A">
        <w:rPr>
          <w:rFonts w:asciiTheme="majorBidi" w:eastAsia="Times New Roman" w:hAnsiTheme="majorBidi" w:cstheme="majorBidi"/>
          <w:sz w:val="24"/>
          <w:szCs w:val="24"/>
          <w:lang w:eastAsia="fr-FR"/>
        </w:rPr>
        <w:t xml:space="preserve">d’une part </w:t>
      </w:r>
      <w:r w:rsidRPr="001F67FE">
        <w:rPr>
          <w:rFonts w:asciiTheme="majorBidi" w:eastAsia="Times New Roman" w:hAnsiTheme="majorBidi" w:cstheme="majorBidi"/>
          <w:sz w:val="24"/>
          <w:szCs w:val="24"/>
          <w:lang w:eastAsia="fr-FR"/>
        </w:rPr>
        <w:t>l</w:t>
      </w:r>
      <w:r w:rsidR="006067A1">
        <w:rPr>
          <w:rFonts w:asciiTheme="majorBidi" w:eastAsia="Times New Roman" w:hAnsiTheme="majorBidi" w:cstheme="majorBidi"/>
          <w:sz w:val="24"/>
          <w:szCs w:val="24"/>
          <w:lang w:eastAsia="fr-FR"/>
        </w:rPr>
        <w:t>e</w:t>
      </w:r>
      <w:r w:rsidR="00AB7DFB">
        <w:rPr>
          <w:rFonts w:asciiTheme="majorBidi" w:eastAsia="Times New Roman" w:hAnsiTheme="majorBidi" w:cstheme="majorBidi"/>
          <w:sz w:val="24"/>
          <w:szCs w:val="24"/>
          <w:lang w:eastAsia="fr-FR"/>
        </w:rPr>
        <w:t xml:space="preserve"> </w:t>
      </w:r>
      <w:r w:rsidR="00471FD2">
        <w:rPr>
          <w:rFonts w:asciiTheme="majorBidi" w:eastAsia="Times New Roman" w:hAnsiTheme="majorBidi" w:cstheme="majorBidi"/>
          <w:sz w:val="24"/>
          <w:szCs w:val="24"/>
          <w:lang w:eastAsia="fr-FR"/>
        </w:rPr>
        <w:t>manque d’</w:t>
      </w:r>
      <w:r w:rsidR="00231444" w:rsidRPr="001F67FE">
        <w:rPr>
          <w:rFonts w:asciiTheme="majorBidi" w:eastAsia="Times New Roman" w:hAnsiTheme="majorBidi" w:cstheme="majorBidi"/>
          <w:sz w:val="24"/>
          <w:szCs w:val="24"/>
          <w:lang w:eastAsia="fr-FR"/>
        </w:rPr>
        <w:t xml:space="preserve">application </w:t>
      </w:r>
      <w:r w:rsidR="00DE52FE" w:rsidRPr="001F67FE">
        <w:rPr>
          <w:rFonts w:asciiTheme="majorBidi" w:eastAsia="Times New Roman" w:hAnsiTheme="majorBidi" w:cstheme="majorBidi"/>
          <w:sz w:val="24"/>
          <w:szCs w:val="24"/>
          <w:lang w:eastAsia="fr-FR"/>
        </w:rPr>
        <w:t xml:space="preserve">du </w:t>
      </w:r>
      <w:r w:rsidR="007550CE" w:rsidRPr="001F67FE">
        <w:rPr>
          <w:rFonts w:asciiTheme="majorBidi" w:eastAsia="Times New Roman" w:hAnsiTheme="majorBidi" w:cstheme="majorBidi"/>
          <w:sz w:val="24"/>
          <w:szCs w:val="24"/>
          <w:lang w:eastAsia="fr-FR"/>
        </w:rPr>
        <w:t>texte p</w:t>
      </w:r>
      <w:r w:rsidR="006C3DC0" w:rsidRPr="001F67FE">
        <w:rPr>
          <w:rFonts w:asciiTheme="majorBidi" w:eastAsia="Times New Roman" w:hAnsiTheme="majorBidi" w:cstheme="majorBidi"/>
          <w:sz w:val="24"/>
          <w:szCs w:val="24"/>
          <w:lang w:eastAsia="fr-FR"/>
        </w:rPr>
        <w:t>ar les magistrats</w:t>
      </w:r>
      <w:r w:rsidR="005F54D5">
        <w:rPr>
          <w:rFonts w:asciiTheme="majorBidi" w:eastAsia="Times New Roman" w:hAnsiTheme="majorBidi" w:cstheme="majorBidi"/>
          <w:sz w:val="24"/>
          <w:szCs w:val="24"/>
          <w:lang w:eastAsia="fr-FR"/>
        </w:rPr>
        <w:t>,</w:t>
      </w:r>
      <w:r w:rsidR="00E3577C">
        <w:rPr>
          <w:rFonts w:asciiTheme="majorBidi" w:eastAsia="Times New Roman" w:hAnsiTheme="majorBidi" w:cstheme="majorBidi"/>
          <w:sz w:val="24"/>
          <w:szCs w:val="24"/>
          <w:lang w:eastAsia="fr-FR"/>
        </w:rPr>
        <w:t>qui se refèrent surtout aux</w:t>
      </w:r>
      <w:r w:rsidR="006C3DC0" w:rsidRPr="001F67FE">
        <w:rPr>
          <w:rFonts w:asciiTheme="majorBidi" w:eastAsia="Times New Roman" w:hAnsiTheme="majorBidi" w:cstheme="majorBidi"/>
          <w:sz w:val="24"/>
          <w:szCs w:val="24"/>
          <w:lang w:eastAsia="fr-FR"/>
        </w:rPr>
        <w:t xml:space="preserve"> théologiens islamistes</w:t>
      </w:r>
      <w:r w:rsidR="006067A1">
        <w:rPr>
          <w:rFonts w:asciiTheme="majorBidi" w:eastAsia="Times New Roman" w:hAnsiTheme="majorBidi" w:cstheme="majorBidi"/>
          <w:sz w:val="24"/>
          <w:szCs w:val="24"/>
          <w:lang w:eastAsia="fr-FR"/>
        </w:rPr>
        <w:t>,</w:t>
      </w:r>
      <w:r w:rsidR="007D2E66" w:rsidRPr="001F67FE">
        <w:rPr>
          <w:rFonts w:asciiTheme="majorBidi" w:eastAsia="Times New Roman" w:hAnsiTheme="majorBidi" w:cstheme="majorBidi"/>
          <w:sz w:val="24"/>
          <w:szCs w:val="24"/>
          <w:lang w:eastAsia="fr-FR"/>
        </w:rPr>
        <w:t xml:space="preserve"> et</w:t>
      </w:r>
      <w:r w:rsidR="006067A1">
        <w:rPr>
          <w:rFonts w:asciiTheme="majorBidi" w:eastAsia="Times New Roman" w:hAnsiTheme="majorBidi" w:cstheme="majorBidi"/>
          <w:sz w:val="24"/>
          <w:szCs w:val="24"/>
          <w:lang w:eastAsia="fr-FR"/>
        </w:rPr>
        <w:t xml:space="preserve"> d’autre part,</w:t>
      </w:r>
      <w:r w:rsidR="007D2E66" w:rsidRPr="001F67FE">
        <w:rPr>
          <w:rFonts w:asciiTheme="majorBidi" w:eastAsia="Times New Roman" w:hAnsiTheme="majorBidi" w:cstheme="majorBidi"/>
          <w:sz w:val="24"/>
          <w:szCs w:val="24"/>
          <w:lang w:eastAsia="fr-FR"/>
        </w:rPr>
        <w:t xml:space="preserve"> sa méconnaissance par les </w:t>
      </w:r>
      <w:r w:rsidR="002632AE" w:rsidRPr="001F67FE">
        <w:rPr>
          <w:rFonts w:asciiTheme="majorBidi" w:eastAsia="Times New Roman" w:hAnsiTheme="majorBidi" w:cstheme="majorBidi"/>
          <w:sz w:val="24"/>
          <w:szCs w:val="24"/>
          <w:lang w:eastAsia="fr-FR"/>
        </w:rPr>
        <w:t>femmes vulnérables.</w:t>
      </w:r>
    </w:p>
    <w:p w:rsidR="001F67FE" w:rsidRDefault="001F67FE" w:rsidP="0098456E">
      <w:pPr>
        <w:jc w:val="both"/>
        <w:rPr>
          <w:b/>
          <w:bCs/>
          <w:sz w:val="32"/>
          <w:szCs w:val="32"/>
        </w:rPr>
      </w:pPr>
    </w:p>
    <w:p w:rsidR="00C743C4" w:rsidRPr="00FE58D7" w:rsidRDefault="00A5222F" w:rsidP="00F9484C">
      <w:pPr>
        <w:jc w:val="both"/>
        <w:rPr>
          <w:sz w:val="24"/>
          <w:szCs w:val="24"/>
        </w:rPr>
      </w:pPr>
      <w:r>
        <w:rPr>
          <w:sz w:val="24"/>
          <w:szCs w:val="24"/>
        </w:rPr>
        <w:t xml:space="preserve">En </w:t>
      </w:r>
      <w:r w:rsidR="00EA528A">
        <w:rPr>
          <w:sz w:val="24"/>
          <w:szCs w:val="24"/>
        </w:rPr>
        <w:t>2011 avec l’appui d’ONUFEMME</w:t>
      </w:r>
      <w:r w:rsidR="004A5ADE">
        <w:rPr>
          <w:sz w:val="24"/>
          <w:szCs w:val="24"/>
        </w:rPr>
        <w:t>,</w:t>
      </w:r>
      <w:r w:rsidR="0008674C">
        <w:rPr>
          <w:sz w:val="24"/>
          <w:szCs w:val="24"/>
        </w:rPr>
        <w:t xml:space="preserve"> </w:t>
      </w:r>
      <w:r w:rsidRPr="00FE58D7">
        <w:rPr>
          <w:sz w:val="24"/>
          <w:szCs w:val="24"/>
        </w:rPr>
        <w:t xml:space="preserve">une Etude </w:t>
      </w:r>
      <w:r w:rsidR="00884330">
        <w:rPr>
          <w:sz w:val="24"/>
          <w:szCs w:val="24"/>
        </w:rPr>
        <w:t xml:space="preserve">a été faite </w:t>
      </w:r>
      <w:r w:rsidRPr="00FE58D7">
        <w:rPr>
          <w:sz w:val="24"/>
          <w:szCs w:val="24"/>
        </w:rPr>
        <w:t xml:space="preserve">sur l’évaluation de l’environnement social, culturel et économique dans lequel </w:t>
      </w:r>
      <w:r>
        <w:rPr>
          <w:sz w:val="24"/>
          <w:szCs w:val="24"/>
        </w:rPr>
        <w:t>les juges opèrent</w:t>
      </w:r>
      <w:r w:rsidR="004A5ADE">
        <w:rPr>
          <w:sz w:val="24"/>
          <w:szCs w:val="24"/>
        </w:rPr>
        <w:t xml:space="preserve">, </w:t>
      </w:r>
      <w:r w:rsidR="004A5ADE" w:rsidRPr="00FE58D7">
        <w:rPr>
          <w:sz w:val="24"/>
          <w:szCs w:val="24"/>
        </w:rPr>
        <w:t>en vue de proposer des recommandations à même d’orienter un appel à l’action de la justice et ainsi é</w:t>
      </w:r>
      <w:r w:rsidR="004A5ADE">
        <w:rPr>
          <w:sz w:val="24"/>
          <w:szCs w:val="24"/>
        </w:rPr>
        <w:t>c</w:t>
      </w:r>
      <w:r w:rsidR="004A5ADE" w:rsidRPr="00FE58D7">
        <w:rPr>
          <w:sz w:val="24"/>
          <w:szCs w:val="24"/>
        </w:rPr>
        <w:t>lairer la prise de décision pour rendre le te</w:t>
      </w:r>
      <w:r w:rsidR="004A5ADE">
        <w:rPr>
          <w:sz w:val="24"/>
          <w:szCs w:val="24"/>
        </w:rPr>
        <w:t>xte opérationnel. Puis</w:t>
      </w:r>
      <w:r w:rsidR="00B25A20">
        <w:rPr>
          <w:sz w:val="24"/>
          <w:szCs w:val="24"/>
        </w:rPr>
        <w:t xml:space="preserve"> l</w:t>
      </w:r>
      <w:r w:rsidR="00834A26" w:rsidRPr="00FE58D7">
        <w:rPr>
          <w:rFonts w:asciiTheme="majorBidi" w:eastAsia="Times New Roman" w:hAnsiTheme="majorBidi" w:cstheme="majorBidi"/>
          <w:sz w:val="24"/>
          <w:szCs w:val="24"/>
          <w:lang w:eastAsia="fr-FR"/>
        </w:rPr>
        <w:t xml:space="preserve">e MASEF </w:t>
      </w:r>
      <w:r w:rsidR="00062A08">
        <w:rPr>
          <w:rFonts w:asciiTheme="majorBidi" w:eastAsia="Times New Roman" w:hAnsiTheme="majorBidi" w:cstheme="majorBidi"/>
          <w:sz w:val="24"/>
          <w:szCs w:val="24"/>
          <w:lang w:eastAsia="fr-FR"/>
        </w:rPr>
        <w:t xml:space="preserve">avec l’aide de </w:t>
      </w:r>
      <w:r w:rsidR="007177BC" w:rsidRPr="00FE58D7">
        <w:rPr>
          <w:rFonts w:asciiTheme="majorBidi" w:eastAsia="Times New Roman" w:hAnsiTheme="majorBidi" w:cstheme="majorBidi"/>
          <w:sz w:val="24"/>
          <w:szCs w:val="24"/>
          <w:lang w:eastAsia="fr-FR"/>
        </w:rPr>
        <w:t>la GIZ</w:t>
      </w:r>
      <w:r w:rsidR="0008674C">
        <w:rPr>
          <w:rFonts w:asciiTheme="majorBidi" w:eastAsia="Times New Roman" w:hAnsiTheme="majorBidi" w:cstheme="majorBidi"/>
          <w:sz w:val="24"/>
          <w:szCs w:val="24"/>
          <w:lang w:eastAsia="fr-FR"/>
        </w:rPr>
        <w:t xml:space="preserve">  et le BHCDH </w:t>
      </w:r>
      <w:r w:rsidR="00062A08">
        <w:rPr>
          <w:rFonts w:asciiTheme="majorBidi" w:eastAsia="Times New Roman" w:hAnsiTheme="majorBidi" w:cstheme="majorBidi"/>
          <w:sz w:val="24"/>
          <w:szCs w:val="24"/>
          <w:lang w:eastAsia="fr-FR"/>
        </w:rPr>
        <w:t xml:space="preserve">a </w:t>
      </w:r>
      <w:r w:rsidR="00834A26" w:rsidRPr="00FE58D7">
        <w:rPr>
          <w:rFonts w:asciiTheme="majorBidi" w:eastAsia="Times New Roman" w:hAnsiTheme="majorBidi" w:cstheme="majorBidi"/>
          <w:sz w:val="24"/>
          <w:szCs w:val="24"/>
          <w:lang w:eastAsia="fr-FR"/>
        </w:rPr>
        <w:t xml:space="preserve">organisé plusieurs ateliers </w:t>
      </w:r>
      <w:r w:rsidR="000A66FE" w:rsidRPr="00FE58D7">
        <w:rPr>
          <w:rFonts w:asciiTheme="majorBidi" w:eastAsia="Times New Roman" w:hAnsiTheme="majorBidi" w:cstheme="majorBidi"/>
          <w:sz w:val="24"/>
          <w:szCs w:val="24"/>
          <w:lang w:eastAsia="fr-FR"/>
        </w:rPr>
        <w:t>r</w:t>
      </w:r>
      <w:r w:rsidR="00C743C4" w:rsidRPr="00FE58D7">
        <w:rPr>
          <w:rFonts w:asciiTheme="majorBidi" w:eastAsia="Times New Roman" w:hAnsiTheme="majorBidi" w:cstheme="majorBidi"/>
          <w:sz w:val="24"/>
          <w:szCs w:val="24"/>
          <w:lang w:eastAsia="fr-FR"/>
        </w:rPr>
        <w:t>éunissant les parties prenantes</w:t>
      </w:r>
      <w:r w:rsidR="003E4413">
        <w:rPr>
          <w:rFonts w:asciiTheme="majorBidi" w:eastAsia="Times New Roman" w:hAnsiTheme="majorBidi" w:cstheme="majorBidi"/>
          <w:sz w:val="24"/>
          <w:szCs w:val="24"/>
          <w:lang w:eastAsia="fr-FR"/>
        </w:rPr>
        <w:t xml:space="preserve"> </w:t>
      </w:r>
      <w:r w:rsidR="007177BC" w:rsidRPr="00FE58D7">
        <w:rPr>
          <w:rFonts w:asciiTheme="majorBidi" w:eastAsia="Times New Roman" w:hAnsiTheme="majorBidi" w:cstheme="majorBidi"/>
          <w:sz w:val="24"/>
          <w:szCs w:val="24"/>
          <w:lang w:eastAsia="fr-FR"/>
        </w:rPr>
        <w:t xml:space="preserve">dont </w:t>
      </w:r>
      <w:r w:rsidR="003F0CC8" w:rsidRPr="00FE58D7">
        <w:rPr>
          <w:rFonts w:asciiTheme="majorBidi" w:eastAsia="Times New Roman" w:hAnsiTheme="majorBidi" w:cstheme="majorBidi"/>
          <w:sz w:val="24"/>
          <w:szCs w:val="24"/>
          <w:lang w:eastAsia="fr-FR"/>
        </w:rPr>
        <w:t>la SC</w:t>
      </w:r>
      <w:r w:rsidR="00F9484C">
        <w:rPr>
          <w:rFonts w:asciiTheme="majorBidi" w:eastAsia="Times New Roman" w:hAnsiTheme="majorBidi" w:cstheme="majorBidi"/>
          <w:sz w:val="24"/>
          <w:szCs w:val="24"/>
          <w:lang w:eastAsia="fr-FR"/>
        </w:rPr>
        <w:t>.</w:t>
      </w:r>
      <w:r w:rsidR="006C413E">
        <w:rPr>
          <w:rFonts w:asciiTheme="majorBidi" w:eastAsia="Times New Roman" w:hAnsiTheme="majorBidi" w:cstheme="majorBidi"/>
          <w:sz w:val="24"/>
          <w:szCs w:val="24"/>
          <w:lang w:eastAsia="fr-FR"/>
        </w:rPr>
        <w:t xml:space="preserve"> Celle-ci</w:t>
      </w:r>
      <w:r w:rsidR="003E4413">
        <w:rPr>
          <w:rFonts w:asciiTheme="majorBidi" w:eastAsia="Times New Roman" w:hAnsiTheme="majorBidi" w:cstheme="majorBidi"/>
          <w:sz w:val="24"/>
          <w:szCs w:val="24"/>
          <w:lang w:eastAsia="fr-FR"/>
        </w:rPr>
        <w:t xml:space="preserve"> </w:t>
      </w:r>
      <w:r w:rsidR="008D034D" w:rsidRPr="00FE58D7">
        <w:rPr>
          <w:rFonts w:asciiTheme="majorBidi" w:eastAsia="Times New Roman" w:hAnsiTheme="majorBidi" w:cstheme="majorBidi"/>
          <w:sz w:val="24"/>
          <w:szCs w:val="24"/>
          <w:lang w:eastAsia="fr-FR"/>
        </w:rPr>
        <w:t xml:space="preserve">dénonce </w:t>
      </w:r>
      <w:r w:rsidR="003A1842" w:rsidRPr="00FE58D7">
        <w:rPr>
          <w:rFonts w:asciiTheme="majorBidi" w:eastAsia="Times New Roman" w:hAnsiTheme="majorBidi" w:cstheme="majorBidi"/>
          <w:sz w:val="24"/>
          <w:szCs w:val="24"/>
          <w:lang w:eastAsia="fr-FR"/>
        </w:rPr>
        <w:t>le caractère patriarcal</w:t>
      </w:r>
      <w:r w:rsidR="00CC7A88" w:rsidRPr="00FE58D7">
        <w:rPr>
          <w:rFonts w:asciiTheme="majorBidi" w:eastAsia="Times New Roman" w:hAnsiTheme="majorBidi" w:cstheme="majorBidi"/>
          <w:sz w:val="24"/>
          <w:szCs w:val="24"/>
          <w:lang w:eastAsia="fr-FR"/>
        </w:rPr>
        <w:t xml:space="preserve"> d</w:t>
      </w:r>
      <w:r w:rsidR="006C413E">
        <w:rPr>
          <w:rFonts w:asciiTheme="majorBidi" w:eastAsia="Times New Roman" w:hAnsiTheme="majorBidi" w:cstheme="majorBidi"/>
          <w:sz w:val="24"/>
          <w:szCs w:val="24"/>
          <w:lang w:eastAsia="fr-FR"/>
        </w:rPr>
        <w:t>u texte et le flou de ses</w:t>
      </w:r>
      <w:r w:rsidR="00E30D3E" w:rsidRPr="00FE58D7">
        <w:rPr>
          <w:rFonts w:asciiTheme="majorBidi" w:eastAsia="Times New Roman" w:hAnsiTheme="majorBidi" w:cstheme="majorBidi"/>
          <w:sz w:val="24"/>
          <w:szCs w:val="24"/>
          <w:lang w:eastAsia="fr-FR"/>
        </w:rPr>
        <w:t xml:space="preserve"> concepts.</w:t>
      </w:r>
    </w:p>
    <w:p w:rsidR="0029679F" w:rsidRDefault="0029679F" w:rsidP="00FE58D7">
      <w:pPr>
        <w:pStyle w:val="SingleTxt"/>
        <w:spacing w:line="240" w:lineRule="exact"/>
        <w:ind w:left="0"/>
        <w:rPr>
          <w:b/>
          <w:bCs/>
          <w:sz w:val="32"/>
          <w:szCs w:val="32"/>
        </w:rPr>
      </w:pPr>
    </w:p>
    <w:p w:rsidR="00FE58D7" w:rsidRPr="006C413E" w:rsidRDefault="00644D75" w:rsidP="00ED2C1C">
      <w:pPr>
        <w:pStyle w:val="SingleTxt"/>
        <w:numPr>
          <w:ilvl w:val="0"/>
          <w:numId w:val="11"/>
        </w:numPr>
        <w:spacing w:line="240" w:lineRule="exact"/>
        <w:rPr>
          <w:rFonts w:asciiTheme="majorBidi" w:eastAsia="Times New Roman" w:hAnsiTheme="majorBidi" w:cstheme="majorBidi"/>
          <w:sz w:val="24"/>
          <w:szCs w:val="24"/>
          <w:lang w:eastAsia="fr-FR"/>
        </w:rPr>
      </w:pPr>
      <w:r w:rsidRPr="00B52085">
        <w:rPr>
          <w:rFonts w:asciiTheme="majorBidi" w:eastAsia="Times New Roman" w:hAnsiTheme="majorBidi" w:cstheme="majorBidi"/>
          <w:b/>
          <w:bCs/>
          <w:sz w:val="24"/>
          <w:szCs w:val="24"/>
          <w:u w:val="single"/>
          <w:lang w:eastAsia="fr-FR"/>
        </w:rPr>
        <w:t>Recommandations</w:t>
      </w:r>
      <w:r w:rsidR="004B56F1" w:rsidRPr="00B52085">
        <w:rPr>
          <w:rFonts w:asciiTheme="majorBidi" w:eastAsia="Times New Roman" w:hAnsiTheme="majorBidi" w:cstheme="majorBidi"/>
          <w:b/>
          <w:bCs/>
          <w:sz w:val="24"/>
          <w:szCs w:val="24"/>
          <w:lang w:eastAsia="fr-FR"/>
        </w:rPr>
        <w:t> </w:t>
      </w:r>
      <w:r w:rsidR="004B56F1">
        <w:rPr>
          <w:rFonts w:asciiTheme="majorBidi" w:eastAsia="Times New Roman" w:hAnsiTheme="majorBidi" w:cstheme="majorBidi"/>
          <w:sz w:val="24"/>
          <w:szCs w:val="24"/>
          <w:lang w:eastAsia="fr-FR"/>
        </w:rPr>
        <w:t>:</w:t>
      </w:r>
    </w:p>
    <w:p w:rsidR="00215655" w:rsidRPr="000D25B0" w:rsidRDefault="00663A43" w:rsidP="00ED2C1C">
      <w:pPr>
        <w:pStyle w:val="SingleTxt"/>
        <w:numPr>
          <w:ilvl w:val="0"/>
          <w:numId w:val="9"/>
        </w:numPr>
        <w:spacing w:line="240" w:lineRule="exact"/>
        <w:rPr>
          <w:sz w:val="24"/>
          <w:szCs w:val="24"/>
        </w:rPr>
      </w:pPr>
      <w:r w:rsidRPr="006C413E">
        <w:rPr>
          <w:rFonts w:asciiTheme="majorBidi" w:eastAsia="Times New Roman" w:hAnsiTheme="majorBidi" w:cstheme="majorBidi"/>
          <w:sz w:val="24"/>
          <w:szCs w:val="24"/>
          <w:lang w:eastAsia="fr-FR"/>
        </w:rPr>
        <w:t xml:space="preserve">Accélérer la révision du CSP </w:t>
      </w:r>
      <w:r w:rsidR="00E30D3E" w:rsidRPr="006C413E">
        <w:rPr>
          <w:rFonts w:asciiTheme="majorBidi" w:eastAsia="Times New Roman" w:hAnsiTheme="majorBidi" w:cstheme="majorBidi"/>
          <w:sz w:val="24"/>
          <w:szCs w:val="24"/>
          <w:lang w:eastAsia="fr-FR"/>
        </w:rPr>
        <w:t>en l’harmonisant avec</w:t>
      </w:r>
      <w:r w:rsidR="003F0CC8" w:rsidRPr="006C413E">
        <w:rPr>
          <w:rFonts w:asciiTheme="majorBidi" w:eastAsia="Times New Roman" w:hAnsiTheme="majorBidi" w:cstheme="majorBidi"/>
          <w:sz w:val="24"/>
          <w:szCs w:val="24"/>
          <w:lang w:eastAsia="fr-FR"/>
        </w:rPr>
        <w:t xml:space="preserve">les </w:t>
      </w:r>
      <w:r w:rsidRPr="006C413E">
        <w:rPr>
          <w:rFonts w:asciiTheme="majorBidi" w:eastAsia="Times New Roman" w:hAnsiTheme="majorBidi" w:cstheme="majorBidi"/>
          <w:sz w:val="24"/>
          <w:szCs w:val="24"/>
          <w:lang w:eastAsia="fr-FR"/>
        </w:rPr>
        <w:t>disposi</w:t>
      </w:r>
      <w:r w:rsidR="003D0EC9" w:rsidRPr="006C413E">
        <w:rPr>
          <w:rFonts w:asciiTheme="majorBidi" w:eastAsia="Times New Roman" w:hAnsiTheme="majorBidi" w:cstheme="majorBidi"/>
          <w:sz w:val="24"/>
          <w:szCs w:val="24"/>
          <w:lang w:eastAsia="fr-FR"/>
        </w:rPr>
        <w:t xml:space="preserve">tions du protocole </w:t>
      </w:r>
      <w:r w:rsidRPr="006C413E">
        <w:rPr>
          <w:rFonts w:asciiTheme="majorBidi" w:eastAsia="Times New Roman" w:hAnsiTheme="majorBidi" w:cstheme="majorBidi"/>
          <w:sz w:val="24"/>
          <w:szCs w:val="24"/>
          <w:lang w:eastAsia="fr-FR"/>
        </w:rPr>
        <w:t>de la CEDAW</w:t>
      </w:r>
      <w:r w:rsidR="003D0EC9" w:rsidRPr="006C413E">
        <w:rPr>
          <w:rFonts w:asciiTheme="majorBidi" w:eastAsia="Times New Roman" w:hAnsiTheme="majorBidi" w:cstheme="majorBidi"/>
          <w:sz w:val="24"/>
          <w:szCs w:val="24"/>
          <w:lang w:eastAsia="fr-FR"/>
        </w:rPr>
        <w:t xml:space="preserve"> et du protocole de Maputo.</w:t>
      </w:r>
    </w:p>
    <w:p w:rsidR="00215655" w:rsidRDefault="000D25B0" w:rsidP="00ED2C1C">
      <w:pPr>
        <w:pStyle w:val="SingleTxt"/>
        <w:numPr>
          <w:ilvl w:val="0"/>
          <w:numId w:val="9"/>
        </w:numPr>
        <w:spacing w:line="240" w:lineRule="exact"/>
        <w:rPr>
          <w:rFonts w:asciiTheme="majorBidi" w:hAnsiTheme="majorBidi" w:cstheme="majorBidi"/>
          <w:sz w:val="24"/>
          <w:szCs w:val="24"/>
        </w:rPr>
      </w:pPr>
      <w:r w:rsidRPr="00F41A02">
        <w:rPr>
          <w:rFonts w:asciiTheme="majorBidi" w:hAnsiTheme="majorBidi" w:cstheme="majorBidi"/>
          <w:sz w:val="24"/>
          <w:szCs w:val="24"/>
        </w:rPr>
        <w:t>Ajouter aux PL VBG</w:t>
      </w:r>
      <w:r w:rsidR="0042174E">
        <w:rPr>
          <w:rFonts w:asciiTheme="majorBidi" w:hAnsiTheme="majorBidi" w:cstheme="majorBidi"/>
          <w:sz w:val="24"/>
          <w:szCs w:val="24"/>
        </w:rPr>
        <w:t>,</w:t>
      </w:r>
      <w:r w:rsidRPr="00F41A02">
        <w:rPr>
          <w:rFonts w:asciiTheme="majorBidi" w:hAnsiTheme="majorBidi" w:cstheme="majorBidi"/>
          <w:sz w:val="24"/>
          <w:szCs w:val="24"/>
        </w:rPr>
        <w:t xml:space="preserve"> une définition de la discrimination à l’ égard des femmes conforme aux arts</w:t>
      </w:r>
      <w:r w:rsidR="00F41A02">
        <w:rPr>
          <w:rFonts w:asciiTheme="majorBidi" w:hAnsiTheme="majorBidi" w:cstheme="majorBidi"/>
          <w:sz w:val="24"/>
          <w:szCs w:val="24"/>
        </w:rPr>
        <w:t>.</w:t>
      </w:r>
      <w:r w:rsidRPr="00F41A02">
        <w:rPr>
          <w:rFonts w:asciiTheme="majorBidi" w:hAnsiTheme="majorBidi" w:cstheme="majorBidi"/>
          <w:sz w:val="24"/>
          <w:szCs w:val="24"/>
        </w:rPr>
        <w:t xml:space="preserve"> 1 et 2 de la CEDEW conformement à la récommandation 13 du (CEDAW/C/MRT/CO/2-3.</w:t>
      </w:r>
    </w:p>
    <w:p w:rsidR="00CA03D8" w:rsidRPr="00CA03D8" w:rsidRDefault="00CA03D8" w:rsidP="00CA03D8">
      <w:pPr>
        <w:pStyle w:val="SingleTxt"/>
        <w:spacing w:line="240" w:lineRule="exact"/>
        <w:ind w:left="720"/>
        <w:rPr>
          <w:rFonts w:asciiTheme="majorBidi" w:hAnsiTheme="majorBidi" w:cstheme="majorBidi"/>
          <w:sz w:val="24"/>
          <w:szCs w:val="24"/>
        </w:rPr>
      </w:pPr>
    </w:p>
    <w:p w:rsidR="00C63501" w:rsidRPr="002A2754" w:rsidRDefault="00C63501" w:rsidP="00C63501">
      <w:pPr>
        <w:pStyle w:val="SingleTxt"/>
        <w:spacing w:after="0" w:line="120" w:lineRule="exact"/>
        <w:rPr>
          <w:b/>
          <w:sz w:val="10"/>
        </w:rPr>
      </w:pPr>
    </w:p>
    <w:p w:rsidR="00C63501" w:rsidRPr="006049A9"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6049A9">
        <w:rPr>
          <w:sz w:val="24"/>
          <w:szCs w:val="24"/>
        </w:rPr>
        <w:t>Mécanisme national de promotion des femmes</w:t>
      </w:r>
    </w:p>
    <w:p w:rsidR="006C413E" w:rsidRDefault="006C413E" w:rsidP="006C413E">
      <w:pPr>
        <w:pStyle w:val="SingleTxt"/>
        <w:spacing w:line="240" w:lineRule="exact"/>
        <w:ind w:left="0"/>
        <w:rPr>
          <w:color w:val="00B050"/>
        </w:rPr>
      </w:pPr>
    </w:p>
    <w:p w:rsidR="00CD1FF0" w:rsidRPr="006049A9" w:rsidRDefault="00C34ACE" w:rsidP="006C413E">
      <w:pPr>
        <w:pStyle w:val="SingleTxt"/>
        <w:spacing w:line="240" w:lineRule="exact"/>
        <w:ind w:left="0"/>
        <w:rPr>
          <w:rFonts w:asciiTheme="majorBidi" w:hAnsiTheme="majorBidi" w:cstheme="majorBidi"/>
          <w:b/>
          <w:bCs/>
          <w:sz w:val="24"/>
          <w:szCs w:val="24"/>
        </w:rPr>
      </w:pPr>
      <w:r w:rsidRPr="006049A9">
        <w:rPr>
          <w:rFonts w:asciiTheme="majorBidi" w:hAnsiTheme="majorBidi" w:cstheme="majorBidi"/>
          <w:b/>
          <w:bCs/>
          <w:sz w:val="24"/>
          <w:szCs w:val="24"/>
        </w:rPr>
        <w:t xml:space="preserve">Cadre institutionnel : </w:t>
      </w:r>
    </w:p>
    <w:p w:rsidR="004B5293" w:rsidRDefault="00855FA6" w:rsidP="005F0E1F">
      <w:pPr>
        <w:jc w:val="both"/>
        <w:rPr>
          <w:sz w:val="24"/>
          <w:szCs w:val="24"/>
        </w:rPr>
      </w:pPr>
      <w:r w:rsidRPr="00EB40D7">
        <w:rPr>
          <w:b/>
          <w:bCs/>
          <w:sz w:val="24"/>
          <w:szCs w:val="24"/>
        </w:rPr>
        <w:t>SNIG</w:t>
      </w:r>
      <w:r w:rsidRPr="006C413E">
        <w:rPr>
          <w:sz w:val="24"/>
          <w:szCs w:val="24"/>
        </w:rPr>
        <w:t> : l</w:t>
      </w:r>
      <w:r w:rsidR="002A2334" w:rsidRPr="006C413E">
        <w:rPr>
          <w:sz w:val="24"/>
          <w:szCs w:val="24"/>
        </w:rPr>
        <w:t xml:space="preserve">a </w:t>
      </w:r>
      <w:r w:rsidR="009A5FD5" w:rsidRPr="006C413E">
        <w:rPr>
          <w:sz w:val="24"/>
          <w:szCs w:val="24"/>
        </w:rPr>
        <w:t xml:space="preserve">Stratégie Nationale </w:t>
      </w:r>
      <w:r w:rsidRPr="006C413E">
        <w:rPr>
          <w:sz w:val="24"/>
          <w:szCs w:val="24"/>
        </w:rPr>
        <w:t>d’Institutionnalisation du Genre</w:t>
      </w:r>
      <w:r w:rsidR="00231663" w:rsidRPr="006C413E">
        <w:rPr>
          <w:sz w:val="24"/>
          <w:szCs w:val="24"/>
        </w:rPr>
        <w:t xml:space="preserve"> est </w:t>
      </w:r>
      <w:r w:rsidR="007E2F7C" w:rsidRPr="006C413E">
        <w:rPr>
          <w:sz w:val="24"/>
          <w:szCs w:val="24"/>
        </w:rPr>
        <w:t xml:space="preserve">actualisée </w:t>
      </w:r>
      <w:r w:rsidR="00EA0E26">
        <w:rPr>
          <w:sz w:val="24"/>
          <w:szCs w:val="24"/>
        </w:rPr>
        <w:t>(</w:t>
      </w:r>
      <w:r w:rsidR="005F0E1F">
        <w:rPr>
          <w:sz w:val="24"/>
          <w:szCs w:val="24"/>
        </w:rPr>
        <w:t>2015-2025</w:t>
      </w:r>
      <w:r w:rsidR="00EA0E26">
        <w:rPr>
          <w:sz w:val="24"/>
          <w:szCs w:val="24"/>
        </w:rPr>
        <w:t>)</w:t>
      </w:r>
      <w:r w:rsidR="004741D6">
        <w:rPr>
          <w:sz w:val="24"/>
          <w:szCs w:val="24"/>
        </w:rPr>
        <w:t xml:space="preserve">. Elle a deux objectifs </w:t>
      </w:r>
      <w:r w:rsidR="009E2920">
        <w:rPr>
          <w:sz w:val="24"/>
          <w:szCs w:val="24"/>
        </w:rPr>
        <w:t xml:space="preserve">stratégiques </w:t>
      </w:r>
      <w:r w:rsidR="004741D6">
        <w:rPr>
          <w:sz w:val="24"/>
          <w:szCs w:val="24"/>
        </w:rPr>
        <w:t xml:space="preserve">à savoir </w:t>
      </w:r>
      <w:r w:rsidR="009E2920">
        <w:rPr>
          <w:sz w:val="24"/>
          <w:szCs w:val="24"/>
        </w:rPr>
        <w:t>la lutte contre les inégalité</w:t>
      </w:r>
      <w:r w:rsidR="004B5293">
        <w:rPr>
          <w:sz w:val="24"/>
          <w:szCs w:val="24"/>
        </w:rPr>
        <w:t>s</w:t>
      </w:r>
      <w:r w:rsidR="009E2920">
        <w:rPr>
          <w:sz w:val="24"/>
          <w:szCs w:val="24"/>
        </w:rPr>
        <w:t xml:space="preserve"> femmes/hommes et </w:t>
      </w:r>
      <w:r w:rsidR="008C362D">
        <w:rPr>
          <w:sz w:val="24"/>
          <w:szCs w:val="24"/>
        </w:rPr>
        <w:lastRenderedPageBreak/>
        <w:t xml:space="preserve">la contribution à l’exercice des femmes de leurs droits </w:t>
      </w:r>
      <w:r w:rsidR="004B5293">
        <w:rPr>
          <w:sz w:val="24"/>
          <w:szCs w:val="24"/>
        </w:rPr>
        <w:t xml:space="preserve">civils, </w:t>
      </w:r>
      <w:r w:rsidR="008C362D">
        <w:rPr>
          <w:sz w:val="24"/>
          <w:szCs w:val="24"/>
        </w:rPr>
        <w:t>politiques</w:t>
      </w:r>
      <w:r w:rsidR="004B5293">
        <w:rPr>
          <w:sz w:val="24"/>
          <w:szCs w:val="24"/>
        </w:rPr>
        <w:t xml:space="preserve">, économiques, sociaux et culturels. </w:t>
      </w:r>
    </w:p>
    <w:p w:rsidR="00436368" w:rsidRDefault="00436368" w:rsidP="00B06E79">
      <w:pPr>
        <w:jc w:val="both"/>
        <w:rPr>
          <w:sz w:val="24"/>
          <w:szCs w:val="24"/>
        </w:rPr>
      </w:pPr>
    </w:p>
    <w:p w:rsidR="00B06E79" w:rsidRDefault="003E71A6" w:rsidP="00B06E79">
      <w:pPr>
        <w:jc w:val="both"/>
        <w:rPr>
          <w:sz w:val="24"/>
          <w:szCs w:val="24"/>
        </w:rPr>
      </w:pPr>
      <w:r>
        <w:rPr>
          <w:sz w:val="24"/>
          <w:szCs w:val="24"/>
        </w:rPr>
        <w:t xml:space="preserve">La SNIG reconnait </w:t>
      </w:r>
      <w:r w:rsidR="004741D6">
        <w:rPr>
          <w:sz w:val="24"/>
          <w:szCs w:val="24"/>
        </w:rPr>
        <w:t>l’égalité des genres</w:t>
      </w:r>
      <w:r w:rsidR="00F7121E">
        <w:rPr>
          <w:sz w:val="24"/>
          <w:szCs w:val="24"/>
        </w:rPr>
        <w:t>,</w:t>
      </w:r>
      <w:r w:rsidR="00D53F7D">
        <w:rPr>
          <w:sz w:val="24"/>
          <w:szCs w:val="24"/>
        </w:rPr>
        <w:t xml:space="preserve"> et de</w:t>
      </w:r>
      <w:r w:rsidR="00075E98">
        <w:rPr>
          <w:sz w:val="24"/>
          <w:szCs w:val="24"/>
        </w:rPr>
        <w:t xml:space="preserve"> ce</w:t>
      </w:r>
      <w:r w:rsidR="00D53F7D">
        <w:rPr>
          <w:sz w:val="24"/>
          <w:szCs w:val="24"/>
        </w:rPr>
        <w:t xml:space="preserve"> fait</w:t>
      </w:r>
      <w:r w:rsidR="003E4413">
        <w:rPr>
          <w:sz w:val="24"/>
          <w:szCs w:val="24"/>
        </w:rPr>
        <w:t xml:space="preserve"> </w:t>
      </w:r>
      <w:r>
        <w:rPr>
          <w:sz w:val="24"/>
          <w:szCs w:val="24"/>
        </w:rPr>
        <w:t>reconnait l</w:t>
      </w:r>
      <w:r w:rsidR="00E916F6">
        <w:rPr>
          <w:sz w:val="24"/>
          <w:szCs w:val="24"/>
        </w:rPr>
        <w:t xml:space="preserve">es inégalités </w:t>
      </w:r>
      <w:r>
        <w:rPr>
          <w:sz w:val="24"/>
          <w:szCs w:val="24"/>
        </w:rPr>
        <w:t xml:space="preserve">entre les </w:t>
      </w:r>
      <w:r w:rsidR="00B06E79">
        <w:rPr>
          <w:sz w:val="24"/>
          <w:szCs w:val="24"/>
        </w:rPr>
        <w:t>sexes</w:t>
      </w:r>
      <w:r w:rsidR="007A446F">
        <w:rPr>
          <w:sz w:val="24"/>
          <w:szCs w:val="24"/>
        </w:rPr>
        <w:t xml:space="preserve">, </w:t>
      </w:r>
      <w:r w:rsidR="00B06E79">
        <w:rPr>
          <w:sz w:val="24"/>
          <w:szCs w:val="24"/>
        </w:rPr>
        <w:t>et ce, même s</w:t>
      </w:r>
      <w:r w:rsidR="00F80534">
        <w:rPr>
          <w:sz w:val="24"/>
          <w:szCs w:val="24"/>
        </w:rPr>
        <w:t>i la constitution garantie l</w:t>
      </w:r>
      <w:r w:rsidR="00AC2158">
        <w:rPr>
          <w:sz w:val="24"/>
          <w:szCs w:val="24"/>
        </w:rPr>
        <w:t xml:space="preserve">e principe de l’égalité </w:t>
      </w:r>
      <w:r w:rsidR="00F80534">
        <w:rPr>
          <w:sz w:val="24"/>
          <w:szCs w:val="24"/>
        </w:rPr>
        <w:t>de jure.</w:t>
      </w:r>
    </w:p>
    <w:p w:rsidR="00B92957" w:rsidRPr="006C413E" w:rsidRDefault="00B06E79" w:rsidP="00B13AD4">
      <w:pPr>
        <w:jc w:val="both"/>
        <w:rPr>
          <w:rFonts w:asciiTheme="majorBidi" w:hAnsiTheme="majorBidi" w:cstheme="majorBidi"/>
          <w:sz w:val="24"/>
          <w:szCs w:val="24"/>
        </w:rPr>
      </w:pPr>
      <w:r>
        <w:rPr>
          <w:rFonts w:asciiTheme="majorBidi" w:hAnsiTheme="majorBidi" w:cstheme="majorBidi"/>
          <w:sz w:val="24"/>
          <w:szCs w:val="24"/>
        </w:rPr>
        <w:t>Concernant les VBG</w:t>
      </w:r>
      <w:r w:rsidR="00D92E31">
        <w:rPr>
          <w:rFonts w:asciiTheme="majorBidi" w:hAnsiTheme="majorBidi" w:cstheme="majorBidi"/>
          <w:sz w:val="24"/>
          <w:szCs w:val="24"/>
        </w:rPr>
        <w:t xml:space="preserve">, </w:t>
      </w:r>
      <w:r w:rsidR="00C34ACE" w:rsidRPr="006C413E">
        <w:rPr>
          <w:rFonts w:asciiTheme="majorBidi" w:hAnsiTheme="majorBidi" w:cstheme="majorBidi"/>
          <w:sz w:val="24"/>
          <w:szCs w:val="24"/>
        </w:rPr>
        <w:t xml:space="preserve">la mise en </w:t>
      </w:r>
      <w:r w:rsidR="00B1271F" w:rsidRPr="006C413E">
        <w:rPr>
          <w:rFonts w:asciiTheme="majorBidi" w:hAnsiTheme="majorBidi" w:cstheme="majorBidi"/>
          <w:sz w:val="24"/>
          <w:szCs w:val="24"/>
        </w:rPr>
        <w:t xml:space="preserve">place </w:t>
      </w:r>
      <w:r w:rsidR="00AB1156" w:rsidRPr="006C413E">
        <w:rPr>
          <w:rFonts w:asciiTheme="majorBidi" w:hAnsiTheme="majorBidi" w:cstheme="majorBidi"/>
          <w:sz w:val="24"/>
          <w:szCs w:val="24"/>
        </w:rPr>
        <w:t>de la plateforme</w:t>
      </w:r>
      <w:r w:rsidR="00C34ACE" w:rsidRPr="006C413E">
        <w:rPr>
          <w:rFonts w:asciiTheme="majorBidi" w:hAnsiTheme="majorBidi" w:cstheme="majorBidi"/>
          <w:sz w:val="24"/>
          <w:szCs w:val="24"/>
        </w:rPr>
        <w:t xml:space="preserve"> sur les </w:t>
      </w:r>
      <w:r w:rsidR="00BE1516">
        <w:rPr>
          <w:rFonts w:asciiTheme="majorBidi" w:hAnsiTheme="majorBidi" w:cstheme="majorBidi"/>
          <w:sz w:val="24"/>
          <w:szCs w:val="24"/>
        </w:rPr>
        <w:t>VBG</w:t>
      </w:r>
      <w:r w:rsidR="00C34ACE" w:rsidRPr="006C413E">
        <w:rPr>
          <w:rFonts w:asciiTheme="majorBidi" w:hAnsiTheme="majorBidi" w:cstheme="majorBidi"/>
          <w:sz w:val="24"/>
          <w:szCs w:val="24"/>
        </w:rPr>
        <w:t xml:space="preserve"> découlant de </w:t>
      </w:r>
      <w:r w:rsidR="00CD1FF0" w:rsidRPr="006C413E">
        <w:rPr>
          <w:rFonts w:asciiTheme="majorBidi" w:hAnsiTheme="majorBidi" w:cstheme="majorBidi"/>
          <w:sz w:val="24"/>
          <w:szCs w:val="24"/>
        </w:rPr>
        <w:t xml:space="preserve">la </w:t>
      </w:r>
      <w:r w:rsidR="00C34ACE" w:rsidRPr="006C413E">
        <w:rPr>
          <w:rFonts w:asciiTheme="majorBidi" w:hAnsiTheme="majorBidi" w:cstheme="majorBidi"/>
          <w:sz w:val="24"/>
          <w:szCs w:val="24"/>
        </w:rPr>
        <w:t>SNIG</w:t>
      </w:r>
      <w:r w:rsidR="00D23F2F" w:rsidRPr="006C413E">
        <w:rPr>
          <w:rFonts w:asciiTheme="majorBidi" w:hAnsiTheme="majorBidi" w:cstheme="majorBidi"/>
          <w:sz w:val="24"/>
          <w:szCs w:val="24"/>
        </w:rPr>
        <w:t xml:space="preserve"> e</w:t>
      </w:r>
      <w:r w:rsidR="006A6F14" w:rsidRPr="006C413E">
        <w:rPr>
          <w:rFonts w:asciiTheme="majorBidi" w:hAnsiTheme="majorBidi" w:cstheme="majorBidi"/>
          <w:sz w:val="24"/>
          <w:szCs w:val="24"/>
        </w:rPr>
        <w:t>t les cellules genres au niveau</w:t>
      </w:r>
      <w:r w:rsidR="00D23F2F" w:rsidRPr="006C413E">
        <w:rPr>
          <w:rFonts w:asciiTheme="majorBidi" w:hAnsiTheme="majorBidi" w:cstheme="majorBidi"/>
          <w:sz w:val="24"/>
          <w:szCs w:val="24"/>
        </w:rPr>
        <w:t xml:space="preserve"> des ministères</w:t>
      </w:r>
      <w:r w:rsidR="00D92E31">
        <w:rPr>
          <w:rFonts w:asciiTheme="majorBidi" w:hAnsiTheme="majorBidi" w:cstheme="majorBidi"/>
          <w:sz w:val="24"/>
          <w:szCs w:val="24"/>
        </w:rPr>
        <w:t xml:space="preserve"> sont des prog</w:t>
      </w:r>
      <w:r w:rsidR="009F1C8C">
        <w:rPr>
          <w:rFonts w:asciiTheme="majorBidi" w:hAnsiTheme="majorBidi" w:cstheme="majorBidi"/>
          <w:sz w:val="24"/>
          <w:szCs w:val="24"/>
        </w:rPr>
        <w:t>rè</w:t>
      </w:r>
      <w:r w:rsidR="00D92E31">
        <w:rPr>
          <w:rFonts w:asciiTheme="majorBidi" w:hAnsiTheme="majorBidi" w:cstheme="majorBidi"/>
          <w:sz w:val="24"/>
          <w:szCs w:val="24"/>
        </w:rPr>
        <w:t>s</w:t>
      </w:r>
      <w:r w:rsidR="00F7121E">
        <w:rPr>
          <w:rFonts w:asciiTheme="majorBidi" w:hAnsiTheme="majorBidi" w:cstheme="majorBidi"/>
          <w:sz w:val="24"/>
          <w:szCs w:val="24"/>
        </w:rPr>
        <w:t xml:space="preserve">. Cependant, </w:t>
      </w:r>
      <w:r w:rsidR="00C34ACE" w:rsidRPr="006C413E">
        <w:rPr>
          <w:rFonts w:asciiTheme="majorBidi" w:hAnsiTheme="majorBidi" w:cstheme="majorBidi"/>
          <w:sz w:val="24"/>
          <w:szCs w:val="24"/>
        </w:rPr>
        <w:t xml:space="preserve">le suivi, l’impact et la visibilité restent </w:t>
      </w:r>
      <w:r w:rsidR="00FB4FE8" w:rsidRPr="006C413E">
        <w:rPr>
          <w:rFonts w:asciiTheme="majorBidi" w:hAnsiTheme="majorBidi" w:cstheme="majorBidi"/>
          <w:sz w:val="24"/>
          <w:szCs w:val="24"/>
        </w:rPr>
        <w:t xml:space="preserve">quasi </w:t>
      </w:r>
      <w:r w:rsidR="00B13AD4">
        <w:rPr>
          <w:rFonts w:asciiTheme="majorBidi" w:hAnsiTheme="majorBidi" w:cstheme="majorBidi"/>
          <w:sz w:val="24"/>
          <w:szCs w:val="24"/>
        </w:rPr>
        <w:t xml:space="preserve">inexistants tout comme la </w:t>
      </w:r>
      <w:r w:rsidR="00C34ACE" w:rsidRPr="006C413E">
        <w:rPr>
          <w:rFonts w:asciiTheme="majorBidi" w:hAnsiTheme="majorBidi" w:cstheme="majorBidi"/>
          <w:sz w:val="24"/>
          <w:szCs w:val="24"/>
        </w:rPr>
        <w:t>vulgarisation et la coordination avec les OSC spécialisées</w:t>
      </w:r>
      <w:r w:rsidR="00B13AD4">
        <w:rPr>
          <w:rFonts w:asciiTheme="majorBidi" w:hAnsiTheme="majorBidi" w:cstheme="majorBidi"/>
          <w:sz w:val="24"/>
          <w:szCs w:val="24"/>
        </w:rPr>
        <w:t>.</w:t>
      </w:r>
    </w:p>
    <w:p w:rsidR="00B92957" w:rsidRDefault="00B92957" w:rsidP="00B92957">
      <w:pPr>
        <w:jc w:val="both"/>
        <w:rPr>
          <w:rFonts w:asciiTheme="majorBidi" w:hAnsiTheme="majorBidi" w:cstheme="majorBidi"/>
          <w:color w:val="548DD4" w:themeColor="text2" w:themeTint="99"/>
          <w:sz w:val="24"/>
          <w:szCs w:val="24"/>
        </w:rPr>
      </w:pPr>
    </w:p>
    <w:p w:rsidR="00593E73" w:rsidRPr="006C413E" w:rsidRDefault="00855FA6" w:rsidP="001510B7">
      <w:pPr>
        <w:jc w:val="both"/>
        <w:rPr>
          <w:rFonts w:asciiTheme="majorBidi" w:hAnsiTheme="majorBidi" w:cstheme="majorBidi"/>
          <w:sz w:val="24"/>
          <w:szCs w:val="24"/>
        </w:rPr>
      </w:pPr>
      <w:r w:rsidRPr="00EB40D7">
        <w:rPr>
          <w:rFonts w:asciiTheme="majorBidi" w:hAnsiTheme="majorBidi" w:cstheme="majorBidi"/>
          <w:b/>
          <w:bCs/>
          <w:sz w:val="24"/>
          <w:szCs w:val="24"/>
        </w:rPr>
        <w:t>ONDFF</w:t>
      </w:r>
      <w:r w:rsidRPr="006C413E">
        <w:rPr>
          <w:rFonts w:asciiTheme="majorBidi" w:hAnsiTheme="majorBidi" w:cstheme="majorBidi"/>
          <w:sz w:val="24"/>
          <w:szCs w:val="24"/>
        </w:rPr>
        <w:t xml:space="preserve"> : </w:t>
      </w:r>
      <w:r w:rsidR="00961D6E" w:rsidRPr="006C413E">
        <w:rPr>
          <w:rFonts w:asciiTheme="majorBidi" w:hAnsiTheme="majorBidi" w:cstheme="majorBidi"/>
          <w:sz w:val="24"/>
          <w:szCs w:val="24"/>
        </w:rPr>
        <w:t>Le</w:t>
      </w:r>
      <w:r w:rsidR="006A6F14" w:rsidRPr="006C413E">
        <w:rPr>
          <w:rFonts w:asciiTheme="majorBidi" w:hAnsiTheme="majorBidi" w:cstheme="majorBidi"/>
          <w:sz w:val="24"/>
          <w:szCs w:val="24"/>
        </w:rPr>
        <w:t xml:space="preserve"> G</w:t>
      </w:r>
      <w:r w:rsidR="00D23A57" w:rsidRPr="006C413E">
        <w:rPr>
          <w:rFonts w:asciiTheme="majorBidi" w:hAnsiTheme="majorBidi" w:cstheme="majorBidi"/>
          <w:sz w:val="24"/>
          <w:szCs w:val="24"/>
        </w:rPr>
        <w:t>SCM s</w:t>
      </w:r>
      <w:r w:rsidR="00CF6868" w:rsidRPr="006C413E">
        <w:rPr>
          <w:rFonts w:asciiTheme="majorBidi" w:hAnsiTheme="majorBidi" w:cstheme="majorBidi"/>
          <w:sz w:val="24"/>
          <w:szCs w:val="24"/>
        </w:rPr>
        <w:t>alu</w:t>
      </w:r>
      <w:r w:rsidR="00F73FA7" w:rsidRPr="006C413E">
        <w:rPr>
          <w:rFonts w:asciiTheme="majorBidi" w:hAnsiTheme="majorBidi" w:cstheme="majorBidi"/>
          <w:sz w:val="24"/>
          <w:szCs w:val="24"/>
        </w:rPr>
        <w:t>e</w:t>
      </w:r>
      <w:r w:rsidR="00CF6868" w:rsidRPr="006C413E">
        <w:rPr>
          <w:rFonts w:asciiTheme="majorBidi" w:hAnsiTheme="majorBidi" w:cstheme="majorBidi"/>
          <w:sz w:val="24"/>
          <w:szCs w:val="24"/>
        </w:rPr>
        <w:t xml:space="preserve"> la mise en place de </w:t>
      </w:r>
      <w:r w:rsidR="00327EC5">
        <w:rPr>
          <w:rFonts w:asciiTheme="majorBidi" w:hAnsiTheme="majorBidi" w:cstheme="majorBidi"/>
          <w:sz w:val="24"/>
          <w:szCs w:val="24"/>
        </w:rPr>
        <w:t>cette institution</w:t>
      </w:r>
      <w:r w:rsidR="00A62F26">
        <w:rPr>
          <w:rFonts w:asciiTheme="majorBidi" w:hAnsiTheme="majorBidi" w:cstheme="majorBidi"/>
          <w:sz w:val="24"/>
          <w:szCs w:val="24"/>
        </w:rPr>
        <w:t>,</w:t>
      </w:r>
      <w:r w:rsidR="00075E98">
        <w:rPr>
          <w:rFonts w:asciiTheme="majorBidi" w:hAnsiTheme="majorBidi" w:cstheme="majorBidi"/>
          <w:sz w:val="24"/>
          <w:szCs w:val="24"/>
        </w:rPr>
        <w:t xml:space="preserve"> </w:t>
      </w:r>
      <w:r w:rsidR="00B92957" w:rsidRPr="006C413E">
        <w:rPr>
          <w:rFonts w:asciiTheme="majorBidi" w:hAnsiTheme="majorBidi" w:cstheme="majorBidi"/>
          <w:sz w:val="24"/>
          <w:szCs w:val="24"/>
        </w:rPr>
        <w:t xml:space="preserve">tout en </w:t>
      </w:r>
      <w:r w:rsidR="009068AC" w:rsidRPr="006C413E">
        <w:rPr>
          <w:rFonts w:asciiTheme="majorBidi" w:hAnsiTheme="majorBidi" w:cstheme="majorBidi"/>
          <w:sz w:val="24"/>
          <w:szCs w:val="24"/>
        </w:rPr>
        <w:t xml:space="preserve">restant </w:t>
      </w:r>
      <w:r w:rsidR="00961D6E" w:rsidRPr="006C413E">
        <w:rPr>
          <w:rFonts w:asciiTheme="majorBidi" w:hAnsiTheme="majorBidi" w:cstheme="majorBidi"/>
          <w:sz w:val="24"/>
          <w:szCs w:val="24"/>
        </w:rPr>
        <w:t>préoccuper</w:t>
      </w:r>
      <w:r w:rsidR="006105D0" w:rsidRPr="006C413E">
        <w:rPr>
          <w:rFonts w:asciiTheme="majorBidi" w:hAnsiTheme="majorBidi" w:cstheme="majorBidi"/>
          <w:sz w:val="24"/>
          <w:szCs w:val="24"/>
        </w:rPr>
        <w:t xml:space="preserve"> par</w:t>
      </w:r>
      <w:r w:rsidR="00075E98">
        <w:rPr>
          <w:rFonts w:asciiTheme="majorBidi" w:hAnsiTheme="majorBidi" w:cstheme="majorBidi"/>
          <w:sz w:val="24"/>
          <w:szCs w:val="24"/>
        </w:rPr>
        <w:t xml:space="preserve"> </w:t>
      </w:r>
      <w:r w:rsidR="007E1C5B" w:rsidRPr="006C413E">
        <w:rPr>
          <w:rFonts w:asciiTheme="majorBidi" w:hAnsiTheme="majorBidi" w:cstheme="majorBidi"/>
          <w:sz w:val="24"/>
          <w:szCs w:val="24"/>
        </w:rPr>
        <w:t>l</w:t>
      </w:r>
      <w:r w:rsidR="00075E98">
        <w:rPr>
          <w:rFonts w:asciiTheme="majorBidi" w:hAnsiTheme="majorBidi" w:cstheme="majorBidi"/>
          <w:sz w:val="24"/>
          <w:szCs w:val="24"/>
        </w:rPr>
        <w:t xml:space="preserve">es insuffisances </w:t>
      </w:r>
      <w:r w:rsidR="00593E73" w:rsidRPr="006C413E">
        <w:rPr>
          <w:rFonts w:asciiTheme="majorBidi" w:hAnsiTheme="majorBidi" w:cstheme="majorBidi"/>
          <w:sz w:val="24"/>
          <w:szCs w:val="24"/>
        </w:rPr>
        <w:t>:</w:t>
      </w:r>
    </w:p>
    <w:p w:rsidR="00593E73" w:rsidRPr="006C413E" w:rsidRDefault="005316F3" w:rsidP="00ED2C1C">
      <w:pPr>
        <w:pStyle w:val="Paragraphedeliste"/>
        <w:numPr>
          <w:ilvl w:val="0"/>
          <w:numId w:val="8"/>
        </w:numPr>
        <w:jc w:val="both"/>
        <w:rPr>
          <w:rFonts w:asciiTheme="majorBidi" w:hAnsiTheme="majorBidi" w:cstheme="majorBidi"/>
          <w:sz w:val="24"/>
          <w:szCs w:val="24"/>
        </w:rPr>
      </w:pPr>
      <w:r>
        <w:rPr>
          <w:rFonts w:asciiTheme="majorBidi" w:hAnsiTheme="majorBidi" w:cstheme="majorBidi"/>
          <w:sz w:val="24"/>
          <w:szCs w:val="24"/>
        </w:rPr>
        <w:t>Absence de p</w:t>
      </w:r>
      <w:r w:rsidR="001510B7" w:rsidRPr="006C413E">
        <w:rPr>
          <w:rFonts w:asciiTheme="majorBidi" w:hAnsiTheme="majorBidi" w:cstheme="majorBidi"/>
          <w:sz w:val="24"/>
          <w:szCs w:val="24"/>
        </w:rPr>
        <w:t>ersonnel ayant des compétences dans le droit international</w:t>
      </w:r>
      <w:r w:rsidR="00883BBD">
        <w:rPr>
          <w:rFonts w:asciiTheme="majorBidi" w:hAnsiTheme="majorBidi" w:cstheme="majorBidi"/>
          <w:sz w:val="24"/>
          <w:szCs w:val="24"/>
        </w:rPr>
        <w:t xml:space="preserve"> et les </w:t>
      </w:r>
      <w:r w:rsidR="001510B7" w:rsidRPr="006C413E">
        <w:rPr>
          <w:rFonts w:asciiTheme="majorBidi" w:hAnsiTheme="majorBidi" w:cstheme="majorBidi"/>
          <w:sz w:val="24"/>
          <w:szCs w:val="24"/>
        </w:rPr>
        <w:t>droits de l’homme</w:t>
      </w:r>
    </w:p>
    <w:p w:rsidR="00593E73" w:rsidRPr="006C413E" w:rsidRDefault="000E6CC9" w:rsidP="00ED2C1C">
      <w:pPr>
        <w:pStyle w:val="Paragraphedeliste"/>
        <w:numPr>
          <w:ilvl w:val="0"/>
          <w:numId w:val="8"/>
        </w:numPr>
        <w:jc w:val="both"/>
        <w:rPr>
          <w:rFonts w:asciiTheme="majorBidi" w:hAnsiTheme="majorBidi" w:cstheme="majorBidi"/>
          <w:sz w:val="24"/>
          <w:szCs w:val="24"/>
        </w:rPr>
      </w:pPr>
      <w:r>
        <w:rPr>
          <w:rFonts w:asciiTheme="majorBidi" w:hAnsiTheme="majorBidi" w:cstheme="majorBidi"/>
          <w:sz w:val="24"/>
          <w:szCs w:val="24"/>
        </w:rPr>
        <w:t>Manque v</w:t>
      </w:r>
      <w:r w:rsidR="006105D0" w:rsidRPr="006C413E">
        <w:rPr>
          <w:rFonts w:asciiTheme="majorBidi" w:hAnsiTheme="majorBidi" w:cstheme="majorBidi"/>
          <w:sz w:val="24"/>
          <w:szCs w:val="24"/>
        </w:rPr>
        <w:t>ision</w:t>
      </w:r>
      <w:r w:rsidR="005763CA">
        <w:rPr>
          <w:rFonts w:asciiTheme="majorBidi" w:hAnsiTheme="majorBidi" w:cstheme="majorBidi"/>
          <w:sz w:val="24"/>
          <w:szCs w:val="24"/>
        </w:rPr>
        <w:t xml:space="preserve"> </w:t>
      </w:r>
      <w:r w:rsidR="003742BC" w:rsidRPr="006C413E">
        <w:rPr>
          <w:rFonts w:asciiTheme="majorBidi" w:hAnsiTheme="majorBidi" w:cstheme="majorBidi"/>
          <w:sz w:val="24"/>
          <w:szCs w:val="24"/>
        </w:rPr>
        <w:t xml:space="preserve">concertée </w:t>
      </w:r>
      <w:r w:rsidR="0096029D" w:rsidRPr="006C413E">
        <w:rPr>
          <w:rFonts w:asciiTheme="majorBidi" w:hAnsiTheme="majorBidi" w:cstheme="majorBidi"/>
          <w:sz w:val="24"/>
          <w:szCs w:val="24"/>
        </w:rPr>
        <w:t>incluant les parties prénantes</w:t>
      </w:r>
      <w:r w:rsidR="00933471">
        <w:rPr>
          <w:rFonts w:asciiTheme="majorBidi" w:hAnsiTheme="majorBidi" w:cstheme="majorBidi"/>
          <w:sz w:val="24"/>
          <w:szCs w:val="24"/>
        </w:rPr>
        <w:t xml:space="preserve"> </w:t>
      </w:r>
      <w:r w:rsidR="00EF370B" w:rsidRPr="006C413E">
        <w:rPr>
          <w:rFonts w:asciiTheme="majorBidi" w:hAnsiTheme="majorBidi" w:cstheme="majorBidi"/>
          <w:sz w:val="24"/>
          <w:szCs w:val="24"/>
        </w:rPr>
        <w:t>(fouqahas, magistra</w:t>
      </w:r>
      <w:r w:rsidR="005763CA">
        <w:rPr>
          <w:rFonts w:asciiTheme="majorBidi" w:hAnsiTheme="majorBidi" w:cstheme="majorBidi"/>
          <w:sz w:val="24"/>
          <w:szCs w:val="24"/>
        </w:rPr>
        <w:t>t</w:t>
      </w:r>
      <w:r w:rsidR="00EF370B" w:rsidRPr="006C413E">
        <w:rPr>
          <w:rFonts w:asciiTheme="majorBidi" w:hAnsiTheme="majorBidi" w:cstheme="majorBidi"/>
          <w:sz w:val="24"/>
          <w:szCs w:val="24"/>
        </w:rPr>
        <w:t>s</w:t>
      </w:r>
      <w:r w:rsidR="005763CA">
        <w:rPr>
          <w:rFonts w:asciiTheme="majorBidi" w:hAnsiTheme="majorBidi" w:cstheme="majorBidi"/>
          <w:sz w:val="24"/>
          <w:szCs w:val="24"/>
        </w:rPr>
        <w:t xml:space="preserve"> </w:t>
      </w:r>
      <w:r w:rsidR="003742BC" w:rsidRPr="006C413E">
        <w:rPr>
          <w:rFonts w:asciiTheme="majorBidi" w:hAnsiTheme="majorBidi" w:cstheme="majorBidi"/>
          <w:sz w:val="24"/>
          <w:szCs w:val="24"/>
        </w:rPr>
        <w:t>englobant le statut de la femme</w:t>
      </w:r>
      <w:r w:rsidR="00D93E0B">
        <w:rPr>
          <w:rFonts w:asciiTheme="majorBidi" w:hAnsiTheme="majorBidi" w:cstheme="majorBidi"/>
          <w:sz w:val="24"/>
          <w:szCs w:val="24"/>
        </w:rPr>
        <w:t xml:space="preserve">) </w:t>
      </w:r>
      <w:r w:rsidR="00BA7C6F" w:rsidRPr="006C413E">
        <w:rPr>
          <w:rFonts w:asciiTheme="majorBidi" w:hAnsiTheme="majorBidi" w:cstheme="majorBidi"/>
          <w:sz w:val="24"/>
          <w:szCs w:val="24"/>
        </w:rPr>
        <w:t xml:space="preserve">et une mission stratégique </w:t>
      </w:r>
    </w:p>
    <w:p w:rsidR="00AF7058" w:rsidRPr="006C413E" w:rsidRDefault="000E6CC9" w:rsidP="00ED2C1C">
      <w:pPr>
        <w:pStyle w:val="Paragraphedeliste"/>
        <w:numPr>
          <w:ilvl w:val="0"/>
          <w:numId w:val="8"/>
        </w:numPr>
        <w:jc w:val="both"/>
        <w:rPr>
          <w:rFonts w:asciiTheme="majorBidi" w:hAnsiTheme="majorBidi" w:cstheme="majorBidi"/>
          <w:sz w:val="24"/>
          <w:szCs w:val="24"/>
        </w:rPr>
      </w:pPr>
      <w:r>
        <w:rPr>
          <w:rFonts w:asciiTheme="majorBidi" w:hAnsiTheme="majorBidi" w:cstheme="majorBidi"/>
          <w:sz w:val="24"/>
          <w:szCs w:val="24"/>
        </w:rPr>
        <w:t>I</w:t>
      </w:r>
      <w:r w:rsidR="001B7022" w:rsidRPr="006C413E">
        <w:rPr>
          <w:rFonts w:asciiTheme="majorBidi" w:hAnsiTheme="majorBidi" w:cstheme="majorBidi"/>
          <w:sz w:val="24"/>
          <w:szCs w:val="24"/>
        </w:rPr>
        <w:t>nsuffisance des</w:t>
      </w:r>
      <w:r w:rsidR="00020F37" w:rsidRPr="006C413E">
        <w:rPr>
          <w:rFonts w:asciiTheme="majorBidi" w:hAnsiTheme="majorBidi" w:cstheme="majorBidi"/>
          <w:sz w:val="24"/>
          <w:szCs w:val="24"/>
        </w:rPr>
        <w:t xml:space="preserve"> fonds, impératifs </w:t>
      </w:r>
      <w:r w:rsidR="00556583" w:rsidRPr="006C413E">
        <w:rPr>
          <w:rFonts w:asciiTheme="majorBidi" w:hAnsiTheme="majorBidi" w:cstheme="majorBidi"/>
          <w:sz w:val="24"/>
          <w:szCs w:val="24"/>
        </w:rPr>
        <w:t xml:space="preserve">pour </w:t>
      </w:r>
      <w:r w:rsidR="00020F37" w:rsidRPr="006C413E">
        <w:rPr>
          <w:rFonts w:asciiTheme="majorBidi" w:hAnsiTheme="majorBidi" w:cstheme="majorBidi"/>
          <w:sz w:val="24"/>
          <w:szCs w:val="24"/>
        </w:rPr>
        <w:t xml:space="preserve">le bon fonctionnement de </w:t>
      </w:r>
      <w:r w:rsidR="007C5763" w:rsidRPr="006C413E">
        <w:rPr>
          <w:rFonts w:asciiTheme="majorBidi" w:hAnsiTheme="majorBidi" w:cstheme="majorBidi"/>
          <w:sz w:val="24"/>
          <w:szCs w:val="24"/>
        </w:rPr>
        <w:t>l’</w:t>
      </w:r>
      <w:r w:rsidR="00556583" w:rsidRPr="006C413E">
        <w:rPr>
          <w:rFonts w:asciiTheme="majorBidi" w:hAnsiTheme="majorBidi" w:cstheme="majorBidi"/>
          <w:sz w:val="24"/>
          <w:szCs w:val="24"/>
        </w:rPr>
        <w:t>institution</w:t>
      </w:r>
    </w:p>
    <w:p w:rsidR="00B92957" w:rsidRDefault="00B92957" w:rsidP="00B92957">
      <w:pPr>
        <w:jc w:val="both"/>
        <w:rPr>
          <w:rFonts w:asciiTheme="majorBidi" w:hAnsiTheme="majorBidi" w:cstheme="majorBidi"/>
          <w:color w:val="0070C0"/>
          <w:sz w:val="24"/>
          <w:szCs w:val="24"/>
        </w:rPr>
      </w:pPr>
    </w:p>
    <w:p w:rsidR="00A60D64" w:rsidRPr="009C094D" w:rsidRDefault="00235817" w:rsidP="0096365D">
      <w:pPr>
        <w:jc w:val="both"/>
        <w:rPr>
          <w:sz w:val="24"/>
          <w:szCs w:val="24"/>
        </w:rPr>
      </w:pPr>
      <w:r w:rsidRPr="0001779C">
        <w:rPr>
          <w:b/>
          <w:bCs/>
          <w:sz w:val="24"/>
          <w:szCs w:val="24"/>
        </w:rPr>
        <w:t>PROMOTION</w:t>
      </w:r>
      <w:r w:rsidR="00521511">
        <w:rPr>
          <w:b/>
          <w:bCs/>
          <w:sz w:val="24"/>
          <w:szCs w:val="24"/>
        </w:rPr>
        <w:t xml:space="preserve"> </w:t>
      </w:r>
      <w:r w:rsidRPr="0001779C">
        <w:rPr>
          <w:b/>
          <w:bCs/>
          <w:sz w:val="24"/>
          <w:szCs w:val="24"/>
        </w:rPr>
        <w:t>FEMININE</w:t>
      </w:r>
      <w:r>
        <w:rPr>
          <w:sz w:val="24"/>
          <w:szCs w:val="24"/>
        </w:rPr>
        <w:t> </w:t>
      </w:r>
      <w:r w:rsidR="0096365D">
        <w:rPr>
          <w:sz w:val="24"/>
          <w:szCs w:val="24"/>
        </w:rPr>
        <w:t>: F</w:t>
      </w:r>
      <w:r w:rsidR="00056479" w:rsidRPr="009C094D">
        <w:rPr>
          <w:sz w:val="24"/>
          <w:szCs w:val="24"/>
        </w:rPr>
        <w:t xml:space="preserve">orce </w:t>
      </w:r>
      <w:r w:rsidR="007567A9" w:rsidRPr="009C094D">
        <w:rPr>
          <w:sz w:val="24"/>
          <w:szCs w:val="24"/>
        </w:rPr>
        <w:t xml:space="preserve">est de constater </w:t>
      </w:r>
      <w:r w:rsidR="005D2522">
        <w:rPr>
          <w:sz w:val="24"/>
          <w:szCs w:val="24"/>
        </w:rPr>
        <w:t>un</w:t>
      </w:r>
      <w:r w:rsidR="00F140C3" w:rsidRPr="009C094D">
        <w:rPr>
          <w:sz w:val="24"/>
          <w:szCs w:val="24"/>
        </w:rPr>
        <w:t xml:space="preserve"> r</w:t>
      </w:r>
      <w:r w:rsidR="00E45994" w:rsidRPr="009C094D">
        <w:rPr>
          <w:sz w:val="24"/>
          <w:szCs w:val="24"/>
        </w:rPr>
        <w:t>ecu</w:t>
      </w:r>
      <w:r w:rsidR="00056479" w:rsidRPr="009C094D">
        <w:rPr>
          <w:sz w:val="24"/>
          <w:szCs w:val="24"/>
        </w:rPr>
        <w:t>l</w:t>
      </w:r>
      <w:r w:rsidR="00521511">
        <w:rPr>
          <w:sz w:val="24"/>
          <w:szCs w:val="24"/>
        </w:rPr>
        <w:t xml:space="preserve"> </w:t>
      </w:r>
      <w:r w:rsidR="00F4310D" w:rsidRPr="009C094D">
        <w:rPr>
          <w:sz w:val="24"/>
          <w:szCs w:val="24"/>
        </w:rPr>
        <w:t>et</w:t>
      </w:r>
      <w:r w:rsidR="00521511">
        <w:rPr>
          <w:sz w:val="24"/>
          <w:szCs w:val="24"/>
        </w:rPr>
        <w:t xml:space="preserve"> </w:t>
      </w:r>
      <w:r w:rsidR="00F4310D" w:rsidRPr="009C094D">
        <w:rPr>
          <w:sz w:val="24"/>
          <w:szCs w:val="24"/>
        </w:rPr>
        <w:t xml:space="preserve">une </w:t>
      </w:r>
      <w:r w:rsidR="00D71F82" w:rsidRPr="009C094D">
        <w:rPr>
          <w:sz w:val="24"/>
          <w:szCs w:val="24"/>
        </w:rPr>
        <w:t xml:space="preserve">absence </w:t>
      </w:r>
      <w:r w:rsidR="00DA7633" w:rsidRPr="009C094D">
        <w:rPr>
          <w:sz w:val="24"/>
          <w:szCs w:val="24"/>
        </w:rPr>
        <w:t xml:space="preserve">quasi-totale </w:t>
      </w:r>
      <w:r w:rsidR="00D71F82" w:rsidRPr="009C094D">
        <w:rPr>
          <w:sz w:val="24"/>
          <w:szCs w:val="24"/>
        </w:rPr>
        <w:t xml:space="preserve">dans le </w:t>
      </w:r>
      <w:r w:rsidR="00E253D7">
        <w:rPr>
          <w:sz w:val="24"/>
          <w:szCs w:val="24"/>
        </w:rPr>
        <w:t>discours national</w:t>
      </w:r>
      <w:r w:rsidR="00565B30" w:rsidRPr="009C094D">
        <w:rPr>
          <w:sz w:val="24"/>
          <w:szCs w:val="24"/>
        </w:rPr>
        <w:t>. L</w:t>
      </w:r>
      <w:r w:rsidR="005930D7" w:rsidRPr="009C094D">
        <w:rPr>
          <w:sz w:val="24"/>
          <w:szCs w:val="24"/>
        </w:rPr>
        <w:t xml:space="preserve">es nominations </w:t>
      </w:r>
      <w:r w:rsidR="00565B30" w:rsidRPr="009C094D">
        <w:rPr>
          <w:sz w:val="24"/>
          <w:szCs w:val="24"/>
        </w:rPr>
        <w:t xml:space="preserve">sont </w:t>
      </w:r>
      <w:r w:rsidR="005930D7" w:rsidRPr="009C094D">
        <w:rPr>
          <w:sz w:val="24"/>
          <w:szCs w:val="24"/>
        </w:rPr>
        <w:t>insuffisantes</w:t>
      </w:r>
      <w:r w:rsidR="00C9725F">
        <w:rPr>
          <w:sz w:val="24"/>
          <w:szCs w:val="24"/>
        </w:rPr>
        <w:t>,</w:t>
      </w:r>
      <w:r w:rsidR="00587552" w:rsidRPr="009C094D">
        <w:rPr>
          <w:sz w:val="24"/>
          <w:szCs w:val="24"/>
        </w:rPr>
        <w:t xml:space="preserve"> et </w:t>
      </w:r>
      <w:r w:rsidR="005E356D" w:rsidRPr="009C094D">
        <w:rPr>
          <w:sz w:val="24"/>
          <w:szCs w:val="24"/>
        </w:rPr>
        <w:t xml:space="preserve">souvent, </w:t>
      </w:r>
      <w:r w:rsidR="003C6573" w:rsidRPr="009C094D">
        <w:rPr>
          <w:sz w:val="24"/>
          <w:szCs w:val="24"/>
        </w:rPr>
        <w:t xml:space="preserve">les femmes nommées ne </w:t>
      </w:r>
      <w:r w:rsidR="005E356D" w:rsidRPr="009C094D">
        <w:rPr>
          <w:sz w:val="24"/>
          <w:szCs w:val="24"/>
        </w:rPr>
        <w:t xml:space="preserve">sont pas </w:t>
      </w:r>
      <w:r w:rsidR="007E281C" w:rsidRPr="009C094D">
        <w:rPr>
          <w:sz w:val="24"/>
          <w:szCs w:val="24"/>
        </w:rPr>
        <w:t xml:space="preserve">investies </w:t>
      </w:r>
      <w:r w:rsidR="005E356D" w:rsidRPr="009C094D">
        <w:rPr>
          <w:sz w:val="24"/>
          <w:szCs w:val="24"/>
        </w:rPr>
        <w:t xml:space="preserve">dans </w:t>
      </w:r>
      <w:r w:rsidR="00587552" w:rsidRPr="009C094D">
        <w:rPr>
          <w:sz w:val="24"/>
          <w:szCs w:val="24"/>
        </w:rPr>
        <w:t>la mission du respect du genre.</w:t>
      </w:r>
    </w:p>
    <w:p w:rsidR="00D63481" w:rsidRPr="00CD1FF0" w:rsidRDefault="00D63481" w:rsidP="00A10564">
      <w:pPr>
        <w:spacing w:line="240" w:lineRule="auto"/>
        <w:ind w:left="1276"/>
        <w:rPr>
          <w:rFonts w:asciiTheme="majorBidi" w:eastAsia="Times New Roman" w:hAnsiTheme="majorBidi" w:cstheme="majorBidi"/>
          <w:color w:val="0070C0"/>
          <w:szCs w:val="20"/>
          <w:lang w:eastAsia="fr-FR"/>
        </w:rPr>
      </w:pPr>
    </w:p>
    <w:p w:rsidR="009C094D" w:rsidRPr="006752F2" w:rsidRDefault="006011D2" w:rsidP="00ED2C1C">
      <w:pPr>
        <w:pStyle w:val="SingleTxt"/>
        <w:numPr>
          <w:ilvl w:val="0"/>
          <w:numId w:val="11"/>
        </w:numPr>
        <w:spacing w:line="240" w:lineRule="exact"/>
        <w:rPr>
          <w:rFonts w:asciiTheme="majorBidi" w:eastAsia="Times New Roman" w:hAnsiTheme="majorBidi" w:cstheme="majorBidi"/>
          <w:b/>
          <w:bCs/>
          <w:sz w:val="24"/>
          <w:szCs w:val="24"/>
          <w:u w:val="single"/>
          <w:lang w:eastAsia="fr-FR"/>
        </w:rPr>
      </w:pPr>
      <w:r w:rsidRPr="006752F2">
        <w:rPr>
          <w:rFonts w:asciiTheme="majorBidi" w:eastAsia="Times New Roman" w:hAnsiTheme="majorBidi" w:cstheme="majorBidi"/>
          <w:b/>
          <w:bCs/>
          <w:sz w:val="24"/>
          <w:szCs w:val="24"/>
          <w:u w:val="single"/>
          <w:lang w:eastAsia="fr-FR"/>
        </w:rPr>
        <w:t>Re</w:t>
      </w:r>
      <w:r w:rsidR="00C9725F" w:rsidRPr="006752F2">
        <w:rPr>
          <w:rFonts w:asciiTheme="majorBidi" w:eastAsia="Times New Roman" w:hAnsiTheme="majorBidi" w:cstheme="majorBidi"/>
          <w:b/>
          <w:bCs/>
          <w:sz w:val="24"/>
          <w:szCs w:val="24"/>
          <w:u w:val="single"/>
          <w:lang w:eastAsia="fr-FR"/>
        </w:rPr>
        <w:t>com</w:t>
      </w:r>
      <w:r w:rsidRPr="006752F2">
        <w:rPr>
          <w:rFonts w:asciiTheme="majorBidi" w:eastAsia="Times New Roman" w:hAnsiTheme="majorBidi" w:cstheme="majorBidi"/>
          <w:b/>
          <w:bCs/>
          <w:sz w:val="24"/>
          <w:szCs w:val="24"/>
          <w:u w:val="single"/>
          <w:lang w:eastAsia="fr-FR"/>
        </w:rPr>
        <w:t xml:space="preserve">mandations </w:t>
      </w:r>
    </w:p>
    <w:p w:rsidR="00EB40D7" w:rsidRDefault="00552A25" w:rsidP="00ED2C1C">
      <w:pPr>
        <w:pStyle w:val="SingleTxt"/>
        <w:numPr>
          <w:ilvl w:val="0"/>
          <w:numId w:val="9"/>
        </w:numPr>
        <w:spacing w:line="240" w:lineRule="exact"/>
        <w:rPr>
          <w:rFonts w:asciiTheme="majorBidi" w:hAnsiTheme="majorBidi" w:cstheme="majorBidi"/>
          <w:sz w:val="24"/>
          <w:szCs w:val="24"/>
        </w:rPr>
      </w:pPr>
      <w:r w:rsidRPr="00EC5148">
        <w:rPr>
          <w:rFonts w:asciiTheme="majorBidi" w:hAnsiTheme="majorBidi" w:cstheme="majorBidi"/>
          <w:sz w:val="24"/>
          <w:szCs w:val="24"/>
        </w:rPr>
        <w:t>D</w:t>
      </w:r>
      <w:r w:rsidR="00030DD4" w:rsidRPr="00EC5148">
        <w:rPr>
          <w:rFonts w:asciiTheme="majorBidi" w:hAnsiTheme="majorBidi" w:cstheme="majorBidi"/>
          <w:sz w:val="24"/>
          <w:szCs w:val="24"/>
        </w:rPr>
        <w:t xml:space="preserve">oter la SNIG et l’ONDFF d’une vision globale issue de rencontres                                     inclusives sur le statut de la femme. Les doter de personnel </w:t>
      </w:r>
      <w:r w:rsidR="00F67F36" w:rsidRPr="00EC5148">
        <w:rPr>
          <w:rFonts w:asciiTheme="majorBidi" w:hAnsiTheme="majorBidi" w:cstheme="majorBidi"/>
          <w:sz w:val="24"/>
          <w:szCs w:val="24"/>
        </w:rPr>
        <w:t>appartenant au domaine</w:t>
      </w:r>
      <w:r w:rsidR="00030DD4" w:rsidRPr="00EC5148">
        <w:rPr>
          <w:rFonts w:asciiTheme="majorBidi" w:hAnsiTheme="majorBidi" w:cstheme="majorBidi"/>
          <w:sz w:val="24"/>
          <w:szCs w:val="24"/>
        </w:rPr>
        <w:t xml:space="preserve"> et de budgets suffisants pour une atteinte efficace de leurs objectifs.</w:t>
      </w:r>
    </w:p>
    <w:p w:rsidR="00EB40D7" w:rsidRDefault="00390AD6" w:rsidP="00ED2C1C">
      <w:pPr>
        <w:pStyle w:val="SingleTxt"/>
        <w:numPr>
          <w:ilvl w:val="0"/>
          <w:numId w:val="9"/>
        </w:numPr>
        <w:spacing w:line="240" w:lineRule="exact"/>
        <w:rPr>
          <w:rFonts w:asciiTheme="majorBidi" w:hAnsiTheme="majorBidi" w:cstheme="majorBidi"/>
          <w:sz w:val="24"/>
          <w:szCs w:val="24"/>
        </w:rPr>
      </w:pPr>
      <w:r w:rsidRPr="00EB40D7">
        <w:rPr>
          <w:rFonts w:asciiTheme="majorBidi" w:eastAsia="Times New Roman" w:hAnsiTheme="majorBidi" w:cstheme="majorBidi"/>
          <w:sz w:val="24"/>
          <w:szCs w:val="24"/>
          <w:lang w:eastAsia="fr-FR"/>
        </w:rPr>
        <w:t xml:space="preserve">Fixer des délais, échéances et planning pour </w:t>
      </w:r>
      <w:r w:rsidR="00B97C14" w:rsidRPr="00EB40D7">
        <w:rPr>
          <w:rFonts w:asciiTheme="majorBidi" w:eastAsia="Times New Roman" w:hAnsiTheme="majorBidi" w:cstheme="majorBidi"/>
          <w:sz w:val="24"/>
          <w:szCs w:val="24"/>
          <w:lang w:eastAsia="fr-FR"/>
        </w:rPr>
        <w:t xml:space="preserve">pour l’exécution </w:t>
      </w:r>
      <w:r w:rsidRPr="00EB40D7">
        <w:rPr>
          <w:rFonts w:asciiTheme="majorBidi" w:eastAsia="Times New Roman" w:hAnsiTheme="majorBidi" w:cstheme="majorBidi"/>
          <w:sz w:val="24"/>
          <w:szCs w:val="24"/>
          <w:lang w:eastAsia="fr-FR"/>
        </w:rPr>
        <w:t>des programmes</w:t>
      </w:r>
    </w:p>
    <w:p w:rsidR="00C9691A" w:rsidRDefault="00C058F8" w:rsidP="00ED2C1C">
      <w:pPr>
        <w:pStyle w:val="SingleTxt"/>
        <w:numPr>
          <w:ilvl w:val="0"/>
          <w:numId w:val="9"/>
        </w:numPr>
        <w:spacing w:line="240" w:lineRule="exact"/>
        <w:rPr>
          <w:rFonts w:asciiTheme="majorBidi" w:hAnsiTheme="majorBidi" w:cstheme="majorBidi"/>
          <w:sz w:val="24"/>
          <w:szCs w:val="24"/>
        </w:rPr>
      </w:pPr>
      <w:r w:rsidRPr="000D25B0">
        <w:rPr>
          <w:rFonts w:asciiTheme="majorBidi" w:eastAsia="Times New Roman" w:hAnsiTheme="majorBidi" w:cstheme="majorBidi"/>
          <w:sz w:val="24"/>
          <w:szCs w:val="24"/>
          <w:lang w:eastAsia="fr-FR"/>
        </w:rPr>
        <w:t>Promouvoir la participation des femmes aux  postes politiques et d</w:t>
      </w:r>
      <w:r w:rsidR="007675BD">
        <w:rPr>
          <w:rFonts w:asciiTheme="majorBidi" w:eastAsia="Times New Roman" w:hAnsiTheme="majorBidi" w:cstheme="majorBidi"/>
          <w:sz w:val="24"/>
          <w:szCs w:val="24"/>
          <w:lang w:eastAsia="fr-FR"/>
        </w:rPr>
        <w:t>éci</w:t>
      </w:r>
      <w:r w:rsidR="00C52F1E">
        <w:rPr>
          <w:rFonts w:asciiTheme="majorBidi" w:eastAsia="Times New Roman" w:hAnsiTheme="majorBidi" w:cstheme="majorBidi"/>
          <w:sz w:val="24"/>
          <w:szCs w:val="24"/>
          <w:lang w:eastAsia="fr-FR"/>
        </w:rPr>
        <w:t>s</w:t>
      </w:r>
      <w:r w:rsidR="007675BD">
        <w:rPr>
          <w:rFonts w:asciiTheme="majorBidi" w:eastAsia="Times New Roman" w:hAnsiTheme="majorBidi" w:cstheme="majorBidi"/>
          <w:sz w:val="24"/>
          <w:szCs w:val="24"/>
          <w:lang w:eastAsia="fr-FR"/>
        </w:rPr>
        <w:t>ionnels,</w:t>
      </w:r>
      <w:r w:rsidRPr="000D25B0">
        <w:rPr>
          <w:rFonts w:asciiTheme="majorBidi" w:eastAsia="Times New Roman" w:hAnsiTheme="majorBidi" w:cstheme="majorBidi"/>
          <w:sz w:val="24"/>
          <w:szCs w:val="24"/>
          <w:lang w:eastAsia="fr-FR"/>
        </w:rPr>
        <w:t xml:space="preserve"> y compris les postes administratifs (hakem, wali, SG, etc...)</w:t>
      </w:r>
    </w:p>
    <w:p w:rsidR="00AA6EE6" w:rsidRPr="00AA6EE6" w:rsidRDefault="00AA6EE6" w:rsidP="00AA6EE6">
      <w:pPr>
        <w:pStyle w:val="SingleTxt"/>
        <w:spacing w:line="240" w:lineRule="exact"/>
        <w:ind w:left="720"/>
        <w:rPr>
          <w:rFonts w:asciiTheme="majorBidi" w:hAnsiTheme="majorBidi" w:cstheme="majorBidi"/>
          <w:sz w:val="24"/>
          <w:szCs w:val="24"/>
        </w:rPr>
      </w:pPr>
    </w:p>
    <w:p w:rsidR="00C63501" w:rsidRPr="002A2754" w:rsidRDefault="00C63501" w:rsidP="00C63501">
      <w:pPr>
        <w:pStyle w:val="SingleTxt"/>
        <w:spacing w:after="0" w:line="120" w:lineRule="exact"/>
        <w:rPr>
          <w:b/>
          <w:sz w:val="10"/>
        </w:rPr>
      </w:pPr>
    </w:p>
    <w:p w:rsidR="00C63501" w:rsidRPr="006049A9"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6049A9">
        <w:rPr>
          <w:sz w:val="24"/>
          <w:szCs w:val="24"/>
        </w:rPr>
        <w:t xml:space="preserve">Accès à la justice </w:t>
      </w:r>
    </w:p>
    <w:p w:rsidR="00C63501" w:rsidRPr="002A2754" w:rsidRDefault="00C63501" w:rsidP="00C63501">
      <w:pPr>
        <w:pStyle w:val="SingleTxt"/>
        <w:spacing w:after="0" w:line="120" w:lineRule="exact"/>
        <w:rPr>
          <w:sz w:val="10"/>
        </w:rPr>
      </w:pPr>
    </w:p>
    <w:p w:rsidR="00863E6D" w:rsidRDefault="009B3B92" w:rsidP="00933471">
      <w:pPr>
        <w:pStyle w:val="SingleTxt"/>
        <w:spacing w:line="240" w:lineRule="exact"/>
        <w:ind w:left="0"/>
        <w:rPr>
          <w:sz w:val="24"/>
          <w:szCs w:val="24"/>
        </w:rPr>
      </w:pPr>
      <w:r>
        <w:rPr>
          <w:sz w:val="24"/>
          <w:szCs w:val="24"/>
        </w:rPr>
        <w:t>L</w:t>
      </w:r>
      <w:r w:rsidR="00387CFC">
        <w:rPr>
          <w:sz w:val="24"/>
          <w:szCs w:val="24"/>
        </w:rPr>
        <w:t>a D</w:t>
      </w:r>
      <w:r>
        <w:rPr>
          <w:sz w:val="24"/>
          <w:szCs w:val="24"/>
        </w:rPr>
        <w:t xml:space="preserve">émocratie et l’Etat de droit sont </w:t>
      </w:r>
      <w:r w:rsidR="00387CFC">
        <w:rPr>
          <w:sz w:val="24"/>
          <w:szCs w:val="24"/>
        </w:rPr>
        <w:t xml:space="preserve">intimement </w:t>
      </w:r>
      <w:r w:rsidR="00CB378C">
        <w:rPr>
          <w:sz w:val="24"/>
          <w:szCs w:val="24"/>
        </w:rPr>
        <w:t xml:space="preserve">liés au secteur de la justice. </w:t>
      </w:r>
      <w:r w:rsidR="00387CFC">
        <w:rPr>
          <w:sz w:val="24"/>
          <w:szCs w:val="24"/>
        </w:rPr>
        <w:t xml:space="preserve">En Mauritanie </w:t>
      </w:r>
      <w:r w:rsidR="0075709B">
        <w:rPr>
          <w:sz w:val="24"/>
          <w:szCs w:val="24"/>
        </w:rPr>
        <w:t xml:space="preserve">le </w:t>
      </w:r>
      <w:r w:rsidR="009900BC">
        <w:rPr>
          <w:sz w:val="24"/>
          <w:szCs w:val="24"/>
        </w:rPr>
        <w:t>personnel chargé de l’application de la loi</w:t>
      </w:r>
      <w:r w:rsidR="0075709B">
        <w:rPr>
          <w:sz w:val="24"/>
          <w:szCs w:val="24"/>
        </w:rPr>
        <w:t xml:space="preserve"> manque d’instruction </w:t>
      </w:r>
      <w:r w:rsidR="007E4CC1">
        <w:rPr>
          <w:sz w:val="24"/>
          <w:szCs w:val="24"/>
        </w:rPr>
        <w:t>en matière de</w:t>
      </w:r>
      <w:r w:rsidR="006149FB">
        <w:rPr>
          <w:sz w:val="24"/>
          <w:szCs w:val="24"/>
        </w:rPr>
        <w:t xml:space="preserve"> </w:t>
      </w:r>
      <w:r w:rsidR="00C71853">
        <w:rPr>
          <w:sz w:val="24"/>
          <w:szCs w:val="24"/>
        </w:rPr>
        <w:t>droits de l’</w:t>
      </w:r>
      <w:r w:rsidR="007E4CC1">
        <w:rPr>
          <w:sz w:val="24"/>
          <w:szCs w:val="24"/>
        </w:rPr>
        <w:t>homme</w:t>
      </w:r>
      <w:r w:rsidR="00C22FF2">
        <w:rPr>
          <w:sz w:val="24"/>
          <w:szCs w:val="24"/>
        </w:rPr>
        <w:t>, ce</w:t>
      </w:r>
      <w:r w:rsidR="000F005C">
        <w:rPr>
          <w:sz w:val="24"/>
          <w:szCs w:val="24"/>
        </w:rPr>
        <w:t xml:space="preserve"> qui implique le statu quo </w:t>
      </w:r>
      <w:r w:rsidR="00D37ACE">
        <w:rPr>
          <w:sz w:val="24"/>
          <w:szCs w:val="24"/>
        </w:rPr>
        <w:t xml:space="preserve">quant à </w:t>
      </w:r>
      <w:r w:rsidR="000F005C">
        <w:rPr>
          <w:sz w:val="24"/>
          <w:szCs w:val="24"/>
        </w:rPr>
        <w:t>l</w:t>
      </w:r>
      <w:r w:rsidR="009555F4">
        <w:rPr>
          <w:sz w:val="24"/>
          <w:szCs w:val="24"/>
        </w:rPr>
        <w:t xml:space="preserve">’impératif de </w:t>
      </w:r>
      <w:r w:rsidR="000F005C">
        <w:rPr>
          <w:sz w:val="24"/>
          <w:szCs w:val="24"/>
        </w:rPr>
        <w:t xml:space="preserve"> révi</w:t>
      </w:r>
      <w:r w:rsidR="009555F4">
        <w:rPr>
          <w:sz w:val="24"/>
          <w:szCs w:val="24"/>
        </w:rPr>
        <w:t>ser</w:t>
      </w:r>
      <w:r w:rsidR="006149FB">
        <w:rPr>
          <w:sz w:val="24"/>
          <w:szCs w:val="24"/>
        </w:rPr>
        <w:t xml:space="preserve"> </w:t>
      </w:r>
      <w:r w:rsidR="00B871DA">
        <w:rPr>
          <w:sz w:val="24"/>
          <w:szCs w:val="24"/>
        </w:rPr>
        <w:t>le</w:t>
      </w:r>
      <w:r w:rsidR="0017383D">
        <w:rPr>
          <w:sz w:val="24"/>
          <w:szCs w:val="24"/>
        </w:rPr>
        <w:t xml:space="preserve"> cadre juridique</w:t>
      </w:r>
      <w:r w:rsidR="00B6735E">
        <w:rPr>
          <w:sz w:val="24"/>
          <w:szCs w:val="24"/>
        </w:rPr>
        <w:t xml:space="preserve">. </w:t>
      </w:r>
      <w:r w:rsidR="00933471">
        <w:rPr>
          <w:sz w:val="24"/>
          <w:szCs w:val="24"/>
        </w:rPr>
        <w:t>Aussi, l</w:t>
      </w:r>
      <w:r w:rsidR="000B4BD1">
        <w:rPr>
          <w:sz w:val="24"/>
          <w:szCs w:val="24"/>
        </w:rPr>
        <w:t>es i</w:t>
      </w:r>
      <w:r w:rsidR="0091527B">
        <w:rPr>
          <w:sz w:val="24"/>
          <w:szCs w:val="24"/>
        </w:rPr>
        <w:t xml:space="preserve">nstruments </w:t>
      </w:r>
      <w:r w:rsidR="00F17FB0">
        <w:rPr>
          <w:sz w:val="24"/>
          <w:szCs w:val="24"/>
        </w:rPr>
        <w:t>internationaux ratifiés</w:t>
      </w:r>
      <w:r w:rsidR="000B4BD1">
        <w:rPr>
          <w:sz w:val="24"/>
          <w:szCs w:val="24"/>
        </w:rPr>
        <w:t xml:space="preserve"> par l’Etat partie sont </w:t>
      </w:r>
      <w:r w:rsidR="00BB7BF3">
        <w:rPr>
          <w:sz w:val="24"/>
          <w:szCs w:val="24"/>
        </w:rPr>
        <w:t>pas connus</w:t>
      </w:r>
      <w:r w:rsidR="005C4F6F">
        <w:rPr>
          <w:sz w:val="24"/>
          <w:szCs w:val="24"/>
        </w:rPr>
        <w:t xml:space="preserve"> </w:t>
      </w:r>
      <w:r w:rsidR="002F4950">
        <w:rPr>
          <w:sz w:val="24"/>
          <w:szCs w:val="24"/>
        </w:rPr>
        <w:t>a</w:t>
      </w:r>
      <w:r w:rsidR="00F17FB0">
        <w:rPr>
          <w:sz w:val="24"/>
          <w:szCs w:val="24"/>
        </w:rPr>
        <w:t>lors que l’art 80 d la constitution du 20 juillet</w:t>
      </w:r>
      <w:r w:rsidR="00594B63">
        <w:rPr>
          <w:sz w:val="24"/>
          <w:szCs w:val="24"/>
        </w:rPr>
        <w:t xml:space="preserve"> 1991</w:t>
      </w:r>
      <w:r w:rsidR="00F17FB0">
        <w:rPr>
          <w:sz w:val="24"/>
          <w:szCs w:val="24"/>
        </w:rPr>
        <w:t xml:space="preserve"> leur </w:t>
      </w:r>
      <w:r w:rsidR="00594B63">
        <w:rPr>
          <w:sz w:val="24"/>
          <w:szCs w:val="24"/>
        </w:rPr>
        <w:t xml:space="preserve">donne une force supérieure à celle de la loi nationale. </w:t>
      </w:r>
      <w:r w:rsidR="002F4950">
        <w:rPr>
          <w:sz w:val="24"/>
          <w:szCs w:val="24"/>
        </w:rPr>
        <w:t xml:space="preserve">Toutes ces contradictions </w:t>
      </w:r>
      <w:r w:rsidR="00CF6F69">
        <w:rPr>
          <w:sz w:val="24"/>
          <w:szCs w:val="24"/>
        </w:rPr>
        <w:t>mènent à</w:t>
      </w:r>
      <w:r w:rsidR="006149FB">
        <w:rPr>
          <w:sz w:val="24"/>
          <w:szCs w:val="24"/>
        </w:rPr>
        <w:t xml:space="preserve"> </w:t>
      </w:r>
      <w:r w:rsidR="00591C16">
        <w:rPr>
          <w:sz w:val="24"/>
          <w:szCs w:val="24"/>
        </w:rPr>
        <w:t>la résignation des</w:t>
      </w:r>
      <w:r w:rsidR="006149FB">
        <w:rPr>
          <w:sz w:val="24"/>
          <w:szCs w:val="24"/>
        </w:rPr>
        <w:t xml:space="preserve"> </w:t>
      </w:r>
      <w:r w:rsidR="008C2BD0">
        <w:rPr>
          <w:sz w:val="24"/>
          <w:szCs w:val="24"/>
        </w:rPr>
        <w:t>citoyens</w:t>
      </w:r>
      <w:r w:rsidR="008E63BA">
        <w:rPr>
          <w:sz w:val="24"/>
          <w:szCs w:val="24"/>
        </w:rPr>
        <w:t xml:space="preserve">, </w:t>
      </w:r>
      <w:r w:rsidR="00F82CC5">
        <w:rPr>
          <w:sz w:val="24"/>
          <w:szCs w:val="24"/>
        </w:rPr>
        <w:t>particuièrement le</w:t>
      </w:r>
      <w:r w:rsidR="00D85D58">
        <w:rPr>
          <w:sz w:val="24"/>
          <w:szCs w:val="24"/>
        </w:rPr>
        <w:t>s</w:t>
      </w:r>
      <w:r w:rsidR="001667BD">
        <w:rPr>
          <w:sz w:val="24"/>
          <w:szCs w:val="24"/>
        </w:rPr>
        <w:t xml:space="preserve"> femm</w:t>
      </w:r>
      <w:r w:rsidR="00EB2D5A">
        <w:rPr>
          <w:sz w:val="24"/>
          <w:szCs w:val="24"/>
        </w:rPr>
        <w:t>es</w:t>
      </w:r>
      <w:r w:rsidR="00D85D58">
        <w:rPr>
          <w:sz w:val="24"/>
          <w:szCs w:val="24"/>
        </w:rPr>
        <w:t>,</w:t>
      </w:r>
      <w:r w:rsidR="00EB2D5A">
        <w:rPr>
          <w:sz w:val="24"/>
          <w:szCs w:val="24"/>
        </w:rPr>
        <w:t xml:space="preserve"> qui sont le</w:t>
      </w:r>
      <w:r w:rsidR="003545B1">
        <w:rPr>
          <w:sz w:val="24"/>
          <w:szCs w:val="24"/>
        </w:rPr>
        <w:t>s premières victimes</w:t>
      </w:r>
      <w:r w:rsidR="00D501CE">
        <w:rPr>
          <w:sz w:val="24"/>
          <w:szCs w:val="24"/>
        </w:rPr>
        <w:t xml:space="preserve"> du dysfonctionnement de la justice. </w:t>
      </w:r>
    </w:p>
    <w:p w:rsidR="0029378F" w:rsidRPr="006011D2" w:rsidRDefault="00940AB4" w:rsidP="00E50D05">
      <w:pPr>
        <w:pStyle w:val="SingleTxt"/>
        <w:spacing w:line="240" w:lineRule="exact"/>
        <w:ind w:left="0"/>
        <w:rPr>
          <w:sz w:val="24"/>
          <w:szCs w:val="24"/>
        </w:rPr>
      </w:pPr>
      <w:r>
        <w:rPr>
          <w:sz w:val="24"/>
          <w:szCs w:val="24"/>
        </w:rPr>
        <w:t>L</w:t>
      </w:r>
      <w:r w:rsidR="00AE2A61">
        <w:rPr>
          <w:sz w:val="24"/>
          <w:szCs w:val="24"/>
        </w:rPr>
        <w:t xml:space="preserve">es </w:t>
      </w:r>
      <w:r w:rsidR="0039719C">
        <w:rPr>
          <w:sz w:val="24"/>
          <w:szCs w:val="24"/>
        </w:rPr>
        <w:t>états généraux de la justice</w:t>
      </w:r>
      <w:r w:rsidR="00CB4BB2">
        <w:rPr>
          <w:sz w:val="24"/>
          <w:szCs w:val="24"/>
        </w:rPr>
        <w:t xml:space="preserve">, </w:t>
      </w:r>
      <w:r w:rsidR="0083710D">
        <w:rPr>
          <w:sz w:val="24"/>
          <w:szCs w:val="24"/>
        </w:rPr>
        <w:t xml:space="preserve">lancés </w:t>
      </w:r>
      <w:r w:rsidR="00C50FBB">
        <w:rPr>
          <w:sz w:val="24"/>
          <w:szCs w:val="24"/>
        </w:rPr>
        <w:t>par le président de la R</w:t>
      </w:r>
      <w:r w:rsidR="00C75CE6">
        <w:rPr>
          <w:sz w:val="24"/>
          <w:szCs w:val="24"/>
        </w:rPr>
        <w:t xml:space="preserve">épublique </w:t>
      </w:r>
      <w:r w:rsidR="00E50D05">
        <w:rPr>
          <w:sz w:val="24"/>
          <w:szCs w:val="24"/>
        </w:rPr>
        <w:t>le 5 janvier courant</w:t>
      </w:r>
      <w:r w:rsidR="00B81A26">
        <w:rPr>
          <w:sz w:val="24"/>
          <w:szCs w:val="24"/>
        </w:rPr>
        <w:t xml:space="preserve"> </w:t>
      </w:r>
      <w:r w:rsidR="002867DB">
        <w:rPr>
          <w:sz w:val="24"/>
          <w:szCs w:val="24"/>
        </w:rPr>
        <w:t>constitue</w:t>
      </w:r>
      <w:r w:rsidR="00831753">
        <w:rPr>
          <w:sz w:val="24"/>
          <w:szCs w:val="24"/>
        </w:rPr>
        <w:t xml:space="preserve"> un signal positif</w:t>
      </w:r>
      <w:r w:rsidR="00B81A26">
        <w:rPr>
          <w:sz w:val="24"/>
          <w:szCs w:val="24"/>
        </w:rPr>
        <w:t xml:space="preserve"> </w:t>
      </w:r>
      <w:r w:rsidR="002867DB">
        <w:rPr>
          <w:sz w:val="24"/>
          <w:szCs w:val="24"/>
        </w:rPr>
        <w:t>pour l’avenir de la justice</w:t>
      </w:r>
      <w:r w:rsidR="003D3140">
        <w:rPr>
          <w:sz w:val="24"/>
          <w:szCs w:val="24"/>
        </w:rPr>
        <w:t xml:space="preserve">. </w:t>
      </w:r>
      <w:r w:rsidR="00E57FE5">
        <w:rPr>
          <w:sz w:val="24"/>
          <w:szCs w:val="24"/>
        </w:rPr>
        <w:t>Il s’agit</w:t>
      </w:r>
      <w:r w:rsidR="00B81A26">
        <w:rPr>
          <w:sz w:val="24"/>
          <w:szCs w:val="24"/>
        </w:rPr>
        <w:t xml:space="preserve"> </w:t>
      </w:r>
      <w:r w:rsidR="0047379A">
        <w:rPr>
          <w:sz w:val="24"/>
          <w:szCs w:val="24"/>
        </w:rPr>
        <w:t>selon le gouvernement</w:t>
      </w:r>
      <w:r w:rsidR="00B65840">
        <w:rPr>
          <w:sz w:val="24"/>
          <w:szCs w:val="24"/>
        </w:rPr>
        <w:t>d’une reflèxion participative</w:t>
      </w:r>
      <w:r w:rsidR="00B81A26">
        <w:rPr>
          <w:sz w:val="24"/>
          <w:szCs w:val="24"/>
        </w:rPr>
        <w:t xml:space="preserve"> </w:t>
      </w:r>
      <w:r w:rsidR="008062F7">
        <w:rPr>
          <w:sz w:val="24"/>
          <w:szCs w:val="24"/>
        </w:rPr>
        <w:t>sur l’é</w:t>
      </w:r>
      <w:r w:rsidR="00E57FE5">
        <w:rPr>
          <w:sz w:val="24"/>
          <w:szCs w:val="24"/>
        </w:rPr>
        <w:t>tat des lie</w:t>
      </w:r>
      <w:r w:rsidR="0047379A">
        <w:rPr>
          <w:sz w:val="24"/>
          <w:szCs w:val="24"/>
        </w:rPr>
        <w:t>ux</w:t>
      </w:r>
      <w:r w:rsidR="008062F7">
        <w:rPr>
          <w:sz w:val="24"/>
          <w:szCs w:val="24"/>
        </w:rPr>
        <w:t xml:space="preserve">, le </w:t>
      </w:r>
      <w:r w:rsidR="0047379A">
        <w:rPr>
          <w:sz w:val="24"/>
          <w:szCs w:val="24"/>
        </w:rPr>
        <w:t>renforce</w:t>
      </w:r>
      <w:r w:rsidR="006D0EE8">
        <w:rPr>
          <w:sz w:val="24"/>
          <w:szCs w:val="24"/>
        </w:rPr>
        <w:t xml:space="preserve">ment des ressources humaines, </w:t>
      </w:r>
      <w:r w:rsidR="0047379A">
        <w:rPr>
          <w:sz w:val="24"/>
          <w:szCs w:val="24"/>
        </w:rPr>
        <w:t>l’indépendance</w:t>
      </w:r>
      <w:r w:rsidR="006D0EE8">
        <w:rPr>
          <w:sz w:val="24"/>
          <w:szCs w:val="24"/>
        </w:rPr>
        <w:t xml:space="preserve"> et la modernisation </w:t>
      </w:r>
      <w:r w:rsidR="006C7CDD">
        <w:rPr>
          <w:sz w:val="24"/>
          <w:szCs w:val="24"/>
        </w:rPr>
        <w:t xml:space="preserve">du secteur. </w:t>
      </w:r>
      <w:r w:rsidR="0029378F">
        <w:rPr>
          <w:sz w:val="24"/>
          <w:szCs w:val="24"/>
        </w:rPr>
        <w:t>Si les conclusions de ces assises aboutissent à une feuille de route incluant une loi d’orientation capable d’assurer</w:t>
      </w:r>
      <w:r w:rsidR="00F37C88">
        <w:rPr>
          <w:sz w:val="24"/>
          <w:szCs w:val="24"/>
        </w:rPr>
        <w:t xml:space="preserve"> d’une part</w:t>
      </w:r>
      <w:r w:rsidR="0029378F">
        <w:rPr>
          <w:sz w:val="24"/>
          <w:szCs w:val="24"/>
        </w:rPr>
        <w:t xml:space="preserve"> la formation, la </w:t>
      </w:r>
      <w:r w:rsidR="0029378F">
        <w:rPr>
          <w:sz w:val="24"/>
          <w:szCs w:val="24"/>
        </w:rPr>
        <w:lastRenderedPageBreak/>
        <w:t>s</w:t>
      </w:r>
      <w:r w:rsidR="00E67A22">
        <w:rPr>
          <w:sz w:val="24"/>
          <w:szCs w:val="24"/>
        </w:rPr>
        <w:t>p</w:t>
      </w:r>
      <w:r w:rsidR="0029378F">
        <w:rPr>
          <w:sz w:val="24"/>
          <w:szCs w:val="24"/>
        </w:rPr>
        <w:t xml:space="preserve">écialisation, l’indépendance et l’impartialité </w:t>
      </w:r>
      <w:r w:rsidR="00A0347B">
        <w:rPr>
          <w:sz w:val="24"/>
          <w:szCs w:val="24"/>
        </w:rPr>
        <w:t>des</w:t>
      </w:r>
      <w:r w:rsidR="0029378F">
        <w:rPr>
          <w:sz w:val="24"/>
          <w:szCs w:val="24"/>
        </w:rPr>
        <w:t xml:space="preserve"> magistrats</w:t>
      </w:r>
      <w:r w:rsidR="00A0347B">
        <w:rPr>
          <w:sz w:val="24"/>
          <w:szCs w:val="24"/>
        </w:rPr>
        <w:t>,</w:t>
      </w:r>
      <w:r w:rsidR="0029378F">
        <w:rPr>
          <w:sz w:val="24"/>
          <w:szCs w:val="24"/>
        </w:rPr>
        <w:t xml:space="preserve"> et</w:t>
      </w:r>
      <w:r w:rsidR="003B0EA2">
        <w:rPr>
          <w:sz w:val="24"/>
          <w:szCs w:val="24"/>
        </w:rPr>
        <w:t xml:space="preserve"> d’autre part,</w:t>
      </w:r>
      <w:r w:rsidR="0029378F">
        <w:rPr>
          <w:sz w:val="24"/>
          <w:szCs w:val="24"/>
        </w:rPr>
        <w:t xml:space="preserve"> la protection des justiciables vulnérables contre l</w:t>
      </w:r>
      <w:r w:rsidR="002016CA">
        <w:rPr>
          <w:sz w:val="24"/>
          <w:szCs w:val="24"/>
        </w:rPr>
        <w:t xml:space="preserve">es </w:t>
      </w:r>
      <w:r w:rsidR="0029378F">
        <w:rPr>
          <w:sz w:val="24"/>
          <w:szCs w:val="24"/>
        </w:rPr>
        <w:t>injustice</w:t>
      </w:r>
      <w:r w:rsidR="002016CA">
        <w:rPr>
          <w:sz w:val="24"/>
          <w:szCs w:val="24"/>
        </w:rPr>
        <w:t>s</w:t>
      </w:r>
      <w:r w:rsidR="00E122C7">
        <w:rPr>
          <w:sz w:val="24"/>
          <w:szCs w:val="24"/>
        </w:rPr>
        <w:t xml:space="preserve">. </w:t>
      </w:r>
      <w:r w:rsidR="0029378F">
        <w:rPr>
          <w:sz w:val="24"/>
          <w:szCs w:val="24"/>
        </w:rPr>
        <w:t>A</w:t>
      </w:r>
      <w:r w:rsidR="00A26092">
        <w:rPr>
          <w:sz w:val="24"/>
          <w:szCs w:val="24"/>
        </w:rPr>
        <w:t>insi, cette initiative constituerait</w:t>
      </w:r>
      <w:r w:rsidR="0029378F">
        <w:rPr>
          <w:sz w:val="24"/>
          <w:szCs w:val="24"/>
        </w:rPr>
        <w:t xml:space="preserve"> une vraie réponse à</w:t>
      </w:r>
      <w:r w:rsidR="0029378F" w:rsidRPr="006175C5">
        <w:rPr>
          <w:sz w:val="24"/>
          <w:szCs w:val="24"/>
        </w:rPr>
        <w:t xml:space="preserve"> l’urgence de </w:t>
      </w:r>
      <w:r w:rsidR="00596E00">
        <w:rPr>
          <w:sz w:val="24"/>
          <w:szCs w:val="24"/>
        </w:rPr>
        <w:t>doter le pays d’une J</w:t>
      </w:r>
      <w:r w:rsidR="0029378F">
        <w:rPr>
          <w:sz w:val="24"/>
          <w:szCs w:val="24"/>
        </w:rPr>
        <w:t xml:space="preserve">ustice reformée.  </w:t>
      </w:r>
    </w:p>
    <w:p w:rsidR="000E147A" w:rsidRDefault="00BB425C" w:rsidP="00E50D05">
      <w:pPr>
        <w:pStyle w:val="SingleTxt"/>
        <w:spacing w:line="240" w:lineRule="exact"/>
        <w:ind w:left="0"/>
        <w:rPr>
          <w:sz w:val="24"/>
          <w:szCs w:val="24"/>
        </w:rPr>
      </w:pPr>
      <w:r>
        <w:rPr>
          <w:sz w:val="24"/>
          <w:szCs w:val="24"/>
        </w:rPr>
        <w:t>Par ailleurs, f</w:t>
      </w:r>
      <w:r w:rsidR="00896738">
        <w:rPr>
          <w:sz w:val="24"/>
          <w:szCs w:val="24"/>
        </w:rPr>
        <w:t>orce est de re</w:t>
      </w:r>
      <w:r w:rsidR="009A6BA4">
        <w:rPr>
          <w:sz w:val="24"/>
          <w:szCs w:val="24"/>
        </w:rPr>
        <w:t xml:space="preserve">connaitre que </w:t>
      </w:r>
      <w:r w:rsidR="00FF4A32">
        <w:rPr>
          <w:sz w:val="24"/>
          <w:szCs w:val="24"/>
        </w:rPr>
        <w:t>l</w:t>
      </w:r>
      <w:r w:rsidR="00733ABB" w:rsidRPr="001B1127">
        <w:rPr>
          <w:sz w:val="24"/>
          <w:szCs w:val="24"/>
        </w:rPr>
        <w:t>’adoption</w:t>
      </w:r>
      <w:r w:rsidR="00CC4FAF">
        <w:rPr>
          <w:sz w:val="24"/>
          <w:szCs w:val="24"/>
        </w:rPr>
        <w:t xml:space="preserve"> de</w:t>
      </w:r>
      <w:r w:rsidR="00625A75" w:rsidRPr="001B1127">
        <w:rPr>
          <w:sz w:val="24"/>
          <w:szCs w:val="24"/>
        </w:rPr>
        <w:t>la loi 2015-030 sur l’aide judiciaire</w:t>
      </w:r>
      <w:r w:rsidR="00596E00">
        <w:rPr>
          <w:sz w:val="24"/>
          <w:szCs w:val="24"/>
        </w:rPr>
        <w:t xml:space="preserve"> </w:t>
      </w:r>
      <w:r w:rsidR="00E805A9" w:rsidRPr="001B1127">
        <w:rPr>
          <w:sz w:val="24"/>
          <w:szCs w:val="24"/>
        </w:rPr>
        <w:t>constitue une avancée</w:t>
      </w:r>
      <w:r w:rsidR="00420E27" w:rsidRPr="001B1127">
        <w:rPr>
          <w:sz w:val="24"/>
          <w:szCs w:val="24"/>
        </w:rPr>
        <w:t xml:space="preserve"> significative. </w:t>
      </w:r>
      <w:r w:rsidR="00E50D05">
        <w:rPr>
          <w:sz w:val="24"/>
          <w:szCs w:val="24"/>
        </w:rPr>
        <w:t xml:space="preserve">Maiss </w:t>
      </w:r>
      <w:r w:rsidR="006D2DDD" w:rsidRPr="001B1127">
        <w:rPr>
          <w:sz w:val="24"/>
          <w:szCs w:val="24"/>
        </w:rPr>
        <w:t xml:space="preserve">la grande majorité des </w:t>
      </w:r>
      <w:r w:rsidR="006864BA" w:rsidRPr="001B1127">
        <w:rPr>
          <w:sz w:val="24"/>
          <w:szCs w:val="24"/>
        </w:rPr>
        <w:t>justiciables vulnérables</w:t>
      </w:r>
      <w:r w:rsidR="002B3CDE">
        <w:rPr>
          <w:sz w:val="24"/>
          <w:szCs w:val="24"/>
        </w:rPr>
        <w:t xml:space="preserve"> ne profitent pas d</w:t>
      </w:r>
      <w:r w:rsidR="002771CB">
        <w:rPr>
          <w:sz w:val="24"/>
          <w:szCs w:val="24"/>
        </w:rPr>
        <w:t>e</w:t>
      </w:r>
      <w:r w:rsidR="002B3CDE">
        <w:rPr>
          <w:sz w:val="24"/>
          <w:szCs w:val="24"/>
        </w:rPr>
        <w:t xml:space="preserve"> cette </w:t>
      </w:r>
      <w:r w:rsidR="002771CB">
        <w:rPr>
          <w:sz w:val="24"/>
          <w:szCs w:val="24"/>
        </w:rPr>
        <w:t>aide</w:t>
      </w:r>
      <w:r w:rsidR="00071FFB">
        <w:rPr>
          <w:sz w:val="24"/>
          <w:szCs w:val="24"/>
        </w:rPr>
        <w:t>,</w:t>
      </w:r>
      <w:r w:rsidR="00BD63BB">
        <w:rPr>
          <w:sz w:val="24"/>
          <w:szCs w:val="24"/>
        </w:rPr>
        <w:t xml:space="preserve"> notamment à cause de </w:t>
      </w:r>
      <w:r w:rsidR="000E147A">
        <w:rPr>
          <w:sz w:val="24"/>
          <w:szCs w:val="24"/>
        </w:rPr>
        <w:t xml:space="preserve">la </w:t>
      </w:r>
      <w:r w:rsidR="000E147A" w:rsidRPr="001B1127">
        <w:rPr>
          <w:sz w:val="24"/>
          <w:szCs w:val="24"/>
        </w:rPr>
        <w:t>méconnaissance des droits des femmes par les populations</w:t>
      </w:r>
      <w:r w:rsidR="00232DAB">
        <w:rPr>
          <w:sz w:val="24"/>
          <w:szCs w:val="24"/>
        </w:rPr>
        <w:t>,</w:t>
      </w:r>
      <w:r w:rsidR="007B58BA">
        <w:rPr>
          <w:sz w:val="24"/>
          <w:szCs w:val="24"/>
        </w:rPr>
        <w:t xml:space="preserve"> </w:t>
      </w:r>
      <w:r w:rsidR="00D851BE">
        <w:rPr>
          <w:sz w:val="24"/>
          <w:szCs w:val="24"/>
        </w:rPr>
        <w:t>particulièrement</w:t>
      </w:r>
      <w:r w:rsidR="000E147A" w:rsidRPr="001B1127">
        <w:rPr>
          <w:sz w:val="24"/>
          <w:szCs w:val="24"/>
        </w:rPr>
        <w:t xml:space="preserve"> en milieu rural</w:t>
      </w:r>
      <w:r w:rsidR="00BD63BB">
        <w:rPr>
          <w:sz w:val="24"/>
          <w:szCs w:val="24"/>
        </w:rPr>
        <w:t>.</w:t>
      </w:r>
    </w:p>
    <w:p w:rsidR="007E4380" w:rsidRPr="001B1127" w:rsidRDefault="00E61C30" w:rsidP="00BD63BB">
      <w:pPr>
        <w:pStyle w:val="SingleTxt"/>
        <w:spacing w:line="240" w:lineRule="exact"/>
        <w:ind w:left="0"/>
        <w:rPr>
          <w:sz w:val="24"/>
          <w:szCs w:val="24"/>
        </w:rPr>
      </w:pPr>
      <w:r w:rsidRPr="001B1127">
        <w:rPr>
          <w:sz w:val="24"/>
          <w:szCs w:val="24"/>
        </w:rPr>
        <w:t>E</w:t>
      </w:r>
      <w:r w:rsidR="00103DBC" w:rsidRPr="001B1127">
        <w:rPr>
          <w:sz w:val="24"/>
          <w:szCs w:val="24"/>
        </w:rPr>
        <w:t xml:space="preserve">n 2020, le batonnier des </w:t>
      </w:r>
      <w:r w:rsidR="002F7BDE" w:rsidRPr="001B1127">
        <w:rPr>
          <w:sz w:val="24"/>
          <w:szCs w:val="24"/>
        </w:rPr>
        <w:t>avocats</w:t>
      </w:r>
      <w:r w:rsidR="00103DBC" w:rsidRPr="001B1127">
        <w:rPr>
          <w:sz w:val="24"/>
          <w:szCs w:val="24"/>
        </w:rPr>
        <w:t xml:space="preserve"> et le président de la commission national</w:t>
      </w:r>
      <w:r w:rsidR="00C7603A">
        <w:rPr>
          <w:sz w:val="24"/>
          <w:szCs w:val="24"/>
        </w:rPr>
        <w:t>e</w:t>
      </w:r>
      <w:r w:rsidR="00103DBC" w:rsidRPr="001B1127">
        <w:rPr>
          <w:sz w:val="24"/>
          <w:szCs w:val="24"/>
        </w:rPr>
        <w:t xml:space="preserve">des droits de l’homme ont lancé un appel </w:t>
      </w:r>
      <w:r w:rsidR="002F7BDE" w:rsidRPr="001B1127">
        <w:rPr>
          <w:sz w:val="24"/>
          <w:szCs w:val="24"/>
        </w:rPr>
        <w:t xml:space="preserve">pour l’accelération de </w:t>
      </w:r>
      <w:r w:rsidR="00AC1BE3" w:rsidRPr="001B1127">
        <w:rPr>
          <w:sz w:val="24"/>
          <w:szCs w:val="24"/>
        </w:rPr>
        <w:t xml:space="preserve">la création d’un système pour </w:t>
      </w:r>
      <w:r w:rsidR="004727F3" w:rsidRPr="001B1127">
        <w:rPr>
          <w:sz w:val="24"/>
          <w:szCs w:val="24"/>
        </w:rPr>
        <w:t xml:space="preserve">activer </w:t>
      </w:r>
      <w:r w:rsidR="002F7BDE" w:rsidRPr="001B1127">
        <w:rPr>
          <w:sz w:val="24"/>
          <w:szCs w:val="24"/>
        </w:rPr>
        <w:t xml:space="preserve">l’assistance </w:t>
      </w:r>
      <w:r w:rsidRPr="001B1127">
        <w:rPr>
          <w:sz w:val="24"/>
          <w:szCs w:val="24"/>
        </w:rPr>
        <w:t>judiciaire devant les tribunaux</w:t>
      </w:r>
      <w:r w:rsidR="00460FE6" w:rsidRPr="001B1127">
        <w:rPr>
          <w:sz w:val="24"/>
          <w:szCs w:val="24"/>
        </w:rPr>
        <w:t xml:space="preserve">. </w:t>
      </w:r>
    </w:p>
    <w:p w:rsidR="00DB563A" w:rsidRPr="001B1127" w:rsidRDefault="0019131C" w:rsidP="0019131C">
      <w:pPr>
        <w:rPr>
          <w:sz w:val="24"/>
          <w:szCs w:val="24"/>
        </w:rPr>
      </w:pPr>
      <w:r w:rsidRPr="00AB2BB8">
        <w:rPr>
          <w:sz w:val="24"/>
          <w:szCs w:val="24"/>
          <w:u w:val="single"/>
        </w:rPr>
        <w:t xml:space="preserve">Lacunes </w:t>
      </w:r>
      <w:r w:rsidR="00EB2BB6" w:rsidRPr="00AB2BB8">
        <w:rPr>
          <w:sz w:val="24"/>
          <w:szCs w:val="24"/>
          <w:u w:val="single"/>
        </w:rPr>
        <w:t>d</w:t>
      </w:r>
      <w:r w:rsidR="00DB563A" w:rsidRPr="00AB2BB8">
        <w:rPr>
          <w:sz w:val="24"/>
          <w:szCs w:val="24"/>
          <w:u w:val="single"/>
        </w:rPr>
        <w:t xml:space="preserve">e </w:t>
      </w:r>
      <w:r w:rsidR="00EB2BB6" w:rsidRPr="00AB2BB8">
        <w:rPr>
          <w:sz w:val="24"/>
          <w:szCs w:val="24"/>
          <w:u w:val="single"/>
        </w:rPr>
        <w:t xml:space="preserve">la </w:t>
      </w:r>
      <w:r w:rsidR="007E4380" w:rsidRPr="00AB2BB8">
        <w:rPr>
          <w:sz w:val="24"/>
          <w:szCs w:val="24"/>
          <w:u w:val="single"/>
        </w:rPr>
        <w:t xml:space="preserve">loi </w:t>
      </w:r>
      <w:r w:rsidR="00DB563A" w:rsidRPr="00AB2BB8">
        <w:rPr>
          <w:sz w:val="24"/>
          <w:szCs w:val="24"/>
          <w:u w:val="single"/>
        </w:rPr>
        <w:t>identifiée</w:t>
      </w:r>
      <w:r w:rsidR="004E6A54" w:rsidRPr="00AB2BB8">
        <w:rPr>
          <w:sz w:val="24"/>
          <w:szCs w:val="24"/>
          <w:u w:val="single"/>
        </w:rPr>
        <w:t>s</w:t>
      </w:r>
      <w:r w:rsidR="00DB563A" w:rsidRPr="00AB2BB8">
        <w:rPr>
          <w:sz w:val="24"/>
          <w:szCs w:val="24"/>
          <w:u w:val="single"/>
        </w:rPr>
        <w:t xml:space="preserve"> par AMANE</w:t>
      </w:r>
      <w:r w:rsidR="00DB563A" w:rsidRPr="001B1127">
        <w:rPr>
          <w:sz w:val="24"/>
          <w:szCs w:val="24"/>
        </w:rPr>
        <w:t> :</w:t>
      </w:r>
    </w:p>
    <w:p w:rsidR="00DB563A" w:rsidRPr="001B1127" w:rsidRDefault="00DB563A" w:rsidP="00DB563A">
      <w:pPr>
        <w:rPr>
          <w:rFonts w:asciiTheme="majorBidi" w:hAnsiTheme="majorBidi" w:cstheme="majorBidi"/>
          <w:sz w:val="24"/>
          <w:szCs w:val="24"/>
        </w:rPr>
      </w:pPr>
      <w:r w:rsidRPr="001B1127">
        <w:rPr>
          <w:rFonts w:asciiTheme="majorBidi" w:hAnsiTheme="majorBidi" w:cstheme="majorBidi"/>
          <w:sz w:val="24"/>
          <w:szCs w:val="24"/>
        </w:rPr>
        <w:t>- Article 3 : l’aide est accordée seulement à ceux qui ont prouvé l</w:t>
      </w:r>
      <w:r w:rsidR="0009656C">
        <w:rPr>
          <w:rFonts w:asciiTheme="majorBidi" w:hAnsiTheme="majorBidi" w:cstheme="majorBidi"/>
          <w:sz w:val="24"/>
          <w:szCs w:val="24"/>
        </w:rPr>
        <w:t>eur</w:t>
      </w:r>
      <w:r w:rsidRPr="001B1127">
        <w:rPr>
          <w:rFonts w:asciiTheme="majorBidi" w:hAnsiTheme="majorBidi" w:cstheme="majorBidi"/>
          <w:sz w:val="24"/>
          <w:szCs w:val="24"/>
        </w:rPr>
        <w:t xml:space="preserve"> pauvreté</w:t>
      </w:r>
    </w:p>
    <w:p w:rsidR="00E64C5F" w:rsidRDefault="009E5459" w:rsidP="009E5459">
      <w:pPr>
        <w:rPr>
          <w:rFonts w:asciiTheme="majorBidi" w:hAnsiTheme="majorBidi" w:cstheme="majorBidi"/>
          <w:sz w:val="24"/>
          <w:szCs w:val="24"/>
        </w:rPr>
      </w:pPr>
      <w:r w:rsidRPr="001B1127">
        <w:rPr>
          <w:rFonts w:asciiTheme="majorBidi" w:hAnsiTheme="majorBidi" w:cstheme="majorBidi"/>
          <w:sz w:val="24"/>
          <w:szCs w:val="24"/>
        </w:rPr>
        <w:t>- Article 4 : le président du bureau est le procureur (or l’aide pénale est enlevée de la matière et la matièr</w:t>
      </w:r>
      <w:r w:rsidR="00E64C5F">
        <w:rPr>
          <w:rFonts w:asciiTheme="majorBidi" w:hAnsiTheme="majorBidi" w:cstheme="majorBidi"/>
          <w:sz w:val="24"/>
          <w:szCs w:val="24"/>
        </w:rPr>
        <w:t xml:space="preserve">e civile ne le concerne pas) </w:t>
      </w:r>
    </w:p>
    <w:p w:rsidR="009E5459" w:rsidRPr="001B1127" w:rsidRDefault="00E64C5F" w:rsidP="009E5459">
      <w:pPr>
        <w:rPr>
          <w:rFonts w:asciiTheme="majorBidi" w:hAnsiTheme="majorBidi" w:cstheme="majorBidi"/>
          <w:sz w:val="24"/>
          <w:szCs w:val="24"/>
        </w:rPr>
      </w:pPr>
      <w:r>
        <w:rPr>
          <w:rFonts w:asciiTheme="majorBidi" w:hAnsiTheme="majorBidi" w:cstheme="majorBidi"/>
          <w:sz w:val="24"/>
          <w:szCs w:val="24"/>
        </w:rPr>
        <w:t xml:space="preserve">- </w:t>
      </w:r>
      <w:r w:rsidRPr="001B1127">
        <w:rPr>
          <w:rFonts w:asciiTheme="majorBidi" w:hAnsiTheme="majorBidi" w:cstheme="majorBidi"/>
          <w:sz w:val="24"/>
          <w:szCs w:val="24"/>
        </w:rPr>
        <w:t>L’administration</w:t>
      </w:r>
      <w:r w:rsidR="005651BC" w:rsidRPr="001B1127">
        <w:rPr>
          <w:rFonts w:asciiTheme="majorBidi" w:hAnsiTheme="majorBidi" w:cstheme="majorBidi"/>
          <w:sz w:val="24"/>
          <w:szCs w:val="24"/>
        </w:rPr>
        <w:t xml:space="preserve"> est su</w:t>
      </w:r>
      <w:r w:rsidR="009E5459" w:rsidRPr="001B1127">
        <w:rPr>
          <w:rFonts w:asciiTheme="majorBidi" w:hAnsiTheme="majorBidi" w:cstheme="majorBidi"/>
          <w:sz w:val="24"/>
          <w:szCs w:val="24"/>
        </w:rPr>
        <w:t>r</w:t>
      </w:r>
      <w:r w:rsidR="003A5776">
        <w:rPr>
          <w:rFonts w:asciiTheme="majorBidi" w:hAnsiTheme="majorBidi" w:cstheme="majorBidi"/>
          <w:sz w:val="24"/>
          <w:szCs w:val="24"/>
        </w:rPr>
        <w:t>-r</w:t>
      </w:r>
      <w:r w:rsidR="009E5459" w:rsidRPr="001B1127">
        <w:rPr>
          <w:rFonts w:asciiTheme="majorBidi" w:hAnsiTheme="majorBidi" w:cstheme="majorBidi"/>
          <w:sz w:val="24"/>
          <w:szCs w:val="24"/>
        </w:rPr>
        <w:t xml:space="preserve">eprésentée (5 membres sur 6) </w:t>
      </w:r>
    </w:p>
    <w:p w:rsidR="009E5459" w:rsidRPr="001B1127" w:rsidRDefault="009E5459" w:rsidP="009E5459">
      <w:pPr>
        <w:rPr>
          <w:rFonts w:asciiTheme="majorBidi" w:hAnsiTheme="majorBidi" w:cstheme="majorBidi"/>
          <w:sz w:val="24"/>
          <w:szCs w:val="24"/>
        </w:rPr>
      </w:pPr>
      <w:r w:rsidRPr="001B1127">
        <w:rPr>
          <w:rFonts w:asciiTheme="majorBidi" w:hAnsiTheme="majorBidi" w:cstheme="majorBidi"/>
          <w:sz w:val="24"/>
          <w:szCs w:val="24"/>
        </w:rPr>
        <w:t xml:space="preserve">- Article 6 : la demande est adressée au procureur </w:t>
      </w:r>
    </w:p>
    <w:p w:rsidR="009E5459" w:rsidRPr="001B1127" w:rsidRDefault="009E5459" w:rsidP="009E5459">
      <w:pPr>
        <w:rPr>
          <w:rFonts w:asciiTheme="majorBidi" w:hAnsiTheme="majorBidi" w:cstheme="majorBidi"/>
          <w:sz w:val="24"/>
          <w:szCs w:val="24"/>
        </w:rPr>
      </w:pPr>
      <w:r w:rsidRPr="001B1127">
        <w:rPr>
          <w:rFonts w:asciiTheme="majorBidi" w:hAnsiTheme="majorBidi" w:cstheme="majorBidi"/>
          <w:sz w:val="24"/>
          <w:szCs w:val="24"/>
        </w:rPr>
        <w:t xml:space="preserve">- Article 8 : le bureau fait </w:t>
      </w:r>
      <w:r w:rsidR="00D64147">
        <w:rPr>
          <w:rFonts w:asciiTheme="majorBidi" w:hAnsiTheme="majorBidi" w:cstheme="majorBidi"/>
          <w:sz w:val="24"/>
          <w:szCs w:val="24"/>
        </w:rPr>
        <w:t xml:space="preserve">une </w:t>
      </w:r>
      <w:r w:rsidRPr="001B1127">
        <w:rPr>
          <w:rFonts w:asciiTheme="majorBidi" w:hAnsiTheme="majorBidi" w:cstheme="majorBidi"/>
          <w:sz w:val="24"/>
          <w:szCs w:val="24"/>
        </w:rPr>
        <w:t xml:space="preserve">enquête sur les moyens du demandeur </w:t>
      </w:r>
    </w:p>
    <w:p w:rsidR="002A5074" w:rsidRDefault="009E5459" w:rsidP="002A5074">
      <w:pPr>
        <w:rPr>
          <w:rFonts w:asciiTheme="majorBidi" w:hAnsiTheme="majorBidi" w:cstheme="majorBidi"/>
          <w:sz w:val="24"/>
          <w:szCs w:val="24"/>
        </w:rPr>
      </w:pPr>
      <w:r w:rsidRPr="001B1127">
        <w:rPr>
          <w:rFonts w:asciiTheme="majorBidi" w:hAnsiTheme="majorBidi" w:cstheme="majorBidi"/>
          <w:sz w:val="24"/>
          <w:szCs w:val="24"/>
        </w:rPr>
        <w:t>- Articles 11, para 3 : les décisions sont prises à l’unanimité</w:t>
      </w:r>
      <w:r w:rsidR="00D64147">
        <w:rPr>
          <w:rFonts w:asciiTheme="majorBidi" w:hAnsiTheme="majorBidi" w:cstheme="majorBidi"/>
          <w:sz w:val="24"/>
          <w:szCs w:val="24"/>
        </w:rPr>
        <w:t>,</w:t>
      </w:r>
      <w:r w:rsidRPr="001B1127">
        <w:rPr>
          <w:rFonts w:asciiTheme="majorBidi" w:hAnsiTheme="majorBidi" w:cstheme="majorBidi"/>
          <w:sz w:val="24"/>
          <w:szCs w:val="24"/>
        </w:rPr>
        <w:t xml:space="preserve"> or les décisions du bureau doivent être </w:t>
      </w:r>
      <w:r w:rsidR="00D94014">
        <w:rPr>
          <w:rFonts w:asciiTheme="majorBidi" w:hAnsiTheme="majorBidi" w:cstheme="majorBidi"/>
          <w:sz w:val="24"/>
          <w:szCs w:val="24"/>
        </w:rPr>
        <w:t>éligiblesau</w:t>
      </w:r>
      <w:r w:rsidRPr="001B1127">
        <w:rPr>
          <w:rFonts w:asciiTheme="majorBidi" w:hAnsiTheme="majorBidi" w:cstheme="majorBidi"/>
          <w:sz w:val="24"/>
          <w:szCs w:val="24"/>
        </w:rPr>
        <w:t xml:space="preserve"> recours</w:t>
      </w:r>
      <w:r w:rsidR="002A5074">
        <w:rPr>
          <w:rFonts w:asciiTheme="majorBidi" w:hAnsiTheme="majorBidi" w:cstheme="majorBidi"/>
          <w:sz w:val="24"/>
          <w:szCs w:val="24"/>
        </w:rPr>
        <w:t xml:space="preserve"> devant les autres juridictions</w:t>
      </w:r>
    </w:p>
    <w:p w:rsidR="00A728ED" w:rsidRPr="001B1127" w:rsidRDefault="002A5074" w:rsidP="002A5074">
      <w:pPr>
        <w:rPr>
          <w:rFonts w:asciiTheme="majorBidi" w:hAnsiTheme="majorBidi" w:cstheme="majorBidi"/>
          <w:sz w:val="24"/>
          <w:szCs w:val="24"/>
        </w:rPr>
      </w:pPr>
      <w:r>
        <w:rPr>
          <w:rFonts w:asciiTheme="majorBidi" w:hAnsiTheme="majorBidi" w:cstheme="majorBidi"/>
          <w:sz w:val="24"/>
          <w:szCs w:val="24"/>
        </w:rPr>
        <w:t>-</w:t>
      </w:r>
      <w:r w:rsidR="00A728ED" w:rsidRPr="001B1127">
        <w:rPr>
          <w:rFonts w:asciiTheme="majorBidi" w:hAnsiTheme="majorBidi" w:cstheme="majorBidi"/>
          <w:sz w:val="24"/>
          <w:szCs w:val="24"/>
        </w:rPr>
        <w:t xml:space="preserve">Les décrets d’application </w:t>
      </w:r>
      <w:r w:rsidR="00623592">
        <w:rPr>
          <w:rFonts w:asciiTheme="majorBidi" w:hAnsiTheme="majorBidi" w:cstheme="majorBidi"/>
          <w:sz w:val="24"/>
          <w:szCs w:val="24"/>
        </w:rPr>
        <w:t>ne sont toujours pas définis</w:t>
      </w:r>
    </w:p>
    <w:p w:rsidR="00A728ED" w:rsidRPr="00B859A5" w:rsidRDefault="00A728ED" w:rsidP="00A728ED">
      <w:pPr>
        <w:rPr>
          <w:rFonts w:asciiTheme="majorBidi" w:hAnsiTheme="majorBidi" w:cstheme="majorBidi"/>
          <w:color w:val="548DD4" w:themeColor="text2" w:themeTint="99"/>
          <w:szCs w:val="20"/>
        </w:rPr>
      </w:pPr>
    </w:p>
    <w:p w:rsidR="00D25B09" w:rsidRPr="009B04E2" w:rsidRDefault="00A728ED" w:rsidP="00A728ED">
      <w:pPr>
        <w:rPr>
          <w:rFonts w:asciiTheme="majorBidi" w:hAnsiTheme="majorBidi" w:cstheme="majorBidi"/>
          <w:sz w:val="24"/>
          <w:szCs w:val="24"/>
        </w:rPr>
      </w:pPr>
      <w:r w:rsidRPr="009B04E2">
        <w:rPr>
          <w:rFonts w:asciiTheme="majorBidi" w:hAnsiTheme="majorBidi" w:cstheme="majorBidi"/>
          <w:sz w:val="24"/>
          <w:szCs w:val="24"/>
        </w:rPr>
        <w:t>A noter aussi</w:t>
      </w:r>
      <w:r w:rsidR="009B04E2">
        <w:rPr>
          <w:rFonts w:asciiTheme="majorBidi" w:hAnsiTheme="majorBidi" w:cstheme="majorBidi"/>
          <w:sz w:val="24"/>
          <w:szCs w:val="24"/>
        </w:rPr>
        <w:t xml:space="preserve"> que</w:t>
      </w:r>
      <w:r w:rsidRPr="009B04E2">
        <w:rPr>
          <w:rFonts w:asciiTheme="majorBidi" w:hAnsiTheme="majorBidi" w:cstheme="majorBidi"/>
          <w:sz w:val="24"/>
          <w:szCs w:val="24"/>
        </w:rPr>
        <w:t xml:space="preserve"> la privation de l’accusé d’un appui alors q</w:t>
      </w:r>
      <w:r w:rsidR="009B04E2">
        <w:rPr>
          <w:rFonts w:asciiTheme="majorBidi" w:hAnsiTheme="majorBidi" w:cstheme="majorBidi"/>
          <w:sz w:val="24"/>
          <w:szCs w:val="24"/>
        </w:rPr>
        <w:t xml:space="preserve">u’il est souvent démuni </w:t>
      </w:r>
      <w:r w:rsidRPr="009B04E2">
        <w:rPr>
          <w:rFonts w:asciiTheme="majorBidi" w:hAnsiTheme="majorBidi" w:cstheme="majorBidi"/>
          <w:sz w:val="24"/>
          <w:szCs w:val="24"/>
        </w:rPr>
        <w:t xml:space="preserve">a pour conséquence d’encourager la détention arbitraire. </w:t>
      </w:r>
    </w:p>
    <w:p w:rsidR="00094D3F" w:rsidRDefault="00094D3F" w:rsidP="00094D3F">
      <w:pPr>
        <w:rPr>
          <w:rFonts w:asciiTheme="majorBidi" w:hAnsiTheme="majorBidi" w:cstheme="majorBidi"/>
          <w:color w:val="00B050"/>
          <w:sz w:val="24"/>
          <w:szCs w:val="24"/>
        </w:rPr>
      </w:pPr>
    </w:p>
    <w:p w:rsidR="00E84DDD" w:rsidRPr="00AB5E0D" w:rsidRDefault="007953C6" w:rsidP="00ED2C1C">
      <w:pPr>
        <w:pStyle w:val="Paragraphedeliste"/>
        <w:numPr>
          <w:ilvl w:val="0"/>
          <w:numId w:val="11"/>
        </w:numPr>
        <w:rPr>
          <w:rFonts w:asciiTheme="majorBidi" w:hAnsiTheme="majorBidi" w:cstheme="majorBidi"/>
          <w:b/>
          <w:bCs/>
          <w:color w:val="00B050"/>
          <w:sz w:val="24"/>
          <w:szCs w:val="24"/>
        </w:rPr>
      </w:pPr>
      <w:r w:rsidRPr="00AB5E0D">
        <w:rPr>
          <w:rFonts w:asciiTheme="majorBidi" w:eastAsia="Times New Roman" w:hAnsiTheme="majorBidi" w:cstheme="majorBidi"/>
          <w:b/>
          <w:bCs/>
          <w:sz w:val="24"/>
          <w:szCs w:val="24"/>
          <w:u w:val="single"/>
          <w:lang w:eastAsia="fr-FR"/>
        </w:rPr>
        <w:t>Recommandations</w:t>
      </w:r>
    </w:p>
    <w:p w:rsidR="007953C6" w:rsidRDefault="007953C6" w:rsidP="00094D3F">
      <w:pPr>
        <w:rPr>
          <w:rFonts w:asciiTheme="majorBidi" w:hAnsiTheme="majorBidi" w:cstheme="majorBidi"/>
          <w:color w:val="00B050"/>
          <w:sz w:val="24"/>
          <w:szCs w:val="24"/>
        </w:rPr>
      </w:pPr>
    </w:p>
    <w:p w:rsidR="00FA56A1" w:rsidRDefault="00893E5E" w:rsidP="00ED2C1C">
      <w:pPr>
        <w:pStyle w:val="SingleTxt"/>
        <w:numPr>
          <w:ilvl w:val="0"/>
          <w:numId w:val="19"/>
        </w:numPr>
        <w:spacing w:line="240" w:lineRule="exact"/>
        <w:rPr>
          <w:sz w:val="24"/>
          <w:szCs w:val="24"/>
        </w:rPr>
      </w:pPr>
      <w:r>
        <w:rPr>
          <w:sz w:val="24"/>
          <w:szCs w:val="24"/>
        </w:rPr>
        <w:t xml:space="preserve">Doter le secteur de la justice d’une loi d’orientation </w:t>
      </w:r>
      <w:r w:rsidR="00337A74">
        <w:rPr>
          <w:sz w:val="24"/>
          <w:szCs w:val="24"/>
        </w:rPr>
        <w:t xml:space="preserve">qui assure </w:t>
      </w:r>
      <w:r w:rsidR="00EE1A03">
        <w:rPr>
          <w:sz w:val="24"/>
          <w:szCs w:val="24"/>
        </w:rPr>
        <w:t>la formation continue, la spécialisation, l’indépendance et l’impartialité aux magistrats</w:t>
      </w:r>
    </w:p>
    <w:p w:rsidR="00AD263A" w:rsidRDefault="00EE1A03" w:rsidP="00ED2C1C">
      <w:pPr>
        <w:pStyle w:val="SingleTxt"/>
        <w:numPr>
          <w:ilvl w:val="0"/>
          <w:numId w:val="19"/>
        </w:numPr>
        <w:spacing w:line="240" w:lineRule="exact"/>
        <w:rPr>
          <w:sz w:val="24"/>
          <w:szCs w:val="24"/>
        </w:rPr>
      </w:pPr>
      <w:r w:rsidRPr="00FA56A1">
        <w:rPr>
          <w:sz w:val="24"/>
          <w:szCs w:val="24"/>
        </w:rPr>
        <w:t xml:space="preserve">protection des justiciables vulnérables contre </w:t>
      </w:r>
      <w:r w:rsidR="00FA56A1">
        <w:rPr>
          <w:sz w:val="24"/>
          <w:szCs w:val="24"/>
        </w:rPr>
        <w:t>toutes l’injustice et l’impunité</w:t>
      </w:r>
    </w:p>
    <w:p w:rsidR="006506AE" w:rsidRDefault="0021467A" w:rsidP="00ED2C1C">
      <w:pPr>
        <w:pStyle w:val="Paragraphedeliste"/>
        <w:numPr>
          <w:ilvl w:val="0"/>
          <w:numId w:val="18"/>
        </w:numPr>
        <w:rPr>
          <w:rFonts w:asciiTheme="majorBidi" w:hAnsiTheme="majorBidi" w:cstheme="majorBidi"/>
          <w:sz w:val="24"/>
          <w:szCs w:val="24"/>
        </w:rPr>
      </w:pPr>
      <w:r>
        <w:rPr>
          <w:rFonts w:asciiTheme="majorBidi" w:hAnsiTheme="majorBidi" w:cstheme="majorBidi"/>
          <w:sz w:val="24"/>
          <w:szCs w:val="24"/>
        </w:rPr>
        <w:t>R</w:t>
      </w:r>
      <w:r w:rsidR="00B360A1">
        <w:rPr>
          <w:rFonts w:asciiTheme="majorBidi" w:hAnsiTheme="majorBidi" w:cstheme="majorBidi"/>
          <w:sz w:val="24"/>
          <w:szCs w:val="24"/>
        </w:rPr>
        <w:t>endre la loi</w:t>
      </w:r>
      <w:r w:rsidR="00A728ED" w:rsidRPr="00094D3F">
        <w:rPr>
          <w:rFonts w:asciiTheme="majorBidi" w:hAnsiTheme="majorBidi" w:cstheme="majorBidi"/>
          <w:sz w:val="24"/>
          <w:szCs w:val="24"/>
        </w:rPr>
        <w:t xml:space="preserve"> conforme aux pactes et conventions ratifiées</w:t>
      </w:r>
    </w:p>
    <w:p w:rsidR="006506AE" w:rsidRPr="006506AE" w:rsidRDefault="00E924C5" w:rsidP="00ED2C1C">
      <w:pPr>
        <w:pStyle w:val="Paragraphedeliste"/>
        <w:numPr>
          <w:ilvl w:val="0"/>
          <w:numId w:val="18"/>
        </w:numPr>
        <w:rPr>
          <w:rFonts w:asciiTheme="majorBidi" w:hAnsiTheme="majorBidi" w:cstheme="majorBidi"/>
          <w:sz w:val="24"/>
          <w:szCs w:val="24"/>
        </w:rPr>
      </w:pPr>
      <w:r w:rsidRPr="006506AE">
        <w:rPr>
          <w:sz w:val="24"/>
          <w:szCs w:val="24"/>
        </w:rPr>
        <w:t>Mettre en place un</w:t>
      </w:r>
      <w:r w:rsidR="00785B56">
        <w:rPr>
          <w:sz w:val="24"/>
          <w:szCs w:val="24"/>
        </w:rPr>
        <w:t xml:space="preserve"> </w:t>
      </w:r>
      <w:r w:rsidR="000807BA" w:rsidRPr="006506AE">
        <w:rPr>
          <w:sz w:val="24"/>
          <w:szCs w:val="24"/>
        </w:rPr>
        <w:t>système pour garantir l’égalité des justiciables devant la loi</w:t>
      </w:r>
    </w:p>
    <w:p w:rsidR="006506AE" w:rsidRPr="006506AE" w:rsidRDefault="00DF6B7F" w:rsidP="00ED2C1C">
      <w:pPr>
        <w:pStyle w:val="Paragraphedeliste"/>
        <w:numPr>
          <w:ilvl w:val="0"/>
          <w:numId w:val="18"/>
        </w:numPr>
        <w:rPr>
          <w:rFonts w:asciiTheme="majorBidi" w:hAnsiTheme="majorBidi" w:cstheme="majorBidi"/>
          <w:sz w:val="24"/>
          <w:szCs w:val="24"/>
        </w:rPr>
      </w:pPr>
      <w:r w:rsidRPr="006506AE">
        <w:rPr>
          <w:sz w:val="24"/>
          <w:szCs w:val="24"/>
        </w:rPr>
        <w:t>Vulgariser la loi et sensibiliser les populations sur son contenu</w:t>
      </w:r>
    </w:p>
    <w:p w:rsidR="002A5074" w:rsidRPr="006506AE" w:rsidRDefault="002A5074" w:rsidP="00ED2C1C">
      <w:pPr>
        <w:pStyle w:val="Paragraphedeliste"/>
        <w:numPr>
          <w:ilvl w:val="0"/>
          <w:numId w:val="18"/>
        </w:numPr>
        <w:rPr>
          <w:rFonts w:asciiTheme="majorBidi" w:hAnsiTheme="majorBidi" w:cstheme="majorBidi"/>
          <w:sz w:val="24"/>
          <w:szCs w:val="24"/>
        </w:rPr>
      </w:pPr>
      <w:r w:rsidRPr="006506AE">
        <w:rPr>
          <w:sz w:val="24"/>
          <w:szCs w:val="24"/>
        </w:rPr>
        <w:t>Renforcer la collaboration avec les ONG spécialisées</w:t>
      </w:r>
    </w:p>
    <w:p w:rsidR="003F0B7F" w:rsidRPr="00C7690E" w:rsidRDefault="003F0B7F" w:rsidP="00C7690E">
      <w:pPr>
        <w:rPr>
          <w:rFonts w:asciiTheme="majorBidi" w:hAnsiTheme="majorBidi" w:cstheme="majorBidi"/>
          <w:color w:val="00B050"/>
          <w:szCs w:val="20"/>
        </w:rPr>
      </w:pPr>
    </w:p>
    <w:p w:rsidR="00C63501" w:rsidRPr="002A2754" w:rsidRDefault="00C63501" w:rsidP="00C63501">
      <w:pPr>
        <w:pStyle w:val="SingleTxt"/>
        <w:spacing w:after="0" w:line="120" w:lineRule="exact"/>
        <w:rPr>
          <w:b/>
          <w:sz w:val="10"/>
        </w:rPr>
      </w:pPr>
    </w:p>
    <w:p w:rsidR="00C63501" w:rsidRPr="009A1DCB"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rsidRPr="009A1DCB">
        <w:rPr>
          <w:sz w:val="24"/>
          <w:szCs w:val="24"/>
        </w:rPr>
        <w:tab/>
      </w:r>
      <w:r w:rsidRPr="009A1DCB">
        <w:rPr>
          <w:sz w:val="24"/>
          <w:szCs w:val="24"/>
        </w:rPr>
        <w:tab/>
        <w:t>Mesures temporaires spéciales</w:t>
      </w:r>
    </w:p>
    <w:p w:rsidR="00C63501" w:rsidRPr="002A2754" w:rsidRDefault="00C63501" w:rsidP="00C63501">
      <w:pPr>
        <w:pStyle w:val="SingleTxt"/>
        <w:keepNext/>
        <w:keepLines/>
        <w:spacing w:after="0" w:line="120" w:lineRule="exact"/>
        <w:rPr>
          <w:sz w:val="10"/>
        </w:rPr>
      </w:pPr>
    </w:p>
    <w:p w:rsidR="00100842" w:rsidRDefault="0052448C" w:rsidP="00065F68">
      <w:pPr>
        <w:pStyle w:val="SingleTxt"/>
        <w:spacing w:line="240" w:lineRule="exact"/>
        <w:ind w:left="0"/>
        <w:rPr>
          <w:rFonts w:asciiTheme="majorBidi" w:hAnsiTheme="majorBidi" w:cstheme="majorBidi"/>
          <w:sz w:val="24"/>
          <w:szCs w:val="24"/>
        </w:rPr>
      </w:pPr>
      <w:r w:rsidRPr="00F058F6">
        <w:rPr>
          <w:sz w:val="24"/>
          <w:szCs w:val="24"/>
        </w:rPr>
        <w:t>En Mauritanie l</w:t>
      </w:r>
      <w:r w:rsidR="00063456" w:rsidRPr="00F058F6">
        <w:rPr>
          <w:sz w:val="24"/>
          <w:szCs w:val="24"/>
        </w:rPr>
        <w:t xml:space="preserve">es </w:t>
      </w:r>
      <w:r w:rsidR="000727C2" w:rsidRPr="00F058F6">
        <w:rPr>
          <w:sz w:val="24"/>
          <w:szCs w:val="24"/>
        </w:rPr>
        <w:t>femmes</w:t>
      </w:r>
      <w:r w:rsidR="007B58BA">
        <w:rPr>
          <w:sz w:val="24"/>
          <w:szCs w:val="24"/>
        </w:rPr>
        <w:t xml:space="preserve"> </w:t>
      </w:r>
      <w:r w:rsidR="00E9183C" w:rsidRPr="00F058F6">
        <w:rPr>
          <w:sz w:val="24"/>
          <w:szCs w:val="24"/>
        </w:rPr>
        <w:t>sont sou</w:t>
      </w:r>
      <w:r w:rsidR="00AE2B44">
        <w:rPr>
          <w:sz w:val="24"/>
          <w:szCs w:val="24"/>
        </w:rPr>
        <w:t>s-</w:t>
      </w:r>
      <w:r w:rsidR="00E9183C" w:rsidRPr="00F058F6">
        <w:rPr>
          <w:sz w:val="24"/>
          <w:szCs w:val="24"/>
        </w:rPr>
        <w:t>représentées</w:t>
      </w:r>
      <w:r w:rsidR="00AE2B44">
        <w:rPr>
          <w:sz w:val="24"/>
          <w:szCs w:val="24"/>
        </w:rPr>
        <w:t xml:space="preserve"> dans l’ensemble des domaines</w:t>
      </w:r>
      <w:r w:rsidR="00163621" w:rsidRPr="00F058F6">
        <w:rPr>
          <w:sz w:val="24"/>
          <w:szCs w:val="24"/>
        </w:rPr>
        <w:t xml:space="preserve">. </w:t>
      </w:r>
      <w:r w:rsidR="00FD2CBD">
        <w:rPr>
          <w:sz w:val="24"/>
          <w:szCs w:val="24"/>
        </w:rPr>
        <w:t>Ce</w:t>
      </w:r>
      <w:r w:rsidR="00365CE4">
        <w:rPr>
          <w:sz w:val="24"/>
          <w:szCs w:val="24"/>
        </w:rPr>
        <w:t xml:space="preserve"> contexte de </w:t>
      </w:r>
      <w:r w:rsidR="001C24F3" w:rsidRPr="00F058F6">
        <w:rPr>
          <w:sz w:val="24"/>
          <w:szCs w:val="24"/>
        </w:rPr>
        <w:t>dicrimination les empêche de jouir d</w:t>
      </w:r>
      <w:r w:rsidR="00CE07A7">
        <w:rPr>
          <w:sz w:val="24"/>
          <w:szCs w:val="24"/>
        </w:rPr>
        <w:t>u</w:t>
      </w:r>
      <w:r w:rsidR="001C24F3" w:rsidRPr="00F058F6">
        <w:rPr>
          <w:sz w:val="24"/>
          <w:szCs w:val="24"/>
        </w:rPr>
        <w:t xml:space="preserve"> droit à l’égalité dans les domaines politique, écon</w:t>
      </w:r>
      <w:r w:rsidR="00E9183C" w:rsidRPr="00F058F6">
        <w:rPr>
          <w:sz w:val="24"/>
          <w:szCs w:val="24"/>
        </w:rPr>
        <w:t>o</w:t>
      </w:r>
      <w:r w:rsidR="00E52FEA" w:rsidRPr="00F058F6">
        <w:rPr>
          <w:sz w:val="24"/>
          <w:szCs w:val="24"/>
        </w:rPr>
        <w:t xml:space="preserve">mique </w:t>
      </w:r>
      <w:r w:rsidR="003D151B">
        <w:rPr>
          <w:sz w:val="24"/>
          <w:szCs w:val="24"/>
        </w:rPr>
        <w:t xml:space="preserve">et </w:t>
      </w:r>
      <w:r w:rsidR="00717C83">
        <w:rPr>
          <w:sz w:val="24"/>
          <w:szCs w:val="24"/>
        </w:rPr>
        <w:t>de</w:t>
      </w:r>
      <w:r w:rsidR="00E52FEA" w:rsidRPr="00F058F6">
        <w:rPr>
          <w:sz w:val="24"/>
          <w:szCs w:val="24"/>
        </w:rPr>
        <w:t xml:space="preserve"> prise des décisions. </w:t>
      </w:r>
      <w:r w:rsidR="00065F68">
        <w:rPr>
          <w:sz w:val="24"/>
          <w:szCs w:val="24"/>
        </w:rPr>
        <w:t>En Mauritanie</w:t>
      </w:r>
      <w:r w:rsidR="00CA0C88" w:rsidRPr="00F058F6">
        <w:rPr>
          <w:sz w:val="24"/>
          <w:szCs w:val="24"/>
        </w:rPr>
        <w:t xml:space="preserve"> l</w:t>
      </w:r>
      <w:r w:rsidR="00B659FC" w:rsidRPr="00F058F6">
        <w:rPr>
          <w:sz w:val="24"/>
          <w:szCs w:val="24"/>
        </w:rPr>
        <w:t>e concept de l</w:t>
      </w:r>
      <w:r w:rsidR="00B71510" w:rsidRPr="00F058F6">
        <w:rPr>
          <w:sz w:val="24"/>
          <w:szCs w:val="24"/>
        </w:rPr>
        <w:t xml:space="preserve">’égalité </w:t>
      </w:r>
      <w:r w:rsidR="00B112A2" w:rsidRPr="00F058F6">
        <w:rPr>
          <w:sz w:val="24"/>
          <w:szCs w:val="24"/>
        </w:rPr>
        <w:t>est</w:t>
      </w:r>
      <w:r w:rsidR="00CB1EBF">
        <w:rPr>
          <w:sz w:val="24"/>
          <w:szCs w:val="24"/>
        </w:rPr>
        <w:t xml:space="preserve"> </w:t>
      </w:r>
      <w:r w:rsidR="004F316A" w:rsidRPr="00F058F6">
        <w:rPr>
          <w:sz w:val="24"/>
          <w:szCs w:val="24"/>
        </w:rPr>
        <w:t>tabout</w:t>
      </w:r>
      <w:r w:rsidR="003B6489">
        <w:rPr>
          <w:sz w:val="24"/>
          <w:szCs w:val="24"/>
        </w:rPr>
        <w:t xml:space="preserve">, </w:t>
      </w:r>
      <w:r w:rsidR="004F316A" w:rsidRPr="00F058F6">
        <w:rPr>
          <w:sz w:val="24"/>
          <w:szCs w:val="24"/>
        </w:rPr>
        <w:t xml:space="preserve">on lui </w:t>
      </w:r>
      <w:r w:rsidR="005D653B" w:rsidRPr="00F058F6">
        <w:rPr>
          <w:sz w:val="24"/>
          <w:szCs w:val="24"/>
        </w:rPr>
        <w:t>subistitue</w:t>
      </w:r>
      <w:r w:rsidR="006231CD">
        <w:rPr>
          <w:sz w:val="24"/>
          <w:szCs w:val="24"/>
        </w:rPr>
        <w:t xml:space="preserve"> souvent </w:t>
      </w:r>
      <w:r w:rsidR="001A049F" w:rsidRPr="00F058F6">
        <w:rPr>
          <w:sz w:val="24"/>
          <w:szCs w:val="24"/>
        </w:rPr>
        <w:t xml:space="preserve">celui </w:t>
      </w:r>
      <w:r w:rsidR="00BF3268" w:rsidRPr="00F058F6">
        <w:rPr>
          <w:sz w:val="24"/>
          <w:szCs w:val="24"/>
        </w:rPr>
        <w:t>d’</w:t>
      </w:r>
      <w:r w:rsidR="00A75339" w:rsidRPr="00F058F6">
        <w:rPr>
          <w:sz w:val="24"/>
          <w:szCs w:val="24"/>
        </w:rPr>
        <w:t>équité</w:t>
      </w:r>
      <w:r w:rsidR="002270BD" w:rsidRPr="00F058F6">
        <w:rPr>
          <w:sz w:val="24"/>
          <w:szCs w:val="24"/>
        </w:rPr>
        <w:t>.</w:t>
      </w:r>
      <w:r w:rsidR="00CB1EBF">
        <w:rPr>
          <w:sz w:val="24"/>
          <w:szCs w:val="24"/>
        </w:rPr>
        <w:t xml:space="preserve"> </w:t>
      </w:r>
      <w:r w:rsidR="00717C83">
        <w:rPr>
          <w:sz w:val="24"/>
          <w:szCs w:val="24"/>
        </w:rPr>
        <w:t xml:space="preserve">Pour </w:t>
      </w:r>
      <w:r w:rsidR="0094371A">
        <w:rPr>
          <w:sz w:val="24"/>
          <w:szCs w:val="24"/>
        </w:rPr>
        <w:t>l’</w:t>
      </w:r>
      <w:r w:rsidR="00C12189" w:rsidRPr="00F058F6">
        <w:rPr>
          <w:rFonts w:asciiTheme="majorBidi" w:hAnsiTheme="majorBidi" w:cstheme="majorBidi"/>
          <w:sz w:val="24"/>
          <w:szCs w:val="24"/>
        </w:rPr>
        <w:t>art 4 de la CEDAW rela</w:t>
      </w:r>
      <w:r w:rsidR="00717C83">
        <w:rPr>
          <w:rFonts w:asciiTheme="majorBidi" w:hAnsiTheme="majorBidi" w:cstheme="majorBidi"/>
          <w:sz w:val="24"/>
          <w:szCs w:val="24"/>
        </w:rPr>
        <w:t>tif aux</w:t>
      </w:r>
      <w:r w:rsidR="00CB1EBF">
        <w:rPr>
          <w:rFonts w:asciiTheme="majorBidi" w:hAnsiTheme="majorBidi" w:cstheme="majorBidi"/>
          <w:sz w:val="24"/>
          <w:szCs w:val="24"/>
        </w:rPr>
        <w:t xml:space="preserve"> </w:t>
      </w:r>
      <w:r w:rsidR="00C12189" w:rsidRPr="00F058F6">
        <w:rPr>
          <w:rFonts w:asciiTheme="majorBidi" w:hAnsiTheme="majorBidi" w:cstheme="majorBidi"/>
          <w:sz w:val="24"/>
          <w:szCs w:val="24"/>
        </w:rPr>
        <w:t>mesures temporaires spéciales visant à instaurer une égalité de fait entre h/F</w:t>
      </w:r>
      <w:r w:rsidR="00CE0616">
        <w:rPr>
          <w:rFonts w:asciiTheme="majorBidi" w:hAnsiTheme="majorBidi" w:cstheme="majorBidi"/>
          <w:sz w:val="24"/>
          <w:szCs w:val="24"/>
        </w:rPr>
        <w:t xml:space="preserve"> ; ces </w:t>
      </w:r>
      <w:r w:rsidR="00250C26">
        <w:rPr>
          <w:rFonts w:asciiTheme="majorBidi" w:hAnsiTheme="majorBidi" w:cstheme="majorBidi"/>
          <w:sz w:val="24"/>
          <w:szCs w:val="24"/>
        </w:rPr>
        <w:t xml:space="preserve">mesures </w:t>
      </w:r>
      <w:r w:rsidR="00C12189" w:rsidRPr="00F058F6">
        <w:rPr>
          <w:rFonts w:asciiTheme="majorBidi" w:hAnsiTheme="majorBidi" w:cstheme="majorBidi"/>
          <w:sz w:val="24"/>
          <w:szCs w:val="24"/>
        </w:rPr>
        <w:t>ne doi</w:t>
      </w:r>
      <w:r w:rsidR="00AC2F59">
        <w:rPr>
          <w:rFonts w:asciiTheme="majorBidi" w:hAnsiTheme="majorBidi" w:cstheme="majorBidi"/>
          <w:sz w:val="24"/>
          <w:szCs w:val="24"/>
        </w:rPr>
        <w:t>vent</w:t>
      </w:r>
      <w:r w:rsidR="00C12189" w:rsidRPr="00F058F6">
        <w:rPr>
          <w:rFonts w:asciiTheme="majorBidi" w:hAnsiTheme="majorBidi" w:cstheme="majorBidi"/>
          <w:sz w:val="24"/>
          <w:szCs w:val="24"/>
        </w:rPr>
        <w:t xml:space="preserve"> pas avoir pour conséquence le maintien de normes inégales ou distinte</w:t>
      </w:r>
      <w:r w:rsidR="00005F2A">
        <w:rPr>
          <w:rFonts w:asciiTheme="majorBidi" w:hAnsiTheme="majorBidi" w:cstheme="majorBidi"/>
          <w:sz w:val="24"/>
          <w:szCs w:val="24"/>
        </w:rPr>
        <w:t>s.</w:t>
      </w:r>
      <w:r w:rsidR="00CB1EBF">
        <w:rPr>
          <w:rFonts w:asciiTheme="majorBidi" w:hAnsiTheme="majorBidi" w:cstheme="majorBidi"/>
          <w:sz w:val="24"/>
          <w:szCs w:val="24"/>
        </w:rPr>
        <w:t xml:space="preserve"> </w:t>
      </w:r>
      <w:r w:rsidR="00005F2A">
        <w:rPr>
          <w:rFonts w:asciiTheme="majorBidi" w:hAnsiTheme="majorBidi" w:cstheme="majorBidi"/>
          <w:sz w:val="24"/>
          <w:szCs w:val="24"/>
        </w:rPr>
        <w:t>E</w:t>
      </w:r>
      <w:r w:rsidR="00C12189" w:rsidRPr="00F058F6">
        <w:rPr>
          <w:rFonts w:asciiTheme="majorBidi" w:hAnsiTheme="majorBidi" w:cstheme="majorBidi"/>
          <w:sz w:val="24"/>
          <w:szCs w:val="24"/>
        </w:rPr>
        <w:t>lles doivent disparaitre dès que les objectifs d’égalité de chance et de trait</w:t>
      </w:r>
      <w:r w:rsidR="00005F2A">
        <w:rPr>
          <w:rFonts w:asciiTheme="majorBidi" w:hAnsiTheme="majorBidi" w:cstheme="majorBidi"/>
          <w:sz w:val="24"/>
          <w:szCs w:val="24"/>
        </w:rPr>
        <w:t>e</w:t>
      </w:r>
      <w:r w:rsidR="00C12189" w:rsidRPr="00F058F6">
        <w:rPr>
          <w:rFonts w:asciiTheme="majorBidi" w:hAnsiTheme="majorBidi" w:cstheme="majorBidi"/>
          <w:sz w:val="24"/>
          <w:szCs w:val="24"/>
        </w:rPr>
        <w:t>ments sont atteints.</w:t>
      </w:r>
      <w:r w:rsidR="00CE0616">
        <w:rPr>
          <w:rFonts w:asciiTheme="majorBidi" w:hAnsiTheme="majorBidi" w:cstheme="majorBidi"/>
          <w:sz w:val="24"/>
          <w:szCs w:val="24"/>
        </w:rPr>
        <w:t xml:space="preserve">Ces mesures </w:t>
      </w:r>
      <w:r w:rsidR="00250C26">
        <w:rPr>
          <w:rFonts w:asciiTheme="majorBidi" w:hAnsiTheme="majorBidi" w:cstheme="majorBidi"/>
          <w:sz w:val="24"/>
          <w:szCs w:val="24"/>
        </w:rPr>
        <w:t xml:space="preserve">doivent </w:t>
      </w:r>
      <w:r w:rsidR="003E1248">
        <w:rPr>
          <w:rFonts w:asciiTheme="majorBidi" w:hAnsiTheme="majorBidi" w:cstheme="majorBidi"/>
          <w:sz w:val="24"/>
          <w:szCs w:val="24"/>
        </w:rPr>
        <w:t xml:space="preserve">êtres provisoires, </w:t>
      </w:r>
      <w:r w:rsidR="00CE0616">
        <w:rPr>
          <w:rFonts w:asciiTheme="majorBidi" w:hAnsiTheme="majorBidi" w:cstheme="majorBidi"/>
          <w:sz w:val="24"/>
          <w:szCs w:val="24"/>
        </w:rPr>
        <w:t xml:space="preserve">le </w:t>
      </w:r>
      <w:r w:rsidR="003E1248">
        <w:rPr>
          <w:rFonts w:asciiTheme="majorBidi" w:hAnsiTheme="majorBidi" w:cstheme="majorBidi"/>
          <w:sz w:val="24"/>
          <w:szCs w:val="24"/>
        </w:rPr>
        <w:t xml:space="preserve">temps que le gouvernement </w:t>
      </w:r>
      <w:r w:rsidR="005C37A5">
        <w:rPr>
          <w:rFonts w:asciiTheme="majorBidi" w:hAnsiTheme="majorBidi" w:cstheme="majorBidi"/>
          <w:sz w:val="24"/>
          <w:szCs w:val="24"/>
        </w:rPr>
        <w:t>entrepren</w:t>
      </w:r>
      <w:r w:rsidR="003E1248">
        <w:rPr>
          <w:rFonts w:asciiTheme="majorBidi" w:hAnsiTheme="majorBidi" w:cstheme="majorBidi"/>
          <w:sz w:val="24"/>
          <w:szCs w:val="24"/>
        </w:rPr>
        <w:t>n</w:t>
      </w:r>
      <w:r w:rsidR="005C37A5">
        <w:rPr>
          <w:rFonts w:asciiTheme="majorBidi" w:hAnsiTheme="majorBidi" w:cstheme="majorBidi"/>
          <w:sz w:val="24"/>
          <w:szCs w:val="24"/>
        </w:rPr>
        <w:t xml:space="preserve">e une programmation porteuse de transformations </w:t>
      </w:r>
      <w:r w:rsidR="00301819">
        <w:rPr>
          <w:rFonts w:asciiTheme="majorBidi" w:hAnsiTheme="majorBidi" w:cstheme="majorBidi"/>
          <w:sz w:val="24"/>
          <w:szCs w:val="24"/>
        </w:rPr>
        <w:t>durables basée</w:t>
      </w:r>
      <w:r w:rsidR="002032CD">
        <w:rPr>
          <w:rFonts w:asciiTheme="majorBidi" w:hAnsiTheme="majorBidi" w:cstheme="majorBidi"/>
          <w:sz w:val="24"/>
          <w:szCs w:val="24"/>
        </w:rPr>
        <w:t>s</w:t>
      </w:r>
      <w:r w:rsidR="00301819">
        <w:rPr>
          <w:rFonts w:asciiTheme="majorBidi" w:hAnsiTheme="majorBidi" w:cstheme="majorBidi"/>
          <w:sz w:val="24"/>
          <w:szCs w:val="24"/>
        </w:rPr>
        <w:t xml:space="preserve"> sur l’analyse et l’inclusion du genre</w:t>
      </w:r>
      <w:r w:rsidR="007346E8">
        <w:rPr>
          <w:rFonts w:asciiTheme="majorBidi" w:hAnsiTheme="majorBidi" w:cstheme="majorBidi"/>
          <w:sz w:val="24"/>
          <w:szCs w:val="24"/>
        </w:rPr>
        <w:t xml:space="preserve"> à tous les niveaux.</w:t>
      </w:r>
    </w:p>
    <w:p w:rsidR="009172F4" w:rsidRDefault="00014453" w:rsidP="00DA76CF">
      <w:pPr>
        <w:pStyle w:val="SingleTxt"/>
        <w:spacing w:line="240" w:lineRule="exact"/>
        <w:ind w:left="0"/>
        <w:rPr>
          <w:rFonts w:asciiTheme="majorBidi" w:hAnsiTheme="majorBidi" w:cstheme="majorBidi"/>
          <w:sz w:val="24"/>
          <w:szCs w:val="24"/>
        </w:rPr>
      </w:pPr>
      <w:r>
        <w:rPr>
          <w:rFonts w:asciiTheme="majorBidi" w:hAnsiTheme="majorBidi" w:cstheme="majorBidi"/>
          <w:sz w:val="24"/>
          <w:szCs w:val="24"/>
        </w:rPr>
        <w:lastRenderedPageBreak/>
        <w:t>Le</w:t>
      </w:r>
      <w:r w:rsidR="002D4256">
        <w:rPr>
          <w:rFonts w:asciiTheme="majorBidi" w:hAnsiTheme="majorBidi" w:cstheme="majorBidi"/>
          <w:sz w:val="24"/>
          <w:szCs w:val="24"/>
        </w:rPr>
        <w:t xml:space="preserve"> principe</w:t>
      </w:r>
      <w:r w:rsidR="002923B5">
        <w:rPr>
          <w:rFonts w:asciiTheme="majorBidi" w:hAnsiTheme="majorBidi" w:cstheme="majorBidi"/>
          <w:sz w:val="24"/>
          <w:szCs w:val="24"/>
        </w:rPr>
        <w:t xml:space="preserve"> d’égal accès aux mandats éléctoraux</w:t>
      </w:r>
      <w:r w:rsidR="00854FA8">
        <w:rPr>
          <w:rFonts w:asciiTheme="majorBidi" w:hAnsiTheme="majorBidi" w:cstheme="majorBidi"/>
          <w:sz w:val="24"/>
          <w:szCs w:val="24"/>
        </w:rPr>
        <w:t>et fonctions éléctives rel</w:t>
      </w:r>
      <w:r w:rsidR="00DC478E">
        <w:rPr>
          <w:rFonts w:asciiTheme="majorBidi" w:hAnsiTheme="majorBidi" w:cstheme="majorBidi"/>
          <w:sz w:val="24"/>
          <w:szCs w:val="24"/>
        </w:rPr>
        <w:t xml:space="preserve">ève </w:t>
      </w:r>
      <w:r w:rsidR="00854FA8">
        <w:rPr>
          <w:rFonts w:asciiTheme="majorBidi" w:hAnsiTheme="majorBidi" w:cstheme="majorBidi"/>
          <w:sz w:val="24"/>
          <w:szCs w:val="24"/>
        </w:rPr>
        <w:t xml:space="preserve">du principe </w:t>
      </w:r>
      <w:r w:rsidR="002D4256">
        <w:rPr>
          <w:rFonts w:asciiTheme="majorBidi" w:hAnsiTheme="majorBidi" w:cstheme="majorBidi"/>
          <w:sz w:val="24"/>
          <w:szCs w:val="24"/>
        </w:rPr>
        <w:t>d</w:t>
      </w:r>
      <w:r w:rsidR="00E9094D">
        <w:rPr>
          <w:rFonts w:asciiTheme="majorBidi" w:hAnsiTheme="majorBidi" w:cstheme="majorBidi"/>
          <w:sz w:val="24"/>
          <w:szCs w:val="24"/>
        </w:rPr>
        <w:t>e</w:t>
      </w:r>
      <w:r w:rsidR="002D4256">
        <w:rPr>
          <w:rFonts w:asciiTheme="majorBidi" w:hAnsiTheme="majorBidi" w:cstheme="majorBidi"/>
          <w:sz w:val="24"/>
          <w:szCs w:val="24"/>
        </w:rPr>
        <w:t xml:space="preserve"> suffrage</w:t>
      </w:r>
      <w:r w:rsidR="00FE48ED">
        <w:rPr>
          <w:rFonts w:asciiTheme="majorBidi" w:hAnsiTheme="majorBidi" w:cstheme="majorBidi"/>
          <w:sz w:val="24"/>
          <w:szCs w:val="24"/>
        </w:rPr>
        <w:t xml:space="preserve"> : droits fondamentaux </w:t>
      </w:r>
      <w:r w:rsidR="002D4256">
        <w:rPr>
          <w:rFonts w:asciiTheme="majorBidi" w:hAnsiTheme="majorBidi" w:cstheme="majorBidi"/>
          <w:sz w:val="24"/>
          <w:szCs w:val="24"/>
        </w:rPr>
        <w:t>garantis par la Constitution</w:t>
      </w:r>
      <w:r w:rsidR="00060224">
        <w:rPr>
          <w:rFonts w:asciiTheme="majorBidi" w:hAnsiTheme="majorBidi" w:cstheme="majorBidi"/>
          <w:sz w:val="24"/>
          <w:szCs w:val="24"/>
        </w:rPr>
        <w:t>.</w:t>
      </w:r>
      <w:r w:rsidR="00953801">
        <w:rPr>
          <w:rFonts w:asciiTheme="majorBidi" w:hAnsiTheme="majorBidi" w:cstheme="majorBidi"/>
          <w:sz w:val="24"/>
          <w:szCs w:val="24"/>
        </w:rPr>
        <w:t>Par l</w:t>
      </w:r>
      <w:r w:rsidR="00986099">
        <w:rPr>
          <w:rFonts w:asciiTheme="majorBidi" w:hAnsiTheme="majorBidi" w:cstheme="majorBidi"/>
          <w:sz w:val="24"/>
          <w:szCs w:val="24"/>
        </w:rPr>
        <w:t xml:space="preserve">a </w:t>
      </w:r>
      <w:r w:rsidR="00953801">
        <w:rPr>
          <w:rFonts w:asciiTheme="majorBidi" w:hAnsiTheme="majorBidi" w:cstheme="majorBidi"/>
          <w:sz w:val="24"/>
          <w:szCs w:val="24"/>
        </w:rPr>
        <w:t>volonté</w:t>
      </w:r>
      <w:r w:rsidR="002032CD">
        <w:rPr>
          <w:rFonts w:asciiTheme="majorBidi" w:hAnsiTheme="majorBidi" w:cstheme="majorBidi"/>
          <w:sz w:val="24"/>
          <w:szCs w:val="24"/>
        </w:rPr>
        <w:t xml:space="preserve"> de</w:t>
      </w:r>
      <w:r w:rsidR="00986099">
        <w:rPr>
          <w:rFonts w:asciiTheme="majorBidi" w:hAnsiTheme="majorBidi" w:cstheme="majorBidi"/>
          <w:sz w:val="24"/>
          <w:szCs w:val="24"/>
        </w:rPr>
        <w:t xml:space="preserve"> mettre en œuvre </w:t>
      </w:r>
      <w:r w:rsidR="00D166E3">
        <w:rPr>
          <w:rFonts w:asciiTheme="majorBidi" w:hAnsiTheme="majorBidi" w:cstheme="majorBidi"/>
          <w:sz w:val="24"/>
          <w:szCs w:val="24"/>
        </w:rPr>
        <w:t>c</w:t>
      </w:r>
      <w:r w:rsidR="00986099">
        <w:rPr>
          <w:rFonts w:asciiTheme="majorBidi" w:hAnsiTheme="majorBidi" w:cstheme="majorBidi"/>
          <w:sz w:val="24"/>
          <w:szCs w:val="24"/>
        </w:rPr>
        <w:t xml:space="preserve">es principes, le </w:t>
      </w:r>
      <w:r>
        <w:rPr>
          <w:rFonts w:asciiTheme="majorBidi" w:hAnsiTheme="majorBidi" w:cstheme="majorBidi"/>
          <w:sz w:val="24"/>
          <w:szCs w:val="24"/>
        </w:rPr>
        <w:t>gouvernement maurit</w:t>
      </w:r>
      <w:r w:rsidR="00DA76CF">
        <w:rPr>
          <w:rFonts w:asciiTheme="majorBidi" w:hAnsiTheme="majorBidi" w:cstheme="majorBidi"/>
          <w:sz w:val="24"/>
          <w:szCs w:val="24"/>
        </w:rPr>
        <w:t>anien a adopté la loi organique</w:t>
      </w:r>
      <w:r w:rsidR="001051CE">
        <w:rPr>
          <w:rFonts w:asciiTheme="majorBidi" w:hAnsiTheme="majorBidi" w:cstheme="majorBidi"/>
          <w:sz w:val="24"/>
          <w:szCs w:val="24"/>
        </w:rPr>
        <w:t xml:space="preserve"> 2012-034</w:t>
      </w:r>
      <w:r w:rsidR="00DA76CF">
        <w:rPr>
          <w:rFonts w:asciiTheme="majorBidi" w:hAnsiTheme="majorBidi" w:cstheme="majorBidi"/>
          <w:sz w:val="24"/>
          <w:szCs w:val="24"/>
        </w:rPr>
        <w:t xml:space="preserve"> </w:t>
      </w:r>
      <w:r w:rsidR="004D7E4C">
        <w:rPr>
          <w:rFonts w:asciiTheme="majorBidi" w:hAnsiTheme="majorBidi" w:cstheme="majorBidi"/>
          <w:sz w:val="24"/>
          <w:szCs w:val="24"/>
        </w:rPr>
        <w:t xml:space="preserve">relative à la promotion de l’accès des femmes aux </w:t>
      </w:r>
      <w:r w:rsidR="000E16E7">
        <w:rPr>
          <w:rFonts w:asciiTheme="majorBidi" w:hAnsiTheme="majorBidi" w:cstheme="majorBidi"/>
          <w:sz w:val="24"/>
          <w:szCs w:val="24"/>
        </w:rPr>
        <w:t>ma</w:t>
      </w:r>
      <w:r w:rsidR="00471769">
        <w:rPr>
          <w:rFonts w:asciiTheme="majorBidi" w:hAnsiTheme="majorBidi" w:cstheme="majorBidi"/>
          <w:sz w:val="24"/>
          <w:szCs w:val="24"/>
        </w:rPr>
        <w:t>ndats élect</w:t>
      </w:r>
      <w:r w:rsidR="00E86AD1">
        <w:rPr>
          <w:rFonts w:asciiTheme="majorBidi" w:hAnsiTheme="majorBidi" w:cstheme="majorBidi"/>
          <w:sz w:val="24"/>
          <w:szCs w:val="24"/>
        </w:rPr>
        <w:t>o</w:t>
      </w:r>
      <w:r w:rsidR="00471769">
        <w:rPr>
          <w:rFonts w:asciiTheme="majorBidi" w:hAnsiTheme="majorBidi" w:cstheme="majorBidi"/>
          <w:sz w:val="24"/>
          <w:szCs w:val="24"/>
        </w:rPr>
        <w:t xml:space="preserve">raux et aux fonctions </w:t>
      </w:r>
      <w:r w:rsidR="004D7E4C">
        <w:rPr>
          <w:rFonts w:asciiTheme="majorBidi" w:hAnsiTheme="majorBidi" w:cstheme="majorBidi"/>
          <w:sz w:val="24"/>
          <w:szCs w:val="24"/>
        </w:rPr>
        <w:t>électi</w:t>
      </w:r>
      <w:r w:rsidR="00471769">
        <w:rPr>
          <w:rFonts w:asciiTheme="majorBidi" w:hAnsiTheme="majorBidi" w:cstheme="majorBidi"/>
          <w:sz w:val="24"/>
          <w:szCs w:val="24"/>
        </w:rPr>
        <w:t>ve</w:t>
      </w:r>
      <w:r w:rsidR="004D7E4C">
        <w:rPr>
          <w:rFonts w:asciiTheme="majorBidi" w:hAnsiTheme="majorBidi" w:cstheme="majorBidi"/>
          <w:sz w:val="24"/>
          <w:szCs w:val="24"/>
        </w:rPr>
        <w:t>s</w:t>
      </w:r>
      <w:r w:rsidR="009936FB">
        <w:rPr>
          <w:rFonts w:asciiTheme="majorBidi" w:hAnsiTheme="majorBidi" w:cstheme="majorBidi"/>
          <w:sz w:val="24"/>
          <w:szCs w:val="24"/>
        </w:rPr>
        <w:t> </w:t>
      </w:r>
      <w:r w:rsidR="00303338">
        <w:rPr>
          <w:rFonts w:asciiTheme="majorBidi" w:hAnsiTheme="majorBidi" w:cstheme="majorBidi"/>
          <w:sz w:val="24"/>
          <w:szCs w:val="24"/>
        </w:rPr>
        <w:t>(</w:t>
      </w:r>
      <w:r w:rsidR="00986099">
        <w:rPr>
          <w:rFonts w:asciiTheme="majorBidi" w:hAnsiTheme="majorBidi" w:cstheme="majorBidi"/>
          <w:sz w:val="24"/>
          <w:szCs w:val="24"/>
        </w:rPr>
        <w:t>assemblèe</w:t>
      </w:r>
      <w:r w:rsidR="0001299F">
        <w:rPr>
          <w:rFonts w:asciiTheme="majorBidi" w:hAnsiTheme="majorBidi" w:cstheme="majorBidi"/>
          <w:sz w:val="24"/>
          <w:szCs w:val="24"/>
        </w:rPr>
        <w:t xml:space="preserve"> </w:t>
      </w:r>
      <w:r w:rsidR="003B0ADF">
        <w:rPr>
          <w:rFonts w:asciiTheme="majorBidi" w:hAnsiTheme="majorBidi" w:cstheme="majorBidi"/>
          <w:sz w:val="24"/>
          <w:szCs w:val="24"/>
        </w:rPr>
        <w:t>nationale</w:t>
      </w:r>
      <w:r w:rsidR="00303338">
        <w:rPr>
          <w:rFonts w:asciiTheme="majorBidi" w:hAnsiTheme="majorBidi" w:cstheme="majorBidi"/>
          <w:sz w:val="24"/>
          <w:szCs w:val="24"/>
        </w:rPr>
        <w:t xml:space="preserve"> et conseils municipaux</w:t>
      </w:r>
      <w:r w:rsidR="00986099">
        <w:rPr>
          <w:rFonts w:asciiTheme="majorBidi" w:hAnsiTheme="majorBidi" w:cstheme="majorBidi"/>
          <w:sz w:val="24"/>
          <w:szCs w:val="24"/>
        </w:rPr>
        <w:t>)</w:t>
      </w:r>
      <w:r w:rsidR="00303338">
        <w:rPr>
          <w:rFonts w:asciiTheme="majorBidi" w:hAnsiTheme="majorBidi" w:cstheme="majorBidi"/>
          <w:sz w:val="24"/>
          <w:szCs w:val="24"/>
        </w:rPr>
        <w:t>.</w:t>
      </w:r>
      <w:r w:rsidR="00E0569F">
        <w:rPr>
          <w:rFonts w:asciiTheme="majorBidi" w:hAnsiTheme="majorBidi" w:cstheme="majorBidi"/>
          <w:sz w:val="24"/>
          <w:szCs w:val="24"/>
        </w:rPr>
        <w:t xml:space="preserve"> C</w:t>
      </w:r>
      <w:r w:rsidR="000F3CE8">
        <w:rPr>
          <w:rFonts w:asciiTheme="majorBidi" w:hAnsiTheme="majorBidi" w:cstheme="majorBidi"/>
          <w:sz w:val="24"/>
          <w:szCs w:val="24"/>
        </w:rPr>
        <w:t xml:space="preserve">ette loi a introduit des mesures </w:t>
      </w:r>
      <w:r w:rsidR="00E0569F">
        <w:rPr>
          <w:rFonts w:asciiTheme="majorBidi" w:hAnsiTheme="majorBidi" w:cstheme="majorBidi"/>
          <w:sz w:val="24"/>
          <w:szCs w:val="24"/>
        </w:rPr>
        <w:t xml:space="preserve">de </w:t>
      </w:r>
      <w:r w:rsidR="00B10FF7">
        <w:rPr>
          <w:rFonts w:asciiTheme="majorBidi" w:hAnsiTheme="majorBidi" w:cstheme="majorBidi"/>
          <w:sz w:val="24"/>
          <w:szCs w:val="24"/>
        </w:rPr>
        <w:t xml:space="preserve">discrimination positive </w:t>
      </w:r>
      <w:r w:rsidR="001900F0">
        <w:rPr>
          <w:rFonts w:asciiTheme="majorBidi" w:hAnsiTheme="majorBidi" w:cstheme="majorBidi"/>
          <w:sz w:val="24"/>
          <w:szCs w:val="24"/>
        </w:rPr>
        <w:t xml:space="preserve">en </w:t>
      </w:r>
      <w:r w:rsidR="00A35736">
        <w:rPr>
          <w:rFonts w:asciiTheme="majorBidi" w:hAnsiTheme="majorBidi" w:cstheme="majorBidi"/>
          <w:sz w:val="24"/>
          <w:szCs w:val="24"/>
        </w:rPr>
        <w:t>définissant</w:t>
      </w:r>
      <w:r w:rsidR="001900F0">
        <w:rPr>
          <w:rFonts w:asciiTheme="majorBidi" w:hAnsiTheme="majorBidi" w:cstheme="majorBidi"/>
          <w:sz w:val="24"/>
          <w:szCs w:val="24"/>
        </w:rPr>
        <w:t xml:space="preserve"> un </w:t>
      </w:r>
      <w:r w:rsidR="00E0569F">
        <w:rPr>
          <w:rFonts w:asciiTheme="majorBidi" w:hAnsiTheme="majorBidi" w:cstheme="majorBidi"/>
          <w:sz w:val="24"/>
          <w:szCs w:val="24"/>
        </w:rPr>
        <w:t>quota</w:t>
      </w:r>
      <w:r w:rsidR="001900F0">
        <w:rPr>
          <w:rFonts w:asciiTheme="majorBidi" w:hAnsiTheme="majorBidi" w:cstheme="majorBidi"/>
          <w:sz w:val="24"/>
          <w:szCs w:val="24"/>
        </w:rPr>
        <w:t xml:space="preserve"> minimal de</w:t>
      </w:r>
      <w:r w:rsidR="009F71FF">
        <w:rPr>
          <w:rFonts w:asciiTheme="majorBidi" w:hAnsiTheme="majorBidi" w:cstheme="majorBidi"/>
          <w:sz w:val="24"/>
          <w:szCs w:val="24"/>
        </w:rPr>
        <w:t>participation des femmes</w:t>
      </w:r>
      <w:r w:rsidR="006A5037">
        <w:rPr>
          <w:rFonts w:asciiTheme="majorBidi" w:hAnsiTheme="majorBidi" w:cstheme="majorBidi"/>
          <w:sz w:val="24"/>
          <w:szCs w:val="24"/>
        </w:rPr>
        <w:t xml:space="preserve">aux mandats municipaux </w:t>
      </w:r>
      <w:r w:rsidR="009F71FF">
        <w:rPr>
          <w:rFonts w:asciiTheme="majorBidi" w:hAnsiTheme="majorBidi" w:cstheme="majorBidi"/>
          <w:sz w:val="24"/>
          <w:szCs w:val="24"/>
        </w:rPr>
        <w:t>(</w:t>
      </w:r>
      <w:r w:rsidR="001900F0">
        <w:rPr>
          <w:rFonts w:asciiTheme="majorBidi" w:hAnsiTheme="majorBidi" w:cstheme="majorBidi"/>
          <w:sz w:val="24"/>
          <w:szCs w:val="24"/>
        </w:rPr>
        <w:t>20%</w:t>
      </w:r>
      <w:r w:rsidR="009F71FF">
        <w:rPr>
          <w:rFonts w:asciiTheme="majorBidi" w:hAnsiTheme="majorBidi" w:cstheme="majorBidi"/>
          <w:sz w:val="24"/>
          <w:szCs w:val="24"/>
        </w:rPr>
        <w:t>)</w:t>
      </w:r>
      <w:r w:rsidR="00A93AF8">
        <w:rPr>
          <w:rFonts w:asciiTheme="majorBidi" w:hAnsiTheme="majorBidi" w:cstheme="majorBidi"/>
          <w:sz w:val="24"/>
          <w:szCs w:val="24"/>
        </w:rPr>
        <w:t>. P</w:t>
      </w:r>
      <w:r w:rsidR="006A5037">
        <w:rPr>
          <w:rFonts w:asciiTheme="majorBidi" w:hAnsiTheme="majorBidi" w:cstheme="majorBidi"/>
          <w:sz w:val="24"/>
          <w:szCs w:val="24"/>
        </w:rPr>
        <w:t>our l’Assemblée</w:t>
      </w:r>
      <w:r w:rsidR="005A7234">
        <w:rPr>
          <w:rFonts w:asciiTheme="majorBidi" w:hAnsiTheme="majorBidi" w:cstheme="majorBidi"/>
          <w:sz w:val="24"/>
          <w:szCs w:val="24"/>
        </w:rPr>
        <w:t>,</w:t>
      </w:r>
      <w:r w:rsidR="0001299F">
        <w:rPr>
          <w:rFonts w:asciiTheme="majorBidi" w:hAnsiTheme="majorBidi" w:cstheme="majorBidi"/>
          <w:sz w:val="24"/>
          <w:szCs w:val="24"/>
        </w:rPr>
        <w:t xml:space="preserve"> </w:t>
      </w:r>
      <w:r w:rsidR="006474A4">
        <w:rPr>
          <w:rFonts w:asciiTheme="majorBidi" w:hAnsiTheme="majorBidi" w:cstheme="majorBidi"/>
          <w:sz w:val="24"/>
          <w:szCs w:val="24"/>
        </w:rPr>
        <w:t>au moins un siège sur les circonscriptions pourvues de 3 sièges </w:t>
      </w:r>
      <w:r w:rsidR="00A51186">
        <w:rPr>
          <w:rFonts w:asciiTheme="majorBidi" w:hAnsiTheme="majorBidi" w:cstheme="majorBidi"/>
          <w:sz w:val="24"/>
          <w:szCs w:val="24"/>
        </w:rPr>
        <w:t xml:space="preserve">ou alternativement H/F. </w:t>
      </w:r>
    </w:p>
    <w:p w:rsidR="009056A7" w:rsidRPr="00351523" w:rsidRDefault="00357C87" w:rsidP="00406FD4">
      <w:pPr>
        <w:rPr>
          <w:sz w:val="24"/>
          <w:szCs w:val="24"/>
        </w:rPr>
      </w:pPr>
      <w:r>
        <w:rPr>
          <w:rFonts w:asciiTheme="majorBidi" w:hAnsiTheme="majorBidi" w:cstheme="majorBidi"/>
          <w:sz w:val="24"/>
          <w:szCs w:val="24"/>
        </w:rPr>
        <w:t>L</w:t>
      </w:r>
      <w:r w:rsidR="00BF64B1">
        <w:rPr>
          <w:rFonts w:asciiTheme="majorBidi" w:hAnsiTheme="majorBidi" w:cstheme="majorBidi"/>
          <w:sz w:val="24"/>
          <w:szCs w:val="24"/>
        </w:rPr>
        <w:t>e système de quota</w:t>
      </w:r>
      <w:r w:rsidR="00604B71">
        <w:rPr>
          <w:rFonts w:asciiTheme="majorBidi" w:hAnsiTheme="majorBidi" w:cstheme="majorBidi"/>
          <w:sz w:val="24"/>
          <w:szCs w:val="24"/>
        </w:rPr>
        <w:t xml:space="preserve"> constitue </w:t>
      </w:r>
      <w:r w:rsidR="006A58EC">
        <w:rPr>
          <w:rFonts w:asciiTheme="majorBidi" w:hAnsiTheme="majorBidi" w:cstheme="majorBidi"/>
          <w:sz w:val="24"/>
          <w:szCs w:val="24"/>
        </w:rPr>
        <w:t xml:space="preserve">une mesure temporaire nécessaire </w:t>
      </w:r>
      <w:r>
        <w:rPr>
          <w:rFonts w:asciiTheme="majorBidi" w:hAnsiTheme="majorBidi" w:cstheme="majorBidi"/>
          <w:sz w:val="24"/>
          <w:szCs w:val="24"/>
        </w:rPr>
        <w:t xml:space="preserve">pour le court terme </w:t>
      </w:r>
      <w:r w:rsidR="006C5B69">
        <w:rPr>
          <w:rFonts w:asciiTheme="majorBidi" w:hAnsiTheme="majorBidi" w:cstheme="majorBidi"/>
          <w:sz w:val="24"/>
          <w:szCs w:val="24"/>
        </w:rPr>
        <w:t>(</w:t>
      </w:r>
      <w:r w:rsidR="00604B71">
        <w:rPr>
          <w:rFonts w:asciiTheme="majorBidi" w:hAnsiTheme="majorBidi" w:cstheme="majorBidi"/>
          <w:sz w:val="24"/>
          <w:szCs w:val="24"/>
        </w:rPr>
        <w:t xml:space="preserve">en </w:t>
      </w:r>
      <w:r w:rsidR="00BD4C68">
        <w:rPr>
          <w:rFonts w:asciiTheme="majorBidi" w:hAnsiTheme="majorBidi" w:cstheme="majorBidi"/>
          <w:sz w:val="24"/>
          <w:szCs w:val="24"/>
        </w:rPr>
        <w:t xml:space="preserve">l’occurrence en </w:t>
      </w:r>
      <w:r w:rsidR="00604B71">
        <w:rPr>
          <w:rFonts w:asciiTheme="majorBidi" w:hAnsiTheme="majorBidi" w:cstheme="majorBidi"/>
          <w:sz w:val="24"/>
          <w:szCs w:val="24"/>
        </w:rPr>
        <w:t>2006</w:t>
      </w:r>
      <w:r w:rsidR="006C5B69">
        <w:rPr>
          <w:rFonts w:asciiTheme="majorBidi" w:hAnsiTheme="majorBidi" w:cstheme="majorBidi"/>
          <w:sz w:val="24"/>
          <w:szCs w:val="24"/>
        </w:rPr>
        <w:t>)</w:t>
      </w:r>
      <w:r w:rsidR="00256C2D">
        <w:rPr>
          <w:rFonts w:asciiTheme="majorBidi" w:hAnsiTheme="majorBidi" w:cstheme="majorBidi"/>
          <w:sz w:val="24"/>
          <w:szCs w:val="24"/>
        </w:rPr>
        <w:t xml:space="preserve">. </w:t>
      </w:r>
      <w:r w:rsidR="00BD4C68">
        <w:rPr>
          <w:rFonts w:asciiTheme="majorBidi" w:hAnsiTheme="majorBidi" w:cstheme="majorBidi"/>
          <w:sz w:val="24"/>
          <w:szCs w:val="24"/>
        </w:rPr>
        <w:t xml:space="preserve">Mais ne </w:t>
      </w:r>
      <w:r w:rsidR="00F909D1">
        <w:rPr>
          <w:rFonts w:asciiTheme="majorBidi" w:hAnsiTheme="majorBidi" w:cstheme="majorBidi"/>
          <w:sz w:val="24"/>
          <w:szCs w:val="24"/>
        </w:rPr>
        <w:t xml:space="preserve">doit pas </w:t>
      </w:r>
      <w:r w:rsidR="00426AF0">
        <w:rPr>
          <w:rFonts w:asciiTheme="majorBidi" w:hAnsiTheme="majorBidi" w:cstheme="majorBidi"/>
          <w:sz w:val="24"/>
          <w:szCs w:val="24"/>
        </w:rPr>
        <w:t>perdurer</w:t>
      </w:r>
      <w:r w:rsidR="00F909D1">
        <w:rPr>
          <w:rFonts w:asciiTheme="majorBidi" w:hAnsiTheme="majorBidi" w:cstheme="majorBidi"/>
          <w:sz w:val="24"/>
          <w:szCs w:val="24"/>
        </w:rPr>
        <w:t xml:space="preserve"> aux dépend</w:t>
      </w:r>
      <w:r w:rsidR="00892BC6">
        <w:rPr>
          <w:rFonts w:asciiTheme="majorBidi" w:hAnsiTheme="majorBidi" w:cstheme="majorBidi"/>
          <w:sz w:val="24"/>
          <w:szCs w:val="24"/>
        </w:rPr>
        <w:t>s</w:t>
      </w:r>
      <w:r w:rsidR="0001299F">
        <w:rPr>
          <w:rFonts w:asciiTheme="majorBidi" w:hAnsiTheme="majorBidi" w:cstheme="majorBidi"/>
          <w:sz w:val="24"/>
          <w:szCs w:val="24"/>
        </w:rPr>
        <w:t xml:space="preserve"> </w:t>
      </w:r>
      <w:r w:rsidR="00426AF0">
        <w:rPr>
          <w:rFonts w:asciiTheme="majorBidi" w:hAnsiTheme="majorBidi" w:cstheme="majorBidi"/>
          <w:sz w:val="24"/>
          <w:szCs w:val="24"/>
        </w:rPr>
        <w:t xml:space="preserve">du droit des femmes à une </w:t>
      </w:r>
      <w:r w:rsidR="006D04D7">
        <w:rPr>
          <w:rFonts w:asciiTheme="majorBidi" w:hAnsiTheme="majorBidi" w:cstheme="majorBidi"/>
          <w:sz w:val="24"/>
          <w:szCs w:val="24"/>
        </w:rPr>
        <w:t xml:space="preserve">participation </w:t>
      </w:r>
      <w:r w:rsidR="00BD4C68">
        <w:rPr>
          <w:rFonts w:asciiTheme="majorBidi" w:hAnsiTheme="majorBidi" w:cstheme="majorBidi"/>
          <w:sz w:val="24"/>
          <w:szCs w:val="24"/>
        </w:rPr>
        <w:t xml:space="preserve">égale à celle </w:t>
      </w:r>
      <w:r w:rsidR="00811A6D">
        <w:rPr>
          <w:rFonts w:asciiTheme="majorBidi" w:hAnsiTheme="majorBidi" w:cstheme="majorBidi"/>
          <w:sz w:val="24"/>
          <w:szCs w:val="24"/>
        </w:rPr>
        <w:t>des hommes. R</w:t>
      </w:r>
      <w:r w:rsidR="0002200D">
        <w:rPr>
          <w:rFonts w:asciiTheme="majorBidi" w:hAnsiTheme="majorBidi" w:cstheme="majorBidi"/>
          <w:sz w:val="24"/>
          <w:szCs w:val="24"/>
        </w:rPr>
        <w:t>appe</w:t>
      </w:r>
      <w:r w:rsidR="00811A6D">
        <w:rPr>
          <w:rFonts w:asciiTheme="majorBidi" w:hAnsiTheme="majorBidi" w:cstheme="majorBidi"/>
          <w:sz w:val="24"/>
          <w:szCs w:val="24"/>
        </w:rPr>
        <w:t xml:space="preserve">lons que </w:t>
      </w:r>
      <w:r w:rsidR="000B06D8">
        <w:rPr>
          <w:sz w:val="24"/>
          <w:szCs w:val="24"/>
        </w:rPr>
        <w:t xml:space="preserve">les femmes </w:t>
      </w:r>
      <w:r w:rsidR="00EB51EB" w:rsidRPr="00923316">
        <w:rPr>
          <w:sz w:val="24"/>
          <w:szCs w:val="24"/>
        </w:rPr>
        <w:t xml:space="preserve">représentent plus de 52% de la population </w:t>
      </w:r>
      <w:r w:rsidR="00351523">
        <w:rPr>
          <w:sz w:val="24"/>
          <w:szCs w:val="24"/>
        </w:rPr>
        <w:t>mauritanienne.</w:t>
      </w:r>
    </w:p>
    <w:p w:rsidR="009056A7" w:rsidRDefault="009056A7" w:rsidP="00667A51">
      <w:pPr>
        <w:shd w:val="clear" w:color="auto" w:fill="FFFFFF"/>
        <w:tabs>
          <w:tab w:val="left" w:pos="3544"/>
        </w:tabs>
        <w:jc w:val="both"/>
        <w:rPr>
          <w:color w:val="548DD4" w:themeColor="text2" w:themeTint="99"/>
          <w:sz w:val="24"/>
          <w:szCs w:val="24"/>
        </w:rPr>
      </w:pPr>
    </w:p>
    <w:p w:rsidR="00CD63E8" w:rsidRPr="00344D50" w:rsidRDefault="00344D50" w:rsidP="00ED2C1C">
      <w:pPr>
        <w:pStyle w:val="SingleTxt"/>
        <w:numPr>
          <w:ilvl w:val="0"/>
          <w:numId w:val="11"/>
        </w:numPr>
        <w:spacing w:after="0"/>
        <w:rPr>
          <w:b/>
          <w:bCs/>
          <w:sz w:val="24"/>
          <w:szCs w:val="24"/>
          <w:u w:val="single"/>
        </w:rPr>
      </w:pPr>
      <w:r>
        <w:rPr>
          <w:b/>
          <w:bCs/>
          <w:sz w:val="24"/>
          <w:szCs w:val="24"/>
          <w:u w:val="single"/>
        </w:rPr>
        <w:t>Recommandations</w:t>
      </w:r>
      <w:r w:rsidR="009D42EB" w:rsidRPr="00344D50">
        <w:rPr>
          <w:b/>
          <w:bCs/>
          <w:sz w:val="24"/>
          <w:szCs w:val="24"/>
          <w:u w:val="single"/>
        </w:rPr>
        <w:t xml:space="preserve">: </w:t>
      </w:r>
    </w:p>
    <w:p w:rsidR="009109D4" w:rsidRPr="00EA2AA2" w:rsidRDefault="00123CAF" w:rsidP="00ED2C1C">
      <w:pPr>
        <w:pStyle w:val="SingleTxt"/>
        <w:numPr>
          <w:ilvl w:val="0"/>
          <w:numId w:val="13"/>
        </w:numPr>
        <w:spacing w:after="0"/>
        <w:rPr>
          <w:sz w:val="24"/>
          <w:szCs w:val="24"/>
        </w:rPr>
      </w:pPr>
      <w:r>
        <w:rPr>
          <w:sz w:val="24"/>
          <w:szCs w:val="24"/>
        </w:rPr>
        <w:t>P</w:t>
      </w:r>
      <w:r w:rsidR="00EA2AA2">
        <w:rPr>
          <w:sz w:val="24"/>
          <w:szCs w:val="24"/>
        </w:rPr>
        <w:t>rendre des mesures durables et d</w:t>
      </w:r>
      <w:r w:rsidR="000D52ED">
        <w:rPr>
          <w:sz w:val="24"/>
          <w:szCs w:val="24"/>
        </w:rPr>
        <w:t>e</w:t>
      </w:r>
      <w:r w:rsidR="00EA2AA2">
        <w:rPr>
          <w:sz w:val="24"/>
          <w:szCs w:val="24"/>
        </w:rPr>
        <w:t xml:space="preserve"> limiter les mesures temporaires :</w:t>
      </w:r>
    </w:p>
    <w:p w:rsidR="0080348A" w:rsidRDefault="008375B7" w:rsidP="00ED2C1C">
      <w:pPr>
        <w:pStyle w:val="Paragraphedeliste"/>
        <w:numPr>
          <w:ilvl w:val="0"/>
          <w:numId w:val="13"/>
        </w:numPr>
        <w:spacing w:line="240" w:lineRule="auto"/>
        <w:rPr>
          <w:rFonts w:asciiTheme="majorBidi" w:eastAsia="Times New Roman" w:hAnsiTheme="majorBidi" w:cstheme="majorBidi"/>
          <w:sz w:val="24"/>
          <w:szCs w:val="24"/>
          <w:lang w:eastAsia="fr-FR"/>
        </w:rPr>
      </w:pPr>
      <w:r w:rsidRPr="0080348A">
        <w:rPr>
          <w:rFonts w:asciiTheme="majorBidi" w:eastAsia="Times New Roman" w:hAnsiTheme="majorBidi" w:cstheme="majorBidi"/>
          <w:sz w:val="24"/>
          <w:szCs w:val="24"/>
          <w:lang w:eastAsia="fr-FR"/>
        </w:rPr>
        <w:t>Promouvoir l</w:t>
      </w:r>
      <w:r w:rsidR="008658AD">
        <w:rPr>
          <w:rFonts w:asciiTheme="majorBidi" w:eastAsia="Times New Roman" w:hAnsiTheme="majorBidi" w:cstheme="majorBidi"/>
          <w:sz w:val="24"/>
          <w:szCs w:val="24"/>
          <w:lang w:eastAsia="fr-FR"/>
        </w:rPr>
        <w:t xml:space="preserve">’égalité des chances femme-homme à tous les niveaux </w:t>
      </w:r>
    </w:p>
    <w:p w:rsidR="009F68AF" w:rsidRDefault="00B56EF9" w:rsidP="00ED2C1C">
      <w:pPr>
        <w:pStyle w:val="Paragraphedeliste"/>
        <w:numPr>
          <w:ilvl w:val="0"/>
          <w:numId w:val="13"/>
        </w:numPr>
        <w:spacing w:line="240" w:lineRule="auto"/>
        <w:rPr>
          <w:rFonts w:asciiTheme="majorBidi" w:eastAsia="Times New Roman" w:hAnsiTheme="majorBidi" w:cstheme="majorBidi"/>
          <w:sz w:val="24"/>
          <w:szCs w:val="24"/>
          <w:lang w:eastAsia="fr-FR"/>
        </w:rPr>
      </w:pPr>
      <w:r w:rsidRPr="0080348A">
        <w:rPr>
          <w:rFonts w:asciiTheme="majorBidi" w:eastAsia="Times New Roman" w:hAnsiTheme="majorBidi" w:cstheme="majorBidi"/>
          <w:sz w:val="24"/>
          <w:szCs w:val="24"/>
          <w:lang w:eastAsia="fr-FR"/>
        </w:rPr>
        <w:t xml:space="preserve">Encourager les </w:t>
      </w:r>
      <w:r w:rsidR="0018530E">
        <w:rPr>
          <w:rFonts w:asciiTheme="majorBidi" w:eastAsia="Times New Roman" w:hAnsiTheme="majorBidi" w:cstheme="majorBidi"/>
          <w:sz w:val="24"/>
          <w:szCs w:val="24"/>
          <w:lang w:eastAsia="fr-FR"/>
        </w:rPr>
        <w:t xml:space="preserve">femmes à connaitre et à défendre </w:t>
      </w:r>
      <w:r w:rsidRPr="0080348A">
        <w:rPr>
          <w:rFonts w:asciiTheme="majorBidi" w:eastAsia="Times New Roman" w:hAnsiTheme="majorBidi" w:cstheme="majorBidi"/>
          <w:sz w:val="24"/>
          <w:szCs w:val="24"/>
          <w:lang w:eastAsia="fr-FR"/>
        </w:rPr>
        <w:t>leurs droits</w:t>
      </w:r>
      <w:r w:rsidR="006E42F4">
        <w:rPr>
          <w:rFonts w:asciiTheme="majorBidi" w:eastAsia="Times New Roman" w:hAnsiTheme="majorBidi" w:cstheme="majorBidi"/>
          <w:sz w:val="24"/>
          <w:szCs w:val="24"/>
          <w:lang w:eastAsia="fr-FR"/>
        </w:rPr>
        <w:t xml:space="preserve"> </w:t>
      </w:r>
      <w:r w:rsidR="00783865">
        <w:rPr>
          <w:rFonts w:asciiTheme="majorBidi" w:eastAsia="Times New Roman" w:hAnsiTheme="majorBidi" w:cstheme="majorBidi"/>
          <w:sz w:val="24"/>
          <w:szCs w:val="24"/>
          <w:lang w:eastAsia="fr-FR"/>
        </w:rPr>
        <w:t>et les textes qui les garantissent (CEDAW</w:t>
      </w:r>
      <w:r w:rsidR="00123CAF">
        <w:rPr>
          <w:rFonts w:asciiTheme="majorBidi" w:eastAsia="Times New Roman" w:hAnsiTheme="majorBidi" w:cstheme="majorBidi"/>
          <w:sz w:val="24"/>
          <w:szCs w:val="24"/>
          <w:lang w:eastAsia="fr-FR"/>
        </w:rPr>
        <w:t xml:space="preserve"> </w:t>
      </w:r>
      <w:r w:rsidR="00783865">
        <w:rPr>
          <w:rFonts w:asciiTheme="majorBidi" w:eastAsia="Times New Roman" w:hAnsiTheme="majorBidi" w:cstheme="majorBidi"/>
          <w:sz w:val="24"/>
          <w:szCs w:val="24"/>
          <w:lang w:eastAsia="fr-FR"/>
        </w:rPr>
        <w:t xml:space="preserve">et autres </w:t>
      </w:r>
      <w:r w:rsidR="000B1F8B">
        <w:rPr>
          <w:rFonts w:asciiTheme="majorBidi" w:eastAsia="Times New Roman" w:hAnsiTheme="majorBidi" w:cstheme="majorBidi"/>
          <w:sz w:val="24"/>
          <w:szCs w:val="24"/>
          <w:lang w:eastAsia="fr-FR"/>
        </w:rPr>
        <w:t>traités leurs garantissant l’égalité : PIDCP, PIDESC</w:t>
      </w:r>
      <w:r w:rsidR="000859A7">
        <w:rPr>
          <w:rFonts w:asciiTheme="majorBidi" w:eastAsia="Times New Roman" w:hAnsiTheme="majorBidi" w:cstheme="majorBidi"/>
          <w:sz w:val="24"/>
          <w:szCs w:val="24"/>
          <w:lang w:eastAsia="fr-FR"/>
        </w:rPr>
        <w:t xml:space="preserve">, </w:t>
      </w:r>
      <w:r w:rsidR="00677EDC">
        <w:rPr>
          <w:rFonts w:asciiTheme="majorBidi" w:eastAsia="Times New Roman" w:hAnsiTheme="majorBidi" w:cstheme="majorBidi"/>
          <w:sz w:val="24"/>
          <w:szCs w:val="24"/>
          <w:lang w:eastAsia="fr-FR"/>
        </w:rPr>
        <w:t>l'ODD 5</w:t>
      </w:r>
      <w:r w:rsidR="00091309" w:rsidRPr="0080348A">
        <w:rPr>
          <w:rFonts w:asciiTheme="majorBidi" w:eastAsia="Times New Roman" w:hAnsiTheme="majorBidi" w:cstheme="majorBidi"/>
          <w:sz w:val="24"/>
          <w:szCs w:val="24"/>
          <w:lang w:eastAsia="fr-FR"/>
        </w:rPr>
        <w:t>.</w:t>
      </w:r>
    </w:p>
    <w:p w:rsidR="00003D3B" w:rsidRPr="00B40EEC" w:rsidRDefault="00003D3B" w:rsidP="00ED2C1C">
      <w:pPr>
        <w:pStyle w:val="SingleTxt"/>
        <w:numPr>
          <w:ilvl w:val="0"/>
          <w:numId w:val="13"/>
        </w:numPr>
        <w:spacing w:after="0"/>
        <w:rPr>
          <w:sz w:val="24"/>
          <w:szCs w:val="24"/>
        </w:rPr>
      </w:pPr>
      <w:r>
        <w:rPr>
          <w:sz w:val="24"/>
          <w:szCs w:val="24"/>
        </w:rPr>
        <w:t xml:space="preserve">Comme mesures temporaires </w:t>
      </w:r>
      <w:r w:rsidR="004E7B3D">
        <w:rPr>
          <w:sz w:val="24"/>
          <w:szCs w:val="24"/>
        </w:rPr>
        <w:t>et pour appuyer l’autonomisation économiqes des femmes</w:t>
      </w:r>
      <w:r w:rsidR="00A40541">
        <w:rPr>
          <w:sz w:val="24"/>
          <w:szCs w:val="24"/>
        </w:rPr>
        <w:t>,</w:t>
      </w:r>
      <w:r w:rsidR="004E7B3D">
        <w:rPr>
          <w:sz w:val="24"/>
          <w:szCs w:val="24"/>
        </w:rPr>
        <w:t xml:space="preserve"> nous encour</w:t>
      </w:r>
      <w:r w:rsidR="006F1326">
        <w:rPr>
          <w:sz w:val="24"/>
          <w:szCs w:val="24"/>
        </w:rPr>
        <w:t xml:space="preserve">ageons </w:t>
      </w:r>
      <w:r>
        <w:rPr>
          <w:sz w:val="24"/>
          <w:szCs w:val="24"/>
        </w:rPr>
        <w:t xml:space="preserve">la </w:t>
      </w:r>
      <w:r w:rsidR="00C636EE">
        <w:rPr>
          <w:sz w:val="24"/>
          <w:szCs w:val="24"/>
        </w:rPr>
        <w:t>ré</w:t>
      </w:r>
      <w:r w:rsidR="00413E57">
        <w:rPr>
          <w:sz w:val="24"/>
          <w:szCs w:val="24"/>
        </w:rPr>
        <w:t>duction</w:t>
      </w:r>
      <w:r>
        <w:rPr>
          <w:sz w:val="24"/>
          <w:szCs w:val="24"/>
        </w:rPr>
        <w:t xml:space="preserve"> d</w:t>
      </w:r>
      <w:r w:rsidR="00497F41">
        <w:rPr>
          <w:sz w:val="24"/>
          <w:szCs w:val="24"/>
        </w:rPr>
        <w:t>’</w:t>
      </w:r>
      <w:r>
        <w:rPr>
          <w:sz w:val="24"/>
          <w:szCs w:val="24"/>
        </w:rPr>
        <w:t xml:space="preserve">impôts sur </w:t>
      </w:r>
      <w:r w:rsidR="00F01C78">
        <w:rPr>
          <w:sz w:val="24"/>
          <w:szCs w:val="24"/>
        </w:rPr>
        <w:t xml:space="preserve">les biens immobiliers et </w:t>
      </w:r>
      <w:r>
        <w:rPr>
          <w:sz w:val="24"/>
          <w:szCs w:val="24"/>
        </w:rPr>
        <w:t>les PME</w:t>
      </w:r>
      <w:r w:rsidR="00F01C78">
        <w:rPr>
          <w:sz w:val="24"/>
          <w:szCs w:val="24"/>
        </w:rPr>
        <w:t xml:space="preserve"> appartenant à des femmes</w:t>
      </w:r>
    </w:p>
    <w:p w:rsidR="00A62C69" w:rsidRPr="00A435F3" w:rsidRDefault="00A62C69" w:rsidP="00D60B0F">
      <w:pPr>
        <w:pStyle w:val="SingleTxt"/>
        <w:spacing w:line="240" w:lineRule="exact"/>
        <w:ind w:left="0"/>
        <w:rPr>
          <w:color w:val="00B050"/>
        </w:rPr>
      </w:pPr>
    </w:p>
    <w:p w:rsidR="00C63501" w:rsidRPr="002A2754" w:rsidRDefault="00C63501" w:rsidP="00C63501">
      <w:pPr>
        <w:pStyle w:val="SingleTxt"/>
        <w:spacing w:after="0" w:line="120" w:lineRule="exact"/>
        <w:rPr>
          <w:b/>
          <w:sz w:val="10"/>
        </w:rPr>
      </w:pPr>
    </w:p>
    <w:p w:rsidR="00836626"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80348A">
        <w:rPr>
          <w:sz w:val="24"/>
          <w:szCs w:val="24"/>
        </w:rPr>
        <w:t>Stéréotypes discriminatoires et pratiques préjudiciables</w:t>
      </w:r>
    </w:p>
    <w:p w:rsidR="006F35C5" w:rsidRDefault="006F35C5" w:rsidP="006F35C5">
      <w:pPr>
        <w:pStyle w:val="SingleTxt"/>
        <w:spacing w:line="240" w:lineRule="exact"/>
        <w:ind w:left="0"/>
        <w:rPr>
          <w:sz w:val="24"/>
          <w:szCs w:val="24"/>
        </w:rPr>
      </w:pPr>
    </w:p>
    <w:p w:rsidR="004330F6" w:rsidRDefault="0054568B" w:rsidP="0083218C">
      <w:pPr>
        <w:pStyle w:val="SingleTxt"/>
        <w:spacing w:line="240" w:lineRule="exact"/>
        <w:ind w:left="0"/>
        <w:rPr>
          <w:sz w:val="24"/>
          <w:szCs w:val="24"/>
          <w:shd w:val="clear" w:color="auto" w:fill="FFFFFF"/>
        </w:rPr>
      </w:pPr>
      <w:r>
        <w:rPr>
          <w:rFonts w:asciiTheme="majorBidi" w:hAnsiTheme="majorBidi" w:cstheme="majorBidi"/>
          <w:sz w:val="24"/>
          <w:szCs w:val="24"/>
          <w:shd w:val="clear" w:color="auto" w:fill="FFFFFF"/>
        </w:rPr>
        <w:t>L</w:t>
      </w:r>
      <w:r w:rsidR="004C42FB" w:rsidRPr="00473FD6">
        <w:rPr>
          <w:rStyle w:val="Date1"/>
          <w:rFonts w:asciiTheme="majorBidi" w:hAnsiTheme="majorBidi" w:cstheme="majorBidi"/>
          <w:sz w:val="24"/>
          <w:szCs w:val="24"/>
        </w:rPr>
        <w:t>es c</w:t>
      </w:r>
      <w:r w:rsidR="004C42FB" w:rsidRPr="00473FD6">
        <w:rPr>
          <w:rFonts w:asciiTheme="majorBidi" w:hAnsiTheme="majorBidi" w:cstheme="majorBidi"/>
          <w:sz w:val="24"/>
          <w:szCs w:val="24"/>
        </w:rPr>
        <w:t>aravanes de sensibilisation</w:t>
      </w:r>
      <w:r w:rsidR="00F90A4B" w:rsidRPr="00473FD6">
        <w:rPr>
          <w:rFonts w:asciiTheme="majorBidi" w:hAnsiTheme="majorBidi" w:cstheme="majorBidi"/>
          <w:sz w:val="24"/>
          <w:szCs w:val="24"/>
        </w:rPr>
        <w:t>s</w:t>
      </w:r>
      <w:r w:rsidR="00710931">
        <w:rPr>
          <w:rFonts w:asciiTheme="majorBidi" w:hAnsiTheme="majorBidi" w:cstheme="majorBidi"/>
          <w:sz w:val="24"/>
          <w:szCs w:val="24"/>
        </w:rPr>
        <w:t>, émissions</w:t>
      </w:r>
      <w:r w:rsidR="00315847">
        <w:rPr>
          <w:rFonts w:asciiTheme="majorBidi" w:hAnsiTheme="majorBidi" w:cstheme="majorBidi"/>
          <w:sz w:val="24"/>
          <w:szCs w:val="24"/>
        </w:rPr>
        <w:t xml:space="preserve"> </w:t>
      </w:r>
      <w:r w:rsidR="00E66FA9">
        <w:rPr>
          <w:rFonts w:asciiTheme="majorBidi" w:hAnsiTheme="majorBidi" w:cstheme="majorBidi"/>
          <w:sz w:val="24"/>
          <w:szCs w:val="24"/>
        </w:rPr>
        <w:t>t</w:t>
      </w:r>
      <w:r w:rsidR="00FB5BC8">
        <w:rPr>
          <w:rFonts w:asciiTheme="majorBidi" w:hAnsiTheme="majorBidi" w:cstheme="majorBidi"/>
          <w:sz w:val="24"/>
          <w:szCs w:val="24"/>
        </w:rPr>
        <w:t>élévisées</w:t>
      </w:r>
      <w:r w:rsidR="005A29D2">
        <w:rPr>
          <w:rFonts w:asciiTheme="majorBidi" w:hAnsiTheme="majorBidi" w:cstheme="majorBidi"/>
          <w:sz w:val="24"/>
          <w:szCs w:val="24"/>
        </w:rPr>
        <w:t>, radios</w:t>
      </w:r>
      <w:r w:rsidR="00315847">
        <w:rPr>
          <w:rFonts w:asciiTheme="majorBidi" w:hAnsiTheme="majorBidi" w:cstheme="majorBidi"/>
          <w:sz w:val="24"/>
          <w:szCs w:val="24"/>
        </w:rPr>
        <w:t xml:space="preserve"> </w:t>
      </w:r>
      <w:r w:rsidR="00985988" w:rsidRPr="00473FD6">
        <w:rPr>
          <w:rFonts w:asciiTheme="majorBidi" w:hAnsiTheme="majorBidi" w:cstheme="majorBidi"/>
          <w:sz w:val="24"/>
          <w:szCs w:val="24"/>
        </w:rPr>
        <w:t xml:space="preserve">contre </w:t>
      </w:r>
      <w:r w:rsidR="00FB5BC8">
        <w:rPr>
          <w:rFonts w:asciiTheme="majorBidi" w:hAnsiTheme="majorBidi" w:cstheme="majorBidi"/>
          <w:sz w:val="24"/>
          <w:szCs w:val="24"/>
        </w:rPr>
        <w:t xml:space="preserve">les </w:t>
      </w:r>
      <w:r w:rsidR="00776418">
        <w:rPr>
          <w:rFonts w:asciiTheme="majorBidi" w:hAnsiTheme="majorBidi" w:cstheme="majorBidi"/>
          <w:sz w:val="24"/>
          <w:szCs w:val="24"/>
        </w:rPr>
        <w:t>pratiques préjudiciables</w:t>
      </w:r>
      <w:r>
        <w:rPr>
          <w:rFonts w:asciiTheme="majorBidi" w:hAnsiTheme="majorBidi" w:cstheme="majorBidi"/>
          <w:sz w:val="24"/>
          <w:szCs w:val="24"/>
        </w:rPr>
        <w:t xml:space="preserve"> parcourent le pays </w:t>
      </w:r>
      <w:r w:rsidR="002A49B8">
        <w:rPr>
          <w:rFonts w:asciiTheme="majorBidi" w:hAnsiTheme="majorBidi" w:cstheme="majorBidi"/>
          <w:sz w:val="24"/>
          <w:szCs w:val="24"/>
        </w:rPr>
        <w:t>à ce jour</w:t>
      </w:r>
      <w:r w:rsidR="004C42FB" w:rsidRPr="00473FD6">
        <w:rPr>
          <w:rFonts w:asciiTheme="majorBidi" w:hAnsiTheme="majorBidi" w:cstheme="majorBidi"/>
          <w:sz w:val="24"/>
          <w:szCs w:val="24"/>
        </w:rPr>
        <w:t xml:space="preserve">. </w:t>
      </w:r>
      <w:r w:rsidR="00797A24" w:rsidRPr="00473FD6">
        <w:rPr>
          <w:rFonts w:asciiTheme="majorBidi" w:hAnsiTheme="majorBidi" w:cstheme="majorBidi"/>
          <w:sz w:val="24"/>
          <w:szCs w:val="24"/>
        </w:rPr>
        <w:t xml:space="preserve">D’ailleurs, ce </w:t>
      </w:r>
      <w:r w:rsidR="00797A24" w:rsidRPr="00473FD6">
        <w:rPr>
          <w:rStyle w:val="Date1"/>
          <w:rFonts w:asciiTheme="majorBidi" w:hAnsiTheme="majorBidi" w:cstheme="majorBidi"/>
          <w:sz w:val="24"/>
          <w:szCs w:val="24"/>
        </w:rPr>
        <w:t>19-12</w:t>
      </w:r>
      <w:r w:rsidR="008612C6" w:rsidRPr="00473FD6">
        <w:rPr>
          <w:rStyle w:val="Date1"/>
          <w:rFonts w:asciiTheme="majorBidi" w:hAnsiTheme="majorBidi" w:cstheme="majorBidi"/>
          <w:sz w:val="24"/>
          <w:szCs w:val="24"/>
        </w:rPr>
        <w:t xml:space="preserve">-2022, un atelier dans </w:t>
      </w:r>
      <w:r w:rsidR="008034F9">
        <w:rPr>
          <w:rStyle w:val="Date1"/>
          <w:rFonts w:asciiTheme="majorBidi" w:hAnsiTheme="majorBidi" w:cstheme="majorBidi"/>
          <w:sz w:val="24"/>
          <w:szCs w:val="24"/>
        </w:rPr>
        <w:t xml:space="preserve">sur le thème </w:t>
      </w:r>
      <w:r w:rsidR="00176581" w:rsidRPr="00473FD6">
        <w:rPr>
          <w:rStyle w:val="Date1"/>
          <w:rFonts w:asciiTheme="majorBidi" w:hAnsiTheme="majorBidi" w:cstheme="majorBidi"/>
          <w:sz w:val="24"/>
          <w:szCs w:val="24"/>
        </w:rPr>
        <w:t xml:space="preserve">a été organisé </w:t>
      </w:r>
      <w:r w:rsidR="00E8501E" w:rsidRPr="00473FD6">
        <w:rPr>
          <w:rStyle w:val="Date1"/>
          <w:rFonts w:asciiTheme="majorBidi" w:hAnsiTheme="majorBidi" w:cstheme="majorBidi"/>
          <w:sz w:val="24"/>
          <w:szCs w:val="24"/>
        </w:rPr>
        <w:t xml:space="preserve">par </w:t>
      </w:r>
      <w:r w:rsidR="007C42D0">
        <w:rPr>
          <w:rStyle w:val="Date1"/>
          <w:rFonts w:asciiTheme="majorBidi" w:hAnsiTheme="majorBidi" w:cstheme="majorBidi"/>
          <w:sz w:val="24"/>
          <w:szCs w:val="24"/>
        </w:rPr>
        <w:t xml:space="preserve">le </w:t>
      </w:r>
      <w:r w:rsidR="00797A24" w:rsidRPr="00473FD6">
        <w:rPr>
          <w:rStyle w:val="Date1"/>
          <w:rFonts w:asciiTheme="majorBidi" w:hAnsiTheme="majorBidi" w:cstheme="majorBidi"/>
          <w:sz w:val="24"/>
          <w:szCs w:val="24"/>
        </w:rPr>
        <w:t xml:space="preserve">MASEF </w:t>
      </w:r>
      <w:r w:rsidR="00697257">
        <w:rPr>
          <w:rStyle w:val="Date1"/>
          <w:rFonts w:asciiTheme="majorBidi" w:hAnsiTheme="majorBidi" w:cstheme="majorBidi"/>
          <w:sz w:val="24"/>
          <w:szCs w:val="24"/>
        </w:rPr>
        <w:t xml:space="preserve">avec l’appui de l’UNICEF </w:t>
      </w:r>
      <w:r w:rsidR="00A315DD">
        <w:rPr>
          <w:rStyle w:val="Date1"/>
          <w:rFonts w:asciiTheme="majorBidi" w:hAnsiTheme="majorBidi" w:cstheme="majorBidi"/>
          <w:sz w:val="24"/>
          <w:szCs w:val="24"/>
        </w:rPr>
        <w:t xml:space="preserve">dans la </w:t>
      </w:r>
      <w:r w:rsidR="00341821">
        <w:rPr>
          <w:rStyle w:val="Date1"/>
          <w:rFonts w:asciiTheme="majorBidi" w:hAnsiTheme="majorBidi" w:cstheme="majorBidi"/>
          <w:sz w:val="24"/>
          <w:szCs w:val="24"/>
        </w:rPr>
        <w:t>capitale</w:t>
      </w:r>
      <w:r w:rsidR="00797A24" w:rsidRPr="00473FD6">
        <w:rPr>
          <w:rStyle w:val="Date1"/>
          <w:rFonts w:asciiTheme="majorBidi" w:hAnsiTheme="majorBidi" w:cstheme="majorBidi"/>
          <w:sz w:val="24"/>
          <w:szCs w:val="24"/>
        </w:rPr>
        <w:t xml:space="preserve"> de la wilaya du </w:t>
      </w:r>
      <w:r w:rsidR="00697257">
        <w:rPr>
          <w:rFonts w:asciiTheme="majorBidi" w:hAnsiTheme="majorBidi" w:cstheme="majorBidi"/>
          <w:sz w:val="24"/>
          <w:szCs w:val="24"/>
        </w:rPr>
        <w:t>Tagant</w:t>
      </w:r>
      <w:r w:rsidR="00986DD1" w:rsidRPr="00473FD6">
        <w:rPr>
          <w:rFonts w:asciiTheme="majorBidi" w:hAnsiTheme="majorBidi" w:cstheme="majorBidi"/>
          <w:sz w:val="24"/>
          <w:szCs w:val="24"/>
        </w:rPr>
        <w:t xml:space="preserve">. </w:t>
      </w:r>
      <w:r w:rsidR="00A315DD">
        <w:rPr>
          <w:rFonts w:asciiTheme="majorBidi" w:hAnsiTheme="majorBidi" w:cstheme="majorBidi"/>
          <w:sz w:val="24"/>
          <w:szCs w:val="24"/>
        </w:rPr>
        <w:t>Aussi</w:t>
      </w:r>
      <w:r w:rsidR="00697257">
        <w:rPr>
          <w:rFonts w:asciiTheme="majorBidi" w:hAnsiTheme="majorBidi" w:cstheme="majorBidi"/>
          <w:sz w:val="24"/>
          <w:szCs w:val="24"/>
        </w:rPr>
        <w:t>, l</w:t>
      </w:r>
      <w:r w:rsidR="00B22A5B">
        <w:rPr>
          <w:rFonts w:asciiTheme="majorBidi" w:hAnsiTheme="majorBidi" w:cstheme="majorBidi"/>
          <w:sz w:val="24"/>
          <w:szCs w:val="24"/>
        </w:rPr>
        <w:t xml:space="preserve">a SC et </w:t>
      </w:r>
      <w:r w:rsidR="00315847">
        <w:rPr>
          <w:rFonts w:asciiTheme="majorBidi" w:hAnsiTheme="majorBidi" w:cstheme="majorBidi"/>
          <w:sz w:val="24"/>
          <w:szCs w:val="24"/>
        </w:rPr>
        <w:t>les</w:t>
      </w:r>
      <w:r w:rsidR="001F6890">
        <w:rPr>
          <w:rFonts w:asciiTheme="majorBidi" w:hAnsiTheme="majorBidi" w:cstheme="majorBidi"/>
          <w:sz w:val="24"/>
          <w:szCs w:val="24"/>
        </w:rPr>
        <w:t xml:space="preserve"> médias </w:t>
      </w:r>
      <w:r w:rsidR="00B22A5B">
        <w:rPr>
          <w:rFonts w:asciiTheme="majorBidi" w:hAnsiTheme="majorBidi" w:cstheme="majorBidi"/>
          <w:sz w:val="24"/>
          <w:szCs w:val="24"/>
        </w:rPr>
        <w:t>dénoncent reguli</w:t>
      </w:r>
      <w:r w:rsidR="001A1B70">
        <w:rPr>
          <w:rFonts w:asciiTheme="majorBidi" w:hAnsiTheme="majorBidi" w:cstheme="majorBidi"/>
          <w:sz w:val="24"/>
          <w:szCs w:val="24"/>
        </w:rPr>
        <w:t>èrement</w:t>
      </w:r>
      <w:r w:rsidR="00315847">
        <w:rPr>
          <w:rFonts w:asciiTheme="majorBidi" w:hAnsiTheme="majorBidi" w:cstheme="majorBidi"/>
          <w:sz w:val="24"/>
          <w:szCs w:val="24"/>
        </w:rPr>
        <w:t xml:space="preserve"> </w:t>
      </w:r>
      <w:r w:rsidR="003D6540">
        <w:rPr>
          <w:rFonts w:asciiTheme="majorBidi" w:hAnsiTheme="majorBidi" w:cstheme="majorBidi"/>
          <w:sz w:val="24"/>
          <w:szCs w:val="24"/>
        </w:rPr>
        <w:t>ces</w:t>
      </w:r>
      <w:r w:rsidR="00B22A5B">
        <w:rPr>
          <w:rFonts w:asciiTheme="majorBidi" w:hAnsiTheme="majorBidi" w:cstheme="majorBidi"/>
          <w:sz w:val="24"/>
          <w:szCs w:val="24"/>
        </w:rPr>
        <w:t xml:space="preserve"> pratiques</w:t>
      </w:r>
      <w:r w:rsidR="0016332D">
        <w:rPr>
          <w:rFonts w:asciiTheme="majorBidi" w:hAnsiTheme="majorBidi" w:cstheme="majorBidi"/>
          <w:sz w:val="24"/>
          <w:szCs w:val="24"/>
        </w:rPr>
        <w:t>. L</w:t>
      </w:r>
      <w:r w:rsidR="00A22E30">
        <w:rPr>
          <w:rFonts w:asciiTheme="majorBidi" w:hAnsiTheme="majorBidi" w:cstheme="majorBidi"/>
          <w:sz w:val="24"/>
          <w:szCs w:val="24"/>
        </w:rPr>
        <w:t xml:space="preserve">es publications </w:t>
      </w:r>
      <w:r w:rsidR="00825875">
        <w:rPr>
          <w:rFonts w:asciiTheme="majorBidi" w:hAnsiTheme="majorBidi" w:cstheme="majorBidi"/>
          <w:sz w:val="24"/>
          <w:szCs w:val="24"/>
        </w:rPr>
        <w:t xml:space="preserve">d’articles </w:t>
      </w:r>
      <w:r w:rsidR="00840CCE">
        <w:rPr>
          <w:rFonts w:asciiTheme="majorBidi" w:hAnsiTheme="majorBidi" w:cstheme="majorBidi"/>
          <w:sz w:val="24"/>
          <w:szCs w:val="24"/>
        </w:rPr>
        <w:t xml:space="preserve">sur </w:t>
      </w:r>
      <w:r w:rsidR="001269B4">
        <w:rPr>
          <w:rFonts w:asciiTheme="majorBidi" w:hAnsiTheme="majorBidi" w:cstheme="majorBidi"/>
          <w:sz w:val="24"/>
          <w:szCs w:val="24"/>
        </w:rPr>
        <w:t>les</w:t>
      </w:r>
      <w:r w:rsidR="00315847">
        <w:rPr>
          <w:rFonts w:asciiTheme="majorBidi" w:hAnsiTheme="majorBidi" w:cstheme="majorBidi"/>
          <w:sz w:val="24"/>
          <w:szCs w:val="24"/>
        </w:rPr>
        <w:t xml:space="preserve"> </w:t>
      </w:r>
      <w:r w:rsidR="001F6890">
        <w:rPr>
          <w:rFonts w:asciiTheme="majorBidi" w:hAnsiTheme="majorBidi" w:cstheme="majorBidi"/>
          <w:sz w:val="24"/>
          <w:szCs w:val="24"/>
        </w:rPr>
        <w:t>réseaux sociaux</w:t>
      </w:r>
      <w:r w:rsidR="00315847">
        <w:rPr>
          <w:rFonts w:asciiTheme="majorBidi" w:hAnsiTheme="majorBidi" w:cstheme="majorBidi"/>
          <w:sz w:val="24"/>
          <w:szCs w:val="24"/>
        </w:rPr>
        <w:t xml:space="preserve"> </w:t>
      </w:r>
      <w:r w:rsidR="001C06F1">
        <w:rPr>
          <w:rFonts w:asciiTheme="majorBidi" w:hAnsiTheme="majorBidi" w:cstheme="majorBidi"/>
          <w:sz w:val="24"/>
          <w:szCs w:val="24"/>
        </w:rPr>
        <w:t xml:space="preserve">aident également </w:t>
      </w:r>
      <w:r w:rsidR="001269B4">
        <w:rPr>
          <w:rFonts w:asciiTheme="majorBidi" w:hAnsiTheme="majorBidi" w:cstheme="majorBidi"/>
          <w:sz w:val="24"/>
          <w:szCs w:val="24"/>
        </w:rPr>
        <w:t>à sensibiliser les</w:t>
      </w:r>
      <w:r w:rsidR="00A52379">
        <w:rPr>
          <w:rFonts w:asciiTheme="majorBidi" w:hAnsiTheme="majorBidi" w:cstheme="majorBidi"/>
          <w:sz w:val="24"/>
          <w:szCs w:val="24"/>
        </w:rPr>
        <w:t xml:space="preserve"> populations</w:t>
      </w:r>
      <w:r w:rsidR="004C70EC">
        <w:rPr>
          <w:rFonts w:asciiTheme="majorBidi" w:hAnsiTheme="majorBidi" w:cstheme="majorBidi"/>
          <w:sz w:val="24"/>
          <w:szCs w:val="24"/>
        </w:rPr>
        <w:t>.</w:t>
      </w:r>
      <w:r w:rsidR="00426E32">
        <w:rPr>
          <w:sz w:val="24"/>
          <w:szCs w:val="24"/>
        </w:rPr>
        <w:t>Cependant</w:t>
      </w:r>
      <w:r w:rsidR="00944DA8">
        <w:rPr>
          <w:sz w:val="24"/>
          <w:szCs w:val="24"/>
        </w:rPr>
        <w:t>, aujourd’hui,</w:t>
      </w:r>
      <w:r w:rsidR="00426E32">
        <w:rPr>
          <w:sz w:val="24"/>
          <w:szCs w:val="24"/>
        </w:rPr>
        <w:t xml:space="preserve"> l</w:t>
      </w:r>
      <w:r w:rsidR="0040177E">
        <w:rPr>
          <w:sz w:val="24"/>
          <w:szCs w:val="24"/>
        </w:rPr>
        <w:t xml:space="preserve">es </w:t>
      </w:r>
      <w:r w:rsidR="00B103BF">
        <w:rPr>
          <w:sz w:val="24"/>
          <w:szCs w:val="24"/>
          <w:shd w:val="clear" w:color="auto" w:fill="FFFFFF"/>
        </w:rPr>
        <w:t xml:space="preserve">MGF et </w:t>
      </w:r>
      <w:r w:rsidR="0040177E">
        <w:rPr>
          <w:sz w:val="24"/>
          <w:szCs w:val="24"/>
          <w:shd w:val="clear" w:color="auto" w:fill="FFFFFF"/>
        </w:rPr>
        <w:t xml:space="preserve">les </w:t>
      </w:r>
      <w:r w:rsidR="0098157A" w:rsidRPr="00473FD6">
        <w:rPr>
          <w:sz w:val="24"/>
          <w:szCs w:val="24"/>
          <w:shd w:val="clear" w:color="auto" w:fill="FFFFFF"/>
        </w:rPr>
        <w:t>mariages forcés des enfants</w:t>
      </w:r>
      <w:r w:rsidR="00FE5D6C">
        <w:rPr>
          <w:sz w:val="24"/>
          <w:szCs w:val="24"/>
          <w:shd w:val="clear" w:color="auto" w:fill="FFFFFF"/>
        </w:rPr>
        <w:t xml:space="preserve"> </w:t>
      </w:r>
      <w:r w:rsidR="00DF682D">
        <w:rPr>
          <w:sz w:val="24"/>
          <w:szCs w:val="24"/>
          <w:shd w:val="clear" w:color="auto" w:fill="FFFFFF"/>
        </w:rPr>
        <w:t>constituent un sujet</w:t>
      </w:r>
      <w:r w:rsidR="00FE5D6C">
        <w:rPr>
          <w:sz w:val="24"/>
          <w:szCs w:val="24"/>
          <w:shd w:val="clear" w:color="auto" w:fill="FFFFFF"/>
        </w:rPr>
        <w:t xml:space="preserve"> </w:t>
      </w:r>
      <w:r w:rsidR="00532AD7">
        <w:rPr>
          <w:sz w:val="24"/>
          <w:szCs w:val="24"/>
          <w:shd w:val="clear" w:color="auto" w:fill="FFFFFF"/>
        </w:rPr>
        <w:t>préoccup</w:t>
      </w:r>
      <w:r w:rsidR="00DF682D">
        <w:rPr>
          <w:sz w:val="24"/>
          <w:szCs w:val="24"/>
          <w:shd w:val="clear" w:color="auto" w:fill="FFFFFF"/>
        </w:rPr>
        <w:t>ant</w:t>
      </w:r>
      <w:r w:rsidR="00BC708D">
        <w:rPr>
          <w:sz w:val="24"/>
          <w:szCs w:val="24"/>
          <w:shd w:val="clear" w:color="auto" w:fill="FFFFFF"/>
        </w:rPr>
        <w:t xml:space="preserve">. </w:t>
      </w:r>
      <w:r w:rsidR="00483F93">
        <w:rPr>
          <w:sz w:val="24"/>
          <w:szCs w:val="24"/>
        </w:rPr>
        <w:t>S</w:t>
      </w:r>
      <w:r w:rsidR="00DD683C">
        <w:rPr>
          <w:sz w:val="24"/>
          <w:szCs w:val="24"/>
        </w:rPr>
        <w:t xml:space="preserve">elon l’enquête </w:t>
      </w:r>
      <w:r w:rsidR="00F625FB">
        <w:rPr>
          <w:sz w:val="24"/>
          <w:szCs w:val="24"/>
        </w:rPr>
        <w:t xml:space="preserve">de la BM </w:t>
      </w:r>
      <w:r w:rsidR="00DD683C">
        <w:rPr>
          <w:sz w:val="24"/>
          <w:szCs w:val="24"/>
        </w:rPr>
        <w:t xml:space="preserve">(2015) </w:t>
      </w:r>
      <w:r w:rsidR="007D4A48" w:rsidRPr="00473FD6">
        <w:rPr>
          <w:rFonts w:asciiTheme="majorBidi" w:hAnsiTheme="majorBidi" w:cstheme="majorBidi"/>
          <w:sz w:val="24"/>
          <w:szCs w:val="24"/>
          <w:shd w:val="clear" w:color="auto" w:fill="FFFFFF"/>
        </w:rPr>
        <w:t>37 % des filles se sont mariées avant l’âge de 18 ans en milieu rural</w:t>
      </w:r>
      <w:r w:rsidR="00FE5D6C">
        <w:rPr>
          <w:rFonts w:asciiTheme="majorBidi" w:hAnsiTheme="majorBidi" w:cstheme="majorBidi"/>
          <w:sz w:val="24"/>
          <w:szCs w:val="24"/>
          <w:shd w:val="clear" w:color="auto" w:fill="FFFFFF"/>
        </w:rPr>
        <w:t xml:space="preserve"> </w:t>
      </w:r>
      <w:r w:rsidR="00E52508">
        <w:rPr>
          <w:rFonts w:asciiTheme="majorBidi" w:hAnsiTheme="majorBidi" w:cstheme="majorBidi"/>
          <w:sz w:val="24"/>
          <w:szCs w:val="24"/>
          <w:shd w:val="clear" w:color="auto" w:fill="FFFFFF"/>
        </w:rPr>
        <w:t>(</w:t>
      </w:r>
      <w:r w:rsidR="00927E79">
        <w:rPr>
          <w:rFonts w:asciiTheme="majorBidi" w:hAnsiTheme="majorBidi" w:cstheme="majorBidi"/>
          <w:sz w:val="24"/>
          <w:szCs w:val="24"/>
          <w:shd w:val="clear" w:color="auto" w:fill="FFFFFF"/>
        </w:rPr>
        <w:t xml:space="preserve">violtion de </w:t>
      </w:r>
      <w:r w:rsidR="00E8621E">
        <w:rPr>
          <w:rFonts w:asciiTheme="majorBidi" w:hAnsiTheme="majorBidi" w:cstheme="majorBidi"/>
          <w:sz w:val="24"/>
          <w:szCs w:val="24"/>
          <w:shd w:val="clear" w:color="auto" w:fill="FFFFFF"/>
        </w:rPr>
        <w:t>l’art 16</w:t>
      </w:r>
      <w:r w:rsidR="00FA1D10">
        <w:rPr>
          <w:rFonts w:asciiTheme="majorBidi" w:hAnsiTheme="majorBidi" w:cstheme="majorBidi"/>
          <w:sz w:val="24"/>
          <w:szCs w:val="24"/>
          <w:shd w:val="clear" w:color="auto" w:fill="FFFFFF"/>
        </w:rPr>
        <w:t xml:space="preserve"> b </w:t>
      </w:r>
      <w:r w:rsidR="00A52A8B">
        <w:rPr>
          <w:rFonts w:asciiTheme="majorBidi" w:hAnsiTheme="majorBidi" w:cstheme="majorBidi"/>
          <w:sz w:val="24"/>
          <w:szCs w:val="24"/>
          <w:shd w:val="clear" w:color="auto" w:fill="FFFFFF"/>
        </w:rPr>
        <w:t xml:space="preserve">de la </w:t>
      </w:r>
      <w:r w:rsidR="00715B46">
        <w:rPr>
          <w:rFonts w:asciiTheme="majorBidi" w:hAnsiTheme="majorBidi" w:cstheme="majorBidi"/>
          <w:sz w:val="24"/>
          <w:szCs w:val="24"/>
          <w:shd w:val="clear" w:color="auto" w:fill="FFFFFF"/>
        </w:rPr>
        <w:t xml:space="preserve">CEDAW et de l’art 23 a du PIDCP tous les deux </w:t>
      </w:r>
      <w:r w:rsidR="00FA1D10">
        <w:rPr>
          <w:rFonts w:asciiTheme="majorBidi" w:hAnsiTheme="majorBidi" w:cstheme="majorBidi"/>
          <w:sz w:val="24"/>
          <w:szCs w:val="24"/>
          <w:shd w:val="clear" w:color="auto" w:fill="FFFFFF"/>
        </w:rPr>
        <w:t>garantissant le libre droit de choisir son conjoint</w:t>
      </w:r>
      <w:r w:rsidR="00927E79">
        <w:rPr>
          <w:rFonts w:asciiTheme="majorBidi" w:hAnsiTheme="majorBidi" w:cstheme="majorBidi"/>
          <w:sz w:val="24"/>
          <w:szCs w:val="24"/>
          <w:shd w:val="clear" w:color="auto" w:fill="FFFFFF"/>
        </w:rPr>
        <w:t>)</w:t>
      </w:r>
      <w:r w:rsidR="00032FAE">
        <w:rPr>
          <w:rFonts w:asciiTheme="majorBidi" w:hAnsiTheme="majorBidi" w:cstheme="majorBidi"/>
          <w:sz w:val="24"/>
          <w:szCs w:val="24"/>
          <w:shd w:val="clear" w:color="auto" w:fill="FFFFFF"/>
        </w:rPr>
        <w:t>. Dans</w:t>
      </w:r>
      <w:r w:rsidR="007D4A48" w:rsidRPr="00473FD6">
        <w:rPr>
          <w:rFonts w:asciiTheme="majorBidi" w:hAnsiTheme="majorBidi" w:cstheme="majorBidi"/>
          <w:sz w:val="24"/>
          <w:szCs w:val="24"/>
          <w:shd w:val="clear" w:color="auto" w:fill="FFFFFF"/>
        </w:rPr>
        <w:t xml:space="preserve"> certaines régions</w:t>
      </w:r>
      <w:r w:rsidR="002E4BED">
        <w:rPr>
          <w:rFonts w:asciiTheme="majorBidi" w:hAnsiTheme="majorBidi" w:cstheme="majorBidi"/>
          <w:sz w:val="24"/>
          <w:szCs w:val="24"/>
          <w:shd w:val="clear" w:color="auto" w:fill="FFFFFF"/>
          <w:vertAlign w:val="superscript"/>
        </w:rPr>
        <w:t>1</w:t>
      </w:r>
      <w:r w:rsidR="007D4A48" w:rsidRPr="00473FD6">
        <w:rPr>
          <w:rFonts w:asciiTheme="majorBidi" w:hAnsiTheme="majorBidi" w:cstheme="majorBidi"/>
          <w:sz w:val="24"/>
          <w:szCs w:val="24"/>
          <w:shd w:val="clear" w:color="auto" w:fill="FFFFFF"/>
        </w:rPr>
        <w:t xml:space="preserve"> 89% des filles ont subi les MGF</w:t>
      </w:r>
      <w:r w:rsidR="00462D60">
        <w:rPr>
          <w:rFonts w:asciiTheme="majorBidi" w:hAnsiTheme="majorBidi" w:cstheme="majorBidi"/>
          <w:sz w:val="24"/>
          <w:szCs w:val="24"/>
          <w:shd w:val="clear" w:color="auto" w:fill="FFFFFF"/>
        </w:rPr>
        <w:t xml:space="preserve"> (PIDCP art 7</w:t>
      </w:r>
      <w:r w:rsidR="0054068C">
        <w:rPr>
          <w:rFonts w:asciiTheme="majorBidi" w:hAnsiTheme="majorBidi" w:cstheme="majorBidi"/>
          <w:sz w:val="24"/>
          <w:szCs w:val="24"/>
          <w:shd w:val="clear" w:color="auto" w:fill="FFFFFF"/>
        </w:rPr>
        <w:t>)</w:t>
      </w:r>
      <w:r w:rsidR="007D4A48">
        <w:rPr>
          <w:rFonts w:asciiTheme="majorBidi" w:hAnsiTheme="majorBidi" w:cstheme="majorBidi"/>
          <w:sz w:val="24"/>
          <w:szCs w:val="24"/>
          <w:shd w:val="clear" w:color="auto" w:fill="FFFFFF"/>
        </w:rPr>
        <w:t xml:space="preserve"> alors que l’argumentaire réligieux n’est plus valable dès lors que l</w:t>
      </w:r>
      <w:r w:rsidR="007D4A48" w:rsidRPr="00473FD6">
        <w:rPr>
          <w:rFonts w:asciiTheme="majorBidi" w:hAnsiTheme="majorBidi" w:cstheme="majorBidi"/>
          <w:sz w:val="24"/>
          <w:szCs w:val="24"/>
          <w:shd w:val="clear" w:color="auto" w:fill="FFFFFF"/>
        </w:rPr>
        <w:t>es Fa</w:t>
      </w:r>
      <w:r w:rsidR="0083218C">
        <w:rPr>
          <w:rFonts w:asciiTheme="majorBidi" w:hAnsiTheme="majorBidi" w:cstheme="majorBidi"/>
          <w:sz w:val="24"/>
          <w:szCs w:val="24"/>
          <w:shd w:val="clear" w:color="auto" w:fill="FFFFFF"/>
        </w:rPr>
        <w:t xml:space="preserve">qihs  </w:t>
      </w:r>
      <w:r w:rsidR="00C445CE">
        <w:rPr>
          <w:rFonts w:asciiTheme="majorBidi" w:hAnsiTheme="majorBidi" w:cstheme="majorBidi"/>
          <w:sz w:val="24"/>
          <w:szCs w:val="24"/>
          <w:shd w:val="clear" w:color="auto" w:fill="FFFFFF"/>
        </w:rPr>
        <w:t>ont</w:t>
      </w:r>
      <w:r w:rsidR="008A3132">
        <w:rPr>
          <w:rFonts w:asciiTheme="majorBidi" w:hAnsiTheme="majorBidi" w:cstheme="majorBidi"/>
          <w:sz w:val="24"/>
          <w:szCs w:val="24"/>
          <w:shd w:val="clear" w:color="auto" w:fill="FFFFFF"/>
        </w:rPr>
        <w:t xml:space="preserve"> émis une F</w:t>
      </w:r>
      <w:r w:rsidR="00934EDC">
        <w:rPr>
          <w:rFonts w:asciiTheme="majorBidi" w:hAnsiTheme="majorBidi" w:cstheme="majorBidi"/>
          <w:sz w:val="24"/>
          <w:szCs w:val="24"/>
          <w:shd w:val="clear" w:color="auto" w:fill="FFFFFF"/>
        </w:rPr>
        <w:t xml:space="preserve">atwa </w:t>
      </w:r>
      <w:r w:rsidR="00C445CE">
        <w:rPr>
          <w:rFonts w:asciiTheme="majorBidi" w:hAnsiTheme="majorBidi" w:cstheme="majorBidi"/>
          <w:sz w:val="24"/>
          <w:szCs w:val="24"/>
          <w:shd w:val="clear" w:color="auto" w:fill="FFFFFF"/>
        </w:rPr>
        <w:t>les interdisant</w:t>
      </w:r>
      <w:r w:rsidR="007D4A48" w:rsidRPr="00473FD6">
        <w:rPr>
          <w:rFonts w:asciiTheme="majorBidi" w:hAnsiTheme="majorBidi" w:cstheme="majorBidi"/>
          <w:sz w:val="24"/>
          <w:szCs w:val="24"/>
          <w:shd w:val="clear" w:color="auto" w:fill="FFFFFF"/>
        </w:rPr>
        <w:t>.</w:t>
      </w:r>
      <w:r w:rsidR="00C445CE">
        <w:rPr>
          <w:rFonts w:asciiTheme="majorBidi" w:hAnsiTheme="majorBidi" w:cstheme="majorBidi"/>
          <w:sz w:val="24"/>
          <w:szCs w:val="24"/>
          <w:shd w:val="clear" w:color="auto" w:fill="FFFFFF"/>
        </w:rPr>
        <w:t xml:space="preserve"> </w:t>
      </w:r>
      <w:r w:rsidR="00300C73">
        <w:rPr>
          <w:sz w:val="24"/>
          <w:szCs w:val="24"/>
        </w:rPr>
        <w:t xml:space="preserve">Aussi, </w:t>
      </w:r>
      <w:r w:rsidR="00147CDD">
        <w:rPr>
          <w:sz w:val="24"/>
          <w:szCs w:val="24"/>
        </w:rPr>
        <w:t xml:space="preserve">à ces </w:t>
      </w:r>
      <w:r w:rsidR="00177BC2" w:rsidRPr="00473FD6">
        <w:rPr>
          <w:sz w:val="24"/>
          <w:szCs w:val="24"/>
          <w:shd w:val="clear" w:color="auto" w:fill="FFFFFF"/>
        </w:rPr>
        <w:t xml:space="preserve">pratiques néfastes </w:t>
      </w:r>
      <w:r w:rsidR="00147CDD">
        <w:rPr>
          <w:sz w:val="24"/>
          <w:szCs w:val="24"/>
          <w:shd w:val="clear" w:color="auto" w:fill="FFFFFF"/>
        </w:rPr>
        <w:t xml:space="preserve">d’ordre socioculturel, il </w:t>
      </w:r>
      <w:r w:rsidR="008130BF">
        <w:rPr>
          <w:sz w:val="24"/>
          <w:szCs w:val="24"/>
          <w:shd w:val="clear" w:color="auto" w:fill="FFFFFF"/>
        </w:rPr>
        <w:t xml:space="preserve">faut ajouter </w:t>
      </w:r>
      <w:r w:rsidR="00AD39B8">
        <w:rPr>
          <w:sz w:val="24"/>
          <w:szCs w:val="24"/>
        </w:rPr>
        <w:t>l</w:t>
      </w:r>
      <w:r w:rsidR="00AD39B8" w:rsidRPr="00473FD6">
        <w:rPr>
          <w:sz w:val="24"/>
          <w:szCs w:val="24"/>
          <w:shd w:val="clear" w:color="auto" w:fill="FFFFFF"/>
        </w:rPr>
        <w:t xml:space="preserve">es violences socioéconomiques, les </w:t>
      </w:r>
      <w:r w:rsidR="00EC35B1">
        <w:rPr>
          <w:sz w:val="24"/>
          <w:szCs w:val="24"/>
          <w:shd w:val="clear" w:color="auto" w:fill="FFFFFF"/>
        </w:rPr>
        <w:t>stéréotypes</w:t>
      </w:r>
      <w:r w:rsidR="00AD39B8" w:rsidRPr="00473FD6">
        <w:rPr>
          <w:sz w:val="24"/>
          <w:szCs w:val="24"/>
          <w:shd w:val="clear" w:color="auto" w:fill="FFFFFF"/>
        </w:rPr>
        <w:t xml:space="preserve"> discriminatoires qui limitent l’accès des femmes aux </w:t>
      </w:r>
      <w:r w:rsidR="00AD39B8">
        <w:rPr>
          <w:sz w:val="24"/>
          <w:szCs w:val="24"/>
          <w:shd w:val="clear" w:color="auto" w:fill="FFFFFF"/>
        </w:rPr>
        <w:t>droits économiques, sociaux et culturels</w:t>
      </w:r>
      <w:r w:rsidR="00555374">
        <w:rPr>
          <w:sz w:val="24"/>
          <w:szCs w:val="24"/>
          <w:shd w:val="clear" w:color="auto" w:fill="FFFFFF"/>
        </w:rPr>
        <w:t>,</w:t>
      </w:r>
      <w:r w:rsidR="00590B6C">
        <w:rPr>
          <w:sz w:val="24"/>
          <w:szCs w:val="24"/>
          <w:shd w:val="clear" w:color="auto" w:fill="FFFFFF"/>
        </w:rPr>
        <w:t xml:space="preserve"> et à leurs </w:t>
      </w:r>
      <w:r w:rsidR="00055A51">
        <w:rPr>
          <w:sz w:val="24"/>
          <w:szCs w:val="24"/>
          <w:shd w:val="clear" w:color="auto" w:fill="FFFFFF"/>
        </w:rPr>
        <w:t>droits civils et politiques</w:t>
      </w:r>
      <w:r w:rsidR="00590B6C">
        <w:rPr>
          <w:sz w:val="24"/>
          <w:szCs w:val="24"/>
          <w:shd w:val="clear" w:color="auto" w:fill="FFFFFF"/>
        </w:rPr>
        <w:t xml:space="preserve">, </w:t>
      </w:r>
      <w:r w:rsidR="00B579AE">
        <w:rPr>
          <w:sz w:val="24"/>
          <w:szCs w:val="24"/>
          <w:shd w:val="clear" w:color="auto" w:fill="FFFFFF"/>
        </w:rPr>
        <w:t xml:space="preserve">énoncés dans </w:t>
      </w:r>
      <w:r w:rsidR="00C7261E">
        <w:rPr>
          <w:sz w:val="24"/>
          <w:szCs w:val="24"/>
          <w:shd w:val="clear" w:color="auto" w:fill="FFFFFF"/>
        </w:rPr>
        <w:t>les art</w:t>
      </w:r>
      <w:r w:rsidR="00AD39B8">
        <w:rPr>
          <w:sz w:val="24"/>
          <w:szCs w:val="24"/>
          <w:shd w:val="clear" w:color="auto" w:fill="FFFFFF"/>
        </w:rPr>
        <w:t>s 2 et 3 de la CEDAW</w:t>
      </w:r>
      <w:r w:rsidR="00B579AE">
        <w:rPr>
          <w:sz w:val="24"/>
          <w:szCs w:val="24"/>
          <w:shd w:val="clear" w:color="auto" w:fill="FFFFFF"/>
        </w:rPr>
        <w:t xml:space="preserve"> et l’art 3 du</w:t>
      </w:r>
      <w:r w:rsidR="00412503">
        <w:rPr>
          <w:sz w:val="24"/>
          <w:szCs w:val="24"/>
          <w:shd w:val="clear" w:color="auto" w:fill="FFFFFF"/>
        </w:rPr>
        <w:t xml:space="preserve"> </w:t>
      </w:r>
      <w:r w:rsidR="00B579AE">
        <w:rPr>
          <w:sz w:val="24"/>
          <w:szCs w:val="24"/>
          <w:shd w:val="clear" w:color="auto" w:fill="FFFFFF"/>
        </w:rPr>
        <w:t>PIDCP.</w:t>
      </w:r>
    </w:p>
    <w:p w:rsidR="004330F6" w:rsidRDefault="004330F6" w:rsidP="004330F6">
      <w:pPr>
        <w:pStyle w:val="SingleTxt"/>
        <w:spacing w:after="0"/>
        <w:ind w:left="360"/>
        <w:rPr>
          <w:b/>
          <w:bCs/>
          <w:sz w:val="24"/>
          <w:szCs w:val="24"/>
          <w:u w:val="single"/>
        </w:rPr>
      </w:pPr>
    </w:p>
    <w:p w:rsidR="004330F6" w:rsidRPr="00344D50" w:rsidRDefault="004330F6" w:rsidP="00ED2C1C">
      <w:pPr>
        <w:pStyle w:val="SingleTxt"/>
        <w:numPr>
          <w:ilvl w:val="0"/>
          <w:numId w:val="11"/>
        </w:numPr>
        <w:spacing w:after="0"/>
        <w:rPr>
          <w:b/>
          <w:bCs/>
          <w:sz w:val="24"/>
          <w:szCs w:val="24"/>
          <w:u w:val="single"/>
        </w:rPr>
      </w:pPr>
      <w:r>
        <w:rPr>
          <w:b/>
          <w:bCs/>
          <w:sz w:val="24"/>
          <w:szCs w:val="24"/>
          <w:u w:val="single"/>
        </w:rPr>
        <w:t>Recommandations</w:t>
      </w:r>
      <w:r w:rsidRPr="00344D50">
        <w:rPr>
          <w:b/>
          <w:bCs/>
          <w:sz w:val="24"/>
          <w:szCs w:val="24"/>
          <w:u w:val="single"/>
        </w:rPr>
        <w:t xml:space="preserve">: </w:t>
      </w:r>
    </w:p>
    <w:p w:rsidR="004330F6" w:rsidRPr="00CC76EE" w:rsidRDefault="004330F6" w:rsidP="00032FAE">
      <w:pPr>
        <w:pStyle w:val="SingleTxt"/>
        <w:spacing w:line="240" w:lineRule="exact"/>
        <w:ind w:left="0"/>
        <w:rPr>
          <w:rFonts w:asciiTheme="majorBidi" w:hAnsiTheme="majorBidi" w:cstheme="majorBidi"/>
          <w:sz w:val="24"/>
          <w:szCs w:val="24"/>
        </w:rPr>
      </w:pPr>
    </w:p>
    <w:p w:rsidR="005A0C5D" w:rsidRPr="00CA745A" w:rsidRDefault="008F3E3B" w:rsidP="00ED2C1C">
      <w:pPr>
        <w:pStyle w:val="SingleTxt"/>
        <w:numPr>
          <w:ilvl w:val="0"/>
          <w:numId w:val="14"/>
        </w:numPr>
        <w:spacing w:line="240" w:lineRule="exact"/>
        <w:rPr>
          <w:sz w:val="24"/>
          <w:szCs w:val="24"/>
        </w:rPr>
      </w:pPr>
      <w:r w:rsidRPr="0027462C">
        <w:rPr>
          <w:rFonts w:asciiTheme="majorBidi" w:hAnsiTheme="majorBidi" w:cstheme="majorBidi"/>
          <w:sz w:val="24"/>
          <w:szCs w:val="24"/>
        </w:rPr>
        <w:t xml:space="preserve">Il faut que les campagnes de sensibilisations couvrent les coins reculés </w:t>
      </w:r>
      <w:r w:rsidR="0085357F" w:rsidRPr="0027462C">
        <w:rPr>
          <w:rFonts w:asciiTheme="majorBidi" w:hAnsiTheme="majorBidi" w:cstheme="majorBidi"/>
          <w:sz w:val="24"/>
          <w:szCs w:val="24"/>
        </w:rPr>
        <w:t>du territoire national</w:t>
      </w:r>
    </w:p>
    <w:p w:rsidR="00C63501" w:rsidRPr="002A2754" w:rsidRDefault="00C63501" w:rsidP="00C63501">
      <w:pPr>
        <w:pStyle w:val="SingleTxt"/>
        <w:spacing w:after="0" w:line="120" w:lineRule="exact"/>
        <w:rPr>
          <w:b/>
          <w:sz w:val="10"/>
        </w:rPr>
      </w:pPr>
    </w:p>
    <w:p w:rsidR="00C63501" w:rsidRPr="007C4D90"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7C4D90">
        <w:rPr>
          <w:sz w:val="24"/>
          <w:szCs w:val="24"/>
        </w:rPr>
        <w:lastRenderedPageBreak/>
        <w:t>Violence à l</w:t>
      </w:r>
      <w:r w:rsidR="00120E26" w:rsidRPr="007C4D90">
        <w:rPr>
          <w:sz w:val="24"/>
          <w:szCs w:val="24"/>
        </w:rPr>
        <w:t>’</w:t>
      </w:r>
      <w:r w:rsidRPr="007C4D90">
        <w:rPr>
          <w:sz w:val="24"/>
          <w:szCs w:val="24"/>
        </w:rPr>
        <w:t>égard des femmes fondée sur le genre</w:t>
      </w:r>
    </w:p>
    <w:p w:rsidR="00C63501" w:rsidRPr="002A2754" w:rsidRDefault="00C63501" w:rsidP="00C63501">
      <w:pPr>
        <w:pStyle w:val="SingleTxt"/>
        <w:spacing w:after="0" w:line="120" w:lineRule="exact"/>
        <w:rPr>
          <w:sz w:val="10"/>
        </w:rPr>
      </w:pPr>
    </w:p>
    <w:p w:rsidR="00F6393E" w:rsidRDefault="00F6393E" w:rsidP="00F6393E">
      <w:pPr>
        <w:pStyle w:val="SingleTxt"/>
        <w:spacing w:line="240" w:lineRule="exact"/>
        <w:ind w:left="0"/>
        <w:rPr>
          <w:rFonts w:asciiTheme="majorBidi" w:hAnsiTheme="majorBidi" w:cstheme="majorBidi"/>
          <w:sz w:val="24"/>
          <w:szCs w:val="24"/>
        </w:rPr>
      </w:pPr>
      <w:r>
        <w:rPr>
          <w:rFonts w:asciiTheme="majorBidi" w:hAnsiTheme="majorBidi" w:cstheme="majorBidi"/>
          <w:sz w:val="24"/>
          <w:szCs w:val="24"/>
        </w:rPr>
        <w:t>E</w:t>
      </w:r>
      <w:r w:rsidRPr="00BE3626">
        <w:rPr>
          <w:rFonts w:asciiTheme="majorBidi" w:hAnsiTheme="majorBidi" w:cstheme="majorBidi"/>
          <w:sz w:val="24"/>
          <w:szCs w:val="24"/>
        </w:rPr>
        <w:t xml:space="preserve">n Mauritanie </w:t>
      </w:r>
      <w:r>
        <w:rPr>
          <w:rFonts w:asciiTheme="majorBidi" w:hAnsiTheme="majorBidi" w:cstheme="majorBidi"/>
          <w:sz w:val="24"/>
          <w:szCs w:val="24"/>
        </w:rPr>
        <w:t xml:space="preserve">les </w:t>
      </w:r>
      <w:r w:rsidRPr="00BE3626">
        <w:rPr>
          <w:rFonts w:asciiTheme="majorBidi" w:hAnsiTheme="majorBidi" w:cstheme="majorBidi"/>
          <w:sz w:val="24"/>
          <w:szCs w:val="24"/>
        </w:rPr>
        <w:t xml:space="preserve">femmes et </w:t>
      </w:r>
      <w:r>
        <w:rPr>
          <w:rFonts w:asciiTheme="majorBidi" w:hAnsiTheme="majorBidi" w:cstheme="majorBidi"/>
          <w:sz w:val="24"/>
          <w:szCs w:val="24"/>
        </w:rPr>
        <w:t xml:space="preserve">les </w:t>
      </w:r>
      <w:r w:rsidRPr="00BE3626">
        <w:rPr>
          <w:rFonts w:asciiTheme="majorBidi" w:hAnsiTheme="majorBidi" w:cstheme="majorBidi"/>
          <w:sz w:val="24"/>
          <w:szCs w:val="24"/>
        </w:rPr>
        <w:t xml:space="preserve">filles continuent d’être exposées </w:t>
      </w:r>
      <w:r>
        <w:rPr>
          <w:rFonts w:asciiTheme="majorBidi" w:hAnsiTheme="majorBidi" w:cstheme="majorBidi"/>
          <w:sz w:val="24"/>
          <w:szCs w:val="24"/>
        </w:rPr>
        <w:t xml:space="preserve">à toutes les formes de violences dans </w:t>
      </w:r>
      <w:r w:rsidRPr="00BE3626">
        <w:rPr>
          <w:rFonts w:asciiTheme="majorBidi" w:hAnsiTheme="majorBidi" w:cstheme="majorBidi"/>
          <w:sz w:val="24"/>
          <w:szCs w:val="24"/>
        </w:rPr>
        <w:t xml:space="preserve">une </w:t>
      </w:r>
      <w:r>
        <w:rPr>
          <w:rFonts w:asciiTheme="majorBidi" w:hAnsiTheme="majorBidi" w:cstheme="majorBidi"/>
          <w:sz w:val="24"/>
          <w:szCs w:val="24"/>
        </w:rPr>
        <w:t xml:space="preserve">totale </w:t>
      </w:r>
      <w:r w:rsidRPr="00BE3626">
        <w:rPr>
          <w:rFonts w:asciiTheme="majorBidi" w:hAnsiTheme="majorBidi" w:cstheme="majorBidi"/>
          <w:sz w:val="24"/>
          <w:szCs w:val="24"/>
        </w:rPr>
        <w:t>impunité des agresseurs.</w:t>
      </w:r>
      <w:r w:rsidRPr="00F6393E">
        <w:rPr>
          <w:rFonts w:asciiTheme="majorBidi" w:hAnsiTheme="majorBidi" w:cstheme="majorBidi"/>
          <w:sz w:val="24"/>
          <w:szCs w:val="24"/>
        </w:rPr>
        <w:t xml:space="preserve"> </w:t>
      </w:r>
    </w:p>
    <w:p w:rsidR="00F6393E" w:rsidRPr="00BE3626" w:rsidRDefault="00F6393E" w:rsidP="00173F32">
      <w:pPr>
        <w:pStyle w:val="SingleTxt"/>
        <w:spacing w:line="240" w:lineRule="exact"/>
        <w:ind w:left="0"/>
        <w:rPr>
          <w:rFonts w:asciiTheme="majorBidi" w:hAnsiTheme="majorBidi" w:cstheme="majorBidi"/>
          <w:sz w:val="24"/>
          <w:szCs w:val="24"/>
        </w:rPr>
      </w:pPr>
      <w:r w:rsidRPr="00BE3626">
        <w:rPr>
          <w:rFonts w:asciiTheme="majorBidi" w:hAnsiTheme="majorBidi" w:cstheme="majorBidi"/>
          <w:sz w:val="24"/>
          <w:szCs w:val="24"/>
        </w:rPr>
        <w:t>Dans sa version de 2017, le PL sur les VBG a fait l’objet de polémique entre</w:t>
      </w:r>
      <w:r>
        <w:rPr>
          <w:rFonts w:asciiTheme="majorBidi" w:hAnsiTheme="majorBidi" w:cstheme="majorBidi"/>
          <w:sz w:val="24"/>
          <w:szCs w:val="24"/>
        </w:rPr>
        <w:t xml:space="preserve"> </w:t>
      </w:r>
      <w:r w:rsidRPr="00BE3626">
        <w:rPr>
          <w:rFonts w:asciiTheme="majorBidi" w:hAnsiTheme="majorBidi" w:cstheme="majorBidi"/>
          <w:sz w:val="24"/>
          <w:szCs w:val="24"/>
        </w:rPr>
        <w:t>des</w:t>
      </w:r>
      <w:r>
        <w:rPr>
          <w:rFonts w:asciiTheme="majorBidi" w:hAnsiTheme="majorBidi" w:cstheme="majorBidi"/>
          <w:sz w:val="24"/>
          <w:szCs w:val="24"/>
        </w:rPr>
        <w:t xml:space="preserve"> </w:t>
      </w:r>
      <w:r w:rsidRPr="00BE3626">
        <w:rPr>
          <w:rFonts w:asciiTheme="majorBidi" w:hAnsiTheme="majorBidi" w:cstheme="majorBidi"/>
          <w:sz w:val="24"/>
          <w:szCs w:val="24"/>
        </w:rPr>
        <w:t>parlementaires et religieux mefiants</w:t>
      </w:r>
      <w:r>
        <w:rPr>
          <w:rFonts w:asciiTheme="majorBidi" w:hAnsiTheme="majorBidi" w:cstheme="majorBidi"/>
          <w:sz w:val="24"/>
          <w:szCs w:val="24"/>
        </w:rPr>
        <w:t xml:space="preserve"> </w:t>
      </w:r>
      <w:r w:rsidRPr="00BE3626">
        <w:rPr>
          <w:rFonts w:asciiTheme="majorBidi" w:hAnsiTheme="majorBidi" w:cstheme="majorBidi"/>
          <w:sz w:val="24"/>
          <w:szCs w:val="24"/>
        </w:rPr>
        <w:t>et</w:t>
      </w:r>
      <w:r>
        <w:rPr>
          <w:rFonts w:asciiTheme="majorBidi" w:hAnsiTheme="majorBidi" w:cstheme="majorBidi"/>
          <w:sz w:val="24"/>
          <w:szCs w:val="24"/>
        </w:rPr>
        <w:t xml:space="preserve"> </w:t>
      </w:r>
      <w:r w:rsidRPr="00BE3626">
        <w:rPr>
          <w:rFonts w:asciiTheme="majorBidi" w:hAnsiTheme="majorBidi" w:cstheme="majorBidi"/>
          <w:sz w:val="24"/>
          <w:szCs w:val="24"/>
        </w:rPr>
        <w:t xml:space="preserve">des défenseurs préoccupés par les violations contenues dans le texte: </w:t>
      </w:r>
    </w:p>
    <w:p w:rsidR="00BA1BAB" w:rsidRDefault="00BA1BAB" w:rsidP="0072094F">
      <w:pPr>
        <w:spacing w:line="276" w:lineRule="auto"/>
        <w:rPr>
          <w:rFonts w:asciiTheme="majorBidi" w:hAnsiTheme="majorBidi" w:cstheme="majorBidi"/>
          <w:sz w:val="24"/>
          <w:szCs w:val="24"/>
        </w:rPr>
      </w:pPr>
    </w:p>
    <w:p w:rsidR="00654CE6" w:rsidRPr="00BE3626" w:rsidRDefault="005A53B5" w:rsidP="00ED2C1C">
      <w:pPr>
        <w:pStyle w:val="SingleTxt"/>
        <w:numPr>
          <w:ilvl w:val="0"/>
          <w:numId w:val="8"/>
        </w:numPr>
        <w:spacing w:line="240" w:lineRule="exact"/>
        <w:rPr>
          <w:rFonts w:asciiTheme="majorBidi" w:hAnsiTheme="majorBidi" w:cstheme="majorBidi"/>
          <w:sz w:val="24"/>
          <w:szCs w:val="24"/>
        </w:rPr>
      </w:pPr>
      <w:r w:rsidRPr="00BE3626">
        <w:rPr>
          <w:rFonts w:asciiTheme="majorBidi" w:hAnsiTheme="majorBidi" w:cstheme="majorBidi"/>
          <w:sz w:val="24"/>
          <w:szCs w:val="24"/>
        </w:rPr>
        <w:t xml:space="preserve">des </w:t>
      </w:r>
      <w:r w:rsidR="003F3CD2" w:rsidRPr="00BE3626">
        <w:rPr>
          <w:rFonts w:asciiTheme="majorBidi" w:hAnsiTheme="majorBidi" w:cstheme="majorBidi"/>
          <w:sz w:val="24"/>
          <w:szCs w:val="24"/>
        </w:rPr>
        <w:t>dispos</w:t>
      </w:r>
      <w:r w:rsidR="002E770C" w:rsidRPr="00BE3626">
        <w:rPr>
          <w:rFonts w:asciiTheme="majorBidi" w:hAnsiTheme="majorBidi" w:cstheme="majorBidi"/>
          <w:sz w:val="24"/>
          <w:szCs w:val="24"/>
        </w:rPr>
        <w:t>ition</w:t>
      </w:r>
      <w:r w:rsidRPr="00BE3626">
        <w:rPr>
          <w:rFonts w:asciiTheme="majorBidi" w:hAnsiTheme="majorBidi" w:cstheme="majorBidi"/>
          <w:sz w:val="24"/>
          <w:szCs w:val="24"/>
        </w:rPr>
        <w:t>s</w:t>
      </w:r>
      <w:r w:rsidR="00173F32">
        <w:rPr>
          <w:rFonts w:asciiTheme="majorBidi" w:hAnsiTheme="majorBidi" w:cstheme="majorBidi"/>
          <w:sz w:val="24"/>
          <w:szCs w:val="24"/>
        </w:rPr>
        <w:t xml:space="preserve"> </w:t>
      </w:r>
      <w:r w:rsidR="000C0128" w:rsidRPr="00BE3626">
        <w:rPr>
          <w:rFonts w:asciiTheme="majorBidi" w:hAnsiTheme="majorBidi" w:cstheme="majorBidi"/>
          <w:sz w:val="24"/>
          <w:szCs w:val="24"/>
        </w:rPr>
        <w:t>incrimin</w:t>
      </w:r>
      <w:r w:rsidR="002E770C" w:rsidRPr="00BE3626">
        <w:rPr>
          <w:rFonts w:asciiTheme="majorBidi" w:hAnsiTheme="majorBidi" w:cstheme="majorBidi"/>
          <w:sz w:val="24"/>
          <w:szCs w:val="24"/>
        </w:rPr>
        <w:t>ant</w:t>
      </w:r>
      <w:r w:rsidR="00173F32">
        <w:rPr>
          <w:rFonts w:asciiTheme="majorBidi" w:hAnsiTheme="majorBidi" w:cstheme="majorBidi"/>
          <w:sz w:val="24"/>
          <w:szCs w:val="24"/>
        </w:rPr>
        <w:t xml:space="preserve"> </w:t>
      </w:r>
      <w:r w:rsidR="000C0128" w:rsidRPr="00BE3626">
        <w:rPr>
          <w:rFonts w:asciiTheme="majorBidi" w:hAnsiTheme="majorBidi" w:cstheme="majorBidi"/>
          <w:sz w:val="24"/>
          <w:szCs w:val="24"/>
        </w:rPr>
        <w:t xml:space="preserve">injustement les </w:t>
      </w:r>
      <w:r w:rsidR="003F7F9A" w:rsidRPr="00BE3626">
        <w:rPr>
          <w:rFonts w:asciiTheme="majorBidi" w:hAnsiTheme="majorBidi" w:cstheme="majorBidi"/>
          <w:sz w:val="24"/>
          <w:szCs w:val="24"/>
        </w:rPr>
        <w:t>femmes</w:t>
      </w:r>
      <w:r w:rsidR="002E770C" w:rsidRPr="00BE3626">
        <w:rPr>
          <w:rFonts w:asciiTheme="majorBidi" w:hAnsiTheme="majorBidi" w:cstheme="majorBidi"/>
          <w:sz w:val="24"/>
          <w:szCs w:val="24"/>
        </w:rPr>
        <w:t>:</w:t>
      </w:r>
      <w:r w:rsidRPr="00BE3626">
        <w:rPr>
          <w:rFonts w:asciiTheme="majorBidi" w:hAnsiTheme="majorBidi" w:cstheme="majorBidi"/>
          <w:sz w:val="24"/>
          <w:szCs w:val="24"/>
        </w:rPr>
        <w:t>(</w:t>
      </w:r>
      <w:r w:rsidR="000C0128" w:rsidRPr="00BE3626">
        <w:rPr>
          <w:rFonts w:asciiTheme="majorBidi" w:hAnsiTheme="majorBidi" w:cstheme="majorBidi"/>
          <w:b/>
          <w:bCs/>
          <w:sz w:val="24"/>
          <w:szCs w:val="24"/>
        </w:rPr>
        <w:t xml:space="preserve">Article 9 </w:t>
      </w:r>
      <w:r w:rsidR="00893ECF" w:rsidRPr="00BE3626">
        <w:rPr>
          <w:rFonts w:asciiTheme="majorBidi" w:hAnsiTheme="majorBidi" w:cstheme="majorBidi"/>
          <w:b/>
          <w:bCs/>
          <w:sz w:val="24"/>
          <w:szCs w:val="24"/>
        </w:rPr>
        <w:t>relatif au zina</w:t>
      </w:r>
      <w:r w:rsidR="000C0128" w:rsidRPr="00BE3626">
        <w:rPr>
          <w:rFonts w:asciiTheme="majorBidi" w:hAnsiTheme="majorBidi" w:cstheme="majorBidi"/>
          <w:b/>
          <w:bCs/>
          <w:sz w:val="24"/>
          <w:szCs w:val="24"/>
        </w:rPr>
        <w:t>: Rapports se</w:t>
      </w:r>
      <w:r w:rsidRPr="00BE3626">
        <w:rPr>
          <w:rFonts w:asciiTheme="majorBidi" w:hAnsiTheme="majorBidi" w:cstheme="majorBidi"/>
          <w:b/>
          <w:bCs/>
          <w:sz w:val="24"/>
          <w:szCs w:val="24"/>
        </w:rPr>
        <w:t>xuels en dehors du mariage</w:t>
      </w:r>
      <w:r w:rsidR="00BE1D39" w:rsidRPr="00BE3626">
        <w:rPr>
          <w:rFonts w:asciiTheme="majorBidi" w:hAnsiTheme="majorBidi" w:cstheme="majorBidi"/>
          <w:b/>
          <w:bCs/>
          <w:sz w:val="24"/>
          <w:szCs w:val="24"/>
        </w:rPr>
        <w:t>)</w:t>
      </w:r>
    </w:p>
    <w:p w:rsidR="00654CE6" w:rsidRPr="00BE3626" w:rsidRDefault="00EB488C" w:rsidP="00ED2C1C">
      <w:pPr>
        <w:pStyle w:val="SingleTxt"/>
        <w:numPr>
          <w:ilvl w:val="0"/>
          <w:numId w:val="8"/>
        </w:numPr>
        <w:spacing w:line="240" w:lineRule="exact"/>
        <w:rPr>
          <w:rFonts w:asciiTheme="majorBidi" w:hAnsiTheme="majorBidi" w:cstheme="majorBidi"/>
          <w:sz w:val="24"/>
          <w:szCs w:val="24"/>
        </w:rPr>
      </w:pPr>
      <w:r w:rsidRPr="00BE3626">
        <w:rPr>
          <w:rFonts w:asciiTheme="majorBidi" w:hAnsiTheme="majorBidi" w:cstheme="majorBidi"/>
          <w:sz w:val="24"/>
          <w:szCs w:val="24"/>
        </w:rPr>
        <w:t>confusion</w:t>
      </w:r>
      <w:r w:rsidR="000C0128" w:rsidRPr="00BE3626">
        <w:rPr>
          <w:rFonts w:asciiTheme="majorBidi" w:hAnsiTheme="majorBidi" w:cstheme="majorBidi"/>
          <w:sz w:val="24"/>
          <w:szCs w:val="24"/>
        </w:rPr>
        <w:t>avec le code pénal</w:t>
      </w:r>
      <w:r w:rsidR="000C0128" w:rsidRPr="00BE3626">
        <w:rPr>
          <w:rFonts w:asciiTheme="majorBidi" w:hAnsiTheme="majorBidi" w:cstheme="majorBidi"/>
          <w:b/>
          <w:bCs/>
          <w:sz w:val="24"/>
          <w:szCs w:val="24"/>
        </w:rPr>
        <w:t xml:space="preserve"> (art. 307, 308) </w:t>
      </w:r>
      <w:r w:rsidR="000C0128" w:rsidRPr="00BE3626">
        <w:rPr>
          <w:rFonts w:asciiTheme="majorBidi" w:hAnsiTheme="majorBidi" w:cstheme="majorBidi"/>
          <w:sz w:val="24"/>
          <w:szCs w:val="24"/>
        </w:rPr>
        <w:t>car le Zina n’est pas un seul fait de la femme et donc ne doit figurer dans un texte sensé la protéger.</w:t>
      </w:r>
    </w:p>
    <w:p w:rsidR="0087415D" w:rsidRPr="00BE3626" w:rsidRDefault="000C0128" w:rsidP="00ED2C1C">
      <w:pPr>
        <w:pStyle w:val="SingleTxt"/>
        <w:numPr>
          <w:ilvl w:val="0"/>
          <w:numId w:val="8"/>
        </w:numPr>
        <w:spacing w:line="240" w:lineRule="exact"/>
        <w:rPr>
          <w:rFonts w:asciiTheme="majorBidi" w:hAnsiTheme="majorBidi" w:cstheme="majorBidi"/>
          <w:sz w:val="24"/>
          <w:szCs w:val="24"/>
        </w:rPr>
      </w:pPr>
      <w:r w:rsidRPr="00BE3626">
        <w:rPr>
          <w:rFonts w:asciiTheme="majorBidi" w:hAnsiTheme="majorBidi" w:cstheme="majorBidi"/>
          <w:sz w:val="24"/>
          <w:szCs w:val="24"/>
        </w:rPr>
        <w:t xml:space="preserve">Ilexcluait les filles,  </w:t>
      </w:r>
    </w:p>
    <w:p w:rsidR="0087415D" w:rsidRPr="009B23E6" w:rsidRDefault="000C0128" w:rsidP="00ED2C1C">
      <w:pPr>
        <w:pStyle w:val="SingleTxt"/>
        <w:numPr>
          <w:ilvl w:val="0"/>
          <w:numId w:val="8"/>
        </w:numPr>
        <w:spacing w:line="240" w:lineRule="exact"/>
        <w:rPr>
          <w:rFonts w:asciiTheme="majorBidi" w:hAnsiTheme="majorBidi" w:cstheme="majorBidi"/>
          <w:sz w:val="24"/>
          <w:szCs w:val="24"/>
        </w:rPr>
      </w:pPr>
      <w:r w:rsidRPr="009B23E6">
        <w:rPr>
          <w:rFonts w:asciiTheme="majorBidi" w:hAnsiTheme="majorBidi" w:cstheme="majorBidi"/>
          <w:sz w:val="24"/>
          <w:szCs w:val="24"/>
        </w:rPr>
        <w:t>disposait de peine pas proportionnelle au crime  tel l’</w:t>
      </w:r>
      <w:r w:rsidRPr="009B23E6">
        <w:rPr>
          <w:rFonts w:asciiTheme="majorBidi" w:hAnsiTheme="majorBidi" w:cstheme="majorBidi"/>
          <w:b/>
          <w:bCs/>
          <w:sz w:val="24"/>
          <w:szCs w:val="24"/>
        </w:rPr>
        <w:t xml:space="preserve">Art. 7, alinéa 2 </w:t>
      </w:r>
      <w:r w:rsidRPr="009B23E6">
        <w:rPr>
          <w:rFonts w:asciiTheme="majorBidi" w:hAnsiTheme="majorBidi" w:cstheme="majorBidi"/>
          <w:sz w:val="24"/>
          <w:szCs w:val="24"/>
        </w:rPr>
        <w:t xml:space="preserve">: relatif au crime de viol […] peine de </w:t>
      </w:r>
      <w:r w:rsidRPr="009B23E6">
        <w:rPr>
          <w:rFonts w:asciiTheme="majorBidi" w:hAnsiTheme="majorBidi" w:cstheme="majorBidi"/>
          <w:b/>
          <w:bCs/>
          <w:sz w:val="24"/>
          <w:szCs w:val="24"/>
        </w:rPr>
        <w:t>Had</w:t>
      </w:r>
      <w:r w:rsidRPr="009B23E6">
        <w:rPr>
          <w:rFonts w:asciiTheme="majorBidi" w:hAnsiTheme="majorBidi" w:cstheme="majorBidi"/>
          <w:sz w:val="24"/>
          <w:szCs w:val="24"/>
        </w:rPr>
        <w:t xml:space="preserve">et </w:t>
      </w:r>
      <w:r w:rsidRPr="009B23E6">
        <w:rPr>
          <w:rFonts w:asciiTheme="majorBidi" w:hAnsiTheme="majorBidi" w:cstheme="majorBidi"/>
          <w:b/>
          <w:bCs/>
          <w:sz w:val="24"/>
          <w:szCs w:val="24"/>
        </w:rPr>
        <w:t>flagellation</w:t>
      </w:r>
      <w:r w:rsidRPr="009B23E6">
        <w:rPr>
          <w:rFonts w:asciiTheme="majorBidi" w:hAnsiTheme="majorBidi" w:cstheme="majorBidi"/>
          <w:sz w:val="24"/>
          <w:szCs w:val="24"/>
        </w:rPr>
        <w:t xml:space="preserve">, de </w:t>
      </w:r>
      <w:r w:rsidRPr="009B23E6">
        <w:rPr>
          <w:rFonts w:asciiTheme="majorBidi" w:hAnsiTheme="majorBidi" w:cstheme="majorBidi"/>
          <w:b/>
          <w:bCs/>
          <w:sz w:val="24"/>
          <w:szCs w:val="24"/>
        </w:rPr>
        <w:t xml:space="preserve">peine de mort </w:t>
      </w:r>
      <w:r w:rsidR="009006A4" w:rsidRPr="009B23E6">
        <w:rPr>
          <w:rFonts w:asciiTheme="majorBidi" w:hAnsiTheme="majorBidi" w:cstheme="majorBidi"/>
          <w:sz w:val="24"/>
          <w:szCs w:val="24"/>
        </w:rPr>
        <w:t xml:space="preserve">si l’agresseur est marié </w:t>
      </w:r>
      <w:r w:rsidRPr="009B23E6">
        <w:rPr>
          <w:rFonts w:asciiTheme="majorBidi" w:hAnsiTheme="majorBidi" w:cstheme="majorBidi"/>
          <w:sz w:val="24"/>
          <w:szCs w:val="24"/>
        </w:rPr>
        <w:t>(</w:t>
      </w:r>
      <w:r w:rsidR="009006A4" w:rsidRPr="009B23E6">
        <w:rPr>
          <w:rFonts w:asciiTheme="majorBidi" w:hAnsiTheme="majorBidi" w:cstheme="majorBidi"/>
          <w:sz w:val="24"/>
          <w:szCs w:val="24"/>
        </w:rPr>
        <w:t>il a</w:t>
      </w:r>
      <w:r w:rsidR="00816385">
        <w:rPr>
          <w:rFonts w:asciiTheme="majorBidi" w:hAnsiTheme="majorBidi" w:cstheme="majorBidi"/>
          <w:sz w:val="24"/>
          <w:szCs w:val="24"/>
        </w:rPr>
        <w:t xml:space="preserve"> </w:t>
      </w:r>
      <w:r w:rsidR="00671C78" w:rsidRPr="009B23E6">
        <w:rPr>
          <w:rFonts w:asciiTheme="majorBidi" w:hAnsiTheme="majorBidi" w:cstheme="majorBidi"/>
          <w:sz w:val="24"/>
          <w:szCs w:val="24"/>
        </w:rPr>
        <w:t>été re</w:t>
      </w:r>
      <w:r w:rsidR="00816385">
        <w:rPr>
          <w:rFonts w:asciiTheme="majorBidi" w:hAnsiTheme="majorBidi" w:cstheme="majorBidi"/>
          <w:sz w:val="24"/>
          <w:szCs w:val="24"/>
        </w:rPr>
        <w:t>m</w:t>
      </w:r>
      <w:r w:rsidR="00671C78" w:rsidRPr="009B23E6">
        <w:rPr>
          <w:rFonts w:asciiTheme="majorBidi" w:hAnsiTheme="majorBidi" w:cstheme="majorBidi"/>
          <w:sz w:val="24"/>
          <w:szCs w:val="24"/>
        </w:rPr>
        <w:t>placé</w:t>
      </w:r>
      <w:r w:rsidRPr="009B23E6">
        <w:rPr>
          <w:rFonts w:asciiTheme="majorBidi" w:hAnsiTheme="majorBidi" w:cstheme="majorBidi"/>
          <w:sz w:val="24"/>
          <w:szCs w:val="24"/>
        </w:rPr>
        <w:t xml:space="preserve"> par des peine</w:t>
      </w:r>
      <w:r w:rsidR="0087415D" w:rsidRPr="009B23E6">
        <w:rPr>
          <w:rFonts w:asciiTheme="majorBidi" w:hAnsiTheme="majorBidi" w:cstheme="majorBidi"/>
          <w:sz w:val="24"/>
          <w:szCs w:val="24"/>
        </w:rPr>
        <w:t>s alternatives)</w:t>
      </w:r>
    </w:p>
    <w:p w:rsidR="00E547E1" w:rsidRPr="009B23E6" w:rsidRDefault="000C0128" w:rsidP="00ED2C1C">
      <w:pPr>
        <w:pStyle w:val="SingleTxt"/>
        <w:numPr>
          <w:ilvl w:val="0"/>
          <w:numId w:val="8"/>
        </w:numPr>
        <w:spacing w:line="240" w:lineRule="exact"/>
        <w:rPr>
          <w:rFonts w:asciiTheme="majorBidi" w:hAnsiTheme="majorBidi" w:cstheme="majorBidi"/>
          <w:sz w:val="24"/>
          <w:szCs w:val="24"/>
        </w:rPr>
      </w:pPr>
      <w:r w:rsidRPr="009B23E6">
        <w:rPr>
          <w:rFonts w:asciiTheme="majorBidi" w:hAnsiTheme="majorBidi" w:cstheme="majorBidi"/>
          <w:sz w:val="24"/>
          <w:szCs w:val="24"/>
        </w:rPr>
        <w:t>ne donnait pas de définitions</w:t>
      </w:r>
      <w:r w:rsidR="00671C78" w:rsidRPr="009B23E6">
        <w:rPr>
          <w:rFonts w:asciiTheme="majorBidi" w:hAnsiTheme="majorBidi" w:cstheme="majorBidi"/>
          <w:sz w:val="24"/>
          <w:szCs w:val="24"/>
        </w:rPr>
        <w:t>.</w:t>
      </w:r>
    </w:p>
    <w:p w:rsidR="00366EFC" w:rsidRDefault="00366EFC" w:rsidP="00366EFC">
      <w:pPr>
        <w:pStyle w:val="SingleTxt"/>
        <w:spacing w:line="240" w:lineRule="exact"/>
        <w:ind w:left="0"/>
        <w:rPr>
          <w:rFonts w:asciiTheme="majorBidi" w:hAnsiTheme="majorBidi" w:cstheme="majorBidi"/>
          <w:sz w:val="24"/>
          <w:szCs w:val="24"/>
        </w:rPr>
      </w:pPr>
      <w:r>
        <w:rPr>
          <w:rFonts w:asciiTheme="majorBidi" w:hAnsiTheme="majorBidi" w:cstheme="majorBidi"/>
          <w:sz w:val="24"/>
          <w:szCs w:val="24"/>
        </w:rPr>
        <w:t xml:space="preserve">Une mobilisation </w:t>
      </w:r>
      <w:r w:rsidRPr="009B23E6">
        <w:rPr>
          <w:rFonts w:asciiTheme="majorBidi" w:hAnsiTheme="majorBidi" w:cstheme="majorBidi"/>
          <w:sz w:val="24"/>
          <w:szCs w:val="24"/>
        </w:rPr>
        <w:t>de la SC</w:t>
      </w:r>
      <w:r>
        <w:rPr>
          <w:rFonts w:asciiTheme="majorBidi" w:hAnsiTheme="majorBidi" w:cstheme="majorBidi"/>
          <w:sz w:val="24"/>
          <w:szCs w:val="24"/>
        </w:rPr>
        <w:t xml:space="preserve"> </w:t>
      </w:r>
      <w:r w:rsidRPr="009B23E6">
        <w:rPr>
          <w:rFonts w:asciiTheme="majorBidi" w:hAnsiTheme="majorBidi" w:cstheme="majorBidi"/>
          <w:sz w:val="24"/>
          <w:szCs w:val="24"/>
        </w:rPr>
        <w:t>initiée par AMANE</w:t>
      </w:r>
      <w:r>
        <w:rPr>
          <w:rFonts w:asciiTheme="majorBidi" w:hAnsiTheme="majorBidi" w:cstheme="majorBidi"/>
          <w:sz w:val="24"/>
          <w:szCs w:val="24"/>
        </w:rPr>
        <w:t>,</w:t>
      </w:r>
      <w:r w:rsidRPr="009B23E6">
        <w:rPr>
          <w:rFonts w:asciiTheme="majorBidi" w:hAnsiTheme="majorBidi" w:cstheme="majorBidi"/>
          <w:sz w:val="24"/>
          <w:szCs w:val="24"/>
        </w:rPr>
        <w:t xml:space="preserve"> a regroupé des ONG spécialisées pour la révision du texte et le plaidoyer en faveur de son adoption.</w:t>
      </w:r>
      <w:r>
        <w:rPr>
          <w:rFonts w:asciiTheme="majorBidi" w:hAnsiTheme="majorBidi" w:cstheme="majorBidi"/>
          <w:sz w:val="24"/>
          <w:szCs w:val="24"/>
        </w:rPr>
        <w:t xml:space="preserve"> </w:t>
      </w:r>
      <w:r w:rsidRPr="009B23E6">
        <w:rPr>
          <w:rFonts w:asciiTheme="majorBidi" w:hAnsiTheme="majorBidi" w:cstheme="majorBidi"/>
          <w:sz w:val="24"/>
          <w:szCs w:val="24"/>
        </w:rPr>
        <w:t xml:space="preserve">Résultat : formulation de propositions concrètes d’un texte répondant mieux aux VBG, solide juridiquement, mieux construit tout en restant acceptable par le parlement. </w:t>
      </w:r>
    </w:p>
    <w:p w:rsidR="00F11098" w:rsidRPr="00F11098" w:rsidRDefault="00F11098" w:rsidP="00F11098">
      <w:pPr>
        <w:pStyle w:val="SingleTxt"/>
        <w:spacing w:line="240" w:lineRule="exact"/>
        <w:ind w:left="0"/>
        <w:rPr>
          <w:rFonts w:asciiTheme="majorBidi" w:hAnsiTheme="majorBidi" w:cstheme="majorBidi"/>
          <w:bCs/>
          <w:sz w:val="24"/>
          <w:szCs w:val="24"/>
        </w:rPr>
      </w:pPr>
      <w:r w:rsidRPr="009B23E6">
        <w:rPr>
          <w:rFonts w:asciiTheme="majorBidi" w:hAnsiTheme="majorBidi" w:cstheme="majorBidi"/>
          <w:sz w:val="24"/>
          <w:szCs w:val="24"/>
        </w:rPr>
        <w:t xml:space="preserve">Réviser en 2021, le texte intitulé : </w:t>
      </w:r>
      <w:r w:rsidRPr="009B23E6">
        <w:rPr>
          <w:rFonts w:asciiTheme="majorBidi" w:hAnsiTheme="majorBidi" w:cstheme="majorBidi"/>
          <w:b/>
          <w:bCs/>
          <w:sz w:val="24"/>
          <w:szCs w:val="24"/>
        </w:rPr>
        <w:t xml:space="preserve">PL relatif à la lutte contre les violences à l’égard des femmes et des filles </w:t>
      </w:r>
      <w:r w:rsidRPr="009B23E6">
        <w:rPr>
          <w:rFonts w:asciiTheme="majorBidi" w:hAnsiTheme="majorBidi" w:cstheme="majorBidi"/>
          <w:bCs/>
          <w:sz w:val="24"/>
          <w:szCs w:val="24"/>
        </w:rPr>
        <w:t>constitut</w:t>
      </w:r>
      <w:r>
        <w:rPr>
          <w:rFonts w:asciiTheme="majorBidi" w:hAnsiTheme="majorBidi" w:cstheme="majorBidi"/>
          <w:bCs/>
          <w:sz w:val="24"/>
          <w:szCs w:val="24"/>
        </w:rPr>
        <w:t xml:space="preserve"> une avancée</w:t>
      </w:r>
      <w:r w:rsidRPr="009B23E6">
        <w:rPr>
          <w:rFonts w:asciiTheme="majorBidi" w:hAnsiTheme="majorBidi" w:cstheme="majorBidi"/>
          <w:bCs/>
          <w:sz w:val="24"/>
          <w:szCs w:val="24"/>
        </w:rPr>
        <w:t xml:space="preserve"> historique. Il </w:t>
      </w:r>
      <w:r w:rsidRPr="008F28FA">
        <w:rPr>
          <w:rFonts w:asciiTheme="majorBidi" w:hAnsiTheme="majorBidi" w:cstheme="majorBidi"/>
          <w:sz w:val="24"/>
          <w:szCs w:val="24"/>
        </w:rPr>
        <w:t>dispose</w:t>
      </w:r>
      <w:r>
        <w:rPr>
          <w:rFonts w:asciiTheme="majorBidi" w:hAnsiTheme="majorBidi" w:cstheme="majorBidi"/>
          <w:sz w:val="24"/>
          <w:szCs w:val="24"/>
        </w:rPr>
        <w:t xml:space="preserve"> </w:t>
      </w:r>
      <w:r w:rsidRPr="008F28FA">
        <w:rPr>
          <w:rFonts w:asciiTheme="majorBidi" w:hAnsiTheme="majorBidi" w:cstheme="majorBidi"/>
          <w:sz w:val="24"/>
          <w:szCs w:val="24"/>
        </w:rPr>
        <w:t>dela</w:t>
      </w:r>
      <w:r>
        <w:rPr>
          <w:rFonts w:asciiTheme="majorBidi" w:hAnsiTheme="majorBidi" w:cstheme="majorBidi"/>
          <w:sz w:val="24"/>
          <w:szCs w:val="24"/>
        </w:rPr>
        <w:t xml:space="preserve"> </w:t>
      </w:r>
      <w:r w:rsidRPr="008F28FA">
        <w:rPr>
          <w:rFonts w:asciiTheme="majorBidi" w:hAnsiTheme="majorBidi" w:cstheme="majorBidi"/>
          <w:sz w:val="24"/>
          <w:szCs w:val="24"/>
        </w:rPr>
        <w:t>prévention</w:t>
      </w:r>
      <w:r w:rsidRPr="009B23E6">
        <w:rPr>
          <w:rFonts w:asciiTheme="majorBidi" w:hAnsiTheme="majorBidi" w:cstheme="majorBidi"/>
          <w:b/>
          <w:bCs/>
          <w:sz w:val="24"/>
          <w:szCs w:val="24"/>
        </w:rPr>
        <w:t xml:space="preserve"> </w:t>
      </w:r>
      <w:r w:rsidRPr="002F20B5">
        <w:rPr>
          <w:rFonts w:asciiTheme="majorBidi" w:hAnsiTheme="majorBidi" w:cstheme="majorBidi"/>
          <w:sz w:val="24"/>
          <w:szCs w:val="24"/>
        </w:rPr>
        <w:t>des</w:t>
      </w:r>
      <w:r w:rsidRPr="009B23E6">
        <w:rPr>
          <w:rFonts w:asciiTheme="majorBidi" w:hAnsiTheme="majorBidi" w:cstheme="majorBidi"/>
          <w:b/>
          <w:bCs/>
          <w:sz w:val="24"/>
          <w:szCs w:val="24"/>
        </w:rPr>
        <w:t xml:space="preserve"> </w:t>
      </w:r>
      <w:r w:rsidRPr="009B23E6">
        <w:rPr>
          <w:sz w:val="24"/>
          <w:szCs w:val="24"/>
        </w:rPr>
        <w:t>violences, établie les procédures légales susceptibles de protéger les victimes, la réparation des préjudices et réprime les auteurs. Il</w:t>
      </w:r>
      <w:r w:rsidRPr="009B23E6">
        <w:rPr>
          <w:rFonts w:asciiTheme="majorBidi" w:hAnsiTheme="majorBidi" w:cstheme="majorBidi"/>
          <w:bCs/>
          <w:sz w:val="24"/>
          <w:szCs w:val="24"/>
        </w:rPr>
        <w:t xml:space="preserve"> tient compte des principaux amendements proposés par AMANE et le CDDF : </w:t>
      </w:r>
    </w:p>
    <w:p w:rsidR="00F11098" w:rsidRDefault="00F11098" w:rsidP="00366EFC">
      <w:pPr>
        <w:pStyle w:val="SingleTxt"/>
        <w:spacing w:line="240" w:lineRule="exact"/>
        <w:ind w:left="0"/>
        <w:rPr>
          <w:rFonts w:asciiTheme="majorBidi" w:hAnsiTheme="majorBidi" w:cstheme="majorBidi"/>
          <w:sz w:val="24"/>
          <w:szCs w:val="24"/>
        </w:rPr>
      </w:pPr>
    </w:p>
    <w:p w:rsidR="00CD0387" w:rsidRPr="009B23E6" w:rsidRDefault="009B7F45" w:rsidP="00ED2C1C">
      <w:pPr>
        <w:pStyle w:val="SingleTxt"/>
        <w:numPr>
          <w:ilvl w:val="0"/>
          <w:numId w:val="10"/>
        </w:numPr>
        <w:spacing w:line="240" w:lineRule="exact"/>
        <w:rPr>
          <w:rFonts w:asciiTheme="majorBidi" w:hAnsiTheme="majorBidi" w:cstheme="majorBidi"/>
          <w:bCs/>
          <w:sz w:val="24"/>
          <w:szCs w:val="24"/>
        </w:rPr>
      </w:pPr>
      <w:r w:rsidRPr="009B23E6">
        <w:rPr>
          <w:rFonts w:asciiTheme="majorBidi" w:hAnsiTheme="majorBidi" w:cstheme="majorBidi"/>
          <w:b/>
          <w:sz w:val="24"/>
          <w:szCs w:val="24"/>
        </w:rPr>
        <w:t>D</w:t>
      </w:r>
      <w:r w:rsidR="00375DFD" w:rsidRPr="009B23E6">
        <w:rPr>
          <w:rFonts w:asciiTheme="majorBidi" w:hAnsiTheme="majorBidi" w:cstheme="majorBidi"/>
          <w:b/>
          <w:sz w:val="24"/>
          <w:szCs w:val="24"/>
        </w:rPr>
        <w:t>éfinitions conformes</w:t>
      </w:r>
      <w:r w:rsidR="00375DFD" w:rsidRPr="009B23E6">
        <w:rPr>
          <w:rFonts w:asciiTheme="majorBidi" w:hAnsiTheme="majorBidi" w:cstheme="majorBidi"/>
          <w:bCs/>
          <w:sz w:val="24"/>
          <w:szCs w:val="24"/>
        </w:rPr>
        <w:t xml:space="preserve"> à la </w:t>
      </w:r>
      <w:r w:rsidR="00A06C14" w:rsidRPr="009B23E6">
        <w:rPr>
          <w:rFonts w:asciiTheme="majorBidi" w:hAnsiTheme="majorBidi" w:cstheme="majorBidi"/>
          <w:bCs/>
          <w:sz w:val="24"/>
          <w:szCs w:val="24"/>
        </w:rPr>
        <w:t>Déclaration sur les VBG et au protocole de Maputo additionnel à la CADHP</w:t>
      </w:r>
      <w:r w:rsidR="00DE5771" w:rsidRPr="009B23E6">
        <w:rPr>
          <w:rFonts w:asciiTheme="majorBidi" w:hAnsiTheme="majorBidi" w:cstheme="majorBidi"/>
          <w:bCs/>
          <w:sz w:val="24"/>
          <w:szCs w:val="24"/>
        </w:rPr>
        <w:t> </w:t>
      </w:r>
    </w:p>
    <w:p w:rsidR="00DE5771" w:rsidRPr="009B23E6" w:rsidRDefault="00CD0387" w:rsidP="00ED2C1C">
      <w:pPr>
        <w:pStyle w:val="SingleTxt"/>
        <w:numPr>
          <w:ilvl w:val="0"/>
          <w:numId w:val="10"/>
        </w:numPr>
        <w:spacing w:line="240" w:lineRule="exact"/>
        <w:rPr>
          <w:rFonts w:asciiTheme="majorBidi" w:hAnsiTheme="majorBidi" w:cstheme="majorBidi"/>
          <w:bCs/>
          <w:sz w:val="24"/>
          <w:szCs w:val="24"/>
        </w:rPr>
      </w:pPr>
      <w:r w:rsidRPr="009B23E6">
        <w:rPr>
          <w:rFonts w:asciiTheme="majorBidi" w:hAnsiTheme="majorBidi" w:cstheme="majorBidi"/>
          <w:b/>
          <w:sz w:val="24"/>
          <w:szCs w:val="24"/>
        </w:rPr>
        <w:t>P</w:t>
      </w:r>
      <w:r w:rsidR="003D6ED9" w:rsidRPr="009B23E6">
        <w:rPr>
          <w:rFonts w:asciiTheme="majorBidi" w:hAnsiTheme="majorBidi" w:cstheme="majorBidi"/>
          <w:b/>
          <w:sz w:val="24"/>
          <w:szCs w:val="24"/>
        </w:rPr>
        <w:t>eines d’emprisonnement</w:t>
      </w:r>
      <w:r w:rsidR="00F11098">
        <w:rPr>
          <w:rFonts w:asciiTheme="majorBidi" w:hAnsiTheme="majorBidi" w:cstheme="majorBidi"/>
          <w:b/>
          <w:sz w:val="24"/>
          <w:szCs w:val="24"/>
        </w:rPr>
        <w:t xml:space="preserve"> </w:t>
      </w:r>
      <w:r w:rsidR="003D6ED9" w:rsidRPr="009B23E6">
        <w:rPr>
          <w:rFonts w:asciiTheme="majorBidi" w:hAnsiTheme="majorBidi" w:cstheme="majorBidi"/>
          <w:b/>
          <w:sz w:val="24"/>
          <w:szCs w:val="24"/>
        </w:rPr>
        <w:t>importantes</w:t>
      </w:r>
      <w:r w:rsidR="003D6ED9" w:rsidRPr="009B23E6">
        <w:rPr>
          <w:rFonts w:asciiTheme="majorBidi" w:hAnsiTheme="majorBidi" w:cstheme="majorBidi"/>
          <w:bCs/>
          <w:sz w:val="24"/>
          <w:szCs w:val="24"/>
        </w:rPr>
        <w:t>,</w:t>
      </w:r>
    </w:p>
    <w:p w:rsidR="00BC2013" w:rsidRDefault="003D6ED9" w:rsidP="00ED2C1C">
      <w:pPr>
        <w:pStyle w:val="SingleTxt"/>
        <w:numPr>
          <w:ilvl w:val="0"/>
          <w:numId w:val="10"/>
        </w:numPr>
        <w:spacing w:line="240" w:lineRule="exact"/>
        <w:rPr>
          <w:rFonts w:asciiTheme="majorBidi" w:hAnsiTheme="majorBidi" w:cstheme="majorBidi"/>
          <w:bCs/>
          <w:sz w:val="24"/>
          <w:szCs w:val="24"/>
        </w:rPr>
      </w:pPr>
      <w:r w:rsidRPr="009B23E6">
        <w:rPr>
          <w:rFonts w:asciiTheme="majorBidi" w:hAnsiTheme="majorBidi" w:cstheme="majorBidi"/>
          <w:b/>
          <w:sz w:val="24"/>
          <w:szCs w:val="24"/>
        </w:rPr>
        <w:t>inclus les filles</w:t>
      </w:r>
      <w:r w:rsidRPr="009B23E6">
        <w:rPr>
          <w:rFonts w:asciiTheme="majorBidi" w:hAnsiTheme="majorBidi" w:cstheme="majorBidi"/>
          <w:bCs/>
          <w:sz w:val="24"/>
          <w:szCs w:val="24"/>
        </w:rPr>
        <w:t>.</w:t>
      </w:r>
    </w:p>
    <w:p w:rsidR="008145D5" w:rsidRPr="009B23E6" w:rsidRDefault="008145D5" w:rsidP="00ED2C1C">
      <w:pPr>
        <w:pStyle w:val="SingleTxt"/>
        <w:numPr>
          <w:ilvl w:val="0"/>
          <w:numId w:val="10"/>
        </w:numPr>
        <w:spacing w:line="240" w:lineRule="exact"/>
        <w:rPr>
          <w:rFonts w:asciiTheme="majorBidi" w:hAnsiTheme="majorBidi" w:cstheme="majorBidi"/>
          <w:bCs/>
          <w:sz w:val="24"/>
          <w:szCs w:val="24"/>
        </w:rPr>
      </w:pPr>
      <w:r>
        <w:rPr>
          <w:rFonts w:asciiTheme="majorBidi" w:hAnsiTheme="majorBidi" w:cstheme="majorBidi"/>
          <w:b/>
          <w:sz w:val="24"/>
          <w:szCs w:val="24"/>
        </w:rPr>
        <w:t>L’art sur zina est remplacé</w:t>
      </w:r>
    </w:p>
    <w:p w:rsidR="001903DC" w:rsidRDefault="001903DC" w:rsidP="001903DC"/>
    <w:p w:rsidR="00EB1E99" w:rsidRPr="001903DC" w:rsidRDefault="00EB1E99" w:rsidP="001903DC">
      <w:r w:rsidRPr="009B23E6">
        <w:rPr>
          <w:rFonts w:asciiTheme="majorBidi" w:hAnsiTheme="majorBidi" w:cstheme="majorBidi"/>
          <w:bCs/>
          <w:sz w:val="24"/>
          <w:szCs w:val="24"/>
        </w:rPr>
        <w:t>Cependant</w:t>
      </w:r>
      <w:r w:rsidR="00EA32C7">
        <w:rPr>
          <w:rFonts w:asciiTheme="majorBidi" w:hAnsiTheme="majorBidi" w:cstheme="majorBidi"/>
          <w:bCs/>
          <w:sz w:val="24"/>
          <w:szCs w:val="24"/>
        </w:rPr>
        <w:t>,</w:t>
      </w:r>
      <w:r w:rsidRPr="009B23E6">
        <w:rPr>
          <w:rFonts w:asciiTheme="majorBidi" w:hAnsiTheme="majorBidi" w:cstheme="majorBidi"/>
          <w:bCs/>
          <w:sz w:val="24"/>
          <w:szCs w:val="24"/>
        </w:rPr>
        <w:t xml:space="preserve"> il n’a pas</w:t>
      </w:r>
      <w:r w:rsidR="0083363E" w:rsidRPr="009B23E6">
        <w:rPr>
          <w:rFonts w:asciiTheme="majorBidi" w:hAnsiTheme="majorBidi" w:cstheme="majorBidi"/>
          <w:bCs/>
          <w:sz w:val="24"/>
          <w:szCs w:val="24"/>
        </w:rPr>
        <w:t xml:space="preserve"> inclus les</w:t>
      </w:r>
      <w:r w:rsidRPr="009B23E6">
        <w:rPr>
          <w:rFonts w:asciiTheme="majorBidi" w:hAnsiTheme="majorBidi" w:cstheme="majorBidi"/>
          <w:bCs/>
          <w:sz w:val="24"/>
          <w:szCs w:val="24"/>
        </w:rPr>
        <w:t xml:space="preserve"> garçons alors que 17 % des victimes à la brigade des mineurs sont des garçons</w:t>
      </w:r>
      <w:r w:rsidR="00C4380B">
        <w:rPr>
          <w:rFonts w:asciiTheme="majorBidi" w:hAnsiTheme="majorBidi" w:cstheme="majorBidi"/>
          <w:bCs/>
          <w:sz w:val="24"/>
          <w:szCs w:val="24"/>
        </w:rPr>
        <w:t xml:space="preserve"> en 2020</w:t>
      </w:r>
      <w:r w:rsidRPr="009B23E6">
        <w:rPr>
          <w:rFonts w:asciiTheme="majorBidi" w:hAnsiTheme="majorBidi" w:cstheme="majorBidi"/>
          <w:bCs/>
          <w:sz w:val="24"/>
          <w:szCs w:val="24"/>
        </w:rPr>
        <w:t>.</w:t>
      </w:r>
    </w:p>
    <w:p w:rsidR="00377556" w:rsidRDefault="00377556" w:rsidP="00A50D55">
      <w:pPr>
        <w:rPr>
          <w:sz w:val="24"/>
          <w:szCs w:val="24"/>
        </w:rPr>
      </w:pPr>
    </w:p>
    <w:p w:rsidR="008F706F" w:rsidRDefault="00377556" w:rsidP="00A50D55">
      <w:pPr>
        <w:rPr>
          <w:sz w:val="24"/>
          <w:szCs w:val="24"/>
        </w:rPr>
      </w:pPr>
      <w:r>
        <w:rPr>
          <w:sz w:val="24"/>
          <w:szCs w:val="24"/>
        </w:rPr>
        <w:t>L</w:t>
      </w:r>
      <w:r w:rsidR="00343049">
        <w:rPr>
          <w:sz w:val="24"/>
          <w:szCs w:val="24"/>
        </w:rPr>
        <w:t xml:space="preserve">e PL VBG </w:t>
      </w:r>
      <w:r w:rsidR="00EA372D">
        <w:rPr>
          <w:sz w:val="24"/>
          <w:szCs w:val="24"/>
        </w:rPr>
        <w:t>dans sa version actue</w:t>
      </w:r>
      <w:r w:rsidR="00763B35">
        <w:rPr>
          <w:sz w:val="24"/>
          <w:szCs w:val="24"/>
        </w:rPr>
        <w:t>lle</w:t>
      </w:r>
      <w:r w:rsidR="00680A7D">
        <w:rPr>
          <w:sz w:val="24"/>
          <w:szCs w:val="24"/>
        </w:rPr>
        <w:t xml:space="preserve"> est le seul texte </w:t>
      </w:r>
      <w:r w:rsidR="00EA372D">
        <w:rPr>
          <w:sz w:val="24"/>
          <w:szCs w:val="24"/>
        </w:rPr>
        <w:t xml:space="preserve">juridique </w:t>
      </w:r>
      <w:r w:rsidR="0067309A">
        <w:rPr>
          <w:sz w:val="24"/>
          <w:szCs w:val="24"/>
        </w:rPr>
        <w:t xml:space="preserve">qui </w:t>
      </w:r>
      <w:r w:rsidR="00924E80">
        <w:rPr>
          <w:sz w:val="24"/>
          <w:szCs w:val="24"/>
        </w:rPr>
        <w:t xml:space="preserve">dispose de </w:t>
      </w:r>
      <w:r w:rsidR="00142AE2" w:rsidRPr="001903DC">
        <w:rPr>
          <w:sz w:val="24"/>
          <w:szCs w:val="24"/>
        </w:rPr>
        <w:t xml:space="preserve">définitions </w:t>
      </w:r>
      <w:r w:rsidR="00923AA8" w:rsidRPr="001903DC">
        <w:rPr>
          <w:sz w:val="24"/>
          <w:szCs w:val="24"/>
        </w:rPr>
        <w:t>de</w:t>
      </w:r>
      <w:r w:rsidR="00924E80">
        <w:rPr>
          <w:sz w:val="24"/>
          <w:szCs w:val="24"/>
        </w:rPr>
        <w:t xml:space="preserve">s concepts : </w:t>
      </w:r>
      <w:r w:rsidR="00923AA8" w:rsidRPr="001903DC">
        <w:rPr>
          <w:sz w:val="24"/>
          <w:szCs w:val="24"/>
        </w:rPr>
        <w:t xml:space="preserve">violence, viol, MGF, </w:t>
      </w:r>
      <w:r w:rsidR="00B061EF" w:rsidRPr="001903DC">
        <w:rPr>
          <w:sz w:val="24"/>
          <w:szCs w:val="24"/>
        </w:rPr>
        <w:t>harcement sexuel</w:t>
      </w:r>
      <w:r w:rsidR="00924E80">
        <w:rPr>
          <w:sz w:val="24"/>
          <w:szCs w:val="24"/>
        </w:rPr>
        <w:t xml:space="preserve">. </w:t>
      </w:r>
      <w:r w:rsidR="00DC05E8">
        <w:rPr>
          <w:sz w:val="24"/>
          <w:szCs w:val="24"/>
        </w:rPr>
        <w:t>D</w:t>
      </w:r>
      <w:r w:rsidR="00924E80">
        <w:rPr>
          <w:sz w:val="24"/>
          <w:szCs w:val="24"/>
        </w:rPr>
        <w:t xml:space="preserve">éfinitions </w:t>
      </w:r>
      <w:r w:rsidR="00923AA8" w:rsidRPr="001903DC">
        <w:rPr>
          <w:sz w:val="24"/>
          <w:szCs w:val="24"/>
        </w:rPr>
        <w:t xml:space="preserve">sont </w:t>
      </w:r>
      <w:r w:rsidR="0005254D" w:rsidRPr="001903DC">
        <w:rPr>
          <w:sz w:val="24"/>
          <w:szCs w:val="24"/>
        </w:rPr>
        <w:t xml:space="preserve">conformes à celles </w:t>
      </w:r>
      <w:r w:rsidR="007C70F3" w:rsidRPr="001903DC">
        <w:rPr>
          <w:sz w:val="24"/>
          <w:szCs w:val="24"/>
        </w:rPr>
        <w:t>contenues dans</w:t>
      </w:r>
      <w:r w:rsidR="00DC05E8">
        <w:rPr>
          <w:sz w:val="24"/>
          <w:szCs w:val="24"/>
        </w:rPr>
        <w:t xml:space="preserve"> </w:t>
      </w:r>
      <w:r w:rsidR="006B1DF0" w:rsidRPr="001903DC">
        <w:rPr>
          <w:sz w:val="24"/>
          <w:szCs w:val="24"/>
        </w:rPr>
        <w:t xml:space="preserve">la </w:t>
      </w:r>
      <w:r w:rsidR="001754B2" w:rsidRPr="001903DC">
        <w:rPr>
          <w:sz w:val="24"/>
          <w:szCs w:val="24"/>
        </w:rPr>
        <w:t>Dé</w:t>
      </w:r>
      <w:r w:rsidR="001B6FA5" w:rsidRPr="001903DC">
        <w:rPr>
          <w:sz w:val="24"/>
          <w:szCs w:val="24"/>
        </w:rPr>
        <w:t>claration sur l’Elimination de la Violence à l’Egard des Femmes</w:t>
      </w:r>
      <w:r w:rsidR="00C15C7C" w:rsidRPr="001903DC">
        <w:rPr>
          <w:sz w:val="24"/>
          <w:szCs w:val="24"/>
        </w:rPr>
        <w:t xml:space="preserve"> art 1 et </w:t>
      </w:r>
      <w:r w:rsidR="0005254D" w:rsidRPr="001903DC">
        <w:rPr>
          <w:sz w:val="24"/>
          <w:szCs w:val="24"/>
        </w:rPr>
        <w:t xml:space="preserve">au </w:t>
      </w:r>
      <w:r w:rsidR="00801A99" w:rsidRPr="001903DC">
        <w:rPr>
          <w:sz w:val="24"/>
          <w:szCs w:val="24"/>
        </w:rPr>
        <w:t>protocole d</w:t>
      </w:r>
      <w:r w:rsidR="00FA4A5C" w:rsidRPr="001903DC">
        <w:rPr>
          <w:sz w:val="24"/>
          <w:szCs w:val="24"/>
        </w:rPr>
        <w:t>e M</w:t>
      </w:r>
      <w:r w:rsidR="00370931">
        <w:rPr>
          <w:sz w:val="24"/>
          <w:szCs w:val="24"/>
        </w:rPr>
        <w:t>aputo</w:t>
      </w:r>
      <w:r w:rsidR="00FA4A5C" w:rsidRPr="001903DC">
        <w:rPr>
          <w:sz w:val="24"/>
          <w:szCs w:val="24"/>
        </w:rPr>
        <w:t xml:space="preserve"> additionnel à la CADHP </w:t>
      </w:r>
      <w:r w:rsidR="003D3F64" w:rsidRPr="001903DC">
        <w:rPr>
          <w:sz w:val="24"/>
          <w:szCs w:val="24"/>
        </w:rPr>
        <w:t>art.2</w:t>
      </w:r>
      <w:r w:rsidR="007A33C1" w:rsidRPr="001903DC">
        <w:rPr>
          <w:sz w:val="24"/>
          <w:szCs w:val="24"/>
        </w:rPr>
        <w:t>. Le viol conjugal n</w:t>
      </w:r>
      <w:r w:rsidR="002155EB" w:rsidRPr="001903DC">
        <w:rPr>
          <w:sz w:val="24"/>
          <w:szCs w:val="24"/>
        </w:rPr>
        <w:t xml:space="preserve">’est pas réconnu par </w:t>
      </w:r>
      <w:r w:rsidR="007A33C1" w:rsidRPr="001903DC">
        <w:rPr>
          <w:sz w:val="24"/>
          <w:szCs w:val="24"/>
        </w:rPr>
        <w:t>la législation mauritanienn</w:t>
      </w:r>
      <w:r w:rsidR="002155EB" w:rsidRPr="001903DC">
        <w:rPr>
          <w:sz w:val="24"/>
          <w:szCs w:val="24"/>
        </w:rPr>
        <w:t>e.</w:t>
      </w:r>
    </w:p>
    <w:p w:rsidR="008F706F" w:rsidRDefault="008F706F" w:rsidP="008F706F">
      <w:pPr>
        <w:rPr>
          <w:sz w:val="24"/>
          <w:szCs w:val="24"/>
        </w:rPr>
      </w:pPr>
    </w:p>
    <w:p w:rsidR="002B4E37" w:rsidRDefault="009379B1" w:rsidP="008F706F">
      <w:pPr>
        <w:rPr>
          <w:rStyle w:val="bumpedfont15"/>
          <w:rFonts w:asciiTheme="majorBidi" w:hAnsiTheme="majorBidi" w:cstheme="majorBidi"/>
          <w:sz w:val="24"/>
          <w:szCs w:val="24"/>
        </w:rPr>
      </w:pPr>
      <w:r w:rsidRPr="001903DC">
        <w:rPr>
          <w:rStyle w:val="bumpedfont15"/>
          <w:rFonts w:asciiTheme="majorBidi" w:hAnsiTheme="majorBidi" w:cstheme="majorBidi"/>
          <w:sz w:val="24"/>
          <w:szCs w:val="24"/>
        </w:rPr>
        <w:t>En M</w:t>
      </w:r>
      <w:r w:rsidR="00354589" w:rsidRPr="001903DC">
        <w:rPr>
          <w:rStyle w:val="bumpedfont15"/>
          <w:rFonts w:asciiTheme="majorBidi" w:hAnsiTheme="majorBidi" w:cstheme="majorBidi"/>
          <w:sz w:val="24"/>
          <w:szCs w:val="24"/>
        </w:rPr>
        <w:t>auritanie</w:t>
      </w:r>
      <w:r w:rsidR="002C090F">
        <w:rPr>
          <w:rStyle w:val="bumpedfont15"/>
          <w:rFonts w:asciiTheme="majorBidi" w:hAnsiTheme="majorBidi" w:cstheme="majorBidi"/>
          <w:sz w:val="24"/>
          <w:szCs w:val="24"/>
        </w:rPr>
        <w:t>,</w:t>
      </w:r>
      <w:r w:rsidR="00354589" w:rsidRPr="001903DC">
        <w:rPr>
          <w:rStyle w:val="bumpedfont15"/>
          <w:rFonts w:asciiTheme="majorBidi" w:hAnsiTheme="majorBidi" w:cstheme="majorBidi"/>
          <w:sz w:val="24"/>
          <w:szCs w:val="24"/>
        </w:rPr>
        <w:t xml:space="preserve"> les </w:t>
      </w:r>
      <w:r w:rsidR="00D15687" w:rsidRPr="001903DC">
        <w:rPr>
          <w:rStyle w:val="bumpedfont15"/>
          <w:rFonts w:asciiTheme="majorBidi" w:hAnsiTheme="majorBidi" w:cstheme="majorBidi"/>
          <w:sz w:val="24"/>
          <w:szCs w:val="24"/>
        </w:rPr>
        <w:t xml:space="preserve">VBG </w:t>
      </w:r>
      <w:r w:rsidR="00633652" w:rsidRPr="001903DC">
        <w:rPr>
          <w:rStyle w:val="bumpedfont15"/>
          <w:rFonts w:asciiTheme="majorBidi" w:hAnsiTheme="majorBidi" w:cstheme="majorBidi"/>
          <w:sz w:val="24"/>
          <w:szCs w:val="24"/>
        </w:rPr>
        <w:t>(viol, Kidnapping harcèlement sexuels, mariage des enfants, violences conjugales, MGF…)</w:t>
      </w:r>
      <w:r w:rsidR="00DC05E8">
        <w:rPr>
          <w:rStyle w:val="bumpedfont15"/>
          <w:rFonts w:asciiTheme="majorBidi" w:hAnsiTheme="majorBidi" w:cstheme="majorBidi"/>
          <w:sz w:val="24"/>
          <w:szCs w:val="24"/>
        </w:rPr>
        <w:t xml:space="preserve"> </w:t>
      </w:r>
      <w:r w:rsidR="00D15687" w:rsidRPr="001903DC">
        <w:rPr>
          <w:rStyle w:val="bumpedfont15"/>
          <w:rFonts w:asciiTheme="majorBidi" w:hAnsiTheme="majorBidi" w:cstheme="majorBidi"/>
          <w:sz w:val="24"/>
          <w:szCs w:val="24"/>
        </w:rPr>
        <w:t>continue</w:t>
      </w:r>
      <w:r w:rsidR="00197EFF">
        <w:rPr>
          <w:rStyle w:val="bumpedfont15"/>
          <w:rFonts w:asciiTheme="majorBidi" w:hAnsiTheme="majorBidi" w:cstheme="majorBidi"/>
          <w:sz w:val="24"/>
          <w:szCs w:val="24"/>
        </w:rPr>
        <w:t>nt</w:t>
      </w:r>
      <w:r w:rsidR="00D15687" w:rsidRPr="001903DC">
        <w:rPr>
          <w:rStyle w:val="bumpedfont15"/>
          <w:rFonts w:asciiTheme="majorBidi" w:hAnsiTheme="majorBidi" w:cstheme="majorBidi"/>
          <w:sz w:val="24"/>
          <w:szCs w:val="24"/>
        </w:rPr>
        <w:t xml:space="preserve"> de faire ravage</w:t>
      </w:r>
      <w:r w:rsidR="00197EFF">
        <w:rPr>
          <w:rStyle w:val="bumpedfont15"/>
          <w:rFonts w:asciiTheme="majorBidi" w:hAnsiTheme="majorBidi" w:cstheme="majorBidi"/>
          <w:sz w:val="24"/>
          <w:szCs w:val="24"/>
        </w:rPr>
        <w:t xml:space="preserve">, </w:t>
      </w:r>
      <w:r w:rsidR="00F5543B" w:rsidRPr="001903DC">
        <w:rPr>
          <w:rStyle w:val="bumpedfont15"/>
          <w:rFonts w:asciiTheme="majorBidi" w:hAnsiTheme="majorBidi" w:cstheme="majorBidi"/>
          <w:sz w:val="24"/>
          <w:szCs w:val="24"/>
        </w:rPr>
        <w:t>et ce</w:t>
      </w:r>
      <w:r w:rsidR="000A0FAB" w:rsidRPr="001903DC">
        <w:rPr>
          <w:rStyle w:val="bumpedfont15"/>
          <w:rFonts w:asciiTheme="majorBidi" w:hAnsiTheme="majorBidi" w:cstheme="majorBidi"/>
          <w:sz w:val="24"/>
          <w:szCs w:val="24"/>
        </w:rPr>
        <w:t>,</w:t>
      </w:r>
      <w:r w:rsidR="00703752" w:rsidRPr="001903DC">
        <w:rPr>
          <w:rStyle w:val="bumpedfont15"/>
          <w:rFonts w:asciiTheme="majorBidi" w:hAnsiTheme="majorBidi" w:cstheme="majorBidi"/>
          <w:sz w:val="24"/>
          <w:szCs w:val="24"/>
        </w:rPr>
        <w:t xml:space="preserve">malgré </w:t>
      </w:r>
      <w:r w:rsidR="00DD27E4">
        <w:rPr>
          <w:rStyle w:val="bumpedfont15"/>
          <w:rFonts w:asciiTheme="majorBidi" w:hAnsiTheme="majorBidi" w:cstheme="majorBidi"/>
          <w:sz w:val="24"/>
          <w:szCs w:val="24"/>
        </w:rPr>
        <w:t>la lutte</w:t>
      </w:r>
      <w:r w:rsidR="00A90C0C" w:rsidRPr="001903DC">
        <w:rPr>
          <w:rStyle w:val="bumpedfont15"/>
          <w:rFonts w:asciiTheme="majorBidi" w:hAnsiTheme="majorBidi" w:cstheme="majorBidi"/>
          <w:sz w:val="24"/>
          <w:szCs w:val="24"/>
        </w:rPr>
        <w:t xml:space="preserve">des </w:t>
      </w:r>
      <w:r w:rsidR="00191949" w:rsidRPr="001903DC">
        <w:rPr>
          <w:rStyle w:val="bumpedfont15"/>
          <w:rFonts w:asciiTheme="majorBidi" w:hAnsiTheme="majorBidi" w:cstheme="majorBidi"/>
          <w:sz w:val="24"/>
          <w:szCs w:val="24"/>
        </w:rPr>
        <w:t>ONG</w:t>
      </w:r>
      <w:r w:rsidR="00597ECD">
        <w:rPr>
          <w:rStyle w:val="bumpedfont15"/>
          <w:rFonts w:asciiTheme="majorBidi" w:hAnsiTheme="majorBidi" w:cstheme="majorBidi"/>
          <w:sz w:val="24"/>
          <w:szCs w:val="24"/>
        </w:rPr>
        <w:t>contre</w:t>
      </w:r>
      <w:r w:rsidR="00E3535E" w:rsidRPr="001903DC">
        <w:rPr>
          <w:rStyle w:val="bumpedfont15"/>
          <w:rFonts w:asciiTheme="majorBidi" w:hAnsiTheme="majorBidi" w:cstheme="majorBidi"/>
          <w:sz w:val="24"/>
          <w:szCs w:val="24"/>
        </w:rPr>
        <w:t>ces attrocités</w:t>
      </w:r>
      <w:r w:rsidR="006F2485" w:rsidRPr="001903DC">
        <w:rPr>
          <w:rStyle w:val="bumpedfont15"/>
          <w:rFonts w:asciiTheme="majorBidi" w:hAnsiTheme="majorBidi" w:cstheme="majorBidi"/>
          <w:sz w:val="24"/>
          <w:szCs w:val="24"/>
        </w:rPr>
        <w:t xml:space="preserve">(manifestations, seat in, </w:t>
      </w:r>
      <w:r w:rsidR="00E3535E" w:rsidRPr="001903DC">
        <w:rPr>
          <w:rStyle w:val="bumpedfont15"/>
          <w:rFonts w:asciiTheme="majorBidi" w:hAnsiTheme="majorBidi" w:cstheme="majorBidi"/>
          <w:sz w:val="24"/>
          <w:szCs w:val="24"/>
        </w:rPr>
        <w:t>protestation</w:t>
      </w:r>
      <w:r w:rsidR="006B523A" w:rsidRPr="001903DC">
        <w:rPr>
          <w:rStyle w:val="bumpedfont15"/>
          <w:rFonts w:asciiTheme="majorBidi" w:hAnsiTheme="majorBidi" w:cstheme="majorBidi"/>
          <w:sz w:val="24"/>
          <w:szCs w:val="24"/>
        </w:rPr>
        <w:t>, plaidoyer</w:t>
      </w:r>
      <w:r w:rsidR="008F0471" w:rsidRPr="001903DC">
        <w:rPr>
          <w:rStyle w:val="bumpedfont15"/>
          <w:rFonts w:asciiTheme="majorBidi" w:hAnsiTheme="majorBidi" w:cstheme="majorBidi"/>
          <w:sz w:val="24"/>
          <w:szCs w:val="24"/>
        </w:rPr>
        <w:t>…</w:t>
      </w:r>
      <w:r w:rsidRPr="001903DC">
        <w:rPr>
          <w:rStyle w:val="bumpedfont15"/>
          <w:rFonts w:asciiTheme="majorBidi" w:hAnsiTheme="majorBidi" w:cstheme="majorBidi"/>
          <w:sz w:val="24"/>
          <w:szCs w:val="24"/>
        </w:rPr>
        <w:t>)</w:t>
      </w:r>
      <w:r w:rsidR="00633652" w:rsidRPr="001903DC">
        <w:rPr>
          <w:rStyle w:val="bumpedfont15"/>
          <w:rFonts w:asciiTheme="majorBidi" w:hAnsiTheme="majorBidi" w:cstheme="majorBidi"/>
          <w:sz w:val="24"/>
          <w:szCs w:val="24"/>
        </w:rPr>
        <w:t xml:space="preserve">. </w:t>
      </w:r>
    </w:p>
    <w:p w:rsidR="002B4E37" w:rsidRDefault="002B4E37" w:rsidP="008F706F">
      <w:pPr>
        <w:rPr>
          <w:rStyle w:val="bumpedfont15"/>
          <w:rFonts w:asciiTheme="majorBidi" w:hAnsiTheme="majorBidi" w:cstheme="majorBidi"/>
          <w:sz w:val="24"/>
          <w:szCs w:val="24"/>
        </w:rPr>
      </w:pPr>
    </w:p>
    <w:p w:rsidR="00124D84" w:rsidRPr="008F706F" w:rsidRDefault="007B4F9D" w:rsidP="00913DCC">
      <w:pPr>
        <w:rPr>
          <w:rStyle w:val="bumpedfont15"/>
          <w:sz w:val="24"/>
          <w:szCs w:val="24"/>
        </w:rPr>
      </w:pPr>
      <w:r w:rsidRPr="001903DC">
        <w:rPr>
          <w:rStyle w:val="bumpedfont15"/>
          <w:rFonts w:asciiTheme="majorBidi" w:hAnsiTheme="majorBidi" w:cstheme="majorBidi"/>
          <w:sz w:val="24"/>
          <w:szCs w:val="24"/>
        </w:rPr>
        <w:t xml:space="preserve">Selon l’AMSME, </w:t>
      </w:r>
      <w:r w:rsidR="00A252E6" w:rsidRPr="001903DC">
        <w:rPr>
          <w:rStyle w:val="bumpedfont15"/>
          <w:rFonts w:asciiTheme="majorBidi" w:hAnsiTheme="majorBidi" w:cstheme="majorBidi"/>
          <w:sz w:val="24"/>
          <w:szCs w:val="24"/>
        </w:rPr>
        <w:t xml:space="preserve">les </w:t>
      </w:r>
      <w:r w:rsidR="00B4173F" w:rsidRPr="001903DC">
        <w:rPr>
          <w:rStyle w:val="bumpedfont15"/>
          <w:rFonts w:asciiTheme="majorBidi" w:hAnsiTheme="majorBidi" w:cstheme="majorBidi"/>
          <w:sz w:val="24"/>
          <w:szCs w:val="24"/>
        </w:rPr>
        <w:t xml:space="preserve">violences sexistes </w:t>
      </w:r>
      <w:r w:rsidR="001F376F" w:rsidRPr="001903DC">
        <w:rPr>
          <w:rStyle w:val="bumpedfont15"/>
          <w:rFonts w:asciiTheme="majorBidi" w:hAnsiTheme="majorBidi" w:cstheme="majorBidi"/>
          <w:sz w:val="24"/>
          <w:szCs w:val="24"/>
        </w:rPr>
        <w:t>et</w:t>
      </w:r>
      <w:r w:rsidR="00F90367" w:rsidRPr="001903DC">
        <w:rPr>
          <w:rStyle w:val="bumpedfont15"/>
          <w:rFonts w:asciiTheme="majorBidi" w:hAnsiTheme="majorBidi" w:cstheme="majorBidi"/>
          <w:sz w:val="24"/>
          <w:szCs w:val="24"/>
        </w:rPr>
        <w:t xml:space="preserve"> sexuelles </w:t>
      </w:r>
      <w:r w:rsidR="001F376F" w:rsidRPr="001903DC">
        <w:rPr>
          <w:rStyle w:val="bumpedfont15"/>
          <w:rFonts w:asciiTheme="majorBidi" w:hAnsiTheme="majorBidi" w:cstheme="majorBidi"/>
          <w:sz w:val="24"/>
          <w:szCs w:val="24"/>
        </w:rPr>
        <w:t xml:space="preserve">ont </w:t>
      </w:r>
      <w:r w:rsidR="00A252E6" w:rsidRPr="001903DC">
        <w:rPr>
          <w:rStyle w:val="bumpedfont15"/>
          <w:rFonts w:asciiTheme="majorBidi" w:hAnsiTheme="majorBidi" w:cstheme="majorBidi"/>
          <w:sz w:val="24"/>
          <w:szCs w:val="24"/>
        </w:rPr>
        <w:t xml:space="preserve">atteint le sommum de l’horreur </w:t>
      </w:r>
      <w:r w:rsidR="00FF6AD5" w:rsidRPr="001903DC">
        <w:rPr>
          <w:rStyle w:val="bumpedfont15"/>
          <w:rFonts w:asciiTheme="majorBidi" w:hAnsiTheme="majorBidi" w:cstheme="majorBidi"/>
          <w:sz w:val="24"/>
          <w:szCs w:val="24"/>
        </w:rPr>
        <w:t xml:space="preserve">pendant la pandémie du COVID 19 </w:t>
      </w:r>
      <w:r w:rsidR="0077087C" w:rsidRPr="001903DC">
        <w:rPr>
          <w:rStyle w:val="bumpedfont15"/>
          <w:rFonts w:asciiTheme="majorBidi" w:hAnsiTheme="majorBidi" w:cstheme="majorBidi"/>
          <w:sz w:val="24"/>
          <w:szCs w:val="24"/>
        </w:rPr>
        <w:t xml:space="preserve">avec </w:t>
      </w:r>
      <w:r w:rsidR="007942C3" w:rsidRPr="001903DC">
        <w:rPr>
          <w:rStyle w:val="bumpedfont15"/>
          <w:rFonts w:asciiTheme="majorBidi" w:hAnsiTheme="majorBidi" w:cstheme="majorBidi"/>
          <w:sz w:val="24"/>
          <w:szCs w:val="24"/>
        </w:rPr>
        <w:t>la</w:t>
      </w:r>
      <w:r w:rsidR="00124C7C" w:rsidRPr="001903DC">
        <w:rPr>
          <w:rStyle w:val="bumpedfont15"/>
          <w:rFonts w:asciiTheme="majorBidi" w:hAnsiTheme="majorBidi" w:cstheme="majorBidi"/>
          <w:sz w:val="24"/>
          <w:szCs w:val="24"/>
        </w:rPr>
        <w:t xml:space="preserve"> forte </w:t>
      </w:r>
      <w:r w:rsidR="006A6A39" w:rsidRPr="001903DC">
        <w:rPr>
          <w:rStyle w:val="bumpedfont15"/>
          <w:rFonts w:asciiTheme="majorBidi" w:hAnsiTheme="majorBidi" w:cstheme="majorBidi"/>
          <w:sz w:val="24"/>
          <w:szCs w:val="24"/>
        </w:rPr>
        <w:t xml:space="preserve">montée </w:t>
      </w:r>
      <w:r w:rsidR="0041277F" w:rsidRPr="001903DC">
        <w:rPr>
          <w:rStyle w:val="bumpedfont15"/>
          <w:rFonts w:asciiTheme="majorBidi" w:hAnsiTheme="majorBidi" w:cstheme="majorBidi"/>
          <w:sz w:val="24"/>
          <w:szCs w:val="24"/>
        </w:rPr>
        <w:t>des féminicides</w:t>
      </w:r>
      <w:r w:rsidR="00CD4F43" w:rsidRPr="001903DC">
        <w:rPr>
          <w:rStyle w:val="bumpedfont15"/>
          <w:rFonts w:asciiTheme="majorBidi" w:hAnsiTheme="majorBidi" w:cstheme="majorBidi"/>
          <w:sz w:val="24"/>
          <w:szCs w:val="24"/>
        </w:rPr>
        <w:t>,</w:t>
      </w:r>
      <w:r w:rsidR="00116F8D">
        <w:rPr>
          <w:rStyle w:val="bumpedfont15"/>
          <w:rFonts w:asciiTheme="majorBidi" w:hAnsiTheme="majorBidi" w:cstheme="majorBidi"/>
          <w:sz w:val="24"/>
          <w:szCs w:val="24"/>
        </w:rPr>
        <w:t xml:space="preserve"> dont</w:t>
      </w:r>
      <w:r w:rsidR="00913DCC">
        <w:rPr>
          <w:rStyle w:val="bumpedfont15"/>
          <w:rFonts w:asciiTheme="majorBidi" w:hAnsiTheme="majorBidi" w:cstheme="majorBidi"/>
          <w:sz w:val="24"/>
          <w:szCs w:val="24"/>
        </w:rPr>
        <w:t xml:space="preserve"> </w:t>
      </w:r>
      <w:r w:rsidR="00143B11" w:rsidRPr="001903DC">
        <w:rPr>
          <w:rStyle w:val="bumpedfont15"/>
          <w:rFonts w:asciiTheme="majorBidi" w:hAnsiTheme="majorBidi" w:cstheme="majorBidi"/>
          <w:sz w:val="24"/>
          <w:szCs w:val="24"/>
        </w:rPr>
        <w:t xml:space="preserve">2 cas de tentatives de suicide </w:t>
      </w:r>
      <w:r w:rsidR="00116F8D">
        <w:rPr>
          <w:rStyle w:val="bumpedfont15"/>
          <w:rFonts w:asciiTheme="majorBidi" w:hAnsiTheme="majorBidi" w:cstheme="majorBidi"/>
          <w:sz w:val="24"/>
          <w:szCs w:val="24"/>
        </w:rPr>
        <w:t xml:space="preserve">suite </w:t>
      </w:r>
      <w:r w:rsidR="004E06E7">
        <w:rPr>
          <w:rStyle w:val="bumpedfont15"/>
          <w:rFonts w:asciiTheme="majorBidi" w:hAnsiTheme="majorBidi" w:cstheme="majorBidi"/>
          <w:sz w:val="24"/>
          <w:szCs w:val="24"/>
        </w:rPr>
        <w:t>à</w:t>
      </w:r>
      <w:r w:rsidR="002B4E37">
        <w:rPr>
          <w:rStyle w:val="bumpedfont15"/>
          <w:rFonts w:asciiTheme="majorBidi" w:hAnsiTheme="majorBidi" w:cstheme="majorBidi"/>
          <w:sz w:val="24"/>
          <w:szCs w:val="24"/>
        </w:rPr>
        <w:t xml:space="preserve"> d</w:t>
      </w:r>
      <w:r w:rsidR="00E20E5E" w:rsidRPr="001903DC">
        <w:rPr>
          <w:rStyle w:val="bumpedfont15"/>
          <w:rFonts w:asciiTheme="majorBidi" w:hAnsiTheme="majorBidi" w:cstheme="majorBidi"/>
          <w:sz w:val="24"/>
          <w:szCs w:val="24"/>
        </w:rPr>
        <w:t xml:space="preserve">es violences conjugales, </w:t>
      </w:r>
      <w:r w:rsidR="00B351D9">
        <w:rPr>
          <w:rStyle w:val="bumpedfont15"/>
          <w:rFonts w:asciiTheme="majorBidi" w:hAnsiTheme="majorBidi" w:cstheme="majorBidi"/>
          <w:sz w:val="24"/>
          <w:szCs w:val="24"/>
        </w:rPr>
        <w:t xml:space="preserve">et ce </w:t>
      </w:r>
      <w:r w:rsidR="00E20E5E" w:rsidRPr="001903DC">
        <w:rPr>
          <w:rStyle w:val="bumpedfont15"/>
          <w:rFonts w:asciiTheme="majorBidi" w:hAnsiTheme="majorBidi" w:cstheme="majorBidi"/>
          <w:sz w:val="24"/>
          <w:szCs w:val="24"/>
        </w:rPr>
        <w:t>dans les locaux</w:t>
      </w:r>
      <w:r w:rsidR="00913DCC">
        <w:rPr>
          <w:rStyle w:val="bumpedfont15"/>
          <w:rFonts w:asciiTheme="majorBidi" w:hAnsiTheme="majorBidi" w:cstheme="majorBidi"/>
          <w:sz w:val="24"/>
          <w:szCs w:val="24"/>
        </w:rPr>
        <w:t xml:space="preserve"> m</w:t>
      </w:r>
      <w:r w:rsidR="00B351D9">
        <w:rPr>
          <w:rStyle w:val="bumpedfont15"/>
          <w:rFonts w:asciiTheme="majorBidi" w:hAnsiTheme="majorBidi" w:cstheme="majorBidi"/>
          <w:sz w:val="24"/>
          <w:szCs w:val="24"/>
        </w:rPr>
        <w:t>ême</w:t>
      </w:r>
      <w:r w:rsidR="004E06E7">
        <w:rPr>
          <w:rStyle w:val="bumpedfont15"/>
          <w:rFonts w:asciiTheme="majorBidi" w:hAnsiTheme="majorBidi" w:cstheme="majorBidi"/>
          <w:sz w:val="24"/>
          <w:szCs w:val="24"/>
        </w:rPr>
        <w:t>s</w:t>
      </w:r>
      <w:r w:rsidR="00913DCC">
        <w:rPr>
          <w:rStyle w:val="bumpedfont15"/>
          <w:rFonts w:asciiTheme="majorBidi" w:hAnsiTheme="majorBidi" w:cstheme="majorBidi"/>
          <w:sz w:val="24"/>
          <w:szCs w:val="24"/>
        </w:rPr>
        <w:t xml:space="preserve"> </w:t>
      </w:r>
      <w:r w:rsidR="00143B11" w:rsidRPr="001903DC">
        <w:rPr>
          <w:rStyle w:val="bumpedfont15"/>
          <w:rFonts w:asciiTheme="majorBidi" w:hAnsiTheme="majorBidi" w:cstheme="majorBidi"/>
          <w:sz w:val="24"/>
          <w:szCs w:val="24"/>
        </w:rPr>
        <w:t>du centre El Wafa</w:t>
      </w:r>
      <w:r w:rsidR="00F93BDE">
        <w:rPr>
          <w:rStyle w:val="bumpedfont15"/>
          <w:rFonts w:asciiTheme="majorBidi" w:hAnsiTheme="majorBidi" w:cstheme="majorBidi"/>
          <w:sz w:val="24"/>
          <w:szCs w:val="24"/>
        </w:rPr>
        <w:t xml:space="preserve">. L’impunité des agresseurs </w:t>
      </w:r>
      <w:r w:rsidR="0082322B">
        <w:rPr>
          <w:rStyle w:val="bumpedfont15"/>
          <w:rFonts w:asciiTheme="majorBidi" w:hAnsiTheme="majorBidi" w:cstheme="majorBidi"/>
          <w:sz w:val="24"/>
          <w:szCs w:val="24"/>
        </w:rPr>
        <w:t>est préoccupante, p</w:t>
      </w:r>
      <w:r w:rsidR="00275979">
        <w:rPr>
          <w:rStyle w:val="bumpedfont15"/>
          <w:rFonts w:asciiTheme="majorBidi" w:hAnsiTheme="majorBidi" w:cstheme="majorBidi"/>
          <w:sz w:val="24"/>
          <w:szCs w:val="24"/>
        </w:rPr>
        <w:t xml:space="preserve">ire la </w:t>
      </w:r>
      <w:r w:rsidR="003B7C30" w:rsidRPr="001903DC">
        <w:rPr>
          <w:rStyle w:val="bumpedfont15"/>
          <w:rFonts w:asciiTheme="majorBidi" w:hAnsiTheme="majorBidi" w:cstheme="majorBidi"/>
          <w:sz w:val="24"/>
          <w:szCs w:val="24"/>
        </w:rPr>
        <w:t xml:space="preserve">complicité </w:t>
      </w:r>
      <w:r w:rsidR="00275979">
        <w:rPr>
          <w:rStyle w:val="bumpedfont15"/>
          <w:rFonts w:asciiTheme="majorBidi" w:hAnsiTheme="majorBidi" w:cstheme="majorBidi"/>
          <w:sz w:val="24"/>
          <w:szCs w:val="24"/>
        </w:rPr>
        <w:t xml:space="preserve">que ces derniers rencontre </w:t>
      </w:r>
      <w:r w:rsidR="00D92ED2">
        <w:rPr>
          <w:rStyle w:val="bumpedfont15"/>
          <w:rFonts w:asciiTheme="majorBidi" w:hAnsiTheme="majorBidi" w:cstheme="majorBidi"/>
          <w:sz w:val="24"/>
          <w:szCs w:val="24"/>
        </w:rPr>
        <w:t>aux niveaux </w:t>
      </w:r>
      <w:r w:rsidR="003B7C30" w:rsidRPr="001903DC">
        <w:rPr>
          <w:rStyle w:val="bumpedfont15"/>
          <w:rFonts w:asciiTheme="majorBidi" w:hAnsiTheme="majorBidi" w:cstheme="majorBidi"/>
          <w:sz w:val="24"/>
          <w:szCs w:val="24"/>
        </w:rPr>
        <w:t>sociojuridiques</w:t>
      </w:r>
      <w:r w:rsidR="009061D0">
        <w:rPr>
          <w:rStyle w:val="bumpedfont15"/>
          <w:rFonts w:asciiTheme="majorBidi" w:hAnsiTheme="majorBidi" w:cstheme="majorBidi"/>
          <w:sz w:val="24"/>
          <w:szCs w:val="24"/>
        </w:rPr>
        <w:t xml:space="preserve"> </w:t>
      </w:r>
      <w:r w:rsidR="003A3C13" w:rsidRPr="001903DC">
        <w:rPr>
          <w:rStyle w:val="bumpedfont15"/>
          <w:rFonts w:asciiTheme="majorBidi" w:hAnsiTheme="majorBidi" w:cstheme="majorBidi"/>
          <w:sz w:val="24"/>
          <w:szCs w:val="24"/>
        </w:rPr>
        <w:t>et j</w:t>
      </w:r>
      <w:r w:rsidR="003B7C30" w:rsidRPr="001903DC">
        <w:rPr>
          <w:rStyle w:val="bumpedfont15"/>
          <w:rFonts w:asciiTheme="majorBidi" w:hAnsiTheme="majorBidi" w:cstheme="majorBidi"/>
          <w:sz w:val="24"/>
          <w:szCs w:val="24"/>
        </w:rPr>
        <w:t>udiciaires</w:t>
      </w:r>
      <w:r w:rsidR="00D92ED2">
        <w:rPr>
          <w:rStyle w:val="bumpedfont15"/>
          <w:rFonts w:asciiTheme="majorBidi" w:hAnsiTheme="majorBidi" w:cstheme="majorBidi"/>
          <w:sz w:val="24"/>
          <w:szCs w:val="24"/>
        </w:rPr>
        <w:t>.</w:t>
      </w:r>
      <w:r w:rsidR="009376E2">
        <w:rPr>
          <w:rStyle w:val="bumpedfont15"/>
          <w:rFonts w:ascii="-webkit-standard" w:hAnsi="-webkit-standard"/>
          <w:sz w:val="24"/>
          <w:szCs w:val="24"/>
        </w:rPr>
        <w:t xml:space="preserve">Mais </w:t>
      </w:r>
      <w:r w:rsidR="00D92ED2">
        <w:rPr>
          <w:rStyle w:val="bumpedfont15"/>
          <w:rFonts w:ascii="-webkit-standard" w:hAnsi="-webkit-standard"/>
          <w:sz w:val="24"/>
          <w:szCs w:val="24"/>
        </w:rPr>
        <w:t>l</w:t>
      </w:r>
      <w:r w:rsidR="005559D2" w:rsidRPr="001903DC">
        <w:rPr>
          <w:rStyle w:val="bumpedfont15"/>
          <w:rFonts w:asciiTheme="majorBidi" w:hAnsiTheme="majorBidi" w:cstheme="majorBidi"/>
          <w:sz w:val="24"/>
          <w:szCs w:val="24"/>
        </w:rPr>
        <w:t xml:space="preserve">e phénomène est agravé par </w:t>
      </w:r>
      <w:r w:rsidR="009376E2">
        <w:rPr>
          <w:rStyle w:val="bumpedfont15"/>
          <w:rFonts w:asciiTheme="majorBidi" w:hAnsiTheme="majorBidi" w:cstheme="majorBidi"/>
          <w:sz w:val="24"/>
          <w:szCs w:val="24"/>
        </w:rPr>
        <w:t xml:space="preserve">le manque </w:t>
      </w:r>
      <w:r w:rsidR="00124D84" w:rsidRPr="001903DC">
        <w:rPr>
          <w:rStyle w:val="bumpedfont15"/>
          <w:rFonts w:asciiTheme="majorBidi" w:hAnsiTheme="majorBidi" w:cstheme="majorBidi"/>
          <w:sz w:val="24"/>
          <w:szCs w:val="24"/>
        </w:rPr>
        <w:t>de str</w:t>
      </w:r>
      <w:r w:rsidR="002079D0" w:rsidRPr="001903DC">
        <w:rPr>
          <w:rStyle w:val="bumpedfont15"/>
          <w:rFonts w:asciiTheme="majorBidi" w:hAnsiTheme="majorBidi" w:cstheme="majorBidi"/>
          <w:sz w:val="24"/>
          <w:szCs w:val="24"/>
        </w:rPr>
        <w:t xml:space="preserve">atégie claire </w:t>
      </w:r>
      <w:r w:rsidR="006C6C43" w:rsidRPr="001903DC">
        <w:rPr>
          <w:rStyle w:val="bumpedfont15"/>
          <w:rFonts w:asciiTheme="majorBidi" w:hAnsiTheme="majorBidi" w:cstheme="majorBidi"/>
          <w:sz w:val="24"/>
          <w:szCs w:val="24"/>
        </w:rPr>
        <w:t xml:space="preserve">et efficace </w:t>
      </w:r>
      <w:r w:rsidR="002079D0" w:rsidRPr="001903DC">
        <w:rPr>
          <w:rStyle w:val="bumpedfont15"/>
          <w:rFonts w:asciiTheme="majorBidi" w:hAnsiTheme="majorBidi" w:cstheme="majorBidi"/>
          <w:sz w:val="24"/>
          <w:szCs w:val="24"/>
        </w:rPr>
        <w:t xml:space="preserve">en mesure de </w:t>
      </w:r>
      <w:r w:rsidR="006C6C43" w:rsidRPr="001903DC">
        <w:rPr>
          <w:rStyle w:val="bumpedfont15"/>
          <w:rFonts w:asciiTheme="majorBidi" w:hAnsiTheme="majorBidi" w:cstheme="majorBidi"/>
          <w:sz w:val="24"/>
          <w:szCs w:val="24"/>
        </w:rPr>
        <w:t xml:space="preserve">protéger </w:t>
      </w:r>
      <w:r w:rsidR="00FB460B" w:rsidRPr="001903DC">
        <w:rPr>
          <w:rStyle w:val="bumpedfont15"/>
          <w:rFonts w:asciiTheme="majorBidi" w:hAnsiTheme="majorBidi" w:cstheme="majorBidi"/>
          <w:sz w:val="24"/>
          <w:szCs w:val="24"/>
        </w:rPr>
        <w:t>les femmes</w:t>
      </w:r>
      <w:r w:rsidR="002079D0" w:rsidRPr="001903DC">
        <w:rPr>
          <w:rStyle w:val="bumpedfont15"/>
          <w:rFonts w:asciiTheme="majorBidi" w:hAnsiTheme="majorBidi" w:cstheme="majorBidi"/>
          <w:sz w:val="24"/>
          <w:szCs w:val="24"/>
        </w:rPr>
        <w:t xml:space="preserve"> c</w:t>
      </w:r>
      <w:r w:rsidR="00124D84" w:rsidRPr="001903DC">
        <w:rPr>
          <w:rStyle w:val="bumpedfont15"/>
          <w:rFonts w:asciiTheme="majorBidi" w:hAnsiTheme="majorBidi" w:cstheme="majorBidi"/>
          <w:sz w:val="24"/>
          <w:szCs w:val="24"/>
        </w:rPr>
        <w:t>ontre ces violations graves</w:t>
      </w:r>
      <w:r w:rsidR="003A3C13" w:rsidRPr="001903DC">
        <w:rPr>
          <w:rStyle w:val="bumpedfont15"/>
          <w:rFonts w:asciiTheme="majorBidi" w:hAnsiTheme="majorBidi" w:cstheme="majorBidi"/>
          <w:sz w:val="24"/>
          <w:szCs w:val="24"/>
        </w:rPr>
        <w:t>.</w:t>
      </w:r>
    </w:p>
    <w:p w:rsidR="009376E2" w:rsidRDefault="009376E2" w:rsidP="00726979">
      <w:pPr>
        <w:pStyle w:val="SingleTxt"/>
        <w:spacing w:line="240" w:lineRule="exact"/>
        <w:ind w:left="0"/>
        <w:rPr>
          <w:rStyle w:val="bumpedfont15"/>
          <w:rFonts w:asciiTheme="majorBidi" w:hAnsiTheme="majorBidi" w:cstheme="majorBidi"/>
          <w:sz w:val="24"/>
          <w:szCs w:val="24"/>
        </w:rPr>
      </w:pPr>
    </w:p>
    <w:p w:rsidR="00713EA6" w:rsidRPr="001903DC" w:rsidRDefault="00136266" w:rsidP="00726979">
      <w:pPr>
        <w:pStyle w:val="SingleTxt"/>
        <w:spacing w:line="240" w:lineRule="exact"/>
        <w:ind w:left="0"/>
        <w:rPr>
          <w:rStyle w:val="bumpedfont15"/>
          <w:rFonts w:asciiTheme="majorBidi" w:hAnsiTheme="majorBidi" w:cstheme="majorBidi"/>
          <w:sz w:val="24"/>
          <w:szCs w:val="24"/>
        </w:rPr>
      </w:pPr>
      <w:r w:rsidRPr="001903DC">
        <w:rPr>
          <w:rStyle w:val="bumpedfont15"/>
          <w:rFonts w:asciiTheme="majorBidi" w:hAnsiTheme="majorBidi" w:cstheme="majorBidi"/>
          <w:sz w:val="24"/>
          <w:szCs w:val="24"/>
        </w:rPr>
        <w:t xml:space="preserve">Données du </w:t>
      </w:r>
      <w:r w:rsidR="00643F78" w:rsidRPr="001903DC">
        <w:rPr>
          <w:rStyle w:val="bumpedfont15"/>
          <w:rFonts w:asciiTheme="majorBidi" w:hAnsiTheme="majorBidi" w:cstheme="majorBidi"/>
          <w:sz w:val="24"/>
          <w:szCs w:val="24"/>
        </w:rPr>
        <w:t>centre El Wafa de l’ONG AMSME</w:t>
      </w:r>
      <w:r w:rsidR="00713EA6" w:rsidRPr="001903DC">
        <w:rPr>
          <w:rStyle w:val="bumpedfont15"/>
          <w:rFonts w:asciiTheme="majorBidi" w:hAnsiTheme="majorBidi" w:cstheme="majorBidi"/>
          <w:sz w:val="24"/>
          <w:szCs w:val="24"/>
        </w:rPr>
        <w:t> :</w:t>
      </w:r>
      <w:r w:rsidR="003D5A20" w:rsidRPr="001903DC">
        <w:rPr>
          <w:rStyle w:val="bumpedfont15"/>
          <w:rFonts w:asciiTheme="majorBidi" w:hAnsiTheme="majorBidi" w:cstheme="majorBidi"/>
          <w:sz w:val="24"/>
          <w:szCs w:val="24"/>
        </w:rPr>
        <w:t> </w:t>
      </w:r>
    </w:p>
    <w:p w:rsidR="003A3C13" w:rsidRPr="001903DC" w:rsidRDefault="00A3409E" w:rsidP="00F10C67">
      <w:pPr>
        <w:pStyle w:val="SingleTxt"/>
        <w:spacing w:line="240" w:lineRule="exact"/>
        <w:ind w:left="0"/>
        <w:rPr>
          <w:rStyle w:val="bumpedfont15"/>
          <w:rFonts w:asciiTheme="majorBidi" w:hAnsiTheme="majorBidi" w:cstheme="majorBidi"/>
          <w:sz w:val="24"/>
          <w:szCs w:val="24"/>
        </w:rPr>
      </w:pPr>
      <w:r w:rsidRPr="001903DC">
        <w:rPr>
          <w:rStyle w:val="bumpedfont15"/>
          <w:rFonts w:asciiTheme="majorBidi" w:hAnsiTheme="majorBidi" w:cstheme="majorBidi"/>
          <w:sz w:val="24"/>
          <w:szCs w:val="24"/>
        </w:rPr>
        <w:t xml:space="preserve">Violences sexuelles </w:t>
      </w:r>
      <w:r w:rsidR="00F5243C" w:rsidRPr="001903DC">
        <w:rPr>
          <w:rStyle w:val="bumpedfont15"/>
          <w:rFonts w:asciiTheme="majorBidi" w:hAnsiTheme="majorBidi" w:cstheme="majorBidi"/>
          <w:sz w:val="24"/>
          <w:szCs w:val="24"/>
        </w:rPr>
        <w:t>pris</w:t>
      </w:r>
      <w:r w:rsidR="00F10C67" w:rsidRPr="001903DC">
        <w:rPr>
          <w:rStyle w:val="bumpedfont15"/>
          <w:rFonts w:asciiTheme="majorBidi" w:hAnsiTheme="majorBidi" w:cstheme="majorBidi"/>
          <w:sz w:val="24"/>
          <w:szCs w:val="24"/>
        </w:rPr>
        <w:t>es</w:t>
      </w:r>
      <w:r w:rsidR="00F5243C" w:rsidRPr="001903DC">
        <w:rPr>
          <w:rStyle w:val="bumpedfont15"/>
          <w:rFonts w:asciiTheme="majorBidi" w:hAnsiTheme="majorBidi" w:cstheme="majorBidi"/>
          <w:sz w:val="24"/>
          <w:szCs w:val="24"/>
        </w:rPr>
        <w:t xml:space="preserve"> en charge</w:t>
      </w:r>
      <w:r w:rsidR="003D5A20" w:rsidRPr="001903DC">
        <w:rPr>
          <w:rStyle w:val="bumpedfont15"/>
          <w:rFonts w:asciiTheme="majorBidi" w:hAnsiTheme="majorBidi" w:cstheme="majorBidi"/>
          <w:sz w:val="24"/>
          <w:szCs w:val="24"/>
        </w:rPr>
        <w:t xml:space="preserve">: </w:t>
      </w:r>
    </w:p>
    <w:p w:rsidR="004B77EF" w:rsidRPr="001903DC" w:rsidRDefault="004B77EF" w:rsidP="00ED2C1C">
      <w:pPr>
        <w:pStyle w:val="Paragraphedeliste"/>
        <w:numPr>
          <w:ilvl w:val="0"/>
          <w:numId w:val="7"/>
        </w:numPr>
        <w:rPr>
          <w:rStyle w:val="bumpedfont15"/>
          <w:rFonts w:asciiTheme="majorBidi" w:hAnsiTheme="majorBidi" w:cstheme="majorBidi"/>
          <w:sz w:val="24"/>
          <w:szCs w:val="24"/>
        </w:rPr>
      </w:pPr>
      <w:r w:rsidRPr="001903DC">
        <w:rPr>
          <w:rStyle w:val="bumpedfont15"/>
          <w:rFonts w:asciiTheme="majorBidi" w:hAnsiTheme="majorBidi" w:cstheme="majorBidi"/>
          <w:sz w:val="24"/>
          <w:szCs w:val="24"/>
        </w:rPr>
        <w:t xml:space="preserve">2002 à 2022 : </w:t>
      </w:r>
      <w:r w:rsidR="00B56BC4" w:rsidRPr="001903DC">
        <w:rPr>
          <w:rStyle w:val="bumpedfont15"/>
          <w:rFonts w:asciiTheme="majorBidi" w:hAnsiTheme="majorBidi" w:cstheme="majorBidi"/>
          <w:sz w:val="24"/>
          <w:szCs w:val="24"/>
        </w:rPr>
        <w:t>3</w:t>
      </w:r>
      <w:r w:rsidR="00563BF5" w:rsidRPr="001903DC">
        <w:rPr>
          <w:rStyle w:val="bumpedfont15"/>
          <w:rFonts w:asciiTheme="majorBidi" w:hAnsiTheme="majorBidi" w:cstheme="majorBidi"/>
          <w:sz w:val="24"/>
          <w:szCs w:val="24"/>
        </w:rPr>
        <w:t>60</w:t>
      </w:r>
      <w:r w:rsidRPr="001903DC">
        <w:rPr>
          <w:rStyle w:val="bumpedfont15"/>
          <w:rFonts w:asciiTheme="majorBidi" w:hAnsiTheme="majorBidi" w:cstheme="majorBidi"/>
          <w:sz w:val="24"/>
          <w:szCs w:val="24"/>
        </w:rPr>
        <w:t>5 cas</w:t>
      </w:r>
      <w:r w:rsidR="002A048E">
        <w:rPr>
          <w:rStyle w:val="bumpedfont15"/>
          <w:rFonts w:asciiTheme="majorBidi" w:hAnsiTheme="majorBidi" w:cstheme="majorBidi"/>
          <w:sz w:val="24"/>
          <w:szCs w:val="24"/>
        </w:rPr>
        <w:t xml:space="preserve"> (</w:t>
      </w:r>
      <w:r w:rsidR="00315A61">
        <w:rPr>
          <w:rStyle w:val="bumpedfont15"/>
          <w:rFonts w:asciiTheme="majorBidi" w:hAnsiTheme="majorBidi" w:cstheme="majorBidi"/>
          <w:sz w:val="24"/>
          <w:szCs w:val="24"/>
        </w:rPr>
        <w:t>sur 20 ans)</w:t>
      </w:r>
    </w:p>
    <w:p w:rsidR="00D87DB3" w:rsidRDefault="00563BF5" w:rsidP="00ED2C1C">
      <w:pPr>
        <w:pStyle w:val="Paragraphedeliste"/>
        <w:numPr>
          <w:ilvl w:val="0"/>
          <w:numId w:val="7"/>
        </w:numPr>
        <w:rPr>
          <w:rStyle w:val="bumpedfont15"/>
          <w:rFonts w:asciiTheme="majorBidi" w:hAnsiTheme="majorBidi" w:cstheme="majorBidi"/>
          <w:sz w:val="24"/>
          <w:szCs w:val="24"/>
        </w:rPr>
      </w:pPr>
      <w:r w:rsidRPr="001903DC">
        <w:rPr>
          <w:rStyle w:val="bumpedfont15"/>
          <w:rFonts w:asciiTheme="majorBidi" w:hAnsiTheme="majorBidi" w:cstheme="majorBidi"/>
          <w:sz w:val="24"/>
          <w:szCs w:val="24"/>
        </w:rPr>
        <w:t xml:space="preserve">2020 à 2022 : </w:t>
      </w:r>
      <w:r w:rsidR="00254934" w:rsidRPr="001903DC">
        <w:rPr>
          <w:rStyle w:val="bumpedfont15"/>
          <w:rFonts w:asciiTheme="majorBidi" w:hAnsiTheme="majorBidi" w:cstheme="majorBidi"/>
          <w:sz w:val="24"/>
          <w:szCs w:val="24"/>
        </w:rPr>
        <w:t xml:space="preserve">1032 cas dont 79 % de mineurs </w:t>
      </w:r>
      <w:r w:rsidR="00AC3156">
        <w:rPr>
          <w:rStyle w:val="bumpedfont15"/>
          <w:rFonts w:asciiTheme="majorBidi" w:hAnsiTheme="majorBidi" w:cstheme="majorBidi"/>
          <w:sz w:val="24"/>
          <w:szCs w:val="24"/>
        </w:rPr>
        <w:t>et</w:t>
      </w:r>
      <w:r w:rsidR="0030303B" w:rsidRPr="001903DC">
        <w:rPr>
          <w:rStyle w:val="bumpedfont15"/>
          <w:rFonts w:asciiTheme="majorBidi" w:hAnsiTheme="majorBidi" w:cstheme="majorBidi"/>
          <w:sz w:val="24"/>
          <w:szCs w:val="24"/>
        </w:rPr>
        <w:t>21% d’adultes</w:t>
      </w:r>
      <w:r w:rsidR="00315A61">
        <w:rPr>
          <w:rStyle w:val="bumpedfont15"/>
          <w:rFonts w:asciiTheme="majorBidi" w:hAnsiTheme="majorBidi" w:cstheme="majorBidi"/>
          <w:sz w:val="24"/>
          <w:szCs w:val="24"/>
        </w:rPr>
        <w:t xml:space="preserve"> (sur 2 ans) </w:t>
      </w:r>
    </w:p>
    <w:p w:rsidR="00491D7B" w:rsidRPr="00D87DB3" w:rsidRDefault="00281989" w:rsidP="00DB6C30">
      <w:pPr>
        <w:rPr>
          <w:rStyle w:val="bumpedfont15"/>
          <w:rFonts w:asciiTheme="majorBidi" w:hAnsiTheme="majorBidi" w:cstheme="majorBidi"/>
          <w:sz w:val="24"/>
          <w:szCs w:val="24"/>
        </w:rPr>
      </w:pPr>
      <w:r w:rsidRPr="00D87DB3">
        <w:rPr>
          <w:rStyle w:val="bumpedfont15"/>
          <w:rFonts w:asciiTheme="majorBidi" w:hAnsiTheme="majorBidi" w:cstheme="majorBidi"/>
          <w:sz w:val="24"/>
          <w:szCs w:val="24"/>
        </w:rPr>
        <w:t xml:space="preserve">Un écart </w:t>
      </w:r>
      <w:r w:rsidR="002A048E">
        <w:rPr>
          <w:rStyle w:val="bumpedfont15"/>
          <w:rFonts w:asciiTheme="majorBidi" w:hAnsiTheme="majorBidi" w:cstheme="majorBidi"/>
          <w:sz w:val="24"/>
          <w:szCs w:val="24"/>
        </w:rPr>
        <w:t xml:space="preserve">de 29 % </w:t>
      </w:r>
      <w:r w:rsidR="0080306A">
        <w:rPr>
          <w:rStyle w:val="bumpedfont15"/>
          <w:rFonts w:asciiTheme="majorBidi" w:hAnsiTheme="majorBidi" w:cstheme="majorBidi"/>
          <w:sz w:val="24"/>
          <w:szCs w:val="24"/>
        </w:rPr>
        <w:t xml:space="preserve">entre les </w:t>
      </w:r>
      <w:r w:rsidR="00742853" w:rsidRPr="00D87DB3">
        <w:rPr>
          <w:rStyle w:val="bumpedfont15"/>
          <w:rFonts w:asciiTheme="majorBidi" w:hAnsiTheme="majorBidi" w:cstheme="majorBidi"/>
          <w:sz w:val="24"/>
          <w:szCs w:val="24"/>
        </w:rPr>
        <w:t xml:space="preserve">deux </w:t>
      </w:r>
      <w:r w:rsidR="008D20D6" w:rsidRPr="00D87DB3">
        <w:rPr>
          <w:rStyle w:val="bumpedfont15"/>
          <w:rFonts w:asciiTheme="majorBidi" w:hAnsiTheme="majorBidi" w:cstheme="majorBidi"/>
          <w:sz w:val="24"/>
          <w:szCs w:val="24"/>
        </w:rPr>
        <w:t>périodes</w:t>
      </w:r>
      <w:r w:rsidR="00742853" w:rsidRPr="00D87DB3">
        <w:rPr>
          <w:rStyle w:val="bumpedfont15"/>
          <w:rFonts w:asciiTheme="majorBidi" w:hAnsiTheme="majorBidi" w:cstheme="majorBidi"/>
          <w:sz w:val="24"/>
          <w:szCs w:val="24"/>
        </w:rPr>
        <w:t>malgré que la première</w:t>
      </w:r>
      <w:r w:rsidR="005E368C">
        <w:rPr>
          <w:rStyle w:val="bumpedfont15"/>
          <w:rFonts w:asciiTheme="majorBidi" w:hAnsiTheme="majorBidi" w:cstheme="majorBidi"/>
          <w:sz w:val="24"/>
          <w:szCs w:val="24"/>
        </w:rPr>
        <w:t>s’étende</w:t>
      </w:r>
      <w:r w:rsidR="00DB6C30">
        <w:rPr>
          <w:rStyle w:val="bumpedfont15"/>
          <w:rFonts w:asciiTheme="majorBidi" w:hAnsiTheme="majorBidi" w:cstheme="majorBidi"/>
          <w:sz w:val="24"/>
          <w:szCs w:val="24"/>
        </w:rPr>
        <w:t xml:space="preserve"> sur une durée de </w:t>
      </w:r>
      <w:r w:rsidR="00742853" w:rsidRPr="00D87DB3">
        <w:rPr>
          <w:rStyle w:val="bumpedfont15"/>
          <w:rFonts w:asciiTheme="majorBidi" w:hAnsiTheme="majorBidi" w:cstheme="majorBidi"/>
          <w:sz w:val="24"/>
          <w:szCs w:val="24"/>
        </w:rPr>
        <w:t>20 ans tandisque</w:t>
      </w:r>
      <w:r w:rsidR="00A3681E" w:rsidRPr="00D87DB3">
        <w:rPr>
          <w:rStyle w:val="bumpedfont15"/>
          <w:rFonts w:asciiTheme="majorBidi" w:hAnsiTheme="majorBidi" w:cstheme="majorBidi"/>
          <w:sz w:val="24"/>
          <w:szCs w:val="24"/>
        </w:rPr>
        <w:t xml:space="preserve">la </w:t>
      </w:r>
      <w:r w:rsidR="00DB6C30">
        <w:rPr>
          <w:rStyle w:val="bumpedfont15"/>
          <w:rFonts w:asciiTheme="majorBidi" w:hAnsiTheme="majorBidi" w:cstheme="majorBidi"/>
          <w:sz w:val="24"/>
          <w:szCs w:val="24"/>
        </w:rPr>
        <w:t xml:space="preserve">durée de la </w:t>
      </w:r>
      <w:r w:rsidR="00A3681E" w:rsidRPr="00D87DB3">
        <w:rPr>
          <w:rStyle w:val="bumpedfont15"/>
          <w:rFonts w:asciiTheme="majorBidi" w:hAnsiTheme="majorBidi" w:cstheme="majorBidi"/>
          <w:sz w:val="24"/>
          <w:szCs w:val="24"/>
        </w:rPr>
        <w:t>se</w:t>
      </w:r>
      <w:r w:rsidR="00DB6C30">
        <w:rPr>
          <w:rStyle w:val="bumpedfont15"/>
          <w:rFonts w:asciiTheme="majorBidi" w:hAnsiTheme="majorBidi" w:cstheme="majorBidi"/>
          <w:sz w:val="24"/>
          <w:szCs w:val="24"/>
        </w:rPr>
        <w:t>c</w:t>
      </w:r>
      <w:r w:rsidR="00A3681E" w:rsidRPr="00D87DB3">
        <w:rPr>
          <w:rStyle w:val="bumpedfont15"/>
          <w:rFonts w:asciiTheme="majorBidi" w:hAnsiTheme="majorBidi" w:cstheme="majorBidi"/>
          <w:sz w:val="24"/>
          <w:szCs w:val="24"/>
        </w:rPr>
        <w:t>onde n’est que de 2 ans.</w:t>
      </w:r>
    </w:p>
    <w:p w:rsidR="00491D7B" w:rsidRDefault="00491D7B" w:rsidP="00491D7B">
      <w:pPr>
        <w:pStyle w:val="Paragraphedeliste"/>
        <w:rPr>
          <w:rStyle w:val="bumpedfont15"/>
          <w:rFonts w:asciiTheme="majorBidi" w:hAnsiTheme="majorBidi" w:cstheme="majorBidi"/>
          <w:color w:val="00B050"/>
          <w:szCs w:val="20"/>
        </w:rPr>
      </w:pPr>
    </w:p>
    <w:p w:rsidR="002A0556" w:rsidRDefault="002A0556" w:rsidP="00454AA7">
      <w:pPr>
        <w:rPr>
          <w:rStyle w:val="bumpedfont15"/>
          <w:rFonts w:asciiTheme="majorBidi" w:hAnsiTheme="majorBidi" w:cstheme="majorBidi"/>
          <w:sz w:val="24"/>
          <w:szCs w:val="24"/>
        </w:rPr>
      </w:pPr>
    </w:p>
    <w:p w:rsidR="002A0556" w:rsidRPr="001F5FD5" w:rsidRDefault="002A0556" w:rsidP="00ED2C1C">
      <w:pPr>
        <w:pStyle w:val="Paragraphedeliste"/>
        <w:numPr>
          <w:ilvl w:val="0"/>
          <w:numId w:val="21"/>
        </w:numPr>
        <w:ind w:left="360"/>
        <w:rPr>
          <w:rStyle w:val="bumpedfont15"/>
          <w:rFonts w:asciiTheme="majorBidi" w:hAnsiTheme="majorBidi" w:cstheme="majorBidi"/>
          <w:sz w:val="24"/>
          <w:szCs w:val="24"/>
        </w:rPr>
      </w:pPr>
      <w:r w:rsidRPr="001F5FD5">
        <w:rPr>
          <w:rStyle w:val="bumpedfont15"/>
          <w:rFonts w:asciiTheme="majorBidi" w:hAnsiTheme="majorBidi" w:cstheme="majorBidi"/>
          <w:b/>
          <w:bCs/>
          <w:sz w:val="24"/>
          <w:szCs w:val="24"/>
          <w:u w:val="single"/>
        </w:rPr>
        <w:t>Recommandations</w:t>
      </w:r>
      <w:r w:rsidRPr="001F5FD5">
        <w:rPr>
          <w:rStyle w:val="bumpedfont15"/>
          <w:rFonts w:asciiTheme="majorBidi" w:hAnsiTheme="majorBidi" w:cstheme="majorBidi"/>
          <w:sz w:val="24"/>
          <w:szCs w:val="24"/>
        </w:rPr>
        <w:t> :</w:t>
      </w:r>
    </w:p>
    <w:p w:rsidR="000F390F" w:rsidRPr="00491D62" w:rsidRDefault="000F390F" w:rsidP="003261E4">
      <w:pPr>
        <w:rPr>
          <w:rStyle w:val="bumpedfont15"/>
          <w:rFonts w:asciiTheme="majorBidi" w:hAnsiTheme="majorBidi" w:cstheme="majorBidi"/>
          <w:sz w:val="24"/>
          <w:szCs w:val="24"/>
        </w:rPr>
      </w:pPr>
    </w:p>
    <w:p w:rsidR="000F390F" w:rsidRPr="000F390F" w:rsidRDefault="00E2401F" w:rsidP="00ED2C1C">
      <w:pPr>
        <w:pStyle w:val="Paragraphedeliste"/>
        <w:numPr>
          <w:ilvl w:val="0"/>
          <w:numId w:val="14"/>
        </w:numPr>
        <w:ind w:left="360"/>
        <w:rPr>
          <w:rFonts w:asciiTheme="majorBidi" w:hAnsiTheme="majorBidi" w:cstheme="majorBidi"/>
          <w:sz w:val="24"/>
          <w:szCs w:val="24"/>
        </w:rPr>
      </w:pPr>
      <w:r w:rsidRPr="000F390F">
        <w:rPr>
          <w:rFonts w:asciiTheme="majorBidi" w:eastAsia="Times New Roman" w:hAnsiTheme="majorBidi" w:cstheme="majorBidi"/>
          <w:sz w:val="24"/>
          <w:szCs w:val="24"/>
        </w:rPr>
        <w:t>Ouvrir des unités de prises en charges des violences basées sur</w:t>
      </w:r>
      <w:r w:rsidR="0020155D" w:rsidRPr="000F390F">
        <w:rPr>
          <w:rFonts w:asciiTheme="majorBidi" w:eastAsia="Times New Roman" w:hAnsiTheme="majorBidi" w:cstheme="majorBidi"/>
          <w:sz w:val="24"/>
          <w:szCs w:val="24"/>
        </w:rPr>
        <w:t xml:space="preserve"> le genre dans tous les hôpitaux</w:t>
      </w:r>
    </w:p>
    <w:p w:rsidR="000F390F" w:rsidRPr="000F390F" w:rsidRDefault="00406B2A" w:rsidP="00ED2C1C">
      <w:pPr>
        <w:pStyle w:val="Paragraphedeliste"/>
        <w:numPr>
          <w:ilvl w:val="0"/>
          <w:numId w:val="14"/>
        </w:numPr>
        <w:ind w:left="360"/>
        <w:rPr>
          <w:rFonts w:asciiTheme="majorBidi" w:hAnsiTheme="majorBidi" w:cstheme="majorBidi"/>
          <w:sz w:val="24"/>
          <w:szCs w:val="24"/>
        </w:rPr>
      </w:pPr>
      <w:r w:rsidRPr="000F390F">
        <w:rPr>
          <w:rFonts w:asciiTheme="majorBidi" w:eastAsia="Times New Roman" w:hAnsiTheme="majorBidi" w:cstheme="majorBidi"/>
          <w:sz w:val="24"/>
          <w:szCs w:val="24"/>
        </w:rPr>
        <w:t xml:space="preserve">Voter rapidement la loi cadre qui protège les femmes et les </w:t>
      </w:r>
      <w:r w:rsidR="0020155D" w:rsidRPr="000F390F">
        <w:rPr>
          <w:rFonts w:asciiTheme="majorBidi" w:eastAsia="Times New Roman" w:hAnsiTheme="majorBidi" w:cstheme="majorBidi"/>
          <w:sz w:val="24"/>
          <w:szCs w:val="24"/>
        </w:rPr>
        <w:t xml:space="preserve">filles </w:t>
      </w:r>
    </w:p>
    <w:p w:rsidR="000F390F" w:rsidRPr="000F390F" w:rsidRDefault="00406B2A" w:rsidP="00ED2C1C">
      <w:pPr>
        <w:pStyle w:val="Paragraphedeliste"/>
        <w:numPr>
          <w:ilvl w:val="0"/>
          <w:numId w:val="14"/>
        </w:numPr>
        <w:ind w:left="360"/>
        <w:rPr>
          <w:rFonts w:asciiTheme="majorBidi" w:hAnsiTheme="majorBidi" w:cstheme="majorBidi"/>
          <w:sz w:val="24"/>
          <w:szCs w:val="24"/>
        </w:rPr>
      </w:pPr>
      <w:r w:rsidRPr="000F390F">
        <w:rPr>
          <w:rFonts w:asciiTheme="majorBidi" w:eastAsia="Times New Roman" w:hAnsiTheme="majorBidi" w:cstheme="majorBidi"/>
          <w:sz w:val="24"/>
          <w:szCs w:val="24"/>
        </w:rPr>
        <w:t>Mettre en place une base de données nationale, exhaustive sur l'exploitation et la violence sexuelles</w:t>
      </w:r>
    </w:p>
    <w:p w:rsidR="0045238A" w:rsidRPr="0045238A" w:rsidRDefault="00406B2A" w:rsidP="00ED2C1C">
      <w:pPr>
        <w:pStyle w:val="Paragraphedeliste"/>
        <w:numPr>
          <w:ilvl w:val="0"/>
          <w:numId w:val="14"/>
        </w:numPr>
        <w:ind w:left="360"/>
        <w:rPr>
          <w:rFonts w:asciiTheme="majorBidi" w:hAnsiTheme="majorBidi" w:cstheme="majorBidi"/>
          <w:sz w:val="24"/>
          <w:szCs w:val="24"/>
        </w:rPr>
      </w:pPr>
      <w:r w:rsidRPr="000F390F">
        <w:rPr>
          <w:rFonts w:asciiTheme="majorBidi" w:eastAsia="Times New Roman" w:hAnsiTheme="majorBidi" w:cstheme="majorBidi"/>
          <w:sz w:val="24"/>
          <w:szCs w:val="24"/>
        </w:rPr>
        <w:t>Accorder les ressources suffisantes pour assurer la pleine réalisation d’un plan d’action intégr</w:t>
      </w:r>
      <w:r w:rsidR="00C43914" w:rsidRPr="000F390F">
        <w:rPr>
          <w:rFonts w:asciiTheme="majorBidi" w:eastAsia="Times New Roman" w:hAnsiTheme="majorBidi" w:cstheme="majorBidi"/>
          <w:sz w:val="24"/>
          <w:szCs w:val="24"/>
        </w:rPr>
        <w:t>é de lutte contre les violences</w:t>
      </w:r>
    </w:p>
    <w:p w:rsidR="0045238A" w:rsidRPr="0045238A" w:rsidRDefault="005F52CD" w:rsidP="00ED2C1C">
      <w:pPr>
        <w:pStyle w:val="Paragraphedeliste"/>
        <w:numPr>
          <w:ilvl w:val="0"/>
          <w:numId w:val="14"/>
        </w:numPr>
        <w:ind w:left="360"/>
        <w:rPr>
          <w:rFonts w:asciiTheme="majorBidi" w:hAnsiTheme="majorBidi" w:cstheme="majorBidi"/>
          <w:sz w:val="24"/>
          <w:szCs w:val="24"/>
        </w:rPr>
      </w:pPr>
      <w:r w:rsidRPr="0045238A">
        <w:rPr>
          <w:rFonts w:asciiTheme="majorBidi" w:eastAsia="Times New Roman" w:hAnsiTheme="majorBidi" w:cstheme="majorBidi"/>
          <w:sz w:val="24"/>
          <w:szCs w:val="24"/>
        </w:rPr>
        <w:t>Renforcer les capacités d'intervention des associations d'aide aux vi</w:t>
      </w:r>
      <w:r w:rsidR="00491D62" w:rsidRPr="0045238A">
        <w:rPr>
          <w:rFonts w:asciiTheme="majorBidi" w:eastAsia="Times New Roman" w:hAnsiTheme="majorBidi" w:cstheme="majorBidi"/>
          <w:sz w:val="24"/>
          <w:szCs w:val="24"/>
        </w:rPr>
        <w:t>ctimes</w:t>
      </w:r>
    </w:p>
    <w:p w:rsidR="0045238A" w:rsidRPr="0045238A" w:rsidRDefault="005F52CD" w:rsidP="00ED2C1C">
      <w:pPr>
        <w:pStyle w:val="Paragraphedeliste"/>
        <w:numPr>
          <w:ilvl w:val="0"/>
          <w:numId w:val="14"/>
        </w:numPr>
        <w:ind w:left="360"/>
        <w:rPr>
          <w:rFonts w:asciiTheme="majorBidi" w:hAnsiTheme="majorBidi" w:cstheme="majorBidi"/>
          <w:sz w:val="24"/>
          <w:szCs w:val="24"/>
        </w:rPr>
      </w:pPr>
      <w:r w:rsidRPr="0045238A">
        <w:rPr>
          <w:rFonts w:asciiTheme="majorBidi" w:eastAsia="Times New Roman" w:hAnsiTheme="majorBidi" w:cstheme="majorBidi"/>
          <w:sz w:val="24"/>
          <w:szCs w:val="24"/>
        </w:rPr>
        <w:t>I</w:t>
      </w:r>
      <w:r w:rsidR="00742D7A" w:rsidRPr="0045238A">
        <w:rPr>
          <w:rFonts w:asciiTheme="majorBidi" w:eastAsia="Times New Roman" w:hAnsiTheme="majorBidi" w:cstheme="majorBidi"/>
          <w:sz w:val="24"/>
          <w:szCs w:val="24"/>
        </w:rPr>
        <w:t>ntégrer des modules relatifs à l</w:t>
      </w:r>
      <w:r w:rsidRPr="0045238A">
        <w:rPr>
          <w:rFonts w:asciiTheme="majorBidi" w:eastAsia="Times New Roman" w:hAnsiTheme="majorBidi" w:cstheme="majorBidi"/>
          <w:sz w:val="24"/>
          <w:szCs w:val="24"/>
        </w:rPr>
        <w:t>'aide</w:t>
      </w:r>
      <w:r w:rsidR="00C43914" w:rsidRPr="0045238A">
        <w:rPr>
          <w:rFonts w:asciiTheme="majorBidi" w:eastAsia="Times New Roman" w:hAnsiTheme="majorBidi" w:cstheme="majorBidi"/>
          <w:sz w:val="24"/>
          <w:szCs w:val="24"/>
        </w:rPr>
        <w:t xml:space="preserve"> aux victimes </w:t>
      </w:r>
      <w:r w:rsidR="007E13DD" w:rsidRPr="0045238A">
        <w:rPr>
          <w:rFonts w:asciiTheme="majorBidi" w:eastAsia="Times New Roman" w:hAnsiTheme="majorBidi" w:cstheme="majorBidi"/>
          <w:sz w:val="24"/>
          <w:szCs w:val="24"/>
        </w:rPr>
        <w:t>et de la violence</w:t>
      </w:r>
      <w:r w:rsidRPr="0045238A">
        <w:rPr>
          <w:rFonts w:asciiTheme="majorBidi" w:eastAsia="Times New Roman" w:hAnsiTheme="majorBidi" w:cstheme="majorBidi"/>
          <w:sz w:val="24"/>
          <w:szCs w:val="24"/>
        </w:rPr>
        <w:t xml:space="preserve"> dans les programmes de</w:t>
      </w:r>
      <w:r w:rsidR="007E13DD" w:rsidRPr="0045238A">
        <w:rPr>
          <w:rFonts w:asciiTheme="majorBidi" w:eastAsia="Times New Roman" w:hAnsiTheme="majorBidi" w:cstheme="majorBidi"/>
          <w:sz w:val="24"/>
          <w:szCs w:val="24"/>
        </w:rPr>
        <w:t xml:space="preserve"> formations </w:t>
      </w:r>
      <w:r w:rsidR="006F1771" w:rsidRPr="0045238A">
        <w:rPr>
          <w:rFonts w:asciiTheme="majorBidi" w:eastAsia="Times New Roman" w:hAnsiTheme="majorBidi" w:cstheme="majorBidi"/>
          <w:sz w:val="24"/>
          <w:szCs w:val="24"/>
        </w:rPr>
        <w:t xml:space="preserve">en faveur des magistrats, forces de l'ordre, parlementaires </w:t>
      </w:r>
      <w:r w:rsidR="005268EA" w:rsidRPr="0045238A">
        <w:rPr>
          <w:rFonts w:asciiTheme="majorBidi" w:eastAsia="Times New Roman" w:hAnsiTheme="majorBidi" w:cstheme="majorBidi"/>
          <w:sz w:val="24"/>
          <w:szCs w:val="24"/>
        </w:rPr>
        <w:t xml:space="preserve">et agents </w:t>
      </w:r>
      <w:r w:rsidRPr="0045238A">
        <w:rPr>
          <w:rFonts w:asciiTheme="majorBidi" w:eastAsia="Times New Roman" w:hAnsiTheme="majorBidi" w:cstheme="majorBidi"/>
          <w:sz w:val="24"/>
          <w:szCs w:val="24"/>
        </w:rPr>
        <w:t>de l'Etat et des collectivités local</w:t>
      </w:r>
      <w:r w:rsidR="005268EA" w:rsidRPr="0045238A">
        <w:rPr>
          <w:rFonts w:asciiTheme="majorBidi" w:eastAsia="Times New Roman" w:hAnsiTheme="majorBidi" w:cstheme="majorBidi"/>
          <w:sz w:val="24"/>
          <w:szCs w:val="24"/>
        </w:rPr>
        <w:t xml:space="preserve">es, </w:t>
      </w:r>
      <w:r w:rsidRPr="0045238A">
        <w:rPr>
          <w:rFonts w:asciiTheme="majorBidi" w:eastAsia="Times New Roman" w:hAnsiTheme="majorBidi" w:cstheme="majorBidi"/>
          <w:sz w:val="24"/>
          <w:szCs w:val="24"/>
        </w:rPr>
        <w:t>professionne</w:t>
      </w:r>
      <w:r w:rsidR="0045238A">
        <w:rPr>
          <w:rFonts w:asciiTheme="majorBidi" w:eastAsia="Times New Roman" w:hAnsiTheme="majorBidi" w:cstheme="majorBidi"/>
          <w:sz w:val="24"/>
          <w:szCs w:val="24"/>
        </w:rPr>
        <w:t xml:space="preserve">ls en contact avec les victimes : </w:t>
      </w:r>
      <w:r w:rsidRPr="0045238A">
        <w:rPr>
          <w:rFonts w:asciiTheme="majorBidi" w:eastAsia="Times New Roman" w:hAnsiTheme="majorBidi" w:cstheme="majorBidi"/>
          <w:sz w:val="24"/>
          <w:szCs w:val="24"/>
        </w:rPr>
        <w:t>avocat</w:t>
      </w:r>
      <w:r w:rsidR="0045238A">
        <w:rPr>
          <w:rFonts w:asciiTheme="majorBidi" w:eastAsia="Times New Roman" w:hAnsiTheme="majorBidi" w:cstheme="majorBidi"/>
          <w:sz w:val="24"/>
          <w:szCs w:val="24"/>
        </w:rPr>
        <w:t>s, professionnels de la santé</w:t>
      </w:r>
      <w:r w:rsidRPr="0045238A">
        <w:rPr>
          <w:rFonts w:asciiTheme="majorBidi" w:eastAsia="Times New Roman" w:hAnsiTheme="majorBidi" w:cstheme="majorBidi"/>
          <w:sz w:val="24"/>
          <w:szCs w:val="24"/>
        </w:rPr>
        <w:t> </w:t>
      </w:r>
    </w:p>
    <w:p w:rsidR="00942C6D" w:rsidRPr="001515F3" w:rsidRDefault="00871D50" w:rsidP="00ED2C1C">
      <w:pPr>
        <w:pStyle w:val="Paragraphedeliste"/>
        <w:numPr>
          <w:ilvl w:val="0"/>
          <w:numId w:val="14"/>
        </w:numPr>
        <w:ind w:left="360"/>
        <w:rPr>
          <w:rFonts w:asciiTheme="majorBidi" w:hAnsiTheme="majorBidi" w:cstheme="majorBidi"/>
          <w:sz w:val="24"/>
          <w:szCs w:val="24"/>
        </w:rPr>
      </w:pPr>
      <w:r w:rsidRPr="0045238A">
        <w:rPr>
          <w:rFonts w:asciiTheme="majorBidi" w:eastAsia="Times New Roman" w:hAnsiTheme="majorBidi" w:cstheme="majorBidi"/>
          <w:sz w:val="24"/>
          <w:szCs w:val="24"/>
        </w:rPr>
        <w:t xml:space="preserve">Développer </w:t>
      </w:r>
      <w:r w:rsidR="00184834" w:rsidRPr="0045238A">
        <w:rPr>
          <w:rFonts w:asciiTheme="majorBidi" w:eastAsia="Times New Roman" w:hAnsiTheme="majorBidi" w:cstheme="majorBidi"/>
          <w:sz w:val="24"/>
          <w:szCs w:val="24"/>
        </w:rPr>
        <w:t>des c</w:t>
      </w:r>
      <w:r w:rsidR="00CC38DE" w:rsidRPr="0045238A">
        <w:rPr>
          <w:rFonts w:asciiTheme="majorBidi" w:eastAsia="Times New Roman" w:hAnsiTheme="majorBidi" w:cstheme="majorBidi"/>
          <w:sz w:val="24"/>
          <w:szCs w:val="24"/>
        </w:rPr>
        <w:t xml:space="preserve">ampagnes de sensibilisation et </w:t>
      </w:r>
      <w:r w:rsidR="00184834" w:rsidRPr="0045238A">
        <w:rPr>
          <w:rFonts w:asciiTheme="majorBidi" w:eastAsia="Times New Roman" w:hAnsiTheme="majorBidi" w:cstheme="majorBidi"/>
          <w:sz w:val="24"/>
          <w:szCs w:val="24"/>
        </w:rPr>
        <w:t>éducation du public visant à déconstruire les s</w:t>
      </w:r>
      <w:r w:rsidR="005653BB" w:rsidRPr="0045238A">
        <w:rPr>
          <w:rFonts w:asciiTheme="majorBidi" w:eastAsia="Times New Roman" w:hAnsiTheme="majorBidi" w:cstheme="majorBidi"/>
          <w:sz w:val="24"/>
          <w:szCs w:val="24"/>
        </w:rPr>
        <w:t>téréotype</w:t>
      </w:r>
      <w:r w:rsidRPr="0045238A">
        <w:rPr>
          <w:rFonts w:asciiTheme="majorBidi" w:eastAsia="Times New Roman" w:hAnsiTheme="majorBidi" w:cstheme="majorBidi"/>
          <w:sz w:val="24"/>
          <w:szCs w:val="24"/>
        </w:rPr>
        <w:t xml:space="preserve">s </w:t>
      </w:r>
      <w:r w:rsidR="005653BB" w:rsidRPr="0045238A">
        <w:rPr>
          <w:rFonts w:asciiTheme="majorBidi" w:eastAsia="Times New Roman" w:hAnsiTheme="majorBidi" w:cstheme="majorBidi"/>
          <w:sz w:val="24"/>
          <w:szCs w:val="24"/>
        </w:rPr>
        <w:t xml:space="preserve">sexistes et à </w:t>
      </w:r>
      <w:r w:rsidR="00184834" w:rsidRPr="0045238A">
        <w:rPr>
          <w:rFonts w:asciiTheme="majorBidi" w:eastAsia="Times New Roman" w:hAnsiTheme="majorBidi" w:cstheme="majorBidi"/>
          <w:sz w:val="24"/>
          <w:szCs w:val="24"/>
        </w:rPr>
        <w:t xml:space="preserve">remettre en question les mentalités et comportements </w:t>
      </w:r>
      <w:r w:rsidR="00FD7170" w:rsidRPr="0045238A">
        <w:rPr>
          <w:rFonts w:asciiTheme="majorBidi" w:eastAsia="Times New Roman" w:hAnsiTheme="majorBidi" w:cstheme="majorBidi"/>
          <w:sz w:val="24"/>
          <w:szCs w:val="24"/>
        </w:rPr>
        <w:t xml:space="preserve">porteurs d’inégalités entre </w:t>
      </w:r>
      <w:r w:rsidRPr="0045238A">
        <w:rPr>
          <w:rFonts w:asciiTheme="majorBidi" w:eastAsia="Times New Roman" w:hAnsiTheme="majorBidi" w:cstheme="majorBidi"/>
          <w:sz w:val="24"/>
          <w:szCs w:val="24"/>
        </w:rPr>
        <w:t>les sexes</w:t>
      </w:r>
      <w:r w:rsidR="00954109" w:rsidRPr="0045238A">
        <w:rPr>
          <w:rFonts w:asciiTheme="majorBidi" w:eastAsia="Times New Roman" w:hAnsiTheme="majorBidi" w:cstheme="majorBidi"/>
          <w:sz w:val="24"/>
          <w:szCs w:val="24"/>
        </w:rPr>
        <w:t xml:space="preserve"> dans </w:t>
      </w:r>
      <w:r w:rsidR="00184834" w:rsidRPr="0045238A">
        <w:rPr>
          <w:rFonts w:asciiTheme="majorBidi" w:eastAsia="Times New Roman" w:hAnsiTheme="majorBidi" w:cstheme="majorBidi"/>
          <w:sz w:val="24"/>
          <w:szCs w:val="24"/>
        </w:rPr>
        <w:t>une perspective de changement social</w:t>
      </w:r>
    </w:p>
    <w:p w:rsidR="001515F3" w:rsidRPr="003D0F02" w:rsidRDefault="001515F3" w:rsidP="003D0F02">
      <w:pPr>
        <w:pStyle w:val="Paragraphedeliste"/>
        <w:numPr>
          <w:ilvl w:val="0"/>
          <w:numId w:val="14"/>
        </w:numPr>
        <w:rPr>
          <w:sz w:val="24"/>
          <w:szCs w:val="24"/>
        </w:rPr>
      </w:pPr>
      <w:r>
        <w:rPr>
          <w:sz w:val="24"/>
          <w:szCs w:val="24"/>
        </w:rPr>
        <w:t>Adopter l</w:t>
      </w:r>
      <w:r w:rsidRPr="001515F3">
        <w:rPr>
          <w:sz w:val="24"/>
          <w:szCs w:val="24"/>
        </w:rPr>
        <w:t xml:space="preserve">e PL VFF conformement aux recommandations 7 et para 15 du </w:t>
      </w:r>
      <w:hyperlink r:id="rId19" w:history="1">
        <w:r w:rsidRPr="001515F3">
          <w:rPr>
            <w:rStyle w:val="Lienhypertexte"/>
            <w:color w:val="auto"/>
            <w:sz w:val="24"/>
            <w:szCs w:val="24"/>
          </w:rPr>
          <w:t>CEDAW/C/MRT/CO/2-3</w:t>
        </w:r>
      </w:hyperlink>
      <w:r w:rsidRPr="001515F3">
        <w:rPr>
          <w:sz w:val="24"/>
          <w:szCs w:val="24"/>
        </w:rPr>
        <w:t xml:space="preserve"> </w:t>
      </w:r>
      <w:r w:rsidR="003D0F02">
        <w:rPr>
          <w:sz w:val="24"/>
          <w:szCs w:val="24"/>
        </w:rPr>
        <w:t xml:space="preserve">surtout que </w:t>
      </w:r>
      <w:r w:rsidR="00313ADA">
        <w:rPr>
          <w:sz w:val="24"/>
          <w:szCs w:val="24"/>
        </w:rPr>
        <w:t xml:space="preserve">le quatrième rapport périodique confirme qu’il </w:t>
      </w:r>
      <w:r w:rsidRPr="001515F3">
        <w:rPr>
          <w:sz w:val="24"/>
          <w:szCs w:val="24"/>
        </w:rPr>
        <w:t xml:space="preserve"> a été approuvé en C</w:t>
      </w:r>
      <w:r w:rsidR="006C77C4">
        <w:rPr>
          <w:sz w:val="24"/>
          <w:szCs w:val="24"/>
        </w:rPr>
        <w:t>onseil des Ministres qu’</w:t>
      </w:r>
      <w:r w:rsidRPr="001515F3">
        <w:rPr>
          <w:sz w:val="24"/>
          <w:szCs w:val="24"/>
        </w:rPr>
        <w:t>il est en voie d’a</w:t>
      </w:r>
      <w:r w:rsidR="006C77C4">
        <w:rPr>
          <w:sz w:val="24"/>
          <w:szCs w:val="24"/>
        </w:rPr>
        <w:t>doption par l’Assemblée</w:t>
      </w:r>
      <w:r w:rsidRPr="001515F3">
        <w:rPr>
          <w:sz w:val="24"/>
          <w:szCs w:val="24"/>
        </w:rPr>
        <w:t xml:space="preserve">. </w:t>
      </w:r>
    </w:p>
    <w:p w:rsidR="008D7781" w:rsidRDefault="008D7781" w:rsidP="00F70688">
      <w:pPr>
        <w:rPr>
          <w:sz w:val="24"/>
          <w:szCs w:val="24"/>
        </w:rPr>
      </w:pPr>
    </w:p>
    <w:p w:rsidR="00B409C4" w:rsidRDefault="008D7781" w:rsidP="00FA32DA">
      <w:pPr>
        <w:rPr>
          <w:rFonts w:asciiTheme="majorBidi" w:hAnsiTheme="majorBidi" w:cstheme="majorBidi"/>
          <w:sz w:val="24"/>
          <w:szCs w:val="24"/>
        </w:rPr>
      </w:pPr>
      <w:r w:rsidRPr="001903DC">
        <w:rPr>
          <w:rFonts w:asciiTheme="majorBidi" w:hAnsiTheme="majorBidi" w:cstheme="majorBidi"/>
          <w:sz w:val="24"/>
          <w:szCs w:val="24"/>
        </w:rPr>
        <w:t>La SC spécialisée</w:t>
      </w:r>
      <w:r w:rsidR="009A06ED">
        <w:rPr>
          <w:rFonts w:asciiTheme="majorBidi" w:hAnsiTheme="majorBidi" w:cstheme="majorBidi"/>
          <w:sz w:val="24"/>
          <w:szCs w:val="24"/>
        </w:rPr>
        <w:t xml:space="preserve"> dénonce </w:t>
      </w:r>
      <w:r w:rsidRPr="001903DC">
        <w:rPr>
          <w:rFonts w:asciiTheme="majorBidi" w:hAnsiTheme="majorBidi" w:cstheme="majorBidi"/>
          <w:sz w:val="24"/>
          <w:szCs w:val="24"/>
        </w:rPr>
        <w:t xml:space="preserve">le manque de volonté politique à harmoniser la législation nationale avec le droit international des droits de l’homme. </w:t>
      </w:r>
      <w:r w:rsidR="00FA32DA">
        <w:rPr>
          <w:rFonts w:asciiTheme="majorBidi" w:hAnsiTheme="majorBidi" w:cstheme="majorBidi"/>
          <w:sz w:val="24"/>
          <w:szCs w:val="24"/>
        </w:rPr>
        <w:t>Notons qu’à</w:t>
      </w:r>
      <w:r w:rsidR="00B020F5">
        <w:rPr>
          <w:rFonts w:asciiTheme="majorBidi" w:hAnsiTheme="majorBidi" w:cstheme="majorBidi"/>
          <w:sz w:val="24"/>
          <w:szCs w:val="24"/>
        </w:rPr>
        <w:t xml:space="preserve"> leur niveau les ONG </w:t>
      </w:r>
      <w:r w:rsidRPr="001903DC">
        <w:rPr>
          <w:rFonts w:asciiTheme="majorBidi" w:hAnsiTheme="majorBidi" w:cstheme="majorBidi"/>
          <w:sz w:val="24"/>
          <w:szCs w:val="24"/>
        </w:rPr>
        <w:t>exécute</w:t>
      </w:r>
      <w:r w:rsidR="00B020F5">
        <w:rPr>
          <w:rFonts w:asciiTheme="majorBidi" w:hAnsiTheme="majorBidi" w:cstheme="majorBidi"/>
          <w:sz w:val="24"/>
          <w:szCs w:val="24"/>
        </w:rPr>
        <w:t>nt</w:t>
      </w:r>
      <w:r w:rsidRPr="001903DC">
        <w:rPr>
          <w:rFonts w:asciiTheme="majorBidi" w:hAnsiTheme="majorBidi" w:cstheme="majorBidi"/>
          <w:sz w:val="24"/>
          <w:szCs w:val="24"/>
        </w:rPr>
        <w:t xml:space="preserve"> de</w:t>
      </w:r>
      <w:r w:rsidR="006D7C5A">
        <w:rPr>
          <w:rFonts w:asciiTheme="majorBidi" w:hAnsiTheme="majorBidi" w:cstheme="majorBidi"/>
          <w:sz w:val="24"/>
          <w:szCs w:val="24"/>
        </w:rPr>
        <w:t xml:space="preserve">s </w:t>
      </w:r>
      <w:r w:rsidRPr="001903DC">
        <w:rPr>
          <w:rFonts w:asciiTheme="majorBidi" w:hAnsiTheme="majorBidi" w:cstheme="majorBidi"/>
          <w:sz w:val="24"/>
          <w:szCs w:val="24"/>
        </w:rPr>
        <w:t xml:space="preserve">projets de formations-concertations sur le </w:t>
      </w:r>
      <w:r w:rsidR="008A6685">
        <w:rPr>
          <w:rFonts w:asciiTheme="majorBidi" w:hAnsiTheme="majorBidi" w:cstheme="majorBidi"/>
          <w:sz w:val="24"/>
          <w:szCs w:val="24"/>
        </w:rPr>
        <w:t>thème</w:t>
      </w:r>
      <w:r w:rsidRPr="001903DC">
        <w:rPr>
          <w:rFonts w:asciiTheme="majorBidi" w:hAnsiTheme="majorBidi" w:cstheme="majorBidi"/>
          <w:sz w:val="24"/>
          <w:szCs w:val="24"/>
        </w:rPr>
        <w:t xml:space="preserve"> au profit des acteurs de la justice</w:t>
      </w:r>
      <w:r w:rsidR="00A406A7">
        <w:rPr>
          <w:rFonts w:asciiTheme="majorBidi" w:hAnsiTheme="majorBidi" w:cstheme="majorBidi"/>
          <w:sz w:val="24"/>
          <w:szCs w:val="24"/>
        </w:rPr>
        <w:t xml:space="preserve"> </w:t>
      </w:r>
      <w:r w:rsidR="000A33B0">
        <w:rPr>
          <w:rFonts w:asciiTheme="majorBidi" w:hAnsiTheme="majorBidi" w:cstheme="majorBidi"/>
          <w:sz w:val="24"/>
          <w:szCs w:val="24"/>
        </w:rPr>
        <w:t>pour completer le</w:t>
      </w:r>
      <w:r w:rsidR="00FA32DA">
        <w:rPr>
          <w:rFonts w:asciiTheme="majorBidi" w:hAnsiTheme="majorBidi" w:cstheme="majorBidi"/>
          <w:sz w:val="24"/>
          <w:szCs w:val="24"/>
        </w:rPr>
        <w:t xml:space="preserve"> travail de l’Etat</w:t>
      </w:r>
      <w:r w:rsidRPr="001903DC">
        <w:rPr>
          <w:rFonts w:asciiTheme="majorBidi" w:hAnsiTheme="majorBidi" w:cstheme="majorBidi"/>
          <w:sz w:val="24"/>
          <w:szCs w:val="24"/>
        </w:rPr>
        <w:t>. Ainsi certai</w:t>
      </w:r>
      <w:r w:rsidR="009C01C7">
        <w:rPr>
          <w:rFonts w:asciiTheme="majorBidi" w:hAnsiTheme="majorBidi" w:cstheme="majorBidi"/>
          <w:sz w:val="24"/>
          <w:szCs w:val="24"/>
        </w:rPr>
        <w:t>ns ateliers organisés par AMANE</w:t>
      </w:r>
      <w:r w:rsidRPr="001903DC">
        <w:rPr>
          <w:rFonts w:asciiTheme="majorBidi" w:hAnsiTheme="majorBidi" w:cstheme="majorBidi"/>
          <w:sz w:val="24"/>
          <w:szCs w:val="24"/>
        </w:rPr>
        <w:t xml:space="preserve"> </w:t>
      </w:r>
      <w:r w:rsidR="006D7C5A">
        <w:rPr>
          <w:rFonts w:asciiTheme="majorBidi" w:hAnsiTheme="majorBidi" w:cstheme="majorBidi"/>
          <w:sz w:val="24"/>
          <w:szCs w:val="24"/>
        </w:rPr>
        <w:t xml:space="preserve">ont </w:t>
      </w:r>
      <w:r w:rsidRPr="001903DC">
        <w:rPr>
          <w:rFonts w:asciiTheme="majorBidi" w:hAnsiTheme="majorBidi" w:cstheme="majorBidi"/>
          <w:sz w:val="24"/>
          <w:szCs w:val="24"/>
        </w:rPr>
        <w:t>abouti à des recommandations sur la nécessité</w:t>
      </w:r>
      <w:r w:rsidR="00377556">
        <w:rPr>
          <w:rFonts w:asciiTheme="majorBidi" w:hAnsiTheme="majorBidi" w:cstheme="majorBidi"/>
          <w:sz w:val="24"/>
          <w:szCs w:val="24"/>
        </w:rPr>
        <w:t xml:space="preserve"> de réviser le</w:t>
      </w:r>
      <w:r w:rsidRPr="001903DC">
        <w:rPr>
          <w:rFonts w:asciiTheme="majorBidi" w:hAnsiTheme="majorBidi" w:cstheme="majorBidi"/>
          <w:sz w:val="24"/>
          <w:szCs w:val="24"/>
        </w:rPr>
        <w:t xml:space="preserve"> CP disposant de la peine de la mort non prévus par la charia islamique et violant le droit à la vie stipulé par le PIDCP art. 6. Il s’agit : La sécurité : trahison, espionnage, atteinte à la sécurité de l’Etat, terrorisme : </w:t>
      </w:r>
    </w:p>
    <w:p w:rsidR="00A03B00" w:rsidRDefault="00A03B00" w:rsidP="00000473">
      <w:pPr>
        <w:pStyle w:val="SingleTxt"/>
        <w:spacing w:line="240" w:lineRule="exact"/>
        <w:ind w:left="0"/>
        <w:rPr>
          <w:sz w:val="24"/>
          <w:szCs w:val="24"/>
        </w:rPr>
      </w:pPr>
    </w:p>
    <w:p w:rsidR="00830AF5" w:rsidRPr="004E5020" w:rsidRDefault="00830AF5" w:rsidP="00ED2C1C">
      <w:pPr>
        <w:pStyle w:val="SingleTxt"/>
        <w:numPr>
          <w:ilvl w:val="0"/>
          <w:numId w:val="21"/>
        </w:numPr>
        <w:spacing w:line="240" w:lineRule="exact"/>
        <w:rPr>
          <w:color w:val="0070C0"/>
          <w:sz w:val="24"/>
          <w:szCs w:val="24"/>
        </w:rPr>
      </w:pPr>
      <w:r w:rsidRPr="00830AF5">
        <w:rPr>
          <w:sz w:val="24"/>
          <w:szCs w:val="24"/>
        </w:rPr>
        <w:t>Recommandations</w:t>
      </w:r>
      <w:r>
        <w:rPr>
          <w:sz w:val="24"/>
          <w:szCs w:val="24"/>
        </w:rPr>
        <w:t> :</w:t>
      </w:r>
    </w:p>
    <w:p w:rsidR="00233942" w:rsidRPr="00716F6E" w:rsidRDefault="00000473" w:rsidP="00ED2C1C">
      <w:pPr>
        <w:pStyle w:val="SingleTxt"/>
        <w:numPr>
          <w:ilvl w:val="0"/>
          <w:numId w:val="9"/>
        </w:numPr>
        <w:spacing w:line="240" w:lineRule="exact"/>
        <w:rPr>
          <w:sz w:val="24"/>
          <w:szCs w:val="24"/>
        </w:rPr>
      </w:pPr>
      <w:r w:rsidRPr="00716F6E">
        <w:rPr>
          <w:sz w:val="24"/>
          <w:szCs w:val="24"/>
        </w:rPr>
        <w:t xml:space="preserve">Adopter le PL relatif aux </w:t>
      </w:r>
      <w:r w:rsidR="00F5530B" w:rsidRPr="00716F6E">
        <w:rPr>
          <w:sz w:val="24"/>
          <w:szCs w:val="24"/>
        </w:rPr>
        <w:t>violences à l’égard des femmes et des filles</w:t>
      </w:r>
    </w:p>
    <w:p w:rsidR="00942C6D" w:rsidRPr="00B770A6" w:rsidRDefault="00B770A6" w:rsidP="00ED2C1C">
      <w:pPr>
        <w:pStyle w:val="SingleTxt"/>
        <w:numPr>
          <w:ilvl w:val="0"/>
          <w:numId w:val="9"/>
        </w:numPr>
        <w:spacing w:line="240" w:lineRule="exact"/>
        <w:rPr>
          <w:sz w:val="24"/>
          <w:szCs w:val="24"/>
        </w:rPr>
      </w:pPr>
      <w:r>
        <w:rPr>
          <w:rFonts w:asciiTheme="majorBidi" w:hAnsiTheme="majorBidi" w:cstheme="majorBidi"/>
          <w:sz w:val="24"/>
          <w:szCs w:val="24"/>
        </w:rPr>
        <w:lastRenderedPageBreak/>
        <w:t>Act</w:t>
      </w:r>
      <w:r w:rsidR="00942C6D" w:rsidRPr="00716F6E">
        <w:rPr>
          <w:rFonts w:asciiTheme="majorBidi" w:hAnsiTheme="majorBidi" w:cstheme="majorBidi"/>
          <w:sz w:val="24"/>
          <w:szCs w:val="24"/>
        </w:rPr>
        <w:t>ualisater certains articles du code pénal disposant de cette peine dans des cas autres que ceux prévus par la charia</w:t>
      </w:r>
      <w:r w:rsidR="00A97234">
        <w:rPr>
          <w:rFonts w:asciiTheme="majorBidi" w:hAnsiTheme="majorBidi" w:cstheme="majorBidi"/>
          <w:sz w:val="24"/>
          <w:szCs w:val="24"/>
        </w:rPr>
        <w:t xml:space="preserve"> même </w:t>
      </w:r>
      <w:r w:rsidR="006A07B9" w:rsidRPr="00B770A6">
        <w:rPr>
          <w:sz w:val="24"/>
          <w:szCs w:val="24"/>
        </w:rPr>
        <w:t xml:space="preserve">si </w:t>
      </w:r>
      <w:r w:rsidR="00261118" w:rsidRPr="00B770A6">
        <w:rPr>
          <w:sz w:val="24"/>
          <w:szCs w:val="24"/>
        </w:rPr>
        <w:t>la Mauritanie a fait un mém</w:t>
      </w:r>
      <w:r w:rsidR="00A97234">
        <w:rPr>
          <w:sz w:val="24"/>
          <w:szCs w:val="24"/>
        </w:rPr>
        <w:t>orandom sur la peine de mort</w:t>
      </w:r>
    </w:p>
    <w:p w:rsidR="00843868" w:rsidRPr="006C1A32" w:rsidRDefault="002F4240" w:rsidP="00ED2C1C">
      <w:pPr>
        <w:pStyle w:val="SingleTxt"/>
        <w:numPr>
          <w:ilvl w:val="0"/>
          <w:numId w:val="9"/>
        </w:numPr>
        <w:spacing w:line="240" w:lineRule="exact"/>
        <w:rPr>
          <w:sz w:val="24"/>
          <w:szCs w:val="24"/>
        </w:rPr>
      </w:pPr>
      <w:r w:rsidRPr="00716F6E">
        <w:rPr>
          <w:sz w:val="24"/>
          <w:szCs w:val="24"/>
        </w:rPr>
        <w:t xml:space="preserve"> Actualiser le </w:t>
      </w:r>
      <w:r w:rsidR="00A16E6C" w:rsidRPr="00716F6E">
        <w:rPr>
          <w:sz w:val="24"/>
          <w:szCs w:val="24"/>
        </w:rPr>
        <w:t>CSP</w:t>
      </w:r>
    </w:p>
    <w:p w:rsidR="00C5336F" w:rsidRPr="00597CC6" w:rsidRDefault="00C5336F" w:rsidP="00597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p>
    <w:p w:rsidR="007955E3" w:rsidRPr="002A2754" w:rsidRDefault="007955E3" w:rsidP="007955E3">
      <w:pPr>
        <w:pStyle w:val="SingleTxt"/>
        <w:spacing w:after="0" w:line="120" w:lineRule="exact"/>
        <w:rPr>
          <w:b/>
          <w:sz w:val="10"/>
        </w:rPr>
      </w:pPr>
    </w:p>
    <w:p w:rsidR="00C63501" w:rsidRPr="00B118F5"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B118F5">
        <w:rPr>
          <w:sz w:val="24"/>
          <w:szCs w:val="24"/>
        </w:rPr>
        <w:t xml:space="preserve">Participation à la vie politique et à la vie publique </w:t>
      </w:r>
    </w:p>
    <w:p w:rsidR="007955E3" w:rsidRPr="002A2754" w:rsidRDefault="007955E3" w:rsidP="007955E3">
      <w:pPr>
        <w:pStyle w:val="SingleTxt"/>
        <w:spacing w:after="0" w:line="120" w:lineRule="exact"/>
        <w:rPr>
          <w:sz w:val="10"/>
        </w:rPr>
      </w:pPr>
    </w:p>
    <w:p w:rsidR="009D0139" w:rsidRPr="000929C0" w:rsidRDefault="00360E85" w:rsidP="00FD0CBF">
      <w:pPr>
        <w:tabs>
          <w:tab w:val="left" w:pos="3544"/>
        </w:tabs>
        <w:spacing w:line="276" w:lineRule="auto"/>
        <w:jc w:val="both"/>
        <w:rPr>
          <w:sz w:val="24"/>
          <w:szCs w:val="24"/>
        </w:rPr>
      </w:pPr>
      <w:r>
        <w:rPr>
          <w:sz w:val="24"/>
          <w:szCs w:val="24"/>
        </w:rPr>
        <w:t>En Mauritanie</w:t>
      </w:r>
      <w:r w:rsidR="00FE7FE2">
        <w:rPr>
          <w:sz w:val="24"/>
          <w:szCs w:val="24"/>
        </w:rPr>
        <w:t>, si</w:t>
      </w:r>
      <w:r>
        <w:rPr>
          <w:sz w:val="24"/>
          <w:szCs w:val="24"/>
        </w:rPr>
        <w:t xml:space="preserve"> l</w:t>
      </w:r>
      <w:r w:rsidR="00F654AE">
        <w:rPr>
          <w:sz w:val="24"/>
          <w:szCs w:val="24"/>
        </w:rPr>
        <w:t>a</w:t>
      </w:r>
      <w:r w:rsidR="0049605C">
        <w:rPr>
          <w:sz w:val="24"/>
          <w:szCs w:val="24"/>
        </w:rPr>
        <w:t xml:space="preserve"> </w:t>
      </w:r>
      <w:r w:rsidR="00F654AE">
        <w:rPr>
          <w:sz w:val="24"/>
          <w:szCs w:val="24"/>
        </w:rPr>
        <w:t xml:space="preserve">condition des femmes </w:t>
      </w:r>
      <w:r w:rsidR="00967940">
        <w:rPr>
          <w:sz w:val="24"/>
          <w:szCs w:val="24"/>
        </w:rPr>
        <w:t xml:space="preserve">a connu </w:t>
      </w:r>
      <w:r w:rsidR="00453C26">
        <w:rPr>
          <w:sz w:val="24"/>
          <w:szCs w:val="24"/>
        </w:rPr>
        <w:t xml:space="preserve">une évolution </w:t>
      </w:r>
      <w:r w:rsidR="001B14A7">
        <w:rPr>
          <w:sz w:val="24"/>
          <w:szCs w:val="24"/>
        </w:rPr>
        <w:t xml:space="preserve">positive </w:t>
      </w:r>
      <w:r w:rsidR="00453C26">
        <w:rPr>
          <w:sz w:val="24"/>
          <w:szCs w:val="24"/>
        </w:rPr>
        <w:t>dep</w:t>
      </w:r>
      <w:r w:rsidR="00927230">
        <w:rPr>
          <w:sz w:val="24"/>
          <w:szCs w:val="24"/>
        </w:rPr>
        <w:t xml:space="preserve">uis </w:t>
      </w:r>
      <w:r w:rsidR="00F0516C">
        <w:rPr>
          <w:sz w:val="24"/>
          <w:szCs w:val="24"/>
        </w:rPr>
        <w:t>la</w:t>
      </w:r>
      <w:r w:rsidR="00E433CA">
        <w:rPr>
          <w:sz w:val="24"/>
          <w:szCs w:val="24"/>
        </w:rPr>
        <w:t xml:space="preserve"> ratification de la CEDAW en 2000</w:t>
      </w:r>
      <w:r w:rsidR="001B14A7">
        <w:rPr>
          <w:sz w:val="24"/>
          <w:szCs w:val="24"/>
        </w:rPr>
        <w:t xml:space="preserve">, </w:t>
      </w:r>
      <w:r w:rsidR="009D1352">
        <w:rPr>
          <w:sz w:val="24"/>
          <w:szCs w:val="24"/>
        </w:rPr>
        <w:t>les mesures pour éliminer la dis</w:t>
      </w:r>
      <w:r w:rsidR="008E1AC8">
        <w:rPr>
          <w:sz w:val="24"/>
          <w:szCs w:val="24"/>
        </w:rPr>
        <w:t>crimination</w:t>
      </w:r>
      <w:r w:rsidR="009D1352">
        <w:rPr>
          <w:sz w:val="24"/>
          <w:szCs w:val="24"/>
        </w:rPr>
        <w:t xml:space="preserve"> d</w:t>
      </w:r>
      <w:r w:rsidR="00404913">
        <w:rPr>
          <w:sz w:val="24"/>
          <w:szCs w:val="24"/>
        </w:rPr>
        <w:t>ans la vie publique et polique</w:t>
      </w:r>
      <w:r w:rsidR="007A7124">
        <w:rPr>
          <w:sz w:val="24"/>
          <w:szCs w:val="24"/>
        </w:rPr>
        <w:t xml:space="preserve"> </w:t>
      </w:r>
      <w:r w:rsidR="00E433CA">
        <w:rPr>
          <w:sz w:val="24"/>
          <w:szCs w:val="24"/>
        </w:rPr>
        <w:t>demeure</w:t>
      </w:r>
      <w:r w:rsidR="00404913">
        <w:rPr>
          <w:sz w:val="24"/>
          <w:szCs w:val="24"/>
        </w:rPr>
        <w:t>nt</w:t>
      </w:r>
      <w:r w:rsidR="009022AD">
        <w:rPr>
          <w:sz w:val="24"/>
          <w:szCs w:val="24"/>
        </w:rPr>
        <w:t xml:space="preserve"> néanmoins</w:t>
      </w:r>
      <w:r w:rsidR="0049605C">
        <w:rPr>
          <w:sz w:val="24"/>
          <w:szCs w:val="24"/>
        </w:rPr>
        <w:t xml:space="preserve"> </w:t>
      </w:r>
      <w:r w:rsidR="00366EA9">
        <w:rPr>
          <w:sz w:val="24"/>
          <w:szCs w:val="24"/>
        </w:rPr>
        <w:t>insuffisante</w:t>
      </w:r>
      <w:r w:rsidR="00404913">
        <w:rPr>
          <w:sz w:val="24"/>
          <w:szCs w:val="24"/>
        </w:rPr>
        <w:t>s</w:t>
      </w:r>
      <w:r w:rsidR="0049605C">
        <w:rPr>
          <w:sz w:val="24"/>
          <w:szCs w:val="24"/>
        </w:rPr>
        <w:t xml:space="preserve"> </w:t>
      </w:r>
      <w:r w:rsidR="00A96980">
        <w:rPr>
          <w:sz w:val="24"/>
          <w:szCs w:val="24"/>
        </w:rPr>
        <w:t xml:space="preserve">par rapport </w:t>
      </w:r>
      <w:r w:rsidR="00366EA9">
        <w:rPr>
          <w:sz w:val="24"/>
          <w:szCs w:val="24"/>
        </w:rPr>
        <w:t xml:space="preserve">aux </w:t>
      </w:r>
      <w:r w:rsidR="00967940">
        <w:rPr>
          <w:sz w:val="24"/>
          <w:szCs w:val="24"/>
        </w:rPr>
        <w:t>engagements internationaux du pays</w:t>
      </w:r>
      <w:r w:rsidR="009022AD">
        <w:rPr>
          <w:sz w:val="24"/>
          <w:szCs w:val="24"/>
        </w:rPr>
        <w:t xml:space="preserve">, </w:t>
      </w:r>
      <w:r w:rsidR="00101880">
        <w:rPr>
          <w:sz w:val="24"/>
          <w:szCs w:val="24"/>
        </w:rPr>
        <w:t>notamment</w:t>
      </w:r>
      <w:r w:rsidR="00A96980">
        <w:rPr>
          <w:sz w:val="24"/>
          <w:szCs w:val="24"/>
        </w:rPr>
        <w:t xml:space="preserve"> vis-à-vis de</w:t>
      </w:r>
      <w:r w:rsidR="00101880">
        <w:rPr>
          <w:sz w:val="24"/>
          <w:szCs w:val="24"/>
        </w:rPr>
        <w:t xml:space="preserve"> la CEDAW</w:t>
      </w:r>
      <w:r w:rsidR="00450B38">
        <w:rPr>
          <w:sz w:val="24"/>
          <w:szCs w:val="24"/>
        </w:rPr>
        <w:t xml:space="preserve">. </w:t>
      </w:r>
      <w:r w:rsidR="002950E0">
        <w:rPr>
          <w:sz w:val="24"/>
          <w:szCs w:val="24"/>
        </w:rPr>
        <w:t xml:space="preserve">Les </w:t>
      </w:r>
      <w:r w:rsidR="00234F59">
        <w:rPr>
          <w:sz w:val="24"/>
          <w:szCs w:val="24"/>
        </w:rPr>
        <w:t>postes</w:t>
      </w:r>
      <w:r w:rsidR="0049605C">
        <w:rPr>
          <w:sz w:val="24"/>
          <w:szCs w:val="24"/>
        </w:rPr>
        <w:t xml:space="preserve"> </w:t>
      </w:r>
      <w:r w:rsidR="002950E0">
        <w:rPr>
          <w:sz w:val="24"/>
          <w:szCs w:val="24"/>
        </w:rPr>
        <w:t xml:space="preserve">reservés aux femmes </w:t>
      </w:r>
      <w:r w:rsidR="006F51DD">
        <w:rPr>
          <w:sz w:val="24"/>
          <w:szCs w:val="24"/>
        </w:rPr>
        <w:t xml:space="preserve">dans la fonction publique et </w:t>
      </w:r>
      <w:r w:rsidR="00AD4C50">
        <w:rPr>
          <w:sz w:val="24"/>
          <w:szCs w:val="24"/>
        </w:rPr>
        <w:t xml:space="preserve">aux échelons </w:t>
      </w:r>
      <w:r w:rsidR="006F51DD">
        <w:rPr>
          <w:sz w:val="24"/>
          <w:szCs w:val="24"/>
        </w:rPr>
        <w:t xml:space="preserve">du gouvernement </w:t>
      </w:r>
      <w:r w:rsidR="00AD4C50">
        <w:rPr>
          <w:sz w:val="24"/>
          <w:szCs w:val="24"/>
        </w:rPr>
        <w:t>sont limités</w:t>
      </w:r>
      <w:r w:rsidR="00234F59">
        <w:rPr>
          <w:sz w:val="24"/>
          <w:szCs w:val="24"/>
        </w:rPr>
        <w:t>.Cela</w:t>
      </w:r>
      <w:r w:rsidR="00745417">
        <w:rPr>
          <w:sz w:val="24"/>
          <w:szCs w:val="24"/>
        </w:rPr>
        <w:t xml:space="preserve"> a pour effet</w:t>
      </w:r>
      <w:r w:rsidR="008024D4">
        <w:rPr>
          <w:sz w:val="24"/>
          <w:szCs w:val="24"/>
        </w:rPr>
        <w:t xml:space="preserve"> de limiter l</w:t>
      </w:r>
      <w:r w:rsidR="00FD0CBF">
        <w:rPr>
          <w:sz w:val="24"/>
          <w:szCs w:val="24"/>
        </w:rPr>
        <w:t xml:space="preserve">eur </w:t>
      </w:r>
      <w:r w:rsidR="008024D4">
        <w:rPr>
          <w:sz w:val="24"/>
          <w:szCs w:val="24"/>
        </w:rPr>
        <w:t>participation</w:t>
      </w:r>
      <w:r w:rsidR="0049605C">
        <w:rPr>
          <w:sz w:val="24"/>
          <w:szCs w:val="24"/>
        </w:rPr>
        <w:t xml:space="preserve"> </w:t>
      </w:r>
      <w:r w:rsidR="00FB1BB9">
        <w:rPr>
          <w:sz w:val="24"/>
          <w:szCs w:val="24"/>
        </w:rPr>
        <w:t>à l’élaboration de la politique de l’Etat</w:t>
      </w:r>
      <w:r w:rsidR="00AD4C50">
        <w:rPr>
          <w:sz w:val="24"/>
          <w:szCs w:val="24"/>
        </w:rPr>
        <w:t xml:space="preserve">. </w:t>
      </w:r>
      <w:r w:rsidR="002F54DF">
        <w:rPr>
          <w:sz w:val="24"/>
          <w:szCs w:val="24"/>
        </w:rPr>
        <w:t>A</w:t>
      </w:r>
      <w:r w:rsidR="00330448">
        <w:rPr>
          <w:sz w:val="24"/>
          <w:szCs w:val="24"/>
        </w:rPr>
        <w:t xml:space="preserve">u niveau du </w:t>
      </w:r>
      <w:r w:rsidR="00BD6689" w:rsidRPr="00485A10">
        <w:rPr>
          <w:sz w:val="24"/>
          <w:szCs w:val="24"/>
        </w:rPr>
        <w:t>Gouvernement</w:t>
      </w:r>
      <w:r w:rsidR="005530F5">
        <w:rPr>
          <w:sz w:val="24"/>
          <w:szCs w:val="24"/>
        </w:rPr>
        <w:t>,</w:t>
      </w:r>
      <w:r w:rsidR="00FD0CBF">
        <w:rPr>
          <w:sz w:val="24"/>
          <w:szCs w:val="24"/>
        </w:rPr>
        <w:t xml:space="preserve"> </w:t>
      </w:r>
      <w:r w:rsidR="00330448">
        <w:rPr>
          <w:sz w:val="24"/>
          <w:szCs w:val="24"/>
        </w:rPr>
        <w:t xml:space="preserve">la proportion de femmes </w:t>
      </w:r>
      <w:r w:rsidR="00BD6689" w:rsidRPr="00485A10">
        <w:rPr>
          <w:sz w:val="24"/>
          <w:szCs w:val="24"/>
        </w:rPr>
        <w:t xml:space="preserve">a </w:t>
      </w:r>
      <w:r w:rsidR="00BB4CEC">
        <w:rPr>
          <w:sz w:val="24"/>
          <w:szCs w:val="24"/>
        </w:rPr>
        <w:t>diminué</w:t>
      </w:r>
      <w:r w:rsidR="00B11506">
        <w:rPr>
          <w:bCs/>
          <w:sz w:val="24"/>
          <w:szCs w:val="24"/>
        </w:rPr>
        <w:t xml:space="preserve"> au court d</w:t>
      </w:r>
      <w:r w:rsidR="00BD6689" w:rsidRPr="00485A10">
        <w:rPr>
          <w:bCs/>
          <w:sz w:val="24"/>
          <w:szCs w:val="24"/>
        </w:rPr>
        <w:t>es cinq dernières années, passant de 32% en 2016 (9/28) à 18,5% en mai 2022 (27/5)</w:t>
      </w:r>
      <w:r w:rsidR="00FD0CBF">
        <w:rPr>
          <w:bCs/>
          <w:sz w:val="24"/>
          <w:szCs w:val="24"/>
        </w:rPr>
        <w:t xml:space="preserve"> </w:t>
      </w:r>
      <w:r w:rsidR="00B956C6">
        <w:rPr>
          <w:sz w:val="24"/>
          <w:szCs w:val="24"/>
        </w:rPr>
        <w:t>(violation</w:t>
      </w:r>
      <w:r w:rsidR="00FD0CBF">
        <w:rPr>
          <w:sz w:val="24"/>
          <w:szCs w:val="24"/>
        </w:rPr>
        <w:t xml:space="preserve"> </w:t>
      </w:r>
      <w:r w:rsidR="00B956C6">
        <w:rPr>
          <w:sz w:val="24"/>
          <w:szCs w:val="24"/>
        </w:rPr>
        <w:t>de l</w:t>
      </w:r>
      <w:r w:rsidR="00EA0D21">
        <w:rPr>
          <w:sz w:val="24"/>
          <w:szCs w:val="24"/>
        </w:rPr>
        <w:t>’</w:t>
      </w:r>
      <w:r w:rsidR="00B956C6">
        <w:rPr>
          <w:sz w:val="24"/>
          <w:szCs w:val="24"/>
        </w:rPr>
        <w:t>a</w:t>
      </w:r>
      <w:r w:rsidR="00EA0D21">
        <w:rPr>
          <w:sz w:val="24"/>
          <w:szCs w:val="24"/>
        </w:rPr>
        <w:t>rt 7 b</w:t>
      </w:r>
      <w:r w:rsidR="00B956C6">
        <w:rPr>
          <w:sz w:val="24"/>
          <w:szCs w:val="24"/>
        </w:rPr>
        <w:t xml:space="preserve"> CEDAW)</w:t>
      </w:r>
      <w:r w:rsidR="00EA0D21">
        <w:rPr>
          <w:sz w:val="24"/>
          <w:szCs w:val="24"/>
        </w:rPr>
        <w:t>.</w:t>
      </w:r>
    </w:p>
    <w:p w:rsidR="00360E85" w:rsidRDefault="00360E85" w:rsidP="00064B4A">
      <w:pPr>
        <w:pStyle w:val="SingleTxt"/>
        <w:spacing w:after="0" w:line="240" w:lineRule="auto"/>
        <w:ind w:left="0"/>
        <w:rPr>
          <w:sz w:val="24"/>
          <w:szCs w:val="24"/>
        </w:rPr>
      </w:pPr>
    </w:p>
    <w:p w:rsidR="00C97F46" w:rsidRDefault="00B449C7" w:rsidP="00D13D4A">
      <w:pPr>
        <w:pStyle w:val="SingleTxt"/>
        <w:spacing w:after="0" w:line="240" w:lineRule="auto"/>
        <w:ind w:left="0"/>
        <w:rPr>
          <w:rFonts w:asciiTheme="majorBidi" w:hAnsiTheme="majorBidi" w:cstheme="majorBidi"/>
          <w:sz w:val="24"/>
          <w:szCs w:val="24"/>
        </w:rPr>
      </w:pPr>
      <w:r w:rsidRPr="00F83264">
        <w:rPr>
          <w:sz w:val="24"/>
          <w:szCs w:val="24"/>
          <w:u w:val="single"/>
        </w:rPr>
        <w:t xml:space="preserve">Femmes </w:t>
      </w:r>
      <w:r w:rsidR="00D13D4A">
        <w:rPr>
          <w:sz w:val="24"/>
          <w:szCs w:val="24"/>
          <w:u w:val="single"/>
        </w:rPr>
        <w:t xml:space="preserve">et </w:t>
      </w:r>
      <w:r w:rsidR="007E378E" w:rsidRPr="00F83264">
        <w:rPr>
          <w:rFonts w:asciiTheme="majorBidi" w:hAnsiTheme="majorBidi" w:cstheme="majorBidi"/>
          <w:sz w:val="24"/>
          <w:szCs w:val="24"/>
          <w:u w:val="single"/>
        </w:rPr>
        <w:t xml:space="preserve">sphère des </w:t>
      </w:r>
      <w:r w:rsidRPr="00F83264">
        <w:rPr>
          <w:rFonts w:asciiTheme="majorBidi" w:hAnsiTheme="majorBidi" w:cstheme="majorBidi"/>
          <w:sz w:val="24"/>
          <w:szCs w:val="24"/>
          <w:u w:val="single"/>
        </w:rPr>
        <w:t>décisions</w:t>
      </w:r>
      <w:r>
        <w:rPr>
          <w:rFonts w:asciiTheme="majorBidi" w:hAnsiTheme="majorBidi" w:cstheme="majorBidi"/>
          <w:sz w:val="24"/>
          <w:szCs w:val="24"/>
        </w:rPr>
        <w:t xml:space="preserve"> :</w:t>
      </w:r>
    </w:p>
    <w:p w:rsidR="00C97F46" w:rsidRDefault="00064B4A" w:rsidP="00ED2C1C">
      <w:pPr>
        <w:pStyle w:val="SingleTxt"/>
        <w:numPr>
          <w:ilvl w:val="0"/>
          <w:numId w:val="20"/>
        </w:numPr>
        <w:spacing w:after="0"/>
        <w:rPr>
          <w:sz w:val="24"/>
          <w:szCs w:val="24"/>
        </w:rPr>
      </w:pPr>
      <w:r w:rsidRPr="00B118F5">
        <w:rPr>
          <w:rFonts w:asciiTheme="majorBidi" w:hAnsiTheme="majorBidi" w:cstheme="majorBidi"/>
          <w:sz w:val="24"/>
          <w:szCs w:val="24"/>
        </w:rPr>
        <w:t>18,5 % du gouvernement</w:t>
      </w:r>
      <w:r>
        <w:rPr>
          <w:rFonts w:asciiTheme="majorBidi" w:hAnsiTheme="majorBidi" w:cstheme="majorBidi"/>
          <w:sz w:val="24"/>
          <w:szCs w:val="24"/>
        </w:rPr>
        <w:t> </w:t>
      </w:r>
    </w:p>
    <w:p w:rsidR="005E20A5" w:rsidRPr="005E20A5" w:rsidRDefault="00064B4A" w:rsidP="00ED2C1C">
      <w:pPr>
        <w:pStyle w:val="SingleTxt"/>
        <w:numPr>
          <w:ilvl w:val="0"/>
          <w:numId w:val="20"/>
        </w:numPr>
        <w:spacing w:after="0"/>
        <w:rPr>
          <w:sz w:val="24"/>
          <w:szCs w:val="24"/>
        </w:rPr>
      </w:pPr>
      <w:r w:rsidRPr="007E378E">
        <w:rPr>
          <w:rFonts w:asciiTheme="majorBidi" w:hAnsiTheme="majorBidi" w:cstheme="majorBidi"/>
          <w:sz w:val="24"/>
          <w:szCs w:val="24"/>
        </w:rPr>
        <w:t>Secré</w:t>
      </w:r>
      <w:r w:rsidR="00A63782">
        <w:rPr>
          <w:rFonts w:asciiTheme="majorBidi" w:hAnsiTheme="majorBidi" w:cstheme="majorBidi"/>
          <w:sz w:val="24"/>
          <w:szCs w:val="24"/>
        </w:rPr>
        <w:t>taires généraux </w:t>
      </w:r>
      <w:r w:rsidRPr="007E378E">
        <w:rPr>
          <w:rFonts w:asciiTheme="majorBidi" w:hAnsiTheme="majorBidi" w:cstheme="majorBidi"/>
          <w:sz w:val="24"/>
          <w:szCs w:val="24"/>
        </w:rPr>
        <w:t>14,81 % soit 4/ 27</w:t>
      </w:r>
    </w:p>
    <w:p w:rsidR="005E20A5" w:rsidRDefault="005E20A5" w:rsidP="00ED2C1C">
      <w:pPr>
        <w:pStyle w:val="SingleTxt"/>
        <w:numPr>
          <w:ilvl w:val="0"/>
          <w:numId w:val="20"/>
        </w:numPr>
        <w:spacing w:after="0"/>
        <w:rPr>
          <w:sz w:val="24"/>
          <w:szCs w:val="24"/>
        </w:rPr>
      </w:pPr>
      <w:r w:rsidRPr="003B6EF7">
        <w:rPr>
          <w:sz w:val="24"/>
          <w:szCs w:val="24"/>
        </w:rPr>
        <w:t>2 femmes magistrats</w:t>
      </w:r>
      <w:r w:rsidR="00A30EEA">
        <w:rPr>
          <w:sz w:val="24"/>
          <w:szCs w:val="24"/>
        </w:rPr>
        <w:t xml:space="preserve"> et 2 </w:t>
      </w:r>
      <w:r w:rsidRPr="003B6EF7">
        <w:rPr>
          <w:sz w:val="24"/>
          <w:szCs w:val="24"/>
        </w:rPr>
        <w:t xml:space="preserve">au conseil constitutionnel. </w:t>
      </w:r>
    </w:p>
    <w:p w:rsidR="00A63782" w:rsidRPr="005E20A5" w:rsidRDefault="00064B4A" w:rsidP="00ED2C1C">
      <w:pPr>
        <w:pStyle w:val="SingleTxt"/>
        <w:numPr>
          <w:ilvl w:val="0"/>
          <w:numId w:val="20"/>
        </w:numPr>
        <w:spacing w:after="0"/>
        <w:rPr>
          <w:sz w:val="24"/>
          <w:szCs w:val="24"/>
        </w:rPr>
      </w:pPr>
      <w:r>
        <w:rPr>
          <w:rFonts w:asciiTheme="majorBidi" w:hAnsiTheme="majorBidi" w:cstheme="majorBidi"/>
          <w:sz w:val="24"/>
          <w:szCs w:val="24"/>
        </w:rPr>
        <w:t> </w:t>
      </w:r>
      <w:r w:rsidRPr="005E20A5">
        <w:rPr>
          <w:rFonts w:asciiTheme="majorBidi" w:hAnsiTheme="majorBidi" w:cstheme="majorBidi"/>
          <w:sz w:val="24"/>
          <w:szCs w:val="24"/>
        </w:rPr>
        <w:t xml:space="preserve">Ambassadrices : 7,31 %3 sur 41 </w:t>
      </w:r>
    </w:p>
    <w:p w:rsidR="00DE25DA" w:rsidRDefault="00DE25DA" w:rsidP="00ED2C1C">
      <w:pPr>
        <w:pStyle w:val="SingleTxt"/>
        <w:numPr>
          <w:ilvl w:val="0"/>
          <w:numId w:val="20"/>
        </w:numPr>
        <w:spacing w:after="0"/>
        <w:rPr>
          <w:sz w:val="24"/>
          <w:szCs w:val="24"/>
        </w:rPr>
      </w:pPr>
      <w:r>
        <w:rPr>
          <w:rFonts w:asciiTheme="majorBidi" w:hAnsiTheme="majorBidi" w:cstheme="majorBidi"/>
          <w:sz w:val="24"/>
          <w:szCs w:val="24"/>
        </w:rPr>
        <w:t>Consuls :</w:t>
      </w:r>
      <w:r w:rsidR="00064B4A" w:rsidRPr="00A63782">
        <w:rPr>
          <w:rFonts w:asciiTheme="majorBidi" w:hAnsiTheme="majorBidi" w:cstheme="majorBidi"/>
          <w:sz w:val="24"/>
          <w:szCs w:val="24"/>
        </w:rPr>
        <w:t>1 sur 3 </w:t>
      </w:r>
    </w:p>
    <w:p w:rsidR="00DE25DA" w:rsidRDefault="00064B4A" w:rsidP="00ED2C1C">
      <w:pPr>
        <w:pStyle w:val="SingleTxt"/>
        <w:numPr>
          <w:ilvl w:val="0"/>
          <w:numId w:val="20"/>
        </w:numPr>
        <w:spacing w:after="0"/>
        <w:rPr>
          <w:sz w:val="24"/>
          <w:szCs w:val="24"/>
        </w:rPr>
      </w:pPr>
      <w:r w:rsidRPr="00A63782">
        <w:rPr>
          <w:rFonts w:asciiTheme="majorBidi" w:hAnsiTheme="majorBidi" w:cstheme="majorBidi"/>
          <w:sz w:val="24"/>
          <w:szCs w:val="24"/>
        </w:rPr>
        <w:t>Directrices au Ministères affaires étrangères : 33,33% = 6 sur 26 </w:t>
      </w:r>
    </w:p>
    <w:p w:rsidR="009F2DEC" w:rsidRPr="009F2DEC" w:rsidRDefault="00064B4A" w:rsidP="00ED2C1C">
      <w:pPr>
        <w:pStyle w:val="SingleTxt"/>
        <w:numPr>
          <w:ilvl w:val="0"/>
          <w:numId w:val="20"/>
        </w:numPr>
        <w:spacing w:after="0"/>
        <w:rPr>
          <w:sz w:val="24"/>
          <w:szCs w:val="24"/>
        </w:rPr>
      </w:pPr>
      <w:r w:rsidRPr="00A63782">
        <w:rPr>
          <w:rFonts w:asciiTheme="majorBidi" w:hAnsiTheme="majorBidi" w:cstheme="majorBidi"/>
          <w:sz w:val="24"/>
          <w:szCs w:val="24"/>
        </w:rPr>
        <w:t>employés et agents de l’Etat : 33 %</w:t>
      </w:r>
    </w:p>
    <w:p w:rsidR="009F2DEC" w:rsidRPr="009F2DEC" w:rsidRDefault="00064B4A" w:rsidP="00ED2C1C">
      <w:pPr>
        <w:pStyle w:val="SingleTxt"/>
        <w:numPr>
          <w:ilvl w:val="0"/>
          <w:numId w:val="20"/>
        </w:numPr>
        <w:spacing w:after="0"/>
        <w:rPr>
          <w:sz w:val="24"/>
          <w:szCs w:val="24"/>
        </w:rPr>
      </w:pPr>
      <w:r w:rsidRPr="00A63782">
        <w:rPr>
          <w:rFonts w:asciiTheme="majorBidi" w:hAnsiTheme="majorBidi" w:cstheme="majorBidi"/>
          <w:sz w:val="24"/>
          <w:szCs w:val="24"/>
        </w:rPr>
        <w:t>CENI : 23,7% soit 3 femmes sur 11</w:t>
      </w:r>
    </w:p>
    <w:p w:rsidR="009F2DEC" w:rsidRPr="009F2DEC" w:rsidRDefault="00064B4A" w:rsidP="00ED2C1C">
      <w:pPr>
        <w:pStyle w:val="SingleTxt"/>
        <w:numPr>
          <w:ilvl w:val="0"/>
          <w:numId w:val="20"/>
        </w:numPr>
        <w:spacing w:after="0"/>
        <w:rPr>
          <w:sz w:val="24"/>
          <w:szCs w:val="24"/>
        </w:rPr>
      </w:pPr>
      <w:r w:rsidRPr="00A63782">
        <w:rPr>
          <w:rFonts w:eastAsia="Times New Roman"/>
          <w:sz w:val="24"/>
          <w:szCs w:val="24"/>
          <w:lang w:eastAsia="en-GB"/>
        </w:rPr>
        <w:t>Ministère du Commerce, industrie, artisanat et tourisme 27%</w:t>
      </w:r>
    </w:p>
    <w:p w:rsidR="009F2DEC" w:rsidRPr="009F2DEC" w:rsidRDefault="00064B4A" w:rsidP="00ED2C1C">
      <w:pPr>
        <w:pStyle w:val="SingleTxt"/>
        <w:numPr>
          <w:ilvl w:val="0"/>
          <w:numId w:val="20"/>
        </w:numPr>
        <w:spacing w:after="0"/>
        <w:rPr>
          <w:sz w:val="24"/>
          <w:szCs w:val="24"/>
        </w:rPr>
      </w:pPr>
      <w:r w:rsidRPr="00A63782">
        <w:rPr>
          <w:rFonts w:eastAsia="Times New Roman"/>
          <w:sz w:val="24"/>
          <w:szCs w:val="24"/>
          <w:lang w:eastAsia="en-GB"/>
        </w:rPr>
        <w:t>7,5% des structures Touristiques en Mauritanie</w:t>
      </w:r>
    </w:p>
    <w:p w:rsidR="003B6EF7" w:rsidRDefault="00064B4A" w:rsidP="00ED2C1C">
      <w:pPr>
        <w:pStyle w:val="SingleTxt"/>
        <w:numPr>
          <w:ilvl w:val="0"/>
          <w:numId w:val="20"/>
        </w:numPr>
        <w:spacing w:after="0"/>
        <w:rPr>
          <w:sz w:val="24"/>
          <w:szCs w:val="24"/>
        </w:rPr>
      </w:pPr>
      <w:r w:rsidRPr="00A63782">
        <w:rPr>
          <w:sz w:val="24"/>
          <w:szCs w:val="24"/>
        </w:rPr>
        <w:t>Ministère de la Justice, 8,3% des postes de décisionsreviennent aux femmes et 91,7% aux hommes </w:t>
      </w:r>
    </w:p>
    <w:p w:rsidR="003B6EF7" w:rsidRDefault="00064B4A" w:rsidP="00ED2C1C">
      <w:pPr>
        <w:pStyle w:val="SingleTxt"/>
        <w:numPr>
          <w:ilvl w:val="0"/>
          <w:numId w:val="20"/>
        </w:numPr>
        <w:spacing w:after="0"/>
        <w:rPr>
          <w:sz w:val="24"/>
          <w:szCs w:val="24"/>
        </w:rPr>
      </w:pPr>
      <w:r w:rsidRPr="003B6EF7">
        <w:rPr>
          <w:sz w:val="24"/>
          <w:szCs w:val="24"/>
        </w:rPr>
        <w:t>Seulement une dizaine d’avocates sur 354 </w:t>
      </w:r>
    </w:p>
    <w:p w:rsidR="00BD6689" w:rsidRPr="003B6EF7" w:rsidRDefault="00BD6689" w:rsidP="00051533">
      <w:pPr>
        <w:pStyle w:val="SingleTxt"/>
        <w:spacing w:after="0"/>
        <w:ind w:left="0"/>
        <w:rPr>
          <w:sz w:val="24"/>
          <w:szCs w:val="24"/>
        </w:rPr>
      </w:pPr>
    </w:p>
    <w:p w:rsidR="00755CD9" w:rsidRDefault="00755CD9" w:rsidP="00755CD9">
      <w:pPr>
        <w:tabs>
          <w:tab w:val="left" w:pos="3544"/>
        </w:tabs>
        <w:jc w:val="both"/>
        <w:rPr>
          <w:sz w:val="24"/>
          <w:szCs w:val="24"/>
        </w:rPr>
      </w:pPr>
      <w:r>
        <w:rPr>
          <w:sz w:val="24"/>
          <w:szCs w:val="24"/>
        </w:rPr>
        <w:t>Concernant les postes électifs, même si le rapport de la BM (2021) sur la situation économique en Mauritanie précise que la représentation des femmes </w:t>
      </w:r>
      <w:r w:rsidRPr="00B118F5">
        <w:rPr>
          <w:sz w:val="24"/>
          <w:szCs w:val="24"/>
        </w:rPr>
        <w:t xml:space="preserve">au parlement </w:t>
      </w:r>
      <w:r>
        <w:rPr>
          <w:sz w:val="24"/>
          <w:szCs w:val="24"/>
        </w:rPr>
        <w:t xml:space="preserve">est </w:t>
      </w:r>
      <w:r w:rsidRPr="00B118F5">
        <w:rPr>
          <w:sz w:val="24"/>
          <w:szCs w:val="24"/>
        </w:rPr>
        <w:t xml:space="preserve">passé de 3 </w:t>
      </w:r>
      <w:r>
        <w:rPr>
          <w:sz w:val="24"/>
          <w:szCs w:val="24"/>
        </w:rPr>
        <w:t xml:space="preserve">en 2000 </w:t>
      </w:r>
      <w:r w:rsidRPr="00B118F5">
        <w:rPr>
          <w:sz w:val="24"/>
          <w:szCs w:val="24"/>
        </w:rPr>
        <w:t>à 18%</w:t>
      </w:r>
      <w:r>
        <w:rPr>
          <w:sz w:val="24"/>
          <w:szCs w:val="24"/>
        </w:rPr>
        <w:t xml:space="preserve"> en 2018 </w:t>
      </w:r>
      <w:r w:rsidRPr="00B118F5">
        <w:rPr>
          <w:sz w:val="24"/>
          <w:szCs w:val="24"/>
        </w:rPr>
        <w:t xml:space="preserve">du fait que les droits éléctoraux sont les mêmes pour tous. </w:t>
      </w:r>
      <w:r>
        <w:rPr>
          <w:sz w:val="24"/>
          <w:szCs w:val="24"/>
        </w:rPr>
        <w:t xml:space="preserve">Cette égalité de jure ne s’applique malheureusement pas dans les faits. Mais le </w:t>
      </w:r>
      <w:r w:rsidRPr="00B118F5">
        <w:rPr>
          <w:sz w:val="24"/>
          <w:szCs w:val="24"/>
        </w:rPr>
        <w:t xml:space="preserve">rapport </w:t>
      </w:r>
      <w:r>
        <w:rPr>
          <w:sz w:val="24"/>
          <w:szCs w:val="24"/>
        </w:rPr>
        <w:t xml:space="preserve">rectifie  en disant que la </w:t>
      </w:r>
      <w:r w:rsidRPr="00B118F5">
        <w:rPr>
          <w:sz w:val="24"/>
          <w:szCs w:val="24"/>
        </w:rPr>
        <w:t xml:space="preserve">Maurianie fait partie des pays d’Afrique </w:t>
      </w:r>
      <w:r>
        <w:rPr>
          <w:sz w:val="24"/>
          <w:szCs w:val="24"/>
        </w:rPr>
        <w:t xml:space="preserve">ayant le </w:t>
      </w:r>
      <w:r w:rsidRPr="00B118F5">
        <w:rPr>
          <w:sz w:val="24"/>
          <w:szCs w:val="24"/>
        </w:rPr>
        <w:t>moins de femmes dans la vie publique</w:t>
      </w:r>
      <w:r>
        <w:rPr>
          <w:sz w:val="24"/>
          <w:szCs w:val="24"/>
        </w:rPr>
        <w:t xml:space="preserve"> notamment au niveau des parlements </w:t>
      </w:r>
      <w:r w:rsidRPr="00B118F5">
        <w:rPr>
          <w:sz w:val="24"/>
          <w:szCs w:val="24"/>
        </w:rPr>
        <w:t>(</w:t>
      </w:r>
      <w:r>
        <w:rPr>
          <w:sz w:val="24"/>
          <w:szCs w:val="24"/>
        </w:rPr>
        <w:t xml:space="preserve">Sénégal 48% </w:t>
      </w:r>
      <w:r w:rsidRPr="00B118F5">
        <w:rPr>
          <w:sz w:val="24"/>
          <w:szCs w:val="24"/>
        </w:rPr>
        <w:t>Algérie 25,</w:t>
      </w:r>
      <w:r>
        <w:rPr>
          <w:sz w:val="24"/>
          <w:szCs w:val="24"/>
        </w:rPr>
        <w:t xml:space="preserve"> Mauritanie 1</w:t>
      </w:r>
      <w:r w:rsidRPr="00B118F5">
        <w:rPr>
          <w:sz w:val="24"/>
          <w:szCs w:val="24"/>
        </w:rPr>
        <w:t>8%)</w:t>
      </w:r>
      <w:r>
        <w:rPr>
          <w:sz w:val="24"/>
          <w:szCs w:val="24"/>
        </w:rPr>
        <w:t>. Le gouvernement n’assure pas aux femmes les conditions d’égalité relatives au droit de voter et d’être éligibles garanties par la CEDAW art 7 a</w:t>
      </w:r>
      <w:r w:rsidRPr="00B118F5">
        <w:rPr>
          <w:sz w:val="24"/>
          <w:szCs w:val="24"/>
        </w:rPr>
        <w:t xml:space="preserve">. </w:t>
      </w:r>
    </w:p>
    <w:p w:rsidR="00755CD9" w:rsidRDefault="00755CD9" w:rsidP="00A30AC7">
      <w:pPr>
        <w:tabs>
          <w:tab w:val="left" w:pos="3544"/>
        </w:tabs>
        <w:jc w:val="both"/>
        <w:rPr>
          <w:sz w:val="24"/>
          <w:szCs w:val="24"/>
        </w:rPr>
      </w:pPr>
    </w:p>
    <w:p w:rsidR="00B1798E" w:rsidRDefault="00B1798E" w:rsidP="00B1798E">
      <w:pPr>
        <w:tabs>
          <w:tab w:val="left" w:pos="3544"/>
        </w:tabs>
        <w:jc w:val="both"/>
        <w:rPr>
          <w:sz w:val="24"/>
          <w:szCs w:val="24"/>
        </w:rPr>
      </w:pPr>
      <w:r>
        <w:rPr>
          <w:sz w:val="24"/>
          <w:szCs w:val="24"/>
        </w:rPr>
        <w:t xml:space="preserve">Sitation des postes électifs : </w:t>
      </w:r>
      <w:r>
        <w:rPr>
          <w:rFonts w:asciiTheme="majorBidi" w:hAnsiTheme="majorBidi" w:cstheme="majorBidi"/>
          <w:sz w:val="24"/>
          <w:szCs w:val="24"/>
        </w:rPr>
        <w:t xml:space="preserve">2 présidentes régionales : </w:t>
      </w:r>
      <w:r w:rsidRPr="00147688">
        <w:rPr>
          <w:rFonts w:asciiTheme="majorBidi" w:hAnsiTheme="majorBidi" w:cstheme="majorBidi"/>
          <w:sz w:val="24"/>
          <w:szCs w:val="24"/>
        </w:rPr>
        <w:t>15%</w:t>
      </w:r>
      <w:r>
        <w:rPr>
          <w:rFonts w:asciiTheme="majorBidi" w:hAnsiTheme="majorBidi" w:cstheme="majorBidi"/>
          <w:sz w:val="24"/>
          <w:szCs w:val="24"/>
        </w:rPr>
        <w:t> </w:t>
      </w:r>
      <w:r>
        <w:rPr>
          <w:sz w:val="24"/>
          <w:szCs w:val="24"/>
        </w:rPr>
        <w:t xml:space="preserve">; députés </w:t>
      </w:r>
      <w:r>
        <w:rPr>
          <w:rFonts w:asciiTheme="majorBidi" w:hAnsiTheme="majorBidi" w:cstheme="majorBidi"/>
          <w:sz w:val="24"/>
          <w:szCs w:val="24"/>
        </w:rPr>
        <w:t xml:space="preserve">18 %, </w:t>
      </w:r>
      <w:r w:rsidRPr="00147688">
        <w:rPr>
          <w:rFonts w:asciiTheme="majorBidi" w:eastAsia="Times New Roman" w:hAnsiTheme="majorBidi" w:cstheme="majorBidi"/>
          <w:sz w:val="24"/>
          <w:szCs w:val="24"/>
          <w:lang w:eastAsia="fr-FR"/>
        </w:rPr>
        <w:t>conseiller</w:t>
      </w:r>
      <w:r>
        <w:rPr>
          <w:rFonts w:asciiTheme="majorBidi" w:eastAsia="Times New Roman" w:hAnsiTheme="majorBidi" w:cstheme="majorBidi"/>
          <w:sz w:val="24"/>
          <w:szCs w:val="24"/>
          <w:lang w:eastAsia="fr-FR"/>
        </w:rPr>
        <w:t>e</w:t>
      </w:r>
      <w:r w:rsidRPr="00147688">
        <w:rPr>
          <w:rFonts w:asciiTheme="majorBidi" w:eastAsia="Times New Roman" w:hAnsiTheme="majorBidi" w:cstheme="majorBidi"/>
          <w:sz w:val="24"/>
          <w:szCs w:val="24"/>
          <w:lang w:eastAsia="fr-FR"/>
        </w:rPr>
        <w:t>s municipales</w:t>
      </w:r>
      <w:r>
        <w:rPr>
          <w:rFonts w:asciiTheme="majorBidi" w:eastAsia="Times New Roman" w:hAnsiTheme="majorBidi" w:cstheme="majorBidi"/>
          <w:sz w:val="24"/>
          <w:szCs w:val="24"/>
          <w:lang w:eastAsia="fr-FR"/>
        </w:rPr>
        <w:t xml:space="preserve"> environ 36%, </w:t>
      </w:r>
      <w:r w:rsidRPr="00147688">
        <w:rPr>
          <w:rFonts w:asciiTheme="majorBidi" w:eastAsia="Times New Roman" w:hAnsiTheme="majorBidi" w:cstheme="majorBidi"/>
          <w:sz w:val="24"/>
          <w:szCs w:val="24"/>
          <w:lang w:eastAsia="fr-FR"/>
        </w:rPr>
        <w:t>11 maires sur 2018</w:t>
      </w:r>
      <w:r>
        <w:rPr>
          <w:rFonts w:asciiTheme="majorBidi" w:eastAsia="Times New Roman" w:hAnsiTheme="majorBidi" w:cstheme="majorBidi"/>
          <w:sz w:val="24"/>
          <w:szCs w:val="24"/>
          <w:lang w:eastAsia="fr-FR"/>
        </w:rPr>
        <w:t>.</w:t>
      </w:r>
      <w:r w:rsidRPr="00147688">
        <w:rPr>
          <w:rFonts w:asciiTheme="majorBidi" w:eastAsia="Times New Roman" w:hAnsiTheme="majorBidi" w:cstheme="majorBidi"/>
          <w:sz w:val="24"/>
          <w:szCs w:val="24"/>
          <w:lang w:eastAsia="fr-FR"/>
        </w:rPr>
        <w:t xml:space="preserve">  </w:t>
      </w:r>
    </w:p>
    <w:p w:rsidR="00755CD9" w:rsidRDefault="00755CD9" w:rsidP="00A30AC7">
      <w:pPr>
        <w:tabs>
          <w:tab w:val="left" w:pos="3544"/>
        </w:tabs>
        <w:jc w:val="both"/>
        <w:rPr>
          <w:sz w:val="24"/>
          <w:szCs w:val="24"/>
        </w:rPr>
      </w:pPr>
    </w:p>
    <w:p w:rsidR="00B1798E" w:rsidRDefault="00B1798E" w:rsidP="00B1798E">
      <w:pPr>
        <w:tabs>
          <w:tab w:val="left" w:pos="3544"/>
        </w:tabs>
        <w:jc w:val="both"/>
        <w:rPr>
          <w:sz w:val="24"/>
          <w:szCs w:val="24"/>
        </w:rPr>
      </w:pPr>
      <w:r>
        <w:rPr>
          <w:sz w:val="24"/>
          <w:szCs w:val="24"/>
        </w:rPr>
        <w:t>Situation au sein des partis politiques :</w:t>
      </w:r>
    </w:p>
    <w:p w:rsidR="00A20503" w:rsidRDefault="00A20503" w:rsidP="00A20503">
      <w:pPr>
        <w:shd w:val="clear" w:color="auto" w:fill="FFFFFF"/>
        <w:tabs>
          <w:tab w:val="left" w:pos="3544"/>
        </w:tabs>
        <w:jc w:val="both"/>
        <w:rPr>
          <w:sz w:val="24"/>
          <w:szCs w:val="24"/>
        </w:rPr>
      </w:pPr>
    </w:p>
    <w:p w:rsidR="002D3EE2" w:rsidRDefault="00451696" w:rsidP="002D3EE2">
      <w:pPr>
        <w:shd w:val="clear" w:color="auto" w:fill="FFFFFF"/>
        <w:tabs>
          <w:tab w:val="left" w:pos="3544"/>
        </w:tabs>
        <w:jc w:val="both"/>
        <w:rPr>
          <w:sz w:val="24"/>
          <w:szCs w:val="24"/>
        </w:rPr>
      </w:pPr>
      <w:r w:rsidRPr="007456ED">
        <w:rPr>
          <w:sz w:val="24"/>
          <w:szCs w:val="24"/>
        </w:rPr>
        <w:lastRenderedPageBreak/>
        <w:t xml:space="preserve">Parmi les 27 partis politiques </w:t>
      </w:r>
      <w:r w:rsidR="002D3EE2">
        <w:rPr>
          <w:sz w:val="24"/>
          <w:szCs w:val="24"/>
        </w:rPr>
        <w:t>25 sont dirigés par des hommes et l</w:t>
      </w:r>
      <w:r w:rsidRPr="007456ED">
        <w:rPr>
          <w:sz w:val="24"/>
          <w:szCs w:val="24"/>
        </w:rPr>
        <w:t xml:space="preserve">es femmes répresentent   7,40% des conseils nationaux des PP : </w:t>
      </w:r>
    </w:p>
    <w:p w:rsidR="002D3EE2" w:rsidRDefault="002D3EE2" w:rsidP="00A20503">
      <w:pPr>
        <w:shd w:val="clear" w:color="auto" w:fill="FFFFFF"/>
        <w:tabs>
          <w:tab w:val="left" w:pos="3544"/>
        </w:tabs>
        <w:jc w:val="both"/>
        <w:rPr>
          <w:sz w:val="24"/>
          <w:szCs w:val="24"/>
        </w:rPr>
      </w:pPr>
    </w:p>
    <w:p w:rsidR="00451696" w:rsidRDefault="00451696" w:rsidP="00A20503">
      <w:pPr>
        <w:shd w:val="clear" w:color="auto" w:fill="FFFFFF"/>
        <w:tabs>
          <w:tab w:val="left" w:pos="3544"/>
        </w:tabs>
        <w:jc w:val="both"/>
        <w:rPr>
          <w:sz w:val="24"/>
          <w:szCs w:val="24"/>
        </w:rPr>
      </w:pPr>
      <w:r w:rsidRPr="004C08C8">
        <w:rPr>
          <w:sz w:val="24"/>
          <w:szCs w:val="24"/>
        </w:rPr>
        <w:t>Conseil national de l’UDP : 10%, APP : 14%, INSAF : 15%, Tewassoul</w:t>
      </w:r>
      <w:r>
        <w:rPr>
          <w:sz w:val="24"/>
          <w:szCs w:val="24"/>
        </w:rPr>
        <w:t xml:space="preserve"> : 23,4% de femmes, </w:t>
      </w:r>
      <w:r w:rsidRPr="004C08C8">
        <w:rPr>
          <w:sz w:val="24"/>
          <w:szCs w:val="24"/>
        </w:rPr>
        <w:t>Conseils exécutifs : APP : 5%, UDP 14%, INSAF 16%, Sawab 19%,Tewessoul, UFP 20%, Elkarama 29,5%.Ainsi</w:t>
      </w:r>
      <w:r w:rsidR="006B33D1">
        <w:rPr>
          <w:sz w:val="24"/>
          <w:szCs w:val="24"/>
        </w:rPr>
        <w:t>,</w:t>
      </w:r>
      <w:r w:rsidRPr="004C08C8">
        <w:rPr>
          <w:sz w:val="24"/>
          <w:szCs w:val="24"/>
        </w:rPr>
        <w:t xml:space="preserve"> les</w:t>
      </w:r>
      <w:r>
        <w:rPr>
          <w:sz w:val="24"/>
          <w:szCs w:val="24"/>
        </w:rPr>
        <w:t xml:space="preserve"> femmes sont peu présentes dans les</w:t>
      </w:r>
      <w:r w:rsidRPr="004C08C8">
        <w:rPr>
          <w:sz w:val="24"/>
          <w:szCs w:val="24"/>
        </w:rPr>
        <w:t xml:space="preserve"> hautes fonctions de</w:t>
      </w:r>
      <w:r w:rsidR="006B33D1">
        <w:rPr>
          <w:sz w:val="24"/>
          <w:szCs w:val="24"/>
        </w:rPr>
        <w:t xml:space="preserve">s </w:t>
      </w:r>
      <w:r w:rsidRPr="004C08C8">
        <w:rPr>
          <w:sz w:val="24"/>
          <w:szCs w:val="24"/>
        </w:rPr>
        <w:t xml:space="preserve">partis </w:t>
      </w:r>
      <w:r>
        <w:rPr>
          <w:sz w:val="24"/>
          <w:szCs w:val="24"/>
        </w:rPr>
        <w:t xml:space="preserve">malgré </w:t>
      </w:r>
      <w:r w:rsidRPr="004C08C8">
        <w:rPr>
          <w:sz w:val="24"/>
          <w:szCs w:val="24"/>
        </w:rPr>
        <w:t xml:space="preserve">leur engagement </w:t>
      </w:r>
      <w:r>
        <w:rPr>
          <w:sz w:val="24"/>
          <w:szCs w:val="24"/>
        </w:rPr>
        <w:t xml:space="preserve">inconditionnel </w:t>
      </w:r>
      <w:r w:rsidRPr="004C08C8">
        <w:rPr>
          <w:sz w:val="24"/>
          <w:szCs w:val="24"/>
        </w:rPr>
        <w:t>à servir le</w:t>
      </w:r>
      <w:r>
        <w:rPr>
          <w:sz w:val="24"/>
          <w:szCs w:val="24"/>
        </w:rPr>
        <w:t>ur</w:t>
      </w:r>
      <w:r w:rsidRPr="004C08C8">
        <w:rPr>
          <w:sz w:val="24"/>
          <w:szCs w:val="24"/>
        </w:rPr>
        <w:t xml:space="preserve"> rassemblement politique.</w:t>
      </w:r>
    </w:p>
    <w:p w:rsidR="00FF76F8" w:rsidRDefault="00FF76F8" w:rsidP="0033098D">
      <w:pPr>
        <w:pStyle w:val="SingleTxt"/>
        <w:spacing w:line="240" w:lineRule="exact"/>
        <w:ind w:left="0"/>
        <w:rPr>
          <w:color w:val="00B050"/>
        </w:rPr>
      </w:pPr>
    </w:p>
    <w:p w:rsidR="001D6ED5" w:rsidRDefault="00BD7A6D" w:rsidP="00ED2C1C">
      <w:pPr>
        <w:pStyle w:val="SingleTxt"/>
        <w:numPr>
          <w:ilvl w:val="0"/>
          <w:numId w:val="11"/>
        </w:numPr>
        <w:spacing w:line="240" w:lineRule="exact"/>
        <w:rPr>
          <w:sz w:val="24"/>
          <w:szCs w:val="24"/>
        </w:rPr>
      </w:pPr>
      <w:r>
        <w:rPr>
          <w:sz w:val="24"/>
          <w:szCs w:val="24"/>
        </w:rPr>
        <w:t>R</w:t>
      </w:r>
      <w:r w:rsidR="00615EDF" w:rsidRPr="00485A10">
        <w:rPr>
          <w:sz w:val="24"/>
          <w:szCs w:val="24"/>
        </w:rPr>
        <w:t>ecommand</w:t>
      </w:r>
      <w:r>
        <w:rPr>
          <w:sz w:val="24"/>
          <w:szCs w:val="24"/>
        </w:rPr>
        <w:t xml:space="preserve">ations : </w:t>
      </w:r>
    </w:p>
    <w:p w:rsidR="00BD7A6D" w:rsidRPr="00F51AA3" w:rsidRDefault="00BD7A6D" w:rsidP="00ED2C1C">
      <w:pPr>
        <w:pStyle w:val="Paragraphedeliste"/>
        <w:numPr>
          <w:ilvl w:val="0"/>
          <w:numId w:val="22"/>
        </w:numPr>
        <w:rPr>
          <w:sz w:val="24"/>
          <w:szCs w:val="24"/>
        </w:rPr>
      </w:pPr>
      <w:r w:rsidRPr="00F51AA3">
        <w:rPr>
          <w:sz w:val="24"/>
          <w:szCs w:val="24"/>
        </w:rPr>
        <w:t>Nous encourageons le comité de recommander à l’Etat partie d</w:t>
      </w:r>
      <w:r w:rsidRPr="00F51AA3">
        <w:rPr>
          <w:rFonts w:asciiTheme="majorBidi" w:hAnsiTheme="majorBidi" w:cstheme="majorBidi"/>
          <w:sz w:val="24"/>
          <w:szCs w:val="24"/>
        </w:rPr>
        <w:t xml:space="preserve">’adoption et </w:t>
      </w:r>
      <w:r>
        <w:rPr>
          <w:rFonts w:asciiTheme="majorBidi" w:hAnsiTheme="majorBidi" w:cstheme="majorBidi"/>
          <w:sz w:val="24"/>
          <w:szCs w:val="24"/>
        </w:rPr>
        <w:t>d’</w:t>
      </w:r>
      <w:r w:rsidRPr="00F51AA3">
        <w:rPr>
          <w:rFonts w:asciiTheme="majorBidi" w:hAnsiTheme="majorBidi" w:cstheme="majorBidi"/>
          <w:sz w:val="24"/>
          <w:szCs w:val="24"/>
        </w:rPr>
        <w:t>application de</w:t>
      </w:r>
      <w:r>
        <w:rPr>
          <w:rFonts w:asciiTheme="majorBidi" w:hAnsiTheme="majorBidi" w:cstheme="majorBidi"/>
          <w:sz w:val="24"/>
          <w:szCs w:val="24"/>
        </w:rPr>
        <w:t>s</w:t>
      </w:r>
      <w:r w:rsidRPr="00F51AA3">
        <w:rPr>
          <w:rFonts w:asciiTheme="majorBidi" w:hAnsiTheme="majorBidi" w:cstheme="majorBidi"/>
          <w:sz w:val="24"/>
          <w:szCs w:val="24"/>
        </w:rPr>
        <w:t xml:space="preserve"> politiques et stratégies de réduction des disparités liées au genre</w:t>
      </w:r>
    </w:p>
    <w:p w:rsidR="00DB4774" w:rsidRPr="00D6653A" w:rsidRDefault="00DB4774" w:rsidP="00ED2C1C">
      <w:pPr>
        <w:pStyle w:val="Paragraphedeliste"/>
        <w:numPr>
          <w:ilvl w:val="0"/>
          <w:numId w:val="22"/>
        </w:numPr>
        <w:rPr>
          <w:sz w:val="24"/>
          <w:szCs w:val="24"/>
        </w:rPr>
      </w:pPr>
      <w:r w:rsidRPr="00F51AA3">
        <w:rPr>
          <w:rFonts w:asciiTheme="majorBidi" w:hAnsiTheme="majorBidi" w:cstheme="majorBidi"/>
          <w:sz w:val="24"/>
          <w:szCs w:val="24"/>
        </w:rPr>
        <w:t>favorisant la participation des femmes au développement du pays sont les préalables fondamentaux pour l’atteinte d’une croissance économique inclusive et durable.</w:t>
      </w:r>
    </w:p>
    <w:p w:rsidR="00C63501" w:rsidRPr="00CC76EE" w:rsidRDefault="00C63501" w:rsidP="001B04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A2754">
        <w:tab/>
      </w:r>
    </w:p>
    <w:p w:rsidR="007955E3" w:rsidRPr="002A2754" w:rsidRDefault="007955E3" w:rsidP="007955E3">
      <w:pPr>
        <w:pStyle w:val="SingleTxt"/>
        <w:spacing w:after="0" w:line="120" w:lineRule="exact"/>
        <w:rPr>
          <w:b/>
          <w:sz w:val="10"/>
        </w:rPr>
      </w:pPr>
    </w:p>
    <w:p w:rsidR="00C63501" w:rsidRPr="004A06EA"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4A06EA">
        <w:rPr>
          <w:sz w:val="24"/>
          <w:szCs w:val="24"/>
        </w:rPr>
        <w:t>Éducation</w:t>
      </w:r>
    </w:p>
    <w:p w:rsidR="007955E3" w:rsidRPr="002A2754" w:rsidRDefault="007955E3" w:rsidP="007955E3">
      <w:pPr>
        <w:pStyle w:val="SingleTxt"/>
        <w:spacing w:after="0" w:line="120" w:lineRule="exact"/>
        <w:rPr>
          <w:sz w:val="10"/>
        </w:rPr>
      </w:pPr>
    </w:p>
    <w:p w:rsidR="00AF5EC6" w:rsidRDefault="00827C28" w:rsidP="00CB12E2">
      <w:pPr>
        <w:pStyle w:val="SingleTxt"/>
        <w:spacing w:line="240" w:lineRule="exact"/>
        <w:ind w:left="0"/>
        <w:rPr>
          <w:sz w:val="24"/>
          <w:szCs w:val="24"/>
        </w:rPr>
      </w:pPr>
      <w:r w:rsidRPr="00E6076B">
        <w:rPr>
          <w:sz w:val="24"/>
          <w:szCs w:val="24"/>
        </w:rPr>
        <w:t>L</w:t>
      </w:r>
      <w:r w:rsidR="00481AFC">
        <w:rPr>
          <w:sz w:val="24"/>
          <w:szCs w:val="24"/>
        </w:rPr>
        <w:t xml:space="preserve">e </w:t>
      </w:r>
      <w:r w:rsidR="005D675C">
        <w:rPr>
          <w:sz w:val="24"/>
          <w:szCs w:val="24"/>
        </w:rPr>
        <w:t>degradation d</w:t>
      </w:r>
      <w:r w:rsidR="00385103">
        <w:rPr>
          <w:sz w:val="24"/>
          <w:szCs w:val="24"/>
        </w:rPr>
        <w:t xml:space="preserve">e </w:t>
      </w:r>
      <w:r w:rsidR="00FF7D2B">
        <w:rPr>
          <w:sz w:val="24"/>
          <w:szCs w:val="24"/>
        </w:rPr>
        <w:t>l’éducation</w:t>
      </w:r>
      <w:r w:rsidR="00091614">
        <w:rPr>
          <w:sz w:val="24"/>
          <w:szCs w:val="24"/>
        </w:rPr>
        <w:t xml:space="preserve"> en</w:t>
      </w:r>
      <w:r w:rsidR="006D7BF0">
        <w:rPr>
          <w:sz w:val="24"/>
          <w:szCs w:val="24"/>
        </w:rPr>
        <w:t xml:space="preserve"> </w:t>
      </w:r>
      <w:r w:rsidR="00091614">
        <w:rPr>
          <w:sz w:val="24"/>
          <w:szCs w:val="24"/>
        </w:rPr>
        <w:t>M</w:t>
      </w:r>
      <w:r w:rsidR="005D675C">
        <w:rPr>
          <w:sz w:val="24"/>
          <w:szCs w:val="24"/>
        </w:rPr>
        <w:t>auritanie n’est plus à démont</w:t>
      </w:r>
      <w:r w:rsidR="00FF7D2B">
        <w:rPr>
          <w:sz w:val="24"/>
          <w:szCs w:val="24"/>
        </w:rPr>
        <w:t>rer</w:t>
      </w:r>
      <w:r w:rsidR="005D675C">
        <w:rPr>
          <w:sz w:val="24"/>
          <w:szCs w:val="24"/>
        </w:rPr>
        <w:t>. C’est pourquoi une</w:t>
      </w:r>
      <w:r w:rsidR="006D7BF0">
        <w:rPr>
          <w:sz w:val="24"/>
          <w:szCs w:val="24"/>
        </w:rPr>
        <w:t xml:space="preserve"> </w:t>
      </w:r>
      <w:r w:rsidR="00E0522B">
        <w:rPr>
          <w:sz w:val="24"/>
          <w:szCs w:val="24"/>
        </w:rPr>
        <w:t xml:space="preserve">nouveau texte </w:t>
      </w:r>
      <w:r w:rsidR="008A22E2">
        <w:rPr>
          <w:sz w:val="24"/>
          <w:szCs w:val="24"/>
        </w:rPr>
        <w:t>20</w:t>
      </w:r>
      <w:r w:rsidR="005167AA">
        <w:rPr>
          <w:sz w:val="24"/>
          <w:szCs w:val="24"/>
        </w:rPr>
        <w:t>22</w:t>
      </w:r>
      <w:r w:rsidR="008A22E2">
        <w:rPr>
          <w:sz w:val="24"/>
          <w:szCs w:val="24"/>
        </w:rPr>
        <w:t>-</w:t>
      </w:r>
      <w:r w:rsidR="005167AA">
        <w:rPr>
          <w:sz w:val="24"/>
          <w:szCs w:val="24"/>
        </w:rPr>
        <w:t>023</w:t>
      </w:r>
      <w:r w:rsidR="008A22E2">
        <w:rPr>
          <w:sz w:val="24"/>
          <w:szCs w:val="24"/>
        </w:rPr>
        <w:t xml:space="preserve"> portant</w:t>
      </w:r>
      <w:r w:rsidR="00FF7D2B">
        <w:rPr>
          <w:sz w:val="24"/>
          <w:szCs w:val="24"/>
        </w:rPr>
        <w:t xml:space="preserve"> sur la</w:t>
      </w:r>
      <w:r w:rsidR="006D7BF0">
        <w:rPr>
          <w:sz w:val="24"/>
          <w:szCs w:val="24"/>
        </w:rPr>
        <w:t xml:space="preserve"> </w:t>
      </w:r>
      <w:r w:rsidR="005D675C">
        <w:rPr>
          <w:sz w:val="24"/>
          <w:szCs w:val="24"/>
        </w:rPr>
        <w:t xml:space="preserve">loi </w:t>
      </w:r>
      <w:r w:rsidR="0038724A">
        <w:rPr>
          <w:sz w:val="24"/>
          <w:szCs w:val="24"/>
        </w:rPr>
        <w:t>d’orientation</w:t>
      </w:r>
      <w:r w:rsidR="005167AA">
        <w:rPr>
          <w:sz w:val="24"/>
          <w:szCs w:val="24"/>
        </w:rPr>
        <w:t xml:space="preserve"> du système éducatif </w:t>
      </w:r>
      <w:r w:rsidR="006D7BF0">
        <w:rPr>
          <w:sz w:val="24"/>
          <w:szCs w:val="24"/>
        </w:rPr>
        <w:t xml:space="preserve">introduit fr nouvelles mesures dont </w:t>
      </w:r>
      <w:r w:rsidR="00CB12E2">
        <w:rPr>
          <w:sz w:val="24"/>
          <w:szCs w:val="24"/>
        </w:rPr>
        <w:t>l’</w:t>
      </w:r>
      <w:r w:rsidR="00E0522B">
        <w:rPr>
          <w:sz w:val="24"/>
          <w:szCs w:val="24"/>
        </w:rPr>
        <w:t>obligat</w:t>
      </w:r>
      <w:r w:rsidR="00CB12E2">
        <w:rPr>
          <w:sz w:val="24"/>
          <w:szCs w:val="24"/>
        </w:rPr>
        <w:t>ion</w:t>
      </w:r>
      <w:r w:rsidR="00E0522B">
        <w:rPr>
          <w:sz w:val="24"/>
          <w:szCs w:val="24"/>
        </w:rPr>
        <w:t xml:space="preserve"> </w:t>
      </w:r>
      <w:r w:rsidR="00CB12E2">
        <w:rPr>
          <w:sz w:val="24"/>
          <w:szCs w:val="24"/>
        </w:rPr>
        <w:t xml:space="preserve">de </w:t>
      </w:r>
      <w:r w:rsidR="008A22E2">
        <w:rPr>
          <w:sz w:val="24"/>
          <w:szCs w:val="24"/>
        </w:rPr>
        <w:t xml:space="preserve">l’enseignement </w:t>
      </w:r>
      <w:r w:rsidR="00E0522B">
        <w:rPr>
          <w:sz w:val="24"/>
          <w:szCs w:val="24"/>
        </w:rPr>
        <w:t>de 6 à 16 ans</w:t>
      </w:r>
      <w:r w:rsidR="00FE2CB9" w:rsidRPr="00E6076B">
        <w:rPr>
          <w:sz w:val="24"/>
          <w:szCs w:val="24"/>
        </w:rPr>
        <w:t xml:space="preserve">. </w:t>
      </w:r>
      <w:r w:rsidR="00903EE6">
        <w:rPr>
          <w:sz w:val="24"/>
          <w:szCs w:val="24"/>
        </w:rPr>
        <w:t xml:space="preserve">De source officielle, </w:t>
      </w:r>
      <w:r w:rsidR="00DA6F7C" w:rsidRPr="00E6076B">
        <w:rPr>
          <w:sz w:val="24"/>
          <w:szCs w:val="24"/>
        </w:rPr>
        <w:t>l</w:t>
      </w:r>
      <w:r w:rsidR="00FE2CB9" w:rsidRPr="00E6076B">
        <w:rPr>
          <w:sz w:val="24"/>
          <w:szCs w:val="24"/>
        </w:rPr>
        <w:t>’</w:t>
      </w:r>
      <w:r w:rsidR="00DA6F7C" w:rsidRPr="00E6076B">
        <w:rPr>
          <w:sz w:val="24"/>
          <w:szCs w:val="24"/>
        </w:rPr>
        <w:t>o</w:t>
      </w:r>
      <w:r w:rsidR="000D10EF">
        <w:rPr>
          <w:sz w:val="24"/>
          <w:szCs w:val="24"/>
        </w:rPr>
        <w:t>b</w:t>
      </w:r>
      <w:r w:rsidR="00DA6F7C" w:rsidRPr="00E6076B">
        <w:rPr>
          <w:sz w:val="24"/>
          <w:szCs w:val="24"/>
        </w:rPr>
        <w:t>jectif relatif à l’</w:t>
      </w:r>
      <w:r w:rsidR="00092873" w:rsidRPr="00E6076B">
        <w:rPr>
          <w:sz w:val="24"/>
          <w:szCs w:val="24"/>
        </w:rPr>
        <w:t xml:space="preserve">accès des filles à l’enseignement primaire </w:t>
      </w:r>
      <w:r w:rsidR="0000567D" w:rsidRPr="00E6076B">
        <w:rPr>
          <w:sz w:val="24"/>
          <w:szCs w:val="24"/>
        </w:rPr>
        <w:t>est atteint</w:t>
      </w:r>
      <w:r w:rsidR="00903EE6">
        <w:rPr>
          <w:sz w:val="24"/>
          <w:szCs w:val="24"/>
        </w:rPr>
        <w:t xml:space="preserve">. Mais </w:t>
      </w:r>
      <w:r w:rsidR="002F5DBE">
        <w:rPr>
          <w:sz w:val="24"/>
          <w:szCs w:val="24"/>
        </w:rPr>
        <w:t xml:space="preserve">leur accès </w:t>
      </w:r>
      <w:r w:rsidR="008245DE">
        <w:rPr>
          <w:sz w:val="24"/>
          <w:szCs w:val="24"/>
        </w:rPr>
        <w:t xml:space="preserve">au </w:t>
      </w:r>
      <w:r w:rsidR="00092873" w:rsidRPr="00E6076B">
        <w:rPr>
          <w:sz w:val="24"/>
          <w:szCs w:val="24"/>
        </w:rPr>
        <w:t>secondaire</w:t>
      </w:r>
      <w:r w:rsidR="007F6CBD" w:rsidRPr="00E6076B">
        <w:rPr>
          <w:sz w:val="24"/>
          <w:szCs w:val="24"/>
        </w:rPr>
        <w:t xml:space="preserve"> connait un </w:t>
      </w:r>
      <w:r w:rsidR="00092873" w:rsidRPr="00E6076B">
        <w:rPr>
          <w:sz w:val="24"/>
          <w:szCs w:val="24"/>
        </w:rPr>
        <w:t>recul </w:t>
      </w:r>
      <w:r w:rsidR="007F6CBD" w:rsidRPr="00E6076B">
        <w:rPr>
          <w:sz w:val="24"/>
          <w:szCs w:val="24"/>
        </w:rPr>
        <w:t>par rapport aux générations précedentes</w:t>
      </w:r>
      <w:r w:rsidR="00AB4B8C" w:rsidRPr="00E6076B">
        <w:rPr>
          <w:sz w:val="24"/>
          <w:szCs w:val="24"/>
        </w:rPr>
        <w:t>.</w:t>
      </w:r>
      <w:r w:rsidR="00CB12E2">
        <w:rPr>
          <w:sz w:val="24"/>
          <w:szCs w:val="24"/>
        </w:rPr>
        <w:t xml:space="preserve"> </w:t>
      </w:r>
      <w:r w:rsidR="00943F07">
        <w:rPr>
          <w:sz w:val="24"/>
          <w:szCs w:val="24"/>
        </w:rPr>
        <w:t>L’éloignement</w:t>
      </w:r>
      <w:r w:rsidR="008E3979" w:rsidRPr="00E6076B">
        <w:rPr>
          <w:sz w:val="24"/>
          <w:szCs w:val="24"/>
        </w:rPr>
        <w:t xml:space="preserve"> des lycées</w:t>
      </w:r>
      <w:r w:rsidR="00092873" w:rsidRPr="00E6076B">
        <w:rPr>
          <w:sz w:val="24"/>
          <w:szCs w:val="24"/>
        </w:rPr>
        <w:t xml:space="preserve">, </w:t>
      </w:r>
      <w:r w:rsidR="001E579E">
        <w:rPr>
          <w:sz w:val="24"/>
          <w:szCs w:val="24"/>
        </w:rPr>
        <w:t xml:space="preserve">la </w:t>
      </w:r>
      <w:r w:rsidR="00092873" w:rsidRPr="00E6076B">
        <w:rPr>
          <w:sz w:val="24"/>
          <w:szCs w:val="24"/>
        </w:rPr>
        <w:t>pauvreté d</w:t>
      </w:r>
      <w:r w:rsidR="008E3979" w:rsidRPr="00E6076B">
        <w:rPr>
          <w:sz w:val="24"/>
          <w:szCs w:val="24"/>
        </w:rPr>
        <w:t>es parents et</w:t>
      </w:r>
      <w:r w:rsidR="00DB2361">
        <w:rPr>
          <w:sz w:val="24"/>
          <w:szCs w:val="24"/>
        </w:rPr>
        <w:t xml:space="preserve"> </w:t>
      </w:r>
      <w:r w:rsidR="001E579E">
        <w:rPr>
          <w:sz w:val="24"/>
          <w:szCs w:val="24"/>
        </w:rPr>
        <w:t xml:space="preserve">les stéréotypes accordant la priorité aux </w:t>
      </w:r>
      <w:r w:rsidR="008E3979" w:rsidRPr="00E6076B">
        <w:rPr>
          <w:sz w:val="24"/>
          <w:szCs w:val="24"/>
        </w:rPr>
        <w:t xml:space="preserve">études </w:t>
      </w:r>
      <w:r w:rsidR="00497085">
        <w:rPr>
          <w:sz w:val="24"/>
          <w:szCs w:val="24"/>
        </w:rPr>
        <w:t>aux</w:t>
      </w:r>
      <w:r w:rsidR="008E3979" w:rsidRPr="00E6076B">
        <w:rPr>
          <w:sz w:val="24"/>
          <w:szCs w:val="24"/>
        </w:rPr>
        <w:t xml:space="preserve"> garç</w:t>
      </w:r>
      <w:r w:rsidR="009D78D7" w:rsidRPr="00E6076B">
        <w:rPr>
          <w:sz w:val="24"/>
          <w:szCs w:val="24"/>
        </w:rPr>
        <w:t>ons</w:t>
      </w:r>
      <w:r w:rsidR="00DB2361">
        <w:rPr>
          <w:sz w:val="24"/>
          <w:szCs w:val="24"/>
        </w:rPr>
        <w:t xml:space="preserve"> </w:t>
      </w:r>
      <w:r w:rsidR="00DE1F15">
        <w:rPr>
          <w:sz w:val="24"/>
          <w:szCs w:val="24"/>
        </w:rPr>
        <w:t xml:space="preserve">représentent une </w:t>
      </w:r>
      <w:r w:rsidR="00A63158">
        <w:rPr>
          <w:sz w:val="24"/>
          <w:szCs w:val="24"/>
        </w:rPr>
        <w:t>violation de l’art 10 de la CEDAW</w:t>
      </w:r>
      <w:r w:rsidR="00C34767">
        <w:rPr>
          <w:sz w:val="24"/>
          <w:szCs w:val="24"/>
        </w:rPr>
        <w:t xml:space="preserve"> concernant l’élimination des discriminations </w:t>
      </w:r>
      <w:r w:rsidR="006534AB">
        <w:rPr>
          <w:sz w:val="24"/>
          <w:szCs w:val="24"/>
        </w:rPr>
        <w:t>à l’égard des femmes dans l’éducation</w:t>
      </w:r>
      <w:r w:rsidR="00943F07">
        <w:rPr>
          <w:sz w:val="24"/>
          <w:szCs w:val="24"/>
        </w:rPr>
        <w:t xml:space="preserve">. Les </w:t>
      </w:r>
      <w:r w:rsidR="00922137" w:rsidRPr="00E6076B">
        <w:rPr>
          <w:sz w:val="24"/>
          <w:szCs w:val="24"/>
        </w:rPr>
        <w:t xml:space="preserve">mariages et </w:t>
      </w:r>
      <w:r w:rsidR="00943F07">
        <w:rPr>
          <w:sz w:val="24"/>
          <w:szCs w:val="24"/>
        </w:rPr>
        <w:t xml:space="preserve">la </w:t>
      </w:r>
      <w:r w:rsidR="00DB2361">
        <w:rPr>
          <w:sz w:val="24"/>
          <w:szCs w:val="24"/>
        </w:rPr>
        <w:t>procréation précoce étant les</w:t>
      </w:r>
      <w:r w:rsidR="00922137" w:rsidRPr="00E6076B">
        <w:rPr>
          <w:sz w:val="24"/>
          <w:szCs w:val="24"/>
        </w:rPr>
        <w:t xml:space="preserve"> premiers responsables de l’abandon scolaire</w:t>
      </w:r>
      <w:r w:rsidR="00A45742">
        <w:rPr>
          <w:sz w:val="24"/>
          <w:szCs w:val="24"/>
        </w:rPr>
        <w:t xml:space="preserve">, </w:t>
      </w:r>
      <w:r w:rsidR="00922137" w:rsidRPr="00E6076B">
        <w:rPr>
          <w:sz w:val="24"/>
          <w:szCs w:val="24"/>
        </w:rPr>
        <w:t xml:space="preserve">première conséquence des inégalités. </w:t>
      </w:r>
      <w:r w:rsidR="00AF5EC6" w:rsidRPr="00E6076B">
        <w:rPr>
          <w:sz w:val="24"/>
          <w:szCs w:val="24"/>
        </w:rPr>
        <w:t xml:space="preserve">Selon le rapport de BM : 1/3 des filles sont mariées </w:t>
      </w:r>
      <w:r w:rsidR="00A45742">
        <w:rPr>
          <w:sz w:val="24"/>
          <w:szCs w:val="24"/>
        </w:rPr>
        <w:t xml:space="preserve">avant l’âge de la </w:t>
      </w:r>
      <w:r w:rsidR="00692655">
        <w:rPr>
          <w:sz w:val="24"/>
          <w:szCs w:val="24"/>
        </w:rPr>
        <w:t xml:space="preserve">majorité </w:t>
      </w:r>
      <w:r w:rsidR="00AF5EC6" w:rsidRPr="00E6076B">
        <w:rPr>
          <w:sz w:val="24"/>
          <w:szCs w:val="24"/>
        </w:rPr>
        <w:t>et ¼ d’ent</w:t>
      </w:r>
      <w:r w:rsidR="00692655">
        <w:rPr>
          <w:sz w:val="24"/>
          <w:szCs w:val="24"/>
        </w:rPr>
        <w:t>re elles sont mère</w:t>
      </w:r>
      <w:r w:rsidR="00486F68">
        <w:rPr>
          <w:sz w:val="24"/>
          <w:szCs w:val="24"/>
        </w:rPr>
        <w:t xml:space="preserve">s </w:t>
      </w:r>
      <w:r w:rsidR="00692655">
        <w:rPr>
          <w:sz w:val="24"/>
          <w:szCs w:val="24"/>
        </w:rPr>
        <w:t xml:space="preserve">avant </w:t>
      </w:r>
      <w:r w:rsidR="00486F68">
        <w:rPr>
          <w:sz w:val="24"/>
          <w:szCs w:val="24"/>
        </w:rPr>
        <w:t xml:space="preserve">l’âge de </w:t>
      </w:r>
      <w:r w:rsidR="00692655">
        <w:rPr>
          <w:sz w:val="24"/>
          <w:szCs w:val="24"/>
        </w:rPr>
        <w:t>18 ans</w:t>
      </w:r>
      <w:r w:rsidR="00A63158">
        <w:rPr>
          <w:sz w:val="24"/>
          <w:szCs w:val="24"/>
        </w:rPr>
        <w:t>.</w:t>
      </w:r>
    </w:p>
    <w:p w:rsidR="00E0420A" w:rsidRPr="00E6076B" w:rsidRDefault="00E0420A" w:rsidP="006534AB">
      <w:pPr>
        <w:pStyle w:val="SingleTxt"/>
        <w:spacing w:line="240" w:lineRule="exact"/>
        <w:ind w:left="0"/>
        <w:rPr>
          <w:sz w:val="24"/>
          <w:szCs w:val="24"/>
        </w:rPr>
      </w:pPr>
    </w:p>
    <w:p w:rsidR="00304AF6" w:rsidRDefault="00304AF6" w:rsidP="00ED2C1C">
      <w:pPr>
        <w:pStyle w:val="SingleTxt"/>
        <w:numPr>
          <w:ilvl w:val="0"/>
          <w:numId w:val="21"/>
        </w:numPr>
        <w:spacing w:line="240" w:lineRule="exact"/>
        <w:ind w:left="360"/>
        <w:rPr>
          <w:sz w:val="24"/>
          <w:szCs w:val="24"/>
        </w:rPr>
      </w:pPr>
      <w:r w:rsidRPr="00304AF6">
        <w:rPr>
          <w:b/>
          <w:bCs/>
          <w:sz w:val="24"/>
          <w:szCs w:val="24"/>
          <w:u w:val="single"/>
        </w:rPr>
        <w:t>Recommandations</w:t>
      </w:r>
      <w:r>
        <w:rPr>
          <w:sz w:val="24"/>
          <w:szCs w:val="24"/>
        </w:rPr>
        <w:t> :</w:t>
      </w:r>
    </w:p>
    <w:p w:rsidR="0085404B" w:rsidRPr="0085404B" w:rsidRDefault="00467873" w:rsidP="00ED2C1C">
      <w:pPr>
        <w:pStyle w:val="SingleTxt"/>
        <w:numPr>
          <w:ilvl w:val="0"/>
          <w:numId w:val="15"/>
        </w:numPr>
        <w:spacing w:line="240" w:lineRule="exact"/>
        <w:ind w:left="360"/>
        <w:rPr>
          <w:sz w:val="24"/>
          <w:szCs w:val="24"/>
        </w:rPr>
      </w:pPr>
      <w:r>
        <w:rPr>
          <w:sz w:val="24"/>
          <w:szCs w:val="24"/>
        </w:rPr>
        <w:t>Faciliter l’accès à l’enseignement secondaire</w:t>
      </w:r>
    </w:p>
    <w:p w:rsidR="00057EDC" w:rsidRDefault="00DE6646" w:rsidP="00ED2C1C">
      <w:pPr>
        <w:pStyle w:val="SingleTxt"/>
        <w:numPr>
          <w:ilvl w:val="0"/>
          <w:numId w:val="15"/>
        </w:numPr>
        <w:spacing w:line="240" w:lineRule="exact"/>
        <w:ind w:left="360"/>
        <w:rPr>
          <w:sz w:val="24"/>
          <w:szCs w:val="24"/>
        </w:rPr>
      </w:pPr>
      <w:r>
        <w:rPr>
          <w:sz w:val="24"/>
          <w:szCs w:val="24"/>
        </w:rPr>
        <w:t xml:space="preserve">Les mêmes conditions </w:t>
      </w:r>
      <w:r w:rsidRPr="00057EDC">
        <w:rPr>
          <w:sz w:val="24"/>
          <w:szCs w:val="24"/>
        </w:rPr>
        <w:t>d’</w:t>
      </w:r>
      <w:r w:rsidR="00AE509A" w:rsidRPr="00057EDC">
        <w:rPr>
          <w:sz w:val="24"/>
          <w:szCs w:val="24"/>
        </w:rPr>
        <w:t>orientation professionnelles, d’a</w:t>
      </w:r>
      <w:r w:rsidR="00300354" w:rsidRPr="00057EDC">
        <w:rPr>
          <w:sz w:val="24"/>
          <w:szCs w:val="24"/>
        </w:rPr>
        <w:t>ccès aux études et d’obtentions de diplôme</w:t>
      </w:r>
      <w:r w:rsidR="00057EDC">
        <w:rPr>
          <w:sz w:val="24"/>
          <w:szCs w:val="24"/>
        </w:rPr>
        <w:t>pour les femmes et les hommes</w:t>
      </w:r>
    </w:p>
    <w:p w:rsidR="005C7897" w:rsidRPr="00057EDC" w:rsidRDefault="00057EDC" w:rsidP="00ED2C1C">
      <w:pPr>
        <w:pStyle w:val="SingleTxt"/>
        <w:numPr>
          <w:ilvl w:val="0"/>
          <w:numId w:val="15"/>
        </w:numPr>
        <w:spacing w:line="240" w:lineRule="exact"/>
        <w:ind w:left="360"/>
        <w:rPr>
          <w:sz w:val="24"/>
          <w:szCs w:val="24"/>
        </w:rPr>
      </w:pPr>
      <w:r>
        <w:rPr>
          <w:sz w:val="24"/>
          <w:szCs w:val="24"/>
        </w:rPr>
        <w:t>Les m</w:t>
      </w:r>
      <w:r w:rsidR="00467873">
        <w:rPr>
          <w:sz w:val="24"/>
          <w:szCs w:val="24"/>
        </w:rPr>
        <w:t xml:space="preserve">êmes possibilités pour l’octroi de bourse </w:t>
      </w:r>
    </w:p>
    <w:p w:rsidR="00E80C32" w:rsidRPr="00DE1DC0" w:rsidRDefault="00E80C32" w:rsidP="00E80C32">
      <w:pPr>
        <w:pStyle w:val="SingleTxt"/>
        <w:spacing w:line="240" w:lineRule="exact"/>
        <w:rPr>
          <w:color w:val="548DD4" w:themeColor="text2" w:themeTint="99"/>
          <w:sz w:val="24"/>
          <w:szCs w:val="24"/>
        </w:rPr>
      </w:pPr>
    </w:p>
    <w:p w:rsidR="007955E3" w:rsidRPr="002A2754" w:rsidRDefault="007955E3" w:rsidP="007955E3">
      <w:pPr>
        <w:pStyle w:val="SingleTxt"/>
        <w:spacing w:after="0" w:line="120" w:lineRule="exact"/>
        <w:rPr>
          <w:b/>
          <w:sz w:val="10"/>
        </w:rPr>
      </w:pPr>
    </w:p>
    <w:p w:rsidR="00C63501" w:rsidRPr="00C32B8D"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C32B8D">
        <w:rPr>
          <w:sz w:val="24"/>
          <w:szCs w:val="24"/>
        </w:rPr>
        <w:t>Emploi</w:t>
      </w:r>
    </w:p>
    <w:p w:rsidR="007955E3" w:rsidRPr="002A2754" w:rsidRDefault="007955E3" w:rsidP="007955E3">
      <w:pPr>
        <w:pStyle w:val="SingleTxt"/>
        <w:spacing w:after="0" w:line="120" w:lineRule="exact"/>
        <w:rPr>
          <w:sz w:val="10"/>
        </w:rPr>
      </w:pPr>
    </w:p>
    <w:p w:rsidR="00206062" w:rsidRDefault="00206062" w:rsidP="0007357D">
      <w:pPr>
        <w:rPr>
          <w:rFonts w:asciiTheme="majorBidi" w:hAnsiTheme="majorBidi" w:cstheme="majorBidi"/>
          <w:sz w:val="24"/>
          <w:szCs w:val="24"/>
        </w:rPr>
      </w:pPr>
    </w:p>
    <w:p w:rsidR="00EA05E6" w:rsidRDefault="00585058" w:rsidP="00EE3807">
      <w:pPr>
        <w:rPr>
          <w:rFonts w:asciiTheme="majorBidi" w:hAnsiTheme="majorBidi" w:cstheme="majorBidi"/>
          <w:sz w:val="24"/>
          <w:szCs w:val="24"/>
        </w:rPr>
      </w:pPr>
      <w:r w:rsidRPr="0007357D">
        <w:rPr>
          <w:rFonts w:asciiTheme="majorBidi" w:hAnsiTheme="majorBidi" w:cstheme="majorBidi"/>
          <w:sz w:val="24"/>
          <w:szCs w:val="24"/>
        </w:rPr>
        <w:t xml:space="preserve">Le </w:t>
      </w:r>
      <w:r w:rsidR="008001DB">
        <w:rPr>
          <w:rFonts w:asciiTheme="majorBidi" w:hAnsiTheme="majorBidi" w:cstheme="majorBidi"/>
          <w:sz w:val="24"/>
          <w:szCs w:val="24"/>
        </w:rPr>
        <w:t xml:space="preserve">gouvernement mauritanien a révelé que le </w:t>
      </w:r>
      <w:r w:rsidRPr="0007357D">
        <w:rPr>
          <w:rFonts w:asciiTheme="majorBidi" w:hAnsiTheme="majorBidi" w:cstheme="majorBidi"/>
          <w:sz w:val="24"/>
          <w:szCs w:val="24"/>
        </w:rPr>
        <w:t xml:space="preserve">taux de </w:t>
      </w:r>
      <w:r w:rsidR="0007357D">
        <w:rPr>
          <w:rFonts w:asciiTheme="majorBidi" w:hAnsiTheme="majorBidi" w:cstheme="majorBidi"/>
          <w:sz w:val="24"/>
          <w:szCs w:val="24"/>
        </w:rPr>
        <w:t>chômage</w:t>
      </w:r>
      <w:r w:rsidR="00E0420A">
        <w:rPr>
          <w:rFonts w:asciiTheme="majorBidi" w:hAnsiTheme="majorBidi" w:cstheme="majorBidi"/>
          <w:sz w:val="24"/>
          <w:szCs w:val="24"/>
        </w:rPr>
        <w:t>ét</w:t>
      </w:r>
      <w:r w:rsidR="007C1556">
        <w:rPr>
          <w:rFonts w:asciiTheme="majorBidi" w:hAnsiTheme="majorBidi" w:cstheme="majorBidi"/>
          <w:sz w:val="24"/>
          <w:szCs w:val="24"/>
        </w:rPr>
        <w:t>ait</w:t>
      </w:r>
      <w:r w:rsidRPr="0007357D">
        <w:rPr>
          <w:rFonts w:asciiTheme="majorBidi" w:hAnsiTheme="majorBidi" w:cstheme="majorBidi"/>
          <w:sz w:val="24"/>
          <w:szCs w:val="24"/>
        </w:rPr>
        <w:t xml:space="preserve"> de 37 % en </w:t>
      </w:r>
      <w:r w:rsidR="00C447F2" w:rsidRPr="0007357D">
        <w:rPr>
          <w:rFonts w:asciiTheme="majorBidi" w:hAnsiTheme="majorBidi" w:cstheme="majorBidi"/>
          <w:sz w:val="24"/>
          <w:szCs w:val="24"/>
        </w:rPr>
        <w:t xml:space="preserve">décembre </w:t>
      </w:r>
      <w:r w:rsidR="00726110" w:rsidRPr="0007357D">
        <w:rPr>
          <w:rFonts w:asciiTheme="majorBidi" w:hAnsiTheme="majorBidi" w:cstheme="majorBidi"/>
          <w:sz w:val="24"/>
          <w:szCs w:val="24"/>
        </w:rPr>
        <w:t>2021</w:t>
      </w:r>
      <w:r w:rsidR="0007357D">
        <w:rPr>
          <w:rFonts w:asciiTheme="majorBidi" w:hAnsiTheme="majorBidi" w:cstheme="majorBidi"/>
          <w:sz w:val="24"/>
          <w:szCs w:val="24"/>
          <w:vertAlign w:val="superscript"/>
        </w:rPr>
        <w:t>2</w:t>
      </w:r>
      <w:r w:rsidR="00EA05E6">
        <w:rPr>
          <w:rFonts w:asciiTheme="majorBidi" w:hAnsiTheme="majorBidi" w:cstheme="majorBidi"/>
          <w:sz w:val="24"/>
          <w:szCs w:val="24"/>
          <w:vertAlign w:val="superscript"/>
        </w:rPr>
        <w:t>.</w:t>
      </w:r>
      <w:r w:rsidR="00FA2BF0">
        <w:rPr>
          <w:sz w:val="24"/>
          <w:szCs w:val="24"/>
        </w:rPr>
        <w:t>R</w:t>
      </w:r>
      <w:r w:rsidR="00D71BBD">
        <w:rPr>
          <w:sz w:val="24"/>
          <w:szCs w:val="24"/>
        </w:rPr>
        <w:t>eduire le chô</w:t>
      </w:r>
      <w:r w:rsidR="00EF43FC">
        <w:rPr>
          <w:sz w:val="24"/>
          <w:szCs w:val="24"/>
        </w:rPr>
        <w:t>mage</w:t>
      </w:r>
      <w:r w:rsidR="00FA2BF0">
        <w:rPr>
          <w:sz w:val="24"/>
          <w:szCs w:val="24"/>
        </w:rPr>
        <w:t xml:space="preserve"> : tel est </w:t>
      </w:r>
      <w:r w:rsidR="00AB1F05">
        <w:rPr>
          <w:sz w:val="24"/>
          <w:szCs w:val="24"/>
        </w:rPr>
        <w:t xml:space="preserve">l’objectif de </w:t>
      </w:r>
      <w:r w:rsidR="00EF43FC">
        <w:rPr>
          <w:sz w:val="24"/>
          <w:szCs w:val="24"/>
        </w:rPr>
        <w:t>l</w:t>
      </w:r>
      <w:r w:rsidR="00EA05E6" w:rsidRPr="007D1644">
        <w:rPr>
          <w:sz w:val="24"/>
          <w:szCs w:val="24"/>
        </w:rPr>
        <w:t>a stratégie nationale de l’emploi (2017)</w:t>
      </w:r>
      <w:r w:rsidR="00EE3807">
        <w:rPr>
          <w:sz w:val="24"/>
          <w:szCs w:val="24"/>
        </w:rPr>
        <w:t xml:space="preserve"> et la </w:t>
      </w:r>
      <w:r w:rsidR="00EA05E6">
        <w:rPr>
          <w:sz w:val="24"/>
          <w:szCs w:val="24"/>
        </w:rPr>
        <w:t>promotion de l</w:t>
      </w:r>
      <w:r w:rsidR="00EA05E6" w:rsidRPr="00F35CE9">
        <w:rPr>
          <w:rFonts w:asciiTheme="majorBidi" w:hAnsiTheme="majorBidi" w:cstheme="majorBidi"/>
          <w:sz w:val="24"/>
          <w:szCs w:val="24"/>
        </w:rPr>
        <w:t>’égalité des genres fait partie des priorités</w:t>
      </w:r>
      <w:r w:rsidR="00562061">
        <w:rPr>
          <w:rFonts w:asciiTheme="majorBidi" w:hAnsiTheme="majorBidi" w:cstheme="majorBidi"/>
          <w:sz w:val="24"/>
          <w:szCs w:val="24"/>
        </w:rPr>
        <w:t xml:space="preserve"> de l</w:t>
      </w:r>
      <w:r w:rsidR="00EA05E6">
        <w:rPr>
          <w:rFonts w:asciiTheme="majorBidi" w:hAnsiTheme="majorBidi" w:cstheme="majorBidi"/>
          <w:sz w:val="24"/>
          <w:szCs w:val="24"/>
        </w:rPr>
        <w:t>a stratégie</w:t>
      </w:r>
      <w:r w:rsidR="00EA05E6" w:rsidRPr="00F35CE9">
        <w:rPr>
          <w:rFonts w:asciiTheme="majorBidi" w:hAnsiTheme="majorBidi" w:cstheme="majorBidi"/>
          <w:sz w:val="24"/>
          <w:szCs w:val="24"/>
        </w:rPr>
        <w:t xml:space="preserve"> décennale 2013-2024</w:t>
      </w:r>
      <w:r w:rsidR="00562061">
        <w:rPr>
          <w:rFonts w:asciiTheme="majorBidi" w:hAnsiTheme="majorBidi" w:cstheme="majorBidi"/>
          <w:sz w:val="24"/>
          <w:szCs w:val="24"/>
        </w:rPr>
        <w:t xml:space="preserve">. </w:t>
      </w:r>
    </w:p>
    <w:p w:rsidR="00F4289B" w:rsidRPr="007B40A5" w:rsidRDefault="00471818" w:rsidP="009F00A3">
      <w:pPr>
        <w:rPr>
          <w:rFonts w:asciiTheme="majorBidi" w:hAnsiTheme="majorBidi" w:cstheme="majorBidi"/>
          <w:sz w:val="24"/>
          <w:szCs w:val="24"/>
        </w:rPr>
      </w:pPr>
      <w:r>
        <w:rPr>
          <w:rFonts w:asciiTheme="majorBidi" w:hAnsiTheme="majorBidi" w:cstheme="majorBidi"/>
          <w:sz w:val="24"/>
          <w:szCs w:val="24"/>
        </w:rPr>
        <w:t xml:space="preserve">En 2021, </w:t>
      </w:r>
      <w:r w:rsidR="003D4226">
        <w:rPr>
          <w:rFonts w:asciiTheme="majorBidi" w:hAnsiTheme="majorBidi" w:cstheme="majorBidi"/>
          <w:sz w:val="24"/>
          <w:szCs w:val="24"/>
        </w:rPr>
        <w:t>u</w:t>
      </w:r>
      <w:r w:rsidR="00F4289B" w:rsidRPr="007B40A5">
        <w:rPr>
          <w:sz w:val="24"/>
          <w:szCs w:val="24"/>
        </w:rPr>
        <w:t xml:space="preserve">ne table ronde interministerielles avec l’appui du BIT </w:t>
      </w:r>
      <w:r>
        <w:rPr>
          <w:sz w:val="24"/>
          <w:szCs w:val="24"/>
        </w:rPr>
        <w:t xml:space="preserve">et le financement de la BAD </w:t>
      </w:r>
      <w:r w:rsidR="00F4289B" w:rsidRPr="007B40A5">
        <w:rPr>
          <w:sz w:val="24"/>
          <w:szCs w:val="24"/>
        </w:rPr>
        <w:t xml:space="preserve">visait l’actualisation de la stratégie pour « offrir un emploi décent aux jeunes et aux femmes ». </w:t>
      </w:r>
      <w:r w:rsidR="00F4289B" w:rsidRPr="007B40A5">
        <w:rPr>
          <w:rFonts w:asciiTheme="majorBidi" w:hAnsiTheme="majorBidi" w:cstheme="majorBidi"/>
          <w:sz w:val="24"/>
          <w:szCs w:val="24"/>
        </w:rPr>
        <w:t xml:space="preserve">Mais </w:t>
      </w:r>
      <w:r w:rsidR="00C345B6" w:rsidRPr="007B40A5">
        <w:rPr>
          <w:rFonts w:asciiTheme="majorBidi" w:hAnsiTheme="majorBidi" w:cstheme="majorBidi"/>
          <w:sz w:val="24"/>
          <w:szCs w:val="24"/>
        </w:rPr>
        <w:t>l</w:t>
      </w:r>
      <w:r w:rsidR="004840CC" w:rsidRPr="007B40A5">
        <w:rPr>
          <w:rFonts w:asciiTheme="majorBidi" w:hAnsiTheme="majorBidi" w:cstheme="majorBidi"/>
          <w:sz w:val="24"/>
          <w:szCs w:val="24"/>
        </w:rPr>
        <w:t xml:space="preserve">’application de l’art 7 b de la CEDAW </w:t>
      </w:r>
      <w:r w:rsidR="00386391" w:rsidRPr="007B40A5">
        <w:rPr>
          <w:rFonts w:asciiTheme="majorBidi" w:hAnsiTheme="majorBidi" w:cstheme="majorBidi"/>
          <w:sz w:val="24"/>
          <w:szCs w:val="24"/>
        </w:rPr>
        <w:t xml:space="preserve">relatif à l’obligation de </w:t>
      </w:r>
      <w:r w:rsidR="008E343C" w:rsidRPr="007B40A5">
        <w:rPr>
          <w:rFonts w:asciiTheme="majorBidi" w:hAnsiTheme="majorBidi" w:cstheme="majorBidi"/>
          <w:sz w:val="24"/>
          <w:szCs w:val="24"/>
        </w:rPr>
        <w:t xml:space="preserve">permettre aux femmes </w:t>
      </w:r>
      <w:r w:rsidR="007357AD" w:rsidRPr="007B40A5">
        <w:rPr>
          <w:sz w:val="24"/>
          <w:szCs w:val="24"/>
        </w:rPr>
        <w:t>d’occuper des emplois au même titre que les hommes</w:t>
      </w:r>
      <w:r w:rsidR="00C345B6" w:rsidRPr="007B40A5">
        <w:rPr>
          <w:sz w:val="24"/>
          <w:szCs w:val="24"/>
        </w:rPr>
        <w:t xml:space="preserve">, </w:t>
      </w:r>
      <w:r w:rsidR="00386391" w:rsidRPr="007B40A5">
        <w:rPr>
          <w:sz w:val="24"/>
          <w:szCs w:val="24"/>
        </w:rPr>
        <w:t xml:space="preserve">rencontre des obstacles </w:t>
      </w:r>
      <w:r w:rsidR="00386391" w:rsidRPr="007B40A5">
        <w:rPr>
          <w:sz w:val="24"/>
          <w:szCs w:val="24"/>
        </w:rPr>
        <w:lastRenderedPageBreak/>
        <w:t>de taille</w:t>
      </w:r>
      <w:r w:rsidR="007B40A5">
        <w:rPr>
          <w:sz w:val="24"/>
          <w:szCs w:val="24"/>
        </w:rPr>
        <w:t>. C’est normal</w:t>
      </w:r>
      <w:r>
        <w:rPr>
          <w:sz w:val="24"/>
          <w:szCs w:val="24"/>
        </w:rPr>
        <w:t xml:space="preserve"> en l’absence de </w:t>
      </w:r>
      <w:r w:rsidR="00F4289B" w:rsidRPr="007D1644">
        <w:rPr>
          <w:rFonts w:asciiTheme="majorBidi" w:hAnsiTheme="majorBidi" w:cstheme="majorBidi"/>
          <w:sz w:val="24"/>
          <w:szCs w:val="24"/>
        </w:rPr>
        <w:t>politiques basées sur l’analyse et l’inclusion du genre</w:t>
      </w:r>
      <w:r w:rsidR="009F00A3">
        <w:rPr>
          <w:rFonts w:asciiTheme="majorBidi" w:hAnsiTheme="majorBidi" w:cstheme="majorBidi"/>
          <w:sz w:val="24"/>
          <w:szCs w:val="24"/>
        </w:rPr>
        <w:t>.</w:t>
      </w:r>
    </w:p>
    <w:p w:rsidR="00562061" w:rsidRDefault="00562061" w:rsidP="00432C22">
      <w:pPr>
        <w:rPr>
          <w:sz w:val="24"/>
          <w:szCs w:val="24"/>
        </w:rPr>
      </w:pPr>
    </w:p>
    <w:p w:rsidR="007955E3" w:rsidRPr="002A2754" w:rsidRDefault="007955E3" w:rsidP="00F4289B">
      <w:pPr>
        <w:pStyle w:val="SingleTxt"/>
        <w:spacing w:after="0" w:line="120" w:lineRule="exact"/>
        <w:ind w:left="0"/>
        <w:rPr>
          <w:b/>
          <w:sz w:val="10"/>
        </w:rPr>
      </w:pPr>
    </w:p>
    <w:p w:rsidR="00C63501" w:rsidRPr="00F8792A"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F8792A">
        <w:rPr>
          <w:sz w:val="24"/>
          <w:szCs w:val="24"/>
        </w:rPr>
        <w:t>Santé</w:t>
      </w:r>
    </w:p>
    <w:p w:rsidR="007955E3" w:rsidRPr="002A2754" w:rsidRDefault="007955E3" w:rsidP="007955E3">
      <w:pPr>
        <w:pStyle w:val="SingleTxt"/>
        <w:spacing w:after="0" w:line="120" w:lineRule="exact"/>
        <w:rPr>
          <w:sz w:val="10"/>
        </w:rPr>
      </w:pPr>
    </w:p>
    <w:p w:rsidR="002E0040" w:rsidRDefault="00595927" w:rsidP="00A51128">
      <w:pPr>
        <w:pStyle w:val="SingleTxt"/>
        <w:spacing w:line="240" w:lineRule="exact"/>
        <w:ind w:left="0"/>
        <w:rPr>
          <w:rFonts w:asciiTheme="majorBidi" w:hAnsiTheme="majorBidi" w:cstheme="majorBidi"/>
          <w:sz w:val="24"/>
          <w:szCs w:val="24"/>
        </w:rPr>
      </w:pPr>
      <w:r w:rsidRPr="00EF35F7">
        <w:rPr>
          <w:rFonts w:asciiTheme="majorBidi" w:hAnsiTheme="majorBidi" w:cstheme="majorBidi"/>
          <w:sz w:val="24"/>
          <w:szCs w:val="24"/>
        </w:rPr>
        <w:t>La loi sur la santé reproductive</w:t>
      </w:r>
      <w:r w:rsidR="005B370F" w:rsidRPr="00EF35F7">
        <w:rPr>
          <w:rFonts w:asciiTheme="majorBidi" w:hAnsiTheme="majorBidi" w:cstheme="majorBidi"/>
          <w:sz w:val="24"/>
          <w:szCs w:val="24"/>
        </w:rPr>
        <w:t xml:space="preserve"> (SR) </w:t>
      </w:r>
      <w:r w:rsidRPr="00EF35F7">
        <w:rPr>
          <w:rFonts w:asciiTheme="majorBidi" w:hAnsiTheme="majorBidi" w:cstheme="majorBidi"/>
          <w:sz w:val="24"/>
          <w:szCs w:val="24"/>
        </w:rPr>
        <w:t xml:space="preserve"> adoptée </w:t>
      </w:r>
      <w:r w:rsidR="005B370F" w:rsidRPr="00EF35F7">
        <w:rPr>
          <w:rFonts w:asciiTheme="majorBidi" w:hAnsiTheme="majorBidi" w:cstheme="majorBidi"/>
          <w:sz w:val="24"/>
          <w:szCs w:val="24"/>
        </w:rPr>
        <w:t xml:space="preserve">le </w:t>
      </w:r>
      <w:r w:rsidRPr="00EF35F7">
        <w:rPr>
          <w:rFonts w:asciiTheme="majorBidi" w:hAnsiTheme="majorBidi" w:cstheme="majorBidi"/>
          <w:sz w:val="24"/>
          <w:szCs w:val="24"/>
        </w:rPr>
        <w:t>10 janvier 2017</w:t>
      </w:r>
      <w:r w:rsidR="00FB6F48" w:rsidRPr="00EF35F7">
        <w:rPr>
          <w:rFonts w:asciiTheme="majorBidi" w:hAnsiTheme="majorBidi" w:cstheme="majorBidi"/>
          <w:sz w:val="24"/>
          <w:szCs w:val="24"/>
        </w:rPr>
        <w:t xml:space="preserve"> et se</w:t>
      </w:r>
      <w:r w:rsidR="00F774ED" w:rsidRPr="00EF35F7">
        <w:rPr>
          <w:rFonts w:asciiTheme="majorBidi" w:hAnsiTheme="majorBidi" w:cstheme="majorBidi"/>
          <w:sz w:val="24"/>
          <w:szCs w:val="24"/>
        </w:rPr>
        <w:t>s décrets d’application</w:t>
      </w:r>
      <w:r w:rsidR="00A075D6" w:rsidRPr="00EF35F7">
        <w:rPr>
          <w:rFonts w:asciiTheme="majorBidi" w:hAnsiTheme="majorBidi" w:cstheme="majorBidi"/>
          <w:sz w:val="24"/>
          <w:szCs w:val="24"/>
        </w:rPr>
        <w:t>. S</w:t>
      </w:r>
      <w:r w:rsidRPr="00EF35F7">
        <w:rPr>
          <w:rFonts w:asciiTheme="majorBidi" w:hAnsiTheme="majorBidi" w:cstheme="majorBidi"/>
          <w:sz w:val="24"/>
          <w:szCs w:val="24"/>
        </w:rPr>
        <w:t xml:space="preserve">on article 11 prévoit que toutes les formes de violences et de sévices sexuels sur la personne humaine, notamment les enfants et les adolescents, sont interdites, sous peine de sanctions prévues par le </w:t>
      </w:r>
      <w:r w:rsidR="00CD641D" w:rsidRPr="00EF35F7">
        <w:rPr>
          <w:rFonts w:asciiTheme="majorBidi" w:hAnsiTheme="majorBidi" w:cstheme="majorBidi"/>
          <w:sz w:val="24"/>
          <w:szCs w:val="24"/>
        </w:rPr>
        <w:t>CP</w:t>
      </w:r>
      <w:r w:rsidRPr="00EF35F7">
        <w:rPr>
          <w:rFonts w:asciiTheme="majorBidi" w:hAnsiTheme="majorBidi" w:cstheme="majorBidi"/>
          <w:sz w:val="24"/>
          <w:szCs w:val="24"/>
        </w:rPr>
        <w:t xml:space="preserve">. Toute personne, y compris </w:t>
      </w:r>
      <w:r w:rsidR="00CD641D" w:rsidRPr="00EF35F7">
        <w:rPr>
          <w:rFonts w:asciiTheme="majorBidi" w:hAnsiTheme="majorBidi" w:cstheme="majorBidi"/>
          <w:sz w:val="24"/>
          <w:szCs w:val="24"/>
        </w:rPr>
        <w:t xml:space="preserve">les adolescents et les enfants, </w:t>
      </w:r>
      <w:r w:rsidRPr="00EF35F7">
        <w:rPr>
          <w:rFonts w:asciiTheme="majorBidi" w:hAnsiTheme="majorBidi" w:cstheme="majorBidi"/>
          <w:sz w:val="24"/>
          <w:szCs w:val="24"/>
        </w:rPr>
        <w:t xml:space="preserve">a le droit d’être protégée contre la torture et les traitements cruels, inhumains ou dégradants sur son corps </w:t>
      </w:r>
      <w:r w:rsidR="00FF081B" w:rsidRPr="00EF35F7">
        <w:rPr>
          <w:rFonts w:asciiTheme="majorBidi" w:hAnsiTheme="majorBidi" w:cstheme="majorBidi"/>
          <w:sz w:val="24"/>
          <w:szCs w:val="24"/>
        </w:rPr>
        <w:t>en p</w:t>
      </w:r>
      <w:r w:rsidR="00133316" w:rsidRPr="00EF35F7">
        <w:rPr>
          <w:rFonts w:asciiTheme="majorBidi" w:hAnsiTheme="majorBidi" w:cstheme="majorBidi"/>
          <w:sz w:val="24"/>
          <w:szCs w:val="24"/>
        </w:rPr>
        <w:t>articli</w:t>
      </w:r>
      <w:r w:rsidR="00FF081B" w:rsidRPr="00EF35F7">
        <w:rPr>
          <w:rFonts w:asciiTheme="majorBidi" w:hAnsiTheme="majorBidi" w:cstheme="majorBidi"/>
          <w:sz w:val="24"/>
          <w:szCs w:val="24"/>
        </w:rPr>
        <w:t>er</w:t>
      </w:r>
      <w:r w:rsidRPr="00EF35F7">
        <w:rPr>
          <w:rFonts w:asciiTheme="majorBidi" w:hAnsiTheme="majorBidi" w:cstheme="majorBidi"/>
          <w:sz w:val="24"/>
          <w:szCs w:val="24"/>
        </w:rPr>
        <w:t>ses organe</w:t>
      </w:r>
      <w:r w:rsidR="00FF081B" w:rsidRPr="00EF35F7">
        <w:rPr>
          <w:rFonts w:asciiTheme="majorBidi" w:hAnsiTheme="majorBidi" w:cstheme="majorBidi"/>
          <w:sz w:val="24"/>
          <w:szCs w:val="24"/>
        </w:rPr>
        <w:t>s de reproduction</w:t>
      </w:r>
      <w:r w:rsidRPr="00EF35F7">
        <w:rPr>
          <w:rFonts w:asciiTheme="majorBidi" w:hAnsiTheme="majorBidi" w:cstheme="majorBidi"/>
          <w:sz w:val="24"/>
          <w:szCs w:val="24"/>
        </w:rPr>
        <w:t>.</w:t>
      </w:r>
      <w:r w:rsidR="004E481B" w:rsidRPr="00EF35F7">
        <w:rPr>
          <w:rFonts w:asciiTheme="majorBidi" w:hAnsiTheme="majorBidi" w:cstheme="majorBidi"/>
          <w:sz w:val="24"/>
          <w:szCs w:val="24"/>
        </w:rPr>
        <w:t xml:space="preserve"> Mais selon l’AMSME, la loi SR n’est pas encore fonctionnelle et n</w:t>
      </w:r>
      <w:r w:rsidR="00000DDB">
        <w:rPr>
          <w:rFonts w:asciiTheme="majorBidi" w:hAnsiTheme="majorBidi" w:cstheme="majorBidi"/>
          <w:sz w:val="24"/>
          <w:szCs w:val="24"/>
        </w:rPr>
        <w:t xml:space="preserve">’est </w:t>
      </w:r>
      <w:r w:rsidR="004E481B" w:rsidRPr="00EF35F7">
        <w:rPr>
          <w:rFonts w:asciiTheme="majorBidi" w:hAnsiTheme="majorBidi" w:cstheme="majorBidi"/>
          <w:sz w:val="24"/>
          <w:szCs w:val="24"/>
        </w:rPr>
        <w:t>pas dans l</w:t>
      </w:r>
      <w:r w:rsidR="00A90152">
        <w:rPr>
          <w:rFonts w:asciiTheme="majorBidi" w:hAnsiTheme="majorBidi" w:cstheme="majorBidi"/>
          <w:sz w:val="24"/>
          <w:szCs w:val="24"/>
        </w:rPr>
        <w:t>es</w:t>
      </w:r>
      <w:r w:rsidR="00000DDB">
        <w:rPr>
          <w:rFonts w:asciiTheme="majorBidi" w:hAnsiTheme="majorBidi" w:cstheme="majorBidi"/>
          <w:sz w:val="24"/>
          <w:szCs w:val="24"/>
        </w:rPr>
        <w:t xml:space="preserve"> plans des</w:t>
      </w:r>
      <w:r w:rsidR="004E481B" w:rsidRPr="00EF35F7">
        <w:rPr>
          <w:rFonts w:asciiTheme="majorBidi" w:hAnsiTheme="majorBidi" w:cstheme="majorBidi"/>
          <w:sz w:val="24"/>
          <w:szCs w:val="24"/>
        </w:rPr>
        <w:t xml:space="preserve"> magistra</w:t>
      </w:r>
      <w:r w:rsidR="00000DDB">
        <w:rPr>
          <w:rFonts w:asciiTheme="majorBidi" w:hAnsiTheme="majorBidi" w:cstheme="majorBidi"/>
          <w:sz w:val="24"/>
          <w:szCs w:val="24"/>
        </w:rPr>
        <w:t>ts</w:t>
      </w:r>
      <w:r w:rsidR="004E481B" w:rsidRPr="00EF35F7">
        <w:rPr>
          <w:rFonts w:asciiTheme="majorBidi" w:hAnsiTheme="majorBidi" w:cstheme="majorBidi"/>
          <w:sz w:val="24"/>
          <w:szCs w:val="24"/>
        </w:rPr>
        <w:t>. Les OSC n’ont pas mentionné l’application de cette loi.</w:t>
      </w:r>
    </w:p>
    <w:p w:rsidR="00EC3B80" w:rsidRDefault="00597AE1" w:rsidP="009D5BBA">
      <w:pPr>
        <w:pStyle w:val="SingleTxt"/>
        <w:spacing w:line="240" w:lineRule="exact"/>
        <w:ind w:left="0"/>
        <w:rPr>
          <w:rFonts w:asciiTheme="majorBidi" w:hAnsiTheme="majorBidi" w:cstheme="majorBidi"/>
          <w:sz w:val="24"/>
          <w:szCs w:val="24"/>
        </w:rPr>
      </w:pPr>
      <w:r>
        <w:rPr>
          <w:rFonts w:asciiTheme="majorBidi" w:hAnsiTheme="majorBidi" w:cstheme="majorBidi"/>
          <w:sz w:val="24"/>
          <w:szCs w:val="24"/>
        </w:rPr>
        <w:t xml:space="preserve">Les </w:t>
      </w:r>
      <w:r w:rsidR="002E0040">
        <w:rPr>
          <w:rFonts w:asciiTheme="majorBidi" w:hAnsiTheme="majorBidi" w:cstheme="majorBidi"/>
          <w:sz w:val="24"/>
          <w:szCs w:val="24"/>
        </w:rPr>
        <w:t>programme</w:t>
      </w:r>
      <w:r>
        <w:rPr>
          <w:rFonts w:asciiTheme="majorBidi" w:hAnsiTheme="majorBidi" w:cstheme="majorBidi"/>
          <w:sz w:val="24"/>
          <w:szCs w:val="24"/>
        </w:rPr>
        <w:t>s</w:t>
      </w:r>
      <w:r w:rsidR="002E0040">
        <w:rPr>
          <w:rFonts w:asciiTheme="majorBidi" w:hAnsiTheme="majorBidi" w:cstheme="majorBidi"/>
          <w:sz w:val="24"/>
          <w:szCs w:val="24"/>
        </w:rPr>
        <w:t xml:space="preserve"> de santé reproductive</w:t>
      </w:r>
      <w:r w:rsidR="0012006A">
        <w:rPr>
          <w:rFonts w:asciiTheme="majorBidi" w:hAnsiTheme="majorBidi" w:cstheme="majorBidi"/>
          <w:sz w:val="24"/>
          <w:szCs w:val="24"/>
        </w:rPr>
        <w:t xml:space="preserve"> (présent sur tout le territoire national),</w:t>
      </w:r>
      <w:r w:rsidR="002E0040">
        <w:rPr>
          <w:rFonts w:asciiTheme="majorBidi" w:hAnsiTheme="majorBidi" w:cstheme="majorBidi"/>
          <w:sz w:val="24"/>
          <w:szCs w:val="24"/>
        </w:rPr>
        <w:t xml:space="preserve"> entre autres</w:t>
      </w:r>
      <w:r w:rsidR="0077408F">
        <w:rPr>
          <w:rFonts w:asciiTheme="majorBidi" w:hAnsiTheme="majorBidi" w:cstheme="majorBidi"/>
          <w:sz w:val="24"/>
          <w:szCs w:val="24"/>
        </w:rPr>
        <w:t>,</w:t>
      </w:r>
      <w:r w:rsidR="002E0040">
        <w:rPr>
          <w:rFonts w:asciiTheme="majorBidi" w:hAnsiTheme="majorBidi" w:cstheme="majorBidi"/>
          <w:sz w:val="24"/>
          <w:szCs w:val="24"/>
        </w:rPr>
        <w:t> </w:t>
      </w:r>
      <w:r w:rsidR="00EC3B80">
        <w:rPr>
          <w:rFonts w:asciiTheme="majorBidi" w:hAnsiTheme="majorBidi" w:cstheme="majorBidi"/>
          <w:sz w:val="24"/>
          <w:szCs w:val="24"/>
        </w:rPr>
        <w:t xml:space="preserve">ont permis aux </w:t>
      </w:r>
      <w:r w:rsidR="007C0C83">
        <w:rPr>
          <w:rFonts w:asciiTheme="majorBidi" w:hAnsiTheme="majorBidi" w:cstheme="majorBidi"/>
          <w:sz w:val="24"/>
          <w:szCs w:val="24"/>
        </w:rPr>
        <w:t>femmes à faibles revenus</w:t>
      </w:r>
      <w:r w:rsidR="00FD19E3">
        <w:rPr>
          <w:rFonts w:asciiTheme="majorBidi" w:hAnsiTheme="majorBidi" w:cstheme="majorBidi"/>
          <w:sz w:val="24"/>
          <w:szCs w:val="24"/>
        </w:rPr>
        <w:t>de profiter du</w:t>
      </w:r>
      <w:r w:rsidR="007C0C83">
        <w:rPr>
          <w:rFonts w:asciiTheme="majorBidi" w:hAnsiTheme="majorBidi" w:cstheme="majorBidi"/>
          <w:sz w:val="24"/>
          <w:szCs w:val="24"/>
        </w:rPr>
        <w:t xml:space="preserve"> forfait obstrucal</w:t>
      </w:r>
      <w:r w:rsidR="00013CBB">
        <w:rPr>
          <w:rFonts w:asciiTheme="majorBidi" w:hAnsiTheme="majorBidi" w:cstheme="majorBidi"/>
          <w:sz w:val="24"/>
          <w:szCs w:val="24"/>
        </w:rPr>
        <w:t xml:space="preserve"> leur permettant de fai</w:t>
      </w:r>
      <w:r>
        <w:rPr>
          <w:rFonts w:asciiTheme="majorBidi" w:hAnsiTheme="majorBidi" w:cstheme="majorBidi"/>
          <w:sz w:val="24"/>
          <w:szCs w:val="24"/>
        </w:rPr>
        <w:t>re le suivi médical pré et post</w:t>
      </w:r>
      <w:r w:rsidR="00013CBB">
        <w:rPr>
          <w:rFonts w:asciiTheme="majorBidi" w:hAnsiTheme="majorBidi" w:cstheme="majorBidi"/>
          <w:sz w:val="24"/>
          <w:szCs w:val="24"/>
        </w:rPr>
        <w:t>natal.</w:t>
      </w:r>
      <w:r w:rsidR="00293F48">
        <w:rPr>
          <w:rFonts w:asciiTheme="majorBidi" w:hAnsiTheme="majorBidi" w:cstheme="majorBidi"/>
          <w:sz w:val="24"/>
          <w:szCs w:val="24"/>
        </w:rPr>
        <w:t xml:space="preserve"> Mais en </w:t>
      </w:r>
      <w:r w:rsidR="0077408F">
        <w:rPr>
          <w:rFonts w:asciiTheme="majorBidi" w:hAnsiTheme="majorBidi" w:cstheme="majorBidi"/>
          <w:sz w:val="24"/>
          <w:szCs w:val="24"/>
        </w:rPr>
        <w:t>dehors</w:t>
      </w:r>
      <w:r w:rsidR="009D5BBA">
        <w:rPr>
          <w:rFonts w:asciiTheme="majorBidi" w:hAnsiTheme="majorBidi" w:cstheme="majorBidi"/>
          <w:sz w:val="24"/>
          <w:szCs w:val="24"/>
        </w:rPr>
        <w:t xml:space="preserve"> des </w:t>
      </w:r>
      <w:r w:rsidR="00293F48">
        <w:rPr>
          <w:rFonts w:asciiTheme="majorBidi" w:hAnsiTheme="majorBidi" w:cstheme="majorBidi"/>
          <w:sz w:val="24"/>
          <w:szCs w:val="24"/>
        </w:rPr>
        <w:t>marternité</w:t>
      </w:r>
      <w:r w:rsidR="009D5BBA">
        <w:rPr>
          <w:rFonts w:asciiTheme="majorBidi" w:hAnsiTheme="majorBidi" w:cstheme="majorBidi"/>
          <w:sz w:val="24"/>
          <w:szCs w:val="24"/>
        </w:rPr>
        <w:t>sle forfait n’est pas disponible</w:t>
      </w:r>
      <w:r w:rsidR="00097737">
        <w:rPr>
          <w:rFonts w:asciiTheme="majorBidi" w:hAnsiTheme="majorBidi" w:cstheme="majorBidi"/>
          <w:sz w:val="24"/>
          <w:szCs w:val="24"/>
        </w:rPr>
        <w:t>, ce qui en prive les femmes dans les zones rurales.</w:t>
      </w:r>
      <w:r w:rsidR="007755C4">
        <w:rPr>
          <w:rFonts w:asciiTheme="majorBidi" w:hAnsiTheme="majorBidi" w:cstheme="majorBidi"/>
          <w:sz w:val="24"/>
          <w:szCs w:val="24"/>
        </w:rPr>
        <w:t>De plus,</w:t>
      </w:r>
      <w:r w:rsidR="003D526C">
        <w:rPr>
          <w:rFonts w:asciiTheme="majorBidi" w:hAnsiTheme="majorBidi" w:cstheme="majorBidi"/>
          <w:sz w:val="24"/>
          <w:szCs w:val="24"/>
        </w:rPr>
        <w:t xml:space="preserve"> les </w:t>
      </w:r>
      <w:r w:rsidR="007755C4">
        <w:rPr>
          <w:rFonts w:asciiTheme="majorBidi" w:hAnsiTheme="majorBidi" w:cstheme="majorBidi"/>
          <w:sz w:val="24"/>
          <w:szCs w:val="24"/>
        </w:rPr>
        <w:t xml:space="preserve">femmes </w:t>
      </w:r>
      <w:r w:rsidR="00D34A21">
        <w:rPr>
          <w:rFonts w:asciiTheme="majorBidi" w:hAnsiTheme="majorBidi" w:cstheme="majorBidi"/>
          <w:sz w:val="24"/>
          <w:szCs w:val="24"/>
        </w:rPr>
        <w:t>migrantes</w:t>
      </w:r>
      <w:r w:rsidR="003D526C">
        <w:rPr>
          <w:rFonts w:asciiTheme="majorBidi" w:hAnsiTheme="majorBidi" w:cstheme="majorBidi"/>
          <w:sz w:val="24"/>
          <w:szCs w:val="24"/>
        </w:rPr>
        <w:t xml:space="preserve"> n’en profitent que si leurs époux sont mauritaniens.</w:t>
      </w:r>
    </w:p>
    <w:p w:rsidR="00EC3B80" w:rsidRDefault="00035BC4" w:rsidP="00ED2C1C">
      <w:pPr>
        <w:pStyle w:val="SingleTxt"/>
        <w:numPr>
          <w:ilvl w:val="0"/>
          <w:numId w:val="21"/>
        </w:numPr>
        <w:spacing w:line="240" w:lineRule="exact"/>
        <w:ind w:left="360"/>
        <w:rPr>
          <w:rFonts w:asciiTheme="majorBidi" w:hAnsiTheme="majorBidi" w:cstheme="majorBidi"/>
          <w:sz w:val="24"/>
          <w:szCs w:val="24"/>
        </w:rPr>
      </w:pPr>
      <w:r w:rsidRPr="000C3DD6">
        <w:rPr>
          <w:rFonts w:asciiTheme="majorBidi" w:hAnsiTheme="majorBidi" w:cstheme="majorBidi"/>
          <w:b/>
          <w:bCs/>
          <w:sz w:val="24"/>
          <w:szCs w:val="24"/>
          <w:u w:val="single"/>
        </w:rPr>
        <w:t>Recommandations</w:t>
      </w:r>
      <w:r>
        <w:rPr>
          <w:rFonts w:asciiTheme="majorBidi" w:hAnsiTheme="majorBidi" w:cstheme="majorBidi"/>
          <w:sz w:val="24"/>
          <w:szCs w:val="24"/>
        </w:rPr>
        <w:t> :</w:t>
      </w:r>
    </w:p>
    <w:p w:rsidR="000E2350" w:rsidRPr="00F8792A" w:rsidRDefault="000E2350" w:rsidP="00ED2C1C">
      <w:pPr>
        <w:pStyle w:val="SingleTxt"/>
        <w:numPr>
          <w:ilvl w:val="0"/>
          <w:numId w:val="15"/>
        </w:numPr>
        <w:spacing w:line="240" w:lineRule="exact"/>
        <w:ind w:left="360"/>
        <w:rPr>
          <w:rFonts w:asciiTheme="majorBidi" w:hAnsiTheme="majorBidi" w:cstheme="majorBidi"/>
          <w:sz w:val="24"/>
          <w:szCs w:val="24"/>
        </w:rPr>
      </w:pPr>
      <w:r w:rsidRPr="00F8792A">
        <w:rPr>
          <w:rFonts w:asciiTheme="majorBidi" w:hAnsiTheme="majorBidi" w:cstheme="majorBidi"/>
          <w:sz w:val="24"/>
          <w:szCs w:val="24"/>
        </w:rPr>
        <w:t>Il faut que la loi sur la SR soit fonctionnelle et pour qu’elle soit efficace il faut impliquer les ONG spécialisées.</w:t>
      </w:r>
    </w:p>
    <w:p w:rsidR="00595927" w:rsidRPr="00FB6F48" w:rsidRDefault="00595927" w:rsidP="00FB6F48">
      <w:pPr>
        <w:shd w:val="clear" w:color="auto" w:fill="FFFFFF"/>
        <w:spacing w:after="60" w:line="202" w:lineRule="atLeast"/>
        <w:jc w:val="both"/>
        <w:rPr>
          <w:rFonts w:asciiTheme="majorBidi" w:hAnsiTheme="majorBidi" w:cstheme="majorBidi"/>
          <w:color w:val="365F91" w:themeColor="accent1" w:themeShade="BF"/>
          <w:szCs w:val="20"/>
        </w:rPr>
      </w:pPr>
    </w:p>
    <w:p w:rsidR="007955E3" w:rsidRPr="002A2754" w:rsidRDefault="007955E3" w:rsidP="007955E3">
      <w:pPr>
        <w:pStyle w:val="SingleTxt"/>
        <w:spacing w:after="0" w:line="120" w:lineRule="exact"/>
        <w:rPr>
          <w:b/>
          <w:sz w:val="10"/>
        </w:rPr>
      </w:pPr>
    </w:p>
    <w:p w:rsidR="00C63501" w:rsidRPr="00F8792A"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F8792A">
        <w:rPr>
          <w:sz w:val="24"/>
          <w:szCs w:val="24"/>
        </w:rPr>
        <w:t xml:space="preserve">Autonomisation économique des femmes </w:t>
      </w:r>
    </w:p>
    <w:p w:rsidR="007955E3" w:rsidRPr="002A2754" w:rsidRDefault="007955E3" w:rsidP="007955E3">
      <w:pPr>
        <w:pStyle w:val="SingleTxt"/>
        <w:spacing w:after="0" w:line="120" w:lineRule="exact"/>
        <w:rPr>
          <w:sz w:val="10"/>
        </w:rPr>
      </w:pPr>
    </w:p>
    <w:p w:rsidR="00D80782" w:rsidRDefault="00D80782" w:rsidP="00D80782">
      <w:pPr>
        <w:rPr>
          <w:sz w:val="24"/>
          <w:szCs w:val="24"/>
        </w:rPr>
      </w:pPr>
      <w:r w:rsidRPr="00331E08">
        <w:rPr>
          <w:sz w:val="24"/>
          <w:szCs w:val="24"/>
        </w:rPr>
        <w:t>La situation économique en Mauritanie est freinée par les inégalités homme femme enracinées dès l’enfance. Il est donc dificile que les femmes accèdent à des opportunités leurs permettant de devenir actrices de développement au même titre que les hommes. Les lacunes ci-dessus constituent les obstacles :</w:t>
      </w:r>
    </w:p>
    <w:p w:rsidR="00D80782" w:rsidRDefault="00D80782" w:rsidP="00D80782">
      <w:pPr>
        <w:rPr>
          <w:sz w:val="24"/>
          <w:szCs w:val="24"/>
        </w:rPr>
      </w:pPr>
    </w:p>
    <w:p w:rsidR="00E159B9" w:rsidRPr="00E159B9" w:rsidRDefault="00D80782" w:rsidP="00ED2C1C">
      <w:pPr>
        <w:pStyle w:val="Paragraphedeliste"/>
        <w:numPr>
          <w:ilvl w:val="0"/>
          <w:numId w:val="20"/>
        </w:numPr>
        <w:rPr>
          <w:rFonts w:asciiTheme="majorBidi" w:hAnsiTheme="majorBidi" w:cstheme="majorBidi"/>
          <w:sz w:val="24"/>
          <w:szCs w:val="24"/>
        </w:rPr>
      </w:pPr>
      <w:r w:rsidRPr="00331E08">
        <w:rPr>
          <w:sz w:val="24"/>
          <w:szCs w:val="24"/>
        </w:rPr>
        <w:t>inégalité devant l’accès à a propriété foncière</w:t>
      </w:r>
    </w:p>
    <w:p w:rsidR="00E159B9" w:rsidRPr="00E159B9" w:rsidRDefault="00D80782" w:rsidP="00ED2C1C">
      <w:pPr>
        <w:pStyle w:val="Paragraphedeliste"/>
        <w:numPr>
          <w:ilvl w:val="0"/>
          <w:numId w:val="20"/>
        </w:numPr>
        <w:rPr>
          <w:rFonts w:asciiTheme="majorBidi" w:hAnsiTheme="majorBidi" w:cstheme="majorBidi"/>
          <w:sz w:val="24"/>
          <w:szCs w:val="24"/>
        </w:rPr>
      </w:pPr>
      <w:r w:rsidRPr="00731AED">
        <w:rPr>
          <w:sz w:val="24"/>
          <w:szCs w:val="24"/>
        </w:rPr>
        <w:t>absence de protection juridique contre l’inaccessibilité aux prêts bancaires entre autres</w:t>
      </w:r>
    </w:p>
    <w:p w:rsidR="00E159B9" w:rsidRDefault="00D80782" w:rsidP="00ED2C1C">
      <w:pPr>
        <w:pStyle w:val="Paragraphedeliste"/>
        <w:numPr>
          <w:ilvl w:val="0"/>
          <w:numId w:val="20"/>
        </w:numPr>
        <w:rPr>
          <w:rFonts w:asciiTheme="majorBidi" w:hAnsiTheme="majorBidi" w:cstheme="majorBidi"/>
          <w:sz w:val="24"/>
          <w:szCs w:val="24"/>
        </w:rPr>
      </w:pPr>
      <w:r w:rsidRPr="00731AED">
        <w:rPr>
          <w:rFonts w:asciiTheme="majorBidi" w:hAnsiTheme="majorBidi" w:cstheme="majorBidi"/>
          <w:sz w:val="24"/>
          <w:szCs w:val="24"/>
        </w:rPr>
        <w:t>l’</w:t>
      </w:r>
      <w:r>
        <w:rPr>
          <w:rFonts w:asciiTheme="majorBidi" w:hAnsiTheme="majorBidi" w:cstheme="majorBidi"/>
          <w:sz w:val="24"/>
          <w:szCs w:val="24"/>
        </w:rPr>
        <w:t>entreprenariat féminin n’es</w:t>
      </w:r>
      <w:r w:rsidR="00E159B9">
        <w:rPr>
          <w:rFonts w:asciiTheme="majorBidi" w:hAnsiTheme="majorBidi" w:cstheme="majorBidi"/>
          <w:sz w:val="24"/>
          <w:szCs w:val="24"/>
        </w:rPr>
        <w:t xml:space="preserve">t </w:t>
      </w:r>
      <w:r w:rsidRPr="00731AED">
        <w:rPr>
          <w:rFonts w:asciiTheme="majorBidi" w:hAnsiTheme="majorBidi" w:cstheme="majorBidi"/>
          <w:sz w:val="24"/>
          <w:szCs w:val="24"/>
        </w:rPr>
        <w:t>réglementé par aucun texte juridique</w:t>
      </w:r>
      <w:r w:rsidR="00E159B9">
        <w:rPr>
          <w:rFonts w:asciiTheme="majorBidi" w:hAnsiTheme="majorBidi" w:cstheme="majorBidi"/>
          <w:sz w:val="24"/>
          <w:szCs w:val="24"/>
        </w:rPr>
        <w:t xml:space="preserve"> </w:t>
      </w:r>
    </w:p>
    <w:p w:rsidR="00E159B9" w:rsidRDefault="00D80782" w:rsidP="00ED2C1C">
      <w:pPr>
        <w:pStyle w:val="Paragraphedeliste"/>
        <w:numPr>
          <w:ilvl w:val="0"/>
          <w:numId w:val="20"/>
        </w:numPr>
        <w:rPr>
          <w:rFonts w:asciiTheme="majorBidi" w:hAnsiTheme="majorBidi" w:cstheme="majorBidi"/>
          <w:sz w:val="24"/>
          <w:szCs w:val="24"/>
        </w:rPr>
      </w:pPr>
      <w:r w:rsidRPr="009A0CB8">
        <w:rPr>
          <w:rFonts w:asciiTheme="majorBidi" w:hAnsiTheme="majorBidi" w:cstheme="majorBidi"/>
          <w:sz w:val="24"/>
          <w:szCs w:val="24"/>
        </w:rPr>
        <w:t>le déficit des format</w:t>
      </w:r>
      <w:r w:rsidR="00E159B9">
        <w:rPr>
          <w:rFonts w:asciiTheme="majorBidi" w:hAnsiTheme="majorBidi" w:cstheme="majorBidi"/>
          <w:sz w:val="24"/>
          <w:szCs w:val="24"/>
        </w:rPr>
        <w:t>ions en compétences techniques</w:t>
      </w:r>
    </w:p>
    <w:p w:rsidR="00E159B9" w:rsidRDefault="00D80782" w:rsidP="00ED2C1C">
      <w:pPr>
        <w:pStyle w:val="Paragraphedeliste"/>
        <w:numPr>
          <w:ilvl w:val="0"/>
          <w:numId w:val="20"/>
        </w:numPr>
        <w:rPr>
          <w:rFonts w:asciiTheme="majorBidi" w:hAnsiTheme="majorBidi" w:cstheme="majorBidi"/>
          <w:sz w:val="24"/>
          <w:szCs w:val="24"/>
        </w:rPr>
      </w:pPr>
      <w:r w:rsidRPr="009A0CB8">
        <w:rPr>
          <w:rFonts w:asciiTheme="majorBidi" w:hAnsiTheme="majorBidi" w:cstheme="majorBidi"/>
          <w:sz w:val="24"/>
          <w:szCs w:val="24"/>
        </w:rPr>
        <w:t xml:space="preserve">d’accès aux </w:t>
      </w:r>
      <w:r w:rsidR="00E159B9">
        <w:rPr>
          <w:rFonts w:asciiTheme="majorBidi" w:hAnsiTheme="majorBidi" w:cstheme="majorBidi"/>
          <w:sz w:val="24"/>
          <w:szCs w:val="24"/>
        </w:rPr>
        <w:t>financements, au marché</w:t>
      </w:r>
    </w:p>
    <w:p w:rsidR="00E159B9" w:rsidRDefault="00D80782" w:rsidP="00ED2C1C">
      <w:pPr>
        <w:pStyle w:val="Paragraphedeliste"/>
        <w:numPr>
          <w:ilvl w:val="0"/>
          <w:numId w:val="20"/>
        </w:numPr>
        <w:rPr>
          <w:rFonts w:asciiTheme="majorBidi" w:hAnsiTheme="majorBidi" w:cstheme="majorBidi"/>
          <w:sz w:val="24"/>
          <w:szCs w:val="24"/>
        </w:rPr>
      </w:pPr>
      <w:r w:rsidRPr="00E159B9">
        <w:rPr>
          <w:rFonts w:asciiTheme="majorBidi" w:hAnsiTheme="majorBidi" w:cstheme="majorBidi"/>
          <w:sz w:val="24"/>
          <w:szCs w:val="24"/>
        </w:rPr>
        <w:t xml:space="preserve"> à l’économie, à l’information et au réseautage</w:t>
      </w:r>
      <w:r w:rsidR="00E159B9">
        <w:rPr>
          <w:rFonts w:asciiTheme="majorBidi" w:hAnsiTheme="majorBidi" w:cstheme="majorBidi"/>
          <w:sz w:val="24"/>
          <w:szCs w:val="24"/>
        </w:rPr>
        <w:t xml:space="preserve"> </w:t>
      </w:r>
    </w:p>
    <w:p w:rsidR="00D80782" w:rsidRPr="00E159B9" w:rsidRDefault="00D80782" w:rsidP="00ED2C1C">
      <w:pPr>
        <w:pStyle w:val="Paragraphedeliste"/>
        <w:numPr>
          <w:ilvl w:val="0"/>
          <w:numId w:val="20"/>
        </w:numPr>
        <w:rPr>
          <w:rFonts w:asciiTheme="majorBidi" w:hAnsiTheme="majorBidi" w:cstheme="majorBidi"/>
          <w:sz w:val="24"/>
          <w:szCs w:val="24"/>
        </w:rPr>
      </w:pPr>
      <w:r w:rsidRPr="00E159B9">
        <w:rPr>
          <w:rFonts w:asciiTheme="majorBidi" w:hAnsiTheme="majorBidi" w:cstheme="majorBidi"/>
          <w:sz w:val="24"/>
          <w:szCs w:val="24"/>
        </w:rPr>
        <w:t xml:space="preserve">le manque d’études et ou de  données statistiques récentes. </w:t>
      </w:r>
    </w:p>
    <w:p w:rsidR="00A44493" w:rsidRDefault="00A44493" w:rsidP="00A44493">
      <w:pPr>
        <w:ind w:left="360"/>
        <w:rPr>
          <w:sz w:val="24"/>
          <w:szCs w:val="24"/>
        </w:rPr>
      </w:pPr>
    </w:p>
    <w:p w:rsidR="00A44493" w:rsidRDefault="00D80782" w:rsidP="00A44493">
      <w:pPr>
        <w:ind w:left="360"/>
        <w:rPr>
          <w:sz w:val="24"/>
          <w:szCs w:val="24"/>
        </w:rPr>
      </w:pPr>
      <w:r w:rsidRPr="00A44493">
        <w:rPr>
          <w:sz w:val="24"/>
          <w:szCs w:val="24"/>
        </w:rPr>
        <w:t>De l’avis d’experts du domaine la levée de ces contraintes passe nécessairement par :</w:t>
      </w:r>
      <w:r w:rsidR="00A44493">
        <w:rPr>
          <w:sz w:val="24"/>
          <w:szCs w:val="24"/>
        </w:rPr>
        <w:t xml:space="preserve"> </w:t>
      </w:r>
    </w:p>
    <w:p w:rsidR="00AC14BA" w:rsidRDefault="00AC14BA" w:rsidP="00D57C88">
      <w:pPr>
        <w:rPr>
          <w:sz w:val="24"/>
          <w:szCs w:val="24"/>
        </w:rPr>
      </w:pPr>
    </w:p>
    <w:p w:rsidR="00AC14BA" w:rsidRPr="00AC14BA" w:rsidRDefault="00AC14BA" w:rsidP="00ED2C1C">
      <w:pPr>
        <w:pStyle w:val="Paragraphedeliste"/>
        <w:numPr>
          <w:ilvl w:val="0"/>
          <w:numId w:val="23"/>
        </w:numPr>
        <w:rPr>
          <w:sz w:val="24"/>
          <w:szCs w:val="24"/>
        </w:rPr>
      </w:pPr>
      <w:r w:rsidRPr="00AC14BA">
        <w:rPr>
          <w:sz w:val="24"/>
          <w:szCs w:val="24"/>
        </w:rPr>
        <w:t>La mise en place d’un cadre de gouvernance adéquoit pour l’épanouissement de l’investissemnt privé</w:t>
      </w:r>
    </w:p>
    <w:p w:rsidR="00AC14BA" w:rsidRPr="00AC14BA" w:rsidRDefault="00A44493" w:rsidP="00ED2C1C">
      <w:pPr>
        <w:pStyle w:val="Paragraphedeliste"/>
        <w:numPr>
          <w:ilvl w:val="0"/>
          <w:numId w:val="23"/>
        </w:numPr>
        <w:rPr>
          <w:sz w:val="24"/>
          <w:szCs w:val="24"/>
        </w:rPr>
      </w:pPr>
      <w:r w:rsidRPr="00D57C88">
        <w:rPr>
          <w:rFonts w:eastAsia="Calibri"/>
          <w:sz w:val="24"/>
          <w:szCs w:val="24"/>
        </w:rPr>
        <w:t xml:space="preserve">Le </w:t>
      </w:r>
      <w:r w:rsidRPr="00D57C88">
        <w:rPr>
          <w:rFonts w:eastAsia="Calibri"/>
          <w:spacing w:val="1"/>
          <w:sz w:val="24"/>
          <w:szCs w:val="24"/>
        </w:rPr>
        <w:t xml:space="preserve">respect </w:t>
      </w:r>
      <w:r w:rsidRPr="00D57C88">
        <w:rPr>
          <w:rFonts w:eastAsia="Calibri"/>
          <w:sz w:val="24"/>
          <w:szCs w:val="24"/>
        </w:rPr>
        <w:t>des</w:t>
      </w:r>
      <w:r w:rsidRPr="00D57C88">
        <w:rPr>
          <w:rFonts w:eastAsia="Calibri"/>
          <w:spacing w:val="1"/>
          <w:sz w:val="24"/>
          <w:szCs w:val="24"/>
        </w:rPr>
        <w:t xml:space="preserve"> </w:t>
      </w:r>
      <w:r w:rsidRPr="00D57C88">
        <w:rPr>
          <w:rFonts w:eastAsia="Calibri"/>
          <w:sz w:val="24"/>
          <w:szCs w:val="24"/>
        </w:rPr>
        <w:t>principes</w:t>
      </w:r>
      <w:r w:rsidRPr="00D57C88">
        <w:rPr>
          <w:rFonts w:eastAsia="Calibri"/>
          <w:spacing w:val="1"/>
          <w:sz w:val="24"/>
          <w:szCs w:val="24"/>
        </w:rPr>
        <w:t xml:space="preserve"> </w:t>
      </w:r>
      <w:r w:rsidRPr="00D57C88">
        <w:rPr>
          <w:rFonts w:eastAsia="Calibri"/>
          <w:sz w:val="24"/>
          <w:szCs w:val="24"/>
        </w:rPr>
        <w:t>de</w:t>
      </w:r>
      <w:r w:rsidRPr="00D57C88">
        <w:rPr>
          <w:rFonts w:eastAsia="Calibri"/>
          <w:spacing w:val="1"/>
          <w:sz w:val="24"/>
          <w:szCs w:val="24"/>
        </w:rPr>
        <w:t xml:space="preserve"> </w:t>
      </w:r>
      <w:r w:rsidRPr="00D57C88">
        <w:rPr>
          <w:rFonts w:eastAsia="Calibri"/>
          <w:sz w:val="24"/>
          <w:szCs w:val="24"/>
        </w:rPr>
        <w:t>bonne</w:t>
      </w:r>
      <w:r w:rsidRPr="00D57C88">
        <w:rPr>
          <w:rFonts w:eastAsia="Calibri"/>
          <w:spacing w:val="1"/>
          <w:sz w:val="24"/>
          <w:szCs w:val="24"/>
        </w:rPr>
        <w:t xml:space="preserve"> </w:t>
      </w:r>
      <w:r w:rsidRPr="00D57C88">
        <w:rPr>
          <w:rFonts w:eastAsia="Calibri"/>
          <w:sz w:val="24"/>
          <w:szCs w:val="24"/>
        </w:rPr>
        <w:t>gouvernance</w:t>
      </w:r>
      <w:r w:rsidRPr="00D57C88">
        <w:rPr>
          <w:rFonts w:eastAsia="Calibri"/>
          <w:spacing w:val="1"/>
          <w:sz w:val="24"/>
          <w:szCs w:val="24"/>
        </w:rPr>
        <w:t xml:space="preserve"> </w:t>
      </w:r>
      <w:r w:rsidRPr="00D57C88">
        <w:rPr>
          <w:rFonts w:eastAsia="Calibri"/>
          <w:sz w:val="24"/>
          <w:szCs w:val="24"/>
        </w:rPr>
        <w:t>s’appuyant</w:t>
      </w:r>
      <w:r w:rsidRPr="00D57C88">
        <w:rPr>
          <w:rFonts w:eastAsia="Calibri"/>
          <w:spacing w:val="1"/>
          <w:sz w:val="24"/>
          <w:szCs w:val="24"/>
        </w:rPr>
        <w:t xml:space="preserve"> </w:t>
      </w:r>
      <w:r w:rsidRPr="00D57C88">
        <w:rPr>
          <w:rFonts w:eastAsia="Calibri"/>
          <w:sz w:val="24"/>
          <w:szCs w:val="24"/>
        </w:rPr>
        <w:t>sur</w:t>
      </w:r>
      <w:r w:rsidRPr="00D57C88">
        <w:rPr>
          <w:rFonts w:eastAsia="Calibri"/>
          <w:spacing w:val="1"/>
          <w:sz w:val="24"/>
          <w:szCs w:val="24"/>
        </w:rPr>
        <w:t xml:space="preserve"> </w:t>
      </w:r>
      <w:r w:rsidRPr="00D57C88">
        <w:rPr>
          <w:rFonts w:eastAsia="Calibri"/>
          <w:sz w:val="24"/>
          <w:szCs w:val="24"/>
        </w:rPr>
        <w:t>la</w:t>
      </w:r>
      <w:r w:rsidRPr="00D57C88">
        <w:rPr>
          <w:rFonts w:eastAsia="Calibri"/>
          <w:spacing w:val="1"/>
          <w:sz w:val="24"/>
          <w:szCs w:val="24"/>
        </w:rPr>
        <w:t xml:space="preserve"> </w:t>
      </w:r>
      <w:r w:rsidRPr="00D57C88">
        <w:rPr>
          <w:rFonts w:eastAsia="Calibri"/>
          <w:sz w:val="24"/>
          <w:szCs w:val="24"/>
        </w:rPr>
        <w:t>méritocratie et la décentralisation</w:t>
      </w:r>
    </w:p>
    <w:p w:rsidR="0034183A" w:rsidRDefault="00AC14BA" w:rsidP="00ED2C1C">
      <w:pPr>
        <w:pStyle w:val="Paragraphedeliste"/>
        <w:numPr>
          <w:ilvl w:val="0"/>
          <w:numId w:val="23"/>
        </w:numPr>
        <w:rPr>
          <w:sz w:val="24"/>
          <w:szCs w:val="24"/>
        </w:rPr>
      </w:pPr>
      <w:r w:rsidRPr="00AC14BA">
        <w:rPr>
          <w:sz w:val="24"/>
          <w:szCs w:val="24"/>
        </w:rPr>
        <w:t>L’égalité homme/femme</w:t>
      </w:r>
    </w:p>
    <w:p w:rsidR="0034183A" w:rsidRPr="0034183A" w:rsidRDefault="0034183A" w:rsidP="00ED2C1C">
      <w:pPr>
        <w:pStyle w:val="Paragraphedeliste"/>
        <w:numPr>
          <w:ilvl w:val="0"/>
          <w:numId w:val="23"/>
        </w:numPr>
        <w:rPr>
          <w:sz w:val="24"/>
          <w:szCs w:val="24"/>
        </w:rPr>
      </w:pPr>
      <w:r w:rsidRPr="0034183A">
        <w:rPr>
          <w:rFonts w:eastAsia="Calibri"/>
          <w:sz w:val="24"/>
          <w:szCs w:val="24"/>
        </w:rPr>
        <w:t xml:space="preserve">la </w:t>
      </w:r>
      <w:r w:rsidRPr="0034183A">
        <w:rPr>
          <w:rFonts w:eastAsia="Calibri"/>
          <w:spacing w:val="1"/>
          <w:sz w:val="24"/>
          <w:szCs w:val="24"/>
        </w:rPr>
        <w:t xml:space="preserve">volonté </w:t>
      </w:r>
      <w:r w:rsidRPr="0034183A">
        <w:rPr>
          <w:rFonts w:eastAsia="Calibri"/>
          <w:sz w:val="24"/>
          <w:szCs w:val="24"/>
        </w:rPr>
        <w:t>de</w:t>
      </w:r>
      <w:r w:rsidRPr="0034183A">
        <w:rPr>
          <w:rFonts w:eastAsia="Calibri"/>
          <w:spacing w:val="1"/>
          <w:sz w:val="24"/>
          <w:szCs w:val="24"/>
        </w:rPr>
        <w:t xml:space="preserve"> </w:t>
      </w:r>
      <w:r w:rsidRPr="0034183A">
        <w:rPr>
          <w:rFonts w:eastAsia="Calibri"/>
          <w:spacing w:val="-1"/>
          <w:sz w:val="24"/>
          <w:szCs w:val="24"/>
        </w:rPr>
        <w:t>développement</w:t>
      </w:r>
      <w:r w:rsidRPr="0034183A">
        <w:rPr>
          <w:rFonts w:eastAsia="Calibri"/>
          <w:spacing w:val="-15"/>
          <w:sz w:val="24"/>
          <w:szCs w:val="24"/>
        </w:rPr>
        <w:t xml:space="preserve"> </w:t>
      </w:r>
      <w:r w:rsidRPr="0034183A">
        <w:rPr>
          <w:rFonts w:eastAsia="Calibri"/>
          <w:spacing w:val="-1"/>
          <w:sz w:val="24"/>
          <w:szCs w:val="24"/>
        </w:rPr>
        <w:t>pour</w:t>
      </w:r>
      <w:r w:rsidRPr="0034183A">
        <w:rPr>
          <w:rFonts w:eastAsia="Calibri"/>
          <w:spacing w:val="-15"/>
          <w:sz w:val="24"/>
          <w:szCs w:val="24"/>
        </w:rPr>
        <w:t xml:space="preserve"> </w:t>
      </w:r>
      <w:r w:rsidRPr="0034183A">
        <w:rPr>
          <w:rFonts w:eastAsia="Calibri"/>
          <w:spacing w:val="-1"/>
          <w:sz w:val="24"/>
          <w:szCs w:val="24"/>
        </w:rPr>
        <w:t>le</w:t>
      </w:r>
      <w:r w:rsidRPr="0034183A">
        <w:rPr>
          <w:rFonts w:eastAsia="Calibri"/>
          <w:spacing w:val="-15"/>
          <w:sz w:val="24"/>
          <w:szCs w:val="24"/>
        </w:rPr>
        <w:t xml:space="preserve"> </w:t>
      </w:r>
      <w:r w:rsidRPr="0034183A">
        <w:rPr>
          <w:rFonts w:eastAsia="Calibri"/>
          <w:spacing w:val="-1"/>
          <w:sz w:val="24"/>
          <w:szCs w:val="24"/>
        </w:rPr>
        <w:t>pays</w:t>
      </w:r>
      <w:r w:rsidRPr="0034183A">
        <w:rPr>
          <w:rFonts w:eastAsia="Calibri"/>
          <w:spacing w:val="-15"/>
          <w:sz w:val="24"/>
          <w:szCs w:val="24"/>
        </w:rPr>
        <w:t xml:space="preserve"> </w:t>
      </w:r>
    </w:p>
    <w:p w:rsidR="0034183A" w:rsidRPr="0034183A" w:rsidRDefault="0034183A" w:rsidP="00ED2C1C">
      <w:pPr>
        <w:pStyle w:val="Paragraphedeliste"/>
        <w:numPr>
          <w:ilvl w:val="0"/>
          <w:numId w:val="23"/>
        </w:numPr>
        <w:rPr>
          <w:sz w:val="24"/>
          <w:szCs w:val="24"/>
        </w:rPr>
      </w:pPr>
      <w:r w:rsidRPr="0034183A">
        <w:rPr>
          <w:rFonts w:eastAsia="Calibri"/>
          <w:sz w:val="24"/>
          <w:szCs w:val="24"/>
        </w:rPr>
        <w:t>l’ouverture</w:t>
      </w:r>
      <w:r w:rsidRPr="0034183A">
        <w:rPr>
          <w:rFonts w:eastAsia="Calibri"/>
          <w:spacing w:val="1"/>
          <w:sz w:val="24"/>
          <w:szCs w:val="24"/>
        </w:rPr>
        <w:t xml:space="preserve"> </w:t>
      </w:r>
      <w:r w:rsidRPr="0034183A">
        <w:rPr>
          <w:rFonts w:eastAsia="Calibri"/>
          <w:sz w:val="24"/>
          <w:szCs w:val="24"/>
        </w:rPr>
        <w:t>aux</w:t>
      </w:r>
      <w:r w:rsidRPr="0034183A">
        <w:rPr>
          <w:rFonts w:eastAsia="Calibri"/>
          <w:spacing w:val="1"/>
          <w:sz w:val="24"/>
          <w:szCs w:val="24"/>
        </w:rPr>
        <w:t xml:space="preserve"> </w:t>
      </w:r>
      <w:r w:rsidRPr="0034183A">
        <w:rPr>
          <w:rFonts w:eastAsia="Calibri"/>
          <w:sz w:val="24"/>
          <w:szCs w:val="24"/>
        </w:rPr>
        <w:t>Accords</w:t>
      </w:r>
      <w:r w:rsidRPr="0034183A">
        <w:rPr>
          <w:rFonts w:eastAsia="Calibri"/>
          <w:spacing w:val="1"/>
          <w:sz w:val="24"/>
          <w:szCs w:val="24"/>
        </w:rPr>
        <w:t xml:space="preserve"> </w:t>
      </w:r>
      <w:r w:rsidRPr="0034183A">
        <w:rPr>
          <w:rFonts w:eastAsia="Calibri"/>
          <w:sz w:val="24"/>
          <w:szCs w:val="24"/>
        </w:rPr>
        <w:t>de</w:t>
      </w:r>
      <w:r w:rsidRPr="0034183A">
        <w:rPr>
          <w:rFonts w:eastAsia="Calibri"/>
          <w:spacing w:val="1"/>
          <w:sz w:val="24"/>
          <w:szCs w:val="24"/>
        </w:rPr>
        <w:t xml:space="preserve"> </w:t>
      </w:r>
      <w:r w:rsidRPr="0034183A">
        <w:rPr>
          <w:rFonts w:eastAsia="Calibri"/>
          <w:sz w:val="24"/>
          <w:szCs w:val="24"/>
        </w:rPr>
        <w:t>Promotion</w:t>
      </w:r>
      <w:r w:rsidRPr="0034183A">
        <w:rPr>
          <w:rFonts w:eastAsia="Calibri"/>
          <w:spacing w:val="1"/>
          <w:sz w:val="24"/>
          <w:szCs w:val="24"/>
        </w:rPr>
        <w:t xml:space="preserve"> </w:t>
      </w:r>
      <w:r w:rsidRPr="0034183A">
        <w:rPr>
          <w:rFonts w:eastAsia="Calibri"/>
          <w:sz w:val="24"/>
          <w:szCs w:val="24"/>
        </w:rPr>
        <w:t>Economique</w:t>
      </w:r>
      <w:r w:rsidRPr="0034183A">
        <w:rPr>
          <w:rFonts w:eastAsia="Calibri"/>
          <w:spacing w:val="1"/>
          <w:sz w:val="24"/>
          <w:szCs w:val="24"/>
        </w:rPr>
        <w:t xml:space="preserve"> </w:t>
      </w:r>
      <w:r w:rsidRPr="0034183A">
        <w:rPr>
          <w:rFonts w:eastAsia="Calibri"/>
          <w:sz w:val="24"/>
          <w:szCs w:val="24"/>
        </w:rPr>
        <w:t>et</w:t>
      </w:r>
      <w:r w:rsidRPr="0034183A">
        <w:rPr>
          <w:rFonts w:eastAsia="Calibri"/>
          <w:spacing w:val="1"/>
          <w:sz w:val="24"/>
          <w:szCs w:val="24"/>
        </w:rPr>
        <w:t xml:space="preserve"> </w:t>
      </w:r>
      <w:r w:rsidRPr="0034183A">
        <w:rPr>
          <w:rFonts w:eastAsia="Calibri"/>
          <w:sz w:val="24"/>
          <w:szCs w:val="24"/>
        </w:rPr>
        <w:t>de</w:t>
      </w:r>
      <w:r w:rsidRPr="0034183A">
        <w:rPr>
          <w:rFonts w:eastAsia="Calibri"/>
          <w:spacing w:val="1"/>
          <w:sz w:val="24"/>
          <w:szCs w:val="24"/>
        </w:rPr>
        <w:t xml:space="preserve"> </w:t>
      </w:r>
      <w:r w:rsidRPr="0034183A">
        <w:rPr>
          <w:rFonts w:eastAsia="Calibri"/>
          <w:sz w:val="24"/>
          <w:szCs w:val="24"/>
        </w:rPr>
        <w:t>libres</w:t>
      </w:r>
      <w:r w:rsidRPr="0034183A">
        <w:rPr>
          <w:rFonts w:eastAsia="Calibri"/>
          <w:spacing w:val="1"/>
          <w:sz w:val="24"/>
          <w:szCs w:val="24"/>
        </w:rPr>
        <w:t xml:space="preserve"> </w:t>
      </w:r>
      <w:r w:rsidRPr="0034183A">
        <w:rPr>
          <w:rFonts w:eastAsia="Calibri"/>
          <w:sz w:val="24"/>
          <w:szCs w:val="24"/>
        </w:rPr>
        <w:t>échanges</w:t>
      </w:r>
      <w:r w:rsidRPr="0034183A">
        <w:rPr>
          <w:rFonts w:eastAsia="Calibri"/>
          <w:spacing w:val="1"/>
          <w:sz w:val="24"/>
          <w:szCs w:val="24"/>
        </w:rPr>
        <w:t xml:space="preserve"> </w:t>
      </w:r>
      <w:r w:rsidRPr="0034183A">
        <w:rPr>
          <w:rFonts w:eastAsia="Calibri"/>
          <w:sz w:val="24"/>
          <w:szCs w:val="24"/>
        </w:rPr>
        <w:t>notamment</w:t>
      </w:r>
      <w:r w:rsidR="00E61688">
        <w:rPr>
          <w:rFonts w:eastAsia="Calibri"/>
          <w:sz w:val="24"/>
          <w:szCs w:val="24"/>
        </w:rPr>
        <w:t>.</w:t>
      </w:r>
    </w:p>
    <w:p w:rsidR="001D5CB5" w:rsidRDefault="001D5CB5" w:rsidP="00C65162">
      <w:pPr>
        <w:tabs>
          <w:tab w:val="left" w:pos="3544"/>
        </w:tabs>
        <w:spacing w:line="276" w:lineRule="auto"/>
        <w:jc w:val="both"/>
        <w:rPr>
          <w:sz w:val="24"/>
          <w:szCs w:val="24"/>
        </w:rPr>
      </w:pPr>
    </w:p>
    <w:p w:rsidR="002113D3" w:rsidRPr="00C8426F" w:rsidRDefault="002113D3" w:rsidP="002113D3">
      <w:pPr>
        <w:rPr>
          <w:sz w:val="24"/>
          <w:szCs w:val="24"/>
        </w:rPr>
      </w:pPr>
      <w:r w:rsidRPr="00C8426F">
        <w:rPr>
          <w:sz w:val="24"/>
          <w:szCs w:val="24"/>
        </w:rPr>
        <w:lastRenderedPageBreak/>
        <w:t xml:space="preserve">Le rapport de la BM 2021 : </w:t>
      </w:r>
      <w:r w:rsidRPr="00C8426F">
        <w:rPr>
          <w:b/>
          <w:bCs/>
          <w:sz w:val="24"/>
          <w:szCs w:val="24"/>
        </w:rPr>
        <w:t>Pourquoi est-il essentiel de permettre aux femmes de participer pleinement à l’activité économique</w:t>
      </w:r>
      <w:r w:rsidRPr="00C8426F">
        <w:rPr>
          <w:sz w:val="24"/>
          <w:szCs w:val="24"/>
        </w:rPr>
        <w:t xml:space="preserve"> a conclusion que l</w:t>
      </w:r>
      <w:r w:rsidRPr="00C8426F">
        <w:rPr>
          <w:rFonts w:asciiTheme="majorBidi" w:hAnsiTheme="majorBidi" w:cstheme="majorBidi"/>
          <w:sz w:val="24"/>
          <w:szCs w:val="24"/>
        </w:rPr>
        <w:t>’adoption et la mise application de politiques et stratégies de réduction des disparités liées au genre, favorisant la participation des femmes au développement sont les préalables fondamentaux pour l’atteinte d’une croissance économique inclusive et durable.</w:t>
      </w:r>
      <w:r w:rsidRPr="00075C72">
        <w:rPr>
          <w:sz w:val="24"/>
          <w:szCs w:val="24"/>
        </w:rPr>
        <w:t xml:space="preserve"> </w:t>
      </w:r>
    </w:p>
    <w:p w:rsidR="00B058C1" w:rsidRDefault="00B058C1" w:rsidP="002113D3">
      <w:pPr>
        <w:rPr>
          <w:sz w:val="24"/>
          <w:szCs w:val="24"/>
        </w:rPr>
      </w:pPr>
    </w:p>
    <w:p w:rsidR="008C6E48" w:rsidRPr="00C8426F" w:rsidRDefault="008C6E48" w:rsidP="008C6E48">
      <w:pPr>
        <w:rPr>
          <w:rFonts w:asciiTheme="majorBidi" w:hAnsiTheme="majorBidi" w:cstheme="majorBidi"/>
          <w:sz w:val="24"/>
          <w:szCs w:val="24"/>
        </w:rPr>
      </w:pPr>
      <w:r w:rsidRPr="00C8426F">
        <w:rPr>
          <w:sz w:val="24"/>
          <w:szCs w:val="24"/>
        </w:rPr>
        <w:t xml:space="preserve">La Cellule Genre du Ministère des Affaires Economique et de la Promotion des Secteurs Productifs (MAEPSP) a été créée en décembre 2021. Elle est chargée de veiller sur la prise en compte de l’aproche genre dans les politiques sectorielles du ministère de l’économie et dans toutes les activités du département. Sa mise en place a été bien accueillie car son plan d’action prévoit l’introduction des principes de budget sensible au genre et l’intégration de la dimension genre dans la Startégie Nationale du secteur privé. Elle assure la coordination et le suivi  de l’étude sur l’intégration de l’approche genre  dans   les activités menées par les institutions : TAZOUR, TEDAMOUN,   PROJET  EDUCATION, MOUDOU. Mais là aussi en une année d’existence, la cellule n’a fait que renforcer ses propres capacités institutionnelles. </w:t>
      </w:r>
    </w:p>
    <w:p w:rsidR="009C3245" w:rsidRDefault="009C3245" w:rsidP="004266FC">
      <w:pPr>
        <w:pStyle w:val="Corpsdetexte"/>
        <w:spacing w:line="266" w:lineRule="auto"/>
        <w:ind w:right="368"/>
        <w:jc w:val="both"/>
        <w:rPr>
          <w:rFonts w:asciiTheme="majorBidi" w:hAnsiTheme="majorBidi" w:cstheme="majorBidi"/>
          <w:spacing w:val="-7"/>
          <w:sz w:val="24"/>
          <w:szCs w:val="24"/>
        </w:rPr>
      </w:pPr>
    </w:p>
    <w:p w:rsidR="0043113A" w:rsidRDefault="009C3245" w:rsidP="0043113A">
      <w:pPr>
        <w:pStyle w:val="Corpsdetexte"/>
        <w:spacing w:line="266" w:lineRule="auto"/>
        <w:ind w:right="368"/>
        <w:jc w:val="both"/>
        <w:rPr>
          <w:rFonts w:asciiTheme="majorBidi" w:hAnsiTheme="majorBidi" w:cstheme="majorBidi"/>
          <w:spacing w:val="-7"/>
          <w:sz w:val="24"/>
          <w:szCs w:val="24"/>
        </w:rPr>
      </w:pPr>
      <w:r>
        <w:rPr>
          <w:rFonts w:asciiTheme="majorBidi" w:hAnsiTheme="majorBidi" w:cstheme="majorBidi"/>
          <w:spacing w:val="-7"/>
          <w:sz w:val="24"/>
          <w:szCs w:val="24"/>
        </w:rPr>
        <w:t>MICR</w:t>
      </w:r>
      <w:r w:rsidR="003637BF">
        <w:rPr>
          <w:rFonts w:asciiTheme="majorBidi" w:hAnsiTheme="majorBidi" w:cstheme="majorBidi"/>
          <w:spacing w:val="-7"/>
          <w:sz w:val="24"/>
          <w:szCs w:val="24"/>
        </w:rPr>
        <w:t>O</w:t>
      </w:r>
      <w:r>
        <w:rPr>
          <w:rFonts w:asciiTheme="majorBidi" w:hAnsiTheme="majorBidi" w:cstheme="majorBidi"/>
          <w:spacing w:val="-7"/>
          <w:sz w:val="24"/>
          <w:szCs w:val="24"/>
        </w:rPr>
        <w:t>FINANCE</w:t>
      </w:r>
      <w:r w:rsidR="0043113A">
        <w:rPr>
          <w:rFonts w:asciiTheme="majorBidi" w:hAnsiTheme="majorBidi" w:cstheme="majorBidi"/>
          <w:spacing w:val="-7"/>
          <w:sz w:val="24"/>
          <w:szCs w:val="24"/>
        </w:rPr>
        <w:t> :</w:t>
      </w:r>
    </w:p>
    <w:p w:rsidR="00190EA3" w:rsidRPr="00416388" w:rsidRDefault="003637BF" w:rsidP="008B1E05">
      <w:pPr>
        <w:pStyle w:val="NormalWeb"/>
        <w:jc w:val="both"/>
        <w:rPr>
          <w:color w:val="000000"/>
        </w:rPr>
      </w:pPr>
      <w:r w:rsidRPr="00416388">
        <w:t>La micro finance en Maurita</w:t>
      </w:r>
      <w:r w:rsidR="00A00067" w:rsidRPr="00416388">
        <w:t>nie est caractérisée</w:t>
      </w:r>
      <w:r w:rsidR="00054B3A" w:rsidRPr="00416388">
        <w:t xml:space="preserve"> par sa</w:t>
      </w:r>
      <w:r w:rsidR="00A00067" w:rsidRPr="00416388">
        <w:t xml:space="preserve"> jeunesse</w:t>
      </w:r>
      <w:r w:rsidR="002D7ADB">
        <w:t>, l</w:t>
      </w:r>
      <w:r w:rsidRPr="00416388">
        <w:t>es premières expériences datent des années 19</w:t>
      </w:r>
      <w:r w:rsidR="00A00067" w:rsidRPr="00416388">
        <w:t>90</w:t>
      </w:r>
      <w:r w:rsidR="007B3DF9" w:rsidRPr="00416388">
        <w:t xml:space="preserve"> </w:t>
      </w:r>
      <w:r w:rsidR="002D7ADB">
        <w:t>mais aussi</w:t>
      </w:r>
      <w:r w:rsidR="00A00067" w:rsidRPr="00416388">
        <w:t xml:space="preserve"> </w:t>
      </w:r>
      <w:r w:rsidRPr="00416388">
        <w:t>par l'absence de données fiables sur le secteur pour donner de façon précise sa part de marché dans le secteur financier.</w:t>
      </w:r>
      <w:r w:rsidR="000D6586" w:rsidRPr="00416388">
        <w:t xml:space="preserve"> </w:t>
      </w:r>
      <w:r w:rsidR="008B1E05">
        <w:t xml:space="preserve">Plusieurs </w:t>
      </w:r>
      <w:r w:rsidR="000D6586" w:rsidRPr="00416388">
        <w:t xml:space="preserve">opérateurs </w:t>
      </w:r>
      <w:r w:rsidR="00405CB6" w:rsidRPr="00416388">
        <w:t xml:space="preserve">de </w:t>
      </w:r>
      <w:r w:rsidR="0011731D" w:rsidRPr="00416388">
        <w:t>t</w:t>
      </w:r>
      <w:r w:rsidR="00891AA1">
        <w:t xml:space="preserve">aille réduite, les </w:t>
      </w:r>
      <w:r w:rsidR="0011731D" w:rsidRPr="00416388">
        <w:t xml:space="preserve">membres </w:t>
      </w:r>
      <w:r w:rsidR="00891AA1">
        <w:t xml:space="preserve">sont </w:t>
      </w:r>
      <w:r w:rsidR="0011731D" w:rsidRPr="00416388">
        <w:t>inférieur</w:t>
      </w:r>
      <w:r w:rsidR="00891AA1">
        <w:t>s</w:t>
      </w:r>
      <w:r w:rsidR="0011731D" w:rsidRPr="00416388">
        <w:t xml:space="preserve"> à 300, travaillant suivant des app</w:t>
      </w:r>
      <w:r w:rsidR="006D3441" w:rsidRPr="00416388">
        <w:t xml:space="preserve">roches et mécanismes disparates </w:t>
      </w:r>
      <w:r w:rsidR="0011731D" w:rsidRPr="00416388">
        <w:t xml:space="preserve">concentrés </w:t>
      </w:r>
      <w:r w:rsidR="00024973" w:rsidRPr="00416388">
        <w:t xml:space="preserve">essentiellement </w:t>
      </w:r>
      <w:r w:rsidR="0011731D" w:rsidRPr="00416388">
        <w:t>à Nouakchott</w:t>
      </w:r>
      <w:r w:rsidR="00024973" w:rsidRPr="00416388">
        <w:t>.</w:t>
      </w:r>
      <w:r w:rsidR="004F1887" w:rsidRPr="00416388">
        <w:t xml:space="preserve"> </w:t>
      </w:r>
      <w:r w:rsidR="00024973" w:rsidRPr="00416388">
        <w:rPr>
          <w:color w:val="000000"/>
        </w:rPr>
        <w:t>O</w:t>
      </w:r>
      <w:r w:rsidR="004F1887" w:rsidRPr="00416388">
        <w:rPr>
          <w:color w:val="000000"/>
        </w:rPr>
        <w:t>n dénombre plus de 80 IMFs de type mutual</w:t>
      </w:r>
      <w:r w:rsidR="00D26F3E">
        <w:rPr>
          <w:color w:val="000000"/>
        </w:rPr>
        <w:t xml:space="preserve">istes, agréées par la BCM, </w:t>
      </w:r>
      <w:r w:rsidR="004F1887" w:rsidRPr="00416388">
        <w:rPr>
          <w:color w:val="000000"/>
        </w:rPr>
        <w:t>certaines sont regroupées en réseaux de caisses d'épargne et de crédit dont les plus significatifs sont le réseau des Caisses Populaires d'Epargne et de Crédit (CAPEC), la mutuelle Association des Femmes pour l'Epargne et le Crédit (M-AFEC), la mutuelle de Groupements des Femmes pour l'Epargne et le Crédit (GFEC), la mutuelle de Groupements Association de Femmes pour l'Initiative Féminine (GAFIF) .</w:t>
      </w:r>
      <w:r w:rsidR="00146A9E" w:rsidRPr="00416388">
        <w:rPr>
          <w:color w:val="000000"/>
        </w:rPr>
        <w:t xml:space="preserve"> L</w:t>
      </w:r>
      <w:r w:rsidR="00190EA3" w:rsidRPr="00416388">
        <w:rPr>
          <w:color w:val="000000"/>
        </w:rPr>
        <w:t xml:space="preserve">a Micro Finance contribue de façon significative à la lutte contre la pauvreté. Toutefois, </w:t>
      </w:r>
      <w:r w:rsidR="00146A9E" w:rsidRPr="00416388">
        <w:rPr>
          <w:color w:val="000000"/>
        </w:rPr>
        <w:t xml:space="preserve">son </w:t>
      </w:r>
      <w:r w:rsidR="00190EA3" w:rsidRPr="00416388">
        <w:rPr>
          <w:color w:val="000000"/>
        </w:rPr>
        <w:t xml:space="preserve">impact </w:t>
      </w:r>
      <w:r w:rsidR="00146A9E" w:rsidRPr="00416388">
        <w:rPr>
          <w:color w:val="000000"/>
        </w:rPr>
        <w:t xml:space="preserve">à </w:t>
      </w:r>
      <w:r w:rsidR="00190EA3" w:rsidRPr="00416388">
        <w:rPr>
          <w:color w:val="000000"/>
        </w:rPr>
        <w:t>moyen ou</w:t>
      </w:r>
      <w:r w:rsidR="00146A9E" w:rsidRPr="00416388">
        <w:rPr>
          <w:color w:val="000000"/>
        </w:rPr>
        <w:t xml:space="preserve"> long terme </w:t>
      </w:r>
      <w:r w:rsidR="00190EA3" w:rsidRPr="00416388">
        <w:rPr>
          <w:color w:val="000000"/>
        </w:rPr>
        <w:t>implique la pérennité des services Financiers offerts aux populations cibles et celle-ci implique la pérennité des Institutions de la Micro Finance.</w:t>
      </w:r>
    </w:p>
    <w:p w:rsidR="009041E6" w:rsidRDefault="00416388" w:rsidP="009041E6">
      <w:pPr>
        <w:pStyle w:val="NormalWeb"/>
        <w:jc w:val="both"/>
        <w:rPr>
          <w:color w:val="2C2F34"/>
        </w:rPr>
      </w:pPr>
      <w:r w:rsidRPr="00771BAA">
        <w:rPr>
          <w:color w:val="000000"/>
        </w:rPr>
        <w:t>L</w:t>
      </w:r>
      <w:r w:rsidR="00E31E97" w:rsidRPr="00771BAA">
        <w:rPr>
          <w:color w:val="000000"/>
        </w:rPr>
        <w:t xml:space="preserve">'essor de la </w:t>
      </w:r>
      <w:r w:rsidR="00771BAA" w:rsidRPr="00771BAA">
        <w:rPr>
          <w:color w:val="000000"/>
        </w:rPr>
        <w:t xml:space="preserve">Micro Finance découle </w:t>
      </w:r>
      <w:r w:rsidR="00E31E97" w:rsidRPr="00771BAA">
        <w:rPr>
          <w:color w:val="000000"/>
        </w:rPr>
        <w:t>de l'engagement des pouvoirs publics et des partenaires à appuyer le développement et la promotio</w:t>
      </w:r>
      <w:r w:rsidR="005A6A4A">
        <w:rPr>
          <w:color w:val="000000"/>
        </w:rPr>
        <w:t>n de la Micro Finance considérée</w:t>
      </w:r>
      <w:r w:rsidR="00E31E97" w:rsidRPr="00771BAA">
        <w:rPr>
          <w:color w:val="000000"/>
        </w:rPr>
        <w:t xml:space="preserve"> comme un moyen qui contribue à la croissance économique et à la lutte contre la pauvreté.</w:t>
      </w:r>
      <w:r w:rsidR="00A36220">
        <w:rPr>
          <w:color w:val="000000"/>
        </w:rPr>
        <w:t xml:space="preserve"> </w:t>
      </w:r>
      <w:r w:rsidR="00A36220" w:rsidRPr="0082522A">
        <w:rPr>
          <w:shd w:val="clear" w:color="auto" w:fill="FAFAFA"/>
        </w:rPr>
        <w:t xml:space="preserve">Parallèlement aux actions des </w:t>
      </w:r>
      <w:r w:rsidR="005A6A4A">
        <w:rPr>
          <w:shd w:val="clear" w:color="auto" w:fill="FAFAFA"/>
        </w:rPr>
        <w:t xml:space="preserve">IMF </w:t>
      </w:r>
      <w:r w:rsidR="00A36220" w:rsidRPr="0082522A">
        <w:rPr>
          <w:shd w:val="clear" w:color="auto" w:fill="FAFAFA"/>
        </w:rPr>
        <w:t xml:space="preserve">dont la finalité est de faire des prêts et de l’accompagnement, la mise en place de </w:t>
      </w:r>
      <w:r w:rsidR="00190339" w:rsidRPr="00735804">
        <w:rPr>
          <w:b/>
          <w:color w:val="2C2F34"/>
        </w:rPr>
        <w:t>LA DELEGATION GENERALE POUR LA SOLIDARITE ET LA LUTTE CONTRE L’EXCLUSION</w:t>
      </w:r>
      <w:r w:rsidR="00190339" w:rsidRPr="00735804">
        <w:rPr>
          <w:color w:val="2C2F34"/>
        </w:rPr>
        <w:t xml:space="preserve"> (TAAZOUR) vient renforcer les initiatives qui avaient été prises</w:t>
      </w:r>
      <w:r w:rsidR="00472896">
        <w:rPr>
          <w:color w:val="2C2F34"/>
        </w:rPr>
        <w:t xml:space="preserve"> par le passé</w:t>
      </w:r>
      <w:r w:rsidR="00190339" w:rsidRPr="00735804">
        <w:rPr>
          <w:color w:val="2C2F34"/>
        </w:rPr>
        <w:t>. le de TAAZOUR est de renforcer le développement intégré au sein des populations les plus vulnérables, de leur permettre de réaliser une intégration sociale et économique et améliorer leurs conditions de vie. Les programmes de TAAZOUR entre dans le cadre des programmes et projets de développement décidés pa</w:t>
      </w:r>
      <w:r w:rsidR="00735804">
        <w:rPr>
          <w:color w:val="2C2F34"/>
        </w:rPr>
        <w:t>r le président de la république.</w:t>
      </w:r>
    </w:p>
    <w:p w:rsidR="00464DBA" w:rsidRPr="009041E6" w:rsidRDefault="004266FC" w:rsidP="009041E6">
      <w:pPr>
        <w:pStyle w:val="NormalWeb"/>
        <w:jc w:val="both"/>
        <w:rPr>
          <w:color w:val="2C2F34"/>
        </w:rPr>
      </w:pPr>
      <w:r w:rsidRPr="00AB2079">
        <w:rPr>
          <w:rFonts w:asciiTheme="majorBidi" w:hAnsiTheme="majorBidi" w:cstheme="majorBidi"/>
          <w:spacing w:val="-7"/>
        </w:rPr>
        <w:t>Les</w:t>
      </w:r>
      <w:r w:rsidRPr="00AB2079">
        <w:rPr>
          <w:rFonts w:asciiTheme="majorBidi" w:hAnsiTheme="majorBidi" w:cstheme="majorBidi"/>
          <w:spacing w:val="-6"/>
        </w:rPr>
        <w:t xml:space="preserve"> études</w:t>
      </w:r>
      <w:r w:rsidRPr="00AB2079">
        <w:rPr>
          <w:rFonts w:asciiTheme="majorBidi" w:hAnsiTheme="majorBidi" w:cstheme="majorBidi"/>
          <w:spacing w:val="-5"/>
        </w:rPr>
        <w:t xml:space="preserve"> </w:t>
      </w:r>
      <w:r w:rsidRPr="00AB2079">
        <w:rPr>
          <w:rFonts w:asciiTheme="majorBidi" w:hAnsiTheme="majorBidi" w:cstheme="majorBidi"/>
          <w:spacing w:val="-6"/>
        </w:rPr>
        <w:t>réalisées</w:t>
      </w:r>
      <w:r w:rsidRPr="00AB2079">
        <w:rPr>
          <w:rFonts w:asciiTheme="majorBidi" w:hAnsiTheme="majorBidi" w:cstheme="majorBidi"/>
          <w:spacing w:val="-5"/>
        </w:rPr>
        <w:t xml:space="preserve"> </w:t>
      </w:r>
      <w:r w:rsidRPr="00AB2079">
        <w:rPr>
          <w:rFonts w:asciiTheme="majorBidi" w:hAnsiTheme="majorBidi" w:cstheme="majorBidi"/>
          <w:spacing w:val="-6"/>
        </w:rPr>
        <w:t>sur</w:t>
      </w:r>
      <w:r w:rsidRPr="00AB2079">
        <w:rPr>
          <w:rFonts w:asciiTheme="majorBidi" w:hAnsiTheme="majorBidi" w:cstheme="majorBidi"/>
          <w:spacing w:val="-5"/>
        </w:rPr>
        <w:t xml:space="preserve"> </w:t>
      </w:r>
      <w:r w:rsidRPr="00AB2079">
        <w:rPr>
          <w:rFonts w:asciiTheme="majorBidi" w:hAnsiTheme="majorBidi" w:cstheme="majorBidi"/>
          <w:spacing w:val="-6"/>
        </w:rPr>
        <w:t>les</w:t>
      </w:r>
      <w:r w:rsidRPr="00AB2079">
        <w:rPr>
          <w:rFonts w:asciiTheme="majorBidi" w:hAnsiTheme="majorBidi" w:cstheme="majorBidi"/>
          <w:spacing w:val="-5"/>
        </w:rPr>
        <w:t xml:space="preserve"> </w:t>
      </w:r>
      <w:r w:rsidRPr="00AB2079">
        <w:rPr>
          <w:rFonts w:asciiTheme="majorBidi" w:hAnsiTheme="majorBidi" w:cstheme="majorBidi"/>
          <w:spacing w:val="-6"/>
        </w:rPr>
        <w:t>activités</w:t>
      </w:r>
      <w:r w:rsidRPr="00AB2079">
        <w:rPr>
          <w:rFonts w:asciiTheme="majorBidi" w:hAnsiTheme="majorBidi" w:cstheme="majorBidi"/>
          <w:spacing w:val="-5"/>
        </w:rPr>
        <w:t xml:space="preserve"> </w:t>
      </w:r>
      <w:r w:rsidRPr="00AB2079">
        <w:rPr>
          <w:rFonts w:asciiTheme="majorBidi" w:hAnsiTheme="majorBidi" w:cstheme="majorBidi"/>
          <w:spacing w:val="-2"/>
        </w:rPr>
        <w:t>informelles</w:t>
      </w:r>
      <w:r w:rsidRPr="00AB2079">
        <w:rPr>
          <w:rFonts w:asciiTheme="majorBidi" w:hAnsiTheme="majorBidi" w:cstheme="majorBidi"/>
          <w:spacing w:val="-1"/>
        </w:rPr>
        <w:t xml:space="preserve"> </w:t>
      </w:r>
      <w:r w:rsidRPr="00AB2079">
        <w:rPr>
          <w:rFonts w:asciiTheme="majorBidi" w:hAnsiTheme="majorBidi" w:cstheme="majorBidi"/>
          <w:spacing w:val="-2"/>
        </w:rPr>
        <w:t>féminines</w:t>
      </w:r>
      <w:r w:rsidRPr="00AB2079">
        <w:rPr>
          <w:rFonts w:asciiTheme="majorBidi" w:hAnsiTheme="majorBidi" w:cstheme="majorBidi"/>
          <w:spacing w:val="-1"/>
        </w:rPr>
        <w:t xml:space="preserve"> </w:t>
      </w:r>
      <w:r w:rsidRPr="00AB2079">
        <w:rPr>
          <w:rFonts w:asciiTheme="majorBidi" w:hAnsiTheme="majorBidi" w:cstheme="majorBidi"/>
          <w:spacing w:val="-2"/>
        </w:rPr>
        <w:t>témoignent</w:t>
      </w:r>
      <w:r w:rsidRPr="00AB2079">
        <w:rPr>
          <w:rFonts w:asciiTheme="majorBidi" w:hAnsiTheme="majorBidi" w:cstheme="majorBidi"/>
          <w:spacing w:val="-1"/>
        </w:rPr>
        <w:t xml:space="preserve"> de</w:t>
      </w:r>
      <w:r w:rsidRPr="00AB2079">
        <w:rPr>
          <w:rFonts w:asciiTheme="majorBidi" w:hAnsiTheme="majorBidi" w:cstheme="majorBidi"/>
          <w:spacing w:val="-64"/>
        </w:rPr>
        <w:t xml:space="preserve"> </w:t>
      </w:r>
      <w:r w:rsidRPr="00AB2079">
        <w:rPr>
          <w:rFonts w:asciiTheme="majorBidi" w:hAnsiTheme="majorBidi" w:cstheme="majorBidi"/>
          <w:spacing w:val="-2"/>
        </w:rPr>
        <w:t>l'importance</w:t>
      </w:r>
      <w:r w:rsidRPr="00AB2079">
        <w:rPr>
          <w:rFonts w:asciiTheme="majorBidi" w:hAnsiTheme="majorBidi" w:cstheme="majorBidi"/>
          <w:spacing w:val="-1"/>
        </w:rPr>
        <w:t xml:space="preserve"> numérique</w:t>
      </w:r>
      <w:r w:rsidRPr="00AB2079">
        <w:rPr>
          <w:rFonts w:asciiTheme="majorBidi" w:hAnsiTheme="majorBidi" w:cstheme="majorBidi"/>
        </w:rPr>
        <w:t xml:space="preserve"> </w:t>
      </w:r>
      <w:r w:rsidRPr="00AB2079">
        <w:rPr>
          <w:rFonts w:asciiTheme="majorBidi" w:hAnsiTheme="majorBidi" w:cstheme="majorBidi"/>
          <w:spacing w:val="-1"/>
        </w:rPr>
        <w:t>des</w:t>
      </w:r>
      <w:r w:rsidRPr="00AB2079">
        <w:rPr>
          <w:rFonts w:asciiTheme="majorBidi" w:hAnsiTheme="majorBidi" w:cstheme="majorBidi"/>
        </w:rPr>
        <w:t xml:space="preserve"> </w:t>
      </w:r>
      <w:r w:rsidRPr="00AB2079">
        <w:rPr>
          <w:rFonts w:asciiTheme="majorBidi" w:hAnsiTheme="majorBidi" w:cstheme="majorBidi"/>
          <w:spacing w:val="-1"/>
        </w:rPr>
        <w:t>femmes</w:t>
      </w:r>
      <w:r w:rsidRPr="00AB2079">
        <w:rPr>
          <w:rFonts w:asciiTheme="majorBidi" w:hAnsiTheme="majorBidi" w:cstheme="majorBidi"/>
        </w:rPr>
        <w:t xml:space="preserve"> </w:t>
      </w:r>
      <w:r w:rsidRPr="00AB2079">
        <w:rPr>
          <w:rFonts w:asciiTheme="majorBidi" w:hAnsiTheme="majorBidi" w:cstheme="majorBidi"/>
          <w:spacing w:val="-12"/>
          <w:w w:val="95"/>
        </w:rPr>
        <w:t xml:space="preserve">investies dans l’entreprenariat pour sortir du chômage. </w:t>
      </w:r>
      <w:r w:rsidR="009650E7">
        <w:rPr>
          <w:rFonts w:asciiTheme="majorBidi" w:hAnsiTheme="majorBidi" w:cstheme="majorBidi"/>
          <w:spacing w:val="-4"/>
        </w:rPr>
        <w:t>L</w:t>
      </w:r>
      <w:r w:rsidR="00B61BCD">
        <w:rPr>
          <w:rFonts w:asciiTheme="majorBidi" w:hAnsiTheme="majorBidi" w:cstheme="majorBidi"/>
          <w:spacing w:val="-4"/>
        </w:rPr>
        <w:t>e statut de la</w:t>
      </w:r>
      <w:r w:rsidR="009650E7">
        <w:rPr>
          <w:rFonts w:asciiTheme="majorBidi" w:hAnsiTheme="majorBidi" w:cstheme="majorBidi"/>
          <w:spacing w:val="-4"/>
        </w:rPr>
        <w:t xml:space="preserve"> femme </w:t>
      </w:r>
      <w:r w:rsidRPr="00AB2079">
        <w:rPr>
          <w:rFonts w:asciiTheme="majorBidi" w:hAnsiTheme="majorBidi" w:cstheme="majorBidi"/>
        </w:rPr>
        <w:t>évolu</w:t>
      </w:r>
      <w:r w:rsidR="00B616B0">
        <w:rPr>
          <w:rFonts w:asciiTheme="majorBidi" w:hAnsiTheme="majorBidi" w:cstheme="majorBidi"/>
        </w:rPr>
        <w:t xml:space="preserve"> de</w:t>
      </w:r>
      <w:r w:rsidRPr="00AB2079">
        <w:rPr>
          <w:rFonts w:asciiTheme="majorBidi" w:hAnsiTheme="majorBidi" w:cstheme="majorBidi"/>
          <w:spacing w:val="1"/>
        </w:rPr>
        <w:t xml:space="preserve"> </w:t>
      </w:r>
      <w:r w:rsidRPr="00AB2079">
        <w:rPr>
          <w:rFonts w:asciiTheme="majorBidi" w:hAnsiTheme="majorBidi" w:cstheme="majorBidi"/>
        </w:rPr>
        <w:t>domestique</w:t>
      </w:r>
      <w:r w:rsidRPr="00AB2079">
        <w:rPr>
          <w:rFonts w:asciiTheme="majorBidi" w:hAnsiTheme="majorBidi" w:cstheme="majorBidi"/>
          <w:spacing w:val="1"/>
        </w:rPr>
        <w:t xml:space="preserve"> </w:t>
      </w:r>
      <w:r w:rsidRPr="00AB2079">
        <w:rPr>
          <w:rFonts w:asciiTheme="majorBidi" w:hAnsiTheme="majorBidi" w:cstheme="majorBidi"/>
        </w:rPr>
        <w:t>dépendante</w:t>
      </w:r>
      <w:r w:rsidRPr="00AB2079">
        <w:rPr>
          <w:rFonts w:asciiTheme="majorBidi" w:hAnsiTheme="majorBidi" w:cstheme="majorBidi"/>
          <w:spacing w:val="-10"/>
        </w:rPr>
        <w:t xml:space="preserve"> </w:t>
      </w:r>
      <w:r w:rsidRPr="00AB2079">
        <w:rPr>
          <w:rFonts w:asciiTheme="majorBidi" w:hAnsiTheme="majorBidi" w:cstheme="majorBidi"/>
        </w:rPr>
        <w:t>du</w:t>
      </w:r>
      <w:r w:rsidRPr="00AB2079">
        <w:rPr>
          <w:rFonts w:asciiTheme="majorBidi" w:hAnsiTheme="majorBidi" w:cstheme="majorBidi"/>
          <w:spacing w:val="-10"/>
        </w:rPr>
        <w:t xml:space="preserve"> </w:t>
      </w:r>
      <w:r w:rsidRPr="00AB2079">
        <w:rPr>
          <w:rFonts w:asciiTheme="majorBidi" w:hAnsiTheme="majorBidi" w:cstheme="majorBidi"/>
        </w:rPr>
        <w:t>revenu</w:t>
      </w:r>
      <w:r w:rsidRPr="00AB2079">
        <w:rPr>
          <w:rFonts w:asciiTheme="majorBidi" w:hAnsiTheme="majorBidi" w:cstheme="majorBidi"/>
          <w:spacing w:val="-10"/>
        </w:rPr>
        <w:t xml:space="preserve"> </w:t>
      </w:r>
      <w:r w:rsidRPr="00AB2079">
        <w:rPr>
          <w:rFonts w:asciiTheme="majorBidi" w:hAnsiTheme="majorBidi" w:cstheme="majorBidi"/>
        </w:rPr>
        <w:t>de</w:t>
      </w:r>
      <w:r w:rsidRPr="00AB2079">
        <w:rPr>
          <w:rFonts w:asciiTheme="majorBidi" w:hAnsiTheme="majorBidi" w:cstheme="majorBidi"/>
          <w:spacing w:val="-10"/>
        </w:rPr>
        <w:t xml:space="preserve"> </w:t>
      </w:r>
      <w:r w:rsidRPr="00AB2079">
        <w:rPr>
          <w:rFonts w:asciiTheme="majorBidi" w:hAnsiTheme="majorBidi" w:cstheme="majorBidi"/>
        </w:rPr>
        <w:t>son</w:t>
      </w:r>
      <w:r w:rsidRPr="00AB2079">
        <w:rPr>
          <w:rFonts w:asciiTheme="majorBidi" w:hAnsiTheme="majorBidi" w:cstheme="majorBidi"/>
          <w:spacing w:val="-9"/>
        </w:rPr>
        <w:t xml:space="preserve">  </w:t>
      </w:r>
      <w:r w:rsidRPr="00AB2079">
        <w:rPr>
          <w:rFonts w:asciiTheme="majorBidi" w:hAnsiTheme="majorBidi" w:cstheme="majorBidi"/>
        </w:rPr>
        <w:t>mari à celui de femme économiquement indépendante.</w:t>
      </w:r>
      <w:r w:rsidR="00464DBA">
        <w:rPr>
          <w:rFonts w:asciiTheme="majorBidi" w:hAnsiTheme="majorBidi" w:cstheme="majorBidi"/>
        </w:rPr>
        <w:t xml:space="preserve"> </w:t>
      </w:r>
    </w:p>
    <w:p w:rsidR="009650E7" w:rsidRPr="00B616B0" w:rsidRDefault="009650E7" w:rsidP="00B616B0">
      <w:pPr>
        <w:pStyle w:val="NormalWeb"/>
        <w:jc w:val="both"/>
        <w:rPr>
          <w:color w:val="000000"/>
        </w:rPr>
      </w:pPr>
      <w:r w:rsidRPr="00B229A3">
        <w:rPr>
          <w:color w:val="000000"/>
        </w:rPr>
        <w:lastRenderedPageBreak/>
        <w:t xml:space="preserve">Cependant, il est estimé que les opérateurs de la micro finance ne détiennent qu'un pour cent des avoirs du secteur financier. </w:t>
      </w:r>
    </w:p>
    <w:p w:rsidR="005F7ACB" w:rsidRPr="005C24C8" w:rsidRDefault="004266FC" w:rsidP="00380916">
      <w:pPr>
        <w:pStyle w:val="NormalWeb"/>
        <w:jc w:val="both"/>
      </w:pPr>
      <w:r w:rsidRPr="00AB2079">
        <w:rPr>
          <w:rFonts w:asciiTheme="majorBidi" w:hAnsiTheme="majorBidi" w:cstheme="majorBidi"/>
        </w:rPr>
        <w:t xml:space="preserve">La Banque Africaine de Développement (BAD) </w:t>
      </w:r>
      <w:r w:rsidR="00A327F9">
        <w:rPr>
          <w:rFonts w:asciiTheme="majorBidi" w:hAnsiTheme="majorBidi" w:cstheme="majorBidi"/>
        </w:rPr>
        <w:t xml:space="preserve">fait </w:t>
      </w:r>
      <w:r w:rsidRPr="00AB2079">
        <w:rPr>
          <w:rFonts w:asciiTheme="majorBidi" w:hAnsiTheme="majorBidi" w:cstheme="majorBidi"/>
        </w:rPr>
        <w:t xml:space="preserve">du renforcement des capacités des acteurs de la microfinance (PRECAMF). Selon </w:t>
      </w:r>
      <w:r w:rsidR="00A327F9">
        <w:rPr>
          <w:rFonts w:asciiTheme="majorBidi" w:hAnsiTheme="majorBidi" w:cstheme="majorBidi"/>
        </w:rPr>
        <w:t>le</w:t>
      </w:r>
      <w:r w:rsidR="003D40B2">
        <w:rPr>
          <w:rFonts w:asciiTheme="majorBidi" w:hAnsiTheme="majorBidi" w:cstheme="majorBidi"/>
        </w:rPr>
        <w:t xml:space="preserve"> représentant du</w:t>
      </w:r>
      <w:r w:rsidRPr="00AB2079">
        <w:rPr>
          <w:rFonts w:asciiTheme="majorBidi" w:hAnsiTheme="majorBidi" w:cstheme="majorBidi"/>
        </w:rPr>
        <w:t xml:space="preserve"> programme</w:t>
      </w:r>
      <w:r w:rsidR="003D40B2">
        <w:rPr>
          <w:rFonts w:asciiTheme="majorBidi" w:hAnsiTheme="majorBidi" w:cstheme="majorBidi"/>
        </w:rPr>
        <w:t>, le GEFEC</w:t>
      </w:r>
      <w:r w:rsidRPr="00AB2079">
        <w:rPr>
          <w:rFonts w:asciiTheme="majorBidi" w:hAnsiTheme="majorBidi" w:cstheme="majorBidi"/>
        </w:rPr>
        <w:t xml:space="preserve"> a </w:t>
      </w:r>
      <w:r w:rsidR="001015B7">
        <w:rPr>
          <w:rFonts w:asciiTheme="majorBidi" w:hAnsiTheme="majorBidi" w:cstheme="majorBidi"/>
        </w:rPr>
        <w:t xml:space="preserve">financé 5000 IMF, </w:t>
      </w:r>
      <w:r w:rsidR="005C24C8" w:rsidRPr="00AB2079">
        <w:t xml:space="preserve">30% des ses financements </w:t>
      </w:r>
      <w:r w:rsidR="005C24C8">
        <w:t xml:space="preserve">du </w:t>
      </w:r>
      <w:r w:rsidR="005F7ACB" w:rsidRPr="00AB2079">
        <w:t xml:space="preserve">projet PRAPS du Ministère de l’Elévage </w:t>
      </w:r>
      <w:r w:rsidR="00380916">
        <w:t xml:space="preserve">qui </w:t>
      </w:r>
      <w:r w:rsidR="005F7ACB" w:rsidRPr="00AB2079">
        <w:t>ntervient dans les zones rurales de sept wilayas</w:t>
      </w:r>
      <w:r w:rsidR="005C24C8">
        <w:t xml:space="preserve"> </w:t>
      </w:r>
      <w:r w:rsidR="005F7ACB" w:rsidRPr="00AB2079">
        <w:t>sont destinés aux femmes</w:t>
      </w:r>
      <w:r w:rsidR="00380916">
        <w:t>. Il</w:t>
      </w:r>
      <w:r w:rsidR="007D6F4C">
        <w:t xml:space="preserve"> </w:t>
      </w:r>
      <w:r w:rsidR="005F7ACB" w:rsidRPr="00AB2079">
        <w:t xml:space="preserve">impose la présence des femmes dans ses comités de gestion. </w:t>
      </w:r>
    </w:p>
    <w:p w:rsidR="005F7ACB" w:rsidRPr="00AB2079" w:rsidRDefault="005F7ACB" w:rsidP="00A620E4">
      <w:pPr>
        <w:rPr>
          <w:rFonts w:asciiTheme="majorBidi" w:hAnsiTheme="majorBidi" w:cstheme="majorBidi"/>
          <w:sz w:val="24"/>
          <w:szCs w:val="24"/>
        </w:rPr>
      </w:pPr>
      <w:r w:rsidRPr="00AB2079">
        <w:rPr>
          <w:sz w:val="24"/>
          <w:szCs w:val="24"/>
        </w:rPr>
        <w:t xml:space="preserve">Le MASEF </w:t>
      </w:r>
      <w:r w:rsidRPr="00AB2079">
        <w:rPr>
          <w:rFonts w:asciiTheme="majorBidi" w:hAnsiTheme="majorBidi" w:cstheme="majorBidi"/>
          <w:sz w:val="24"/>
          <w:szCs w:val="24"/>
        </w:rPr>
        <w:t>met en œuvre un plan d’action avec l’appui du Projet « Autonomisation des Femmes et Dividende Démographique » SWEDD dans les deux Hodhs, l’Assaba, Gorgol, Guidimagha et Brakna, financé par la BM et à Nouakchott une institution de microt crédit.</w:t>
      </w:r>
    </w:p>
    <w:p w:rsidR="005F7ACB" w:rsidRPr="00AB2079" w:rsidRDefault="002F16AE" w:rsidP="0020261E">
      <w:pPr>
        <w:rPr>
          <w:rFonts w:asciiTheme="majorBidi" w:hAnsiTheme="majorBidi" w:cstheme="majorBidi"/>
          <w:sz w:val="24"/>
          <w:szCs w:val="24"/>
        </w:rPr>
      </w:pPr>
      <w:r>
        <w:rPr>
          <w:rFonts w:asciiTheme="majorBidi" w:hAnsiTheme="majorBidi" w:cstheme="majorBidi"/>
          <w:sz w:val="24"/>
          <w:szCs w:val="24"/>
        </w:rPr>
        <w:t>S</w:t>
      </w:r>
      <w:r w:rsidR="005F7ACB" w:rsidRPr="00AB2079">
        <w:rPr>
          <w:rFonts w:asciiTheme="majorBidi" w:hAnsiTheme="majorBidi" w:cstheme="majorBidi"/>
          <w:sz w:val="24"/>
          <w:szCs w:val="24"/>
        </w:rPr>
        <w:t xml:space="preserve">es AGR : 2020 : 2055 projets </w:t>
      </w:r>
      <w:r w:rsidR="0020261E">
        <w:rPr>
          <w:rFonts w:asciiTheme="majorBidi" w:hAnsiTheme="majorBidi" w:cstheme="majorBidi"/>
          <w:sz w:val="24"/>
          <w:szCs w:val="24"/>
        </w:rPr>
        <w:t xml:space="preserve">= </w:t>
      </w:r>
      <w:r w:rsidR="005F7ACB" w:rsidRPr="00AB2079">
        <w:rPr>
          <w:rFonts w:asciiTheme="majorBidi" w:hAnsiTheme="majorBidi" w:cstheme="majorBidi"/>
          <w:sz w:val="24"/>
          <w:szCs w:val="24"/>
        </w:rPr>
        <w:t xml:space="preserve">11480 bénéficiaires, 2021 : 1148 projets </w:t>
      </w:r>
      <w:r w:rsidR="0020261E">
        <w:rPr>
          <w:rFonts w:asciiTheme="majorBidi" w:hAnsiTheme="majorBidi" w:cstheme="majorBidi"/>
          <w:sz w:val="24"/>
          <w:szCs w:val="24"/>
        </w:rPr>
        <w:t>=</w:t>
      </w:r>
      <w:r w:rsidR="005F7ACB" w:rsidRPr="00AB2079">
        <w:rPr>
          <w:rFonts w:asciiTheme="majorBidi" w:hAnsiTheme="majorBidi" w:cstheme="majorBidi"/>
          <w:sz w:val="24"/>
          <w:szCs w:val="24"/>
        </w:rPr>
        <w:t xml:space="preserve"> 20550 bénéficiaires. </w:t>
      </w:r>
    </w:p>
    <w:p w:rsidR="008C6E48" w:rsidRPr="00D21526" w:rsidRDefault="008C6E48" w:rsidP="00D21526">
      <w:pPr>
        <w:rPr>
          <w:sz w:val="24"/>
          <w:szCs w:val="24"/>
        </w:rPr>
      </w:pPr>
      <w:bookmarkStart w:id="1" w:name="_GoBack"/>
      <w:bookmarkEnd w:id="1"/>
    </w:p>
    <w:p w:rsidR="00D46FAF" w:rsidRPr="001003FA" w:rsidRDefault="00DC2E0B" w:rsidP="00ED2C1C">
      <w:pPr>
        <w:pStyle w:val="SingleTxt"/>
        <w:numPr>
          <w:ilvl w:val="0"/>
          <w:numId w:val="24"/>
        </w:numPr>
        <w:spacing w:line="240" w:lineRule="exact"/>
        <w:rPr>
          <w:rFonts w:asciiTheme="majorBidi" w:hAnsiTheme="majorBidi" w:cstheme="majorBidi"/>
          <w:sz w:val="24"/>
          <w:szCs w:val="24"/>
        </w:rPr>
      </w:pPr>
      <w:r>
        <w:rPr>
          <w:rFonts w:asciiTheme="majorBidi" w:hAnsiTheme="majorBidi" w:cstheme="majorBidi"/>
          <w:sz w:val="24"/>
          <w:szCs w:val="24"/>
        </w:rPr>
        <w:t>Recommandations :</w:t>
      </w:r>
      <w:r w:rsidR="00D46FAF" w:rsidRPr="001003FA">
        <w:rPr>
          <w:sz w:val="24"/>
          <w:szCs w:val="24"/>
        </w:rPr>
        <w:t xml:space="preserve"> </w:t>
      </w:r>
    </w:p>
    <w:p w:rsidR="00FD70A1" w:rsidRDefault="00FD70A1" w:rsidP="00ED2C1C">
      <w:pPr>
        <w:pStyle w:val="SingleTxt"/>
        <w:numPr>
          <w:ilvl w:val="0"/>
          <w:numId w:val="5"/>
        </w:numPr>
        <w:spacing w:after="0" w:line="240" w:lineRule="exact"/>
        <w:rPr>
          <w:sz w:val="24"/>
          <w:szCs w:val="24"/>
        </w:rPr>
      </w:pPr>
      <w:r>
        <w:rPr>
          <w:sz w:val="24"/>
          <w:szCs w:val="24"/>
        </w:rPr>
        <w:t>Mettre en place une Banque de famille</w:t>
      </w:r>
    </w:p>
    <w:p w:rsidR="00FD70A1" w:rsidRPr="00A620E4" w:rsidRDefault="00D21526" w:rsidP="00ED2C1C">
      <w:pPr>
        <w:pStyle w:val="Paragraphedeliste"/>
        <w:numPr>
          <w:ilvl w:val="0"/>
          <w:numId w:val="5"/>
        </w:numPr>
        <w:rPr>
          <w:sz w:val="24"/>
          <w:szCs w:val="24"/>
        </w:rPr>
      </w:pPr>
      <w:r w:rsidRPr="00AB2079">
        <w:rPr>
          <w:rFonts w:asciiTheme="majorBidi" w:hAnsiTheme="majorBidi" w:cstheme="majorBidi"/>
          <w:sz w:val="24"/>
          <w:szCs w:val="24"/>
        </w:rPr>
        <w:t>le renforcement de l’accès à la commande et marchés de l’Etat (création d’un groupe de femmes fournisseurs)</w:t>
      </w:r>
    </w:p>
    <w:p w:rsidR="00760C02" w:rsidRDefault="00760C02" w:rsidP="00ED2C1C">
      <w:pPr>
        <w:pStyle w:val="SingleTxt"/>
        <w:numPr>
          <w:ilvl w:val="0"/>
          <w:numId w:val="5"/>
        </w:numPr>
        <w:spacing w:after="0" w:line="240" w:lineRule="exact"/>
        <w:rPr>
          <w:sz w:val="24"/>
          <w:szCs w:val="24"/>
        </w:rPr>
      </w:pPr>
      <w:r>
        <w:rPr>
          <w:sz w:val="24"/>
          <w:szCs w:val="24"/>
        </w:rPr>
        <w:t xml:space="preserve">Inclure dans le PL DFF le principe de </w:t>
      </w:r>
      <w:r w:rsidR="00E522A1">
        <w:rPr>
          <w:sz w:val="24"/>
          <w:szCs w:val="24"/>
        </w:rPr>
        <w:t>« </w:t>
      </w:r>
      <w:r w:rsidRPr="00485A10">
        <w:rPr>
          <w:sz w:val="24"/>
          <w:szCs w:val="24"/>
        </w:rPr>
        <w:t>à</w:t>
      </w:r>
      <w:r>
        <w:rPr>
          <w:sz w:val="24"/>
          <w:szCs w:val="24"/>
        </w:rPr>
        <w:t xml:space="preserve"> travail égal salai</w:t>
      </w:r>
      <w:r w:rsidRPr="00485A10">
        <w:rPr>
          <w:sz w:val="24"/>
          <w:szCs w:val="24"/>
        </w:rPr>
        <w:t>re égal</w:t>
      </w:r>
      <w:r w:rsidR="00E522A1">
        <w:rPr>
          <w:sz w:val="24"/>
          <w:szCs w:val="24"/>
        </w:rPr>
        <w:t> »</w:t>
      </w:r>
    </w:p>
    <w:p w:rsidR="00760C02" w:rsidRDefault="00760C02" w:rsidP="00ED2C1C">
      <w:pPr>
        <w:pStyle w:val="SingleTxt"/>
        <w:numPr>
          <w:ilvl w:val="0"/>
          <w:numId w:val="5"/>
        </w:numPr>
        <w:spacing w:after="0" w:line="240" w:lineRule="exact"/>
        <w:rPr>
          <w:sz w:val="24"/>
          <w:szCs w:val="24"/>
        </w:rPr>
      </w:pPr>
      <w:r w:rsidRPr="00A966FD">
        <w:rPr>
          <w:sz w:val="24"/>
          <w:szCs w:val="24"/>
        </w:rPr>
        <w:t>Protéger la femme en cas divorce</w:t>
      </w:r>
    </w:p>
    <w:p w:rsidR="00DC2E0B" w:rsidRDefault="00DC2E0B" w:rsidP="00ED2C1C">
      <w:pPr>
        <w:pStyle w:val="SingleTxt"/>
        <w:numPr>
          <w:ilvl w:val="0"/>
          <w:numId w:val="5"/>
        </w:numPr>
        <w:spacing w:after="0" w:line="240" w:lineRule="exact"/>
        <w:rPr>
          <w:sz w:val="24"/>
          <w:szCs w:val="24"/>
        </w:rPr>
      </w:pPr>
      <w:r w:rsidRPr="00A966FD">
        <w:rPr>
          <w:sz w:val="24"/>
          <w:szCs w:val="24"/>
        </w:rPr>
        <w:t>Reconnaitre la valeur du travail non monétaire des femmes</w:t>
      </w:r>
    </w:p>
    <w:p w:rsidR="00E522A1" w:rsidRPr="00A966FD" w:rsidRDefault="00E522A1" w:rsidP="00ED2C1C">
      <w:pPr>
        <w:pStyle w:val="SingleTxt"/>
        <w:numPr>
          <w:ilvl w:val="0"/>
          <w:numId w:val="5"/>
        </w:numPr>
        <w:spacing w:after="0" w:line="240" w:lineRule="exact"/>
        <w:rPr>
          <w:sz w:val="24"/>
          <w:szCs w:val="24"/>
        </w:rPr>
      </w:pPr>
      <w:r>
        <w:rPr>
          <w:sz w:val="24"/>
          <w:szCs w:val="24"/>
        </w:rPr>
        <w:t>Assurer la formation continue</w:t>
      </w:r>
    </w:p>
    <w:p w:rsidR="00AC66EE" w:rsidRPr="00DC6857" w:rsidRDefault="00AC66EE" w:rsidP="00DC6857">
      <w:pPr>
        <w:rPr>
          <w:sz w:val="24"/>
          <w:szCs w:val="24"/>
        </w:rPr>
      </w:pPr>
    </w:p>
    <w:p w:rsidR="00883C2C" w:rsidRPr="00C63501" w:rsidRDefault="00883C2C" w:rsidP="008430E7">
      <w:pPr>
        <w:pStyle w:val="SingleTxt"/>
        <w:spacing w:line="240" w:lineRule="exact"/>
        <w:ind w:left="0"/>
      </w:pPr>
    </w:p>
    <w:p w:rsidR="007955E3" w:rsidRPr="002A2754" w:rsidRDefault="007955E3" w:rsidP="007955E3">
      <w:pPr>
        <w:pStyle w:val="SingleTxt"/>
        <w:spacing w:after="0" w:line="120" w:lineRule="exact"/>
        <w:rPr>
          <w:b/>
          <w:sz w:val="10"/>
        </w:rPr>
      </w:pPr>
    </w:p>
    <w:p w:rsidR="00C63501" w:rsidRPr="00277755"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277755">
        <w:rPr>
          <w:sz w:val="24"/>
          <w:szCs w:val="24"/>
        </w:rPr>
        <w:t xml:space="preserve">Femmes rurales </w:t>
      </w:r>
    </w:p>
    <w:p w:rsidR="0016784F" w:rsidRDefault="0016784F" w:rsidP="00686F47">
      <w:pPr>
        <w:tabs>
          <w:tab w:val="left" w:pos="3544"/>
        </w:tabs>
        <w:spacing w:line="240" w:lineRule="auto"/>
        <w:jc w:val="both"/>
        <w:rPr>
          <w:sz w:val="24"/>
          <w:szCs w:val="24"/>
        </w:rPr>
      </w:pPr>
    </w:p>
    <w:p w:rsidR="0016784F" w:rsidRDefault="0016784F" w:rsidP="00686F47">
      <w:pPr>
        <w:tabs>
          <w:tab w:val="left" w:pos="3544"/>
        </w:tabs>
        <w:spacing w:line="240" w:lineRule="auto"/>
        <w:jc w:val="both"/>
        <w:rPr>
          <w:sz w:val="24"/>
          <w:szCs w:val="24"/>
        </w:rPr>
      </w:pPr>
    </w:p>
    <w:p w:rsidR="00B57CB0" w:rsidRDefault="00B57CB0" w:rsidP="0089493D">
      <w:pPr>
        <w:pStyle w:val="SingleTxt"/>
        <w:spacing w:line="240" w:lineRule="exact"/>
        <w:ind w:left="0"/>
        <w:rPr>
          <w:rFonts w:eastAsia="Calibri"/>
          <w:sz w:val="24"/>
          <w:szCs w:val="24"/>
        </w:rPr>
      </w:pPr>
      <w:r w:rsidRPr="0023171B">
        <w:rPr>
          <w:rFonts w:eastAsia="Calibri"/>
          <w:sz w:val="24"/>
          <w:szCs w:val="24"/>
        </w:rPr>
        <w:t>Le Plan d’action pour la femme en milieu rural 2009-2012 </w:t>
      </w:r>
      <w:r w:rsidR="0089493D">
        <w:rPr>
          <w:rFonts w:eastAsia="Calibri"/>
          <w:sz w:val="24"/>
          <w:szCs w:val="24"/>
        </w:rPr>
        <w:t xml:space="preserve">est </w:t>
      </w:r>
      <w:r w:rsidRPr="0023171B">
        <w:rPr>
          <w:rFonts w:eastAsia="Calibri"/>
          <w:sz w:val="24"/>
          <w:szCs w:val="24"/>
        </w:rPr>
        <w:t>destiné à améliorer l’accès des femmes</w:t>
      </w:r>
      <w:r>
        <w:rPr>
          <w:rFonts w:eastAsia="Calibri"/>
          <w:sz w:val="24"/>
          <w:szCs w:val="24"/>
        </w:rPr>
        <w:t xml:space="preserve"> </w:t>
      </w:r>
      <w:r w:rsidRPr="0023171B">
        <w:rPr>
          <w:rFonts w:eastAsia="Calibri"/>
          <w:sz w:val="24"/>
          <w:szCs w:val="24"/>
        </w:rPr>
        <w:t>rurales</w:t>
      </w:r>
      <w:r w:rsidR="0089493D">
        <w:rPr>
          <w:rFonts w:eastAsia="Calibri"/>
          <w:sz w:val="24"/>
          <w:szCs w:val="24"/>
        </w:rPr>
        <w:t xml:space="preserve"> aux services sociaux de base, à l</w:t>
      </w:r>
      <w:r w:rsidRPr="0023171B">
        <w:rPr>
          <w:rFonts w:eastAsia="Calibri"/>
          <w:sz w:val="24"/>
          <w:szCs w:val="24"/>
        </w:rPr>
        <w:t xml:space="preserve">’emploi et au renfoncement des structures d’appui. Mais </w:t>
      </w:r>
      <w:r>
        <w:rPr>
          <w:rFonts w:eastAsia="Calibri"/>
          <w:sz w:val="24"/>
          <w:szCs w:val="24"/>
        </w:rPr>
        <w:t xml:space="preserve">l’exécution de ce plan est à ce jour </w:t>
      </w:r>
      <w:r w:rsidRPr="0023171B">
        <w:rPr>
          <w:rFonts w:eastAsia="Calibri"/>
          <w:sz w:val="24"/>
          <w:szCs w:val="24"/>
        </w:rPr>
        <w:t>inéf</w:t>
      </w:r>
      <w:r>
        <w:rPr>
          <w:rFonts w:eastAsia="Calibri"/>
          <w:sz w:val="24"/>
          <w:szCs w:val="24"/>
        </w:rPr>
        <w:t>f</w:t>
      </w:r>
      <w:r w:rsidRPr="0023171B">
        <w:rPr>
          <w:rFonts w:eastAsia="Calibri"/>
          <w:sz w:val="24"/>
          <w:szCs w:val="24"/>
        </w:rPr>
        <w:t>icace</w:t>
      </w:r>
      <w:r>
        <w:rPr>
          <w:rFonts w:eastAsia="Calibri"/>
          <w:sz w:val="24"/>
          <w:szCs w:val="24"/>
        </w:rPr>
        <w:t xml:space="preserve"> de par le </w:t>
      </w:r>
      <w:r w:rsidRPr="0023171B">
        <w:rPr>
          <w:rFonts w:eastAsia="Calibri"/>
          <w:sz w:val="24"/>
          <w:szCs w:val="24"/>
        </w:rPr>
        <w:t>manque de financement.</w:t>
      </w:r>
    </w:p>
    <w:p w:rsidR="001B672C" w:rsidRDefault="00686F47" w:rsidP="001B672C">
      <w:pPr>
        <w:pStyle w:val="SingleTxt"/>
        <w:spacing w:line="240" w:lineRule="exact"/>
        <w:ind w:left="0"/>
        <w:rPr>
          <w:sz w:val="24"/>
          <w:szCs w:val="24"/>
        </w:rPr>
      </w:pPr>
      <w:r w:rsidRPr="00F47A1D">
        <w:rPr>
          <w:sz w:val="24"/>
          <w:szCs w:val="24"/>
        </w:rPr>
        <w:t>Selon le rapport Mauritanie-rapport-final-pai-pma-vp 26 2 2020</w:t>
      </w:r>
      <w:r>
        <w:rPr>
          <w:sz w:val="24"/>
          <w:szCs w:val="24"/>
        </w:rPr>
        <w:t xml:space="preserve">, des programmes de  renforcement </w:t>
      </w:r>
      <w:r w:rsidRPr="00F47A1D">
        <w:rPr>
          <w:sz w:val="24"/>
          <w:szCs w:val="24"/>
        </w:rPr>
        <w:t xml:space="preserve">des capacités au profit des </w:t>
      </w:r>
      <w:r>
        <w:rPr>
          <w:sz w:val="24"/>
          <w:szCs w:val="24"/>
        </w:rPr>
        <w:t>filles</w:t>
      </w:r>
      <w:r w:rsidRPr="00F47A1D">
        <w:rPr>
          <w:sz w:val="24"/>
          <w:szCs w:val="24"/>
        </w:rPr>
        <w:t xml:space="preserve"> en deperdition scolaire </w:t>
      </w:r>
      <w:r>
        <w:rPr>
          <w:sz w:val="24"/>
          <w:szCs w:val="24"/>
        </w:rPr>
        <w:t>sur certains métiers générateurs de revénus (jardinage, coiffure, etc (</w:t>
      </w:r>
      <w:r w:rsidRPr="00F47A1D">
        <w:rPr>
          <w:sz w:val="24"/>
          <w:szCs w:val="24"/>
        </w:rPr>
        <w:t>entre 2009 et 2019 :1751</w:t>
      </w:r>
      <w:r w:rsidR="001B672C">
        <w:rPr>
          <w:sz w:val="24"/>
          <w:szCs w:val="24"/>
        </w:rPr>
        <w:t>.</w:t>
      </w:r>
    </w:p>
    <w:p w:rsidR="000E1E52" w:rsidRPr="001B672C" w:rsidRDefault="000E1E52" w:rsidP="001B672C">
      <w:pPr>
        <w:pStyle w:val="SingleTxt"/>
        <w:spacing w:line="240" w:lineRule="exact"/>
        <w:ind w:left="0"/>
        <w:rPr>
          <w:sz w:val="24"/>
          <w:szCs w:val="24"/>
        </w:rPr>
      </w:pPr>
      <w:r>
        <w:rPr>
          <w:sz w:val="24"/>
          <w:szCs w:val="24"/>
        </w:rPr>
        <w:t xml:space="preserve">Le renforcement des capacités en gestion des communes a bénéficié à 350 </w:t>
      </w:r>
      <w:r w:rsidRPr="00F47A1D">
        <w:rPr>
          <w:sz w:val="24"/>
          <w:szCs w:val="24"/>
        </w:rPr>
        <w:t xml:space="preserve">élues </w:t>
      </w:r>
      <w:r>
        <w:rPr>
          <w:sz w:val="24"/>
          <w:szCs w:val="24"/>
        </w:rPr>
        <w:t xml:space="preserve">locales en 2018 et </w:t>
      </w:r>
      <w:r w:rsidRPr="00F47A1D">
        <w:rPr>
          <w:sz w:val="24"/>
          <w:szCs w:val="24"/>
        </w:rPr>
        <w:t>30 000 pers</w:t>
      </w:r>
      <w:r>
        <w:rPr>
          <w:sz w:val="24"/>
          <w:szCs w:val="24"/>
        </w:rPr>
        <w:t xml:space="preserve">onnes dans 91 communes </w:t>
      </w:r>
      <w:r w:rsidRPr="00F47A1D">
        <w:rPr>
          <w:sz w:val="24"/>
          <w:szCs w:val="24"/>
        </w:rPr>
        <w:t xml:space="preserve">rurales </w:t>
      </w:r>
      <w:r>
        <w:rPr>
          <w:sz w:val="24"/>
          <w:szCs w:val="24"/>
        </w:rPr>
        <w:t>ont été sensibilisées. Depuis 2018 Un appui à l’autonomisation des femmes d’un montant 660 millions de MRO, environ 25 000 femmes. </w:t>
      </w:r>
      <w:r w:rsidRPr="00A43D6D">
        <w:rPr>
          <w:rFonts w:asciiTheme="majorBidi" w:hAnsiTheme="majorBidi" w:cstheme="majorBidi"/>
          <w:sz w:val="24"/>
          <w:szCs w:val="24"/>
        </w:rPr>
        <w:t>Le programme PRAPS appui les femmes rurales éleveur</w:t>
      </w:r>
      <w:r>
        <w:rPr>
          <w:rFonts w:asciiTheme="majorBidi" w:hAnsiTheme="majorBidi" w:cstheme="majorBidi"/>
          <w:sz w:val="24"/>
          <w:szCs w:val="24"/>
        </w:rPr>
        <w:t>es (formation, financement et s</w:t>
      </w:r>
      <w:r w:rsidRPr="00A43D6D">
        <w:rPr>
          <w:rFonts w:asciiTheme="majorBidi" w:hAnsiTheme="majorBidi" w:cstheme="majorBidi"/>
          <w:sz w:val="24"/>
          <w:szCs w:val="24"/>
        </w:rPr>
        <w:t>uivi)</w:t>
      </w:r>
      <w:r>
        <w:rPr>
          <w:rFonts w:asciiTheme="majorBidi" w:hAnsiTheme="majorBidi" w:cstheme="majorBidi"/>
          <w:sz w:val="24"/>
          <w:szCs w:val="24"/>
        </w:rPr>
        <w:t>.</w:t>
      </w:r>
    </w:p>
    <w:p w:rsidR="00B57CB0" w:rsidRPr="00A43D6D" w:rsidRDefault="00B57CB0" w:rsidP="000E1E52">
      <w:pPr>
        <w:tabs>
          <w:tab w:val="left" w:pos="3544"/>
        </w:tabs>
        <w:spacing w:line="240" w:lineRule="auto"/>
        <w:jc w:val="both"/>
        <w:rPr>
          <w:sz w:val="24"/>
          <w:szCs w:val="24"/>
        </w:rPr>
      </w:pPr>
    </w:p>
    <w:p w:rsidR="001003FA" w:rsidRDefault="001003FA" w:rsidP="000E1E52">
      <w:pPr>
        <w:pStyle w:val="SingleTxt"/>
        <w:spacing w:line="240" w:lineRule="exact"/>
        <w:ind w:left="0"/>
      </w:pPr>
      <w:r>
        <w:t xml:space="preserve"> </w:t>
      </w:r>
    </w:p>
    <w:p w:rsidR="00A43D6D" w:rsidRDefault="001003FA" w:rsidP="00ED2C1C">
      <w:pPr>
        <w:pStyle w:val="SingleTxt"/>
        <w:numPr>
          <w:ilvl w:val="0"/>
          <w:numId w:val="24"/>
        </w:numPr>
        <w:spacing w:line="240" w:lineRule="exact"/>
        <w:rPr>
          <w:sz w:val="24"/>
          <w:szCs w:val="24"/>
        </w:rPr>
      </w:pPr>
      <w:r w:rsidRPr="001003FA">
        <w:rPr>
          <w:sz w:val="24"/>
          <w:szCs w:val="24"/>
        </w:rPr>
        <w:t>Recommandations</w:t>
      </w:r>
      <w:r>
        <w:rPr>
          <w:sz w:val="24"/>
          <w:szCs w:val="24"/>
        </w:rPr>
        <w:t> :</w:t>
      </w:r>
    </w:p>
    <w:p w:rsidR="001003FA" w:rsidRDefault="00D711C9" w:rsidP="00ED2C1C">
      <w:pPr>
        <w:pStyle w:val="SingleTxt"/>
        <w:numPr>
          <w:ilvl w:val="0"/>
          <w:numId w:val="25"/>
        </w:numPr>
        <w:spacing w:line="240" w:lineRule="exact"/>
        <w:rPr>
          <w:sz w:val="24"/>
          <w:szCs w:val="24"/>
        </w:rPr>
      </w:pPr>
      <w:r>
        <w:rPr>
          <w:sz w:val="24"/>
          <w:szCs w:val="24"/>
        </w:rPr>
        <w:t>Faciliter l’accès des femmes aux ressources reproductives</w:t>
      </w:r>
    </w:p>
    <w:p w:rsidR="00DC6857" w:rsidRPr="00DC6857" w:rsidRDefault="00DC6857" w:rsidP="00ED2C1C">
      <w:pPr>
        <w:pStyle w:val="SingleTxt"/>
        <w:numPr>
          <w:ilvl w:val="0"/>
          <w:numId w:val="25"/>
        </w:numPr>
        <w:spacing w:after="0" w:line="240" w:lineRule="exact"/>
        <w:rPr>
          <w:sz w:val="24"/>
          <w:szCs w:val="24"/>
        </w:rPr>
      </w:pPr>
      <w:r>
        <w:rPr>
          <w:sz w:val="24"/>
          <w:szCs w:val="24"/>
        </w:rPr>
        <w:t xml:space="preserve">Inclure dans le PL DFF le principe de </w:t>
      </w:r>
      <w:r w:rsidRPr="00485A10">
        <w:rPr>
          <w:sz w:val="24"/>
          <w:szCs w:val="24"/>
        </w:rPr>
        <w:t>à</w:t>
      </w:r>
      <w:r>
        <w:rPr>
          <w:sz w:val="24"/>
          <w:szCs w:val="24"/>
        </w:rPr>
        <w:t xml:space="preserve"> travail égal salai</w:t>
      </w:r>
      <w:r w:rsidRPr="00485A10">
        <w:rPr>
          <w:sz w:val="24"/>
          <w:szCs w:val="24"/>
        </w:rPr>
        <w:t>re égal</w:t>
      </w:r>
    </w:p>
    <w:p w:rsidR="001003FA" w:rsidRDefault="00D711C9" w:rsidP="00ED2C1C">
      <w:pPr>
        <w:pStyle w:val="SingleTxt"/>
        <w:numPr>
          <w:ilvl w:val="0"/>
          <w:numId w:val="25"/>
        </w:numPr>
        <w:spacing w:line="240" w:lineRule="exact"/>
        <w:rPr>
          <w:sz w:val="24"/>
          <w:szCs w:val="24"/>
        </w:rPr>
      </w:pPr>
      <w:r>
        <w:rPr>
          <w:sz w:val="24"/>
          <w:szCs w:val="24"/>
        </w:rPr>
        <w:t>Faciliter l’accès à la terre</w:t>
      </w:r>
      <w:r w:rsidR="001726FC">
        <w:rPr>
          <w:sz w:val="24"/>
          <w:szCs w:val="24"/>
        </w:rPr>
        <w:t>.</w:t>
      </w:r>
    </w:p>
    <w:p w:rsidR="001726FC" w:rsidRPr="00B81A8B" w:rsidRDefault="001726FC" w:rsidP="001726FC">
      <w:pPr>
        <w:pStyle w:val="SingleTxt"/>
        <w:spacing w:line="240" w:lineRule="exact"/>
        <w:ind w:left="1440"/>
        <w:rPr>
          <w:sz w:val="24"/>
          <w:szCs w:val="24"/>
        </w:rPr>
      </w:pPr>
    </w:p>
    <w:p w:rsidR="007955E3" w:rsidRPr="002A2754" w:rsidRDefault="007955E3" w:rsidP="007955E3">
      <w:pPr>
        <w:pStyle w:val="SingleTxt"/>
        <w:spacing w:after="0" w:line="120" w:lineRule="exact"/>
        <w:rPr>
          <w:b/>
          <w:sz w:val="10"/>
        </w:rPr>
      </w:pPr>
    </w:p>
    <w:p w:rsidR="00C63501" w:rsidRPr="002A2754" w:rsidRDefault="00C63501" w:rsidP="00ED2C1C">
      <w:pPr>
        <w:pStyle w:val="H23"/>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A2754">
        <w:t>Groupes de femmes défavorisés</w:t>
      </w:r>
    </w:p>
    <w:p w:rsidR="00FB127D" w:rsidRDefault="00FB127D" w:rsidP="00B81A8B">
      <w:pPr>
        <w:pStyle w:val="SingleTxt"/>
        <w:spacing w:line="240" w:lineRule="exact"/>
        <w:ind w:left="0"/>
        <w:rPr>
          <w:sz w:val="24"/>
          <w:szCs w:val="24"/>
        </w:rPr>
      </w:pPr>
    </w:p>
    <w:p w:rsidR="00B61907" w:rsidRDefault="004B7A23" w:rsidP="00DC6857">
      <w:pPr>
        <w:pStyle w:val="SingleTxt"/>
        <w:spacing w:line="240" w:lineRule="exact"/>
        <w:ind w:left="0"/>
        <w:rPr>
          <w:sz w:val="24"/>
          <w:szCs w:val="24"/>
        </w:rPr>
      </w:pPr>
      <w:r>
        <w:rPr>
          <w:sz w:val="24"/>
          <w:szCs w:val="24"/>
        </w:rPr>
        <w:t xml:space="preserve">La loi 2015-031 </w:t>
      </w:r>
      <w:r w:rsidR="00564A73">
        <w:rPr>
          <w:sz w:val="24"/>
          <w:szCs w:val="24"/>
        </w:rPr>
        <w:t xml:space="preserve">portant incrimination de l’esclavage </w:t>
      </w:r>
      <w:r w:rsidR="00572EA3">
        <w:rPr>
          <w:sz w:val="24"/>
          <w:szCs w:val="24"/>
        </w:rPr>
        <w:t>et reprimant les pratiques esclavagistes</w:t>
      </w:r>
      <w:r w:rsidR="00FB127D">
        <w:rPr>
          <w:sz w:val="24"/>
          <w:szCs w:val="24"/>
        </w:rPr>
        <w:t xml:space="preserve"> hisse la pratique au rang de crime contre l’humanité.</w:t>
      </w:r>
    </w:p>
    <w:p w:rsidR="00B61907" w:rsidRDefault="00943BDC" w:rsidP="0092634F">
      <w:pPr>
        <w:pStyle w:val="SingleTxt"/>
        <w:spacing w:line="240" w:lineRule="exact"/>
        <w:ind w:left="0"/>
        <w:rPr>
          <w:sz w:val="24"/>
          <w:szCs w:val="24"/>
        </w:rPr>
      </w:pPr>
      <w:r>
        <w:rPr>
          <w:sz w:val="24"/>
          <w:szCs w:val="24"/>
        </w:rPr>
        <w:t xml:space="preserve">Une journée nationale est consacrée à la lutte contre les pratiques esclavagistes. </w:t>
      </w:r>
    </w:p>
    <w:p w:rsidR="0092634F" w:rsidRDefault="00943BDC" w:rsidP="0092634F">
      <w:pPr>
        <w:pStyle w:val="SingleTxt"/>
        <w:spacing w:line="240" w:lineRule="exact"/>
        <w:ind w:left="0"/>
        <w:rPr>
          <w:sz w:val="24"/>
          <w:szCs w:val="24"/>
        </w:rPr>
      </w:pPr>
      <w:r>
        <w:rPr>
          <w:sz w:val="24"/>
          <w:szCs w:val="24"/>
        </w:rPr>
        <w:t xml:space="preserve">Trois tribunaux </w:t>
      </w:r>
      <w:r w:rsidR="0092634F">
        <w:rPr>
          <w:sz w:val="24"/>
          <w:szCs w:val="24"/>
        </w:rPr>
        <w:t xml:space="preserve">spéciaux : </w:t>
      </w:r>
    </w:p>
    <w:p w:rsidR="00D52660" w:rsidRDefault="0092634F" w:rsidP="00ED2C1C">
      <w:pPr>
        <w:pStyle w:val="SingleTxt"/>
        <w:numPr>
          <w:ilvl w:val="0"/>
          <w:numId w:val="20"/>
        </w:numPr>
        <w:spacing w:line="240" w:lineRule="exact"/>
        <w:rPr>
          <w:sz w:val="24"/>
          <w:szCs w:val="24"/>
        </w:rPr>
      </w:pPr>
      <w:r>
        <w:rPr>
          <w:sz w:val="24"/>
          <w:szCs w:val="24"/>
        </w:rPr>
        <w:t>Un</w:t>
      </w:r>
      <w:r w:rsidR="000B74E5">
        <w:rPr>
          <w:sz w:val="24"/>
          <w:szCs w:val="24"/>
        </w:rPr>
        <w:t xml:space="preserve"> à Nouakchott</w:t>
      </w:r>
      <w:r w:rsidR="003261A2">
        <w:rPr>
          <w:sz w:val="24"/>
          <w:szCs w:val="24"/>
        </w:rPr>
        <w:t xml:space="preserve"> </w:t>
      </w:r>
      <w:r w:rsidR="00D52660">
        <w:rPr>
          <w:sz w:val="24"/>
          <w:szCs w:val="24"/>
        </w:rPr>
        <w:t xml:space="preserve">concerne </w:t>
      </w:r>
      <w:r w:rsidR="003261A2">
        <w:rPr>
          <w:sz w:val="24"/>
          <w:szCs w:val="24"/>
        </w:rPr>
        <w:t>les wilayas de Nouakchott, T</w:t>
      </w:r>
      <w:r w:rsidR="005D336D">
        <w:rPr>
          <w:sz w:val="24"/>
          <w:szCs w:val="24"/>
        </w:rPr>
        <w:t xml:space="preserve">rarza, </w:t>
      </w:r>
      <w:r w:rsidR="003261A2">
        <w:rPr>
          <w:sz w:val="24"/>
          <w:szCs w:val="24"/>
        </w:rPr>
        <w:t>Brakna</w:t>
      </w:r>
      <w:r w:rsidR="005D336D">
        <w:rPr>
          <w:sz w:val="24"/>
          <w:szCs w:val="24"/>
        </w:rPr>
        <w:t xml:space="preserve"> et Guidimaka</w:t>
      </w:r>
    </w:p>
    <w:p w:rsidR="00D52660" w:rsidRDefault="00BF13AB" w:rsidP="00ED2C1C">
      <w:pPr>
        <w:pStyle w:val="SingleTxt"/>
        <w:numPr>
          <w:ilvl w:val="0"/>
          <w:numId w:val="20"/>
        </w:numPr>
        <w:spacing w:line="240" w:lineRule="exact"/>
        <w:rPr>
          <w:sz w:val="24"/>
          <w:szCs w:val="24"/>
        </w:rPr>
      </w:pPr>
      <w:r>
        <w:rPr>
          <w:sz w:val="24"/>
          <w:szCs w:val="24"/>
        </w:rPr>
        <w:t>U</w:t>
      </w:r>
      <w:r w:rsidR="000B74E5">
        <w:rPr>
          <w:sz w:val="24"/>
          <w:szCs w:val="24"/>
        </w:rPr>
        <w:t>n à Nouadhibou pour les regions du Nord</w:t>
      </w:r>
    </w:p>
    <w:p w:rsidR="00006A00" w:rsidRDefault="00D52660" w:rsidP="00ED2C1C">
      <w:pPr>
        <w:pStyle w:val="SingleTxt"/>
        <w:numPr>
          <w:ilvl w:val="0"/>
          <w:numId w:val="20"/>
        </w:numPr>
        <w:spacing w:line="240" w:lineRule="exact"/>
        <w:rPr>
          <w:sz w:val="24"/>
          <w:szCs w:val="24"/>
        </w:rPr>
      </w:pPr>
      <w:r>
        <w:rPr>
          <w:sz w:val="24"/>
          <w:szCs w:val="24"/>
        </w:rPr>
        <w:t xml:space="preserve"> Un </w:t>
      </w:r>
      <w:r w:rsidR="005D336D">
        <w:rPr>
          <w:sz w:val="24"/>
          <w:szCs w:val="24"/>
        </w:rPr>
        <w:t>à Néma</w:t>
      </w:r>
      <w:r w:rsidR="00567607">
        <w:rPr>
          <w:sz w:val="24"/>
          <w:szCs w:val="24"/>
        </w:rPr>
        <w:t xml:space="preserve"> s’occupe des wilayas des H</w:t>
      </w:r>
      <w:r w:rsidR="00BF13AB">
        <w:rPr>
          <w:sz w:val="24"/>
          <w:szCs w:val="24"/>
        </w:rPr>
        <w:t>odhs, A</w:t>
      </w:r>
      <w:r w:rsidR="00567607">
        <w:rPr>
          <w:sz w:val="24"/>
          <w:szCs w:val="24"/>
        </w:rPr>
        <w:t>ss</w:t>
      </w:r>
      <w:r w:rsidR="00962AFC">
        <w:rPr>
          <w:sz w:val="24"/>
          <w:szCs w:val="24"/>
        </w:rPr>
        <w:t>a</w:t>
      </w:r>
      <w:r w:rsidR="00567607">
        <w:rPr>
          <w:sz w:val="24"/>
          <w:szCs w:val="24"/>
        </w:rPr>
        <w:t>ba et Tagant.</w:t>
      </w:r>
    </w:p>
    <w:p w:rsidR="001B714E" w:rsidRDefault="00D45FC1" w:rsidP="0092634F">
      <w:pPr>
        <w:pStyle w:val="SingleTxt"/>
        <w:spacing w:line="240" w:lineRule="exact"/>
        <w:ind w:left="0"/>
        <w:rPr>
          <w:sz w:val="24"/>
          <w:szCs w:val="24"/>
        </w:rPr>
      </w:pPr>
      <w:r>
        <w:rPr>
          <w:sz w:val="24"/>
          <w:szCs w:val="24"/>
        </w:rPr>
        <w:t xml:space="preserve">Le manque de </w:t>
      </w:r>
      <w:r w:rsidR="00006A00">
        <w:rPr>
          <w:sz w:val="24"/>
          <w:szCs w:val="24"/>
        </w:rPr>
        <w:t>programmes spécifiques pour les haratines</w:t>
      </w:r>
      <w:r>
        <w:rPr>
          <w:sz w:val="24"/>
          <w:szCs w:val="24"/>
        </w:rPr>
        <w:t xml:space="preserve"> est justifié par le</w:t>
      </w:r>
      <w:r w:rsidR="00006A00">
        <w:rPr>
          <w:sz w:val="24"/>
          <w:szCs w:val="24"/>
        </w:rPr>
        <w:t xml:space="preserve"> gouvernement </w:t>
      </w:r>
      <w:r>
        <w:rPr>
          <w:sz w:val="24"/>
          <w:szCs w:val="24"/>
        </w:rPr>
        <w:t xml:space="preserve">par le fait que </w:t>
      </w:r>
      <w:r w:rsidR="00006A00">
        <w:rPr>
          <w:sz w:val="24"/>
          <w:szCs w:val="24"/>
        </w:rPr>
        <w:t xml:space="preserve">les progammes de lutte contre la pauvreté </w:t>
      </w:r>
      <w:r w:rsidR="000020F0">
        <w:rPr>
          <w:sz w:val="24"/>
          <w:szCs w:val="24"/>
        </w:rPr>
        <w:t xml:space="preserve">bénéficient </w:t>
      </w:r>
      <w:r w:rsidR="00080151">
        <w:rPr>
          <w:sz w:val="24"/>
          <w:szCs w:val="24"/>
        </w:rPr>
        <w:t>aux femmes</w:t>
      </w:r>
      <w:r w:rsidR="00667DEF">
        <w:rPr>
          <w:sz w:val="24"/>
          <w:szCs w:val="24"/>
        </w:rPr>
        <w:t xml:space="preserve"> de couches vulnérables et la majorité de cette catégorie sont des haratines.</w:t>
      </w:r>
    </w:p>
    <w:p w:rsidR="00FB127D" w:rsidRDefault="00FC251B" w:rsidP="0092634F">
      <w:pPr>
        <w:pStyle w:val="SingleTxt"/>
        <w:spacing w:line="240" w:lineRule="exact"/>
        <w:ind w:left="0"/>
        <w:rPr>
          <w:sz w:val="24"/>
          <w:szCs w:val="24"/>
        </w:rPr>
      </w:pPr>
      <w:r>
        <w:rPr>
          <w:sz w:val="24"/>
          <w:szCs w:val="24"/>
        </w:rPr>
        <w:t xml:space="preserve">L’Etat mauritanien a adopté la convention internationale </w:t>
      </w:r>
      <w:r w:rsidR="00EE33F0">
        <w:rPr>
          <w:sz w:val="24"/>
          <w:szCs w:val="24"/>
        </w:rPr>
        <w:t xml:space="preserve">sur la protection des </w:t>
      </w:r>
      <w:r w:rsidR="0067326F">
        <w:rPr>
          <w:sz w:val="24"/>
          <w:szCs w:val="24"/>
        </w:rPr>
        <w:t xml:space="preserve">droits de </w:t>
      </w:r>
      <w:r w:rsidR="00EE33F0">
        <w:rPr>
          <w:sz w:val="24"/>
          <w:szCs w:val="24"/>
        </w:rPr>
        <w:t>tous les travailleurs migrants et</w:t>
      </w:r>
      <w:r w:rsidR="00F937CA">
        <w:rPr>
          <w:sz w:val="24"/>
          <w:szCs w:val="24"/>
        </w:rPr>
        <w:t xml:space="preserve"> des membres de leurs familles</w:t>
      </w:r>
      <w:r w:rsidR="00C417E8">
        <w:rPr>
          <w:sz w:val="24"/>
          <w:szCs w:val="24"/>
        </w:rPr>
        <w:t xml:space="preserve"> mais ne la pas publié dans le journal officiel. C</w:t>
      </w:r>
      <w:r w:rsidR="001B714E">
        <w:rPr>
          <w:sz w:val="24"/>
          <w:szCs w:val="24"/>
        </w:rPr>
        <w:t xml:space="preserve">oncernant les minaurités, les autorités </w:t>
      </w:r>
      <w:r w:rsidR="000071EE">
        <w:rPr>
          <w:sz w:val="24"/>
          <w:szCs w:val="24"/>
        </w:rPr>
        <w:t xml:space="preserve">prétendent </w:t>
      </w:r>
      <w:r w:rsidR="001B714E">
        <w:rPr>
          <w:sz w:val="24"/>
          <w:szCs w:val="24"/>
        </w:rPr>
        <w:t xml:space="preserve">que le problème de </w:t>
      </w:r>
      <w:r w:rsidR="009C2B55">
        <w:rPr>
          <w:sz w:val="24"/>
          <w:szCs w:val="24"/>
        </w:rPr>
        <w:t xml:space="preserve">l’état civil </w:t>
      </w:r>
      <w:r w:rsidR="000071EE">
        <w:rPr>
          <w:sz w:val="24"/>
          <w:szCs w:val="24"/>
        </w:rPr>
        <w:t>se pose à tou</w:t>
      </w:r>
      <w:r w:rsidR="001B714E">
        <w:rPr>
          <w:sz w:val="24"/>
          <w:szCs w:val="24"/>
        </w:rPr>
        <w:t xml:space="preserve">s les </w:t>
      </w:r>
      <w:r w:rsidR="004C7E4B">
        <w:rPr>
          <w:sz w:val="24"/>
          <w:szCs w:val="24"/>
        </w:rPr>
        <w:t>maritaniens</w:t>
      </w:r>
      <w:r w:rsidR="001B714E">
        <w:rPr>
          <w:sz w:val="24"/>
          <w:szCs w:val="24"/>
        </w:rPr>
        <w:t>.</w:t>
      </w:r>
      <w:r w:rsidR="00465BD4">
        <w:rPr>
          <w:sz w:val="24"/>
          <w:szCs w:val="24"/>
        </w:rPr>
        <w:t xml:space="preserve"> Ces problèmes en grande partie résolus par la SC qui </w:t>
      </w:r>
      <w:r w:rsidR="00F47F07">
        <w:rPr>
          <w:sz w:val="24"/>
          <w:szCs w:val="24"/>
        </w:rPr>
        <w:t>accompagne</w:t>
      </w:r>
      <w:r w:rsidR="00BE5061">
        <w:rPr>
          <w:sz w:val="24"/>
          <w:szCs w:val="24"/>
        </w:rPr>
        <w:t xml:space="preserve"> les familles dans les</w:t>
      </w:r>
      <w:r w:rsidR="00465BD4">
        <w:rPr>
          <w:sz w:val="24"/>
          <w:szCs w:val="24"/>
        </w:rPr>
        <w:t xml:space="preserve"> procèdures</w:t>
      </w:r>
      <w:r w:rsidR="00343DD8">
        <w:rPr>
          <w:sz w:val="24"/>
          <w:szCs w:val="24"/>
        </w:rPr>
        <w:t xml:space="preserve"> d’insertion des enfants</w:t>
      </w:r>
      <w:r w:rsidR="00465BD4">
        <w:rPr>
          <w:sz w:val="24"/>
          <w:szCs w:val="24"/>
        </w:rPr>
        <w:t>.</w:t>
      </w:r>
      <w:r w:rsidR="00343DD8">
        <w:rPr>
          <w:sz w:val="24"/>
          <w:szCs w:val="24"/>
        </w:rPr>
        <w:t xml:space="preserve"> </w:t>
      </w:r>
    </w:p>
    <w:p w:rsidR="001726FC" w:rsidRPr="00AD5891" w:rsidRDefault="00BE5061" w:rsidP="0092634F">
      <w:pPr>
        <w:pStyle w:val="SingleTxt"/>
        <w:spacing w:line="240" w:lineRule="exact"/>
        <w:ind w:left="0"/>
        <w:rPr>
          <w:sz w:val="24"/>
          <w:szCs w:val="24"/>
        </w:rPr>
      </w:pPr>
      <w:r>
        <w:rPr>
          <w:sz w:val="24"/>
          <w:szCs w:val="24"/>
        </w:rPr>
        <w:t>L</w:t>
      </w:r>
      <w:r w:rsidR="005E33D7">
        <w:rPr>
          <w:sz w:val="24"/>
          <w:szCs w:val="24"/>
        </w:rPr>
        <w:t>es migrantes mariées à des</w:t>
      </w:r>
      <w:r w:rsidR="00F47F07">
        <w:rPr>
          <w:sz w:val="24"/>
          <w:szCs w:val="24"/>
        </w:rPr>
        <w:t xml:space="preserve"> mauritaniens </w:t>
      </w:r>
      <w:r w:rsidR="00343DD8">
        <w:rPr>
          <w:sz w:val="24"/>
          <w:szCs w:val="24"/>
        </w:rPr>
        <w:t xml:space="preserve">bénéficient du forfait obstrucal </w:t>
      </w:r>
      <w:r w:rsidR="0043755D">
        <w:rPr>
          <w:sz w:val="24"/>
          <w:szCs w:val="24"/>
        </w:rPr>
        <w:t xml:space="preserve">et leurs ont </w:t>
      </w:r>
      <w:r>
        <w:rPr>
          <w:sz w:val="24"/>
          <w:szCs w:val="24"/>
        </w:rPr>
        <w:t>accès à la santé et à l’éduction</w:t>
      </w:r>
      <w:r w:rsidR="00AD5891">
        <w:rPr>
          <w:sz w:val="24"/>
          <w:szCs w:val="24"/>
        </w:rPr>
        <w:t>.</w:t>
      </w:r>
      <w:r w:rsidR="00AC4BBF" w:rsidRPr="00AD5891">
        <w:rPr>
          <w:sz w:val="24"/>
          <w:szCs w:val="24"/>
        </w:rPr>
        <w:t xml:space="preserve"> </w:t>
      </w:r>
    </w:p>
    <w:p w:rsidR="00AD5937" w:rsidRPr="00AD5937" w:rsidRDefault="00AD5937" w:rsidP="00E62DEE">
      <w:pPr>
        <w:pStyle w:val="SingleTxt"/>
        <w:spacing w:line="240" w:lineRule="exact"/>
        <w:ind w:left="0"/>
      </w:pPr>
    </w:p>
    <w:p w:rsidR="00C63501" w:rsidRPr="00AD5937" w:rsidRDefault="007B47E5" w:rsidP="00AD5937">
      <w:pPr>
        <w:pStyle w:val="SingleTxt"/>
      </w:pPr>
      <w:r>
        <w:rPr>
          <w:noProof/>
          <w:w w:val="100"/>
        </w:rPr>
        <w:pict>
          <v:line id="Straight Connector 4" o:spid="_x0000_s1026" style="position:absolute;left:0;text-align:left;z-index:251659264;visibility:visible;mso-position-horizontal-relative:page" from="270pt,24pt" to="342pt,24pt" strokecolor="#010000" strokeweight=".25pt">
            <o:lock v:ext="edit" shapetype="f"/>
            <w10:wrap anchorx="page"/>
          </v:line>
        </w:pict>
      </w:r>
    </w:p>
    <w:sectPr w:rsidR="00C63501" w:rsidRPr="00AD5937" w:rsidSect="000C2269">
      <w:type w:val="continuous"/>
      <w:pgSz w:w="12240" w:h="15840"/>
      <w:pgMar w:top="1417" w:right="1417" w:bottom="1417" w:left="1417" w:header="432" w:footer="504"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21-03-22T08:44:00Z" w:initials="Start">
    <w:p w:rsidR="00BD7A6D" w:rsidRPr="00C63501" w:rsidRDefault="00BD7A6D">
      <w:pPr>
        <w:pStyle w:val="Commentaire"/>
        <w:rPr>
          <w:lang w:val="en-US"/>
        </w:rPr>
      </w:pPr>
      <w:r>
        <w:rPr>
          <w:rStyle w:val="Marquedecommentaire"/>
        </w:rPr>
        <w:annotationRef/>
      </w:r>
      <w:r w:rsidRPr="00C63501">
        <w:rPr>
          <w:lang w:val="en-US"/>
        </w:rPr>
        <w:t>&lt;&lt;ODS JOB NO&gt;&gt;N2106237F&lt;&lt;ODS JOB NO&gt;&gt;</w:t>
      </w:r>
    </w:p>
    <w:p w:rsidR="00BD7A6D" w:rsidRDefault="00BD7A6D">
      <w:pPr>
        <w:pStyle w:val="Commentaire"/>
      </w:pPr>
      <w:r>
        <w:t>&lt;&lt;ODS DOC SYMBOL1&gt;&gt;CEDAW/C/MRT/Q/4&lt;&lt;ODS DOC SYMBOL1&gt;&gt;</w:t>
      </w:r>
    </w:p>
    <w:p w:rsidR="00BD7A6D" w:rsidRDefault="00BD7A6D">
      <w:pPr>
        <w:pStyle w:val="Commentair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68816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688161" w16cid:durableId="2765870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78D" w:rsidRDefault="0000078D" w:rsidP="00101B18">
      <w:pPr>
        <w:spacing w:line="240" w:lineRule="auto"/>
      </w:pPr>
      <w:r>
        <w:separator/>
      </w:r>
    </w:p>
  </w:endnote>
  <w:endnote w:type="continuationSeparator" w:id="1">
    <w:p w:rsidR="0000078D" w:rsidRDefault="0000078D" w:rsidP="00101B1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kit-standard">
    <w:altName w:val="Cambria"/>
    <w:charset w:val="00"/>
    <w:family w:val="roman"/>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0" w:type="dxa"/>
        <w:right w:w="0" w:type="dxa"/>
      </w:tblCellMar>
      <w:tblLook w:val="0000"/>
    </w:tblPr>
    <w:tblGrid>
      <w:gridCol w:w="4920"/>
      <w:gridCol w:w="4920"/>
    </w:tblGrid>
    <w:tr w:rsidR="00BD7A6D" w:rsidTr="00A22026">
      <w:tc>
        <w:tcPr>
          <w:tcW w:w="4920" w:type="dxa"/>
          <w:shd w:val="clear" w:color="auto" w:fill="auto"/>
        </w:tcPr>
        <w:p w:rsidR="00BD7A6D" w:rsidRPr="00A22026" w:rsidRDefault="00BD7A6D" w:rsidP="0047139B">
          <w:pPr>
            <w:pStyle w:val="Pieddepage"/>
            <w:rPr>
              <w:b w:val="0"/>
              <w:w w:val="103"/>
              <w:sz w:val="14"/>
            </w:rPr>
          </w:pPr>
        </w:p>
      </w:tc>
      <w:tc>
        <w:tcPr>
          <w:tcW w:w="4920" w:type="dxa"/>
          <w:shd w:val="clear" w:color="auto" w:fill="auto"/>
        </w:tcPr>
        <w:p w:rsidR="00BD7A6D" w:rsidRPr="00A22026" w:rsidRDefault="007B47E5" w:rsidP="00A22026">
          <w:pPr>
            <w:pStyle w:val="Pieddepage"/>
            <w:rPr>
              <w:w w:val="103"/>
            </w:rPr>
          </w:pPr>
          <w:r>
            <w:rPr>
              <w:w w:val="103"/>
            </w:rPr>
            <w:fldChar w:fldCharType="begin"/>
          </w:r>
          <w:r w:rsidR="00BD7A6D">
            <w:rPr>
              <w:w w:val="103"/>
            </w:rPr>
            <w:instrText xml:space="preserve"> PAGE  \* Arabic  \* MERGEFORMAT </w:instrText>
          </w:r>
          <w:r>
            <w:rPr>
              <w:w w:val="103"/>
            </w:rPr>
            <w:fldChar w:fldCharType="separate"/>
          </w:r>
          <w:r w:rsidR="003D0F02">
            <w:rPr>
              <w:noProof/>
              <w:w w:val="103"/>
            </w:rPr>
            <w:t>12</w:t>
          </w:r>
          <w:r>
            <w:rPr>
              <w:w w:val="103"/>
            </w:rPr>
            <w:fldChar w:fldCharType="end"/>
          </w:r>
          <w:r w:rsidR="00BD7A6D">
            <w:rPr>
              <w:w w:val="103"/>
            </w:rPr>
            <w:t>/</w:t>
          </w:r>
          <w:fldSimple w:instr=" NUMPAGES  \* Arabic  \* MERGEFORMAT ">
            <w:r w:rsidR="003D0F02" w:rsidRPr="003D0F02">
              <w:rPr>
                <w:noProof/>
                <w:w w:val="103"/>
              </w:rPr>
              <w:t>17</w:t>
            </w:r>
          </w:fldSimple>
        </w:p>
      </w:tc>
    </w:tr>
  </w:tbl>
  <w:p w:rsidR="00BD7A6D" w:rsidRPr="0047139B" w:rsidRDefault="00BD7A6D" w:rsidP="008B6F2D">
    <w:pPr>
      <w:pStyle w:val="Pieddepage"/>
      <w:rPr>
        <w:lang w:val="fr-F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0" w:type="dxa"/>
        <w:right w:w="0" w:type="dxa"/>
      </w:tblCellMar>
      <w:tblLook w:val="0000"/>
    </w:tblPr>
    <w:tblGrid>
      <w:gridCol w:w="4920"/>
      <w:gridCol w:w="4920"/>
    </w:tblGrid>
    <w:tr w:rsidR="00BD7A6D" w:rsidTr="00A22026">
      <w:tc>
        <w:tcPr>
          <w:tcW w:w="4920" w:type="dxa"/>
          <w:shd w:val="clear" w:color="auto" w:fill="auto"/>
        </w:tcPr>
        <w:p w:rsidR="00BD7A6D" w:rsidRPr="00A22026" w:rsidRDefault="007B47E5" w:rsidP="00A22026">
          <w:pPr>
            <w:pStyle w:val="Pieddepage"/>
            <w:jc w:val="right"/>
            <w:rPr>
              <w:w w:val="103"/>
            </w:rPr>
          </w:pPr>
          <w:r>
            <w:rPr>
              <w:w w:val="103"/>
            </w:rPr>
            <w:fldChar w:fldCharType="begin"/>
          </w:r>
          <w:r w:rsidR="00BD7A6D">
            <w:rPr>
              <w:w w:val="103"/>
            </w:rPr>
            <w:instrText xml:space="preserve"> PAGE  \* Arabic  \* MERGEFORMAT </w:instrText>
          </w:r>
          <w:r>
            <w:rPr>
              <w:w w:val="103"/>
            </w:rPr>
            <w:fldChar w:fldCharType="separate"/>
          </w:r>
          <w:r w:rsidR="00FA32DA">
            <w:rPr>
              <w:noProof/>
              <w:w w:val="103"/>
            </w:rPr>
            <w:t>11</w:t>
          </w:r>
          <w:r>
            <w:rPr>
              <w:w w:val="103"/>
            </w:rPr>
            <w:fldChar w:fldCharType="end"/>
          </w:r>
          <w:r w:rsidR="00BD7A6D">
            <w:rPr>
              <w:w w:val="103"/>
            </w:rPr>
            <w:t>/</w:t>
          </w:r>
          <w:fldSimple w:instr=" NUMPAGES  \* Arabic  \* MERGEFORMAT ">
            <w:r w:rsidR="00FA32DA" w:rsidRPr="00FA32DA">
              <w:rPr>
                <w:noProof/>
                <w:w w:val="103"/>
              </w:rPr>
              <w:t>17</w:t>
            </w:r>
          </w:fldSimple>
        </w:p>
      </w:tc>
      <w:tc>
        <w:tcPr>
          <w:tcW w:w="4920" w:type="dxa"/>
          <w:shd w:val="clear" w:color="auto" w:fill="auto"/>
        </w:tcPr>
        <w:p w:rsidR="00BD7A6D" w:rsidRPr="00A22026" w:rsidRDefault="00BD7A6D" w:rsidP="00A22026">
          <w:pPr>
            <w:pStyle w:val="Pieddepage"/>
            <w:rPr>
              <w:b w:val="0"/>
              <w:w w:val="103"/>
              <w:sz w:val="14"/>
            </w:rPr>
          </w:pPr>
        </w:p>
      </w:tc>
    </w:tr>
  </w:tbl>
  <w:p w:rsidR="00BD7A6D" w:rsidRPr="00DF5585" w:rsidRDefault="00BD7A6D" w:rsidP="00206062">
    <w:pPr>
      <w:pStyle w:val="Pieddepage"/>
      <w:ind w:left="720"/>
      <w:rPr>
        <w:lang w:val="fr-FR"/>
      </w:rPr>
    </w:pPr>
    <w:r>
      <w:rPr>
        <w:vertAlign w:val="superscript"/>
        <w:lang w:val="fr-FR"/>
      </w:rPr>
      <w:t xml:space="preserve"> 2</w:t>
    </w:r>
    <w:r>
      <w:rPr>
        <w:b w:val="0"/>
        <w:bCs/>
        <w:lang w:val="fr-FR"/>
      </w:rPr>
      <w:t>goouvernement</w:t>
    </w:r>
    <w:r w:rsidRPr="003C265F">
      <w:rPr>
        <w:b w:val="0"/>
        <w:bCs/>
        <w:lang w:val="fr-FR"/>
      </w:rPr>
      <w:t>2021</w:t>
    </w:r>
    <w:r>
      <w:rPr>
        <w:b w:val="0"/>
        <w:bCs/>
        <w:lang w:val="fr-FR"/>
      </w:rPr>
      <w:t xml:space="preserve"> sur les politiques de l’emploi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A6D" w:rsidRDefault="00BD7A6D">
    <w:pPr>
      <w:pStyle w:val="Pieddepage"/>
    </w:pPr>
  </w:p>
  <w:tbl>
    <w:tblPr>
      <w:tblW w:w="0" w:type="auto"/>
      <w:tblLayout w:type="fixed"/>
      <w:tblCellMar>
        <w:left w:w="0" w:type="dxa"/>
        <w:right w:w="0" w:type="dxa"/>
      </w:tblCellMar>
      <w:tblLook w:val="0000"/>
    </w:tblPr>
    <w:tblGrid>
      <w:gridCol w:w="3758"/>
      <w:gridCol w:w="4920"/>
    </w:tblGrid>
    <w:tr w:rsidR="00BD7A6D" w:rsidTr="00A22026">
      <w:tc>
        <w:tcPr>
          <w:tcW w:w="3758" w:type="dxa"/>
        </w:tcPr>
        <w:p w:rsidR="00BD7A6D" w:rsidRPr="00A22026" w:rsidRDefault="00BD7A6D" w:rsidP="00A22026">
          <w:pPr>
            <w:pStyle w:val="Pieddepage"/>
            <w:spacing w:before="120" w:line="200" w:lineRule="exact"/>
            <w:rPr>
              <w:rFonts w:ascii="Barcode 3 of 9 by request" w:hAnsi="Barcode 3 of 9 by request"/>
              <w:b w:val="0"/>
              <w:spacing w:val="0"/>
              <w:w w:val="100"/>
              <w:sz w:val="24"/>
            </w:rPr>
          </w:pPr>
        </w:p>
      </w:tc>
      <w:tc>
        <w:tcPr>
          <w:tcW w:w="4920" w:type="dxa"/>
        </w:tcPr>
        <w:p w:rsidR="00BD7A6D" w:rsidRDefault="007B47E5" w:rsidP="00A22026">
          <w:pPr>
            <w:pStyle w:val="Pieddepage"/>
            <w:spacing w:line="240" w:lineRule="atLeast"/>
            <w:jc w:val="right"/>
            <w:rPr>
              <w:b w:val="0"/>
              <w:sz w:val="20"/>
            </w:rPr>
          </w:pPr>
          <w:r w:rsidRPr="004F5395">
            <w:rPr>
              <w:b w:val="0"/>
              <w:sz w:val="20"/>
            </w:rPr>
            <w:fldChar w:fldCharType="begin"/>
          </w:r>
          <w:r w:rsidR="00BD7A6D" w:rsidRPr="004F5395">
            <w:rPr>
              <w:b w:val="0"/>
              <w:sz w:val="20"/>
            </w:rPr>
            <w:instrText xml:space="preserve"> PAGE   \* MERGEFORMAT </w:instrText>
          </w:r>
          <w:r w:rsidRPr="004F5395">
            <w:rPr>
              <w:b w:val="0"/>
              <w:sz w:val="20"/>
            </w:rPr>
            <w:fldChar w:fldCharType="separate"/>
          </w:r>
          <w:r w:rsidR="003251C7">
            <w:rPr>
              <w:b w:val="0"/>
              <w:noProof/>
              <w:sz w:val="20"/>
            </w:rPr>
            <w:t>1</w:t>
          </w:r>
          <w:r w:rsidRPr="004F5395">
            <w:rPr>
              <w:b w:val="0"/>
              <w:sz w:val="20"/>
            </w:rPr>
            <w:fldChar w:fldCharType="end"/>
          </w:r>
        </w:p>
      </w:tc>
    </w:tr>
  </w:tbl>
  <w:p w:rsidR="00BD7A6D" w:rsidRPr="00A22026" w:rsidRDefault="00BD7A6D" w:rsidP="00A22026">
    <w:pPr>
      <w:pStyle w:val="Pieddepage"/>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78D" w:rsidRPr="00C63501" w:rsidRDefault="0000078D" w:rsidP="00C63501">
      <w:pPr>
        <w:pStyle w:val="Pieddepage"/>
        <w:spacing w:after="80"/>
        <w:ind w:left="792"/>
        <w:rPr>
          <w:sz w:val="16"/>
        </w:rPr>
      </w:pPr>
      <w:r w:rsidRPr="00C63501">
        <w:rPr>
          <w:sz w:val="16"/>
        </w:rPr>
        <w:t>__________________</w:t>
      </w:r>
    </w:p>
  </w:footnote>
  <w:footnote w:type="continuationSeparator" w:id="1">
    <w:p w:rsidR="0000078D" w:rsidRPr="00C63501" w:rsidRDefault="0000078D" w:rsidP="00C63501">
      <w:pPr>
        <w:pStyle w:val="Pieddepage"/>
        <w:spacing w:after="80"/>
        <w:ind w:left="792"/>
        <w:rPr>
          <w:sz w:val="16"/>
        </w:rPr>
      </w:pPr>
      <w:r w:rsidRPr="00C63501">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9781"/>
      <w:gridCol w:w="59"/>
    </w:tblGrid>
    <w:tr w:rsidR="00BD7A6D" w:rsidRPr="00802F30" w:rsidTr="001F1EF0">
      <w:trPr>
        <w:trHeight w:hRule="exact" w:val="864"/>
      </w:trPr>
      <w:tc>
        <w:tcPr>
          <w:tcW w:w="9781" w:type="dxa"/>
          <w:shd w:val="clear" w:color="auto" w:fill="auto"/>
          <w:vAlign w:val="bottom"/>
        </w:tcPr>
        <w:p w:rsidR="00BD7A6D" w:rsidRPr="00532159" w:rsidRDefault="007B47E5" w:rsidP="001F1EF0">
          <w:pPr>
            <w:pStyle w:val="En-tte"/>
            <w:spacing w:line="240" w:lineRule="auto"/>
            <w:rPr>
              <w:sz w:val="2"/>
              <w:lang w:val="fr-CA"/>
            </w:rPr>
          </w:pPr>
          <w:sdt>
            <w:sdtPr>
              <w:rPr>
                <w:rFonts w:asciiTheme="majorHAnsi" w:eastAsiaTheme="majorEastAsia" w:hAnsiTheme="majorHAnsi" w:cstheme="majorBidi"/>
                <w:position w:val="-4"/>
                <w:sz w:val="24"/>
                <w:szCs w:val="24"/>
                <w:lang w:val="fr-FR"/>
              </w:rPr>
              <w:alias w:val="Titre"/>
              <w:id w:val="1296033704"/>
              <w:placeholder>
                <w:docPart w:val="916B290C7F9C4CD69FE172666DD99B06"/>
              </w:placeholder>
              <w:dataBinding w:prefixMappings="xmlns:ns0='http://schemas.openxmlformats.org/package/2006/metadata/core-properties' xmlns:ns1='http://purl.org/dc/elements/1.1/'" w:xpath="/ns0:coreProperties[1]/ns1:title[1]" w:storeItemID="{6C3C8BC8-F283-45AE-878A-BAB7291924A1}"/>
              <w:text/>
            </w:sdtPr>
            <w:sdtContent>
              <w:r w:rsidR="00BD7A6D">
                <w:rPr>
                  <w:rFonts w:asciiTheme="majorHAnsi" w:eastAsiaTheme="majorEastAsia" w:hAnsiTheme="majorHAnsi" w:cstheme="majorBidi"/>
                  <w:position w:val="-4"/>
                  <w:sz w:val="24"/>
                  <w:szCs w:val="24"/>
                  <w:lang w:val="fr-FR"/>
                </w:rPr>
                <w:t>Groupe de Suivi CEDAW_Mauritanie                             CEDAW/C/MRT/Q/4/R/PARALLELE</w:t>
              </w:r>
            </w:sdtContent>
          </w:sdt>
          <w:r w:rsidR="00BD7A6D" w:rsidRPr="00532159">
            <w:rPr>
              <w:rFonts w:asciiTheme="majorHAnsi" w:eastAsiaTheme="majorEastAsia" w:hAnsiTheme="majorHAnsi" w:cstheme="majorBidi"/>
              <w:spacing w:val="4"/>
              <w:w w:val="103"/>
              <w:kern w:val="14"/>
              <w:position w:val="-4"/>
              <w:sz w:val="24"/>
              <w:szCs w:val="24"/>
              <w:lang w:val="fr-FR"/>
            </w:rPr>
            <w:ptab w:relativeTo="margin" w:alignment="right" w:leader="none"/>
          </w:r>
        </w:p>
        <w:p w:rsidR="00BD7A6D" w:rsidRPr="00E91922" w:rsidRDefault="00BD7A6D" w:rsidP="003104F3">
          <w:pPr>
            <w:pStyle w:val="En-tte"/>
            <w:spacing w:after="80"/>
            <w:jc w:val="right"/>
            <w:rPr>
              <w:b/>
              <w:bCs/>
              <w:color w:val="000000"/>
              <w:sz w:val="16"/>
              <w:szCs w:val="16"/>
              <w:lang w:val="fr-CA"/>
            </w:rPr>
          </w:pPr>
        </w:p>
      </w:tc>
      <w:tc>
        <w:tcPr>
          <w:tcW w:w="59" w:type="dxa"/>
          <w:shd w:val="clear" w:color="auto" w:fill="auto"/>
          <w:vAlign w:val="bottom"/>
        </w:tcPr>
        <w:p w:rsidR="00BD7A6D" w:rsidRPr="00802F30" w:rsidRDefault="00BD7A6D" w:rsidP="00A22026">
          <w:pPr>
            <w:pStyle w:val="En-tte"/>
            <w:rPr>
              <w:lang w:val="fr-FR"/>
            </w:rPr>
          </w:pPr>
        </w:p>
      </w:tc>
    </w:tr>
  </w:tbl>
  <w:p w:rsidR="00BD7A6D" w:rsidRPr="00802F30" w:rsidRDefault="00BD7A6D" w:rsidP="00A22026">
    <w:pPr>
      <w:pStyle w:val="En-tte"/>
      <w:rPr>
        <w:sz w:val="2"/>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920"/>
      <w:gridCol w:w="4920"/>
    </w:tblGrid>
    <w:tr w:rsidR="00BD7A6D" w:rsidTr="00A22026">
      <w:trPr>
        <w:trHeight w:hRule="exact" w:val="864"/>
      </w:trPr>
      <w:tc>
        <w:tcPr>
          <w:tcW w:w="4920" w:type="dxa"/>
          <w:shd w:val="clear" w:color="auto" w:fill="auto"/>
          <w:vAlign w:val="bottom"/>
        </w:tcPr>
        <w:p w:rsidR="00BD7A6D" w:rsidRDefault="00BD7A6D" w:rsidP="00A22026">
          <w:pPr>
            <w:pStyle w:val="En-tte"/>
          </w:pPr>
        </w:p>
      </w:tc>
      <w:tc>
        <w:tcPr>
          <w:tcW w:w="4920" w:type="dxa"/>
          <w:shd w:val="clear" w:color="auto" w:fill="auto"/>
          <w:vAlign w:val="bottom"/>
        </w:tcPr>
        <w:p w:rsidR="00BD7A6D" w:rsidRPr="00A22026" w:rsidRDefault="00BD7A6D" w:rsidP="003251C7">
          <w:pPr>
            <w:pStyle w:val="En-tte"/>
            <w:spacing w:after="80"/>
            <w:jc w:val="center"/>
            <w:rPr>
              <w:b/>
              <w:color w:val="000000"/>
            </w:rPr>
          </w:pPr>
        </w:p>
      </w:tc>
    </w:tr>
  </w:tbl>
  <w:p w:rsidR="00BD7A6D" w:rsidRPr="00A22026" w:rsidRDefault="00BD7A6D" w:rsidP="00A22026">
    <w:pPr>
      <w:pStyle w:val="En-tte"/>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A6D" w:rsidRPr="00532159" w:rsidRDefault="007B47E5" w:rsidP="001F1EF0">
    <w:pPr>
      <w:pStyle w:val="En-tte"/>
      <w:spacing w:line="240" w:lineRule="auto"/>
      <w:rPr>
        <w:sz w:val="2"/>
        <w:lang w:val="fr-CA"/>
      </w:rPr>
    </w:pPr>
    <w:sdt>
      <w:sdtPr>
        <w:rPr>
          <w:rFonts w:asciiTheme="majorHAnsi" w:eastAsiaTheme="majorEastAsia" w:hAnsiTheme="majorHAnsi" w:cstheme="majorBidi"/>
          <w:spacing w:val="4"/>
          <w:w w:val="103"/>
          <w:kern w:val="14"/>
          <w:position w:val="-4"/>
          <w:sz w:val="24"/>
          <w:szCs w:val="24"/>
          <w:lang w:val="fr-FR"/>
        </w:rPr>
        <w:alias w:val="Titre"/>
        <w:id w:val="1296033698"/>
        <w:placeholder>
          <w:docPart w:val="19DFCAE69B0E4F61AE08AA9ED9F431CB"/>
        </w:placeholder>
        <w:dataBinding w:prefixMappings="xmlns:ns0='http://schemas.openxmlformats.org/package/2006/metadata/core-properties' xmlns:ns1='http://purl.org/dc/elements/1.1/'" w:xpath="/ns0:coreProperties[1]/ns1:title[1]" w:storeItemID="{6C3C8BC8-F283-45AE-878A-BAB7291924A1}"/>
        <w:text/>
      </w:sdtPr>
      <w:sdtContent>
        <w:r w:rsidR="00BD7A6D">
          <w:rPr>
            <w:rFonts w:asciiTheme="majorHAnsi" w:eastAsiaTheme="majorEastAsia" w:hAnsiTheme="majorHAnsi" w:cstheme="majorBidi"/>
            <w:spacing w:val="4"/>
            <w:w w:val="103"/>
            <w:kern w:val="14"/>
            <w:position w:val="-4"/>
            <w:sz w:val="24"/>
            <w:szCs w:val="24"/>
            <w:lang w:val="fr-FR"/>
          </w:rPr>
          <w:t>Groupe de Suivi CEDAW_Mauritanie                             CEDAW/C/MRT/Q/4/R/PARALLELE</w:t>
        </w:r>
      </w:sdtContent>
    </w:sdt>
    <w:r w:rsidR="00BD7A6D" w:rsidRPr="00532159">
      <w:rPr>
        <w:rFonts w:asciiTheme="majorHAnsi" w:eastAsiaTheme="majorEastAsia" w:hAnsiTheme="majorHAnsi" w:cstheme="majorBidi"/>
        <w:spacing w:val="4"/>
        <w:w w:val="103"/>
        <w:kern w:val="14"/>
        <w:position w:val="-4"/>
        <w:sz w:val="24"/>
        <w:szCs w:val="24"/>
        <w:lang w:val="fr-FR"/>
      </w:rP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4pt;height:11.4pt" o:bullet="t">
        <v:imagedata r:id="rId1" o:title="msoFFA8"/>
      </v:shape>
    </w:pict>
  </w:numPicBullet>
  <w:abstractNum w:abstractNumId="0">
    <w:nsid w:val="04015290"/>
    <w:multiLevelType w:val="hybridMultilevel"/>
    <w:tmpl w:val="AC48C36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59308F9"/>
    <w:multiLevelType w:val="hybridMultilevel"/>
    <w:tmpl w:val="B34E3C00"/>
    <w:lvl w:ilvl="0" w:tplc="E0247044">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2395" w:hanging="360"/>
      </w:pPr>
      <w:rPr>
        <w:rFonts w:ascii="Courier New" w:hAnsi="Courier New" w:cs="Courier New" w:hint="default"/>
      </w:rPr>
    </w:lvl>
    <w:lvl w:ilvl="2" w:tplc="040C0005" w:tentative="1">
      <w:start w:val="1"/>
      <w:numFmt w:val="bullet"/>
      <w:lvlText w:val=""/>
      <w:lvlJc w:val="left"/>
      <w:pPr>
        <w:ind w:left="3115" w:hanging="360"/>
      </w:pPr>
      <w:rPr>
        <w:rFonts w:ascii="Wingdings" w:hAnsi="Wingdings" w:hint="default"/>
      </w:rPr>
    </w:lvl>
    <w:lvl w:ilvl="3" w:tplc="040C0001" w:tentative="1">
      <w:start w:val="1"/>
      <w:numFmt w:val="bullet"/>
      <w:lvlText w:val=""/>
      <w:lvlJc w:val="left"/>
      <w:pPr>
        <w:ind w:left="3835" w:hanging="360"/>
      </w:pPr>
      <w:rPr>
        <w:rFonts w:ascii="Symbol" w:hAnsi="Symbol" w:hint="default"/>
      </w:rPr>
    </w:lvl>
    <w:lvl w:ilvl="4" w:tplc="040C0003" w:tentative="1">
      <w:start w:val="1"/>
      <w:numFmt w:val="bullet"/>
      <w:lvlText w:val="o"/>
      <w:lvlJc w:val="left"/>
      <w:pPr>
        <w:ind w:left="4555" w:hanging="360"/>
      </w:pPr>
      <w:rPr>
        <w:rFonts w:ascii="Courier New" w:hAnsi="Courier New" w:cs="Courier New" w:hint="default"/>
      </w:rPr>
    </w:lvl>
    <w:lvl w:ilvl="5" w:tplc="040C0005" w:tentative="1">
      <w:start w:val="1"/>
      <w:numFmt w:val="bullet"/>
      <w:lvlText w:val=""/>
      <w:lvlJc w:val="left"/>
      <w:pPr>
        <w:ind w:left="5275" w:hanging="360"/>
      </w:pPr>
      <w:rPr>
        <w:rFonts w:ascii="Wingdings" w:hAnsi="Wingdings" w:hint="default"/>
      </w:rPr>
    </w:lvl>
    <w:lvl w:ilvl="6" w:tplc="040C0001" w:tentative="1">
      <w:start w:val="1"/>
      <w:numFmt w:val="bullet"/>
      <w:lvlText w:val=""/>
      <w:lvlJc w:val="left"/>
      <w:pPr>
        <w:ind w:left="5995" w:hanging="360"/>
      </w:pPr>
      <w:rPr>
        <w:rFonts w:ascii="Symbol" w:hAnsi="Symbol" w:hint="default"/>
      </w:rPr>
    </w:lvl>
    <w:lvl w:ilvl="7" w:tplc="040C0003" w:tentative="1">
      <w:start w:val="1"/>
      <w:numFmt w:val="bullet"/>
      <w:lvlText w:val="o"/>
      <w:lvlJc w:val="left"/>
      <w:pPr>
        <w:ind w:left="6715" w:hanging="360"/>
      </w:pPr>
      <w:rPr>
        <w:rFonts w:ascii="Courier New" w:hAnsi="Courier New" w:cs="Courier New" w:hint="default"/>
      </w:rPr>
    </w:lvl>
    <w:lvl w:ilvl="8" w:tplc="040C0005" w:tentative="1">
      <w:start w:val="1"/>
      <w:numFmt w:val="bullet"/>
      <w:lvlText w:val=""/>
      <w:lvlJc w:val="left"/>
      <w:pPr>
        <w:ind w:left="7435" w:hanging="360"/>
      </w:pPr>
      <w:rPr>
        <w:rFonts w:ascii="Wingdings" w:hAnsi="Wingdings" w:hint="default"/>
      </w:rPr>
    </w:lvl>
  </w:abstractNum>
  <w:abstractNum w:abstractNumId="2">
    <w:nsid w:val="12D06B23"/>
    <w:multiLevelType w:val="multilevel"/>
    <w:tmpl w:val="F78C5AAA"/>
    <w:lvl w:ilvl="0">
      <w:start w:val="1"/>
      <w:numFmt w:val="decimal"/>
      <w:pStyle w:val="Titre1"/>
      <w:suff w:val="space"/>
      <w:lvlText w:val="Chapter %1"/>
      <w:lvlJc w:val="left"/>
      <w:pPr>
        <w:ind w:left="0" w:firstLine="0"/>
      </w:pPr>
      <w:rPr>
        <w:rFonts w:ascii="Times New Roman" w:hAnsi="Times New Roman" w:hint="default"/>
        <w:color w:val="auto"/>
        <w:sz w:val="20"/>
      </w:rPr>
    </w:lvl>
    <w:lvl w:ilvl="1">
      <w:start w:val="1"/>
      <w:numFmt w:val="none"/>
      <w:pStyle w:val="Titre2"/>
      <w:suff w:val="nothing"/>
      <w:lvlText w:val=""/>
      <w:lvlJc w:val="left"/>
      <w:pPr>
        <w:ind w:left="0" w:firstLine="0"/>
      </w:pPr>
      <w:rPr>
        <w:rFonts w:hint="default"/>
      </w:rPr>
    </w:lvl>
    <w:lvl w:ilvl="2">
      <w:start w:val="1"/>
      <w:numFmt w:val="none"/>
      <w:pStyle w:val="Titre3"/>
      <w:suff w:val="nothing"/>
      <w:lvlText w:val=""/>
      <w:lvlJc w:val="left"/>
      <w:pPr>
        <w:ind w:left="0" w:firstLine="0"/>
      </w:pPr>
      <w:rPr>
        <w:rFonts w:hint="default"/>
      </w:rPr>
    </w:lvl>
    <w:lvl w:ilvl="3">
      <w:start w:val="1"/>
      <w:numFmt w:val="none"/>
      <w:pStyle w:val="Titre4"/>
      <w:suff w:val="nothing"/>
      <w:lvlText w:val=""/>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3">
    <w:nsid w:val="15EB1303"/>
    <w:multiLevelType w:val="hybridMultilevel"/>
    <w:tmpl w:val="134E066E"/>
    <w:lvl w:ilvl="0" w:tplc="E3F02216">
      <w:start w:val="1"/>
      <w:numFmt w:val="bullet"/>
      <w:lvlText w:val=""/>
      <w:lvlJc w:val="left"/>
      <w:pPr>
        <w:ind w:left="360" w:hanging="360"/>
      </w:pPr>
      <w:rPr>
        <w:rFonts w:ascii="Wingdings" w:hAnsi="Wingdings"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5A3E9F"/>
    <w:multiLevelType w:val="hybridMultilevel"/>
    <w:tmpl w:val="2D3A6B52"/>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1E6E21D0"/>
    <w:multiLevelType w:val="hybridMultilevel"/>
    <w:tmpl w:val="594082FE"/>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4810F8A"/>
    <w:multiLevelType w:val="hybridMultilevel"/>
    <w:tmpl w:val="58AAD04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4EE700D"/>
    <w:multiLevelType w:val="hybridMultilevel"/>
    <w:tmpl w:val="F1A253DC"/>
    <w:lvl w:ilvl="0" w:tplc="E024704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85F10C7"/>
    <w:multiLevelType w:val="hybridMultilevel"/>
    <w:tmpl w:val="5C3858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644"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5D14F86"/>
    <w:multiLevelType w:val="hybridMultilevel"/>
    <w:tmpl w:val="CDFCC1AA"/>
    <w:lvl w:ilvl="0" w:tplc="040C0007">
      <w:start w:val="1"/>
      <w:numFmt w:val="bullet"/>
      <w:lvlText w:val=""/>
      <w:lvlPicBulletId w:val="0"/>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BE46348"/>
    <w:multiLevelType w:val="hybridMultilevel"/>
    <w:tmpl w:val="90F0D90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ED40050"/>
    <w:multiLevelType w:val="hybridMultilevel"/>
    <w:tmpl w:val="76668904"/>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45953338"/>
    <w:multiLevelType w:val="hybridMultilevel"/>
    <w:tmpl w:val="C33A3952"/>
    <w:lvl w:ilvl="0" w:tplc="7B469F28">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192587"/>
    <w:multiLevelType w:val="hybridMultilevel"/>
    <w:tmpl w:val="AE02396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393081B"/>
    <w:multiLevelType w:val="hybridMultilevel"/>
    <w:tmpl w:val="3D30E9FC"/>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593760A8"/>
    <w:multiLevelType w:val="hybridMultilevel"/>
    <w:tmpl w:val="1596810A"/>
    <w:lvl w:ilvl="0" w:tplc="432434FC">
      <w:start w:val="3"/>
      <w:numFmt w:val="bullet"/>
      <w:lvlText w:val="-"/>
      <w:lvlJc w:val="left"/>
      <w:pPr>
        <w:ind w:left="360" w:hanging="360"/>
      </w:pPr>
      <w:rPr>
        <w:rFonts w:ascii="-webkit-standard" w:eastAsiaTheme="minorHAnsi" w:hAnsi="-webkit-standard"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5F271CD3"/>
    <w:multiLevelType w:val="hybridMultilevel"/>
    <w:tmpl w:val="805E295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49168BC"/>
    <w:multiLevelType w:val="hybridMultilevel"/>
    <w:tmpl w:val="1F123D4C"/>
    <w:lvl w:ilvl="0" w:tplc="040C0003">
      <w:start w:val="1"/>
      <w:numFmt w:val="bullet"/>
      <w:lvlText w:val="o"/>
      <w:lvlJc w:val="left"/>
      <w:pPr>
        <w:ind w:left="360" w:hanging="360"/>
      </w:pPr>
      <w:rPr>
        <w:rFonts w:ascii="Courier New" w:hAnsi="Courier New" w:cs="Courier New" w:hint="default"/>
      </w:rPr>
    </w:lvl>
    <w:lvl w:ilvl="1" w:tplc="040C0003">
      <w:start w:val="1"/>
      <w:numFmt w:val="bullet"/>
      <w:lvlText w:val="o"/>
      <w:lvlJc w:val="left"/>
      <w:pPr>
        <w:ind w:left="163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20">
    <w:nsid w:val="67381EBA"/>
    <w:multiLevelType w:val="hybridMultilevel"/>
    <w:tmpl w:val="1658A09C"/>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67783964"/>
    <w:multiLevelType w:val="hybridMultilevel"/>
    <w:tmpl w:val="0868B7B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9B21465"/>
    <w:multiLevelType w:val="hybridMultilevel"/>
    <w:tmpl w:val="433E08F6"/>
    <w:lvl w:ilvl="0" w:tplc="432434FC">
      <w:start w:val="3"/>
      <w:numFmt w:val="bullet"/>
      <w:lvlText w:val="-"/>
      <w:lvlJc w:val="left"/>
      <w:pPr>
        <w:ind w:left="720" w:hanging="360"/>
      </w:pPr>
      <w:rPr>
        <w:rFonts w:ascii="-webkit-standard" w:eastAsiaTheme="minorHAnsi" w:hAnsi="-webkit-standar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F0304F7"/>
    <w:multiLevelType w:val="hybridMultilevel"/>
    <w:tmpl w:val="2C34224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72A6234"/>
    <w:multiLevelType w:val="hybridMultilevel"/>
    <w:tmpl w:val="436866B2"/>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4"/>
  </w:num>
  <w:num w:numId="2">
    <w:abstractNumId w:val="14"/>
  </w:num>
  <w:num w:numId="3">
    <w:abstractNumId w:val="0"/>
  </w:num>
  <w:num w:numId="4">
    <w:abstractNumId w:val="2"/>
  </w:num>
  <w:num w:numId="5">
    <w:abstractNumId w:val="19"/>
  </w:num>
  <w:num w:numId="6">
    <w:abstractNumId w:val="5"/>
  </w:num>
  <w:num w:numId="7">
    <w:abstractNumId w:val="17"/>
  </w:num>
  <w:num w:numId="8">
    <w:abstractNumId w:val="1"/>
  </w:num>
  <w:num w:numId="9">
    <w:abstractNumId w:val="7"/>
  </w:num>
  <w:num w:numId="10">
    <w:abstractNumId w:val="8"/>
  </w:num>
  <w:num w:numId="11">
    <w:abstractNumId w:val="3"/>
  </w:num>
  <w:num w:numId="12">
    <w:abstractNumId w:val="21"/>
  </w:num>
  <w:num w:numId="13">
    <w:abstractNumId w:val="23"/>
  </w:num>
  <w:num w:numId="14">
    <w:abstractNumId w:val="11"/>
  </w:num>
  <w:num w:numId="15">
    <w:abstractNumId w:val="18"/>
  </w:num>
  <w:num w:numId="16">
    <w:abstractNumId w:val="10"/>
  </w:num>
  <w:num w:numId="17">
    <w:abstractNumId w:val="6"/>
  </w:num>
  <w:num w:numId="18">
    <w:abstractNumId w:val="20"/>
  </w:num>
  <w:num w:numId="19">
    <w:abstractNumId w:val="12"/>
  </w:num>
  <w:num w:numId="20">
    <w:abstractNumId w:val="22"/>
  </w:num>
  <w:num w:numId="21">
    <w:abstractNumId w:val="13"/>
  </w:num>
  <w:num w:numId="22">
    <w:abstractNumId w:val="24"/>
  </w:num>
  <w:num w:numId="23">
    <w:abstractNumId w:val="9"/>
  </w:num>
  <w:num w:numId="24">
    <w:abstractNumId w:val="15"/>
  </w:num>
  <w:num w:numId="25">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efaultTabStop w:val="475"/>
  <w:hyphenationZone w:val="425"/>
  <w:doNotHyphenateCaps/>
  <w:evenAndOddHeaders/>
  <w:drawingGridHorizontalSpacing w:val="209"/>
  <w:characterSpacingControl w:val="doNotCompress"/>
  <w:hdrShapeDefaults>
    <o:shapedefaults v:ext="edit" spidmax="4098"/>
  </w:hdrShapeDefaults>
  <w:footnotePr>
    <w:footnote w:id="0"/>
    <w:footnote w:id="1"/>
  </w:footnotePr>
  <w:endnotePr>
    <w:endnote w:id="0"/>
    <w:endnote w:id="1"/>
  </w:endnotePr>
  <w:compat>
    <w:useFELayout/>
  </w:compat>
  <w:docVars>
    <w:docVar w:name="Barcode" w:val="*2103261*"/>
    <w:docVar w:name="CreationDt" w:val="22/03/2021 8:44: AM"/>
    <w:docVar w:name="DocCategory" w:val="Doc"/>
    <w:docVar w:name="DocType" w:val="Final"/>
    <w:docVar w:name="DutyStation" w:val="New York"/>
    <w:docVar w:name="FooterJN" w:val="21-03261"/>
    <w:docVar w:name="jobn" w:val="21-03261 (F)"/>
    <w:docVar w:name="jobnDT" w:val="21-03261 (F)   220321"/>
    <w:docVar w:name="jobnDTDT" w:val="21-03261 (F)   220321   220321"/>
    <w:docVar w:name="JobNo" w:val="2103261F"/>
    <w:docVar w:name="JobNo2" w:val="2106237F"/>
    <w:docVar w:name="LocalDrive" w:val="-1"/>
    <w:docVar w:name="OandT" w:val="cmd"/>
    <w:docVar w:name="sss1" w:val="CEDAW/C/MRT/Q/4"/>
    <w:docVar w:name="sss2" w:val="-"/>
    <w:docVar w:name="Symbol1" w:val="CEDAW/C/MRT/Q/4"/>
    <w:docVar w:name="Symbol2" w:val="-"/>
  </w:docVars>
  <w:rsids>
    <w:rsidRoot w:val="00464B88"/>
    <w:rsid w:val="00000473"/>
    <w:rsid w:val="0000078D"/>
    <w:rsid w:val="000007A5"/>
    <w:rsid w:val="00000DDB"/>
    <w:rsid w:val="0000102A"/>
    <w:rsid w:val="000020F0"/>
    <w:rsid w:val="00002584"/>
    <w:rsid w:val="00003C98"/>
    <w:rsid w:val="00003D3B"/>
    <w:rsid w:val="00004C1A"/>
    <w:rsid w:val="0000555E"/>
    <w:rsid w:val="0000567D"/>
    <w:rsid w:val="0000593F"/>
    <w:rsid w:val="00005F2A"/>
    <w:rsid w:val="00006A00"/>
    <w:rsid w:val="000071EE"/>
    <w:rsid w:val="000107BE"/>
    <w:rsid w:val="00010AFB"/>
    <w:rsid w:val="0001299F"/>
    <w:rsid w:val="00012A6B"/>
    <w:rsid w:val="00012F1F"/>
    <w:rsid w:val="00013007"/>
    <w:rsid w:val="00013CBB"/>
    <w:rsid w:val="00013F40"/>
    <w:rsid w:val="0001438E"/>
    <w:rsid w:val="00014453"/>
    <w:rsid w:val="0001483D"/>
    <w:rsid w:val="00016AB9"/>
    <w:rsid w:val="00016F6B"/>
    <w:rsid w:val="0001779C"/>
    <w:rsid w:val="000178B5"/>
    <w:rsid w:val="00017E24"/>
    <w:rsid w:val="00017E92"/>
    <w:rsid w:val="000205AB"/>
    <w:rsid w:val="0002080E"/>
    <w:rsid w:val="00020F15"/>
    <w:rsid w:val="00020F37"/>
    <w:rsid w:val="0002200D"/>
    <w:rsid w:val="00022567"/>
    <w:rsid w:val="000227E4"/>
    <w:rsid w:val="000229B0"/>
    <w:rsid w:val="000234F2"/>
    <w:rsid w:val="00023703"/>
    <w:rsid w:val="00023777"/>
    <w:rsid w:val="00023E78"/>
    <w:rsid w:val="00024393"/>
    <w:rsid w:val="00024973"/>
    <w:rsid w:val="00024F23"/>
    <w:rsid w:val="0002799D"/>
    <w:rsid w:val="00027F26"/>
    <w:rsid w:val="000303F9"/>
    <w:rsid w:val="00030DD4"/>
    <w:rsid w:val="00032963"/>
    <w:rsid w:val="00032FAE"/>
    <w:rsid w:val="000336B5"/>
    <w:rsid w:val="000337DD"/>
    <w:rsid w:val="00033B51"/>
    <w:rsid w:val="00035328"/>
    <w:rsid w:val="000354B0"/>
    <w:rsid w:val="00035853"/>
    <w:rsid w:val="00035BC4"/>
    <w:rsid w:val="00036200"/>
    <w:rsid w:val="000370FC"/>
    <w:rsid w:val="00037F68"/>
    <w:rsid w:val="00040DFC"/>
    <w:rsid w:val="00040E20"/>
    <w:rsid w:val="00041669"/>
    <w:rsid w:val="00041B21"/>
    <w:rsid w:val="00041EB1"/>
    <w:rsid w:val="00042A64"/>
    <w:rsid w:val="00042C5D"/>
    <w:rsid w:val="00042D49"/>
    <w:rsid w:val="00042E76"/>
    <w:rsid w:val="000461D0"/>
    <w:rsid w:val="000478DD"/>
    <w:rsid w:val="00047975"/>
    <w:rsid w:val="000507BD"/>
    <w:rsid w:val="00051533"/>
    <w:rsid w:val="0005202E"/>
    <w:rsid w:val="000521D2"/>
    <w:rsid w:val="0005254D"/>
    <w:rsid w:val="000526CE"/>
    <w:rsid w:val="00052DE0"/>
    <w:rsid w:val="00052FE4"/>
    <w:rsid w:val="00053398"/>
    <w:rsid w:val="00054793"/>
    <w:rsid w:val="00054919"/>
    <w:rsid w:val="00054B3A"/>
    <w:rsid w:val="00054C3F"/>
    <w:rsid w:val="00055284"/>
    <w:rsid w:val="00055A51"/>
    <w:rsid w:val="000561CB"/>
    <w:rsid w:val="00056479"/>
    <w:rsid w:val="00057222"/>
    <w:rsid w:val="00057CD2"/>
    <w:rsid w:val="00057EDC"/>
    <w:rsid w:val="00057F30"/>
    <w:rsid w:val="00060224"/>
    <w:rsid w:val="00061BCA"/>
    <w:rsid w:val="00062A08"/>
    <w:rsid w:val="00062A4F"/>
    <w:rsid w:val="0006307F"/>
    <w:rsid w:val="00063456"/>
    <w:rsid w:val="000634B7"/>
    <w:rsid w:val="0006425D"/>
    <w:rsid w:val="0006491F"/>
    <w:rsid w:val="00064B1F"/>
    <w:rsid w:val="00064B4A"/>
    <w:rsid w:val="00064CC3"/>
    <w:rsid w:val="00064E81"/>
    <w:rsid w:val="000657EA"/>
    <w:rsid w:val="00065F68"/>
    <w:rsid w:val="00065FBB"/>
    <w:rsid w:val="0006645C"/>
    <w:rsid w:val="000675FB"/>
    <w:rsid w:val="0006776F"/>
    <w:rsid w:val="00070FDB"/>
    <w:rsid w:val="000712F9"/>
    <w:rsid w:val="000713B0"/>
    <w:rsid w:val="00071A95"/>
    <w:rsid w:val="00071D43"/>
    <w:rsid w:val="00071DD2"/>
    <w:rsid w:val="00071FFB"/>
    <w:rsid w:val="000727C2"/>
    <w:rsid w:val="0007357D"/>
    <w:rsid w:val="00073661"/>
    <w:rsid w:val="00074D5F"/>
    <w:rsid w:val="0007501B"/>
    <w:rsid w:val="00075E98"/>
    <w:rsid w:val="000764FD"/>
    <w:rsid w:val="000768AB"/>
    <w:rsid w:val="00076EEB"/>
    <w:rsid w:val="00077699"/>
    <w:rsid w:val="0007769D"/>
    <w:rsid w:val="000779D8"/>
    <w:rsid w:val="00077A3C"/>
    <w:rsid w:val="00077FCE"/>
    <w:rsid w:val="00080151"/>
    <w:rsid w:val="000807BA"/>
    <w:rsid w:val="00081B31"/>
    <w:rsid w:val="00081D86"/>
    <w:rsid w:val="00082144"/>
    <w:rsid w:val="000822DF"/>
    <w:rsid w:val="000829BD"/>
    <w:rsid w:val="00083AE6"/>
    <w:rsid w:val="00083AFB"/>
    <w:rsid w:val="00084159"/>
    <w:rsid w:val="0008433E"/>
    <w:rsid w:val="000843EB"/>
    <w:rsid w:val="00084D4E"/>
    <w:rsid w:val="00085307"/>
    <w:rsid w:val="00085706"/>
    <w:rsid w:val="000859A7"/>
    <w:rsid w:val="0008674C"/>
    <w:rsid w:val="00086B37"/>
    <w:rsid w:val="00086F3E"/>
    <w:rsid w:val="000870AC"/>
    <w:rsid w:val="00087F70"/>
    <w:rsid w:val="00091309"/>
    <w:rsid w:val="00091614"/>
    <w:rsid w:val="000921CE"/>
    <w:rsid w:val="0009222F"/>
    <w:rsid w:val="00092873"/>
    <w:rsid w:val="000929C0"/>
    <w:rsid w:val="00093268"/>
    <w:rsid w:val="000938FB"/>
    <w:rsid w:val="00094070"/>
    <w:rsid w:val="0009410B"/>
    <w:rsid w:val="0009432C"/>
    <w:rsid w:val="00094D3F"/>
    <w:rsid w:val="00094FDB"/>
    <w:rsid w:val="000951CB"/>
    <w:rsid w:val="000952F3"/>
    <w:rsid w:val="0009656C"/>
    <w:rsid w:val="000972DA"/>
    <w:rsid w:val="0009742B"/>
    <w:rsid w:val="00097465"/>
    <w:rsid w:val="00097737"/>
    <w:rsid w:val="0009799C"/>
    <w:rsid w:val="00097EC9"/>
    <w:rsid w:val="000A0FAB"/>
    <w:rsid w:val="000A104C"/>
    <w:rsid w:val="000A114F"/>
    <w:rsid w:val="000A2311"/>
    <w:rsid w:val="000A2A13"/>
    <w:rsid w:val="000A2C8B"/>
    <w:rsid w:val="000A2EC9"/>
    <w:rsid w:val="000A2F49"/>
    <w:rsid w:val="000A30C7"/>
    <w:rsid w:val="000A33B0"/>
    <w:rsid w:val="000A3925"/>
    <w:rsid w:val="000A446D"/>
    <w:rsid w:val="000A561A"/>
    <w:rsid w:val="000A59A7"/>
    <w:rsid w:val="000A60B3"/>
    <w:rsid w:val="000A66FE"/>
    <w:rsid w:val="000A77D1"/>
    <w:rsid w:val="000A78CB"/>
    <w:rsid w:val="000B0448"/>
    <w:rsid w:val="000B06C1"/>
    <w:rsid w:val="000B06D8"/>
    <w:rsid w:val="000B0BC7"/>
    <w:rsid w:val="000B0DEB"/>
    <w:rsid w:val="000B1E90"/>
    <w:rsid w:val="000B1F8B"/>
    <w:rsid w:val="000B20A0"/>
    <w:rsid w:val="000B22AC"/>
    <w:rsid w:val="000B2436"/>
    <w:rsid w:val="000B2AC9"/>
    <w:rsid w:val="000B453E"/>
    <w:rsid w:val="000B4BD1"/>
    <w:rsid w:val="000B5D03"/>
    <w:rsid w:val="000B6E7C"/>
    <w:rsid w:val="000B7458"/>
    <w:rsid w:val="000B74E5"/>
    <w:rsid w:val="000B7B74"/>
    <w:rsid w:val="000B7C6C"/>
    <w:rsid w:val="000C0128"/>
    <w:rsid w:val="000C1DBB"/>
    <w:rsid w:val="000C1FF8"/>
    <w:rsid w:val="000C2269"/>
    <w:rsid w:val="000C288F"/>
    <w:rsid w:val="000C292A"/>
    <w:rsid w:val="000C2CD7"/>
    <w:rsid w:val="000C34F7"/>
    <w:rsid w:val="000C378A"/>
    <w:rsid w:val="000C3DD6"/>
    <w:rsid w:val="000C3F98"/>
    <w:rsid w:val="000C4A22"/>
    <w:rsid w:val="000C4F7C"/>
    <w:rsid w:val="000C5811"/>
    <w:rsid w:val="000C67DE"/>
    <w:rsid w:val="000C6A8C"/>
    <w:rsid w:val="000C7F61"/>
    <w:rsid w:val="000D02B9"/>
    <w:rsid w:val="000D0CDD"/>
    <w:rsid w:val="000D10EF"/>
    <w:rsid w:val="000D123C"/>
    <w:rsid w:val="000D25B0"/>
    <w:rsid w:val="000D2F92"/>
    <w:rsid w:val="000D481C"/>
    <w:rsid w:val="000D4CE4"/>
    <w:rsid w:val="000D507B"/>
    <w:rsid w:val="000D52ED"/>
    <w:rsid w:val="000D5751"/>
    <w:rsid w:val="000D6586"/>
    <w:rsid w:val="000D6858"/>
    <w:rsid w:val="000D7047"/>
    <w:rsid w:val="000D7825"/>
    <w:rsid w:val="000D7A6A"/>
    <w:rsid w:val="000D7B6B"/>
    <w:rsid w:val="000E02C3"/>
    <w:rsid w:val="000E0662"/>
    <w:rsid w:val="000E0CE6"/>
    <w:rsid w:val="000E147A"/>
    <w:rsid w:val="000E16E7"/>
    <w:rsid w:val="000E1B33"/>
    <w:rsid w:val="000E1E52"/>
    <w:rsid w:val="000E2350"/>
    <w:rsid w:val="000E3321"/>
    <w:rsid w:val="000E392C"/>
    <w:rsid w:val="000E3949"/>
    <w:rsid w:val="000E3FE3"/>
    <w:rsid w:val="000E4001"/>
    <w:rsid w:val="000E4CEC"/>
    <w:rsid w:val="000E50A1"/>
    <w:rsid w:val="000E6CC9"/>
    <w:rsid w:val="000E6F73"/>
    <w:rsid w:val="000E760B"/>
    <w:rsid w:val="000E783D"/>
    <w:rsid w:val="000F005C"/>
    <w:rsid w:val="000F0ACF"/>
    <w:rsid w:val="000F113E"/>
    <w:rsid w:val="000F158A"/>
    <w:rsid w:val="000F17EC"/>
    <w:rsid w:val="000F1B16"/>
    <w:rsid w:val="000F1F65"/>
    <w:rsid w:val="000F2DE0"/>
    <w:rsid w:val="000F390F"/>
    <w:rsid w:val="000F3CE8"/>
    <w:rsid w:val="000F4213"/>
    <w:rsid w:val="000F4A97"/>
    <w:rsid w:val="000F4BAF"/>
    <w:rsid w:val="000F4FC3"/>
    <w:rsid w:val="000F5715"/>
    <w:rsid w:val="000F6495"/>
    <w:rsid w:val="000F6A80"/>
    <w:rsid w:val="000F72D0"/>
    <w:rsid w:val="000F73CA"/>
    <w:rsid w:val="00100282"/>
    <w:rsid w:val="001003FA"/>
    <w:rsid w:val="0010045E"/>
    <w:rsid w:val="00100842"/>
    <w:rsid w:val="00100E50"/>
    <w:rsid w:val="001012F9"/>
    <w:rsid w:val="00101558"/>
    <w:rsid w:val="001015B7"/>
    <w:rsid w:val="00101880"/>
    <w:rsid w:val="00101B18"/>
    <w:rsid w:val="00103DBC"/>
    <w:rsid w:val="00103F1A"/>
    <w:rsid w:val="001043EE"/>
    <w:rsid w:val="001051CE"/>
    <w:rsid w:val="001057F9"/>
    <w:rsid w:val="00105C0E"/>
    <w:rsid w:val="001070B8"/>
    <w:rsid w:val="00107CD1"/>
    <w:rsid w:val="00107EEB"/>
    <w:rsid w:val="001102A3"/>
    <w:rsid w:val="0011050D"/>
    <w:rsid w:val="001105F2"/>
    <w:rsid w:val="001120ED"/>
    <w:rsid w:val="001128B2"/>
    <w:rsid w:val="001132A2"/>
    <w:rsid w:val="00114672"/>
    <w:rsid w:val="0011495D"/>
    <w:rsid w:val="0011495E"/>
    <w:rsid w:val="00116F8D"/>
    <w:rsid w:val="0011731D"/>
    <w:rsid w:val="00117DC0"/>
    <w:rsid w:val="0012006A"/>
    <w:rsid w:val="001202D6"/>
    <w:rsid w:val="001206CB"/>
    <w:rsid w:val="00120831"/>
    <w:rsid w:val="00120E26"/>
    <w:rsid w:val="00121552"/>
    <w:rsid w:val="00121626"/>
    <w:rsid w:val="00122441"/>
    <w:rsid w:val="00122A56"/>
    <w:rsid w:val="00123513"/>
    <w:rsid w:val="00123B97"/>
    <w:rsid w:val="00123C14"/>
    <w:rsid w:val="00123CAF"/>
    <w:rsid w:val="001243AF"/>
    <w:rsid w:val="0012489E"/>
    <w:rsid w:val="00124AE8"/>
    <w:rsid w:val="00124C7C"/>
    <w:rsid w:val="00124D84"/>
    <w:rsid w:val="00125410"/>
    <w:rsid w:val="00125C46"/>
    <w:rsid w:val="00126072"/>
    <w:rsid w:val="001269B4"/>
    <w:rsid w:val="001269F6"/>
    <w:rsid w:val="001275FB"/>
    <w:rsid w:val="0012794D"/>
    <w:rsid w:val="001317B0"/>
    <w:rsid w:val="00132044"/>
    <w:rsid w:val="0013299D"/>
    <w:rsid w:val="00133241"/>
    <w:rsid w:val="00133316"/>
    <w:rsid w:val="0013359B"/>
    <w:rsid w:val="0013410D"/>
    <w:rsid w:val="001348A6"/>
    <w:rsid w:val="00134FEE"/>
    <w:rsid w:val="001358A3"/>
    <w:rsid w:val="00136266"/>
    <w:rsid w:val="00137139"/>
    <w:rsid w:val="001375F4"/>
    <w:rsid w:val="00137724"/>
    <w:rsid w:val="00137AEA"/>
    <w:rsid w:val="0014123A"/>
    <w:rsid w:val="00141CFD"/>
    <w:rsid w:val="00141E98"/>
    <w:rsid w:val="0014209F"/>
    <w:rsid w:val="00142ABA"/>
    <w:rsid w:val="00142AE2"/>
    <w:rsid w:val="00143B11"/>
    <w:rsid w:val="00143C08"/>
    <w:rsid w:val="001446BF"/>
    <w:rsid w:val="00144F21"/>
    <w:rsid w:val="0014511C"/>
    <w:rsid w:val="001452B6"/>
    <w:rsid w:val="0014650B"/>
    <w:rsid w:val="00146A9E"/>
    <w:rsid w:val="00146C6A"/>
    <w:rsid w:val="001474B8"/>
    <w:rsid w:val="00147688"/>
    <w:rsid w:val="001479E4"/>
    <w:rsid w:val="00147CDD"/>
    <w:rsid w:val="00150563"/>
    <w:rsid w:val="00150DC2"/>
    <w:rsid w:val="001510B7"/>
    <w:rsid w:val="001513C5"/>
    <w:rsid w:val="001514BE"/>
    <w:rsid w:val="001515F3"/>
    <w:rsid w:val="0015226C"/>
    <w:rsid w:val="00152690"/>
    <w:rsid w:val="00152D41"/>
    <w:rsid w:val="00152DBA"/>
    <w:rsid w:val="00152F38"/>
    <w:rsid w:val="00153D17"/>
    <w:rsid w:val="00153E8A"/>
    <w:rsid w:val="0015400D"/>
    <w:rsid w:val="00154CA6"/>
    <w:rsid w:val="00154F36"/>
    <w:rsid w:val="00155A8A"/>
    <w:rsid w:val="00155AA5"/>
    <w:rsid w:val="0015657E"/>
    <w:rsid w:val="00156B34"/>
    <w:rsid w:val="00157473"/>
    <w:rsid w:val="00161358"/>
    <w:rsid w:val="0016194A"/>
    <w:rsid w:val="001626C1"/>
    <w:rsid w:val="00162DF3"/>
    <w:rsid w:val="0016332D"/>
    <w:rsid w:val="001633EF"/>
    <w:rsid w:val="00163621"/>
    <w:rsid w:val="001639F7"/>
    <w:rsid w:val="00164915"/>
    <w:rsid w:val="00164FE7"/>
    <w:rsid w:val="001658BB"/>
    <w:rsid w:val="0016597F"/>
    <w:rsid w:val="001664B9"/>
    <w:rsid w:val="0016656B"/>
    <w:rsid w:val="001667BD"/>
    <w:rsid w:val="001669A9"/>
    <w:rsid w:val="00166A0D"/>
    <w:rsid w:val="00167452"/>
    <w:rsid w:val="0016784F"/>
    <w:rsid w:val="00170717"/>
    <w:rsid w:val="0017087D"/>
    <w:rsid w:val="00170B60"/>
    <w:rsid w:val="00171872"/>
    <w:rsid w:val="00171AAC"/>
    <w:rsid w:val="00171B2E"/>
    <w:rsid w:val="001726FC"/>
    <w:rsid w:val="001733B4"/>
    <w:rsid w:val="00173762"/>
    <w:rsid w:val="0017383D"/>
    <w:rsid w:val="00173F32"/>
    <w:rsid w:val="001753AE"/>
    <w:rsid w:val="001754B2"/>
    <w:rsid w:val="00175C9F"/>
    <w:rsid w:val="00175D52"/>
    <w:rsid w:val="00176494"/>
    <w:rsid w:val="00176581"/>
    <w:rsid w:val="0017715F"/>
    <w:rsid w:val="00177BC2"/>
    <w:rsid w:val="00177C12"/>
    <w:rsid w:val="00177D55"/>
    <w:rsid w:val="001802D4"/>
    <w:rsid w:val="0018080D"/>
    <w:rsid w:val="0018121B"/>
    <w:rsid w:val="00181AA7"/>
    <w:rsid w:val="001834E9"/>
    <w:rsid w:val="00183847"/>
    <w:rsid w:val="00184471"/>
    <w:rsid w:val="00184834"/>
    <w:rsid w:val="00184FBB"/>
    <w:rsid w:val="0018530E"/>
    <w:rsid w:val="00185E78"/>
    <w:rsid w:val="001865CC"/>
    <w:rsid w:val="0018689A"/>
    <w:rsid w:val="00187A3D"/>
    <w:rsid w:val="00187B6E"/>
    <w:rsid w:val="00187E34"/>
    <w:rsid w:val="00187ED3"/>
    <w:rsid w:val="001900F0"/>
    <w:rsid w:val="00190339"/>
    <w:rsid w:val="001903DC"/>
    <w:rsid w:val="001908A9"/>
    <w:rsid w:val="00190D34"/>
    <w:rsid w:val="00190D75"/>
    <w:rsid w:val="00190EA3"/>
    <w:rsid w:val="0019131C"/>
    <w:rsid w:val="00191589"/>
    <w:rsid w:val="00191949"/>
    <w:rsid w:val="00191FCD"/>
    <w:rsid w:val="0019220D"/>
    <w:rsid w:val="001927E0"/>
    <w:rsid w:val="00193B77"/>
    <w:rsid w:val="001953CF"/>
    <w:rsid w:val="00195809"/>
    <w:rsid w:val="00195B51"/>
    <w:rsid w:val="00195F40"/>
    <w:rsid w:val="00196488"/>
    <w:rsid w:val="001970CD"/>
    <w:rsid w:val="001974BE"/>
    <w:rsid w:val="001974DE"/>
    <w:rsid w:val="00197EFF"/>
    <w:rsid w:val="001A038E"/>
    <w:rsid w:val="001A049F"/>
    <w:rsid w:val="001A0F71"/>
    <w:rsid w:val="001A1B70"/>
    <w:rsid w:val="001A1FB4"/>
    <w:rsid w:val="001A2F83"/>
    <w:rsid w:val="001A30FF"/>
    <w:rsid w:val="001A42B7"/>
    <w:rsid w:val="001A5C5B"/>
    <w:rsid w:val="001A66BE"/>
    <w:rsid w:val="001A6D54"/>
    <w:rsid w:val="001A7621"/>
    <w:rsid w:val="001B0478"/>
    <w:rsid w:val="001B04AA"/>
    <w:rsid w:val="001B05D7"/>
    <w:rsid w:val="001B0A3E"/>
    <w:rsid w:val="001B0B22"/>
    <w:rsid w:val="001B0B93"/>
    <w:rsid w:val="001B1127"/>
    <w:rsid w:val="001B14A7"/>
    <w:rsid w:val="001B1833"/>
    <w:rsid w:val="001B1D5C"/>
    <w:rsid w:val="001B21DD"/>
    <w:rsid w:val="001B250F"/>
    <w:rsid w:val="001B2A32"/>
    <w:rsid w:val="001B2EB7"/>
    <w:rsid w:val="001B31B0"/>
    <w:rsid w:val="001B35F6"/>
    <w:rsid w:val="001B49FB"/>
    <w:rsid w:val="001B57D0"/>
    <w:rsid w:val="001B672C"/>
    <w:rsid w:val="001B6FA5"/>
    <w:rsid w:val="001B7022"/>
    <w:rsid w:val="001B714E"/>
    <w:rsid w:val="001B7419"/>
    <w:rsid w:val="001C03CC"/>
    <w:rsid w:val="001C06F1"/>
    <w:rsid w:val="001C07D8"/>
    <w:rsid w:val="001C0980"/>
    <w:rsid w:val="001C0AD1"/>
    <w:rsid w:val="001C13D6"/>
    <w:rsid w:val="001C159C"/>
    <w:rsid w:val="001C1860"/>
    <w:rsid w:val="001C24F3"/>
    <w:rsid w:val="001C2D5A"/>
    <w:rsid w:val="001C314D"/>
    <w:rsid w:val="001C3344"/>
    <w:rsid w:val="001C33DF"/>
    <w:rsid w:val="001C350A"/>
    <w:rsid w:val="001C3532"/>
    <w:rsid w:val="001C435F"/>
    <w:rsid w:val="001C4755"/>
    <w:rsid w:val="001C58CC"/>
    <w:rsid w:val="001C5E65"/>
    <w:rsid w:val="001C5EC3"/>
    <w:rsid w:val="001C5F1B"/>
    <w:rsid w:val="001C678E"/>
    <w:rsid w:val="001C7A83"/>
    <w:rsid w:val="001D0227"/>
    <w:rsid w:val="001D09F2"/>
    <w:rsid w:val="001D0A54"/>
    <w:rsid w:val="001D21FC"/>
    <w:rsid w:val="001D240F"/>
    <w:rsid w:val="001D2638"/>
    <w:rsid w:val="001D30C4"/>
    <w:rsid w:val="001D382C"/>
    <w:rsid w:val="001D4241"/>
    <w:rsid w:val="001D44E4"/>
    <w:rsid w:val="001D56CC"/>
    <w:rsid w:val="001D58E4"/>
    <w:rsid w:val="001D5CB5"/>
    <w:rsid w:val="001D6B7D"/>
    <w:rsid w:val="001D6ED5"/>
    <w:rsid w:val="001D6F7A"/>
    <w:rsid w:val="001D73C2"/>
    <w:rsid w:val="001D7926"/>
    <w:rsid w:val="001D7BC1"/>
    <w:rsid w:val="001E045C"/>
    <w:rsid w:val="001E0562"/>
    <w:rsid w:val="001E0A03"/>
    <w:rsid w:val="001E1788"/>
    <w:rsid w:val="001E2379"/>
    <w:rsid w:val="001E24E7"/>
    <w:rsid w:val="001E2507"/>
    <w:rsid w:val="001E2B10"/>
    <w:rsid w:val="001E324B"/>
    <w:rsid w:val="001E34E4"/>
    <w:rsid w:val="001E3993"/>
    <w:rsid w:val="001E3CBD"/>
    <w:rsid w:val="001E425E"/>
    <w:rsid w:val="001E4738"/>
    <w:rsid w:val="001E4AC7"/>
    <w:rsid w:val="001E4B50"/>
    <w:rsid w:val="001E5074"/>
    <w:rsid w:val="001E579E"/>
    <w:rsid w:val="001E5EF7"/>
    <w:rsid w:val="001E6287"/>
    <w:rsid w:val="001E692B"/>
    <w:rsid w:val="001E6C70"/>
    <w:rsid w:val="001E6E26"/>
    <w:rsid w:val="001E6E36"/>
    <w:rsid w:val="001E6E38"/>
    <w:rsid w:val="001E7287"/>
    <w:rsid w:val="001E792B"/>
    <w:rsid w:val="001E7BDE"/>
    <w:rsid w:val="001F086D"/>
    <w:rsid w:val="001F0F21"/>
    <w:rsid w:val="001F1CBA"/>
    <w:rsid w:val="001F1EF0"/>
    <w:rsid w:val="001F2522"/>
    <w:rsid w:val="001F258A"/>
    <w:rsid w:val="001F3259"/>
    <w:rsid w:val="001F3439"/>
    <w:rsid w:val="001F370F"/>
    <w:rsid w:val="001F376F"/>
    <w:rsid w:val="001F3953"/>
    <w:rsid w:val="001F3AE9"/>
    <w:rsid w:val="001F577E"/>
    <w:rsid w:val="001F5BA2"/>
    <w:rsid w:val="001F5FD5"/>
    <w:rsid w:val="001F67FE"/>
    <w:rsid w:val="001F6890"/>
    <w:rsid w:val="001F69DE"/>
    <w:rsid w:val="001F7075"/>
    <w:rsid w:val="001F7D93"/>
    <w:rsid w:val="002003E3"/>
    <w:rsid w:val="0020155D"/>
    <w:rsid w:val="002016CA"/>
    <w:rsid w:val="00201934"/>
    <w:rsid w:val="00201F0E"/>
    <w:rsid w:val="0020261E"/>
    <w:rsid w:val="002032CD"/>
    <w:rsid w:val="0020345E"/>
    <w:rsid w:val="0020549F"/>
    <w:rsid w:val="00206062"/>
    <w:rsid w:val="002060CF"/>
    <w:rsid w:val="00207029"/>
    <w:rsid w:val="002079D0"/>
    <w:rsid w:val="00207AC2"/>
    <w:rsid w:val="00207D21"/>
    <w:rsid w:val="00207F14"/>
    <w:rsid w:val="00207FE7"/>
    <w:rsid w:val="0021037F"/>
    <w:rsid w:val="002109E2"/>
    <w:rsid w:val="00210D52"/>
    <w:rsid w:val="002113D3"/>
    <w:rsid w:val="00213AF7"/>
    <w:rsid w:val="0021467A"/>
    <w:rsid w:val="00214DB9"/>
    <w:rsid w:val="0021506E"/>
    <w:rsid w:val="002155EB"/>
    <w:rsid w:val="00215655"/>
    <w:rsid w:val="00215D98"/>
    <w:rsid w:val="0021687F"/>
    <w:rsid w:val="002173C9"/>
    <w:rsid w:val="00217B90"/>
    <w:rsid w:val="002202B4"/>
    <w:rsid w:val="00220BBC"/>
    <w:rsid w:val="00220F51"/>
    <w:rsid w:val="00221C76"/>
    <w:rsid w:val="002224FB"/>
    <w:rsid w:val="00222731"/>
    <w:rsid w:val="002228AC"/>
    <w:rsid w:val="00223276"/>
    <w:rsid w:val="00224076"/>
    <w:rsid w:val="00224365"/>
    <w:rsid w:val="00225264"/>
    <w:rsid w:val="002270BD"/>
    <w:rsid w:val="00227D14"/>
    <w:rsid w:val="00230EAD"/>
    <w:rsid w:val="00231444"/>
    <w:rsid w:val="0023156E"/>
    <w:rsid w:val="00231663"/>
    <w:rsid w:val="0023171B"/>
    <w:rsid w:val="002318FA"/>
    <w:rsid w:val="00232D36"/>
    <w:rsid w:val="00232DAB"/>
    <w:rsid w:val="00233421"/>
    <w:rsid w:val="002336EF"/>
    <w:rsid w:val="00233942"/>
    <w:rsid w:val="00233B47"/>
    <w:rsid w:val="00233BEB"/>
    <w:rsid w:val="002347E9"/>
    <w:rsid w:val="00234834"/>
    <w:rsid w:val="00234F59"/>
    <w:rsid w:val="002357CF"/>
    <w:rsid w:val="00235817"/>
    <w:rsid w:val="00235F28"/>
    <w:rsid w:val="0023774C"/>
    <w:rsid w:val="00240EEF"/>
    <w:rsid w:val="002419D8"/>
    <w:rsid w:val="00241C75"/>
    <w:rsid w:val="00241D7A"/>
    <w:rsid w:val="00242F0A"/>
    <w:rsid w:val="00243A71"/>
    <w:rsid w:val="00243BF7"/>
    <w:rsid w:val="002442FB"/>
    <w:rsid w:val="00244C7F"/>
    <w:rsid w:val="00245107"/>
    <w:rsid w:val="002451CF"/>
    <w:rsid w:val="002451DF"/>
    <w:rsid w:val="00245FDC"/>
    <w:rsid w:val="002478A0"/>
    <w:rsid w:val="00250356"/>
    <w:rsid w:val="00250C26"/>
    <w:rsid w:val="002512C0"/>
    <w:rsid w:val="002512F6"/>
    <w:rsid w:val="0025191D"/>
    <w:rsid w:val="00251F71"/>
    <w:rsid w:val="00252045"/>
    <w:rsid w:val="002522E3"/>
    <w:rsid w:val="00253A73"/>
    <w:rsid w:val="00253B4A"/>
    <w:rsid w:val="00254934"/>
    <w:rsid w:val="00255587"/>
    <w:rsid w:val="00255C45"/>
    <w:rsid w:val="00256C2D"/>
    <w:rsid w:val="00257E24"/>
    <w:rsid w:val="00260149"/>
    <w:rsid w:val="00260F2A"/>
    <w:rsid w:val="00261118"/>
    <w:rsid w:val="00261297"/>
    <w:rsid w:val="002615C3"/>
    <w:rsid w:val="0026294C"/>
    <w:rsid w:val="00262A08"/>
    <w:rsid w:val="0026325D"/>
    <w:rsid w:val="002632AE"/>
    <w:rsid w:val="00263478"/>
    <w:rsid w:val="0026400B"/>
    <w:rsid w:val="00264190"/>
    <w:rsid w:val="002645E9"/>
    <w:rsid w:val="00264ECD"/>
    <w:rsid w:val="00264ED2"/>
    <w:rsid w:val="002659FA"/>
    <w:rsid w:val="002700A4"/>
    <w:rsid w:val="00270EC3"/>
    <w:rsid w:val="002727D3"/>
    <w:rsid w:val="00273182"/>
    <w:rsid w:val="00273514"/>
    <w:rsid w:val="00274283"/>
    <w:rsid w:val="0027462C"/>
    <w:rsid w:val="00274685"/>
    <w:rsid w:val="00274D5F"/>
    <w:rsid w:val="0027540B"/>
    <w:rsid w:val="0027548E"/>
    <w:rsid w:val="002757EA"/>
    <w:rsid w:val="00275979"/>
    <w:rsid w:val="00276A95"/>
    <w:rsid w:val="00276EDD"/>
    <w:rsid w:val="002771CB"/>
    <w:rsid w:val="00277265"/>
    <w:rsid w:val="00277755"/>
    <w:rsid w:val="0028096E"/>
    <w:rsid w:val="00280B2C"/>
    <w:rsid w:val="00281930"/>
    <w:rsid w:val="00281989"/>
    <w:rsid w:val="00281B6C"/>
    <w:rsid w:val="00281CB6"/>
    <w:rsid w:val="002822F9"/>
    <w:rsid w:val="00282764"/>
    <w:rsid w:val="00282FD7"/>
    <w:rsid w:val="00283109"/>
    <w:rsid w:val="00283CFF"/>
    <w:rsid w:val="00283D63"/>
    <w:rsid w:val="00283FF9"/>
    <w:rsid w:val="00284002"/>
    <w:rsid w:val="002849C0"/>
    <w:rsid w:val="00285E66"/>
    <w:rsid w:val="002867DB"/>
    <w:rsid w:val="00286A6F"/>
    <w:rsid w:val="00286AB3"/>
    <w:rsid w:val="002872CD"/>
    <w:rsid w:val="00287A60"/>
    <w:rsid w:val="00287A85"/>
    <w:rsid w:val="00290054"/>
    <w:rsid w:val="00290EFF"/>
    <w:rsid w:val="00290F88"/>
    <w:rsid w:val="002911DE"/>
    <w:rsid w:val="002918A4"/>
    <w:rsid w:val="00291BA7"/>
    <w:rsid w:val="00291E85"/>
    <w:rsid w:val="00292214"/>
    <w:rsid w:val="002923B5"/>
    <w:rsid w:val="002926DE"/>
    <w:rsid w:val="00292C28"/>
    <w:rsid w:val="002935C9"/>
    <w:rsid w:val="0029378F"/>
    <w:rsid w:val="00293F48"/>
    <w:rsid w:val="00294104"/>
    <w:rsid w:val="00294AE7"/>
    <w:rsid w:val="00294FC1"/>
    <w:rsid w:val="002950E0"/>
    <w:rsid w:val="00295197"/>
    <w:rsid w:val="002956D4"/>
    <w:rsid w:val="00295966"/>
    <w:rsid w:val="00295C1A"/>
    <w:rsid w:val="002962B0"/>
    <w:rsid w:val="0029649A"/>
    <w:rsid w:val="0029679F"/>
    <w:rsid w:val="0029767A"/>
    <w:rsid w:val="002A048E"/>
    <w:rsid w:val="002A0556"/>
    <w:rsid w:val="002A066E"/>
    <w:rsid w:val="002A0AEC"/>
    <w:rsid w:val="002A0C87"/>
    <w:rsid w:val="002A1973"/>
    <w:rsid w:val="002A2334"/>
    <w:rsid w:val="002A250A"/>
    <w:rsid w:val="002A2754"/>
    <w:rsid w:val="002A3354"/>
    <w:rsid w:val="002A3B2B"/>
    <w:rsid w:val="002A3B51"/>
    <w:rsid w:val="002A3C4C"/>
    <w:rsid w:val="002A41BF"/>
    <w:rsid w:val="002A4221"/>
    <w:rsid w:val="002A49B8"/>
    <w:rsid w:val="002A49E9"/>
    <w:rsid w:val="002A4B9D"/>
    <w:rsid w:val="002A5074"/>
    <w:rsid w:val="002A525A"/>
    <w:rsid w:val="002A5721"/>
    <w:rsid w:val="002A5D2F"/>
    <w:rsid w:val="002A5E20"/>
    <w:rsid w:val="002A6547"/>
    <w:rsid w:val="002A66FE"/>
    <w:rsid w:val="002A6D9A"/>
    <w:rsid w:val="002A70AF"/>
    <w:rsid w:val="002B03CC"/>
    <w:rsid w:val="002B0BB2"/>
    <w:rsid w:val="002B2D1A"/>
    <w:rsid w:val="002B397D"/>
    <w:rsid w:val="002B3CDE"/>
    <w:rsid w:val="002B4E37"/>
    <w:rsid w:val="002B4EAD"/>
    <w:rsid w:val="002B5E45"/>
    <w:rsid w:val="002B5E85"/>
    <w:rsid w:val="002B5F9E"/>
    <w:rsid w:val="002B753E"/>
    <w:rsid w:val="002B78D5"/>
    <w:rsid w:val="002C090F"/>
    <w:rsid w:val="002C093A"/>
    <w:rsid w:val="002C11B1"/>
    <w:rsid w:val="002C228D"/>
    <w:rsid w:val="002C3412"/>
    <w:rsid w:val="002C3497"/>
    <w:rsid w:val="002C349E"/>
    <w:rsid w:val="002C443D"/>
    <w:rsid w:val="002C4DBE"/>
    <w:rsid w:val="002C54DF"/>
    <w:rsid w:val="002C5810"/>
    <w:rsid w:val="002C58B7"/>
    <w:rsid w:val="002C5A9A"/>
    <w:rsid w:val="002C5D4E"/>
    <w:rsid w:val="002C6D66"/>
    <w:rsid w:val="002D1B73"/>
    <w:rsid w:val="002D2E0C"/>
    <w:rsid w:val="002D3844"/>
    <w:rsid w:val="002D3EE2"/>
    <w:rsid w:val="002D4256"/>
    <w:rsid w:val="002D42DA"/>
    <w:rsid w:val="002D51E1"/>
    <w:rsid w:val="002D5455"/>
    <w:rsid w:val="002D57D8"/>
    <w:rsid w:val="002D605A"/>
    <w:rsid w:val="002D62D4"/>
    <w:rsid w:val="002D662F"/>
    <w:rsid w:val="002D7100"/>
    <w:rsid w:val="002D780C"/>
    <w:rsid w:val="002D7ADB"/>
    <w:rsid w:val="002D7C22"/>
    <w:rsid w:val="002E0040"/>
    <w:rsid w:val="002E05BF"/>
    <w:rsid w:val="002E0BFD"/>
    <w:rsid w:val="002E0C6C"/>
    <w:rsid w:val="002E1783"/>
    <w:rsid w:val="002E21BD"/>
    <w:rsid w:val="002E272A"/>
    <w:rsid w:val="002E3175"/>
    <w:rsid w:val="002E3EDF"/>
    <w:rsid w:val="002E4119"/>
    <w:rsid w:val="002E41B6"/>
    <w:rsid w:val="002E4221"/>
    <w:rsid w:val="002E4BED"/>
    <w:rsid w:val="002E574B"/>
    <w:rsid w:val="002E57D5"/>
    <w:rsid w:val="002E5C39"/>
    <w:rsid w:val="002E63E1"/>
    <w:rsid w:val="002E6F62"/>
    <w:rsid w:val="002E72C1"/>
    <w:rsid w:val="002E770C"/>
    <w:rsid w:val="002F0025"/>
    <w:rsid w:val="002F0B0D"/>
    <w:rsid w:val="002F0F39"/>
    <w:rsid w:val="002F1092"/>
    <w:rsid w:val="002F14FD"/>
    <w:rsid w:val="002F16AE"/>
    <w:rsid w:val="002F1A66"/>
    <w:rsid w:val="002F2022"/>
    <w:rsid w:val="002F2393"/>
    <w:rsid w:val="002F26E5"/>
    <w:rsid w:val="002F306D"/>
    <w:rsid w:val="002F4240"/>
    <w:rsid w:val="002F46CE"/>
    <w:rsid w:val="002F4950"/>
    <w:rsid w:val="002F54AB"/>
    <w:rsid w:val="002F54DF"/>
    <w:rsid w:val="002F5B9C"/>
    <w:rsid w:val="002F5DBE"/>
    <w:rsid w:val="002F613B"/>
    <w:rsid w:val="002F674A"/>
    <w:rsid w:val="002F67BB"/>
    <w:rsid w:val="002F7BDE"/>
    <w:rsid w:val="002F7EF7"/>
    <w:rsid w:val="00300354"/>
    <w:rsid w:val="003006DF"/>
    <w:rsid w:val="003009B3"/>
    <w:rsid w:val="00300A93"/>
    <w:rsid w:val="00300C73"/>
    <w:rsid w:val="00301819"/>
    <w:rsid w:val="00301EE3"/>
    <w:rsid w:val="0030303B"/>
    <w:rsid w:val="00303338"/>
    <w:rsid w:val="003033A0"/>
    <w:rsid w:val="003036F1"/>
    <w:rsid w:val="00304057"/>
    <w:rsid w:val="00304AF6"/>
    <w:rsid w:val="00305131"/>
    <w:rsid w:val="003056FD"/>
    <w:rsid w:val="00305ADC"/>
    <w:rsid w:val="00306EA6"/>
    <w:rsid w:val="003070D3"/>
    <w:rsid w:val="0030765E"/>
    <w:rsid w:val="003104F3"/>
    <w:rsid w:val="00310DBB"/>
    <w:rsid w:val="00310E51"/>
    <w:rsid w:val="00311A4F"/>
    <w:rsid w:val="003127D3"/>
    <w:rsid w:val="00312CB8"/>
    <w:rsid w:val="0031316F"/>
    <w:rsid w:val="00313ADA"/>
    <w:rsid w:val="003144CC"/>
    <w:rsid w:val="00314C67"/>
    <w:rsid w:val="00315847"/>
    <w:rsid w:val="00315A61"/>
    <w:rsid w:val="00316628"/>
    <w:rsid w:val="00316BC6"/>
    <w:rsid w:val="00317663"/>
    <w:rsid w:val="00317B7C"/>
    <w:rsid w:val="00320883"/>
    <w:rsid w:val="00320BB8"/>
    <w:rsid w:val="00321E89"/>
    <w:rsid w:val="003225C5"/>
    <w:rsid w:val="00322A6B"/>
    <w:rsid w:val="00323D19"/>
    <w:rsid w:val="00323EBB"/>
    <w:rsid w:val="003247CA"/>
    <w:rsid w:val="00324CFE"/>
    <w:rsid w:val="003251C7"/>
    <w:rsid w:val="003252A0"/>
    <w:rsid w:val="003261A2"/>
    <w:rsid w:val="003261E4"/>
    <w:rsid w:val="003264BC"/>
    <w:rsid w:val="00326664"/>
    <w:rsid w:val="00326F93"/>
    <w:rsid w:val="00326FF4"/>
    <w:rsid w:val="00327EC5"/>
    <w:rsid w:val="00330194"/>
    <w:rsid w:val="00330210"/>
    <w:rsid w:val="00330448"/>
    <w:rsid w:val="0033098D"/>
    <w:rsid w:val="00330BB5"/>
    <w:rsid w:val="00330E3C"/>
    <w:rsid w:val="00331057"/>
    <w:rsid w:val="0033154F"/>
    <w:rsid w:val="00332734"/>
    <w:rsid w:val="00333811"/>
    <w:rsid w:val="00333AD9"/>
    <w:rsid w:val="00333F2B"/>
    <w:rsid w:val="00334020"/>
    <w:rsid w:val="003340F7"/>
    <w:rsid w:val="00335806"/>
    <w:rsid w:val="00335917"/>
    <w:rsid w:val="003370A5"/>
    <w:rsid w:val="00337A74"/>
    <w:rsid w:val="0034179A"/>
    <w:rsid w:val="00341821"/>
    <w:rsid w:val="0034183A"/>
    <w:rsid w:val="003423AD"/>
    <w:rsid w:val="00342ADE"/>
    <w:rsid w:val="00343049"/>
    <w:rsid w:val="0034374D"/>
    <w:rsid w:val="00343DD8"/>
    <w:rsid w:val="00344568"/>
    <w:rsid w:val="00344D50"/>
    <w:rsid w:val="00344FEF"/>
    <w:rsid w:val="00345829"/>
    <w:rsid w:val="003459A5"/>
    <w:rsid w:val="00345AD4"/>
    <w:rsid w:val="003461B4"/>
    <w:rsid w:val="00346240"/>
    <w:rsid w:val="00346404"/>
    <w:rsid w:val="00347BA7"/>
    <w:rsid w:val="00347E19"/>
    <w:rsid w:val="0035093A"/>
    <w:rsid w:val="00350E8D"/>
    <w:rsid w:val="00351523"/>
    <w:rsid w:val="003515C9"/>
    <w:rsid w:val="00351DCF"/>
    <w:rsid w:val="00353715"/>
    <w:rsid w:val="003544EF"/>
    <w:rsid w:val="00354589"/>
    <w:rsid w:val="003545B1"/>
    <w:rsid w:val="003554BC"/>
    <w:rsid w:val="00355E16"/>
    <w:rsid w:val="00356220"/>
    <w:rsid w:val="003565FC"/>
    <w:rsid w:val="003569CA"/>
    <w:rsid w:val="00357C87"/>
    <w:rsid w:val="00357D71"/>
    <w:rsid w:val="00360E85"/>
    <w:rsid w:val="00361069"/>
    <w:rsid w:val="0036110D"/>
    <w:rsid w:val="0036124A"/>
    <w:rsid w:val="0036166D"/>
    <w:rsid w:val="00361820"/>
    <w:rsid w:val="0036293F"/>
    <w:rsid w:val="003629A0"/>
    <w:rsid w:val="00362E58"/>
    <w:rsid w:val="00362E80"/>
    <w:rsid w:val="00363245"/>
    <w:rsid w:val="003637BF"/>
    <w:rsid w:val="00363B8A"/>
    <w:rsid w:val="00365CE4"/>
    <w:rsid w:val="003662B3"/>
    <w:rsid w:val="00366D21"/>
    <w:rsid w:val="00366E59"/>
    <w:rsid w:val="00366EA9"/>
    <w:rsid w:val="00366EFC"/>
    <w:rsid w:val="0036711D"/>
    <w:rsid w:val="00367B54"/>
    <w:rsid w:val="00370931"/>
    <w:rsid w:val="0037128D"/>
    <w:rsid w:val="00371983"/>
    <w:rsid w:val="0037227B"/>
    <w:rsid w:val="00372575"/>
    <w:rsid w:val="003729DB"/>
    <w:rsid w:val="00372D6A"/>
    <w:rsid w:val="0037349E"/>
    <w:rsid w:val="00373E1C"/>
    <w:rsid w:val="003742BC"/>
    <w:rsid w:val="00375BF6"/>
    <w:rsid w:val="00375DFD"/>
    <w:rsid w:val="00376202"/>
    <w:rsid w:val="0037657A"/>
    <w:rsid w:val="00377556"/>
    <w:rsid w:val="00377901"/>
    <w:rsid w:val="00377A3C"/>
    <w:rsid w:val="00377CEB"/>
    <w:rsid w:val="00377EEA"/>
    <w:rsid w:val="00377FB2"/>
    <w:rsid w:val="0038067A"/>
    <w:rsid w:val="003806DB"/>
    <w:rsid w:val="00380916"/>
    <w:rsid w:val="00380EF3"/>
    <w:rsid w:val="00380FD4"/>
    <w:rsid w:val="003811D3"/>
    <w:rsid w:val="00381D02"/>
    <w:rsid w:val="00382213"/>
    <w:rsid w:val="00382C1A"/>
    <w:rsid w:val="00383854"/>
    <w:rsid w:val="00385103"/>
    <w:rsid w:val="00385791"/>
    <w:rsid w:val="00386391"/>
    <w:rsid w:val="0038724A"/>
    <w:rsid w:val="00387CFC"/>
    <w:rsid w:val="00387E78"/>
    <w:rsid w:val="00387FBF"/>
    <w:rsid w:val="003905FA"/>
    <w:rsid w:val="00390AD6"/>
    <w:rsid w:val="00391124"/>
    <w:rsid w:val="003912A8"/>
    <w:rsid w:val="0039236D"/>
    <w:rsid w:val="00392849"/>
    <w:rsid w:val="00393B09"/>
    <w:rsid w:val="00393E23"/>
    <w:rsid w:val="0039419B"/>
    <w:rsid w:val="0039455F"/>
    <w:rsid w:val="00395259"/>
    <w:rsid w:val="00395C25"/>
    <w:rsid w:val="00395DAE"/>
    <w:rsid w:val="0039619B"/>
    <w:rsid w:val="003967F1"/>
    <w:rsid w:val="0039687B"/>
    <w:rsid w:val="00396BF6"/>
    <w:rsid w:val="0039719C"/>
    <w:rsid w:val="003974C1"/>
    <w:rsid w:val="003979E6"/>
    <w:rsid w:val="003A04C4"/>
    <w:rsid w:val="003A147F"/>
    <w:rsid w:val="003A1842"/>
    <w:rsid w:val="003A1AA6"/>
    <w:rsid w:val="003A1BA5"/>
    <w:rsid w:val="003A23F4"/>
    <w:rsid w:val="003A2D58"/>
    <w:rsid w:val="003A34B8"/>
    <w:rsid w:val="003A370B"/>
    <w:rsid w:val="003A3C13"/>
    <w:rsid w:val="003A4025"/>
    <w:rsid w:val="003A5776"/>
    <w:rsid w:val="003A675A"/>
    <w:rsid w:val="003A6E2B"/>
    <w:rsid w:val="003B03A0"/>
    <w:rsid w:val="003B0802"/>
    <w:rsid w:val="003B0A18"/>
    <w:rsid w:val="003B0ADF"/>
    <w:rsid w:val="003B0EA2"/>
    <w:rsid w:val="003B0F2E"/>
    <w:rsid w:val="003B1557"/>
    <w:rsid w:val="003B16B3"/>
    <w:rsid w:val="003B1F8E"/>
    <w:rsid w:val="003B2BDC"/>
    <w:rsid w:val="003B36AD"/>
    <w:rsid w:val="003B5305"/>
    <w:rsid w:val="003B583C"/>
    <w:rsid w:val="003B5DE1"/>
    <w:rsid w:val="003B6489"/>
    <w:rsid w:val="003B6E2E"/>
    <w:rsid w:val="003B6EF7"/>
    <w:rsid w:val="003B777C"/>
    <w:rsid w:val="003B7A05"/>
    <w:rsid w:val="003B7A6B"/>
    <w:rsid w:val="003B7C30"/>
    <w:rsid w:val="003B7F33"/>
    <w:rsid w:val="003C060B"/>
    <w:rsid w:val="003C0B28"/>
    <w:rsid w:val="003C0CD5"/>
    <w:rsid w:val="003C10E7"/>
    <w:rsid w:val="003C2232"/>
    <w:rsid w:val="003C265F"/>
    <w:rsid w:val="003C2950"/>
    <w:rsid w:val="003C2A3C"/>
    <w:rsid w:val="003C2DF8"/>
    <w:rsid w:val="003C3B2D"/>
    <w:rsid w:val="003C3B4E"/>
    <w:rsid w:val="003C4886"/>
    <w:rsid w:val="003C589C"/>
    <w:rsid w:val="003C6573"/>
    <w:rsid w:val="003C6B59"/>
    <w:rsid w:val="003D0C6F"/>
    <w:rsid w:val="003D0EC9"/>
    <w:rsid w:val="003D0F02"/>
    <w:rsid w:val="003D151B"/>
    <w:rsid w:val="003D21FC"/>
    <w:rsid w:val="003D2407"/>
    <w:rsid w:val="003D2A1E"/>
    <w:rsid w:val="003D3140"/>
    <w:rsid w:val="003D3EE0"/>
    <w:rsid w:val="003D3F64"/>
    <w:rsid w:val="003D40B2"/>
    <w:rsid w:val="003D4226"/>
    <w:rsid w:val="003D43D8"/>
    <w:rsid w:val="003D526C"/>
    <w:rsid w:val="003D56F3"/>
    <w:rsid w:val="003D571E"/>
    <w:rsid w:val="003D5A20"/>
    <w:rsid w:val="003D6540"/>
    <w:rsid w:val="003D69BC"/>
    <w:rsid w:val="003D6ED9"/>
    <w:rsid w:val="003D7658"/>
    <w:rsid w:val="003D7A77"/>
    <w:rsid w:val="003E0BBB"/>
    <w:rsid w:val="003E0D9A"/>
    <w:rsid w:val="003E1248"/>
    <w:rsid w:val="003E1BF1"/>
    <w:rsid w:val="003E240F"/>
    <w:rsid w:val="003E2423"/>
    <w:rsid w:val="003E269C"/>
    <w:rsid w:val="003E3B2B"/>
    <w:rsid w:val="003E3DBA"/>
    <w:rsid w:val="003E43A8"/>
    <w:rsid w:val="003E4413"/>
    <w:rsid w:val="003E4749"/>
    <w:rsid w:val="003E492A"/>
    <w:rsid w:val="003E55C2"/>
    <w:rsid w:val="003E5C25"/>
    <w:rsid w:val="003E6724"/>
    <w:rsid w:val="003E6760"/>
    <w:rsid w:val="003E71A6"/>
    <w:rsid w:val="003E722D"/>
    <w:rsid w:val="003E7790"/>
    <w:rsid w:val="003E79B5"/>
    <w:rsid w:val="003F0211"/>
    <w:rsid w:val="003F05D5"/>
    <w:rsid w:val="003F0927"/>
    <w:rsid w:val="003F0B7F"/>
    <w:rsid w:val="003F0CC8"/>
    <w:rsid w:val="003F0D63"/>
    <w:rsid w:val="003F2DFB"/>
    <w:rsid w:val="003F31BB"/>
    <w:rsid w:val="003F34FC"/>
    <w:rsid w:val="003F3818"/>
    <w:rsid w:val="003F3CD2"/>
    <w:rsid w:val="003F4CA5"/>
    <w:rsid w:val="003F5A65"/>
    <w:rsid w:val="003F61E1"/>
    <w:rsid w:val="003F65C8"/>
    <w:rsid w:val="003F709C"/>
    <w:rsid w:val="003F7F9A"/>
    <w:rsid w:val="0040035D"/>
    <w:rsid w:val="00401509"/>
    <w:rsid w:val="0040177E"/>
    <w:rsid w:val="00402940"/>
    <w:rsid w:val="004033A2"/>
    <w:rsid w:val="00404913"/>
    <w:rsid w:val="00404B2C"/>
    <w:rsid w:val="004054B7"/>
    <w:rsid w:val="00405CB6"/>
    <w:rsid w:val="004063F6"/>
    <w:rsid w:val="00406B2A"/>
    <w:rsid w:val="00406FD4"/>
    <w:rsid w:val="00407AB1"/>
    <w:rsid w:val="0041094C"/>
    <w:rsid w:val="00410BE8"/>
    <w:rsid w:val="00411068"/>
    <w:rsid w:val="0041165A"/>
    <w:rsid w:val="004117C5"/>
    <w:rsid w:val="00412503"/>
    <w:rsid w:val="0041277F"/>
    <w:rsid w:val="00412908"/>
    <w:rsid w:val="00412A45"/>
    <w:rsid w:val="00412D5E"/>
    <w:rsid w:val="0041312E"/>
    <w:rsid w:val="0041371B"/>
    <w:rsid w:val="00413E57"/>
    <w:rsid w:val="004144E6"/>
    <w:rsid w:val="0041513E"/>
    <w:rsid w:val="004151A6"/>
    <w:rsid w:val="00416388"/>
    <w:rsid w:val="00417803"/>
    <w:rsid w:val="0041784C"/>
    <w:rsid w:val="00420E27"/>
    <w:rsid w:val="0042174E"/>
    <w:rsid w:val="00423CE9"/>
    <w:rsid w:val="00423E5F"/>
    <w:rsid w:val="004240D9"/>
    <w:rsid w:val="00424453"/>
    <w:rsid w:val="00424520"/>
    <w:rsid w:val="00424DD5"/>
    <w:rsid w:val="004252FB"/>
    <w:rsid w:val="00425337"/>
    <w:rsid w:val="0042574C"/>
    <w:rsid w:val="0042645C"/>
    <w:rsid w:val="004266FC"/>
    <w:rsid w:val="004267B6"/>
    <w:rsid w:val="00426AF0"/>
    <w:rsid w:val="00426E32"/>
    <w:rsid w:val="0042713F"/>
    <w:rsid w:val="0042781E"/>
    <w:rsid w:val="00427DE1"/>
    <w:rsid w:val="00430438"/>
    <w:rsid w:val="00430476"/>
    <w:rsid w:val="0043113A"/>
    <w:rsid w:val="00432A35"/>
    <w:rsid w:val="00432C22"/>
    <w:rsid w:val="004330F6"/>
    <w:rsid w:val="0043312C"/>
    <w:rsid w:val="00433E18"/>
    <w:rsid w:val="00434872"/>
    <w:rsid w:val="00434EF0"/>
    <w:rsid w:val="004354F9"/>
    <w:rsid w:val="00436368"/>
    <w:rsid w:val="00436580"/>
    <w:rsid w:val="00436C5E"/>
    <w:rsid w:val="00436DA4"/>
    <w:rsid w:val="0043755D"/>
    <w:rsid w:val="00437896"/>
    <w:rsid w:val="004402E8"/>
    <w:rsid w:val="004404F5"/>
    <w:rsid w:val="00440C93"/>
    <w:rsid w:val="00440F7F"/>
    <w:rsid w:val="00441703"/>
    <w:rsid w:val="00442062"/>
    <w:rsid w:val="00442154"/>
    <w:rsid w:val="00443422"/>
    <w:rsid w:val="00443493"/>
    <w:rsid w:val="004445F5"/>
    <w:rsid w:val="00445391"/>
    <w:rsid w:val="004459E5"/>
    <w:rsid w:val="00445B5F"/>
    <w:rsid w:val="00445F21"/>
    <w:rsid w:val="004462D2"/>
    <w:rsid w:val="00446C4E"/>
    <w:rsid w:val="00446FED"/>
    <w:rsid w:val="00450B38"/>
    <w:rsid w:val="00451696"/>
    <w:rsid w:val="00451886"/>
    <w:rsid w:val="0045238A"/>
    <w:rsid w:val="00453099"/>
    <w:rsid w:val="00453478"/>
    <w:rsid w:val="00453C26"/>
    <w:rsid w:val="004545E6"/>
    <w:rsid w:val="004546F0"/>
    <w:rsid w:val="0045478A"/>
    <w:rsid w:val="00454AA7"/>
    <w:rsid w:val="004556BE"/>
    <w:rsid w:val="004558F0"/>
    <w:rsid w:val="00455C1A"/>
    <w:rsid w:val="00455F53"/>
    <w:rsid w:val="00456BF8"/>
    <w:rsid w:val="00456C9C"/>
    <w:rsid w:val="004574F8"/>
    <w:rsid w:val="0046007F"/>
    <w:rsid w:val="0046090B"/>
    <w:rsid w:val="00460C5A"/>
    <w:rsid w:val="00460FE6"/>
    <w:rsid w:val="004613D3"/>
    <w:rsid w:val="004620BA"/>
    <w:rsid w:val="0046216D"/>
    <w:rsid w:val="0046242C"/>
    <w:rsid w:val="00462D60"/>
    <w:rsid w:val="004634FA"/>
    <w:rsid w:val="00463AD5"/>
    <w:rsid w:val="00463D2D"/>
    <w:rsid w:val="004641EB"/>
    <w:rsid w:val="00464A8E"/>
    <w:rsid w:val="00464B88"/>
    <w:rsid w:val="00464DBA"/>
    <w:rsid w:val="00464E2C"/>
    <w:rsid w:val="00464ECE"/>
    <w:rsid w:val="004654E5"/>
    <w:rsid w:val="00465BD4"/>
    <w:rsid w:val="00465DA9"/>
    <w:rsid w:val="00467705"/>
    <w:rsid w:val="00467873"/>
    <w:rsid w:val="00467AD8"/>
    <w:rsid w:val="0047029A"/>
    <w:rsid w:val="00470413"/>
    <w:rsid w:val="00470502"/>
    <w:rsid w:val="0047100C"/>
    <w:rsid w:val="0047139B"/>
    <w:rsid w:val="00471769"/>
    <w:rsid w:val="00471818"/>
    <w:rsid w:val="00471FD2"/>
    <w:rsid w:val="004727F3"/>
    <w:rsid w:val="00472896"/>
    <w:rsid w:val="00472AD0"/>
    <w:rsid w:val="00472B7F"/>
    <w:rsid w:val="00473342"/>
    <w:rsid w:val="00473662"/>
    <w:rsid w:val="0047379A"/>
    <w:rsid w:val="00473FD6"/>
    <w:rsid w:val="004741D6"/>
    <w:rsid w:val="004744EB"/>
    <w:rsid w:val="00474E79"/>
    <w:rsid w:val="00475DB1"/>
    <w:rsid w:val="004766FE"/>
    <w:rsid w:val="004771D3"/>
    <w:rsid w:val="00477265"/>
    <w:rsid w:val="00477E26"/>
    <w:rsid w:val="00480B84"/>
    <w:rsid w:val="00481AFC"/>
    <w:rsid w:val="00481B24"/>
    <w:rsid w:val="00481D91"/>
    <w:rsid w:val="00482084"/>
    <w:rsid w:val="004820B6"/>
    <w:rsid w:val="004829EF"/>
    <w:rsid w:val="0048354A"/>
    <w:rsid w:val="00483F93"/>
    <w:rsid w:val="004840CC"/>
    <w:rsid w:val="00484CBA"/>
    <w:rsid w:val="00485047"/>
    <w:rsid w:val="004851A8"/>
    <w:rsid w:val="00485A10"/>
    <w:rsid w:val="00485B4E"/>
    <w:rsid w:val="00486741"/>
    <w:rsid w:val="004867D4"/>
    <w:rsid w:val="00486F68"/>
    <w:rsid w:val="00487FDA"/>
    <w:rsid w:val="004917D1"/>
    <w:rsid w:val="00491A14"/>
    <w:rsid w:val="00491D62"/>
    <w:rsid w:val="00491D7B"/>
    <w:rsid w:val="00493299"/>
    <w:rsid w:val="0049605C"/>
    <w:rsid w:val="004963F9"/>
    <w:rsid w:val="00497085"/>
    <w:rsid w:val="00497F41"/>
    <w:rsid w:val="004A00FA"/>
    <w:rsid w:val="004A05ED"/>
    <w:rsid w:val="004A05F5"/>
    <w:rsid w:val="004A06EA"/>
    <w:rsid w:val="004A20E3"/>
    <w:rsid w:val="004A2228"/>
    <w:rsid w:val="004A331E"/>
    <w:rsid w:val="004A3C3F"/>
    <w:rsid w:val="004A3FA3"/>
    <w:rsid w:val="004A463D"/>
    <w:rsid w:val="004A5046"/>
    <w:rsid w:val="004A5464"/>
    <w:rsid w:val="004A5ADE"/>
    <w:rsid w:val="004A6129"/>
    <w:rsid w:val="004A635E"/>
    <w:rsid w:val="004A67D7"/>
    <w:rsid w:val="004A6EA5"/>
    <w:rsid w:val="004A72ED"/>
    <w:rsid w:val="004A7390"/>
    <w:rsid w:val="004A7445"/>
    <w:rsid w:val="004A7C3D"/>
    <w:rsid w:val="004B048D"/>
    <w:rsid w:val="004B0D24"/>
    <w:rsid w:val="004B1221"/>
    <w:rsid w:val="004B2268"/>
    <w:rsid w:val="004B22AC"/>
    <w:rsid w:val="004B3E7A"/>
    <w:rsid w:val="004B44DC"/>
    <w:rsid w:val="004B4C6A"/>
    <w:rsid w:val="004B5293"/>
    <w:rsid w:val="004B56F1"/>
    <w:rsid w:val="004B5A0E"/>
    <w:rsid w:val="004B61D0"/>
    <w:rsid w:val="004B64F9"/>
    <w:rsid w:val="004B72D6"/>
    <w:rsid w:val="004B763D"/>
    <w:rsid w:val="004B7644"/>
    <w:rsid w:val="004B7655"/>
    <w:rsid w:val="004B77EF"/>
    <w:rsid w:val="004B7A23"/>
    <w:rsid w:val="004B7C0F"/>
    <w:rsid w:val="004B7C46"/>
    <w:rsid w:val="004C00E3"/>
    <w:rsid w:val="004C05DB"/>
    <w:rsid w:val="004C08C8"/>
    <w:rsid w:val="004C1090"/>
    <w:rsid w:val="004C1480"/>
    <w:rsid w:val="004C1A25"/>
    <w:rsid w:val="004C28DA"/>
    <w:rsid w:val="004C2FEC"/>
    <w:rsid w:val="004C3099"/>
    <w:rsid w:val="004C3863"/>
    <w:rsid w:val="004C38DD"/>
    <w:rsid w:val="004C42FB"/>
    <w:rsid w:val="004C4748"/>
    <w:rsid w:val="004C4E46"/>
    <w:rsid w:val="004C607C"/>
    <w:rsid w:val="004C62D6"/>
    <w:rsid w:val="004C6F70"/>
    <w:rsid w:val="004C70EC"/>
    <w:rsid w:val="004C7A8B"/>
    <w:rsid w:val="004C7AB7"/>
    <w:rsid w:val="004C7E4B"/>
    <w:rsid w:val="004D13CD"/>
    <w:rsid w:val="004D165A"/>
    <w:rsid w:val="004D1EEA"/>
    <w:rsid w:val="004D1F15"/>
    <w:rsid w:val="004D28E7"/>
    <w:rsid w:val="004D3FA0"/>
    <w:rsid w:val="004D4080"/>
    <w:rsid w:val="004D41CF"/>
    <w:rsid w:val="004D4294"/>
    <w:rsid w:val="004D4DCF"/>
    <w:rsid w:val="004D6EAC"/>
    <w:rsid w:val="004D73E0"/>
    <w:rsid w:val="004D798B"/>
    <w:rsid w:val="004D7C02"/>
    <w:rsid w:val="004D7DDC"/>
    <w:rsid w:val="004D7E4C"/>
    <w:rsid w:val="004E00AF"/>
    <w:rsid w:val="004E06E7"/>
    <w:rsid w:val="004E113A"/>
    <w:rsid w:val="004E1496"/>
    <w:rsid w:val="004E15C1"/>
    <w:rsid w:val="004E21AA"/>
    <w:rsid w:val="004E2BF7"/>
    <w:rsid w:val="004E2EDB"/>
    <w:rsid w:val="004E3A7E"/>
    <w:rsid w:val="004E3DA9"/>
    <w:rsid w:val="004E428E"/>
    <w:rsid w:val="004E4311"/>
    <w:rsid w:val="004E481B"/>
    <w:rsid w:val="004E5020"/>
    <w:rsid w:val="004E5774"/>
    <w:rsid w:val="004E5B01"/>
    <w:rsid w:val="004E664F"/>
    <w:rsid w:val="004E6A54"/>
    <w:rsid w:val="004E7300"/>
    <w:rsid w:val="004E7430"/>
    <w:rsid w:val="004E747A"/>
    <w:rsid w:val="004E7B3D"/>
    <w:rsid w:val="004E7D39"/>
    <w:rsid w:val="004F0774"/>
    <w:rsid w:val="004F1887"/>
    <w:rsid w:val="004F1A15"/>
    <w:rsid w:val="004F1E3D"/>
    <w:rsid w:val="004F24C7"/>
    <w:rsid w:val="004F29BC"/>
    <w:rsid w:val="004F316A"/>
    <w:rsid w:val="004F3680"/>
    <w:rsid w:val="004F5395"/>
    <w:rsid w:val="004F5AAA"/>
    <w:rsid w:val="004F672D"/>
    <w:rsid w:val="004F6827"/>
    <w:rsid w:val="004F715E"/>
    <w:rsid w:val="004F7525"/>
    <w:rsid w:val="0050009E"/>
    <w:rsid w:val="005005C7"/>
    <w:rsid w:val="00501BF9"/>
    <w:rsid w:val="00501C4E"/>
    <w:rsid w:val="005020AE"/>
    <w:rsid w:val="00504E98"/>
    <w:rsid w:val="00505638"/>
    <w:rsid w:val="00505959"/>
    <w:rsid w:val="0050618C"/>
    <w:rsid w:val="00506373"/>
    <w:rsid w:val="0050666D"/>
    <w:rsid w:val="00506B17"/>
    <w:rsid w:val="005079EA"/>
    <w:rsid w:val="0051120C"/>
    <w:rsid w:val="0051142A"/>
    <w:rsid w:val="005116B6"/>
    <w:rsid w:val="005129F4"/>
    <w:rsid w:val="00512D70"/>
    <w:rsid w:val="00513AD8"/>
    <w:rsid w:val="005140F6"/>
    <w:rsid w:val="00514F76"/>
    <w:rsid w:val="00515925"/>
    <w:rsid w:val="00515991"/>
    <w:rsid w:val="00515F09"/>
    <w:rsid w:val="005167AA"/>
    <w:rsid w:val="00516F48"/>
    <w:rsid w:val="005176CD"/>
    <w:rsid w:val="00520C2A"/>
    <w:rsid w:val="00520DC9"/>
    <w:rsid w:val="00521479"/>
    <w:rsid w:val="00521511"/>
    <w:rsid w:val="00521760"/>
    <w:rsid w:val="00522048"/>
    <w:rsid w:val="005225EC"/>
    <w:rsid w:val="005227B5"/>
    <w:rsid w:val="00522E39"/>
    <w:rsid w:val="00522FE6"/>
    <w:rsid w:val="005230FE"/>
    <w:rsid w:val="00523A28"/>
    <w:rsid w:val="0052448C"/>
    <w:rsid w:val="00524B6C"/>
    <w:rsid w:val="00524DE1"/>
    <w:rsid w:val="00525097"/>
    <w:rsid w:val="005268EA"/>
    <w:rsid w:val="00526A2B"/>
    <w:rsid w:val="00527B74"/>
    <w:rsid w:val="00527C54"/>
    <w:rsid w:val="00530ACF"/>
    <w:rsid w:val="00530EFF"/>
    <w:rsid w:val="005316F3"/>
    <w:rsid w:val="00532159"/>
    <w:rsid w:val="00532AD7"/>
    <w:rsid w:val="00532CEF"/>
    <w:rsid w:val="005339AB"/>
    <w:rsid w:val="00536864"/>
    <w:rsid w:val="00536C06"/>
    <w:rsid w:val="0053745F"/>
    <w:rsid w:val="005374C5"/>
    <w:rsid w:val="00537AC1"/>
    <w:rsid w:val="00537B3F"/>
    <w:rsid w:val="00537F4E"/>
    <w:rsid w:val="0054068C"/>
    <w:rsid w:val="005409FD"/>
    <w:rsid w:val="00540CC3"/>
    <w:rsid w:val="0054166F"/>
    <w:rsid w:val="00541F81"/>
    <w:rsid w:val="005420F5"/>
    <w:rsid w:val="00542DF9"/>
    <w:rsid w:val="00542FDF"/>
    <w:rsid w:val="00543AA9"/>
    <w:rsid w:val="00543F22"/>
    <w:rsid w:val="00544818"/>
    <w:rsid w:val="0054568B"/>
    <w:rsid w:val="0054585A"/>
    <w:rsid w:val="005463D5"/>
    <w:rsid w:val="0054691C"/>
    <w:rsid w:val="00546ABD"/>
    <w:rsid w:val="00546D74"/>
    <w:rsid w:val="00546EAD"/>
    <w:rsid w:val="00546F21"/>
    <w:rsid w:val="00547513"/>
    <w:rsid w:val="00547649"/>
    <w:rsid w:val="00547B68"/>
    <w:rsid w:val="00550451"/>
    <w:rsid w:val="005504AD"/>
    <w:rsid w:val="005509B6"/>
    <w:rsid w:val="00550C6F"/>
    <w:rsid w:val="005522E7"/>
    <w:rsid w:val="00552A25"/>
    <w:rsid w:val="00552C64"/>
    <w:rsid w:val="005530F5"/>
    <w:rsid w:val="005536CA"/>
    <w:rsid w:val="00553779"/>
    <w:rsid w:val="0055383D"/>
    <w:rsid w:val="00553852"/>
    <w:rsid w:val="00554324"/>
    <w:rsid w:val="00555374"/>
    <w:rsid w:val="005557EE"/>
    <w:rsid w:val="005559D2"/>
    <w:rsid w:val="00555C91"/>
    <w:rsid w:val="00556583"/>
    <w:rsid w:val="00556B57"/>
    <w:rsid w:val="00556E2D"/>
    <w:rsid w:val="0055719F"/>
    <w:rsid w:val="005574C1"/>
    <w:rsid w:val="005575CA"/>
    <w:rsid w:val="00557D84"/>
    <w:rsid w:val="0056046A"/>
    <w:rsid w:val="0056056B"/>
    <w:rsid w:val="00560633"/>
    <w:rsid w:val="005607E4"/>
    <w:rsid w:val="0056084A"/>
    <w:rsid w:val="00560A45"/>
    <w:rsid w:val="00561221"/>
    <w:rsid w:val="00562061"/>
    <w:rsid w:val="00562EAB"/>
    <w:rsid w:val="00563BF5"/>
    <w:rsid w:val="00563DF7"/>
    <w:rsid w:val="0056424F"/>
    <w:rsid w:val="00564A73"/>
    <w:rsid w:val="00564ACF"/>
    <w:rsid w:val="005651BC"/>
    <w:rsid w:val="005653BB"/>
    <w:rsid w:val="00565AFA"/>
    <w:rsid w:val="00565B30"/>
    <w:rsid w:val="00567420"/>
    <w:rsid w:val="00567607"/>
    <w:rsid w:val="00567702"/>
    <w:rsid w:val="005679C5"/>
    <w:rsid w:val="005700E2"/>
    <w:rsid w:val="00570DEB"/>
    <w:rsid w:val="00571235"/>
    <w:rsid w:val="00571760"/>
    <w:rsid w:val="00572EA3"/>
    <w:rsid w:val="005733DD"/>
    <w:rsid w:val="00573F49"/>
    <w:rsid w:val="00574BEA"/>
    <w:rsid w:val="00574CC7"/>
    <w:rsid w:val="005753FE"/>
    <w:rsid w:val="0057540F"/>
    <w:rsid w:val="00575F27"/>
    <w:rsid w:val="0057614D"/>
    <w:rsid w:val="0057635D"/>
    <w:rsid w:val="005763CA"/>
    <w:rsid w:val="005764A9"/>
    <w:rsid w:val="00576B79"/>
    <w:rsid w:val="0057729E"/>
    <w:rsid w:val="00577600"/>
    <w:rsid w:val="00577A36"/>
    <w:rsid w:val="00580A1C"/>
    <w:rsid w:val="00580CF2"/>
    <w:rsid w:val="00581554"/>
    <w:rsid w:val="0058161C"/>
    <w:rsid w:val="0058178E"/>
    <w:rsid w:val="00581AE5"/>
    <w:rsid w:val="00582EDC"/>
    <w:rsid w:val="00583106"/>
    <w:rsid w:val="005841AE"/>
    <w:rsid w:val="00585058"/>
    <w:rsid w:val="005864A4"/>
    <w:rsid w:val="00586CDB"/>
    <w:rsid w:val="00587431"/>
    <w:rsid w:val="00587552"/>
    <w:rsid w:val="0058764A"/>
    <w:rsid w:val="00590B6C"/>
    <w:rsid w:val="00591C16"/>
    <w:rsid w:val="00592318"/>
    <w:rsid w:val="005930D7"/>
    <w:rsid w:val="00593B8D"/>
    <w:rsid w:val="00593E73"/>
    <w:rsid w:val="005940D8"/>
    <w:rsid w:val="0059467F"/>
    <w:rsid w:val="00594B63"/>
    <w:rsid w:val="005956E8"/>
    <w:rsid w:val="00595927"/>
    <w:rsid w:val="005959F7"/>
    <w:rsid w:val="00595E84"/>
    <w:rsid w:val="005967A0"/>
    <w:rsid w:val="005969D2"/>
    <w:rsid w:val="00596CA1"/>
    <w:rsid w:val="00596E00"/>
    <w:rsid w:val="005975C5"/>
    <w:rsid w:val="00597AE1"/>
    <w:rsid w:val="00597CC6"/>
    <w:rsid w:val="00597ECD"/>
    <w:rsid w:val="00597FC4"/>
    <w:rsid w:val="005A0C5D"/>
    <w:rsid w:val="005A1B4E"/>
    <w:rsid w:val="005A29D2"/>
    <w:rsid w:val="005A33AE"/>
    <w:rsid w:val="005A4C07"/>
    <w:rsid w:val="005A5368"/>
    <w:rsid w:val="005A53B5"/>
    <w:rsid w:val="005A6A4A"/>
    <w:rsid w:val="005A7234"/>
    <w:rsid w:val="005A74A0"/>
    <w:rsid w:val="005B036D"/>
    <w:rsid w:val="005B063E"/>
    <w:rsid w:val="005B07C2"/>
    <w:rsid w:val="005B0AB5"/>
    <w:rsid w:val="005B0D43"/>
    <w:rsid w:val="005B2394"/>
    <w:rsid w:val="005B2AB2"/>
    <w:rsid w:val="005B2B5F"/>
    <w:rsid w:val="005B2F1A"/>
    <w:rsid w:val="005B370F"/>
    <w:rsid w:val="005B398E"/>
    <w:rsid w:val="005B3ADB"/>
    <w:rsid w:val="005B545A"/>
    <w:rsid w:val="005B5485"/>
    <w:rsid w:val="005B551D"/>
    <w:rsid w:val="005B6288"/>
    <w:rsid w:val="005B67CE"/>
    <w:rsid w:val="005B681C"/>
    <w:rsid w:val="005B740B"/>
    <w:rsid w:val="005C03A7"/>
    <w:rsid w:val="005C04A6"/>
    <w:rsid w:val="005C07B1"/>
    <w:rsid w:val="005C0A47"/>
    <w:rsid w:val="005C0D66"/>
    <w:rsid w:val="005C0F21"/>
    <w:rsid w:val="005C1991"/>
    <w:rsid w:val="005C1BFE"/>
    <w:rsid w:val="005C24C8"/>
    <w:rsid w:val="005C270E"/>
    <w:rsid w:val="005C27D4"/>
    <w:rsid w:val="005C2864"/>
    <w:rsid w:val="005C2D50"/>
    <w:rsid w:val="005C37A5"/>
    <w:rsid w:val="005C3E04"/>
    <w:rsid w:val="005C3E96"/>
    <w:rsid w:val="005C3FC9"/>
    <w:rsid w:val="005C485C"/>
    <w:rsid w:val="005C4F6F"/>
    <w:rsid w:val="005C5330"/>
    <w:rsid w:val="005C54A6"/>
    <w:rsid w:val="005C5B12"/>
    <w:rsid w:val="005C5B2A"/>
    <w:rsid w:val="005C746D"/>
    <w:rsid w:val="005C7897"/>
    <w:rsid w:val="005D054B"/>
    <w:rsid w:val="005D15A2"/>
    <w:rsid w:val="005D16A0"/>
    <w:rsid w:val="005D1786"/>
    <w:rsid w:val="005D187F"/>
    <w:rsid w:val="005D1BAA"/>
    <w:rsid w:val="005D2522"/>
    <w:rsid w:val="005D28DB"/>
    <w:rsid w:val="005D336D"/>
    <w:rsid w:val="005D382C"/>
    <w:rsid w:val="005D382E"/>
    <w:rsid w:val="005D3965"/>
    <w:rsid w:val="005D3DB6"/>
    <w:rsid w:val="005D4515"/>
    <w:rsid w:val="005D4B0D"/>
    <w:rsid w:val="005D4D97"/>
    <w:rsid w:val="005D4ECE"/>
    <w:rsid w:val="005D54C9"/>
    <w:rsid w:val="005D5C6C"/>
    <w:rsid w:val="005D653B"/>
    <w:rsid w:val="005D675C"/>
    <w:rsid w:val="005D676D"/>
    <w:rsid w:val="005D7674"/>
    <w:rsid w:val="005D7A3B"/>
    <w:rsid w:val="005E04B9"/>
    <w:rsid w:val="005E0534"/>
    <w:rsid w:val="005E19F6"/>
    <w:rsid w:val="005E1C49"/>
    <w:rsid w:val="005E1D1F"/>
    <w:rsid w:val="005E20A5"/>
    <w:rsid w:val="005E2D77"/>
    <w:rsid w:val="005E30ED"/>
    <w:rsid w:val="005E33D7"/>
    <w:rsid w:val="005E356D"/>
    <w:rsid w:val="005E368C"/>
    <w:rsid w:val="005E3B50"/>
    <w:rsid w:val="005E442C"/>
    <w:rsid w:val="005E5137"/>
    <w:rsid w:val="005E5385"/>
    <w:rsid w:val="005E5F47"/>
    <w:rsid w:val="005E5FE5"/>
    <w:rsid w:val="005E6693"/>
    <w:rsid w:val="005E6B0E"/>
    <w:rsid w:val="005E799E"/>
    <w:rsid w:val="005E7A79"/>
    <w:rsid w:val="005E7B97"/>
    <w:rsid w:val="005F0300"/>
    <w:rsid w:val="005F042F"/>
    <w:rsid w:val="005F0E1F"/>
    <w:rsid w:val="005F1190"/>
    <w:rsid w:val="005F191B"/>
    <w:rsid w:val="005F1F5F"/>
    <w:rsid w:val="005F2485"/>
    <w:rsid w:val="005F2C3E"/>
    <w:rsid w:val="005F2D9A"/>
    <w:rsid w:val="005F3719"/>
    <w:rsid w:val="005F3D6D"/>
    <w:rsid w:val="005F3DF5"/>
    <w:rsid w:val="005F4D69"/>
    <w:rsid w:val="005F52CD"/>
    <w:rsid w:val="005F54D5"/>
    <w:rsid w:val="005F5C8B"/>
    <w:rsid w:val="005F698B"/>
    <w:rsid w:val="005F7ACB"/>
    <w:rsid w:val="00600BD2"/>
    <w:rsid w:val="00600C3B"/>
    <w:rsid w:val="006011D2"/>
    <w:rsid w:val="0060123C"/>
    <w:rsid w:val="006017A6"/>
    <w:rsid w:val="00601A08"/>
    <w:rsid w:val="0060296E"/>
    <w:rsid w:val="00602E16"/>
    <w:rsid w:val="0060372F"/>
    <w:rsid w:val="00604808"/>
    <w:rsid w:val="006049A9"/>
    <w:rsid w:val="00604B71"/>
    <w:rsid w:val="00604B73"/>
    <w:rsid w:val="006058B5"/>
    <w:rsid w:val="0060594B"/>
    <w:rsid w:val="00605F38"/>
    <w:rsid w:val="006067A1"/>
    <w:rsid w:val="00606D69"/>
    <w:rsid w:val="00607E80"/>
    <w:rsid w:val="00610221"/>
    <w:rsid w:val="006105D0"/>
    <w:rsid w:val="0061062A"/>
    <w:rsid w:val="006130B9"/>
    <w:rsid w:val="006130C8"/>
    <w:rsid w:val="00613CC1"/>
    <w:rsid w:val="0061424F"/>
    <w:rsid w:val="00614456"/>
    <w:rsid w:val="00614779"/>
    <w:rsid w:val="006149FB"/>
    <w:rsid w:val="0061572F"/>
    <w:rsid w:val="00615EDF"/>
    <w:rsid w:val="00616701"/>
    <w:rsid w:val="00616D8D"/>
    <w:rsid w:val="006170AD"/>
    <w:rsid w:val="00617307"/>
    <w:rsid w:val="006175C5"/>
    <w:rsid w:val="00622380"/>
    <w:rsid w:val="00622651"/>
    <w:rsid w:val="00623039"/>
    <w:rsid w:val="006231CD"/>
    <w:rsid w:val="00623592"/>
    <w:rsid w:val="00623E49"/>
    <w:rsid w:val="00623FB9"/>
    <w:rsid w:val="006246FC"/>
    <w:rsid w:val="00624A36"/>
    <w:rsid w:val="00624AC9"/>
    <w:rsid w:val="00625008"/>
    <w:rsid w:val="0062501D"/>
    <w:rsid w:val="00625183"/>
    <w:rsid w:val="00625A75"/>
    <w:rsid w:val="00626346"/>
    <w:rsid w:val="00626BE0"/>
    <w:rsid w:val="006276C4"/>
    <w:rsid w:val="00627AF4"/>
    <w:rsid w:val="0063095C"/>
    <w:rsid w:val="006312B9"/>
    <w:rsid w:val="006329BA"/>
    <w:rsid w:val="006329E6"/>
    <w:rsid w:val="00632C10"/>
    <w:rsid w:val="00632E3E"/>
    <w:rsid w:val="00633652"/>
    <w:rsid w:val="00633EAE"/>
    <w:rsid w:val="00634146"/>
    <w:rsid w:val="006343CD"/>
    <w:rsid w:val="0063456D"/>
    <w:rsid w:val="00635DA8"/>
    <w:rsid w:val="00636A88"/>
    <w:rsid w:val="0064004E"/>
    <w:rsid w:val="0064077A"/>
    <w:rsid w:val="00641713"/>
    <w:rsid w:val="00642F5D"/>
    <w:rsid w:val="00643F78"/>
    <w:rsid w:val="00644D75"/>
    <w:rsid w:val="00644D98"/>
    <w:rsid w:val="006451BE"/>
    <w:rsid w:val="00645303"/>
    <w:rsid w:val="00645CB0"/>
    <w:rsid w:val="00646328"/>
    <w:rsid w:val="006474A4"/>
    <w:rsid w:val="006504DC"/>
    <w:rsid w:val="006506AE"/>
    <w:rsid w:val="00650755"/>
    <w:rsid w:val="00650B4A"/>
    <w:rsid w:val="00650D8C"/>
    <w:rsid w:val="00650FCB"/>
    <w:rsid w:val="00651D38"/>
    <w:rsid w:val="0065298C"/>
    <w:rsid w:val="0065304A"/>
    <w:rsid w:val="006531B5"/>
    <w:rsid w:val="006531E3"/>
    <w:rsid w:val="006534AB"/>
    <w:rsid w:val="006534C3"/>
    <w:rsid w:val="00654CE6"/>
    <w:rsid w:val="00655A79"/>
    <w:rsid w:val="00655B9F"/>
    <w:rsid w:val="006561BC"/>
    <w:rsid w:val="00660670"/>
    <w:rsid w:val="00660A21"/>
    <w:rsid w:val="00661291"/>
    <w:rsid w:val="006617E0"/>
    <w:rsid w:val="00662008"/>
    <w:rsid w:val="006623E8"/>
    <w:rsid w:val="006628F9"/>
    <w:rsid w:val="00662CB9"/>
    <w:rsid w:val="00663901"/>
    <w:rsid w:val="006639C9"/>
    <w:rsid w:val="00663A43"/>
    <w:rsid w:val="00665D68"/>
    <w:rsid w:val="00665E67"/>
    <w:rsid w:val="006661FD"/>
    <w:rsid w:val="006665A3"/>
    <w:rsid w:val="0066726E"/>
    <w:rsid w:val="00667369"/>
    <w:rsid w:val="00667A51"/>
    <w:rsid w:val="00667DEF"/>
    <w:rsid w:val="00670C12"/>
    <w:rsid w:val="00670DF2"/>
    <w:rsid w:val="00671C78"/>
    <w:rsid w:val="00672BD7"/>
    <w:rsid w:val="0067309A"/>
    <w:rsid w:val="00673179"/>
    <w:rsid w:val="0067326F"/>
    <w:rsid w:val="00673B6E"/>
    <w:rsid w:val="00673F43"/>
    <w:rsid w:val="00674CF5"/>
    <w:rsid w:val="00674E6B"/>
    <w:rsid w:val="006752F2"/>
    <w:rsid w:val="006754A6"/>
    <w:rsid w:val="00676866"/>
    <w:rsid w:val="00676F3B"/>
    <w:rsid w:val="00677BFD"/>
    <w:rsid w:val="00677EDC"/>
    <w:rsid w:val="00680415"/>
    <w:rsid w:val="00680930"/>
    <w:rsid w:val="00680953"/>
    <w:rsid w:val="00680A7D"/>
    <w:rsid w:val="00681175"/>
    <w:rsid w:val="00682619"/>
    <w:rsid w:val="00682798"/>
    <w:rsid w:val="00682A64"/>
    <w:rsid w:val="00683A2A"/>
    <w:rsid w:val="00683E4D"/>
    <w:rsid w:val="0068412D"/>
    <w:rsid w:val="00684B65"/>
    <w:rsid w:val="00685741"/>
    <w:rsid w:val="006864BA"/>
    <w:rsid w:val="00686ADD"/>
    <w:rsid w:val="00686F47"/>
    <w:rsid w:val="00690298"/>
    <w:rsid w:val="006904BB"/>
    <w:rsid w:val="00690698"/>
    <w:rsid w:val="00690EE4"/>
    <w:rsid w:val="00690F4D"/>
    <w:rsid w:val="006910EB"/>
    <w:rsid w:val="006911BD"/>
    <w:rsid w:val="006911E2"/>
    <w:rsid w:val="00691EE7"/>
    <w:rsid w:val="00692367"/>
    <w:rsid w:val="00692655"/>
    <w:rsid w:val="00692AEC"/>
    <w:rsid w:val="00693579"/>
    <w:rsid w:val="00693AD7"/>
    <w:rsid w:val="00694474"/>
    <w:rsid w:val="006947F3"/>
    <w:rsid w:val="00694A96"/>
    <w:rsid w:val="0069611F"/>
    <w:rsid w:val="00697257"/>
    <w:rsid w:val="00697473"/>
    <w:rsid w:val="0069776E"/>
    <w:rsid w:val="006A0036"/>
    <w:rsid w:val="006A02D5"/>
    <w:rsid w:val="006A0675"/>
    <w:rsid w:val="006A07B9"/>
    <w:rsid w:val="006A090F"/>
    <w:rsid w:val="006A1036"/>
    <w:rsid w:val="006A167F"/>
    <w:rsid w:val="006A1A8A"/>
    <w:rsid w:val="006A289D"/>
    <w:rsid w:val="006A320E"/>
    <w:rsid w:val="006A3823"/>
    <w:rsid w:val="006A3D6A"/>
    <w:rsid w:val="006A4CF7"/>
    <w:rsid w:val="006A4EF9"/>
    <w:rsid w:val="006A5037"/>
    <w:rsid w:val="006A51E0"/>
    <w:rsid w:val="006A58EC"/>
    <w:rsid w:val="006A59ED"/>
    <w:rsid w:val="006A5D7C"/>
    <w:rsid w:val="006A5F05"/>
    <w:rsid w:val="006A62CA"/>
    <w:rsid w:val="006A6A39"/>
    <w:rsid w:val="006A6F14"/>
    <w:rsid w:val="006A715A"/>
    <w:rsid w:val="006A72AB"/>
    <w:rsid w:val="006A769B"/>
    <w:rsid w:val="006B04EF"/>
    <w:rsid w:val="006B09E8"/>
    <w:rsid w:val="006B0E8A"/>
    <w:rsid w:val="006B1A54"/>
    <w:rsid w:val="006B1DF0"/>
    <w:rsid w:val="006B2435"/>
    <w:rsid w:val="006B24EF"/>
    <w:rsid w:val="006B33D1"/>
    <w:rsid w:val="006B3623"/>
    <w:rsid w:val="006B3D92"/>
    <w:rsid w:val="006B3F6F"/>
    <w:rsid w:val="006B4305"/>
    <w:rsid w:val="006B4AD4"/>
    <w:rsid w:val="006B5102"/>
    <w:rsid w:val="006B523A"/>
    <w:rsid w:val="006B56AF"/>
    <w:rsid w:val="006B5FF2"/>
    <w:rsid w:val="006B646B"/>
    <w:rsid w:val="006B6A6F"/>
    <w:rsid w:val="006B7B3A"/>
    <w:rsid w:val="006C01B3"/>
    <w:rsid w:val="006C0AE7"/>
    <w:rsid w:val="006C1A32"/>
    <w:rsid w:val="006C1B3E"/>
    <w:rsid w:val="006C224C"/>
    <w:rsid w:val="006C30BA"/>
    <w:rsid w:val="006C3D10"/>
    <w:rsid w:val="006C3DC0"/>
    <w:rsid w:val="006C413E"/>
    <w:rsid w:val="006C41A4"/>
    <w:rsid w:val="006C4A2E"/>
    <w:rsid w:val="006C4ABD"/>
    <w:rsid w:val="006C5635"/>
    <w:rsid w:val="006C596F"/>
    <w:rsid w:val="006C5A4D"/>
    <w:rsid w:val="006C5B69"/>
    <w:rsid w:val="006C66F6"/>
    <w:rsid w:val="006C6C43"/>
    <w:rsid w:val="006C6E4C"/>
    <w:rsid w:val="006C7144"/>
    <w:rsid w:val="006C77C4"/>
    <w:rsid w:val="006C77D9"/>
    <w:rsid w:val="006C79A2"/>
    <w:rsid w:val="006C7CDD"/>
    <w:rsid w:val="006D0490"/>
    <w:rsid w:val="006D04D7"/>
    <w:rsid w:val="006D05CC"/>
    <w:rsid w:val="006D07D2"/>
    <w:rsid w:val="006D0EE8"/>
    <w:rsid w:val="006D102E"/>
    <w:rsid w:val="006D13D6"/>
    <w:rsid w:val="006D1535"/>
    <w:rsid w:val="006D1CC7"/>
    <w:rsid w:val="006D1E20"/>
    <w:rsid w:val="006D2DDD"/>
    <w:rsid w:val="006D3441"/>
    <w:rsid w:val="006D3A20"/>
    <w:rsid w:val="006D4FD7"/>
    <w:rsid w:val="006D5605"/>
    <w:rsid w:val="006D5898"/>
    <w:rsid w:val="006D5A83"/>
    <w:rsid w:val="006D6A42"/>
    <w:rsid w:val="006D6FCF"/>
    <w:rsid w:val="006D7380"/>
    <w:rsid w:val="006D7479"/>
    <w:rsid w:val="006D7BF0"/>
    <w:rsid w:val="006D7C49"/>
    <w:rsid w:val="006D7C5A"/>
    <w:rsid w:val="006E065D"/>
    <w:rsid w:val="006E1177"/>
    <w:rsid w:val="006E1BAD"/>
    <w:rsid w:val="006E1D39"/>
    <w:rsid w:val="006E26FF"/>
    <w:rsid w:val="006E2704"/>
    <w:rsid w:val="006E2730"/>
    <w:rsid w:val="006E2EA3"/>
    <w:rsid w:val="006E2EBB"/>
    <w:rsid w:val="006E2F28"/>
    <w:rsid w:val="006E3007"/>
    <w:rsid w:val="006E3466"/>
    <w:rsid w:val="006E3A0E"/>
    <w:rsid w:val="006E3A62"/>
    <w:rsid w:val="006E3D86"/>
    <w:rsid w:val="006E42F4"/>
    <w:rsid w:val="006E4A4B"/>
    <w:rsid w:val="006E4A79"/>
    <w:rsid w:val="006E5107"/>
    <w:rsid w:val="006E5545"/>
    <w:rsid w:val="006E5A6C"/>
    <w:rsid w:val="006E68F9"/>
    <w:rsid w:val="006E75C1"/>
    <w:rsid w:val="006E786C"/>
    <w:rsid w:val="006F1326"/>
    <w:rsid w:val="006F1771"/>
    <w:rsid w:val="006F2161"/>
    <w:rsid w:val="006F2485"/>
    <w:rsid w:val="006F35C5"/>
    <w:rsid w:val="006F4EC9"/>
    <w:rsid w:val="006F50BC"/>
    <w:rsid w:val="006F51DD"/>
    <w:rsid w:val="006F545F"/>
    <w:rsid w:val="00701059"/>
    <w:rsid w:val="00701359"/>
    <w:rsid w:val="00701377"/>
    <w:rsid w:val="00701578"/>
    <w:rsid w:val="00701D4B"/>
    <w:rsid w:val="00701FAB"/>
    <w:rsid w:val="007021A7"/>
    <w:rsid w:val="00702B49"/>
    <w:rsid w:val="00702BEF"/>
    <w:rsid w:val="00703106"/>
    <w:rsid w:val="00703752"/>
    <w:rsid w:val="00704EDA"/>
    <w:rsid w:val="007065D6"/>
    <w:rsid w:val="007067C6"/>
    <w:rsid w:val="00707C8D"/>
    <w:rsid w:val="00707DC2"/>
    <w:rsid w:val="00710931"/>
    <w:rsid w:val="00710EE4"/>
    <w:rsid w:val="0071124F"/>
    <w:rsid w:val="0071177A"/>
    <w:rsid w:val="00711F5C"/>
    <w:rsid w:val="00712681"/>
    <w:rsid w:val="007128FD"/>
    <w:rsid w:val="00712B72"/>
    <w:rsid w:val="00713DF3"/>
    <w:rsid w:val="00713EA6"/>
    <w:rsid w:val="0071423A"/>
    <w:rsid w:val="00714BEF"/>
    <w:rsid w:val="00715AF7"/>
    <w:rsid w:val="00715B46"/>
    <w:rsid w:val="00716F6E"/>
    <w:rsid w:val="007170B9"/>
    <w:rsid w:val="0071736D"/>
    <w:rsid w:val="007177BC"/>
    <w:rsid w:val="00717C83"/>
    <w:rsid w:val="00717D60"/>
    <w:rsid w:val="00717F52"/>
    <w:rsid w:val="007200F2"/>
    <w:rsid w:val="0072094F"/>
    <w:rsid w:val="00721277"/>
    <w:rsid w:val="0072148A"/>
    <w:rsid w:val="00721F13"/>
    <w:rsid w:val="0072291B"/>
    <w:rsid w:val="007233EB"/>
    <w:rsid w:val="00723B6E"/>
    <w:rsid w:val="00724455"/>
    <w:rsid w:val="007247E6"/>
    <w:rsid w:val="007247ED"/>
    <w:rsid w:val="00725439"/>
    <w:rsid w:val="00725444"/>
    <w:rsid w:val="007258D0"/>
    <w:rsid w:val="00726110"/>
    <w:rsid w:val="0072611B"/>
    <w:rsid w:val="00726979"/>
    <w:rsid w:val="00727082"/>
    <w:rsid w:val="00727CF5"/>
    <w:rsid w:val="007315D8"/>
    <w:rsid w:val="00731F93"/>
    <w:rsid w:val="00733ABB"/>
    <w:rsid w:val="00733B9B"/>
    <w:rsid w:val="007346E8"/>
    <w:rsid w:val="0073524D"/>
    <w:rsid w:val="007357AD"/>
    <w:rsid w:val="00735804"/>
    <w:rsid w:val="00735DFA"/>
    <w:rsid w:val="007378B4"/>
    <w:rsid w:val="00737D04"/>
    <w:rsid w:val="007403BB"/>
    <w:rsid w:val="00740691"/>
    <w:rsid w:val="00740ACF"/>
    <w:rsid w:val="00740D4C"/>
    <w:rsid w:val="00740F93"/>
    <w:rsid w:val="00742027"/>
    <w:rsid w:val="00742853"/>
    <w:rsid w:val="00742CF8"/>
    <w:rsid w:val="00742D7A"/>
    <w:rsid w:val="00743036"/>
    <w:rsid w:val="0074310C"/>
    <w:rsid w:val="00744B19"/>
    <w:rsid w:val="00745411"/>
    <w:rsid w:val="00745417"/>
    <w:rsid w:val="007456ED"/>
    <w:rsid w:val="007459AE"/>
    <w:rsid w:val="00745DEE"/>
    <w:rsid w:val="007460EC"/>
    <w:rsid w:val="00746107"/>
    <w:rsid w:val="00746F74"/>
    <w:rsid w:val="007473F5"/>
    <w:rsid w:val="007474C0"/>
    <w:rsid w:val="00751B4C"/>
    <w:rsid w:val="007531A5"/>
    <w:rsid w:val="0075356F"/>
    <w:rsid w:val="007538C0"/>
    <w:rsid w:val="00753A0B"/>
    <w:rsid w:val="00753EE7"/>
    <w:rsid w:val="007548C8"/>
    <w:rsid w:val="007550CE"/>
    <w:rsid w:val="007553A2"/>
    <w:rsid w:val="00755CD9"/>
    <w:rsid w:val="00755D56"/>
    <w:rsid w:val="007567A9"/>
    <w:rsid w:val="00756C79"/>
    <w:rsid w:val="00756D15"/>
    <w:rsid w:val="0075709B"/>
    <w:rsid w:val="007604EF"/>
    <w:rsid w:val="007606F5"/>
    <w:rsid w:val="00760C02"/>
    <w:rsid w:val="007612A3"/>
    <w:rsid w:val="0076147D"/>
    <w:rsid w:val="0076192A"/>
    <w:rsid w:val="00763AB5"/>
    <w:rsid w:val="00763B35"/>
    <w:rsid w:val="00763D9C"/>
    <w:rsid w:val="00764380"/>
    <w:rsid w:val="007645C3"/>
    <w:rsid w:val="00765F5E"/>
    <w:rsid w:val="007675BD"/>
    <w:rsid w:val="007677B3"/>
    <w:rsid w:val="00767EC5"/>
    <w:rsid w:val="007704A2"/>
    <w:rsid w:val="007704BE"/>
    <w:rsid w:val="0077087C"/>
    <w:rsid w:val="00770C26"/>
    <w:rsid w:val="00770F04"/>
    <w:rsid w:val="007711C3"/>
    <w:rsid w:val="00771BAA"/>
    <w:rsid w:val="00771C9E"/>
    <w:rsid w:val="00772927"/>
    <w:rsid w:val="0077325B"/>
    <w:rsid w:val="00773E5C"/>
    <w:rsid w:val="0077408F"/>
    <w:rsid w:val="007755C4"/>
    <w:rsid w:val="00775949"/>
    <w:rsid w:val="00776418"/>
    <w:rsid w:val="00776561"/>
    <w:rsid w:val="00776839"/>
    <w:rsid w:val="00776AC6"/>
    <w:rsid w:val="00777201"/>
    <w:rsid w:val="00777296"/>
    <w:rsid w:val="00781145"/>
    <w:rsid w:val="00781F79"/>
    <w:rsid w:val="00782115"/>
    <w:rsid w:val="00783221"/>
    <w:rsid w:val="00783713"/>
    <w:rsid w:val="007837E6"/>
    <w:rsid w:val="00783865"/>
    <w:rsid w:val="00783EA6"/>
    <w:rsid w:val="0078451A"/>
    <w:rsid w:val="00784D3F"/>
    <w:rsid w:val="007856C8"/>
    <w:rsid w:val="00785B56"/>
    <w:rsid w:val="00786CE2"/>
    <w:rsid w:val="00790E85"/>
    <w:rsid w:val="007922A9"/>
    <w:rsid w:val="00792C82"/>
    <w:rsid w:val="007937C6"/>
    <w:rsid w:val="007942C3"/>
    <w:rsid w:val="007953C6"/>
    <w:rsid w:val="007955E3"/>
    <w:rsid w:val="007961A9"/>
    <w:rsid w:val="00796364"/>
    <w:rsid w:val="00796FE4"/>
    <w:rsid w:val="00797A24"/>
    <w:rsid w:val="00797C32"/>
    <w:rsid w:val="00797D0D"/>
    <w:rsid w:val="007A0527"/>
    <w:rsid w:val="007A06EC"/>
    <w:rsid w:val="007A0B58"/>
    <w:rsid w:val="007A1180"/>
    <w:rsid w:val="007A1272"/>
    <w:rsid w:val="007A1DC5"/>
    <w:rsid w:val="007A2702"/>
    <w:rsid w:val="007A2B07"/>
    <w:rsid w:val="007A30B3"/>
    <w:rsid w:val="007A33C1"/>
    <w:rsid w:val="007A446F"/>
    <w:rsid w:val="007A5696"/>
    <w:rsid w:val="007A5F21"/>
    <w:rsid w:val="007A6B53"/>
    <w:rsid w:val="007A7124"/>
    <w:rsid w:val="007B0AEB"/>
    <w:rsid w:val="007B0C81"/>
    <w:rsid w:val="007B0DD9"/>
    <w:rsid w:val="007B211A"/>
    <w:rsid w:val="007B26B4"/>
    <w:rsid w:val="007B293A"/>
    <w:rsid w:val="007B3DF9"/>
    <w:rsid w:val="007B40A5"/>
    <w:rsid w:val="007B47E5"/>
    <w:rsid w:val="007B4CEA"/>
    <w:rsid w:val="007B4F9D"/>
    <w:rsid w:val="007B57D9"/>
    <w:rsid w:val="007B58BA"/>
    <w:rsid w:val="007B5F64"/>
    <w:rsid w:val="007B72CB"/>
    <w:rsid w:val="007B7769"/>
    <w:rsid w:val="007C021E"/>
    <w:rsid w:val="007C0A92"/>
    <w:rsid w:val="007C0BA3"/>
    <w:rsid w:val="007C0C83"/>
    <w:rsid w:val="007C107D"/>
    <w:rsid w:val="007C1556"/>
    <w:rsid w:val="007C159A"/>
    <w:rsid w:val="007C2D86"/>
    <w:rsid w:val="007C35F8"/>
    <w:rsid w:val="007C3D80"/>
    <w:rsid w:val="007C42D0"/>
    <w:rsid w:val="007C4D90"/>
    <w:rsid w:val="007C5763"/>
    <w:rsid w:val="007C5829"/>
    <w:rsid w:val="007C5BC7"/>
    <w:rsid w:val="007C6964"/>
    <w:rsid w:val="007C6989"/>
    <w:rsid w:val="007C70F3"/>
    <w:rsid w:val="007C72F9"/>
    <w:rsid w:val="007C7819"/>
    <w:rsid w:val="007C7FD4"/>
    <w:rsid w:val="007D028B"/>
    <w:rsid w:val="007D0B7C"/>
    <w:rsid w:val="007D0E76"/>
    <w:rsid w:val="007D1644"/>
    <w:rsid w:val="007D2834"/>
    <w:rsid w:val="007D2E66"/>
    <w:rsid w:val="007D2E76"/>
    <w:rsid w:val="007D3472"/>
    <w:rsid w:val="007D39CD"/>
    <w:rsid w:val="007D4A48"/>
    <w:rsid w:val="007D4BC8"/>
    <w:rsid w:val="007D522A"/>
    <w:rsid w:val="007D53DB"/>
    <w:rsid w:val="007D594B"/>
    <w:rsid w:val="007D618F"/>
    <w:rsid w:val="007D6F4C"/>
    <w:rsid w:val="007E05B2"/>
    <w:rsid w:val="007E0A6C"/>
    <w:rsid w:val="007E13DD"/>
    <w:rsid w:val="007E1619"/>
    <w:rsid w:val="007E1688"/>
    <w:rsid w:val="007E180C"/>
    <w:rsid w:val="007E1C5B"/>
    <w:rsid w:val="007E281C"/>
    <w:rsid w:val="007E2F7C"/>
    <w:rsid w:val="007E3166"/>
    <w:rsid w:val="007E32ED"/>
    <w:rsid w:val="007E378E"/>
    <w:rsid w:val="007E4380"/>
    <w:rsid w:val="007E4CC1"/>
    <w:rsid w:val="007E4F37"/>
    <w:rsid w:val="007E5C28"/>
    <w:rsid w:val="007E5FC0"/>
    <w:rsid w:val="007E6148"/>
    <w:rsid w:val="007E6584"/>
    <w:rsid w:val="007E68E0"/>
    <w:rsid w:val="007E6FB4"/>
    <w:rsid w:val="007E7F26"/>
    <w:rsid w:val="007F0549"/>
    <w:rsid w:val="007F111C"/>
    <w:rsid w:val="007F1AC0"/>
    <w:rsid w:val="007F25CA"/>
    <w:rsid w:val="007F271E"/>
    <w:rsid w:val="007F27C0"/>
    <w:rsid w:val="007F284A"/>
    <w:rsid w:val="007F2B5C"/>
    <w:rsid w:val="007F2D16"/>
    <w:rsid w:val="007F3702"/>
    <w:rsid w:val="007F3888"/>
    <w:rsid w:val="007F42FB"/>
    <w:rsid w:val="007F47C0"/>
    <w:rsid w:val="007F494A"/>
    <w:rsid w:val="007F6CBD"/>
    <w:rsid w:val="007F6FCC"/>
    <w:rsid w:val="007F7739"/>
    <w:rsid w:val="008001DB"/>
    <w:rsid w:val="00800AE6"/>
    <w:rsid w:val="00800D44"/>
    <w:rsid w:val="0080118F"/>
    <w:rsid w:val="008018CF"/>
    <w:rsid w:val="008019ED"/>
    <w:rsid w:val="00801A0E"/>
    <w:rsid w:val="00801A99"/>
    <w:rsid w:val="0080204D"/>
    <w:rsid w:val="008024D4"/>
    <w:rsid w:val="00802780"/>
    <w:rsid w:val="00802F30"/>
    <w:rsid w:val="0080306A"/>
    <w:rsid w:val="008032C9"/>
    <w:rsid w:val="0080348A"/>
    <w:rsid w:val="008034F9"/>
    <w:rsid w:val="008038D1"/>
    <w:rsid w:val="00803BC7"/>
    <w:rsid w:val="00803BFC"/>
    <w:rsid w:val="00803D9F"/>
    <w:rsid w:val="0080465C"/>
    <w:rsid w:val="0080492A"/>
    <w:rsid w:val="008053ED"/>
    <w:rsid w:val="00805D1B"/>
    <w:rsid w:val="00805D91"/>
    <w:rsid w:val="008062F7"/>
    <w:rsid w:val="00806648"/>
    <w:rsid w:val="00807AF4"/>
    <w:rsid w:val="00807B28"/>
    <w:rsid w:val="00807E52"/>
    <w:rsid w:val="008112C3"/>
    <w:rsid w:val="00811799"/>
    <w:rsid w:val="00811A6D"/>
    <w:rsid w:val="00812807"/>
    <w:rsid w:val="00813075"/>
    <w:rsid w:val="008130BF"/>
    <w:rsid w:val="008131DF"/>
    <w:rsid w:val="008131FD"/>
    <w:rsid w:val="00813442"/>
    <w:rsid w:val="008135A3"/>
    <w:rsid w:val="0081396B"/>
    <w:rsid w:val="008142E9"/>
    <w:rsid w:val="0081458E"/>
    <w:rsid w:val="008145D5"/>
    <w:rsid w:val="00815CDA"/>
    <w:rsid w:val="00816385"/>
    <w:rsid w:val="008168C7"/>
    <w:rsid w:val="008168DA"/>
    <w:rsid w:val="00816DEC"/>
    <w:rsid w:val="00820025"/>
    <w:rsid w:val="0082045E"/>
    <w:rsid w:val="0082166B"/>
    <w:rsid w:val="00822215"/>
    <w:rsid w:val="008222A3"/>
    <w:rsid w:val="00822AE5"/>
    <w:rsid w:val="0082322B"/>
    <w:rsid w:val="00823904"/>
    <w:rsid w:val="008245DE"/>
    <w:rsid w:val="008246DF"/>
    <w:rsid w:val="0082522A"/>
    <w:rsid w:val="008257E6"/>
    <w:rsid w:val="00825875"/>
    <w:rsid w:val="0082654E"/>
    <w:rsid w:val="0082661C"/>
    <w:rsid w:val="00826F2D"/>
    <w:rsid w:val="008279FD"/>
    <w:rsid w:val="00827C28"/>
    <w:rsid w:val="00830020"/>
    <w:rsid w:val="008302A1"/>
    <w:rsid w:val="00830AF5"/>
    <w:rsid w:val="00831753"/>
    <w:rsid w:val="0083218C"/>
    <w:rsid w:val="008330D6"/>
    <w:rsid w:val="0083310E"/>
    <w:rsid w:val="008332DE"/>
    <w:rsid w:val="008335A9"/>
    <w:rsid w:val="0083363E"/>
    <w:rsid w:val="00834682"/>
    <w:rsid w:val="00834A26"/>
    <w:rsid w:val="00834BDC"/>
    <w:rsid w:val="008355C9"/>
    <w:rsid w:val="00835798"/>
    <w:rsid w:val="00835A16"/>
    <w:rsid w:val="00836626"/>
    <w:rsid w:val="008367C2"/>
    <w:rsid w:val="00836AB1"/>
    <w:rsid w:val="0083710D"/>
    <w:rsid w:val="00837548"/>
    <w:rsid w:val="008375B7"/>
    <w:rsid w:val="00837CFF"/>
    <w:rsid w:val="008402E8"/>
    <w:rsid w:val="00840495"/>
    <w:rsid w:val="00840CCE"/>
    <w:rsid w:val="00841771"/>
    <w:rsid w:val="00841E2B"/>
    <w:rsid w:val="00842CC8"/>
    <w:rsid w:val="008430E7"/>
    <w:rsid w:val="00843560"/>
    <w:rsid w:val="00843868"/>
    <w:rsid w:val="00844F2B"/>
    <w:rsid w:val="008452D9"/>
    <w:rsid w:val="00845E06"/>
    <w:rsid w:val="008465C4"/>
    <w:rsid w:val="008479BD"/>
    <w:rsid w:val="0085006D"/>
    <w:rsid w:val="008512BC"/>
    <w:rsid w:val="00851C46"/>
    <w:rsid w:val="00852234"/>
    <w:rsid w:val="00852AA0"/>
    <w:rsid w:val="00852D13"/>
    <w:rsid w:val="0085357F"/>
    <w:rsid w:val="0085404B"/>
    <w:rsid w:val="00854FA8"/>
    <w:rsid w:val="00855114"/>
    <w:rsid w:val="008558A9"/>
    <w:rsid w:val="00855B38"/>
    <w:rsid w:val="00855FA6"/>
    <w:rsid w:val="008564F1"/>
    <w:rsid w:val="00856F0B"/>
    <w:rsid w:val="00857628"/>
    <w:rsid w:val="00860136"/>
    <w:rsid w:val="0086014F"/>
    <w:rsid w:val="00860C40"/>
    <w:rsid w:val="008612C6"/>
    <w:rsid w:val="008612F1"/>
    <w:rsid w:val="00861BC2"/>
    <w:rsid w:val="00861D9C"/>
    <w:rsid w:val="00861EE9"/>
    <w:rsid w:val="00863E6D"/>
    <w:rsid w:val="00863F41"/>
    <w:rsid w:val="00864114"/>
    <w:rsid w:val="00864C25"/>
    <w:rsid w:val="008658AD"/>
    <w:rsid w:val="00865911"/>
    <w:rsid w:val="00865D8A"/>
    <w:rsid w:val="008663F6"/>
    <w:rsid w:val="0086664C"/>
    <w:rsid w:val="00871A38"/>
    <w:rsid w:val="00871D50"/>
    <w:rsid w:val="00872620"/>
    <w:rsid w:val="00872648"/>
    <w:rsid w:val="00872D21"/>
    <w:rsid w:val="00873C8F"/>
    <w:rsid w:val="0087415D"/>
    <w:rsid w:val="008749F8"/>
    <w:rsid w:val="00875046"/>
    <w:rsid w:val="00877071"/>
    <w:rsid w:val="00877610"/>
    <w:rsid w:val="00877EE1"/>
    <w:rsid w:val="008804EE"/>
    <w:rsid w:val="008805E2"/>
    <w:rsid w:val="00880607"/>
    <w:rsid w:val="00880DD8"/>
    <w:rsid w:val="00881044"/>
    <w:rsid w:val="00881F2A"/>
    <w:rsid w:val="008821B3"/>
    <w:rsid w:val="008830D3"/>
    <w:rsid w:val="00883BBD"/>
    <w:rsid w:val="00883C2C"/>
    <w:rsid w:val="00883D3C"/>
    <w:rsid w:val="00884330"/>
    <w:rsid w:val="00884B2C"/>
    <w:rsid w:val="00885DCD"/>
    <w:rsid w:val="008869C3"/>
    <w:rsid w:val="00886CF2"/>
    <w:rsid w:val="00886E6C"/>
    <w:rsid w:val="008871D6"/>
    <w:rsid w:val="00887764"/>
    <w:rsid w:val="00887766"/>
    <w:rsid w:val="00887CF5"/>
    <w:rsid w:val="00890319"/>
    <w:rsid w:val="00890856"/>
    <w:rsid w:val="00890D1C"/>
    <w:rsid w:val="00890DB8"/>
    <w:rsid w:val="00890DEF"/>
    <w:rsid w:val="008914B6"/>
    <w:rsid w:val="0089150C"/>
    <w:rsid w:val="00891AA1"/>
    <w:rsid w:val="00891F32"/>
    <w:rsid w:val="008920F9"/>
    <w:rsid w:val="008928BC"/>
    <w:rsid w:val="00892B2A"/>
    <w:rsid w:val="00892BC6"/>
    <w:rsid w:val="008930D2"/>
    <w:rsid w:val="00893E21"/>
    <w:rsid w:val="00893E5E"/>
    <w:rsid w:val="00893ECF"/>
    <w:rsid w:val="00894543"/>
    <w:rsid w:val="00894793"/>
    <w:rsid w:val="0089493D"/>
    <w:rsid w:val="00896738"/>
    <w:rsid w:val="008969C0"/>
    <w:rsid w:val="0089732A"/>
    <w:rsid w:val="00897F9F"/>
    <w:rsid w:val="008A170F"/>
    <w:rsid w:val="008A1771"/>
    <w:rsid w:val="008A22E2"/>
    <w:rsid w:val="008A3132"/>
    <w:rsid w:val="008A341F"/>
    <w:rsid w:val="008A3CD6"/>
    <w:rsid w:val="008A4B0C"/>
    <w:rsid w:val="008A4D3A"/>
    <w:rsid w:val="008A54C0"/>
    <w:rsid w:val="008A5902"/>
    <w:rsid w:val="008A5B55"/>
    <w:rsid w:val="008A6060"/>
    <w:rsid w:val="008A6529"/>
    <w:rsid w:val="008A6685"/>
    <w:rsid w:val="008A6C86"/>
    <w:rsid w:val="008A6EA1"/>
    <w:rsid w:val="008A7389"/>
    <w:rsid w:val="008B11B6"/>
    <w:rsid w:val="008B17BA"/>
    <w:rsid w:val="008B185A"/>
    <w:rsid w:val="008B1E05"/>
    <w:rsid w:val="008B2359"/>
    <w:rsid w:val="008B249F"/>
    <w:rsid w:val="008B2A92"/>
    <w:rsid w:val="008B2AAE"/>
    <w:rsid w:val="008B3E2A"/>
    <w:rsid w:val="008B46FC"/>
    <w:rsid w:val="008B4FE4"/>
    <w:rsid w:val="008B5768"/>
    <w:rsid w:val="008B675B"/>
    <w:rsid w:val="008B6F2D"/>
    <w:rsid w:val="008B751D"/>
    <w:rsid w:val="008B7821"/>
    <w:rsid w:val="008C0D68"/>
    <w:rsid w:val="008C1813"/>
    <w:rsid w:val="008C2BD0"/>
    <w:rsid w:val="008C350C"/>
    <w:rsid w:val="008C362D"/>
    <w:rsid w:val="008C3743"/>
    <w:rsid w:val="008C3B51"/>
    <w:rsid w:val="008C41E1"/>
    <w:rsid w:val="008C437E"/>
    <w:rsid w:val="008C570C"/>
    <w:rsid w:val="008C5C48"/>
    <w:rsid w:val="008C604E"/>
    <w:rsid w:val="008C6284"/>
    <w:rsid w:val="008C65E6"/>
    <w:rsid w:val="008C6E48"/>
    <w:rsid w:val="008C7163"/>
    <w:rsid w:val="008D034D"/>
    <w:rsid w:val="008D0DCA"/>
    <w:rsid w:val="008D0FE1"/>
    <w:rsid w:val="008D20D6"/>
    <w:rsid w:val="008D220C"/>
    <w:rsid w:val="008D2B34"/>
    <w:rsid w:val="008D3384"/>
    <w:rsid w:val="008D3CE7"/>
    <w:rsid w:val="008D45C2"/>
    <w:rsid w:val="008D4A59"/>
    <w:rsid w:val="008D4EA4"/>
    <w:rsid w:val="008D568D"/>
    <w:rsid w:val="008D5F23"/>
    <w:rsid w:val="008D7781"/>
    <w:rsid w:val="008E02D5"/>
    <w:rsid w:val="008E0854"/>
    <w:rsid w:val="008E13B5"/>
    <w:rsid w:val="008E18BC"/>
    <w:rsid w:val="008E1AC8"/>
    <w:rsid w:val="008E1B95"/>
    <w:rsid w:val="008E2C86"/>
    <w:rsid w:val="008E2D08"/>
    <w:rsid w:val="008E2D43"/>
    <w:rsid w:val="008E343C"/>
    <w:rsid w:val="008E38BA"/>
    <w:rsid w:val="008E3979"/>
    <w:rsid w:val="008E3A53"/>
    <w:rsid w:val="008E5D98"/>
    <w:rsid w:val="008E63BA"/>
    <w:rsid w:val="008E75FF"/>
    <w:rsid w:val="008E7B70"/>
    <w:rsid w:val="008F0471"/>
    <w:rsid w:val="008F0887"/>
    <w:rsid w:val="008F2189"/>
    <w:rsid w:val="008F28C3"/>
    <w:rsid w:val="008F28FA"/>
    <w:rsid w:val="008F30B2"/>
    <w:rsid w:val="008F3462"/>
    <w:rsid w:val="008F3E3B"/>
    <w:rsid w:val="008F4CD1"/>
    <w:rsid w:val="008F5317"/>
    <w:rsid w:val="008F591E"/>
    <w:rsid w:val="008F59B8"/>
    <w:rsid w:val="008F5B0C"/>
    <w:rsid w:val="008F706F"/>
    <w:rsid w:val="008F70D8"/>
    <w:rsid w:val="008F7543"/>
    <w:rsid w:val="008F77A0"/>
    <w:rsid w:val="008F7E8C"/>
    <w:rsid w:val="009006A4"/>
    <w:rsid w:val="0090104D"/>
    <w:rsid w:val="00901F23"/>
    <w:rsid w:val="009022AD"/>
    <w:rsid w:val="0090250B"/>
    <w:rsid w:val="00903EE6"/>
    <w:rsid w:val="009041E6"/>
    <w:rsid w:val="009043CE"/>
    <w:rsid w:val="00904C0F"/>
    <w:rsid w:val="00905156"/>
    <w:rsid w:val="009056A7"/>
    <w:rsid w:val="00905FC0"/>
    <w:rsid w:val="009061D0"/>
    <w:rsid w:val="009068AC"/>
    <w:rsid w:val="009109D4"/>
    <w:rsid w:val="0091100D"/>
    <w:rsid w:val="00912042"/>
    <w:rsid w:val="009124C0"/>
    <w:rsid w:val="0091314A"/>
    <w:rsid w:val="00913247"/>
    <w:rsid w:val="00913C37"/>
    <w:rsid w:val="00913DCC"/>
    <w:rsid w:val="00914FF2"/>
    <w:rsid w:val="009150BF"/>
    <w:rsid w:val="0091527B"/>
    <w:rsid w:val="00915296"/>
    <w:rsid w:val="00915381"/>
    <w:rsid w:val="00915719"/>
    <w:rsid w:val="00917045"/>
    <w:rsid w:val="009172F4"/>
    <w:rsid w:val="009179FC"/>
    <w:rsid w:val="00917A7C"/>
    <w:rsid w:val="009203CD"/>
    <w:rsid w:val="009208DC"/>
    <w:rsid w:val="0092151F"/>
    <w:rsid w:val="00922137"/>
    <w:rsid w:val="00922144"/>
    <w:rsid w:val="009224FA"/>
    <w:rsid w:val="00923083"/>
    <w:rsid w:val="0092320B"/>
    <w:rsid w:val="00923316"/>
    <w:rsid w:val="009237A6"/>
    <w:rsid w:val="00923AA1"/>
    <w:rsid w:val="00923AA8"/>
    <w:rsid w:val="00923CA5"/>
    <w:rsid w:val="00924E80"/>
    <w:rsid w:val="0092634F"/>
    <w:rsid w:val="009265C5"/>
    <w:rsid w:val="00926928"/>
    <w:rsid w:val="00926E4A"/>
    <w:rsid w:val="00927230"/>
    <w:rsid w:val="009276C6"/>
    <w:rsid w:val="00927725"/>
    <w:rsid w:val="00927E79"/>
    <w:rsid w:val="00931916"/>
    <w:rsid w:val="00931D16"/>
    <w:rsid w:val="0093250A"/>
    <w:rsid w:val="00932CD6"/>
    <w:rsid w:val="00932DF1"/>
    <w:rsid w:val="00933167"/>
    <w:rsid w:val="00933471"/>
    <w:rsid w:val="009338A4"/>
    <w:rsid w:val="00934524"/>
    <w:rsid w:val="00934EDC"/>
    <w:rsid w:val="009352BD"/>
    <w:rsid w:val="00935477"/>
    <w:rsid w:val="00935932"/>
    <w:rsid w:val="00935D2A"/>
    <w:rsid w:val="00935D8D"/>
    <w:rsid w:val="00935F6A"/>
    <w:rsid w:val="009363B9"/>
    <w:rsid w:val="00936D37"/>
    <w:rsid w:val="00936FF0"/>
    <w:rsid w:val="009376E2"/>
    <w:rsid w:val="009379B1"/>
    <w:rsid w:val="00937BB3"/>
    <w:rsid w:val="00937EA2"/>
    <w:rsid w:val="00940488"/>
    <w:rsid w:val="009408D3"/>
    <w:rsid w:val="00940AB4"/>
    <w:rsid w:val="00940B4C"/>
    <w:rsid w:val="00940F3E"/>
    <w:rsid w:val="00940F95"/>
    <w:rsid w:val="0094121E"/>
    <w:rsid w:val="00941316"/>
    <w:rsid w:val="0094258F"/>
    <w:rsid w:val="00942C6D"/>
    <w:rsid w:val="009430CA"/>
    <w:rsid w:val="009432DB"/>
    <w:rsid w:val="0094371A"/>
    <w:rsid w:val="00943ADB"/>
    <w:rsid w:val="00943BDC"/>
    <w:rsid w:val="00943F07"/>
    <w:rsid w:val="0094440E"/>
    <w:rsid w:val="009446E2"/>
    <w:rsid w:val="00944D6E"/>
    <w:rsid w:val="00944DA8"/>
    <w:rsid w:val="0094573F"/>
    <w:rsid w:val="00945E0C"/>
    <w:rsid w:val="00945EB9"/>
    <w:rsid w:val="00946863"/>
    <w:rsid w:val="009503FB"/>
    <w:rsid w:val="00950A59"/>
    <w:rsid w:val="00951F1E"/>
    <w:rsid w:val="00953044"/>
    <w:rsid w:val="00953801"/>
    <w:rsid w:val="00953D48"/>
    <w:rsid w:val="00953FF9"/>
    <w:rsid w:val="009540FF"/>
    <w:rsid w:val="00954109"/>
    <w:rsid w:val="009546C3"/>
    <w:rsid w:val="009547DC"/>
    <w:rsid w:val="0095526C"/>
    <w:rsid w:val="0095537D"/>
    <w:rsid w:val="009555F4"/>
    <w:rsid w:val="00955A8C"/>
    <w:rsid w:val="00955D9D"/>
    <w:rsid w:val="00957155"/>
    <w:rsid w:val="00957A58"/>
    <w:rsid w:val="0096029D"/>
    <w:rsid w:val="00961D6E"/>
    <w:rsid w:val="00962AFC"/>
    <w:rsid w:val="00962DB6"/>
    <w:rsid w:val="0096365D"/>
    <w:rsid w:val="00964AF9"/>
    <w:rsid w:val="00964C2F"/>
    <w:rsid w:val="00964D7A"/>
    <w:rsid w:val="00964E88"/>
    <w:rsid w:val="009650E7"/>
    <w:rsid w:val="00966097"/>
    <w:rsid w:val="009672F8"/>
    <w:rsid w:val="00967940"/>
    <w:rsid w:val="00967B24"/>
    <w:rsid w:val="00967F84"/>
    <w:rsid w:val="0097000C"/>
    <w:rsid w:val="0097067D"/>
    <w:rsid w:val="0097149C"/>
    <w:rsid w:val="00971608"/>
    <w:rsid w:val="00971914"/>
    <w:rsid w:val="0097405A"/>
    <w:rsid w:val="00974BA8"/>
    <w:rsid w:val="00974FEE"/>
    <w:rsid w:val="009769EB"/>
    <w:rsid w:val="00976CE2"/>
    <w:rsid w:val="0097753F"/>
    <w:rsid w:val="00977A45"/>
    <w:rsid w:val="00980BED"/>
    <w:rsid w:val="009810A8"/>
    <w:rsid w:val="0098157A"/>
    <w:rsid w:val="00981A8D"/>
    <w:rsid w:val="00981AC2"/>
    <w:rsid w:val="00981CC7"/>
    <w:rsid w:val="00981EE0"/>
    <w:rsid w:val="0098216A"/>
    <w:rsid w:val="0098294F"/>
    <w:rsid w:val="00982B31"/>
    <w:rsid w:val="00982E31"/>
    <w:rsid w:val="0098432E"/>
    <w:rsid w:val="009843AE"/>
    <w:rsid w:val="0098456E"/>
    <w:rsid w:val="009847AD"/>
    <w:rsid w:val="009848A1"/>
    <w:rsid w:val="009849B9"/>
    <w:rsid w:val="00984A4D"/>
    <w:rsid w:val="0098500C"/>
    <w:rsid w:val="009852A7"/>
    <w:rsid w:val="00985617"/>
    <w:rsid w:val="00985988"/>
    <w:rsid w:val="009859C1"/>
    <w:rsid w:val="00985AAA"/>
    <w:rsid w:val="00986099"/>
    <w:rsid w:val="00986D22"/>
    <w:rsid w:val="00986DD1"/>
    <w:rsid w:val="0098730B"/>
    <w:rsid w:val="0098743B"/>
    <w:rsid w:val="009900BC"/>
    <w:rsid w:val="00990623"/>
    <w:rsid w:val="0099109B"/>
    <w:rsid w:val="009912DF"/>
    <w:rsid w:val="00992DE9"/>
    <w:rsid w:val="009936FB"/>
    <w:rsid w:val="00993C52"/>
    <w:rsid w:val="00993CB7"/>
    <w:rsid w:val="009944B9"/>
    <w:rsid w:val="009947AC"/>
    <w:rsid w:val="00994877"/>
    <w:rsid w:val="00995359"/>
    <w:rsid w:val="009953D1"/>
    <w:rsid w:val="009961D1"/>
    <w:rsid w:val="00996363"/>
    <w:rsid w:val="00996A9F"/>
    <w:rsid w:val="00997157"/>
    <w:rsid w:val="009A0676"/>
    <w:rsid w:val="009A06ED"/>
    <w:rsid w:val="009A0A75"/>
    <w:rsid w:val="009A1442"/>
    <w:rsid w:val="009A1474"/>
    <w:rsid w:val="009A1DCB"/>
    <w:rsid w:val="009A27DC"/>
    <w:rsid w:val="009A3078"/>
    <w:rsid w:val="009A4377"/>
    <w:rsid w:val="009A4AF4"/>
    <w:rsid w:val="009A4F4C"/>
    <w:rsid w:val="009A5FD5"/>
    <w:rsid w:val="009A659E"/>
    <w:rsid w:val="009A6B8B"/>
    <w:rsid w:val="009A6BA4"/>
    <w:rsid w:val="009A6BB3"/>
    <w:rsid w:val="009A6C16"/>
    <w:rsid w:val="009A6DC6"/>
    <w:rsid w:val="009A70AB"/>
    <w:rsid w:val="009A7951"/>
    <w:rsid w:val="009A7FA3"/>
    <w:rsid w:val="009B04E2"/>
    <w:rsid w:val="009B1D20"/>
    <w:rsid w:val="009B1F38"/>
    <w:rsid w:val="009B1FDD"/>
    <w:rsid w:val="009B237F"/>
    <w:rsid w:val="009B23E6"/>
    <w:rsid w:val="009B2E14"/>
    <w:rsid w:val="009B33F2"/>
    <w:rsid w:val="009B3B92"/>
    <w:rsid w:val="009B3F0E"/>
    <w:rsid w:val="009B4214"/>
    <w:rsid w:val="009B47C0"/>
    <w:rsid w:val="009B50DC"/>
    <w:rsid w:val="009B5270"/>
    <w:rsid w:val="009B6D80"/>
    <w:rsid w:val="009B7384"/>
    <w:rsid w:val="009B7F45"/>
    <w:rsid w:val="009C01C7"/>
    <w:rsid w:val="009C094D"/>
    <w:rsid w:val="009C0BCC"/>
    <w:rsid w:val="009C139C"/>
    <w:rsid w:val="009C1627"/>
    <w:rsid w:val="009C2B55"/>
    <w:rsid w:val="009C2B56"/>
    <w:rsid w:val="009C2B8B"/>
    <w:rsid w:val="009C31F0"/>
    <w:rsid w:val="009C3245"/>
    <w:rsid w:val="009C3617"/>
    <w:rsid w:val="009C3BFE"/>
    <w:rsid w:val="009C451E"/>
    <w:rsid w:val="009C4EE2"/>
    <w:rsid w:val="009C6906"/>
    <w:rsid w:val="009C7766"/>
    <w:rsid w:val="009C7F79"/>
    <w:rsid w:val="009D0139"/>
    <w:rsid w:val="009D0EE3"/>
    <w:rsid w:val="009D1352"/>
    <w:rsid w:val="009D1438"/>
    <w:rsid w:val="009D1A85"/>
    <w:rsid w:val="009D201E"/>
    <w:rsid w:val="009D3459"/>
    <w:rsid w:val="009D35B6"/>
    <w:rsid w:val="009D42EB"/>
    <w:rsid w:val="009D4986"/>
    <w:rsid w:val="009D4CF9"/>
    <w:rsid w:val="009D5AC4"/>
    <w:rsid w:val="009D5BBA"/>
    <w:rsid w:val="009D7510"/>
    <w:rsid w:val="009D78D7"/>
    <w:rsid w:val="009E03C3"/>
    <w:rsid w:val="009E10B8"/>
    <w:rsid w:val="009E19DC"/>
    <w:rsid w:val="009E202F"/>
    <w:rsid w:val="009E2920"/>
    <w:rsid w:val="009E3102"/>
    <w:rsid w:val="009E3220"/>
    <w:rsid w:val="009E3AF3"/>
    <w:rsid w:val="009E447B"/>
    <w:rsid w:val="009E4709"/>
    <w:rsid w:val="009E4DBA"/>
    <w:rsid w:val="009E52AD"/>
    <w:rsid w:val="009E5459"/>
    <w:rsid w:val="009E5822"/>
    <w:rsid w:val="009E6670"/>
    <w:rsid w:val="009E7320"/>
    <w:rsid w:val="009E7925"/>
    <w:rsid w:val="009E7A23"/>
    <w:rsid w:val="009E7DE1"/>
    <w:rsid w:val="009F00A3"/>
    <w:rsid w:val="009F0534"/>
    <w:rsid w:val="009F0D17"/>
    <w:rsid w:val="009F1845"/>
    <w:rsid w:val="009F189E"/>
    <w:rsid w:val="009F1C8C"/>
    <w:rsid w:val="009F2654"/>
    <w:rsid w:val="009F2C80"/>
    <w:rsid w:val="009F2D71"/>
    <w:rsid w:val="009F2DEC"/>
    <w:rsid w:val="009F3146"/>
    <w:rsid w:val="009F32EA"/>
    <w:rsid w:val="009F3573"/>
    <w:rsid w:val="009F3F1E"/>
    <w:rsid w:val="009F40B9"/>
    <w:rsid w:val="009F4A18"/>
    <w:rsid w:val="009F4B3D"/>
    <w:rsid w:val="009F4C0F"/>
    <w:rsid w:val="009F53FB"/>
    <w:rsid w:val="009F5BD9"/>
    <w:rsid w:val="009F6168"/>
    <w:rsid w:val="009F62E9"/>
    <w:rsid w:val="009F68AF"/>
    <w:rsid w:val="009F71FF"/>
    <w:rsid w:val="00A00067"/>
    <w:rsid w:val="00A00327"/>
    <w:rsid w:val="00A0045F"/>
    <w:rsid w:val="00A00CC5"/>
    <w:rsid w:val="00A00D1B"/>
    <w:rsid w:val="00A020B7"/>
    <w:rsid w:val="00A026FD"/>
    <w:rsid w:val="00A02E11"/>
    <w:rsid w:val="00A0347B"/>
    <w:rsid w:val="00A03860"/>
    <w:rsid w:val="00A03B00"/>
    <w:rsid w:val="00A03B17"/>
    <w:rsid w:val="00A03B4F"/>
    <w:rsid w:val="00A059DD"/>
    <w:rsid w:val="00A05D1E"/>
    <w:rsid w:val="00A05DB8"/>
    <w:rsid w:val="00A05F65"/>
    <w:rsid w:val="00A06248"/>
    <w:rsid w:val="00A06C14"/>
    <w:rsid w:val="00A07100"/>
    <w:rsid w:val="00A071AA"/>
    <w:rsid w:val="00A075D6"/>
    <w:rsid w:val="00A078B6"/>
    <w:rsid w:val="00A079F0"/>
    <w:rsid w:val="00A07CD1"/>
    <w:rsid w:val="00A10564"/>
    <w:rsid w:val="00A1129F"/>
    <w:rsid w:val="00A12374"/>
    <w:rsid w:val="00A12587"/>
    <w:rsid w:val="00A1286B"/>
    <w:rsid w:val="00A12D93"/>
    <w:rsid w:val="00A13515"/>
    <w:rsid w:val="00A14D91"/>
    <w:rsid w:val="00A15E7A"/>
    <w:rsid w:val="00A16110"/>
    <w:rsid w:val="00A16730"/>
    <w:rsid w:val="00A16C74"/>
    <w:rsid w:val="00A16E6C"/>
    <w:rsid w:val="00A1703F"/>
    <w:rsid w:val="00A177D0"/>
    <w:rsid w:val="00A20503"/>
    <w:rsid w:val="00A20A4E"/>
    <w:rsid w:val="00A21B2C"/>
    <w:rsid w:val="00A21D74"/>
    <w:rsid w:val="00A22026"/>
    <w:rsid w:val="00A22E30"/>
    <w:rsid w:val="00A23693"/>
    <w:rsid w:val="00A23BEA"/>
    <w:rsid w:val="00A23F20"/>
    <w:rsid w:val="00A240BF"/>
    <w:rsid w:val="00A2494D"/>
    <w:rsid w:val="00A252E6"/>
    <w:rsid w:val="00A2538D"/>
    <w:rsid w:val="00A25570"/>
    <w:rsid w:val="00A26092"/>
    <w:rsid w:val="00A2610E"/>
    <w:rsid w:val="00A27443"/>
    <w:rsid w:val="00A30047"/>
    <w:rsid w:val="00A30AC7"/>
    <w:rsid w:val="00A30EEA"/>
    <w:rsid w:val="00A31136"/>
    <w:rsid w:val="00A315DD"/>
    <w:rsid w:val="00A31B7F"/>
    <w:rsid w:val="00A327F9"/>
    <w:rsid w:val="00A330D9"/>
    <w:rsid w:val="00A330DE"/>
    <w:rsid w:val="00A33AD2"/>
    <w:rsid w:val="00A33CCA"/>
    <w:rsid w:val="00A3409E"/>
    <w:rsid w:val="00A340D6"/>
    <w:rsid w:val="00A34868"/>
    <w:rsid w:val="00A35736"/>
    <w:rsid w:val="00A35D09"/>
    <w:rsid w:val="00A35F8E"/>
    <w:rsid w:val="00A36166"/>
    <w:rsid w:val="00A36220"/>
    <w:rsid w:val="00A3623F"/>
    <w:rsid w:val="00A366ED"/>
    <w:rsid w:val="00A36706"/>
    <w:rsid w:val="00A3681E"/>
    <w:rsid w:val="00A36AE2"/>
    <w:rsid w:val="00A36EA0"/>
    <w:rsid w:val="00A403A4"/>
    <w:rsid w:val="00A40541"/>
    <w:rsid w:val="00A406A7"/>
    <w:rsid w:val="00A41CFB"/>
    <w:rsid w:val="00A435E0"/>
    <w:rsid w:val="00A435F3"/>
    <w:rsid w:val="00A4397A"/>
    <w:rsid w:val="00A439ED"/>
    <w:rsid w:val="00A43D6D"/>
    <w:rsid w:val="00A43FD4"/>
    <w:rsid w:val="00A44107"/>
    <w:rsid w:val="00A44118"/>
    <w:rsid w:val="00A441DB"/>
    <w:rsid w:val="00A4443D"/>
    <w:rsid w:val="00A44493"/>
    <w:rsid w:val="00A45088"/>
    <w:rsid w:val="00A45742"/>
    <w:rsid w:val="00A458FB"/>
    <w:rsid w:val="00A45C15"/>
    <w:rsid w:val="00A461E3"/>
    <w:rsid w:val="00A4634A"/>
    <w:rsid w:val="00A46D9E"/>
    <w:rsid w:val="00A47108"/>
    <w:rsid w:val="00A47D94"/>
    <w:rsid w:val="00A505AC"/>
    <w:rsid w:val="00A50AFF"/>
    <w:rsid w:val="00A50D55"/>
    <w:rsid w:val="00A51128"/>
    <w:rsid w:val="00A51186"/>
    <w:rsid w:val="00A5222F"/>
    <w:rsid w:val="00A52379"/>
    <w:rsid w:val="00A523BD"/>
    <w:rsid w:val="00A52A8B"/>
    <w:rsid w:val="00A536A1"/>
    <w:rsid w:val="00A54CDF"/>
    <w:rsid w:val="00A55444"/>
    <w:rsid w:val="00A55F55"/>
    <w:rsid w:val="00A60165"/>
    <w:rsid w:val="00A60CD5"/>
    <w:rsid w:val="00A60D64"/>
    <w:rsid w:val="00A61754"/>
    <w:rsid w:val="00A620E4"/>
    <w:rsid w:val="00A62758"/>
    <w:rsid w:val="00A629FF"/>
    <w:rsid w:val="00A62C69"/>
    <w:rsid w:val="00A62F26"/>
    <w:rsid w:val="00A63158"/>
    <w:rsid w:val="00A63420"/>
    <w:rsid w:val="00A63782"/>
    <w:rsid w:val="00A639E8"/>
    <w:rsid w:val="00A64E0F"/>
    <w:rsid w:val="00A65DA0"/>
    <w:rsid w:val="00A65F17"/>
    <w:rsid w:val="00A67191"/>
    <w:rsid w:val="00A672DF"/>
    <w:rsid w:val="00A67717"/>
    <w:rsid w:val="00A702B6"/>
    <w:rsid w:val="00A705A6"/>
    <w:rsid w:val="00A70BD1"/>
    <w:rsid w:val="00A715B5"/>
    <w:rsid w:val="00A71929"/>
    <w:rsid w:val="00A72192"/>
    <w:rsid w:val="00A728ED"/>
    <w:rsid w:val="00A7492D"/>
    <w:rsid w:val="00A752E3"/>
    <w:rsid w:val="00A75339"/>
    <w:rsid w:val="00A753DC"/>
    <w:rsid w:val="00A76CF3"/>
    <w:rsid w:val="00A801F2"/>
    <w:rsid w:val="00A8042C"/>
    <w:rsid w:val="00A80C82"/>
    <w:rsid w:val="00A81CE5"/>
    <w:rsid w:val="00A81CF9"/>
    <w:rsid w:val="00A82017"/>
    <w:rsid w:val="00A82281"/>
    <w:rsid w:val="00A82600"/>
    <w:rsid w:val="00A82DF6"/>
    <w:rsid w:val="00A83566"/>
    <w:rsid w:val="00A8364C"/>
    <w:rsid w:val="00A83AF1"/>
    <w:rsid w:val="00A8411F"/>
    <w:rsid w:val="00A84549"/>
    <w:rsid w:val="00A84E7C"/>
    <w:rsid w:val="00A854CA"/>
    <w:rsid w:val="00A863B0"/>
    <w:rsid w:val="00A86F6C"/>
    <w:rsid w:val="00A879E9"/>
    <w:rsid w:val="00A87D4E"/>
    <w:rsid w:val="00A90152"/>
    <w:rsid w:val="00A90C0C"/>
    <w:rsid w:val="00A90CB5"/>
    <w:rsid w:val="00A90D3E"/>
    <w:rsid w:val="00A910DB"/>
    <w:rsid w:val="00A911EB"/>
    <w:rsid w:val="00A9147A"/>
    <w:rsid w:val="00A933FE"/>
    <w:rsid w:val="00A93419"/>
    <w:rsid w:val="00A937C4"/>
    <w:rsid w:val="00A93AF8"/>
    <w:rsid w:val="00A94115"/>
    <w:rsid w:val="00A94BE8"/>
    <w:rsid w:val="00A94CBD"/>
    <w:rsid w:val="00A9509F"/>
    <w:rsid w:val="00A966FD"/>
    <w:rsid w:val="00A96980"/>
    <w:rsid w:val="00A96AD0"/>
    <w:rsid w:val="00A96AFF"/>
    <w:rsid w:val="00A96CEF"/>
    <w:rsid w:val="00A96FD0"/>
    <w:rsid w:val="00A97188"/>
    <w:rsid w:val="00A97234"/>
    <w:rsid w:val="00AA05FD"/>
    <w:rsid w:val="00AA2351"/>
    <w:rsid w:val="00AA29BD"/>
    <w:rsid w:val="00AA2B0A"/>
    <w:rsid w:val="00AA2D4C"/>
    <w:rsid w:val="00AA34E0"/>
    <w:rsid w:val="00AA518D"/>
    <w:rsid w:val="00AA524E"/>
    <w:rsid w:val="00AA6C44"/>
    <w:rsid w:val="00AA6EE6"/>
    <w:rsid w:val="00AB00AC"/>
    <w:rsid w:val="00AB0430"/>
    <w:rsid w:val="00AB0B7D"/>
    <w:rsid w:val="00AB1156"/>
    <w:rsid w:val="00AB155C"/>
    <w:rsid w:val="00AB1905"/>
    <w:rsid w:val="00AB1F05"/>
    <w:rsid w:val="00AB274D"/>
    <w:rsid w:val="00AB2BB8"/>
    <w:rsid w:val="00AB3398"/>
    <w:rsid w:val="00AB387C"/>
    <w:rsid w:val="00AB3F70"/>
    <w:rsid w:val="00AB419D"/>
    <w:rsid w:val="00AB4B8C"/>
    <w:rsid w:val="00AB4DF3"/>
    <w:rsid w:val="00AB5E0D"/>
    <w:rsid w:val="00AB66EA"/>
    <w:rsid w:val="00AB70E7"/>
    <w:rsid w:val="00AB787B"/>
    <w:rsid w:val="00AB7AEF"/>
    <w:rsid w:val="00AB7DFB"/>
    <w:rsid w:val="00AC0BA8"/>
    <w:rsid w:val="00AC0C40"/>
    <w:rsid w:val="00AC14BA"/>
    <w:rsid w:val="00AC1BE3"/>
    <w:rsid w:val="00AC1D59"/>
    <w:rsid w:val="00AC2158"/>
    <w:rsid w:val="00AC2F59"/>
    <w:rsid w:val="00AC3156"/>
    <w:rsid w:val="00AC3A4B"/>
    <w:rsid w:val="00AC3D91"/>
    <w:rsid w:val="00AC48B2"/>
    <w:rsid w:val="00AC4BBF"/>
    <w:rsid w:val="00AC4DCB"/>
    <w:rsid w:val="00AC5788"/>
    <w:rsid w:val="00AC5816"/>
    <w:rsid w:val="00AC5A6F"/>
    <w:rsid w:val="00AC66EE"/>
    <w:rsid w:val="00AC6B75"/>
    <w:rsid w:val="00AC7659"/>
    <w:rsid w:val="00AC7855"/>
    <w:rsid w:val="00AC7CA3"/>
    <w:rsid w:val="00AC7E2F"/>
    <w:rsid w:val="00AD0029"/>
    <w:rsid w:val="00AD0D4E"/>
    <w:rsid w:val="00AD263A"/>
    <w:rsid w:val="00AD396D"/>
    <w:rsid w:val="00AD39B8"/>
    <w:rsid w:val="00AD3DF8"/>
    <w:rsid w:val="00AD4C50"/>
    <w:rsid w:val="00AD4F64"/>
    <w:rsid w:val="00AD4F82"/>
    <w:rsid w:val="00AD5891"/>
    <w:rsid w:val="00AD58EA"/>
    <w:rsid w:val="00AD5937"/>
    <w:rsid w:val="00AD5F2F"/>
    <w:rsid w:val="00AD6396"/>
    <w:rsid w:val="00AD6593"/>
    <w:rsid w:val="00AD7136"/>
    <w:rsid w:val="00AD752C"/>
    <w:rsid w:val="00AD7CE1"/>
    <w:rsid w:val="00AE0506"/>
    <w:rsid w:val="00AE14D2"/>
    <w:rsid w:val="00AE1A0E"/>
    <w:rsid w:val="00AE1E62"/>
    <w:rsid w:val="00AE2999"/>
    <w:rsid w:val="00AE2A61"/>
    <w:rsid w:val="00AE2B44"/>
    <w:rsid w:val="00AE3271"/>
    <w:rsid w:val="00AE33F2"/>
    <w:rsid w:val="00AE37A4"/>
    <w:rsid w:val="00AE3B79"/>
    <w:rsid w:val="00AE3E9B"/>
    <w:rsid w:val="00AE509A"/>
    <w:rsid w:val="00AE53AC"/>
    <w:rsid w:val="00AE5E94"/>
    <w:rsid w:val="00AE63E8"/>
    <w:rsid w:val="00AE70CF"/>
    <w:rsid w:val="00AE7D93"/>
    <w:rsid w:val="00AF02CC"/>
    <w:rsid w:val="00AF55DC"/>
    <w:rsid w:val="00AF5EC6"/>
    <w:rsid w:val="00AF6624"/>
    <w:rsid w:val="00AF6B2B"/>
    <w:rsid w:val="00AF7058"/>
    <w:rsid w:val="00AF70EC"/>
    <w:rsid w:val="00AF739B"/>
    <w:rsid w:val="00B000FF"/>
    <w:rsid w:val="00B0023E"/>
    <w:rsid w:val="00B005C4"/>
    <w:rsid w:val="00B0094A"/>
    <w:rsid w:val="00B014EC"/>
    <w:rsid w:val="00B020F5"/>
    <w:rsid w:val="00B022AC"/>
    <w:rsid w:val="00B02DF9"/>
    <w:rsid w:val="00B033C8"/>
    <w:rsid w:val="00B03CFB"/>
    <w:rsid w:val="00B03E0E"/>
    <w:rsid w:val="00B04F51"/>
    <w:rsid w:val="00B05090"/>
    <w:rsid w:val="00B0511D"/>
    <w:rsid w:val="00B058C1"/>
    <w:rsid w:val="00B061EF"/>
    <w:rsid w:val="00B06226"/>
    <w:rsid w:val="00B062BD"/>
    <w:rsid w:val="00B064FB"/>
    <w:rsid w:val="00B06E79"/>
    <w:rsid w:val="00B07013"/>
    <w:rsid w:val="00B074CD"/>
    <w:rsid w:val="00B103BF"/>
    <w:rsid w:val="00B10596"/>
    <w:rsid w:val="00B108B7"/>
    <w:rsid w:val="00B10CFC"/>
    <w:rsid w:val="00B10FF7"/>
    <w:rsid w:val="00B112A2"/>
    <w:rsid w:val="00B11506"/>
    <w:rsid w:val="00B118F5"/>
    <w:rsid w:val="00B119BD"/>
    <w:rsid w:val="00B11B72"/>
    <w:rsid w:val="00B122B5"/>
    <w:rsid w:val="00B1271F"/>
    <w:rsid w:val="00B12F55"/>
    <w:rsid w:val="00B13255"/>
    <w:rsid w:val="00B13AD4"/>
    <w:rsid w:val="00B1412E"/>
    <w:rsid w:val="00B14274"/>
    <w:rsid w:val="00B1535B"/>
    <w:rsid w:val="00B159F9"/>
    <w:rsid w:val="00B16140"/>
    <w:rsid w:val="00B16494"/>
    <w:rsid w:val="00B166CF"/>
    <w:rsid w:val="00B16855"/>
    <w:rsid w:val="00B16AD5"/>
    <w:rsid w:val="00B1798E"/>
    <w:rsid w:val="00B17AE9"/>
    <w:rsid w:val="00B2108B"/>
    <w:rsid w:val="00B21793"/>
    <w:rsid w:val="00B2227D"/>
    <w:rsid w:val="00B223ED"/>
    <w:rsid w:val="00B229A3"/>
    <w:rsid w:val="00B22A5B"/>
    <w:rsid w:val="00B23465"/>
    <w:rsid w:val="00B23B0F"/>
    <w:rsid w:val="00B24354"/>
    <w:rsid w:val="00B25291"/>
    <w:rsid w:val="00B25A20"/>
    <w:rsid w:val="00B26D07"/>
    <w:rsid w:val="00B279A6"/>
    <w:rsid w:val="00B30506"/>
    <w:rsid w:val="00B30660"/>
    <w:rsid w:val="00B3068A"/>
    <w:rsid w:val="00B31943"/>
    <w:rsid w:val="00B3273D"/>
    <w:rsid w:val="00B33093"/>
    <w:rsid w:val="00B33A47"/>
    <w:rsid w:val="00B34343"/>
    <w:rsid w:val="00B3438A"/>
    <w:rsid w:val="00B34E66"/>
    <w:rsid w:val="00B351D9"/>
    <w:rsid w:val="00B35207"/>
    <w:rsid w:val="00B352F6"/>
    <w:rsid w:val="00B360A1"/>
    <w:rsid w:val="00B361E7"/>
    <w:rsid w:val="00B36688"/>
    <w:rsid w:val="00B37194"/>
    <w:rsid w:val="00B3772E"/>
    <w:rsid w:val="00B37D1F"/>
    <w:rsid w:val="00B37FBF"/>
    <w:rsid w:val="00B409C4"/>
    <w:rsid w:val="00B40EEC"/>
    <w:rsid w:val="00B411E6"/>
    <w:rsid w:val="00B4170E"/>
    <w:rsid w:val="00B4173F"/>
    <w:rsid w:val="00B41EDB"/>
    <w:rsid w:val="00B4234F"/>
    <w:rsid w:val="00B42428"/>
    <w:rsid w:val="00B42A38"/>
    <w:rsid w:val="00B42E01"/>
    <w:rsid w:val="00B434FC"/>
    <w:rsid w:val="00B44256"/>
    <w:rsid w:val="00B44268"/>
    <w:rsid w:val="00B4435C"/>
    <w:rsid w:val="00B4436A"/>
    <w:rsid w:val="00B449C7"/>
    <w:rsid w:val="00B44AB9"/>
    <w:rsid w:val="00B452E9"/>
    <w:rsid w:val="00B45766"/>
    <w:rsid w:val="00B460A6"/>
    <w:rsid w:val="00B46422"/>
    <w:rsid w:val="00B46538"/>
    <w:rsid w:val="00B467D1"/>
    <w:rsid w:val="00B47426"/>
    <w:rsid w:val="00B47F51"/>
    <w:rsid w:val="00B50B4E"/>
    <w:rsid w:val="00B514D9"/>
    <w:rsid w:val="00B519F6"/>
    <w:rsid w:val="00B52085"/>
    <w:rsid w:val="00B5216F"/>
    <w:rsid w:val="00B53171"/>
    <w:rsid w:val="00B537AA"/>
    <w:rsid w:val="00B539B8"/>
    <w:rsid w:val="00B54E91"/>
    <w:rsid w:val="00B55217"/>
    <w:rsid w:val="00B55C15"/>
    <w:rsid w:val="00B56BC4"/>
    <w:rsid w:val="00B56EF9"/>
    <w:rsid w:val="00B579AE"/>
    <w:rsid w:val="00B57CB0"/>
    <w:rsid w:val="00B60092"/>
    <w:rsid w:val="00B600D0"/>
    <w:rsid w:val="00B61165"/>
    <w:rsid w:val="00B61663"/>
    <w:rsid w:val="00B616B0"/>
    <w:rsid w:val="00B61907"/>
    <w:rsid w:val="00B61BCD"/>
    <w:rsid w:val="00B62704"/>
    <w:rsid w:val="00B63CC8"/>
    <w:rsid w:val="00B64174"/>
    <w:rsid w:val="00B648BB"/>
    <w:rsid w:val="00B64B2C"/>
    <w:rsid w:val="00B65840"/>
    <w:rsid w:val="00B659FC"/>
    <w:rsid w:val="00B65C33"/>
    <w:rsid w:val="00B667F0"/>
    <w:rsid w:val="00B66A3B"/>
    <w:rsid w:val="00B66A9D"/>
    <w:rsid w:val="00B66CBD"/>
    <w:rsid w:val="00B66F8A"/>
    <w:rsid w:val="00B6700C"/>
    <w:rsid w:val="00B6735E"/>
    <w:rsid w:val="00B67A10"/>
    <w:rsid w:val="00B708FC"/>
    <w:rsid w:val="00B71510"/>
    <w:rsid w:val="00B718A5"/>
    <w:rsid w:val="00B71B84"/>
    <w:rsid w:val="00B71E42"/>
    <w:rsid w:val="00B72731"/>
    <w:rsid w:val="00B72F7B"/>
    <w:rsid w:val="00B73DDD"/>
    <w:rsid w:val="00B74A02"/>
    <w:rsid w:val="00B757EA"/>
    <w:rsid w:val="00B757EF"/>
    <w:rsid w:val="00B75DC4"/>
    <w:rsid w:val="00B7658A"/>
    <w:rsid w:val="00B76597"/>
    <w:rsid w:val="00B770A6"/>
    <w:rsid w:val="00B7797B"/>
    <w:rsid w:val="00B77B43"/>
    <w:rsid w:val="00B77F67"/>
    <w:rsid w:val="00B80EF1"/>
    <w:rsid w:val="00B81444"/>
    <w:rsid w:val="00B81A26"/>
    <w:rsid w:val="00B81A8B"/>
    <w:rsid w:val="00B81C6A"/>
    <w:rsid w:val="00B81CB4"/>
    <w:rsid w:val="00B81CE1"/>
    <w:rsid w:val="00B828C5"/>
    <w:rsid w:val="00B82BC1"/>
    <w:rsid w:val="00B82FB2"/>
    <w:rsid w:val="00B83227"/>
    <w:rsid w:val="00B8338E"/>
    <w:rsid w:val="00B83E4B"/>
    <w:rsid w:val="00B8449E"/>
    <w:rsid w:val="00B846CF"/>
    <w:rsid w:val="00B851C0"/>
    <w:rsid w:val="00B858D5"/>
    <w:rsid w:val="00B859A5"/>
    <w:rsid w:val="00B86413"/>
    <w:rsid w:val="00B869A1"/>
    <w:rsid w:val="00B86BD9"/>
    <w:rsid w:val="00B871DA"/>
    <w:rsid w:val="00B875E2"/>
    <w:rsid w:val="00B87BF8"/>
    <w:rsid w:val="00B87FE7"/>
    <w:rsid w:val="00B92709"/>
    <w:rsid w:val="00B928C8"/>
    <w:rsid w:val="00B92957"/>
    <w:rsid w:val="00B93058"/>
    <w:rsid w:val="00B930A2"/>
    <w:rsid w:val="00B935C1"/>
    <w:rsid w:val="00B93891"/>
    <w:rsid w:val="00B93CDC"/>
    <w:rsid w:val="00B9465C"/>
    <w:rsid w:val="00B94CA0"/>
    <w:rsid w:val="00B94F03"/>
    <w:rsid w:val="00B95196"/>
    <w:rsid w:val="00B952B3"/>
    <w:rsid w:val="00B956C6"/>
    <w:rsid w:val="00B95D7A"/>
    <w:rsid w:val="00B95D8E"/>
    <w:rsid w:val="00B9689B"/>
    <w:rsid w:val="00B96C37"/>
    <w:rsid w:val="00B9743E"/>
    <w:rsid w:val="00B97966"/>
    <w:rsid w:val="00B97C14"/>
    <w:rsid w:val="00BA05B7"/>
    <w:rsid w:val="00BA0A79"/>
    <w:rsid w:val="00BA0B69"/>
    <w:rsid w:val="00BA1398"/>
    <w:rsid w:val="00BA16A7"/>
    <w:rsid w:val="00BA17A9"/>
    <w:rsid w:val="00BA1BAB"/>
    <w:rsid w:val="00BA22C6"/>
    <w:rsid w:val="00BA23FE"/>
    <w:rsid w:val="00BA26D3"/>
    <w:rsid w:val="00BA2844"/>
    <w:rsid w:val="00BA29EF"/>
    <w:rsid w:val="00BA3469"/>
    <w:rsid w:val="00BA374B"/>
    <w:rsid w:val="00BA3D97"/>
    <w:rsid w:val="00BA402F"/>
    <w:rsid w:val="00BA4C7D"/>
    <w:rsid w:val="00BA5AC5"/>
    <w:rsid w:val="00BA6949"/>
    <w:rsid w:val="00BA6DFB"/>
    <w:rsid w:val="00BA7519"/>
    <w:rsid w:val="00BA7C6F"/>
    <w:rsid w:val="00BB0046"/>
    <w:rsid w:val="00BB1765"/>
    <w:rsid w:val="00BB18E1"/>
    <w:rsid w:val="00BB257E"/>
    <w:rsid w:val="00BB2998"/>
    <w:rsid w:val="00BB2F17"/>
    <w:rsid w:val="00BB31ED"/>
    <w:rsid w:val="00BB3B08"/>
    <w:rsid w:val="00BB3EF8"/>
    <w:rsid w:val="00BB425C"/>
    <w:rsid w:val="00BB4CEC"/>
    <w:rsid w:val="00BB50A5"/>
    <w:rsid w:val="00BB50F9"/>
    <w:rsid w:val="00BB7901"/>
    <w:rsid w:val="00BB7BF3"/>
    <w:rsid w:val="00BC037A"/>
    <w:rsid w:val="00BC0B18"/>
    <w:rsid w:val="00BC1373"/>
    <w:rsid w:val="00BC15B0"/>
    <w:rsid w:val="00BC2013"/>
    <w:rsid w:val="00BC273D"/>
    <w:rsid w:val="00BC47A0"/>
    <w:rsid w:val="00BC486F"/>
    <w:rsid w:val="00BC50FB"/>
    <w:rsid w:val="00BC5E44"/>
    <w:rsid w:val="00BC6AE7"/>
    <w:rsid w:val="00BC6D04"/>
    <w:rsid w:val="00BC708D"/>
    <w:rsid w:val="00BC757F"/>
    <w:rsid w:val="00BC7BEC"/>
    <w:rsid w:val="00BD05C8"/>
    <w:rsid w:val="00BD0F4F"/>
    <w:rsid w:val="00BD1ED3"/>
    <w:rsid w:val="00BD280D"/>
    <w:rsid w:val="00BD3722"/>
    <w:rsid w:val="00BD37B2"/>
    <w:rsid w:val="00BD4163"/>
    <w:rsid w:val="00BD4C68"/>
    <w:rsid w:val="00BD63BB"/>
    <w:rsid w:val="00BD6689"/>
    <w:rsid w:val="00BD671F"/>
    <w:rsid w:val="00BD6C5A"/>
    <w:rsid w:val="00BD7A6D"/>
    <w:rsid w:val="00BE1516"/>
    <w:rsid w:val="00BE1D39"/>
    <w:rsid w:val="00BE24CB"/>
    <w:rsid w:val="00BE288B"/>
    <w:rsid w:val="00BE2E4C"/>
    <w:rsid w:val="00BE33BE"/>
    <w:rsid w:val="00BE3626"/>
    <w:rsid w:val="00BE429A"/>
    <w:rsid w:val="00BE5061"/>
    <w:rsid w:val="00BE52B1"/>
    <w:rsid w:val="00BE6CCF"/>
    <w:rsid w:val="00BE71C5"/>
    <w:rsid w:val="00BE7737"/>
    <w:rsid w:val="00BF0731"/>
    <w:rsid w:val="00BF09CD"/>
    <w:rsid w:val="00BF13AB"/>
    <w:rsid w:val="00BF23A7"/>
    <w:rsid w:val="00BF26B9"/>
    <w:rsid w:val="00BF29AF"/>
    <w:rsid w:val="00BF2D9A"/>
    <w:rsid w:val="00BF2EC1"/>
    <w:rsid w:val="00BF320E"/>
    <w:rsid w:val="00BF3268"/>
    <w:rsid w:val="00BF3E63"/>
    <w:rsid w:val="00BF4084"/>
    <w:rsid w:val="00BF4412"/>
    <w:rsid w:val="00BF49E3"/>
    <w:rsid w:val="00BF5476"/>
    <w:rsid w:val="00BF559C"/>
    <w:rsid w:val="00BF57CB"/>
    <w:rsid w:val="00BF64B1"/>
    <w:rsid w:val="00BF6A2C"/>
    <w:rsid w:val="00BF6C2C"/>
    <w:rsid w:val="00BF712A"/>
    <w:rsid w:val="00BF780A"/>
    <w:rsid w:val="00BF7B41"/>
    <w:rsid w:val="00BF7C5A"/>
    <w:rsid w:val="00C01246"/>
    <w:rsid w:val="00C01EFC"/>
    <w:rsid w:val="00C01F11"/>
    <w:rsid w:val="00C02CEA"/>
    <w:rsid w:val="00C04604"/>
    <w:rsid w:val="00C04FA8"/>
    <w:rsid w:val="00C05286"/>
    <w:rsid w:val="00C058F8"/>
    <w:rsid w:val="00C05D7C"/>
    <w:rsid w:val="00C06016"/>
    <w:rsid w:val="00C0630B"/>
    <w:rsid w:val="00C065CE"/>
    <w:rsid w:val="00C06ECF"/>
    <w:rsid w:val="00C06FF3"/>
    <w:rsid w:val="00C10202"/>
    <w:rsid w:val="00C10482"/>
    <w:rsid w:val="00C10E8E"/>
    <w:rsid w:val="00C12189"/>
    <w:rsid w:val="00C12269"/>
    <w:rsid w:val="00C12497"/>
    <w:rsid w:val="00C12BDA"/>
    <w:rsid w:val="00C138C6"/>
    <w:rsid w:val="00C13ACE"/>
    <w:rsid w:val="00C13E75"/>
    <w:rsid w:val="00C13F93"/>
    <w:rsid w:val="00C1525F"/>
    <w:rsid w:val="00C15377"/>
    <w:rsid w:val="00C153AC"/>
    <w:rsid w:val="00C15B74"/>
    <w:rsid w:val="00C15C7C"/>
    <w:rsid w:val="00C16369"/>
    <w:rsid w:val="00C1649F"/>
    <w:rsid w:val="00C1739E"/>
    <w:rsid w:val="00C1759C"/>
    <w:rsid w:val="00C17769"/>
    <w:rsid w:val="00C177C7"/>
    <w:rsid w:val="00C20330"/>
    <w:rsid w:val="00C208B5"/>
    <w:rsid w:val="00C20A82"/>
    <w:rsid w:val="00C20AD6"/>
    <w:rsid w:val="00C213A0"/>
    <w:rsid w:val="00C21E2F"/>
    <w:rsid w:val="00C21E9A"/>
    <w:rsid w:val="00C22FF2"/>
    <w:rsid w:val="00C235E8"/>
    <w:rsid w:val="00C253FC"/>
    <w:rsid w:val="00C264EB"/>
    <w:rsid w:val="00C26CD0"/>
    <w:rsid w:val="00C27F53"/>
    <w:rsid w:val="00C30BC4"/>
    <w:rsid w:val="00C32B8D"/>
    <w:rsid w:val="00C33281"/>
    <w:rsid w:val="00C33367"/>
    <w:rsid w:val="00C34043"/>
    <w:rsid w:val="00C34522"/>
    <w:rsid w:val="00C345B6"/>
    <w:rsid w:val="00C34767"/>
    <w:rsid w:val="00C34820"/>
    <w:rsid w:val="00C34ACE"/>
    <w:rsid w:val="00C350F5"/>
    <w:rsid w:val="00C35467"/>
    <w:rsid w:val="00C359CD"/>
    <w:rsid w:val="00C36EDF"/>
    <w:rsid w:val="00C37DDC"/>
    <w:rsid w:val="00C408F7"/>
    <w:rsid w:val="00C4145D"/>
    <w:rsid w:val="00C417E8"/>
    <w:rsid w:val="00C421E6"/>
    <w:rsid w:val="00C42393"/>
    <w:rsid w:val="00C42438"/>
    <w:rsid w:val="00C42622"/>
    <w:rsid w:val="00C4380B"/>
    <w:rsid w:val="00C43914"/>
    <w:rsid w:val="00C44234"/>
    <w:rsid w:val="00C445CE"/>
    <w:rsid w:val="00C447F2"/>
    <w:rsid w:val="00C44A96"/>
    <w:rsid w:val="00C457F8"/>
    <w:rsid w:val="00C46F6C"/>
    <w:rsid w:val="00C4779C"/>
    <w:rsid w:val="00C502BE"/>
    <w:rsid w:val="00C50A4F"/>
    <w:rsid w:val="00C50FBB"/>
    <w:rsid w:val="00C51BDC"/>
    <w:rsid w:val="00C52F1E"/>
    <w:rsid w:val="00C53090"/>
    <w:rsid w:val="00C5336F"/>
    <w:rsid w:val="00C53818"/>
    <w:rsid w:val="00C54B51"/>
    <w:rsid w:val="00C54CB1"/>
    <w:rsid w:val="00C552F8"/>
    <w:rsid w:val="00C55F16"/>
    <w:rsid w:val="00C56234"/>
    <w:rsid w:val="00C574C4"/>
    <w:rsid w:val="00C5750C"/>
    <w:rsid w:val="00C57ACE"/>
    <w:rsid w:val="00C57DF8"/>
    <w:rsid w:val="00C600D4"/>
    <w:rsid w:val="00C60699"/>
    <w:rsid w:val="00C607B2"/>
    <w:rsid w:val="00C62176"/>
    <w:rsid w:val="00C62A44"/>
    <w:rsid w:val="00C63091"/>
    <w:rsid w:val="00C63501"/>
    <w:rsid w:val="00C636EE"/>
    <w:rsid w:val="00C63DE4"/>
    <w:rsid w:val="00C64D5F"/>
    <w:rsid w:val="00C65162"/>
    <w:rsid w:val="00C65D46"/>
    <w:rsid w:val="00C660DA"/>
    <w:rsid w:val="00C70135"/>
    <w:rsid w:val="00C70E16"/>
    <w:rsid w:val="00C71853"/>
    <w:rsid w:val="00C719A9"/>
    <w:rsid w:val="00C71A5C"/>
    <w:rsid w:val="00C7261E"/>
    <w:rsid w:val="00C73AF6"/>
    <w:rsid w:val="00C743C4"/>
    <w:rsid w:val="00C74652"/>
    <w:rsid w:val="00C74EE4"/>
    <w:rsid w:val="00C753E0"/>
    <w:rsid w:val="00C75999"/>
    <w:rsid w:val="00C75CE6"/>
    <w:rsid w:val="00C7603A"/>
    <w:rsid w:val="00C763F8"/>
    <w:rsid w:val="00C7690E"/>
    <w:rsid w:val="00C770BB"/>
    <w:rsid w:val="00C77D48"/>
    <w:rsid w:val="00C77F87"/>
    <w:rsid w:val="00C80543"/>
    <w:rsid w:val="00C80C03"/>
    <w:rsid w:val="00C81DD0"/>
    <w:rsid w:val="00C822C4"/>
    <w:rsid w:val="00C8265F"/>
    <w:rsid w:val="00C83F8B"/>
    <w:rsid w:val="00C84198"/>
    <w:rsid w:val="00C841BA"/>
    <w:rsid w:val="00C8567A"/>
    <w:rsid w:val="00C85EF5"/>
    <w:rsid w:val="00C865B3"/>
    <w:rsid w:val="00C8693C"/>
    <w:rsid w:val="00C87399"/>
    <w:rsid w:val="00C87437"/>
    <w:rsid w:val="00C875B6"/>
    <w:rsid w:val="00C877D8"/>
    <w:rsid w:val="00C904BE"/>
    <w:rsid w:val="00C92358"/>
    <w:rsid w:val="00C926BC"/>
    <w:rsid w:val="00C9289E"/>
    <w:rsid w:val="00C94403"/>
    <w:rsid w:val="00C94F68"/>
    <w:rsid w:val="00C950D0"/>
    <w:rsid w:val="00C95EAA"/>
    <w:rsid w:val="00C96642"/>
    <w:rsid w:val="00C9691A"/>
    <w:rsid w:val="00C9725F"/>
    <w:rsid w:val="00C9791B"/>
    <w:rsid w:val="00C97E57"/>
    <w:rsid w:val="00C97F46"/>
    <w:rsid w:val="00CA03D8"/>
    <w:rsid w:val="00CA0C88"/>
    <w:rsid w:val="00CA1971"/>
    <w:rsid w:val="00CA3470"/>
    <w:rsid w:val="00CA3E56"/>
    <w:rsid w:val="00CA3E9D"/>
    <w:rsid w:val="00CA3EBE"/>
    <w:rsid w:val="00CA4275"/>
    <w:rsid w:val="00CA4E2C"/>
    <w:rsid w:val="00CA51B8"/>
    <w:rsid w:val="00CA68F5"/>
    <w:rsid w:val="00CA69B2"/>
    <w:rsid w:val="00CA6EAB"/>
    <w:rsid w:val="00CA6F63"/>
    <w:rsid w:val="00CA740C"/>
    <w:rsid w:val="00CA745A"/>
    <w:rsid w:val="00CA799C"/>
    <w:rsid w:val="00CA7FFB"/>
    <w:rsid w:val="00CB06FB"/>
    <w:rsid w:val="00CB12E2"/>
    <w:rsid w:val="00CB1986"/>
    <w:rsid w:val="00CB1AEC"/>
    <w:rsid w:val="00CB1DB9"/>
    <w:rsid w:val="00CB1EBF"/>
    <w:rsid w:val="00CB378C"/>
    <w:rsid w:val="00CB3FB8"/>
    <w:rsid w:val="00CB4679"/>
    <w:rsid w:val="00CB4BB2"/>
    <w:rsid w:val="00CB56AB"/>
    <w:rsid w:val="00CB59DC"/>
    <w:rsid w:val="00CB5DAF"/>
    <w:rsid w:val="00CB63C5"/>
    <w:rsid w:val="00CB645D"/>
    <w:rsid w:val="00CB69DB"/>
    <w:rsid w:val="00CB6D58"/>
    <w:rsid w:val="00CB77FA"/>
    <w:rsid w:val="00CC1092"/>
    <w:rsid w:val="00CC1877"/>
    <w:rsid w:val="00CC269B"/>
    <w:rsid w:val="00CC2773"/>
    <w:rsid w:val="00CC38DE"/>
    <w:rsid w:val="00CC4599"/>
    <w:rsid w:val="00CC482C"/>
    <w:rsid w:val="00CC488F"/>
    <w:rsid w:val="00CC49AE"/>
    <w:rsid w:val="00CC4FAF"/>
    <w:rsid w:val="00CC6A50"/>
    <w:rsid w:val="00CC6EFC"/>
    <w:rsid w:val="00CC70D6"/>
    <w:rsid w:val="00CC7491"/>
    <w:rsid w:val="00CC75E5"/>
    <w:rsid w:val="00CC76EE"/>
    <w:rsid w:val="00CC7A88"/>
    <w:rsid w:val="00CC7C88"/>
    <w:rsid w:val="00CD0387"/>
    <w:rsid w:val="00CD137D"/>
    <w:rsid w:val="00CD14C4"/>
    <w:rsid w:val="00CD1C5B"/>
    <w:rsid w:val="00CD1E04"/>
    <w:rsid w:val="00CD1FF0"/>
    <w:rsid w:val="00CD2487"/>
    <w:rsid w:val="00CD2CDD"/>
    <w:rsid w:val="00CD3094"/>
    <w:rsid w:val="00CD34F6"/>
    <w:rsid w:val="00CD38CD"/>
    <w:rsid w:val="00CD3ADC"/>
    <w:rsid w:val="00CD45F3"/>
    <w:rsid w:val="00CD4F43"/>
    <w:rsid w:val="00CD5894"/>
    <w:rsid w:val="00CD5C4C"/>
    <w:rsid w:val="00CD63E8"/>
    <w:rsid w:val="00CD641D"/>
    <w:rsid w:val="00CD7B19"/>
    <w:rsid w:val="00CD7C92"/>
    <w:rsid w:val="00CD7D7B"/>
    <w:rsid w:val="00CE0616"/>
    <w:rsid w:val="00CE07A7"/>
    <w:rsid w:val="00CE0CA3"/>
    <w:rsid w:val="00CE1A4D"/>
    <w:rsid w:val="00CE1FB4"/>
    <w:rsid w:val="00CE25B1"/>
    <w:rsid w:val="00CE4994"/>
    <w:rsid w:val="00CE4F89"/>
    <w:rsid w:val="00CE504D"/>
    <w:rsid w:val="00CE5C41"/>
    <w:rsid w:val="00CE65A1"/>
    <w:rsid w:val="00CE69F0"/>
    <w:rsid w:val="00CE6D56"/>
    <w:rsid w:val="00CF0BC8"/>
    <w:rsid w:val="00CF111A"/>
    <w:rsid w:val="00CF151E"/>
    <w:rsid w:val="00CF2A79"/>
    <w:rsid w:val="00CF38A9"/>
    <w:rsid w:val="00CF390C"/>
    <w:rsid w:val="00CF3A38"/>
    <w:rsid w:val="00CF3A86"/>
    <w:rsid w:val="00CF438D"/>
    <w:rsid w:val="00CF4674"/>
    <w:rsid w:val="00CF573D"/>
    <w:rsid w:val="00CF5F83"/>
    <w:rsid w:val="00CF64D5"/>
    <w:rsid w:val="00CF6868"/>
    <w:rsid w:val="00CF6F69"/>
    <w:rsid w:val="00CF754E"/>
    <w:rsid w:val="00CF7D9A"/>
    <w:rsid w:val="00D0002D"/>
    <w:rsid w:val="00D00E89"/>
    <w:rsid w:val="00D0137B"/>
    <w:rsid w:val="00D01506"/>
    <w:rsid w:val="00D02E86"/>
    <w:rsid w:val="00D03CC7"/>
    <w:rsid w:val="00D04079"/>
    <w:rsid w:val="00D048A8"/>
    <w:rsid w:val="00D04A5F"/>
    <w:rsid w:val="00D04ADA"/>
    <w:rsid w:val="00D0503A"/>
    <w:rsid w:val="00D051C9"/>
    <w:rsid w:val="00D06D6F"/>
    <w:rsid w:val="00D07106"/>
    <w:rsid w:val="00D079FA"/>
    <w:rsid w:val="00D07E62"/>
    <w:rsid w:val="00D12DDC"/>
    <w:rsid w:val="00D13D4A"/>
    <w:rsid w:val="00D14AD9"/>
    <w:rsid w:val="00D14ED6"/>
    <w:rsid w:val="00D1542A"/>
    <w:rsid w:val="00D15518"/>
    <w:rsid w:val="00D15687"/>
    <w:rsid w:val="00D1592E"/>
    <w:rsid w:val="00D15D31"/>
    <w:rsid w:val="00D15DEB"/>
    <w:rsid w:val="00D166E3"/>
    <w:rsid w:val="00D16ACC"/>
    <w:rsid w:val="00D16E2B"/>
    <w:rsid w:val="00D16EF8"/>
    <w:rsid w:val="00D17314"/>
    <w:rsid w:val="00D17C2D"/>
    <w:rsid w:val="00D17D20"/>
    <w:rsid w:val="00D17E7A"/>
    <w:rsid w:val="00D20176"/>
    <w:rsid w:val="00D20623"/>
    <w:rsid w:val="00D20DF8"/>
    <w:rsid w:val="00D2100E"/>
    <w:rsid w:val="00D214C3"/>
    <w:rsid w:val="00D21526"/>
    <w:rsid w:val="00D2177A"/>
    <w:rsid w:val="00D21E24"/>
    <w:rsid w:val="00D221FA"/>
    <w:rsid w:val="00D224C4"/>
    <w:rsid w:val="00D226D7"/>
    <w:rsid w:val="00D22A36"/>
    <w:rsid w:val="00D22FEA"/>
    <w:rsid w:val="00D23A57"/>
    <w:rsid w:val="00D23E37"/>
    <w:rsid w:val="00D23F2F"/>
    <w:rsid w:val="00D240B1"/>
    <w:rsid w:val="00D24FB6"/>
    <w:rsid w:val="00D25067"/>
    <w:rsid w:val="00D257BA"/>
    <w:rsid w:val="00D25B09"/>
    <w:rsid w:val="00D25EC8"/>
    <w:rsid w:val="00D26B9C"/>
    <w:rsid w:val="00D26BB5"/>
    <w:rsid w:val="00D26E29"/>
    <w:rsid w:val="00D26F3E"/>
    <w:rsid w:val="00D2763E"/>
    <w:rsid w:val="00D30762"/>
    <w:rsid w:val="00D30839"/>
    <w:rsid w:val="00D3099D"/>
    <w:rsid w:val="00D30EED"/>
    <w:rsid w:val="00D31296"/>
    <w:rsid w:val="00D318C6"/>
    <w:rsid w:val="00D31E4F"/>
    <w:rsid w:val="00D32AF0"/>
    <w:rsid w:val="00D32DF1"/>
    <w:rsid w:val="00D3498A"/>
    <w:rsid w:val="00D34A21"/>
    <w:rsid w:val="00D35427"/>
    <w:rsid w:val="00D35485"/>
    <w:rsid w:val="00D35547"/>
    <w:rsid w:val="00D35A38"/>
    <w:rsid w:val="00D35C5D"/>
    <w:rsid w:val="00D364A9"/>
    <w:rsid w:val="00D36599"/>
    <w:rsid w:val="00D36B90"/>
    <w:rsid w:val="00D36DD7"/>
    <w:rsid w:val="00D37121"/>
    <w:rsid w:val="00D37914"/>
    <w:rsid w:val="00D37ACE"/>
    <w:rsid w:val="00D4189C"/>
    <w:rsid w:val="00D41B14"/>
    <w:rsid w:val="00D425AD"/>
    <w:rsid w:val="00D43EAE"/>
    <w:rsid w:val="00D44187"/>
    <w:rsid w:val="00D4475E"/>
    <w:rsid w:val="00D44991"/>
    <w:rsid w:val="00D44CD0"/>
    <w:rsid w:val="00D4508E"/>
    <w:rsid w:val="00D4521A"/>
    <w:rsid w:val="00D457B8"/>
    <w:rsid w:val="00D45E95"/>
    <w:rsid w:val="00D45EA2"/>
    <w:rsid w:val="00D45FC1"/>
    <w:rsid w:val="00D46849"/>
    <w:rsid w:val="00D46FAF"/>
    <w:rsid w:val="00D475F7"/>
    <w:rsid w:val="00D478B8"/>
    <w:rsid w:val="00D47CB1"/>
    <w:rsid w:val="00D501CE"/>
    <w:rsid w:val="00D5045C"/>
    <w:rsid w:val="00D508A7"/>
    <w:rsid w:val="00D51C1D"/>
    <w:rsid w:val="00D51DB7"/>
    <w:rsid w:val="00D52660"/>
    <w:rsid w:val="00D52B2F"/>
    <w:rsid w:val="00D53D40"/>
    <w:rsid w:val="00D53F7D"/>
    <w:rsid w:val="00D541D1"/>
    <w:rsid w:val="00D55DAC"/>
    <w:rsid w:val="00D566D9"/>
    <w:rsid w:val="00D572E5"/>
    <w:rsid w:val="00D57C88"/>
    <w:rsid w:val="00D60B0F"/>
    <w:rsid w:val="00D60BC1"/>
    <w:rsid w:val="00D60F27"/>
    <w:rsid w:val="00D60FF7"/>
    <w:rsid w:val="00D61AD3"/>
    <w:rsid w:val="00D62826"/>
    <w:rsid w:val="00D62CE9"/>
    <w:rsid w:val="00D63046"/>
    <w:rsid w:val="00D633FA"/>
    <w:rsid w:val="00D63481"/>
    <w:rsid w:val="00D634DA"/>
    <w:rsid w:val="00D6376C"/>
    <w:rsid w:val="00D63AF6"/>
    <w:rsid w:val="00D63EE5"/>
    <w:rsid w:val="00D63FDC"/>
    <w:rsid w:val="00D64147"/>
    <w:rsid w:val="00D64DB5"/>
    <w:rsid w:val="00D65985"/>
    <w:rsid w:val="00D65C07"/>
    <w:rsid w:val="00D66058"/>
    <w:rsid w:val="00D66362"/>
    <w:rsid w:val="00D67CC4"/>
    <w:rsid w:val="00D70359"/>
    <w:rsid w:val="00D711C9"/>
    <w:rsid w:val="00D7142A"/>
    <w:rsid w:val="00D71774"/>
    <w:rsid w:val="00D71BBD"/>
    <w:rsid w:val="00D71F82"/>
    <w:rsid w:val="00D720C9"/>
    <w:rsid w:val="00D72837"/>
    <w:rsid w:val="00D7339F"/>
    <w:rsid w:val="00D733D9"/>
    <w:rsid w:val="00D7361C"/>
    <w:rsid w:val="00D73CA5"/>
    <w:rsid w:val="00D74B25"/>
    <w:rsid w:val="00D74C6D"/>
    <w:rsid w:val="00D75E19"/>
    <w:rsid w:val="00D7632D"/>
    <w:rsid w:val="00D7688C"/>
    <w:rsid w:val="00D768C3"/>
    <w:rsid w:val="00D76FAA"/>
    <w:rsid w:val="00D77184"/>
    <w:rsid w:val="00D77D2A"/>
    <w:rsid w:val="00D80782"/>
    <w:rsid w:val="00D81265"/>
    <w:rsid w:val="00D8130F"/>
    <w:rsid w:val="00D81BD0"/>
    <w:rsid w:val="00D8254A"/>
    <w:rsid w:val="00D82F11"/>
    <w:rsid w:val="00D83286"/>
    <w:rsid w:val="00D84464"/>
    <w:rsid w:val="00D84906"/>
    <w:rsid w:val="00D84995"/>
    <w:rsid w:val="00D84AAB"/>
    <w:rsid w:val="00D851BE"/>
    <w:rsid w:val="00D85230"/>
    <w:rsid w:val="00D85D58"/>
    <w:rsid w:val="00D867A7"/>
    <w:rsid w:val="00D86BB9"/>
    <w:rsid w:val="00D87DB3"/>
    <w:rsid w:val="00D90829"/>
    <w:rsid w:val="00D90C6B"/>
    <w:rsid w:val="00D90F66"/>
    <w:rsid w:val="00D910F4"/>
    <w:rsid w:val="00D92E31"/>
    <w:rsid w:val="00D92ED2"/>
    <w:rsid w:val="00D93E0B"/>
    <w:rsid w:val="00D94014"/>
    <w:rsid w:val="00D946C4"/>
    <w:rsid w:val="00D94CF5"/>
    <w:rsid w:val="00D9590F"/>
    <w:rsid w:val="00D95E02"/>
    <w:rsid w:val="00D96393"/>
    <w:rsid w:val="00D96A22"/>
    <w:rsid w:val="00D96AFB"/>
    <w:rsid w:val="00D96CC1"/>
    <w:rsid w:val="00D9708B"/>
    <w:rsid w:val="00DA0B03"/>
    <w:rsid w:val="00DA12D1"/>
    <w:rsid w:val="00DA2AA2"/>
    <w:rsid w:val="00DA3099"/>
    <w:rsid w:val="00DA3973"/>
    <w:rsid w:val="00DA40C4"/>
    <w:rsid w:val="00DA4391"/>
    <w:rsid w:val="00DA599B"/>
    <w:rsid w:val="00DA6D94"/>
    <w:rsid w:val="00DA6F7C"/>
    <w:rsid w:val="00DA7633"/>
    <w:rsid w:val="00DA76CF"/>
    <w:rsid w:val="00DA7DBE"/>
    <w:rsid w:val="00DB009E"/>
    <w:rsid w:val="00DB079A"/>
    <w:rsid w:val="00DB07CC"/>
    <w:rsid w:val="00DB149B"/>
    <w:rsid w:val="00DB2361"/>
    <w:rsid w:val="00DB2D60"/>
    <w:rsid w:val="00DB3679"/>
    <w:rsid w:val="00DB37D5"/>
    <w:rsid w:val="00DB3C2A"/>
    <w:rsid w:val="00DB410C"/>
    <w:rsid w:val="00DB44FB"/>
    <w:rsid w:val="00DB4774"/>
    <w:rsid w:val="00DB563A"/>
    <w:rsid w:val="00DB58C3"/>
    <w:rsid w:val="00DB5DE8"/>
    <w:rsid w:val="00DB6C30"/>
    <w:rsid w:val="00DB70C9"/>
    <w:rsid w:val="00DB74E1"/>
    <w:rsid w:val="00DB7566"/>
    <w:rsid w:val="00DB7CCB"/>
    <w:rsid w:val="00DB7DB5"/>
    <w:rsid w:val="00DC05B0"/>
    <w:rsid w:val="00DC05E3"/>
    <w:rsid w:val="00DC05E8"/>
    <w:rsid w:val="00DC0C30"/>
    <w:rsid w:val="00DC0C3E"/>
    <w:rsid w:val="00DC168A"/>
    <w:rsid w:val="00DC2A1F"/>
    <w:rsid w:val="00DC2E0B"/>
    <w:rsid w:val="00DC301F"/>
    <w:rsid w:val="00DC322D"/>
    <w:rsid w:val="00DC3328"/>
    <w:rsid w:val="00DC467F"/>
    <w:rsid w:val="00DC478E"/>
    <w:rsid w:val="00DC47AA"/>
    <w:rsid w:val="00DC490A"/>
    <w:rsid w:val="00DC4DAA"/>
    <w:rsid w:val="00DC5B88"/>
    <w:rsid w:val="00DC680A"/>
    <w:rsid w:val="00DC6857"/>
    <w:rsid w:val="00DC7290"/>
    <w:rsid w:val="00DC7881"/>
    <w:rsid w:val="00DC7F50"/>
    <w:rsid w:val="00DD0C12"/>
    <w:rsid w:val="00DD0D95"/>
    <w:rsid w:val="00DD27E4"/>
    <w:rsid w:val="00DD2C98"/>
    <w:rsid w:val="00DD30A5"/>
    <w:rsid w:val="00DD31B5"/>
    <w:rsid w:val="00DD40EB"/>
    <w:rsid w:val="00DD412E"/>
    <w:rsid w:val="00DD508F"/>
    <w:rsid w:val="00DD51B6"/>
    <w:rsid w:val="00DD52FD"/>
    <w:rsid w:val="00DD683C"/>
    <w:rsid w:val="00DD7F80"/>
    <w:rsid w:val="00DE1316"/>
    <w:rsid w:val="00DE15A7"/>
    <w:rsid w:val="00DE1DC0"/>
    <w:rsid w:val="00DE1E84"/>
    <w:rsid w:val="00DE1F15"/>
    <w:rsid w:val="00DE25DA"/>
    <w:rsid w:val="00DE276E"/>
    <w:rsid w:val="00DE37E4"/>
    <w:rsid w:val="00DE3ED8"/>
    <w:rsid w:val="00DE472B"/>
    <w:rsid w:val="00DE4B7E"/>
    <w:rsid w:val="00DE4DF3"/>
    <w:rsid w:val="00DE51DB"/>
    <w:rsid w:val="00DE52FE"/>
    <w:rsid w:val="00DE5771"/>
    <w:rsid w:val="00DE6646"/>
    <w:rsid w:val="00DE7DC7"/>
    <w:rsid w:val="00DF033A"/>
    <w:rsid w:val="00DF0B0E"/>
    <w:rsid w:val="00DF13DC"/>
    <w:rsid w:val="00DF339E"/>
    <w:rsid w:val="00DF3769"/>
    <w:rsid w:val="00DF39BE"/>
    <w:rsid w:val="00DF39E1"/>
    <w:rsid w:val="00DF520B"/>
    <w:rsid w:val="00DF5585"/>
    <w:rsid w:val="00DF5F33"/>
    <w:rsid w:val="00DF6518"/>
    <w:rsid w:val="00DF668B"/>
    <w:rsid w:val="00DF682D"/>
    <w:rsid w:val="00DF6B7F"/>
    <w:rsid w:val="00DF6E96"/>
    <w:rsid w:val="00DF7DC6"/>
    <w:rsid w:val="00E00953"/>
    <w:rsid w:val="00E00A6F"/>
    <w:rsid w:val="00E01D46"/>
    <w:rsid w:val="00E027D8"/>
    <w:rsid w:val="00E0288D"/>
    <w:rsid w:val="00E03212"/>
    <w:rsid w:val="00E0420A"/>
    <w:rsid w:val="00E0522B"/>
    <w:rsid w:val="00E0569F"/>
    <w:rsid w:val="00E0599A"/>
    <w:rsid w:val="00E07383"/>
    <w:rsid w:val="00E07A58"/>
    <w:rsid w:val="00E10105"/>
    <w:rsid w:val="00E10692"/>
    <w:rsid w:val="00E10C25"/>
    <w:rsid w:val="00E10D18"/>
    <w:rsid w:val="00E11644"/>
    <w:rsid w:val="00E116C2"/>
    <w:rsid w:val="00E122C7"/>
    <w:rsid w:val="00E126B1"/>
    <w:rsid w:val="00E126C3"/>
    <w:rsid w:val="00E1302C"/>
    <w:rsid w:val="00E130B5"/>
    <w:rsid w:val="00E146F2"/>
    <w:rsid w:val="00E1497E"/>
    <w:rsid w:val="00E15718"/>
    <w:rsid w:val="00E159B9"/>
    <w:rsid w:val="00E1625C"/>
    <w:rsid w:val="00E17729"/>
    <w:rsid w:val="00E20A81"/>
    <w:rsid w:val="00E20E5E"/>
    <w:rsid w:val="00E2100E"/>
    <w:rsid w:val="00E21362"/>
    <w:rsid w:val="00E215A9"/>
    <w:rsid w:val="00E21CAA"/>
    <w:rsid w:val="00E22A1C"/>
    <w:rsid w:val="00E23398"/>
    <w:rsid w:val="00E23FE4"/>
    <w:rsid w:val="00E2401F"/>
    <w:rsid w:val="00E253D7"/>
    <w:rsid w:val="00E257D6"/>
    <w:rsid w:val="00E2591C"/>
    <w:rsid w:val="00E25F0F"/>
    <w:rsid w:val="00E2612E"/>
    <w:rsid w:val="00E269E9"/>
    <w:rsid w:val="00E27DB7"/>
    <w:rsid w:val="00E27DF7"/>
    <w:rsid w:val="00E305E9"/>
    <w:rsid w:val="00E3066E"/>
    <w:rsid w:val="00E307E1"/>
    <w:rsid w:val="00E30A8E"/>
    <w:rsid w:val="00E30D3E"/>
    <w:rsid w:val="00E30D52"/>
    <w:rsid w:val="00E31289"/>
    <w:rsid w:val="00E315D0"/>
    <w:rsid w:val="00E3198D"/>
    <w:rsid w:val="00E31E97"/>
    <w:rsid w:val="00E31FE2"/>
    <w:rsid w:val="00E338A7"/>
    <w:rsid w:val="00E34345"/>
    <w:rsid w:val="00E343A6"/>
    <w:rsid w:val="00E34A1B"/>
    <w:rsid w:val="00E34BF3"/>
    <w:rsid w:val="00E3535E"/>
    <w:rsid w:val="00E35589"/>
    <w:rsid w:val="00E3577C"/>
    <w:rsid w:val="00E35CA1"/>
    <w:rsid w:val="00E36352"/>
    <w:rsid w:val="00E36C3D"/>
    <w:rsid w:val="00E37B5E"/>
    <w:rsid w:val="00E403BF"/>
    <w:rsid w:val="00E40C9B"/>
    <w:rsid w:val="00E40CC7"/>
    <w:rsid w:val="00E41AE2"/>
    <w:rsid w:val="00E4247C"/>
    <w:rsid w:val="00E433CA"/>
    <w:rsid w:val="00E437D6"/>
    <w:rsid w:val="00E443AC"/>
    <w:rsid w:val="00E448AA"/>
    <w:rsid w:val="00E44BB5"/>
    <w:rsid w:val="00E450D9"/>
    <w:rsid w:val="00E45642"/>
    <w:rsid w:val="00E45994"/>
    <w:rsid w:val="00E45AF9"/>
    <w:rsid w:val="00E45CE4"/>
    <w:rsid w:val="00E46A3E"/>
    <w:rsid w:val="00E46AF6"/>
    <w:rsid w:val="00E46B1E"/>
    <w:rsid w:val="00E47460"/>
    <w:rsid w:val="00E477EE"/>
    <w:rsid w:val="00E47926"/>
    <w:rsid w:val="00E47A1E"/>
    <w:rsid w:val="00E47AF4"/>
    <w:rsid w:val="00E47D9A"/>
    <w:rsid w:val="00E502A1"/>
    <w:rsid w:val="00E50D05"/>
    <w:rsid w:val="00E511B9"/>
    <w:rsid w:val="00E519F6"/>
    <w:rsid w:val="00E51BFE"/>
    <w:rsid w:val="00E522A1"/>
    <w:rsid w:val="00E52508"/>
    <w:rsid w:val="00E526AE"/>
    <w:rsid w:val="00E52BE5"/>
    <w:rsid w:val="00E52FEA"/>
    <w:rsid w:val="00E53159"/>
    <w:rsid w:val="00E536BC"/>
    <w:rsid w:val="00E53B32"/>
    <w:rsid w:val="00E547E1"/>
    <w:rsid w:val="00E55006"/>
    <w:rsid w:val="00E5587C"/>
    <w:rsid w:val="00E561E7"/>
    <w:rsid w:val="00E57FE5"/>
    <w:rsid w:val="00E6076B"/>
    <w:rsid w:val="00E61688"/>
    <w:rsid w:val="00E618B0"/>
    <w:rsid w:val="00E61C30"/>
    <w:rsid w:val="00E61D2D"/>
    <w:rsid w:val="00E6251E"/>
    <w:rsid w:val="00E62DEE"/>
    <w:rsid w:val="00E642D1"/>
    <w:rsid w:val="00E644D4"/>
    <w:rsid w:val="00E64C46"/>
    <w:rsid w:val="00E64C5F"/>
    <w:rsid w:val="00E658D7"/>
    <w:rsid w:val="00E65A62"/>
    <w:rsid w:val="00E66A69"/>
    <w:rsid w:val="00E66E6A"/>
    <w:rsid w:val="00E66FA9"/>
    <w:rsid w:val="00E67826"/>
    <w:rsid w:val="00E67A22"/>
    <w:rsid w:val="00E70F3D"/>
    <w:rsid w:val="00E7105F"/>
    <w:rsid w:val="00E71331"/>
    <w:rsid w:val="00E7161C"/>
    <w:rsid w:val="00E7270F"/>
    <w:rsid w:val="00E73118"/>
    <w:rsid w:val="00E7367D"/>
    <w:rsid w:val="00E73A56"/>
    <w:rsid w:val="00E7595E"/>
    <w:rsid w:val="00E75C97"/>
    <w:rsid w:val="00E762C2"/>
    <w:rsid w:val="00E763AF"/>
    <w:rsid w:val="00E7659B"/>
    <w:rsid w:val="00E76D24"/>
    <w:rsid w:val="00E7792F"/>
    <w:rsid w:val="00E805A9"/>
    <w:rsid w:val="00E806FA"/>
    <w:rsid w:val="00E80C32"/>
    <w:rsid w:val="00E829F8"/>
    <w:rsid w:val="00E84049"/>
    <w:rsid w:val="00E8404D"/>
    <w:rsid w:val="00E84DDD"/>
    <w:rsid w:val="00E8501E"/>
    <w:rsid w:val="00E8621E"/>
    <w:rsid w:val="00E8643C"/>
    <w:rsid w:val="00E86AD1"/>
    <w:rsid w:val="00E872AE"/>
    <w:rsid w:val="00E90516"/>
    <w:rsid w:val="00E90590"/>
    <w:rsid w:val="00E90918"/>
    <w:rsid w:val="00E9094D"/>
    <w:rsid w:val="00E90A25"/>
    <w:rsid w:val="00E91478"/>
    <w:rsid w:val="00E916F6"/>
    <w:rsid w:val="00E9183C"/>
    <w:rsid w:val="00E9186B"/>
    <w:rsid w:val="00E918FA"/>
    <w:rsid w:val="00E91922"/>
    <w:rsid w:val="00E91C4B"/>
    <w:rsid w:val="00E92181"/>
    <w:rsid w:val="00E924C5"/>
    <w:rsid w:val="00E92C41"/>
    <w:rsid w:val="00E93496"/>
    <w:rsid w:val="00E93D99"/>
    <w:rsid w:val="00E945B0"/>
    <w:rsid w:val="00E94817"/>
    <w:rsid w:val="00E949F9"/>
    <w:rsid w:val="00E94CC2"/>
    <w:rsid w:val="00E95B5C"/>
    <w:rsid w:val="00E9670E"/>
    <w:rsid w:val="00E96732"/>
    <w:rsid w:val="00E96C33"/>
    <w:rsid w:val="00E96CC5"/>
    <w:rsid w:val="00E96ED3"/>
    <w:rsid w:val="00E974FE"/>
    <w:rsid w:val="00E97861"/>
    <w:rsid w:val="00EA054E"/>
    <w:rsid w:val="00EA05E6"/>
    <w:rsid w:val="00EA0D21"/>
    <w:rsid w:val="00EA0E09"/>
    <w:rsid w:val="00EA0E26"/>
    <w:rsid w:val="00EA10F7"/>
    <w:rsid w:val="00EA133D"/>
    <w:rsid w:val="00EA140C"/>
    <w:rsid w:val="00EA2AA2"/>
    <w:rsid w:val="00EA32C7"/>
    <w:rsid w:val="00EA372D"/>
    <w:rsid w:val="00EA3CF8"/>
    <w:rsid w:val="00EA48E6"/>
    <w:rsid w:val="00EA496F"/>
    <w:rsid w:val="00EA4AD0"/>
    <w:rsid w:val="00EA4D15"/>
    <w:rsid w:val="00EA528A"/>
    <w:rsid w:val="00EA5FA4"/>
    <w:rsid w:val="00EA70F8"/>
    <w:rsid w:val="00EA78B4"/>
    <w:rsid w:val="00EA7AE7"/>
    <w:rsid w:val="00EA7C2C"/>
    <w:rsid w:val="00EB009C"/>
    <w:rsid w:val="00EB1205"/>
    <w:rsid w:val="00EB137A"/>
    <w:rsid w:val="00EB144C"/>
    <w:rsid w:val="00EB14E1"/>
    <w:rsid w:val="00EB195A"/>
    <w:rsid w:val="00EB1B6B"/>
    <w:rsid w:val="00EB1E99"/>
    <w:rsid w:val="00EB2BB6"/>
    <w:rsid w:val="00EB2D5A"/>
    <w:rsid w:val="00EB382A"/>
    <w:rsid w:val="00EB40D7"/>
    <w:rsid w:val="00EB488C"/>
    <w:rsid w:val="00EB4F05"/>
    <w:rsid w:val="00EB51EB"/>
    <w:rsid w:val="00EB58C3"/>
    <w:rsid w:val="00EB5956"/>
    <w:rsid w:val="00EB597A"/>
    <w:rsid w:val="00EB6C00"/>
    <w:rsid w:val="00EB7CFF"/>
    <w:rsid w:val="00EC0C41"/>
    <w:rsid w:val="00EC0CDE"/>
    <w:rsid w:val="00EC2183"/>
    <w:rsid w:val="00EC222C"/>
    <w:rsid w:val="00EC348E"/>
    <w:rsid w:val="00EC35B1"/>
    <w:rsid w:val="00EC37C2"/>
    <w:rsid w:val="00EC396E"/>
    <w:rsid w:val="00EC3B80"/>
    <w:rsid w:val="00EC3D55"/>
    <w:rsid w:val="00EC3D65"/>
    <w:rsid w:val="00EC4CA2"/>
    <w:rsid w:val="00EC4F64"/>
    <w:rsid w:val="00EC5148"/>
    <w:rsid w:val="00EC5BE2"/>
    <w:rsid w:val="00EC5F11"/>
    <w:rsid w:val="00EC696D"/>
    <w:rsid w:val="00EC6B1B"/>
    <w:rsid w:val="00EC750F"/>
    <w:rsid w:val="00EC7608"/>
    <w:rsid w:val="00ED0A67"/>
    <w:rsid w:val="00ED134A"/>
    <w:rsid w:val="00ED1396"/>
    <w:rsid w:val="00ED1684"/>
    <w:rsid w:val="00ED2176"/>
    <w:rsid w:val="00ED270D"/>
    <w:rsid w:val="00ED2738"/>
    <w:rsid w:val="00ED28ED"/>
    <w:rsid w:val="00ED2C1C"/>
    <w:rsid w:val="00ED3149"/>
    <w:rsid w:val="00ED416C"/>
    <w:rsid w:val="00ED4269"/>
    <w:rsid w:val="00ED43B8"/>
    <w:rsid w:val="00ED5E00"/>
    <w:rsid w:val="00ED6429"/>
    <w:rsid w:val="00ED6EB9"/>
    <w:rsid w:val="00ED70B7"/>
    <w:rsid w:val="00ED7BFC"/>
    <w:rsid w:val="00ED7DE0"/>
    <w:rsid w:val="00ED7F9E"/>
    <w:rsid w:val="00EE009C"/>
    <w:rsid w:val="00EE186E"/>
    <w:rsid w:val="00EE188A"/>
    <w:rsid w:val="00EE1A03"/>
    <w:rsid w:val="00EE33F0"/>
    <w:rsid w:val="00EE37EC"/>
    <w:rsid w:val="00EE3807"/>
    <w:rsid w:val="00EE39A1"/>
    <w:rsid w:val="00EE3D45"/>
    <w:rsid w:val="00EE3E4A"/>
    <w:rsid w:val="00EE62D2"/>
    <w:rsid w:val="00EE63AD"/>
    <w:rsid w:val="00EF0BC4"/>
    <w:rsid w:val="00EF1465"/>
    <w:rsid w:val="00EF18D8"/>
    <w:rsid w:val="00EF218C"/>
    <w:rsid w:val="00EF2437"/>
    <w:rsid w:val="00EF2526"/>
    <w:rsid w:val="00EF2DFA"/>
    <w:rsid w:val="00EF3103"/>
    <w:rsid w:val="00EF35F7"/>
    <w:rsid w:val="00EF370B"/>
    <w:rsid w:val="00EF43FC"/>
    <w:rsid w:val="00EF4E25"/>
    <w:rsid w:val="00EF549D"/>
    <w:rsid w:val="00EF5A53"/>
    <w:rsid w:val="00EF627A"/>
    <w:rsid w:val="00EF741F"/>
    <w:rsid w:val="00F000B8"/>
    <w:rsid w:val="00F0063C"/>
    <w:rsid w:val="00F006BA"/>
    <w:rsid w:val="00F007E8"/>
    <w:rsid w:val="00F00922"/>
    <w:rsid w:val="00F00FA9"/>
    <w:rsid w:val="00F01C78"/>
    <w:rsid w:val="00F02358"/>
    <w:rsid w:val="00F02888"/>
    <w:rsid w:val="00F0317B"/>
    <w:rsid w:val="00F03214"/>
    <w:rsid w:val="00F0321E"/>
    <w:rsid w:val="00F032AD"/>
    <w:rsid w:val="00F03790"/>
    <w:rsid w:val="00F03A32"/>
    <w:rsid w:val="00F048C6"/>
    <w:rsid w:val="00F0516C"/>
    <w:rsid w:val="00F0519E"/>
    <w:rsid w:val="00F058F6"/>
    <w:rsid w:val="00F060CA"/>
    <w:rsid w:val="00F06613"/>
    <w:rsid w:val="00F0756F"/>
    <w:rsid w:val="00F07C0C"/>
    <w:rsid w:val="00F10557"/>
    <w:rsid w:val="00F10C67"/>
    <w:rsid w:val="00F10E74"/>
    <w:rsid w:val="00F11098"/>
    <w:rsid w:val="00F1196C"/>
    <w:rsid w:val="00F1199F"/>
    <w:rsid w:val="00F11A68"/>
    <w:rsid w:val="00F12BD6"/>
    <w:rsid w:val="00F12DDA"/>
    <w:rsid w:val="00F132B8"/>
    <w:rsid w:val="00F13961"/>
    <w:rsid w:val="00F140C3"/>
    <w:rsid w:val="00F14FB9"/>
    <w:rsid w:val="00F15878"/>
    <w:rsid w:val="00F15DB7"/>
    <w:rsid w:val="00F16CAF"/>
    <w:rsid w:val="00F179E3"/>
    <w:rsid w:val="00F17FB0"/>
    <w:rsid w:val="00F20587"/>
    <w:rsid w:val="00F206F6"/>
    <w:rsid w:val="00F209E4"/>
    <w:rsid w:val="00F21984"/>
    <w:rsid w:val="00F219FD"/>
    <w:rsid w:val="00F2267E"/>
    <w:rsid w:val="00F24072"/>
    <w:rsid w:val="00F244AA"/>
    <w:rsid w:val="00F24AF5"/>
    <w:rsid w:val="00F251C5"/>
    <w:rsid w:val="00F25698"/>
    <w:rsid w:val="00F30A27"/>
    <w:rsid w:val="00F30DEC"/>
    <w:rsid w:val="00F313F6"/>
    <w:rsid w:val="00F31415"/>
    <w:rsid w:val="00F314BD"/>
    <w:rsid w:val="00F319EA"/>
    <w:rsid w:val="00F31F0E"/>
    <w:rsid w:val="00F3246D"/>
    <w:rsid w:val="00F327B7"/>
    <w:rsid w:val="00F331D3"/>
    <w:rsid w:val="00F33E5B"/>
    <w:rsid w:val="00F3574E"/>
    <w:rsid w:val="00F357C0"/>
    <w:rsid w:val="00F35F16"/>
    <w:rsid w:val="00F367E8"/>
    <w:rsid w:val="00F368B8"/>
    <w:rsid w:val="00F36DEC"/>
    <w:rsid w:val="00F37C88"/>
    <w:rsid w:val="00F404D7"/>
    <w:rsid w:val="00F40C9A"/>
    <w:rsid w:val="00F41567"/>
    <w:rsid w:val="00F41592"/>
    <w:rsid w:val="00F41A02"/>
    <w:rsid w:val="00F421C3"/>
    <w:rsid w:val="00F426AC"/>
    <w:rsid w:val="00F4289B"/>
    <w:rsid w:val="00F4310D"/>
    <w:rsid w:val="00F433F9"/>
    <w:rsid w:val="00F44696"/>
    <w:rsid w:val="00F4491C"/>
    <w:rsid w:val="00F44F89"/>
    <w:rsid w:val="00F45356"/>
    <w:rsid w:val="00F461C9"/>
    <w:rsid w:val="00F46C9B"/>
    <w:rsid w:val="00F47548"/>
    <w:rsid w:val="00F479E0"/>
    <w:rsid w:val="00F47A1D"/>
    <w:rsid w:val="00F47F07"/>
    <w:rsid w:val="00F5012D"/>
    <w:rsid w:val="00F50D59"/>
    <w:rsid w:val="00F51016"/>
    <w:rsid w:val="00F510D4"/>
    <w:rsid w:val="00F5243C"/>
    <w:rsid w:val="00F52656"/>
    <w:rsid w:val="00F52F08"/>
    <w:rsid w:val="00F53DDB"/>
    <w:rsid w:val="00F53E47"/>
    <w:rsid w:val="00F549B4"/>
    <w:rsid w:val="00F54D5E"/>
    <w:rsid w:val="00F5530B"/>
    <w:rsid w:val="00F5543B"/>
    <w:rsid w:val="00F572C8"/>
    <w:rsid w:val="00F57ECC"/>
    <w:rsid w:val="00F601F7"/>
    <w:rsid w:val="00F606C3"/>
    <w:rsid w:val="00F60741"/>
    <w:rsid w:val="00F6079F"/>
    <w:rsid w:val="00F60A38"/>
    <w:rsid w:val="00F61858"/>
    <w:rsid w:val="00F625FB"/>
    <w:rsid w:val="00F62A53"/>
    <w:rsid w:val="00F6393E"/>
    <w:rsid w:val="00F64509"/>
    <w:rsid w:val="00F64A97"/>
    <w:rsid w:val="00F652A6"/>
    <w:rsid w:val="00F65362"/>
    <w:rsid w:val="00F65491"/>
    <w:rsid w:val="00F654AE"/>
    <w:rsid w:val="00F65B5E"/>
    <w:rsid w:val="00F66F42"/>
    <w:rsid w:val="00F67A05"/>
    <w:rsid w:val="00F67F36"/>
    <w:rsid w:val="00F67FDE"/>
    <w:rsid w:val="00F70129"/>
    <w:rsid w:val="00F70688"/>
    <w:rsid w:val="00F7091D"/>
    <w:rsid w:val="00F71027"/>
    <w:rsid w:val="00F7121E"/>
    <w:rsid w:val="00F71347"/>
    <w:rsid w:val="00F718F5"/>
    <w:rsid w:val="00F7223A"/>
    <w:rsid w:val="00F7223C"/>
    <w:rsid w:val="00F72A92"/>
    <w:rsid w:val="00F72D7F"/>
    <w:rsid w:val="00F73093"/>
    <w:rsid w:val="00F73892"/>
    <w:rsid w:val="00F73ADF"/>
    <w:rsid w:val="00F73FA7"/>
    <w:rsid w:val="00F74693"/>
    <w:rsid w:val="00F7675B"/>
    <w:rsid w:val="00F76899"/>
    <w:rsid w:val="00F76A85"/>
    <w:rsid w:val="00F774ED"/>
    <w:rsid w:val="00F77733"/>
    <w:rsid w:val="00F80526"/>
    <w:rsid w:val="00F80534"/>
    <w:rsid w:val="00F81255"/>
    <w:rsid w:val="00F81553"/>
    <w:rsid w:val="00F82AE6"/>
    <w:rsid w:val="00F82CC5"/>
    <w:rsid w:val="00F8319E"/>
    <w:rsid w:val="00F83264"/>
    <w:rsid w:val="00F833E6"/>
    <w:rsid w:val="00F83718"/>
    <w:rsid w:val="00F83DA2"/>
    <w:rsid w:val="00F84335"/>
    <w:rsid w:val="00F845A7"/>
    <w:rsid w:val="00F84877"/>
    <w:rsid w:val="00F8561B"/>
    <w:rsid w:val="00F85B04"/>
    <w:rsid w:val="00F85BD4"/>
    <w:rsid w:val="00F86C6E"/>
    <w:rsid w:val="00F86FA6"/>
    <w:rsid w:val="00F8792A"/>
    <w:rsid w:val="00F90367"/>
    <w:rsid w:val="00F909D1"/>
    <w:rsid w:val="00F90A13"/>
    <w:rsid w:val="00F90A4B"/>
    <w:rsid w:val="00F9190F"/>
    <w:rsid w:val="00F91A91"/>
    <w:rsid w:val="00F9286C"/>
    <w:rsid w:val="00F92EBD"/>
    <w:rsid w:val="00F9376F"/>
    <w:rsid w:val="00F937CA"/>
    <w:rsid w:val="00F93BDE"/>
    <w:rsid w:val="00F93C6E"/>
    <w:rsid w:val="00F93C76"/>
    <w:rsid w:val="00F93EA3"/>
    <w:rsid w:val="00F94677"/>
    <w:rsid w:val="00F9484C"/>
    <w:rsid w:val="00F94A4D"/>
    <w:rsid w:val="00F95767"/>
    <w:rsid w:val="00F95895"/>
    <w:rsid w:val="00F95901"/>
    <w:rsid w:val="00F96F22"/>
    <w:rsid w:val="00F97424"/>
    <w:rsid w:val="00F97790"/>
    <w:rsid w:val="00F97FC5"/>
    <w:rsid w:val="00FA067C"/>
    <w:rsid w:val="00FA0E9F"/>
    <w:rsid w:val="00FA13E6"/>
    <w:rsid w:val="00FA1D10"/>
    <w:rsid w:val="00FA2B35"/>
    <w:rsid w:val="00FA2BF0"/>
    <w:rsid w:val="00FA2F0A"/>
    <w:rsid w:val="00FA32DA"/>
    <w:rsid w:val="00FA365F"/>
    <w:rsid w:val="00FA366C"/>
    <w:rsid w:val="00FA3D05"/>
    <w:rsid w:val="00FA4A5C"/>
    <w:rsid w:val="00FA5502"/>
    <w:rsid w:val="00FA56A1"/>
    <w:rsid w:val="00FA5CC9"/>
    <w:rsid w:val="00FA5F15"/>
    <w:rsid w:val="00FA6EDF"/>
    <w:rsid w:val="00FA7D70"/>
    <w:rsid w:val="00FB017F"/>
    <w:rsid w:val="00FB0189"/>
    <w:rsid w:val="00FB0A2C"/>
    <w:rsid w:val="00FB0D75"/>
    <w:rsid w:val="00FB127D"/>
    <w:rsid w:val="00FB1B3F"/>
    <w:rsid w:val="00FB1BB9"/>
    <w:rsid w:val="00FB2167"/>
    <w:rsid w:val="00FB3332"/>
    <w:rsid w:val="00FB430A"/>
    <w:rsid w:val="00FB460B"/>
    <w:rsid w:val="00FB485C"/>
    <w:rsid w:val="00FB4FE8"/>
    <w:rsid w:val="00FB5BC8"/>
    <w:rsid w:val="00FB6F48"/>
    <w:rsid w:val="00FB760D"/>
    <w:rsid w:val="00FB7B89"/>
    <w:rsid w:val="00FB7FBE"/>
    <w:rsid w:val="00FC0417"/>
    <w:rsid w:val="00FC0447"/>
    <w:rsid w:val="00FC0719"/>
    <w:rsid w:val="00FC0722"/>
    <w:rsid w:val="00FC0F68"/>
    <w:rsid w:val="00FC1047"/>
    <w:rsid w:val="00FC1E52"/>
    <w:rsid w:val="00FC1FB2"/>
    <w:rsid w:val="00FC2014"/>
    <w:rsid w:val="00FC222A"/>
    <w:rsid w:val="00FC251B"/>
    <w:rsid w:val="00FC2C6E"/>
    <w:rsid w:val="00FC2CC1"/>
    <w:rsid w:val="00FC2ED7"/>
    <w:rsid w:val="00FC308A"/>
    <w:rsid w:val="00FC3683"/>
    <w:rsid w:val="00FC390D"/>
    <w:rsid w:val="00FC3E93"/>
    <w:rsid w:val="00FC4C51"/>
    <w:rsid w:val="00FC4E01"/>
    <w:rsid w:val="00FC5504"/>
    <w:rsid w:val="00FC59F1"/>
    <w:rsid w:val="00FC5AF5"/>
    <w:rsid w:val="00FC5B10"/>
    <w:rsid w:val="00FC5DA7"/>
    <w:rsid w:val="00FC6142"/>
    <w:rsid w:val="00FC62B8"/>
    <w:rsid w:val="00FC78A9"/>
    <w:rsid w:val="00FC7A14"/>
    <w:rsid w:val="00FD01D2"/>
    <w:rsid w:val="00FD0CBF"/>
    <w:rsid w:val="00FD10F6"/>
    <w:rsid w:val="00FD166C"/>
    <w:rsid w:val="00FD19E3"/>
    <w:rsid w:val="00FD1BC0"/>
    <w:rsid w:val="00FD2CBD"/>
    <w:rsid w:val="00FD30A8"/>
    <w:rsid w:val="00FD3554"/>
    <w:rsid w:val="00FD47AE"/>
    <w:rsid w:val="00FD488C"/>
    <w:rsid w:val="00FD4C8D"/>
    <w:rsid w:val="00FD5C53"/>
    <w:rsid w:val="00FD6218"/>
    <w:rsid w:val="00FD62B2"/>
    <w:rsid w:val="00FD680E"/>
    <w:rsid w:val="00FD70A1"/>
    <w:rsid w:val="00FD7170"/>
    <w:rsid w:val="00FE078D"/>
    <w:rsid w:val="00FE0B00"/>
    <w:rsid w:val="00FE183A"/>
    <w:rsid w:val="00FE1A4D"/>
    <w:rsid w:val="00FE1EF7"/>
    <w:rsid w:val="00FE255D"/>
    <w:rsid w:val="00FE2CB9"/>
    <w:rsid w:val="00FE30EA"/>
    <w:rsid w:val="00FE3F25"/>
    <w:rsid w:val="00FE4844"/>
    <w:rsid w:val="00FE48ED"/>
    <w:rsid w:val="00FE4C1D"/>
    <w:rsid w:val="00FE58D5"/>
    <w:rsid w:val="00FE58D7"/>
    <w:rsid w:val="00FE58EC"/>
    <w:rsid w:val="00FE5D6C"/>
    <w:rsid w:val="00FE5F08"/>
    <w:rsid w:val="00FE720C"/>
    <w:rsid w:val="00FE7439"/>
    <w:rsid w:val="00FE7452"/>
    <w:rsid w:val="00FE7EB4"/>
    <w:rsid w:val="00FE7FE2"/>
    <w:rsid w:val="00FF081B"/>
    <w:rsid w:val="00FF0E2A"/>
    <w:rsid w:val="00FF249E"/>
    <w:rsid w:val="00FF373F"/>
    <w:rsid w:val="00FF3DEA"/>
    <w:rsid w:val="00FF426E"/>
    <w:rsid w:val="00FF4A32"/>
    <w:rsid w:val="00FF67B9"/>
    <w:rsid w:val="00FF6A49"/>
    <w:rsid w:val="00FF6AD5"/>
    <w:rsid w:val="00FF76F8"/>
    <w:rsid w:val="00FF7B0E"/>
    <w:rsid w:val="00FF7D2B"/>
    <w:rsid w:val="00FF7F44"/>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9C0"/>
    <w:pPr>
      <w:spacing w:after="0" w:line="240" w:lineRule="exact"/>
    </w:pPr>
    <w:rPr>
      <w:rFonts w:ascii="Times New Roman" w:eastAsiaTheme="minorHAnsi" w:hAnsi="Times New Roman" w:cs="Times New Roman"/>
      <w:spacing w:val="4"/>
      <w:w w:val="103"/>
      <w:kern w:val="14"/>
      <w:sz w:val="20"/>
      <w:lang w:val="fr-FR" w:eastAsia="en-US"/>
    </w:rPr>
  </w:style>
  <w:style w:type="paragraph" w:styleId="Titre1">
    <w:name w:val="heading 1"/>
    <w:basedOn w:val="Normal"/>
    <w:next w:val="Normal"/>
    <w:link w:val="Titre1Car"/>
    <w:uiPriority w:val="9"/>
    <w:qFormat/>
    <w:rsid w:val="002849C0"/>
    <w:pPr>
      <w:numPr>
        <w:numId w:val="4"/>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2849C0"/>
    <w:pPr>
      <w:numPr>
        <w:ilvl w:val="1"/>
        <w:numId w:val="4"/>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2849C0"/>
    <w:pPr>
      <w:numPr>
        <w:ilvl w:val="2"/>
        <w:numId w:val="4"/>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rsid w:val="002849C0"/>
    <w:pPr>
      <w:keepNext/>
      <w:keepLines/>
      <w:numPr>
        <w:ilvl w:val="3"/>
        <w:numId w:val="4"/>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2849C0"/>
    <w:pPr>
      <w:keepNext/>
      <w:keepLines/>
      <w:numPr>
        <w:ilvl w:val="4"/>
        <w:numId w:val="4"/>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2849C0"/>
    <w:pPr>
      <w:keepNext/>
      <w:keepLines/>
      <w:numPr>
        <w:ilvl w:val="5"/>
        <w:numId w:val="4"/>
      </w:numPr>
      <w:spacing w:before="200"/>
      <w:outlineLvl w:val="5"/>
    </w:pPr>
    <w:rPr>
      <w:rFonts w:ascii="Cambria" w:eastAsia="Times New Roman" w:hAnsi="Cambria"/>
      <w:i/>
      <w:iCs/>
      <w:color w:val="243F60"/>
    </w:rPr>
  </w:style>
  <w:style w:type="paragraph" w:styleId="Titre7">
    <w:name w:val="heading 7"/>
    <w:basedOn w:val="Normal"/>
    <w:next w:val="Normal"/>
    <w:link w:val="Titre7Car"/>
    <w:uiPriority w:val="9"/>
    <w:semiHidden/>
    <w:unhideWhenUsed/>
    <w:rsid w:val="002849C0"/>
    <w:pPr>
      <w:keepNext/>
      <w:keepLines/>
      <w:numPr>
        <w:ilvl w:val="6"/>
        <w:numId w:val="4"/>
      </w:numPr>
      <w:spacing w:before="200"/>
      <w:outlineLvl w:val="6"/>
    </w:pPr>
    <w:rPr>
      <w:rFonts w:ascii="Cambria" w:eastAsia="Times New Roman" w:hAnsi="Cambria"/>
      <w:i/>
      <w:iCs/>
      <w:color w:val="404040"/>
    </w:rPr>
  </w:style>
  <w:style w:type="paragraph" w:styleId="Titre8">
    <w:name w:val="heading 8"/>
    <w:basedOn w:val="Normal"/>
    <w:next w:val="Normal"/>
    <w:link w:val="Titre8Car"/>
    <w:uiPriority w:val="9"/>
    <w:semiHidden/>
    <w:unhideWhenUsed/>
    <w:qFormat/>
    <w:rsid w:val="002849C0"/>
    <w:pPr>
      <w:keepNext/>
      <w:keepLines/>
      <w:numPr>
        <w:ilvl w:val="7"/>
        <w:numId w:val="4"/>
      </w:numPr>
      <w:spacing w:before="200"/>
      <w:outlineLvl w:val="7"/>
    </w:pPr>
    <w:rPr>
      <w:rFonts w:ascii="Cambria" w:eastAsia="Times New Roman" w:hAnsi="Cambria"/>
      <w:color w:val="404040"/>
      <w:szCs w:val="20"/>
    </w:rPr>
  </w:style>
  <w:style w:type="paragraph" w:styleId="Titre9">
    <w:name w:val="heading 9"/>
    <w:basedOn w:val="Normal"/>
    <w:next w:val="Normal"/>
    <w:link w:val="Titre9Car"/>
    <w:uiPriority w:val="9"/>
    <w:semiHidden/>
    <w:unhideWhenUsed/>
    <w:qFormat/>
    <w:rsid w:val="002849C0"/>
    <w:pPr>
      <w:keepNext/>
      <w:keepLines/>
      <w:numPr>
        <w:ilvl w:val="8"/>
        <w:numId w:val="4"/>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1">
    <w:name w:val="_ H_1"/>
    <w:basedOn w:val="Normal"/>
    <w:next w:val="SingleTxt"/>
    <w:qFormat/>
    <w:rsid w:val="002849C0"/>
    <w:pPr>
      <w:keepNext/>
      <w:keepLines/>
      <w:suppressAutoHyphens/>
      <w:spacing w:line="270" w:lineRule="exact"/>
      <w:outlineLvl w:val="0"/>
    </w:pPr>
    <w:rPr>
      <w:b/>
      <w:sz w:val="24"/>
    </w:rPr>
  </w:style>
  <w:style w:type="paragraph" w:customStyle="1" w:styleId="HCH">
    <w:name w:val="_ H _CH"/>
    <w:basedOn w:val="H1"/>
    <w:next w:val="Normal"/>
    <w:qFormat/>
    <w:rsid w:val="002849C0"/>
    <w:pPr>
      <w:spacing w:line="300" w:lineRule="exact"/>
    </w:pPr>
    <w:rPr>
      <w:spacing w:val="-2"/>
      <w:sz w:val="28"/>
    </w:rPr>
  </w:style>
  <w:style w:type="paragraph" w:customStyle="1" w:styleId="HM">
    <w:name w:val="_ H __M"/>
    <w:basedOn w:val="HCH"/>
    <w:next w:val="Normal"/>
    <w:qFormat/>
    <w:rsid w:val="002849C0"/>
    <w:pPr>
      <w:spacing w:line="360" w:lineRule="exact"/>
    </w:pPr>
    <w:rPr>
      <w:spacing w:val="-3"/>
      <w:w w:val="99"/>
      <w:sz w:val="34"/>
    </w:rPr>
  </w:style>
  <w:style w:type="paragraph" w:customStyle="1" w:styleId="H23">
    <w:name w:val="_ H_2/3"/>
    <w:basedOn w:val="H1"/>
    <w:next w:val="SingleTxt"/>
    <w:qFormat/>
    <w:rsid w:val="002849C0"/>
    <w:pPr>
      <w:spacing w:line="240" w:lineRule="exact"/>
      <w:outlineLvl w:val="1"/>
    </w:pPr>
    <w:rPr>
      <w:spacing w:val="2"/>
      <w:sz w:val="20"/>
    </w:rPr>
  </w:style>
  <w:style w:type="paragraph" w:customStyle="1" w:styleId="H4">
    <w:name w:val="_ H_4"/>
    <w:basedOn w:val="Normal"/>
    <w:next w:val="Normal"/>
    <w:qFormat/>
    <w:rsid w:val="002849C0"/>
    <w:pPr>
      <w:keepNext/>
      <w:keepLines/>
      <w:tabs>
        <w:tab w:val="right" w:pos="360"/>
      </w:tabs>
      <w:suppressAutoHyphens/>
      <w:outlineLvl w:val="3"/>
    </w:pPr>
    <w:rPr>
      <w:i/>
      <w:spacing w:val="3"/>
    </w:rPr>
  </w:style>
  <w:style w:type="paragraph" w:customStyle="1" w:styleId="H56">
    <w:name w:val="_ H_5/6"/>
    <w:basedOn w:val="Normal"/>
    <w:next w:val="Normal"/>
    <w:qFormat/>
    <w:rsid w:val="002849C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9C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9C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9C0"/>
    <w:pPr>
      <w:spacing w:line="540" w:lineRule="exact"/>
    </w:pPr>
    <w:rPr>
      <w:spacing w:val="-8"/>
      <w:w w:val="96"/>
      <w:sz w:val="57"/>
    </w:rPr>
  </w:style>
  <w:style w:type="paragraph" w:customStyle="1" w:styleId="SS">
    <w:name w:val="__S_S"/>
    <w:basedOn w:val="HCH"/>
    <w:next w:val="Normal"/>
    <w:qFormat/>
    <w:rsid w:val="002849C0"/>
    <w:pPr>
      <w:ind w:left="1267" w:right="1267"/>
    </w:pPr>
  </w:style>
  <w:style w:type="paragraph" w:customStyle="1" w:styleId="SingleTxt">
    <w:name w:val="__Single Txt"/>
    <w:basedOn w:val="Normal"/>
    <w:qFormat/>
    <w:rsid w:val="002849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9C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849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849C0"/>
    <w:pPr>
      <w:spacing w:line="240" w:lineRule="exact"/>
      <w:ind w:right="5040"/>
      <w:outlineLvl w:val="1"/>
    </w:pPr>
    <w:rPr>
      <w:spacing w:val="2"/>
      <w:sz w:val="20"/>
    </w:rPr>
  </w:style>
  <w:style w:type="paragraph" w:styleId="Textedebulles">
    <w:name w:val="Balloon Text"/>
    <w:basedOn w:val="Normal"/>
    <w:link w:val="TextedebullesCar"/>
    <w:uiPriority w:val="99"/>
    <w:semiHidden/>
    <w:unhideWhenUsed/>
    <w:rsid w:val="002849C0"/>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849C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849C0"/>
    <w:pPr>
      <w:numPr>
        <w:numId w:val="1"/>
      </w:numPr>
      <w:spacing w:after="120"/>
      <w:ind w:right="1267"/>
      <w:jc w:val="both"/>
    </w:pPr>
  </w:style>
  <w:style w:type="paragraph" w:customStyle="1" w:styleId="Bullet2">
    <w:name w:val="Bullet 2"/>
    <w:basedOn w:val="Normal"/>
    <w:qFormat/>
    <w:rsid w:val="002849C0"/>
    <w:pPr>
      <w:numPr>
        <w:numId w:val="2"/>
      </w:numPr>
      <w:spacing w:after="120"/>
      <w:ind w:right="1264"/>
      <w:jc w:val="both"/>
    </w:pPr>
  </w:style>
  <w:style w:type="paragraph" w:customStyle="1" w:styleId="Bullet3">
    <w:name w:val="Bullet 3"/>
    <w:basedOn w:val="SingleTxt"/>
    <w:qFormat/>
    <w:rsid w:val="002849C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9C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Appeldenotedefin">
    <w:name w:val="endnote reference"/>
    <w:basedOn w:val="Policepardfaut"/>
    <w:uiPriority w:val="99"/>
    <w:semiHidden/>
    <w:rsid w:val="002849C0"/>
    <w:rPr>
      <w:color w:val="auto"/>
      <w:spacing w:val="5"/>
      <w:w w:val="103"/>
      <w:kern w:val="14"/>
      <w:position w:val="0"/>
      <w:vertAlign w:val="superscript"/>
    </w:rPr>
  </w:style>
  <w:style w:type="paragraph" w:styleId="Notedefin">
    <w:name w:val="endnote text"/>
    <w:basedOn w:val="Normal"/>
    <w:link w:val="NotedefinCar"/>
    <w:uiPriority w:val="99"/>
    <w:semiHidden/>
    <w:unhideWhenUsed/>
    <w:rsid w:val="002849C0"/>
    <w:pPr>
      <w:spacing w:line="210" w:lineRule="exact"/>
    </w:pPr>
    <w:rPr>
      <w:sz w:val="17"/>
      <w:szCs w:val="20"/>
    </w:rPr>
  </w:style>
  <w:style w:type="character" w:customStyle="1" w:styleId="NotedefinCar">
    <w:name w:val="Note de fin Car"/>
    <w:link w:val="Notedefin"/>
    <w:uiPriority w:val="99"/>
    <w:semiHidden/>
    <w:rsid w:val="002849C0"/>
    <w:rPr>
      <w:rFonts w:ascii="Times New Roman" w:eastAsiaTheme="minorHAnsi" w:hAnsi="Times New Roman" w:cs="Times New Roman"/>
      <w:spacing w:val="4"/>
      <w:w w:val="103"/>
      <w:kern w:val="14"/>
      <w:sz w:val="17"/>
      <w:szCs w:val="20"/>
      <w:lang w:val="fr-CA" w:eastAsia="en-US"/>
    </w:rPr>
  </w:style>
  <w:style w:type="paragraph" w:styleId="Pieddepage">
    <w:name w:val="footer"/>
    <w:link w:val="PieddepageCar"/>
    <w:uiPriority w:val="99"/>
    <w:qFormat/>
    <w:rsid w:val="002849C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PieddepageCar">
    <w:name w:val="Pied de page Car"/>
    <w:link w:val="Pieddepage"/>
    <w:uiPriority w:val="99"/>
    <w:rsid w:val="002849C0"/>
    <w:rPr>
      <w:rFonts w:ascii="Times New Roman" w:eastAsiaTheme="minorHAnsi" w:hAnsi="Times New Roman" w:cs="Times New Roman"/>
      <w:b/>
      <w:spacing w:val="3"/>
      <w:w w:val="105"/>
      <w:sz w:val="17"/>
      <w:lang w:val="en-US" w:eastAsia="en-US"/>
    </w:rPr>
  </w:style>
  <w:style w:type="character" w:styleId="Appelnotedebasdep">
    <w:name w:val="footnote reference"/>
    <w:aliases w:val="Ref,de nota al pie,16 Point,Superscript 6 Point,ftref,note bp,Error-Fußnotenzeichen5,Error-Fußnotenzeichen6,Error-Fußnotenzeichen3,Appel note de bas de page,BVI fnr,BVI fnr Car Car,BVI fnr Car,BVI fnr Car Car Car Car,BVI fnr Char"/>
    <w:link w:val="16PointChar"/>
    <w:uiPriority w:val="99"/>
    <w:rsid w:val="002849C0"/>
    <w:rPr>
      <w:color w:val="auto"/>
      <w:spacing w:val="5"/>
      <w:w w:val="103"/>
      <w:kern w:val="14"/>
      <w:position w:val="0"/>
      <w:sz w:val="17"/>
      <w:szCs w:val="17"/>
      <w:vertAlign w:val="superscript"/>
    </w:rPr>
  </w:style>
  <w:style w:type="paragraph" w:styleId="Notedebasdepage">
    <w:name w:val="footnote text"/>
    <w:basedOn w:val="Normal"/>
    <w:link w:val="NotedebasdepageCar"/>
    <w:uiPriority w:val="99"/>
    <w:rsid w:val="002849C0"/>
    <w:pPr>
      <w:spacing w:line="210" w:lineRule="exact"/>
    </w:pPr>
    <w:rPr>
      <w:sz w:val="17"/>
      <w:szCs w:val="20"/>
    </w:rPr>
  </w:style>
  <w:style w:type="character" w:customStyle="1" w:styleId="NotedebasdepageCar">
    <w:name w:val="Note de bas de page Car"/>
    <w:link w:val="Notedebasdepage"/>
    <w:uiPriority w:val="99"/>
    <w:rsid w:val="002849C0"/>
    <w:rPr>
      <w:rFonts w:ascii="Times New Roman" w:eastAsiaTheme="minorHAnsi" w:hAnsi="Times New Roman" w:cs="Times New Roman"/>
      <w:spacing w:val="4"/>
      <w:w w:val="103"/>
      <w:kern w:val="14"/>
      <w:sz w:val="17"/>
      <w:szCs w:val="20"/>
      <w:lang w:val="fr-CA" w:eastAsia="en-US"/>
    </w:rPr>
  </w:style>
  <w:style w:type="paragraph" w:styleId="En-tte">
    <w:name w:val="header"/>
    <w:link w:val="En-tteCar"/>
    <w:uiPriority w:val="99"/>
    <w:rsid w:val="002849C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En-tteCar">
    <w:name w:val="En-tête Car"/>
    <w:link w:val="En-tte"/>
    <w:uiPriority w:val="99"/>
    <w:rsid w:val="002849C0"/>
    <w:rPr>
      <w:rFonts w:ascii="Times New Roman" w:eastAsiaTheme="minorHAnsi" w:hAnsi="Times New Roman" w:cs="Times New Roman"/>
      <w:spacing w:val="3"/>
      <w:w w:val="105"/>
      <w:sz w:val="17"/>
      <w:lang w:val="en-US" w:eastAsia="en-US"/>
    </w:rPr>
  </w:style>
  <w:style w:type="character" w:customStyle="1" w:styleId="Titre1Car">
    <w:name w:val="Titre 1 Car"/>
    <w:link w:val="Titre1"/>
    <w:uiPriority w:val="9"/>
    <w:rsid w:val="002849C0"/>
    <w:rPr>
      <w:rFonts w:ascii="Arial" w:eastAsia="Times New Roman" w:hAnsi="Arial" w:cs="Times New Roman"/>
      <w:b/>
      <w:bCs/>
      <w:color w:val="365F91"/>
      <w:spacing w:val="4"/>
      <w:w w:val="103"/>
      <w:kern w:val="32"/>
      <w:sz w:val="32"/>
      <w:szCs w:val="28"/>
      <w:lang w:val="fr-FR" w:eastAsia="en-US"/>
    </w:rPr>
  </w:style>
  <w:style w:type="character" w:customStyle="1" w:styleId="Titre2Car">
    <w:name w:val="Titre 2 Car"/>
    <w:link w:val="Titre2"/>
    <w:uiPriority w:val="9"/>
    <w:rsid w:val="002849C0"/>
    <w:rPr>
      <w:rFonts w:ascii="Arial" w:eastAsia="Times New Roman" w:hAnsi="Arial" w:cs="Times New Roman"/>
      <w:b/>
      <w:bCs/>
      <w:i/>
      <w:color w:val="4F81BD"/>
      <w:spacing w:val="4"/>
      <w:w w:val="103"/>
      <w:kern w:val="14"/>
      <w:sz w:val="28"/>
      <w:szCs w:val="26"/>
      <w:lang w:val="fr-FR" w:eastAsia="en-US"/>
    </w:rPr>
  </w:style>
  <w:style w:type="character" w:customStyle="1" w:styleId="Titre3Car">
    <w:name w:val="Titre 3 Car"/>
    <w:link w:val="Titre3"/>
    <w:uiPriority w:val="9"/>
    <w:rsid w:val="002849C0"/>
    <w:rPr>
      <w:rFonts w:ascii="Arial" w:eastAsia="Times New Roman" w:hAnsi="Arial" w:cs="Times New Roman"/>
      <w:b/>
      <w:bCs/>
      <w:color w:val="4F81BD"/>
      <w:spacing w:val="4"/>
      <w:w w:val="103"/>
      <w:kern w:val="14"/>
      <w:sz w:val="26"/>
      <w:lang w:val="fr-FR" w:eastAsia="en-US"/>
    </w:rPr>
  </w:style>
  <w:style w:type="character" w:customStyle="1" w:styleId="Titre4Car">
    <w:name w:val="Titre 4 Car"/>
    <w:link w:val="Titre4"/>
    <w:uiPriority w:val="9"/>
    <w:rsid w:val="002849C0"/>
    <w:rPr>
      <w:rFonts w:ascii="Cambria" w:eastAsia="Times New Roman" w:hAnsi="Cambria" w:cs="Times New Roman"/>
      <w:b/>
      <w:bCs/>
      <w:i/>
      <w:iCs/>
      <w:color w:val="4F81BD"/>
      <w:spacing w:val="4"/>
      <w:w w:val="103"/>
      <w:kern w:val="14"/>
      <w:sz w:val="20"/>
      <w:lang w:val="fr-FR" w:eastAsia="en-US"/>
    </w:rPr>
  </w:style>
  <w:style w:type="character" w:customStyle="1" w:styleId="Titre5Car">
    <w:name w:val="Titre 5 Car"/>
    <w:link w:val="Titre5"/>
    <w:uiPriority w:val="9"/>
    <w:rsid w:val="002849C0"/>
    <w:rPr>
      <w:rFonts w:ascii="Cambria" w:eastAsia="Times New Roman" w:hAnsi="Cambria" w:cs="Times New Roman"/>
      <w:color w:val="243F60"/>
      <w:spacing w:val="4"/>
      <w:w w:val="103"/>
      <w:kern w:val="14"/>
      <w:sz w:val="20"/>
      <w:lang w:val="fr-FR" w:eastAsia="en-US"/>
    </w:rPr>
  </w:style>
  <w:style w:type="character" w:customStyle="1" w:styleId="Titre6Car">
    <w:name w:val="Titre 6 Car"/>
    <w:link w:val="Titre6"/>
    <w:uiPriority w:val="9"/>
    <w:rsid w:val="002849C0"/>
    <w:rPr>
      <w:rFonts w:ascii="Cambria" w:eastAsia="Times New Roman" w:hAnsi="Cambria" w:cs="Times New Roman"/>
      <w:i/>
      <w:iCs/>
      <w:color w:val="243F60"/>
      <w:spacing w:val="4"/>
      <w:w w:val="103"/>
      <w:kern w:val="14"/>
      <w:sz w:val="20"/>
      <w:lang w:val="fr-FR" w:eastAsia="en-US"/>
    </w:rPr>
  </w:style>
  <w:style w:type="character" w:customStyle="1" w:styleId="Titre7Car">
    <w:name w:val="Titre 7 Car"/>
    <w:link w:val="Titre7"/>
    <w:uiPriority w:val="9"/>
    <w:semiHidden/>
    <w:rsid w:val="002849C0"/>
    <w:rPr>
      <w:rFonts w:ascii="Cambria" w:eastAsia="Times New Roman" w:hAnsi="Cambria" w:cs="Times New Roman"/>
      <w:i/>
      <w:iCs/>
      <w:color w:val="404040"/>
      <w:spacing w:val="4"/>
      <w:w w:val="103"/>
      <w:kern w:val="14"/>
      <w:sz w:val="20"/>
      <w:lang w:val="fr-FR" w:eastAsia="en-US"/>
    </w:rPr>
  </w:style>
  <w:style w:type="character" w:customStyle="1" w:styleId="Titre8Car">
    <w:name w:val="Titre 8 Car"/>
    <w:link w:val="Titre8"/>
    <w:uiPriority w:val="9"/>
    <w:semiHidden/>
    <w:rsid w:val="002849C0"/>
    <w:rPr>
      <w:rFonts w:ascii="Cambria" w:eastAsia="Times New Roman" w:hAnsi="Cambria" w:cs="Times New Roman"/>
      <w:color w:val="404040"/>
      <w:spacing w:val="4"/>
      <w:w w:val="103"/>
      <w:kern w:val="14"/>
      <w:sz w:val="20"/>
      <w:szCs w:val="20"/>
      <w:lang w:val="fr-FR" w:eastAsia="en-US"/>
    </w:rPr>
  </w:style>
  <w:style w:type="character" w:customStyle="1" w:styleId="Titre9Car">
    <w:name w:val="Titre 9 Car"/>
    <w:link w:val="Titre9"/>
    <w:uiPriority w:val="9"/>
    <w:semiHidden/>
    <w:rsid w:val="002849C0"/>
    <w:rPr>
      <w:rFonts w:ascii="Cambria" w:eastAsia="Times New Roman" w:hAnsi="Cambria" w:cs="Times New Roman"/>
      <w:i/>
      <w:iCs/>
      <w:color w:val="404040"/>
      <w:spacing w:val="4"/>
      <w:w w:val="103"/>
      <w:kern w:val="14"/>
      <w:sz w:val="20"/>
      <w:szCs w:val="20"/>
      <w:lang w:val="fr-FR" w:eastAsia="en-US"/>
    </w:rPr>
  </w:style>
  <w:style w:type="character" w:styleId="Numrodeligne">
    <w:name w:val="line number"/>
    <w:uiPriority w:val="99"/>
    <w:qFormat/>
    <w:rsid w:val="002849C0"/>
    <w:rPr>
      <w:sz w:val="14"/>
    </w:rPr>
  </w:style>
  <w:style w:type="paragraph" w:styleId="Paragraphedeliste">
    <w:name w:val="List Paragraph"/>
    <w:aliases w:val="Table/Figure Heading,Listeafsnit,Colorful List - Accent 11,List Paragraph1,bl,Bullet L1,bl1,Normal 1,Sub Bullet,Resume Title,Citation List,heading 4,Bullet List,FooterText,List with no spacing,lp1,Ha,Liste 1,lp11,List Paragraph11"/>
    <w:basedOn w:val="Normal"/>
    <w:link w:val="ParagraphedelisteCar"/>
    <w:uiPriority w:val="34"/>
    <w:qFormat/>
    <w:rsid w:val="002849C0"/>
    <w:pPr>
      <w:ind w:left="720"/>
      <w:contextualSpacing/>
    </w:pPr>
  </w:style>
  <w:style w:type="paragraph" w:styleId="Sansinterligne">
    <w:name w:val="No Spacing"/>
    <w:uiPriority w:val="1"/>
    <w:rsid w:val="002849C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849C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49C0"/>
    <w:pPr>
      <w:tabs>
        <w:tab w:val="right" w:pos="9965"/>
      </w:tabs>
      <w:spacing w:line="210" w:lineRule="exact"/>
    </w:pPr>
    <w:rPr>
      <w:spacing w:val="5"/>
      <w:w w:val="104"/>
      <w:sz w:val="17"/>
    </w:rPr>
  </w:style>
  <w:style w:type="paragraph" w:customStyle="1" w:styleId="SmallX">
    <w:name w:val="SmallX"/>
    <w:basedOn w:val="Small"/>
    <w:next w:val="Normal"/>
    <w:qFormat/>
    <w:rsid w:val="002849C0"/>
    <w:pPr>
      <w:spacing w:line="180" w:lineRule="exact"/>
      <w:jc w:val="right"/>
    </w:pPr>
    <w:rPr>
      <w:spacing w:val="6"/>
      <w:w w:val="106"/>
      <w:sz w:val="14"/>
    </w:rPr>
  </w:style>
  <w:style w:type="character" w:styleId="lev">
    <w:name w:val="Strong"/>
    <w:uiPriority w:val="22"/>
    <w:rsid w:val="002849C0"/>
    <w:rPr>
      <w:b/>
      <w:bCs/>
    </w:rPr>
  </w:style>
  <w:style w:type="paragraph" w:customStyle="1" w:styleId="Style1">
    <w:name w:val="Style1"/>
    <w:basedOn w:val="Normal"/>
    <w:qFormat/>
    <w:rsid w:val="002849C0"/>
  </w:style>
  <w:style w:type="paragraph" w:customStyle="1" w:styleId="Style2">
    <w:name w:val="Style2"/>
    <w:basedOn w:val="Normal"/>
    <w:autoRedefine/>
    <w:qFormat/>
    <w:rsid w:val="002849C0"/>
  </w:style>
  <w:style w:type="paragraph" w:customStyle="1" w:styleId="TitleHCH">
    <w:name w:val="Title_H_CH"/>
    <w:basedOn w:val="H1"/>
    <w:next w:val="SingleTxt"/>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9C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Marquedecommentaire">
    <w:name w:val="annotation reference"/>
    <w:basedOn w:val="Policepardfaut"/>
    <w:uiPriority w:val="99"/>
    <w:semiHidden/>
    <w:unhideWhenUsed/>
    <w:rsid w:val="00A22026"/>
    <w:rPr>
      <w:sz w:val="16"/>
      <w:szCs w:val="16"/>
    </w:rPr>
  </w:style>
  <w:style w:type="paragraph" w:styleId="Commentaire">
    <w:name w:val="annotation text"/>
    <w:basedOn w:val="Normal"/>
    <w:link w:val="CommentaireCar"/>
    <w:uiPriority w:val="99"/>
    <w:semiHidden/>
    <w:unhideWhenUsed/>
    <w:rsid w:val="00A22026"/>
    <w:pPr>
      <w:spacing w:line="240" w:lineRule="auto"/>
    </w:pPr>
    <w:rPr>
      <w:szCs w:val="20"/>
    </w:rPr>
  </w:style>
  <w:style w:type="character" w:customStyle="1" w:styleId="CommentaireCar">
    <w:name w:val="Commentaire Car"/>
    <w:basedOn w:val="Policepardfaut"/>
    <w:link w:val="Commentaire"/>
    <w:uiPriority w:val="99"/>
    <w:semiHidden/>
    <w:rsid w:val="00A22026"/>
    <w:rPr>
      <w:rFonts w:ascii="Times New Roman" w:eastAsiaTheme="minorHAnsi" w:hAnsi="Times New Roman" w:cs="Times New Roman"/>
      <w:spacing w:val="4"/>
      <w:w w:val="103"/>
      <w:kern w:val="14"/>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A22026"/>
    <w:rPr>
      <w:b/>
      <w:bCs/>
    </w:rPr>
  </w:style>
  <w:style w:type="character" w:customStyle="1" w:styleId="ObjetducommentaireCar">
    <w:name w:val="Objet du commentaire Car"/>
    <w:basedOn w:val="CommentaireCar"/>
    <w:link w:val="Objetducommentaire"/>
    <w:uiPriority w:val="99"/>
    <w:semiHidden/>
    <w:rsid w:val="00A22026"/>
    <w:rPr>
      <w:rFonts w:ascii="Times New Roman" w:eastAsiaTheme="minorHAnsi" w:hAnsi="Times New Roman" w:cs="Times New Roman"/>
      <w:b/>
      <w:bCs/>
      <w:spacing w:val="4"/>
      <w:w w:val="103"/>
      <w:kern w:val="14"/>
      <w:sz w:val="20"/>
      <w:szCs w:val="20"/>
      <w:lang w:val="fr-FR" w:eastAsia="en-US"/>
    </w:rPr>
  </w:style>
  <w:style w:type="character" w:styleId="Lienhypertexte">
    <w:name w:val="Hyperlink"/>
    <w:basedOn w:val="Policepardfaut"/>
    <w:uiPriority w:val="99"/>
    <w:unhideWhenUsed/>
    <w:rsid w:val="002A2754"/>
    <w:rPr>
      <w:color w:val="0000FF"/>
      <w:u w:val="none"/>
    </w:rPr>
  </w:style>
  <w:style w:type="character" w:styleId="Lienhypertextesuivivisit">
    <w:name w:val="FollowedHyperlink"/>
    <w:basedOn w:val="Policepardfaut"/>
    <w:uiPriority w:val="99"/>
    <w:semiHidden/>
    <w:unhideWhenUsed/>
    <w:rsid w:val="002A2754"/>
    <w:rPr>
      <w:color w:val="0000FF"/>
      <w:u w:val="none"/>
    </w:rPr>
  </w:style>
  <w:style w:type="character" w:customStyle="1" w:styleId="Mentionnonrsolue1">
    <w:name w:val="Mention non résolue1"/>
    <w:basedOn w:val="Policepardfaut"/>
    <w:uiPriority w:val="99"/>
    <w:semiHidden/>
    <w:unhideWhenUsed/>
    <w:rsid w:val="002A2754"/>
    <w:rPr>
      <w:color w:val="605E5C"/>
      <w:shd w:val="clear" w:color="auto" w:fill="E1DFDD"/>
    </w:rPr>
  </w:style>
  <w:style w:type="table" w:styleId="Grilledutableau">
    <w:name w:val="Table Grid"/>
    <w:basedOn w:val="TableauNormal"/>
    <w:uiPriority w:val="59"/>
    <w:rsid w:val="001526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umpedfont15">
    <w:name w:val="bumpedfont15"/>
    <w:basedOn w:val="Policepardfaut"/>
    <w:rsid w:val="00643F78"/>
  </w:style>
  <w:style w:type="paragraph" w:customStyle="1" w:styleId="footnotedescription">
    <w:name w:val="footnote description"/>
    <w:next w:val="Normal"/>
    <w:link w:val="footnotedescriptionChar"/>
    <w:hidden/>
    <w:rsid w:val="00A47108"/>
    <w:pPr>
      <w:spacing w:after="0" w:line="259" w:lineRule="auto"/>
      <w:ind w:left="132"/>
    </w:pPr>
    <w:rPr>
      <w:rFonts w:ascii="Times New Roman" w:eastAsia="Times New Roman" w:hAnsi="Times New Roman" w:cs="Times New Roman"/>
      <w:color w:val="000000"/>
      <w:sz w:val="19"/>
      <w:lang w:val="fr-FR" w:eastAsia="fr-FR"/>
    </w:rPr>
  </w:style>
  <w:style w:type="character" w:customStyle="1" w:styleId="footnotedescriptionChar">
    <w:name w:val="footnote description Char"/>
    <w:link w:val="footnotedescription"/>
    <w:rsid w:val="00A47108"/>
    <w:rPr>
      <w:rFonts w:ascii="Times New Roman" w:eastAsia="Times New Roman" w:hAnsi="Times New Roman" w:cs="Times New Roman"/>
      <w:color w:val="000000"/>
      <w:sz w:val="19"/>
      <w:lang w:val="fr-FR" w:eastAsia="fr-FR"/>
    </w:rPr>
  </w:style>
  <w:style w:type="character" w:customStyle="1" w:styleId="footnotemark">
    <w:name w:val="footnote mark"/>
    <w:hidden/>
    <w:rsid w:val="00A47108"/>
    <w:rPr>
      <w:rFonts w:ascii="Times New Roman" w:eastAsia="Times New Roman" w:hAnsi="Times New Roman" w:cs="Times New Roman"/>
      <w:color w:val="000000"/>
      <w:sz w:val="19"/>
      <w:vertAlign w:val="superscript"/>
    </w:rPr>
  </w:style>
  <w:style w:type="paragraph" w:customStyle="1" w:styleId="16PointChar">
    <w:name w:val="16 Point Char"/>
    <w:aliases w:val="Superscript 6 Point Char,ftref Char,Footnote Reference Number Char,Normal + Font:9 Point Char,Superscript 3 Point Times Char"/>
    <w:basedOn w:val="Normal"/>
    <w:next w:val="Normal"/>
    <w:link w:val="Appelnotedebasdep"/>
    <w:uiPriority w:val="99"/>
    <w:rsid w:val="00BA374B"/>
    <w:pPr>
      <w:spacing w:after="160"/>
    </w:pPr>
    <w:rPr>
      <w:rFonts w:asciiTheme="minorHAnsi" w:eastAsiaTheme="minorEastAsia" w:hAnsiTheme="minorHAnsi" w:cstheme="minorBidi"/>
      <w:spacing w:val="5"/>
      <w:sz w:val="17"/>
      <w:szCs w:val="17"/>
      <w:vertAlign w:val="superscript"/>
      <w:lang w:val="en-GB" w:eastAsia="zh-CN"/>
    </w:rPr>
  </w:style>
  <w:style w:type="character" w:customStyle="1" w:styleId="ParagraphedelisteCar">
    <w:name w:val="Paragraphe de liste Car"/>
    <w:aliases w:val="Table/Figure Heading Car,Listeafsnit Car,Colorful List - Accent 11 Car,List Paragraph1 Car,bl Car,Bullet L1 Car,bl1 Car,Normal 1 Car,Sub Bullet Car,Resume Title Car,Citation List Car,heading 4 Car,Bullet List Car,FooterText Car"/>
    <w:link w:val="Paragraphedeliste"/>
    <w:uiPriority w:val="34"/>
    <w:qFormat/>
    <w:locked/>
    <w:rsid w:val="006665A3"/>
    <w:rPr>
      <w:rFonts w:ascii="Times New Roman" w:eastAsiaTheme="minorHAnsi" w:hAnsi="Times New Roman" w:cs="Times New Roman"/>
      <w:spacing w:val="4"/>
      <w:w w:val="103"/>
      <w:kern w:val="14"/>
      <w:sz w:val="20"/>
      <w:lang w:val="fr-FR" w:eastAsia="en-US"/>
    </w:rPr>
  </w:style>
  <w:style w:type="character" w:customStyle="1" w:styleId="Date1">
    <w:name w:val="Date1"/>
    <w:basedOn w:val="Policepardfaut"/>
    <w:rsid w:val="00ED7F9E"/>
  </w:style>
  <w:style w:type="paragraph" w:styleId="Corpsdetexte">
    <w:name w:val="Body Text"/>
    <w:basedOn w:val="Normal"/>
    <w:link w:val="CorpsdetexteCar"/>
    <w:uiPriority w:val="1"/>
    <w:qFormat/>
    <w:rsid w:val="004266FC"/>
    <w:pPr>
      <w:widowControl w:val="0"/>
      <w:autoSpaceDE w:val="0"/>
      <w:autoSpaceDN w:val="0"/>
      <w:spacing w:line="240" w:lineRule="auto"/>
    </w:pPr>
    <w:rPr>
      <w:rFonts w:ascii="Microsoft Sans Serif" w:eastAsia="Microsoft Sans Serif" w:hAnsi="Microsoft Sans Serif" w:cs="Microsoft Sans Serif"/>
      <w:spacing w:val="0"/>
      <w:w w:val="100"/>
      <w:kern w:val="0"/>
      <w:sz w:val="25"/>
      <w:szCs w:val="25"/>
    </w:rPr>
  </w:style>
  <w:style w:type="character" w:customStyle="1" w:styleId="CorpsdetexteCar">
    <w:name w:val="Corps de texte Car"/>
    <w:basedOn w:val="Policepardfaut"/>
    <w:link w:val="Corpsdetexte"/>
    <w:uiPriority w:val="1"/>
    <w:rsid w:val="004266FC"/>
    <w:rPr>
      <w:rFonts w:ascii="Microsoft Sans Serif" w:eastAsia="Microsoft Sans Serif" w:hAnsi="Microsoft Sans Serif" w:cs="Microsoft Sans Serif"/>
      <w:sz w:val="25"/>
      <w:szCs w:val="25"/>
      <w:lang w:val="fr-FR" w:eastAsia="en-US"/>
    </w:rPr>
  </w:style>
  <w:style w:type="paragraph" w:styleId="NormalWeb">
    <w:name w:val="Normal (Web)"/>
    <w:basedOn w:val="Normal"/>
    <w:uiPriority w:val="99"/>
    <w:unhideWhenUsed/>
    <w:rsid w:val="003637BF"/>
    <w:pPr>
      <w:spacing w:before="100" w:beforeAutospacing="1" w:after="100" w:afterAutospacing="1" w:line="240" w:lineRule="auto"/>
    </w:pPr>
    <w:rPr>
      <w:rFonts w:eastAsia="Times New Roman"/>
      <w:spacing w:val="0"/>
      <w:w w:val="100"/>
      <w:kern w:val="0"/>
      <w:sz w:val="24"/>
      <w:szCs w:val="24"/>
      <w:lang w:eastAsia="fr-FR"/>
    </w:rPr>
  </w:style>
</w:styles>
</file>

<file path=word/webSettings.xml><?xml version="1.0" encoding="utf-8"?>
<w:webSettings xmlns:r="http://schemas.openxmlformats.org/officeDocument/2006/relationships" xmlns:w="http://schemas.openxmlformats.org/wordprocessingml/2006/main">
  <w:divs>
    <w:div w:id="93212930">
      <w:bodyDiv w:val="1"/>
      <w:marLeft w:val="0"/>
      <w:marRight w:val="0"/>
      <w:marTop w:val="0"/>
      <w:marBottom w:val="0"/>
      <w:divBdr>
        <w:top w:val="none" w:sz="0" w:space="0" w:color="auto"/>
        <w:left w:val="none" w:sz="0" w:space="0" w:color="auto"/>
        <w:bottom w:val="none" w:sz="0" w:space="0" w:color="auto"/>
        <w:right w:val="none" w:sz="0" w:space="0" w:color="auto"/>
      </w:divBdr>
      <w:divsChild>
        <w:div w:id="1198083391">
          <w:marLeft w:val="547"/>
          <w:marRight w:val="0"/>
          <w:marTop w:val="200"/>
          <w:marBottom w:val="0"/>
          <w:divBdr>
            <w:top w:val="none" w:sz="0" w:space="0" w:color="auto"/>
            <w:left w:val="none" w:sz="0" w:space="0" w:color="auto"/>
            <w:bottom w:val="none" w:sz="0" w:space="0" w:color="auto"/>
            <w:right w:val="none" w:sz="0" w:space="0" w:color="auto"/>
          </w:divBdr>
        </w:div>
      </w:divsChild>
    </w:div>
    <w:div w:id="297224108">
      <w:bodyDiv w:val="1"/>
      <w:marLeft w:val="0"/>
      <w:marRight w:val="0"/>
      <w:marTop w:val="0"/>
      <w:marBottom w:val="0"/>
      <w:divBdr>
        <w:top w:val="none" w:sz="0" w:space="0" w:color="auto"/>
        <w:left w:val="none" w:sz="0" w:space="0" w:color="auto"/>
        <w:bottom w:val="none" w:sz="0" w:space="0" w:color="auto"/>
        <w:right w:val="none" w:sz="0" w:space="0" w:color="auto"/>
      </w:divBdr>
    </w:div>
    <w:div w:id="957830601">
      <w:bodyDiv w:val="1"/>
      <w:marLeft w:val="0"/>
      <w:marRight w:val="0"/>
      <w:marTop w:val="0"/>
      <w:marBottom w:val="0"/>
      <w:divBdr>
        <w:top w:val="none" w:sz="0" w:space="0" w:color="auto"/>
        <w:left w:val="none" w:sz="0" w:space="0" w:color="auto"/>
        <w:bottom w:val="none" w:sz="0" w:space="0" w:color="auto"/>
        <w:right w:val="none" w:sz="0" w:space="0" w:color="auto"/>
      </w:divBdr>
      <w:divsChild>
        <w:div w:id="96216825">
          <w:marLeft w:val="547"/>
          <w:marRight w:val="0"/>
          <w:marTop w:val="200"/>
          <w:marBottom w:val="0"/>
          <w:divBdr>
            <w:top w:val="none" w:sz="0" w:space="0" w:color="auto"/>
            <w:left w:val="none" w:sz="0" w:space="0" w:color="auto"/>
            <w:bottom w:val="none" w:sz="0" w:space="0" w:color="auto"/>
            <w:right w:val="none" w:sz="0" w:space="0" w:color="auto"/>
          </w:divBdr>
        </w:div>
      </w:divsChild>
    </w:div>
    <w:div w:id="1737975607">
      <w:bodyDiv w:val="1"/>
      <w:marLeft w:val="0"/>
      <w:marRight w:val="0"/>
      <w:marTop w:val="0"/>
      <w:marBottom w:val="0"/>
      <w:divBdr>
        <w:top w:val="none" w:sz="0" w:space="0" w:color="auto"/>
        <w:left w:val="none" w:sz="0" w:space="0" w:color="auto"/>
        <w:bottom w:val="none" w:sz="0" w:space="0" w:color="auto"/>
        <w:right w:val="none" w:sz="0" w:space="0" w:color="auto"/>
      </w:divBdr>
      <w:divsChild>
        <w:div w:id="490294397">
          <w:marLeft w:val="547"/>
          <w:marRight w:val="0"/>
          <w:marTop w:val="200"/>
          <w:marBottom w:val="0"/>
          <w:divBdr>
            <w:top w:val="none" w:sz="0" w:space="0" w:color="auto"/>
            <w:left w:val="none" w:sz="0" w:space="0" w:color="auto"/>
            <w:bottom w:val="none" w:sz="0" w:space="0" w:color="auto"/>
            <w:right w:val="none" w:sz="0" w:space="0" w:color="auto"/>
          </w:divBdr>
        </w:div>
      </w:divsChild>
    </w:div>
    <w:div w:id="1890606009">
      <w:bodyDiv w:val="1"/>
      <w:marLeft w:val="0"/>
      <w:marRight w:val="0"/>
      <w:marTop w:val="0"/>
      <w:marBottom w:val="0"/>
      <w:divBdr>
        <w:top w:val="none" w:sz="0" w:space="0" w:color="auto"/>
        <w:left w:val="none" w:sz="0" w:space="0" w:color="auto"/>
        <w:bottom w:val="none" w:sz="0" w:space="0" w:color="auto"/>
        <w:right w:val="none" w:sz="0" w:space="0" w:color="auto"/>
      </w:divBdr>
      <w:divsChild>
        <w:div w:id="898320305">
          <w:marLeft w:val="547"/>
          <w:marRight w:val="0"/>
          <w:marTop w:val="200"/>
          <w:marBottom w:val="0"/>
          <w:divBdr>
            <w:top w:val="none" w:sz="0" w:space="0" w:color="auto"/>
            <w:left w:val="none" w:sz="0" w:space="0" w:color="auto"/>
            <w:bottom w:val="none" w:sz="0" w:space="0" w:color="auto"/>
            <w:right w:val="none" w:sz="0" w:space="0" w:color="auto"/>
          </w:divBdr>
        </w:div>
      </w:divsChild>
    </w:div>
    <w:div w:id="205962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microsoft.com/office/2016/09/relationships/commentsIds" Target="commentsIds.xml"/><Relationship Id="rId10" Type="http://schemas.openxmlformats.org/officeDocument/2006/relationships/header" Target="header2.xml"/><Relationship Id="rId19" Type="http://schemas.openxmlformats.org/officeDocument/2006/relationships/hyperlink" Target="https://undocs.org/fr/CEDAW/C/MRT/CO/2-3"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9DFCAE69B0E4F61AE08AA9ED9F431CB"/>
        <w:category>
          <w:name w:val="Général"/>
          <w:gallery w:val="placeholder"/>
        </w:category>
        <w:types>
          <w:type w:val="bbPlcHdr"/>
        </w:types>
        <w:behaviors>
          <w:behavior w:val="content"/>
        </w:behaviors>
        <w:guid w:val="{69A61AD6-B699-48F1-A062-4E5030487C25}"/>
      </w:docPartPr>
      <w:docPartBody>
        <w:p w:rsidR="00EE7B49" w:rsidRDefault="00184542" w:rsidP="00184542">
          <w:pPr>
            <w:pStyle w:val="19DFCAE69B0E4F61AE08AA9ED9F431CB"/>
          </w:pPr>
          <w:r>
            <w:rPr>
              <w:rFonts w:asciiTheme="majorHAnsi" w:eastAsiaTheme="majorEastAsia" w:hAnsiTheme="majorHAnsi" w:cstheme="majorBidi"/>
              <w:color w:val="4F81BD" w:themeColor="accent1"/>
              <w:sz w:val="24"/>
              <w:szCs w:val="24"/>
            </w:rPr>
            <w:t>[Tapez le titre du document]</w:t>
          </w:r>
        </w:p>
      </w:docPartBody>
    </w:docPart>
    <w:docPart>
      <w:docPartPr>
        <w:name w:val="916B290C7F9C4CD69FE172666DD99B06"/>
        <w:category>
          <w:name w:val="Général"/>
          <w:gallery w:val="placeholder"/>
        </w:category>
        <w:types>
          <w:type w:val="bbPlcHdr"/>
        </w:types>
        <w:behaviors>
          <w:behavior w:val="content"/>
        </w:behaviors>
        <w:guid w:val="{4AF6C52E-A175-4210-AC37-1A9F6346080B}"/>
      </w:docPartPr>
      <w:docPartBody>
        <w:p w:rsidR="00B24596" w:rsidRDefault="00B24596" w:rsidP="00B24596">
          <w:pPr>
            <w:pStyle w:val="916B290C7F9C4CD69FE172666DD99B06"/>
          </w:pPr>
          <w:r>
            <w:rPr>
              <w:rFonts w:asciiTheme="majorHAnsi" w:eastAsiaTheme="majorEastAsia" w:hAnsiTheme="majorHAnsi" w:cstheme="majorBidi"/>
              <w:color w:val="4F81BD" w:themeColor="accent1"/>
              <w:sz w:val="24"/>
              <w:szCs w:val="24"/>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kit-standard">
    <w:altName w:val="Cambria"/>
    <w:charset w:val="00"/>
    <w:family w:val="roman"/>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84542"/>
    <w:rsid w:val="000B1BFF"/>
    <w:rsid w:val="00127957"/>
    <w:rsid w:val="00184542"/>
    <w:rsid w:val="001F1155"/>
    <w:rsid w:val="009F1B48"/>
    <w:rsid w:val="00AD12EA"/>
    <w:rsid w:val="00B24596"/>
    <w:rsid w:val="00B97780"/>
    <w:rsid w:val="00BC37C5"/>
    <w:rsid w:val="00BD2719"/>
    <w:rsid w:val="00D90265"/>
    <w:rsid w:val="00D91A16"/>
    <w:rsid w:val="00DA1810"/>
    <w:rsid w:val="00E77229"/>
    <w:rsid w:val="00EC6B65"/>
    <w:rsid w:val="00ED4253"/>
    <w:rsid w:val="00EE7B49"/>
    <w:rsid w:val="00F66E7E"/>
    <w:rsid w:val="00F8494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B4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9DFCAE69B0E4F61AE08AA9ED9F431CB">
    <w:name w:val="19DFCAE69B0E4F61AE08AA9ED9F431CB"/>
    <w:rsid w:val="00184542"/>
  </w:style>
  <w:style w:type="paragraph" w:customStyle="1" w:styleId="916B290C7F9C4CD69FE172666DD99B06">
    <w:name w:val="916B290C7F9C4CD69FE172666DD99B06"/>
    <w:rsid w:val="00B2459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/MRT/Q/4/R/PARALLELE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DBEEF2-47A4-4887-895F-6CDB4C7DB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6412</Words>
  <Characters>35266</Characters>
  <Application>Microsoft Office Word</Application>
  <DocSecurity>0</DocSecurity>
  <Lines>293</Lines>
  <Paragraphs>83</Paragraphs>
  <ScaleCrop>false</ScaleCrop>
  <HeadingPairs>
    <vt:vector size="2" baseType="variant">
      <vt:variant>
        <vt:lpstr>Titre</vt:lpstr>
      </vt:variant>
      <vt:variant>
        <vt:i4>1</vt:i4>
      </vt:variant>
    </vt:vector>
  </HeadingPairs>
  <TitlesOfParts>
    <vt:vector size="1" baseType="lpstr">
      <vt:lpstr>Groupe de Suivi CEDAW_Mauritanie                             CEDAW/C/MRT/Q/4/R/PARALLELE</vt:lpstr>
    </vt:vector>
  </TitlesOfParts>
  <Company/>
  <LinksUpToDate>false</LinksUpToDate>
  <CharactersWithSpaces>41595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Groupe de Suivi CEDAW_Mauritanie                             CEDAW/C/MRT/Q/4/R/PARALLELE</dc:title>
  <dc:creator>Carmel-Marie Demesmin</dc:creator>
  <cp:lastModifiedBy>Utilisateur Windows</cp:lastModifiedBy>
  <cp:revision>4</cp:revision>
  <cp:lastPrinted>2021-03-22T16:55:00Z</cp:lastPrinted>
  <dcterms:created xsi:type="dcterms:W3CDTF">2023-01-09T05:50:00Z</dcterms:created>
  <dcterms:modified xsi:type="dcterms:W3CDTF">2023-01-09T06:13:00Z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2103261F</vt:lpwstr>
  </property>
  <property fmtid="{D5CDD505-2E9C-101B-9397-08002B2CF9AE}" pid="3" name="ODSRefJobNo">
    <vt:lpwstr>2106237F</vt:lpwstr>
  </property>
  <property fmtid="{D5CDD505-2E9C-101B-9397-08002B2CF9AE}" pid="4" name="Symbol1">
    <vt:lpwstr>CEDAW/C/MRT/Q/4</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quatrième rapport périodique de la Mauritanie*_x000d_</vt:lpwstr>
  </property>
</Properties>
</file>