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7F9C7" w14:textId="2356148C" w:rsidR="00F8516B" w:rsidRPr="00594051" w:rsidRDefault="00F8516B" w:rsidP="00F5254B">
      <w:pPr>
        <w:rPr>
          <w:rFonts w:asciiTheme="majorBidi" w:eastAsia="Times New Roman" w:hAnsiTheme="majorBidi" w:cstheme="majorBidi"/>
          <w:b/>
          <w:bCs/>
          <w:sz w:val="24"/>
          <w:szCs w:val="24"/>
          <w:lang w:val="en-GB"/>
        </w:rPr>
      </w:pPr>
    </w:p>
    <w:p w14:paraId="385EFCC0" w14:textId="2F132CF0" w:rsidR="00F8516B" w:rsidRPr="00594051" w:rsidRDefault="00F8516B" w:rsidP="00BA7F32">
      <w:pPr>
        <w:jc w:val="center"/>
        <w:rPr>
          <w:rFonts w:asciiTheme="majorBidi" w:eastAsia="Times New Roman" w:hAnsiTheme="majorBidi" w:cstheme="majorBidi"/>
          <w:b/>
          <w:bCs/>
          <w:sz w:val="24"/>
          <w:szCs w:val="24"/>
          <w:lang w:val="en-GB"/>
        </w:rPr>
      </w:pPr>
    </w:p>
    <w:p w14:paraId="0DAFCF34" w14:textId="2CACB377" w:rsidR="00F8516B" w:rsidRPr="00594051" w:rsidRDefault="00F8516B" w:rsidP="00BA7F32">
      <w:pPr>
        <w:jc w:val="center"/>
        <w:rPr>
          <w:rFonts w:asciiTheme="majorBidi" w:eastAsia="Times New Roman" w:hAnsiTheme="majorBidi" w:cstheme="majorBidi"/>
          <w:b/>
          <w:bCs/>
          <w:sz w:val="24"/>
          <w:szCs w:val="24"/>
          <w:lang w:val="en-GB"/>
        </w:rPr>
      </w:pPr>
    </w:p>
    <w:p w14:paraId="786DB132" w14:textId="2333CA9F" w:rsidR="00F8516B" w:rsidRPr="00594051" w:rsidRDefault="00F8516B" w:rsidP="00BA7F32">
      <w:pPr>
        <w:jc w:val="center"/>
        <w:rPr>
          <w:rFonts w:asciiTheme="majorBidi" w:eastAsia="Times New Roman" w:hAnsiTheme="majorBidi" w:cstheme="majorBidi"/>
          <w:b/>
          <w:bCs/>
          <w:sz w:val="24"/>
          <w:szCs w:val="24"/>
          <w:lang w:val="en-GB"/>
        </w:rPr>
      </w:pPr>
    </w:p>
    <w:p w14:paraId="14F0E831" w14:textId="77777777" w:rsidR="00F8516B" w:rsidRPr="00594051" w:rsidRDefault="00F8516B" w:rsidP="00BA7F32">
      <w:pPr>
        <w:jc w:val="center"/>
        <w:rPr>
          <w:rFonts w:asciiTheme="majorBidi" w:eastAsia="Times New Roman" w:hAnsiTheme="majorBidi" w:cstheme="majorBidi"/>
          <w:b/>
          <w:bCs/>
          <w:sz w:val="24"/>
          <w:szCs w:val="24"/>
          <w:lang w:val="en-GB"/>
        </w:rPr>
      </w:pPr>
    </w:p>
    <w:p w14:paraId="101925DF" w14:textId="3C92BB4C" w:rsidR="00BA7F32" w:rsidRPr="00594051" w:rsidRDefault="00BA7F32" w:rsidP="00BA7F32">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noProof/>
          <w:sz w:val="24"/>
          <w:szCs w:val="24"/>
          <w:lang w:val="en-GB" w:eastAsia="en-US"/>
        </w:rPr>
        <w:drawing>
          <wp:inline distT="0" distB="0" distL="0" distR="0" wp14:anchorId="77344E93" wp14:editId="3ECDB2CF">
            <wp:extent cx="1079500" cy="857250"/>
            <wp:effectExtent l="0" t="0" r="0" b="0"/>
            <wp:docPr id="2" name="Picture 2" descr="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ble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9500" cy="857250"/>
                    </a:xfrm>
                    <a:prstGeom prst="rect">
                      <a:avLst/>
                    </a:prstGeom>
                    <a:noFill/>
                    <a:ln>
                      <a:noFill/>
                    </a:ln>
                  </pic:spPr>
                </pic:pic>
              </a:graphicData>
            </a:graphic>
          </wp:inline>
        </w:drawing>
      </w:r>
    </w:p>
    <w:p w14:paraId="2FCE94A9" w14:textId="77777777" w:rsidR="00BA7F32" w:rsidRPr="00594051" w:rsidRDefault="00BA7F32" w:rsidP="00BA7F32">
      <w:pPr>
        <w:jc w:val="center"/>
        <w:rPr>
          <w:rFonts w:asciiTheme="majorBidi" w:eastAsia="Times New Roman" w:hAnsiTheme="majorBidi" w:cstheme="majorBidi"/>
          <w:b/>
          <w:bCs/>
          <w:sz w:val="24"/>
          <w:szCs w:val="24"/>
          <w:lang w:val="en-GB"/>
        </w:rPr>
      </w:pPr>
    </w:p>
    <w:p w14:paraId="2329D729" w14:textId="77777777" w:rsidR="00BA7F32" w:rsidRPr="00594051" w:rsidRDefault="00BA7F32" w:rsidP="00BA7F32">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GOVERNMENT OF PAKISTAN</w:t>
      </w:r>
    </w:p>
    <w:p w14:paraId="1730097A" w14:textId="77777777" w:rsidR="00BA7F32" w:rsidRPr="00594051" w:rsidRDefault="00BA7F32" w:rsidP="00BA7F32">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MINISTRY OF HUMAN RIGHTS</w:t>
      </w:r>
    </w:p>
    <w:p w14:paraId="07D848E8" w14:textId="77777777" w:rsidR="00F8516B" w:rsidRPr="00594051" w:rsidRDefault="00BA7F32" w:rsidP="00BA7F32">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p>
    <w:p w14:paraId="15EADD10" w14:textId="77777777" w:rsidR="00F8516B" w:rsidRPr="00594051" w:rsidRDefault="00F8516B" w:rsidP="00BA7F32">
      <w:pPr>
        <w:jc w:val="center"/>
        <w:rPr>
          <w:rFonts w:asciiTheme="majorBidi" w:eastAsia="Times New Roman" w:hAnsiTheme="majorBidi" w:cstheme="majorBidi"/>
          <w:b/>
          <w:bCs/>
          <w:sz w:val="24"/>
          <w:szCs w:val="24"/>
          <w:lang w:val="en-GB"/>
        </w:rPr>
      </w:pPr>
    </w:p>
    <w:p w14:paraId="2E5B5A35" w14:textId="77777777" w:rsidR="00F8516B" w:rsidRPr="00594051" w:rsidRDefault="00F8516B" w:rsidP="00BA7F32">
      <w:pPr>
        <w:jc w:val="center"/>
        <w:rPr>
          <w:rFonts w:asciiTheme="majorBidi" w:eastAsia="Times New Roman" w:hAnsiTheme="majorBidi" w:cstheme="majorBidi"/>
          <w:b/>
          <w:bCs/>
          <w:sz w:val="24"/>
          <w:szCs w:val="24"/>
          <w:lang w:val="en-GB"/>
        </w:rPr>
      </w:pPr>
    </w:p>
    <w:p w14:paraId="01E9760E" w14:textId="77777777" w:rsidR="00F8516B" w:rsidRPr="00594051" w:rsidRDefault="00F8516B" w:rsidP="00BA7F32">
      <w:pPr>
        <w:jc w:val="center"/>
        <w:rPr>
          <w:rFonts w:asciiTheme="majorBidi" w:eastAsia="Times New Roman" w:hAnsiTheme="majorBidi" w:cstheme="majorBidi"/>
          <w:b/>
          <w:bCs/>
          <w:sz w:val="24"/>
          <w:szCs w:val="24"/>
          <w:lang w:val="en-GB"/>
        </w:rPr>
      </w:pPr>
    </w:p>
    <w:p w14:paraId="06EE823B" w14:textId="77777777" w:rsidR="00F8516B" w:rsidRPr="00594051" w:rsidRDefault="00F8516B" w:rsidP="00BA7F32">
      <w:pPr>
        <w:jc w:val="center"/>
        <w:rPr>
          <w:rFonts w:asciiTheme="majorBidi" w:eastAsia="Times New Roman" w:hAnsiTheme="majorBidi" w:cstheme="majorBidi"/>
          <w:b/>
          <w:bCs/>
          <w:sz w:val="24"/>
          <w:szCs w:val="24"/>
          <w:lang w:val="en-GB"/>
        </w:rPr>
      </w:pPr>
    </w:p>
    <w:p w14:paraId="29D9AF06" w14:textId="77777777" w:rsidR="00F8516B" w:rsidRPr="00594051" w:rsidRDefault="00F8516B" w:rsidP="00BA7F32">
      <w:pPr>
        <w:jc w:val="center"/>
        <w:rPr>
          <w:rFonts w:asciiTheme="majorBidi" w:eastAsia="Times New Roman" w:hAnsiTheme="majorBidi" w:cstheme="majorBidi"/>
          <w:b/>
          <w:bCs/>
          <w:sz w:val="24"/>
          <w:szCs w:val="24"/>
          <w:lang w:val="en-GB"/>
        </w:rPr>
      </w:pPr>
    </w:p>
    <w:p w14:paraId="1C2B3E2E" w14:textId="77777777" w:rsidR="00F8516B" w:rsidRPr="00594051" w:rsidRDefault="00F8516B" w:rsidP="00BA7F32">
      <w:pPr>
        <w:jc w:val="center"/>
        <w:rPr>
          <w:rFonts w:asciiTheme="majorBidi" w:eastAsia="Times New Roman" w:hAnsiTheme="majorBidi" w:cstheme="majorBidi"/>
          <w:b/>
          <w:bCs/>
          <w:sz w:val="24"/>
          <w:szCs w:val="24"/>
          <w:lang w:val="en-GB"/>
        </w:rPr>
      </w:pPr>
    </w:p>
    <w:p w14:paraId="28E84F09" w14:textId="1F1C4FB9" w:rsidR="00BA7F32" w:rsidRPr="00594051" w:rsidRDefault="00BA7F32" w:rsidP="00BA7F32">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p>
    <w:p w14:paraId="732CCB35" w14:textId="77777777" w:rsidR="00BA7F32" w:rsidRPr="00594051" w:rsidRDefault="00BA7F32" w:rsidP="00BA7F32">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PAKISTAN’S RESPONSE TO THE QUESTIONS/ CONCERNS ON IMPLEMENTATION OF CRPD RAISED BY COMMITTEE DURING ITS SESSION HELD ON 11</w:t>
      </w:r>
      <w:r w:rsidRPr="00594051">
        <w:rPr>
          <w:rFonts w:asciiTheme="majorBidi" w:eastAsia="Times New Roman" w:hAnsiTheme="majorBidi" w:cstheme="majorBidi"/>
          <w:b/>
          <w:bCs/>
          <w:sz w:val="24"/>
          <w:szCs w:val="24"/>
          <w:vertAlign w:val="superscript"/>
          <w:lang w:val="en-GB"/>
        </w:rPr>
        <w:t>TH</w:t>
      </w:r>
      <w:r w:rsidRPr="00594051">
        <w:rPr>
          <w:rFonts w:asciiTheme="majorBidi" w:eastAsia="Times New Roman" w:hAnsiTheme="majorBidi" w:cstheme="majorBidi"/>
          <w:b/>
          <w:bCs/>
          <w:sz w:val="24"/>
          <w:szCs w:val="24"/>
          <w:lang w:val="en-GB"/>
        </w:rPr>
        <w:t xml:space="preserve"> MARCH 2026 IN GENEVA </w:t>
      </w:r>
    </w:p>
    <w:p w14:paraId="1AC4FADB" w14:textId="28D16FAE" w:rsidR="00BA7F32" w:rsidRPr="00594051" w:rsidRDefault="00BA7F32" w:rsidP="00BA7F32">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r w:rsidRPr="00594051">
        <w:rPr>
          <w:rFonts w:asciiTheme="majorBidi" w:eastAsia="Times New Roman" w:hAnsiTheme="majorBidi" w:cstheme="majorBidi"/>
          <w:b/>
          <w:bCs/>
          <w:sz w:val="24"/>
          <w:szCs w:val="24"/>
          <w:lang w:val="en-GB"/>
        </w:rPr>
        <w:br/>
      </w:r>
    </w:p>
    <w:p w14:paraId="05B62D3F" w14:textId="77777777" w:rsidR="00F8516B" w:rsidRPr="00594051" w:rsidRDefault="00F8516B" w:rsidP="00BA7F32">
      <w:pPr>
        <w:jc w:val="center"/>
        <w:rPr>
          <w:rFonts w:asciiTheme="majorBidi" w:eastAsia="Times New Roman" w:hAnsiTheme="majorBidi" w:cstheme="majorBidi"/>
          <w:b/>
          <w:bCs/>
          <w:sz w:val="24"/>
          <w:szCs w:val="24"/>
          <w:lang w:val="en-GB"/>
        </w:rPr>
      </w:pPr>
    </w:p>
    <w:p w14:paraId="37D414CC" w14:textId="77777777" w:rsidR="00BA7F32" w:rsidRPr="00594051" w:rsidRDefault="00BA7F32" w:rsidP="00BA7F32">
      <w:pPr>
        <w:jc w:val="center"/>
        <w:rPr>
          <w:rFonts w:asciiTheme="majorBidi" w:eastAsia="Times New Roman" w:hAnsiTheme="majorBidi" w:cstheme="majorBidi"/>
          <w:b/>
          <w:bCs/>
          <w:sz w:val="24"/>
          <w:szCs w:val="24"/>
          <w:lang w:val="en-GB"/>
        </w:rPr>
      </w:pPr>
    </w:p>
    <w:p w14:paraId="411803D4" w14:textId="77777777" w:rsidR="00BA7F32" w:rsidRPr="00594051" w:rsidRDefault="00BA7F32" w:rsidP="00BA7F32">
      <w:pPr>
        <w:jc w:val="center"/>
        <w:rPr>
          <w:rFonts w:asciiTheme="majorBidi" w:eastAsia="Times New Roman" w:hAnsiTheme="majorBidi" w:cstheme="majorBidi"/>
          <w:b/>
          <w:bCs/>
          <w:sz w:val="24"/>
          <w:szCs w:val="24"/>
          <w:lang w:val="en-GB"/>
        </w:rPr>
      </w:pPr>
    </w:p>
    <w:p w14:paraId="2B7874C9" w14:textId="77777777" w:rsidR="00BA7F32" w:rsidRPr="00594051" w:rsidRDefault="00BA7F32" w:rsidP="00BA7F32">
      <w:pPr>
        <w:jc w:val="center"/>
        <w:rPr>
          <w:rFonts w:asciiTheme="majorBidi" w:eastAsia="Times New Roman" w:hAnsiTheme="majorBidi" w:cstheme="majorBidi"/>
          <w:b/>
          <w:bCs/>
          <w:sz w:val="24"/>
          <w:szCs w:val="24"/>
          <w:lang w:val="en-GB"/>
        </w:rPr>
      </w:pPr>
    </w:p>
    <w:p w14:paraId="461F1ACC" w14:textId="77777777" w:rsidR="00BA7F32" w:rsidRPr="00594051" w:rsidRDefault="00BA7F32" w:rsidP="00B07AF1">
      <w:pPr>
        <w:jc w:val="center"/>
        <w:rPr>
          <w:rFonts w:asciiTheme="majorBidi" w:hAnsiTheme="majorBidi" w:cstheme="majorBidi"/>
          <w:b/>
          <w:bCs/>
          <w:sz w:val="24"/>
          <w:szCs w:val="24"/>
          <w:lang w:val="en-GB"/>
        </w:rPr>
      </w:pPr>
    </w:p>
    <w:p w14:paraId="5EDF255C" w14:textId="77777777" w:rsidR="00BA7F32" w:rsidRPr="00594051" w:rsidRDefault="00BA7F32" w:rsidP="00B07AF1">
      <w:pPr>
        <w:jc w:val="center"/>
        <w:rPr>
          <w:rFonts w:asciiTheme="majorBidi" w:hAnsiTheme="majorBidi" w:cstheme="majorBidi"/>
          <w:b/>
          <w:bCs/>
          <w:sz w:val="24"/>
          <w:szCs w:val="24"/>
          <w:lang w:val="en-GB"/>
        </w:rPr>
      </w:pPr>
    </w:p>
    <w:p w14:paraId="3F782018" w14:textId="77777777" w:rsidR="00BA7F32" w:rsidRPr="00594051" w:rsidRDefault="00BA7F32" w:rsidP="00B07AF1">
      <w:pPr>
        <w:jc w:val="center"/>
        <w:rPr>
          <w:rFonts w:asciiTheme="majorBidi" w:hAnsiTheme="majorBidi" w:cstheme="majorBidi"/>
          <w:b/>
          <w:bCs/>
          <w:sz w:val="24"/>
          <w:szCs w:val="24"/>
          <w:lang w:val="en-GB"/>
        </w:rPr>
      </w:pPr>
    </w:p>
    <w:p w14:paraId="1BE577C8" w14:textId="77777777" w:rsidR="00F5254B" w:rsidRPr="00930856" w:rsidRDefault="0001376B" w:rsidP="00F5254B">
      <w:pPr>
        <w:spacing w:after="160" w:line="278" w:lineRule="auto"/>
        <w:jc w:val="center"/>
        <w:rPr>
          <w:rFonts w:eastAsia="Aptos"/>
          <w:b/>
          <w:bCs/>
          <w:kern w:val="2"/>
          <w:sz w:val="28"/>
          <w:szCs w:val="28"/>
          <w:u w:val="single"/>
          <w:lang w:val="en-GB" w:eastAsia="en-US"/>
          <w14:ligatures w14:val="standardContextual"/>
        </w:rPr>
      </w:pPr>
      <w:r w:rsidRPr="00594051">
        <w:rPr>
          <w:b/>
          <w:bCs/>
          <w:sz w:val="28"/>
          <w:szCs w:val="28"/>
          <w:lang w:val="en-GB"/>
        </w:rPr>
        <w:br w:type="page"/>
      </w:r>
      <w:r w:rsidR="00F5254B" w:rsidRPr="00930856">
        <w:rPr>
          <w:rFonts w:eastAsia="Aptos"/>
          <w:b/>
          <w:bCs/>
          <w:kern w:val="2"/>
          <w:sz w:val="28"/>
          <w:szCs w:val="28"/>
          <w:u w:val="single"/>
          <w:lang w:val="en-GB" w:eastAsia="en-US"/>
          <w14:ligatures w14:val="standardContextual"/>
        </w:rPr>
        <w:lastRenderedPageBreak/>
        <w:t>Table of Contents</w:t>
      </w:r>
    </w:p>
    <w:tbl>
      <w:tblPr>
        <w:tblStyle w:val="TableGrid"/>
        <w:tblW w:w="9351" w:type="dxa"/>
        <w:tblLook w:val="04A0" w:firstRow="1" w:lastRow="0" w:firstColumn="1" w:lastColumn="0" w:noHBand="0" w:noVBand="1"/>
      </w:tblPr>
      <w:tblGrid>
        <w:gridCol w:w="1129"/>
        <w:gridCol w:w="6663"/>
        <w:gridCol w:w="1559"/>
      </w:tblGrid>
      <w:tr w:rsidR="00F5254B" w:rsidRPr="00930856" w14:paraId="796E9425" w14:textId="77777777" w:rsidTr="00772B85">
        <w:tc>
          <w:tcPr>
            <w:tcW w:w="1129" w:type="dxa"/>
          </w:tcPr>
          <w:p w14:paraId="4D30EED9" w14:textId="77777777" w:rsidR="00F5254B" w:rsidRPr="00930856" w:rsidRDefault="00F5254B" w:rsidP="00772B85">
            <w:pPr>
              <w:jc w:val="center"/>
              <w:rPr>
                <w:rFonts w:eastAsia="Aptos"/>
                <w:b/>
                <w:bCs/>
                <w:kern w:val="2"/>
                <w:sz w:val="24"/>
                <w:szCs w:val="24"/>
                <w:lang w:val="en-GB" w:eastAsia="en-US"/>
                <w14:ligatures w14:val="standardContextual"/>
              </w:rPr>
            </w:pPr>
            <w:r w:rsidRPr="00930856">
              <w:rPr>
                <w:rFonts w:eastAsia="Aptos"/>
                <w:b/>
                <w:bCs/>
                <w:kern w:val="2"/>
                <w:sz w:val="24"/>
                <w:szCs w:val="24"/>
                <w:lang w:val="en-GB" w:eastAsia="en-US"/>
                <w14:ligatures w14:val="standardContextual"/>
              </w:rPr>
              <w:t>S. No.</w:t>
            </w:r>
          </w:p>
        </w:tc>
        <w:tc>
          <w:tcPr>
            <w:tcW w:w="6663" w:type="dxa"/>
          </w:tcPr>
          <w:p w14:paraId="6947E7B3" w14:textId="77777777" w:rsidR="00F5254B" w:rsidRPr="00930856" w:rsidRDefault="00F5254B" w:rsidP="00772B85">
            <w:pPr>
              <w:jc w:val="center"/>
              <w:rPr>
                <w:rFonts w:eastAsia="Aptos"/>
                <w:b/>
                <w:bCs/>
                <w:kern w:val="2"/>
                <w:sz w:val="24"/>
                <w:szCs w:val="24"/>
                <w:lang w:val="en-GB" w:eastAsia="en-US"/>
                <w14:ligatures w14:val="standardContextual"/>
              </w:rPr>
            </w:pPr>
            <w:r w:rsidRPr="00930856">
              <w:rPr>
                <w:rFonts w:eastAsia="Aptos"/>
                <w:b/>
                <w:bCs/>
                <w:kern w:val="2"/>
                <w:sz w:val="24"/>
                <w:szCs w:val="24"/>
                <w:lang w:val="en-GB" w:eastAsia="en-US"/>
                <w14:ligatures w14:val="standardContextual"/>
              </w:rPr>
              <w:t>Content</w:t>
            </w:r>
          </w:p>
        </w:tc>
        <w:tc>
          <w:tcPr>
            <w:tcW w:w="1559" w:type="dxa"/>
          </w:tcPr>
          <w:p w14:paraId="0690BB50" w14:textId="77777777" w:rsidR="00F5254B" w:rsidRPr="00930856" w:rsidRDefault="00F5254B" w:rsidP="00772B85">
            <w:pPr>
              <w:jc w:val="center"/>
              <w:rPr>
                <w:rFonts w:eastAsia="Aptos"/>
                <w:b/>
                <w:bCs/>
                <w:kern w:val="2"/>
                <w:sz w:val="24"/>
                <w:szCs w:val="24"/>
                <w:lang w:val="en-GB" w:eastAsia="en-US"/>
                <w14:ligatures w14:val="standardContextual"/>
              </w:rPr>
            </w:pPr>
            <w:r w:rsidRPr="00930856">
              <w:rPr>
                <w:rFonts w:eastAsia="Aptos"/>
                <w:b/>
                <w:bCs/>
                <w:kern w:val="2"/>
                <w:sz w:val="24"/>
                <w:szCs w:val="24"/>
                <w:lang w:val="en-GB" w:eastAsia="en-US"/>
                <w14:ligatures w14:val="standardContextual"/>
              </w:rPr>
              <w:t>Page(s) No.</w:t>
            </w:r>
          </w:p>
        </w:tc>
      </w:tr>
      <w:tr w:rsidR="00F5254B" w:rsidRPr="00930856" w14:paraId="199FD2FF" w14:textId="77777777" w:rsidTr="00772B85">
        <w:tc>
          <w:tcPr>
            <w:tcW w:w="9351" w:type="dxa"/>
            <w:gridSpan w:val="3"/>
          </w:tcPr>
          <w:p w14:paraId="22365677" w14:textId="77777777" w:rsidR="00F5254B" w:rsidRPr="00930856" w:rsidRDefault="00F5254B" w:rsidP="00772B85">
            <w:pPr>
              <w:jc w:val="center"/>
              <w:rPr>
                <w:rFonts w:eastAsia="Aptos"/>
                <w:b/>
                <w:bC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CLUSTER – I</w:t>
            </w:r>
          </w:p>
        </w:tc>
      </w:tr>
      <w:tr w:rsidR="00F5254B" w:rsidRPr="00930856" w14:paraId="5922080E" w14:textId="77777777" w:rsidTr="00772B85">
        <w:tc>
          <w:tcPr>
            <w:tcW w:w="9351" w:type="dxa"/>
            <w:gridSpan w:val="3"/>
          </w:tcPr>
          <w:p w14:paraId="236E4A38"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Purposes and General Obligations (Articles 1 to 4)</w:t>
            </w:r>
          </w:p>
        </w:tc>
      </w:tr>
      <w:tr w:rsidR="00F5254B" w:rsidRPr="00930856" w14:paraId="4F349940" w14:textId="77777777" w:rsidTr="00772B85">
        <w:tc>
          <w:tcPr>
            <w:tcW w:w="1129" w:type="dxa"/>
          </w:tcPr>
          <w:p w14:paraId="099BE665"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CE253FC" w14:textId="77777777" w:rsidR="00F5254B" w:rsidRPr="00930856" w:rsidRDefault="00F5254B" w:rsidP="00772B85">
            <w:pPr>
              <w:numPr>
                <w:ilvl w:val="0"/>
                <w:numId w:val="90"/>
              </w:numPr>
              <w:ind w:left="321"/>
              <w:contextualSpacing/>
              <w:jc w:val="both"/>
              <w:rPr>
                <w:rFonts w:eastAsia="Apto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in place to ensure that provincial laws related to disability rights are in full harmonization with the CRPD obligations</w:t>
            </w:r>
          </w:p>
        </w:tc>
        <w:tc>
          <w:tcPr>
            <w:tcW w:w="1559" w:type="dxa"/>
          </w:tcPr>
          <w:p w14:paraId="51BCB33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w:t>
            </w:r>
          </w:p>
        </w:tc>
      </w:tr>
      <w:tr w:rsidR="00F5254B" w:rsidRPr="00930856" w14:paraId="04269F3C" w14:textId="77777777" w:rsidTr="00772B85">
        <w:tc>
          <w:tcPr>
            <w:tcW w:w="1129" w:type="dxa"/>
          </w:tcPr>
          <w:p w14:paraId="2FE81CA5"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69FAB19"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Mechanisms to monitor and ensure that prior, during, after the enactment process of the laws</w:t>
            </w:r>
            <w:r>
              <w:rPr>
                <w:rFonts w:eastAsia="Aptos"/>
                <w:i/>
                <w:iCs/>
                <w:kern w:val="2"/>
                <w:sz w:val="24"/>
                <w:szCs w:val="24"/>
                <w:lang w:val="en-GB" w:eastAsia="en-US"/>
                <w14:ligatures w14:val="standardContextual"/>
              </w:rPr>
              <w:t>,</w:t>
            </w:r>
            <w:r w:rsidRPr="00930856">
              <w:rPr>
                <w:rFonts w:eastAsia="Aptos"/>
                <w:i/>
                <w:iCs/>
                <w:kern w:val="2"/>
                <w:sz w:val="24"/>
                <w:szCs w:val="24"/>
                <w:lang w:val="en-GB" w:eastAsia="en-US"/>
                <w14:ligatures w14:val="standardContextual"/>
              </w:rPr>
              <w:t xml:space="preserve"> everything goes in conformity with the CRPD</w:t>
            </w:r>
          </w:p>
        </w:tc>
        <w:tc>
          <w:tcPr>
            <w:tcW w:w="1559" w:type="dxa"/>
          </w:tcPr>
          <w:p w14:paraId="6673D10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1-2</w:t>
            </w:r>
          </w:p>
        </w:tc>
      </w:tr>
      <w:tr w:rsidR="00F5254B" w:rsidRPr="00930856" w14:paraId="6B09C6E2" w14:textId="77777777" w:rsidTr="00772B85">
        <w:tc>
          <w:tcPr>
            <w:tcW w:w="1129" w:type="dxa"/>
          </w:tcPr>
          <w:p w14:paraId="58B78248"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30DFAEC"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Coordination Mechanisms to implement the rights under the CRPD</w:t>
            </w:r>
          </w:p>
        </w:tc>
        <w:tc>
          <w:tcPr>
            <w:tcW w:w="1559" w:type="dxa"/>
          </w:tcPr>
          <w:p w14:paraId="1A5FDF64"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2-3</w:t>
            </w:r>
          </w:p>
        </w:tc>
      </w:tr>
      <w:tr w:rsidR="00F5254B" w:rsidRPr="00930856" w14:paraId="47E1556C" w14:textId="77777777" w:rsidTr="00772B85">
        <w:tc>
          <w:tcPr>
            <w:tcW w:w="1129" w:type="dxa"/>
          </w:tcPr>
          <w:p w14:paraId="711FB7D9"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8DCE17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Gaps and differences between essential provisions in the laws</w:t>
            </w:r>
          </w:p>
        </w:tc>
        <w:tc>
          <w:tcPr>
            <w:tcW w:w="1559" w:type="dxa"/>
          </w:tcPr>
          <w:p w14:paraId="7CC25FC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w:t>
            </w:r>
          </w:p>
        </w:tc>
      </w:tr>
      <w:tr w:rsidR="00F5254B" w:rsidRPr="00930856" w14:paraId="5008FD7E" w14:textId="77777777" w:rsidTr="00772B85">
        <w:tc>
          <w:tcPr>
            <w:tcW w:w="1129" w:type="dxa"/>
          </w:tcPr>
          <w:p w14:paraId="2A96DB17"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85FC67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The standards and procedures that the medical board implement in order to identify disability</w:t>
            </w:r>
          </w:p>
        </w:tc>
        <w:tc>
          <w:tcPr>
            <w:tcW w:w="1559" w:type="dxa"/>
          </w:tcPr>
          <w:p w14:paraId="0D4CA2A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w:t>
            </w:r>
          </w:p>
        </w:tc>
      </w:tr>
      <w:tr w:rsidR="00F5254B" w:rsidRPr="00930856" w14:paraId="616EFCB6" w14:textId="77777777" w:rsidTr="00772B85">
        <w:tc>
          <w:tcPr>
            <w:tcW w:w="1129" w:type="dxa"/>
          </w:tcPr>
          <w:p w14:paraId="03F1AB49"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944C132"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Review of the National Policy on Rights of Persons with Disabilities </w:t>
            </w:r>
          </w:p>
        </w:tc>
        <w:tc>
          <w:tcPr>
            <w:tcW w:w="1559" w:type="dxa"/>
          </w:tcPr>
          <w:p w14:paraId="0DB4856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w:t>
            </w:r>
          </w:p>
        </w:tc>
      </w:tr>
      <w:tr w:rsidR="00F5254B" w:rsidRPr="00930856" w14:paraId="4A851F50" w14:textId="77777777" w:rsidTr="00772B85">
        <w:tc>
          <w:tcPr>
            <w:tcW w:w="1129" w:type="dxa"/>
          </w:tcPr>
          <w:p w14:paraId="79E1BDB6"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437E90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Ratification of optional protocols </w:t>
            </w:r>
          </w:p>
        </w:tc>
        <w:tc>
          <w:tcPr>
            <w:tcW w:w="1559" w:type="dxa"/>
          </w:tcPr>
          <w:p w14:paraId="4FF37966"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w:t>
            </w:r>
          </w:p>
        </w:tc>
      </w:tr>
      <w:tr w:rsidR="00F5254B" w:rsidRPr="00930856" w14:paraId="0D0E53DB" w14:textId="77777777" w:rsidTr="00772B85">
        <w:tc>
          <w:tcPr>
            <w:tcW w:w="9351" w:type="dxa"/>
            <w:gridSpan w:val="3"/>
          </w:tcPr>
          <w:p w14:paraId="700F110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Equality and Non-Discrimination (Article 5)</w:t>
            </w:r>
          </w:p>
        </w:tc>
      </w:tr>
      <w:tr w:rsidR="00F5254B" w:rsidRPr="00930856" w14:paraId="15417CB8" w14:textId="77777777" w:rsidTr="00772B85">
        <w:tc>
          <w:tcPr>
            <w:tcW w:w="1129" w:type="dxa"/>
          </w:tcPr>
          <w:p w14:paraId="79B39F25"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AED3D2F" w14:textId="77777777" w:rsidR="00F5254B" w:rsidRPr="00930856" w:rsidRDefault="00F5254B" w:rsidP="00772B85">
            <w:pPr>
              <w:numPr>
                <w:ilvl w:val="0"/>
                <w:numId w:val="90"/>
              </w:numPr>
              <w:ind w:left="321"/>
              <w:contextualSpacing/>
              <w:jc w:val="both"/>
              <w:rPr>
                <w:rFonts w:eastAsia="Aptos"/>
                <w:b/>
                <w:b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Review of laws including mental health, laws and ordinance related to contracts and civil court, penal court and others</w:t>
            </w:r>
          </w:p>
        </w:tc>
        <w:tc>
          <w:tcPr>
            <w:tcW w:w="1559" w:type="dxa"/>
          </w:tcPr>
          <w:p w14:paraId="7A511FE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w:t>
            </w:r>
          </w:p>
        </w:tc>
      </w:tr>
      <w:tr w:rsidR="00F5254B" w:rsidRPr="00930856" w14:paraId="69758FC1" w14:textId="77777777" w:rsidTr="00772B85">
        <w:tc>
          <w:tcPr>
            <w:tcW w:w="1129" w:type="dxa"/>
          </w:tcPr>
          <w:p w14:paraId="0C5A614F"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253CB9A"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combat multiple forms of discrimination, especially in the area of education, participation in social life and access to public transport and public services</w:t>
            </w:r>
          </w:p>
        </w:tc>
        <w:tc>
          <w:tcPr>
            <w:tcW w:w="1559" w:type="dxa"/>
          </w:tcPr>
          <w:p w14:paraId="63B67363"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6</w:t>
            </w:r>
          </w:p>
        </w:tc>
      </w:tr>
      <w:tr w:rsidR="00F5254B" w:rsidRPr="00930856" w14:paraId="20838301" w14:textId="77777777" w:rsidTr="00772B85">
        <w:tc>
          <w:tcPr>
            <w:tcW w:w="1129" w:type="dxa"/>
          </w:tcPr>
          <w:p w14:paraId="5E18DA72"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A81208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The Judicial remedies against denial of reasonable accommodation on basis of disability at the federal and at the national level</w:t>
            </w:r>
          </w:p>
        </w:tc>
        <w:tc>
          <w:tcPr>
            <w:tcW w:w="1559" w:type="dxa"/>
          </w:tcPr>
          <w:p w14:paraId="46C8CD94"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w:t>
            </w:r>
          </w:p>
        </w:tc>
      </w:tr>
      <w:tr w:rsidR="00F5254B" w:rsidRPr="00930856" w14:paraId="36793213" w14:textId="77777777" w:rsidTr="00772B85">
        <w:tc>
          <w:tcPr>
            <w:tcW w:w="9351" w:type="dxa"/>
            <w:gridSpan w:val="3"/>
          </w:tcPr>
          <w:p w14:paraId="704587D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Women with Disabilities (Article 6)</w:t>
            </w:r>
          </w:p>
        </w:tc>
      </w:tr>
      <w:tr w:rsidR="00F5254B" w:rsidRPr="00930856" w14:paraId="6B93DC86" w14:textId="77777777" w:rsidTr="00772B85">
        <w:tc>
          <w:tcPr>
            <w:tcW w:w="1129" w:type="dxa"/>
          </w:tcPr>
          <w:p w14:paraId="6282DD30"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16C75E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Progress achieved in eliminating all forms of discrimination against women and increasing their empowerment, especially in rural areas</w:t>
            </w:r>
          </w:p>
        </w:tc>
        <w:tc>
          <w:tcPr>
            <w:tcW w:w="1559" w:type="dxa"/>
          </w:tcPr>
          <w:p w14:paraId="48F49F66"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7-9</w:t>
            </w:r>
          </w:p>
        </w:tc>
      </w:tr>
      <w:tr w:rsidR="00F5254B" w:rsidRPr="00930856" w14:paraId="4E6F626C" w14:textId="77777777" w:rsidTr="00772B85">
        <w:tc>
          <w:tcPr>
            <w:tcW w:w="1129" w:type="dxa"/>
          </w:tcPr>
          <w:p w14:paraId="22800408"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24276A6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Progress made in terms of the inclusion of women with disabilities in the labour market</w:t>
            </w:r>
          </w:p>
        </w:tc>
        <w:tc>
          <w:tcPr>
            <w:tcW w:w="1559" w:type="dxa"/>
          </w:tcPr>
          <w:p w14:paraId="172A579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9-10</w:t>
            </w:r>
          </w:p>
        </w:tc>
      </w:tr>
      <w:tr w:rsidR="00F5254B" w:rsidRPr="00930856" w14:paraId="1D5D1CDF" w14:textId="77777777" w:rsidTr="00772B85">
        <w:tc>
          <w:tcPr>
            <w:tcW w:w="1129" w:type="dxa"/>
          </w:tcPr>
          <w:p w14:paraId="221F9AE9"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1868FAC"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for social promotion of the rights of women and girls with disabilities</w:t>
            </w:r>
          </w:p>
        </w:tc>
        <w:tc>
          <w:tcPr>
            <w:tcW w:w="1559" w:type="dxa"/>
          </w:tcPr>
          <w:p w14:paraId="124287B6"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10-11</w:t>
            </w:r>
          </w:p>
        </w:tc>
      </w:tr>
      <w:tr w:rsidR="00F5254B" w:rsidRPr="00930856" w14:paraId="08AECA5A" w14:textId="77777777" w:rsidTr="00772B85">
        <w:tc>
          <w:tcPr>
            <w:tcW w:w="1129" w:type="dxa"/>
          </w:tcPr>
          <w:p w14:paraId="182962FE"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6C764CC"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for establishing mechanisms to receive and address complaints</w:t>
            </w:r>
          </w:p>
        </w:tc>
        <w:tc>
          <w:tcPr>
            <w:tcW w:w="1559" w:type="dxa"/>
          </w:tcPr>
          <w:p w14:paraId="2A729444"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11-12</w:t>
            </w:r>
          </w:p>
        </w:tc>
      </w:tr>
      <w:tr w:rsidR="00F5254B" w:rsidRPr="00930856" w14:paraId="37D5BE84" w14:textId="77777777" w:rsidTr="00772B85">
        <w:tc>
          <w:tcPr>
            <w:tcW w:w="1129" w:type="dxa"/>
          </w:tcPr>
          <w:p w14:paraId="34958369"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6DF2D22"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guarantee effective participation of women with disabilities in implementing strategies that guarantee gender equality and improve the participation, representation of women, especially in the area of the realization of the sustainable development goals</w:t>
            </w:r>
            <w:r>
              <w:rPr>
                <w:rFonts w:eastAsia="Aptos"/>
                <w:i/>
                <w:iCs/>
                <w:kern w:val="2"/>
                <w:sz w:val="24"/>
                <w:szCs w:val="24"/>
                <w:lang w:val="en-GB" w:eastAsia="en-US"/>
                <w14:ligatures w14:val="standardContextual"/>
              </w:rPr>
              <w:t xml:space="preserve"> (SDGs)</w:t>
            </w:r>
          </w:p>
        </w:tc>
        <w:tc>
          <w:tcPr>
            <w:tcW w:w="1559" w:type="dxa"/>
          </w:tcPr>
          <w:p w14:paraId="1AD350F6"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12-13</w:t>
            </w:r>
          </w:p>
        </w:tc>
      </w:tr>
      <w:tr w:rsidR="00F5254B" w:rsidRPr="00930856" w14:paraId="32631B2C" w14:textId="77777777" w:rsidTr="00772B85">
        <w:tc>
          <w:tcPr>
            <w:tcW w:w="9351" w:type="dxa"/>
            <w:gridSpan w:val="3"/>
          </w:tcPr>
          <w:p w14:paraId="1DFA9CE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Children with Disabilities (Article 7)</w:t>
            </w:r>
          </w:p>
        </w:tc>
      </w:tr>
      <w:tr w:rsidR="00F5254B" w:rsidRPr="00930856" w14:paraId="46B07A81" w14:textId="77777777" w:rsidTr="00772B85">
        <w:tc>
          <w:tcPr>
            <w:tcW w:w="1129" w:type="dxa"/>
          </w:tcPr>
          <w:p w14:paraId="1F16301E"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140AD2A"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Programmes by the National Commission on the Rights of Child that covers children with disabilities</w:t>
            </w:r>
          </w:p>
        </w:tc>
        <w:tc>
          <w:tcPr>
            <w:tcW w:w="1559" w:type="dxa"/>
          </w:tcPr>
          <w:p w14:paraId="193FFBE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13-14</w:t>
            </w:r>
          </w:p>
        </w:tc>
      </w:tr>
      <w:tr w:rsidR="00F5254B" w:rsidRPr="00930856" w14:paraId="169FD9BC" w14:textId="77777777" w:rsidTr="00772B85">
        <w:tc>
          <w:tcPr>
            <w:tcW w:w="1129" w:type="dxa"/>
          </w:tcPr>
          <w:p w14:paraId="7B5884AC"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DE6A43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Progress made since the enactment of the </w:t>
            </w:r>
            <w:r>
              <w:rPr>
                <w:rFonts w:eastAsia="Aptos"/>
                <w:i/>
                <w:iCs/>
                <w:kern w:val="2"/>
                <w:sz w:val="24"/>
                <w:szCs w:val="24"/>
                <w:lang w:val="en-GB" w:eastAsia="en-US"/>
                <w14:ligatures w14:val="standardContextual"/>
              </w:rPr>
              <w:t>C</w:t>
            </w:r>
            <w:r w:rsidRPr="00930856">
              <w:rPr>
                <w:rFonts w:eastAsia="Aptos"/>
                <w:i/>
                <w:iCs/>
                <w:kern w:val="2"/>
                <w:sz w:val="24"/>
                <w:szCs w:val="24"/>
                <w:lang w:val="en-GB" w:eastAsia="en-US"/>
                <w14:ligatures w14:val="standardContextual"/>
              </w:rPr>
              <w:t xml:space="preserve">riminal </w:t>
            </w:r>
            <w:r>
              <w:rPr>
                <w:rFonts w:eastAsia="Aptos"/>
                <w:i/>
                <w:iCs/>
                <w:kern w:val="2"/>
                <w:sz w:val="24"/>
                <w:szCs w:val="24"/>
                <w:lang w:val="en-GB" w:eastAsia="en-US"/>
                <w14:ligatures w14:val="standardContextual"/>
              </w:rPr>
              <w:t>A</w:t>
            </w:r>
            <w:r w:rsidRPr="00930856">
              <w:rPr>
                <w:rFonts w:eastAsia="Aptos"/>
                <w:i/>
                <w:iCs/>
                <w:kern w:val="2"/>
                <w:sz w:val="24"/>
                <w:szCs w:val="24"/>
                <w:lang w:val="en-GB" w:eastAsia="en-US"/>
                <w14:ligatures w14:val="standardContextual"/>
              </w:rPr>
              <w:t>ct of 2016, second amendment, which criminalizes the exposure of children to seduction, child pornography, human trafficking and domestic abuse</w:t>
            </w:r>
          </w:p>
        </w:tc>
        <w:tc>
          <w:tcPr>
            <w:tcW w:w="1559" w:type="dxa"/>
          </w:tcPr>
          <w:p w14:paraId="64366A7B"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14-15</w:t>
            </w:r>
          </w:p>
        </w:tc>
      </w:tr>
      <w:tr w:rsidR="00F5254B" w:rsidRPr="00930856" w14:paraId="488F5801" w14:textId="77777777" w:rsidTr="00772B85">
        <w:tc>
          <w:tcPr>
            <w:tcW w:w="1129" w:type="dxa"/>
          </w:tcPr>
          <w:p w14:paraId="0D70CE1A"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B9F75E4"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Implementation of Punjab Abandoned Children Act – the results it yielded</w:t>
            </w:r>
          </w:p>
        </w:tc>
        <w:tc>
          <w:tcPr>
            <w:tcW w:w="1559" w:type="dxa"/>
          </w:tcPr>
          <w:p w14:paraId="6F7A7960"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16</w:t>
            </w:r>
          </w:p>
        </w:tc>
      </w:tr>
      <w:tr w:rsidR="00F5254B" w:rsidRPr="00930856" w14:paraId="76430C0F" w14:textId="77777777" w:rsidTr="00772B85">
        <w:tc>
          <w:tcPr>
            <w:tcW w:w="1129" w:type="dxa"/>
          </w:tcPr>
          <w:p w14:paraId="3E2FE938"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F12CE6D"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Mechanisms in place for children with disabilities to give them the opportunity to express their views on issues of interest to them</w:t>
            </w:r>
          </w:p>
        </w:tc>
        <w:tc>
          <w:tcPr>
            <w:tcW w:w="1559" w:type="dxa"/>
          </w:tcPr>
          <w:p w14:paraId="1F861792"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17</w:t>
            </w:r>
          </w:p>
        </w:tc>
      </w:tr>
      <w:tr w:rsidR="00F5254B" w:rsidRPr="00930856" w14:paraId="797EE6F1" w14:textId="77777777" w:rsidTr="00772B85">
        <w:tc>
          <w:tcPr>
            <w:tcW w:w="1129" w:type="dxa"/>
          </w:tcPr>
          <w:p w14:paraId="05329B5B"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17EA7F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avoid any situations of corporal punishment</w:t>
            </w:r>
          </w:p>
        </w:tc>
        <w:tc>
          <w:tcPr>
            <w:tcW w:w="1559" w:type="dxa"/>
          </w:tcPr>
          <w:p w14:paraId="72FD464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18</w:t>
            </w:r>
          </w:p>
        </w:tc>
      </w:tr>
      <w:tr w:rsidR="00F5254B" w:rsidRPr="00930856" w14:paraId="70CC0A61" w14:textId="77777777" w:rsidTr="00772B85">
        <w:tc>
          <w:tcPr>
            <w:tcW w:w="9351" w:type="dxa"/>
            <w:gridSpan w:val="3"/>
          </w:tcPr>
          <w:p w14:paraId="146E9162"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Awareness Raising (Article 8)</w:t>
            </w:r>
          </w:p>
        </w:tc>
      </w:tr>
      <w:tr w:rsidR="00F5254B" w:rsidRPr="00930856" w14:paraId="22B25EC4" w14:textId="77777777" w:rsidTr="00772B85">
        <w:tc>
          <w:tcPr>
            <w:tcW w:w="1129" w:type="dxa"/>
          </w:tcPr>
          <w:p w14:paraId="5EB72AC4"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3F0810A"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raise awareness of disability amongst public officials in the area of health, education, the judiciary</w:t>
            </w:r>
          </w:p>
        </w:tc>
        <w:tc>
          <w:tcPr>
            <w:tcW w:w="1559" w:type="dxa"/>
          </w:tcPr>
          <w:p w14:paraId="2C931C53"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18-20</w:t>
            </w:r>
          </w:p>
        </w:tc>
      </w:tr>
      <w:tr w:rsidR="00F5254B" w:rsidRPr="00930856" w14:paraId="4A4D7D33" w14:textId="77777777" w:rsidTr="00772B85">
        <w:tc>
          <w:tcPr>
            <w:tcW w:w="9351" w:type="dxa"/>
            <w:gridSpan w:val="3"/>
          </w:tcPr>
          <w:p w14:paraId="2FEA4B0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Accessibility (Article 9)</w:t>
            </w:r>
          </w:p>
        </w:tc>
      </w:tr>
      <w:tr w:rsidR="00F5254B" w:rsidRPr="00930856" w14:paraId="38F43E2B" w14:textId="77777777" w:rsidTr="00772B85">
        <w:tc>
          <w:tcPr>
            <w:tcW w:w="1129" w:type="dxa"/>
          </w:tcPr>
          <w:p w14:paraId="19C8DAB5"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97B08AD"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Measures taken to ensure that laws and programs with respect to accessibility are complied with, and their noncompliance is monitored </w:t>
            </w:r>
          </w:p>
        </w:tc>
        <w:tc>
          <w:tcPr>
            <w:tcW w:w="1559" w:type="dxa"/>
          </w:tcPr>
          <w:p w14:paraId="1008B429"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21-25</w:t>
            </w:r>
          </w:p>
        </w:tc>
      </w:tr>
      <w:tr w:rsidR="00F5254B" w:rsidRPr="00930856" w14:paraId="2678021D" w14:textId="77777777" w:rsidTr="00772B85">
        <w:tc>
          <w:tcPr>
            <w:tcW w:w="1129" w:type="dxa"/>
          </w:tcPr>
          <w:p w14:paraId="0D01D715"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AA503D8"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Participation of people with disabilities through their organizations in the planning, implementation and monitoring of plans related to physical accessibility, access to information and communication</w:t>
            </w:r>
          </w:p>
        </w:tc>
        <w:tc>
          <w:tcPr>
            <w:tcW w:w="1559" w:type="dxa"/>
          </w:tcPr>
          <w:p w14:paraId="47912652"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25</w:t>
            </w:r>
          </w:p>
        </w:tc>
      </w:tr>
      <w:tr w:rsidR="00F5254B" w:rsidRPr="00930856" w14:paraId="19516F52" w14:textId="77777777" w:rsidTr="00772B85">
        <w:tc>
          <w:tcPr>
            <w:tcW w:w="1129" w:type="dxa"/>
          </w:tcPr>
          <w:p w14:paraId="64F5E2B5"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807213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remove systematic barriers for people with hearing impairments to activate their debit or credit cards and to use ATMs</w:t>
            </w:r>
          </w:p>
        </w:tc>
        <w:tc>
          <w:tcPr>
            <w:tcW w:w="1559" w:type="dxa"/>
          </w:tcPr>
          <w:p w14:paraId="5492A85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26-27</w:t>
            </w:r>
          </w:p>
        </w:tc>
      </w:tr>
      <w:tr w:rsidR="00F5254B" w:rsidRPr="00930856" w14:paraId="43280E33" w14:textId="77777777" w:rsidTr="00772B85">
        <w:tc>
          <w:tcPr>
            <w:tcW w:w="1129" w:type="dxa"/>
          </w:tcPr>
          <w:p w14:paraId="64286278"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C5692F2"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Accessibility for the hearing impaired</w:t>
            </w:r>
            <w:r>
              <w:rPr>
                <w:rFonts w:eastAsia="Aptos"/>
                <w:i/>
                <w:iCs/>
                <w:kern w:val="2"/>
                <w:sz w:val="24"/>
                <w:szCs w:val="24"/>
                <w:lang w:val="en-GB" w:eastAsia="en-US"/>
                <w14:ligatures w14:val="standardContextual"/>
              </w:rPr>
              <w:t xml:space="preserve"> persons</w:t>
            </w:r>
            <w:r w:rsidRPr="00930856">
              <w:rPr>
                <w:rFonts w:eastAsia="Aptos"/>
                <w:i/>
                <w:iCs/>
                <w:kern w:val="2"/>
                <w:sz w:val="24"/>
                <w:szCs w:val="24"/>
                <w:lang w:val="en-GB" w:eastAsia="en-US"/>
                <w14:ligatures w14:val="standardContextual"/>
              </w:rPr>
              <w:t xml:space="preserve"> in government offices, hospitals, and other services</w:t>
            </w:r>
          </w:p>
        </w:tc>
        <w:tc>
          <w:tcPr>
            <w:tcW w:w="1559" w:type="dxa"/>
          </w:tcPr>
          <w:p w14:paraId="205049B3"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27</w:t>
            </w:r>
          </w:p>
        </w:tc>
      </w:tr>
      <w:tr w:rsidR="00F5254B" w:rsidRPr="00930856" w14:paraId="47E7C32B" w14:textId="77777777" w:rsidTr="00772B85">
        <w:tc>
          <w:tcPr>
            <w:tcW w:w="1129" w:type="dxa"/>
          </w:tcPr>
          <w:p w14:paraId="72B5A0E0"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CE9B639"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Availability of trained sign language interpreters </w:t>
            </w:r>
          </w:p>
        </w:tc>
        <w:tc>
          <w:tcPr>
            <w:tcW w:w="1559" w:type="dxa"/>
          </w:tcPr>
          <w:p w14:paraId="6D00847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27</w:t>
            </w:r>
          </w:p>
        </w:tc>
      </w:tr>
      <w:tr w:rsidR="00F5254B" w:rsidRPr="00930856" w14:paraId="483E6C2E" w14:textId="77777777" w:rsidTr="00772B85">
        <w:tc>
          <w:tcPr>
            <w:tcW w:w="1129" w:type="dxa"/>
          </w:tcPr>
          <w:p w14:paraId="213729F5"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C514D9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Availability of teaching materials with subtitles and sign language interpretation</w:t>
            </w:r>
          </w:p>
        </w:tc>
        <w:tc>
          <w:tcPr>
            <w:tcW w:w="1559" w:type="dxa"/>
          </w:tcPr>
          <w:p w14:paraId="361B169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27</w:t>
            </w:r>
          </w:p>
        </w:tc>
      </w:tr>
      <w:tr w:rsidR="00F5254B" w:rsidRPr="00930856" w14:paraId="0A37F766" w14:textId="77777777" w:rsidTr="00772B85">
        <w:tc>
          <w:tcPr>
            <w:tcW w:w="1129" w:type="dxa"/>
          </w:tcPr>
          <w:p w14:paraId="1DC90BF0"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4DBA6E4"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Incorporation of Pakistani sign language as an official language of the count</w:t>
            </w:r>
            <w:r>
              <w:rPr>
                <w:rFonts w:eastAsia="Aptos"/>
                <w:i/>
                <w:iCs/>
                <w:kern w:val="2"/>
                <w:sz w:val="24"/>
                <w:szCs w:val="24"/>
                <w:lang w:val="en-GB" w:eastAsia="en-US"/>
                <w14:ligatures w14:val="standardContextual"/>
              </w:rPr>
              <w:t>ry</w:t>
            </w:r>
          </w:p>
        </w:tc>
        <w:tc>
          <w:tcPr>
            <w:tcW w:w="1559" w:type="dxa"/>
          </w:tcPr>
          <w:p w14:paraId="399E553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27-28</w:t>
            </w:r>
          </w:p>
        </w:tc>
      </w:tr>
      <w:tr w:rsidR="00F5254B" w:rsidRPr="00930856" w14:paraId="3272F422" w14:textId="77777777" w:rsidTr="00772B85">
        <w:tc>
          <w:tcPr>
            <w:tcW w:w="1129" w:type="dxa"/>
          </w:tcPr>
          <w:p w14:paraId="201AC46C"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DEE17D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Accessibility to digital services, in particular access to digital networks and platforms, as well as to government web sites</w:t>
            </w:r>
          </w:p>
        </w:tc>
        <w:tc>
          <w:tcPr>
            <w:tcW w:w="1559" w:type="dxa"/>
          </w:tcPr>
          <w:p w14:paraId="721533D9"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28</w:t>
            </w:r>
          </w:p>
        </w:tc>
      </w:tr>
      <w:tr w:rsidR="00F5254B" w:rsidRPr="00930856" w14:paraId="35522214" w14:textId="77777777" w:rsidTr="00772B85">
        <w:tc>
          <w:tcPr>
            <w:tcW w:w="1129" w:type="dxa"/>
          </w:tcPr>
          <w:p w14:paraId="7F0C9031"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2004B1D2"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Steps taken to ensure access to accessible training, and to ensure that any gaps that exist are reduced, and that isolation and exclusion are brought to an end</w:t>
            </w:r>
          </w:p>
        </w:tc>
        <w:tc>
          <w:tcPr>
            <w:tcW w:w="1559" w:type="dxa"/>
          </w:tcPr>
          <w:p w14:paraId="6F268F3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28-29</w:t>
            </w:r>
          </w:p>
        </w:tc>
      </w:tr>
      <w:tr w:rsidR="00F5254B" w:rsidRPr="00930856" w14:paraId="3C50BACC" w14:textId="77777777" w:rsidTr="00772B85">
        <w:tc>
          <w:tcPr>
            <w:tcW w:w="1129" w:type="dxa"/>
          </w:tcPr>
          <w:p w14:paraId="2AF22A1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2746740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Steps taken to ensure accessibility to the infrastructure, buildings, universities, places of worship, government buildings, public buildings generally and in the newly built buildings</w:t>
            </w:r>
          </w:p>
        </w:tc>
        <w:tc>
          <w:tcPr>
            <w:tcW w:w="1559" w:type="dxa"/>
          </w:tcPr>
          <w:p w14:paraId="54DCF931"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29-30</w:t>
            </w:r>
          </w:p>
        </w:tc>
      </w:tr>
      <w:tr w:rsidR="00F5254B" w:rsidRPr="00930856" w14:paraId="4EBAB33C" w14:textId="77777777" w:rsidTr="00772B85">
        <w:tc>
          <w:tcPr>
            <w:tcW w:w="1129" w:type="dxa"/>
          </w:tcPr>
          <w:p w14:paraId="001AF077"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2487BC3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Steps taken to ensure that public transport is properly adapted to the persons with disabilities</w:t>
            </w:r>
          </w:p>
        </w:tc>
        <w:tc>
          <w:tcPr>
            <w:tcW w:w="1559" w:type="dxa"/>
          </w:tcPr>
          <w:p w14:paraId="064CE35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30</w:t>
            </w:r>
          </w:p>
        </w:tc>
      </w:tr>
      <w:tr w:rsidR="00F5254B" w:rsidRPr="00930856" w14:paraId="63E9E2D1" w14:textId="77777777" w:rsidTr="00772B85">
        <w:tc>
          <w:tcPr>
            <w:tcW w:w="9351" w:type="dxa"/>
            <w:gridSpan w:val="3"/>
          </w:tcPr>
          <w:p w14:paraId="6B7ADFD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Statistics and Data Collection (Article 31)</w:t>
            </w:r>
          </w:p>
        </w:tc>
      </w:tr>
      <w:tr w:rsidR="00F5254B" w:rsidRPr="00930856" w14:paraId="5C6294D0" w14:textId="77777777" w:rsidTr="00772B85">
        <w:tc>
          <w:tcPr>
            <w:tcW w:w="1129" w:type="dxa"/>
          </w:tcPr>
          <w:p w14:paraId="1EAF5042"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6A6AFC5"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Method of data collection</w:t>
            </w:r>
          </w:p>
        </w:tc>
        <w:tc>
          <w:tcPr>
            <w:tcW w:w="1559" w:type="dxa"/>
          </w:tcPr>
          <w:p w14:paraId="03B1F076"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31-33</w:t>
            </w:r>
          </w:p>
        </w:tc>
      </w:tr>
      <w:tr w:rsidR="00F5254B" w:rsidRPr="00930856" w14:paraId="4400125C" w14:textId="77777777" w:rsidTr="00772B85">
        <w:tc>
          <w:tcPr>
            <w:tcW w:w="9351" w:type="dxa"/>
            <w:gridSpan w:val="3"/>
          </w:tcPr>
          <w:p w14:paraId="4CF3E75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International Cooperation (Article 32)</w:t>
            </w:r>
          </w:p>
        </w:tc>
      </w:tr>
      <w:tr w:rsidR="00F5254B" w:rsidRPr="00930856" w14:paraId="4DBF97F0" w14:textId="77777777" w:rsidTr="00772B85">
        <w:tc>
          <w:tcPr>
            <w:tcW w:w="1129" w:type="dxa"/>
          </w:tcPr>
          <w:p w14:paraId="51CD2E02"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76AF3B8"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Engagement with persons with disabilities in the international cooperation program</w:t>
            </w:r>
          </w:p>
        </w:tc>
        <w:tc>
          <w:tcPr>
            <w:tcW w:w="1559" w:type="dxa"/>
          </w:tcPr>
          <w:p w14:paraId="6D14B062"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33-34</w:t>
            </w:r>
          </w:p>
        </w:tc>
      </w:tr>
      <w:tr w:rsidR="00F5254B" w:rsidRPr="00930856" w14:paraId="601A6CD6" w14:textId="77777777" w:rsidTr="00772B85">
        <w:tc>
          <w:tcPr>
            <w:tcW w:w="9351" w:type="dxa"/>
            <w:gridSpan w:val="3"/>
          </w:tcPr>
          <w:p w14:paraId="4A34A13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lastRenderedPageBreak/>
              <w:t>National Implementation and Monitoring (Article 33)</w:t>
            </w:r>
          </w:p>
        </w:tc>
      </w:tr>
      <w:tr w:rsidR="00F5254B" w:rsidRPr="00930856" w14:paraId="38B0B8F5" w14:textId="77777777" w:rsidTr="00772B85">
        <w:tc>
          <w:tcPr>
            <w:tcW w:w="1129" w:type="dxa"/>
          </w:tcPr>
          <w:p w14:paraId="70CE391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271F28A"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Method of ensuring transparency, objectivity, and independence for </w:t>
            </w:r>
            <w:r w:rsidRPr="00930856">
              <w:rPr>
                <w:rFonts w:eastAsia="Aptos"/>
                <w:i/>
                <w:iCs/>
                <w:kern w:val="2"/>
                <w:sz w:val="24"/>
                <w:szCs w:val="24"/>
                <w:lang w:eastAsia="en-US"/>
                <w14:ligatures w14:val="standardContextual"/>
              </w:rPr>
              <w:t xml:space="preserve">National </w:t>
            </w:r>
            <w:proofErr w:type="spellStart"/>
            <w:r w:rsidRPr="00930856">
              <w:rPr>
                <w:rFonts w:eastAsia="Aptos"/>
                <w:i/>
                <w:iCs/>
                <w:kern w:val="2"/>
                <w:sz w:val="24"/>
                <w:szCs w:val="24"/>
                <w:lang w:eastAsia="en-US"/>
                <w14:ligatures w14:val="standardContextual"/>
              </w:rPr>
              <w:t>Mechanism</w:t>
            </w:r>
            <w:proofErr w:type="spellEnd"/>
            <w:r w:rsidRPr="00930856">
              <w:rPr>
                <w:rFonts w:eastAsia="Aptos"/>
                <w:i/>
                <w:iCs/>
                <w:kern w:val="2"/>
                <w:sz w:val="24"/>
                <w:szCs w:val="24"/>
                <w:lang w:eastAsia="en-US"/>
                <w14:ligatures w14:val="standardContextual"/>
              </w:rPr>
              <w:t xml:space="preserve"> for </w:t>
            </w:r>
            <w:proofErr w:type="spellStart"/>
            <w:r w:rsidRPr="00930856">
              <w:rPr>
                <w:rFonts w:eastAsia="Aptos"/>
                <w:i/>
                <w:iCs/>
                <w:kern w:val="2"/>
                <w:sz w:val="24"/>
                <w:szCs w:val="24"/>
                <w:lang w:eastAsia="en-US"/>
                <w14:ligatures w14:val="standardContextual"/>
              </w:rPr>
              <w:t>Reporting</w:t>
            </w:r>
            <w:proofErr w:type="spellEnd"/>
            <w:r w:rsidRPr="00930856">
              <w:rPr>
                <w:rFonts w:eastAsia="Aptos"/>
                <w:i/>
                <w:iCs/>
                <w:kern w:val="2"/>
                <w:sz w:val="24"/>
                <w:szCs w:val="24"/>
                <w:lang w:eastAsia="en-US"/>
                <w14:ligatures w14:val="standardContextual"/>
              </w:rPr>
              <w:t xml:space="preserve"> and Follow-up</w:t>
            </w:r>
            <w:r w:rsidRPr="00930856">
              <w:rPr>
                <w:rFonts w:eastAsia="Aptos"/>
                <w:i/>
                <w:iCs/>
                <w:kern w:val="2"/>
                <w:sz w:val="24"/>
                <w:szCs w:val="24"/>
                <w:lang w:val="en-GB" w:eastAsia="en-US"/>
                <w14:ligatures w14:val="standardContextual"/>
              </w:rPr>
              <w:t xml:space="preserve"> (NMRF) and effective monitoring of its own or sister entities and ministries within the government</w:t>
            </w:r>
          </w:p>
        </w:tc>
        <w:tc>
          <w:tcPr>
            <w:tcW w:w="1559" w:type="dxa"/>
          </w:tcPr>
          <w:p w14:paraId="58726C4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34-35</w:t>
            </w:r>
          </w:p>
        </w:tc>
      </w:tr>
      <w:tr w:rsidR="00F5254B" w:rsidRPr="00930856" w14:paraId="7CE477A2" w14:textId="77777777" w:rsidTr="00772B85">
        <w:tc>
          <w:tcPr>
            <w:tcW w:w="1129" w:type="dxa"/>
          </w:tcPr>
          <w:p w14:paraId="6EB46EAF"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B072E0E"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Representation of persons with disabilities in the relevant committees and their engagement in the implementation of the CRPD</w:t>
            </w:r>
          </w:p>
        </w:tc>
        <w:tc>
          <w:tcPr>
            <w:tcW w:w="1559" w:type="dxa"/>
          </w:tcPr>
          <w:p w14:paraId="7D7E99F0"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35-36</w:t>
            </w:r>
          </w:p>
        </w:tc>
      </w:tr>
      <w:tr w:rsidR="00F5254B" w:rsidRPr="00930856" w14:paraId="72BD296C" w14:textId="77777777" w:rsidTr="00772B85">
        <w:tc>
          <w:tcPr>
            <w:tcW w:w="1129" w:type="dxa"/>
          </w:tcPr>
          <w:p w14:paraId="63CE6DF9"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15DC77F"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Mechanisms related to the implementation of the laws in light of the CRPD at the provincial level </w:t>
            </w:r>
          </w:p>
        </w:tc>
        <w:tc>
          <w:tcPr>
            <w:tcW w:w="1559" w:type="dxa"/>
          </w:tcPr>
          <w:p w14:paraId="05BB050B"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36</w:t>
            </w:r>
          </w:p>
        </w:tc>
      </w:tr>
      <w:tr w:rsidR="00F5254B" w:rsidRPr="00930856" w14:paraId="64323685" w14:textId="77777777" w:rsidTr="00772B85">
        <w:tc>
          <w:tcPr>
            <w:tcW w:w="1129" w:type="dxa"/>
          </w:tcPr>
          <w:p w14:paraId="5DEB02EF"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BDC7E97"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ensure the empowerment of organizations of persons with disabilities in order to participate fully in the elaboration of relevant strategies</w:t>
            </w:r>
          </w:p>
        </w:tc>
        <w:tc>
          <w:tcPr>
            <w:tcW w:w="1559" w:type="dxa"/>
          </w:tcPr>
          <w:p w14:paraId="74F132A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37</w:t>
            </w:r>
          </w:p>
        </w:tc>
      </w:tr>
      <w:tr w:rsidR="00F5254B" w:rsidRPr="00930856" w14:paraId="5B68D907" w14:textId="77777777" w:rsidTr="00772B85">
        <w:tc>
          <w:tcPr>
            <w:tcW w:w="9351" w:type="dxa"/>
            <w:gridSpan w:val="3"/>
          </w:tcPr>
          <w:p w14:paraId="75626926" w14:textId="77777777" w:rsidR="00F5254B" w:rsidRPr="00930856" w:rsidRDefault="00F5254B" w:rsidP="00772B85">
            <w:pPr>
              <w:jc w:val="center"/>
              <w:rPr>
                <w:rFonts w:eastAsia="Aptos"/>
                <w:b/>
                <w:bCs/>
                <w:kern w:val="2"/>
                <w:sz w:val="24"/>
                <w:szCs w:val="24"/>
                <w:lang w:val="en-GB" w:eastAsia="en-US"/>
                <w14:ligatures w14:val="standardContextual"/>
              </w:rPr>
            </w:pPr>
            <w:r w:rsidRPr="00930856">
              <w:rPr>
                <w:rFonts w:eastAsia="Aptos"/>
                <w:b/>
                <w:bCs/>
                <w:kern w:val="2"/>
                <w:sz w:val="24"/>
                <w:szCs w:val="24"/>
                <w:lang w:val="en-GB" w:eastAsia="en-US"/>
                <w14:ligatures w14:val="standardContextual"/>
              </w:rPr>
              <w:t>CLUSTER – II</w:t>
            </w:r>
          </w:p>
        </w:tc>
      </w:tr>
      <w:tr w:rsidR="00F5254B" w:rsidRPr="00930856" w14:paraId="17D2C23C" w14:textId="77777777" w:rsidTr="00772B85">
        <w:tc>
          <w:tcPr>
            <w:tcW w:w="9351" w:type="dxa"/>
            <w:gridSpan w:val="3"/>
          </w:tcPr>
          <w:p w14:paraId="605AD60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Right to Life (Article 10)</w:t>
            </w:r>
          </w:p>
        </w:tc>
      </w:tr>
      <w:tr w:rsidR="00F5254B" w:rsidRPr="00930856" w14:paraId="67B42BCD" w14:textId="77777777" w:rsidTr="00772B85">
        <w:tc>
          <w:tcPr>
            <w:tcW w:w="1129" w:type="dxa"/>
          </w:tcPr>
          <w:p w14:paraId="0B7247E6"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A3CFCB3"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Implementation of core directions given in the Safia Bano Case</w:t>
            </w:r>
          </w:p>
          <w:p w14:paraId="50B73711" w14:textId="77777777" w:rsidR="00F5254B" w:rsidRPr="00930856" w:rsidRDefault="00F5254B" w:rsidP="00772B85">
            <w:pPr>
              <w:numPr>
                <w:ilvl w:val="0"/>
                <w:numId w:val="90"/>
              </w:numPr>
              <w:ind w:left="321"/>
              <w:contextualSpacing/>
              <w:jc w:val="both"/>
              <w:rPr>
                <w:rFonts w:eastAsia="Aptos"/>
                <w:b/>
                <w:bCs/>
                <w:kern w:val="2"/>
                <w:sz w:val="24"/>
                <w:szCs w:val="24"/>
                <w:u w:val="single"/>
                <w:lang w:val="en-GB" w:eastAsia="en-US"/>
                <w14:ligatures w14:val="standardContextual"/>
              </w:rPr>
            </w:pPr>
            <w:r w:rsidRPr="00930856">
              <w:rPr>
                <w:rFonts w:eastAsia="Aptos"/>
                <w:i/>
                <w:iCs/>
                <w:kern w:val="2"/>
                <w:sz w:val="24"/>
                <w:szCs w:val="24"/>
                <w:lang w:val="en-GB" w:eastAsia="en-US"/>
                <w14:ligatures w14:val="standardContextual"/>
              </w:rPr>
              <w:t>The establishment of medical board, staffed with mental health professionals to determine exemption from execution on grounds</w:t>
            </w:r>
            <w:r w:rsidRPr="00930856">
              <w:rPr>
                <w:rFonts w:eastAsia="Aptos"/>
                <w:kern w:val="2"/>
                <w:sz w:val="24"/>
                <w:szCs w:val="24"/>
                <w:lang w:val="en-GB" w:eastAsia="en-US"/>
                <w14:ligatures w14:val="standardContextual"/>
              </w:rPr>
              <w:t xml:space="preserve"> of psychosocial disability</w:t>
            </w:r>
          </w:p>
        </w:tc>
        <w:tc>
          <w:tcPr>
            <w:tcW w:w="1559" w:type="dxa"/>
          </w:tcPr>
          <w:p w14:paraId="1FC8716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38-39</w:t>
            </w:r>
          </w:p>
        </w:tc>
      </w:tr>
      <w:tr w:rsidR="00F5254B" w:rsidRPr="00930856" w14:paraId="7711E333" w14:textId="77777777" w:rsidTr="00772B85">
        <w:tc>
          <w:tcPr>
            <w:tcW w:w="1129" w:type="dxa"/>
          </w:tcPr>
          <w:p w14:paraId="06014313"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976DD15"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Measures in the place or about to be taken to eliminate the death penalty </w:t>
            </w:r>
          </w:p>
          <w:p w14:paraId="600C5CC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Removal of life-threatening provisions from the Penal Code   </w:t>
            </w:r>
          </w:p>
        </w:tc>
        <w:tc>
          <w:tcPr>
            <w:tcW w:w="1559" w:type="dxa"/>
          </w:tcPr>
          <w:p w14:paraId="554FF25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39-41</w:t>
            </w:r>
          </w:p>
        </w:tc>
      </w:tr>
      <w:tr w:rsidR="00F5254B" w:rsidRPr="00930856" w14:paraId="11605E26" w14:textId="77777777" w:rsidTr="00772B85">
        <w:tc>
          <w:tcPr>
            <w:tcW w:w="9351" w:type="dxa"/>
            <w:gridSpan w:val="3"/>
          </w:tcPr>
          <w:p w14:paraId="044620A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Situation of Risk and Humanitarian Emergencies (Article 11)</w:t>
            </w:r>
          </w:p>
        </w:tc>
      </w:tr>
      <w:tr w:rsidR="00F5254B" w:rsidRPr="00930856" w14:paraId="218DE8B0" w14:textId="77777777" w:rsidTr="00772B85">
        <w:tc>
          <w:tcPr>
            <w:tcW w:w="1129" w:type="dxa"/>
          </w:tcPr>
          <w:p w14:paraId="39088E5A"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849F587"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Services including protection being provided to persons with disabilities during disasters such as floods</w:t>
            </w:r>
          </w:p>
          <w:p w14:paraId="685D05EC"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The inclusion of persons with disabilities in the context of the national strategy for disaster management and the emergency response plan</w:t>
            </w:r>
          </w:p>
          <w:p w14:paraId="53B90C52"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Steps taken to collect better information</w:t>
            </w:r>
          </w:p>
          <w:p w14:paraId="7D1A7A9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Compliance of post-disaster reconstruction programs with international standards</w:t>
            </w:r>
          </w:p>
        </w:tc>
        <w:tc>
          <w:tcPr>
            <w:tcW w:w="1559" w:type="dxa"/>
          </w:tcPr>
          <w:p w14:paraId="7BDE7DD2"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41-43</w:t>
            </w:r>
          </w:p>
        </w:tc>
      </w:tr>
      <w:tr w:rsidR="00F5254B" w:rsidRPr="00930856" w14:paraId="59402C44" w14:textId="77777777" w:rsidTr="00772B85">
        <w:tc>
          <w:tcPr>
            <w:tcW w:w="1129" w:type="dxa"/>
          </w:tcPr>
          <w:p w14:paraId="5C24641B"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B21342D"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Training related to the emergency situations</w:t>
            </w:r>
          </w:p>
        </w:tc>
        <w:tc>
          <w:tcPr>
            <w:tcW w:w="1559" w:type="dxa"/>
          </w:tcPr>
          <w:p w14:paraId="43DB906B"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43-44</w:t>
            </w:r>
          </w:p>
        </w:tc>
      </w:tr>
      <w:tr w:rsidR="00F5254B" w:rsidRPr="00930856" w14:paraId="59DC958D" w14:textId="77777777" w:rsidTr="00772B85">
        <w:tc>
          <w:tcPr>
            <w:tcW w:w="1129" w:type="dxa"/>
          </w:tcPr>
          <w:p w14:paraId="0DEF0CEA"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26CF292D"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Steps taken to ensure that early warning and key information are easily available through hearing aids and sign language, among other formats</w:t>
            </w:r>
          </w:p>
        </w:tc>
        <w:tc>
          <w:tcPr>
            <w:tcW w:w="1559" w:type="dxa"/>
          </w:tcPr>
          <w:p w14:paraId="746B77B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44</w:t>
            </w:r>
          </w:p>
        </w:tc>
      </w:tr>
      <w:tr w:rsidR="00F5254B" w:rsidRPr="00930856" w14:paraId="3991567A" w14:textId="77777777" w:rsidTr="00772B85">
        <w:tc>
          <w:tcPr>
            <w:tcW w:w="1129" w:type="dxa"/>
          </w:tcPr>
          <w:p w14:paraId="7E62159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3E42E9C"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Participation by representatives of persons with disabilities in disaster management policies</w:t>
            </w:r>
          </w:p>
        </w:tc>
        <w:tc>
          <w:tcPr>
            <w:tcW w:w="1559" w:type="dxa"/>
          </w:tcPr>
          <w:p w14:paraId="33DCD2D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45</w:t>
            </w:r>
          </w:p>
        </w:tc>
      </w:tr>
      <w:tr w:rsidR="00F5254B" w:rsidRPr="00930856" w14:paraId="5F615354" w14:textId="77777777" w:rsidTr="00772B85">
        <w:tc>
          <w:tcPr>
            <w:tcW w:w="1129" w:type="dxa"/>
          </w:tcPr>
          <w:p w14:paraId="17AF4E08"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B5135DD"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Provisions in place at provincial and federal levels to protect persons with psychosocial disabilities and recognize their legal capacity. Information on mechanisms related to the supported decision-making</w:t>
            </w:r>
          </w:p>
        </w:tc>
        <w:tc>
          <w:tcPr>
            <w:tcW w:w="1559" w:type="dxa"/>
          </w:tcPr>
          <w:p w14:paraId="358C388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45-46</w:t>
            </w:r>
          </w:p>
        </w:tc>
      </w:tr>
      <w:tr w:rsidR="00F5254B" w:rsidRPr="00930856" w14:paraId="6988D79A" w14:textId="77777777" w:rsidTr="00772B85">
        <w:tc>
          <w:tcPr>
            <w:tcW w:w="9351" w:type="dxa"/>
            <w:gridSpan w:val="3"/>
          </w:tcPr>
          <w:p w14:paraId="33C6B7E0"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Access to Justice (Article 13)</w:t>
            </w:r>
          </w:p>
        </w:tc>
      </w:tr>
      <w:tr w:rsidR="00F5254B" w:rsidRPr="00930856" w14:paraId="5B9455A5" w14:textId="77777777" w:rsidTr="00772B85">
        <w:tc>
          <w:tcPr>
            <w:tcW w:w="1129" w:type="dxa"/>
          </w:tcPr>
          <w:p w14:paraId="41C416DF"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AAE4061"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Plan and time frame to make courts and all judicial entities and premises fully accessible and accommodative for persons with disabilities, including training for the staff</w:t>
            </w:r>
          </w:p>
        </w:tc>
        <w:tc>
          <w:tcPr>
            <w:tcW w:w="1559" w:type="dxa"/>
          </w:tcPr>
          <w:p w14:paraId="29E89B23"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46-47</w:t>
            </w:r>
          </w:p>
        </w:tc>
      </w:tr>
      <w:tr w:rsidR="00F5254B" w:rsidRPr="00930856" w14:paraId="72BDEA6F" w14:textId="77777777" w:rsidTr="00772B85">
        <w:tc>
          <w:tcPr>
            <w:tcW w:w="1129" w:type="dxa"/>
          </w:tcPr>
          <w:p w14:paraId="64A6832A"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302D57F"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Standards applicable for the prisons and jails, and detention places, bearing in mind that these places in some provinces are </w:t>
            </w:r>
            <w:r w:rsidRPr="00930856">
              <w:rPr>
                <w:rFonts w:eastAsia="Aptos"/>
                <w:i/>
                <w:iCs/>
                <w:kern w:val="2"/>
                <w:sz w:val="24"/>
                <w:szCs w:val="24"/>
                <w:lang w:val="en-GB" w:eastAsia="en-US"/>
                <w14:ligatures w14:val="standardContextual"/>
              </w:rPr>
              <w:lastRenderedPageBreak/>
              <w:t>overcrowded; Measures in place or planned to ensure that these places also are accessible for persons with disabilities</w:t>
            </w:r>
          </w:p>
        </w:tc>
        <w:tc>
          <w:tcPr>
            <w:tcW w:w="1559" w:type="dxa"/>
          </w:tcPr>
          <w:p w14:paraId="7EC550E9"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lastRenderedPageBreak/>
              <w:t>48</w:t>
            </w:r>
          </w:p>
        </w:tc>
      </w:tr>
      <w:tr w:rsidR="00F5254B" w:rsidRPr="00930856" w14:paraId="3DDB2046" w14:textId="77777777" w:rsidTr="00772B85">
        <w:tc>
          <w:tcPr>
            <w:tcW w:w="9351" w:type="dxa"/>
            <w:gridSpan w:val="3"/>
          </w:tcPr>
          <w:p w14:paraId="7AD7A4D3"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Liberty and Security of the Person (Article 14)</w:t>
            </w:r>
          </w:p>
        </w:tc>
      </w:tr>
      <w:tr w:rsidR="00F5254B" w:rsidRPr="00930856" w14:paraId="3A1A9D2F" w14:textId="77777777" w:rsidTr="00772B85">
        <w:tc>
          <w:tcPr>
            <w:tcW w:w="1129" w:type="dxa"/>
          </w:tcPr>
          <w:p w14:paraId="1A71ED61"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FAC74D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Number of persons with disabilities in residential institutions; measures/plans to amend the mental health law that was already amended in 2011</w:t>
            </w:r>
          </w:p>
        </w:tc>
        <w:tc>
          <w:tcPr>
            <w:tcW w:w="1559" w:type="dxa"/>
          </w:tcPr>
          <w:p w14:paraId="360A097C"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48-50</w:t>
            </w:r>
          </w:p>
        </w:tc>
      </w:tr>
      <w:tr w:rsidR="00F5254B" w:rsidRPr="00930856" w14:paraId="2C029738" w14:textId="77777777" w:rsidTr="00772B85">
        <w:tc>
          <w:tcPr>
            <w:tcW w:w="1129" w:type="dxa"/>
          </w:tcPr>
          <w:p w14:paraId="2A0CE453"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BA00C3C"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deinstitutionalize children housed in institutions</w:t>
            </w:r>
          </w:p>
        </w:tc>
        <w:tc>
          <w:tcPr>
            <w:tcW w:w="1559" w:type="dxa"/>
          </w:tcPr>
          <w:p w14:paraId="56022998"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50-51</w:t>
            </w:r>
          </w:p>
        </w:tc>
      </w:tr>
      <w:tr w:rsidR="00F5254B" w:rsidRPr="00930856" w14:paraId="35F69A9D" w14:textId="77777777" w:rsidTr="00772B85">
        <w:tc>
          <w:tcPr>
            <w:tcW w:w="9351" w:type="dxa"/>
            <w:gridSpan w:val="3"/>
          </w:tcPr>
          <w:p w14:paraId="7A700181"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Freedom from Torture (Article 15)</w:t>
            </w:r>
          </w:p>
        </w:tc>
      </w:tr>
      <w:tr w:rsidR="00F5254B" w:rsidRPr="00930856" w14:paraId="5E4B2BC3" w14:textId="77777777" w:rsidTr="00772B85">
        <w:tc>
          <w:tcPr>
            <w:tcW w:w="1129" w:type="dxa"/>
          </w:tcPr>
          <w:p w14:paraId="5096507A"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19A313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ensure that persons with disabilities are not subject to torture, cruel treatment</w:t>
            </w:r>
          </w:p>
          <w:p w14:paraId="035DC24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Complaints mechanisms; how and what compensation has been made to victims of torture</w:t>
            </w:r>
          </w:p>
        </w:tc>
        <w:tc>
          <w:tcPr>
            <w:tcW w:w="1559" w:type="dxa"/>
          </w:tcPr>
          <w:p w14:paraId="3EF1D37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51-52</w:t>
            </w:r>
          </w:p>
        </w:tc>
      </w:tr>
      <w:tr w:rsidR="00F5254B" w:rsidRPr="00930856" w14:paraId="56C529C5" w14:textId="77777777" w:rsidTr="00772B85">
        <w:tc>
          <w:tcPr>
            <w:tcW w:w="1129" w:type="dxa"/>
          </w:tcPr>
          <w:p w14:paraId="04DAD161"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99F1B2D"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Situation of persons on death row, provisions to include safeguards and protection, whether persons with disabilities can claim the right of reasonable accommodation when they are detained including on death row, safeguards to challenge decisions or file complaints and seek redress</w:t>
            </w:r>
          </w:p>
        </w:tc>
        <w:tc>
          <w:tcPr>
            <w:tcW w:w="1559" w:type="dxa"/>
          </w:tcPr>
          <w:p w14:paraId="47E27C3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52-53</w:t>
            </w:r>
          </w:p>
        </w:tc>
      </w:tr>
      <w:tr w:rsidR="00F5254B" w:rsidRPr="00930856" w14:paraId="098AC885" w14:textId="77777777" w:rsidTr="00772B85">
        <w:tc>
          <w:tcPr>
            <w:tcW w:w="9351" w:type="dxa"/>
            <w:gridSpan w:val="3"/>
          </w:tcPr>
          <w:p w14:paraId="64E03CD6"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Freedom from Exploitation, Violence and Abuse (Article 16)</w:t>
            </w:r>
          </w:p>
        </w:tc>
      </w:tr>
      <w:tr w:rsidR="00F5254B" w:rsidRPr="00930856" w14:paraId="498F43E3" w14:textId="77777777" w:rsidTr="00772B85">
        <w:tc>
          <w:tcPr>
            <w:tcW w:w="1129" w:type="dxa"/>
          </w:tcPr>
          <w:p w14:paraId="2C3B4393"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89C2D2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Pr>
                <w:rFonts w:eastAsia="Aptos"/>
                <w:i/>
                <w:iCs/>
                <w:kern w:val="2"/>
                <w:sz w:val="24"/>
                <w:szCs w:val="24"/>
                <w:lang w:val="en-GB" w:eastAsia="en-US"/>
                <w14:ligatures w14:val="standardContextual"/>
              </w:rPr>
              <w:t>Facilities at s</w:t>
            </w:r>
            <w:r w:rsidRPr="00930856">
              <w:rPr>
                <w:rFonts w:eastAsia="Aptos"/>
                <w:i/>
                <w:iCs/>
                <w:kern w:val="2"/>
                <w:sz w:val="24"/>
                <w:szCs w:val="24"/>
                <w:lang w:val="en-GB" w:eastAsia="en-US"/>
                <w14:ligatures w14:val="standardContextual"/>
              </w:rPr>
              <w:t>helter</w:t>
            </w:r>
            <w:r>
              <w:rPr>
                <w:rFonts w:eastAsia="Aptos"/>
                <w:i/>
                <w:iCs/>
                <w:kern w:val="2"/>
                <w:sz w:val="24"/>
                <w:szCs w:val="24"/>
                <w:lang w:val="en-GB" w:eastAsia="en-US"/>
                <w14:ligatures w14:val="standardContextual"/>
              </w:rPr>
              <w:t xml:space="preserve"> homes</w:t>
            </w:r>
            <w:r w:rsidRPr="00930856">
              <w:rPr>
                <w:rFonts w:eastAsia="Aptos"/>
                <w:i/>
                <w:iCs/>
                <w:kern w:val="2"/>
                <w:sz w:val="24"/>
                <w:szCs w:val="24"/>
                <w:lang w:val="en-GB" w:eastAsia="en-US"/>
                <w14:ligatures w14:val="standardContextual"/>
              </w:rPr>
              <w:t xml:space="preserve"> </w:t>
            </w:r>
            <w:r>
              <w:rPr>
                <w:rFonts w:eastAsia="Aptos"/>
                <w:i/>
                <w:iCs/>
                <w:kern w:val="2"/>
                <w:sz w:val="24"/>
                <w:szCs w:val="24"/>
                <w:lang w:val="en-GB" w:eastAsia="en-US"/>
                <w14:ligatures w14:val="standardContextual"/>
              </w:rPr>
              <w:t>for</w:t>
            </w:r>
            <w:r w:rsidRPr="00930856">
              <w:rPr>
                <w:rFonts w:eastAsia="Aptos"/>
                <w:i/>
                <w:iCs/>
                <w:kern w:val="2"/>
                <w:sz w:val="24"/>
                <w:szCs w:val="24"/>
                <w:lang w:val="en-GB" w:eastAsia="en-US"/>
                <w14:ligatures w14:val="standardContextual"/>
              </w:rPr>
              <w:t xml:space="preserve"> victims of domestic violence</w:t>
            </w:r>
          </w:p>
        </w:tc>
        <w:tc>
          <w:tcPr>
            <w:tcW w:w="1559" w:type="dxa"/>
          </w:tcPr>
          <w:p w14:paraId="1A7D075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53-54</w:t>
            </w:r>
          </w:p>
        </w:tc>
      </w:tr>
      <w:tr w:rsidR="00F5254B" w:rsidRPr="00930856" w14:paraId="2CD879B0" w14:textId="77777777" w:rsidTr="00772B85">
        <w:tc>
          <w:tcPr>
            <w:tcW w:w="1129" w:type="dxa"/>
          </w:tcPr>
          <w:p w14:paraId="182C268C"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0CF7C7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Key measures to prevent abuse and harassment </w:t>
            </w:r>
            <w:r>
              <w:rPr>
                <w:rFonts w:eastAsia="Aptos"/>
                <w:i/>
                <w:iCs/>
                <w:kern w:val="2"/>
                <w:sz w:val="24"/>
                <w:szCs w:val="24"/>
                <w:lang w:val="en-GB" w:eastAsia="en-US"/>
                <w14:ligatures w14:val="standardContextual"/>
              </w:rPr>
              <w:t xml:space="preserve">of </w:t>
            </w:r>
            <w:r w:rsidRPr="00930856">
              <w:rPr>
                <w:rFonts w:eastAsia="Aptos"/>
                <w:i/>
                <w:iCs/>
                <w:kern w:val="2"/>
                <w:sz w:val="24"/>
                <w:szCs w:val="24"/>
                <w:lang w:val="en-GB" w:eastAsia="en-US"/>
                <w14:ligatures w14:val="standardContextual"/>
              </w:rPr>
              <w:t xml:space="preserve">women with disabilities, especially by </w:t>
            </w:r>
            <w:r>
              <w:rPr>
                <w:rFonts w:eastAsia="Aptos"/>
                <w:i/>
                <w:iCs/>
                <w:kern w:val="2"/>
                <w:sz w:val="24"/>
                <w:szCs w:val="24"/>
                <w:lang w:val="en-GB" w:eastAsia="en-US"/>
                <w14:ligatures w14:val="standardContextual"/>
              </w:rPr>
              <w:t>National Commission on the Status of Women (NCSW)</w:t>
            </w:r>
          </w:p>
          <w:p w14:paraId="62E780A7"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Mechanism to submit complaints, and whether the NCSW includes women organizations</w:t>
            </w:r>
            <w:r>
              <w:rPr>
                <w:rFonts w:eastAsia="Aptos"/>
                <w:i/>
                <w:iCs/>
                <w:kern w:val="2"/>
                <w:sz w:val="24"/>
                <w:szCs w:val="24"/>
                <w:lang w:val="en-GB" w:eastAsia="en-US"/>
                <w14:ligatures w14:val="standardContextual"/>
              </w:rPr>
              <w:t xml:space="preserve"> and</w:t>
            </w:r>
            <w:r w:rsidRPr="00930856">
              <w:rPr>
                <w:rFonts w:eastAsia="Aptos"/>
                <w:i/>
                <w:iCs/>
                <w:kern w:val="2"/>
                <w:sz w:val="24"/>
                <w:szCs w:val="24"/>
                <w:lang w:val="en-GB" w:eastAsia="en-US"/>
                <w14:ligatures w14:val="standardContextual"/>
              </w:rPr>
              <w:t xml:space="preserve"> organizations of women with disabilities</w:t>
            </w:r>
          </w:p>
        </w:tc>
        <w:tc>
          <w:tcPr>
            <w:tcW w:w="1559" w:type="dxa"/>
          </w:tcPr>
          <w:p w14:paraId="663F7E2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54</w:t>
            </w:r>
          </w:p>
        </w:tc>
      </w:tr>
      <w:tr w:rsidR="00F5254B" w:rsidRPr="00930856" w14:paraId="2973444F" w14:textId="77777777" w:rsidTr="00772B85">
        <w:tc>
          <w:tcPr>
            <w:tcW w:w="1129" w:type="dxa"/>
          </w:tcPr>
          <w:p w14:paraId="07C119A7"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601BE7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Plans to conduct a nation-wide assessment or investigation into the use of restrictive practices towards children, young people with disabilities that happen in regular and special schools, in hospitals, in shelters, and other public institutions and to identify and implement recommendations for elimination of any illegal or discriminatory practices</w:t>
            </w:r>
          </w:p>
        </w:tc>
        <w:tc>
          <w:tcPr>
            <w:tcW w:w="1559" w:type="dxa"/>
          </w:tcPr>
          <w:p w14:paraId="5BF38CF4"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55-56</w:t>
            </w:r>
          </w:p>
        </w:tc>
      </w:tr>
      <w:tr w:rsidR="00F5254B" w:rsidRPr="00930856" w14:paraId="2D73F07E" w14:textId="77777777" w:rsidTr="00772B85">
        <w:tc>
          <w:tcPr>
            <w:tcW w:w="1129" w:type="dxa"/>
          </w:tcPr>
          <w:p w14:paraId="4610521B"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B2AB39E"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Number of complaints filed against torture by police officials, especially against persons with disabilities and the way that these situations have been resolved in line with Section 166 of the Pakistani Penal Code</w:t>
            </w:r>
          </w:p>
        </w:tc>
        <w:tc>
          <w:tcPr>
            <w:tcW w:w="1559" w:type="dxa"/>
          </w:tcPr>
          <w:p w14:paraId="30399E20"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56-57</w:t>
            </w:r>
          </w:p>
        </w:tc>
      </w:tr>
      <w:tr w:rsidR="00F5254B" w:rsidRPr="00930856" w14:paraId="6CDFAF03" w14:textId="77777777" w:rsidTr="00772B85">
        <w:tc>
          <w:tcPr>
            <w:tcW w:w="1129" w:type="dxa"/>
          </w:tcPr>
          <w:p w14:paraId="53DDD475"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02C7FAC"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Number of cases of trafficking in persons with disabilities reported, what follow-up and redress, and what specific measures taken to prevent such situations</w:t>
            </w:r>
          </w:p>
        </w:tc>
        <w:tc>
          <w:tcPr>
            <w:tcW w:w="1559" w:type="dxa"/>
          </w:tcPr>
          <w:p w14:paraId="462AA3E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57-58</w:t>
            </w:r>
          </w:p>
        </w:tc>
      </w:tr>
      <w:tr w:rsidR="00F5254B" w:rsidRPr="00930856" w14:paraId="663735C2" w14:textId="77777777" w:rsidTr="00772B85">
        <w:tc>
          <w:tcPr>
            <w:tcW w:w="1129" w:type="dxa"/>
          </w:tcPr>
          <w:p w14:paraId="5C49EE3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B458695"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for children with disabilities that end up in trafficking networks for begging</w:t>
            </w:r>
          </w:p>
        </w:tc>
        <w:tc>
          <w:tcPr>
            <w:tcW w:w="1559" w:type="dxa"/>
          </w:tcPr>
          <w:p w14:paraId="5548D599"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58-59</w:t>
            </w:r>
          </w:p>
        </w:tc>
      </w:tr>
      <w:tr w:rsidR="00F5254B" w:rsidRPr="00930856" w14:paraId="43F8626C" w14:textId="77777777" w:rsidTr="00772B85">
        <w:tc>
          <w:tcPr>
            <w:tcW w:w="1129" w:type="dxa"/>
          </w:tcPr>
          <w:p w14:paraId="6F1631E2"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184A635"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Steps taken for the implementation of law that prohibits forced labour and exploitation of children</w:t>
            </w:r>
          </w:p>
        </w:tc>
        <w:tc>
          <w:tcPr>
            <w:tcW w:w="1559" w:type="dxa"/>
          </w:tcPr>
          <w:p w14:paraId="18E929E1"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59-60</w:t>
            </w:r>
          </w:p>
        </w:tc>
      </w:tr>
      <w:tr w:rsidR="00F5254B" w:rsidRPr="00930856" w14:paraId="5A9A1E56" w14:textId="77777777" w:rsidTr="00772B85">
        <w:tc>
          <w:tcPr>
            <w:tcW w:w="1129" w:type="dxa"/>
          </w:tcPr>
          <w:p w14:paraId="2AE4A03A"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FE3A67E"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Specific results have been obtained with the police gender policy in order to regulate the activities of the police forces in cases of gender-based violence</w:t>
            </w:r>
          </w:p>
          <w:p w14:paraId="7B76E5F1"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Results from increased quota of female police officers</w:t>
            </w:r>
          </w:p>
        </w:tc>
        <w:tc>
          <w:tcPr>
            <w:tcW w:w="1559" w:type="dxa"/>
          </w:tcPr>
          <w:p w14:paraId="1B605B4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60</w:t>
            </w:r>
          </w:p>
        </w:tc>
      </w:tr>
      <w:tr w:rsidR="00F5254B" w:rsidRPr="00930856" w14:paraId="3F7FEDCB" w14:textId="77777777" w:rsidTr="00772B85">
        <w:tc>
          <w:tcPr>
            <w:tcW w:w="1129" w:type="dxa"/>
          </w:tcPr>
          <w:p w14:paraId="658AB2E4"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4FDB304"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Number of women and girls with disabilities who registered their complaints of Gender Based Violence and other forms of violence to these complaints cells; what follow-up, reparations; whether perpetrators punished</w:t>
            </w:r>
          </w:p>
        </w:tc>
        <w:tc>
          <w:tcPr>
            <w:tcW w:w="1559" w:type="dxa"/>
          </w:tcPr>
          <w:p w14:paraId="63C9604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60-61</w:t>
            </w:r>
          </w:p>
        </w:tc>
      </w:tr>
      <w:tr w:rsidR="00F5254B" w:rsidRPr="00930856" w14:paraId="080780B5" w14:textId="77777777" w:rsidTr="00772B85">
        <w:trPr>
          <w:trHeight w:val="419"/>
        </w:trPr>
        <w:tc>
          <w:tcPr>
            <w:tcW w:w="9351" w:type="dxa"/>
            <w:gridSpan w:val="3"/>
          </w:tcPr>
          <w:p w14:paraId="29D268B4"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Protecting the Integrity (Article 17)</w:t>
            </w:r>
          </w:p>
        </w:tc>
      </w:tr>
      <w:tr w:rsidR="00F5254B" w:rsidRPr="00930856" w14:paraId="2074F63E" w14:textId="77777777" w:rsidTr="00772B85">
        <w:tc>
          <w:tcPr>
            <w:tcW w:w="1129" w:type="dxa"/>
          </w:tcPr>
          <w:p w14:paraId="22E165E4"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C0E8FE7"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address forced sterilization of women and girls with disabilities, especially those with intellectual and hearing disabilities</w:t>
            </w:r>
          </w:p>
        </w:tc>
        <w:tc>
          <w:tcPr>
            <w:tcW w:w="1559" w:type="dxa"/>
          </w:tcPr>
          <w:p w14:paraId="15B373F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61-64</w:t>
            </w:r>
          </w:p>
        </w:tc>
      </w:tr>
      <w:tr w:rsidR="00F5254B" w:rsidRPr="00930856" w14:paraId="19A66A55" w14:textId="77777777" w:rsidTr="00772B85">
        <w:tc>
          <w:tcPr>
            <w:tcW w:w="9351" w:type="dxa"/>
            <w:gridSpan w:val="3"/>
          </w:tcPr>
          <w:p w14:paraId="421779B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Liberty of Movement (Article 18)</w:t>
            </w:r>
          </w:p>
        </w:tc>
      </w:tr>
      <w:tr w:rsidR="00F5254B" w:rsidRPr="00930856" w14:paraId="46090191" w14:textId="77777777" w:rsidTr="00772B85">
        <w:tc>
          <w:tcPr>
            <w:tcW w:w="1129" w:type="dxa"/>
          </w:tcPr>
          <w:p w14:paraId="2049FF78"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1DA6819"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register children with disabilities</w:t>
            </w:r>
          </w:p>
          <w:p w14:paraId="42D8683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Results of special arrangements by NADRA to facilitate procedures for persons with disabilities throughout the country</w:t>
            </w:r>
          </w:p>
        </w:tc>
        <w:tc>
          <w:tcPr>
            <w:tcW w:w="1559" w:type="dxa"/>
          </w:tcPr>
          <w:p w14:paraId="0321E2D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64-65</w:t>
            </w:r>
          </w:p>
        </w:tc>
      </w:tr>
      <w:tr w:rsidR="00F5254B" w:rsidRPr="00930856" w14:paraId="4D9E0ADC" w14:textId="77777777" w:rsidTr="00772B85">
        <w:tc>
          <w:tcPr>
            <w:tcW w:w="1129" w:type="dxa"/>
          </w:tcPr>
          <w:p w14:paraId="628DE3E1"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86C152A"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Plans to ensure that persons with disabilities in rural areas can obtain disability certificates without having to move to urban areas</w:t>
            </w:r>
          </w:p>
        </w:tc>
        <w:tc>
          <w:tcPr>
            <w:tcW w:w="1559" w:type="dxa"/>
          </w:tcPr>
          <w:p w14:paraId="6574D1B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65-66</w:t>
            </w:r>
          </w:p>
        </w:tc>
      </w:tr>
      <w:tr w:rsidR="00F5254B" w:rsidRPr="00930856" w14:paraId="5A95054C" w14:textId="77777777" w:rsidTr="00772B85">
        <w:tc>
          <w:tcPr>
            <w:tcW w:w="9351" w:type="dxa"/>
            <w:gridSpan w:val="3"/>
          </w:tcPr>
          <w:p w14:paraId="4313684C"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Living Independently and Being Included in the Community (Article 19)</w:t>
            </w:r>
          </w:p>
        </w:tc>
      </w:tr>
      <w:tr w:rsidR="00F5254B" w:rsidRPr="00930856" w14:paraId="77F053F2" w14:textId="77777777" w:rsidTr="00772B85">
        <w:tc>
          <w:tcPr>
            <w:tcW w:w="1129" w:type="dxa"/>
          </w:tcPr>
          <w:p w14:paraId="21F91EB6"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D1BE762"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promote independent living, promoting community-based service</w:t>
            </w:r>
          </w:p>
          <w:p w14:paraId="62888E7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Consistency of these programs with Article 15, and applicable guidelines</w:t>
            </w:r>
          </w:p>
          <w:p w14:paraId="2BCD57FF"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address the scarcity and limited availability of personal support services</w:t>
            </w:r>
          </w:p>
        </w:tc>
        <w:tc>
          <w:tcPr>
            <w:tcW w:w="1559" w:type="dxa"/>
          </w:tcPr>
          <w:p w14:paraId="7FB5AE6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66-68</w:t>
            </w:r>
          </w:p>
        </w:tc>
      </w:tr>
      <w:tr w:rsidR="00F5254B" w:rsidRPr="00930856" w14:paraId="028C3866" w14:textId="77777777" w:rsidTr="00772B85">
        <w:tc>
          <w:tcPr>
            <w:tcW w:w="1129" w:type="dxa"/>
          </w:tcPr>
          <w:p w14:paraId="59D16379"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0E1FCD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ensure accessible transportation, work, education, housing and social activities for persons with disabilities who leave institutions in order to ensure independent living</w:t>
            </w:r>
          </w:p>
        </w:tc>
        <w:tc>
          <w:tcPr>
            <w:tcW w:w="1559" w:type="dxa"/>
          </w:tcPr>
          <w:p w14:paraId="08AD7C7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68-70</w:t>
            </w:r>
          </w:p>
        </w:tc>
      </w:tr>
      <w:tr w:rsidR="00F5254B" w:rsidRPr="00930856" w14:paraId="692C56B1" w14:textId="77777777" w:rsidTr="00772B85">
        <w:tc>
          <w:tcPr>
            <w:tcW w:w="9351" w:type="dxa"/>
            <w:gridSpan w:val="3"/>
          </w:tcPr>
          <w:p w14:paraId="585C54C1"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Personal Mobility (Article 20)</w:t>
            </w:r>
          </w:p>
        </w:tc>
      </w:tr>
      <w:tr w:rsidR="00F5254B" w:rsidRPr="00930856" w14:paraId="43110DE1" w14:textId="77777777" w:rsidTr="00772B85">
        <w:tc>
          <w:tcPr>
            <w:tcW w:w="1129" w:type="dxa"/>
          </w:tcPr>
          <w:p w14:paraId="6506A854"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B748B29"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Assistive technology programs and what type of technology is used, and how many people persons with disabilities have benefited</w:t>
            </w:r>
          </w:p>
        </w:tc>
        <w:tc>
          <w:tcPr>
            <w:tcW w:w="1559" w:type="dxa"/>
          </w:tcPr>
          <w:p w14:paraId="510B8C4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70-71</w:t>
            </w:r>
          </w:p>
        </w:tc>
      </w:tr>
      <w:tr w:rsidR="00F5254B" w:rsidRPr="00930856" w14:paraId="649C2E49" w14:textId="77777777" w:rsidTr="00772B85">
        <w:tc>
          <w:tcPr>
            <w:tcW w:w="1129" w:type="dxa"/>
          </w:tcPr>
          <w:p w14:paraId="004E5047"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76A579C"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Planned measures to provide access to mobility aids to </w:t>
            </w:r>
            <w:r>
              <w:rPr>
                <w:sz w:val="24"/>
                <w:szCs w:val="24"/>
                <w:lang w:val="en-GB"/>
              </w:rPr>
              <w:t>persons with disabilities</w:t>
            </w:r>
            <w:r w:rsidRPr="00930856">
              <w:rPr>
                <w:rFonts w:eastAsia="Aptos"/>
                <w:i/>
                <w:iCs/>
                <w:kern w:val="2"/>
                <w:sz w:val="24"/>
                <w:szCs w:val="24"/>
                <w:lang w:val="en-GB" w:eastAsia="en-US"/>
                <w14:ligatures w14:val="standardContextual"/>
              </w:rPr>
              <w:t xml:space="preserve"> in rural areas and those with low incomes</w:t>
            </w:r>
          </w:p>
        </w:tc>
        <w:tc>
          <w:tcPr>
            <w:tcW w:w="1559" w:type="dxa"/>
          </w:tcPr>
          <w:p w14:paraId="25AFCEC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71-72</w:t>
            </w:r>
          </w:p>
        </w:tc>
      </w:tr>
      <w:tr w:rsidR="00F5254B" w:rsidRPr="00930856" w14:paraId="0FEEF22E" w14:textId="77777777" w:rsidTr="00772B85">
        <w:tc>
          <w:tcPr>
            <w:tcW w:w="1129" w:type="dxa"/>
          </w:tcPr>
          <w:p w14:paraId="56A894B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C5EF7E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improve and promote the production and distribution of mobility aids and assistive devices for all persons with disabilities, including those living in rural and remote areas</w:t>
            </w:r>
          </w:p>
          <w:p w14:paraId="0259C35F"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ensure that persons with disabilities exercise their right to mobility, through provision provided with reliable and equitable devices</w:t>
            </w:r>
          </w:p>
        </w:tc>
        <w:tc>
          <w:tcPr>
            <w:tcW w:w="1559" w:type="dxa"/>
          </w:tcPr>
          <w:p w14:paraId="48A8D48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72-73</w:t>
            </w:r>
          </w:p>
        </w:tc>
      </w:tr>
      <w:tr w:rsidR="00F5254B" w:rsidRPr="00930856" w14:paraId="3585758B" w14:textId="77777777" w:rsidTr="00772B85">
        <w:tc>
          <w:tcPr>
            <w:tcW w:w="1129" w:type="dxa"/>
          </w:tcPr>
          <w:p w14:paraId="5CCD87BB"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3DCF38A"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ensure that devices such as screen readers are accessible to persons with disabilities in multiple languages</w:t>
            </w:r>
          </w:p>
        </w:tc>
        <w:tc>
          <w:tcPr>
            <w:tcW w:w="1559" w:type="dxa"/>
          </w:tcPr>
          <w:p w14:paraId="5E77D078"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73</w:t>
            </w:r>
          </w:p>
        </w:tc>
      </w:tr>
      <w:tr w:rsidR="00F5254B" w:rsidRPr="00930856" w14:paraId="5C80A7A7" w14:textId="77777777" w:rsidTr="00772B85">
        <w:tc>
          <w:tcPr>
            <w:tcW w:w="1129" w:type="dxa"/>
          </w:tcPr>
          <w:p w14:paraId="5BFB2931"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D681285"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Training for persons with disabilities regarding these (assistive technologies)</w:t>
            </w:r>
          </w:p>
        </w:tc>
        <w:tc>
          <w:tcPr>
            <w:tcW w:w="1559" w:type="dxa"/>
          </w:tcPr>
          <w:p w14:paraId="2C9B4A5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73-74</w:t>
            </w:r>
          </w:p>
        </w:tc>
      </w:tr>
      <w:tr w:rsidR="00F5254B" w:rsidRPr="00930856" w14:paraId="4D5C814B" w14:textId="77777777" w:rsidTr="00772B85">
        <w:tc>
          <w:tcPr>
            <w:tcW w:w="9351" w:type="dxa"/>
            <w:gridSpan w:val="3"/>
          </w:tcPr>
          <w:p w14:paraId="4EAC91A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4"/>
                <w:szCs w:val="24"/>
                <w:lang w:val="en-GB" w:eastAsia="en-US"/>
                <w14:ligatures w14:val="standardContextual"/>
              </w:rPr>
              <w:t>CLUSTER – III</w:t>
            </w:r>
          </w:p>
        </w:tc>
      </w:tr>
      <w:tr w:rsidR="00F5254B" w:rsidRPr="00930856" w14:paraId="4F2135C4" w14:textId="77777777" w:rsidTr="00772B85">
        <w:tc>
          <w:tcPr>
            <w:tcW w:w="9351" w:type="dxa"/>
            <w:gridSpan w:val="3"/>
          </w:tcPr>
          <w:p w14:paraId="70D8FAF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bCs/>
                <w:kern w:val="2"/>
                <w:sz w:val="28"/>
                <w:szCs w:val="28"/>
                <w:lang w:val="en-GB" w:eastAsia="en-US"/>
                <w14:ligatures w14:val="standardContextual"/>
              </w:rPr>
              <w:t>Freedom</w:t>
            </w:r>
            <w:r w:rsidRPr="00930856">
              <w:rPr>
                <w:rFonts w:eastAsia="Aptos"/>
                <w:b/>
                <w:kern w:val="2"/>
                <w:sz w:val="28"/>
                <w:szCs w:val="28"/>
                <w:lang w:val="en-GB" w:eastAsia="en-US"/>
                <w14:ligatures w14:val="standardContextual"/>
              </w:rPr>
              <w:t xml:space="preserve"> of Expression, Opinion and Access to Information (Article 21)</w:t>
            </w:r>
          </w:p>
        </w:tc>
      </w:tr>
      <w:tr w:rsidR="00F5254B" w:rsidRPr="00930856" w14:paraId="31C2C13F" w14:textId="77777777" w:rsidTr="00772B85">
        <w:tc>
          <w:tcPr>
            <w:tcW w:w="1129" w:type="dxa"/>
          </w:tcPr>
          <w:p w14:paraId="48187E3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EAFC26C"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Measures in place to understand the needs of deaf and blind persons </w:t>
            </w:r>
          </w:p>
        </w:tc>
        <w:tc>
          <w:tcPr>
            <w:tcW w:w="1559" w:type="dxa"/>
          </w:tcPr>
          <w:p w14:paraId="67C2A863"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75</w:t>
            </w:r>
          </w:p>
        </w:tc>
      </w:tr>
      <w:tr w:rsidR="00F5254B" w:rsidRPr="00930856" w14:paraId="18C411D8" w14:textId="77777777" w:rsidTr="00772B85">
        <w:tc>
          <w:tcPr>
            <w:tcW w:w="9351" w:type="dxa"/>
            <w:gridSpan w:val="3"/>
          </w:tcPr>
          <w:p w14:paraId="177C5B3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kern w:val="2"/>
                <w:sz w:val="28"/>
                <w:szCs w:val="28"/>
                <w:lang w:val="en-GB" w:eastAsia="en-US"/>
                <w14:ligatures w14:val="standardContextual"/>
              </w:rPr>
              <w:t>Right to Privacy (Article 22)</w:t>
            </w:r>
          </w:p>
        </w:tc>
      </w:tr>
      <w:tr w:rsidR="00F5254B" w:rsidRPr="00930856" w14:paraId="776AEED2" w14:textId="77777777" w:rsidTr="00772B85">
        <w:tc>
          <w:tcPr>
            <w:tcW w:w="1129" w:type="dxa"/>
          </w:tcPr>
          <w:p w14:paraId="34ED3C2C"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C2A406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Legal distinction between provisions framed both as individual rights and as obligations imposed on the State or other entities contained in the ICT Disability Act, 2020 </w:t>
            </w:r>
          </w:p>
        </w:tc>
        <w:tc>
          <w:tcPr>
            <w:tcW w:w="1559" w:type="dxa"/>
          </w:tcPr>
          <w:p w14:paraId="4BF454E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75-76</w:t>
            </w:r>
          </w:p>
        </w:tc>
      </w:tr>
      <w:tr w:rsidR="00F5254B" w:rsidRPr="00930856" w14:paraId="261BDAE3" w14:textId="77777777" w:rsidTr="00772B85">
        <w:tc>
          <w:tcPr>
            <w:tcW w:w="1129" w:type="dxa"/>
          </w:tcPr>
          <w:p w14:paraId="5C58EF9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AED47A7"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Submissions of complaints to the Council by persons with disabilities regarding both rights-based provisions and provisions framed as State obligations</w:t>
            </w:r>
          </w:p>
        </w:tc>
        <w:tc>
          <w:tcPr>
            <w:tcW w:w="1559" w:type="dxa"/>
          </w:tcPr>
          <w:p w14:paraId="5BE2C7E7"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76-77</w:t>
            </w:r>
          </w:p>
        </w:tc>
      </w:tr>
      <w:tr w:rsidR="00F5254B" w:rsidRPr="00930856" w14:paraId="27E941E6" w14:textId="77777777" w:rsidTr="00772B85">
        <w:tc>
          <w:tcPr>
            <w:tcW w:w="1129" w:type="dxa"/>
          </w:tcPr>
          <w:p w14:paraId="15A8F482"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DB8E1FE"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Judicial mechanisms to appeal </w:t>
            </w:r>
          </w:p>
        </w:tc>
        <w:tc>
          <w:tcPr>
            <w:tcW w:w="1559" w:type="dxa"/>
          </w:tcPr>
          <w:p w14:paraId="08C27AA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77</w:t>
            </w:r>
          </w:p>
        </w:tc>
      </w:tr>
      <w:tr w:rsidR="00F5254B" w:rsidRPr="00930856" w14:paraId="2A1EFB56" w14:textId="77777777" w:rsidTr="00772B85">
        <w:tc>
          <w:tcPr>
            <w:tcW w:w="1129" w:type="dxa"/>
          </w:tcPr>
          <w:p w14:paraId="3A91E27B"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9AA5EEE"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Informed consent of persons with disabilities before their personal data is shared, and safeguards in place to protect their privacy in systems such as those managed by NADRA</w:t>
            </w:r>
          </w:p>
        </w:tc>
        <w:tc>
          <w:tcPr>
            <w:tcW w:w="1559" w:type="dxa"/>
          </w:tcPr>
          <w:p w14:paraId="6808868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77-78</w:t>
            </w:r>
          </w:p>
        </w:tc>
      </w:tr>
      <w:tr w:rsidR="00F5254B" w:rsidRPr="00930856" w14:paraId="77AA4662" w14:textId="77777777" w:rsidTr="00772B85">
        <w:tc>
          <w:tcPr>
            <w:tcW w:w="9351" w:type="dxa"/>
            <w:gridSpan w:val="3"/>
          </w:tcPr>
          <w:p w14:paraId="019CCE7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kern w:val="2"/>
                <w:sz w:val="28"/>
                <w:szCs w:val="28"/>
                <w:lang w:val="en-GB" w:eastAsia="en-US"/>
                <w14:ligatures w14:val="standardContextual"/>
              </w:rPr>
              <w:t>Respect for Home and Family (Art. 23)</w:t>
            </w:r>
          </w:p>
        </w:tc>
      </w:tr>
      <w:tr w:rsidR="00F5254B" w:rsidRPr="00930856" w14:paraId="04DA67B8" w14:textId="77777777" w:rsidTr="00772B85">
        <w:tc>
          <w:tcPr>
            <w:tcW w:w="1129" w:type="dxa"/>
          </w:tcPr>
          <w:p w14:paraId="5A5B078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13D8B74"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ensuring the right to marriage and parenthood without discrimination</w:t>
            </w:r>
          </w:p>
        </w:tc>
        <w:tc>
          <w:tcPr>
            <w:tcW w:w="1559" w:type="dxa"/>
          </w:tcPr>
          <w:p w14:paraId="611BDC2C"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78-79</w:t>
            </w:r>
          </w:p>
        </w:tc>
      </w:tr>
      <w:tr w:rsidR="00F5254B" w:rsidRPr="00930856" w14:paraId="5848981C" w14:textId="77777777" w:rsidTr="00772B85">
        <w:tc>
          <w:tcPr>
            <w:tcW w:w="9351" w:type="dxa"/>
            <w:gridSpan w:val="3"/>
          </w:tcPr>
          <w:p w14:paraId="49C9A841"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kern w:val="2"/>
                <w:sz w:val="28"/>
                <w:szCs w:val="28"/>
                <w:lang w:val="en-GB" w:eastAsia="en-US"/>
                <w14:ligatures w14:val="standardContextual"/>
              </w:rPr>
              <w:t>Education (Article 24)</w:t>
            </w:r>
          </w:p>
        </w:tc>
      </w:tr>
      <w:tr w:rsidR="00F5254B" w:rsidRPr="00930856" w14:paraId="6AB6961C" w14:textId="77777777" w:rsidTr="00772B85">
        <w:tc>
          <w:tcPr>
            <w:tcW w:w="1129" w:type="dxa"/>
          </w:tcPr>
          <w:p w14:paraId="7400437C"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929D9A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promote inclusive education in line with Article 24 of the CRPD</w:t>
            </w:r>
          </w:p>
        </w:tc>
        <w:tc>
          <w:tcPr>
            <w:tcW w:w="1559" w:type="dxa"/>
          </w:tcPr>
          <w:p w14:paraId="65904511"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79-80</w:t>
            </w:r>
          </w:p>
        </w:tc>
      </w:tr>
      <w:tr w:rsidR="00F5254B" w:rsidRPr="00930856" w14:paraId="2A6B372C" w14:textId="77777777" w:rsidTr="00772B85">
        <w:tc>
          <w:tcPr>
            <w:tcW w:w="1129" w:type="dxa"/>
          </w:tcPr>
          <w:p w14:paraId="79A99074"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9179BA3"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Percentage of children with disabilities enrolled in inclusive education, and what percentage remain out of school</w:t>
            </w:r>
          </w:p>
        </w:tc>
        <w:tc>
          <w:tcPr>
            <w:tcW w:w="1559" w:type="dxa"/>
          </w:tcPr>
          <w:p w14:paraId="19BAB2D4"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80</w:t>
            </w:r>
          </w:p>
        </w:tc>
      </w:tr>
      <w:tr w:rsidR="00F5254B" w:rsidRPr="00930856" w14:paraId="60D73B47" w14:textId="77777777" w:rsidTr="00772B85">
        <w:tc>
          <w:tcPr>
            <w:tcW w:w="1129" w:type="dxa"/>
          </w:tcPr>
          <w:p w14:paraId="6E3069C0"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255D1A0"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The applicability of education access programs</w:t>
            </w:r>
          </w:p>
        </w:tc>
        <w:tc>
          <w:tcPr>
            <w:tcW w:w="1559" w:type="dxa"/>
          </w:tcPr>
          <w:p w14:paraId="4157D01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81</w:t>
            </w:r>
          </w:p>
        </w:tc>
      </w:tr>
      <w:tr w:rsidR="00F5254B" w:rsidRPr="00930856" w14:paraId="4CE1C8C6" w14:textId="77777777" w:rsidTr="00772B85">
        <w:tc>
          <w:tcPr>
            <w:tcW w:w="1129" w:type="dxa"/>
          </w:tcPr>
          <w:p w14:paraId="3C09F7B9"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5714162"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in place to facilitate and make reasonable adaptations for people enrolled in schools</w:t>
            </w:r>
          </w:p>
        </w:tc>
        <w:tc>
          <w:tcPr>
            <w:tcW w:w="1559" w:type="dxa"/>
          </w:tcPr>
          <w:p w14:paraId="44E629E3"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81</w:t>
            </w:r>
          </w:p>
        </w:tc>
      </w:tr>
      <w:tr w:rsidR="00F5254B" w:rsidRPr="00930856" w14:paraId="7ED68D50" w14:textId="77777777" w:rsidTr="00772B85">
        <w:tc>
          <w:tcPr>
            <w:tcW w:w="1129" w:type="dxa"/>
          </w:tcPr>
          <w:p w14:paraId="0CE02F92"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F8DAD23"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Steps taken to ensure the access by persons with disabilities to higher education and universities without discrimination</w:t>
            </w:r>
          </w:p>
        </w:tc>
        <w:tc>
          <w:tcPr>
            <w:tcW w:w="1559" w:type="dxa"/>
          </w:tcPr>
          <w:p w14:paraId="4937DAE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82</w:t>
            </w:r>
          </w:p>
        </w:tc>
      </w:tr>
      <w:tr w:rsidR="00F5254B" w:rsidRPr="00930856" w14:paraId="7DB2599C" w14:textId="77777777" w:rsidTr="00772B85">
        <w:tc>
          <w:tcPr>
            <w:tcW w:w="1129" w:type="dxa"/>
          </w:tcPr>
          <w:p w14:paraId="07F82064"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4FF463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Plans to adopt a comprehensive national policy on inclusive education, and the implementation of the 2005 Islamabad Declaration on Inclusive Education</w:t>
            </w:r>
          </w:p>
        </w:tc>
        <w:tc>
          <w:tcPr>
            <w:tcW w:w="1559" w:type="dxa"/>
          </w:tcPr>
          <w:p w14:paraId="6035740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82-83</w:t>
            </w:r>
          </w:p>
        </w:tc>
      </w:tr>
      <w:tr w:rsidR="00F5254B" w:rsidRPr="00930856" w14:paraId="7D3F1F97" w14:textId="77777777" w:rsidTr="00772B85">
        <w:tc>
          <w:tcPr>
            <w:tcW w:w="1129" w:type="dxa"/>
          </w:tcPr>
          <w:p w14:paraId="3E24A0AB"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E34A8A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Training of teachers, especially to ensure that emphasis is placed on improving knowledge and understanding of disability issues, adoption of appropriate curriculum, assessment of skills, </w:t>
            </w:r>
            <w:proofErr w:type="spellStart"/>
            <w:r w:rsidRPr="00930856">
              <w:rPr>
                <w:rFonts w:eastAsia="Aptos"/>
                <w:i/>
                <w:iCs/>
                <w:kern w:val="2"/>
                <w:sz w:val="24"/>
                <w:szCs w:val="24"/>
                <w:lang w:val="en-GB" w:eastAsia="en-US"/>
                <w14:ligatures w14:val="standardContextual"/>
              </w:rPr>
              <w:t>behavioral</w:t>
            </w:r>
            <w:proofErr w:type="spellEnd"/>
            <w:r w:rsidRPr="00930856">
              <w:rPr>
                <w:rFonts w:eastAsia="Aptos"/>
                <w:i/>
                <w:iCs/>
                <w:kern w:val="2"/>
                <w:sz w:val="24"/>
                <w:szCs w:val="24"/>
                <w:lang w:val="en-GB" w:eastAsia="en-US"/>
                <w14:ligatures w14:val="standardContextual"/>
              </w:rPr>
              <w:t xml:space="preserve"> management, and teaching strategies</w:t>
            </w:r>
          </w:p>
        </w:tc>
        <w:tc>
          <w:tcPr>
            <w:tcW w:w="1559" w:type="dxa"/>
          </w:tcPr>
          <w:p w14:paraId="6536AAB0"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83</w:t>
            </w:r>
          </w:p>
        </w:tc>
      </w:tr>
      <w:tr w:rsidR="00F5254B" w:rsidRPr="00930856" w14:paraId="1CC1EF6A" w14:textId="77777777" w:rsidTr="00772B85">
        <w:tc>
          <w:tcPr>
            <w:tcW w:w="1129" w:type="dxa"/>
          </w:tcPr>
          <w:p w14:paraId="79ABD525"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01CDED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reduce school dropout rates among children with disabilities and promote their enrolment in regular schools</w:t>
            </w:r>
          </w:p>
        </w:tc>
        <w:tc>
          <w:tcPr>
            <w:tcW w:w="1559" w:type="dxa"/>
          </w:tcPr>
          <w:p w14:paraId="7E9E5F7B"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83-84</w:t>
            </w:r>
          </w:p>
        </w:tc>
      </w:tr>
      <w:tr w:rsidR="00F5254B" w:rsidRPr="00930856" w14:paraId="44B9FB40" w14:textId="77777777" w:rsidTr="00772B85">
        <w:tc>
          <w:tcPr>
            <w:tcW w:w="1129" w:type="dxa"/>
          </w:tcPr>
          <w:p w14:paraId="570A878E"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9FF2874"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ensure effective implementation of policies promoting access to tertiary and higher education for persons with disabilities</w:t>
            </w:r>
          </w:p>
        </w:tc>
        <w:tc>
          <w:tcPr>
            <w:tcW w:w="1559" w:type="dxa"/>
          </w:tcPr>
          <w:p w14:paraId="5CBFCA1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84</w:t>
            </w:r>
          </w:p>
        </w:tc>
      </w:tr>
      <w:tr w:rsidR="00F5254B" w:rsidRPr="00930856" w14:paraId="2F2C26B5" w14:textId="77777777" w:rsidTr="00772B85">
        <w:tc>
          <w:tcPr>
            <w:tcW w:w="1129" w:type="dxa"/>
          </w:tcPr>
          <w:p w14:paraId="2DE8A6FC"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15AD821"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guarantee children with disabilities to access the school system on the same footing as other children, especially in rural areas</w:t>
            </w:r>
          </w:p>
        </w:tc>
        <w:tc>
          <w:tcPr>
            <w:tcW w:w="1559" w:type="dxa"/>
          </w:tcPr>
          <w:p w14:paraId="252247E0"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84</w:t>
            </w:r>
          </w:p>
        </w:tc>
      </w:tr>
      <w:tr w:rsidR="00F5254B" w:rsidRPr="00930856" w14:paraId="5EAB19B0" w14:textId="77777777" w:rsidTr="00772B85">
        <w:tc>
          <w:tcPr>
            <w:tcW w:w="9351" w:type="dxa"/>
            <w:gridSpan w:val="3"/>
          </w:tcPr>
          <w:p w14:paraId="4BD5A86C"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kern w:val="2"/>
                <w:sz w:val="28"/>
                <w:szCs w:val="28"/>
                <w:lang w:val="en-GB" w:eastAsia="en-US"/>
                <w14:ligatures w14:val="standardContextual"/>
              </w:rPr>
              <w:t>Health (Article 25)</w:t>
            </w:r>
          </w:p>
        </w:tc>
      </w:tr>
      <w:tr w:rsidR="00F5254B" w:rsidRPr="00930856" w14:paraId="2BFCA3A5" w14:textId="77777777" w:rsidTr="00772B85">
        <w:tc>
          <w:tcPr>
            <w:tcW w:w="1129" w:type="dxa"/>
          </w:tcPr>
          <w:p w14:paraId="650568B3"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B8E8D38"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address resource gaps in the public health system and ensure persons with disabilities can fully enjoy the right to health; accessibility of health facilities to persons with disabilities; statistics regarding persons with disabilities being benefited from primary healthcare initiatives</w:t>
            </w:r>
          </w:p>
        </w:tc>
        <w:tc>
          <w:tcPr>
            <w:tcW w:w="1559" w:type="dxa"/>
          </w:tcPr>
          <w:p w14:paraId="46CC704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85-86</w:t>
            </w:r>
          </w:p>
        </w:tc>
      </w:tr>
      <w:tr w:rsidR="00F5254B" w:rsidRPr="00930856" w14:paraId="7C5EC41F" w14:textId="77777777" w:rsidTr="00772B85">
        <w:tc>
          <w:tcPr>
            <w:tcW w:w="1129" w:type="dxa"/>
          </w:tcPr>
          <w:p w14:paraId="161EC5D7"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59874DD"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being taken to raise awareness on the human rights, dignity and autonomy of persons with disabilities amongst health personnel</w:t>
            </w:r>
          </w:p>
        </w:tc>
        <w:tc>
          <w:tcPr>
            <w:tcW w:w="1559" w:type="dxa"/>
          </w:tcPr>
          <w:p w14:paraId="34C81F1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86</w:t>
            </w:r>
          </w:p>
        </w:tc>
      </w:tr>
      <w:tr w:rsidR="00F5254B" w:rsidRPr="00930856" w14:paraId="2B465CC8" w14:textId="77777777" w:rsidTr="00772B85">
        <w:tc>
          <w:tcPr>
            <w:tcW w:w="1129" w:type="dxa"/>
          </w:tcPr>
          <w:p w14:paraId="5A96CDA0"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65B5069"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to ensure that forced sterilization of persons with disabilities is prohibited nationwide, and what mechanisms exist to hold perpetrators accountable</w:t>
            </w:r>
          </w:p>
        </w:tc>
        <w:tc>
          <w:tcPr>
            <w:tcW w:w="1559" w:type="dxa"/>
          </w:tcPr>
          <w:p w14:paraId="5828AB74"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86-87</w:t>
            </w:r>
          </w:p>
        </w:tc>
      </w:tr>
      <w:tr w:rsidR="00F5254B" w:rsidRPr="00930856" w14:paraId="4753C379" w14:textId="77777777" w:rsidTr="00772B85">
        <w:tc>
          <w:tcPr>
            <w:tcW w:w="1129" w:type="dxa"/>
          </w:tcPr>
          <w:p w14:paraId="45621DC0"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01C3853"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Availability of mental health services at primary health </w:t>
            </w:r>
            <w:proofErr w:type="spellStart"/>
            <w:r w:rsidRPr="00930856">
              <w:rPr>
                <w:rFonts w:eastAsia="Aptos"/>
                <w:i/>
                <w:iCs/>
                <w:kern w:val="2"/>
                <w:sz w:val="24"/>
                <w:szCs w:val="24"/>
                <w:lang w:val="en-GB" w:eastAsia="en-US"/>
                <w14:ligatures w14:val="standardContextual"/>
              </w:rPr>
              <w:t>centers</w:t>
            </w:r>
            <w:proofErr w:type="spellEnd"/>
            <w:r w:rsidRPr="00930856">
              <w:rPr>
                <w:rFonts w:eastAsia="Aptos"/>
                <w:i/>
                <w:iCs/>
                <w:kern w:val="2"/>
                <w:sz w:val="24"/>
                <w:szCs w:val="24"/>
                <w:lang w:val="en-GB" w:eastAsia="en-US"/>
                <w14:ligatures w14:val="standardContextual"/>
              </w:rPr>
              <w:t xml:space="preserve"> including in rural areas</w:t>
            </w:r>
          </w:p>
        </w:tc>
        <w:tc>
          <w:tcPr>
            <w:tcW w:w="1559" w:type="dxa"/>
          </w:tcPr>
          <w:p w14:paraId="35A99F5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87</w:t>
            </w:r>
          </w:p>
        </w:tc>
      </w:tr>
      <w:tr w:rsidR="00F5254B" w:rsidRPr="00930856" w14:paraId="51092F4C" w14:textId="77777777" w:rsidTr="00772B85">
        <w:tc>
          <w:tcPr>
            <w:tcW w:w="1129" w:type="dxa"/>
          </w:tcPr>
          <w:p w14:paraId="737EC921"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1F6DE7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Women health workers programme and women with disabilities </w:t>
            </w:r>
          </w:p>
        </w:tc>
        <w:tc>
          <w:tcPr>
            <w:tcW w:w="1559" w:type="dxa"/>
          </w:tcPr>
          <w:p w14:paraId="56C14F39"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87-88</w:t>
            </w:r>
          </w:p>
        </w:tc>
      </w:tr>
      <w:tr w:rsidR="00F5254B" w:rsidRPr="00930856" w14:paraId="06FF8524" w14:textId="77777777" w:rsidTr="00772B85">
        <w:tc>
          <w:tcPr>
            <w:tcW w:w="9351" w:type="dxa"/>
            <w:gridSpan w:val="3"/>
          </w:tcPr>
          <w:p w14:paraId="68685E88" w14:textId="77777777" w:rsidR="00F5254B" w:rsidRPr="00930856" w:rsidRDefault="00F5254B" w:rsidP="00772B85">
            <w:pPr>
              <w:jc w:val="center"/>
              <w:rPr>
                <w:rFonts w:eastAsia="Aptos"/>
                <w:kern w:val="2"/>
                <w:sz w:val="24"/>
                <w:szCs w:val="24"/>
                <w:lang w:val="en-GB" w:eastAsia="en-US"/>
                <w14:ligatures w14:val="standardContextual"/>
              </w:rPr>
            </w:pPr>
            <w:proofErr w:type="spellStart"/>
            <w:r w:rsidRPr="00930856">
              <w:rPr>
                <w:rFonts w:eastAsia="Aptos"/>
                <w:b/>
                <w:kern w:val="2"/>
                <w:sz w:val="28"/>
                <w:szCs w:val="28"/>
                <w:lang w:val="en-GB" w:eastAsia="en-US"/>
                <w14:ligatures w14:val="standardContextual"/>
              </w:rPr>
              <w:t>Habilitation</w:t>
            </w:r>
            <w:proofErr w:type="spellEnd"/>
            <w:r w:rsidRPr="00930856">
              <w:rPr>
                <w:rFonts w:eastAsia="Aptos"/>
                <w:b/>
                <w:kern w:val="2"/>
                <w:sz w:val="28"/>
                <w:szCs w:val="28"/>
                <w:lang w:val="en-GB" w:eastAsia="en-US"/>
                <w14:ligatures w14:val="standardContextual"/>
              </w:rPr>
              <w:t xml:space="preserve"> and Rehabilitation (Article 26)</w:t>
            </w:r>
          </w:p>
        </w:tc>
      </w:tr>
      <w:tr w:rsidR="00F5254B" w:rsidRPr="00930856" w14:paraId="2D4605F5" w14:textId="77777777" w:rsidTr="00772B85">
        <w:tc>
          <w:tcPr>
            <w:tcW w:w="1129" w:type="dxa"/>
          </w:tcPr>
          <w:p w14:paraId="13A3619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7DE48BF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National disability insurance scheme to provide equitable rehabilitation services and support for persons with disabilities</w:t>
            </w:r>
          </w:p>
        </w:tc>
        <w:tc>
          <w:tcPr>
            <w:tcW w:w="1559" w:type="dxa"/>
          </w:tcPr>
          <w:p w14:paraId="43DA6AF5"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88-92</w:t>
            </w:r>
          </w:p>
        </w:tc>
      </w:tr>
      <w:tr w:rsidR="00F5254B" w:rsidRPr="00930856" w14:paraId="2D737CF5" w14:textId="77777777" w:rsidTr="00772B85">
        <w:tc>
          <w:tcPr>
            <w:tcW w:w="1129" w:type="dxa"/>
          </w:tcPr>
          <w:p w14:paraId="725F5062"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4D9BAB4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ensure that rehabilitation centres are available, accessible, and affordable in both urban and rural areas</w:t>
            </w:r>
          </w:p>
          <w:p w14:paraId="68067704"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ensure that persons with intellectual disabilities are fully included in rehabilitation programmes</w:t>
            </w:r>
          </w:p>
        </w:tc>
        <w:tc>
          <w:tcPr>
            <w:tcW w:w="1559" w:type="dxa"/>
          </w:tcPr>
          <w:p w14:paraId="5B10C572"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92-93</w:t>
            </w:r>
          </w:p>
        </w:tc>
      </w:tr>
      <w:tr w:rsidR="00F5254B" w:rsidRPr="00930856" w14:paraId="4C9909B8" w14:textId="77777777" w:rsidTr="00772B85">
        <w:tc>
          <w:tcPr>
            <w:tcW w:w="9351" w:type="dxa"/>
            <w:gridSpan w:val="3"/>
          </w:tcPr>
          <w:p w14:paraId="428D94F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kern w:val="2"/>
                <w:sz w:val="28"/>
                <w:szCs w:val="28"/>
                <w:lang w:val="en-GB" w:eastAsia="en-US"/>
                <w14:ligatures w14:val="standardContextual"/>
              </w:rPr>
              <w:t>Work and Employment (Article 27)</w:t>
            </w:r>
          </w:p>
        </w:tc>
      </w:tr>
      <w:tr w:rsidR="00F5254B" w:rsidRPr="00930856" w14:paraId="3A8357CC" w14:textId="77777777" w:rsidTr="00772B85">
        <w:tc>
          <w:tcPr>
            <w:tcW w:w="1129" w:type="dxa"/>
          </w:tcPr>
          <w:p w14:paraId="2616BBF3"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51352687"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Difference of employment quota percentages for persons with disabilities between the federal level and the provinces - remedies or penalties apply when these quotas are not fulfilled</w:t>
            </w:r>
          </w:p>
        </w:tc>
        <w:tc>
          <w:tcPr>
            <w:tcW w:w="1559" w:type="dxa"/>
          </w:tcPr>
          <w:p w14:paraId="7F13ED4B"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93-94</w:t>
            </w:r>
          </w:p>
        </w:tc>
      </w:tr>
      <w:tr w:rsidR="00F5254B" w:rsidRPr="00930856" w14:paraId="07D19C6F" w14:textId="77777777" w:rsidTr="00772B85">
        <w:tc>
          <w:tcPr>
            <w:tcW w:w="1129" w:type="dxa"/>
          </w:tcPr>
          <w:p w14:paraId="5BCC0932"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D89A612"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at the federal and provincial levels to support entrepreneurship and self-employment among persons with disabilities</w:t>
            </w:r>
          </w:p>
        </w:tc>
        <w:tc>
          <w:tcPr>
            <w:tcW w:w="1559" w:type="dxa"/>
          </w:tcPr>
          <w:p w14:paraId="64B4D163"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94-95</w:t>
            </w:r>
          </w:p>
        </w:tc>
      </w:tr>
      <w:tr w:rsidR="00F5254B" w:rsidRPr="00930856" w14:paraId="08280009" w14:textId="77777777" w:rsidTr="00772B85">
        <w:tc>
          <w:tcPr>
            <w:tcW w:w="1129" w:type="dxa"/>
          </w:tcPr>
          <w:p w14:paraId="0F6AFD28"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167EAF2A"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National Action Plan on Business and Human Rights including the economic participation of women with disabilities?</w:t>
            </w:r>
          </w:p>
        </w:tc>
        <w:tc>
          <w:tcPr>
            <w:tcW w:w="1559" w:type="dxa"/>
          </w:tcPr>
          <w:p w14:paraId="1512AA9D"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95-96</w:t>
            </w:r>
          </w:p>
        </w:tc>
      </w:tr>
      <w:tr w:rsidR="00F5254B" w:rsidRPr="00930856" w14:paraId="7650F796" w14:textId="77777777" w:rsidTr="00772B85">
        <w:tc>
          <w:tcPr>
            <w:tcW w:w="9351" w:type="dxa"/>
            <w:gridSpan w:val="3"/>
          </w:tcPr>
          <w:p w14:paraId="01961930"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kern w:val="2"/>
                <w:sz w:val="28"/>
                <w:szCs w:val="28"/>
                <w:lang w:val="en-GB" w:eastAsia="en-US"/>
                <w14:ligatures w14:val="standardContextual"/>
              </w:rPr>
              <w:t>Adequate Standard of Living (Art</w:t>
            </w:r>
            <w:r w:rsidRPr="00930856">
              <w:rPr>
                <w:rFonts w:eastAsia="Aptos" w:cs="Arial"/>
                <w:b/>
                <w:kern w:val="2"/>
                <w:sz w:val="28"/>
                <w:szCs w:val="28"/>
                <w:lang w:val="en-GB" w:eastAsia="en-US"/>
                <w14:ligatures w14:val="standardContextual"/>
              </w:rPr>
              <w:t>icle 28)</w:t>
            </w:r>
          </w:p>
        </w:tc>
      </w:tr>
      <w:tr w:rsidR="00F5254B" w:rsidRPr="00930856" w14:paraId="66658559" w14:textId="77777777" w:rsidTr="00772B85">
        <w:tc>
          <w:tcPr>
            <w:tcW w:w="1129" w:type="dxa"/>
          </w:tcPr>
          <w:p w14:paraId="1B373BB1"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30F9C09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Integration of card-based cash support schemes for persons with disabilities into Pakistan’s formal social protection system</w:t>
            </w:r>
          </w:p>
        </w:tc>
        <w:tc>
          <w:tcPr>
            <w:tcW w:w="1559" w:type="dxa"/>
          </w:tcPr>
          <w:p w14:paraId="785EC2D6"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96</w:t>
            </w:r>
          </w:p>
        </w:tc>
      </w:tr>
      <w:tr w:rsidR="00F5254B" w:rsidRPr="00930856" w14:paraId="77CC3512" w14:textId="77777777" w:rsidTr="00772B85">
        <w:tc>
          <w:tcPr>
            <w:tcW w:w="1129" w:type="dxa"/>
          </w:tcPr>
          <w:p w14:paraId="5FB9A00A"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F3D915F"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Eligibility for certain social protection </w:t>
            </w:r>
          </w:p>
        </w:tc>
        <w:tc>
          <w:tcPr>
            <w:tcW w:w="1559" w:type="dxa"/>
          </w:tcPr>
          <w:p w14:paraId="27FEDF60"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96-97</w:t>
            </w:r>
          </w:p>
        </w:tc>
      </w:tr>
      <w:tr w:rsidR="00F5254B" w:rsidRPr="00930856" w14:paraId="68E25D92" w14:textId="77777777" w:rsidTr="00772B85">
        <w:tc>
          <w:tcPr>
            <w:tcW w:w="1129" w:type="dxa"/>
          </w:tcPr>
          <w:p w14:paraId="701CF384"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21B6F21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Measures taken to improve the economic situation of women in order to help them come out of poverty</w:t>
            </w:r>
          </w:p>
        </w:tc>
        <w:tc>
          <w:tcPr>
            <w:tcW w:w="1559" w:type="dxa"/>
          </w:tcPr>
          <w:p w14:paraId="0271F576"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97</w:t>
            </w:r>
          </w:p>
        </w:tc>
      </w:tr>
      <w:tr w:rsidR="00F5254B" w:rsidRPr="00930856" w14:paraId="7E66C263" w14:textId="77777777" w:rsidTr="00772B85">
        <w:tc>
          <w:tcPr>
            <w:tcW w:w="9351" w:type="dxa"/>
            <w:gridSpan w:val="3"/>
          </w:tcPr>
          <w:p w14:paraId="4F2CA29A"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kern w:val="2"/>
                <w:sz w:val="28"/>
                <w:szCs w:val="28"/>
                <w:lang w:val="en-GB" w:eastAsia="en-US"/>
                <w14:ligatures w14:val="standardContextual"/>
              </w:rPr>
              <w:t>Participation in Political and Public life (Article 29)</w:t>
            </w:r>
          </w:p>
        </w:tc>
      </w:tr>
      <w:tr w:rsidR="00F5254B" w:rsidRPr="00930856" w14:paraId="5AB414F8" w14:textId="77777777" w:rsidTr="00772B85">
        <w:tc>
          <w:tcPr>
            <w:tcW w:w="1129" w:type="dxa"/>
          </w:tcPr>
          <w:p w14:paraId="473C4501"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E3006B6"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Involvement of persons with disabilities and their representative organizations in the development of the ECP’s Social Inclusion Framework</w:t>
            </w:r>
          </w:p>
          <w:p w14:paraId="437E5BAB"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Consultations with and representation of persons with disabilities in the technical or steering bodies </w:t>
            </w:r>
          </w:p>
        </w:tc>
        <w:tc>
          <w:tcPr>
            <w:tcW w:w="1559" w:type="dxa"/>
          </w:tcPr>
          <w:p w14:paraId="618F8A28"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97-99</w:t>
            </w:r>
          </w:p>
        </w:tc>
      </w:tr>
      <w:tr w:rsidR="00F5254B" w:rsidRPr="00930856" w14:paraId="2B6A9741" w14:textId="77777777" w:rsidTr="00772B85">
        <w:tc>
          <w:tcPr>
            <w:tcW w:w="1129" w:type="dxa"/>
          </w:tcPr>
          <w:p w14:paraId="49955246"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00821BA7" w14:textId="77777777" w:rsidR="00F5254B" w:rsidRPr="00930856" w:rsidRDefault="00F5254B" w:rsidP="00772B85">
            <w:pPr>
              <w:numPr>
                <w:ilvl w:val="0"/>
                <w:numId w:val="90"/>
              </w:numPr>
              <w:ind w:left="321"/>
              <w:contextualSpacing/>
              <w:jc w:val="both"/>
              <w:rPr>
                <w:rFonts w:eastAsia="Aptos"/>
                <w:i/>
                <w:iCs/>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 xml:space="preserve">Voting rights of persons with psychosocial or intellectual disabilities </w:t>
            </w:r>
          </w:p>
        </w:tc>
        <w:tc>
          <w:tcPr>
            <w:tcW w:w="1559" w:type="dxa"/>
          </w:tcPr>
          <w:p w14:paraId="1A6B8F71"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99</w:t>
            </w:r>
          </w:p>
        </w:tc>
      </w:tr>
      <w:tr w:rsidR="00F5254B" w:rsidRPr="00930856" w14:paraId="39AE5E81" w14:textId="77777777" w:rsidTr="00772B85">
        <w:tc>
          <w:tcPr>
            <w:tcW w:w="9351" w:type="dxa"/>
            <w:gridSpan w:val="3"/>
          </w:tcPr>
          <w:p w14:paraId="3339563E"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b/>
                <w:kern w:val="2"/>
                <w:sz w:val="28"/>
                <w:szCs w:val="28"/>
                <w:lang w:val="en-GB" w:eastAsia="en-US"/>
                <w14:ligatures w14:val="standardContextual"/>
              </w:rPr>
              <w:t>Participation in Cultural life, Recreation, Leisure and Sport (Article 30)</w:t>
            </w:r>
          </w:p>
        </w:tc>
      </w:tr>
      <w:tr w:rsidR="00F5254B" w:rsidRPr="00930856" w14:paraId="7533A8CE" w14:textId="77777777" w:rsidTr="00772B85">
        <w:tc>
          <w:tcPr>
            <w:tcW w:w="1129" w:type="dxa"/>
          </w:tcPr>
          <w:p w14:paraId="716C521D" w14:textId="77777777" w:rsidR="00F5254B" w:rsidRPr="00930856" w:rsidRDefault="00F5254B" w:rsidP="00772B85">
            <w:pPr>
              <w:numPr>
                <w:ilvl w:val="0"/>
                <w:numId w:val="89"/>
              </w:numPr>
              <w:contextualSpacing/>
              <w:rPr>
                <w:rFonts w:eastAsia="Aptos"/>
                <w:kern w:val="2"/>
                <w:sz w:val="24"/>
                <w:szCs w:val="24"/>
                <w:lang w:val="en-GB" w:eastAsia="en-US"/>
                <w14:ligatures w14:val="standardContextual"/>
              </w:rPr>
            </w:pPr>
          </w:p>
        </w:tc>
        <w:tc>
          <w:tcPr>
            <w:tcW w:w="6663" w:type="dxa"/>
          </w:tcPr>
          <w:p w14:paraId="6397238F" w14:textId="77777777" w:rsidR="00F5254B" w:rsidRPr="00930856" w:rsidRDefault="00F5254B" w:rsidP="00772B85">
            <w:pPr>
              <w:numPr>
                <w:ilvl w:val="0"/>
                <w:numId w:val="90"/>
              </w:numPr>
              <w:ind w:left="321"/>
              <w:contextualSpacing/>
              <w:jc w:val="both"/>
              <w:rPr>
                <w:rFonts w:eastAsia="Times New Roman"/>
                <w:i/>
                <w:iCs/>
                <w:color w:val="000000"/>
                <w:kern w:val="2"/>
                <w:sz w:val="24"/>
                <w:szCs w:val="24"/>
                <w:lang w:val="en-GB" w:eastAsia="en-US"/>
                <w14:ligatures w14:val="standardContextual"/>
              </w:rPr>
            </w:pPr>
            <w:r w:rsidRPr="00930856">
              <w:rPr>
                <w:rFonts w:eastAsia="Aptos"/>
                <w:i/>
                <w:iCs/>
                <w:kern w:val="2"/>
                <w:sz w:val="24"/>
                <w:szCs w:val="24"/>
                <w:lang w:val="en-GB" w:eastAsia="en-US"/>
                <w14:ligatures w14:val="standardContextual"/>
              </w:rPr>
              <w:t>Participation of persons with disabilities on an equal footing in cultural life; sporting activities without obstacles; and participa</w:t>
            </w:r>
            <w:r w:rsidRPr="00930856">
              <w:rPr>
                <w:rFonts w:eastAsia="Times New Roman"/>
                <w:i/>
                <w:iCs/>
                <w:color w:val="000000"/>
                <w:kern w:val="2"/>
                <w:sz w:val="24"/>
                <w:szCs w:val="24"/>
                <w:lang w:val="en-GB" w:eastAsia="en-US"/>
                <w14:ligatures w14:val="standardContextual"/>
              </w:rPr>
              <w:t>tion of persons with disabilities in drafting policies regarding them</w:t>
            </w:r>
          </w:p>
        </w:tc>
        <w:tc>
          <w:tcPr>
            <w:tcW w:w="1559" w:type="dxa"/>
          </w:tcPr>
          <w:p w14:paraId="383C1D0F" w14:textId="77777777" w:rsidR="00F5254B" w:rsidRPr="00930856" w:rsidRDefault="00F5254B" w:rsidP="00772B85">
            <w:pPr>
              <w:jc w:val="center"/>
              <w:rPr>
                <w:rFonts w:eastAsia="Aptos"/>
                <w:kern w:val="2"/>
                <w:sz w:val="24"/>
                <w:szCs w:val="24"/>
                <w:lang w:val="en-GB" w:eastAsia="en-US"/>
                <w14:ligatures w14:val="standardContextual"/>
              </w:rPr>
            </w:pPr>
            <w:r w:rsidRPr="00930856">
              <w:rPr>
                <w:rFonts w:eastAsia="Aptos"/>
                <w:kern w:val="2"/>
                <w:sz w:val="24"/>
                <w:szCs w:val="24"/>
                <w:lang w:val="en-GB" w:eastAsia="en-US"/>
                <w14:ligatures w14:val="standardContextual"/>
              </w:rPr>
              <w:t>99-101</w:t>
            </w:r>
          </w:p>
        </w:tc>
      </w:tr>
    </w:tbl>
    <w:p w14:paraId="59DFD74D" w14:textId="77777777" w:rsidR="00F5254B" w:rsidRDefault="00F5254B" w:rsidP="00F5254B">
      <w:pPr>
        <w:spacing w:after="160" w:line="278" w:lineRule="auto"/>
        <w:rPr>
          <w:rFonts w:asciiTheme="majorBidi" w:eastAsia="Times New Roman" w:hAnsiTheme="majorBidi" w:cstheme="majorBidi"/>
          <w:b/>
          <w:bCs/>
          <w:sz w:val="24"/>
          <w:szCs w:val="24"/>
          <w:lang w:val="en-GB"/>
        </w:rPr>
      </w:pPr>
      <w:r>
        <w:rPr>
          <w:rFonts w:asciiTheme="majorBidi" w:eastAsia="Times New Roman" w:hAnsiTheme="majorBidi" w:cstheme="majorBidi"/>
          <w:b/>
          <w:bCs/>
          <w:sz w:val="24"/>
          <w:szCs w:val="24"/>
          <w:lang w:val="en-GB"/>
        </w:rPr>
        <w:br w:type="page"/>
      </w:r>
    </w:p>
    <w:p w14:paraId="50B93724" w14:textId="77777777" w:rsidR="0089122C" w:rsidRDefault="0089122C" w:rsidP="0089122C">
      <w:pPr>
        <w:spacing w:after="160" w:line="278" w:lineRule="auto"/>
        <w:jc w:val="center"/>
        <w:rPr>
          <w:b/>
          <w:bCs/>
          <w:sz w:val="28"/>
          <w:szCs w:val="28"/>
          <w:lang w:val="en-GB"/>
        </w:rPr>
        <w:sectPr w:rsidR="0089122C" w:rsidSect="0089122C">
          <w:headerReference w:type="even" r:id="rId9"/>
          <w:headerReference w:type="default" r:id="rId10"/>
          <w:footerReference w:type="even" r:id="rId11"/>
          <w:footerReference w:type="default" r:id="rId12"/>
          <w:headerReference w:type="first" r:id="rId13"/>
          <w:footerReference w:type="first" r:id="rId14"/>
          <w:pgSz w:w="12240" w:h="15840"/>
          <w:pgMar w:top="851" w:right="1440" w:bottom="851" w:left="1440" w:header="720" w:footer="720" w:gutter="0"/>
          <w:pgNumType w:start="1"/>
          <w:cols w:space="720"/>
          <w:titlePg/>
          <w:docGrid w:linePitch="360"/>
        </w:sectPr>
      </w:pPr>
    </w:p>
    <w:p w14:paraId="5A7B774C" w14:textId="7F442993" w:rsidR="008C639E" w:rsidRPr="00594051" w:rsidRDefault="00D7426D" w:rsidP="0089122C">
      <w:pPr>
        <w:spacing w:after="160" w:line="278" w:lineRule="auto"/>
        <w:jc w:val="center"/>
        <w:rPr>
          <w:b/>
          <w:bCs/>
          <w:sz w:val="28"/>
          <w:szCs w:val="28"/>
          <w:lang w:val="en-GB"/>
        </w:rPr>
      </w:pPr>
      <w:r w:rsidRPr="00594051">
        <w:rPr>
          <w:b/>
          <w:bCs/>
          <w:sz w:val="28"/>
          <w:szCs w:val="28"/>
          <w:lang w:val="en-GB"/>
        </w:rPr>
        <w:lastRenderedPageBreak/>
        <w:t>C</w:t>
      </w:r>
      <w:r w:rsidR="008C639E" w:rsidRPr="00594051">
        <w:rPr>
          <w:b/>
          <w:bCs/>
          <w:sz w:val="28"/>
          <w:szCs w:val="28"/>
          <w:lang w:val="en-GB"/>
        </w:rPr>
        <w:t>LUSTER –</w:t>
      </w:r>
      <w:r w:rsidRPr="00594051">
        <w:rPr>
          <w:b/>
          <w:bCs/>
          <w:sz w:val="28"/>
          <w:szCs w:val="28"/>
          <w:lang w:val="en-GB"/>
        </w:rPr>
        <w:t xml:space="preserve"> I</w:t>
      </w:r>
    </w:p>
    <w:p w14:paraId="77FB1FA9" w14:textId="21B1A4D9" w:rsidR="00AF7898" w:rsidRPr="00594051" w:rsidRDefault="00DD2968" w:rsidP="008C639E">
      <w:pPr>
        <w:snapToGrid w:val="0"/>
        <w:spacing w:after="240"/>
        <w:jc w:val="center"/>
        <w:rPr>
          <w:rFonts w:asciiTheme="majorBidi" w:hAnsiTheme="majorBidi"/>
          <w:b/>
          <w:bCs/>
          <w:sz w:val="28"/>
          <w:szCs w:val="28"/>
          <w:u w:val="single"/>
          <w:lang w:val="en-GB"/>
        </w:rPr>
      </w:pPr>
      <w:r w:rsidRPr="00594051">
        <w:rPr>
          <w:rFonts w:asciiTheme="majorBidi" w:hAnsiTheme="majorBidi"/>
          <w:b/>
          <w:bCs/>
          <w:sz w:val="28"/>
          <w:szCs w:val="28"/>
          <w:u w:val="single"/>
          <w:lang w:val="en-GB"/>
        </w:rPr>
        <w:t>Purposes and General Obligations</w:t>
      </w:r>
      <w:r w:rsidR="00460F1A" w:rsidRPr="00594051">
        <w:rPr>
          <w:rFonts w:asciiTheme="majorBidi" w:hAnsiTheme="majorBidi"/>
          <w:b/>
          <w:bCs/>
          <w:sz w:val="28"/>
          <w:szCs w:val="28"/>
          <w:u w:val="single"/>
          <w:lang w:val="en-GB"/>
        </w:rPr>
        <w:t xml:space="preserve"> (Articles 1 to 4)</w:t>
      </w:r>
    </w:p>
    <w:p w14:paraId="786EF626" w14:textId="77777777" w:rsidR="00791863" w:rsidRPr="00594051" w:rsidRDefault="00791863" w:rsidP="00AF7898">
      <w:pPr>
        <w:jc w:val="both"/>
        <w:rPr>
          <w:rFonts w:asciiTheme="majorBidi" w:hAnsiTheme="majorBidi" w:cstheme="majorBidi"/>
          <w:b/>
          <w:bCs/>
          <w:sz w:val="24"/>
          <w:szCs w:val="24"/>
          <w:lang w:val="en-GB"/>
        </w:rPr>
      </w:pPr>
    </w:p>
    <w:p w14:paraId="207F9665" w14:textId="12050088" w:rsidR="00D7426D" w:rsidRPr="00594051" w:rsidRDefault="00D7426D" w:rsidP="00445898">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M</w:t>
      </w:r>
      <w:r w:rsidR="005D30E3" w:rsidRPr="00594051">
        <w:rPr>
          <w:rFonts w:asciiTheme="majorBidi" w:hAnsiTheme="majorBidi" w:cstheme="majorBidi"/>
          <w:b/>
          <w:bCs/>
          <w:i/>
          <w:iCs/>
          <w:sz w:val="24"/>
          <w:szCs w:val="24"/>
          <w:lang w:val="en-GB"/>
        </w:rPr>
        <w:t xml:space="preserve">easures in place to ensure that provincial laws related to disability rights </w:t>
      </w:r>
      <w:r w:rsidRPr="00594051">
        <w:rPr>
          <w:rFonts w:asciiTheme="majorBidi" w:hAnsiTheme="majorBidi" w:cstheme="majorBidi"/>
          <w:b/>
          <w:bCs/>
          <w:i/>
          <w:iCs/>
          <w:sz w:val="24"/>
          <w:szCs w:val="24"/>
          <w:lang w:val="en-GB"/>
        </w:rPr>
        <w:t xml:space="preserve">are </w:t>
      </w:r>
      <w:r w:rsidR="005D30E3" w:rsidRPr="00594051">
        <w:rPr>
          <w:rFonts w:asciiTheme="majorBidi" w:hAnsiTheme="majorBidi" w:cstheme="majorBidi"/>
          <w:b/>
          <w:bCs/>
          <w:i/>
          <w:iCs/>
          <w:sz w:val="24"/>
          <w:szCs w:val="24"/>
          <w:lang w:val="en-GB"/>
        </w:rPr>
        <w:t>in full harmonization with the CRPD</w:t>
      </w:r>
      <w:r w:rsidRPr="00594051">
        <w:rPr>
          <w:rFonts w:asciiTheme="majorBidi" w:hAnsiTheme="majorBidi" w:cstheme="majorBidi"/>
          <w:b/>
          <w:bCs/>
          <w:i/>
          <w:iCs/>
          <w:sz w:val="24"/>
          <w:szCs w:val="24"/>
          <w:lang w:val="en-GB"/>
        </w:rPr>
        <w:t xml:space="preserve"> obligations </w:t>
      </w:r>
    </w:p>
    <w:p w14:paraId="4B1603DF" w14:textId="77777777" w:rsidR="00D7426D" w:rsidRPr="00594051" w:rsidRDefault="00D7426D" w:rsidP="00D7426D">
      <w:pPr>
        <w:jc w:val="both"/>
        <w:rPr>
          <w:rFonts w:asciiTheme="majorBidi" w:hAnsiTheme="majorBidi" w:cstheme="majorBidi"/>
          <w:sz w:val="24"/>
          <w:szCs w:val="24"/>
          <w:lang w:val="en-GB"/>
        </w:rPr>
      </w:pPr>
    </w:p>
    <w:p w14:paraId="1DCDA635" w14:textId="77C6284C" w:rsidR="00D7426D" w:rsidRPr="00594051" w:rsidRDefault="008503F3" w:rsidP="00D7426D">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After the ratification of the Convention on the Rights of </w:t>
      </w:r>
      <w:r w:rsidR="00643524">
        <w:rPr>
          <w:rFonts w:asciiTheme="majorBidi" w:hAnsiTheme="majorBidi" w:cstheme="majorBidi"/>
          <w:sz w:val="24"/>
          <w:szCs w:val="24"/>
          <w:lang w:val="en-GB"/>
        </w:rPr>
        <w:t>P</w:t>
      </w:r>
      <w:r w:rsidRPr="00594051">
        <w:rPr>
          <w:rFonts w:asciiTheme="majorBidi" w:hAnsiTheme="majorBidi" w:cstheme="majorBidi"/>
          <w:sz w:val="24"/>
          <w:szCs w:val="24"/>
          <w:lang w:val="en-GB"/>
        </w:rPr>
        <w:t xml:space="preserve">ersons with Disabilities </w:t>
      </w:r>
      <w:r w:rsidR="00D5054B">
        <w:rPr>
          <w:rFonts w:asciiTheme="majorBidi" w:hAnsiTheme="majorBidi" w:cstheme="majorBidi"/>
          <w:sz w:val="24"/>
          <w:szCs w:val="24"/>
          <w:lang w:val="en-GB"/>
        </w:rPr>
        <w:t xml:space="preserve">(CRPD) </w:t>
      </w:r>
      <w:r w:rsidRPr="00594051">
        <w:rPr>
          <w:rFonts w:asciiTheme="majorBidi" w:hAnsiTheme="majorBidi" w:cstheme="majorBidi"/>
          <w:sz w:val="24"/>
          <w:szCs w:val="24"/>
          <w:lang w:val="en-GB"/>
        </w:rPr>
        <w:t>in 2011, Pakistan has taken various steps to harmonize its legal and policy frameworks, and other administrative measures with the provisions of the Convention. </w:t>
      </w:r>
    </w:p>
    <w:p w14:paraId="16A3DA7F" w14:textId="77777777" w:rsidR="00D7426D" w:rsidRPr="00594051" w:rsidRDefault="00D7426D" w:rsidP="00D7426D">
      <w:pPr>
        <w:pStyle w:val="ListParagraph"/>
        <w:ind w:left="76"/>
        <w:jc w:val="both"/>
        <w:rPr>
          <w:rFonts w:asciiTheme="majorBidi" w:hAnsiTheme="majorBidi" w:cstheme="majorBidi"/>
          <w:sz w:val="24"/>
          <w:szCs w:val="24"/>
          <w:lang w:val="en-GB"/>
        </w:rPr>
      </w:pPr>
    </w:p>
    <w:p w14:paraId="02299D04" w14:textId="77777777" w:rsidR="00D7426D" w:rsidRPr="00594051" w:rsidRDefault="008503F3" w:rsidP="00D7426D">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Following the 18th Constitutional Amendment, the subject of rights of persons with disabilities was transferred to the provinces and consequently each province has taken independent measures to align their legislations and policies in accordance with the convention.</w:t>
      </w:r>
    </w:p>
    <w:p w14:paraId="1179436D" w14:textId="77777777" w:rsidR="00D7426D" w:rsidRPr="00594051" w:rsidRDefault="00D7426D" w:rsidP="00D7426D">
      <w:pPr>
        <w:pStyle w:val="ListParagraph"/>
        <w:rPr>
          <w:rFonts w:asciiTheme="majorBidi" w:hAnsiTheme="majorBidi" w:cstheme="majorBidi"/>
          <w:sz w:val="24"/>
          <w:szCs w:val="24"/>
          <w:lang w:val="en-GB"/>
        </w:rPr>
      </w:pPr>
    </w:p>
    <w:p w14:paraId="449EE2B2" w14:textId="7188D9EA" w:rsidR="00D7426D" w:rsidRPr="00594051" w:rsidRDefault="008503F3" w:rsidP="00D7426D">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Laws have been introduced at the Federal and provincial levels to amend and modify the 1981 Ordinance. At the federal level, ICT Rights of Persons with Disability Act was enacted in 2020 (ICT Act, 2020)</w:t>
      </w:r>
      <w:r w:rsidR="00952332">
        <w:rPr>
          <w:rFonts w:asciiTheme="majorBidi" w:hAnsiTheme="majorBidi" w:cstheme="majorBidi"/>
          <w:sz w:val="24"/>
          <w:szCs w:val="24"/>
          <w:lang w:val="en-GB"/>
        </w:rPr>
        <w:t>,</w:t>
      </w:r>
      <w:r w:rsidRPr="00594051">
        <w:rPr>
          <w:rFonts w:asciiTheme="majorBidi" w:hAnsiTheme="majorBidi" w:cstheme="majorBidi"/>
          <w:sz w:val="24"/>
          <w:szCs w:val="24"/>
          <w:lang w:val="en-GB"/>
        </w:rPr>
        <w:t xml:space="preserve"> whereas Punjab repealed the 1981 Ordinance by promulgating the Punjab Empowerment of Persons with Disabilities Act </w:t>
      </w:r>
      <w:r w:rsidR="00D7426D" w:rsidRPr="00594051">
        <w:rPr>
          <w:rFonts w:asciiTheme="majorBidi" w:hAnsiTheme="majorBidi" w:cstheme="majorBidi"/>
          <w:sz w:val="24"/>
          <w:szCs w:val="24"/>
          <w:lang w:val="en-GB"/>
        </w:rPr>
        <w:t>2022 and</w:t>
      </w:r>
      <w:r w:rsidRPr="00594051">
        <w:rPr>
          <w:rFonts w:asciiTheme="majorBidi" w:hAnsiTheme="majorBidi" w:cstheme="majorBidi"/>
          <w:sz w:val="24"/>
          <w:szCs w:val="24"/>
          <w:lang w:val="en-GB"/>
        </w:rPr>
        <w:t xml:space="preserve"> adopted the Punjab Empowerment of Persons with Disabilities Monitoring and Enforcement Regulations 2025. </w:t>
      </w:r>
    </w:p>
    <w:p w14:paraId="1E6B8D66" w14:textId="77777777" w:rsidR="00D7426D" w:rsidRPr="00594051" w:rsidRDefault="00D7426D" w:rsidP="00D7426D">
      <w:pPr>
        <w:pStyle w:val="ListParagraph"/>
        <w:rPr>
          <w:rFonts w:asciiTheme="majorBidi" w:hAnsiTheme="majorBidi" w:cstheme="majorBidi"/>
          <w:sz w:val="24"/>
          <w:szCs w:val="24"/>
          <w:lang w:val="en-GB"/>
        </w:rPr>
      </w:pPr>
    </w:p>
    <w:p w14:paraId="10DE7515" w14:textId="30F7DFF5" w:rsidR="00D7426D" w:rsidRPr="00594051" w:rsidRDefault="008503F3" w:rsidP="00D7426D">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Sindh is implementing </w:t>
      </w:r>
      <w:r w:rsidR="00952332">
        <w:rPr>
          <w:rFonts w:asciiTheme="majorBidi" w:hAnsiTheme="majorBidi" w:cstheme="majorBidi"/>
          <w:sz w:val="24"/>
          <w:szCs w:val="24"/>
          <w:lang w:val="en-GB"/>
        </w:rPr>
        <w:t>t</w:t>
      </w:r>
      <w:r w:rsidRPr="00594051">
        <w:rPr>
          <w:rFonts w:asciiTheme="majorBidi" w:hAnsiTheme="majorBidi" w:cstheme="majorBidi"/>
          <w:sz w:val="24"/>
          <w:szCs w:val="24"/>
          <w:lang w:val="en-GB"/>
        </w:rPr>
        <w:t xml:space="preserve">he Sindh Persons with Disability Empowerment Act 2018.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xml:space="preserve"> is also implementing the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xml:space="preserve"> Persons with Disabilities Act, 2017 followed by the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xml:space="preserve"> Persons with Disabilities Rules 2025. In KP, a comprehensive Khyber Pakhtunkhwa Empowerment of Persons with Disabilities Bill has been finalized after broader stakeholders’ consultation and is under deliberation of Provincial Cabinet. </w:t>
      </w:r>
    </w:p>
    <w:p w14:paraId="413E663E" w14:textId="77777777" w:rsidR="00D7426D" w:rsidRPr="00594051" w:rsidRDefault="00D7426D" w:rsidP="00D7426D">
      <w:pPr>
        <w:pStyle w:val="ListParagraph"/>
        <w:rPr>
          <w:rFonts w:asciiTheme="majorBidi" w:hAnsiTheme="majorBidi" w:cstheme="majorBidi"/>
          <w:sz w:val="24"/>
          <w:szCs w:val="24"/>
          <w:lang w:val="en-GB"/>
        </w:rPr>
      </w:pPr>
    </w:p>
    <w:p w14:paraId="652FB1FF" w14:textId="6BBDE1D2" w:rsidR="00D7426D" w:rsidRPr="00594051" w:rsidRDefault="008503F3" w:rsidP="00D7426D">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The definition of persons with disabilities, given in all these federal and provincial laws is based on human rights model and the definition of the ordinance ha</w:t>
      </w:r>
      <w:r w:rsidR="00571E17">
        <w:rPr>
          <w:rFonts w:asciiTheme="majorBidi" w:hAnsiTheme="majorBidi" w:cstheme="majorBidi"/>
          <w:sz w:val="24"/>
          <w:szCs w:val="24"/>
          <w:lang w:val="en-GB"/>
        </w:rPr>
        <w:t>s</w:t>
      </w:r>
      <w:r w:rsidRPr="00594051">
        <w:rPr>
          <w:rFonts w:asciiTheme="majorBidi" w:hAnsiTheme="majorBidi" w:cstheme="majorBidi"/>
          <w:sz w:val="24"/>
          <w:szCs w:val="24"/>
          <w:lang w:val="en-GB"/>
        </w:rPr>
        <w:t xml:space="preserve"> been completely replaced in the new laws. The National Implementation Committee on Implementation of UNCRPD and other international commitments pertaining to rights of persons with disabilities constituted by the Ministry of Human Rights in 2016 played a major role in enactment of laws at both federal and provincial levels and ensured that these laws are in harmony with UNCRPD.</w:t>
      </w:r>
    </w:p>
    <w:p w14:paraId="71CC79A5" w14:textId="77777777" w:rsidR="00D7426D" w:rsidRPr="00594051" w:rsidRDefault="00D7426D" w:rsidP="00D7426D">
      <w:pPr>
        <w:pStyle w:val="ListParagraph"/>
        <w:rPr>
          <w:rFonts w:asciiTheme="majorBidi" w:hAnsiTheme="majorBidi" w:cstheme="majorBidi"/>
          <w:sz w:val="24"/>
          <w:szCs w:val="24"/>
          <w:lang w:val="en-GB"/>
        </w:rPr>
      </w:pPr>
    </w:p>
    <w:p w14:paraId="012C7B80" w14:textId="0E85016D" w:rsidR="008503F3" w:rsidRPr="00594051" w:rsidRDefault="008503F3" w:rsidP="00D7426D">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The enacted laws place</w:t>
      </w:r>
      <w:r w:rsidR="00D7426D" w:rsidRPr="00594051">
        <w:rPr>
          <w:rFonts w:asciiTheme="majorBidi" w:hAnsiTheme="majorBidi" w:cstheme="majorBidi"/>
          <w:sz w:val="24"/>
          <w:szCs w:val="24"/>
          <w:lang w:val="en-GB"/>
        </w:rPr>
        <w:t xml:space="preserve">d an </w:t>
      </w:r>
      <w:r w:rsidRPr="00594051">
        <w:rPr>
          <w:rFonts w:asciiTheme="majorBidi" w:hAnsiTheme="majorBidi" w:cstheme="majorBidi"/>
          <w:sz w:val="24"/>
          <w:szCs w:val="24"/>
          <w:lang w:val="en-GB"/>
        </w:rPr>
        <w:t>obligation on the State to recognize persons with disabilities as rights holders, requiring systemic accommodations to ensure their full and equal participation in all spheres of life, including education, employment, transport, mobility, and access to public services and infrastructure.</w:t>
      </w:r>
    </w:p>
    <w:p w14:paraId="6D18011F" w14:textId="77777777" w:rsidR="008503F3" w:rsidRPr="00594051" w:rsidRDefault="008503F3" w:rsidP="008503F3">
      <w:pPr>
        <w:jc w:val="both"/>
        <w:rPr>
          <w:rFonts w:asciiTheme="majorBidi" w:hAnsiTheme="majorBidi" w:cstheme="majorBidi"/>
          <w:sz w:val="24"/>
          <w:szCs w:val="24"/>
          <w:lang w:val="en-GB"/>
        </w:rPr>
      </w:pPr>
    </w:p>
    <w:p w14:paraId="3E11368B" w14:textId="4A091E2A" w:rsidR="00D7426D" w:rsidRPr="00594051" w:rsidRDefault="00382023"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 xml:space="preserve">Mechanisms to </w:t>
      </w:r>
      <w:r w:rsidR="008503F3" w:rsidRPr="00594051">
        <w:rPr>
          <w:rFonts w:asciiTheme="majorBidi" w:hAnsiTheme="majorBidi" w:cstheme="majorBidi"/>
          <w:b/>
          <w:bCs/>
          <w:i/>
          <w:iCs/>
          <w:sz w:val="24"/>
          <w:szCs w:val="24"/>
          <w:lang w:val="en-GB"/>
        </w:rPr>
        <w:t xml:space="preserve">monitor </w:t>
      </w:r>
      <w:r w:rsidRPr="00594051">
        <w:rPr>
          <w:rFonts w:asciiTheme="majorBidi" w:hAnsiTheme="majorBidi" w:cstheme="majorBidi"/>
          <w:b/>
          <w:bCs/>
          <w:i/>
          <w:iCs/>
          <w:sz w:val="24"/>
          <w:szCs w:val="24"/>
          <w:lang w:val="en-GB"/>
        </w:rPr>
        <w:t xml:space="preserve">and </w:t>
      </w:r>
      <w:r w:rsidR="008503F3" w:rsidRPr="00594051">
        <w:rPr>
          <w:rFonts w:asciiTheme="majorBidi" w:hAnsiTheme="majorBidi" w:cstheme="majorBidi"/>
          <w:b/>
          <w:bCs/>
          <w:i/>
          <w:iCs/>
          <w:sz w:val="24"/>
          <w:szCs w:val="24"/>
          <w:lang w:val="en-GB"/>
        </w:rPr>
        <w:t>ensure that prior, during, after the enactment process of these laws everything goes in conformity with the CRPD</w:t>
      </w:r>
    </w:p>
    <w:p w14:paraId="75B2AEBD" w14:textId="77777777" w:rsidR="0063287B" w:rsidRPr="00594051" w:rsidRDefault="0063287B" w:rsidP="0063287B">
      <w:pPr>
        <w:pStyle w:val="ListParagraph"/>
        <w:ind w:left="76"/>
        <w:jc w:val="both"/>
        <w:rPr>
          <w:rFonts w:asciiTheme="majorBidi" w:hAnsiTheme="majorBidi" w:cstheme="majorBidi"/>
          <w:b/>
          <w:bCs/>
          <w:i/>
          <w:iCs/>
          <w:sz w:val="24"/>
          <w:szCs w:val="24"/>
          <w:lang w:val="en-GB"/>
        </w:rPr>
      </w:pPr>
    </w:p>
    <w:p w14:paraId="2511C880" w14:textId="01A4D728" w:rsidR="00EA4EB8" w:rsidRPr="00594051" w:rsidRDefault="008503F3" w:rsidP="00EA4EB8">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Persons with disabilities and OPDs were consulted during the drafting and review of disability-related legislation, rules, and policies as well as during finalization of these laws in accordance with social and human rights model. </w:t>
      </w:r>
    </w:p>
    <w:p w14:paraId="28ECDDE7" w14:textId="77777777" w:rsidR="00EA4EB8" w:rsidRPr="00594051" w:rsidRDefault="00EA4EB8" w:rsidP="00EA4EB8">
      <w:pPr>
        <w:pStyle w:val="ListParagraph"/>
        <w:spacing w:before="280" w:after="280"/>
        <w:ind w:left="76"/>
        <w:jc w:val="both"/>
        <w:rPr>
          <w:rFonts w:asciiTheme="majorBidi" w:hAnsiTheme="majorBidi" w:cstheme="majorBidi"/>
          <w:sz w:val="24"/>
          <w:szCs w:val="24"/>
          <w:lang w:val="en-GB"/>
        </w:rPr>
      </w:pPr>
    </w:p>
    <w:p w14:paraId="1EEF14BA" w14:textId="77777777" w:rsidR="00EA4EB8" w:rsidRPr="00594051" w:rsidRDefault="008503F3" w:rsidP="00EA4EB8">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lastRenderedPageBreak/>
        <w:t>At the federal level, the Islamabad Capital Territory Rights of Persons with Disabilities Act, 2020 incorporates convention’s principles, including equality, accessibility, reasonable accommodation, independent living, education, employment, and access to justice.</w:t>
      </w:r>
    </w:p>
    <w:p w14:paraId="54FAD7F2" w14:textId="77777777" w:rsidR="00EA4EB8" w:rsidRPr="00594051" w:rsidRDefault="00EA4EB8" w:rsidP="00EA4EB8">
      <w:pPr>
        <w:pStyle w:val="ListParagraph"/>
        <w:rPr>
          <w:rFonts w:asciiTheme="majorBidi" w:hAnsiTheme="majorBidi" w:cstheme="majorBidi"/>
          <w:sz w:val="24"/>
          <w:szCs w:val="24"/>
          <w:lang w:val="en-GB"/>
        </w:rPr>
      </w:pPr>
    </w:p>
    <w:p w14:paraId="101ACFB7" w14:textId="77777777" w:rsidR="00EA4EB8" w:rsidRPr="00594051" w:rsidRDefault="008503F3" w:rsidP="00EA4EB8">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A</w:t>
      </w:r>
      <w:r w:rsidR="00EA4EB8" w:rsidRPr="00594051">
        <w:rPr>
          <w:rFonts w:asciiTheme="majorBidi" w:hAnsiTheme="majorBidi" w:cstheme="majorBidi"/>
          <w:sz w:val="24"/>
          <w:szCs w:val="24"/>
          <w:lang w:val="en-GB"/>
        </w:rPr>
        <w:t xml:space="preserve">s </w:t>
      </w:r>
      <w:r w:rsidRPr="00594051">
        <w:rPr>
          <w:rFonts w:asciiTheme="majorBidi" w:hAnsiTheme="majorBidi" w:cstheme="majorBidi"/>
          <w:sz w:val="24"/>
          <w:szCs w:val="24"/>
          <w:lang w:val="en-GB"/>
        </w:rPr>
        <w:t>disability is a devolved subject, all provinces have enacted or updated legislation aligned with the Convention</w:t>
      </w:r>
      <w:r w:rsidR="00EA4EB8" w:rsidRPr="00594051">
        <w:rPr>
          <w:rFonts w:asciiTheme="majorBidi" w:hAnsiTheme="majorBidi" w:cstheme="majorBidi"/>
          <w:sz w:val="24"/>
          <w:szCs w:val="24"/>
          <w:lang w:val="en-GB"/>
        </w:rPr>
        <w:t xml:space="preserve">. </w:t>
      </w:r>
    </w:p>
    <w:p w14:paraId="6F9F6490" w14:textId="77777777" w:rsidR="00EA4EB8" w:rsidRPr="00594051" w:rsidRDefault="00EA4EB8" w:rsidP="00EA4EB8">
      <w:pPr>
        <w:pStyle w:val="ListParagraph"/>
        <w:rPr>
          <w:rFonts w:asciiTheme="majorBidi" w:hAnsiTheme="majorBidi" w:cstheme="majorBidi"/>
          <w:sz w:val="24"/>
          <w:szCs w:val="24"/>
          <w:lang w:val="en-GB"/>
        </w:rPr>
      </w:pPr>
    </w:p>
    <w:p w14:paraId="4CA2591A" w14:textId="7575BC6B" w:rsidR="00EA4EB8" w:rsidRPr="00594051" w:rsidRDefault="008503F3" w:rsidP="00EA4EB8">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The laws</w:t>
      </w:r>
      <w:r w:rsidR="00EA4EB8" w:rsidRPr="00594051">
        <w:rPr>
          <w:rFonts w:asciiTheme="majorBidi" w:hAnsiTheme="majorBidi" w:cstheme="majorBidi"/>
          <w:sz w:val="24"/>
          <w:szCs w:val="24"/>
          <w:lang w:val="en-GB"/>
        </w:rPr>
        <w:t xml:space="preserve"> enacted by the provinces</w:t>
      </w:r>
      <w:r w:rsidR="00596451">
        <w:rPr>
          <w:rFonts w:asciiTheme="majorBidi" w:hAnsiTheme="majorBidi" w:cstheme="majorBidi"/>
          <w:sz w:val="24"/>
          <w:szCs w:val="24"/>
          <w:lang w:val="en-GB"/>
        </w:rPr>
        <w:t xml:space="preserve"> (mentioned earlier)</w:t>
      </w:r>
      <w:r w:rsidRPr="00594051">
        <w:rPr>
          <w:rFonts w:asciiTheme="majorBidi" w:hAnsiTheme="majorBidi" w:cstheme="majorBidi"/>
          <w:sz w:val="24"/>
          <w:szCs w:val="24"/>
          <w:lang w:val="en-GB"/>
        </w:rPr>
        <w:t xml:space="preserve"> establish enforceable rights, prohibit discrimination, mandate accessibility standards, provide employment quotas, and create institutional mechanisms for implementation.</w:t>
      </w:r>
    </w:p>
    <w:p w14:paraId="0B411A95" w14:textId="77777777" w:rsidR="00EA4EB8" w:rsidRPr="00594051" w:rsidRDefault="00EA4EB8" w:rsidP="00EA4EB8">
      <w:pPr>
        <w:pStyle w:val="ListParagraph"/>
        <w:rPr>
          <w:rFonts w:asciiTheme="majorBidi" w:hAnsiTheme="majorBidi" w:cstheme="majorBidi"/>
          <w:sz w:val="24"/>
          <w:szCs w:val="24"/>
          <w:lang w:val="en-GB"/>
        </w:rPr>
      </w:pPr>
    </w:p>
    <w:p w14:paraId="617F0D14" w14:textId="65F508E2" w:rsidR="00EA4EB8" w:rsidRPr="00594051" w:rsidRDefault="008503F3" w:rsidP="00EA4EB8">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At the federal level, ICT Council on the Rights of</w:t>
      </w:r>
      <w:r w:rsidR="005A6168">
        <w:rPr>
          <w:rFonts w:asciiTheme="majorBidi" w:hAnsiTheme="majorBidi" w:cstheme="majorBidi"/>
          <w:sz w:val="24"/>
          <w:szCs w:val="24"/>
          <w:lang w:val="en-GB"/>
        </w:rPr>
        <w:t xml:space="preserve"> </w:t>
      </w:r>
      <w:r w:rsidR="005A6168">
        <w:rPr>
          <w:sz w:val="24"/>
          <w:szCs w:val="24"/>
          <w:lang w:val="en-GB"/>
        </w:rPr>
        <w:t>persons with disabilities</w:t>
      </w:r>
      <w:r w:rsidRPr="00594051">
        <w:rPr>
          <w:rFonts w:asciiTheme="majorBidi" w:hAnsiTheme="majorBidi" w:cstheme="majorBidi"/>
          <w:sz w:val="24"/>
          <w:szCs w:val="24"/>
          <w:lang w:val="en-GB"/>
        </w:rPr>
        <w:t>, a designated coordinating body oversees implementation of federal Law and disability-related policies and ensures coordination among ministries and with provincial governments.</w:t>
      </w:r>
    </w:p>
    <w:p w14:paraId="62259BD8" w14:textId="77777777" w:rsidR="00EA4EB8" w:rsidRPr="00594051" w:rsidRDefault="00EA4EB8" w:rsidP="00EA4EB8">
      <w:pPr>
        <w:pStyle w:val="ListParagraph"/>
        <w:rPr>
          <w:rFonts w:asciiTheme="majorBidi" w:hAnsiTheme="majorBidi" w:cstheme="majorBidi"/>
          <w:sz w:val="24"/>
          <w:szCs w:val="24"/>
          <w:lang w:val="en-GB"/>
        </w:rPr>
      </w:pPr>
    </w:p>
    <w:p w14:paraId="1AC173C8" w14:textId="254BA17D" w:rsidR="008503F3" w:rsidRPr="00594051" w:rsidRDefault="008503F3" w:rsidP="00EA4EB8">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At the provincial level, statutory bodies, councils, and directorates for persons with disabilities have been established under provincial laws. These institutions are responsible for:</w:t>
      </w:r>
    </w:p>
    <w:p w14:paraId="0A836EB7" w14:textId="77777777" w:rsidR="008503F3" w:rsidRPr="00594051" w:rsidRDefault="008503F3" w:rsidP="008503F3">
      <w:pPr>
        <w:numPr>
          <w:ilvl w:val="0"/>
          <w:numId w:val="3"/>
        </w:numPr>
        <w:spacing w:before="280"/>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Monitoring compliance with disability legislation</w:t>
      </w:r>
    </w:p>
    <w:p w14:paraId="6F3B18A7" w14:textId="77777777" w:rsidR="008503F3" w:rsidRPr="00594051" w:rsidRDefault="008503F3" w:rsidP="008503F3">
      <w:pPr>
        <w:numPr>
          <w:ilvl w:val="0"/>
          <w:numId w:val="3"/>
        </w:numPr>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Implementing accessibility, education, employment, and social protection measures</w:t>
      </w:r>
    </w:p>
    <w:p w14:paraId="492DA505" w14:textId="77777777" w:rsidR="008503F3" w:rsidRPr="00594051" w:rsidRDefault="008503F3" w:rsidP="008503F3">
      <w:pPr>
        <w:numPr>
          <w:ilvl w:val="0"/>
          <w:numId w:val="3"/>
        </w:numPr>
        <w:spacing w:after="280"/>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Addressing grievances and coordinating with line departments</w:t>
      </w:r>
    </w:p>
    <w:p w14:paraId="72CEDC8A" w14:textId="5314DB22" w:rsidR="00D5548D" w:rsidRPr="00594051" w:rsidRDefault="008503F3" w:rsidP="00D5548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operational </w:t>
      </w:r>
      <w:r w:rsidR="00596291">
        <w:rPr>
          <w:rFonts w:asciiTheme="majorBidi" w:hAnsiTheme="majorBidi" w:cstheme="majorBidi"/>
          <w:sz w:val="24"/>
          <w:szCs w:val="24"/>
          <w:lang w:val="en-GB"/>
        </w:rPr>
        <w:t>r</w:t>
      </w:r>
      <w:r w:rsidRPr="00594051">
        <w:rPr>
          <w:rFonts w:asciiTheme="majorBidi" w:hAnsiTheme="majorBidi" w:cstheme="majorBidi"/>
          <w:sz w:val="24"/>
          <w:szCs w:val="24"/>
          <w:lang w:val="en-GB"/>
        </w:rPr>
        <w:t xml:space="preserve">ules and regulations of the provincial Acts have also been notified in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xml:space="preserve"> and Punjab to operationalize enforcement provisions of the laws.</w:t>
      </w:r>
    </w:p>
    <w:p w14:paraId="74F57E86" w14:textId="77777777" w:rsidR="00D5548D" w:rsidRPr="00594051" w:rsidRDefault="00D5548D" w:rsidP="00D5548D">
      <w:pPr>
        <w:pStyle w:val="ListParagraph"/>
        <w:spacing w:before="280" w:after="280"/>
        <w:ind w:left="76"/>
        <w:jc w:val="both"/>
        <w:rPr>
          <w:rFonts w:asciiTheme="majorBidi" w:hAnsiTheme="majorBidi" w:cstheme="majorBidi"/>
          <w:sz w:val="24"/>
          <w:szCs w:val="24"/>
          <w:lang w:val="en-GB"/>
        </w:rPr>
      </w:pPr>
    </w:p>
    <w:p w14:paraId="34D3BF78" w14:textId="77777777" w:rsidR="00D5548D" w:rsidRPr="00594051" w:rsidRDefault="008503F3" w:rsidP="00D5548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Persons with disabilities have access to judicial remedies under constitutional jurisdiction. Courts at all levels, including the Supreme Court and High Courts, have exercised their powers to enforce non-discrimination, employment rights, and equal access to public services for persons with disabilities.</w:t>
      </w:r>
    </w:p>
    <w:p w14:paraId="3A652D0B" w14:textId="77777777" w:rsidR="00D5548D" w:rsidRPr="00594051" w:rsidRDefault="00D5548D" w:rsidP="00D5548D">
      <w:pPr>
        <w:pStyle w:val="ListParagraph"/>
        <w:rPr>
          <w:rFonts w:asciiTheme="majorBidi" w:hAnsiTheme="majorBidi" w:cstheme="majorBidi"/>
          <w:sz w:val="24"/>
          <w:szCs w:val="24"/>
          <w:lang w:val="en-GB"/>
        </w:rPr>
      </w:pPr>
    </w:p>
    <w:p w14:paraId="7A00CDE3" w14:textId="77777777" w:rsidR="00D5548D" w:rsidRPr="00594051" w:rsidRDefault="008503F3" w:rsidP="00D5548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Federal and provincial governments have also adopted administrative measures to support implementation, including disability certification systems, social protection schemes, reserved employment quotas, inclusive education initiatives, and efforts to improve accessibility in public infrastructure and transport.</w:t>
      </w:r>
    </w:p>
    <w:p w14:paraId="0BE76552" w14:textId="77777777" w:rsidR="00D5548D" w:rsidRPr="00594051" w:rsidRDefault="00D5548D" w:rsidP="00D5548D">
      <w:pPr>
        <w:pStyle w:val="ListParagraph"/>
        <w:rPr>
          <w:rFonts w:asciiTheme="majorBidi" w:hAnsiTheme="majorBidi" w:cstheme="majorBidi"/>
          <w:sz w:val="24"/>
          <w:szCs w:val="24"/>
          <w:lang w:val="en-GB"/>
        </w:rPr>
      </w:pPr>
    </w:p>
    <w:p w14:paraId="73F5EDAA" w14:textId="77777777" w:rsidR="00D5548D" w:rsidRDefault="008503F3" w:rsidP="00A851F6">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Capacity-building initiatives and awareness-raising programmes for public officials, service providers, and the general public as a regular feature are being undertaken to strengthen enforcement of disability rights.</w:t>
      </w:r>
    </w:p>
    <w:p w14:paraId="1773DA44" w14:textId="77777777" w:rsidR="00A851F6" w:rsidRPr="00A851F6" w:rsidRDefault="00A851F6" w:rsidP="00A851F6">
      <w:pPr>
        <w:jc w:val="both"/>
        <w:rPr>
          <w:rFonts w:asciiTheme="majorBidi" w:hAnsiTheme="majorBidi" w:cstheme="majorBidi"/>
          <w:sz w:val="24"/>
          <w:szCs w:val="24"/>
          <w:lang w:val="en-GB"/>
        </w:rPr>
      </w:pPr>
    </w:p>
    <w:p w14:paraId="1431467F" w14:textId="410408F4" w:rsidR="008503F3" w:rsidRPr="00594051" w:rsidRDefault="008503F3" w:rsidP="00A851F6">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Pakistan recognizes implementation of the CRPD as a progressive and ongoing process. Mechanisms for data collection, inter-provincial coordination, and periodic review of laws and policies are being strengthened to ensure effective enforcement and alignment with CRPD obligations.</w:t>
      </w:r>
    </w:p>
    <w:p w14:paraId="5E5697CC" w14:textId="77777777" w:rsidR="00D5548D" w:rsidRPr="00594051" w:rsidRDefault="00D5548D" w:rsidP="00D5548D">
      <w:pPr>
        <w:pStyle w:val="ListParagraph"/>
        <w:rPr>
          <w:rFonts w:asciiTheme="majorBidi" w:hAnsiTheme="majorBidi" w:cstheme="majorBidi"/>
          <w:sz w:val="24"/>
          <w:szCs w:val="24"/>
          <w:lang w:val="en-GB"/>
        </w:rPr>
      </w:pPr>
    </w:p>
    <w:p w14:paraId="241297F2" w14:textId="4637A2A3" w:rsidR="008503F3" w:rsidRPr="00594051" w:rsidRDefault="008503F3"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Coordination Mechanisms to implement the rights under the Convention</w:t>
      </w:r>
    </w:p>
    <w:p w14:paraId="5754CFDA" w14:textId="77777777" w:rsidR="00D5548D" w:rsidRPr="00594051" w:rsidRDefault="00D5548D" w:rsidP="00D5548D">
      <w:pPr>
        <w:pStyle w:val="ListParagraph"/>
        <w:spacing w:before="280" w:after="280"/>
        <w:ind w:left="76"/>
        <w:jc w:val="both"/>
        <w:rPr>
          <w:rFonts w:asciiTheme="majorBidi" w:hAnsiTheme="majorBidi" w:cstheme="majorBidi"/>
          <w:sz w:val="24"/>
          <w:szCs w:val="24"/>
          <w:lang w:val="en-GB"/>
        </w:rPr>
      </w:pPr>
    </w:p>
    <w:p w14:paraId="7AB476B9" w14:textId="77777777" w:rsidR="00AE5DBD" w:rsidRPr="00594051" w:rsidRDefault="008503F3" w:rsidP="00AE5DB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Pakistan recognizes that effective implementation of the Convention on the Rights of Persons with Disabilities (CRPD) requires strong coordination across sectors and between the federal and provincial governments. In this regard, Pakistan has established legal, institutional, and </w:t>
      </w:r>
      <w:r w:rsidRPr="00594051">
        <w:rPr>
          <w:rFonts w:asciiTheme="majorBidi" w:hAnsiTheme="majorBidi" w:cstheme="majorBidi"/>
          <w:sz w:val="24"/>
          <w:szCs w:val="24"/>
          <w:lang w:val="en-GB"/>
        </w:rPr>
        <w:lastRenderedPageBreak/>
        <w:t>administrative mechanisms to ensure coherent and coordinated implementation of disability rights throughout the country, consistent with its federal structure.</w:t>
      </w:r>
    </w:p>
    <w:p w14:paraId="1F9CDACC" w14:textId="77777777" w:rsidR="00AE5DBD" w:rsidRPr="00594051" w:rsidRDefault="00AE5DBD" w:rsidP="00AE5DBD">
      <w:pPr>
        <w:pStyle w:val="ListParagraph"/>
        <w:spacing w:before="280" w:after="280"/>
        <w:ind w:left="76"/>
        <w:jc w:val="both"/>
        <w:rPr>
          <w:rFonts w:asciiTheme="majorBidi" w:hAnsiTheme="majorBidi" w:cstheme="majorBidi"/>
          <w:sz w:val="24"/>
          <w:szCs w:val="24"/>
          <w:lang w:val="en-GB"/>
        </w:rPr>
      </w:pPr>
    </w:p>
    <w:p w14:paraId="79352EDF" w14:textId="783B8CFE" w:rsidR="008503F3" w:rsidRPr="00594051" w:rsidRDefault="008503F3" w:rsidP="00AE5DB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At the federal level, Ministry of Human Rights is operating a designated coordination mechanism for disability rights, in line with Article 33 of the Convention, establishing an Executive Committee on National Mechanism for implementation, Reporting and Follow-up (NMIRF). This mechanism is responsible for:</w:t>
      </w:r>
    </w:p>
    <w:p w14:paraId="08541AA0" w14:textId="77777777" w:rsidR="008503F3" w:rsidRPr="00594051" w:rsidRDefault="008503F3" w:rsidP="008503F3">
      <w:pPr>
        <w:numPr>
          <w:ilvl w:val="0"/>
          <w:numId w:val="4"/>
        </w:numPr>
        <w:spacing w:before="280"/>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Coordinating implementation of CRPD obligations across federal ministries and departments, including health, education, employment, transport, and social protection;</w:t>
      </w:r>
    </w:p>
    <w:p w14:paraId="1D8E181C" w14:textId="77777777" w:rsidR="008503F3" w:rsidRPr="00594051" w:rsidRDefault="008503F3" w:rsidP="008503F3">
      <w:pPr>
        <w:numPr>
          <w:ilvl w:val="0"/>
          <w:numId w:val="4"/>
        </w:numPr>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Liaising with provincial governments to ensure consistency of policies and Convention’s standards;</w:t>
      </w:r>
    </w:p>
    <w:p w14:paraId="6F3FB58C" w14:textId="77777777" w:rsidR="008503F3" w:rsidRPr="00594051" w:rsidRDefault="008503F3" w:rsidP="008503F3">
      <w:pPr>
        <w:numPr>
          <w:ilvl w:val="0"/>
          <w:numId w:val="4"/>
        </w:numPr>
        <w:spacing w:after="280"/>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Consolidating information and data from provinces for reporting to international human rights mechanisms, including the CRPD Committee.</w:t>
      </w:r>
    </w:p>
    <w:p w14:paraId="7A24B1B8" w14:textId="77777777" w:rsidR="008503F3" w:rsidRPr="00594051" w:rsidRDefault="008503F3" w:rsidP="00AE5DB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Inter-ministerial consultations and working groups are used to mainstream disability considerations into sectoral policies, development programs, and national strategies.</w:t>
      </w:r>
    </w:p>
    <w:p w14:paraId="663BA1A4" w14:textId="77777777" w:rsidR="00AE5DBD" w:rsidRPr="00594051" w:rsidRDefault="00AE5DBD" w:rsidP="00AE5DBD">
      <w:pPr>
        <w:pStyle w:val="ListParagraph"/>
        <w:spacing w:before="280" w:after="280"/>
        <w:ind w:left="76"/>
        <w:jc w:val="both"/>
        <w:rPr>
          <w:rFonts w:asciiTheme="majorBidi" w:hAnsiTheme="majorBidi" w:cstheme="majorBidi"/>
          <w:sz w:val="24"/>
          <w:szCs w:val="24"/>
          <w:lang w:val="en-GB"/>
        </w:rPr>
      </w:pPr>
    </w:p>
    <w:p w14:paraId="6CC2D567" w14:textId="77777777" w:rsidR="008503F3" w:rsidRPr="00594051" w:rsidRDefault="008503F3" w:rsidP="00AE5DB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At the provincial level, statutory councils, committees, and directorates for persons with disabilities have been established under provincial disability legislation. These bodies serve as coordination platforms among:</w:t>
      </w:r>
    </w:p>
    <w:p w14:paraId="0981D079" w14:textId="77777777" w:rsidR="008503F3" w:rsidRPr="00594051" w:rsidRDefault="008503F3" w:rsidP="008503F3">
      <w:pPr>
        <w:numPr>
          <w:ilvl w:val="0"/>
          <w:numId w:val="5"/>
        </w:numPr>
        <w:spacing w:before="280"/>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Provincial line departments (such as education, health, labour, transport, housing and local government);</w:t>
      </w:r>
    </w:p>
    <w:p w14:paraId="542775C4" w14:textId="77777777" w:rsidR="008503F3" w:rsidRPr="00594051" w:rsidRDefault="008503F3" w:rsidP="00CD17D1">
      <w:pPr>
        <w:numPr>
          <w:ilvl w:val="0"/>
          <w:numId w:val="5"/>
        </w:numPr>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District administrations and service delivery institutions;</w:t>
      </w:r>
    </w:p>
    <w:p w14:paraId="08DDC8CF" w14:textId="7F2F8999" w:rsidR="008503F3" w:rsidRDefault="008503F3" w:rsidP="00CD17D1">
      <w:pPr>
        <w:numPr>
          <w:ilvl w:val="0"/>
          <w:numId w:val="5"/>
        </w:numPr>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CSOs including organizations of persons with disabilities</w:t>
      </w:r>
      <w:r w:rsidR="00CD17D1">
        <w:rPr>
          <w:rFonts w:asciiTheme="majorBidi" w:hAnsiTheme="majorBidi" w:cstheme="majorBidi"/>
          <w:sz w:val="24"/>
          <w:szCs w:val="24"/>
          <w:lang w:val="en-GB"/>
        </w:rPr>
        <w:t>;</w:t>
      </w:r>
    </w:p>
    <w:p w14:paraId="796A48EB" w14:textId="032DDB51" w:rsidR="00CD17D1" w:rsidRDefault="00CD17D1" w:rsidP="00CD17D1">
      <w:pPr>
        <w:numPr>
          <w:ilvl w:val="0"/>
          <w:numId w:val="5"/>
        </w:numPr>
        <w:jc w:val="both"/>
        <w:textAlignment w:val="baseline"/>
        <w:rPr>
          <w:rFonts w:asciiTheme="majorBidi" w:hAnsiTheme="majorBidi" w:cstheme="majorBidi"/>
          <w:sz w:val="24"/>
          <w:szCs w:val="24"/>
          <w:lang w:val="en-GB"/>
        </w:rPr>
      </w:pPr>
      <w:r>
        <w:rPr>
          <w:rFonts w:asciiTheme="majorBidi" w:hAnsiTheme="majorBidi" w:cstheme="majorBidi"/>
          <w:sz w:val="24"/>
          <w:szCs w:val="24"/>
          <w:lang w:val="en-GB"/>
        </w:rPr>
        <w:t xml:space="preserve">Social welfare departments in KP and </w:t>
      </w:r>
      <w:proofErr w:type="spellStart"/>
      <w:r>
        <w:rPr>
          <w:rFonts w:asciiTheme="majorBidi" w:hAnsiTheme="majorBidi" w:cstheme="majorBidi"/>
          <w:sz w:val="24"/>
          <w:szCs w:val="24"/>
          <w:lang w:val="en-GB"/>
        </w:rPr>
        <w:t>Balochistan</w:t>
      </w:r>
      <w:proofErr w:type="spellEnd"/>
      <w:r>
        <w:rPr>
          <w:rFonts w:asciiTheme="majorBidi" w:hAnsiTheme="majorBidi" w:cstheme="majorBidi"/>
          <w:sz w:val="24"/>
          <w:szCs w:val="24"/>
          <w:lang w:val="en-GB"/>
        </w:rPr>
        <w:t>;</w:t>
      </w:r>
    </w:p>
    <w:p w14:paraId="623BB9FF" w14:textId="57034DB2" w:rsidR="00CD17D1" w:rsidRPr="00594051" w:rsidRDefault="00CD17D1" w:rsidP="00CD17D1">
      <w:pPr>
        <w:numPr>
          <w:ilvl w:val="0"/>
          <w:numId w:val="5"/>
        </w:numPr>
        <w:jc w:val="both"/>
        <w:textAlignment w:val="baseline"/>
        <w:rPr>
          <w:rFonts w:asciiTheme="majorBidi" w:hAnsiTheme="majorBidi" w:cstheme="majorBidi"/>
          <w:sz w:val="24"/>
          <w:szCs w:val="24"/>
          <w:lang w:val="en-GB"/>
        </w:rPr>
      </w:pPr>
      <w:r>
        <w:rPr>
          <w:rFonts w:asciiTheme="majorBidi" w:hAnsiTheme="majorBidi" w:cstheme="majorBidi"/>
          <w:sz w:val="24"/>
          <w:szCs w:val="24"/>
          <w:lang w:val="en-GB"/>
        </w:rPr>
        <w:t xml:space="preserve">Empowerment of </w:t>
      </w:r>
      <w:r w:rsidR="005A6168">
        <w:rPr>
          <w:sz w:val="24"/>
          <w:szCs w:val="24"/>
          <w:lang w:val="en-GB"/>
        </w:rPr>
        <w:t>persons with disabilities</w:t>
      </w:r>
      <w:r>
        <w:rPr>
          <w:rFonts w:asciiTheme="majorBidi" w:hAnsiTheme="majorBidi" w:cstheme="majorBidi"/>
          <w:sz w:val="24"/>
          <w:szCs w:val="24"/>
          <w:lang w:val="en-GB"/>
        </w:rPr>
        <w:t xml:space="preserve"> and their protection authority in Sindh.</w:t>
      </w:r>
    </w:p>
    <w:p w14:paraId="3F6D5031" w14:textId="77777777" w:rsidR="008503F3" w:rsidRPr="00594051" w:rsidRDefault="008503F3" w:rsidP="00AE5DB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Provincial mechanisms align sectoral policies with provincial disability laws and ensure implementation through rules, regulations, and departmental action plans.</w:t>
      </w:r>
    </w:p>
    <w:p w14:paraId="430D3E95" w14:textId="77777777" w:rsidR="00AE5DBD" w:rsidRPr="00594051" w:rsidRDefault="00AE5DBD" w:rsidP="00AE5DBD">
      <w:pPr>
        <w:pStyle w:val="ListParagraph"/>
        <w:spacing w:before="280" w:after="280"/>
        <w:ind w:left="76"/>
        <w:jc w:val="both"/>
        <w:rPr>
          <w:rFonts w:asciiTheme="majorBidi" w:hAnsiTheme="majorBidi" w:cstheme="majorBidi"/>
          <w:sz w:val="24"/>
          <w:szCs w:val="24"/>
          <w:lang w:val="en-GB"/>
        </w:rPr>
      </w:pPr>
    </w:p>
    <w:p w14:paraId="38A2C759" w14:textId="6C712E55" w:rsidR="00AE5DBD" w:rsidRPr="00594051" w:rsidRDefault="008503F3" w:rsidP="00AE5DB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Coordination between the federal and provincial levels is also ensured through Regular consultations and coordination meetings between federal and provincial focal points on disability for: </w:t>
      </w:r>
      <w:proofErr w:type="spellStart"/>
      <w:r w:rsidRPr="00594051">
        <w:rPr>
          <w:rFonts w:asciiTheme="majorBidi" w:hAnsiTheme="majorBidi" w:cstheme="majorBidi"/>
          <w:sz w:val="24"/>
          <w:szCs w:val="24"/>
          <w:lang w:val="en-GB"/>
        </w:rPr>
        <w:t>i</w:t>
      </w:r>
      <w:proofErr w:type="spellEnd"/>
      <w:r w:rsidRPr="00594051">
        <w:rPr>
          <w:rFonts w:asciiTheme="majorBidi" w:hAnsiTheme="majorBidi" w:cstheme="majorBidi"/>
          <w:sz w:val="24"/>
          <w:szCs w:val="24"/>
          <w:lang w:val="en-GB"/>
        </w:rPr>
        <w:t>) Sharing of good practices, policy guidance, legislative developments among provinces; and ii) Harmonization of standards on accessibility, disability certification, employment quotas, and social protection, while respecting provincial autonomy. </w:t>
      </w:r>
    </w:p>
    <w:p w14:paraId="1F707770" w14:textId="77777777" w:rsidR="00AE5DBD" w:rsidRPr="00594051" w:rsidRDefault="00AE5DBD" w:rsidP="00AE5DBD">
      <w:pPr>
        <w:pStyle w:val="ListParagraph"/>
        <w:spacing w:before="280" w:after="280"/>
        <w:ind w:left="76"/>
        <w:jc w:val="both"/>
        <w:rPr>
          <w:rFonts w:asciiTheme="majorBidi" w:hAnsiTheme="majorBidi" w:cstheme="majorBidi"/>
          <w:sz w:val="24"/>
          <w:szCs w:val="24"/>
          <w:lang w:val="en-GB"/>
        </w:rPr>
      </w:pPr>
    </w:p>
    <w:p w14:paraId="44F9C9D5" w14:textId="26E828D8" w:rsidR="00AE5DBD" w:rsidRPr="00594051" w:rsidRDefault="008503F3" w:rsidP="00AE5DB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These consultations at federal and provincial levels are conducted with participation of </w:t>
      </w:r>
      <w:r w:rsidR="005A6168">
        <w:rPr>
          <w:sz w:val="24"/>
          <w:szCs w:val="24"/>
          <w:lang w:val="en-GB"/>
        </w:rPr>
        <w:t>persons with disabilities</w:t>
      </w:r>
      <w:r w:rsidRPr="00594051">
        <w:rPr>
          <w:rFonts w:asciiTheme="majorBidi" w:hAnsiTheme="majorBidi" w:cstheme="majorBidi"/>
          <w:sz w:val="24"/>
          <w:szCs w:val="24"/>
          <w:lang w:val="en-GB"/>
        </w:rPr>
        <w:t xml:space="preserve">, representatives of the organizations of </w:t>
      </w:r>
      <w:r w:rsidR="005A6168">
        <w:rPr>
          <w:sz w:val="24"/>
          <w:szCs w:val="24"/>
          <w:lang w:val="en-GB"/>
        </w:rPr>
        <w:t>persons with disabilities</w:t>
      </w:r>
      <w:r w:rsidRPr="00594051">
        <w:rPr>
          <w:rFonts w:asciiTheme="majorBidi" w:hAnsiTheme="majorBidi" w:cstheme="majorBidi"/>
          <w:sz w:val="24"/>
          <w:szCs w:val="24"/>
          <w:lang w:val="en-GB"/>
        </w:rPr>
        <w:t>, women and girls including those living in rural areas. </w:t>
      </w:r>
    </w:p>
    <w:p w14:paraId="4A0BE26A" w14:textId="77777777" w:rsidR="00AE5DBD" w:rsidRPr="00594051" w:rsidRDefault="00AE5DBD" w:rsidP="00AE5DBD">
      <w:pPr>
        <w:pStyle w:val="ListParagraph"/>
        <w:spacing w:before="280" w:after="280"/>
        <w:ind w:left="76"/>
        <w:jc w:val="both"/>
        <w:rPr>
          <w:rFonts w:asciiTheme="majorBidi" w:hAnsiTheme="majorBidi" w:cstheme="majorBidi"/>
          <w:sz w:val="24"/>
          <w:szCs w:val="24"/>
          <w:lang w:val="en-GB"/>
        </w:rPr>
      </w:pPr>
    </w:p>
    <w:p w14:paraId="0A30ADE6" w14:textId="60F60630" w:rsidR="00AE5DBD" w:rsidRPr="00594051" w:rsidRDefault="008503F3" w:rsidP="00AE5DB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Pakistan views coordination as an evolving process. Efforts are ongoing to strengthen institutional linkages, improve data-sharing mechanisms, enhance capacity at all levels of government, and ensure meaningful participation of persons with disabilities in coordination and decision-making processes.</w:t>
      </w:r>
    </w:p>
    <w:p w14:paraId="410A9BA4" w14:textId="77777777" w:rsidR="00AE5DBD" w:rsidRDefault="00AE5DBD" w:rsidP="00AE5DBD">
      <w:pPr>
        <w:pStyle w:val="ListParagraph"/>
        <w:rPr>
          <w:rFonts w:asciiTheme="majorBidi" w:hAnsiTheme="majorBidi" w:cstheme="majorBidi"/>
          <w:sz w:val="24"/>
          <w:szCs w:val="24"/>
          <w:lang w:val="en-GB"/>
        </w:rPr>
      </w:pPr>
    </w:p>
    <w:p w14:paraId="2BCF6582" w14:textId="77777777" w:rsidR="00A851F6" w:rsidRDefault="00A851F6" w:rsidP="00AE5DBD">
      <w:pPr>
        <w:pStyle w:val="ListParagraph"/>
        <w:rPr>
          <w:rFonts w:asciiTheme="majorBidi" w:hAnsiTheme="majorBidi" w:cstheme="majorBidi"/>
          <w:sz w:val="24"/>
          <w:szCs w:val="24"/>
          <w:lang w:val="en-GB"/>
        </w:rPr>
      </w:pPr>
    </w:p>
    <w:p w14:paraId="1E1BEB26" w14:textId="77777777" w:rsidR="00A851F6" w:rsidRPr="00594051" w:rsidRDefault="00A851F6" w:rsidP="00AE5DBD">
      <w:pPr>
        <w:pStyle w:val="ListParagraph"/>
        <w:rPr>
          <w:rFonts w:asciiTheme="majorBidi" w:hAnsiTheme="majorBidi" w:cstheme="majorBidi"/>
          <w:sz w:val="24"/>
          <w:szCs w:val="24"/>
          <w:lang w:val="en-GB"/>
        </w:rPr>
      </w:pPr>
    </w:p>
    <w:p w14:paraId="627D99B8" w14:textId="3A4309D5" w:rsidR="008503F3" w:rsidRPr="00594051" w:rsidRDefault="00AE5DBD"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lastRenderedPageBreak/>
        <w:t>G</w:t>
      </w:r>
      <w:r w:rsidR="008503F3" w:rsidRPr="00594051">
        <w:rPr>
          <w:rFonts w:asciiTheme="majorBidi" w:hAnsiTheme="majorBidi" w:cstheme="majorBidi"/>
          <w:b/>
          <w:bCs/>
          <w:i/>
          <w:iCs/>
          <w:sz w:val="24"/>
          <w:szCs w:val="24"/>
          <w:lang w:val="en-GB"/>
        </w:rPr>
        <w:t>aps and differences between essential provisions in these la</w:t>
      </w:r>
      <w:r w:rsidR="003F1915" w:rsidRPr="00594051">
        <w:rPr>
          <w:rFonts w:asciiTheme="majorBidi" w:hAnsiTheme="majorBidi" w:cstheme="majorBidi"/>
          <w:b/>
          <w:bCs/>
          <w:i/>
          <w:iCs/>
          <w:sz w:val="24"/>
          <w:szCs w:val="24"/>
          <w:lang w:val="en-GB"/>
        </w:rPr>
        <w:t>w</w:t>
      </w:r>
      <w:r w:rsidR="001266EE" w:rsidRPr="00594051">
        <w:rPr>
          <w:rFonts w:asciiTheme="majorBidi" w:hAnsiTheme="majorBidi" w:cstheme="majorBidi"/>
          <w:b/>
          <w:bCs/>
          <w:i/>
          <w:iCs/>
          <w:sz w:val="24"/>
          <w:szCs w:val="24"/>
          <w:lang w:val="en-GB"/>
        </w:rPr>
        <w:t>s</w:t>
      </w:r>
    </w:p>
    <w:p w14:paraId="75BDCD0A" w14:textId="77777777" w:rsidR="002C541B" w:rsidRPr="00594051" w:rsidRDefault="002C541B" w:rsidP="002C541B">
      <w:pPr>
        <w:pStyle w:val="ListParagraph"/>
        <w:ind w:left="76"/>
        <w:jc w:val="both"/>
        <w:rPr>
          <w:rFonts w:asciiTheme="majorBidi" w:hAnsiTheme="majorBidi" w:cstheme="majorBidi"/>
          <w:b/>
          <w:bCs/>
          <w:i/>
          <w:iCs/>
          <w:sz w:val="24"/>
          <w:szCs w:val="24"/>
          <w:lang w:val="en-GB"/>
        </w:rPr>
      </w:pPr>
    </w:p>
    <w:p w14:paraId="09D0D2EC" w14:textId="77777777" w:rsidR="00AE5DBD" w:rsidRPr="00594051" w:rsidRDefault="00791863" w:rsidP="00AE5DBD">
      <w:pPr>
        <w:pStyle w:val="ListParagraph"/>
        <w:numPr>
          <w:ilvl w:val="0"/>
          <w:numId w:val="13"/>
        </w:numPr>
        <w:spacing w:before="280" w:after="280"/>
        <w:jc w:val="both"/>
        <w:rPr>
          <w:rFonts w:asciiTheme="majorBidi" w:hAnsiTheme="majorBidi" w:cstheme="majorBidi"/>
          <w:sz w:val="24"/>
          <w:szCs w:val="24"/>
          <w:lang w:val="en-GB"/>
        </w:rPr>
      </w:pPr>
      <w:r w:rsidRPr="00594051">
        <w:rPr>
          <w:rFonts w:asciiTheme="majorBidi" w:hAnsiTheme="majorBidi" w:cstheme="majorBidi"/>
          <w:sz w:val="24"/>
          <w:szCs w:val="24"/>
          <w:lang w:val="en-GB"/>
        </w:rPr>
        <w:t>T</w:t>
      </w:r>
      <w:r w:rsidR="00C933AC" w:rsidRPr="00594051">
        <w:rPr>
          <w:rFonts w:asciiTheme="majorBidi" w:hAnsiTheme="majorBidi" w:cstheme="majorBidi"/>
          <w:sz w:val="24"/>
          <w:szCs w:val="24"/>
          <w:lang w:val="en-GB"/>
        </w:rPr>
        <w:t xml:space="preserve">he laws on rights of persons with disabilities at federal and provincial level are in harmony with UNCRPD. The government however ensures to review all laws including these on rights of persons with disabilities on a regular basis keeping in view evolving social and economic context. </w:t>
      </w:r>
    </w:p>
    <w:p w14:paraId="2DEA42F4" w14:textId="77777777" w:rsidR="00AE5DBD" w:rsidRPr="00594051" w:rsidRDefault="00AE5DBD" w:rsidP="00AE5DBD">
      <w:pPr>
        <w:pStyle w:val="ListParagraph"/>
        <w:spacing w:before="280" w:after="280"/>
        <w:ind w:left="76"/>
        <w:jc w:val="both"/>
        <w:rPr>
          <w:rFonts w:asciiTheme="majorBidi" w:hAnsiTheme="majorBidi" w:cstheme="majorBidi"/>
          <w:sz w:val="24"/>
          <w:szCs w:val="24"/>
          <w:lang w:val="en-GB"/>
        </w:rPr>
      </w:pPr>
    </w:p>
    <w:p w14:paraId="2FB5CDD8" w14:textId="7EDED68F" w:rsidR="00385767" w:rsidRPr="00594051" w:rsidRDefault="00C933AC" w:rsidP="002C541B">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Recently, the Ministry of Human Rights carried out </w:t>
      </w:r>
      <w:r w:rsidR="004B6F5C" w:rsidRPr="00594051">
        <w:rPr>
          <w:rFonts w:asciiTheme="majorBidi" w:hAnsiTheme="majorBidi" w:cstheme="majorBidi"/>
          <w:sz w:val="24"/>
          <w:szCs w:val="24"/>
          <w:lang w:val="en-GB"/>
        </w:rPr>
        <w:t>thorough research</w:t>
      </w:r>
      <w:r w:rsidRPr="00594051">
        <w:rPr>
          <w:rFonts w:asciiTheme="majorBidi" w:hAnsiTheme="majorBidi" w:cstheme="majorBidi"/>
          <w:sz w:val="24"/>
          <w:szCs w:val="24"/>
          <w:lang w:val="en-GB"/>
        </w:rPr>
        <w:t xml:space="preserve"> on Pakistan’s existing legal and policy framework to identify gaps with international commitments on human rights. The recommendations of this research have been shared with all stakeholders at federal and provincial level to review their laws/policies related to human rights.</w:t>
      </w:r>
    </w:p>
    <w:p w14:paraId="5C52D7B5" w14:textId="77777777" w:rsidR="002C541B" w:rsidRPr="00594051" w:rsidRDefault="002C541B" w:rsidP="002C541B">
      <w:pPr>
        <w:jc w:val="both"/>
        <w:rPr>
          <w:rFonts w:asciiTheme="majorBidi" w:hAnsiTheme="majorBidi" w:cstheme="majorBidi"/>
          <w:sz w:val="24"/>
          <w:szCs w:val="24"/>
          <w:lang w:val="en-GB"/>
        </w:rPr>
      </w:pPr>
    </w:p>
    <w:p w14:paraId="143A3ED5" w14:textId="3C129B6F" w:rsidR="008503F3" w:rsidRPr="00594051" w:rsidRDefault="00385767"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T</w:t>
      </w:r>
      <w:r w:rsidR="008503F3" w:rsidRPr="00594051">
        <w:rPr>
          <w:rFonts w:asciiTheme="majorBidi" w:hAnsiTheme="majorBidi" w:cstheme="majorBidi"/>
          <w:b/>
          <w:bCs/>
          <w:i/>
          <w:iCs/>
          <w:sz w:val="24"/>
          <w:szCs w:val="24"/>
          <w:lang w:val="en-GB"/>
        </w:rPr>
        <w:t>he standards</w:t>
      </w:r>
      <w:r w:rsidRPr="00594051">
        <w:rPr>
          <w:rFonts w:asciiTheme="majorBidi" w:hAnsiTheme="majorBidi" w:cstheme="majorBidi"/>
          <w:b/>
          <w:bCs/>
          <w:i/>
          <w:iCs/>
          <w:sz w:val="24"/>
          <w:szCs w:val="24"/>
          <w:lang w:val="en-GB"/>
        </w:rPr>
        <w:t xml:space="preserve"> and</w:t>
      </w:r>
      <w:r w:rsidR="008503F3" w:rsidRPr="00594051">
        <w:rPr>
          <w:rFonts w:asciiTheme="majorBidi" w:hAnsiTheme="majorBidi" w:cstheme="majorBidi"/>
          <w:b/>
          <w:bCs/>
          <w:i/>
          <w:iCs/>
          <w:sz w:val="24"/>
          <w:szCs w:val="24"/>
          <w:lang w:val="en-GB"/>
        </w:rPr>
        <w:t xml:space="preserve"> procedures th</w:t>
      </w:r>
      <w:r w:rsidRPr="00594051">
        <w:rPr>
          <w:rFonts w:asciiTheme="majorBidi" w:hAnsiTheme="majorBidi" w:cstheme="majorBidi"/>
          <w:b/>
          <w:bCs/>
          <w:i/>
          <w:iCs/>
          <w:sz w:val="24"/>
          <w:szCs w:val="24"/>
          <w:lang w:val="en-GB"/>
        </w:rPr>
        <w:t>at the</w:t>
      </w:r>
      <w:r w:rsidR="008503F3" w:rsidRPr="00594051">
        <w:rPr>
          <w:rFonts w:asciiTheme="majorBidi" w:hAnsiTheme="majorBidi" w:cstheme="majorBidi"/>
          <w:b/>
          <w:bCs/>
          <w:i/>
          <w:iCs/>
          <w:sz w:val="24"/>
          <w:szCs w:val="24"/>
          <w:lang w:val="en-GB"/>
        </w:rPr>
        <w:t xml:space="preserve"> medical board implement in order to identify the disability</w:t>
      </w:r>
    </w:p>
    <w:p w14:paraId="77733510" w14:textId="77777777" w:rsidR="000252A0" w:rsidRPr="00594051" w:rsidRDefault="000252A0" w:rsidP="008503F3">
      <w:pPr>
        <w:jc w:val="both"/>
        <w:rPr>
          <w:rFonts w:asciiTheme="majorBidi" w:hAnsiTheme="majorBidi" w:cstheme="majorBidi"/>
          <w:sz w:val="24"/>
          <w:szCs w:val="24"/>
          <w:lang w:val="en-GB"/>
        </w:rPr>
      </w:pPr>
    </w:p>
    <w:p w14:paraId="4C476683" w14:textId="77777777" w:rsidR="00385767" w:rsidRPr="00594051" w:rsidRDefault="000252A0" w:rsidP="00385767">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Section 23(2) of the ICT Rights of Persons with Disabilities Act, 2020, prescribes the procedure for registration of persons with disabilities. </w:t>
      </w:r>
    </w:p>
    <w:p w14:paraId="7DF90213" w14:textId="77777777" w:rsidR="00385767" w:rsidRPr="00594051" w:rsidRDefault="00385767" w:rsidP="00385767">
      <w:pPr>
        <w:pStyle w:val="ListParagraph"/>
        <w:ind w:left="76"/>
        <w:jc w:val="both"/>
        <w:rPr>
          <w:rFonts w:asciiTheme="majorBidi" w:hAnsiTheme="majorBidi" w:cstheme="majorBidi"/>
          <w:sz w:val="24"/>
          <w:szCs w:val="24"/>
          <w:lang w:val="en-GB"/>
        </w:rPr>
      </w:pPr>
    </w:p>
    <w:p w14:paraId="71501807" w14:textId="361F2102" w:rsidR="00385767" w:rsidRPr="00594051" w:rsidRDefault="000252A0" w:rsidP="00385767">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Under this </w:t>
      </w:r>
      <w:r w:rsidR="00F06AB1" w:rsidRPr="00594051">
        <w:rPr>
          <w:rFonts w:asciiTheme="majorBidi" w:hAnsiTheme="majorBidi" w:cstheme="majorBidi"/>
          <w:sz w:val="24"/>
          <w:szCs w:val="24"/>
          <w:lang w:val="en-GB"/>
        </w:rPr>
        <w:t>provision, the Council</w:t>
      </w:r>
      <w:r w:rsidRPr="00594051">
        <w:rPr>
          <w:rFonts w:asciiTheme="majorBidi" w:hAnsiTheme="majorBidi" w:cstheme="majorBidi"/>
          <w:sz w:val="24"/>
          <w:szCs w:val="24"/>
          <w:lang w:val="en-GB"/>
        </w:rPr>
        <w:t xml:space="preserve"> on the Rights of Persons with Disabilities has been mandated to assess the nature of functional disability and also the aptitude and nature of work a </w:t>
      </w:r>
      <w:r w:rsidR="005A6168">
        <w:rPr>
          <w:sz w:val="24"/>
          <w:szCs w:val="24"/>
          <w:lang w:val="en-GB"/>
        </w:rPr>
        <w:t>person with disability</w:t>
      </w:r>
      <w:r w:rsidRPr="00594051">
        <w:rPr>
          <w:rFonts w:asciiTheme="majorBidi" w:hAnsiTheme="majorBidi" w:cstheme="majorBidi"/>
          <w:sz w:val="24"/>
          <w:szCs w:val="24"/>
          <w:lang w:val="en-GB"/>
        </w:rPr>
        <w:t xml:space="preserve"> is fit to do, by a medical officer authorized by it, or by such assessing board as it may appoint having at least one medical officer. The assessing board then submits its report to the Council. Further</w:t>
      </w:r>
      <w:r w:rsidR="00CC4F2F" w:rsidRPr="00594051">
        <w:rPr>
          <w:rFonts w:asciiTheme="majorBidi" w:hAnsiTheme="majorBidi" w:cstheme="majorBidi"/>
          <w:sz w:val="24"/>
          <w:szCs w:val="24"/>
          <w:lang w:val="en-GB"/>
        </w:rPr>
        <w:t>,</w:t>
      </w:r>
      <w:r w:rsidRPr="00594051">
        <w:rPr>
          <w:rFonts w:asciiTheme="majorBidi" w:hAnsiTheme="majorBidi" w:cstheme="majorBidi"/>
          <w:sz w:val="24"/>
          <w:szCs w:val="24"/>
          <w:lang w:val="en-GB"/>
        </w:rPr>
        <w:t xml:space="preserve"> under subsection 3 and 4 of Section 23, the Council either endorses or informs otherwise if the </w:t>
      </w:r>
      <w:r w:rsidR="005A6168">
        <w:rPr>
          <w:sz w:val="24"/>
          <w:szCs w:val="24"/>
          <w:lang w:val="en-GB"/>
        </w:rPr>
        <w:t xml:space="preserve">person with disability </w:t>
      </w:r>
      <w:r w:rsidRPr="00594051">
        <w:rPr>
          <w:rFonts w:asciiTheme="majorBidi" w:hAnsiTheme="majorBidi" w:cstheme="majorBidi"/>
          <w:sz w:val="24"/>
          <w:szCs w:val="24"/>
          <w:lang w:val="en-GB"/>
        </w:rPr>
        <w:t xml:space="preserve">is fit to work and the nature of work which can be performed by the person in question. The Council has delegated this work to the assessment board which includes medical specialists as well as job placement officer. </w:t>
      </w:r>
    </w:p>
    <w:p w14:paraId="28B6CB91" w14:textId="77777777" w:rsidR="00385767" w:rsidRPr="00594051" w:rsidRDefault="00385767" w:rsidP="00385767">
      <w:pPr>
        <w:pStyle w:val="ListParagraph"/>
        <w:rPr>
          <w:rFonts w:asciiTheme="majorBidi" w:hAnsiTheme="majorBidi" w:cstheme="majorBidi"/>
          <w:sz w:val="24"/>
          <w:szCs w:val="24"/>
          <w:lang w:val="en-GB"/>
        </w:rPr>
      </w:pPr>
    </w:p>
    <w:p w14:paraId="490DED16" w14:textId="7719D45C" w:rsidR="000252A0" w:rsidRPr="00594051" w:rsidRDefault="000252A0" w:rsidP="00385767">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assessment board recommends suitable rehabilitative measures </w:t>
      </w:r>
      <w:r w:rsidR="00774F70" w:rsidRPr="00594051">
        <w:rPr>
          <w:rFonts w:asciiTheme="majorBidi" w:hAnsiTheme="majorBidi" w:cstheme="majorBidi"/>
          <w:sz w:val="24"/>
          <w:szCs w:val="24"/>
          <w:lang w:val="en-GB"/>
        </w:rPr>
        <w:t xml:space="preserve">for the persons with disabilities </w:t>
      </w:r>
      <w:r w:rsidRPr="00594051">
        <w:rPr>
          <w:rFonts w:asciiTheme="majorBidi" w:hAnsiTheme="majorBidi" w:cstheme="majorBidi"/>
          <w:sz w:val="24"/>
          <w:szCs w:val="24"/>
          <w:lang w:val="en-GB"/>
        </w:rPr>
        <w:t>by keeping in view the nature of the disability</w:t>
      </w:r>
      <w:r w:rsidR="003F1915" w:rsidRPr="00594051">
        <w:rPr>
          <w:rFonts w:asciiTheme="majorBidi" w:hAnsiTheme="majorBidi" w:cstheme="majorBidi"/>
          <w:sz w:val="24"/>
          <w:szCs w:val="24"/>
          <w:lang w:val="en-GB"/>
        </w:rPr>
        <w:t xml:space="preserve"> to mainstream </w:t>
      </w:r>
      <w:r w:rsidR="00774F70" w:rsidRPr="00594051">
        <w:rPr>
          <w:rFonts w:asciiTheme="majorBidi" w:hAnsiTheme="majorBidi" w:cstheme="majorBidi"/>
          <w:sz w:val="24"/>
          <w:szCs w:val="24"/>
          <w:lang w:val="en-GB"/>
        </w:rPr>
        <w:t xml:space="preserve">them </w:t>
      </w:r>
      <w:r w:rsidR="003F1915" w:rsidRPr="00594051">
        <w:rPr>
          <w:rFonts w:asciiTheme="majorBidi" w:hAnsiTheme="majorBidi" w:cstheme="majorBidi"/>
          <w:sz w:val="24"/>
          <w:szCs w:val="24"/>
          <w:lang w:val="en-GB"/>
        </w:rPr>
        <w:t xml:space="preserve">into </w:t>
      </w:r>
      <w:r w:rsidR="00774F70" w:rsidRPr="00594051">
        <w:rPr>
          <w:rFonts w:asciiTheme="majorBidi" w:hAnsiTheme="majorBidi" w:cstheme="majorBidi"/>
          <w:sz w:val="24"/>
          <w:szCs w:val="24"/>
          <w:lang w:val="en-GB"/>
        </w:rPr>
        <w:t xml:space="preserve">family and </w:t>
      </w:r>
      <w:r w:rsidR="003F1915" w:rsidRPr="00594051">
        <w:rPr>
          <w:rFonts w:asciiTheme="majorBidi" w:hAnsiTheme="majorBidi" w:cstheme="majorBidi"/>
          <w:sz w:val="24"/>
          <w:szCs w:val="24"/>
          <w:lang w:val="en-GB"/>
        </w:rPr>
        <w:t>community life</w:t>
      </w:r>
      <w:r w:rsidRPr="00594051">
        <w:rPr>
          <w:rFonts w:asciiTheme="majorBidi" w:hAnsiTheme="majorBidi" w:cstheme="majorBidi"/>
          <w:sz w:val="24"/>
          <w:szCs w:val="24"/>
          <w:lang w:val="en-GB"/>
        </w:rPr>
        <w:t xml:space="preserve">. Moreover, the Council, which includes representation of </w:t>
      </w:r>
      <w:r w:rsidR="005A6168">
        <w:rPr>
          <w:sz w:val="24"/>
          <w:szCs w:val="24"/>
          <w:lang w:val="en-GB"/>
        </w:rPr>
        <w:t>persons with disabilities</w:t>
      </w:r>
      <w:r w:rsidRPr="00594051">
        <w:rPr>
          <w:rFonts w:asciiTheme="majorBidi" w:hAnsiTheme="majorBidi" w:cstheme="majorBidi"/>
          <w:sz w:val="24"/>
          <w:szCs w:val="24"/>
          <w:lang w:val="en-GB"/>
        </w:rPr>
        <w:t xml:space="preserve"> overall monitors the work of the medical assessment board and gives recommendations to bring its work in harmony with the rights as enshrined in the Act which are in conformity with UNCRPD. The provincial legislations similarly provide oversight to provincial councils on disabilities.</w:t>
      </w:r>
    </w:p>
    <w:p w14:paraId="19893D0F" w14:textId="77777777" w:rsidR="008503F3" w:rsidRPr="00594051" w:rsidRDefault="008503F3" w:rsidP="008503F3">
      <w:pPr>
        <w:jc w:val="both"/>
        <w:rPr>
          <w:rFonts w:asciiTheme="majorBidi" w:hAnsiTheme="majorBidi" w:cstheme="majorBidi"/>
          <w:sz w:val="24"/>
          <w:szCs w:val="24"/>
          <w:lang w:val="en-GB"/>
        </w:rPr>
      </w:pPr>
    </w:p>
    <w:p w14:paraId="76681FAE" w14:textId="1F7FFCC8" w:rsidR="00774F70" w:rsidRPr="00594051" w:rsidRDefault="00331973" w:rsidP="0043158D">
      <w:pPr>
        <w:pStyle w:val="ListParagraph"/>
        <w:numPr>
          <w:ilvl w:val="0"/>
          <w:numId w:val="16"/>
        </w:numPr>
        <w:ind w:left="426"/>
        <w:jc w:val="both"/>
        <w:rPr>
          <w:rFonts w:asciiTheme="majorBidi" w:hAnsiTheme="majorBidi" w:cstheme="majorBidi"/>
          <w:i/>
          <w:iCs/>
          <w:sz w:val="24"/>
          <w:szCs w:val="24"/>
          <w:lang w:val="en-GB"/>
        </w:rPr>
      </w:pPr>
      <w:r w:rsidRPr="00594051">
        <w:rPr>
          <w:rFonts w:asciiTheme="majorBidi" w:hAnsiTheme="majorBidi" w:cstheme="majorBidi"/>
          <w:b/>
          <w:bCs/>
          <w:i/>
          <w:iCs/>
          <w:sz w:val="24"/>
          <w:szCs w:val="24"/>
          <w:lang w:val="en-GB"/>
        </w:rPr>
        <w:t>R</w:t>
      </w:r>
      <w:r w:rsidR="008503F3" w:rsidRPr="00594051">
        <w:rPr>
          <w:rFonts w:asciiTheme="majorBidi" w:hAnsiTheme="majorBidi" w:cstheme="majorBidi"/>
          <w:b/>
          <w:bCs/>
          <w:i/>
          <w:iCs/>
          <w:sz w:val="24"/>
          <w:szCs w:val="24"/>
          <w:lang w:val="en-GB"/>
        </w:rPr>
        <w:t>eview</w:t>
      </w:r>
      <w:r w:rsidRPr="00594051">
        <w:rPr>
          <w:rFonts w:asciiTheme="majorBidi" w:hAnsiTheme="majorBidi" w:cstheme="majorBidi"/>
          <w:b/>
          <w:bCs/>
          <w:i/>
          <w:iCs/>
          <w:sz w:val="24"/>
          <w:szCs w:val="24"/>
          <w:lang w:val="en-GB"/>
        </w:rPr>
        <w:t xml:space="preserve"> of</w:t>
      </w:r>
      <w:r w:rsidR="008503F3" w:rsidRPr="00594051">
        <w:rPr>
          <w:rFonts w:asciiTheme="majorBidi" w:hAnsiTheme="majorBidi" w:cstheme="majorBidi"/>
          <w:b/>
          <w:bCs/>
          <w:i/>
          <w:iCs/>
          <w:sz w:val="24"/>
          <w:szCs w:val="24"/>
          <w:lang w:val="en-GB"/>
        </w:rPr>
        <w:t xml:space="preserve"> the </w:t>
      </w:r>
      <w:r w:rsidR="000252A0" w:rsidRPr="00594051">
        <w:rPr>
          <w:rFonts w:asciiTheme="majorBidi" w:hAnsiTheme="majorBidi" w:cstheme="majorBidi"/>
          <w:b/>
          <w:bCs/>
          <w:i/>
          <w:iCs/>
          <w:sz w:val="24"/>
          <w:szCs w:val="24"/>
          <w:lang w:val="en-GB"/>
        </w:rPr>
        <w:t xml:space="preserve">National Policy on Rights of Persons with Disabilities </w:t>
      </w:r>
    </w:p>
    <w:p w14:paraId="19BE0217" w14:textId="77777777" w:rsidR="00331973" w:rsidRPr="00594051" w:rsidRDefault="00331973" w:rsidP="00331973">
      <w:pPr>
        <w:pStyle w:val="ListParagraph"/>
        <w:jc w:val="both"/>
        <w:rPr>
          <w:rFonts w:asciiTheme="majorBidi" w:hAnsiTheme="majorBidi" w:cstheme="majorBidi"/>
          <w:sz w:val="24"/>
          <w:szCs w:val="24"/>
          <w:lang w:val="en-GB"/>
        </w:rPr>
      </w:pPr>
    </w:p>
    <w:p w14:paraId="3F7BB875" w14:textId="2CC978BC" w:rsidR="00733CF9" w:rsidRDefault="000252A0" w:rsidP="00733CF9">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National Policy on Persons with Disabilities (2002) and its Action Plan 2006 laid the foundation for disability inclusion in Pakistan. In continuation, the Ministry of Human Rights has drafted a National Strategy to Protect Rights of Persons with Disabilities in collaboration with the World Health Organization. This Strategy will </w:t>
      </w:r>
      <w:r w:rsidR="00943BC9" w:rsidRPr="00594051">
        <w:rPr>
          <w:rFonts w:asciiTheme="majorBidi" w:hAnsiTheme="majorBidi" w:cstheme="majorBidi"/>
          <w:sz w:val="24"/>
          <w:szCs w:val="24"/>
          <w:lang w:val="en-GB"/>
        </w:rPr>
        <w:t xml:space="preserve">further </w:t>
      </w:r>
      <w:r w:rsidRPr="00594051">
        <w:rPr>
          <w:rFonts w:asciiTheme="majorBidi" w:hAnsiTheme="majorBidi" w:cstheme="majorBidi"/>
          <w:sz w:val="24"/>
          <w:szCs w:val="24"/>
          <w:lang w:val="en-GB"/>
        </w:rPr>
        <w:t xml:space="preserve">help to address all the issues related to rights of </w:t>
      </w:r>
      <w:r w:rsidR="005A6168">
        <w:rPr>
          <w:sz w:val="24"/>
          <w:szCs w:val="24"/>
          <w:lang w:val="en-GB"/>
        </w:rPr>
        <w:t>persons with disabilities</w:t>
      </w:r>
      <w:r w:rsidRPr="00594051">
        <w:rPr>
          <w:rFonts w:asciiTheme="majorBidi" w:hAnsiTheme="majorBidi" w:cstheme="majorBidi"/>
          <w:sz w:val="24"/>
          <w:szCs w:val="24"/>
          <w:lang w:val="en-GB"/>
        </w:rPr>
        <w:t xml:space="preserve"> enshrined </w:t>
      </w:r>
      <w:r w:rsidR="00596451">
        <w:rPr>
          <w:rFonts w:asciiTheme="majorBidi" w:hAnsiTheme="majorBidi" w:cstheme="majorBidi"/>
          <w:sz w:val="24"/>
          <w:szCs w:val="24"/>
          <w:lang w:val="en-GB"/>
        </w:rPr>
        <w:t xml:space="preserve">in </w:t>
      </w:r>
      <w:r w:rsidRPr="00594051">
        <w:rPr>
          <w:rFonts w:asciiTheme="majorBidi" w:hAnsiTheme="majorBidi" w:cstheme="majorBidi"/>
          <w:sz w:val="24"/>
          <w:szCs w:val="24"/>
          <w:lang w:val="en-GB"/>
        </w:rPr>
        <w:t>CRPD.</w:t>
      </w:r>
    </w:p>
    <w:p w14:paraId="4117D0DD" w14:textId="77777777" w:rsidR="00A851F6" w:rsidRPr="00594051" w:rsidRDefault="00A851F6" w:rsidP="00A851F6">
      <w:pPr>
        <w:pStyle w:val="ListParagraph"/>
        <w:ind w:left="76"/>
        <w:jc w:val="both"/>
        <w:rPr>
          <w:rFonts w:asciiTheme="majorBidi" w:hAnsiTheme="majorBidi" w:cstheme="majorBidi"/>
          <w:sz w:val="24"/>
          <w:szCs w:val="24"/>
          <w:lang w:val="en-GB"/>
        </w:rPr>
      </w:pPr>
    </w:p>
    <w:p w14:paraId="575E0818" w14:textId="67AD49EE" w:rsidR="00733CF9" w:rsidRPr="00594051" w:rsidRDefault="000252A0" w:rsidP="00004397">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Furthermore, M</w:t>
      </w:r>
      <w:r w:rsidR="007D3791">
        <w:rPr>
          <w:rFonts w:asciiTheme="majorBidi" w:hAnsiTheme="majorBidi" w:cstheme="majorBidi"/>
          <w:sz w:val="24"/>
          <w:szCs w:val="24"/>
          <w:lang w:val="en-GB"/>
        </w:rPr>
        <w:t>inistry of Human Rights (</w:t>
      </w:r>
      <w:proofErr w:type="spellStart"/>
      <w:r w:rsidR="007D3791">
        <w:rPr>
          <w:rFonts w:asciiTheme="majorBidi" w:hAnsiTheme="majorBidi" w:cstheme="majorBidi"/>
          <w:sz w:val="24"/>
          <w:szCs w:val="24"/>
          <w:lang w:val="en-GB"/>
        </w:rPr>
        <w:t>MoHR</w:t>
      </w:r>
      <w:proofErr w:type="spellEnd"/>
      <w:r w:rsidR="007D3791">
        <w:rPr>
          <w:rFonts w:asciiTheme="majorBidi" w:hAnsiTheme="majorBidi" w:cstheme="majorBidi"/>
          <w:sz w:val="24"/>
          <w:szCs w:val="24"/>
          <w:lang w:val="en-GB"/>
        </w:rPr>
        <w:t>)</w:t>
      </w:r>
      <w:r w:rsidRPr="00594051">
        <w:rPr>
          <w:rFonts w:asciiTheme="majorBidi" w:hAnsiTheme="majorBidi" w:cstheme="majorBidi"/>
          <w:sz w:val="24"/>
          <w:szCs w:val="24"/>
          <w:lang w:val="en-GB"/>
        </w:rPr>
        <w:t xml:space="preserve"> in 2016 after the approval of Prime Minister of Pakistan, introduced the National Action Plan on Human Rights, which was further revised in 2020. The Ministry of Human Rights is implementing this Action Plan across the country. It includes a dedicated component on the rights of persons with disabilities. Key measures include implementation of the ICT Rights of Persons with Disabilities Act, 2020 (including job quotas); formulation of accessible building codes; mandatory Disabled Impact Assessments (DIA) in development projects; and provision of financial assistance to vulnerable groups, including </w:t>
      </w:r>
      <w:r w:rsidRPr="00594051">
        <w:rPr>
          <w:rFonts w:asciiTheme="majorBidi" w:hAnsiTheme="majorBidi" w:cstheme="majorBidi"/>
          <w:sz w:val="24"/>
          <w:szCs w:val="24"/>
          <w:lang w:val="en-GB"/>
        </w:rPr>
        <w:lastRenderedPageBreak/>
        <w:t xml:space="preserve">persons with disabilities, under coordinated efforts involving Ministry of National Health Services, </w:t>
      </w:r>
      <w:r w:rsidR="00F06AB1" w:rsidRPr="00594051">
        <w:rPr>
          <w:rFonts w:asciiTheme="majorBidi" w:hAnsiTheme="majorBidi" w:cstheme="majorBidi"/>
          <w:sz w:val="24"/>
          <w:szCs w:val="24"/>
          <w:lang w:val="en-GB"/>
        </w:rPr>
        <w:t>Pakistan</w:t>
      </w:r>
      <w:r w:rsidRPr="00594051">
        <w:rPr>
          <w:rFonts w:asciiTheme="majorBidi" w:hAnsiTheme="majorBidi" w:cstheme="majorBidi"/>
          <w:sz w:val="24"/>
          <w:szCs w:val="24"/>
          <w:lang w:val="en-GB"/>
        </w:rPr>
        <w:t xml:space="preserve"> </w:t>
      </w:r>
      <w:r w:rsidR="00F06AB1" w:rsidRPr="00594051">
        <w:rPr>
          <w:rFonts w:asciiTheme="majorBidi" w:hAnsiTheme="majorBidi" w:cstheme="majorBidi"/>
          <w:sz w:val="24"/>
          <w:szCs w:val="24"/>
          <w:lang w:val="en-GB"/>
        </w:rPr>
        <w:t>B</w:t>
      </w:r>
      <w:r w:rsidRPr="00594051">
        <w:rPr>
          <w:rFonts w:asciiTheme="majorBidi" w:hAnsiTheme="majorBidi" w:cstheme="majorBidi"/>
          <w:sz w:val="24"/>
          <w:szCs w:val="24"/>
          <w:lang w:val="en-GB"/>
        </w:rPr>
        <w:t>ait ul Mal, social security institutions, education departments, and the Benazir Income Support Programme.</w:t>
      </w:r>
    </w:p>
    <w:p w14:paraId="5A1AF60C" w14:textId="77777777" w:rsidR="00733CF9" w:rsidRPr="00594051" w:rsidRDefault="00733CF9" w:rsidP="00733CF9">
      <w:pPr>
        <w:pStyle w:val="ListParagraph"/>
        <w:ind w:left="76"/>
        <w:jc w:val="both"/>
        <w:rPr>
          <w:rFonts w:asciiTheme="majorBidi" w:hAnsiTheme="majorBidi" w:cstheme="majorBidi"/>
          <w:sz w:val="24"/>
          <w:szCs w:val="24"/>
          <w:lang w:val="en-GB"/>
        </w:rPr>
      </w:pPr>
    </w:p>
    <w:p w14:paraId="79D6F688" w14:textId="7894A7DE" w:rsidR="008503F3" w:rsidRPr="00594051" w:rsidRDefault="00733CF9"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 xml:space="preserve">Ratification of </w:t>
      </w:r>
      <w:r w:rsidR="008503F3" w:rsidRPr="00594051">
        <w:rPr>
          <w:rFonts w:asciiTheme="majorBidi" w:hAnsiTheme="majorBidi" w:cstheme="majorBidi"/>
          <w:b/>
          <w:bCs/>
          <w:i/>
          <w:iCs/>
          <w:sz w:val="24"/>
          <w:szCs w:val="24"/>
          <w:lang w:val="en-GB"/>
        </w:rPr>
        <w:t xml:space="preserve">optional protocols </w:t>
      </w:r>
    </w:p>
    <w:p w14:paraId="7F1745B8" w14:textId="77777777" w:rsidR="00347A4E" w:rsidRPr="00594051" w:rsidRDefault="00347A4E" w:rsidP="008503F3">
      <w:pPr>
        <w:jc w:val="both"/>
        <w:rPr>
          <w:rFonts w:asciiTheme="majorBidi" w:hAnsiTheme="majorBidi" w:cstheme="majorBidi"/>
          <w:b/>
          <w:bCs/>
          <w:sz w:val="24"/>
          <w:szCs w:val="24"/>
          <w:lang w:val="en-GB"/>
        </w:rPr>
      </w:pPr>
    </w:p>
    <w:p w14:paraId="3B94F59D" w14:textId="77777777" w:rsidR="00733CF9" w:rsidRPr="00594051" w:rsidRDefault="000252A0" w:rsidP="00733CF9">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Pakistan has ratified two optional protocols including Optional Protocol to the Convention on the Rights of the Child on the involvement of children in armed conflict and Optional Protocol to the Convention on the Rights of the Child on the sale of children, child prostitution and child pornography. </w:t>
      </w:r>
    </w:p>
    <w:p w14:paraId="667282F6" w14:textId="77777777" w:rsidR="00733CF9" w:rsidRPr="00594051" w:rsidRDefault="00733CF9" w:rsidP="00733CF9">
      <w:pPr>
        <w:pStyle w:val="ListParagraph"/>
        <w:ind w:left="76"/>
        <w:jc w:val="both"/>
        <w:rPr>
          <w:rFonts w:asciiTheme="majorBidi" w:hAnsiTheme="majorBidi" w:cstheme="majorBidi"/>
          <w:sz w:val="24"/>
          <w:szCs w:val="24"/>
          <w:lang w:val="en-GB"/>
        </w:rPr>
      </w:pPr>
    </w:p>
    <w:p w14:paraId="31056360" w14:textId="77777777" w:rsidR="005338BA" w:rsidRPr="00594051" w:rsidRDefault="00733CF9" w:rsidP="005338BA">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Though </w:t>
      </w:r>
      <w:r w:rsidR="000252A0" w:rsidRPr="00594051">
        <w:rPr>
          <w:rFonts w:asciiTheme="majorBidi" w:hAnsiTheme="majorBidi" w:cstheme="majorBidi"/>
          <w:sz w:val="24"/>
          <w:szCs w:val="24"/>
          <w:lang w:val="en-GB"/>
        </w:rPr>
        <w:t xml:space="preserve">Pakistan has not ratified the Optional Protocol to </w:t>
      </w:r>
      <w:r w:rsidRPr="00594051">
        <w:rPr>
          <w:rFonts w:asciiTheme="majorBidi" w:hAnsiTheme="majorBidi" w:cstheme="majorBidi"/>
          <w:sz w:val="24"/>
          <w:szCs w:val="24"/>
          <w:lang w:val="en-GB"/>
        </w:rPr>
        <w:t>CRPD</w:t>
      </w:r>
      <w:r w:rsidR="000252A0" w:rsidRPr="00594051">
        <w:rPr>
          <w:rFonts w:asciiTheme="majorBidi" w:hAnsiTheme="majorBidi" w:cstheme="majorBidi"/>
          <w:sz w:val="24"/>
          <w:szCs w:val="24"/>
          <w:lang w:val="en-GB"/>
        </w:rPr>
        <w:t xml:space="preserve">, the Government of Pakistan has developed a robust internal complaint redressal and remedial mechanisms to ensure access to justice for the persons with disabilities in line with international law particularly the Principle of </w:t>
      </w:r>
      <w:r w:rsidR="00943BC9" w:rsidRPr="00594051">
        <w:rPr>
          <w:rFonts w:asciiTheme="majorBidi" w:hAnsiTheme="majorBidi" w:cstheme="majorBidi"/>
          <w:sz w:val="24"/>
          <w:szCs w:val="24"/>
          <w:lang w:val="en-GB"/>
        </w:rPr>
        <w:t>Complementarity</w:t>
      </w:r>
      <w:r w:rsidR="000252A0" w:rsidRPr="00594051">
        <w:rPr>
          <w:rFonts w:asciiTheme="majorBidi" w:hAnsiTheme="majorBidi" w:cstheme="majorBidi"/>
          <w:sz w:val="24"/>
          <w:szCs w:val="24"/>
          <w:lang w:val="en-GB"/>
        </w:rPr>
        <w:t>. </w:t>
      </w:r>
    </w:p>
    <w:p w14:paraId="36C2245B" w14:textId="77777777" w:rsidR="005338BA" w:rsidRPr="00594051" w:rsidRDefault="005338BA" w:rsidP="005338BA">
      <w:pPr>
        <w:pStyle w:val="ListParagraph"/>
        <w:rPr>
          <w:rFonts w:asciiTheme="majorBidi" w:hAnsiTheme="majorBidi" w:cstheme="majorBidi"/>
          <w:sz w:val="24"/>
          <w:szCs w:val="24"/>
          <w:lang w:val="en-GB"/>
        </w:rPr>
      </w:pPr>
    </w:p>
    <w:p w14:paraId="7566380D" w14:textId="77777777" w:rsidR="005338BA" w:rsidRPr="00594051" w:rsidRDefault="000252A0" w:rsidP="005338BA">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Pakistan has developed a four-tiered model of redressal; (a) Judicial Institutions, (b) National Human Rights Commissions, (c) Ombudspersons, and (d) Special Tribunals. </w:t>
      </w:r>
    </w:p>
    <w:p w14:paraId="6D814D9F" w14:textId="77777777" w:rsidR="005338BA" w:rsidRPr="00594051" w:rsidRDefault="005338BA" w:rsidP="005338BA">
      <w:pPr>
        <w:pStyle w:val="ListParagraph"/>
        <w:rPr>
          <w:rFonts w:asciiTheme="majorBidi" w:hAnsiTheme="majorBidi" w:cstheme="majorBidi"/>
          <w:sz w:val="24"/>
          <w:szCs w:val="24"/>
          <w:lang w:val="en-GB"/>
        </w:rPr>
      </w:pPr>
    </w:p>
    <w:p w14:paraId="5C97BFAE" w14:textId="6807EDE7" w:rsidR="005338BA" w:rsidRPr="00594051" w:rsidRDefault="000252A0" w:rsidP="005338BA">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superior judiciary has demonstrated increasing commitment to the protection and enforcement of the </w:t>
      </w:r>
      <w:r w:rsidR="0052420B">
        <w:rPr>
          <w:sz w:val="24"/>
          <w:szCs w:val="24"/>
          <w:lang w:val="en-GB"/>
        </w:rPr>
        <w:t>persons with disabilities</w:t>
      </w:r>
      <w:r w:rsidRPr="00594051">
        <w:rPr>
          <w:rFonts w:asciiTheme="majorBidi" w:hAnsiTheme="majorBidi" w:cstheme="majorBidi"/>
          <w:sz w:val="24"/>
          <w:szCs w:val="24"/>
          <w:lang w:val="en-GB"/>
        </w:rPr>
        <w:t>, consistent with Constitutional guarantees and international human rights obligations. </w:t>
      </w:r>
    </w:p>
    <w:p w14:paraId="44A15DD6" w14:textId="77777777" w:rsidR="005338BA" w:rsidRPr="00594051" w:rsidRDefault="005338BA" w:rsidP="005338BA">
      <w:pPr>
        <w:pStyle w:val="ListParagraph"/>
        <w:rPr>
          <w:rFonts w:asciiTheme="majorBidi" w:hAnsiTheme="majorBidi" w:cstheme="majorBidi"/>
          <w:sz w:val="24"/>
          <w:szCs w:val="24"/>
          <w:lang w:val="en-GB"/>
        </w:rPr>
      </w:pPr>
    </w:p>
    <w:p w14:paraId="2C17A912" w14:textId="23F4D834" w:rsidR="005338BA" w:rsidRPr="00594051" w:rsidRDefault="000252A0" w:rsidP="005338BA">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A noticeable shift is emerging in which courts are not only adjudicating over matters involving death penalty issues of </w:t>
      </w:r>
      <w:r w:rsidR="0052420B">
        <w:rPr>
          <w:sz w:val="24"/>
          <w:szCs w:val="24"/>
          <w:lang w:val="en-GB"/>
        </w:rPr>
        <w:t>persons with disabilities</w:t>
      </w:r>
      <w:r w:rsidRPr="00594051">
        <w:rPr>
          <w:rFonts w:asciiTheme="majorBidi" w:hAnsiTheme="majorBidi" w:cstheme="majorBidi"/>
          <w:sz w:val="24"/>
          <w:szCs w:val="24"/>
          <w:lang w:val="en-GB"/>
        </w:rPr>
        <w:t xml:space="preserve"> but are also expanding jurisprudence around non-discrimination, equal opportunity, and human dignity of </w:t>
      </w:r>
      <w:r w:rsidR="0052420B">
        <w:rPr>
          <w:sz w:val="24"/>
          <w:szCs w:val="24"/>
          <w:lang w:val="en-GB"/>
        </w:rPr>
        <w:t>persons with disabilities</w:t>
      </w:r>
      <w:r w:rsidRPr="00594051">
        <w:rPr>
          <w:rFonts w:asciiTheme="majorBidi" w:hAnsiTheme="majorBidi" w:cstheme="majorBidi"/>
          <w:sz w:val="24"/>
          <w:szCs w:val="24"/>
          <w:lang w:val="en-GB"/>
        </w:rPr>
        <w:t>. For example, during the reporting period FOSPAH concluded 1,442 out of 1,600 cases filed under the Enforcement of Women’s Property Rights Act, 2020 including 10 cases of women with disabilities.</w:t>
      </w:r>
    </w:p>
    <w:p w14:paraId="22BDF49A" w14:textId="77777777" w:rsidR="005338BA" w:rsidRPr="00594051" w:rsidRDefault="005338BA" w:rsidP="005338BA">
      <w:pPr>
        <w:pStyle w:val="ListParagraph"/>
        <w:rPr>
          <w:rFonts w:asciiTheme="majorBidi" w:hAnsiTheme="majorBidi" w:cstheme="majorBidi"/>
          <w:sz w:val="24"/>
          <w:szCs w:val="24"/>
          <w:lang w:val="en-GB"/>
        </w:rPr>
      </w:pPr>
    </w:p>
    <w:p w14:paraId="1FB250C3" w14:textId="4900505C" w:rsidR="000252A0" w:rsidRPr="00594051" w:rsidRDefault="000252A0" w:rsidP="005338BA">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A prominent category of disability-related litigation pertains to the implementation of employment quotas. In the landmark case of Malik Ubaidullah v. Government of Punjab and others (2021), (Ubaidullah), the Lahore High Court addressed the method of calculating the disability employment quota under government policy. The Court held that the 3% quota must be calculated on the basis of the total sanctioned posts of an establishment, not merely the posts advertised. The Court rejected the existing practice of using advertised posts as the basis for quota enforcement, finding it to be “detrimental to the interest and welfare of the persons with disabilities” and a violation of their fundamental rights to life, livelihood, and dignity under Articles 9 and 14 of the Constitution of Pakistan. </w:t>
      </w:r>
    </w:p>
    <w:p w14:paraId="580B4A5C" w14:textId="77777777" w:rsidR="000252A0" w:rsidRPr="00594051" w:rsidRDefault="000252A0" w:rsidP="008503F3">
      <w:pPr>
        <w:jc w:val="both"/>
        <w:rPr>
          <w:rFonts w:asciiTheme="majorBidi" w:hAnsiTheme="majorBidi" w:cstheme="majorBidi"/>
          <w:sz w:val="24"/>
          <w:szCs w:val="24"/>
          <w:lang w:val="en-GB"/>
        </w:rPr>
      </w:pPr>
    </w:p>
    <w:p w14:paraId="46BCAADA" w14:textId="4571F3FD" w:rsidR="008503F3" w:rsidRPr="00594051" w:rsidRDefault="00347A4E" w:rsidP="005338BA">
      <w:pPr>
        <w:spacing w:after="160" w:line="278" w:lineRule="auto"/>
        <w:jc w:val="center"/>
        <w:rPr>
          <w:rFonts w:asciiTheme="majorBidi" w:eastAsiaTheme="majorEastAsia" w:hAnsiTheme="majorBidi" w:cstheme="majorBidi"/>
          <w:b/>
          <w:bCs/>
          <w:sz w:val="28"/>
          <w:szCs w:val="28"/>
          <w:u w:val="single"/>
          <w:lang w:val="en-GB"/>
        </w:rPr>
      </w:pPr>
      <w:r w:rsidRPr="00594051">
        <w:rPr>
          <w:rFonts w:asciiTheme="majorBidi" w:hAnsiTheme="majorBidi"/>
          <w:b/>
          <w:bCs/>
          <w:sz w:val="28"/>
          <w:szCs w:val="28"/>
          <w:u w:val="single"/>
          <w:lang w:val="en-GB"/>
        </w:rPr>
        <w:t>Equality and Non-Discrimination</w:t>
      </w:r>
      <w:r w:rsidR="00460F1A" w:rsidRPr="00594051">
        <w:rPr>
          <w:rFonts w:asciiTheme="majorBidi" w:hAnsiTheme="majorBidi"/>
          <w:b/>
          <w:bCs/>
          <w:sz w:val="28"/>
          <w:szCs w:val="28"/>
          <w:u w:val="single"/>
          <w:lang w:val="en-GB"/>
        </w:rPr>
        <w:t xml:space="preserve"> </w:t>
      </w:r>
      <w:r w:rsidR="00B72499" w:rsidRPr="00594051">
        <w:rPr>
          <w:rFonts w:asciiTheme="majorBidi" w:hAnsiTheme="majorBidi"/>
          <w:b/>
          <w:bCs/>
          <w:sz w:val="28"/>
          <w:szCs w:val="28"/>
          <w:u w:val="single"/>
          <w:lang w:val="en-GB"/>
        </w:rPr>
        <w:t>(</w:t>
      </w:r>
      <w:r w:rsidR="00460F1A" w:rsidRPr="00594051">
        <w:rPr>
          <w:rFonts w:asciiTheme="majorBidi" w:hAnsiTheme="majorBidi"/>
          <w:b/>
          <w:bCs/>
          <w:sz w:val="28"/>
          <w:szCs w:val="28"/>
          <w:u w:val="single"/>
          <w:lang w:val="en-GB"/>
        </w:rPr>
        <w:t>Article 5</w:t>
      </w:r>
      <w:r w:rsidR="00B72499" w:rsidRPr="00594051">
        <w:rPr>
          <w:rFonts w:asciiTheme="majorBidi" w:hAnsiTheme="majorBidi"/>
          <w:b/>
          <w:bCs/>
          <w:sz w:val="28"/>
          <w:szCs w:val="28"/>
          <w:u w:val="single"/>
          <w:lang w:val="en-GB"/>
        </w:rPr>
        <w:t>)</w:t>
      </w:r>
    </w:p>
    <w:p w14:paraId="777A1D23" w14:textId="74277C1D" w:rsidR="000955A6" w:rsidRPr="00594051" w:rsidRDefault="00DC28DE" w:rsidP="0043158D">
      <w:pPr>
        <w:pStyle w:val="ListParagraph"/>
        <w:numPr>
          <w:ilvl w:val="0"/>
          <w:numId w:val="16"/>
        </w:numPr>
        <w:ind w:left="426"/>
        <w:jc w:val="both"/>
        <w:rPr>
          <w:rFonts w:asciiTheme="majorBidi" w:hAnsiTheme="majorBidi" w:cstheme="majorBidi"/>
          <w:i/>
          <w:iCs/>
          <w:sz w:val="24"/>
          <w:szCs w:val="24"/>
          <w:lang w:val="en-GB"/>
        </w:rPr>
      </w:pPr>
      <w:r w:rsidRPr="00594051">
        <w:rPr>
          <w:rFonts w:asciiTheme="majorBidi" w:hAnsiTheme="majorBidi" w:cstheme="majorBidi"/>
          <w:b/>
          <w:bCs/>
          <w:i/>
          <w:iCs/>
          <w:sz w:val="24"/>
          <w:szCs w:val="24"/>
          <w:lang w:val="en-GB"/>
        </w:rPr>
        <w:t>R</w:t>
      </w:r>
      <w:r w:rsidR="008503F3" w:rsidRPr="00594051">
        <w:rPr>
          <w:rFonts w:asciiTheme="majorBidi" w:hAnsiTheme="majorBidi" w:cstheme="majorBidi"/>
          <w:b/>
          <w:bCs/>
          <w:i/>
          <w:iCs/>
          <w:sz w:val="24"/>
          <w:szCs w:val="24"/>
          <w:lang w:val="en-GB"/>
        </w:rPr>
        <w:t xml:space="preserve">eview </w:t>
      </w:r>
      <w:r w:rsidR="00347A4E" w:rsidRPr="00594051">
        <w:rPr>
          <w:rFonts w:asciiTheme="majorBidi" w:hAnsiTheme="majorBidi" w:cstheme="majorBidi"/>
          <w:b/>
          <w:bCs/>
          <w:i/>
          <w:iCs/>
          <w:sz w:val="24"/>
          <w:szCs w:val="24"/>
          <w:lang w:val="en-GB"/>
        </w:rPr>
        <w:t>of</w:t>
      </w:r>
      <w:r w:rsidR="008503F3" w:rsidRPr="00594051">
        <w:rPr>
          <w:rFonts w:asciiTheme="majorBidi" w:hAnsiTheme="majorBidi" w:cstheme="majorBidi"/>
          <w:b/>
          <w:bCs/>
          <w:i/>
          <w:iCs/>
          <w:sz w:val="24"/>
          <w:szCs w:val="24"/>
          <w:lang w:val="en-GB"/>
        </w:rPr>
        <w:t xml:space="preserve"> laws</w:t>
      </w:r>
      <w:r w:rsidR="00347A4E" w:rsidRPr="00594051">
        <w:rPr>
          <w:rFonts w:asciiTheme="majorBidi" w:hAnsiTheme="majorBidi" w:cstheme="majorBidi"/>
          <w:b/>
          <w:bCs/>
          <w:i/>
          <w:iCs/>
          <w:sz w:val="24"/>
          <w:szCs w:val="24"/>
          <w:lang w:val="en-GB"/>
        </w:rPr>
        <w:t xml:space="preserve"> including mental health, laws </w:t>
      </w:r>
      <w:r w:rsidRPr="00594051">
        <w:rPr>
          <w:rFonts w:asciiTheme="majorBidi" w:hAnsiTheme="majorBidi" w:cstheme="majorBidi"/>
          <w:b/>
          <w:bCs/>
          <w:i/>
          <w:iCs/>
          <w:sz w:val="24"/>
          <w:szCs w:val="24"/>
          <w:lang w:val="en-GB"/>
        </w:rPr>
        <w:t xml:space="preserve">and </w:t>
      </w:r>
      <w:r w:rsidR="00347A4E" w:rsidRPr="00594051">
        <w:rPr>
          <w:rFonts w:asciiTheme="majorBidi" w:hAnsiTheme="majorBidi" w:cstheme="majorBidi"/>
          <w:b/>
          <w:bCs/>
          <w:i/>
          <w:iCs/>
          <w:sz w:val="24"/>
          <w:szCs w:val="24"/>
          <w:lang w:val="en-GB"/>
        </w:rPr>
        <w:t>ordinance</w:t>
      </w:r>
      <w:r w:rsidR="003D474F">
        <w:rPr>
          <w:rFonts w:asciiTheme="majorBidi" w:hAnsiTheme="majorBidi" w:cstheme="majorBidi"/>
          <w:b/>
          <w:bCs/>
          <w:i/>
          <w:iCs/>
          <w:sz w:val="24"/>
          <w:szCs w:val="24"/>
          <w:lang w:val="en-GB"/>
        </w:rPr>
        <w:t>s</w:t>
      </w:r>
      <w:r w:rsidR="00347A4E" w:rsidRPr="00594051">
        <w:rPr>
          <w:rFonts w:asciiTheme="majorBidi" w:hAnsiTheme="majorBidi" w:cstheme="majorBidi"/>
          <w:b/>
          <w:bCs/>
          <w:i/>
          <w:iCs/>
          <w:sz w:val="24"/>
          <w:szCs w:val="24"/>
          <w:lang w:val="en-GB"/>
        </w:rPr>
        <w:t xml:space="preserve"> related to contracts and civil court, penal court and others </w:t>
      </w:r>
    </w:p>
    <w:p w14:paraId="00BE04A3" w14:textId="77777777" w:rsidR="00DC28DE" w:rsidRPr="00594051" w:rsidRDefault="00DC28DE" w:rsidP="00DC28DE">
      <w:pPr>
        <w:pStyle w:val="ListParagraph"/>
        <w:ind w:left="1440"/>
        <w:jc w:val="both"/>
        <w:rPr>
          <w:rFonts w:asciiTheme="majorBidi" w:hAnsiTheme="majorBidi" w:cstheme="majorBidi"/>
          <w:sz w:val="24"/>
          <w:szCs w:val="24"/>
          <w:lang w:val="en-GB"/>
        </w:rPr>
      </w:pPr>
    </w:p>
    <w:p w14:paraId="56F00BB5" w14:textId="62294BC9" w:rsidR="00DC28DE" w:rsidRDefault="000252A0" w:rsidP="00DC28DE">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Pakistan reaffirms its commitment to harmonizing its legal framework with the CRPD, including the elimination of derogatory and stigmatizing terminology relating to psycho-social disability.</w:t>
      </w:r>
    </w:p>
    <w:p w14:paraId="6CA5D630" w14:textId="77777777" w:rsidR="00F30220" w:rsidRPr="00594051" w:rsidRDefault="00F30220" w:rsidP="0001182F">
      <w:pPr>
        <w:pStyle w:val="ListParagraph"/>
        <w:ind w:left="76"/>
        <w:jc w:val="both"/>
        <w:rPr>
          <w:rFonts w:asciiTheme="majorBidi" w:hAnsiTheme="majorBidi" w:cstheme="majorBidi"/>
          <w:sz w:val="24"/>
          <w:szCs w:val="24"/>
          <w:lang w:val="en-GB"/>
        </w:rPr>
      </w:pPr>
    </w:p>
    <w:p w14:paraId="14E5F389" w14:textId="654D4DA9" w:rsidR="00DC28DE" w:rsidRPr="00594051" w:rsidRDefault="000252A0" w:rsidP="00DC28DE">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lastRenderedPageBreak/>
        <w:t>The Constitution of Pakistan, as well as the domestic legal framework including specialized laws on protection of rights of persons with disabilities</w:t>
      </w:r>
      <w:r w:rsidR="003D474F">
        <w:rPr>
          <w:rFonts w:asciiTheme="majorBidi" w:hAnsiTheme="majorBidi" w:cstheme="majorBidi"/>
          <w:sz w:val="24"/>
          <w:szCs w:val="24"/>
          <w:lang w:val="en-GB"/>
        </w:rPr>
        <w:t>,</w:t>
      </w:r>
      <w:r w:rsidRPr="00594051">
        <w:rPr>
          <w:rFonts w:asciiTheme="majorBidi" w:hAnsiTheme="majorBidi" w:cstheme="majorBidi"/>
          <w:sz w:val="24"/>
          <w:szCs w:val="24"/>
          <w:lang w:val="en-GB"/>
        </w:rPr>
        <w:t xml:space="preserve"> contain domestically and internationally acceptable references to persons with disabilities. </w:t>
      </w:r>
    </w:p>
    <w:p w14:paraId="624D207C" w14:textId="77777777" w:rsidR="00DC28DE" w:rsidRPr="00594051" w:rsidRDefault="00DC28DE" w:rsidP="00DC28DE">
      <w:pPr>
        <w:pStyle w:val="ListParagraph"/>
        <w:ind w:left="76"/>
        <w:jc w:val="both"/>
        <w:rPr>
          <w:rFonts w:asciiTheme="majorBidi" w:hAnsiTheme="majorBidi" w:cstheme="majorBidi"/>
          <w:sz w:val="24"/>
          <w:szCs w:val="24"/>
          <w:lang w:val="en-GB"/>
        </w:rPr>
      </w:pPr>
    </w:p>
    <w:p w14:paraId="13D8756F" w14:textId="11D31DD8" w:rsidR="00DC28DE" w:rsidRPr="00594051" w:rsidRDefault="000252A0" w:rsidP="00DC28DE">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harmony with the Convention guarantees, the Supreme Court in </w:t>
      </w:r>
      <w:proofErr w:type="spellStart"/>
      <w:r w:rsidRPr="00594051">
        <w:rPr>
          <w:rFonts w:asciiTheme="majorBidi" w:hAnsiTheme="majorBidi" w:cstheme="majorBidi"/>
          <w:sz w:val="24"/>
          <w:szCs w:val="24"/>
          <w:lang w:val="en-GB"/>
        </w:rPr>
        <w:t>Mst</w:t>
      </w:r>
      <w:proofErr w:type="spellEnd"/>
      <w:r w:rsidRPr="00594051">
        <w:rPr>
          <w:rFonts w:asciiTheme="majorBidi" w:hAnsiTheme="majorBidi" w:cstheme="majorBidi"/>
          <w:sz w:val="24"/>
          <w:szCs w:val="24"/>
          <w:lang w:val="en-GB"/>
        </w:rPr>
        <w:t xml:space="preserve">. Beena v. Raja Muhammad and others, (2020) (Beena) held that “derogatory words, like ‘crippled’ or ‘disabled’, seriously offend the right to be a person thereby infringing constitutional guarantees like right to life, right to human dignity and right to non-discrimination of persons with disabilities, thereby violating Articles 9, 14 and 25 of the Constitution.” The judgments of constitutional courts prohibiting use of derogatory language for </w:t>
      </w:r>
      <w:r w:rsidR="00C72035">
        <w:rPr>
          <w:sz w:val="24"/>
          <w:szCs w:val="24"/>
          <w:lang w:val="en-GB"/>
        </w:rPr>
        <w:t>persons with disabilities</w:t>
      </w:r>
      <w:r w:rsidRPr="00594051">
        <w:rPr>
          <w:rFonts w:asciiTheme="majorBidi" w:hAnsiTheme="majorBidi" w:cstheme="majorBidi"/>
          <w:sz w:val="24"/>
          <w:szCs w:val="24"/>
          <w:lang w:val="en-GB"/>
        </w:rPr>
        <w:t xml:space="preserve"> have been circulated among all departments for strict compliance.</w:t>
      </w:r>
    </w:p>
    <w:p w14:paraId="721DDB38" w14:textId="77777777" w:rsidR="00DC28DE" w:rsidRPr="00594051" w:rsidRDefault="00DC28DE" w:rsidP="00DC28DE">
      <w:pPr>
        <w:pStyle w:val="ListParagraph"/>
        <w:rPr>
          <w:rFonts w:asciiTheme="majorBidi" w:hAnsiTheme="majorBidi" w:cstheme="majorBidi"/>
          <w:sz w:val="24"/>
          <w:szCs w:val="24"/>
          <w:lang w:val="en-GB"/>
        </w:rPr>
      </w:pPr>
    </w:p>
    <w:p w14:paraId="230E9673" w14:textId="77777777" w:rsidR="00DC28DE" w:rsidRPr="00594051" w:rsidRDefault="000252A0" w:rsidP="00DC28DE">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The term “unsound mind” is a legal term that is used in legal contexts to refer to an individual’s mental state at the time of committing an act or ascertain the suitability of a person for constitutional or important state level positions. Therefore, the term unsound mind as used in the Constitutional and Legal framework is not inherently derogatory.</w:t>
      </w:r>
      <w:r w:rsidRPr="00594051">
        <w:rPr>
          <w:rFonts w:asciiTheme="majorBidi" w:hAnsiTheme="majorBidi" w:cstheme="majorBidi"/>
          <w:sz w:val="24"/>
          <w:szCs w:val="24"/>
          <w:lang w:val="en-GB"/>
        </w:rPr>
        <w:tab/>
      </w:r>
    </w:p>
    <w:p w14:paraId="01AE6C35" w14:textId="77777777" w:rsidR="00DC28DE" w:rsidRPr="00594051" w:rsidRDefault="00DC28DE" w:rsidP="00DC28DE">
      <w:pPr>
        <w:pStyle w:val="ListParagraph"/>
        <w:rPr>
          <w:rFonts w:asciiTheme="majorBidi" w:hAnsiTheme="majorBidi" w:cstheme="majorBidi"/>
          <w:sz w:val="24"/>
          <w:szCs w:val="24"/>
          <w:lang w:val="en-GB"/>
        </w:rPr>
      </w:pPr>
    </w:p>
    <w:p w14:paraId="0AA0CF07" w14:textId="315959FE" w:rsidR="007B5924" w:rsidRPr="00594051" w:rsidRDefault="000252A0" w:rsidP="007B5924">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Additionally, the provinces have taken their own initiatives to repeal derogatory language from its provincial laws. All provincial laws establish modern definitions of disability and mandate dignity of a </w:t>
      </w:r>
      <w:r w:rsidR="00C72035">
        <w:rPr>
          <w:sz w:val="24"/>
          <w:szCs w:val="24"/>
          <w:lang w:val="en-GB"/>
        </w:rPr>
        <w:t>person with disability</w:t>
      </w:r>
      <w:r w:rsidRPr="00594051">
        <w:rPr>
          <w:rFonts w:asciiTheme="majorBidi" w:hAnsiTheme="majorBidi" w:cstheme="majorBidi"/>
          <w:sz w:val="24"/>
          <w:szCs w:val="24"/>
          <w:lang w:val="en-GB"/>
        </w:rPr>
        <w:t xml:space="preserve"> to be upheld. These laws explicitly prohibit discrimination and encourage government entities to avoid using derogatory language for </w:t>
      </w:r>
      <w:r w:rsidR="00C72035">
        <w:rPr>
          <w:sz w:val="24"/>
          <w:szCs w:val="24"/>
          <w:lang w:val="en-GB"/>
        </w:rPr>
        <w:t>persons with disabilities</w:t>
      </w:r>
      <w:r w:rsidRPr="00594051">
        <w:rPr>
          <w:rFonts w:asciiTheme="majorBidi" w:hAnsiTheme="majorBidi" w:cstheme="majorBidi"/>
          <w:sz w:val="24"/>
          <w:szCs w:val="24"/>
          <w:lang w:val="en-GB"/>
        </w:rPr>
        <w:t>. </w:t>
      </w:r>
    </w:p>
    <w:p w14:paraId="56330586" w14:textId="77777777" w:rsidR="007B5924" w:rsidRPr="00594051" w:rsidRDefault="007B5924" w:rsidP="007B5924">
      <w:pPr>
        <w:pStyle w:val="ListParagraph"/>
        <w:rPr>
          <w:rFonts w:asciiTheme="majorBidi" w:hAnsiTheme="majorBidi" w:cstheme="majorBidi"/>
          <w:sz w:val="24"/>
          <w:szCs w:val="24"/>
          <w:lang w:val="en-GB"/>
        </w:rPr>
      </w:pPr>
    </w:p>
    <w:p w14:paraId="278F665D" w14:textId="77777777" w:rsidR="007B5924" w:rsidRPr="00594051" w:rsidRDefault="000252A0" w:rsidP="007B5924">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Moreover, Judicial and law-enforcement authorities are being sensitized through training and guidance on disability rights, including the rights of persons with psychosocial disabilities and Convention-compliant interpretation of existing laws.</w:t>
      </w:r>
    </w:p>
    <w:p w14:paraId="4356BF0C" w14:textId="77777777" w:rsidR="007B5924" w:rsidRPr="00594051" w:rsidRDefault="007B5924" w:rsidP="007B5924">
      <w:pPr>
        <w:pStyle w:val="ListParagraph"/>
        <w:rPr>
          <w:rFonts w:asciiTheme="majorBidi" w:hAnsiTheme="majorBidi" w:cstheme="majorBidi"/>
          <w:sz w:val="24"/>
          <w:szCs w:val="24"/>
          <w:lang w:val="en-GB"/>
        </w:rPr>
      </w:pPr>
    </w:p>
    <w:p w14:paraId="1B54CA11" w14:textId="77777777" w:rsidR="007B5924" w:rsidRPr="00594051" w:rsidRDefault="000252A0" w:rsidP="007B5924">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At the provincial level, following the 18th Constitutional Amendment, disability legislation has increasingly adopted rights-based language aligned with the CRPD, including recognition of psychosocial disability and participation of organizations of persons with disabilities.</w:t>
      </w:r>
    </w:p>
    <w:p w14:paraId="1ED8A9E5" w14:textId="77777777" w:rsidR="007B5924" w:rsidRPr="00594051" w:rsidRDefault="007B5924" w:rsidP="007B5924">
      <w:pPr>
        <w:pStyle w:val="ListParagraph"/>
        <w:rPr>
          <w:rFonts w:asciiTheme="majorBidi" w:hAnsiTheme="majorBidi" w:cstheme="majorBidi"/>
          <w:sz w:val="24"/>
          <w:szCs w:val="24"/>
          <w:lang w:val="en-GB"/>
        </w:rPr>
      </w:pPr>
    </w:p>
    <w:p w14:paraId="4422E0DE" w14:textId="113437FE" w:rsidR="000252A0" w:rsidRPr="00594051" w:rsidRDefault="000252A0" w:rsidP="007B5924">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Pakistan remains committed to completing a comprehensive review of legislation at all levels to eliminate derogatory language, advance legal capacity reform, and strengthen access to justice for persons with psychosocial disabilities, and welcomes the Committee’s guidance in this regard.</w:t>
      </w:r>
    </w:p>
    <w:p w14:paraId="6C0C00C7" w14:textId="77777777" w:rsidR="00806593" w:rsidRPr="00594051" w:rsidRDefault="00806593" w:rsidP="00806593">
      <w:pPr>
        <w:jc w:val="both"/>
        <w:rPr>
          <w:rFonts w:asciiTheme="majorBidi" w:hAnsiTheme="majorBidi" w:cstheme="majorBidi"/>
          <w:b/>
          <w:bCs/>
          <w:sz w:val="24"/>
          <w:szCs w:val="24"/>
          <w:lang w:val="en-GB"/>
        </w:rPr>
      </w:pPr>
    </w:p>
    <w:p w14:paraId="45FC489B" w14:textId="4F452424" w:rsidR="00806593" w:rsidRPr="00594051" w:rsidRDefault="00FC3C73"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M</w:t>
      </w:r>
      <w:r w:rsidR="00806593" w:rsidRPr="00594051">
        <w:rPr>
          <w:rFonts w:asciiTheme="majorBidi" w:hAnsiTheme="majorBidi" w:cstheme="majorBidi"/>
          <w:b/>
          <w:bCs/>
          <w:i/>
          <w:iCs/>
          <w:sz w:val="24"/>
          <w:szCs w:val="24"/>
          <w:lang w:val="en-GB"/>
        </w:rPr>
        <w:t>easures to combat multiple forms of discrimination, especially in the area of education, participation in social life and access to public transport and public services</w:t>
      </w:r>
    </w:p>
    <w:p w14:paraId="611B9274" w14:textId="77777777" w:rsidR="00FC3C73" w:rsidRPr="00594051" w:rsidRDefault="00FC3C73" w:rsidP="00FC3C73">
      <w:pPr>
        <w:pStyle w:val="ListParagraph"/>
        <w:spacing w:before="240" w:after="240"/>
        <w:ind w:left="76"/>
        <w:jc w:val="both"/>
        <w:rPr>
          <w:rFonts w:asciiTheme="majorBidi" w:eastAsia="Times New Roman" w:hAnsiTheme="majorBidi" w:cstheme="majorBidi"/>
          <w:sz w:val="24"/>
          <w:szCs w:val="24"/>
          <w:lang w:val="en-GB"/>
        </w:rPr>
      </w:pPr>
    </w:p>
    <w:p w14:paraId="56C1FD7F" w14:textId="6C1F94B7" w:rsidR="00F413DD" w:rsidRPr="00594051" w:rsidRDefault="00806593" w:rsidP="00F413DD">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federal and provincial laws protecting the rights of persons with disabilities </w:t>
      </w:r>
      <w:r w:rsidR="003D474F">
        <w:rPr>
          <w:rFonts w:asciiTheme="majorBidi" w:eastAsia="Times New Roman" w:hAnsiTheme="majorBidi" w:cstheme="majorBidi"/>
          <w:sz w:val="24"/>
          <w:szCs w:val="24"/>
          <w:lang w:val="en-GB"/>
        </w:rPr>
        <w:t>clearly</w:t>
      </w:r>
      <w:r w:rsidRPr="00594051">
        <w:rPr>
          <w:rFonts w:asciiTheme="majorBidi" w:eastAsia="Times New Roman" w:hAnsiTheme="majorBidi" w:cstheme="majorBidi"/>
          <w:sz w:val="24"/>
          <w:szCs w:val="24"/>
          <w:lang w:val="en-GB"/>
        </w:rPr>
        <w:t xml:space="preserve"> prohibit discriminatory practices as mentioned earlier. For instance, Section 2(g) of the ICT Rights of Persons with Disability Act, 2020, Section 3 of the Punjab Empowerment of Persons with Disabilities Act, 2022, Section 3 of the Sindh Empowerment of Persons with Disabilities Act, 2018 and Section 4 of the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Persons with Disabilities Act, 2017 clearly prohibit discrimination against </w:t>
      </w:r>
      <w:r w:rsidR="00E61A0E">
        <w:rPr>
          <w:sz w:val="24"/>
          <w:szCs w:val="24"/>
          <w:lang w:val="en-GB"/>
        </w:rPr>
        <w:t>persons with disabilities</w:t>
      </w:r>
      <w:r w:rsidRPr="00594051">
        <w:rPr>
          <w:rFonts w:asciiTheme="majorBidi" w:eastAsia="Times New Roman" w:hAnsiTheme="majorBidi" w:cstheme="majorBidi"/>
          <w:sz w:val="24"/>
          <w:szCs w:val="24"/>
          <w:lang w:val="en-GB"/>
        </w:rPr>
        <w:t>. Furthermore, the Higher Education Commission has especial policy for student with disabilities</w:t>
      </w:r>
      <w:r w:rsidR="003D474F">
        <w:rPr>
          <w:rFonts w:asciiTheme="majorBidi" w:eastAsia="Times New Roman" w:hAnsiTheme="majorBidi" w:cstheme="majorBidi"/>
          <w:sz w:val="24"/>
          <w:szCs w:val="24"/>
          <w:lang w:val="en-GB"/>
        </w:rPr>
        <w:t xml:space="preserve"> - t</w:t>
      </w:r>
      <w:r w:rsidRPr="00594051">
        <w:rPr>
          <w:rFonts w:asciiTheme="majorBidi" w:eastAsia="Times New Roman" w:hAnsiTheme="majorBidi" w:cstheme="majorBidi"/>
          <w:sz w:val="24"/>
          <w:szCs w:val="24"/>
          <w:lang w:val="en-GB"/>
        </w:rPr>
        <w:t xml:space="preserve">he National Transport Policy introduced in 2018 is also inclusive of </w:t>
      </w:r>
      <w:r w:rsidR="00E61A0E">
        <w:rPr>
          <w:sz w:val="24"/>
          <w:szCs w:val="24"/>
          <w:lang w:val="en-GB"/>
        </w:rPr>
        <w:t>persons with disabilities</w:t>
      </w:r>
      <w:r w:rsidRPr="00594051">
        <w:rPr>
          <w:rFonts w:asciiTheme="majorBidi" w:eastAsia="Times New Roman" w:hAnsiTheme="majorBidi" w:cstheme="majorBidi"/>
          <w:sz w:val="24"/>
          <w:szCs w:val="24"/>
          <w:lang w:val="en-GB"/>
        </w:rPr>
        <w:t>.</w:t>
      </w:r>
    </w:p>
    <w:p w14:paraId="4BBE398D" w14:textId="77777777" w:rsidR="00F413DD" w:rsidRPr="00594051" w:rsidRDefault="00F413DD" w:rsidP="00F413DD">
      <w:pPr>
        <w:pStyle w:val="ListParagraph"/>
        <w:spacing w:before="240" w:after="240"/>
        <w:ind w:left="76"/>
        <w:jc w:val="both"/>
        <w:rPr>
          <w:rFonts w:asciiTheme="majorBidi" w:eastAsia="Times New Roman" w:hAnsiTheme="majorBidi" w:cstheme="majorBidi"/>
          <w:sz w:val="24"/>
          <w:szCs w:val="24"/>
          <w:lang w:val="en-GB"/>
        </w:rPr>
      </w:pPr>
    </w:p>
    <w:p w14:paraId="2102D9EA" w14:textId="02C1476D" w:rsidR="00806593" w:rsidRDefault="00806593" w:rsidP="00F413DD">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Institutions like police and judiciary also provide an important avenue for persons with disabilities to seek redress. Article 199 of the Constitution empowers all High Courts to adjudicate constitutional petitions involving violations of fundamental rights and to grant appropriate relief.</w:t>
      </w:r>
    </w:p>
    <w:p w14:paraId="163418AE" w14:textId="77777777" w:rsidR="004D545D" w:rsidRPr="004D545D" w:rsidRDefault="004D545D" w:rsidP="004D545D">
      <w:pPr>
        <w:pStyle w:val="ListParagraph"/>
        <w:rPr>
          <w:rFonts w:asciiTheme="majorBidi" w:eastAsia="Times New Roman" w:hAnsiTheme="majorBidi" w:cstheme="majorBidi"/>
          <w:sz w:val="24"/>
          <w:szCs w:val="24"/>
          <w:lang w:val="en-GB"/>
        </w:rPr>
      </w:pPr>
    </w:p>
    <w:p w14:paraId="1E50A0C3" w14:textId="77777777" w:rsidR="004D545D" w:rsidRPr="004D545D" w:rsidRDefault="004D545D" w:rsidP="004D545D">
      <w:pPr>
        <w:spacing w:before="240" w:after="240"/>
        <w:jc w:val="both"/>
        <w:rPr>
          <w:rFonts w:asciiTheme="majorBidi" w:eastAsia="Times New Roman" w:hAnsiTheme="majorBidi" w:cstheme="majorBidi"/>
          <w:sz w:val="24"/>
          <w:szCs w:val="24"/>
          <w:lang w:val="en-GB"/>
        </w:rPr>
      </w:pPr>
    </w:p>
    <w:p w14:paraId="2772D02E" w14:textId="7497B4C3" w:rsidR="002F6C4D" w:rsidRPr="00594051" w:rsidRDefault="00F413DD"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 xml:space="preserve">The Judicial remedies against </w:t>
      </w:r>
      <w:r w:rsidR="008503F3" w:rsidRPr="00594051">
        <w:rPr>
          <w:rFonts w:asciiTheme="majorBidi" w:hAnsiTheme="majorBidi" w:cstheme="majorBidi"/>
          <w:b/>
          <w:bCs/>
          <w:i/>
          <w:iCs/>
          <w:sz w:val="24"/>
          <w:szCs w:val="24"/>
          <w:lang w:val="en-GB"/>
        </w:rPr>
        <w:t>denial of reasonable accommodation on basis of disability at the federal and at the national level</w:t>
      </w:r>
    </w:p>
    <w:p w14:paraId="61DA8D69" w14:textId="77777777" w:rsidR="002F6C4D" w:rsidRPr="00594051" w:rsidRDefault="002F6C4D" w:rsidP="002F6C4D">
      <w:pPr>
        <w:pStyle w:val="ListParagraph"/>
        <w:spacing w:after="240"/>
        <w:ind w:left="76"/>
        <w:jc w:val="both"/>
        <w:rPr>
          <w:rFonts w:asciiTheme="majorBidi" w:hAnsiTheme="majorBidi" w:cstheme="majorBidi"/>
          <w:b/>
          <w:bCs/>
          <w:i/>
          <w:iCs/>
          <w:sz w:val="24"/>
          <w:szCs w:val="24"/>
          <w:lang w:val="en-GB"/>
        </w:rPr>
      </w:pPr>
    </w:p>
    <w:p w14:paraId="1BBD9237" w14:textId="77777777" w:rsidR="00EC566E" w:rsidRPr="00594051" w:rsidRDefault="00AF7898" w:rsidP="00EC566E">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Government of Pakistan has taken legislative and policy measures to progressively harmonize the definition of discrimination on the basis of disability across federal and provincial frameworks, consistent with the CRPD. </w:t>
      </w:r>
    </w:p>
    <w:p w14:paraId="3A4C5037" w14:textId="77777777" w:rsidR="00EC566E" w:rsidRPr="00594051" w:rsidRDefault="00EC566E" w:rsidP="00EC566E">
      <w:pPr>
        <w:pStyle w:val="ListParagraph"/>
        <w:ind w:left="76"/>
        <w:jc w:val="both"/>
        <w:rPr>
          <w:rFonts w:asciiTheme="majorBidi" w:eastAsia="Times New Roman" w:hAnsiTheme="majorBidi" w:cstheme="majorBidi"/>
          <w:sz w:val="24"/>
          <w:szCs w:val="24"/>
          <w:lang w:val="en-GB"/>
        </w:rPr>
      </w:pPr>
    </w:p>
    <w:p w14:paraId="45CEF85D" w14:textId="62FC6200" w:rsidR="00EC566E" w:rsidRPr="00594051" w:rsidRDefault="00AF7898" w:rsidP="00EC566E">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ICT Rights of Persons with Disabilities Act, 2020 defines discrimination on the basis of disability in CRPD-aligned terms and exp</w:t>
      </w:r>
      <w:r w:rsidR="004D545D">
        <w:rPr>
          <w:rFonts w:asciiTheme="majorBidi" w:eastAsia="Times New Roman" w:hAnsiTheme="majorBidi" w:cstheme="majorBidi"/>
          <w:sz w:val="24"/>
          <w:szCs w:val="24"/>
          <w:lang w:val="en-GB"/>
        </w:rPr>
        <w:t>licitly</w:t>
      </w:r>
      <w:r w:rsidRPr="00594051">
        <w:rPr>
          <w:rFonts w:asciiTheme="majorBidi" w:eastAsia="Times New Roman" w:hAnsiTheme="majorBidi" w:cstheme="majorBidi"/>
          <w:sz w:val="24"/>
          <w:szCs w:val="24"/>
          <w:lang w:val="en-GB"/>
        </w:rPr>
        <w:t xml:space="preserve"> </w:t>
      </w:r>
      <w:r w:rsidR="007A39AD" w:rsidRPr="00594051">
        <w:rPr>
          <w:rFonts w:asciiTheme="majorBidi" w:eastAsia="Times New Roman" w:hAnsiTheme="majorBidi" w:cstheme="majorBidi"/>
          <w:sz w:val="24"/>
          <w:szCs w:val="24"/>
          <w:lang w:val="en-GB"/>
        </w:rPr>
        <w:t>recognizes</w:t>
      </w:r>
      <w:r w:rsidRPr="00594051">
        <w:rPr>
          <w:rFonts w:asciiTheme="majorBidi" w:eastAsia="Times New Roman" w:hAnsiTheme="majorBidi" w:cstheme="majorBidi"/>
          <w:sz w:val="24"/>
          <w:szCs w:val="24"/>
          <w:lang w:val="en-GB"/>
        </w:rPr>
        <w:t xml:space="preserve"> denial of reasonable accommodation as a form of such discrimination. </w:t>
      </w:r>
    </w:p>
    <w:p w14:paraId="301AEBAA" w14:textId="77777777" w:rsidR="00EC566E" w:rsidRPr="00594051" w:rsidRDefault="00EC566E" w:rsidP="00EC566E">
      <w:pPr>
        <w:pStyle w:val="ListParagraph"/>
        <w:rPr>
          <w:rFonts w:asciiTheme="majorBidi" w:eastAsia="Times New Roman" w:hAnsiTheme="majorBidi" w:cstheme="majorBidi"/>
          <w:sz w:val="24"/>
          <w:szCs w:val="24"/>
          <w:lang w:val="en-GB"/>
        </w:rPr>
      </w:pPr>
    </w:p>
    <w:p w14:paraId="4C25D4B9" w14:textId="77777777" w:rsidR="00EC566E" w:rsidRPr="00594051" w:rsidRDefault="00AF7898" w:rsidP="00EC566E">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Similarly, the Sindh Empowerment of Persons with Disabilities Act, 2018 defines discrimination in CRPD-consistent language and incorporates denial of reasonable accommodation within the definition of discriminatory conduct. </w:t>
      </w:r>
    </w:p>
    <w:p w14:paraId="625EA581" w14:textId="77777777" w:rsidR="00EC566E" w:rsidRPr="00594051" w:rsidRDefault="00EC566E" w:rsidP="00EC566E">
      <w:pPr>
        <w:pStyle w:val="ListParagraph"/>
        <w:rPr>
          <w:rFonts w:asciiTheme="majorBidi" w:eastAsia="Times New Roman" w:hAnsiTheme="majorBidi" w:cstheme="majorBidi"/>
          <w:sz w:val="24"/>
          <w:szCs w:val="24"/>
          <w:lang w:val="en-GB"/>
        </w:rPr>
      </w:pPr>
    </w:p>
    <w:p w14:paraId="773BF975" w14:textId="300B4A78" w:rsidR="00EC566E" w:rsidRPr="00594051" w:rsidRDefault="00AF7898" w:rsidP="00EC566E">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Punjab Empowerment of Persons with Disabilities Act, 2022 also defines discrimination as any distinction, exclusion or restriction on the basis of disability that impairs or nullifies the exercise of rights, thereby providing a common statutory basis for equality and non-discrimination across sectors. Similar provisions are also available in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Persons with Disabilities Act, 2017</w:t>
      </w:r>
      <w:r w:rsidR="004D545D">
        <w:rPr>
          <w:rFonts w:asciiTheme="majorBidi" w:eastAsia="Times New Roman" w:hAnsiTheme="majorBidi" w:cstheme="majorBidi"/>
          <w:sz w:val="24"/>
          <w:szCs w:val="24"/>
          <w:lang w:val="en-GB"/>
        </w:rPr>
        <w:t xml:space="preserve">,  as elaborated below. </w:t>
      </w:r>
    </w:p>
    <w:p w14:paraId="52DDEB0C" w14:textId="77777777" w:rsidR="00EC566E" w:rsidRPr="00594051" w:rsidRDefault="00EC566E" w:rsidP="00EC566E">
      <w:pPr>
        <w:pStyle w:val="ListParagraph"/>
        <w:rPr>
          <w:rFonts w:asciiTheme="majorBidi" w:eastAsia="Times New Roman" w:hAnsiTheme="majorBidi" w:cstheme="majorBidi"/>
          <w:sz w:val="24"/>
          <w:szCs w:val="24"/>
          <w:lang w:val="en-GB"/>
        </w:rPr>
      </w:pPr>
    </w:p>
    <w:p w14:paraId="050213D8" w14:textId="77777777" w:rsidR="00EC566E" w:rsidRPr="00594051" w:rsidRDefault="00AF7898" w:rsidP="00EC566E">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Reasonable accommodation is recognised within Pakistan’s disability rights framework as an essential component of substantive equality. In Punjab, for example, accessibility and inclusive service obligations across employment, education, and public service delivery further reinforce accommodation requirements within broader non-discrimination protections. </w:t>
      </w:r>
    </w:p>
    <w:p w14:paraId="3BBFF5CC" w14:textId="77777777" w:rsidR="00EC566E" w:rsidRPr="00594051" w:rsidRDefault="00EC566E" w:rsidP="00EC566E">
      <w:pPr>
        <w:pStyle w:val="ListParagraph"/>
        <w:rPr>
          <w:rFonts w:asciiTheme="majorBidi" w:eastAsia="Times New Roman" w:hAnsiTheme="majorBidi" w:cstheme="majorBidi"/>
          <w:sz w:val="24"/>
          <w:szCs w:val="24"/>
          <w:lang w:val="en-GB"/>
        </w:rPr>
      </w:pPr>
    </w:p>
    <w:p w14:paraId="378EAC0B" w14:textId="77777777" w:rsidR="00EC566E" w:rsidRPr="00594051" w:rsidRDefault="00AF7898" w:rsidP="00EC566E">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These legislative measures are supported through federal-provincial coordination, rule-making processes, and oversight by statutory councils and implementation bodies mandated to monitor compliance, guide sectoral institutions and address complaints relating to discriminatory exclusion. </w:t>
      </w:r>
    </w:p>
    <w:p w14:paraId="776AF58A" w14:textId="77777777" w:rsidR="00EC566E" w:rsidRPr="00594051" w:rsidRDefault="00EC566E" w:rsidP="00EC566E">
      <w:pPr>
        <w:pStyle w:val="ListParagraph"/>
        <w:rPr>
          <w:rFonts w:asciiTheme="majorBidi" w:eastAsia="Times New Roman" w:hAnsiTheme="majorBidi" w:cstheme="majorBidi"/>
          <w:sz w:val="24"/>
          <w:szCs w:val="24"/>
          <w:lang w:val="en-GB"/>
        </w:rPr>
      </w:pPr>
    </w:p>
    <w:p w14:paraId="16E42393" w14:textId="77777777" w:rsidR="00EC566E" w:rsidRPr="00594051" w:rsidRDefault="00AF7898" w:rsidP="00EC566E">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Persons with Disabilities Act, 2017 prohibits disability-based discrimination through substantive rights provisions and defines reasonable accommodation as necessary and appropriate modification to ensure equal participation, while also placing a statutory obligation on employers and service providers to provide such accommodation. </w:t>
      </w:r>
    </w:p>
    <w:p w14:paraId="4935898E" w14:textId="77777777" w:rsidR="00EC566E" w:rsidRPr="00594051" w:rsidRDefault="00EC566E" w:rsidP="00EC566E">
      <w:pPr>
        <w:pStyle w:val="ListParagraph"/>
        <w:rPr>
          <w:rFonts w:asciiTheme="majorBidi" w:eastAsia="Times New Roman" w:hAnsiTheme="majorBidi" w:cstheme="majorBidi"/>
          <w:sz w:val="24"/>
          <w:szCs w:val="24"/>
          <w:lang w:val="en-GB"/>
        </w:rPr>
      </w:pPr>
    </w:p>
    <w:p w14:paraId="723B4F18" w14:textId="77777777" w:rsidR="00A50AB8" w:rsidRPr="00594051" w:rsidRDefault="00AF7898" w:rsidP="00A50AB8">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Together, these measures reflect Pakistan’s continued efforts to ensure that denial of reasonable accommodation is addressed as a form of disability-based discrimination across jurisdictions, in line with CRPD obligations.</w:t>
      </w:r>
    </w:p>
    <w:p w14:paraId="68564DCB" w14:textId="77777777" w:rsidR="00A50AB8" w:rsidRPr="00594051" w:rsidRDefault="00A50AB8" w:rsidP="00A50AB8">
      <w:pPr>
        <w:pStyle w:val="ListParagraph"/>
        <w:rPr>
          <w:rFonts w:asciiTheme="majorBidi" w:hAnsiTheme="majorBidi"/>
          <w:b/>
          <w:bCs/>
          <w:sz w:val="24"/>
          <w:szCs w:val="24"/>
          <w:lang w:val="en-GB"/>
        </w:rPr>
      </w:pPr>
    </w:p>
    <w:p w14:paraId="51223F89" w14:textId="2C5EA895" w:rsidR="008503F3" w:rsidRPr="00594051" w:rsidRDefault="00347A4E" w:rsidP="00A50AB8">
      <w:pPr>
        <w:jc w:val="center"/>
        <w:rPr>
          <w:rFonts w:asciiTheme="majorBidi" w:eastAsia="Times New Roman" w:hAnsiTheme="majorBidi" w:cstheme="majorBidi"/>
          <w:sz w:val="28"/>
          <w:szCs w:val="28"/>
          <w:u w:val="single"/>
          <w:lang w:val="en-GB"/>
        </w:rPr>
      </w:pPr>
      <w:r w:rsidRPr="00594051">
        <w:rPr>
          <w:rFonts w:asciiTheme="majorBidi" w:hAnsiTheme="majorBidi"/>
          <w:b/>
          <w:bCs/>
          <w:sz w:val="28"/>
          <w:szCs w:val="28"/>
          <w:u w:val="single"/>
          <w:lang w:val="en-GB"/>
        </w:rPr>
        <w:t>Women with Disabilities</w:t>
      </w:r>
      <w:r w:rsidR="00460F1A" w:rsidRPr="00594051">
        <w:rPr>
          <w:rFonts w:asciiTheme="majorBidi" w:hAnsiTheme="majorBidi"/>
          <w:b/>
          <w:bCs/>
          <w:sz w:val="28"/>
          <w:szCs w:val="28"/>
          <w:u w:val="single"/>
          <w:lang w:val="en-GB"/>
        </w:rPr>
        <w:t xml:space="preserve"> </w:t>
      </w:r>
      <w:r w:rsidR="0043158D">
        <w:rPr>
          <w:rFonts w:asciiTheme="majorBidi" w:hAnsiTheme="majorBidi"/>
          <w:b/>
          <w:bCs/>
          <w:sz w:val="28"/>
          <w:szCs w:val="28"/>
          <w:u w:val="single"/>
          <w:lang w:val="en-GB"/>
        </w:rPr>
        <w:t>(</w:t>
      </w:r>
      <w:r w:rsidR="00460F1A" w:rsidRPr="00594051">
        <w:rPr>
          <w:rFonts w:asciiTheme="majorBidi" w:hAnsiTheme="majorBidi"/>
          <w:b/>
          <w:bCs/>
          <w:sz w:val="28"/>
          <w:szCs w:val="28"/>
          <w:u w:val="single"/>
          <w:lang w:val="en-GB"/>
        </w:rPr>
        <w:t>Article 6</w:t>
      </w:r>
      <w:r w:rsidR="0043158D">
        <w:rPr>
          <w:rFonts w:asciiTheme="majorBidi" w:hAnsiTheme="majorBidi"/>
          <w:b/>
          <w:bCs/>
          <w:sz w:val="28"/>
          <w:szCs w:val="28"/>
          <w:u w:val="single"/>
          <w:lang w:val="en-GB"/>
        </w:rPr>
        <w:t>)</w:t>
      </w:r>
    </w:p>
    <w:p w14:paraId="6AA899D7" w14:textId="77777777" w:rsidR="004610B4" w:rsidRPr="00594051" w:rsidRDefault="004610B4" w:rsidP="008503F3">
      <w:pPr>
        <w:jc w:val="both"/>
        <w:rPr>
          <w:rFonts w:asciiTheme="majorBidi" w:hAnsiTheme="majorBidi" w:cstheme="majorBidi"/>
          <w:b/>
          <w:bCs/>
          <w:sz w:val="24"/>
          <w:szCs w:val="24"/>
          <w:lang w:val="en-GB"/>
        </w:rPr>
      </w:pPr>
    </w:p>
    <w:p w14:paraId="0BB00977" w14:textId="5EFD9FF0" w:rsidR="004610B4" w:rsidRPr="00594051" w:rsidRDefault="00E73D4E"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 xml:space="preserve">Progress achieved in </w:t>
      </w:r>
      <w:r w:rsidR="008503F3" w:rsidRPr="00594051">
        <w:rPr>
          <w:rFonts w:asciiTheme="majorBidi" w:hAnsiTheme="majorBidi" w:cstheme="majorBidi"/>
          <w:b/>
          <w:bCs/>
          <w:i/>
          <w:iCs/>
          <w:sz w:val="24"/>
          <w:szCs w:val="24"/>
          <w:lang w:val="en-GB"/>
        </w:rPr>
        <w:t>eliminating all forms of discrimination against women and increasing their empowerment</w:t>
      </w:r>
      <w:r w:rsidRPr="00594051">
        <w:rPr>
          <w:rFonts w:asciiTheme="majorBidi" w:hAnsiTheme="majorBidi" w:cstheme="majorBidi"/>
          <w:b/>
          <w:bCs/>
          <w:i/>
          <w:iCs/>
          <w:sz w:val="24"/>
          <w:szCs w:val="24"/>
          <w:lang w:val="en-GB"/>
        </w:rPr>
        <w:t xml:space="preserve">, especially in </w:t>
      </w:r>
      <w:r w:rsidR="008503F3" w:rsidRPr="00594051">
        <w:rPr>
          <w:rFonts w:asciiTheme="majorBidi" w:hAnsiTheme="majorBidi" w:cstheme="majorBidi"/>
          <w:b/>
          <w:bCs/>
          <w:i/>
          <w:iCs/>
          <w:sz w:val="24"/>
          <w:szCs w:val="24"/>
          <w:lang w:val="en-GB"/>
        </w:rPr>
        <w:t>rural areas</w:t>
      </w:r>
    </w:p>
    <w:p w14:paraId="09DB89E1" w14:textId="77777777" w:rsidR="005F31DF" w:rsidRPr="00594051" w:rsidRDefault="005F31DF" w:rsidP="005F31DF">
      <w:pPr>
        <w:pStyle w:val="ListParagraph"/>
        <w:ind w:left="1440"/>
        <w:jc w:val="both"/>
        <w:rPr>
          <w:rFonts w:asciiTheme="majorBidi" w:hAnsiTheme="majorBidi" w:cstheme="majorBidi"/>
          <w:b/>
          <w:bCs/>
          <w:i/>
          <w:iCs/>
          <w:sz w:val="24"/>
          <w:szCs w:val="24"/>
          <w:lang w:val="en-GB"/>
        </w:rPr>
      </w:pPr>
    </w:p>
    <w:p w14:paraId="57C676E3" w14:textId="7E8A2A7B" w:rsidR="005F31DF" w:rsidRPr="00594051" w:rsidRDefault="003600A8" w:rsidP="005F31DF">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lastRenderedPageBreak/>
        <w:t xml:space="preserve">The Government of Pakistan has taken robust measures at federal and provincial levels for the advancement of women and girls with disabilities in line with </w:t>
      </w:r>
      <w:r w:rsidR="00F1405D">
        <w:rPr>
          <w:rFonts w:asciiTheme="majorBidi" w:eastAsia="Times New Roman" w:hAnsiTheme="majorBidi" w:cstheme="majorBidi"/>
          <w:sz w:val="24"/>
          <w:szCs w:val="24"/>
          <w:lang w:val="en-GB"/>
        </w:rPr>
        <w:t>V</w:t>
      </w:r>
      <w:r w:rsidRPr="00594051">
        <w:rPr>
          <w:rFonts w:asciiTheme="majorBidi" w:eastAsia="Times New Roman" w:hAnsiTheme="majorBidi" w:cstheme="majorBidi"/>
          <w:sz w:val="24"/>
          <w:szCs w:val="24"/>
          <w:lang w:val="en-GB"/>
        </w:rPr>
        <w:t xml:space="preserve">ision 2025. Mandatory quotas for </w:t>
      </w:r>
      <w:r w:rsidR="00BF2CDE">
        <w:rPr>
          <w:sz w:val="24"/>
          <w:szCs w:val="24"/>
          <w:lang w:val="en-GB"/>
        </w:rPr>
        <w:t>persons with disabilities</w:t>
      </w:r>
      <w:r w:rsidRPr="00594051">
        <w:rPr>
          <w:rFonts w:asciiTheme="majorBidi" w:eastAsia="Times New Roman" w:hAnsiTheme="majorBidi" w:cstheme="majorBidi"/>
          <w:sz w:val="24"/>
          <w:szCs w:val="24"/>
          <w:lang w:val="en-GB"/>
        </w:rPr>
        <w:t xml:space="preserve"> are being implemented across provinces as well as at federal level and include women with disabilities without discrimination. </w:t>
      </w:r>
    </w:p>
    <w:p w14:paraId="397EB671" w14:textId="383AB2EE" w:rsidR="005F31DF" w:rsidRPr="00594051" w:rsidRDefault="003600A8" w:rsidP="005F31DF">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At the federal level, the National Action Plan on Human Rights (NAP-HR) and the National Action Plan on Business and Human Rights (NAP-BHR) both contain </w:t>
      </w:r>
      <w:r w:rsidR="00B14B5D">
        <w:rPr>
          <w:rFonts w:asciiTheme="majorBidi" w:eastAsia="Times New Roman" w:hAnsiTheme="majorBidi" w:cstheme="majorBidi"/>
          <w:sz w:val="24"/>
          <w:szCs w:val="24"/>
          <w:lang w:val="en-GB"/>
        </w:rPr>
        <w:t>clear</w:t>
      </w:r>
      <w:r w:rsidRPr="00594051">
        <w:rPr>
          <w:rFonts w:asciiTheme="majorBidi" w:eastAsia="Times New Roman" w:hAnsiTheme="majorBidi" w:cstheme="majorBidi"/>
          <w:sz w:val="24"/>
          <w:szCs w:val="24"/>
          <w:lang w:val="en-GB"/>
        </w:rPr>
        <w:t xml:space="preserve"> provisions for the protection and inclusion of women, including women with disabilities. These frameworks promote non-discrimination, equal access to employment, reasonable accommodation, and safer, more inclusive workplaces. </w:t>
      </w:r>
    </w:p>
    <w:p w14:paraId="4D29D31C" w14:textId="77777777" w:rsidR="005F31DF" w:rsidRPr="00594051" w:rsidRDefault="005F31DF" w:rsidP="005F31DF">
      <w:pPr>
        <w:pStyle w:val="ListParagraph"/>
        <w:rPr>
          <w:rFonts w:asciiTheme="majorBidi" w:eastAsia="Times New Roman" w:hAnsiTheme="majorBidi" w:cstheme="majorBidi"/>
          <w:sz w:val="24"/>
          <w:szCs w:val="24"/>
          <w:lang w:val="en-GB"/>
        </w:rPr>
      </w:pPr>
    </w:p>
    <w:p w14:paraId="1603EA01" w14:textId="77777777" w:rsidR="005F31DF" w:rsidRPr="00594051" w:rsidRDefault="003600A8" w:rsidP="005F31DF">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NAP-BHR, in particular, encourages stronger partnerships with the private sector to improve disability inclusion in business activities, hiring practices, and workplace facilities, helping address the multiple barriers faced by women with disabilities in accessing decent work. It also calls for greater awareness, capacity-building, and the integration of gender and disability considerations into corporate policies. </w:t>
      </w:r>
    </w:p>
    <w:p w14:paraId="2F34D2D9" w14:textId="77777777" w:rsidR="005F31DF" w:rsidRPr="00594051" w:rsidRDefault="005F31DF" w:rsidP="005F31DF">
      <w:pPr>
        <w:pStyle w:val="ListParagraph"/>
        <w:rPr>
          <w:rFonts w:asciiTheme="majorBidi" w:eastAsia="Times New Roman" w:hAnsiTheme="majorBidi" w:cstheme="majorBidi"/>
          <w:sz w:val="24"/>
          <w:szCs w:val="24"/>
          <w:lang w:val="en-GB"/>
        </w:rPr>
      </w:pPr>
    </w:p>
    <w:p w14:paraId="0F491808" w14:textId="77777777" w:rsidR="005F31DF" w:rsidRPr="00594051" w:rsidRDefault="003600A8" w:rsidP="005F31DF">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In addition, the Ministry of Human Rights (</w:t>
      </w:r>
      <w:proofErr w:type="spellStart"/>
      <w:r w:rsidRPr="00594051">
        <w:rPr>
          <w:rFonts w:asciiTheme="majorBidi" w:eastAsia="Times New Roman" w:hAnsiTheme="majorBidi" w:cstheme="majorBidi"/>
          <w:sz w:val="24"/>
          <w:szCs w:val="24"/>
          <w:lang w:val="en-GB"/>
        </w:rPr>
        <w:t>MoHR</w:t>
      </w:r>
      <w:proofErr w:type="spellEnd"/>
      <w:r w:rsidRPr="00594051">
        <w:rPr>
          <w:rFonts w:asciiTheme="majorBidi" w:eastAsia="Times New Roman" w:hAnsiTheme="majorBidi" w:cstheme="majorBidi"/>
          <w:sz w:val="24"/>
          <w:szCs w:val="24"/>
          <w:lang w:val="en-GB"/>
        </w:rPr>
        <w:t>) is developing a National Policy on the Elimination of Violence Against Women (EVAW), which includes specific provisions recognizing the increased risk of violence faced by women and girls with disabilities and emphasizes the need for advanced protection services, and support systems.</w:t>
      </w:r>
    </w:p>
    <w:p w14:paraId="022BAC66" w14:textId="77777777" w:rsidR="005F31DF" w:rsidRPr="00594051" w:rsidRDefault="005F31DF" w:rsidP="005F31DF">
      <w:pPr>
        <w:pStyle w:val="ListParagraph"/>
        <w:rPr>
          <w:rFonts w:asciiTheme="majorBidi" w:eastAsia="Times New Roman" w:hAnsiTheme="majorBidi" w:cstheme="majorBidi"/>
          <w:sz w:val="24"/>
          <w:szCs w:val="24"/>
          <w:lang w:val="en-GB"/>
        </w:rPr>
      </w:pPr>
    </w:p>
    <w:p w14:paraId="32882A23" w14:textId="77777777" w:rsidR="005F31DF" w:rsidRPr="00594051" w:rsidRDefault="003600A8" w:rsidP="005F31DF">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Furthermore, the National Commission on the Status of Women has also drafted a National Strategic Plan (2026 -2030) with a dedicated pillar on the advancement and empowerment of women with disabilities. This Plan addresses specific measures to protect these women from violence and discrimination, promoting economic empowerment through quotas and targeted training, ensuring inclusive education and skills development, enhancing political representation, expanding health and social protection services, and driving cultural change to combat stigma and stereotypes. </w:t>
      </w:r>
    </w:p>
    <w:p w14:paraId="2CC561E6" w14:textId="77777777" w:rsidR="005F31DF" w:rsidRPr="00594051" w:rsidRDefault="005F31DF" w:rsidP="005F31DF">
      <w:pPr>
        <w:pStyle w:val="ListParagraph"/>
        <w:rPr>
          <w:rFonts w:asciiTheme="majorBidi" w:eastAsia="Times New Roman" w:hAnsiTheme="majorBidi" w:cstheme="majorBidi"/>
          <w:sz w:val="24"/>
          <w:szCs w:val="24"/>
          <w:lang w:val="en-GB"/>
        </w:rPr>
      </w:pPr>
    </w:p>
    <w:p w14:paraId="5046F63A" w14:textId="77777777" w:rsidR="005F31DF" w:rsidRPr="00594051" w:rsidRDefault="003600A8" w:rsidP="005F31DF">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Punjab’s Empowerment of Persons with Disabilities Act, 2022 mandates gender-sensitive provisions in all provincial policies. Section 4(3) specifically calls for addressing intersectional discrimination faced by women and girls with disabilities. Section 8 institutionalizes gender and disability impact assessments for proposed legislation and policies. Sindh’s Empowerment of Persons with Disabilities Act, 2018 recognizes the rights of women and girls with disabilities and supports their inclusion in socio-economic policies. </w:t>
      </w:r>
    </w:p>
    <w:p w14:paraId="4D60F439" w14:textId="77777777" w:rsidR="005F31DF" w:rsidRPr="00594051" w:rsidRDefault="005F31DF" w:rsidP="005F31DF">
      <w:pPr>
        <w:pStyle w:val="ListParagraph"/>
        <w:rPr>
          <w:rFonts w:asciiTheme="majorBidi" w:eastAsia="Times New Roman" w:hAnsiTheme="majorBidi" w:cstheme="majorBidi"/>
          <w:sz w:val="24"/>
          <w:szCs w:val="24"/>
          <w:lang w:val="en-GB"/>
        </w:rPr>
      </w:pPr>
    </w:p>
    <w:p w14:paraId="367B4518" w14:textId="77777777" w:rsidR="005F31DF" w:rsidRPr="00594051" w:rsidRDefault="003600A8" w:rsidP="005F31DF">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All provinces have adopted dedicated women empowerment and gender equality policies that promote inclusive development and seek to address the needs of marginalized groups, including women with disabilities, in varying capacities. </w:t>
      </w:r>
    </w:p>
    <w:p w14:paraId="32167120" w14:textId="77777777" w:rsidR="005F31DF" w:rsidRPr="00594051" w:rsidRDefault="005F31DF" w:rsidP="005F31DF">
      <w:pPr>
        <w:pStyle w:val="ListParagraph"/>
        <w:rPr>
          <w:rFonts w:asciiTheme="majorBidi" w:eastAsia="Times New Roman" w:hAnsiTheme="majorBidi" w:cstheme="majorBidi"/>
          <w:sz w:val="24"/>
          <w:szCs w:val="24"/>
          <w:lang w:val="en-GB"/>
        </w:rPr>
      </w:pPr>
    </w:p>
    <w:p w14:paraId="658E5E26" w14:textId="77777777" w:rsidR="005F31DF" w:rsidRPr="00594051" w:rsidRDefault="003600A8" w:rsidP="005F31DF">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Punjab Women Development Policy 2018 provides a comprehensive framework to enhance women’s social and economic participation through improved access to opportunities and gender-responsive planning. The Sindh Gender Equality and Women’s Empowerment Policy 2018 advances women’s economic empowerment by mainstreaming gender across governance structures and promoting equitable participation in employment and enterprise, with recognition of vulnerable groups. Khyber Pakhtunkhwa’s Women Empowerment Policy focuses on increasing women’s participation in the economy and leadership while strengthening institutional mechanisms for protection and inclusion. </w:t>
      </w:r>
    </w:p>
    <w:p w14:paraId="21BEB970" w14:textId="77777777" w:rsidR="005F31DF" w:rsidRPr="00594051" w:rsidRDefault="005F31DF" w:rsidP="005F31DF">
      <w:pPr>
        <w:pStyle w:val="ListParagraph"/>
        <w:rPr>
          <w:rFonts w:asciiTheme="majorBidi" w:eastAsia="Times New Roman" w:hAnsiTheme="majorBidi" w:cstheme="majorBidi"/>
          <w:sz w:val="24"/>
          <w:szCs w:val="24"/>
          <w:lang w:val="en-GB"/>
        </w:rPr>
      </w:pPr>
    </w:p>
    <w:p w14:paraId="07A68232" w14:textId="6359D1B8" w:rsidR="00DD011A" w:rsidRPr="00594051" w:rsidRDefault="003600A8" w:rsidP="000303E6">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lastRenderedPageBreak/>
        <w:t xml:space="preserve">Additionally, the KP Labour Policy 2018 affirms mainstreaming of persons with disabilities into economic activities. Similarly, the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Gender Equality and Women’s Empowerment Policy (2020–2024) outlines provincial priorities for removing structural barriers to women’s advancement and expanding income-generating opportunities. In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a province-wide initiative launched in 2017 introduced a 5% employment quota, financial assistance, and vocational programs aimed at economic empowerment for persons with disabilities. </w:t>
      </w:r>
    </w:p>
    <w:p w14:paraId="056F9B1B" w14:textId="77777777" w:rsidR="000303E6" w:rsidRPr="00594051" w:rsidRDefault="000303E6" w:rsidP="000303E6">
      <w:pPr>
        <w:pStyle w:val="ListParagraph"/>
        <w:rPr>
          <w:rFonts w:asciiTheme="majorBidi" w:eastAsia="Times New Roman" w:hAnsiTheme="majorBidi" w:cstheme="majorBidi"/>
          <w:sz w:val="24"/>
          <w:szCs w:val="24"/>
          <w:lang w:val="en-GB"/>
        </w:rPr>
      </w:pPr>
    </w:p>
    <w:p w14:paraId="4E33FA8D" w14:textId="59D9D204" w:rsidR="008503F3" w:rsidRPr="00594051" w:rsidRDefault="00DD011A"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P</w:t>
      </w:r>
      <w:r w:rsidR="008503F3" w:rsidRPr="00594051">
        <w:rPr>
          <w:rFonts w:asciiTheme="majorBidi" w:hAnsiTheme="majorBidi" w:cstheme="majorBidi"/>
          <w:b/>
          <w:bCs/>
          <w:i/>
          <w:iCs/>
          <w:sz w:val="24"/>
          <w:szCs w:val="24"/>
          <w:lang w:val="en-GB"/>
        </w:rPr>
        <w:t>rogress made in terms of the inclusion of women with disabilities in the labour market</w:t>
      </w:r>
    </w:p>
    <w:p w14:paraId="5152D902" w14:textId="77777777" w:rsidR="00DD011A" w:rsidRPr="00594051" w:rsidRDefault="00DD011A" w:rsidP="00DD011A">
      <w:pPr>
        <w:pStyle w:val="ListParagraph"/>
        <w:ind w:left="1440"/>
        <w:jc w:val="both"/>
        <w:rPr>
          <w:rFonts w:asciiTheme="majorBidi" w:hAnsiTheme="majorBidi" w:cstheme="majorBidi"/>
          <w:b/>
          <w:bCs/>
          <w:i/>
          <w:iCs/>
          <w:sz w:val="24"/>
          <w:szCs w:val="24"/>
          <w:lang w:val="en-GB"/>
        </w:rPr>
      </w:pPr>
    </w:p>
    <w:p w14:paraId="5CC5364C" w14:textId="77777777" w:rsidR="00DD011A" w:rsidRPr="00594051" w:rsidRDefault="003600A8" w:rsidP="00EC58FC">
      <w:pPr>
        <w:pStyle w:val="ListParagraph"/>
        <w:numPr>
          <w:ilvl w:val="0"/>
          <w:numId w:val="13"/>
        </w:numPr>
        <w:spacing w:before="240" w:after="1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As part of the implementation of its National Action Plan on Business and Human Rights (2021–26), the Government of Pakistan has committed to a series of targeted action points to advance equal access to the labour market and entrepreneurship opportunities for women, including those with disabilities. </w:t>
      </w:r>
    </w:p>
    <w:p w14:paraId="47A3C5F2" w14:textId="77777777" w:rsidR="00DD011A" w:rsidRPr="00594051" w:rsidRDefault="00DD011A" w:rsidP="00EC58FC">
      <w:pPr>
        <w:pStyle w:val="ListParagraph"/>
        <w:spacing w:before="240" w:after="160"/>
        <w:ind w:left="76"/>
        <w:jc w:val="both"/>
        <w:rPr>
          <w:rFonts w:asciiTheme="majorBidi" w:eastAsia="Times New Roman" w:hAnsiTheme="majorBidi" w:cstheme="majorBidi"/>
          <w:sz w:val="24"/>
          <w:szCs w:val="24"/>
          <w:lang w:val="en-GB"/>
        </w:rPr>
      </w:pPr>
    </w:p>
    <w:p w14:paraId="5EA0380E" w14:textId="77777777" w:rsidR="00DD011A" w:rsidRPr="00594051" w:rsidRDefault="003600A8" w:rsidP="00EC58FC">
      <w:pPr>
        <w:pStyle w:val="ListParagraph"/>
        <w:numPr>
          <w:ilvl w:val="0"/>
          <w:numId w:val="13"/>
        </w:numPr>
        <w:spacing w:before="240" w:after="1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Key action items include encouraging both public and private sector businesses to reduce gender gaps and consider the development of quotas to ensure adequate participation of women and women with disabilities in economic activity, with performance indicators tracking consultations, policy formulation, and adoption of quota practices by organizations. </w:t>
      </w:r>
    </w:p>
    <w:p w14:paraId="43934934" w14:textId="77777777" w:rsidR="00DD011A" w:rsidRPr="00594051" w:rsidRDefault="00DD011A" w:rsidP="00EC58FC">
      <w:pPr>
        <w:pStyle w:val="ListParagraph"/>
        <w:spacing w:after="160"/>
        <w:rPr>
          <w:rFonts w:asciiTheme="majorBidi" w:eastAsia="Times New Roman" w:hAnsiTheme="majorBidi" w:cstheme="majorBidi"/>
          <w:sz w:val="24"/>
          <w:szCs w:val="24"/>
          <w:lang w:val="en-GB"/>
        </w:rPr>
      </w:pPr>
    </w:p>
    <w:p w14:paraId="2BAAE2CD" w14:textId="77777777" w:rsidR="00DD011A" w:rsidRPr="00594051" w:rsidRDefault="003600A8" w:rsidP="00EC58FC">
      <w:pPr>
        <w:pStyle w:val="ListParagraph"/>
        <w:numPr>
          <w:ilvl w:val="0"/>
          <w:numId w:val="13"/>
        </w:numPr>
        <w:spacing w:before="240" w:after="1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To support entrepreneurship, the NAP-BHR prioritizes the creation and strengthening of Women and Transgender Persons’ Business Incubation Centres across provinces with equal funding opportunities, increasing access to low-interest or interest-free financing for women and vulnerable groups, capacity-building in value chains, and the establishment of Provincial Entrepreneurial Advisory Cells led by women and vulnerable or marginalized groups. </w:t>
      </w:r>
    </w:p>
    <w:p w14:paraId="55CBA51E" w14:textId="77777777" w:rsidR="00DD011A" w:rsidRPr="00594051" w:rsidRDefault="00DD011A" w:rsidP="00EC58FC">
      <w:pPr>
        <w:pStyle w:val="ListParagraph"/>
        <w:spacing w:after="160"/>
        <w:rPr>
          <w:rFonts w:asciiTheme="majorBidi" w:eastAsia="Times New Roman" w:hAnsiTheme="majorBidi" w:cstheme="majorBidi"/>
          <w:sz w:val="24"/>
          <w:szCs w:val="24"/>
          <w:lang w:val="en-GB"/>
        </w:rPr>
      </w:pPr>
    </w:p>
    <w:p w14:paraId="6A6EBA2B" w14:textId="77777777" w:rsidR="00DD011A" w:rsidRPr="00594051" w:rsidRDefault="003600A8" w:rsidP="00EC58FC">
      <w:pPr>
        <w:pStyle w:val="ListParagraph"/>
        <w:numPr>
          <w:ilvl w:val="0"/>
          <w:numId w:val="13"/>
        </w:numPr>
        <w:spacing w:before="240" w:after="1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Additionally, the Plan emphasizes strengthening partnerships and facilitating businesses to increase disability inclusion in business activity and at the workplace, and streamlining regulatory procedures to reduce barriers faced by women and marginalized entrepreneurs. Moreover, the Ministry of Human Rights is conducting a study under BHR on reservation of quotas in manufacturing and services sectors.</w:t>
      </w:r>
    </w:p>
    <w:p w14:paraId="34E8FF54" w14:textId="77777777" w:rsidR="00DD011A" w:rsidRPr="00594051" w:rsidRDefault="00DD011A" w:rsidP="00EC58FC">
      <w:pPr>
        <w:pStyle w:val="ListParagraph"/>
        <w:spacing w:after="160"/>
        <w:rPr>
          <w:rFonts w:asciiTheme="majorBidi" w:eastAsia="Times New Roman" w:hAnsiTheme="majorBidi" w:cstheme="majorBidi"/>
          <w:sz w:val="24"/>
          <w:szCs w:val="24"/>
          <w:lang w:val="en-GB"/>
        </w:rPr>
      </w:pPr>
    </w:p>
    <w:p w14:paraId="0B125F52" w14:textId="4E2C0BA9" w:rsidR="00DD011A" w:rsidRPr="00594051" w:rsidRDefault="003600A8" w:rsidP="00EC58FC">
      <w:pPr>
        <w:pStyle w:val="ListParagraph"/>
        <w:numPr>
          <w:ilvl w:val="0"/>
          <w:numId w:val="13"/>
        </w:numPr>
        <w:spacing w:before="240" w:after="1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Ministry of Commerce has implemented a project titled “Promoting Women Employment in Pakistan” with the aim of enhancing women employment including women with disabilities. As a result</w:t>
      </w:r>
      <w:r w:rsidR="00F06AB1" w:rsidRPr="00594051">
        <w:rPr>
          <w:rFonts w:asciiTheme="majorBidi" w:eastAsia="Times New Roman" w:hAnsiTheme="majorBidi" w:cstheme="majorBidi"/>
          <w:sz w:val="24"/>
          <w:szCs w:val="24"/>
          <w:lang w:val="en-GB"/>
        </w:rPr>
        <w:t>,</w:t>
      </w:r>
      <w:r w:rsidRPr="00594051">
        <w:rPr>
          <w:rFonts w:asciiTheme="majorBidi" w:eastAsia="Times New Roman" w:hAnsiTheme="majorBidi" w:cstheme="majorBidi"/>
          <w:sz w:val="24"/>
          <w:szCs w:val="24"/>
          <w:lang w:val="en-GB"/>
        </w:rPr>
        <w:t xml:space="preserve"> 15 On-Jo</w:t>
      </w:r>
      <w:r w:rsidR="004A6235" w:rsidRPr="00594051">
        <w:rPr>
          <w:rFonts w:asciiTheme="majorBidi" w:eastAsia="Times New Roman" w:hAnsiTheme="majorBidi" w:cstheme="majorBidi"/>
          <w:sz w:val="24"/>
          <w:szCs w:val="24"/>
          <w:lang w:val="en-GB"/>
        </w:rPr>
        <w:t>b</w:t>
      </w:r>
      <w:r w:rsidRPr="00594051">
        <w:rPr>
          <w:rFonts w:asciiTheme="majorBidi" w:eastAsia="Times New Roman" w:hAnsiTheme="majorBidi" w:cstheme="majorBidi"/>
          <w:sz w:val="24"/>
          <w:szCs w:val="24"/>
          <w:lang w:val="en-GB"/>
        </w:rPr>
        <w:t xml:space="preserve"> Training </w:t>
      </w:r>
      <w:proofErr w:type="spellStart"/>
      <w:r w:rsidRPr="00594051">
        <w:rPr>
          <w:rFonts w:asciiTheme="majorBidi" w:eastAsia="Times New Roman" w:hAnsiTheme="majorBidi" w:cstheme="majorBidi"/>
          <w:sz w:val="24"/>
          <w:szCs w:val="24"/>
          <w:lang w:val="en-GB"/>
        </w:rPr>
        <w:t>centers</w:t>
      </w:r>
      <w:proofErr w:type="spellEnd"/>
      <w:r w:rsidRPr="00594051">
        <w:rPr>
          <w:rFonts w:asciiTheme="majorBidi" w:eastAsia="Times New Roman" w:hAnsiTheme="majorBidi" w:cstheme="majorBidi"/>
          <w:sz w:val="24"/>
          <w:szCs w:val="24"/>
          <w:lang w:val="en-GB"/>
        </w:rPr>
        <w:t xml:space="preserve"> have been established linking 500 women, minorities and </w:t>
      </w:r>
      <w:r w:rsidR="00BF2CDE">
        <w:rPr>
          <w:sz w:val="24"/>
          <w:szCs w:val="24"/>
          <w:lang w:val="en-GB"/>
        </w:rPr>
        <w:t>persons with disabilities</w:t>
      </w:r>
      <w:r w:rsidRPr="00594051">
        <w:rPr>
          <w:rFonts w:asciiTheme="majorBidi" w:eastAsia="Times New Roman" w:hAnsiTheme="majorBidi" w:cstheme="majorBidi"/>
          <w:sz w:val="24"/>
          <w:szCs w:val="24"/>
          <w:lang w:val="en-GB"/>
        </w:rPr>
        <w:t xml:space="preserve">. 2002 women and 62 persons with disabilities secured fresh employment opportunities in textile and fashion industry. Improved working conditions were reported for 8483 women and 469 persons with disability were employed in textile and fashion industry. </w:t>
      </w:r>
    </w:p>
    <w:p w14:paraId="5ADF8522" w14:textId="77777777" w:rsidR="00DD011A" w:rsidRPr="00594051" w:rsidRDefault="00DD011A" w:rsidP="00EC58FC">
      <w:pPr>
        <w:pStyle w:val="ListParagraph"/>
        <w:spacing w:after="160"/>
        <w:rPr>
          <w:rFonts w:asciiTheme="majorBidi" w:eastAsia="Times New Roman" w:hAnsiTheme="majorBidi" w:cstheme="majorBidi"/>
          <w:sz w:val="24"/>
          <w:szCs w:val="24"/>
          <w:lang w:val="en-GB"/>
        </w:rPr>
      </w:pPr>
    </w:p>
    <w:p w14:paraId="279DD3CE" w14:textId="519C91EF" w:rsidR="00DD011A" w:rsidRPr="00594051" w:rsidRDefault="003600A8" w:rsidP="00EC58FC">
      <w:pPr>
        <w:pStyle w:val="ListParagraph"/>
        <w:numPr>
          <w:ilvl w:val="0"/>
          <w:numId w:val="13"/>
        </w:numPr>
        <w:spacing w:before="240" w:after="1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Generally</w:t>
      </w:r>
      <w:r w:rsidR="00F06AB1" w:rsidRPr="00594051">
        <w:rPr>
          <w:rFonts w:asciiTheme="majorBidi" w:eastAsia="Times New Roman" w:hAnsiTheme="majorBidi" w:cstheme="majorBidi"/>
          <w:sz w:val="24"/>
          <w:szCs w:val="24"/>
          <w:lang w:val="en-GB"/>
        </w:rPr>
        <w:t>,</w:t>
      </w:r>
      <w:r w:rsidRPr="00594051">
        <w:rPr>
          <w:rFonts w:asciiTheme="majorBidi" w:eastAsia="Times New Roman" w:hAnsiTheme="majorBidi" w:cstheme="majorBidi"/>
          <w:sz w:val="24"/>
          <w:szCs w:val="24"/>
          <w:lang w:val="en-GB"/>
        </w:rPr>
        <w:t xml:space="preserve"> women and </w:t>
      </w:r>
      <w:r w:rsidR="00BF2CDE">
        <w:rPr>
          <w:sz w:val="24"/>
          <w:szCs w:val="24"/>
          <w:lang w:val="en-GB"/>
        </w:rPr>
        <w:t>persons with disabilities</w:t>
      </w:r>
      <w:r w:rsidR="004A6235" w:rsidRPr="00594051">
        <w:rPr>
          <w:rFonts w:asciiTheme="majorBidi" w:eastAsia="Times New Roman" w:hAnsiTheme="majorBidi" w:cstheme="majorBidi"/>
          <w:sz w:val="24"/>
          <w:szCs w:val="24"/>
          <w:lang w:val="en-GB"/>
        </w:rPr>
        <w:t xml:space="preserve"> </w:t>
      </w:r>
      <w:r w:rsidRPr="00594051">
        <w:rPr>
          <w:rFonts w:asciiTheme="majorBidi" w:eastAsia="Times New Roman" w:hAnsiTheme="majorBidi" w:cstheme="majorBidi"/>
          <w:sz w:val="24"/>
          <w:szCs w:val="24"/>
          <w:lang w:val="en-GB"/>
        </w:rPr>
        <w:t xml:space="preserve">benefitted from enhances workplace standards, formal employment contracts, governance structures, diversity and inclusion and functional grievance mechanisms were implemented in 69 factories. Community outreach initiatives facilitated 1000 women and </w:t>
      </w:r>
      <w:r w:rsidR="00BF2CDE">
        <w:rPr>
          <w:sz w:val="24"/>
          <w:szCs w:val="24"/>
          <w:lang w:val="en-GB"/>
        </w:rPr>
        <w:t>persons with disabilities</w:t>
      </w:r>
      <w:r w:rsidRPr="00594051">
        <w:rPr>
          <w:rFonts w:asciiTheme="majorBidi" w:eastAsia="Times New Roman" w:hAnsiTheme="majorBidi" w:cstheme="majorBidi"/>
          <w:sz w:val="24"/>
          <w:szCs w:val="24"/>
          <w:lang w:val="en-GB"/>
        </w:rPr>
        <w:t xml:space="preserve"> to avail job opportunities in textiles and apparel industry. Institutional collaboration was reinforced through engagement with OPDs including Pakistan Business and Disability Network in partnership with Employers Federation of Pakistan. This collaboration with </w:t>
      </w:r>
      <w:r w:rsidR="00F06AB1" w:rsidRPr="00594051">
        <w:rPr>
          <w:rFonts w:asciiTheme="majorBidi" w:eastAsia="Times New Roman" w:hAnsiTheme="majorBidi" w:cstheme="majorBidi"/>
          <w:sz w:val="24"/>
          <w:szCs w:val="24"/>
          <w:lang w:val="en-GB"/>
        </w:rPr>
        <w:t>identify</w:t>
      </w:r>
      <w:r w:rsidRPr="00594051">
        <w:rPr>
          <w:rFonts w:asciiTheme="majorBidi" w:eastAsia="Times New Roman" w:hAnsiTheme="majorBidi" w:cstheme="majorBidi"/>
          <w:sz w:val="24"/>
          <w:szCs w:val="24"/>
          <w:lang w:val="en-GB"/>
        </w:rPr>
        <w:t xml:space="preserve"> key barriers to women employment. </w:t>
      </w:r>
    </w:p>
    <w:p w14:paraId="6CD35F00" w14:textId="77777777" w:rsidR="00DD011A" w:rsidRPr="00594051" w:rsidRDefault="00DD011A" w:rsidP="00DD011A">
      <w:pPr>
        <w:pStyle w:val="ListParagraph"/>
        <w:rPr>
          <w:rFonts w:asciiTheme="majorBidi" w:eastAsia="Times New Roman" w:hAnsiTheme="majorBidi" w:cstheme="majorBidi"/>
          <w:sz w:val="24"/>
          <w:szCs w:val="24"/>
          <w:lang w:val="en-GB"/>
        </w:rPr>
      </w:pPr>
    </w:p>
    <w:p w14:paraId="0F92E4DC" w14:textId="77777777" w:rsidR="00DD011A" w:rsidRPr="00594051" w:rsidRDefault="003600A8" w:rsidP="00DD011A">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Trade Development Authority of Pakistan (TDAP) has taken measures for women</w:t>
      </w:r>
      <w:r w:rsidR="004A6235" w:rsidRPr="00594051">
        <w:rPr>
          <w:rFonts w:asciiTheme="majorBidi" w:eastAsia="Times New Roman" w:hAnsiTheme="majorBidi" w:cstheme="majorBidi"/>
          <w:sz w:val="24"/>
          <w:szCs w:val="24"/>
          <w:lang w:val="en-GB"/>
        </w:rPr>
        <w:t xml:space="preserve"> </w:t>
      </w:r>
      <w:r w:rsidRPr="00594051">
        <w:rPr>
          <w:rFonts w:asciiTheme="majorBidi" w:eastAsia="Times New Roman" w:hAnsiTheme="majorBidi" w:cstheme="majorBidi"/>
          <w:sz w:val="24"/>
          <w:szCs w:val="24"/>
          <w:lang w:val="en-GB"/>
        </w:rPr>
        <w:t>to increase their access to labour market and entrepreneurship opportunities</w:t>
      </w:r>
      <w:r w:rsidR="002B21F8" w:rsidRPr="00594051">
        <w:rPr>
          <w:rFonts w:asciiTheme="majorBidi" w:eastAsia="Times New Roman" w:hAnsiTheme="majorBidi" w:cstheme="majorBidi"/>
          <w:sz w:val="24"/>
          <w:szCs w:val="24"/>
          <w:lang w:val="en-GB"/>
        </w:rPr>
        <w:t xml:space="preserve"> without discrimination on the basis of disabilities among women</w:t>
      </w:r>
      <w:r w:rsidRPr="00594051">
        <w:rPr>
          <w:rFonts w:asciiTheme="majorBidi" w:eastAsia="Times New Roman" w:hAnsiTheme="majorBidi" w:cstheme="majorBidi"/>
          <w:sz w:val="24"/>
          <w:szCs w:val="24"/>
          <w:lang w:val="en-GB"/>
        </w:rPr>
        <w:t xml:space="preserve">. 10% quota is reserved for all women entrepreneurs in all </w:t>
      </w:r>
      <w:r w:rsidRPr="00594051">
        <w:rPr>
          <w:rFonts w:asciiTheme="majorBidi" w:eastAsia="Times New Roman" w:hAnsiTheme="majorBidi" w:cstheme="majorBidi"/>
          <w:sz w:val="24"/>
          <w:szCs w:val="24"/>
          <w:lang w:val="en-GB"/>
        </w:rPr>
        <w:lastRenderedPageBreak/>
        <w:t xml:space="preserve">TDAP organized </w:t>
      </w:r>
      <w:r w:rsidR="00F06AB1" w:rsidRPr="00594051">
        <w:rPr>
          <w:rFonts w:asciiTheme="majorBidi" w:eastAsia="Times New Roman" w:hAnsiTheme="majorBidi" w:cstheme="majorBidi"/>
          <w:sz w:val="24"/>
          <w:szCs w:val="24"/>
          <w:lang w:val="en-GB"/>
        </w:rPr>
        <w:t>international</w:t>
      </w:r>
      <w:r w:rsidRPr="00594051">
        <w:rPr>
          <w:rFonts w:asciiTheme="majorBidi" w:eastAsia="Times New Roman" w:hAnsiTheme="majorBidi" w:cstheme="majorBidi"/>
          <w:sz w:val="24"/>
          <w:szCs w:val="24"/>
          <w:lang w:val="en-GB"/>
        </w:rPr>
        <w:t xml:space="preserve"> exhibitions and trade delegations, 50% stall subsidy is applicable for women entrepreneurs in these exhibitions. To further </w:t>
      </w:r>
      <w:r w:rsidR="00F06AB1" w:rsidRPr="00594051">
        <w:rPr>
          <w:rFonts w:asciiTheme="majorBidi" w:eastAsia="Times New Roman" w:hAnsiTheme="majorBidi" w:cstheme="majorBidi"/>
          <w:sz w:val="24"/>
          <w:szCs w:val="24"/>
          <w:lang w:val="en-GB"/>
        </w:rPr>
        <w:t>facilitate</w:t>
      </w:r>
      <w:r w:rsidRPr="00594051">
        <w:rPr>
          <w:rFonts w:asciiTheme="majorBidi" w:eastAsia="Times New Roman" w:hAnsiTheme="majorBidi" w:cstheme="majorBidi"/>
          <w:sz w:val="24"/>
          <w:szCs w:val="24"/>
          <w:lang w:val="en-GB"/>
        </w:rPr>
        <w:t xml:space="preserve"> 50% airfare subsidy is available for women entrepreneurs participating in TDAP sponsored Single Country </w:t>
      </w:r>
      <w:r w:rsidR="00F06AB1" w:rsidRPr="00594051">
        <w:rPr>
          <w:rFonts w:asciiTheme="majorBidi" w:eastAsia="Times New Roman" w:hAnsiTheme="majorBidi" w:cstheme="majorBidi"/>
          <w:sz w:val="24"/>
          <w:szCs w:val="24"/>
          <w:lang w:val="en-GB"/>
        </w:rPr>
        <w:t>Exhibitions</w:t>
      </w:r>
      <w:r w:rsidRPr="00594051">
        <w:rPr>
          <w:rFonts w:asciiTheme="majorBidi" w:eastAsia="Times New Roman" w:hAnsiTheme="majorBidi" w:cstheme="majorBidi"/>
          <w:sz w:val="24"/>
          <w:szCs w:val="24"/>
          <w:lang w:val="en-GB"/>
        </w:rPr>
        <w:t xml:space="preserve">. </w:t>
      </w:r>
    </w:p>
    <w:p w14:paraId="1162822C" w14:textId="77777777" w:rsidR="00DD011A" w:rsidRPr="00594051" w:rsidRDefault="00DD011A" w:rsidP="00DD011A">
      <w:pPr>
        <w:pStyle w:val="ListParagraph"/>
        <w:rPr>
          <w:rFonts w:asciiTheme="majorBidi" w:eastAsia="Times New Roman" w:hAnsiTheme="majorBidi" w:cstheme="majorBidi"/>
          <w:sz w:val="24"/>
          <w:szCs w:val="24"/>
          <w:lang w:val="en-GB"/>
        </w:rPr>
      </w:pPr>
    </w:p>
    <w:p w14:paraId="7BE5BE68" w14:textId="4584E88C" w:rsidR="00DD011A" w:rsidRPr="00594051" w:rsidRDefault="003600A8" w:rsidP="00DD011A">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At the national level</w:t>
      </w:r>
      <w:r w:rsidR="0046450A">
        <w:rPr>
          <w:rFonts w:asciiTheme="majorBidi" w:eastAsia="Times New Roman" w:hAnsiTheme="majorBidi" w:cstheme="majorBidi"/>
          <w:sz w:val="24"/>
          <w:szCs w:val="24"/>
          <w:lang w:val="en-GB"/>
        </w:rPr>
        <w:t>,</w:t>
      </w:r>
      <w:r w:rsidRPr="00594051">
        <w:rPr>
          <w:rFonts w:asciiTheme="majorBidi" w:eastAsia="Times New Roman" w:hAnsiTheme="majorBidi" w:cstheme="majorBidi"/>
          <w:sz w:val="24"/>
          <w:szCs w:val="24"/>
          <w:lang w:val="en-GB"/>
        </w:rPr>
        <w:t xml:space="preserve"> TDAP has introduced key initiatives like WEXNET (Women Entrepreneurs Network) Exhibitions, which is a national platform connecting women entrepreneurs with buyers, industry stakeholders and support institutions. In 2025-2026 this national platform was broadened into a provincial model as well to enhance inclusivity, accessibility and </w:t>
      </w:r>
      <w:r w:rsidR="00F06AB1" w:rsidRPr="00594051">
        <w:rPr>
          <w:rFonts w:asciiTheme="majorBidi" w:eastAsia="Times New Roman" w:hAnsiTheme="majorBidi" w:cstheme="majorBidi"/>
          <w:sz w:val="24"/>
          <w:szCs w:val="24"/>
          <w:lang w:val="en-GB"/>
        </w:rPr>
        <w:t>participation</w:t>
      </w:r>
      <w:r w:rsidRPr="00594051">
        <w:rPr>
          <w:rFonts w:asciiTheme="majorBidi" w:eastAsia="Times New Roman" w:hAnsiTheme="majorBidi" w:cstheme="majorBidi"/>
          <w:sz w:val="24"/>
          <w:szCs w:val="24"/>
          <w:lang w:val="en-GB"/>
        </w:rPr>
        <w:t xml:space="preserve">. In the </w:t>
      </w:r>
      <w:r w:rsidR="00F06AB1" w:rsidRPr="00594051">
        <w:rPr>
          <w:rFonts w:asciiTheme="majorBidi" w:eastAsia="Times New Roman" w:hAnsiTheme="majorBidi" w:cstheme="majorBidi"/>
          <w:sz w:val="24"/>
          <w:szCs w:val="24"/>
          <w:lang w:val="en-GB"/>
        </w:rPr>
        <w:t>Sialkot</w:t>
      </w:r>
      <w:r w:rsidRPr="00594051">
        <w:rPr>
          <w:rFonts w:asciiTheme="majorBidi" w:eastAsia="Times New Roman" w:hAnsiTheme="majorBidi" w:cstheme="majorBidi"/>
          <w:sz w:val="24"/>
          <w:szCs w:val="24"/>
          <w:lang w:val="en-GB"/>
        </w:rPr>
        <w:t xml:space="preserve"> event</w:t>
      </w:r>
      <w:r w:rsidR="00F06AB1" w:rsidRPr="00594051">
        <w:rPr>
          <w:rFonts w:asciiTheme="majorBidi" w:eastAsia="Times New Roman" w:hAnsiTheme="majorBidi" w:cstheme="majorBidi"/>
          <w:sz w:val="24"/>
          <w:szCs w:val="24"/>
          <w:lang w:val="en-GB"/>
        </w:rPr>
        <w:t xml:space="preserve"> h</w:t>
      </w:r>
      <w:r w:rsidRPr="00594051">
        <w:rPr>
          <w:rFonts w:asciiTheme="majorBidi" w:eastAsia="Times New Roman" w:hAnsiTheme="majorBidi" w:cstheme="majorBidi"/>
          <w:sz w:val="24"/>
          <w:szCs w:val="24"/>
          <w:lang w:val="en-GB"/>
        </w:rPr>
        <w:t xml:space="preserve">eld in Feb this year a stall was allocated free of cost to women with disability </w:t>
      </w:r>
      <w:r w:rsidR="00F06AB1" w:rsidRPr="00594051">
        <w:rPr>
          <w:rFonts w:asciiTheme="majorBidi" w:eastAsia="Times New Roman" w:hAnsiTheme="majorBidi" w:cstheme="majorBidi"/>
          <w:sz w:val="24"/>
          <w:szCs w:val="24"/>
          <w:lang w:val="en-GB"/>
        </w:rPr>
        <w:t>entrepreneur</w:t>
      </w:r>
      <w:r w:rsidRPr="00594051">
        <w:rPr>
          <w:rFonts w:asciiTheme="majorBidi" w:eastAsia="Times New Roman" w:hAnsiTheme="majorBidi" w:cstheme="majorBidi"/>
          <w:sz w:val="24"/>
          <w:szCs w:val="24"/>
          <w:lang w:val="en-GB"/>
        </w:rPr>
        <w:t xml:space="preserve">. There are also </w:t>
      </w:r>
      <w:r w:rsidRPr="00594051">
        <w:rPr>
          <w:rFonts w:asciiTheme="majorBidi" w:eastAsia="Times New Roman" w:hAnsiTheme="majorBidi" w:cstheme="majorBidi"/>
          <w:i/>
          <w:sz w:val="24"/>
          <w:szCs w:val="24"/>
          <w:lang w:val="en-GB"/>
        </w:rPr>
        <w:t>Her</w:t>
      </w:r>
      <w:r w:rsidR="00F06AB1" w:rsidRPr="00594051">
        <w:rPr>
          <w:rFonts w:asciiTheme="majorBidi" w:eastAsia="Times New Roman" w:hAnsiTheme="majorBidi" w:cstheme="majorBidi"/>
          <w:i/>
          <w:sz w:val="24"/>
          <w:szCs w:val="24"/>
          <w:lang w:val="en-GB"/>
        </w:rPr>
        <w:t xml:space="preserve"> </w:t>
      </w:r>
      <w:r w:rsidRPr="00594051">
        <w:rPr>
          <w:rFonts w:asciiTheme="majorBidi" w:eastAsia="Times New Roman" w:hAnsiTheme="majorBidi" w:cstheme="majorBidi"/>
          <w:i/>
          <w:sz w:val="24"/>
          <w:szCs w:val="24"/>
          <w:lang w:val="en-GB"/>
        </w:rPr>
        <w:t xml:space="preserve">Hunar </w:t>
      </w:r>
      <w:r w:rsidRPr="00594051">
        <w:rPr>
          <w:rFonts w:asciiTheme="majorBidi" w:eastAsia="Times New Roman" w:hAnsiTheme="majorBidi" w:cstheme="majorBidi"/>
          <w:sz w:val="24"/>
          <w:szCs w:val="24"/>
          <w:lang w:val="en-GB"/>
        </w:rPr>
        <w:t xml:space="preserve">platforms where women artisans and micro-entrepreneurs can display and sell their products. </w:t>
      </w:r>
    </w:p>
    <w:p w14:paraId="37C6880E" w14:textId="77777777" w:rsidR="00DD011A" w:rsidRPr="00594051" w:rsidRDefault="00DD011A" w:rsidP="00DD011A">
      <w:pPr>
        <w:pStyle w:val="ListParagraph"/>
        <w:rPr>
          <w:rFonts w:asciiTheme="majorBidi" w:eastAsia="Times New Roman" w:hAnsiTheme="majorBidi" w:cstheme="majorBidi"/>
          <w:sz w:val="24"/>
          <w:szCs w:val="24"/>
          <w:lang w:val="en-GB"/>
        </w:rPr>
      </w:pPr>
    </w:p>
    <w:p w14:paraId="4D32CC6F" w14:textId="77777777" w:rsidR="00DD011A" w:rsidRPr="00594051" w:rsidRDefault="003600A8" w:rsidP="00DD011A">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On the </w:t>
      </w:r>
      <w:r w:rsidR="00F06AB1" w:rsidRPr="00594051">
        <w:rPr>
          <w:rFonts w:asciiTheme="majorBidi" w:eastAsia="Times New Roman" w:hAnsiTheme="majorBidi" w:cstheme="majorBidi"/>
          <w:sz w:val="24"/>
          <w:szCs w:val="24"/>
          <w:lang w:val="en-GB"/>
        </w:rPr>
        <w:t>administrative</w:t>
      </w:r>
      <w:r w:rsidRPr="00594051">
        <w:rPr>
          <w:rFonts w:asciiTheme="majorBidi" w:eastAsia="Times New Roman" w:hAnsiTheme="majorBidi" w:cstheme="majorBidi"/>
          <w:sz w:val="24"/>
          <w:szCs w:val="24"/>
          <w:lang w:val="en-GB"/>
        </w:rPr>
        <w:t xml:space="preserve"> side TDAP women entrepreneur Division regularly conducts trainings and awareness sessions to </w:t>
      </w:r>
      <w:r w:rsidR="00F06AB1" w:rsidRPr="00594051">
        <w:rPr>
          <w:rFonts w:asciiTheme="majorBidi" w:eastAsia="Times New Roman" w:hAnsiTheme="majorBidi" w:cstheme="majorBidi"/>
          <w:sz w:val="24"/>
          <w:szCs w:val="24"/>
          <w:lang w:val="en-GB"/>
        </w:rPr>
        <w:t>strengthen</w:t>
      </w:r>
      <w:r w:rsidRPr="00594051">
        <w:rPr>
          <w:rFonts w:asciiTheme="majorBidi" w:eastAsia="Times New Roman" w:hAnsiTheme="majorBidi" w:cstheme="majorBidi"/>
          <w:sz w:val="24"/>
          <w:szCs w:val="24"/>
          <w:lang w:val="en-GB"/>
        </w:rPr>
        <w:t xml:space="preserve"> business readiness, export </w:t>
      </w:r>
      <w:r w:rsidR="00F06AB1" w:rsidRPr="00594051">
        <w:rPr>
          <w:rFonts w:asciiTheme="majorBidi" w:eastAsia="Times New Roman" w:hAnsiTheme="majorBidi" w:cstheme="majorBidi"/>
          <w:sz w:val="24"/>
          <w:szCs w:val="24"/>
          <w:lang w:val="en-GB"/>
        </w:rPr>
        <w:t>capacity</w:t>
      </w:r>
      <w:r w:rsidRPr="00594051">
        <w:rPr>
          <w:rFonts w:asciiTheme="majorBidi" w:eastAsia="Times New Roman" w:hAnsiTheme="majorBidi" w:cstheme="majorBidi"/>
          <w:sz w:val="24"/>
          <w:szCs w:val="24"/>
          <w:lang w:val="en-GB"/>
        </w:rPr>
        <w:t xml:space="preserve"> and digital inclusion and women entrepreneurs with </w:t>
      </w:r>
      <w:r w:rsidR="00F06AB1" w:rsidRPr="00594051">
        <w:rPr>
          <w:rFonts w:asciiTheme="majorBidi" w:eastAsia="Times New Roman" w:hAnsiTheme="majorBidi" w:cstheme="majorBidi"/>
          <w:sz w:val="24"/>
          <w:szCs w:val="24"/>
          <w:lang w:val="en-GB"/>
        </w:rPr>
        <w:t>disabilities</w:t>
      </w:r>
      <w:r w:rsidRPr="00594051">
        <w:rPr>
          <w:rFonts w:asciiTheme="majorBidi" w:eastAsia="Times New Roman" w:hAnsiTheme="majorBidi" w:cstheme="majorBidi"/>
          <w:sz w:val="24"/>
          <w:szCs w:val="24"/>
          <w:lang w:val="en-GB"/>
        </w:rPr>
        <w:t xml:space="preserve"> are encourages to attend these. </w:t>
      </w:r>
    </w:p>
    <w:p w14:paraId="30D9A7E6" w14:textId="77777777" w:rsidR="00DD011A" w:rsidRPr="00594051" w:rsidRDefault="00DD011A" w:rsidP="00DD011A">
      <w:pPr>
        <w:pStyle w:val="ListParagraph"/>
        <w:rPr>
          <w:rFonts w:asciiTheme="majorBidi" w:eastAsia="Times New Roman" w:hAnsiTheme="majorBidi" w:cstheme="majorBidi"/>
          <w:sz w:val="24"/>
          <w:szCs w:val="24"/>
          <w:lang w:val="en-GB"/>
        </w:rPr>
      </w:pPr>
    </w:p>
    <w:p w14:paraId="5F64582E" w14:textId="6E6FAC53" w:rsidR="003600A8" w:rsidRPr="00594051" w:rsidRDefault="003600A8" w:rsidP="00DD011A">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A number of women entrepreneurs with disabilities are already making a significant impact on Pakistan’s business setup. Leading Entrepreneurs with Disabilities in Pakistan include; Azima Dhanjee, Co-founder and CEO of Connect</w:t>
      </w:r>
      <w:r w:rsidR="00F06AB1" w:rsidRPr="00594051">
        <w:rPr>
          <w:rFonts w:asciiTheme="majorBidi" w:eastAsia="Times New Roman" w:hAnsiTheme="majorBidi" w:cstheme="majorBidi"/>
          <w:sz w:val="24"/>
          <w:szCs w:val="24"/>
          <w:lang w:val="en-GB"/>
        </w:rPr>
        <w:t>-</w:t>
      </w:r>
      <w:r w:rsidRPr="00594051">
        <w:rPr>
          <w:rFonts w:asciiTheme="majorBidi" w:eastAsia="Times New Roman" w:hAnsiTheme="majorBidi" w:cstheme="majorBidi"/>
          <w:sz w:val="24"/>
          <w:szCs w:val="24"/>
          <w:lang w:val="en-GB"/>
        </w:rPr>
        <w:t xml:space="preserve">Hear, a disability tech startup that provides sign language interpretation services to make communication accessible for the deaf community. Similarly, Tanzila Khan is another disability rights activist and entrepreneur who founded </w:t>
      </w:r>
      <w:r w:rsidRPr="00594051">
        <w:rPr>
          <w:rFonts w:asciiTheme="majorBidi" w:eastAsia="Times New Roman" w:hAnsiTheme="majorBidi" w:cstheme="majorBidi"/>
          <w:i/>
          <w:iCs/>
          <w:sz w:val="24"/>
          <w:szCs w:val="24"/>
          <w:lang w:val="en-GB"/>
        </w:rPr>
        <w:t>Girlythings.pk</w:t>
      </w:r>
      <w:r w:rsidRPr="00594051">
        <w:rPr>
          <w:rFonts w:asciiTheme="majorBidi" w:eastAsia="Times New Roman" w:hAnsiTheme="majorBidi" w:cstheme="majorBidi"/>
          <w:sz w:val="24"/>
          <w:szCs w:val="24"/>
          <w:lang w:val="en-GB"/>
        </w:rPr>
        <w:t xml:space="preserve">, a startup focused on menstrual hygiene management. She is also known for producing educational content and creating </w:t>
      </w:r>
      <w:r w:rsidRPr="00594051">
        <w:rPr>
          <w:rFonts w:asciiTheme="majorBidi" w:eastAsia="Times New Roman" w:hAnsiTheme="majorBidi" w:cstheme="majorBidi"/>
          <w:i/>
          <w:iCs/>
          <w:sz w:val="24"/>
          <w:szCs w:val="24"/>
          <w:lang w:val="en-GB"/>
        </w:rPr>
        <w:t>Woopie Town</w:t>
      </w:r>
      <w:r w:rsidRPr="00594051">
        <w:rPr>
          <w:rFonts w:asciiTheme="majorBidi" w:eastAsia="Times New Roman" w:hAnsiTheme="majorBidi" w:cstheme="majorBidi"/>
          <w:sz w:val="24"/>
          <w:szCs w:val="24"/>
          <w:lang w:val="en-GB"/>
        </w:rPr>
        <w:t xml:space="preserve">, a board game </w:t>
      </w:r>
      <w:proofErr w:type="spellStart"/>
      <w:r w:rsidRPr="00594051">
        <w:rPr>
          <w:rFonts w:asciiTheme="majorBidi" w:eastAsia="Times New Roman" w:hAnsiTheme="majorBidi" w:cstheme="majorBidi"/>
          <w:sz w:val="24"/>
          <w:szCs w:val="24"/>
          <w:lang w:val="en-GB"/>
        </w:rPr>
        <w:t>centered</w:t>
      </w:r>
      <w:proofErr w:type="spellEnd"/>
      <w:r w:rsidRPr="00594051">
        <w:rPr>
          <w:rFonts w:asciiTheme="majorBidi" w:eastAsia="Times New Roman" w:hAnsiTheme="majorBidi" w:cstheme="majorBidi"/>
          <w:sz w:val="24"/>
          <w:szCs w:val="24"/>
          <w:lang w:val="en-GB"/>
        </w:rPr>
        <w:t xml:space="preserve"> on disability education. Sabahat Musa, another women entrepreneur with disability from Quetta is a baker who started a dessert shop with a long-term goal to provide training and employment to other women in her community.</w:t>
      </w:r>
    </w:p>
    <w:p w14:paraId="7208F593" w14:textId="77777777" w:rsidR="000303E6" w:rsidRPr="00594051" w:rsidRDefault="000303E6" w:rsidP="000303E6">
      <w:pPr>
        <w:pStyle w:val="ListParagraph"/>
        <w:rPr>
          <w:rFonts w:asciiTheme="majorBidi" w:eastAsia="Times New Roman" w:hAnsiTheme="majorBidi" w:cstheme="majorBidi"/>
          <w:sz w:val="24"/>
          <w:szCs w:val="24"/>
          <w:lang w:val="en-GB"/>
        </w:rPr>
      </w:pPr>
    </w:p>
    <w:p w14:paraId="6C8A402C" w14:textId="16DA29BD" w:rsidR="00FE53B7" w:rsidRPr="00686EE1" w:rsidRDefault="005F31DF" w:rsidP="0043158D">
      <w:pPr>
        <w:pStyle w:val="ListParagraph"/>
        <w:numPr>
          <w:ilvl w:val="0"/>
          <w:numId w:val="16"/>
        </w:numPr>
        <w:ind w:left="426"/>
        <w:jc w:val="both"/>
        <w:rPr>
          <w:rFonts w:asciiTheme="majorBidi" w:hAnsiTheme="majorBidi" w:cstheme="majorBidi"/>
          <w:b/>
          <w:bCs/>
          <w:sz w:val="24"/>
          <w:szCs w:val="24"/>
          <w:lang w:val="en-GB"/>
        </w:rPr>
      </w:pPr>
      <w:r w:rsidRPr="00594051">
        <w:rPr>
          <w:rFonts w:asciiTheme="majorBidi" w:hAnsiTheme="majorBidi" w:cstheme="majorBidi"/>
          <w:b/>
          <w:bCs/>
          <w:i/>
          <w:iCs/>
          <w:sz w:val="24"/>
          <w:szCs w:val="24"/>
          <w:lang w:val="en-GB"/>
        </w:rPr>
        <w:t>M</w:t>
      </w:r>
      <w:r w:rsidR="00347A4E" w:rsidRPr="00594051">
        <w:rPr>
          <w:rFonts w:asciiTheme="majorBidi" w:hAnsiTheme="majorBidi" w:cstheme="majorBidi"/>
          <w:b/>
          <w:bCs/>
          <w:i/>
          <w:iCs/>
          <w:sz w:val="24"/>
          <w:szCs w:val="24"/>
          <w:lang w:val="en-GB"/>
        </w:rPr>
        <w:t>easures taken for</w:t>
      </w:r>
      <w:r w:rsidR="008503F3" w:rsidRPr="00594051">
        <w:rPr>
          <w:rFonts w:asciiTheme="majorBidi" w:hAnsiTheme="majorBidi" w:cstheme="majorBidi"/>
          <w:b/>
          <w:bCs/>
          <w:i/>
          <w:iCs/>
          <w:sz w:val="24"/>
          <w:szCs w:val="24"/>
          <w:lang w:val="en-GB"/>
        </w:rPr>
        <w:t xml:space="preserve"> promotion of the rights of women and girls with disabilities</w:t>
      </w:r>
    </w:p>
    <w:p w14:paraId="7769C9DB" w14:textId="77777777" w:rsidR="00686EE1" w:rsidRPr="00686EE1" w:rsidRDefault="00686EE1" w:rsidP="00F9399C">
      <w:pPr>
        <w:pStyle w:val="ListParagraph"/>
        <w:ind w:left="426"/>
        <w:jc w:val="both"/>
        <w:rPr>
          <w:rFonts w:asciiTheme="majorBidi" w:hAnsiTheme="majorBidi" w:cstheme="majorBidi"/>
          <w:b/>
          <w:bCs/>
          <w:sz w:val="24"/>
          <w:szCs w:val="24"/>
          <w:lang w:val="en-GB"/>
        </w:rPr>
      </w:pPr>
    </w:p>
    <w:p w14:paraId="4A0AD48D" w14:textId="09D6F2C9" w:rsidR="005F31DF" w:rsidRPr="00594051" w:rsidRDefault="00DD011A" w:rsidP="005F31DF">
      <w:pPr>
        <w:pStyle w:val="ListParagraph"/>
        <w:numPr>
          <w:ilvl w:val="0"/>
          <w:numId w:val="13"/>
        </w:num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Robust measures have been taken to safeguard the rights of women and girls with disabilities. </w:t>
      </w:r>
      <w:r w:rsidR="003600A8" w:rsidRPr="00594051">
        <w:rPr>
          <w:rFonts w:asciiTheme="majorBidi" w:eastAsia="Times New Roman" w:hAnsiTheme="majorBidi" w:cstheme="majorBidi"/>
          <w:sz w:val="24"/>
          <w:szCs w:val="24"/>
          <w:lang w:val="en-GB"/>
        </w:rPr>
        <w:t xml:space="preserve">The legislative framework at federal and provincial levels already recognizes the need for special protective mechanisms for women and girls with disabilities. The ICT Rights of Persons with Disabilities Act, 2020 under Sections 6 and 8 mandates the government to take special measures to protect these vulnerable groups while keeping into view their specific needs. </w:t>
      </w:r>
    </w:p>
    <w:p w14:paraId="7DFDB1DA" w14:textId="77777777" w:rsidR="005F31DF" w:rsidRPr="00594051" w:rsidRDefault="005F31DF" w:rsidP="005F31DF">
      <w:pPr>
        <w:pStyle w:val="ListParagraph"/>
        <w:spacing w:after="240"/>
        <w:ind w:left="76" w:right="-40"/>
        <w:jc w:val="both"/>
        <w:rPr>
          <w:rFonts w:asciiTheme="majorBidi" w:eastAsia="Times New Roman" w:hAnsiTheme="majorBidi" w:cstheme="majorBidi"/>
          <w:sz w:val="24"/>
          <w:szCs w:val="24"/>
          <w:lang w:val="en-GB"/>
        </w:rPr>
      </w:pPr>
    </w:p>
    <w:p w14:paraId="6A4722F8" w14:textId="77777777" w:rsidR="005F31DF" w:rsidRPr="00594051" w:rsidRDefault="003600A8" w:rsidP="005F31DF">
      <w:pPr>
        <w:pStyle w:val="ListParagraph"/>
        <w:numPr>
          <w:ilvl w:val="0"/>
          <w:numId w:val="13"/>
        </w:num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Similarly, the recently enacted Domestic Violence (Prevention and Protection) Act, 2026 expressly recognizes women with disabilities as aggrieved persons who may be vulnerable to domestic violence and affirms their entitlement to protection and remedies under the law. Furthermore, the Legal Aid and Justice Authority Act, 2020 provides for free legal assistance to women with disabilities who cannot afford the same.  </w:t>
      </w:r>
    </w:p>
    <w:p w14:paraId="46156C9F" w14:textId="77777777" w:rsidR="005F31DF" w:rsidRPr="00594051" w:rsidRDefault="005F31DF" w:rsidP="005F31DF">
      <w:pPr>
        <w:pStyle w:val="ListParagraph"/>
        <w:rPr>
          <w:rFonts w:asciiTheme="majorBidi" w:eastAsia="Times New Roman" w:hAnsiTheme="majorBidi" w:cstheme="majorBidi"/>
          <w:sz w:val="24"/>
          <w:szCs w:val="24"/>
          <w:lang w:val="en-GB"/>
        </w:rPr>
      </w:pPr>
    </w:p>
    <w:p w14:paraId="4DF717B2" w14:textId="77777777" w:rsidR="005F31DF" w:rsidRPr="00594051" w:rsidRDefault="003600A8" w:rsidP="005F31DF">
      <w:pPr>
        <w:pStyle w:val="ListParagraph"/>
        <w:numPr>
          <w:ilvl w:val="0"/>
          <w:numId w:val="13"/>
        </w:num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Punjab’s Disability Act 2022 prohibits violence, abuse, and harmful practices under Section 15, including forced marriage, sterilization, and abortion. It includes special protections for rural women, ensuring access to legal aid and rehabilitation. Sindh provides key protections under the Domestic Violence (Prevention and Protection) Act, 2013, and Sindh Child Marriage Restraint Act, 2013. These laws are inclusive of women with disabilities. The Sindh Empowerment of Persons with Disabilities Act, 2018 also ensures protections against violence and exploitation. Law enforcement and social welfare personnel have been trained, and accessible complaint mechanisms have been enhanced. </w:t>
      </w:r>
    </w:p>
    <w:p w14:paraId="1B54F0B7" w14:textId="77777777" w:rsidR="005F31DF" w:rsidRPr="00594051" w:rsidRDefault="005F31DF" w:rsidP="005F31DF">
      <w:pPr>
        <w:pStyle w:val="ListParagraph"/>
        <w:rPr>
          <w:rFonts w:asciiTheme="majorBidi" w:eastAsia="Times New Roman" w:hAnsiTheme="majorBidi" w:cstheme="majorBidi"/>
          <w:sz w:val="24"/>
          <w:szCs w:val="24"/>
          <w:lang w:val="en-GB"/>
        </w:rPr>
      </w:pPr>
    </w:p>
    <w:p w14:paraId="76C7047A" w14:textId="77777777" w:rsidR="005A11EF" w:rsidRPr="00594051" w:rsidRDefault="003600A8" w:rsidP="005A11EF">
      <w:pPr>
        <w:pStyle w:val="ListParagraph"/>
        <w:numPr>
          <w:ilvl w:val="0"/>
          <w:numId w:val="13"/>
        </w:num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KP establishes protections against discrimination, child marriage, and forced sterilization under the KP Domestic Violence Act, 2021 and the Women Empowerment Policy. Awareness campaigns and shelter services in rural areas complement these legal protections.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has no reported cases of violence against women with disabilities, but the Social Welfare &amp; Human Rights Department has duly notified a committee to address harassment. Between 2019 and 2023, the project “Strengthening Support Mechanisms to End Violence against Women and Girls with Disabilities” was implemented in two districts. Dar-ul-Aman shelters provide support and counselling.</w:t>
      </w:r>
    </w:p>
    <w:p w14:paraId="4C03BC99" w14:textId="77777777" w:rsidR="005A11EF" w:rsidRPr="00594051" w:rsidRDefault="005A11EF" w:rsidP="005A11EF">
      <w:pPr>
        <w:pStyle w:val="ListParagraph"/>
        <w:rPr>
          <w:rFonts w:asciiTheme="majorBidi" w:eastAsia="Times New Roman" w:hAnsiTheme="majorBidi" w:cstheme="majorBidi"/>
          <w:sz w:val="24"/>
          <w:szCs w:val="24"/>
          <w:lang w:val="en-GB"/>
        </w:rPr>
      </w:pPr>
    </w:p>
    <w:p w14:paraId="3287BF02" w14:textId="4223E9A4" w:rsidR="003600A8" w:rsidRPr="00594051" w:rsidRDefault="003600A8" w:rsidP="005A11EF">
      <w:pPr>
        <w:pStyle w:val="ListParagraph"/>
        <w:numPr>
          <w:ilvl w:val="0"/>
          <w:numId w:val="13"/>
        </w:num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In Sindh, healthcare facilities have been directed to improve disability-friendly reproductive health services, especially via the Lady Health Workers (LHW) program. KP has improved access to sexual and reproductive health services, with particular focus on rural outreach. In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general hospital services are utilized by women with disabilities.</w:t>
      </w:r>
    </w:p>
    <w:p w14:paraId="08E610A0" w14:textId="77777777" w:rsidR="005A11EF" w:rsidRPr="00594051" w:rsidRDefault="005A11EF" w:rsidP="005A11EF">
      <w:pPr>
        <w:pStyle w:val="ListParagraph"/>
        <w:rPr>
          <w:rFonts w:asciiTheme="majorBidi" w:eastAsia="Times New Roman" w:hAnsiTheme="majorBidi" w:cstheme="majorBidi"/>
          <w:sz w:val="24"/>
          <w:szCs w:val="24"/>
          <w:lang w:val="en-GB"/>
        </w:rPr>
      </w:pPr>
    </w:p>
    <w:p w14:paraId="3E4B0A41" w14:textId="77777777" w:rsidR="005A11EF" w:rsidRPr="00594051" w:rsidRDefault="005A11EF" w:rsidP="0043158D">
      <w:pPr>
        <w:pStyle w:val="ListParagraph"/>
        <w:numPr>
          <w:ilvl w:val="0"/>
          <w:numId w:val="16"/>
        </w:numPr>
        <w:ind w:left="426"/>
        <w:jc w:val="both"/>
        <w:rPr>
          <w:rFonts w:asciiTheme="majorBidi" w:eastAsia="Times New Roman" w:hAnsiTheme="majorBidi" w:cstheme="majorBidi"/>
          <w:i/>
          <w:iCs/>
          <w:sz w:val="24"/>
          <w:szCs w:val="24"/>
          <w:lang w:val="en-GB"/>
        </w:rPr>
      </w:pPr>
      <w:r w:rsidRPr="00594051">
        <w:rPr>
          <w:rFonts w:asciiTheme="majorBidi" w:hAnsiTheme="majorBidi" w:cstheme="majorBidi"/>
          <w:b/>
          <w:bCs/>
          <w:i/>
          <w:iCs/>
          <w:sz w:val="24"/>
          <w:szCs w:val="24"/>
          <w:lang w:val="en-GB"/>
        </w:rPr>
        <w:t>Measures for establishing mechanisms to receive and address complaints</w:t>
      </w:r>
    </w:p>
    <w:p w14:paraId="1B7D77C2" w14:textId="77777777" w:rsidR="005A11EF" w:rsidRPr="00594051" w:rsidRDefault="005A11EF" w:rsidP="005A11EF">
      <w:pPr>
        <w:jc w:val="both"/>
        <w:rPr>
          <w:rFonts w:asciiTheme="majorBidi" w:eastAsia="Times New Roman" w:hAnsiTheme="majorBidi" w:cstheme="majorBidi"/>
          <w:sz w:val="24"/>
          <w:szCs w:val="24"/>
          <w:lang w:val="en-GB"/>
        </w:rPr>
      </w:pPr>
    </w:p>
    <w:p w14:paraId="41B54608" w14:textId="62A1DEAC" w:rsidR="005A11EF" w:rsidRPr="00594051" w:rsidRDefault="00CC4F2F" w:rsidP="005A11EF">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Government of Pakistan has established numerous legal and institutional mechanisms to receive and address complaints of disability-based discrimination, supported by federal and provincial legislative frameworks that mandate accessibility, non-discrimination and grievance redressal for </w:t>
      </w:r>
      <w:r w:rsidR="008D7662">
        <w:rPr>
          <w:sz w:val="24"/>
          <w:szCs w:val="24"/>
          <w:lang w:val="en-GB"/>
        </w:rPr>
        <w:t>persons with disabilities</w:t>
      </w:r>
      <w:r w:rsidRPr="00594051">
        <w:rPr>
          <w:rFonts w:asciiTheme="majorBidi" w:eastAsia="Times New Roman" w:hAnsiTheme="majorBidi" w:cstheme="majorBidi"/>
          <w:sz w:val="24"/>
          <w:szCs w:val="24"/>
          <w:lang w:val="en-GB"/>
        </w:rPr>
        <w:t>.</w:t>
      </w:r>
    </w:p>
    <w:p w14:paraId="13DC2E47" w14:textId="77777777" w:rsidR="000303E6" w:rsidRPr="00594051" w:rsidRDefault="000303E6" w:rsidP="000303E6">
      <w:pPr>
        <w:pStyle w:val="ListParagraph"/>
        <w:ind w:left="76"/>
        <w:jc w:val="both"/>
        <w:rPr>
          <w:rFonts w:asciiTheme="majorBidi" w:eastAsia="Times New Roman" w:hAnsiTheme="majorBidi" w:cstheme="majorBidi"/>
          <w:sz w:val="24"/>
          <w:szCs w:val="24"/>
          <w:lang w:val="en-GB"/>
        </w:rPr>
      </w:pPr>
    </w:p>
    <w:p w14:paraId="18014FD5" w14:textId="77777777" w:rsidR="005A11EF" w:rsidRPr="00594051" w:rsidRDefault="00CC4F2F" w:rsidP="005A11EF">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At the federal level and provincial level, comprehensive disability laws incorporate accessibility standards and complaint redressal mechanisms. For instance, ICT Rights of Persons with Disability Act 2020, The Punjab Empowerment of Persons with Disabilities Act, 2022, the Sindh Empowerment of Persons with Disabilities Act, 2018 and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Persons with Disabilities Act, 2017 all provide for establishing dedicated councils or authorities responsible for oversight and grievance redressal. These bodies are empowered to receive complaints regarding discrimination, denial of services or failure to ensure accessibility and to coordinate with relevant government agencies for investigation and remedial action. </w:t>
      </w:r>
    </w:p>
    <w:p w14:paraId="5E5BABC2" w14:textId="77777777" w:rsidR="005A11EF" w:rsidRPr="00594051" w:rsidRDefault="005A11EF" w:rsidP="005A11EF">
      <w:pPr>
        <w:pStyle w:val="ListParagraph"/>
        <w:ind w:left="76"/>
        <w:jc w:val="both"/>
        <w:rPr>
          <w:rFonts w:asciiTheme="majorBidi" w:eastAsia="Times New Roman" w:hAnsiTheme="majorBidi" w:cstheme="majorBidi"/>
          <w:sz w:val="24"/>
          <w:szCs w:val="24"/>
          <w:lang w:val="en-GB"/>
        </w:rPr>
      </w:pPr>
    </w:p>
    <w:p w14:paraId="0E934610" w14:textId="77777777" w:rsidR="005A11EF" w:rsidRPr="00594051" w:rsidRDefault="00CC4F2F" w:rsidP="005A11EF">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In addition to statutory complaint mechanisms, grievance redressal processes are further supported through judicial safeguards, institutional complaint cells, helplines, enforcement of laws by police specifically by responding to complaints and coordination with human rights bodies, which collectively provide accessible channels for individuals to report discrimination and seek remedies. </w:t>
      </w:r>
    </w:p>
    <w:p w14:paraId="42F37D8C" w14:textId="77777777" w:rsidR="005A11EF" w:rsidRPr="00594051" w:rsidRDefault="005A11EF" w:rsidP="005A11EF">
      <w:pPr>
        <w:pStyle w:val="ListParagraph"/>
        <w:rPr>
          <w:rFonts w:asciiTheme="majorBidi" w:eastAsia="Times New Roman" w:hAnsiTheme="majorBidi" w:cstheme="majorBidi"/>
          <w:sz w:val="24"/>
          <w:szCs w:val="24"/>
          <w:lang w:val="en-GB"/>
        </w:rPr>
      </w:pPr>
    </w:p>
    <w:p w14:paraId="22570C92" w14:textId="36C9CF65" w:rsidR="005A11EF" w:rsidRPr="00594051" w:rsidRDefault="00CC4F2F" w:rsidP="005A11EF">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National Helpline at </w:t>
      </w:r>
      <w:proofErr w:type="spellStart"/>
      <w:r w:rsidRPr="00594051">
        <w:rPr>
          <w:rFonts w:asciiTheme="majorBidi" w:eastAsia="Times New Roman" w:hAnsiTheme="majorBidi" w:cstheme="majorBidi"/>
          <w:sz w:val="24"/>
          <w:szCs w:val="24"/>
          <w:lang w:val="en-GB"/>
        </w:rPr>
        <w:t>MoHR</w:t>
      </w:r>
      <w:proofErr w:type="spellEnd"/>
      <w:r w:rsidRPr="00594051">
        <w:rPr>
          <w:rFonts w:asciiTheme="majorBidi" w:eastAsia="Times New Roman" w:hAnsiTheme="majorBidi" w:cstheme="majorBidi"/>
          <w:sz w:val="24"/>
          <w:szCs w:val="24"/>
          <w:lang w:val="en-GB"/>
        </w:rPr>
        <w:t xml:space="preserve"> also provides legal assistance to </w:t>
      </w:r>
      <w:r w:rsidR="008D7662">
        <w:rPr>
          <w:sz w:val="24"/>
          <w:szCs w:val="24"/>
          <w:lang w:val="en-GB"/>
        </w:rPr>
        <w:t>persons with disabilities</w:t>
      </w:r>
      <w:r w:rsidRPr="00594051">
        <w:rPr>
          <w:rFonts w:asciiTheme="majorBidi" w:eastAsia="Times New Roman" w:hAnsiTheme="majorBidi" w:cstheme="majorBidi"/>
          <w:sz w:val="24"/>
          <w:szCs w:val="24"/>
          <w:lang w:val="en-GB"/>
        </w:rPr>
        <w:t>. Recently, the helpline has started utilizing WhatsApp services to respond to complaints in order to make it accessible for persons with visual and hearing disabilities.  Complaints are also received through the official website of DGSE. During the reporting period, the Helpline addressed</w:t>
      </w:r>
      <w:r w:rsidRPr="00594051">
        <w:rPr>
          <w:rFonts w:asciiTheme="majorBidi" w:eastAsia="Times New Roman" w:hAnsiTheme="majorBidi" w:cstheme="majorBidi"/>
          <w:b/>
          <w:bCs/>
          <w:sz w:val="24"/>
          <w:szCs w:val="24"/>
          <w:lang w:val="en-GB"/>
        </w:rPr>
        <w:t xml:space="preserve"> </w:t>
      </w:r>
      <w:r w:rsidRPr="00744C14">
        <w:rPr>
          <w:rFonts w:asciiTheme="majorBidi" w:eastAsia="Times New Roman" w:hAnsiTheme="majorBidi" w:cstheme="majorBidi"/>
          <w:sz w:val="24"/>
          <w:szCs w:val="24"/>
          <w:lang w:val="en-GB"/>
        </w:rPr>
        <w:t>2,689</w:t>
      </w:r>
      <w:r w:rsidRPr="00594051">
        <w:rPr>
          <w:rFonts w:asciiTheme="majorBidi" w:eastAsia="Times New Roman" w:hAnsiTheme="majorBidi" w:cstheme="majorBidi"/>
          <w:sz w:val="24"/>
          <w:szCs w:val="24"/>
          <w:lang w:val="en-GB"/>
        </w:rPr>
        <w:t xml:space="preserve"> queries by </w:t>
      </w:r>
      <w:r w:rsidR="00DB7C33">
        <w:rPr>
          <w:sz w:val="24"/>
          <w:szCs w:val="24"/>
          <w:lang w:val="en-GB"/>
        </w:rPr>
        <w:t>persons with disabilities</w:t>
      </w:r>
      <w:r w:rsidRPr="00594051">
        <w:rPr>
          <w:rFonts w:asciiTheme="majorBidi" w:eastAsia="Times New Roman" w:hAnsiTheme="majorBidi" w:cstheme="majorBidi"/>
          <w:sz w:val="24"/>
          <w:szCs w:val="24"/>
          <w:lang w:val="en-GB"/>
        </w:rPr>
        <w:t>. Approximately,</w:t>
      </w:r>
      <w:r w:rsidR="00686EE1">
        <w:rPr>
          <w:rFonts w:asciiTheme="majorBidi" w:eastAsia="Times New Roman" w:hAnsiTheme="majorBidi" w:cstheme="majorBidi"/>
          <w:sz w:val="24"/>
          <w:szCs w:val="24"/>
          <w:lang w:val="en-GB"/>
        </w:rPr>
        <w:t xml:space="preserve"> </w:t>
      </w:r>
      <w:r w:rsidRPr="00744C14">
        <w:rPr>
          <w:rFonts w:asciiTheme="majorBidi" w:eastAsia="Times New Roman" w:hAnsiTheme="majorBidi" w:cstheme="majorBidi"/>
          <w:sz w:val="24"/>
          <w:szCs w:val="24"/>
          <w:lang w:val="en-GB"/>
        </w:rPr>
        <w:t>1,211 men and 607 women with disabilities availed of this service.</w:t>
      </w:r>
      <w:r w:rsidRPr="00594051">
        <w:rPr>
          <w:rFonts w:asciiTheme="majorBidi" w:eastAsia="Times New Roman" w:hAnsiTheme="majorBidi" w:cstheme="majorBidi"/>
          <w:sz w:val="24"/>
          <w:szCs w:val="24"/>
          <w:lang w:val="en-GB"/>
        </w:rPr>
        <w:t xml:space="preserve"> </w:t>
      </w:r>
    </w:p>
    <w:p w14:paraId="008A0EB7" w14:textId="77777777" w:rsidR="005A11EF" w:rsidRPr="00594051" w:rsidRDefault="005A11EF" w:rsidP="005A11EF">
      <w:pPr>
        <w:pStyle w:val="ListParagraph"/>
        <w:rPr>
          <w:rFonts w:asciiTheme="majorBidi" w:eastAsia="Times New Roman" w:hAnsiTheme="majorBidi" w:cstheme="majorBidi"/>
          <w:sz w:val="24"/>
          <w:szCs w:val="24"/>
          <w:lang w:val="en-GB"/>
        </w:rPr>
      </w:pPr>
    </w:p>
    <w:p w14:paraId="7E09666E" w14:textId="16DC8A2E" w:rsidR="005A11EF" w:rsidRPr="00594051" w:rsidRDefault="00CC4F2F" w:rsidP="005A11EF">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Similarly in Punjab the Women Development Department has established the Punjab Women’s Helpline (1043) to provide legal assistance. This helpline is accessible to women with disabilities through voice support and referral mechanisms. In addition, there are several helplines functional in Punjab for instance the Citizen Facilitation </w:t>
      </w:r>
      <w:proofErr w:type="spellStart"/>
      <w:r w:rsidRPr="00594051">
        <w:rPr>
          <w:rFonts w:asciiTheme="majorBidi" w:eastAsia="Times New Roman" w:hAnsiTheme="majorBidi" w:cstheme="majorBidi"/>
          <w:sz w:val="24"/>
          <w:szCs w:val="24"/>
          <w:lang w:val="en-GB"/>
        </w:rPr>
        <w:t>Center</w:t>
      </w:r>
      <w:proofErr w:type="spellEnd"/>
      <w:r w:rsidRPr="00594051">
        <w:rPr>
          <w:rFonts w:asciiTheme="majorBidi" w:eastAsia="Times New Roman" w:hAnsiTheme="majorBidi" w:cstheme="majorBidi"/>
          <w:sz w:val="24"/>
          <w:szCs w:val="24"/>
          <w:lang w:val="en-GB"/>
        </w:rPr>
        <w:t xml:space="preserve"> (0800-09100), the Social Welfare and Bait ul Maal (1312) and the Punjab Women Helpline (1043) to deal with cases of discrimination by </w:t>
      </w:r>
      <w:r w:rsidR="00DB7C33">
        <w:rPr>
          <w:sz w:val="24"/>
          <w:szCs w:val="24"/>
          <w:lang w:val="en-GB"/>
        </w:rPr>
        <w:lastRenderedPageBreak/>
        <w:t>persons with disabilities</w:t>
      </w:r>
      <w:r w:rsidRPr="00594051">
        <w:rPr>
          <w:rFonts w:asciiTheme="majorBidi" w:eastAsia="Times New Roman" w:hAnsiTheme="majorBidi" w:cstheme="majorBidi"/>
          <w:sz w:val="24"/>
          <w:szCs w:val="24"/>
          <w:lang w:val="en-GB"/>
        </w:rPr>
        <w:t xml:space="preserve">. The Bait ul Maal helpline (1312) received 371,347 calls since its launch in 2024. Out of this huge number, 34,216 calls were received from </w:t>
      </w:r>
      <w:r w:rsidR="00DB7C33">
        <w:rPr>
          <w:sz w:val="24"/>
          <w:szCs w:val="24"/>
          <w:lang w:val="en-GB"/>
        </w:rPr>
        <w:t>persons with disabilities</w:t>
      </w:r>
      <w:r w:rsidRPr="00594051">
        <w:rPr>
          <w:rFonts w:asciiTheme="majorBidi" w:eastAsia="Times New Roman" w:hAnsiTheme="majorBidi" w:cstheme="majorBidi"/>
          <w:sz w:val="24"/>
          <w:szCs w:val="24"/>
          <w:lang w:val="en-GB"/>
        </w:rPr>
        <w:t xml:space="preserve"> regarding Himmat Card, Punjab Bait</w:t>
      </w:r>
      <w:r w:rsidR="005A11EF" w:rsidRPr="00594051">
        <w:rPr>
          <w:rFonts w:asciiTheme="majorBidi" w:eastAsia="Times New Roman" w:hAnsiTheme="majorBidi" w:cstheme="majorBidi"/>
          <w:sz w:val="24"/>
          <w:szCs w:val="24"/>
          <w:lang w:val="en-GB"/>
        </w:rPr>
        <w:t xml:space="preserve"> ul Maal</w:t>
      </w:r>
      <w:r w:rsidRPr="00594051">
        <w:rPr>
          <w:rFonts w:asciiTheme="majorBidi" w:eastAsia="Times New Roman" w:hAnsiTheme="majorBidi" w:cstheme="majorBidi"/>
          <w:sz w:val="24"/>
          <w:szCs w:val="24"/>
          <w:lang w:val="en-GB"/>
        </w:rPr>
        <w:t xml:space="preserve"> and other issues.</w:t>
      </w:r>
    </w:p>
    <w:p w14:paraId="49AB9374" w14:textId="77777777" w:rsidR="005A11EF" w:rsidRPr="00594051" w:rsidRDefault="005A11EF" w:rsidP="005A11EF">
      <w:pPr>
        <w:pStyle w:val="ListParagraph"/>
        <w:rPr>
          <w:rFonts w:asciiTheme="majorBidi" w:eastAsia="Times New Roman" w:hAnsiTheme="majorBidi" w:cstheme="majorBidi"/>
          <w:sz w:val="24"/>
          <w:szCs w:val="24"/>
          <w:lang w:val="en-GB"/>
        </w:rPr>
      </w:pPr>
    </w:p>
    <w:p w14:paraId="1B1CBA0B" w14:textId="77777777" w:rsidR="005A11EF" w:rsidRPr="00594051" w:rsidRDefault="00CC4F2F" w:rsidP="005A11EF">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In Sindh, referral services are provided through Helpline 1094 and Women Complaint Cells.</w:t>
      </w:r>
    </w:p>
    <w:p w14:paraId="250F0935" w14:textId="77777777" w:rsidR="005A11EF" w:rsidRPr="00594051" w:rsidRDefault="00CC4F2F" w:rsidP="005A11EF">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In Khyber Pakhtunkhwa, complaints relating to discrimination are addressed through District Social Welfare Officers and Provincial Council for Rehabilitation of Disabled Persons. Complaints are primarily managed at the district level. Bolo Helpline which is operational 24/7 specifically provides assistance and referral services in </w:t>
      </w:r>
      <w:r w:rsidR="00F06AB1" w:rsidRPr="00594051">
        <w:rPr>
          <w:rFonts w:asciiTheme="majorBidi" w:eastAsia="Times New Roman" w:hAnsiTheme="majorBidi" w:cstheme="majorBidi"/>
          <w:sz w:val="24"/>
          <w:szCs w:val="24"/>
          <w:lang w:val="en-GB"/>
        </w:rPr>
        <w:t>gender-based</w:t>
      </w:r>
      <w:r w:rsidRPr="00594051">
        <w:rPr>
          <w:rFonts w:asciiTheme="majorBidi" w:eastAsia="Times New Roman" w:hAnsiTheme="majorBidi" w:cstheme="majorBidi"/>
          <w:sz w:val="24"/>
          <w:szCs w:val="24"/>
          <w:lang w:val="en-GB"/>
        </w:rPr>
        <w:t xml:space="preserve"> violence cases. </w:t>
      </w:r>
      <w:r w:rsidRPr="00594051">
        <w:rPr>
          <w:rFonts w:asciiTheme="majorBidi" w:eastAsia="Times New Roman" w:hAnsiTheme="majorBidi" w:cstheme="majorBidi"/>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During the reporting period the Bolo Helpline received 43394 complaints on issues of financial assistance, domestic violence, harassment, police protection, legal aid and </w:t>
      </w:r>
      <w:r w:rsidR="00F06AB1" w:rsidRPr="00594051">
        <w:rPr>
          <w:rFonts w:asciiTheme="majorBidi" w:eastAsia="Times New Roman" w:hAnsiTheme="majorBidi" w:cstheme="majorBidi"/>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psychological</w:t>
      </w:r>
      <w:r w:rsidRPr="00594051">
        <w:rPr>
          <w:rFonts w:asciiTheme="majorBidi" w:eastAsia="Times New Roman" w:hAnsiTheme="majorBidi" w:cstheme="majorBidi"/>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counselling. </w:t>
      </w:r>
    </w:p>
    <w:p w14:paraId="4CE0EE00" w14:textId="77777777" w:rsidR="005A11EF" w:rsidRPr="00594051" w:rsidRDefault="005A11EF" w:rsidP="005A11EF">
      <w:pPr>
        <w:pStyle w:val="ListParagraph"/>
        <w:rPr>
          <w:rFonts w:asciiTheme="majorBidi" w:eastAsia="Times New Roman" w:hAnsiTheme="majorBidi" w:cstheme="majorBidi"/>
          <w:sz w:val="24"/>
          <w:szCs w:val="24"/>
          <w:lang w:val="en-GB"/>
        </w:rPr>
      </w:pPr>
    </w:p>
    <w:p w14:paraId="6088A74F" w14:textId="77777777" w:rsidR="005A11EF" w:rsidRPr="00594051" w:rsidRDefault="00FE5217" w:rsidP="005A11EF">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Moreover,</w:t>
      </w:r>
      <w:r w:rsidR="00F70E26" w:rsidRPr="00594051">
        <w:rPr>
          <w:rFonts w:asciiTheme="majorBidi" w:eastAsia="Times New Roman" w:hAnsiTheme="majorBidi" w:cstheme="majorBidi"/>
          <w:sz w:val="24"/>
          <w:szCs w:val="24"/>
          <w:lang w:val="en-GB"/>
        </w:rPr>
        <w:t xml:space="preserve"> the Police departments across Pakistan received a total of 3,823 complaints/ cases of violence against persons with disabilities for various categories of offences such as kidnapping/ abduction, rape, robbery etc. Moreover, Punjab police specifically registered 307 cases of violence against women and girls with disabilities. Out of these 283 cases have been </w:t>
      </w:r>
      <w:proofErr w:type="spellStart"/>
      <w:r w:rsidR="00F70E26" w:rsidRPr="00594051">
        <w:rPr>
          <w:rFonts w:asciiTheme="majorBidi" w:eastAsia="Times New Roman" w:hAnsiTheme="majorBidi" w:cstheme="majorBidi"/>
          <w:sz w:val="24"/>
          <w:szCs w:val="24"/>
          <w:lang w:val="en-GB"/>
        </w:rPr>
        <w:t>challaned</w:t>
      </w:r>
      <w:proofErr w:type="spellEnd"/>
      <w:r w:rsidR="00F70E26" w:rsidRPr="00594051">
        <w:rPr>
          <w:rFonts w:asciiTheme="majorBidi" w:eastAsia="Times New Roman" w:hAnsiTheme="majorBidi" w:cstheme="majorBidi"/>
          <w:sz w:val="24"/>
          <w:szCs w:val="24"/>
          <w:lang w:val="en-GB"/>
        </w:rPr>
        <w:t xml:space="preserve"> and 543 accused arrested.</w:t>
      </w:r>
    </w:p>
    <w:p w14:paraId="75877742" w14:textId="77777777" w:rsidR="005A11EF" w:rsidRPr="00594051" w:rsidRDefault="005A11EF" w:rsidP="005A11EF">
      <w:pPr>
        <w:pStyle w:val="ListParagraph"/>
        <w:rPr>
          <w:rFonts w:asciiTheme="majorBidi" w:eastAsia="Times New Roman" w:hAnsiTheme="majorBidi" w:cstheme="majorBidi"/>
          <w:sz w:val="24"/>
          <w:szCs w:val="24"/>
          <w:lang w:val="en-GB"/>
        </w:rPr>
      </w:pPr>
    </w:p>
    <w:p w14:paraId="4F83F051" w14:textId="31EBC999" w:rsidR="00302EAA" w:rsidRPr="00594051" w:rsidRDefault="00F70E26" w:rsidP="00302EAA">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Institutions like Dar ul </w:t>
      </w:r>
      <w:r w:rsidR="0046450A">
        <w:rPr>
          <w:rFonts w:asciiTheme="majorBidi" w:eastAsia="Times New Roman" w:hAnsiTheme="majorBidi" w:cstheme="majorBidi"/>
          <w:sz w:val="24"/>
          <w:szCs w:val="24"/>
          <w:lang w:val="en-GB"/>
        </w:rPr>
        <w:t>Amans</w:t>
      </w:r>
      <w:r w:rsidRPr="00594051">
        <w:rPr>
          <w:rFonts w:asciiTheme="majorBidi" w:eastAsia="Times New Roman" w:hAnsiTheme="majorBidi" w:cstheme="majorBidi"/>
          <w:sz w:val="24"/>
          <w:szCs w:val="24"/>
          <w:lang w:val="en-GB"/>
        </w:rPr>
        <w:t xml:space="preserve">, safe houses, women protection centres at the police stations are mandated to provide inclusive services for women with disabilities including priority access, physical accessibility, facilitation through caregivers and sign language interpretation services. Federal and Provincial departments have strengthened referral mechanisms through inter-ministerial/departmental coordination to ensure access to medical, legal, psychosocial and rehabilitation services for women with disabilities. Specialized trainings are also being imparted to staff of these institutions to cater to specific needs of victims with disabilities. </w:t>
      </w:r>
    </w:p>
    <w:p w14:paraId="13A7453F" w14:textId="77777777" w:rsidR="00302EAA" w:rsidRPr="00594051" w:rsidRDefault="00302EAA" w:rsidP="00302EAA">
      <w:pPr>
        <w:pStyle w:val="ListParagraph"/>
        <w:rPr>
          <w:rFonts w:asciiTheme="majorBidi" w:eastAsia="Times New Roman" w:hAnsiTheme="majorBidi" w:cstheme="majorBidi"/>
          <w:sz w:val="24"/>
          <w:szCs w:val="24"/>
          <w:lang w:val="en-GB"/>
        </w:rPr>
      </w:pPr>
    </w:p>
    <w:p w14:paraId="71896A2E" w14:textId="7AC62208" w:rsidR="003475D3" w:rsidRPr="00594051" w:rsidRDefault="00FE5217" w:rsidP="00302EAA">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In addition</w:t>
      </w:r>
      <w:r w:rsidR="003475D3" w:rsidRPr="00594051">
        <w:rPr>
          <w:rFonts w:asciiTheme="majorBidi" w:eastAsia="Times New Roman" w:hAnsiTheme="majorBidi" w:cstheme="majorBidi"/>
          <w:sz w:val="24"/>
          <w:szCs w:val="24"/>
          <w:lang w:val="en-GB"/>
        </w:rPr>
        <w:t xml:space="preserve">, </w:t>
      </w:r>
      <w:r w:rsidR="00F70E26" w:rsidRPr="00594051">
        <w:rPr>
          <w:rFonts w:asciiTheme="majorBidi" w:eastAsia="Times New Roman" w:hAnsiTheme="majorBidi" w:cstheme="majorBidi"/>
          <w:sz w:val="24"/>
          <w:szCs w:val="24"/>
          <w:lang w:val="en-GB"/>
        </w:rPr>
        <w:t xml:space="preserve">recently </w:t>
      </w:r>
      <w:r w:rsidR="003475D3" w:rsidRPr="00594051">
        <w:rPr>
          <w:rFonts w:asciiTheme="majorBidi" w:eastAsia="Times New Roman" w:hAnsiTheme="majorBidi" w:cstheme="majorBidi"/>
          <w:sz w:val="24"/>
          <w:szCs w:val="24"/>
          <w:lang w:val="en-GB"/>
        </w:rPr>
        <w:t xml:space="preserve">all four provinces have notified a Technical Advisory Committee to conduct a study on disability accessibility assessment of selected Gender Based Violence (GBV) services in their respective provinces and to provide technical guidance on disability inclusion through implementation of the study. Members of these Committees include representatives from the government departments including Home, WDD, Police, DEPDs/Social Welfare Departments as well as those from the civil society, specifically organizations of </w:t>
      </w:r>
      <w:r w:rsidR="00C216D4">
        <w:rPr>
          <w:sz w:val="24"/>
          <w:szCs w:val="24"/>
          <w:lang w:val="en-GB"/>
        </w:rPr>
        <w:t>persons with disabilities</w:t>
      </w:r>
      <w:r w:rsidR="003475D3" w:rsidRPr="00594051">
        <w:rPr>
          <w:rFonts w:asciiTheme="majorBidi" w:eastAsia="Times New Roman" w:hAnsiTheme="majorBidi" w:cstheme="majorBidi"/>
          <w:sz w:val="24"/>
          <w:szCs w:val="24"/>
          <w:lang w:val="en-GB"/>
        </w:rPr>
        <w:t>, G</w:t>
      </w:r>
      <w:r w:rsidR="00C216D4">
        <w:rPr>
          <w:rFonts w:asciiTheme="majorBidi" w:eastAsia="Times New Roman" w:hAnsiTheme="majorBidi" w:cstheme="majorBidi"/>
          <w:sz w:val="24"/>
          <w:szCs w:val="24"/>
          <w:lang w:val="en-GB"/>
        </w:rPr>
        <w:t xml:space="preserve">ender </w:t>
      </w:r>
      <w:r w:rsidR="003475D3" w:rsidRPr="00594051">
        <w:rPr>
          <w:rFonts w:asciiTheme="majorBidi" w:eastAsia="Times New Roman" w:hAnsiTheme="majorBidi" w:cstheme="majorBidi"/>
          <w:sz w:val="24"/>
          <w:szCs w:val="24"/>
          <w:lang w:val="en-GB"/>
        </w:rPr>
        <w:t>B</w:t>
      </w:r>
      <w:r w:rsidR="00C216D4">
        <w:rPr>
          <w:rFonts w:asciiTheme="majorBidi" w:eastAsia="Times New Roman" w:hAnsiTheme="majorBidi" w:cstheme="majorBidi"/>
          <w:sz w:val="24"/>
          <w:szCs w:val="24"/>
          <w:lang w:val="en-GB"/>
        </w:rPr>
        <w:t xml:space="preserve">ased </w:t>
      </w:r>
      <w:r w:rsidR="003475D3" w:rsidRPr="00594051">
        <w:rPr>
          <w:rFonts w:asciiTheme="majorBidi" w:eastAsia="Times New Roman" w:hAnsiTheme="majorBidi" w:cstheme="majorBidi"/>
          <w:sz w:val="24"/>
          <w:szCs w:val="24"/>
          <w:lang w:val="en-GB"/>
        </w:rPr>
        <w:t>V</w:t>
      </w:r>
      <w:r w:rsidR="00C216D4">
        <w:rPr>
          <w:rFonts w:asciiTheme="majorBidi" w:eastAsia="Times New Roman" w:hAnsiTheme="majorBidi" w:cstheme="majorBidi"/>
          <w:sz w:val="24"/>
          <w:szCs w:val="24"/>
          <w:lang w:val="en-GB"/>
        </w:rPr>
        <w:t>iolence</w:t>
      </w:r>
      <w:r w:rsidR="003475D3" w:rsidRPr="00594051">
        <w:rPr>
          <w:rFonts w:asciiTheme="majorBidi" w:eastAsia="Times New Roman" w:hAnsiTheme="majorBidi" w:cstheme="majorBidi"/>
          <w:sz w:val="24"/>
          <w:szCs w:val="24"/>
          <w:lang w:val="en-GB"/>
        </w:rPr>
        <w:t xml:space="preserve"> Experts and academics.</w:t>
      </w:r>
    </w:p>
    <w:p w14:paraId="1385B875" w14:textId="77777777" w:rsidR="00302EAA" w:rsidRPr="00594051" w:rsidRDefault="00302EAA" w:rsidP="00302EAA">
      <w:pPr>
        <w:pStyle w:val="ListParagraph"/>
        <w:rPr>
          <w:rFonts w:asciiTheme="majorBidi" w:eastAsia="Times New Roman" w:hAnsiTheme="majorBidi" w:cstheme="majorBidi"/>
          <w:sz w:val="24"/>
          <w:szCs w:val="24"/>
          <w:lang w:val="en-GB"/>
        </w:rPr>
      </w:pPr>
    </w:p>
    <w:p w14:paraId="599B2053" w14:textId="7CAD1BF7" w:rsidR="00E35A20" w:rsidRPr="00594051" w:rsidRDefault="00302EAA" w:rsidP="0043158D">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M</w:t>
      </w:r>
      <w:r w:rsidR="00E35A20" w:rsidRPr="00594051">
        <w:rPr>
          <w:rFonts w:asciiTheme="majorBidi" w:hAnsiTheme="majorBidi" w:cstheme="majorBidi"/>
          <w:b/>
          <w:bCs/>
          <w:i/>
          <w:iCs/>
          <w:sz w:val="24"/>
          <w:szCs w:val="24"/>
          <w:lang w:val="en-GB"/>
        </w:rPr>
        <w:t>easures to guarantee effective participation</w:t>
      </w:r>
      <w:r w:rsidR="007A0A85" w:rsidRPr="00594051">
        <w:rPr>
          <w:rFonts w:asciiTheme="majorBidi" w:hAnsiTheme="majorBidi" w:cstheme="majorBidi"/>
          <w:b/>
          <w:bCs/>
          <w:i/>
          <w:iCs/>
          <w:sz w:val="24"/>
          <w:szCs w:val="24"/>
          <w:lang w:val="en-GB"/>
        </w:rPr>
        <w:t xml:space="preserve"> of </w:t>
      </w:r>
      <w:r w:rsidR="00E35A20" w:rsidRPr="00594051">
        <w:rPr>
          <w:rFonts w:asciiTheme="majorBidi" w:hAnsiTheme="majorBidi" w:cstheme="majorBidi"/>
          <w:b/>
          <w:bCs/>
          <w:i/>
          <w:iCs/>
          <w:sz w:val="24"/>
          <w:szCs w:val="24"/>
          <w:lang w:val="en-GB"/>
        </w:rPr>
        <w:t>women with disabilities in implementing strategies that guarantee gender equality and improve the participation, representation of women, especially in the area of the realization of the sustainable development goals</w:t>
      </w:r>
      <w:r w:rsidR="00445D2A">
        <w:rPr>
          <w:rFonts w:asciiTheme="majorBidi" w:hAnsiTheme="majorBidi" w:cstheme="majorBidi"/>
          <w:b/>
          <w:bCs/>
          <w:i/>
          <w:iCs/>
          <w:sz w:val="24"/>
          <w:szCs w:val="24"/>
          <w:lang w:val="en-GB"/>
        </w:rPr>
        <w:t>(SDGs)</w:t>
      </w:r>
    </w:p>
    <w:p w14:paraId="5765FFB1" w14:textId="77777777" w:rsidR="007A0A85" w:rsidRPr="00594051" w:rsidRDefault="007A0A85" w:rsidP="00E35A20">
      <w:pPr>
        <w:jc w:val="both"/>
        <w:rPr>
          <w:rFonts w:asciiTheme="majorBidi" w:hAnsiTheme="majorBidi" w:cstheme="majorBidi"/>
          <w:b/>
          <w:bCs/>
          <w:sz w:val="2"/>
          <w:szCs w:val="24"/>
          <w:lang w:val="en-GB"/>
        </w:rPr>
      </w:pPr>
    </w:p>
    <w:p w14:paraId="63DB0B5D" w14:textId="77777777" w:rsidR="00445D2A" w:rsidRDefault="007A0A85" w:rsidP="005167F1">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Pakistan has undertaken significant policy initiatives and programs to align disability inclusion particularly the specific needs of women with </w:t>
      </w:r>
      <w:r w:rsidR="007905B6" w:rsidRPr="00594051">
        <w:rPr>
          <w:rFonts w:asciiTheme="majorBidi" w:eastAsia="Times New Roman" w:hAnsiTheme="majorBidi" w:cstheme="majorBidi"/>
          <w:sz w:val="24"/>
          <w:szCs w:val="24"/>
          <w:lang w:val="en-GB"/>
        </w:rPr>
        <w:t>disabilities</w:t>
      </w:r>
      <w:r w:rsidR="00445D2A">
        <w:rPr>
          <w:rFonts w:asciiTheme="majorBidi" w:eastAsia="Times New Roman" w:hAnsiTheme="majorBidi" w:cstheme="majorBidi"/>
          <w:sz w:val="24"/>
          <w:szCs w:val="24"/>
          <w:lang w:val="en-GB"/>
        </w:rPr>
        <w:t>,</w:t>
      </w:r>
      <w:r w:rsidR="007905B6" w:rsidRPr="00594051">
        <w:rPr>
          <w:rFonts w:asciiTheme="majorBidi" w:eastAsia="Times New Roman" w:hAnsiTheme="majorBidi" w:cstheme="majorBidi"/>
          <w:sz w:val="24"/>
          <w:szCs w:val="24"/>
          <w:lang w:val="en-GB"/>
        </w:rPr>
        <w:t xml:space="preserve"> with </w:t>
      </w:r>
      <w:r w:rsidRPr="00594051">
        <w:rPr>
          <w:rFonts w:asciiTheme="majorBidi" w:eastAsia="Times New Roman" w:hAnsiTheme="majorBidi" w:cstheme="majorBidi"/>
          <w:sz w:val="24"/>
          <w:szCs w:val="24"/>
          <w:lang w:val="en-GB"/>
        </w:rPr>
        <w:t>the Sustainable Development Goals (SDGs)</w:t>
      </w:r>
      <w:r w:rsidR="00940E35" w:rsidRPr="00594051">
        <w:rPr>
          <w:rFonts w:asciiTheme="majorBidi" w:eastAsia="Times New Roman" w:hAnsiTheme="majorBidi" w:cstheme="majorBidi"/>
          <w:sz w:val="24"/>
          <w:szCs w:val="24"/>
          <w:lang w:val="en-GB"/>
        </w:rPr>
        <w:t xml:space="preserve">. It is important to mention that these initiatives have led to implementation of </w:t>
      </w:r>
      <w:r w:rsidRPr="00594051">
        <w:rPr>
          <w:rFonts w:asciiTheme="majorBidi" w:eastAsia="Times New Roman" w:hAnsiTheme="majorBidi" w:cstheme="majorBidi"/>
          <w:sz w:val="24"/>
          <w:szCs w:val="24"/>
          <w:lang w:val="en-GB"/>
        </w:rPr>
        <w:t>SDG 3 (Good Health and Well-being), SDG 4 (Quality Education), SDG 8 (Decent Work and Economic Growth), SDG 10 (Reduced Inequalities), and SDG 16 (Peace, Justice and Strong Institutions).</w:t>
      </w:r>
    </w:p>
    <w:p w14:paraId="7CC9DEB4" w14:textId="3E732EE6" w:rsidR="005167F1" w:rsidRPr="00594051" w:rsidRDefault="007A0A85" w:rsidP="00445D2A">
      <w:pPr>
        <w:pStyle w:val="ListParagraph"/>
        <w:spacing w:before="240" w:after="240"/>
        <w:ind w:left="76"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 </w:t>
      </w:r>
    </w:p>
    <w:p w14:paraId="61116E0E" w14:textId="77777777" w:rsidR="005167F1" w:rsidRPr="00594051" w:rsidRDefault="007A0A85" w:rsidP="005167F1">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At the federal level, key milestones include the enactment of the ICT Rights of Persons with Disability Act (2020), the operationalization of the Islamabad Council on the Rights of Persons with Disabilities</w:t>
      </w:r>
      <w:r w:rsidR="007905B6" w:rsidRPr="00594051">
        <w:rPr>
          <w:rFonts w:asciiTheme="majorBidi" w:eastAsia="Times New Roman" w:hAnsiTheme="majorBidi" w:cstheme="majorBidi"/>
          <w:sz w:val="24"/>
          <w:szCs w:val="24"/>
          <w:lang w:val="en-GB"/>
        </w:rPr>
        <w:t xml:space="preserve"> which includes women with disabilities as members,</w:t>
      </w:r>
      <w:r w:rsidRPr="00594051">
        <w:rPr>
          <w:rFonts w:asciiTheme="majorBidi" w:eastAsia="Times New Roman" w:hAnsiTheme="majorBidi" w:cstheme="majorBidi"/>
          <w:sz w:val="24"/>
          <w:szCs w:val="24"/>
          <w:lang w:val="en-GB"/>
        </w:rPr>
        <w:t xml:space="preserve"> the inclusion of disability-disaggregated indicators by using Washington Group of Questions in the Pakistan Social And </w:t>
      </w:r>
      <w:r w:rsidRPr="00594051">
        <w:rPr>
          <w:rFonts w:asciiTheme="majorBidi" w:eastAsia="Times New Roman" w:hAnsiTheme="majorBidi" w:cstheme="majorBidi"/>
          <w:sz w:val="24"/>
          <w:szCs w:val="24"/>
          <w:lang w:val="en-GB"/>
        </w:rPr>
        <w:lastRenderedPageBreak/>
        <w:t>Living Standards Measurement (PSLM) Survey, Household Integrated Economic Surveys (HIES) and Labour Force Surveys to include disability data</w:t>
      </w:r>
      <w:r w:rsidR="00940E35" w:rsidRPr="00594051">
        <w:rPr>
          <w:rFonts w:asciiTheme="majorBidi" w:eastAsia="Times New Roman" w:hAnsiTheme="majorBidi" w:cstheme="majorBidi"/>
          <w:sz w:val="24"/>
          <w:szCs w:val="24"/>
          <w:lang w:val="en-GB"/>
        </w:rPr>
        <w:t xml:space="preserve">. </w:t>
      </w:r>
    </w:p>
    <w:p w14:paraId="74B7EC38"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5B4B83A7" w14:textId="7FE93A1B" w:rsidR="005167F1" w:rsidRPr="00594051" w:rsidRDefault="007A0A85" w:rsidP="005167F1">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At the policy level, the national and provincial SDGs Units along with the assistance of organizations from the private sector have undertaken different measures to facilitate </w:t>
      </w:r>
      <w:r w:rsidR="003A2B3E">
        <w:rPr>
          <w:sz w:val="24"/>
          <w:szCs w:val="24"/>
          <w:lang w:val="en-GB"/>
        </w:rPr>
        <w:t>persons with disabilities</w:t>
      </w:r>
      <w:r w:rsidRPr="00594051">
        <w:rPr>
          <w:rFonts w:asciiTheme="majorBidi" w:eastAsia="Times New Roman" w:hAnsiTheme="majorBidi" w:cstheme="majorBidi"/>
          <w:sz w:val="24"/>
          <w:szCs w:val="24"/>
          <w:lang w:val="en-GB"/>
        </w:rPr>
        <w:t xml:space="preserve"> related to education and healthcare services. These interventions are targeting the </w:t>
      </w:r>
      <w:r w:rsidR="003A2B3E">
        <w:rPr>
          <w:sz w:val="24"/>
          <w:szCs w:val="24"/>
          <w:lang w:val="en-GB"/>
        </w:rPr>
        <w:t>persons with disabilities</w:t>
      </w:r>
      <w:r w:rsidRPr="00594051">
        <w:rPr>
          <w:rFonts w:asciiTheme="majorBidi" w:eastAsia="Times New Roman" w:hAnsiTheme="majorBidi" w:cstheme="majorBidi"/>
          <w:sz w:val="24"/>
          <w:szCs w:val="24"/>
          <w:lang w:val="en-GB"/>
        </w:rPr>
        <w:t xml:space="preserve"> empowerment, promote social, economic, and political inclusion, assurance of equal opportunity and reduction of inequalities. </w:t>
      </w:r>
    </w:p>
    <w:p w14:paraId="7B06885D"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0E9E011A" w14:textId="741CB0AC" w:rsidR="00F06AB1" w:rsidRPr="00594051" w:rsidRDefault="007A0A85" w:rsidP="000303E6">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Furthermore, a mapping study for the data of </w:t>
      </w:r>
      <w:r w:rsidR="003A2B3E">
        <w:rPr>
          <w:sz w:val="24"/>
          <w:szCs w:val="24"/>
          <w:lang w:val="en-GB"/>
        </w:rPr>
        <w:t>persons with disabilities</w:t>
      </w:r>
      <w:r w:rsidRPr="00594051">
        <w:rPr>
          <w:rFonts w:asciiTheme="majorBidi" w:eastAsia="Times New Roman" w:hAnsiTheme="majorBidi" w:cstheme="majorBidi"/>
          <w:sz w:val="24"/>
          <w:szCs w:val="24"/>
          <w:lang w:val="en-GB"/>
        </w:rPr>
        <w:t xml:space="preserve"> was completed in February 2021 with the help of CSOs. The mapping study report identified all the relevant ministries, provincial departments, and NGOs from whom data about disability-related SDGs could be collected for the SDGs dashboard. As a result of this mapping study, key recommendations were given to the federal and provincial governments regarding the </w:t>
      </w:r>
      <w:r w:rsidR="003A2B3E">
        <w:rPr>
          <w:sz w:val="24"/>
          <w:szCs w:val="24"/>
          <w:lang w:val="en-GB"/>
        </w:rPr>
        <w:t>persons with disabilities</w:t>
      </w:r>
      <w:r w:rsidRPr="00594051">
        <w:rPr>
          <w:rFonts w:asciiTheme="majorBidi" w:eastAsia="Times New Roman" w:hAnsiTheme="majorBidi" w:cstheme="majorBidi"/>
          <w:sz w:val="24"/>
          <w:szCs w:val="24"/>
          <w:lang w:val="en-GB"/>
        </w:rPr>
        <w:t xml:space="preserve"> related data gap and the identification of sources of data for informed decision-making.</w:t>
      </w:r>
    </w:p>
    <w:p w14:paraId="5C5D4B86" w14:textId="3CA23C21" w:rsidR="003475D3" w:rsidRPr="00594051" w:rsidRDefault="001A5D61" w:rsidP="005167F1">
      <w:pPr>
        <w:pStyle w:val="Heading1"/>
        <w:jc w:val="center"/>
        <w:rPr>
          <w:rFonts w:asciiTheme="majorBidi" w:hAnsiTheme="majorBidi"/>
          <w:b/>
          <w:bCs/>
          <w:color w:val="auto"/>
          <w:sz w:val="28"/>
          <w:szCs w:val="28"/>
          <w:u w:val="single"/>
          <w:lang w:val="en-GB"/>
        </w:rPr>
      </w:pPr>
      <w:r w:rsidRPr="00594051">
        <w:rPr>
          <w:rFonts w:asciiTheme="majorBidi" w:hAnsiTheme="majorBidi"/>
          <w:b/>
          <w:bCs/>
          <w:color w:val="auto"/>
          <w:sz w:val="28"/>
          <w:szCs w:val="28"/>
          <w:u w:val="single"/>
          <w:lang w:val="en-GB"/>
        </w:rPr>
        <w:t>Children with Disabilities</w:t>
      </w:r>
      <w:r w:rsidR="00460F1A" w:rsidRPr="00594051">
        <w:rPr>
          <w:rFonts w:asciiTheme="majorBidi" w:hAnsiTheme="majorBidi"/>
          <w:b/>
          <w:bCs/>
          <w:color w:val="auto"/>
          <w:sz w:val="28"/>
          <w:szCs w:val="28"/>
          <w:u w:val="single"/>
          <w:lang w:val="en-GB"/>
        </w:rPr>
        <w:t xml:space="preserve"> </w:t>
      </w:r>
      <w:r w:rsidR="009A293D">
        <w:rPr>
          <w:rFonts w:asciiTheme="majorBidi" w:hAnsiTheme="majorBidi"/>
          <w:b/>
          <w:bCs/>
          <w:color w:val="auto"/>
          <w:sz w:val="28"/>
          <w:szCs w:val="28"/>
          <w:u w:val="single"/>
          <w:lang w:val="en-GB"/>
        </w:rPr>
        <w:t>(</w:t>
      </w:r>
      <w:r w:rsidR="00460F1A" w:rsidRPr="00594051">
        <w:rPr>
          <w:rFonts w:asciiTheme="majorBidi" w:hAnsiTheme="majorBidi"/>
          <w:b/>
          <w:bCs/>
          <w:color w:val="auto"/>
          <w:sz w:val="28"/>
          <w:szCs w:val="28"/>
          <w:u w:val="single"/>
          <w:lang w:val="en-GB"/>
        </w:rPr>
        <w:t>Article</w:t>
      </w:r>
      <w:r w:rsidR="009A293D">
        <w:rPr>
          <w:rFonts w:asciiTheme="majorBidi" w:hAnsiTheme="majorBidi"/>
          <w:b/>
          <w:bCs/>
          <w:color w:val="auto"/>
          <w:sz w:val="28"/>
          <w:szCs w:val="28"/>
          <w:u w:val="single"/>
          <w:lang w:val="en-GB"/>
        </w:rPr>
        <w:t xml:space="preserve"> </w:t>
      </w:r>
      <w:r w:rsidR="00460F1A" w:rsidRPr="00594051">
        <w:rPr>
          <w:rFonts w:asciiTheme="majorBidi" w:hAnsiTheme="majorBidi"/>
          <w:b/>
          <w:bCs/>
          <w:color w:val="auto"/>
          <w:sz w:val="28"/>
          <w:szCs w:val="28"/>
          <w:u w:val="single"/>
          <w:lang w:val="en-GB"/>
        </w:rPr>
        <w:t>7</w:t>
      </w:r>
      <w:r w:rsidR="009A293D">
        <w:rPr>
          <w:rFonts w:asciiTheme="majorBidi" w:hAnsiTheme="majorBidi"/>
          <w:b/>
          <w:bCs/>
          <w:color w:val="auto"/>
          <w:sz w:val="28"/>
          <w:szCs w:val="28"/>
          <w:u w:val="single"/>
          <w:lang w:val="en-GB"/>
        </w:rPr>
        <w:t>)</w:t>
      </w:r>
    </w:p>
    <w:p w14:paraId="33E4BAAC" w14:textId="77777777" w:rsidR="003475D3" w:rsidRPr="00594051" w:rsidRDefault="003475D3" w:rsidP="008503F3">
      <w:pPr>
        <w:jc w:val="both"/>
        <w:rPr>
          <w:rFonts w:asciiTheme="majorBidi" w:hAnsiTheme="majorBidi" w:cstheme="majorBidi"/>
          <w:b/>
          <w:bCs/>
          <w:sz w:val="24"/>
          <w:szCs w:val="24"/>
          <w:lang w:val="en-GB"/>
        </w:rPr>
      </w:pPr>
    </w:p>
    <w:p w14:paraId="29176CC9" w14:textId="1973974A" w:rsidR="008503F3" w:rsidRPr="00594051" w:rsidRDefault="005167F1" w:rsidP="007E76DE">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P</w:t>
      </w:r>
      <w:r w:rsidR="001A5D61" w:rsidRPr="00594051">
        <w:rPr>
          <w:rFonts w:asciiTheme="majorBidi" w:hAnsiTheme="majorBidi" w:cstheme="majorBidi"/>
          <w:b/>
          <w:bCs/>
          <w:i/>
          <w:iCs/>
          <w:sz w:val="24"/>
          <w:szCs w:val="24"/>
          <w:lang w:val="en-GB"/>
        </w:rPr>
        <w:t>rogrammes by the National</w:t>
      </w:r>
      <w:r w:rsidR="008503F3" w:rsidRPr="00594051">
        <w:rPr>
          <w:rFonts w:asciiTheme="majorBidi" w:hAnsiTheme="majorBidi" w:cstheme="majorBidi"/>
          <w:b/>
          <w:bCs/>
          <w:i/>
          <w:iCs/>
          <w:sz w:val="24"/>
          <w:szCs w:val="24"/>
          <w:lang w:val="en-GB"/>
        </w:rPr>
        <w:t xml:space="preserve"> </w:t>
      </w:r>
      <w:r w:rsidR="001A5D61" w:rsidRPr="00594051">
        <w:rPr>
          <w:rFonts w:asciiTheme="majorBidi" w:hAnsiTheme="majorBidi" w:cstheme="majorBidi"/>
          <w:b/>
          <w:bCs/>
          <w:i/>
          <w:iCs/>
          <w:sz w:val="24"/>
          <w:szCs w:val="24"/>
          <w:lang w:val="en-GB"/>
        </w:rPr>
        <w:t>C</w:t>
      </w:r>
      <w:r w:rsidR="008503F3" w:rsidRPr="00594051">
        <w:rPr>
          <w:rFonts w:asciiTheme="majorBidi" w:hAnsiTheme="majorBidi" w:cstheme="majorBidi"/>
          <w:b/>
          <w:bCs/>
          <w:i/>
          <w:iCs/>
          <w:sz w:val="24"/>
          <w:szCs w:val="24"/>
          <w:lang w:val="en-GB"/>
        </w:rPr>
        <w:t xml:space="preserve">ommission </w:t>
      </w:r>
      <w:r w:rsidR="001A5D61" w:rsidRPr="00594051">
        <w:rPr>
          <w:rFonts w:asciiTheme="majorBidi" w:hAnsiTheme="majorBidi" w:cstheme="majorBidi"/>
          <w:b/>
          <w:bCs/>
          <w:i/>
          <w:iCs/>
          <w:sz w:val="24"/>
          <w:szCs w:val="24"/>
          <w:lang w:val="en-GB"/>
        </w:rPr>
        <w:t>on the Rights of Child</w:t>
      </w:r>
      <w:r w:rsidR="008503F3" w:rsidRPr="00594051">
        <w:rPr>
          <w:rFonts w:asciiTheme="majorBidi" w:hAnsiTheme="majorBidi" w:cstheme="majorBidi"/>
          <w:b/>
          <w:bCs/>
          <w:i/>
          <w:iCs/>
          <w:sz w:val="24"/>
          <w:szCs w:val="24"/>
          <w:lang w:val="en-GB"/>
        </w:rPr>
        <w:t xml:space="preserve"> that covers children with disabilities</w:t>
      </w:r>
    </w:p>
    <w:p w14:paraId="264B1903" w14:textId="77777777" w:rsidR="005167F1" w:rsidRPr="00594051" w:rsidRDefault="005167F1" w:rsidP="005167F1">
      <w:pPr>
        <w:pStyle w:val="ListParagraph"/>
        <w:spacing w:before="240" w:after="240"/>
        <w:ind w:left="76"/>
        <w:jc w:val="both"/>
        <w:rPr>
          <w:rFonts w:asciiTheme="majorBidi" w:eastAsia="Times New Roman" w:hAnsiTheme="majorBidi" w:cstheme="majorBidi"/>
          <w:sz w:val="24"/>
          <w:szCs w:val="24"/>
          <w:lang w:val="en-GB"/>
        </w:rPr>
      </w:pPr>
    </w:p>
    <w:p w14:paraId="6E8D2AEB" w14:textId="77777777" w:rsidR="005167F1" w:rsidRPr="00594051" w:rsidRDefault="00FE5217" w:rsidP="005167F1">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National Commission on the Rights of the Child </w:t>
      </w:r>
      <w:r w:rsidR="005167F1" w:rsidRPr="00594051">
        <w:rPr>
          <w:rFonts w:asciiTheme="majorBidi" w:eastAsia="Times New Roman" w:hAnsiTheme="majorBidi" w:cstheme="majorBidi"/>
          <w:sz w:val="24"/>
          <w:szCs w:val="24"/>
          <w:lang w:val="en-GB"/>
        </w:rPr>
        <w:t xml:space="preserve">was established </w:t>
      </w:r>
      <w:r w:rsidRPr="00594051">
        <w:rPr>
          <w:rFonts w:asciiTheme="majorBidi" w:eastAsia="Times New Roman" w:hAnsiTheme="majorBidi" w:cstheme="majorBidi"/>
          <w:sz w:val="24"/>
          <w:szCs w:val="24"/>
          <w:lang w:val="en-GB"/>
        </w:rPr>
        <w:t xml:space="preserve">under the National Commission on the Rights of the Child Act, 2017. The Commission systematically integrates the rights of children with disabilities into its monitoring, reporting and programme activities. </w:t>
      </w:r>
    </w:p>
    <w:p w14:paraId="7E1634AB" w14:textId="77777777" w:rsidR="005167F1" w:rsidRPr="00594051" w:rsidRDefault="005167F1" w:rsidP="005167F1">
      <w:pPr>
        <w:pStyle w:val="ListParagraph"/>
        <w:spacing w:before="240" w:after="240"/>
        <w:ind w:left="76"/>
        <w:jc w:val="both"/>
        <w:rPr>
          <w:rFonts w:asciiTheme="majorBidi" w:eastAsia="Times New Roman" w:hAnsiTheme="majorBidi" w:cstheme="majorBidi"/>
          <w:sz w:val="24"/>
          <w:szCs w:val="24"/>
          <w:lang w:val="en-GB"/>
        </w:rPr>
      </w:pPr>
    </w:p>
    <w:p w14:paraId="6D0A1D63" w14:textId="77777777" w:rsidR="005167F1" w:rsidRPr="00594051" w:rsidRDefault="00FE5217" w:rsidP="005167F1">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NCRC promotes the inclusive participation of children with disabilities through consultations conducted in accessible formats, including sign language interpretation, Braille materials, and assistive visual tools. It has strengthened coordination among child protection institutions, education departments, social welfare authorities, and disability councils to support the effective implementation of disability-inclusive child rights policies. For instance, the Member ICT of the Commission serves on the Advisory Board for Inclusive Education constituted by the Ministry of Federal Education and Professional Training, thereby ensuring policy coherence.</w:t>
      </w:r>
    </w:p>
    <w:p w14:paraId="38165C9F"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4248019C" w14:textId="77777777" w:rsidR="005167F1" w:rsidRPr="00594051" w:rsidRDefault="00FE5217" w:rsidP="005167F1">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NCRC has also reviewed ICT and provincial Child Protection Policies to enhance their inclusivity, comprehensiveness, and effectiveness, and has advocated for the adoption of strengthened federal and provincial child protection frameworks. It is collaborating with provincial governments and ICT authorities on the formulation of action plans for the implementation of child protection policies, aimed at safeguarding all children, including children with disabilities, from violence and abuse in all settings.</w:t>
      </w:r>
    </w:p>
    <w:p w14:paraId="5F72957C"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07932FE7" w14:textId="77777777" w:rsidR="005167F1" w:rsidRPr="00594051" w:rsidRDefault="00FE5217" w:rsidP="005167F1">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Furthermore, NCRC </w:t>
      </w:r>
      <w:r w:rsidR="00A4067E" w:rsidRPr="00594051">
        <w:rPr>
          <w:rFonts w:asciiTheme="majorBidi" w:eastAsia="Times New Roman" w:hAnsiTheme="majorBidi" w:cstheme="majorBidi"/>
          <w:sz w:val="24"/>
          <w:szCs w:val="24"/>
          <w:lang w:val="en-GB"/>
        </w:rPr>
        <w:t xml:space="preserve">has </w:t>
      </w:r>
      <w:r w:rsidRPr="00594051">
        <w:rPr>
          <w:rFonts w:asciiTheme="majorBidi" w:eastAsia="Times New Roman" w:hAnsiTheme="majorBidi" w:cstheme="majorBidi"/>
          <w:sz w:val="24"/>
          <w:szCs w:val="24"/>
          <w:lang w:val="en-GB"/>
        </w:rPr>
        <w:t>develop</w:t>
      </w:r>
      <w:r w:rsidR="00A4067E" w:rsidRPr="00594051">
        <w:rPr>
          <w:rFonts w:asciiTheme="majorBidi" w:eastAsia="Times New Roman" w:hAnsiTheme="majorBidi" w:cstheme="majorBidi"/>
          <w:sz w:val="24"/>
          <w:szCs w:val="24"/>
          <w:lang w:val="en-GB"/>
        </w:rPr>
        <w:t>ed</w:t>
      </w:r>
      <w:r w:rsidRPr="00594051">
        <w:rPr>
          <w:rFonts w:asciiTheme="majorBidi" w:eastAsia="Times New Roman" w:hAnsiTheme="majorBidi" w:cstheme="majorBidi"/>
          <w:sz w:val="24"/>
          <w:szCs w:val="24"/>
          <w:lang w:val="en-GB"/>
        </w:rPr>
        <w:t xml:space="preserve"> the “State of Children in Pakistan” report, which includes an in-depth analysis of the status and well-being of children with disabilities nationwide. It has also launched a comprehensive knowledge hub serving as a repository of data, research, reports, and legal and policy frameworks to facilitate information sharing among stakeholders engaged in child rights and inclusion.  educational materials for children with disabilities. </w:t>
      </w:r>
    </w:p>
    <w:p w14:paraId="34A16BE3"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0EF454D2" w14:textId="77777777" w:rsidR="005167F1" w:rsidRPr="00594051" w:rsidRDefault="00FE5217" w:rsidP="005167F1">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NCRC also conducted consultations on free and compulsory education where it requested the special education department of each province to highlight the key issues that they are facing so </w:t>
      </w:r>
      <w:r w:rsidRPr="00594051">
        <w:rPr>
          <w:rFonts w:asciiTheme="majorBidi" w:eastAsia="Times New Roman" w:hAnsiTheme="majorBidi" w:cstheme="majorBidi"/>
          <w:sz w:val="24"/>
          <w:szCs w:val="24"/>
          <w:lang w:val="en-GB"/>
        </w:rPr>
        <w:lastRenderedPageBreak/>
        <w:t xml:space="preserve">that the Commission may take necessary action the way forward to improve the quality of education being provided to children with disabilities and provide support to the differently abled children currently enrolled in these schools. It has also presented to the Prime Minister of Pakistan a charter of demands articulated by children, including children with disabilities, highlighting priority child rights concerns. </w:t>
      </w:r>
    </w:p>
    <w:p w14:paraId="4E66AEDD"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46640DF2" w14:textId="4AB8EC82" w:rsidR="00685AAD" w:rsidRPr="00594051" w:rsidRDefault="00FE5217" w:rsidP="00BC0A22">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Commission continues to work closely with provincial education and special education departments to promote inclusive education and has advocated for the integration of special education functions within education ministries to ensure a more cohesive and rights-based approach</w:t>
      </w:r>
      <w:r w:rsidR="00B5616E" w:rsidRPr="00594051">
        <w:rPr>
          <w:rFonts w:asciiTheme="majorBidi" w:eastAsia="Times New Roman" w:hAnsiTheme="majorBidi" w:cstheme="majorBidi"/>
          <w:sz w:val="24"/>
          <w:szCs w:val="24"/>
          <w:lang w:val="en-GB"/>
        </w:rPr>
        <w:t xml:space="preserve">. </w:t>
      </w:r>
    </w:p>
    <w:p w14:paraId="466A5BF7" w14:textId="77777777" w:rsidR="00FF5F51" w:rsidRPr="00594051" w:rsidRDefault="00FF5F51" w:rsidP="00BC0A22">
      <w:pPr>
        <w:jc w:val="both"/>
        <w:rPr>
          <w:rFonts w:asciiTheme="majorBidi" w:eastAsia="Times New Roman" w:hAnsiTheme="majorBidi" w:cstheme="majorBidi"/>
          <w:sz w:val="24"/>
          <w:szCs w:val="24"/>
          <w:lang w:val="en-GB"/>
        </w:rPr>
      </w:pPr>
    </w:p>
    <w:p w14:paraId="02B529FF" w14:textId="736584AD" w:rsidR="008503F3" w:rsidRPr="00594051" w:rsidRDefault="005167F1" w:rsidP="00187A7F">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P</w:t>
      </w:r>
      <w:r w:rsidR="008503F3" w:rsidRPr="00594051">
        <w:rPr>
          <w:rFonts w:asciiTheme="majorBidi" w:hAnsiTheme="majorBidi" w:cstheme="majorBidi"/>
          <w:b/>
          <w:bCs/>
          <w:i/>
          <w:iCs/>
          <w:sz w:val="24"/>
          <w:szCs w:val="24"/>
          <w:lang w:val="en-GB"/>
        </w:rPr>
        <w:t xml:space="preserve">rogress made since the enactment of the </w:t>
      </w:r>
      <w:r w:rsidR="00835956">
        <w:rPr>
          <w:rFonts w:asciiTheme="majorBidi" w:hAnsiTheme="majorBidi" w:cstheme="majorBidi"/>
          <w:b/>
          <w:bCs/>
          <w:i/>
          <w:iCs/>
          <w:sz w:val="24"/>
          <w:szCs w:val="24"/>
          <w:lang w:val="en-GB"/>
        </w:rPr>
        <w:t>C</w:t>
      </w:r>
      <w:r w:rsidR="008503F3" w:rsidRPr="00594051">
        <w:rPr>
          <w:rFonts w:asciiTheme="majorBidi" w:hAnsiTheme="majorBidi" w:cstheme="majorBidi"/>
          <w:b/>
          <w:bCs/>
          <w:i/>
          <w:iCs/>
          <w:sz w:val="24"/>
          <w:szCs w:val="24"/>
          <w:lang w:val="en-GB"/>
        </w:rPr>
        <w:t xml:space="preserve">riminal </w:t>
      </w:r>
      <w:r w:rsidR="00835956">
        <w:rPr>
          <w:rFonts w:asciiTheme="majorBidi" w:hAnsiTheme="majorBidi" w:cstheme="majorBidi"/>
          <w:b/>
          <w:bCs/>
          <w:i/>
          <w:iCs/>
          <w:sz w:val="24"/>
          <w:szCs w:val="24"/>
          <w:lang w:val="en-GB"/>
        </w:rPr>
        <w:t>A</w:t>
      </w:r>
      <w:r w:rsidR="008503F3" w:rsidRPr="00594051">
        <w:rPr>
          <w:rFonts w:asciiTheme="majorBidi" w:hAnsiTheme="majorBidi" w:cstheme="majorBidi"/>
          <w:b/>
          <w:bCs/>
          <w:i/>
          <w:iCs/>
          <w:sz w:val="24"/>
          <w:szCs w:val="24"/>
          <w:lang w:val="en-GB"/>
        </w:rPr>
        <w:t xml:space="preserve">ct of 2016, </w:t>
      </w:r>
      <w:r w:rsidR="00CE5BD0">
        <w:rPr>
          <w:rFonts w:asciiTheme="majorBidi" w:hAnsiTheme="majorBidi" w:cstheme="majorBidi"/>
          <w:b/>
          <w:bCs/>
          <w:i/>
          <w:iCs/>
          <w:sz w:val="24"/>
          <w:szCs w:val="24"/>
          <w:lang w:val="en-GB"/>
        </w:rPr>
        <w:t>S</w:t>
      </w:r>
      <w:r w:rsidR="008503F3" w:rsidRPr="00594051">
        <w:rPr>
          <w:rFonts w:asciiTheme="majorBidi" w:hAnsiTheme="majorBidi" w:cstheme="majorBidi"/>
          <w:b/>
          <w:bCs/>
          <w:i/>
          <w:iCs/>
          <w:sz w:val="24"/>
          <w:szCs w:val="24"/>
          <w:lang w:val="en-GB"/>
        </w:rPr>
        <w:t xml:space="preserve">econd </w:t>
      </w:r>
      <w:r w:rsidR="00CE5BD0">
        <w:rPr>
          <w:rFonts w:asciiTheme="majorBidi" w:hAnsiTheme="majorBidi" w:cstheme="majorBidi"/>
          <w:b/>
          <w:bCs/>
          <w:i/>
          <w:iCs/>
          <w:sz w:val="24"/>
          <w:szCs w:val="24"/>
          <w:lang w:val="en-GB"/>
        </w:rPr>
        <w:t>A</w:t>
      </w:r>
      <w:r w:rsidR="008503F3" w:rsidRPr="00594051">
        <w:rPr>
          <w:rFonts w:asciiTheme="majorBidi" w:hAnsiTheme="majorBidi" w:cstheme="majorBidi"/>
          <w:b/>
          <w:bCs/>
          <w:i/>
          <w:iCs/>
          <w:sz w:val="24"/>
          <w:szCs w:val="24"/>
          <w:lang w:val="en-GB"/>
        </w:rPr>
        <w:t>mendment</w:t>
      </w:r>
      <w:r w:rsidR="00B5616E" w:rsidRPr="00594051">
        <w:rPr>
          <w:rFonts w:asciiTheme="majorBidi" w:hAnsiTheme="majorBidi" w:cstheme="majorBidi"/>
          <w:b/>
          <w:bCs/>
          <w:i/>
          <w:iCs/>
          <w:sz w:val="24"/>
          <w:szCs w:val="24"/>
          <w:lang w:val="en-GB"/>
        </w:rPr>
        <w:t>,</w:t>
      </w:r>
      <w:r w:rsidR="008503F3" w:rsidRPr="00594051">
        <w:rPr>
          <w:rFonts w:asciiTheme="majorBidi" w:hAnsiTheme="majorBidi" w:cstheme="majorBidi"/>
          <w:b/>
          <w:bCs/>
          <w:i/>
          <w:iCs/>
          <w:sz w:val="24"/>
          <w:szCs w:val="24"/>
          <w:lang w:val="en-GB"/>
        </w:rPr>
        <w:t xml:space="preserve"> which criminalizes the exposure of children to seduction, child pornography, human trafficking and domestic abuse</w:t>
      </w:r>
    </w:p>
    <w:p w14:paraId="7CD8A4C5" w14:textId="77777777" w:rsidR="005167F1" w:rsidRPr="00594051" w:rsidRDefault="005167F1" w:rsidP="005167F1">
      <w:pPr>
        <w:pStyle w:val="ListParagraph"/>
        <w:spacing w:before="100" w:beforeAutospacing="1" w:after="100" w:afterAutospacing="1"/>
        <w:ind w:left="76"/>
        <w:jc w:val="both"/>
        <w:rPr>
          <w:rFonts w:asciiTheme="majorBidi" w:eastAsia="Times New Roman" w:hAnsiTheme="majorBidi" w:cstheme="majorBidi"/>
          <w:sz w:val="24"/>
          <w:szCs w:val="24"/>
          <w:lang w:val="en-GB"/>
        </w:rPr>
      </w:pPr>
    </w:p>
    <w:p w14:paraId="6E4FC693" w14:textId="77777777" w:rsidR="005167F1" w:rsidRPr="00594051" w:rsidRDefault="00FA7163" w:rsidP="00A67A4F">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G</w:t>
      </w:r>
      <w:r w:rsidR="00343CED" w:rsidRPr="00594051">
        <w:rPr>
          <w:rFonts w:asciiTheme="majorBidi" w:eastAsia="Times New Roman" w:hAnsiTheme="majorBidi" w:cstheme="majorBidi"/>
          <w:sz w:val="24"/>
          <w:szCs w:val="24"/>
          <w:lang w:val="en-GB"/>
        </w:rPr>
        <w:t>overnment of Pakistan</w:t>
      </w:r>
      <w:r w:rsidRPr="00594051">
        <w:rPr>
          <w:rFonts w:asciiTheme="majorBidi" w:eastAsia="Times New Roman" w:hAnsiTheme="majorBidi" w:cstheme="majorBidi"/>
          <w:sz w:val="24"/>
          <w:szCs w:val="24"/>
          <w:lang w:val="en-GB"/>
        </w:rPr>
        <w:t xml:space="preserve"> is implementing strategies and action plans for prevention of online crimes against children. The Ministry of Information Technology and Telecommunication has launched a National Cyber Security Policy aimed at safeguarding the cyber ecosystem. The policy plays a critical role in securing national ICT infrastructure and raising awareness about cyber safety particularly for vulnerable groups like children.</w:t>
      </w:r>
    </w:p>
    <w:p w14:paraId="61AA5BAA" w14:textId="77777777" w:rsidR="005167F1" w:rsidRPr="00594051" w:rsidRDefault="005167F1" w:rsidP="005167F1">
      <w:pPr>
        <w:pStyle w:val="ListParagraph"/>
        <w:spacing w:before="100" w:beforeAutospacing="1" w:after="100" w:afterAutospacing="1"/>
        <w:ind w:left="76"/>
        <w:jc w:val="both"/>
        <w:rPr>
          <w:rFonts w:asciiTheme="majorBidi" w:eastAsia="Times New Roman" w:hAnsiTheme="majorBidi" w:cstheme="majorBidi"/>
          <w:sz w:val="24"/>
          <w:szCs w:val="24"/>
          <w:lang w:val="en-GB"/>
        </w:rPr>
      </w:pPr>
    </w:p>
    <w:p w14:paraId="54B2A531" w14:textId="77777777" w:rsidR="005167F1" w:rsidRPr="00594051" w:rsidRDefault="00FA7163" w:rsidP="005167F1">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Moreover, the National Task Force on Prevention and Control of Cybercrimes against Children, established by the </w:t>
      </w:r>
      <w:proofErr w:type="spellStart"/>
      <w:r w:rsidRPr="00594051">
        <w:rPr>
          <w:rFonts w:asciiTheme="majorBidi" w:eastAsia="Times New Roman" w:hAnsiTheme="majorBidi" w:cstheme="majorBidi"/>
          <w:sz w:val="24"/>
          <w:szCs w:val="24"/>
          <w:lang w:val="en-GB"/>
        </w:rPr>
        <w:t>Wafaqi</w:t>
      </w:r>
      <w:proofErr w:type="spellEnd"/>
      <w:r w:rsidRPr="00594051">
        <w:rPr>
          <w:rFonts w:asciiTheme="majorBidi" w:eastAsia="Times New Roman" w:hAnsiTheme="majorBidi" w:cstheme="majorBidi"/>
          <w:sz w:val="24"/>
          <w:szCs w:val="24"/>
          <w:lang w:val="en-GB"/>
        </w:rPr>
        <w:t xml:space="preserve"> </w:t>
      </w:r>
      <w:proofErr w:type="spellStart"/>
      <w:r w:rsidRPr="00594051">
        <w:rPr>
          <w:rFonts w:asciiTheme="majorBidi" w:eastAsia="Times New Roman" w:hAnsiTheme="majorBidi" w:cstheme="majorBidi"/>
          <w:sz w:val="24"/>
          <w:szCs w:val="24"/>
          <w:lang w:val="en-GB"/>
        </w:rPr>
        <w:t>Mohtasib</w:t>
      </w:r>
      <w:proofErr w:type="spellEnd"/>
      <w:r w:rsidRPr="00594051">
        <w:rPr>
          <w:rFonts w:asciiTheme="majorBidi" w:eastAsia="Times New Roman" w:hAnsiTheme="majorBidi" w:cstheme="majorBidi"/>
          <w:sz w:val="24"/>
          <w:szCs w:val="24"/>
          <w:lang w:val="en-GB"/>
        </w:rPr>
        <w:t xml:space="preserve">, plays a vital role in addressing online child sexual exploitation. </w:t>
      </w:r>
    </w:p>
    <w:p w14:paraId="64783838"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0040E47E" w14:textId="77777777" w:rsidR="005167F1" w:rsidRPr="00594051" w:rsidRDefault="00FA7163" w:rsidP="005167F1">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government has also established multiple helplines to provide support to victims of cybercrimes, including online child sexual abuse. The FIA's 1991 cybercrime helpline and the </w:t>
      </w:r>
      <w:proofErr w:type="spellStart"/>
      <w:r w:rsidRPr="00594051">
        <w:rPr>
          <w:rFonts w:asciiTheme="majorBidi" w:eastAsia="Times New Roman" w:hAnsiTheme="majorBidi" w:cstheme="majorBidi"/>
          <w:sz w:val="24"/>
          <w:szCs w:val="24"/>
          <w:lang w:val="en-GB"/>
        </w:rPr>
        <w:t>MoHR</w:t>
      </w:r>
      <w:proofErr w:type="spellEnd"/>
      <w:r w:rsidRPr="00594051">
        <w:rPr>
          <w:rFonts w:asciiTheme="majorBidi" w:eastAsia="Times New Roman" w:hAnsiTheme="majorBidi" w:cstheme="majorBidi"/>
          <w:sz w:val="24"/>
          <w:szCs w:val="24"/>
          <w:lang w:val="en-GB"/>
        </w:rPr>
        <w:t xml:space="preserve"> 1099 helpline offer guidance, legal advice and referrals to relevant authorities. Additionally, civil society organizations like the Digital Rights Foundation operate helplines that focus on issues such as cyber harassment and child sexual abuse. </w:t>
      </w:r>
    </w:p>
    <w:p w14:paraId="548A6547"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7ABEC610" w14:textId="77777777" w:rsidR="005167F1" w:rsidRPr="00594051" w:rsidRDefault="00FA7163" w:rsidP="005167F1">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NCRC also plays a crucial role in advocating for children's rights including online protection. It conducts research, implements awareness campaigns on child online protection and collaborates with relevant stakeholders such as PTA and UNICEF to enhance awareness about online safety. NCRC also conducts surveys and organizes training programs for children, parents and educators to improve understanding of cyber threats and child protection in the digital space.</w:t>
      </w:r>
    </w:p>
    <w:p w14:paraId="03C1597D"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1482A1DF" w14:textId="77777777" w:rsidR="005167F1" w:rsidRPr="00594051" w:rsidRDefault="00FA7163" w:rsidP="005167F1">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 joint initiative between Zindagi Trust, Meta, PTA, FIA and the NCRC as well as </w:t>
      </w:r>
      <w:proofErr w:type="spellStart"/>
      <w:r w:rsidRPr="00594051">
        <w:rPr>
          <w:rFonts w:asciiTheme="majorBidi" w:eastAsia="Times New Roman" w:hAnsiTheme="majorBidi" w:cstheme="majorBidi"/>
          <w:sz w:val="24"/>
          <w:szCs w:val="24"/>
          <w:lang w:val="en-GB"/>
        </w:rPr>
        <w:t>MoHR</w:t>
      </w:r>
      <w:proofErr w:type="spellEnd"/>
      <w:r w:rsidRPr="00594051">
        <w:rPr>
          <w:rFonts w:asciiTheme="majorBidi" w:eastAsia="Times New Roman" w:hAnsiTheme="majorBidi" w:cstheme="majorBidi"/>
          <w:sz w:val="24"/>
          <w:szCs w:val="24"/>
          <w:lang w:val="en-GB"/>
        </w:rPr>
        <w:t xml:space="preserve"> </w:t>
      </w:r>
      <w:r w:rsidR="009C010A" w:rsidRPr="00594051">
        <w:rPr>
          <w:rFonts w:asciiTheme="majorBidi" w:eastAsia="Times New Roman" w:hAnsiTheme="majorBidi" w:cstheme="majorBidi"/>
          <w:sz w:val="24"/>
          <w:szCs w:val="24"/>
          <w:lang w:val="en-GB"/>
        </w:rPr>
        <w:t xml:space="preserve">in the form </w:t>
      </w:r>
      <w:r w:rsidR="005167F1" w:rsidRPr="00594051">
        <w:rPr>
          <w:rFonts w:asciiTheme="majorBidi" w:eastAsia="Times New Roman" w:hAnsiTheme="majorBidi" w:cstheme="majorBidi"/>
          <w:sz w:val="24"/>
          <w:szCs w:val="24"/>
          <w:lang w:val="en-GB"/>
        </w:rPr>
        <w:t>of App</w:t>
      </w:r>
      <w:r w:rsidR="007B4CA9" w:rsidRPr="00594051">
        <w:rPr>
          <w:rFonts w:asciiTheme="majorBidi" w:eastAsia="Times New Roman" w:hAnsiTheme="majorBidi" w:cstheme="majorBidi"/>
          <w:sz w:val="24"/>
          <w:szCs w:val="24"/>
          <w:lang w:val="en-GB"/>
        </w:rPr>
        <w:t xml:space="preserve"> </w:t>
      </w:r>
      <w:r w:rsidR="009C010A" w:rsidRPr="00594051">
        <w:rPr>
          <w:rFonts w:asciiTheme="majorBidi" w:eastAsia="Times New Roman" w:hAnsiTheme="majorBidi" w:cstheme="majorBidi"/>
          <w:sz w:val="24"/>
          <w:szCs w:val="24"/>
          <w:lang w:val="en-GB"/>
        </w:rPr>
        <w:t xml:space="preserve">“Take it Down” </w:t>
      </w:r>
      <w:r w:rsidRPr="00594051">
        <w:rPr>
          <w:rFonts w:asciiTheme="majorBidi" w:eastAsia="Times New Roman" w:hAnsiTheme="majorBidi" w:cstheme="majorBidi"/>
          <w:sz w:val="24"/>
          <w:szCs w:val="24"/>
          <w:lang w:val="en-GB"/>
        </w:rPr>
        <w:t xml:space="preserve">resulted in a digital campaign titled "Cultivating Digital Competence of Youth and Parents." This campaign aimed to raise awareness among youth and their parents about online safety, focusing on issues like online bullying, misinformation and hate speech. </w:t>
      </w:r>
    </w:p>
    <w:p w14:paraId="7288A4A0"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32C34C98" w14:textId="77777777" w:rsidR="005167F1" w:rsidRPr="00594051" w:rsidRDefault="00FA7163" w:rsidP="005167F1">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Furthermore, G</w:t>
      </w:r>
      <w:r w:rsidR="005167F1" w:rsidRPr="00594051">
        <w:rPr>
          <w:rFonts w:asciiTheme="majorBidi" w:eastAsia="Times New Roman" w:hAnsiTheme="majorBidi" w:cstheme="majorBidi"/>
          <w:sz w:val="24"/>
          <w:szCs w:val="24"/>
          <w:lang w:val="en-GB"/>
        </w:rPr>
        <w:t>overnment of Pakistan</w:t>
      </w:r>
      <w:r w:rsidRPr="00594051">
        <w:rPr>
          <w:rFonts w:asciiTheme="majorBidi" w:eastAsia="Times New Roman" w:hAnsiTheme="majorBidi" w:cstheme="majorBidi"/>
          <w:sz w:val="24"/>
          <w:szCs w:val="24"/>
          <w:lang w:val="en-GB"/>
        </w:rPr>
        <w:t xml:space="preserve"> has enhanced its institutional framework for combating online child sexual exploitation and related offences. The Government has established the National Cyber Crime Investigation Agency (NCCIA) under Section 51 of the Prevention of Electronic Crimes Act (PECA), 2016, replacing the FIA’s Cyber Crime Wing. The NCCIA now serves as the specialized national body responsible for investigating crimes such as online child pornography, child prostitution, trafficking of children through digital platforms and other forms of cyber-enabled exploitation. </w:t>
      </w:r>
    </w:p>
    <w:p w14:paraId="095E2203"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342637E0" w14:textId="77777777" w:rsidR="005167F1" w:rsidRPr="00594051" w:rsidRDefault="00FA7163" w:rsidP="005167F1">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Pakistan Telecommunication Authority also launched the "Safe Children Online" campaign, which emphasizes educating parents and children about online safety. This campaign is a part of Pakistan's broader effort to protect children from online risks such as sexual exploitation, cyberbullying, and sexual extortion. The PTA utilizes various media platforms to raise awareness, promote the use of parental control tools and foster open discussions about the dangers children face online. This initiative empowers both parents and children with the knowledge and tools to navigate the digital world safely. It also aims to address concerns over online crimes such as live-streaming sexual exploitation, unsolicited sexting and online sexual extortion.</w:t>
      </w:r>
    </w:p>
    <w:p w14:paraId="393A6457"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14DE2F0E" w14:textId="22364CF1" w:rsidR="00FA5212" w:rsidRDefault="007378CC" w:rsidP="00843589">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Government</w:t>
      </w:r>
      <w:r w:rsidR="00FA7163" w:rsidRPr="00594051">
        <w:rPr>
          <w:rFonts w:asciiTheme="majorBidi" w:eastAsia="Times New Roman" w:hAnsiTheme="majorBidi" w:cstheme="majorBidi"/>
          <w:sz w:val="24"/>
          <w:szCs w:val="24"/>
          <w:lang w:val="en-GB"/>
        </w:rPr>
        <w:t xml:space="preserve"> has taken significant measures to address </w:t>
      </w:r>
      <w:r w:rsidRPr="00594051">
        <w:rPr>
          <w:rFonts w:asciiTheme="majorBidi" w:eastAsia="Times New Roman" w:hAnsiTheme="majorBidi" w:cstheme="majorBidi"/>
          <w:sz w:val="24"/>
          <w:szCs w:val="24"/>
          <w:lang w:val="en-GB"/>
        </w:rPr>
        <w:t>issue of human trafficking.</w:t>
      </w:r>
      <w:r w:rsidR="00FA7163" w:rsidRPr="00594051">
        <w:rPr>
          <w:rFonts w:asciiTheme="majorBidi" w:eastAsia="Times New Roman" w:hAnsiTheme="majorBidi" w:cstheme="majorBidi"/>
          <w:sz w:val="24"/>
          <w:szCs w:val="24"/>
          <w:lang w:val="en-GB"/>
        </w:rPr>
        <w:t xml:space="preserve"> In 2022, a National Coordination Committee on Trafficking in Persons was established to coordinate national efforts, oversee policy implementation and monitor anti-trafficking initiatives. Federal Investigation Agency (FIA) handles cases of trafficking involving children alongside other law enforcement agencies which also collaborate with Interpol to intercept cross-border traffickers. </w:t>
      </w:r>
    </w:p>
    <w:p w14:paraId="5FD65BAE" w14:textId="77777777" w:rsidR="00843589" w:rsidRPr="00843589" w:rsidRDefault="00843589" w:rsidP="00843589">
      <w:pPr>
        <w:pStyle w:val="ListParagraph"/>
        <w:rPr>
          <w:rFonts w:asciiTheme="majorBidi" w:eastAsia="Times New Roman" w:hAnsiTheme="majorBidi" w:cstheme="majorBidi"/>
          <w:sz w:val="24"/>
          <w:szCs w:val="24"/>
          <w:lang w:val="en-GB"/>
        </w:rPr>
      </w:pPr>
    </w:p>
    <w:p w14:paraId="0547D3DB" w14:textId="77777777" w:rsidR="00AA3A8C" w:rsidRPr="00594051" w:rsidRDefault="00AA3A8C" w:rsidP="00AA3A8C">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In 2022, Pakistan acceded to the UN Protocol to Prevent, Suppress and Punish Trafficking in Persons, especially Women and Children, reaffirming its international commitment. The Government is implementing the National Action Plan on Human Trafficking and Migrant Smuggling 2021–2025, which includes specific actions on protection, prevention, prosecution and international cooperation with particular focus on child victims. </w:t>
      </w:r>
    </w:p>
    <w:p w14:paraId="3052603C" w14:textId="77777777" w:rsidR="00AA3A8C" w:rsidRPr="00AA3A8C" w:rsidRDefault="00AA3A8C" w:rsidP="00AA3A8C">
      <w:pPr>
        <w:pStyle w:val="ListParagraph"/>
        <w:rPr>
          <w:rFonts w:asciiTheme="majorBidi" w:eastAsia="Times New Roman" w:hAnsiTheme="majorBidi" w:cstheme="majorBidi"/>
          <w:sz w:val="24"/>
          <w:szCs w:val="24"/>
          <w:lang w:val="en-GB"/>
        </w:rPr>
      </w:pPr>
    </w:p>
    <w:p w14:paraId="26704350" w14:textId="57E2A93F" w:rsidR="005167F1" w:rsidRDefault="00FA7163" w:rsidP="003743A1">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Cases of trafficking in persons, including trafficking of children, are handled by special courts. Pakistan has enhanced border management through the Integrated Border Management System (IBMS), deployed at all immigration check posts, using IT technology, infrared cameras, cyber surveillance and border fencing. Measures such as the Machine Readable Passport regime and the publication of a Red Book of most-wanted traffickers, updated annually, have further strengthened prevention efforts. Additionally, a Case Management System (CMS) has been established for the computerization of crime data related to trafficking, including cases involving child victims.</w:t>
      </w:r>
    </w:p>
    <w:p w14:paraId="097F4090" w14:textId="77777777" w:rsidR="00AA3A8C" w:rsidRPr="00AA3A8C" w:rsidRDefault="00AA3A8C" w:rsidP="00AA3A8C">
      <w:pPr>
        <w:pStyle w:val="ListParagraph"/>
        <w:rPr>
          <w:rFonts w:asciiTheme="majorBidi" w:eastAsia="Times New Roman" w:hAnsiTheme="majorBidi" w:cstheme="majorBidi"/>
          <w:sz w:val="24"/>
          <w:szCs w:val="24"/>
          <w:lang w:val="en-GB"/>
        </w:rPr>
      </w:pPr>
    </w:p>
    <w:p w14:paraId="2FB1AB2C" w14:textId="77777777" w:rsidR="005167F1" w:rsidRPr="00594051" w:rsidRDefault="00FA7163" w:rsidP="003743A1">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Management Information System (MIS) with the support of ILO has improved the coordination across agencies, enabling case registration, referral services and protection mechanisms for victims, particularly children. Sensitization efforts have been expanded: the FIA and UNODC conducted awareness sessions for provincial police forces, labour departments, social welfare departments and child protection bureaus on the new trafficking laws, child victim identification, support services and referral mechanisms. </w:t>
      </w:r>
    </w:p>
    <w:p w14:paraId="4E009312"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7F65AFB0" w14:textId="77777777" w:rsidR="005167F1" w:rsidRPr="00594051" w:rsidRDefault="00FA7163" w:rsidP="005167F1">
      <w:pPr>
        <w:pStyle w:val="ListParagraph"/>
        <w:numPr>
          <w:ilvl w:val="0"/>
          <w:numId w:val="13"/>
        </w:numPr>
        <w:spacing w:before="100" w:beforeAutospacing="1" w:after="100" w:after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provincial police have been sensitized for effective enforcement of the TIP Act, 2018, alongside existing Pakistan Penal Code (PPC) and Code of Criminal Procedure (CrPC) laws. Islamabad Police circulated translated trafficking laws to all Station House Officers (SHOs), while KP Police distributed the translations with instructions to register internal trafficking cases under the new trafficking law. Sindh Police issued guidelines under the Victim Support Program to all police stations and Punjab and KP Police circulated investigation guidelines for handling cases involving women, children and other vulnerable groups. </w:t>
      </w:r>
    </w:p>
    <w:p w14:paraId="7B11E62D" w14:textId="77777777" w:rsidR="005167F1" w:rsidRPr="00594051" w:rsidRDefault="005167F1" w:rsidP="005167F1">
      <w:pPr>
        <w:pStyle w:val="ListParagraph"/>
        <w:rPr>
          <w:rFonts w:asciiTheme="majorBidi" w:eastAsia="Times New Roman" w:hAnsiTheme="majorBidi" w:cstheme="majorBidi"/>
          <w:sz w:val="24"/>
          <w:szCs w:val="24"/>
          <w:lang w:val="en-GB"/>
        </w:rPr>
      </w:pPr>
    </w:p>
    <w:p w14:paraId="528112BB" w14:textId="5F8EC911" w:rsidR="00D16066" w:rsidRDefault="00FA7163" w:rsidP="00BC4ADF">
      <w:pPr>
        <w:pStyle w:val="ListParagraph"/>
        <w:numPr>
          <w:ilvl w:val="0"/>
          <w:numId w:val="13"/>
        </w:numPr>
        <w:spacing w:before="100" w:beforeAutospacing="1"/>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Social Welfare Departments in Punjab circulated Standard Operating Procedures (SOPs) for victim protection and provision of necessary support including legal, financial and psychosocial services to inmates and victims of trafficking and migrant smuggling residing in social welfare </w:t>
      </w:r>
      <w:r w:rsidRPr="00594051">
        <w:rPr>
          <w:rFonts w:asciiTheme="majorBidi" w:eastAsia="Times New Roman" w:hAnsiTheme="majorBidi" w:cstheme="majorBidi"/>
          <w:sz w:val="24"/>
          <w:szCs w:val="24"/>
          <w:lang w:val="en-GB"/>
        </w:rPr>
        <w:lastRenderedPageBreak/>
        <w:t>institutions. The departments also conducted trainings of officials to enhance the protection of child victims. Furthermore, the Child Protection Bureau and Social Welfare Department in Punjab conducted specialized trainings for their officials on child labour, psychosocial support to child victims and related child protection themes.</w:t>
      </w:r>
    </w:p>
    <w:p w14:paraId="73051178" w14:textId="77777777" w:rsidR="00BC4ADF" w:rsidRDefault="00BC4ADF" w:rsidP="00BC4ADF">
      <w:pPr>
        <w:pStyle w:val="ListParagraph"/>
        <w:rPr>
          <w:rFonts w:asciiTheme="majorBidi" w:eastAsia="Times New Roman" w:hAnsiTheme="majorBidi" w:cstheme="majorBidi"/>
          <w:sz w:val="24"/>
          <w:szCs w:val="24"/>
          <w:lang w:val="en-GB"/>
        </w:rPr>
      </w:pPr>
    </w:p>
    <w:p w14:paraId="4C87E6C0" w14:textId="77777777" w:rsidR="00226A89" w:rsidRPr="00BC4ADF" w:rsidRDefault="00226A89" w:rsidP="00BC4ADF">
      <w:pPr>
        <w:pStyle w:val="ListParagraph"/>
        <w:rPr>
          <w:rFonts w:asciiTheme="majorBidi" w:eastAsia="Times New Roman" w:hAnsiTheme="majorBidi" w:cstheme="majorBidi"/>
          <w:sz w:val="24"/>
          <w:szCs w:val="24"/>
          <w:lang w:val="en-GB"/>
        </w:rPr>
      </w:pPr>
    </w:p>
    <w:p w14:paraId="04637F78" w14:textId="5D95AFAB" w:rsidR="008503F3" w:rsidRPr="00594051" w:rsidRDefault="006F26B3" w:rsidP="00BC4ADF">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I</w:t>
      </w:r>
      <w:r w:rsidR="001A5D61" w:rsidRPr="00594051">
        <w:rPr>
          <w:rFonts w:asciiTheme="majorBidi" w:hAnsiTheme="majorBidi" w:cstheme="majorBidi"/>
          <w:b/>
          <w:bCs/>
          <w:i/>
          <w:iCs/>
          <w:sz w:val="24"/>
          <w:szCs w:val="24"/>
          <w:lang w:val="en-GB"/>
        </w:rPr>
        <w:t xml:space="preserve">mplementation of </w:t>
      </w:r>
      <w:r w:rsidR="008503F3" w:rsidRPr="00594051">
        <w:rPr>
          <w:rFonts w:asciiTheme="majorBidi" w:hAnsiTheme="majorBidi" w:cstheme="majorBidi"/>
          <w:b/>
          <w:bCs/>
          <w:i/>
          <w:iCs/>
          <w:sz w:val="24"/>
          <w:szCs w:val="24"/>
          <w:lang w:val="en-GB"/>
        </w:rPr>
        <w:t xml:space="preserve">Punjab </w:t>
      </w:r>
      <w:r w:rsidR="001A5D61" w:rsidRPr="00594051">
        <w:rPr>
          <w:rFonts w:asciiTheme="majorBidi" w:hAnsiTheme="majorBidi" w:cstheme="majorBidi"/>
          <w:b/>
          <w:bCs/>
          <w:i/>
          <w:iCs/>
          <w:sz w:val="24"/>
          <w:szCs w:val="24"/>
          <w:lang w:val="en-GB"/>
        </w:rPr>
        <w:t>A</w:t>
      </w:r>
      <w:r w:rsidR="008503F3" w:rsidRPr="00594051">
        <w:rPr>
          <w:rFonts w:asciiTheme="majorBidi" w:hAnsiTheme="majorBidi" w:cstheme="majorBidi"/>
          <w:b/>
          <w:bCs/>
          <w:i/>
          <w:iCs/>
          <w:sz w:val="24"/>
          <w:szCs w:val="24"/>
          <w:lang w:val="en-GB"/>
        </w:rPr>
        <w:t xml:space="preserve">bandoned </w:t>
      </w:r>
      <w:r w:rsidR="001A5D61" w:rsidRPr="00594051">
        <w:rPr>
          <w:rFonts w:asciiTheme="majorBidi" w:hAnsiTheme="majorBidi" w:cstheme="majorBidi"/>
          <w:b/>
          <w:bCs/>
          <w:i/>
          <w:iCs/>
          <w:sz w:val="24"/>
          <w:szCs w:val="24"/>
          <w:lang w:val="en-GB"/>
        </w:rPr>
        <w:t>C</w:t>
      </w:r>
      <w:r w:rsidR="008503F3" w:rsidRPr="00594051">
        <w:rPr>
          <w:rFonts w:asciiTheme="majorBidi" w:hAnsiTheme="majorBidi" w:cstheme="majorBidi"/>
          <w:b/>
          <w:bCs/>
          <w:i/>
          <w:iCs/>
          <w:sz w:val="24"/>
          <w:szCs w:val="24"/>
          <w:lang w:val="en-GB"/>
        </w:rPr>
        <w:t xml:space="preserve">hildren </w:t>
      </w:r>
      <w:r w:rsidR="001A5D61" w:rsidRPr="00594051">
        <w:rPr>
          <w:rFonts w:asciiTheme="majorBidi" w:hAnsiTheme="majorBidi" w:cstheme="majorBidi"/>
          <w:b/>
          <w:bCs/>
          <w:i/>
          <w:iCs/>
          <w:sz w:val="24"/>
          <w:szCs w:val="24"/>
          <w:lang w:val="en-GB"/>
        </w:rPr>
        <w:t>A</w:t>
      </w:r>
      <w:r w:rsidR="008503F3" w:rsidRPr="00594051">
        <w:rPr>
          <w:rFonts w:asciiTheme="majorBidi" w:hAnsiTheme="majorBidi" w:cstheme="majorBidi"/>
          <w:b/>
          <w:bCs/>
          <w:i/>
          <w:iCs/>
          <w:sz w:val="24"/>
          <w:szCs w:val="24"/>
          <w:lang w:val="en-GB"/>
        </w:rPr>
        <w:t>ct</w:t>
      </w:r>
      <w:r w:rsidR="006F52E2" w:rsidRPr="00594051">
        <w:rPr>
          <w:rFonts w:asciiTheme="majorBidi" w:hAnsiTheme="majorBidi" w:cstheme="majorBidi"/>
          <w:b/>
          <w:bCs/>
          <w:i/>
          <w:iCs/>
          <w:sz w:val="24"/>
          <w:szCs w:val="24"/>
          <w:lang w:val="en-GB"/>
        </w:rPr>
        <w:t xml:space="preserve"> – the </w:t>
      </w:r>
      <w:r w:rsidR="008503F3" w:rsidRPr="00594051">
        <w:rPr>
          <w:rFonts w:asciiTheme="majorBidi" w:hAnsiTheme="majorBidi" w:cstheme="majorBidi"/>
          <w:b/>
          <w:bCs/>
          <w:i/>
          <w:iCs/>
          <w:sz w:val="24"/>
          <w:szCs w:val="24"/>
          <w:lang w:val="en-GB"/>
        </w:rPr>
        <w:t>results it yielded</w:t>
      </w:r>
    </w:p>
    <w:p w14:paraId="342DBA80" w14:textId="77777777" w:rsidR="00343CED" w:rsidRPr="00594051" w:rsidRDefault="00343CED" w:rsidP="00343CED">
      <w:pPr>
        <w:jc w:val="both"/>
        <w:rPr>
          <w:rFonts w:asciiTheme="majorBidi" w:hAnsiTheme="majorBidi" w:cstheme="majorBidi"/>
          <w:sz w:val="24"/>
          <w:szCs w:val="24"/>
          <w:lang w:val="en-GB"/>
        </w:rPr>
      </w:pPr>
    </w:p>
    <w:p w14:paraId="2FEFA792" w14:textId="77777777" w:rsidR="006F26B3" w:rsidRPr="00594051" w:rsidRDefault="00343CED" w:rsidP="006F26B3">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Government of Pakistan has made significant efforts across provinces to ensure children’s right to grow up in a family environment, promoting equal rights for parents in matters of marriage and family relations. </w:t>
      </w:r>
    </w:p>
    <w:p w14:paraId="448A8C33" w14:textId="77777777" w:rsidR="006F26B3" w:rsidRPr="00594051" w:rsidRDefault="006F26B3" w:rsidP="006F26B3">
      <w:pPr>
        <w:pStyle w:val="ListParagraph"/>
        <w:ind w:left="76"/>
        <w:jc w:val="both"/>
        <w:rPr>
          <w:rFonts w:asciiTheme="majorBidi" w:hAnsiTheme="majorBidi" w:cstheme="majorBidi"/>
          <w:sz w:val="24"/>
          <w:szCs w:val="24"/>
          <w:lang w:val="en-GB"/>
        </w:rPr>
      </w:pPr>
    </w:p>
    <w:p w14:paraId="283CCBC3" w14:textId="77777777" w:rsidR="006F26B3" w:rsidRPr="00594051" w:rsidRDefault="00343CED" w:rsidP="006F26B3">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Punjab, the Child Protection and Welfare Bureau (CPWB) has been instrumental in rescuing and rehabilitating abandoned children including children with disabilities. From July to December 2024, CPWB rescued 2919 children and successfully reunited 2705 with their families. The Bureau focuses on family reunification and providing temporary custody for children, ensuring a comprehensive approach to addressing the needs of vulnerable children. CPWB plays a key role in fostering family-based care, reducing reliance on institutional facilities, and ensuring the safety and well-being of children. </w:t>
      </w:r>
    </w:p>
    <w:p w14:paraId="3F61B31C" w14:textId="77777777" w:rsidR="006F26B3" w:rsidRPr="00594051" w:rsidRDefault="006F26B3" w:rsidP="006F26B3">
      <w:pPr>
        <w:pStyle w:val="ListParagraph"/>
        <w:rPr>
          <w:rFonts w:asciiTheme="majorBidi" w:hAnsiTheme="majorBidi" w:cstheme="majorBidi"/>
          <w:sz w:val="24"/>
          <w:szCs w:val="24"/>
          <w:lang w:val="en-GB"/>
        </w:rPr>
      </w:pPr>
    </w:p>
    <w:p w14:paraId="4376E1BC" w14:textId="77777777" w:rsidR="006F26B3" w:rsidRPr="00594051" w:rsidRDefault="00343CED" w:rsidP="006F26B3">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Additionally, CPWB handles the entrustment of custody of abandoned children under Section 28 of the PDNC Act 2004. Child Protection Units (CPUs) assess the suitability of potential guardians, conduct home visits, and ensure periodic reviews of placements, following a standardized framework for monitoring and follow-up. These efforts help maintain children’s welfare in family-like settings, supporting the broader goal of ensuring children grow up in safe, nurturing family environments.</w:t>
      </w:r>
    </w:p>
    <w:p w14:paraId="42BEAFBB" w14:textId="77777777" w:rsidR="006F26B3" w:rsidRPr="00594051" w:rsidRDefault="006F26B3" w:rsidP="006F26B3">
      <w:pPr>
        <w:pStyle w:val="ListParagraph"/>
        <w:rPr>
          <w:rFonts w:asciiTheme="majorBidi" w:hAnsiTheme="majorBidi" w:cstheme="majorBidi"/>
          <w:sz w:val="24"/>
          <w:szCs w:val="24"/>
          <w:lang w:val="en-GB"/>
        </w:rPr>
      </w:pPr>
    </w:p>
    <w:p w14:paraId="6DF65B6B" w14:textId="77777777" w:rsidR="006F26B3" w:rsidRPr="00594051" w:rsidRDefault="00343CED" w:rsidP="006F26B3">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In Khyber Pakhtunkhwa, the Khyber Pakhtunkhwa Child Protection and Welfare Council (KPCPWC) has initiated important reforms, including drafting minimum standards for alternative care and starting the deinstitutionalization process in Peshawar. In 2024, KPCPWC assessed 360 children for transitioning from institutional care to family and community-based care. The council's efforts focus on reducing institutional reliance and ensuring that children live in nurturing, family-type environments. The Provincial Assembly of Khyber Pakhtunkhwa is also working on amending the Child Marriage Restraint Act, prioritizing child protection and family welfare.</w:t>
      </w:r>
    </w:p>
    <w:p w14:paraId="1F1E0B90" w14:textId="77777777" w:rsidR="006F26B3" w:rsidRPr="00594051" w:rsidRDefault="006F26B3" w:rsidP="006F26B3">
      <w:pPr>
        <w:pStyle w:val="ListParagraph"/>
        <w:rPr>
          <w:rFonts w:asciiTheme="majorBidi" w:hAnsiTheme="majorBidi" w:cstheme="majorBidi"/>
          <w:sz w:val="24"/>
          <w:szCs w:val="24"/>
          <w:lang w:val="en-GB"/>
        </w:rPr>
      </w:pPr>
    </w:p>
    <w:p w14:paraId="1196B9F6" w14:textId="77777777" w:rsidR="006F26B3" w:rsidRPr="00594051" w:rsidRDefault="00343CED" w:rsidP="006F26B3">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Sindh has taken a comprehensive approach to securing children's rights to grow up in family environments. The Sindh Child Protection Authority (SCPA) has developed an Alternative Care Policy that emphasizes family-based care options like kinship care. This policy aims to reduce the use of institutional care by promoting family reunification and providing support services to families in crisis. In addition, SCPA has implemented regulations to ensure the quality of care in alternative settings, providing monitoring and support for kinship care providers. SCPA works with international organizations such as UNICEF to align its practices with global best standards for child protection.</w:t>
      </w:r>
    </w:p>
    <w:p w14:paraId="5E68D893" w14:textId="77777777" w:rsidR="006F26B3" w:rsidRPr="00594051" w:rsidRDefault="006F26B3" w:rsidP="006F26B3">
      <w:pPr>
        <w:pStyle w:val="ListParagraph"/>
        <w:rPr>
          <w:rFonts w:asciiTheme="majorBidi" w:hAnsiTheme="majorBidi" w:cstheme="majorBidi"/>
          <w:sz w:val="24"/>
          <w:szCs w:val="24"/>
          <w:lang w:val="en-GB"/>
        </w:rPr>
      </w:pPr>
    </w:p>
    <w:p w14:paraId="19C3DE2F" w14:textId="7C9C41D6" w:rsidR="00343CED" w:rsidRPr="00594051" w:rsidRDefault="00343CED" w:rsidP="006F26B3">
      <w:pPr>
        <w:pStyle w:val="ListParagraph"/>
        <w:numPr>
          <w:ilvl w:val="0"/>
          <w:numId w:val="13"/>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xml:space="preserve">, the government has been focusing on strengthening child protection mechanisms to ensure children grow up in a family environment. The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xml:space="preserve"> Child Protection and Welfare Bureau (BCPWB) has been active in rescuing children from hazardous situations and providing them with necessary rehabilitation services. The Bureau works closely with local </w:t>
      </w:r>
      <w:r w:rsidRPr="00594051">
        <w:rPr>
          <w:rFonts w:asciiTheme="majorBidi" w:hAnsiTheme="majorBidi" w:cstheme="majorBidi"/>
          <w:sz w:val="24"/>
          <w:szCs w:val="24"/>
          <w:lang w:val="en-GB"/>
        </w:rPr>
        <w:lastRenderedPageBreak/>
        <w:t>communities to raise awareness about the importance of family-based care and child protection. In 2024, BCPWB initiated a program to assess and place children in foster care or kinship care arrangements, reducing the reliance on institutional facilities.</w:t>
      </w:r>
    </w:p>
    <w:p w14:paraId="0A2F61A2" w14:textId="77777777" w:rsidR="00343CED" w:rsidRDefault="00343CED" w:rsidP="00343CED">
      <w:pPr>
        <w:jc w:val="both"/>
        <w:rPr>
          <w:rFonts w:asciiTheme="majorBidi" w:hAnsiTheme="majorBidi" w:cstheme="majorBidi"/>
          <w:sz w:val="24"/>
          <w:szCs w:val="24"/>
          <w:lang w:val="en-GB"/>
        </w:rPr>
      </w:pPr>
    </w:p>
    <w:p w14:paraId="5F8D6FE6" w14:textId="77777777" w:rsidR="00226A89" w:rsidRPr="00594051" w:rsidRDefault="00226A89" w:rsidP="00343CED">
      <w:pPr>
        <w:jc w:val="both"/>
        <w:rPr>
          <w:rFonts w:asciiTheme="majorBidi" w:hAnsiTheme="majorBidi" w:cstheme="majorBidi"/>
          <w:sz w:val="24"/>
          <w:szCs w:val="24"/>
          <w:lang w:val="en-GB"/>
        </w:rPr>
      </w:pPr>
    </w:p>
    <w:p w14:paraId="2C7A8A3C" w14:textId="14AB3632" w:rsidR="00226A89" w:rsidRDefault="006F26B3" w:rsidP="00226A89">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M</w:t>
      </w:r>
      <w:r w:rsidR="008503F3" w:rsidRPr="00594051">
        <w:rPr>
          <w:rFonts w:asciiTheme="majorBidi" w:hAnsiTheme="majorBidi" w:cstheme="majorBidi"/>
          <w:b/>
          <w:bCs/>
          <w:i/>
          <w:iCs/>
          <w:sz w:val="24"/>
          <w:szCs w:val="24"/>
          <w:lang w:val="en-GB"/>
        </w:rPr>
        <w:t xml:space="preserve">echanisms </w:t>
      </w:r>
      <w:r w:rsidRPr="00594051">
        <w:rPr>
          <w:rFonts w:asciiTheme="majorBidi" w:hAnsiTheme="majorBidi" w:cstheme="majorBidi"/>
          <w:b/>
          <w:bCs/>
          <w:i/>
          <w:iCs/>
          <w:sz w:val="24"/>
          <w:szCs w:val="24"/>
          <w:lang w:val="en-GB"/>
        </w:rPr>
        <w:t xml:space="preserve">in place </w:t>
      </w:r>
      <w:r w:rsidR="008503F3" w:rsidRPr="00594051">
        <w:rPr>
          <w:rFonts w:asciiTheme="majorBidi" w:hAnsiTheme="majorBidi" w:cstheme="majorBidi"/>
          <w:b/>
          <w:bCs/>
          <w:i/>
          <w:iCs/>
          <w:sz w:val="24"/>
          <w:szCs w:val="24"/>
          <w:lang w:val="en-GB"/>
        </w:rPr>
        <w:t>for children with disabilities to give them the opportunity to express their views on issues of interest to them</w:t>
      </w:r>
    </w:p>
    <w:p w14:paraId="0D14539A" w14:textId="77777777" w:rsidR="00A543A0" w:rsidRPr="00226A89" w:rsidRDefault="00A543A0" w:rsidP="00A543A0">
      <w:pPr>
        <w:pStyle w:val="ListParagraph"/>
        <w:ind w:left="426"/>
        <w:jc w:val="both"/>
        <w:rPr>
          <w:rFonts w:asciiTheme="majorBidi" w:hAnsiTheme="majorBidi" w:cstheme="majorBidi"/>
          <w:b/>
          <w:bCs/>
          <w:i/>
          <w:iCs/>
          <w:sz w:val="24"/>
          <w:szCs w:val="24"/>
          <w:lang w:val="en-GB"/>
        </w:rPr>
      </w:pPr>
    </w:p>
    <w:p w14:paraId="7EE3ECCB" w14:textId="77777777" w:rsidR="006F26B3" w:rsidRPr="00594051" w:rsidRDefault="00FE5217" w:rsidP="006F26B3">
      <w:pPr>
        <w:pStyle w:val="ListParagraph"/>
        <w:numPr>
          <w:ilvl w:val="0"/>
          <w:numId w:val="13"/>
        </w:numPr>
        <w:spacing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Children with disabilities are enabled to express their views through institutionalized, school-based and community-based participation mechanisms at federal and provincial levels.</w:t>
      </w:r>
    </w:p>
    <w:p w14:paraId="6742B8DA" w14:textId="77777777" w:rsidR="006F26B3" w:rsidRPr="00594051" w:rsidRDefault="006F26B3" w:rsidP="006F26B3">
      <w:pPr>
        <w:pStyle w:val="ListParagraph"/>
        <w:spacing w:after="240"/>
        <w:ind w:left="76"/>
        <w:jc w:val="both"/>
        <w:rPr>
          <w:rFonts w:asciiTheme="majorBidi" w:eastAsia="Times New Roman" w:hAnsiTheme="majorBidi" w:cstheme="majorBidi"/>
          <w:sz w:val="24"/>
          <w:szCs w:val="24"/>
          <w:lang w:val="en-GB"/>
        </w:rPr>
      </w:pPr>
    </w:p>
    <w:p w14:paraId="1F161FA7" w14:textId="77777777" w:rsidR="006F26B3" w:rsidRPr="00594051" w:rsidRDefault="00FE5217" w:rsidP="006F26B3">
      <w:pPr>
        <w:pStyle w:val="ListParagraph"/>
        <w:numPr>
          <w:ilvl w:val="0"/>
          <w:numId w:val="13"/>
        </w:numPr>
        <w:spacing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At the federal level, the NCRC ensures meaningful child participation, including by appointing two child members (one boy and one girl) to the Commission. </w:t>
      </w:r>
    </w:p>
    <w:p w14:paraId="2EC8FF65" w14:textId="77777777" w:rsidR="006F26B3" w:rsidRPr="00594051" w:rsidRDefault="006F26B3" w:rsidP="006F26B3">
      <w:pPr>
        <w:pStyle w:val="ListParagraph"/>
        <w:rPr>
          <w:rFonts w:asciiTheme="majorBidi" w:eastAsia="Times New Roman" w:hAnsiTheme="majorBidi" w:cstheme="majorBidi"/>
          <w:sz w:val="24"/>
          <w:szCs w:val="24"/>
          <w:lang w:val="en-GB"/>
        </w:rPr>
      </w:pPr>
    </w:p>
    <w:p w14:paraId="64A355DE" w14:textId="77777777" w:rsidR="006F26B3" w:rsidRPr="00594051" w:rsidRDefault="00FE5217" w:rsidP="006F26B3">
      <w:pPr>
        <w:pStyle w:val="ListParagraph"/>
        <w:numPr>
          <w:ilvl w:val="0"/>
          <w:numId w:val="13"/>
        </w:numPr>
        <w:spacing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Moreover, NCRC has been working closely with children from all backgrounds (Minorities, Disabilities, trans community) by including these children in its Child Advisory Panel (CAP) which serves as an advisory body to the Commission. Meetings are convened regularly to discuss child rights issues with the members of CAP and their insights and recommendations are taken for policy advocacy on issues being discussed. </w:t>
      </w:r>
    </w:p>
    <w:p w14:paraId="69221F8E" w14:textId="77777777" w:rsidR="006F26B3" w:rsidRPr="00594051" w:rsidRDefault="006F26B3" w:rsidP="006F26B3">
      <w:pPr>
        <w:pStyle w:val="ListParagraph"/>
        <w:rPr>
          <w:rFonts w:asciiTheme="majorBidi" w:eastAsia="Times New Roman" w:hAnsiTheme="majorBidi" w:cstheme="majorBidi"/>
          <w:sz w:val="24"/>
          <w:szCs w:val="24"/>
          <w:lang w:val="en-GB"/>
        </w:rPr>
      </w:pPr>
    </w:p>
    <w:p w14:paraId="67B9A666" w14:textId="77777777" w:rsidR="006F26B3" w:rsidRPr="00594051" w:rsidRDefault="00FE5217" w:rsidP="006F26B3">
      <w:pPr>
        <w:pStyle w:val="ListParagraph"/>
        <w:numPr>
          <w:ilvl w:val="0"/>
          <w:numId w:val="13"/>
        </w:numPr>
        <w:spacing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NCRC’s Child advisory panel comprises of 37 children out of which two children are with disabilities. The NCRC uses accessible communication methods such as sign language, Braille, simplified formats and visual tools, enabling children with disabilities to participate effectively in consultations on laws, policies and programmes affecting them. Awareness campaigns, an art exhibition on child rights, the celebration of two international children’s days, music, art and drama, an internship program at the National Assembly, and children’s consultations in all the provinces are just some of the few things the NCRC has undertaken to ensure child participation.</w:t>
      </w:r>
    </w:p>
    <w:p w14:paraId="58318892" w14:textId="77777777" w:rsidR="006F26B3" w:rsidRPr="00594051" w:rsidRDefault="006F26B3" w:rsidP="006F26B3">
      <w:pPr>
        <w:pStyle w:val="ListParagraph"/>
        <w:rPr>
          <w:rFonts w:asciiTheme="majorBidi" w:eastAsia="Times New Roman" w:hAnsiTheme="majorBidi" w:cstheme="majorBidi"/>
          <w:sz w:val="24"/>
          <w:szCs w:val="24"/>
          <w:lang w:val="en-GB"/>
        </w:rPr>
      </w:pPr>
    </w:p>
    <w:p w14:paraId="5DDEE815" w14:textId="77777777" w:rsidR="006F26B3" w:rsidRPr="00594051" w:rsidRDefault="00FE5217" w:rsidP="006F26B3">
      <w:pPr>
        <w:pStyle w:val="ListParagraph"/>
        <w:numPr>
          <w:ilvl w:val="0"/>
          <w:numId w:val="13"/>
        </w:numPr>
        <w:spacing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At both the federal and provincial levels, participation is promoted through multiple platforms. The Directorate General of Special Education in its schools at federal level while in Punjab, the School Education Department has established School Management Councils in public and private schools, engaging students in school governance and improvement processes, complemented by regular Parent–Teacher Council meetings. The Child Protection and Welfare Bureau (CPWB) integrates children’s views during rescue, rehabilitation and reintegration processes.</w:t>
      </w:r>
    </w:p>
    <w:p w14:paraId="4B7A466B" w14:textId="77777777" w:rsidR="006F26B3" w:rsidRPr="00594051" w:rsidRDefault="006F26B3" w:rsidP="006F26B3">
      <w:pPr>
        <w:pStyle w:val="ListParagraph"/>
        <w:rPr>
          <w:rFonts w:asciiTheme="majorBidi" w:eastAsia="Times New Roman" w:hAnsiTheme="majorBidi" w:cstheme="majorBidi"/>
          <w:sz w:val="24"/>
          <w:szCs w:val="24"/>
          <w:lang w:val="en-GB"/>
        </w:rPr>
      </w:pPr>
    </w:p>
    <w:p w14:paraId="32BC0003" w14:textId="77777777" w:rsidR="006F26B3" w:rsidRPr="00594051" w:rsidRDefault="00FE5217" w:rsidP="006F26B3">
      <w:pPr>
        <w:pStyle w:val="ListParagraph"/>
        <w:numPr>
          <w:ilvl w:val="0"/>
          <w:numId w:val="13"/>
        </w:numPr>
        <w:spacing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In Khyber Pakhtunkhwa, adolescents, including those with disabilities, participate in Community-Based Child Protection Committees (CBCPCs), where they raise awareness and lead child protection initiatives. Capacity-building activities strengthen adolescents’ leadership and advocacy skills. Observances such as International Children’s Day, Child Rights Week and World Day Against Child Labour provide additional platforms for children to express their views.</w:t>
      </w:r>
    </w:p>
    <w:p w14:paraId="71593519" w14:textId="77777777" w:rsidR="006F26B3" w:rsidRPr="00594051" w:rsidRDefault="006F26B3" w:rsidP="006F26B3">
      <w:pPr>
        <w:pStyle w:val="ListParagraph"/>
        <w:rPr>
          <w:rFonts w:asciiTheme="majorBidi" w:eastAsia="Times New Roman" w:hAnsiTheme="majorBidi" w:cstheme="majorBidi"/>
          <w:sz w:val="24"/>
          <w:szCs w:val="24"/>
          <w:lang w:val="en-GB"/>
        </w:rPr>
      </w:pPr>
    </w:p>
    <w:p w14:paraId="1D839EBC" w14:textId="77777777" w:rsidR="006F26B3" w:rsidRPr="00594051" w:rsidRDefault="00FE5217" w:rsidP="006F26B3">
      <w:pPr>
        <w:pStyle w:val="ListParagraph"/>
        <w:numPr>
          <w:ilvl w:val="0"/>
          <w:numId w:val="13"/>
        </w:numPr>
        <w:spacing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In Sindh, the Government has established a Children’s Parliament and conducts training sessions to enhance children’s capacity to engage in policy dialogue and advocacy. In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children participate in awareness campaigns, workshops and community sessions focused on child rights and protection.</w:t>
      </w:r>
    </w:p>
    <w:p w14:paraId="5D6D5BF3" w14:textId="77777777" w:rsidR="006F26B3" w:rsidRPr="00594051" w:rsidRDefault="006F26B3" w:rsidP="006F26B3">
      <w:pPr>
        <w:pStyle w:val="ListParagraph"/>
        <w:rPr>
          <w:rFonts w:asciiTheme="majorBidi" w:eastAsia="Times New Roman" w:hAnsiTheme="majorBidi" w:cstheme="majorBidi"/>
          <w:sz w:val="24"/>
          <w:szCs w:val="24"/>
          <w:lang w:val="en-GB"/>
        </w:rPr>
      </w:pPr>
    </w:p>
    <w:p w14:paraId="48A6DDFC" w14:textId="4CC2A6E5" w:rsidR="00BC0A22" w:rsidRPr="00594051" w:rsidRDefault="00FE5217" w:rsidP="00BC0A22">
      <w:pPr>
        <w:pStyle w:val="ListParagraph"/>
        <w:numPr>
          <w:ilvl w:val="0"/>
          <w:numId w:val="13"/>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Youth organizations such as the Boy Scouts and Girl Guides further promote leadership and participation through “by the children, for the children” approach. At the service-delivery level, special education centres and rehabilitation institutions facilitate participation through parent–</w:t>
      </w:r>
      <w:r w:rsidRPr="00594051">
        <w:rPr>
          <w:rFonts w:asciiTheme="majorBidi" w:eastAsia="Times New Roman" w:hAnsiTheme="majorBidi" w:cstheme="majorBidi"/>
          <w:sz w:val="24"/>
          <w:szCs w:val="24"/>
          <w:lang w:val="en-GB"/>
        </w:rPr>
        <w:lastRenderedPageBreak/>
        <w:t xml:space="preserve">teacher associations, individualized education plans, </w:t>
      </w:r>
      <w:r w:rsidR="00F2766F" w:rsidRPr="00594051">
        <w:rPr>
          <w:rFonts w:asciiTheme="majorBidi" w:eastAsia="Times New Roman" w:hAnsiTheme="majorBidi" w:cstheme="majorBidi"/>
          <w:sz w:val="24"/>
          <w:szCs w:val="24"/>
          <w:lang w:val="en-GB"/>
        </w:rPr>
        <w:t>counselling</w:t>
      </w:r>
      <w:r w:rsidRPr="00594051">
        <w:rPr>
          <w:rFonts w:asciiTheme="majorBidi" w:eastAsia="Times New Roman" w:hAnsiTheme="majorBidi" w:cstheme="majorBidi"/>
          <w:sz w:val="24"/>
          <w:szCs w:val="24"/>
          <w:lang w:val="en-GB"/>
        </w:rPr>
        <w:t xml:space="preserve"> sessions and child-focused assessments, ensuring that the views of children with disabilities are taken into account.</w:t>
      </w:r>
    </w:p>
    <w:p w14:paraId="4A98FD0C" w14:textId="77777777" w:rsidR="00BC0A22" w:rsidRDefault="00BC0A22" w:rsidP="00BC0A22">
      <w:pPr>
        <w:jc w:val="both"/>
        <w:rPr>
          <w:rFonts w:asciiTheme="majorBidi" w:eastAsia="Times New Roman" w:hAnsiTheme="majorBidi" w:cstheme="majorBidi"/>
          <w:sz w:val="24"/>
          <w:szCs w:val="24"/>
          <w:lang w:val="en-GB"/>
        </w:rPr>
      </w:pPr>
    </w:p>
    <w:p w14:paraId="4D78EC96" w14:textId="77777777" w:rsidR="00BF7DDA" w:rsidRDefault="00BF7DDA" w:rsidP="00BC0A22">
      <w:pPr>
        <w:jc w:val="both"/>
        <w:rPr>
          <w:rFonts w:asciiTheme="majorBidi" w:eastAsia="Times New Roman" w:hAnsiTheme="majorBidi" w:cstheme="majorBidi"/>
          <w:sz w:val="24"/>
          <w:szCs w:val="24"/>
          <w:lang w:val="en-GB"/>
        </w:rPr>
      </w:pPr>
    </w:p>
    <w:p w14:paraId="65E763C7" w14:textId="77777777" w:rsidR="00BF7DDA" w:rsidRPr="00594051" w:rsidRDefault="00BF7DDA" w:rsidP="00BC0A22">
      <w:pPr>
        <w:jc w:val="both"/>
        <w:rPr>
          <w:rFonts w:asciiTheme="majorBidi" w:eastAsia="Times New Roman" w:hAnsiTheme="majorBidi" w:cstheme="majorBidi"/>
          <w:sz w:val="24"/>
          <w:szCs w:val="24"/>
          <w:lang w:val="en-GB"/>
        </w:rPr>
      </w:pPr>
    </w:p>
    <w:p w14:paraId="02F7B8C8" w14:textId="1A8BA3D9" w:rsidR="00295E2D" w:rsidRPr="00594051" w:rsidRDefault="006F26B3" w:rsidP="00187A7F">
      <w:pPr>
        <w:pStyle w:val="ListParagraph"/>
        <w:numPr>
          <w:ilvl w:val="0"/>
          <w:numId w:val="16"/>
        </w:numPr>
        <w:ind w:left="426"/>
        <w:jc w:val="both"/>
        <w:rPr>
          <w:rFonts w:asciiTheme="majorBidi" w:hAnsiTheme="majorBidi" w:cstheme="majorBidi"/>
          <w:i/>
          <w:iCs/>
          <w:sz w:val="24"/>
          <w:szCs w:val="24"/>
          <w:lang w:val="en-GB"/>
        </w:rPr>
      </w:pPr>
      <w:r w:rsidRPr="00594051">
        <w:rPr>
          <w:rFonts w:asciiTheme="majorBidi" w:hAnsiTheme="majorBidi" w:cstheme="majorBidi"/>
          <w:b/>
          <w:bCs/>
          <w:i/>
          <w:iCs/>
          <w:sz w:val="24"/>
          <w:szCs w:val="24"/>
          <w:lang w:val="en-GB"/>
        </w:rPr>
        <w:t>M</w:t>
      </w:r>
      <w:r w:rsidR="001F3C75" w:rsidRPr="00594051">
        <w:rPr>
          <w:rFonts w:asciiTheme="majorBidi" w:hAnsiTheme="majorBidi" w:cstheme="majorBidi"/>
          <w:b/>
          <w:bCs/>
          <w:i/>
          <w:iCs/>
          <w:sz w:val="24"/>
          <w:szCs w:val="24"/>
          <w:lang w:val="en-GB"/>
        </w:rPr>
        <w:t xml:space="preserve">easures </w:t>
      </w:r>
      <w:r w:rsidRPr="00594051">
        <w:rPr>
          <w:rFonts w:asciiTheme="majorBidi" w:hAnsiTheme="majorBidi" w:cstheme="majorBidi"/>
          <w:b/>
          <w:bCs/>
          <w:i/>
          <w:iCs/>
          <w:sz w:val="24"/>
          <w:szCs w:val="24"/>
          <w:lang w:val="en-GB"/>
        </w:rPr>
        <w:t xml:space="preserve">to </w:t>
      </w:r>
      <w:r w:rsidR="001F3C75" w:rsidRPr="00594051">
        <w:rPr>
          <w:rFonts w:asciiTheme="majorBidi" w:hAnsiTheme="majorBidi" w:cstheme="majorBidi"/>
          <w:b/>
          <w:bCs/>
          <w:i/>
          <w:iCs/>
          <w:sz w:val="24"/>
          <w:szCs w:val="24"/>
          <w:lang w:val="en-GB"/>
        </w:rPr>
        <w:t xml:space="preserve">avoid situations of corporal punishment </w:t>
      </w:r>
    </w:p>
    <w:p w14:paraId="179E71C5" w14:textId="77777777" w:rsidR="006F26B3" w:rsidRPr="00594051" w:rsidRDefault="006F26B3" w:rsidP="006F26B3">
      <w:pPr>
        <w:pStyle w:val="ListParagraph"/>
        <w:autoSpaceDE w:val="0"/>
        <w:autoSpaceDN w:val="0"/>
        <w:adjustRightInd w:val="0"/>
        <w:ind w:left="1440"/>
        <w:jc w:val="both"/>
        <w:rPr>
          <w:rFonts w:asciiTheme="majorBidi" w:hAnsiTheme="majorBidi" w:cstheme="majorBidi"/>
          <w:sz w:val="24"/>
          <w:szCs w:val="24"/>
          <w:lang w:val="en-GB"/>
        </w:rPr>
      </w:pPr>
    </w:p>
    <w:p w14:paraId="108304A0" w14:textId="77777777" w:rsidR="00755082" w:rsidRPr="00594051" w:rsidRDefault="001F3C75" w:rsidP="00755082">
      <w:pPr>
        <w:pStyle w:val="ListParagraph"/>
        <w:numPr>
          <w:ilvl w:val="0"/>
          <w:numId w:val="13"/>
        </w:numPr>
        <w:autoSpaceDE w:val="0"/>
        <w:autoSpaceDN w:val="0"/>
        <w:adjustRightInd w:val="0"/>
        <w:jc w:val="both"/>
        <w:rPr>
          <w:rFonts w:asciiTheme="majorBidi" w:hAnsiTheme="majorBidi" w:cstheme="majorBidi"/>
          <w:sz w:val="24"/>
          <w:szCs w:val="24"/>
          <w:lang w:val="en-GB"/>
        </w:rPr>
      </w:pPr>
      <w:r w:rsidRPr="00594051">
        <w:rPr>
          <w:rFonts w:asciiTheme="majorBidi" w:hAnsiTheme="majorBidi" w:cstheme="majorBidi"/>
          <w:sz w:val="24"/>
          <w:szCs w:val="24"/>
          <w:lang w:val="en-GB"/>
        </w:rPr>
        <w:t>At the federal as well as provincial levels</w:t>
      </w:r>
      <w:r w:rsidR="00755082" w:rsidRPr="00594051">
        <w:rPr>
          <w:rFonts w:asciiTheme="majorBidi" w:hAnsiTheme="majorBidi" w:cstheme="majorBidi"/>
          <w:sz w:val="24"/>
          <w:szCs w:val="24"/>
          <w:lang w:val="en-GB"/>
        </w:rPr>
        <w:t>,</w:t>
      </w:r>
      <w:r w:rsidRPr="00594051">
        <w:rPr>
          <w:rFonts w:asciiTheme="majorBidi" w:hAnsiTheme="majorBidi" w:cstheme="majorBidi"/>
          <w:sz w:val="24"/>
          <w:szCs w:val="24"/>
          <w:lang w:val="en-GB"/>
        </w:rPr>
        <w:t xml:space="preserve"> there are laws criminalizing corporal punishment.</w:t>
      </w:r>
      <w:r w:rsidR="00295E2D" w:rsidRPr="00594051">
        <w:rPr>
          <w:rFonts w:asciiTheme="majorBidi" w:hAnsiTheme="majorBidi" w:cstheme="majorBidi"/>
          <w:sz w:val="24"/>
          <w:szCs w:val="24"/>
          <w:lang w:val="en-GB"/>
        </w:rPr>
        <w:t xml:space="preserve"> </w:t>
      </w:r>
      <w:r w:rsidRPr="00594051">
        <w:rPr>
          <w:rFonts w:asciiTheme="majorBidi" w:hAnsiTheme="majorBidi" w:cstheme="majorBidi"/>
          <w:sz w:val="24"/>
          <w:szCs w:val="24"/>
          <w:lang w:val="en-GB"/>
        </w:rPr>
        <w:t>The Punjab Destitute and Neglected Children Act, 2004, and the Khyber Pakhtunkhwa Child Protection and Welfare Act, 2010</w:t>
      </w:r>
      <w:r w:rsidR="00295E2D" w:rsidRPr="00594051">
        <w:rPr>
          <w:rFonts w:asciiTheme="majorBidi" w:hAnsiTheme="majorBidi" w:cstheme="majorBidi"/>
          <w:sz w:val="24"/>
          <w:szCs w:val="24"/>
          <w:lang w:val="en-GB"/>
        </w:rPr>
        <w:t>,</w:t>
      </w:r>
      <w:r w:rsidRPr="00594051">
        <w:rPr>
          <w:rFonts w:asciiTheme="majorBidi" w:hAnsiTheme="majorBidi" w:cstheme="majorBidi"/>
          <w:sz w:val="24"/>
          <w:szCs w:val="24"/>
          <w:lang w:val="en-GB"/>
        </w:rPr>
        <w:t xml:space="preserve"> The Punjab Free &amp; Compulsory Education Act, 2014 (amended in 2022), already prohibits corporal punishment in schools, holding teachers and authorities accountable for any physical abuse. The Punjab government is working on further amendments to address physical and cyberbullying. </w:t>
      </w:r>
    </w:p>
    <w:p w14:paraId="14B4F11B" w14:textId="77777777" w:rsidR="00755082" w:rsidRPr="00594051" w:rsidRDefault="00755082" w:rsidP="00755082">
      <w:pPr>
        <w:pStyle w:val="ListParagraph"/>
        <w:autoSpaceDE w:val="0"/>
        <w:autoSpaceDN w:val="0"/>
        <w:adjustRightInd w:val="0"/>
        <w:ind w:left="76"/>
        <w:jc w:val="both"/>
        <w:rPr>
          <w:rFonts w:asciiTheme="majorBidi" w:hAnsiTheme="majorBidi" w:cstheme="majorBidi"/>
          <w:sz w:val="24"/>
          <w:szCs w:val="24"/>
          <w:lang w:val="en-GB"/>
        </w:rPr>
      </w:pPr>
    </w:p>
    <w:p w14:paraId="77FF0A67" w14:textId="77777777" w:rsidR="00755082" w:rsidRPr="00594051" w:rsidRDefault="001F3C75" w:rsidP="00755082">
      <w:pPr>
        <w:pStyle w:val="ListParagraph"/>
        <w:numPr>
          <w:ilvl w:val="0"/>
          <w:numId w:val="13"/>
        </w:numPr>
        <w:autoSpaceDE w:val="0"/>
        <w:autoSpaceDN w:val="0"/>
        <w:adjustRightInd w:val="0"/>
        <w:jc w:val="both"/>
        <w:rPr>
          <w:rFonts w:asciiTheme="majorBidi" w:hAnsiTheme="majorBidi" w:cstheme="majorBidi"/>
          <w:sz w:val="24"/>
          <w:szCs w:val="24"/>
          <w:lang w:val="en-GB"/>
        </w:rPr>
      </w:pPr>
      <w:r w:rsidRPr="00594051">
        <w:rPr>
          <w:rFonts w:asciiTheme="majorBidi" w:hAnsiTheme="majorBidi" w:cstheme="majorBidi"/>
          <w:sz w:val="24"/>
          <w:szCs w:val="24"/>
          <w:lang w:val="en-GB"/>
        </w:rPr>
        <w:t>Similarly, the Khyber Pakhtunkhwa Child Protection and Welfare Act, 2010, explicitly bans corporal punishment that harms a child's development, both at home and in institutions.</w:t>
      </w:r>
      <w:r w:rsidR="00582733" w:rsidRPr="00594051">
        <w:rPr>
          <w:rFonts w:asciiTheme="majorBidi" w:hAnsiTheme="majorBidi" w:cstheme="majorBidi"/>
          <w:sz w:val="24"/>
          <w:szCs w:val="24"/>
          <w:lang w:val="en-GB"/>
        </w:rPr>
        <w:t xml:space="preserve"> Islamabad Capital Territory (ICT) Prohibition of Corporal Punishment Act, 2021</w:t>
      </w:r>
      <w:r w:rsidRPr="00594051">
        <w:rPr>
          <w:rFonts w:asciiTheme="majorBidi" w:hAnsiTheme="majorBidi" w:cstheme="majorBidi"/>
          <w:sz w:val="24"/>
          <w:szCs w:val="24"/>
          <w:lang w:val="en-GB"/>
        </w:rPr>
        <w:t xml:space="preserve"> comprehensively bans all physical punishment for children in schools (public, private, religious), workplaces, care settings, and the juvenile justice system, protecting their right to dignity, and making it a crime, replacing older allowances for "good faith" discipline, with implementing Rules issued in 2023 to ensure enforcement.  </w:t>
      </w:r>
    </w:p>
    <w:p w14:paraId="0E3F10A6" w14:textId="77777777" w:rsidR="00755082" w:rsidRPr="00594051" w:rsidRDefault="00755082" w:rsidP="00755082">
      <w:pPr>
        <w:pStyle w:val="ListParagraph"/>
        <w:rPr>
          <w:rFonts w:asciiTheme="majorBidi" w:hAnsiTheme="majorBidi" w:cstheme="majorBidi"/>
          <w:sz w:val="24"/>
          <w:szCs w:val="24"/>
          <w:lang w:val="en-GB"/>
        </w:rPr>
      </w:pPr>
    </w:p>
    <w:p w14:paraId="0F75C80B" w14:textId="69E10162" w:rsidR="001F3C75" w:rsidRPr="00594051" w:rsidRDefault="00582733" w:rsidP="00755082">
      <w:pPr>
        <w:pStyle w:val="ListParagraph"/>
        <w:numPr>
          <w:ilvl w:val="0"/>
          <w:numId w:val="13"/>
        </w:numPr>
        <w:autoSpaceDE w:val="0"/>
        <w:autoSpaceDN w:val="0"/>
        <w:adjustRightInd w:val="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Sindh Prohibition of Corporal Punishment Act, 2016 </w:t>
      </w:r>
      <w:r w:rsidR="001F3C75" w:rsidRPr="00594051">
        <w:rPr>
          <w:rFonts w:asciiTheme="majorBidi" w:hAnsiTheme="majorBidi" w:cstheme="majorBidi"/>
          <w:sz w:val="24"/>
          <w:szCs w:val="24"/>
          <w:lang w:val="en-GB"/>
        </w:rPr>
        <w:t>which fully bans physical and humiliating punishment for children in all settings, including schools, homes (via its implications on law), workplaces, and the juvenile justice system, recognizing children's right to dignity and respect, overriding older laws like Section 89 of the Pakistan Penal Code, 1860. This landmark legislation, enacted after advocacy by organizations like Save the Children, aims to protect children from degrading treatment and ensure discipline respects their well-being, making Sindh a pioneer in Pakistan for child protection laws.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xml:space="preserve"> Child Protection Act, 2016 </w:t>
      </w:r>
      <w:r w:rsidR="001F3C75" w:rsidRPr="00594051">
        <w:rPr>
          <w:rFonts w:asciiTheme="majorBidi" w:hAnsiTheme="majorBidi" w:cstheme="majorBidi"/>
          <w:sz w:val="24"/>
          <w:szCs w:val="24"/>
          <w:lang w:val="en-GB"/>
        </w:rPr>
        <w:t xml:space="preserve">(BCPA) </w:t>
      </w:r>
      <w:r w:rsidR="00295E2D" w:rsidRPr="00594051">
        <w:rPr>
          <w:rFonts w:asciiTheme="majorBidi" w:hAnsiTheme="majorBidi" w:cstheme="majorBidi"/>
          <w:sz w:val="24"/>
          <w:szCs w:val="24"/>
          <w:lang w:val="en-GB"/>
        </w:rPr>
        <w:t xml:space="preserve">also </w:t>
      </w:r>
      <w:r w:rsidR="001F3C75" w:rsidRPr="00594051">
        <w:rPr>
          <w:rFonts w:asciiTheme="majorBidi" w:hAnsiTheme="majorBidi" w:cstheme="majorBidi"/>
          <w:sz w:val="24"/>
          <w:szCs w:val="24"/>
          <w:lang w:val="en-GB"/>
        </w:rPr>
        <w:t>prohibiting physical violence</w:t>
      </w:r>
      <w:r w:rsidRPr="00594051">
        <w:rPr>
          <w:rFonts w:asciiTheme="majorBidi" w:hAnsiTheme="majorBidi" w:cstheme="majorBidi"/>
          <w:sz w:val="24"/>
          <w:szCs w:val="24"/>
          <w:lang w:val="en-GB"/>
        </w:rPr>
        <w:t>.</w:t>
      </w:r>
    </w:p>
    <w:p w14:paraId="107DE485" w14:textId="507FDFFD" w:rsidR="008503F3" w:rsidRPr="00594051" w:rsidRDefault="00F97D0F" w:rsidP="000316A3">
      <w:pPr>
        <w:pStyle w:val="Heading1"/>
        <w:jc w:val="center"/>
        <w:rPr>
          <w:rFonts w:asciiTheme="majorBidi" w:hAnsiTheme="majorBidi"/>
          <w:b/>
          <w:bCs/>
          <w:color w:val="auto"/>
          <w:sz w:val="28"/>
          <w:szCs w:val="28"/>
          <w:u w:val="single"/>
          <w:lang w:val="en-GB"/>
        </w:rPr>
      </w:pPr>
      <w:r w:rsidRPr="00594051">
        <w:rPr>
          <w:rFonts w:asciiTheme="majorBidi" w:hAnsiTheme="majorBidi"/>
          <w:b/>
          <w:bCs/>
          <w:color w:val="auto"/>
          <w:sz w:val="28"/>
          <w:szCs w:val="28"/>
          <w:u w:val="single"/>
          <w:lang w:val="en-GB"/>
        </w:rPr>
        <w:t>Awareness Raising</w:t>
      </w:r>
      <w:r w:rsidR="008A02B5" w:rsidRPr="00594051">
        <w:rPr>
          <w:rFonts w:asciiTheme="majorBidi" w:hAnsiTheme="majorBidi"/>
          <w:b/>
          <w:bCs/>
          <w:color w:val="auto"/>
          <w:sz w:val="28"/>
          <w:szCs w:val="28"/>
          <w:u w:val="single"/>
          <w:lang w:val="en-GB"/>
        </w:rPr>
        <w:t>: Article 8</w:t>
      </w:r>
    </w:p>
    <w:p w14:paraId="046170BC" w14:textId="77777777" w:rsidR="008A02B5" w:rsidRPr="00594051" w:rsidRDefault="008A02B5" w:rsidP="008503F3">
      <w:pPr>
        <w:jc w:val="both"/>
        <w:rPr>
          <w:rFonts w:asciiTheme="majorBidi" w:hAnsiTheme="majorBidi" w:cstheme="majorBidi"/>
          <w:b/>
          <w:bCs/>
          <w:sz w:val="24"/>
          <w:szCs w:val="24"/>
          <w:lang w:val="en-GB"/>
        </w:rPr>
      </w:pPr>
    </w:p>
    <w:p w14:paraId="71AC4FA9" w14:textId="6DEDB44B" w:rsidR="00F35FC0" w:rsidRDefault="00CF41C8" w:rsidP="00187A7F">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M</w:t>
      </w:r>
      <w:r w:rsidR="008503F3" w:rsidRPr="00594051">
        <w:rPr>
          <w:rFonts w:asciiTheme="majorBidi" w:hAnsiTheme="majorBidi" w:cstheme="majorBidi"/>
          <w:b/>
          <w:bCs/>
          <w:i/>
          <w:iCs/>
          <w:sz w:val="24"/>
          <w:szCs w:val="24"/>
          <w:lang w:val="en-GB"/>
        </w:rPr>
        <w:t>easures taken to raise awareness of disability amongst public officials in the area of health, education, the judiciary</w:t>
      </w:r>
    </w:p>
    <w:p w14:paraId="58D36EDA" w14:textId="77777777" w:rsidR="000B715C" w:rsidRPr="00594051" w:rsidRDefault="000B715C" w:rsidP="00F2766F">
      <w:pPr>
        <w:pStyle w:val="ListParagraph"/>
        <w:ind w:left="426"/>
        <w:jc w:val="both"/>
        <w:rPr>
          <w:rFonts w:asciiTheme="majorBidi" w:hAnsiTheme="majorBidi" w:cstheme="majorBidi"/>
          <w:b/>
          <w:bCs/>
          <w:i/>
          <w:iCs/>
          <w:sz w:val="24"/>
          <w:szCs w:val="24"/>
          <w:lang w:val="en-GB"/>
        </w:rPr>
      </w:pPr>
    </w:p>
    <w:p w14:paraId="7E572564" w14:textId="77777777" w:rsidR="001C6584" w:rsidRPr="00594051" w:rsidRDefault="001D1D48" w:rsidP="001C6584">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National Commission on the Rights of the Child has undertaken comprehensive advocacy and awareness initiatives to mainstream child rights, including the rights of children with disabilities, across media and public platforms. In close coordination with the Pakistan Electronic Media Regulatory Authority (PEMRA), the Commission ensured the allocation of dedicated airtime for child rights messaging, resulting in the broadcast of 842 television commercials on national and provincial channels focusing on the prevention of child labour and the promotion of birth registration, particularly for vulnerable groups such as children with disabilities.</w:t>
      </w:r>
    </w:p>
    <w:p w14:paraId="70426FA0"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57590CE1" w14:textId="77777777" w:rsidR="001C6584" w:rsidRPr="00594051" w:rsidRDefault="001D1D48" w:rsidP="001C6584">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Additionally, in partnership with the Embassy of France in Pakistan, the Commission launched a nationwide awareness campaign addressing child domestic labour, child sexual abuse, and the enrolment of out-of-school children, including those in special education institutions, supported by animated content for national dissemination. In collaboration with Meta Platforms and Zindagi </w:t>
      </w:r>
      <w:r w:rsidRPr="00594051">
        <w:rPr>
          <w:rFonts w:asciiTheme="majorBidi" w:eastAsia="Times New Roman" w:hAnsiTheme="majorBidi" w:cstheme="majorBidi"/>
          <w:sz w:val="24"/>
          <w:szCs w:val="24"/>
          <w:lang w:val="en-GB"/>
        </w:rPr>
        <w:lastRenderedPageBreak/>
        <w:t>Trust, a digital safety campaign was also implemented to equip children, parents, and educators with tools for safe online engagement. Furthermore, in partnership with the Embassy of Spain in Pakistan, the Commission organized the “Colour of Dreams” art competition, engaging 310 children—including children with special needs—to raise awareness on critical child rights issues such as child marriage, online protection, corporal punishment, and mental health.</w:t>
      </w:r>
    </w:p>
    <w:p w14:paraId="0E4FF706"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586AEDCD" w14:textId="59B1F293" w:rsidR="001C6584" w:rsidRPr="00594051" w:rsidRDefault="001D1D48" w:rsidP="001C6584">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Ministry of Human Rights, through its Human Rights Awareness Programme (HRAP), has undertaken extensive initiatives to raise awareness on the rights of </w:t>
      </w:r>
      <w:r w:rsidR="003A2B3E">
        <w:rPr>
          <w:rFonts w:asciiTheme="majorBidi" w:eastAsia="Times New Roman" w:hAnsiTheme="majorBidi" w:cstheme="majorBidi"/>
          <w:sz w:val="24"/>
          <w:szCs w:val="24"/>
          <w:lang w:val="en-GB"/>
        </w:rPr>
        <w:t>p</w:t>
      </w:r>
      <w:r w:rsidRPr="00594051">
        <w:rPr>
          <w:rFonts w:asciiTheme="majorBidi" w:eastAsia="Times New Roman" w:hAnsiTheme="majorBidi" w:cstheme="majorBidi"/>
          <w:sz w:val="24"/>
          <w:szCs w:val="24"/>
          <w:lang w:val="en-GB"/>
        </w:rPr>
        <w:t xml:space="preserve">ersons with </w:t>
      </w:r>
      <w:r w:rsidR="003A2B3E">
        <w:rPr>
          <w:rFonts w:asciiTheme="majorBidi" w:eastAsia="Times New Roman" w:hAnsiTheme="majorBidi" w:cstheme="majorBidi"/>
          <w:sz w:val="24"/>
          <w:szCs w:val="24"/>
          <w:lang w:val="en-GB"/>
        </w:rPr>
        <w:t>d</w:t>
      </w:r>
      <w:r w:rsidRPr="00594051">
        <w:rPr>
          <w:rFonts w:asciiTheme="majorBidi" w:eastAsia="Times New Roman" w:hAnsiTheme="majorBidi" w:cstheme="majorBidi"/>
          <w:sz w:val="24"/>
          <w:szCs w:val="24"/>
          <w:lang w:val="en-GB"/>
        </w:rPr>
        <w:t xml:space="preserve">isabilities across Pakistan. Awareness sessions have been conducted nationwide, engaging a wide range of stakeholders including public officials, civil society, media personnel, and religious scholars. These sessions have specifically included discussions on </w:t>
      </w:r>
      <w:r w:rsidR="003A2B3E">
        <w:rPr>
          <w:sz w:val="24"/>
          <w:szCs w:val="24"/>
          <w:lang w:val="en-GB"/>
        </w:rPr>
        <w:t>persons with disabilities</w:t>
      </w:r>
      <w:r w:rsidRPr="00594051">
        <w:rPr>
          <w:rFonts w:asciiTheme="majorBidi" w:eastAsia="Times New Roman" w:hAnsiTheme="majorBidi" w:cstheme="majorBidi"/>
          <w:sz w:val="24"/>
          <w:szCs w:val="24"/>
          <w:lang w:val="en-GB"/>
        </w:rPr>
        <w:t xml:space="preserve"> rights, aiming to foster inclusive attitudes and eliminate discrimination.</w:t>
      </w:r>
    </w:p>
    <w:p w14:paraId="1931A937"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16A5360F" w14:textId="4119A6AA" w:rsidR="001C6584" w:rsidRPr="00594051" w:rsidRDefault="001D1D48" w:rsidP="001C6584">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Furthermore, the Ministry has produced and disseminated a wide array of Information, Education, and Communication (IEC) materials, including posters, leaflets, and videos focused on </w:t>
      </w:r>
      <w:r w:rsidR="003A2B3E">
        <w:rPr>
          <w:sz w:val="24"/>
          <w:szCs w:val="24"/>
          <w:lang w:val="en-GB"/>
        </w:rPr>
        <w:t>persons with disabilities</w:t>
      </w:r>
      <w:r w:rsidRPr="00594051">
        <w:rPr>
          <w:rFonts w:asciiTheme="majorBidi" w:eastAsia="Times New Roman" w:hAnsiTheme="majorBidi" w:cstheme="majorBidi"/>
          <w:sz w:val="24"/>
          <w:szCs w:val="24"/>
          <w:lang w:val="en-GB"/>
        </w:rPr>
        <w:t xml:space="preserve"> rights. These were shared through various platforms including PTV, Radio Pakistan, social media, educational institutions, judicial academies, and community-level workshops. Public service messages (PSMs) and media campaigns addressing the rights of </w:t>
      </w:r>
      <w:r w:rsidR="003A2B3E">
        <w:rPr>
          <w:sz w:val="24"/>
          <w:szCs w:val="24"/>
          <w:lang w:val="en-GB"/>
        </w:rPr>
        <w:t>persons with disabilities</w:t>
      </w:r>
      <w:r w:rsidRPr="00594051">
        <w:rPr>
          <w:rFonts w:asciiTheme="majorBidi" w:eastAsia="Times New Roman" w:hAnsiTheme="majorBidi" w:cstheme="majorBidi"/>
          <w:sz w:val="24"/>
          <w:szCs w:val="24"/>
          <w:lang w:val="en-GB"/>
        </w:rPr>
        <w:t xml:space="preserve"> have been broadcast via electronic media, digital platforms, and public transport networks. These efforts were reinforced by targeted campaigns during key human rights observances such as the International Day of Persons with Disabilities, reinforcing the government’s commitment to promoting awareness and upholding the rights of </w:t>
      </w:r>
      <w:r w:rsidR="003A2B3E">
        <w:rPr>
          <w:sz w:val="24"/>
          <w:szCs w:val="24"/>
          <w:lang w:val="en-GB"/>
        </w:rPr>
        <w:t>persons with disabilities</w:t>
      </w:r>
      <w:r w:rsidRPr="00594051">
        <w:rPr>
          <w:rFonts w:asciiTheme="majorBidi" w:eastAsia="Times New Roman" w:hAnsiTheme="majorBidi" w:cstheme="majorBidi"/>
          <w:sz w:val="24"/>
          <w:szCs w:val="24"/>
          <w:lang w:val="en-GB"/>
        </w:rPr>
        <w:t xml:space="preserve"> nationwide.</w:t>
      </w:r>
    </w:p>
    <w:p w14:paraId="5B179665"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58F5A324" w14:textId="31940589" w:rsidR="001D1D48" w:rsidRPr="00594051" w:rsidRDefault="001D1D48" w:rsidP="001C6584">
      <w:pPr>
        <w:pStyle w:val="ListParagraph"/>
        <w:numPr>
          <w:ilvl w:val="0"/>
          <w:numId w:val="13"/>
        </w:numPr>
        <w:spacing w:before="240"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Both federal and provincial Child Protection Authorities are also increasingly integrating rights of children with disabilities into their mandates and working to raise awareness about their rights. The Islamabad Capital Territory Child Protection Advisory Board, under the </w:t>
      </w:r>
      <w:r w:rsidRPr="00594051">
        <w:rPr>
          <w:rFonts w:asciiTheme="majorBidi" w:eastAsia="Times New Roman" w:hAnsiTheme="majorBidi" w:cstheme="majorBidi"/>
          <w:i/>
          <w:iCs/>
          <w:sz w:val="24"/>
          <w:szCs w:val="24"/>
          <w:lang w:val="en-GB"/>
        </w:rPr>
        <w:t>ICT Child Protection Act, 2018</w:t>
      </w:r>
      <w:r w:rsidRPr="00594051">
        <w:rPr>
          <w:rFonts w:asciiTheme="majorBidi" w:eastAsia="Times New Roman" w:hAnsiTheme="majorBidi" w:cstheme="majorBidi"/>
          <w:sz w:val="24"/>
          <w:szCs w:val="24"/>
          <w:lang w:val="en-GB"/>
        </w:rPr>
        <w:t>, collaborates to address the rights and protection needs of children, including those with disabilities, through awareness campaigns and the 1099 helpline. In Punjab, the Child Protection and Welfare Bureau (CPWB) actively promotes inclusion through sensitization drives ensuring community outreach and support for children with disabilities across its district offices.</w:t>
      </w:r>
    </w:p>
    <w:p w14:paraId="1AA722F9" w14:textId="77777777" w:rsidR="001C6584" w:rsidRPr="00594051" w:rsidRDefault="001C6584" w:rsidP="001C6584">
      <w:pPr>
        <w:pStyle w:val="ListParagraph"/>
        <w:spacing w:before="240" w:after="240"/>
        <w:ind w:left="76"/>
        <w:jc w:val="both"/>
        <w:rPr>
          <w:rFonts w:asciiTheme="majorBidi" w:eastAsia="Times New Roman" w:hAnsiTheme="majorBidi" w:cstheme="majorBidi"/>
          <w:sz w:val="24"/>
          <w:szCs w:val="24"/>
          <w:lang w:val="en-GB"/>
        </w:rPr>
      </w:pPr>
    </w:p>
    <w:p w14:paraId="32CFE0BB" w14:textId="77777777" w:rsidR="001C6584" w:rsidRPr="00594051" w:rsidRDefault="001D1D48"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Over the past five years in Punjab, the Social Welfare &amp; Bait-ul-Maal Department, in collaboration with partner NGOs, has conducted 7,667 awareness sessions, organized 2,697 walks, and implemented 132 child-specific programs, benefiting a total of 119,581 individuals, including 51,000 men, 34,263 women, and 34,318 children. </w:t>
      </w:r>
    </w:p>
    <w:p w14:paraId="6BED2F23"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07D21471" w14:textId="77777777" w:rsidR="001C6584" w:rsidRPr="00594051" w:rsidRDefault="001D1D48"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Similarly, the Sindh Child Protection Authority (SCPA) works to promote equal rights and access to services for children with disabilities, using tools like the 1098 helpline and community-based engagement. The KP Child Protection and Welfare Commission also runs district-level units and engages stakeholders in raising awareness about the rights and needs of children with disabilities. These initiatives specifically promote the rights and contributions of persons with disabilities, with focused outreach to women and girls with disabilities, including in rural areas.</w:t>
      </w:r>
    </w:p>
    <w:p w14:paraId="2166F909"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485C5D53" w14:textId="77777777" w:rsidR="001C6584" w:rsidRPr="00594051" w:rsidRDefault="001D1D48"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Furthermore, during the reporting period, the Sindh Commission on the Status of Women (SCSW), in collaboration with government departments and civil society, implemented a wide range of awareness and advocacy initiatives focusing on violence against women, including specific outreach to women with disabilities. Key campaigns included the launch of the Strategic Plan (2019), National Women’s Day events and participation in the 16 Days of Activism against </w:t>
      </w:r>
      <w:r w:rsidRPr="00594051">
        <w:rPr>
          <w:rFonts w:asciiTheme="majorBidi" w:eastAsia="Times New Roman" w:hAnsiTheme="majorBidi" w:cstheme="majorBidi"/>
          <w:sz w:val="24"/>
          <w:szCs w:val="24"/>
          <w:lang w:val="en-GB"/>
        </w:rPr>
        <w:lastRenderedPageBreak/>
        <w:t>Gender-Based Violence. These initiatives featured panel discussions, legal literacy workshops, seminars on workplace harassment, and community sessions in underserved areas such as Ibrahim Hyderi. SCSW ensured a multi-sectoral approach, engaging health, legal, law enforcement and social welfare actors, while advocating for inclusive services and legal protections for women with disabilities.</w:t>
      </w:r>
    </w:p>
    <w:p w14:paraId="1A750D73"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57199225" w14:textId="60EB60FD" w:rsidR="001C6584" w:rsidRPr="00594051" w:rsidRDefault="001D1D48"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During this period, an estimated 18,500 women participated in awareness and empowerment activities, including 1,650 women with disabilities. Year-wise, participation steadily increased: from 1,500 total beneficiaries in 2019 (150 </w:t>
      </w:r>
      <w:r w:rsidR="003A2B3E">
        <w:rPr>
          <w:sz w:val="24"/>
          <w:szCs w:val="24"/>
          <w:lang w:val="en-GB"/>
        </w:rPr>
        <w:t>persons with disabilities</w:t>
      </w:r>
      <w:r w:rsidRPr="00594051">
        <w:rPr>
          <w:rFonts w:asciiTheme="majorBidi" w:eastAsia="Times New Roman" w:hAnsiTheme="majorBidi" w:cstheme="majorBidi"/>
          <w:sz w:val="24"/>
          <w:szCs w:val="24"/>
          <w:lang w:val="en-GB"/>
        </w:rPr>
        <w:t xml:space="preserve">) to over 4,500 in 2024 (400 </w:t>
      </w:r>
      <w:r w:rsidR="003A2B3E">
        <w:rPr>
          <w:sz w:val="24"/>
          <w:szCs w:val="24"/>
          <w:lang w:val="en-GB"/>
        </w:rPr>
        <w:t>persons with disabilities</w:t>
      </w:r>
      <w:r w:rsidRPr="00594051">
        <w:rPr>
          <w:rFonts w:asciiTheme="majorBidi" w:eastAsia="Times New Roman" w:hAnsiTheme="majorBidi" w:cstheme="majorBidi"/>
          <w:sz w:val="24"/>
          <w:szCs w:val="24"/>
          <w:lang w:val="en-GB"/>
        </w:rPr>
        <w:t>). Alongside these efforts, gradual improvements were made in physical accessibility, including ramp installations, accessible washrooms, and tactile signboards at public offices and program venues. Disability inclusion strategies also expanded, with training of officials, development of accessible communication materials, and integration of disability rights in all awareness content.</w:t>
      </w:r>
    </w:p>
    <w:p w14:paraId="0B087CC5"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4AB2C522" w14:textId="77777777" w:rsidR="001C6584" w:rsidRPr="00594051" w:rsidRDefault="001D1D48"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In addition, the Khyber Pakhtunkhwa Directorate conducts community-level awareness sessions aimed at reducing social stigma, particularly against women with disabilities in rural areas. These campaigns utilize social media platforms at district and directorate levels and promote participation of women with disabilities in education, livelihoods and community life. </w:t>
      </w:r>
    </w:p>
    <w:p w14:paraId="47418849"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18C297A9" w14:textId="77777777" w:rsidR="001C6584" w:rsidRPr="00594051" w:rsidRDefault="001D1D48"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In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while implementation remains limited, the Child Protection Commission has initiated steps to increase the visibility of children with disabilities and is working with partners to promote their rights through training, media messaging, and community engagement. </w:t>
      </w:r>
    </w:p>
    <w:p w14:paraId="7C40DCB2" w14:textId="77777777" w:rsidR="001C6584" w:rsidRPr="00594051" w:rsidRDefault="001C6584" w:rsidP="001C6584">
      <w:pPr>
        <w:pStyle w:val="ListParagraph"/>
        <w:rPr>
          <w:rFonts w:asciiTheme="majorBidi" w:eastAsia="Times New Roman" w:hAnsiTheme="majorBidi" w:cstheme="majorBidi"/>
          <w:sz w:val="24"/>
          <w:szCs w:val="24"/>
          <w:lang w:val="en-GB"/>
        </w:rPr>
      </w:pPr>
    </w:p>
    <w:p w14:paraId="6BD3FE0A" w14:textId="77777777" w:rsidR="001C6584" w:rsidRPr="00594051" w:rsidRDefault="001D1D48"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details of awareness raising and capacity building sessions for judicial, education and health sectors are given as below:</w:t>
      </w:r>
    </w:p>
    <w:p w14:paraId="3EC5C157" w14:textId="77777777" w:rsidR="001C6584" w:rsidRPr="00594051" w:rsidRDefault="001C6584" w:rsidP="001C6584">
      <w:pPr>
        <w:pStyle w:val="ListParagraph"/>
        <w:rPr>
          <w:rFonts w:asciiTheme="majorBidi" w:eastAsia="Times New Roman" w:hAnsiTheme="majorBidi" w:cstheme="majorBidi"/>
          <w:b/>
          <w:bCs/>
          <w:sz w:val="24"/>
          <w:szCs w:val="24"/>
          <w:lang w:val="en-GB"/>
        </w:rPr>
      </w:pPr>
    </w:p>
    <w:p w14:paraId="60ECCAAA" w14:textId="77777777" w:rsidR="001C6584" w:rsidRPr="00594051" w:rsidRDefault="007149F5"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b/>
          <w:bCs/>
          <w:sz w:val="24"/>
          <w:szCs w:val="24"/>
          <w:lang w:val="en-GB"/>
        </w:rPr>
        <w:t>Judiciary and Law Enforcement Agencies:</w:t>
      </w:r>
      <w:r w:rsidRPr="00594051">
        <w:rPr>
          <w:rFonts w:asciiTheme="majorBidi" w:eastAsia="Times New Roman" w:hAnsiTheme="majorBidi" w:cstheme="majorBidi"/>
          <w:sz w:val="24"/>
          <w:szCs w:val="24"/>
          <w:lang w:val="en-GB"/>
        </w:rPr>
        <w:t> A total of 493 judges, 100 police officers, 45 prosecutors, and 450 advocates have received specialized training on disability rights and legal protections for persons with disabilities.</w:t>
      </w:r>
    </w:p>
    <w:p w14:paraId="7727CEEB" w14:textId="77777777" w:rsidR="001C6584" w:rsidRPr="00594051" w:rsidRDefault="001C6584" w:rsidP="001C6584">
      <w:pPr>
        <w:pStyle w:val="ListParagraph"/>
        <w:rPr>
          <w:rFonts w:asciiTheme="majorBidi" w:eastAsia="Times New Roman" w:hAnsiTheme="majorBidi" w:cstheme="majorBidi"/>
          <w:b/>
          <w:bCs/>
          <w:sz w:val="24"/>
          <w:szCs w:val="24"/>
          <w:lang w:val="en-GB"/>
        </w:rPr>
      </w:pPr>
    </w:p>
    <w:p w14:paraId="7B84C2C2" w14:textId="77777777" w:rsidR="001C6584" w:rsidRPr="00594051" w:rsidRDefault="007149F5"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b/>
          <w:bCs/>
          <w:sz w:val="24"/>
          <w:szCs w:val="24"/>
          <w:lang w:val="en-GB"/>
        </w:rPr>
        <w:t>Health Sector:</w:t>
      </w:r>
      <w:r w:rsidRPr="00594051">
        <w:rPr>
          <w:rFonts w:asciiTheme="majorBidi" w:eastAsia="Times New Roman" w:hAnsiTheme="majorBidi" w:cstheme="majorBidi"/>
          <w:sz w:val="24"/>
          <w:szCs w:val="24"/>
          <w:lang w:val="en-GB"/>
        </w:rPr>
        <w:t> The Special Education Department, Punjab carried out 8 seminars on child protection and preventive measures, 56 awareness walks promoting child protection and the Child Helpline 1121, 67 awareness campaigns along with distribution of informational materials</w:t>
      </w:r>
      <w:r w:rsidR="002A0CC0" w:rsidRPr="00594051">
        <w:rPr>
          <w:rFonts w:asciiTheme="majorBidi" w:eastAsia="Times New Roman" w:hAnsiTheme="majorBidi" w:cstheme="majorBidi"/>
          <w:sz w:val="24"/>
          <w:szCs w:val="24"/>
          <w:lang w:val="en-GB"/>
        </w:rPr>
        <w:t>.</w:t>
      </w:r>
    </w:p>
    <w:p w14:paraId="2F30996B" w14:textId="77777777" w:rsidR="001C6584" w:rsidRPr="00594051" w:rsidRDefault="001C6584" w:rsidP="001C6584">
      <w:pPr>
        <w:pStyle w:val="ListParagraph"/>
        <w:rPr>
          <w:rFonts w:asciiTheme="majorBidi" w:eastAsia="Times New Roman" w:hAnsiTheme="majorBidi" w:cstheme="majorBidi"/>
          <w:b/>
          <w:bCs/>
          <w:sz w:val="24"/>
          <w:szCs w:val="24"/>
          <w:lang w:val="en-GB"/>
        </w:rPr>
      </w:pPr>
    </w:p>
    <w:p w14:paraId="5F90EA18" w14:textId="64F73A4F" w:rsidR="007149F5" w:rsidRPr="00594051" w:rsidRDefault="007149F5" w:rsidP="001C6584">
      <w:pPr>
        <w:pStyle w:val="ListParagraph"/>
        <w:numPr>
          <w:ilvl w:val="0"/>
          <w:numId w:val="13"/>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b/>
          <w:bCs/>
          <w:sz w:val="24"/>
          <w:szCs w:val="24"/>
          <w:lang w:val="en-GB"/>
        </w:rPr>
        <w:t>Education Sector</w:t>
      </w:r>
      <w:r w:rsidRPr="00594051">
        <w:rPr>
          <w:rFonts w:asciiTheme="majorBidi" w:eastAsia="Times New Roman" w:hAnsiTheme="majorBidi" w:cstheme="majorBidi"/>
          <w:sz w:val="24"/>
          <w:szCs w:val="24"/>
          <w:lang w:val="en-GB"/>
        </w:rPr>
        <w:t>:</w:t>
      </w:r>
      <w:r w:rsidR="00050360" w:rsidRPr="00594051">
        <w:rPr>
          <w:rFonts w:asciiTheme="majorBidi" w:eastAsia="Times New Roman" w:hAnsiTheme="majorBidi" w:cstheme="majorBidi"/>
          <w:sz w:val="24"/>
          <w:szCs w:val="24"/>
          <w:lang w:val="en-GB"/>
        </w:rPr>
        <w:t xml:space="preserve"> </w:t>
      </w:r>
      <w:r w:rsidRPr="00594051">
        <w:rPr>
          <w:rFonts w:asciiTheme="majorBidi" w:eastAsia="Times New Roman" w:hAnsiTheme="majorBidi" w:cstheme="majorBidi"/>
          <w:sz w:val="24"/>
          <w:szCs w:val="24"/>
          <w:lang w:val="en-GB"/>
        </w:rPr>
        <w:t xml:space="preserve">At the federal level, the National Institute of Special Education conducted 241 training courses, workshops, and seminars between 2019–2025, reaching over 127,000 individuals. More than 5,000 </w:t>
      </w:r>
      <w:proofErr w:type="spellStart"/>
      <w:r w:rsidRPr="00594051">
        <w:rPr>
          <w:rFonts w:asciiTheme="majorBidi" w:eastAsia="Times New Roman" w:hAnsiTheme="majorBidi" w:cstheme="majorBidi"/>
          <w:sz w:val="24"/>
          <w:szCs w:val="24"/>
          <w:lang w:val="en-GB"/>
        </w:rPr>
        <w:t>counseling</w:t>
      </w:r>
      <w:proofErr w:type="spellEnd"/>
      <w:r w:rsidRPr="00594051">
        <w:rPr>
          <w:rFonts w:asciiTheme="majorBidi" w:eastAsia="Times New Roman" w:hAnsiTheme="majorBidi" w:cstheme="majorBidi"/>
          <w:sz w:val="24"/>
          <w:szCs w:val="24"/>
          <w:lang w:val="en-GB"/>
        </w:rPr>
        <w:t xml:space="preserve"> and awareness sessions were organized for parents of children with disabilities, teachers from public and private schools, and other stakeholders. The Institute also trained over 1,300 teachers under inclusive education initiatives of the Directorate General of Special Education and conducted 332 capacity-building trainings, benefiting 132,477 individuals.</w:t>
      </w:r>
    </w:p>
    <w:p w14:paraId="55717AC7" w14:textId="77777777" w:rsidR="007149F5" w:rsidRPr="00594051" w:rsidRDefault="007149F5" w:rsidP="007149F5">
      <w:pPr>
        <w:shd w:val="clear" w:color="auto" w:fill="FFFFFF"/>
        <w:spacing w:line="276" w:lineRule="auto"/>
        <w:ind w:left="7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       HEC trained </w:t>
      </w:r>
      <w:r w:rsidRPr="00594051">
        <w:rPr>
          <w:rFonts w:asciiTheme="majorBidi" w:eastAsia="Times New Roman" w:hAnsiTheme="majorBidi" w:cstheme="majorBidi"/>
          <w:b/>
          <w:sz w:val="24"/>
          <w:szCs w:val="24"/>
          <w:lang w:val="en-GB"/>
        </w:rPr>
        <w:t>76 teachers (2019–2025)</w:t>
      </w:r>
      <w:r w:rsidRPr="00594051">
        <w:rPr>
          <w:rFonts w:asciiTheme="majorBidi" w:eastAsia="Times New Roman" w:hAnsiTheme="majorBidi" w:cstheme="majorBidi"/>
          <w:sz w:val="24"/>
          <w:szCs w:val="24"/>
          <w:lang w:val="en-GB"/>
        </w:rPr>
        <w:t xml:space="preserve"> to support inclusive education practices.</w:t>
      </w:r>
    </w:p>
    <w:p w14:paraId="7D7FF8E2" w14:textId="4AE01E76" w:rsidR="007149F5" w:rsidRPr="00594051" w:rsidRDefault="007149F5" w:rsidP="007149F5">
      <w:pPr>
        <w:shd w:val="clear" w:color="auto" w:fill="FFFFFF"/>
        <w:spacing w:line="276" w:lineRule="auto"/>
        <w:ind w:left="7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In Punjab</w:t>
      </w:r>
      <w:r w:rsidRPr="00594051">
        <w:rPr>
          <w:rFonts w:asciiTheme="majorBidi" w:eastAsia="Times New Roman" w:hAnsiTheme="majorBidi" w:cstheme="majorBidi"/>
          <w:b/>
          <w:sz w:val="24"/>
          <w:szCs w:val="24"/>
          <w:lang w:val="en-GB"/>
        </w:rPr>
        <w:t>: 865 sign language interpreters and 502 teachers</w:t>
      </w:r>
      <w:r w:rsidRPr="00594051">
        <w:rPr>
          <w:rFonts w:asciiTheme="majorBidi" w:eastAsia="Times New Roman" w:hAnsiTheme="majorBidi" w:cstheme="majorBidi"/>
          <w:sz w:val="24"/>
          <w:szCs w:val="24"/>
          <w:lang w:val="en-GB"/>
        </w:rPr>
        <w:t xml:space="preserve"> trained to teach </w:t>
      </w:r>
      <w:r w:rsidR="00050360" w:rsidRPr="00594051">
        <w:rPr>
          <w:rFonts w:asciiTheme="majorBidi" w:eastAsia="Times New Roman" w:hAnsiTheme="majorBidi" w:cstheme="majorBidi"/>
          <w:sz w:val="24"/>
          <w:szCs w:val="24"/>
          <w:lang w:val="en-GB"/>
        </w:rPr>
        <w:tab/>
      </w:r>
      <w:r w:rsidRPr="00594051">
        <w:rPr>
          <w:rFonts w:asciiTheme="majorBidi" w:eastAsia="Times New Roman" w:hAnsiTheme="majorBidi" w:cstheme="majorBidi"/>
          <w:sz w:val="24"/>
          <w:szCs w:val="24"/>
          <w:lang w:val="en-GB"/>
        </w:rPr>
        <w:t>children with intellectual disabilities.</w:t>
      </w:r>
    </w:p>
    <w:p w14:paraId="317BF914" w14:textId="12FD6CD6" w:rsidR="007149F5" w:rsidRPr="00594051" w:rsidRDefault="007149F5" w:rsidP="007149F5">
      <w:pPr>
        <w:shd w:val="clear" w:color="auto" w:fill="FFFFFF"/>
        <w:spacing w:line="276" w:lineRule="auto"/>
        <w:ind w:left="7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       In Sindh: </w:t>
      </w:r>
      <w:r w:rsidRPr="00594051">
        <w:rPr>
          <w:rFonts w:asciiTheme="majorBidi" w:eastAsia="Times New Roman" w:hAnsiTheme="majorBidi" w:cstheme="majorBidi"/>
          <w:b/>
          <w:sz w:val="24"/>
          <w:szCs w:val="24"/>
          <w:lang w:val="en-GB"/>
        </w:rPr>
        <w:t xml:space="preserve">76 private school teachers </w:t>
      </w:r>
      <w:r w:rsidRPr="00594051">
        <w:rPr>
          <w:rFonts w:asciiTheme="majorBidi" w:eastAsia="Times New Roman" w:hAnsiTheme="majorBidi" w:cstheme="majorBidi"/>
          <w:sz w:val="24"/>
          <w:szCs w:val="24"/>
          <w:lang w:val="en-GB"/>
        </w:rPr>
        <w:t xml:space="preserve">trained as Master Trainers in inclusive </w:t>
      </w:r>
      <w:r w:rsidR="00050360" w:rsidRPr="00594051">
        <w:rPr>
          <w:rFonts w:asciiTheme="majorBidi" w:eastAsia="Times New Roman" w:hAnsiTheme="majorBidi" w:cstheme="majorBidi"/>
          <w:sz w:val="24"/>
          <w:szCs w:val="24"/>
          <w:lang w:val="en-GB"/>
        </w:rPr>
        <w:tab/>
      </w:r>
      <w:r w:rsidRPr="00594051">
        <w:rPr>
          <w:rFonts w:asciiTheme="majorBidi" w:eastAsia="Times New Roman" w:hAnsiTheme="majorBidi" w:cstheme="majorBidi"/>
          <w:sz w:val="24"/>
          <w:szCs w:val="24"/>
          <w:lang w:val="en-GB"/>
        </w:rPr>
        <w:t>education methodologies.</w:t>
      </w:r>
    </w:p>
    <w:p w14:paraId="16324BF9" w14:textId="47E73354" w:rsidR="00685AAD" w:rsidRPr="00594051" w:rsidRDefault="007149F5" w:rsidP="001C6584">
      <w:pPr>
        <w:shd w:val="clear" w:color="auto" w:fill="FFFFFF"/>
        <w:spacing w:line="276" w:lineRule="auto"/>
        <w:ind w:left="7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lastRenderedPageBreak/>
        <w:t xml:space="preserve">·       In Khyber Pakhtunkhwa: 46 participants trained in sign language to improve </w:t>
      </w:r>
      <w:r w:rsidR="003367BF" w:rsidRPr="00594051">
        <w:rPr>
          <w:rFonts w:asciiTheme="majorBidi" w:eastAsia="Times New Roman" w:hAnsiTheme="majorBidi" w:cstheme="majorBidi"/>
          <w:sz w:val="24"/>
          <w:szCs w:val="24"/>
          <w:lang w:val="en-GB"/>
        </w:rPr>
        <w:tab/>
      </w:r>
      <w:r w:rsidRPr="00594051">
        <w:rPr>
          <w:rFonts w:asciiTheme="majorBidi" w:eastAsia="Times New Roman" w:hAnsiTheme="majorBidi" w:cstheme="majorBidi"/>
          <w:sz w:val="24"/>
          <w:szCs w:val="24"/>
          <w:lang w:val="en-GB"/>
        </w:rPr>
        <w:t>communication accessibility in educational institution</w:t>
      </w:r>
      <w:r w:rsidR="001C6584" w:rsidRPr="00594051">
        <w:rPr>
          <w:rFonts w:asciiTheme="majorBidi" w:eastAsia="Times New Roman" w:hAnsiTheme="majorBidi" w:cstheme="majorBidi"/>
          <w:sz w:val="24"/>
          <w:szCs w:val="24"/>
          <w:lang w:val="en-GB"/>
        </w:rPr>
        <w:t xml:space="preserve">s. </w:t>
      </w:r>
    </w:p>
    <w:p w14:paraId="6F5FD411" w14:textId="77777777" w:rsidR="007149F5" w:rsidRDefault="007149F5" w:rsidP="007149F5">
      <w:pPr>
        <w:shd w:val="clear" w:color="auto" w:fill="FFFFFF"/>
        <w:spacing w:line="276" w:lineRule="auto"/>
        <w:jc w:val="both"/>
        <w:rPr>
          <w:rFonts w:asciiTheme="majorBidi" w:eastAsia="Times New Roman" w:hAnsiTheme="majorBidi" w:cstheme="majorBidi"/>
          <w:sz w:val="24"/>
          <w:szCs w:val="24"/>
          <w:lang w:val="en-GB"/>
        </w:rPr>
      </w:pPr>
    </w:p>
    <w:p w14:paraId="2345798B" w14:textId="77777777" w:rsidR="004043CE" w:rsidRDefault="004043CE" w:rsidP="007149F5">
      <w:pPr>
        <w:shd w:val="clear" w:color="auto" w:fill="FFFFFF"/>
        <w:spacing w:line="276" w:lineRule="auto"/>
        <w:jc w:val="both"/>
        <w:rPr>
          <w:rFonts w:asciiTheme="majorBidi" w:eastAsia="Times New Roman" w:hAnsiTheme="majorBidi" w:cstheme="majorBidi"/>
          <w:sz w:val="24"/>
          <w:szCs w:val="24"/>
          <w:lang w:val="en-GB"/>
        </w:rPr>
      </w:pPr>
    </w:p>
    <w:p w14:paraId="6E243C26" w14:textId="77777777" w:rsidR="00BD6D66" w:rsidRDefault="00BD6D66" w:rsidP="007149F5">
      <w:pPr>
        <w:shd w:val="clear" w:color="auto" w:fill="FFFFFF"/>
        <w:spacing w:line="276" w:lineRule="auto"/>
        <w:jc w:val="both"/>
        <w:rPr>
          <w:rFonts w:asciiTheme="majorBidi" w:eastAsia="Times New Roman" w:hAnsiTheme="majorBidi" w:cstheme="majorBidi"/>
          <w:sz w:val="24"/>
          <w:szCs w:val="24"/>
          <w:lang w:val="en-GB"/>
        </w:rPr>
      </w:pPr>
    </w:p>
    <w:p w14:paraId="352B4E19" w14:textId="77777777" w:rsidR="00BD6D66" w:rsidRDefault="00BD6D66" w:rsidP="007149F5">
      <w:pPr>
        <w:shd w:val="clear" w:color="auto" w:fill="FFFFFF"/>
        <w:spacing w:line="276" w:lineRule="auto"/>
        <w:jc w:val="both"/>
        <w:rPr>
          <w:rFonts w:asciiTheme="majorBidi" w:eastAsia="Times New Roman" w:hAnsiTheme="majorBidi" w:cstheme="majorBidi"/>
          <w:sz w:val="24"/>
          <w:szCs w:val="24"/>
          <w:lang w:val="en-GB"/>
        </w:rPr>
      </w:pPr>
    </w:p>
    <w:p w14:paraId="50A2A24D" w14:textId="77777777" w:rsidR="00BD6D66" w:rsidRPr="00594051" w:rsidRDefault="00BD6D66" w:rsidP="007149F5">
      <w:pPr>
        <w:shd w:val="clear" w:color="auto" w:fill="FFFFFF"/>
        <w:spacing w:line="276" w:lineRule="auto"/>
        <w:jc w:val="both"/>
        <w:rPr>
          <w:rFonts w:asciiTheme="majorBidi" w:eastAsia="Times New Roman" w:hAnsiTheme="majorBidi" w:cstheme="majorBidi"/>
          <w:sz w:val="24"/>
          <w:szCs w:val="24"/>
          <w:lang w:val="en-GB"/>
        </w:rPr>
      </w:pPr>
    </w:p>
    <w:p w14:paraId="4A5792A0" w14:textId="2608F7A0" w:rsidR="007149F5" w:rsidRPr="00594051" w:rsidRDefault="00050360" w:rsidP="004043CE">
      <w:pPr>
        <w:shd w:val="clear" w:color="auto" w:fill="FFFFFF"/>
        <w:spacing w:after="120" w:line="276" w:lineRule="auto"/>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b/>
          <w:bCs/>
          <w:sz w:val="24"/>
          <w:szCs w:val="24"/>
          <w:lang w:val="en-GB"/>
        </w:rPr>
        <w:t xml:space="preserve">Training and capacity building of </w:t>
      </w:r>
      <w:r w:rsidR="007149F5" w:rsidRPr="00594051">
        <w:rPr>
          <w:rFonts w:asciiTheme="majorBidi" w:eastAsia="Times New Roman" w:hAnsiTheme="majorBidi" w:cstheme="majorBidi"/>
          <w:b/>
          <w:bCs/>
          <w:sz w:val="24"/>
          <w:szCs w:val="24"/>
          <w:lang w:val="en-GB"/>
        </w:rPr>
        <w:t>Disaster Management Personnel</w:t>
      </w:r>
    </w:p>
    <w:p w14:paraId="1CA0E71C" w14:textId="77777777" w:rsidR="007149F5" w:rsidRPr="00594051" w:rsidRDefault="007149F5" w:rsidP="007149F5">
      <w:pPr>
        <w:numPr>
          <w:ilvl w:val="0"/>
          <w:numId w:val="7"/>
        </w:numPr>
        <w:shd w:val="clear" w:color="auto" w:fill="FFFFFF"/>
        <w:spacing w:line="276" w:lineRule="auto"/>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Between 2019 and 2025, the PDMA conducted targeted training sessions for emergency service providers and disaster management staff on inclusive disaster response to benefit 37,000 persons with disabilities to reduce disaster risks and improve preparedness.</w:t>
      </w:r>
    </w:p>
    <w:p w14:paraId="63CECE9F" w14:textId="77777777" w:rsidR="007149F5" w:rsidRPr="00594051" w:rsidRDefault="007149F5" w:rsidP="007149F5">
      <w:pPr>
        <w:numPr>
          <w:ilvl w:val="0"/>
          <w:numId w:val="7"/>
        </w:numPr>
        <w:shd w:val="clear" w:color="auto" w:fill="FFFFFF"/>
        <w:spacing w:line="276" w:lineRule="auto"/>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Total Trainings (2019–2025): 33</w:t>
      </w:r>
    </w:p>
    <w:p w14:paraId="65C1D867" w14:textId="77777777" w:rsidR="007149F5" w:rsidRPr="00594051" w:rsidRDefault="007149F5" w:rsidP="007149F5">
      <w:pPr>
        <w:numPr>
          <w:ilvl w:val="0"/>
          <w:numId w:val="7"/>
        </w:numPr>
        <w:shd w:val="clear" w:color="auto" w:fill="FFFFFF"/>
        <w:spacing w:line="276" w:lineRule="auto"/>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Total Personnel Trained: 2,330</w:t>
      </w:r>
    </w:p>
    <w:p w14:paraId="36B6C2B9" w14:textId="77777777" w:rsidR="00050360" w:rsidRPr="00594051" w:rsidRDefault="00050360" w:rsidP="007149F5">
      <w:pPr>
        <w:shd w:val="clear" w:color="auto" w:fill="FFFFFF"/>
        <w:spacing w:line="276" w:lineRule="auto"/>
        <w:jc w:val="both"/>
        <w:rPr>
          <w:rFonts w:asciiTheme="majorBidi" w:eastAsia="Times New Roman" w:hAnsiTheme="majorBidi" w:cstheme="majorBidi"/>
          <w:sz w:val="24"/>
          <w:szCs w:val="24"/>
          <w:lang w:val="en-GB"/>
        </w:rPr>
      </w:pPr>
    </w:p>
    <w:p w14:paraId="2BADC22A" w14:textId="0F264DF2" w:rsidR="007149F5" w:rsidRPr="00594051" w:rsidRDefault="007149F5" w:rsidP="001C6584">
      <w:pPr>
        <w:pStyle w:val="ListParagraph"/>
        <w:numPr>
          <w:ilvl w:val="0"/>
          <w:numId w:val="14"/>
        </w:numPr>
        <w:shd w:val="clear" w:color="auto" w:fill="FFFFFF"/>
        <w:spacing w:line="276" w:lineRule="auto"/>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In Punjab, the Social Welfare Training Institute Lahore organized 17 training programs for government officers, Social Need Officers, persons with disabilities, and NGO representatives on disability rights. 496 officers participated in these trainings, including 379 men and 117 women. In Sindh, the Commission on the Status of Women conducted awareness and empowerment activities reaching approximately 18,500 women, including 1,650 women with disabilities.</w:t>
      </w:r>
    </w:p>
    <w:p w14:paraId="4DBE56F6" w14:textId="092BC3A4" w:rsidR="00F97D0F" w:rsidRPr="00594051" w:rsidRDefault="00F97D0F" w:rsidP="001C6584">
      <w:pPr>
        <w:pStyle w:val="Heading1"/>
        <w:jc w:val="center"/>
        <w:rPr>
          <w:rFonts w:asciiTheme="majorBidi" w:hAnsiTheme="majorBidi"/>
          <w:b/>
          <w:bCs/>
          <w:color w:val="auto"/>
          <w:sz w:val="28"/>
          <w:szCs w:val="28"/>
          <w:u w:val="single"/>
          <w:lang w:val="en-GB"/>
        </w:rPr>
      </w:pPr>
      <w:r w:rsidRPr="00594051">
        <w:rPr>
          <w:rFonts w:asciiTheme="majorBidi" w:hAnsiTheme="majorBidi"/>
          <w:b/>
          <w:bCs/>
          <w:color w:val="auto"/>
          <w:sz w:val="28"/>
          <w:szCs w:val="28"/>
          <w:u w:val="single"/>
          <w:lang w:val="en-GB"/>
        </w:rPr>
        <w:t>Accessibility</w:t>
      </w:r>
      <w:r w:rsidR="008A02B5" w:rsidRPr="00594051">
        <w:rPr>
          <w:rFonts w:asciiTheme="majorBidi" w:hAnsiTheme="majorBidi"/>
          <w:b/>
          <w:bCs/>
          <w:color w:val="auto"/>
          <w:sz w:val="28"/>
          <w:szCs w:val="28"/>
          <w:u w:val="single"/>
          <w:lang w:val="en-GB"/>
        </w:rPr>
        <w:t xml:space="preserve"> </w:t>
      </w:r>
      <w:r w:rsidR="00096B7E" w:rsidRPr="00594051">
        <w:rPr>
          <w:rFonts w:asciiTheme="majorBidi" w:hAnsiTheme="majorBidi"/>
          <w:b/>
          <w:bCs/>
          <w:color w:val="auto"/>
          <w:sz w:val="28"/>
          <w:szCs w:val="28"/>
          <w:u w:val="single"/>
          <w:lang w:val="en-GB"/>
        </w:rPr>
        <w:t>(</w:t>
      </w:r>
      <w:r w:rsidR="008A02B5" w:rsidRPr="00594051">
        <w:rPr>
          <w:rFonts w:asciiTheme="majorBidi" w:hAnsiTheme="majorBidi"/>
          <w:b/>
          <w:bCs/>
          <w:color w:val="auto"/>
          <w:sz w:val="28"/>
          <w:szCs w:val="28"/>
          <w:u w:val="single"/>
          <w:lang w:val="en-GB"/>
        </w:rPr>
        <w:t>Article</w:t>
      </w:r>
      <w:r w:rsidR="00096B7E" w:rsidRPr="00594051">
        <w:rPr>
          <w:rFonts w:asciiTheme="majorBidi" w:hAnsiTheme="majorBidi"/>
          <w:b/>
          <w:bCs/>
          <w:color w:val="auto"/>
          <w:sz w:val="28"/>
          <w:szCs w:val="28"/>
          <w:u w:val="single"/>
          <w:lang w:val="en-GB"/>
        </w:rPr>
        <w:t xml:space="preserve"> </w:t>
      </w:r>
      <w:r w:rsidR="008A02B5" w:rsidRPr="00594051">
        <w:rPr>
          <w:rFonts w:asciiTheme="majorBidi" w:hAnsiTheme="majorBidi"/>
          <w:b/>
          <w:bCs/>
          <w:color w:val="auto"/>
          <w:sz w:val="28"/>
          <w:szCs w:val="28"/>
          <w:u w:val="single"/>
          <w:lang w:val="en-GB"/>
        </w:rPr>
        <w:t>9</w:t>
      </w:r>
      <w:r w:rsidR="00096B7E" w:rsidRPr="00594051">
        <w:rPr>
          <w:rFonts w:asciiTheme="majorBidi" w:hAnsiTheme="majorBidi"/>
          <w:b/>
          <w:bCs/>
          <w:color w:val="auto"/>
          <w:sz w:val="28"/>
          <w:szCs w:val="28"/>
          <w:u w:val="single"/>
          <w:lang w:val="en-GB"/>
        </w:rPr>
        <w:t>)</w:t>
      </w:r>
    </w:p>
    <w:p w14:paraId="3CD59343" w14:textId="77777777" w:rsidR="00B07AF1" w:rsidRPr="00594051" w:rsidRDefault="00B07AF1" w:rsidP="00B07AF1">
      <w:pPr>
        <w:rPr>
          <w:rFonts w:asciiTheme="majorBidi" w:hAnsiTheme="majorBidi" w:cstheme="majorBidi"/>
          <w:sz w:val="24"/>
          <w:szCs w:val="24"/>
          <w:lang w:val="en-GB"/>
        </w:rPr>
      </w:pPr>
    </w:p>
    <w:p w14:paraId="741B345B" w14:textId="0A0FC217" w:rsidR="008503F3" w:rsidRPr="00594051" w:rsidRDefault="001C6584" w:rsidP="00187A7F">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M</w:t>
      </w:r>
      <w:r w:rsidR="008503F3" w:rsidRPr="00594051">
        <w:rPr>
          <w:rFonts w:asciiTheme="majorBidi" w:hAnsiTheme="majorBidi" w:cstheme="majorBidi"/>
          <w:b/>
          <w:bCs/>
          <w:i/>
          <w:iCs/>
          <w:sz w:val="24"/>
          <w:szCs w:val="24"/>
          <w:lang w:val="en-GB"/>
        </w:rPr>
        <w:t>easures taken to ensure</w:t>
      </w:r>
      <w:r w:rsidR="00624847" w:rsidRPr="00594051">
        <w:rPr>
          <w:rFonts w:asciiTheme="majorBidi" w:hAnsiTheme="majorBidi" w:cstheme="majorBidi"/>
          <w:b/>
          <w:bCs/>
          <w:i/>
          <w:iCs/>
          <w:sz w:val="24"/>
          <w:szCs w:val="24"/>
          <w:lang w:val="en-GB"/>
        </w:rPr>
        <w:t xml:space="preserve"> that</w:t>
      </w:r>
      <w:r w:rsidR="008503F3" w:rsidRPr="00594051">
        <w:rPr>
          <w:rFonts w:asciiTheme="majorBidi" w:hAnsiTheme="majorBidi" w:cstheme="majorBidi"/>
          <w:b/>
          <w:bCs/>
          <w:i/>
          <w:iCs/>
          <w:sz w:val="24"/>
          <w:szCs w:val="24"/>
          <w:lang w:val="en-GB"/>
        </w:rPr>
        <w:t xml:space="preserve"> laws and programs </w:t>
      </w:r>
      <w:r w:rsidR="002D1AE3" w:rsidRPr="00594051">
        <w:rPr>
          <w:rFonts w:asciiTheme="majorBidi" w:hAnsiTheme="majorBidi" w:cstheme="majorBidi"/>
          <w:b/>
          <w:bCs/>
          <w:i/>
          <w:iCs/>
          <w:sz w:val="24"/>
          <w:szCs w:val="24"/>
          <w:lang w:val="en-GB"/>
        </w:rPr>
        <w:t xml:space="preserve">with respect to accessibility </w:t>
      </w:r>
      <w:r w:rsidR="008503F3" w:rsidRPr="00594051">
        <w:rPr>
          <w:rFonts w:asciiTheme="majorBidi" w:hAnsiTheme="majorBidi" w:cstheme="majorBidi"/>
          <w:b/>
          <w:bCs/>
          <w:i/>
          <w:iCs/>
          <w:sz w:val="24"/>
          <w:szCs w:val="24"/>
          <w:lang w:val="en-GB"/>
        </w:rPr>
        <w:t>are complied with,</w:t>
      </w:r>
      <w:r w:rsidR="00624847" w:rsidRPr="00594051">
        <w:rPr>
          <w:rFonts w:asciiTheme="majorBidi" w:hAnsiTheme="majorBidi" w:cstheme="majorBidi"/>
          <w:b/>
          <w:bCs/>
          <w:i/>
          <w:iCs/>
          <w:sz w:val="24"/>
          <w:szCs w:val="24"/>
          <w:lang w:val="en-GB"/>
        </w:rPr>
        <w:t xml:space="preserve"> and</w:t>
      </w:r>
      <w:r w:rsidR="008503F3" w:rsidRPr="00594051">
        <w:rPr>
          <w:rFonts w:asciiTheme="majorBidi" w:hAnsiTheme="majorBidi" w:cstheme="majorBidi"/>
          <w:b/>
          <w:bCs/>
          <w:i/>
          <w:iCs/>
          <w:sz w:val="24"/>
          <w:szCs w:val="24"/>
          <w:lang w:val="en-GB"/>
        </w:rPr>
        <w:t xml:space="preserve"> their noncompliance is monitored </w:t>
      </w:r>
    </w:p>
    <w:p w14:paraId="607E4C7B" w14:textId="77777777" w:rsidR="001C6584" w:rsidRPr="00594051" w:rsidRDefault="001C6584" w:rsidP="001C6584">
      <w:pPr>
        <w:pStyle w:val="ListParagraph"/>
        <w:spacing w:before="100" w:beforeAutospacing="1" w:after="100" w:afterAutospacing="1"/>
        <w:ind w:left="76"/>
        <w:jc w:val="both"/>
        <w:rPr>
          <w:rFonts w:eastAsia="Times New Roman"/>
          <w:sz w:val="24"/>
          <w:szCs w:val="24"/>
          <w:lang w:val="en-GB"/>
        </w:rPr>
      </w:pPr>
    </w:p>
    <w:p w14:paraId="26625259" w14:textId="77777777" w:rsidR="001C6584" w:rsidRPr="00594051" w:rsidRDefault="00221E81" w:rsidP="001C6584">
      <w:pPr>
        <w:pStyle w:val="ListParagraph"/>
        <w:numPr>
          <w:ilvl w:val="0"/>
          <w:numId w:val="14"/>
        </w:numPr>
        <w:spacing w:before="100" w:beforeAutospacing="1" w:after="100" w:afterAutospacing="1"/>
        <w:jc w:val="both"/>
        <w:rPr>
          <w:rFonts w:eastAsia="Times New Roman"/>
          <w:sz w:val="24"/>
          <w:szCs w:val="24"/>
          <w:lang w:val="en-GB"/>
        </w:rPr>
      </w:pPr>
      <w:r w:rsidRPr="00594051">
        <w:rPr>
          <w:rFonts w:eastAsia="Times New Roman"/>
          <w:sz w:val="24"/>
          <w:szCs w:val="24"/>
          <w:lang w:val="en-GB"/>
        </w:rPr>
        <w:t xml:space="preserve">Pakistan </w:t>
      </w:r>
      <w:r w:rsidR="001C6584" w:rsidRPr="00594051">
        <w:rPr>
          <w:rFonts w:eastAsia="Times New Roman"/>
          <w:sz w:val="24"/>
          <w:szCs w:val="24"/>
          <w:lang w:val="en-GB"/>
        </w:rPr>
        <w:t>recognises</w:t>
      </w:r>
      <w:r w:rsidRPr="00594051">
        <w:rPr>
          <w:rFonts w:eastAsia="Times New Roman"/>
          <w:sz w:val="24"/>
          <w:szCs w:val="24"/>
          <w:lang w:val="en-GB"/>
        </w:rPr>
        <w:t xml:space="preserve"> accessibility as a </w:t>
      </w:r>
      <w:r w:rsidRPr="00594051">
        <w:rPr>
          <w:rFonts w:eastAsia="Times New Roman"/>
          <w:bCs/>
          <w:sz w:val="24"/>
          <w:szCs w:val="24"/>
          <w:lang w:val="en-GB"/>
        </w:rPr>
        <w:t>fundamental right and a cross-cutting principle</w:t>
      </w:r>
      <w:r w:rsidRPr="00594051">
        <w:rPr>
          <w:rFonts w:eastAsia="Times New Roman"/>
          <w:sz w:val="24"/>
          <w:szCs w:val="24"/>
          <w:lang w:val="en-GB"/>
        </w:rPr>
        <w:t xml:space="preserve"> fully aligned with </w:t>
      </w:r>
      <w:r w:rsidRPr="00594051">
        <w:rPr>
          <w:rFonts w:eastAsia="Times New Roman"/>
          <w:bCs/>
          <w:sz w:val="24"/>
          <w:szCs w:val="24"/>
          <w:lang w:val="en-GB"/>
        </w:rPr>
        <w:t>Article 9 of the Convention on the Rights of Persons with Disabilities</w:t>
      </w:r>
      <w:r w:rsidRPr="00594051">
        <w:rPr>
          <w:rFonts w:eastAsia="Times New Roman"/>
          <w:sz w:val="24"/>
          <w:szCs w:val="24"/>
          <w:lang w:val="en-GB"/>
        </w:rPr>
        <w:t xml:space="preserve">. </w:t>
      </w:r>
    </w:p>
    <w:p w14:paraId="3CF7CCBA" w14:textId="77777777" w:rsidR="001C6584" w:rsidRPr="00594051" w:rsidRDefault="001C6584" w:rsidP="001C6584">
      <w:pPr>
        <w:pStyle w:val="ListParagraph"/>
        <w:spacing w:before="100" w:beforeAutospacing="1" w:after="100" w:afterAutospacing="1"/>
        <w:ind w:left="76"/>
        <w:jc w:val="both"/>
        <w:rPr>
          <w:rFonts w:eastAsia="Times New Roman"/>
          <w:sz w:val="24"/>
          <w:szCs w:val="24"/>
          <w:lang w:val="en-GB"/>
        </w:rPr>
      </w:pPr>
    </w:p>
    <w:p w14:paraId="0D0D5D0D" w14:textId="77777777" w:rsidR="001C6584" w:rsidRPr="00594051" w:rsidRDefault="00221E81" w:rsidP="001C6584">
      <w:pPr>
        <w:pStyle w:val="ListParagraph"/>
        <w:numPr>
          <w:ilvl w:val="0"/>
          <w:numId w:val="14"/>
        </w:numPr>
        <w:spacing w:before="100" w:beforeAutospacing="1" w:after="100" w:afterAutospacing="1"/>
        <w:jc w:val="both"/>
        <w:rPr>
          <w:rFonts w:eastAsia="Times New Roman"/>
          <w:sz w:val="24"/>
          <w:szCs w:val="24"/>
          <w:lang w:val="en-GB"/>
        </w:rPr>
      </w:pPr>
      <w:r w:rsidRPr="00594051">
        <w:rPr>
          <w:rFonts w:eastAsia="Times New Roman"/>
          <w:sz w:val="24"/>
          <w:szCs w:val="24"/>
          <w:lang w:val="en-GB"/>
        </w:rPr>
        <w:t>Accessibility is understood as the removal of physical, informational, communicational, technological, and other barriers to ensure that persons with disabilities can access on an equal basis with others, the physical environment, transportation, information and communications, including ICTs, and facilities and services open or provided to the public.</w:t>
      </w:r>
    </w:p>
    <w:p w14:paraId="54B77C4F" w14:textId="77777777" w:rsidR="001C6584" w:rsidRPr="00594051" w:rsidRDefault="001C6584" w:rsidP="001C6584">
      <w:pPr>
        <w:pStyle w:val="ListParagraph"/>
        <w:rPr>
          <w:rFonts w:eastAsia="Times New Roman"/>
          <w:sz w:val="24"/>
          <w:szCs w:val="24"/>
          <w:lang w:val="en-GB"/>
        </w:rPr>
      </w:pPr>
    </w:p>
    <w:p w14:paraId="4C15ACAB" w14:textId="77777777" w:rsidR="001C6584" w:rsidRPr="00594051" w:rsidRDefault="00221E81" w:rsidP="001C6584">
      <w:pPr>
        <w:pStyle w:val="ListParagraph"/>
        <w:numPr>
          <w:ilvl w:val="0"/>
          <w:numId w:val="14"/>
        </w:numPr>
        <w:spacing w:before="100" w:beforeAutospacing="1" w:after="100" w:afterAutospacing="1"/>
        <w:jc w:val="both"/>
        <w:rPr>
          <w:rFonts w:eastAsia="Times New Roman"/>
          <w:sz w:val="24"/>
          <w:szCs w:val="24"/>
          <w:lang w:val="en-GB"/>
        </w:rPr>
      </w:pPr>
      <w:r w:rsidRPr="00594051">
        <w:rPr>
          <w:rFonts w:eastAsia="Times New Roman"/>
          <w:sz w:val="24"/>
          <w:szCs w:val="24"/>
          <w:lang w:val="en-GB"/>
        </w:rPr>
        <w:t xml:space="preserve">At the </w:t>
      </w:r>
      <w:r w:rsidRPr="00594051">
        <w:rPr>
          <w:rFonts w:eastAsia="Times New Roman"/>
          <w:bCs/>
          <w:sz w:val="24"/>
          <w:szCs w:val="24"/>
          <w:lang w:val="en-GB"/>
        </w:rPr>
        <w:t>federal level</w:t>
      </w:r>
      <w:r w:rsidRPr="00594051">
        <w:rPr>
          <w:rFonts w:eastAsia="Times New Roman"/>
          <w:sz w:val="24"/>
          <w:szCs w:val="24"/>
          <w:lang w:val="en-GB"/>
        </w:rPr>
        <w:t xml:space="preserve">, this understanding is reflected in the </w:t>
      </w:r>
      <w:r w:rsidRPr="00594051">
        <w:rPr>
          <w:rFonts w:eastAsia="Times New Roman"/>
          <w:bCs/>
          <w:sz w:val="24"/>
          <w:szCs w:val="24"/>
          <w:lang w:val="en-GB"/>
        </w:rPr>
        <w:t>Rights of Persons with Disabilities Act, 2020 (Islamabad Capital Territory)</w:t>
      </w:r>
      <w:r w:rsidRPr="00594051">
        <w:rPr>
          <w:rFonts w:eastAsia="Times New Roman"/>
          <w:sz w:val="24"/>
          <w:szCs w:val="24"/>
          <w:lang w:val="en-GB"/>
        </w:rPr>
        <w:t>, which adopts a broad and inclusive approach to accessibility, covering the built environment, transport, information, communication, and public services, and promotes universal design and reasonable accommodation.</w:t>
      </w:r>
    </w:p>
    <w:p w14:paraId="768DEC97" w14:textId="77777777" w:rsidR="001C6584" w:rsidRPr="00594051" w:rsidRDefault="001C6584" w:rsidP="001C6584">
      <w:pPr>
        <w:pStyle w:val="ListParagraph"/>
        <w:rPr>
          <w:sz w:val="24"/>
          <w:szCs w:val="24"/>
          <w:lang w:val="en-GB"/>
        </w:rPr>
      </w:pPr>
    </w:p>
    <w:p w14:paraId="0C8C5B04" w14:textId="4047CD33" w:rsidR="001C6584" w:rsidRPr="00594051" w:rsidRDefault="00221E81" w:rsidP="001C6584">
      <w:pPr>
        <w:pStyle w:val="ListParagraph"/>
        <w:numPr>
          <w:ilvl w:val="0"/>
          <w:numId w:val="14"/>
        </w:numPr>
        <w:spacing w:before="100" w:beforeAutospacing="1" w:after="100" w:afterAutospacing="1"/>
        <w:jc w:val="both"/>
        <w:rPr>
          <w:rFonts w:eastAsia="Times New Roman"/>
          <w:sz w:val="24"/>
          <w:szCs w:val="24"/>
          <w:lang w:val="en-GB"/>
        </w:rPr>
      </w:pPr>
      <w:r w:rsidRPr="00594051">
        <w:rPr>
          <w:sz w:val="24"/>
          <w:szCs w:val="24"/>
          <w:lang w:val="en-GB"/>
        </w:rPr>
        <w:t xml:space="preserve">Section 7 of the Act, stipulates Ease of access and mobility which says the government as well as the private sector shall take necessary measures towards allowing ease of access to the persons with disabilities to public </w:t>
      </w:r>
      <w:r w:rsidR="004D3A2D" w:rsidRPr="00594051">
        <w:rPr>
          <w:sz w:val="24"/>
          <w:szCs w:val="24"/>
          <w:lang w:val="en-GB"/>
        </w:rPr>
        <w:t xml:space="preserve"> </w:t>
      </w:r>
      <w:r w:rsidRPr="00594051">
        <w:rPr>
          <w:sz w:val="24"/>
          <w:szCs w:val="24"/>
          <w:lang w:val="en-GB"/>
        </w:rPr>
        <w:t>s, hospitals, recreational facilities, public transport, streets and roads for which the old buildings and vehicles shall be appropriately modified and new buildings and vehicles shall be built conforming to appropriate standards in conformity with guidelines developed by the Council</w:t>
      </w:r>
      <w:r w:rsidR="001C6584" w:rsidRPr="00594051">
        <w:rPr>
          <w:sz w:val="24"/>
          <w:szCs w:val="24"/>
          <w:lang w:val="en-GB"/>
        </w:rPr>
        <w:t>.</w:t>
      </w:r>
    </w:p>
    <w:p w14:paraId="7F8C5E8C" w14:textId="77777777" w:rsidR="001C6584" w:rsidRPr="00594051" w:rsidRDefault="001C6584" w:rsidP="001C6584">
      <w:pPr>
        <w:pStyle w:val="ListParagraph"/>
        <w:rPr>
          <w:sz w:val="24"/>
          <w:szCs w:val="24"/>
          <w:lang w:val="en-GB"/>
        </w:rPr>
      </w:pPr>
    </w:p>
    <w:p w14:paraId="1D673667" w14:textId="77777777" w:rsidR="001C6584" w:rsidRPr="00594051" w:rsidRDefault="00221E81" w:rsidP="001C6584">
      <w:pPr>
        <w:pStyle w:val="ListParagraph"/>
        <w:numPr>
          <w:ilvl w:val="0"/>
          <w:numId w:val="14"/>
        </w:numPr>
        <w:spacing w:before="100" w:beforeAutospacing="1" w:after="100" w:afterAutospacing="1"/>
        <w:jc w:val="both"/>
        <w:rPr>
          <w:rFonts w:eastAsia="Times New Roman"/>
          <w:sz w:val="24"/>
          <w:szCs w:val="24"/>
          <w:lang w:val="en-GB"/>
        </w:rPr>
      </w:pPr>
      <w:r w:rsidRPr="00594051">
        <w:rPr>
          <w:sz w:val="24"/>
          <w:szCs w:val="24"/>
          <w:lang w:val="en-GB"/>
        </w:rPr>
        <w:lastRenderedPageBreak/>
        <w:t xml:space="preserve">Accessibility is also defined in the </w:t>
      </w:r>
      <w:r w:rsidRPr="00594051">
        <w:rPr>
          <w:i/>
          <w:sz w:val="24"/>
          <w:szCs w:val="24"/>
          <w:lang w:val="en-GB"/>
        </w:rPr>
        <w:t>Design Manual and Guidelines for Accessibility</w:t>
      </w:r>
      <w:r w:rsidRPr="00594051">
        <w:rPr>
          <w:i/>
          <w:spacing w:val="-3"/>
          <w:sz w:val="24"/>
          <w:szCs w:val="24"/>
          <w:lang w:val="en-GB"/>
        </w:rPr>
        <w:t xml:space="preserve"> </w:t>
      </w:r>
      <w:r w:rsidRPr="00594051">
        <w:rPr>
          <w:sz w:val="24"/>
          <w:szCs w:val="24"/>
          <w:lang w:val="en-GB"/>
        </w:rPr>
        <w:t>and</w:t>
      </w:r>
      <w:r w:rsidRPr="00594051">
        <w:rPr>
          <w:spacing w:val="-3"/>
          <w:sz w:val="24"/>
          <w:szCs w:val="24"/>
          <w:lang w:val="en-GB"/>
        </w:rPr>
        <w:t xml:space="preserve"> </w:t>
      </w:r>
      <w:r w:rsidRPr="00594051">
        <w:rPr>
          <w:sz w:val="24"/>
          <w:szCs w:val="24"/>
          <w:lang w:val="en-GB"/>
        </w:rPr>
        <w:t>the</w:t>
      </w:r>
      <w:r w:rsidRPr="00594051">
        <w:rPr>
          <w:spacing w:val="-3"/>
          <w:sz w:val="24"/>
          <w:szCs w:val="24"/>
          <w:lang w:val="en-GB"/>
        </w:rPr>
        <w:t xml:space="preserve"> </w:t>
      </w:r>
      <w:r w:rsidRPr="00594051">
        <w:rPr>
          <w:i/>
          <w:sz w:val="24"/>
          <w:szCs w:val="24"/>
          <w:lang w:val="en-GB"/>
        </w:rPr>
        <w:t>Accessibility</w:t>
      </w:r>
      <w:r w:rsidRPr="00594051">
        <w:rPr>
          <w:i/>
          <w:spacing w:val="-3"/>
          <w:sz w:val="24"/>
          <w:szCs w:val="24"/>
          <w:lang w:val="en-GB"/>
        </w:rPr>
        <w:t xml:space="preserve"> </w:t>
      </w:r>
      <w:r w:rsidRPr="00594051">
        <w:rPr>
          <w:i/>
          <w:sz w:val="24"/>
          <w:szCs w:val="24"/>
          <w:lang w:val="en-GB"/>
        </w:rPr>
        <w:t>Code</w:t>
      </w:r>
      <w:r w:rsidRPr="00594051">
        <w:rPr>
          <w:i/>
          <w:spacing w:val="-3"/>
          <w:sz w:val="24"/>
          <w:szCs w:val="24"/>
          <w:lang w:val="en-GB"/>
        </w:rPr>
        <w:t xml:space="preserve"> </w:t>
      </w:r>
      <w:r w:rsidRPr="00594051">
        <w:rPr>
          <w:i/>
          <w:sz w:val="24"/>
          <w:szCs w:val="24"/>
          <w:lang w:val="en-GB"/>
        </w:rPr>
        <w:t>of</w:t>
      </w:r>
      <w:r w:rsidRPr="00594051">
        <w:rPr>
          <w:i/>
          <w:spacing w:val="-3"/>
          <w:sz w:val="24"/>
          <w:szCs w:val="24"/>
          <w:lang w:val="en-GB"/>
        </w:rPr>
        <w:t xml:space="preserve"> </w:t>
      </w:r>
      <w:r w:rsidRPr="00594051">
        <w:rPr>
          <w:i/>
          <w:sz w:val="24"/>
          <w:szCs w:val="24"/>
          <w:lang w:val="en-GB"/>
        </w:rPr>
        <w:t>Pakistan</w:t>
      </w:r>
      <w:r w:rsidRPr="00594051">
        <w:rPr>
          <w:i/>
          <w:spacing w:val="-3"/>
          <w:sz w:val="24"/>
          <w:szCs w:val="24"/>
          <w:lang w:val="en-GB"/>
        </w:rPr>
        <w:t xml:space="preserve"> </w:t>
      </w:r>
      <w:r w:rsidRPr="00594051">
        <w:rPr>
          <w:i/>
          <w:sz w:val="24"/>
          <w:szCs w:val="24"/>
          <w:lang w:val="en-GB"/>
        </w:rPr>
        <w:t>–</w:t>
      </w:r>
      <w:r w:rsidRPr="00594051">
        <w:rPr>
          <w:i/>
          <w:spacing w:val="-3"/>
          <w:sz w:val="24"/>
          <w:szCs w:val="24"/>
          <w:lang w:val="en-GB"/>
        </w:rPr>
        <w:t xml:space="preserve"> </w:t>
      </w:r>
      <w:r w:rsidRPr="00594051">
        <w:rPr>
          <w:i/>
          <w:sz w:val="24"/>
          <w:szCs w:val="24"/>
          <w:lang w:val="en-GB"/>
        </w:rPr>
        <w:t>2006</w:t>
      </w:r>
      <w:r w:rsidRPr="00594051">
        <w:rPr>
          <w:sz w:val="24"/>
          <w:szCs w:val="24"/>
          <w:lang w:val="en-GB"/>
        </w:rPr>
        <w:t>.</w:t>
      </w:r>
      <w:r w:rsidRPr="00594051">
        <w:rPr>
          <w:spacing w:val="-3"/>
          <w:sz w:val="24"/>
          <w:szCs w:val="24"/>
          <w:lang w:val="en-GB"/>
        </w:rPr>
        <w:t xml:space="preserve"> </w:t>
      </w:r>
      <w:r w:rsidRPr="00594051">
        <w:rPr>
          <w:sz w:val="24"/>
          <w:szCs w:val="24"/>
          <w:lang w:val="en-GB"/>
        </w:rPr>
        <w:t>These</w:t>
      </w:r>
      <w:r w:rsidRPr="00594051">
        <w:rPr>
          <w:spacing w:val="-3"/>
          <w:sz w:val="24"/>
          <w:szCs w:val="24"/>
          <w:lang w:val="en-GB"/>
        </w:rPr>
        <w:t xml:space="preserve"> </w:t>
      </w:r>
      <w:r w:rsidRPr="00594051">
        <w:rPr>
          <w:sz w:val="24"/>
          <w:szCs w:val="24"/>
          <w:lang w:val="en-GB"/>
        </w:rPr>
        <w:t>documents</w:t>
      </w:r>
      <w:r w:rsidRPr="00594051">
        <w:rPr>
          <w:spacing w:val="-3"/>
          <w:sz w:val="24"/>
          <w:szCs w:val="24"/>
          <w:lang w:val="en-GB"/>
        </w:rPr>
        <w:t xml:space="preserve"> </w:t>
      </w:r>
      <w:r w:rsidRPr="00594051">
        <w:rPr>
          <w:sz w:val="24"/>
          <w:szCs w:val="24"/>
          <w:lang w:val="en-GB"/>
        </w:rPr>
        <w:t>promote</w:t>
      </w:r>
      <w:r w:rsidRPr="00594051">
        <w:rPr>
          <w:spacing w:val="-3"/>
          <w:sz w:val="24"/>
          <w:szCs w:val="24"/>
          <w:lang w:val="en-GB"/>
        </w:rPr>
        <w:t xml:space="preserve"> </w:t>
      </w:r>
      <w:r w:rsidRPr="00594051">
        <w:rPr>
          <w:sz w:val="24"/>
          <w:szCs w:val="24"/>
          <w:lang w:val="en-GB"/>
        </w:rPr>
        <w:t>a barrier-free, inclusive, and rights-based environment for persons with disabilities by setting out clear standards for accessibility in the design of public buildings, parks, housing estates, pedestrian pathways, and other public spaces.</w:t>
      </w:r>
    </w:p>
    <w:p w14:paraId="1B9EC23F" w14:textId="77777777" w:rsidR="001C6584" w:rsidRPr="00594051" w:rsidRDefault="001C6584" w:rsidP="001C6584">
      <w:pPr>
        <w:pStyle w:val="ListParagraph"/>
        <w:rPr>
          <w:rFonts w:eastAsia="Times New Roman"/>
          <w:sz w:val="24"/>
          <w:szCs w:val="24"/>
          <w:lang w:val="en-GB"/>
        </w:rPr>
      </w:pPr>
    </w:p>
    <w:p w14:paraId="52B0C68C" w14:textId="77777777" w:rsidR="001C6584" w:rsidRPr="00594051" w:rsidRDefault="00221E81" w:rsidP="001C6584">
      <w:pPr>
        <w:pStyle w:val="ListParagraph"/>
        <w:numPr>
          <w:ilvl w:val="0"/>
          <w:numId w:val="14"/>
        </w:numPr>
        <w:spacing w:before="100" w:beforeAutospacing="1" w:after="100" w:afterAutospacing="1"/>
        <w:jc w:val="both"/>
        <w:rPr>
          <w:rFonts w:eastAsia="Times New Roman"/>
          <w:sz w:val="24"/>
          <w:szCs w:val="24"/>
          <w:lang w:val="en-GB"/>
        </w:rPr>
      </w:pPr>
      <w:r w:rsidRPr="00594051">
        <w:rPr>
          <w:rFonts w:eastAsia="Times New Roman"/>
          <w:sz w:val="24"/>
          <w:szCs w:val="24"/>
          <w:lang w:val="en-GB"/>
        </w:rPr>
        <w:t xml:space="preserve">Following the </w:t>
      </w:r>
      <w:r w:rsidRPr="00594051">
        <w:rPr>
          <w:rFonts w:eastAsia="Times New Roman"/>
          <w:bCs/>
          <w:sz w:val="24"/>
          <w:szCs w:val="24"/>
          <w:lang w:val="en-GB"/>
        </w:rPr>
        <w:t>18th Constitutional Amendment</w:t>
      </w:r>
      <w:r w:rsidRPr="00594051">
        <w:rPr>
          <w:rFonts w:eastAsia="Times New Roman"/>
          <w:sz w:val="24"/>
          <w:szCs w:val="24"/>
          <w:lang w:val="en-GB"/>
        </w:rPr>
        <w:t xml:space="preserve">, provinces have enacted their own disability rights legislation. While drafting styles and terminology may differ slightly, </w:t>
      </w:r>
      <w:r w:rsidRPr="00594051">
        <w:rPr>
          <w:rFonts w:eastAsia="Times New Roman"/>
          <w:bCs/>
          <w:sz w:val="24"/>
          <w:szCs w:val="24"/>
          <w:lang w:val="en-GB"/>
        </w:rPr>
        <w:t>all provincial laws adopt a definition and scope of accessibility that are substantively consistent with Article 9 of the Convention</w:t>
      </w:r>
      <w:r w:rsidRPr="00594051">
        <w:rPr>
          <w:rFonts w:eastAsia="Times New Roman"/>
          <w:sz w:val="24"/>
          <w:szCs w:val="24"/>
          <w:lang w:val="en-GB"/>
        </w:rPr>
        <w:t>.</w:t>
      </w:r>
    </w:p>
    <w:p w14:paraId="62BDD44E" w14:textId="77777777" w:rsidR="001C6584" w:rsidRPr="00594051" w:rsidRDefault="001C6584" w:rsidP="001C6584">
      <w:pPr>
        <w:pStyle w:val="ListParagraph"/>
        <w:rPr>
          <w:sz w:val="24"/>
          <w:szCs w:val="24"/>
          <w:lang w:val="en-GB"/>
        </w:rPr>
      </w:pPr>
    </w:p>
    <w:p w14:paraId="223E2413" w14:textId="77777777" w:rsidR="001C6584" w:rsidRPr="00594051" w:rsidRDefault="00221E81" w:rsidP="001C6584">
      <w:pPr>
        <w:pStyle w:val="ListParagraph"/>
        <w:numPr>
          <w:ilvl w:val="0"/>
          <w:numId w:val="14"/>
        </w:numPr>
        <w:spacing w:before="100" w:beforeAutospacing="1" w:after="100" w:afterAutospacing="1"/>
        <w:jc w:val="both"/>
        <w:rPr>
          <w:rFonts w:eastAsia="Times New Roman"/>
          <w:sz w:val="24"/>
          <w:szCs w:val="24"/>
          <w:lang w:val="en-GB"/>
        </w:rPr>
      </w:pPr>
      <w:r w:rsidRPr="00594051">
        <w:rPr>
          <w:sz w:val="24"/>
          <w:szCs w:val="24"/>
          <w:lang w:val="en-GB"/>
        </w:rPr>
        <w:t>In Punjab, the Punjab Empowerment of Persons with Disabilities Act (Section 6(1)) mandates accessibility in hospitals, public and private transport, roads, and all other public</w:t>
      </w:r>
      <w:r w:rsidRPr="00594051">
        <w:rPr>
          <w:spacing w:val="-7"/>
          <w:sz w:val="24"/>
          <w:szCs w:val="24"/>
          <w:lang w:val="en-GB"/>
        </w:rPr>
        <w:t xml:space="preserve"> </w:t>
      </w:r>
      <w:r w:rsidRPr="00594051">
        <w:rPr>
          <w:sz w:val="24"/>
          <w:szCs w:val="24"/>
          <w:lang w:val="en-GB"/>
        </w:rPr>
        <w:t>places.</w:t>
      </w:r>
      <w:r w:rsidRPr="00594051">
        <w:rPr>
          <w:spacing w:val="-7"/>
          <w:sz w:val="24"/>
          <w:szCs w:val="24"/>
          <w:lang w:val="en-GB"/>
        </w:rPr>
        <w:t xml:space="preserve"> </w:t>
      </w:r>
      <w:r w:rsidRPr="00594051">
        <w:rPr>
          <w:sz w:val="24"/>
          <w:szCs w:val="24"/>
          <w:lang w:val="en-GB"/>
        </w:rPr>
        <w:t>The</w:t>
      </w:r>
      <w:r w:rsidRPr="00594051">
        <w:rPr>
          <w:spacing w:val="-7"/>
          <w:sz w:val="24"/>
          <w:szCs w:val="24"/>
          <w:lang w:val="en-GB"/>
        </w:rPr>
        <w:t xml:space="preserve"> </w:t>
      </w:r>
      <w:r w:rsidRPr="00594051">
        <w:rPr>
          <w:sz w:val="24"/>
          <w:szCs w:val="24"/>
          <w:lang w:val="en-GB"/>
        </w:rPr>
        <w:t>law</w:t>
      </w:r>
      <w:r w:rsidRPr="00594051">
        <w:rPr>
          <w:spacing w:val="-7"/>
          <w:sz w:val="24"/>
          <w:szCs w:val="24"/>
          <w:lang w:val="en-GB"/>
        </w:rPr>
        <w:t xml:space="preserve"> </w:t>
      </w:r>
      <w:r w:rsidRPr="00594051">
        <w:rPr>
          <w:sz w:val="24"/>
          <w:szCs w:val="24"/>
          <w:lang w:val="en-GB"/>
        </w:rPr>
        <w:t>requires</w:t>
      </w:r>
      <w:r w:rsidRPr="00594051">
        <w:rPr>
          <w:spacing w:val="-7"/>
          <w:sz w:val="24"/>
          <w:szCs w:val="24"/>
          <w:lang w:val="en-GB"/>
        </w:rPr>
        <w:t xml:space="preserve"> </w:t>
      </w:r>
      <w:r w:rsidRPr="00594051">
        <w:rPr>
          <w:sz w:val="24"/>
          <w:szCs w:val="24"/>
          <w:lang w:val="en-GB"/>
        </w:rPr>
        <w:t>existing</w:t>
      </w:r>
      <w:r w:rsidRPr="00594051">
        <w:rPr>
          <w:spacing w:val="-7"/>
          <w:sz w:val="24"/>
          <w:szCs w:val="24"/>
          <w:lang w:val="en-GB"/>
        </w:rPr>
        <w:t xml:space="preserve"> </w:t>
      </w:r>
      <w:r w:rsidRPr="00594051">
        <w:rPr>
          <w:sz w:val="24"/>
          <w:szCs w:val="24"/>
          <w:lang w:val="en-GB"/>
        </w:rPr>
        <w:t>infrastructure</w:t>
      </w:r>
      <w:r w:rsidRPr="00594051">
        <w:rPr>
          <w:spacing w:val="-7"/>
          <w:sz w:val="24"/>
          <w:szCs w:val="24"/>
          <w:lang w:val="en-GB"/>
        </w:rPr>
        <w:t xml:space="preserve"> </w:t>
      </w:r>
      <w:r w:rsidRPr="00594051">
        <w:rPr>
          <w:sz w:val="24"/>
          <w:szCs w:val="24"/>
          <w:lang w:val="en-GB"/>
        </w:rPr>
        <w:t>to</w:t>
      </w:r>
      <w:r w:rsidRPr="00594051">
        <w:rPr>
          <w:spacing w:val="-7"/>
          <w:sz w:val="24"/>
          <w:szCs w:val="24"/>
          <w:lang w:val="en-GB"/>
        </w:rPr>
        <w:t xml:space="preserve"> </w:t>
      </w:r>
      <w:r w:rsidRPr="00594051">
        <w:rPr>
          <w:sz w:val="24"/>
          <w:szCs w:val="24"/>
          <w:lang w:val="en-GB"/>
        </w:rPr>
        <w:t>be</w:t>
      </w:r>
      <w:r w:rsidRPr="00594051">
        <w:rPr>
          <w:spacing w:val="-7"/>
          <w:sz w:val="24"/>
          <w:szCs w:val="24"/>
          <w:lang w:val="en-GB"/>
        </w:rPr>
        <w:t xml:space="preserve"> </w:t>
      </w:r>
      <w:r w:rsidRPr="00594051">
        <w:rPr>
          <w:sz w:val="24"/>
          <w:szCs w:val="24"/>
          <w:lang w:val="en-GB"/>
        </w:rPr>
        <w:t>retrofitted</w:t>
      </w:r>
      <w:r w:rsidRPr="00594051">
        <w:rPr>
          <w:spacing w:val="-7"/>
          <w:sz w:val="24"/>
          <w:szCs w:val="24"/>
          <w:lang w:val="en-GB"/>
        </w:rPr>
        <w:t xml:space="preserve"> </w:t>
      </w:r>
      <w:r w:rsidRPr="00594051">
        <w:rPr>
          <w:sz w:val="24"/>
          <w:szCs w:val="24"/>
          <w:lang w:val="en-GB"/>
        </w:rPr>
        <w:t>and</w:t>
      </w:r>
      <w:r w:rsidRPr="00594051">
        <w:rPr>
          <w:spacing w:val="-7"/>
          <w:sz w:val="24"/>
          <w:szCs w:val="24"/>
          <w:lang w:val="en-GB"/>
        </w:rPr>
        <w:t xml:space="preserve"> </w:t>
      </w:r>
      <w:r w:rsidRPr="00594051">
        <w:rPr>
          <w:sz w:val="24"/>
          <w:szCs w:val="24"/>
          <w:lang w:val="en-GB"/>
        </w:rPr>
        <w:t>new</w:t>
      </w:r>
      <w:r w:rsidRPr="00594051">
        <w:rPr>
          <w:spacing w:val="-7"/>
          <w:sz w:val="24"/>
          <w:szCs w:val="24"/>
          <w:lang w:val="en-GB"/>
        </w:rPr>
        <w:t xml:space="preserve"> </w:t>
      </w:r>
      <w:r w:rsidRPr="00594051">
        <w:rPr>
          <w:sz w:val="24"/>
          <w:szCs w:val="24"/>
          <w:lang w:val="en-GB"/>
        </w:rPr>
        <w:t>buildings and vehicles to comply with accessibility standards.</w:t>
      </w:r>
    </w:p>
    <w:p w14:paraId="44FAAB51" w14:textId="77777777" w:rsidR="001C6584" w:rsidRPr="00594051" w:rsidRDefault="001C6584" w:rsidP="001C6584">
      <w:pPr>
        <w:pStyle w:val="ListParagraph"/>
        <w:rPr>
          <w:rFonts w:eastAsia="Times New Roman"/>
          <w:sz w:val="24"/>
          <w:szCs w:val="24"/>
          <w:lang w:val="en-GB"/>
        </w:rPr>
      </w:pPr>
    </w:p>
    <w:p w14:paraId="57328357" w14:textId="77777777" w:rsidR="001C6584" w:rsidRPr="00594051" w:rsidRDefault="00221E81" w:rsidP="001C6584">
      <w:pPr>
        <w:pStyle w:val="ListParagraph"/>
        <w:numPr>
          <w:ilvl w:val="0"/>
          <w:numId w:val="14"/>
        </w:numPr>
        <w:spacing w:before="100" w:beforeAutospacing="1" w:after="100" w:afterAutospacing="1"/>
        <w:jc w:val="both"/>
        <w:rPr>
          <w:rFonts w:eastAsia="Times New Roman"/>
          <w:sz w:val="24"/>
          <w:szCs w:val="24"/>
          <w:lang w:val="en-GB"/>
        </w:rPr>
      </w:pPr>
      <w:r w:rsidRPr="00594051">
        <w:rPr>
          <w:rFonts w:eastAsia="Times New Roman"/>
          <w:sz w:val="24"/>
          <w:szCs w:val="24"/>
          <w:lang w:val="en-GB"/>
        </w:rPr>
        <w:t xml:space="preserve">Punjab, Sindh, Khyber Pakhtunkhwa, and </w:t>
      </w:r>
      <w:proofErr w:type="spellStart"/>
      <w:r w:rsidRPr="00594051">
        <w:rPr>
          <w:rFonts w:eastAsia="Times New Roman"/>
          <w:sz w:val="24"/>
          <w:szCs w:val="24"/>
          <w:lang w:val="en-GB"/>
        </w:rPr>
        <w:t>Balochistan</w:t>
      </w:r>
      <w:proofErr w:type="spellEnd"/>
      <w:r w:rsidRPr="00594051">
        <w:rPr>
          <w:rFonts w:eastAsia="Times New Roman"/>
          <w:sz w:val="24"/>
          <w:szCs w:val="24"/>
          <w:lang w:val="en-GB"/>
        </w:rPr>
        <w:t xml:space="preserve"> all recognize accessibility as essential for the full participation of persons with disabilities and impose obligations on public authorities to ensure barrier-free access to public buildings, transport, services, and information.</w:t>
      </w:r>
    </w:p>
    <w:p w14:paraId="47E57726" w14:textId="77777777" w:rsidR="001C6584" w:rsidRPr="00594051" w:rsidRDefault="001C6584" w:rsidP="001C6584">
      <w:pPr>
        <w:pStyle w:val="ListParagraph"/>
        <w:rPr>
          <w:rFonts w:eastAsia="Times New Roman"/>
          <w:sz w:val="24"/>
          <w:szCs w:val="24"/>
          <w:lang w:val="en-GB"/>
        </w:rPr>
      </w:pPr>
    </w:p>
    <w:p w14:paraId="75814513" w14:textId="5A1917F1" w:rsidR="00221E81" w:rsidRPr="00594051" w:rsidRDefault="00221E81" w:rsidP="001C6584">
      <w:pPr>
        <w:pStyle w:val="ListParagraph"/>
        <w:numPr>
          <w:ilvl w:val="0"/>
          <w:numId w:val="14"/>
        </w:numPr>
        <w:spacing w:before="100" w:beforeAutospacing="1" w:after="100" w:afterAutospacing="1"/>
        <w:jc w:val="both"/>
        <w:rPr>
          <w:rFonts w:eastAsia="Times New Roman"/>
          <w:sz w:val="24"/>
          <w:szCs w:val="24"/>
          <w:lang w:val="en-GB"/>
        </w:rPr>
      </w:pPr>
      <w:r w:rsidRPr="00594051">
        <w:rPr>
          <w:rFonts w:eastAsia="Times New Roman"/>
          <w:sz w:val="24"/>
          <w:szCs w:val="24"/>
          <w:lang w:val="en-GB"/>
        </w:rPr>
        <w:t xml:space="preserve">Pakistan applies a </w:t>
      </w:r>
      <w:r w:rsidRPr="00594051">
        <w:rPr>
          <w:rFonts w:eastAsia="Times New Roman"/>
          <w:bCs/>
          <w:sz w:val="24"/>
          <w:szCs w:val="24"/>
          <w:lang w:val="en-GB"/>
        </w:rPr>
        <w:t>harmonized, Convention-compliant understanding of accessibility</w:t>
      </w:r>
      <w:r w:rsidRPr="00594051">
        <w:rPr>
          <w:rFonts w:eastAsia="Times New Roman"/>
          <w:sz w:val="24"/>
          <w:szCs w:val="24"/>
          <w:lang w:val="en-GB"/>
        </w:rPr>
        <w:t xml:space="preserve"> across federal and provincial levels. Pakistan continues efforts to further </w:t>
      </w:r>
      <w:r w:rsidRPr="00594051">
        <w:rPr>
          <w:rFonts w:eastAsia="Times New Roman"/>
          <w:bCs/>
          <w:sz w:val="24"/>
          <w:szCs w:val="24"/>
          <w:lang w:val="en-GB"/>
        </w:rPr>
        <w:t>standardize accessibility guidelines, building codes, and digital accessibility standards</w:t>
      </w:r>
      <w:r w:rsidRPr="00594051">
        <w:rPr>
          <w:rFonts w:eastAsia="Times New Roman"/>
          <w:sz w:val="24"/>
          <w:szCs w:val="24"/>
          <w:lang w:val="en-GB"/>
        </w:rPr>
        <w:t xml:space="preserve"> nationwide in consultation with government departments and organizations of persons with disabilities.</w:t>
      </w:r>
      <w:r w:rsidRPr="00594051">
        <w:rPr>
          <w:rFonts w:eastAsia="Times New Roman"/>
          <w:vanish/>
          <w:sz w:val="24"/>
          <w:szCs w:val="24"/>
          <w:lang w:val="en-GB"/>
        </w:rPr>
        <w:t>Bottom of Form</w:t>
      </w:r>
    </w:p>
    <w:p w14:paraId="30FFF159" w14:textId="58A0E421" w:rsidR="00221E81" w:rsidRPr="00594051" w:rsidRDefault="00221E81" w:rsidP="00685AAD">
      <w:pPr>
        <w:spacing w:before="200" w:after="240"/>
        <w:ind w:left="-218"/>
        <w:jc w:val="both"/>
        <w:rPr>
          <w:rFonts w:asciiTheme="majorBidi" w:hAnsiTheme="majorBidi" w:cstheme="majorBidi"/>
          <w:b/>
          <w:sz w:val="24"/>
          <w:szCs w:val="24"/>
          <w:lang w:val="en-GB"/>
        </w:rPr>
      </w:pPr>
      <w:r w:rsidRPr="00594051">
        <w:rPr>
          <w:rFonts w:asciiTheme="majorBidi" w:hAnsiTheme="majorBidi" w:cstheme="majorBidi"/>
          <w:b/>
          <w:sz w:val="24"/>
          <w:szCs w:val="24"/>
          <w:lang w:val="en-GB"/>
        </w:rPr>
        <w:t>Programmatic actions and measures</w:t>
      </w:r>
      <w:r w:rsidR="00624847" w:rsidRPr="00594051">
        <w:rPr>
          <w:rFonts w:asciiTheme="majorBidi" w:hAnsiTheme="majorBidi" w:cstheme="majorBidi"/>
          <w:b/>
          <w:sz w:val="24"/>
          <w:szCs w:val="24"/>
          <w:lang w:val="en-GB"/>
        </w:rPr>
        <w:t xml:space="preserve"> to </w:t>
      </w:r>
      <w:r w:rsidR="00D73C93" w:rsidRPr="00594051">
        <w:rPr>
          <w:rFonts w:asciiTheme="majorBidi" w:hAnsiTheme="majorBidi" w:cstheme="majorBidi"/>
          <w:b/>
          <w:sz w:val="24"/>
          <w:szCs w:val="24"/>
          <w:lang w:val="en-GB"/>
        </w:rPr>
        <w:t>enhance</w:t>
      </w:r>
      <w:r w:rsidR="00624847" w:rsidRPr="00594051">
        <w:rPr>
          <w:rFonts w:asciiTheme="majorBidi" w:hAnsiTheme="majorBidi" w:cstheme="majorBidi"/>
          <w:b/>
          <w:sz w:val="24"/>
          <w:szCs w:val="24"/>
          <w:lang w:val="en-GB"/>
        </w:rPr>
        <w:t xml:space="preserve"> accessibility</w:t>
      </w:r>
      <w:r w:rsidRPr="00594051">
        <w:rPr>
          <w:rFonts w:asciiTheme="majorBidi" w:hAnsiTheme="majorBidi" w:cstheme="majorBidi"/>
          <w:b/>
          <w:sz w:val="24"/>
          <w:szCs w:val="24"/>
          <w:lang w:val="en-GB"/>
        </w:rPr>
        <w:t>:</w:t>
      </w:r>
    </w:p>
    <w:p w14:paraId="3CDBEC0C" w14:textId="222999D9" w:rsidR="00281FDE" w:rsidRPr="00594051" w:rsidRDefault="00281FDE" w:rsidP="001C6584">
      <w:pPr>
        <w:pStyle w:val="ListParagraph"/>
        <w:numPr>
          <w:ilvl w:val="0"/>
          <w:numId w:val="15"/>
        </w:numPr>
        <w:spacing w:before="200"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Islamabad Capital Territory (ICT), </w:t>
      </w:r>
      <w:r w:rsidRPr="00594051">
        <w:rPr>
          <w:rFonts w:asciiTheme="majorBidi" w:hAnsiTheme="majorBidi" w:cstheme="majorBidi"/>
          <w:sz w:val="24"/>
          <w:szCs w:val="24"/>
          <w:shd w:val="clear" w:color="auto" w:fill="FFFFFF"/>
          <w:lang w:val="en-GB"/>
        </w:rPr>
        <w:t>the ICT Rights of Persons with Disability Act, 2020 mandates accessibility.</w:t>
      </w:r>
      <w:r w:rsidRPr="00594051">
        <w:rPr>
          <w:rFonts w:asciiTheme="majorBidi" w:hAnsiTheme="majorBidi" w:cstheme="majorBidi"/>
          <w:sz w:val="24"/>
          <w:szCs w:val="24"/>
          <w:lang w:val="en-GB"/>
        </w:rPr>
        <w:t xml:space="preserve"> Additionally, the Capital Development Authority (CDA) has reported the construction of more than 100 ramps in public and private schools to facilitate access for children with disabilities. Accessibility measures have been implemented across key public spaces, including over 20 schools, tertiary hospitals, parks, markets, the airport, railway stations, and the Convention Centre. Additionally, more than 40 ramps have been constructed across six residential and commercial sectors, and accessible features have been incorporated in four major city parks and public institutions. The ICT Council on the Rights of Persons with Disabilities (ICT CRPD) has also initiated the development of assessment tools to evaluate accessibility in four hospitals in Islamabad.</w:t>
      </w:r>
    </w:p>
    <w:p w14:paraId="41A54EBB" w14:textId="77777777" w:rsidR="001C6584" w:rsidRPr="00594051" w:rsidRDefault="001C6584" w:rsidP="001C6584">
      <w:pPr>
        <w:pStyle w:val="ListParagraph"/>
        <w:spacing w:after="240"/>
        <w:ind w:left="-142"/>
        <w:jc w:val="both"/>
        <w:rPr>
          <w:rFonts w:asciiTheme="majorBidi" w:hAnsiTheme="majorBidi" w:cstheme="majorBidi"/>
          <w:sz w:val="24"/>
          <w:szCs w:val="24"/>
          <w:lang w:val="en-GB"/>
        </w:rPr>
      </w:pPr>
    </w:p>
    <w:p w14:paraId="02D290C3" w14:textId="1D97F831" w:rsidR="001C6584" w:rsidRPr="00594051" w:rsidRDefault="00281FDE" w:rsidP="001C6584">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In Punjab, the Punjab Empowerment of Persons with Disabilities Act,</w:t>
      </w:r>
      <w:r w:rsidR="004D3A2D" w:rsidRPr="00594051">
        <w:rPr>
          <w:rFonts w:asciiTheme="majorBidi" w:hAnsiTheme="majorBidi" w:cstheme="majorBidi"/>
          <w:sz w:val="24"/>
          <w:szCs w:val="24"/>
          <w:lang w:val="en-GB"/>
        </w:rPr>
        <w:t xml:space="preserve"> </w:t>
      </w:r>
      <w:r w:rsidRPr="00594051">
        <w:rPr>
          <w:rFonts w:asciiTheme="majorBidi" w:hAnsiTheme="majorBidi" w:cstheme="majorBidi"/>
          <w:sz w:val="24"/>
          <w:szCs w:val="24"/>
          <w:lang w:val="en-GB"/>
        </w:rPr>
        <w:t>2022 mandates accessibility in hospitals, roads, and all public places, requiring both retrofitting of existing infrastructure and compliance of new buildings with accessibility standards.</w:t>
      </w:r>
    </w:p>
    <w:p w14:paraId="630833EC" w14:textId="77777777" w:rsidR="001C6584" w:rsidRPr="00594051" w:rsidRDefault="001C6584" w:rsidP="001C6584">
      <w:pPr>
        <w:pStyle w:val="ListParagraph"/>
        <w:rPr>
          <w:rFonts w:asciiTheme="majorBidi" w:hAnsiTheme="majorBidi" w:cstheme="majorBidi"/>
          <w:sz w:val="24"/>
          <w:szCs w:val="24"/>
          <w:lang w:val="en-GB"/>
        </w:rPr>
      </w:pPr>
    </w:p>
    <w:p w14:paraId="2C9DAE99" w14:textId="77777777" w:rsidR="001C6584" w:rsidRPr="00594051" w:rsidRDefault="00281FDE" w:rsidP="001C6584">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Sindh, </w:t>
      </w:r>
      <w:r w:rsidRPr="00594051">
        <w:rPr>
          <w:rFonts w:asciiTheme="majorBidi" w:hAnsiTheme="majorBidi" w:cstheme="majorBidi"/>
          <w:sz w:val="24"/>
          <w:szCs w:val="24"/>
          <w:shd w:val="clear" w:color="auto" w:fill="FFFFFF"/>
          <w:lang w:val="en-GB"/>
        </w:rPr>
        <w:t xml:space="preserve">the Sindh Empowerment of Persons with Disabilities Act, 2018 is supported by the Karachi Building and Town Planning Regulations, 2002. Together, they require all public-use buildings—including commercial, educational, healthcare, and government facilities—to incorporate ramps, accessible toilets, Braille signage, and reserved parking. </w:t>
      </w:r>
      <w:r w:rsidRPr="00594051">
        <w:rPr>
          <w:rFonts w:asciiTheme="majorBidi" w:hAnsiTheme="majorBidi" w:cstheme="majorBidi"/>
          <w:sz w:val="24"/>
          <w:szCs w:val="24"/>
          <w:lang w:val="en-GB"/>
        </w:rPr>
        <w:t>These requirements apply to commercial, educational, healthcare, recreational, religious, and government facilities, with a statutory obligation to adopt universal design principles.</w:t>
      </w:r>
    </w:p>
    <w:p w14:paraId="383FE72B" w14:textId="77777777" w:rsidR="001C6584" w:rsidRPr="00594051" w:rsidRDefault="001C6584" w:rsidP="001C6584">
      <w:pPr>
        <w:pStyle w:val="ListParagraph"/>
        <w:rPr>
          <w:rFonts w:asciiTheme="majorBidi" w:hAnsiTheme="majorBidi" w:cstheme="majorBidi"/>
          <w:sz w:val="24"/>
          <w:szCs w:val="24"/>
          <w:lang w:val="en-GB"/>
        </w:rPr>
      </w:pPr>
    </w:p>
    <w:p w14:paraId="6F6B031A" w14:textId="77777777" w:rsidR="001C6584" w:rsidRPr="00594051" w:rsidRDefault="00281FDE" w:rsidP="001C6584">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lastRenderedPageBreak/>
        <w:t>In Khyber Pakhtunkhwa, ramps have been installed in public institutions, and special education schools are undergoing renovations to enhance accessibility. A proposed provincial law further mandates the creation of barrier-free environments.</w:t>
      </w:r>
    </w:p>
    <w:p w14:paraId="7762E1AC" w14:textId="77777777" w:rsidR="001C6584" w:rsidRPr="00594051" w:rsidRDefault="001C6584" w:rsidP="001C6584">
      <w:pPr>
        <w:pStyle w:val="ListParagraph"/>
        <w:rPr>
          <w:rFonts w:asciiTheme="majorBidi" w:hAnsiTheme="majorBidi" w:cstheme="majorBidi"/>
          <w:sz w:val="24"/>
          <w:szCs w:val="24"/>
          <w:lang w:val="en-GB"/>
        </w:rPr>
      </w:pPr>
    </w:p>
    <w:p w14:paraId="21AFF4E2" w14:textId="77777777" w:rsidR="001C6584" w:rsidRPr="00594051" w:rsidRDefault="00281FDE" w:rsidP="001C6584">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xml:space="preserve"> during the current fiscal year 2025-2026 a budget of 10 million has been allocated for specific PSDP projects on construction of ramps and access points in government buildings across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Furthermore Rs. 30 million have been allocated for the provision of tri-motorcycles to persons with disabilities as.</w:t>
      </w:r>
    </w:p>
    <w:p w14:paraId="76523473" w14:textId="77777777" w:rsidR="001C6584" w:rsidRPr="00594051" w:rsidRDefault="001C6584" w:rsidP="001C6584">
      <w:pPr>
        <w:pStyle w:val="ListParagraph"/>
        <w:rPr>
          <w:rFonts w:asciiTheme="majorBidi" w:hAnsiTheme="majorBidi" w:cstheme="majorBidi"/>
          <w:sz w:val="24"/>
          <w:szCs w:val="24"/>
          <w:lang w:val="en-GB"/>
        </w:rPr>
      </w:pPr>
    </w:p>
    <w:p w14:paraId="5B8DBA9B" w14:textId="13A0FA53" w:rsidR="00281FDE" w:rsidRPr="00594051" w:rsidRDefault="00281FDE" w:rsidP="001C6584">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In Pakistan, the implementation of building codes is implemented through a system in which responsibilities are shared between provincial governments, development authorities, and municipal bodies. Authorities such as the Capital Development Authority (CDA) in Islamabad, the Lahore Development Authority (LDA), and respective municipal agencies across the provinces monitor construction activities to ensure compliance with approved plans and applicable building standards. The enforcement of building regulations is grounded in local government acts, municipal regulations, zoning laws, and building byelaws, with penalties for non-compliance including fines, sealing of unauthorized structures, and, where necessary, demolition.</w:t>
      </w:r>
    </w:p>
    <w:p w14:paraId="4EE5818B" w14:textId="77777777" w:rsidR="00D207B6" w:rsidRPr="00594051" w:rsidRDefault="00D207B6" w:rsidP="0082545A">
      <w:pPr>
        <w:pStyle w:val="NormalWeb"/>
        <w:jc w:val="both"/>
        <w:rPr>
          <w:b/>
          <w:szCs w:val="28"/>
          <w:lang w:val="en-GB"/>
        </w:rPr>
      </w:pPr>
      <w:r w:rsidRPr="00594051">
        <w:rPr>
          <w:b/>
          <w:szCs w:val="28"/>
          <w:lang w:val="en-GB"/>
        </w:rPr>
        <w:t>Financial resources allocation to enhance accessibility:</w:t>
      </w:r>
    </w:p>
    <w:p w14:paraId="1A93CF3B" w14:textId="65EEB879" w:rsidR="00D73C93" w:rsidRPr="00594051" w:rsidRDefault="0082545A" w:rsidP="00D73C93">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w:t>
      </w:r>
      <w:r w:rsidRPr="00594051">
        <w:rPr>
          <w:rFonts w:asciiTheme="majorBidi" w:hAnsiTheme="majorBidi" w:cstheme="majorBidi"/>
          <w:bCs/>
          <w:sz w:val="24"/>
          <w:szCs w:val="24"/>
          <w:lang w:val="en-GB"/>
        </w:rPr>
        <w:t xml:space="preserve">Federal </w:t>
      </w:r>
      <w:r w:rsidR="004D3A2D" w:rsidRPr="00594051">
        <w:rPr>
          <w:rFonts w:asciiTheme="majorBidi" w:hAnsiTheme="majorBidi" w:cstheme="majorBidi"/>
          <w:bCs/>
          <w:sz w:val="24"/>
          <w:szCs w:val="24"/>
          <w:lang w:val="en-GB"/>
        </w:rPr>
        <w:t>Medium-Term</w:t>
      </w:r>
      <w:r w:rsidRPr="00594051">
        <w:rPr>
          <w:rFonts w:asciiTheme="majorBidi" w:hAnsiTheme="majorBidi" w:cstheme="majorBidi"/>
          <w:bCs/>
          <w:sz w:val="24"/>
          <w:szCs w:val="24"/>
          <w:lang w:val="en-GB"/>
        </w:rPr>
        <w:t xml:space="preserve"> Performance-Based Budget (FY 2024–25 to 2026–27)</w:t>
      </w:r>
      <w:r w:rsidRPr="00594051">
        <w:rPr>
          <w:rFonts w:asciiTheme="majorBidi" w:hAnsiTheme="majorBidi" w:cstheme="majorBidi"/>
          <w:sz w:val="24"/>
          <w:szCs w:val="24"/>
          <w:lang w:val="en-GB"/>
        </w:rPr>
        <w:t xml:space="preserve"> includes for </w:t>
      </w:r>
      <w:r w:rsidRPr="00594051">
        <w:rPr>
          <w:rFonts w:asciiTheme="majorBidi" w:hAnsiTheme="majorBidi" w:cstheme="majorBidi"/>
          <w:bCs/>
          <w:sz w:val="24"/>
          <w:szCs w:val="24"/>
          <w:lang w:val="en-GB"/>
        </w:rPr>
        <w:t>development of institutions for care, education, training and rehabilitation of persons with disabilities</w:t>
      </w:r>
      <w:r w:rsidRPr="00594051">
        <w:rPr>
          <w:rFonts w:asciiTheme="majorBidi" w:hAnsiTheme="majorBidi" w:cstheme="majorBidi"/>
          <w:sz w:val="24"/>
          <w:szCs w:val="24"/>
          <w:lang w:val="en-GB"/>
        </w:rPr>
        <w:t xml:space="preserve"> under social welfare services. This reflects structured budget planning for disability services at the national level.</w:t>
      </w:r>
    </w:p>
    <w:p w14:paraId="07673BB3" w14:textId="77777777" w:rsidR="00D73C93" w:rsidRPr="00594051" w:rsidRDefault="00D73C93" w:rsidP="00D73C93">
      <w:pPr>
        <w:pStyle w:val="ListParagraph"/>
        <w:spacing w:after="240"/>
        <w:ind w:left="-142"/>
        <w:jc w:val="both"/>
        <w:rPr>
          <w:rFonts w:asciiTheme="majorBidi" w:hAnsiTheme="majorBidi" w:cstheme="majorBidi"/>
          <w:sz w:val="24"/>
          <w:szCs w:val="24"/>
          <w:lang w:val="en-GB"/>
        </w:rPr>
      </w:pPr>
    </w:p>
    <w:p w14:paraId="32C6175A" w14:textId="77777777" w:rsidR="00D73C93" w:rsidRPr="00594051" w:rsidRDefault="0082545A" w:rsidP="00D73C93">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For the </w:t>
      </w:r>
      <w:r w:rsidRPr="00594051">
        <w:rPr>
          <w:rFonts w:asciiTheme="majorBidi" w:hAnsiTheme="majorBidi" w:cstheme="majorBidi"/>
          <w:bCs/>
          <w:sz w:val="24"/>
          <w:szCs w:val="24"/>
          <w:lang w:val="en-GB"/>
        </w:rPr>
        <w:t>Fiscal Year 2024–25</w:t>
      </w:r>
      <w:r w:rsidRPr="00594051">
        <w:rPr>
          <w:rFonts w:asciiTheme="majorBidi" w:hAnsiTheme="majorBidi" w:cstheme="majorBidi"/>
          <w:sz w:val="24"/>
          <w:szCs w:val="24"/>
          <w:lang w:val="en-GB"/>
        </w:rPr>
        <w:t xml:space="preserve">, the </w:t>
      </w:r>
      <w:r w:rsidRPr="00594051">
        <w:rPr>
          <w:rFonts w:asciiTheme="majorBidi" w:hAnsiTheme="majorBidi" w:cstheme="majorBidi"/>
          <w:bCs/>
          <w:sz w:val="24"/>
          <w:szCs w:val="24"/>
          <w:lang w:val="en-GB"/>
        </w:rPr>
        <w:t>Directorate General of Special Education</w:t>
      </w:r>
      <w:r w:rsidRPr="00594051">
        <w:rPr>
          <w:rFonts w:asciiTheme="majorBidi" w:hAnsiTheme="majorBidi" w:cstheme="majorBidi"/>
          <w:sz w:val="24"/>
          <w:szCs w:val="24"/>
          <w:lang w:val="en-GB"/>
        </w:rPr>
        <w:t xml:space="preserve"> (which oversees special education, training and rehabilitation for children with disabilities) was allocated budget of approximately </w:t>
      </w:r>
      <w:r w:rsidRPr="00594051">
        <w:rPr>
          <w:rFonts w:asciiTheme="majorBidi" w:hAnsiTheme="majorBidi" w:cstheme="majorBidi"/>
          <w:bCs/>
          <w:sz w:val="24"/>
          <w:szCs w:val="24"/>
          <w:lang w:val="en-GB"/>
        </w:rPr>
        <w:t>Rs.726 million</w:t>
      </w:r>
      <w:r w:rsidRPr="00594051">
        <w:rPr>
          <w:rFonts w:asciiTheme="majorBidi" w:hAnsiTheme="majorBidi" w:cstheme="majorBidi"/>
          <w:sz w:val="24"/>
          <w:szCs w:val="24"/>
          <w:lang w:val="en-GB"/>
        </w:rPr>
        <w:t xml:space="preserve">, with an additional </w:t>
      </w:r>
      <w:r w:rsidRPr="00594051">
        <w:rPr>
          <w:rFonts w:asciiTheme="majorBidi" w:hAnsiTheme="majorBidi" w:cstheme="majorBidi"/>
          <w:bCs/>
          <w:sz w:val="24"/>
          <w:szCs w:val="24"/>
          <w:lang w:val="en-GB"/>
        </w:rPr>
        <w:t>Rs.40 million</w:t>
      </w:r>
      <w:r w:rsidRPr="00594051">
        <w:rPr>
          <w:rFonts w:asciiTheme="majorBidi" w:hAnsiTheme="majorBidi" w:cstheme="majorBidi"/>
          <w:sz w:val="24"/>
          <w:szCs w:val="24"/>
          <w:lang w:val="en-GB"/>
        </w:rPr>
        <w:t xml:space="preserve"> provided to cover a financing gap to ensure operational continuity of services for special education. </w:t>
      </w:r>
    </w:p>
    <w:p w14:paraId="747A94D5" w14:textId="77777777" w:rsidR="00D73C93" w:rsidRPr="00594051" w:rsidRDefault="00D73C93" w:rsidP="00D73C93">
      <w:pPr>
        <w:pStyle w:val="ListParagraph"/>
        <w:rPr>
          <w:rFonts w:asciiTheme="majorBidi" w:hAnsiTheme="majorBidi" w:cstheme="majorBidi"/>
          <w:sz w:val="24"/>
          <w:szCs w:val="24"/>
          <w:lang w:val="en-GB"/>
        </w:rPr>
      </w:pPr>
    </w:p>
    <w:p w14:paraId="47A256F1" w14:textId="77777777" w:rsidR="00D73C93" w:rsidRPr="00594051" w:rsidRDefault="0082545A" w:rsidP="00D73C93">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w:t>
      </w:r>
      <w:r w:rsidRPr="00594051">
        <w:rPr>
          <w:rFonts w:asciiTheme="majorBidi" w:hAnsiTheme="majorBidi" w:cstheme="majorBidi"/>
          <w:bCs/>
          <w:sz w:val="24"/>
          <w:szCs w:val="24"/>
          <w:lang w:val="en-GB"/>
        </w:rPr>
        <w:t>Ehsaas social protection programme</w:t>
      </w:r>
      <w:r w:rsidRPr="00594051">
        <w:rPr>
          <w:rFonts w:asciiTheme="majorBidi" w:hAnsiTheme="majorBidi" w:cstheme="majorBidi"/>
          <w:sz w:val="24"/>
          <w:szCs w:val="24"/>
          <w:lang w:val="en-GB"/>
        </w:rPr>
        <w:t xml:space="preserve"> continues to support persons with disabilities through targeted cash transfers under the “Ehsaas PWDs” component, with </w:t>
      </w:r>
      <w:r w:rsidRPr="00594051">
        <w:rPr>
          <w:rFonts w:asciiTheme="majorBidi" w:hAnsiTheme="majorBidi" w:cstheme="majorBidi"/>
          <w:bCs/>
          <w:sz w:val="24"/>
          <w:szCs w:val="24"/>
          <w:lang w:val="en-GB"/>
        </w:rPr>
        <w:t>tens of millions of rupees disbursed</w:t>
      </w:r>
      <w:r w:rsidRPr="00594051">
        <w:rPr>
          <w:rFonts w:asciiTheme="majorBidi" w:hAnsiTheme="majorBidi" w:cstheme="majorBidi"/>
          <w:sz w:val="24"/>
          <w:szCs w:val="24"/>
          <w:lang w:val="en-GB"/>
        </w:rPr>
        <w:t xml:space="preserve"> since its inception, helping families meet basic needs and access services. </w:t>
      </w:r>
    </w:p>
    <w:p w14:paraId="39EE371D" w14:textId="77777777" w:rsidR="00D73C93" w:rsidRPr="00594051" w:rsidRDefault="00D73C93" w:rsidP="00D73C93">
      <w:pPr>
        <w:pStyle w:val="ListParagraph"/>
        <w:rPr>
          <w:rFonts w:asciiTheme="majorBidi" w:hAnsiTheme="majorBidi" w:cstheme="majorBidi"/>
          <w:sz w:val="24"/>
          <w:szCs w:val="24"/>
          <w:lang w:val="en-GB"/>
        </w:rPr>
      </w:pPr>
    </w:p>
    <w:p w14:paraId="4F8D1B81" w14:textId="77777777" w:rsidR="00D73C93" w:rsidRPr="00594051" w:rsidRDefault="0082545A" w:rsidP="00D73C93">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the </w:t>
      </w:r>
      <w:r w:rsidRPr="00594051">
        <w:rPr>
          <w:rFonts w:asciiTheme="majorBidi" w:hAnsiTheme="majorBidi" w:cstheme="majorBidi"/>
          <w:bCs/>
          <w:sz w:val="24"/>
          <w:szCs w:val="24"/>
          <w:lang w:val="en-GB"/>
        </w:rPr>
        <w:t>Sindh Budget 2023–24</w:t>
      </w:r>
      <w:r w:rsidRPr="00594051">
        <w:rPr>
          <w:rFonts w:asciiTheme="majorBidi" w:hAnsiTheme="majorBidi" w:cstheme="majorBidi"/>
          <w:sz w:val="24"/>
          <w:szCs w:val="24"/>
          <w:lang w:val="en-GB"/>
        </w:rPr>
        <w:t xml:space="preserve">, the provincial government </w:t>
      </w:r>
      <w:r w:rsidRPr="00594051">
        <w:rPr>
          <w:rFonts w:asciiTheme="majorBidi" w:hAnsiTheme="majorBidi" w:cstheme="majorBidi"/>
          <w:bCs/>
          <w:sz w:val="24"/>
          <w:szCs w:val="24"/>
          <w:lang w:val="en-GB"/>
        </w:rPr>
        <w:t>earmarked approximately Rs 6.1 billion for persons with disabilities</w:t>
      </w:r>
      <w:r w:rsidRPr="00594051">
        <w:rPr>
          <w:rFonts w:asciiTheme="majorBidi" w:hAnsiTheme="majorBidi" w:cstheme="majorBidi"/>
          <w:sz w:val="24"/>
          <w:szCs w:val="24"/>
          <w:lang w:val="en-GB"/>
        </w:rPr>
        <w:t xml:space="preserve">, nearly double the previous year’s allocation (Rs 3.4 billion), demonstrating a significant resource commitment to disability inclusion, vocational training, assistive technology and empowerment initiatives. </w:t>
      </w:r>
    </w:p>
    <w:p w14:paraId="7364F5D5" w14:textId="77777777" w:rsidR="00D73C93" w:rsidRPr="00594051" w:rsidRDefault="00D73C93" w:rsidP="00D73C93">
      <w:pPr>
        <w:pStyle w:val="ListParagraph"/>
        <w:rPr>
          <w:szCs w:val="28"/>
          <w:lang w:val="en-GB"/>
        </w:rPr>
      </w:pPr>
    </w:p>
    <w:p w14:paraId="259A795D" w14:textId="77777777" w:rsidR="00D73C93" w:rsidRPr="00594051" w:rsidRDefault="0082545A" w:rsidP="00D73C93">
      <w:pPr>
        <w:pStyle w:val="ListParagraph"/>
        <w:numPr>
          <w:ilvl w:val="0"/>
          <w:numId w:val="15"/>
        </w:numPr>
        <w:spacing w:after="2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2025–26, the Government of KP allocated </w:t>
      </w:r>
      <w:r w:rsidRPr="00594051">
        <w:rPr>
          <w:rFonts w:asciiTheme="majorBidi" w:hAnsiTheme="majorBidi" w:cstheme="majorBidi"/>
          <w:bCs/>
          <w:sz w:val="24"/>
          <w:szCs w:val="24"/>
          <w:lang w:val="en-GB"/>
        </w:rPr>
        <w:t>PKR 20 million</w:t>
      </w:r>
      <w:r w:rsidRPr="00594051">
        <w:rPr>
          <w:rFonts w:asciiTheme="majorBidi" w:hAnsiTheme="majorBidi" w:cstheme="majorBidi"/>
          <w:sz w:val="24"/>
          <w:szCs w:val="24"/>
          <w:lang w:val="en-GB"/>
        </w:rPr>
        <w:t xml:space="preserve"> specifically for </w:t>
      </w:r>
      <w:r w:rsidRPr="00594051">
        <w:rPr>
          <w:rFonts w:asciiTheme="majorBidi" w:hAnsiTheme="majorBidi" w:cstheme="majorBidi"/>
          <w:bCs/>
          <w:sz w:val="24"/>
          <w:szCs w:val="24"/>
          <w:lang w:val="en-GB"/>
        </w:rPr>
        <w:t>assistive devices</w:t>
      </w:r>
      <w:r w:rsidRPr="00594051">
        <w:rPr>
          <w:rFonts w:asciiTheme="majorBidi" w:hAnsiTheme="majorBidi" w:cstheme="majorBidi"/>
          <w:sz w:val="24"/>
          <w:szCs w:val="24"/>
          <w:lang w:val="en-GB"/>
        </w:rPr>
        <w:t xml:space="preserve"> to improve accessibility and independence for persons with disabilities, illustrating targeted budgetary support for disability equipment at the provincial level. </w:t>
      </w:r>
    </w:p>
    <w:p w14:paraId="322EB269" w14:textId="77777777" w:rsidR="00D73C93" w:rsidRPr="00594051" w:rsidRDefault="00D73C93" w:rsidP="00D73C93">
      <w:pPr>
        <w:pStyle w:val="ListParagraph"/>
        <w:rPr>
          <w:sz w:val="24"/>
          <w:szCs w:val="28"/>
          <w:lang w:val="en-GB"/>
        </w:rPr>
      </w:pPr>
    </w:p>
    <w:p w14:paraId="61C13357" w14:textId="080D8ADC" w:rsidR="00D73C93" w:rsidRPr="00594051" w:rsidRDefault="0082545A" w:rsidP="00D73C93">
      <w:pPr>
        <w:pStyle w:val="ListParagraph"/>
        <w:numPr>
          <w:ilvl w:val="0"/>
          <w:numId w:val="15"/>
        </w:numPr>
        <w:spacing w:after="240"/>
        <w:jc w:val="both"/>
        <w:rPr>
          <w:rFonts w:asciiTheme="majorBidi" w:hAnsiTheme="majorBidi" w:cstheme="majorBidi"/>
          <w:sz w:val="24"/>
          <w:szCs w:val="24"/>
          <w:lang w:val="en-GB"/>
        </w:rPr>
      </w:pPr>
      <w:r w:rsidRPr="00594051">
        <w:rPr>
          <w:sz w:val="24"/>
          <w:szCs w:val="28"/>
          <w:lang w:val="en-GB"/>
        </w:rPr>
        <w:t xml:space="preserve">KP also launched a </w:t>
      </w:r>
      <w:r w:rsidRPr="00594051">
        <w:rPr>
          <w:rStyle w:val="Strong"/>
          <w:b w:val="0"/>
          <w:sz w:val="24"/>
          <w:szCs w:val="28"/>
          <w:lang w:val="en-GB"/>
        </w:rPr>
        <w:t>Rs</w:t>
      </w:r>
      <w:r w:rsidR="00096B7E" w:rsidRPr="00594051">
        <w:rPr>
          <w:rStyle w:val="Strong"/>
          <w:b w:val="0"/>
          <w:sz w:val="24"/>
          <w:szCs w:val="28"/>
          <w:lang w:val="en-GB"/>
        </w:rPr>
        <w:t>.</w:t>
      </w:r>
      <w:r w:rsidRPr="00594051">
        <w:rPr>
          <w:rStyle w:val="Strong"/>
          <w:b w:val="0"/>
          <w:sz w:val="24"/>
          <w:szCs w:val="28"/>
          <w:lang w:val="en-GB"/>
        </w:rPr>
        <w:t xml:space="preserve"> 370 million provincial programme in early 2025</w:t>
      </w:r>
      <w:r w:rsidRPr="00594051">
        <w:rPr>
          <w:sz w:val="24"/>
          <w:szCs w:val="28"/>
          <w:lang w:val="en-GB"/>
        </w:rPr>
        <w:t xml:space="preserve"> to support persons with disabilities, which is reflected in regular budget appropriations integrated into the social welfare budget. KP for FY 2024/25 has also increased its education and social welfare</w:t>
      </w:r>
      <w:r w:rsidRPr="00594051">
        <w:rPr>
          <w:spacing w:val="-12"/>
          <w:sz w:val="24"/>
          <w:szCs w:val="28"/>
          <w:lang w:val="en-GB"/>
        </w:rPr>
        <w:t xml:space="preserve"> </w:t>
      </w:r>
      <w:r w:rsidRPr="00594051">
        <w:rPr>
          <w:sz w:val="24"/>
          <w:szCs w:val="28"/>
          <w:lang w:val="en-GB"/>
        </w:rPr>
        <w:t>budgets</w:t>
      </w:r>
      <w:r w:rsidRPr="00594051">
        <w:rPr>
          <w:spacing w:val="-12"/>
          <w:sz w:val="24"/>
          <w:szCs w:val="28"/>
          <w:lang w:val="en-GB"/>
        </w:rPr>
        <w:t xml:space="preserve"> </w:t>
      </w:r>
      <w:r w:rsidRPr="00594051">
        <w:rPr>
          <w:sz w:val="24"/>
          <w:szCs w:val="28"/>
          <w:lang w:val="en-GB"/>
        </w:rPr>
        <w:t>to</w:t>
      </w:r>
      <w:r w:rsidRPr="00594051">
        <w:rPr>
          <w:spacing w:val="-12"/>
          <w:sz w:val="24"/>
          <w:szCs w:val="28"/>
          <w:lang w:val="en-GB"/>
        </w:rPr>
        <w:t xml:space="preserve"> </w:t>
      </w:r>
      <w:r w:rsidRPr="00594051">
        <w:rPr>
          <w:sz w:val="24"/>
          <w:szCs w:val="28"/>
          <w:lang w:val="en-GB"/>
        </w:rPr>
        <w:t>support</w:t>
      </w:r>
      <w:r w:rsidRPr="00594051">
        <w:rPr>
          <w:spacing w:val="-12"/>
          <w:sz w:val="24"/>
          <w:szCs w:val="28"/>
          <w:lang w:val="en-GB"/>
        </w:rPr>
        <w:t xml:space="preserve"> </w:t>
      </w:r>
      <w:r w:rsidR="00546E89">
        <w:rPr>
          <w:sz w:val="24"/>
          <w:szCs w:val="24"/>
          <w:lang w:val="en-GB"/>
        </w:rPr>
        <w:t>persons with disabilities</w:t>
      </w:r>
      <w:r w:rsidRPr="00594051">
        <w:rPr>
          <w:sz w:val="24"/>
          <w:szCs w:val="28"/>
          <w:lang w:val="en-GB"/>
        </w:rPr>
        <w:t>.</w:t>
      </w:r>
      <w:r w:rsidRPr="00594051">
        <w:rPr>
          <w:spacing w:val="-12"/>
          <w:sz w:val="24"/>
          <w:szCs w:val="28"/>
          <w:lang w:val="en-GB"/>
        </w:rPr>
        <w:t xml:space="preserve"> </w:t>
      </w:r>
      <w:r w:rsidRPr="00594051">
        <w:rPr>
          <w:sz w:val="24"/>
          <w:szCs w:val="28"/>
          <w:lang w:val="en-GB"/>
        </w:rPr>
        <w:t>An</w:t>
      </w:r>
      <w:r w:rsidRPr="00594051">
        <w:rPr>
          <w:spacing w:val="-12"/>
          <w:sz w:val="24"/>
          <w:szCs w:val="28"/>
          <w:lang w:val="en-GB"/>
        </w:rPr>
        <w:t xml:space="preserve"> </w:t>
      </w:r>
      <w:r w:rsidRPr="00594051">
        <w:rPr>
          <w:sz w:val="24"/>
          <w:szCs w:val="28"/>
          <w:lang w:val="en-GB"/>
        </w:rPr>
        <w:t>allocation</w:t>
      </w:r>
      <w:r w:rsidRPr="00594051">
        <w:rPr>
          <w:spacing w:val="-12"/>
          <w:sz w:val="24"/>
          <w:szCs w:val="28"/>
          <w:lang w:val="en-GB"/>
        </w:rPr>
        <w:t xml:space="preserve"> </w:t>
      </w:r>
      <w:r w:rsidRPr="00594051">
        <w:rPr>
          <w:sz w:val="24"/>
          <w:szCs w:val="28"/>
          <w:lang w:val="en-GB"/>
        </w:rPr>
        <w:t>of</w:t>
      </w:r>
      <w:r w:rsidRPr="00594051">
        <w:rPr>
          <w:spacing w:val="-12"/>
          <w:sz w:val="24"/>
          <w:szCs w:val="28"/>
          <w:lang w:val="en-GB"/>
        </w:rPr>
        <w:t xml:space="preserve"> </w:t>
      </w:r>
      <w:r w:rsidRPr="00594051">
        <w:rPr>
          <w:sz w:val="24"/>
          <w:szCs w:val="28"/>
          <w:lang w:val="en-GB"/>
        </w:rPr>
        <w:t>Rs.</w:t>
      </w:r>
      <w:r w:rsidRPr="00594051">
        <w:rPr>
          <w:spacing w:val="-12"/>
          <w:sz w:val="24"/>
          <w:szCs w:val="28"/>
          <w:lang w:val="en-GB"/>
        </w:rPr>
        <w:t xml:space="preserve"> </w:t>
      </w:r>
      <w:r w:rsidRPr="00594051">
        <w:rPr>
          <w:sz w:val="24"/>
          <w:szCs w:val="28"/>
          <w:lang w:val="en-GB"/>
        </w:rPr>
        <w:t>363</w:t>
      </w:r>
      <w:r w:rsidRPr="00594051">
        <w:rPr>
          <w:spacing w:val="-12"/>
          <w:sz w:val="24"/>
          <w:szCs w:val="28"/>
          <w:lang w:val="en-GB"/>
        </w:rPr>
        <w:t xml:space="preserve"> </w:t>
      </w:r>
      <w:r w:rsidRPr="00594051">
        <w:rPr>
          <w:sz w:val="24"/>
          <w:szCs w:val="28"/>
          <w:lang w:val="en-GB"/>
        </w:rPr>
        <w:t>billion</w:t>
      </w:r>
      <w:r w:rsidRPr="00594051">
        <w:rPr>
          <w:spacing w:val="-12"/>
          <w:sz w:val="24"/>
          <w:szCs w:val="28"/>
          <w:lang w:val="en-GB"/>
        </w:rPr>
        <w:t xml:space="preserve"> </w:t>
      </w:r>
      <w:r w:rsidRPr="00594051">
        <w:rPr>
          <w:sz w:val="24"/>
          <w:szCs w:val="28"/>
          <w:lang w:val="en-GB"/>
        </w:rPr>
        <w:t>was</w:t>
      </w:r>
      <w:r w:rsidRPr="00594051">
        <w:rPr>
          <w:spacing w:val="-12"/>
          <w:sz w:val="24"/>
          <w:szCs w:val="28"/>
          <w:lang w:val="en-GB"/>
        </w:rPr>
        <w:t xml:space="preserve"> </w:t>
      </w:r>
      <w:r w:rsidRPr="00594051">
        <w:rPr>
          <w:sz w:val="24"/>
          <w:szCs w:val="28"/>
          <w:lang w:val="en-GB"/>
        </w:rPr>
        <w:t>made</w:t>
      </w:r>
      <w:r w:rsidRPr="00594051">
        <w:rPr>
          <w:spacing w:val="-12"/>
          <w:sz w:val="24"/>
          <w:szCs w:val="28"/>
          <w:lang w:val="en-GB"/>
        </w:rPr>
        <w:t xml:space="preserve"> </w:t>
      </w:r>
      <w:r w:rsidRPr="00594051">
        <w:rPr>
          <w:sz w:val="24"/>
          <w:szCs w:val="28"/>
          <w:lang w:val="en-GB"/>
        </w:rPr>
        <w:t>to</w:t>
      </w:r>
      <w:r w:rsidRPr="00594051">
        <w:rPr>
          <w:spacing w:val="-12"/>
          <w:sz w:val="24"/>
          <w:szCs w:val="28"/>
          <w:lang w:val="en-GB"/>
        </w:rPr>
        <w:t xml:space="preserve"> </w:t>
      </w:r>
      <w:r w:rsidRPr="00594051">
        <w:rPr>
          <w:sz w:val="24"/>
          <w:szCs w:val="28"/>
          <w:lang w:val="en-GB"/>
        </w:rPr>
        <w:t xml:space="preserve">enhance inclusive education programs, Rs 8.1 billion allocated for social welfare initiatives benefiting </w:t>
      </w:r>
      <w:r w:rsidR="00546E89">
        <w:rPr>
          <w:sz w:val="24"/>
          <w:szCs w:val="24"/>
          <w:lang w:val="en-GB"/>
        </w:rPr>
        <w:t>persons with disabilities</w:t>
      </w:r>
      <w:r w:rsidRPr="00594051">
        <w:rPr>
          <w:sz w:val="24"/>
          <w:szCs w:val="28"/>
          <w:lang w:val="en-GB"/>
        </w:rPr>
        <w:t xml:space="preserve"> also.</w:t>
      </w:r>
    </w:p>
    <w:p w14:paraId="4BDB6F64" w14:textId="77777777" w:rsidR="00D73C93" w:rsidRPr="00594051" w:rsidRDefault="00D73C93" w:rsidP="00D73C93">
      <w:pPr>
        <w:pStyle w:val="ListParagraph"/>
        <w:rPr>
          <w:szCs w:val="28"/>
          <w:lang w:val="en-GB"/>
        </w:rPr>
      </w:pPr>
    </w:p>
    <w:p w14:paraId="0D6B9473" w14:textId="77777777" w:rsidR="00D73C93" w:rsidRPr="00594051" w:rsidRDefault="0082545A" w:rsidP="00D73C93">
      <w:pPr>
        <w:pStyle w:val="ListParagraph"/>
        <w:numPr>
          <w:ilvl w:val="0"/>
          <w:numId w:val="15"/>
        </w:numPr>
        <w:spacing w:after="240"/>
        <w:jc w:val="both"/>
        <w:rPr>
          <w:sz w:val="24"/>
          <w:szCs w:val="28"/>
          <w:lang w:val="en-GB"/>
        </w:rPr>
      </w:pPr>
      <w:r w:rsidRPr="00594051">
        <w:rPr>
          <w:sz w:val="24"/>
          <w:szCs w:val="28"/>
          <w:lang w:val="en-GB"/>
        </w:rPr>
        <w:t xml:space="preserve">Punjab has introduced the </w:t>
      </w:r>
      <w:r w:rsidRPr="00594051">
        <w:rPr>
          <w:bCs/>
          <w:sz w:val="24"/>
          <w:lang w:val="en-GB"/>
        </w:rPr>
        <w:t>“Himmat Card” programme</w:t>
      </w:r>
      <w:r w:rsidRPr="00594051">
        <w:rPr>
          <w:sz w:val="24"/>
          <w:szCs w:val="28"/>
          <w:lang w:val="en-GB"/>
        </w:rPr>
        <w:t xml:space="preserve">, which provides direct financial support to large numbers of persons with disabilities, backed by a </w:t>
      </w:r>
      <w:r w:rsidRPr="00594051">
        <w:rPr>
          <w:bCs/>
          <w:sz w:val="24"/>
          <w:lang w:val="en-GB"/>
        </w:rPr>
        <w:t>multi-billion rupee provincial allocation</w:t>
      </w:r>
      <w:r w:rsidRPr="00594051">
        <w:rPr>
          <w:sz w:val="24"/>
          <w:szCs w:val="28"/>
          <w:lang w:val="en-GB"/>
        </w:rPr>
        <w:t xml:space="preserve"> in successive budgets to support mobility, assistive devices and income support of registered persons with disabilities. </w:t>
      </w:r>
    </w:p>
    <w:p w14:paraId="732AAD68" w14:textId="77777777" w:rsidR="00D73C93" w:rsidRPr="00594051" w:rsidRDefault="00D73C93" w:rsidP="00D73C93">
      <w:pPr>
        <w:pStyle w:val="ListParagraph"/>
        <w:rPr>
          <w:sz w:val="24"/>
          <w:szCs w:val="28"/>
          <w:lang w:val="en-GB"/>
        </w:rPr>
      </w:pPr>
    </w:p>
    <w:p w14:paraId="2B93CFFF" w14:textId="77777777" w:rsidR="00D73C93" w:rsidRPr="00594051" w:rsidRDefault="0082545A" w:rsidP="00D73C93">
      <w:pPr>
        <w:pStyle w:val="ListParagraph"/>
        <w:numPr>
          <w:ilvl w:val="0"/>
          <w:numId w:val="15"/>
        </w:numPr>
        <w:spacing w:after="240"/>
        <w:jc w:val="both"/>
        <w:rPr>
          <w:sz w:val="24"/>
          <w:szCs w:val="28"/>
          <w:lang w:val="en-GB"/>
        </w:rPr>
      </w:pPr>
      <w:r w:rsidRPr="00594051">
        <w:rPr>
          <w:sz w:val="24"/>
          <w:szCs w:val="28"/>
          <w:lang w:val="en-GB"/>
        </w:rPr>
        <w:t xml:space="preserve">Recent provincial reporting also shows initiatives such as quarterly cash support to registered persons with disabilities, indicating ongoing budget support to disability social safety and inclusion programs. </w:t>
      </w:r>
    </w:p>
    <w:p w14:paraId="609F2A26" w14:textId="77777777" w:rsidR="00D73C93" w:rsidRPr="00594051" w:rsidRDefault="00D73C93" w:rsidP="00D73C93">
      <w:pPr>
        <w:pStyle w:val="ListParagraph"/>
        <w:rPr>
          <w:sz w:val="24"/>
          <w:szCs w:val="28"/>
          <w:lang w:val="en-GB"/>
        </w:rPr>
      </w:pPr>
    </w:p>
    <w:p w14:paraId="738534E8" w14:textId="77777777" w:rsidR="00D73C93" w:rsidRPr="00594051" w:rsidRDefault="0082545A" w:rsidP="00D73C93">
      <w:pPr>
        <w:pStyle w:val="ListParagraph"/>
        <w:numPr>
          <w:ilvl w:val="0"/>
          <w:numId w:val="15"/>
        </w:numPr>
        <w:spacing w:after="240"/>
        <w:jc w:val="both"/>
        <w:rPr>
          <w:sz w:val="24"/>
          <w:szCs w:val="28"/>
          <w:lang w:val="en-GB"/>
        </w:rPr>
      </w:pPr>
      <w:r w:rsidRPr="00594051">
        <w:rPr>
          <w:sz w:val="24"/>
          <w:szCs w:val="28"/>
          <w:lang w:val="en-GB"/>
        </w:rPr>
        <w:t xml:space="preserve">The </w:t>
      </w:r>
      <w:proofErr w:type="spellStart"/>
      <w:r w:rsidRPr="00594051">
        <w:rPr>
          <w:sz w:val="24"/>
          <w:szCs w:val="28"/>
          <w:lang w:val="en-GB"/>
        </w:rPr>
        <w:t>Balochistan</w:t>
      </w:r>
      <w:proofErr w:type="spellEnd"/>
      <w:r w:rsidRPr="00594051">
        <w:rPr>
          <w:sz w:val="24"/>
          <w:szCs w:val="28"/>
          <w:lang w:val="en-GB"/>
        </w:rPr>
        <w:t xml:space="preserve"> government has announced plans to expand the “</w:t>
      </w:r>
      <w:proofErr w:type="spellStart"/>
      <w:r w:rsidRPr="00594051">
        <w:rPr>
          <w:sz w:val="24"/>
          <w:szCs w:val="28"/>
          <w:lang w:val="en-GB"/>
        </w:rPr>
        <w:t>Kumak</w:t>
      </w:r>
      <w:proofErr w:type="spellEnd"/>
      <w:r w:rsidRPr="00594051">
        <w:rPr>
          <w:sz w:val="24"/>
          <w:szCs w:val="28"/>
          <w:lang w:val="en-GB"/>
        </w:rPr>
        <w:t xml:space="preserve"> Programme” for persons with disabilities and to allocate a dedicated separate budget line for disability support. It has also increased scholarships for students with disabilities by 100 percent, reflecting budgetary prioritization of inclusive education. The Social Welfare and Special Education Department of </w:t>
      </w:r>
      <w:proofErr w:type="spellStart"/>
      <w:r w:rsidRPr="00594051">
        <w:rPr>
          <w:sz w:val="24"/>
          <w:szCs w:val="28"/>
          <w:lang w:val="en-GB"/>
        </w:rPr>
        <w:t>Balochistan</w:t>
      </w:r>
      <w:proofErr w:type="spellEnd"/>
      <w:r w:rsidRPr="00594051">
        <w:rPr>
          <w:sz w:val="24"/>
          <w:szCs w:val="28"/>
          <w:lang w:val="en-GB"/>
        </w:rPr>
        <w:t xml:space="preserve"> allocated an annual budget of PKR 3 million for the procurement and distribution of assistive devices.</w:t>
      </w:r>
    </w:p>
    <w:p w14:paraId="584BAC61" w14:textId="77777777" w:rsidR="00D73C93" w:rsidRPr="00594051" w:rsidRDefault="00D73C93" w:rsidP="00D73C93">
      <w:pPr>
        <w:pStyle w:val="ListParagraph"/>
        <w:rPr>
          <w:szCs w:val="28"/>
          <w:lang w:val="en-GB"/>
        </w:rPr>
      </w:pPr>
    </w:p>
    <w:p w14:paraId="0C461995" w14:textId="6CD64796" w:rsidR="0082545A" w:rsidRPr="00594051" w:rsidRDefault="0082545A" w:rsidP="00D73C93">
      <w:pPr>
        <w:pStyle w:val="ListParagraph"/>
        <w:numPr>
          <w:ilvl w:val="0"/>
          <w:numId w:val="15"/>
        </w:numPr>
        <w:spacing w:after="240"/>
        <w:jc w:val="both"/>
        <w:rPr>
          <w:sz w:val="24"/>
          <w:szCs w:val="28"/>
          <w:lang w:val="en-GB"/>
        </w:rPr>
      </w:pPr>
      <w:r w:rsidRPr="00594051">
        <w:rPr>
          <w:sz w:val="24"/>
          <w:szCs w:val="28"/>
          <w:lang w:val="en-GB"/>
        </w:rPr>
        <w:t xml:space="preserve">Although </w:t>
      </w:r>
      <w:r w:rsidRPr="00594051">
        <w:rPr>
          <w:bCs/>
          <w:sz w:val="24"/>
          <w:lang w:val="en-GB"/>
        </w:rPr>
        <w:t>comprehensive disaggregated figures for “accessibility spending”</w:t>
      </w:r>
      <w:r w:rsidRPr="00594051">
        <w:rPr>
          <w:sz w:val="24"/>
          <w:szCs w:val="28"/>
          <w:lang w:val="en-GB"/>
        </w:rPr>
        <w:t xml:space="preserve"> specifically are not uniformly published across all provinces and federal documents, key trends over the last three years show:</w:t>
      </w:r>
    </w:p>
    <w:p w14:paraId="78501EC6" w14:textId="77777777" w:rsidR="0082545A" w:rsidRPr="00594051" w:rsidRDefault="0082545A" w:rsidP="0082545A">
      <w:pPr>
        <w:pStyle w:val="NormalWeb"/>
        <w:numPr>
          <w:ilvl w:val="0"/>
          <w:numId w:val="10"/>
        </w:numPr>
        <w:rPr>
          <w:szCs w:val="28"/>
          <w:lang w:val="en-GB"/>
        </w:rPr>
      </w:pPr>
      <w:r w:rsidRPr="00594051">
        <w:rPr>
          <w:rStyle w:val="Strong"/>
          <w:rFonts w:eastAsia="SimSun"/>
          <w:b w:val="0"/>
          <w:szCs w:val="28"/>
          <w:lang w:val="en-GB"/>
        </w:rPr>
        <w:t>Significant increases in dedicated provincial disability budget lines</w:t>
      </w:r>
      <w:r w:rsidRPr="00594051">
        <w:rPr>
          <w:szCs w:val="28"/>
          <w:lang w:val="en-GB"/>
        </w:rPr>
        <w:t xml:space="preserve">, particularly in Sindh (doubled from Rs 3.4 billion to Rs 6.1 billion, 2022–25). </w:t>
      </w:r>
    </w:p>
    <w:p w14:paraId="34B9943B" w14:textId="77777777" w:rsidR="0082545A" w:rsidRPr="00594051" w:rsidRDefault="0082545A" w:rsidP="0082545A">
      <w:pPr>
        <w:pStyle w:val="NormalWeb"/>
        <w:numPr>
          <w:ilvl w:val="0"/>
          <w:numId w:val="10"/>
        </w:numPr>
        <w:rPr>
          <w:szCs w:val="28"/>
          <w:lang w:val="en-GB"/>
        </w:rPr>
      </w:pPr>
      <w:r w:rsidRPr="00594051">
        <w:rPr>
          <w:rStyle w:val="Strong"/>
          <w:rFonts w:eastAsia="SimSun"/>
          <w:b w:val="0"/>
          <w:szCs w:val="28"/>
          <w:lang w:val="en-GB"/>
        </w:rPr>
        <w:t>Targeted assistive device allocations</w:t>
      </w:r>
      <w:r w:rsidRPr="00594051">
        <w:rPr>
          <w:szCs w:val="28"/>
          <w:lang w:val="en-GB"/>
        </w:rPr>
        <w:t xml:space="preserve"> at the provincial level (KP’s PKR 20 million in 2025–26). </w:t>
      </w:r>
    </w:p>
    <w:p w14:paraId="4E78707A" w14:textId="77777777" w:rsidR="0082545A" w:rsidRPr="00594051" w:rsidRDefault="0082545A" w:rsidP="0082545A">
      <w:pPr>
        <w:pStyle w:val="NormalWeb"/>
        <w:numPr>
          <w:ilvl w:val="0"/>
          <w:numId w:val="10"/>
        </w:numPr>
        <w:rPr>
          <w:szCs w:val="28"/>
          <w:lang w:val="en-GB"/>
        </w:rPr>
      </w:pPr>
      <w:r w:rsidRPr="00594051">
        <w:rPr>
          <w:rStyle w:val="Strong"/>
          <w:rFonts w:eastAsia="SimSun"/>
          <w:b w:val="0"/>
          <w:szCs w:val="28"/>
          <w:lang w:val="en-GB"/>
        </w:rPr>
        <w:t>Dedicated programmes embedded in provincial budgets</w:t>
      </w:r>
      <w:r w:rsidRPr="00594051">
        <w:rPr>
          <w:szCs w:val="28"/>
          <w:lang w:val="en-GB"/>
        </w:rPr>
        <w:t xml:space="preserve"> such as Punjab’s “Himmat Card” and </w:t>
      </w:r>
      <w:proofErr w:type="spellStart"/>
      <w:r w:rsidRPr="00594051">
        <w:rPr>
          <w:szCs w:val="28"/>
          <w:lang w:val="en-GB"/>
        </w:rPr>
        <w:t>Balochistan’s</w:t>
      </w:r>
      <w:proofErr w:type="spellEnd"/>
      <w:r w:rsidRPr="00594051">
        <w:rPr>
          <w:szCs w:val="28"/>
          <w:lang w:val="en-GB"/>
        </w:rPr>
        <w:t xml:space="preserve"> scholarship expansions. </w:t>
      </w:r>
    </w:p>
    <w:p w14:paraId="7D7FD860" w14:textId="77777777" w:rsidR="0082545A" w:rsidRPr="00594051" w:rsidRDefault="0082545A" w:rsidP="0082545A">
      <w:pPr>
        <w:pStyle w:val="NormalWeb"/>
        <w:numPr>
          <w:ilvl w:val="0"/>
          <w:numId w:val="10"/>
        </w:numPr>
        <w:rPr>
          <w:rFonts w:eastAsiaTheme="minorEastAsia"/>
          <w:szCs w:val="28"/>
          <w:lang w:val="en-GB" w:eastAsia="zh-CN"/>
        </w:rPr>
      </w:pPr>
      <w:r w:rsidRPr="00594051">
        <w:rPr>
          <w:rStyle w:val="Strong"/>
          <w:rFonts w:eastAsia="SimSun"/>
          <w:b w:val="0"/>
          <w:szCs w:val="28"/>
          <w:lang w:val="en-GB"/>
        </w:rPr>
        <w:t>Federal medium-term budget planning</w:t>
      </w:r>
      <w:r w:rsidRPr="00594051">
        <w:rPr>
          <w:szCs w:val="28"/>
          <w:lang w:val="en-GB"/>
        </w:rPr>
        <w:t xml:space="preserve"> explicitly budgets for disability care, education </w:t>
      </w:r>
      <w:r w:rsidRPr="00594051">
        <w:rPr>
          <w:rFonts w:eastAsiaTheme="minorEastAsia"/>
          <w:szCs w:val="28"/>
          <w:lang w:val="en-GB" w:eastAsia="zh-CN"/>
        </w:rPr>
        <w:t xml:space="preserve">and rehabilitation services. </w:t>
      </w:r>
    </w:p>
    <w:p w14:paraId="41F4532D" w14:textId="77777777" w:rsidR="00D73C93" w:rsidRPr="00594051" w:rsidRDefault="0082545A" w:rsidP="00D73C93">
      <w:pPr>
        <w:pStyle w:val="ListParagraph"/>
        <w:numPr>
          <w:ilvl w:val="0"/>
          <w:numId w:val="15"/>
        </w:numPr>
        <w:spacing w:after="240"/>
        <w:jc w:val="both"/>
        <w:rPr>
          <w:sz w:val="24"/>
          <w:szCs w:val="28"/>
          <w:lang w:val="en-GB"/>
        </w:rPr>
      </w:pPr>
      <w:r w:rsidRPr="00594051">
        <w:rPr>
          <w:sz w:val="24"/>
          <w:szCs w:val="28"/>
          <w:lang w:val="en-GB"/>
        </w:rPr>
        <w:t xml:space="preserve">Together, these represent </w:t>
      </w:r>
      <w:r w:rsidRPr="00594051">
        <w:rPr>
          <w:bCs/>
          <w:sz w:val="24"/>
          <w:lang w:val="en-GB"/>
        </w:rPr>
        <w:t>progressive resource allocation to support accessibility</w:t>
      </w:r>
      <w:r w:rsidRPr="00594051">
        <w:rPr>
          <w:sz w:val="24"/>
          <w:szCs w:val="28"/>
          <w:lang w:val="en-GB"/>
        </w:rPr>
        <w:t xml:space="preserve"> for persons with disabilities in key sectors, within available fiscal space and in alignment with Pakistan’s obligations under the CRPD.</w:t>
      </w:r>
    </w:p>
    <w:p w14:paraId="721D77C0" w14:textId="77777777" w:rsidR="00D73C93" w:rsidRPr="00594051" w:rsidRDefault="00D73C93" w:rsidP="00D73C93">
      <w:pPr>
        <w:pStyle w:val="ListParagraph"/>
        <w:spacing w:after="240"/>
        <w:ind w:left="-142"/>
        <w:jc w:val="both"/>
        <w:rPr>
          <w:sz w:val="24"/>
          <w:szCs w:val="28"/>
          <w:lang w:val="en-GB"/>
        </w:rPr>
      </w:pPr>
    </w:p>
    <w:p w14:paraId="33D6304A" w14:textId="78CDDFDB" w:rsidR="00806593" w:rsidRPr="00546E89" w:rsidRDefault="00806593" w:rsidP="00D73C93">
      <w:pPr>
        <w:pStyle w:val="ListParagraph"/>
        <w:numPr>
          <w:ilvl w:val="0"/>
          <w:numId w:val="15"/>
        </w:numPr>
        <w:spacing w:after="240"/>
        <w:jc w:val="both"/>
        <w:rPr>
          <w:sz w:val="24"/>
          <w:szCs w:val="28"/>
          <w:lang w:val="en-GB"/>
        </w:rPr>
      </w:pPr>
      <w:r w:rsidRPr="00594051">
        <w:rPr>
          <w:rFonts w:asciiTheme="majorBidi" w:hAnsiTheme="majorBidi" w:cstheme="majorBidi"/>
          <w:sz w:val="24"/>
          <w:szCs w:val="24"/>
          <w:lang w:val="en-GB"/>
        </w:rPr>
        <w:t xml:space="preserve">Pakistan Bait-ul-Mal provides social protection to the marginalized segment of the society specially focusing on disabled persons. Between financial years 2019 to 2025, a total budget of PKR 1,082.051 million was allocated by Pakistan Bait-ul-Mal (PBM) specifically for </w:t>
      </w:r>
      <w:r w:rsidR="00546E89">
        <w:rPr>
          <w:sz w:val="24"/>
          <w:szCs w:val="24"/>
          <w:lang w:val="en-GB"/>
        </w:rPr>
        <w:t>persons with disabilities</w:t>
      </w:r>
      <w:r w:rsidRPr="00594051">
        <w:rPr>
          <w:rFonts w:asciiTheme="majorBidi" w:hAnsiTheme="majorBidi" w:cstheme="majorBidi"/>
          <w:sz w:val="24"/>
          <w:szCs w:val="24"/>
          <w:lang w:val="en-GB"/>
        </w:rPr>
        <w:t xml:space="preserve"> across Pakistan. Out of this allocation, PKR 382 million was distributed as direct financial assistance to 26,507 </w:t>
      </w:r>
      <w:r w:rsidR="007E0368">
        <w:rPr>
          <w:sz w:val="24"/>
          <w:szCs w:val="24"/>
          <w:lang w:val="en-GB"/>
        </w:rPr>
        <w:t>persons with disabilities</w:t>
      </w:r>
      <w:r w:rsidRPr="00594051">
        <w:rPr>
          <w:rFonts w:asciiTheme="majorBidi" w:hAnsiTheme="majorBidi" w:cstheme="majorBidi"/>
          <w:sz w:val="24"/>
          <w:szCs w:val="24"/>
          <w:lang w:val="en-GB"/>
        </w:rPr>
        <w:t xml:space="preserve">, with eligible families receiving PKR 20,000 to PKR 30,000 annually depending on the number of </w:t>
      </w:r>
      <w:r w:rsidR="00546E89">
        <w:rPr>
          <w:sz w:val="24"/>
          <w:szCs w:val="24"/>
          <w:lang w:val="en-GB"/>
        </w:rPr>
        <w:t>persons with disabilities</w:t>
      </w:r>
      <w:r w:rsidRPr="00594051">
        <w:rPr>
          <w:rFonts w:asciiTheme="majorBidi" w:hAnsiTheme="majorBidi" w:cstheme="majorBidi"/>
          <w:sz w:val="24"/>
          <w:szCs w:val="24"/>
          <w:lang w:val="en-GB"/>
        </w:rPr>
        <w:t xml:space="preserve"> in the household. In terms of mobility support, 3,792 standard and customized wheelchairs were distributed, while artificial limbs were provided to 994 beneficiaries at a cost of PKR 128 million. Additionally, PKR 126 million was allocated for the provision of hearing aids to 2,816 individuals with hearing impairments, enabling them to communicate effectively and participate more fully in daily life.</w:t>
      </w:r>
    </w:p>
    <w:p w14:paraId="5D64D03D" w14:textId="77777777" w:rsidR="00546E89" w:rsidRPr="00546E89" w:rsidRDefault="00546E89" w:rsidP="00546E89">
      <w:pPr>
        <w:pStyle w:val="ListParagraph"/>
        <w:rPr>
          <w:sz w:val="24"/>
          <w:szCs w:val="28"/>
          <w:lang w:val="en-GB"/>
        </w:rPr>
      </w:pPr>
    </w:p>
    <w:p w14:paraId="63E182D3" w14:textId="77777777" w:rsidR="00546E89" w:rsidRDefault="00546E89" w:rsidP="00546E89">
      <w:pPr>
        <w:spacing w:after="240"/>
        <w:jc w:val="both"/>
        <w:rPr>
          <w:sz w:val="24"/>
          <w:szCs w:val="28"/>
          <w:lang w:val="en-GB"/>
        </w:rPr>
      </w:pPr>
    </w:p>
    <w:p w14:paraId="1BF1D6AF" w14:textId="77777777" w:rsidR="00546E89" w:rsidRPr="00546E89" w:rsidRDefault="00546E89" w:rsidP="00546E89">
      <w:pPr>
        <w:spacing w:after="240"/>
        <w:jc w:val="both"/>
        <w:rPr>
          <w:sz w:val="24"/>
          <w:szCs w:val="28"/>
          <w:lang w:val="en-GB"/>
        </w:rPr>
      </w:pPr>
    </w:p>
    <w:tbl>
      <w:tblPr>
        <w:tblW w:w="5000" w:type="pct"/>
        <w:tblCellMar>
          <w:top w:w="15" w:type="dxa"/>
          <w:left w:w="15" w:type="dxa"/>
          <w:bottom w:w="15" w:type="dxa"/>
          <w:right w:w="15" w:type="dxa"/>
        </w:tblCellMar>
        <w:tblLook w:val="04A0" w:firstRow="1" w:lastRow="0" w:firstColumn="1" w:lastColumn="0" w:noHBand="0" w:noVBand="1"/>
      </w:tblPr>
      <w:tblGrid>
        <w:gridCol w:w="1800"/>
        <w:gridCol w:w="1504"/>
        <w:gridCol w:w="1512"/>
        <w:gridCol w:w="1213"/>
        <w:gridCol w:w="1949"/>
        <w:gridCol w:w="1366"/>
      </w:tblGrid>
      <w:tr w:rsidR="00F06AB1" w:rsidRPr="00594051" w14:paraId="372C8D5B" w14:textId="77777777" w:rsidTr="00685AAD">
        <w:trPr>
          <w:trHeight w:val="20"/>
        </w:trPr>
        <w:tc>
          <w:tcPr>
            <w:tcW w:w="5000" w:type="pct"/>
            <w:gridSpan w:val="6"/>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0FF6D9F" w14:textId="0D334ACE" w:rsidR="00B07AF1" w:rsidRPr="00594051" w:rsidRDefault="00B07AF1" w:rsidP="00B07AF1">
            <w:pPr>
              <w:ind w:left="122" w:right="49"/>
              <w:jc w:val="center"/>
              <w:rPr>
                <w:rFonts w:asciiTheme="majorBidi" w:hAnsiTheme="majorBidi" w:cstheme="majorBidi"/>
                <w:sz w:val="24"/>
                <w:szCs w:val="24"/>
                <w:lang w:val="en-GB"/>
              </w:rPr>
            </w:pPr>
            <w:r w:rsidRPr="00594051">
              <w:rPr>
                <w:rFonts w:asciiTheme="majorBidi" w:hAnsiTheme="majorBidi" w:cstheme="majorBidi"/>
                <w:sz w:val="24"/>
                <w:szCs w:val="24"/>
                <w:lang w:val="en-GB"/>
              </w:rPr>
              <w:lastRenderedPageBreak/>
              <w:t xml:space="preserve">Annual Development Program Allocations for </w:t>
            </w:r>
            <w:r w:rsidR="00546E89">
              <w:rPr>
                <w:sz w:val="24"/>
                <w:szCs w:val="24"/>
                <w:lang w:val="en-GB"/>
              </w:rPr>
              <w:t>Persons with Disabilities</w:t>
            </w:r>
          </w:p>
          <w:p w14:paraId="587367AE" w14:textId="021D3872" w:rsidR="00B07AF1" w:rsidRPr="00594051" w:rsidRDefault="00B07AF1" w:rsidP="00B07AF1">
            <w:pPr>
              <w:ind w:left="122" w:right="49"/>
              <w:jc w:val="center"/>
              <w:rPr>
                <w:rFonts w:asciiTheme="majorBidi" w:hAnsiTheme="majorBidi" w:cstheme="majorBidi"/>
                <w:sz w:val="24"/>
                <w:szCs w:val="24"/>
                <w:lang w:val="en-GB"/>
              </w:rPr>
            </w:pPr>
            <w:r w:rsidRPr="00594051">
              <w:rPr>
                <w:rFonts w:asciiTheme="majorBidi" w:hAnsiTheme="majorBidi" w:cstheme="majorBidi"/>
                <w:sz w:val="24"/>
                <w:szCs w:val="24"/>
                <w:lang w:val="en-GB"/>
              </w:rPr>
              <w:t>(Values in Rs. Million)</w:t>
            </w:r>
          </w:p>
        </w:tc>
      </w:tr>
      <w:tr w:rsidR="00F06AB1" w:rsidRPr="00594051" w14:paraId="6C363F94" w14:textId="77777777" w:rsidTr="00685AAD">
        <w:trPr>
          <w:trHeight w:val="20"/>
        </w:trPr>
        <w:tc>
          <w:tcPr>
            <w:tcW w:w="96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337B1B4"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Province/ Sector</w:t>
            </w: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AA91178"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Year</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3100295"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No. of Schemes</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83FEDBD"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Health</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7903CCF"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Social Welfare/ Education</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379A02D"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Total</w:t>
            </w:r>
          </w:p>
        </w:tc>
      </w:tr>
      <w:tr w:rsidR="00F06AB1" w:rsidRPr="00594051" w14:paraId="3A3A891C" w14:textId="77777777" w:rsidTr="00685AAD">
        <w:trPr>
          <w:trHeight w:val="20"/>
        </w:trPr>
        <w:tc>
          <w:tcPr>
            <w:tcW w:w="963" w:type="pct"/>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831F564"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Punjab</w:t>
            </w: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F9FFB6F"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2023-24</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77D9FC7"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176</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9674F97" w14:textId="5BE0AEB5"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88,200</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B651379"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1,990</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FA8C499"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90,190</w:t>
            </w:r>
          </w:p>
        </w:tc>
      </w:tr>
      <w:tr w:rsidR="00F06AB1" w:rsidRPr="00594051" w14:paraId="2F7AD709" w14:textId="77777777" w:rsidTr="00685AAD">
        <w:trPr>
          <w:trHeight w:val="20"/>
        </w:trPr>
        <w:tc>
          <w:tcPr>
            <w:tcW w:w="963" w:type="pct"/>
            <w:vMerge/>
            <w:tcBorders>
              <w:top w:val="single" w:sz="6" w:space="0" w:color="000000"/>
              <w:left w:val="single" w:sz="6" w:space="0" w:color="000000"/>
              <w:bottom w:val="single" w:sz="6" w:space="0" w:color="000000"/>
              <w:right w:val="single" w:sz="6" w:space="0" w:color="000000"/>
            </w:tcBorders>
            <w:vAlign w:val="center"/>
            <w:hideMark/>
          </w:tcPr>
          <w:p w14:paraId="72AAC7DE" w14:textId="77777777" w:rsidR="00B07AF1" w:rsidRPr="00594051" w:rsidRDefault="00B07AF1" w:rsidP="00B07AF1">
            <w:pPr>
              <w:ind w:left="122" w:right="49"/>
              <w:rPr>
                <w:rFonts w:asciiTheme="majorBidi" w:hAnsiTheme="majorBidi" w:cstheme="majorBidi"/>
                <w:sz w:val="24"/>
                <w:szCs w:val="24"/>
                <w:lang w:val="en-GB"/>
              </w:rPr>
            </w:pP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C2818B"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2024-25</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CF06891"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118</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DE86FEB" w14:textId="44BB2E01"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86,000</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91A8421"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6,000</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94BC632"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92,000</w:t>
            </w:r>
          </w:p>
        </w:tc>
      </w:tr>
      <w:tr w:rsidR="00F06AB1" w:rsidRPr="00594051" w14:paraId="49B7C250" w14:textId="77777777" w:rsidTr="00685AAD">
        <w:trPr>
          <w:trHeight w:val="20"/>
        </w:trPr>
        <w:tc>
          <w:tcPr>
            <w:tcW w:w="963" w:type="pct"/>
            <w:vMerge/>
            <w:tcBorders>
              <w:top w:val="single" w:sz="6" w:space="0" w:color="000000"/>
              <w:left w:val="single" w:sz="6" w:space="0" w:color="000000"/>
              <w:bottom w:val="single" w:sz="6" w:space="0" w:color="000000"/>
              <w:right w:val="single" w:sz="6" w:space="0" w:color="000000"/>
            </w:tcBorders>
            <w:vAlign w:val="center"/>
            <w:hideMark/>
          </w:tcPr>
          <w:p w14:paraId="16983BFB" w14:textId="77777777" w:rsidR="00B07AF1" w:rsidRPr="00594051" w:rsidRDefault="00B07AF1" w:rsidP="00B07AF1">
            <w:pPr>
              <w:ind w:left="122" w:right="49"/>
              <w:rPr>
                <w:rFonts w:asciiTheme="majorBidi" w:hAnsiTheme="majorBidi" w:cstheme="majorBidi"/>
                <w:sz w:val="24"/>
                <w:szCs w:val="24"/>
                <w:lang w:val="en-GB"/>
              </w:rPr>
            </w:pP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941B923"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2025-26</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9687352"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118</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71CD114" w14:textId="2E5473C8"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94,600</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78DC044"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12,000</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4159591"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106,600</w:t>
            </w:r>
          </w:p>
        </w:tc>
      </w:tr>
      <w:tr w:rsidR="00F06AB1" w:rsidRPr="00594051" w14:paraId="7C2F56DF" w14:textId="77777777" w:rsidTr="00685AAD">
        <w:trPr>
          <w:trHeight w:val="20"/>
        </w:trPr>
        <w:tc>
          <w:tcPr>
            <w:tcW w:w="963" w:type="pct"/>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9A648F6"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Sindh</w:t>
            </w: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B49CD4C"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2023-24</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955C4D7"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276</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A6D12B2" w14:textId="5AEC17A8"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19,739</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572FF0C"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4,162</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7AF34AB"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23,901</w:t>
            </w:r>
          </w:p>
        </w:tc>
      </w:tr>
      <w:tr w:rsidR="00F06AB1" w:rsidRPr="00594051" w14:paraId="7C567611" w14:textId="77777777" w:rsidTr="00685AAD">
        <w:trPr>
          <w:trHeight w:val="20"/>
        </w:trPr>
        <w:tc>
          <w:tcPr>
            <w:tcW w:w="963" w:type="pct"/>
            <w:vMerge/>
            <w:tcBorders>
              <w:top w:val="single" w:sz="6" w:space="0" w:color="000000"/>
              <w:left w:val="single" w:sz="6" w:space="0" w:color="000000"/>
              <w:bottom w:val="single" w:sz="6" w:space="0" w:color="000000"/>
              <w:right w:val="single" w:sz="6" w:space="0" w:color="000000"/>
            </w:tcBorders>
            <w:vAlign w:val="center"/>
            <w:hideMark/>
          </w:tcPr>
          <w:p w14:paraId="3F24AA0A" w14:textId="77777777" w:rsidR="00B07AF1" w:rsidRPr="00594051" w:rsidRDefault="00B07AF1" w:rsidP="00B07AF1">
            <w:pPr>
              <w:ind w:left="122" w:right="49"/>
              <w:rPr>
                <w:rFonts w:asciiTheme="majorBidi" w:hAnsiTheme="majorBidi" w:cstheme="majorBidi"/>
                <w:sz w:val="24"/>
                <w:szCs w:val="24"/>
                <w:lang w:val="en-GB"/>
              </w:rPr>
            </w:pP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C9C133A"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2024-25</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A9A90DC"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311</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6B3F3E7" w14:textId="3DB81AE2"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31,467</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0A0D6A9"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3,478</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557E0E4"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34,945</w:t>
            </w:r>
          </w:p>
        </w:tc>
      </w:tr>
      <w:tr w:rsidR="00F06AB1" w:rsidRPr="00594051" w14:paraId="3FEEBF99" w14:textId="77777777" w:rsidTr="00685AAD">
        <w:trPr>
          <w:trHeight w:val="20"/>
        </w:trPr>
        <w:tc>
          <w:tcPr>
            <w:tcW w:w="963" w:type="pct"/>
            <w:vMerge/>
            <w:tcBorders>
              <w:top w:val="single" w:sz="6" w:space="0" w:color="000000"/>
              <w:left w:val="single" w:sz="6" w:space="0" w:color="000000"/>
              <w:bottom w:val="single" w:sz="6" w:space="0" w:color="000000"/>
              <w:right w:val="single" w:sz="6" w:space="0" w:color="000000"/>
            </w:tcBorders>
            <w:vAlign w:val="center"/>
            <w:hideMark/>
          </w:tcPr>
          <w:p w14:paraId="1BFC77CB" w14:textId="77777777" w:rsidR="00B07AF1" w:rsidRPr="00594051" w:rsidRDefault="00B07AF1" w:rsidP="00B07AF1">
            <w:pPr>
              <w:ind w:left="122" w:right="49"/>
              <w:rPr>
                <w:rFonts w:asciiTheme="majorBidi" w:hAnsiTheme="majorBidi" w:cstheme="majorBidi"/>
                <w:sz w:val="24"/>
                <w:szCs w:val="24"/>
                <w:lang w:val="en-GB"/>
              </w:rPr>
            </w:pP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F8C65C3"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2025-26</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828BA77"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268</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D862BCB" w14:textId="3598B081"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21,318</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F4AC5F1"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5,098</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298750F"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26,416</w:t>
            </w:r>
          </w:p>
        </w:tc>
      </w:tr>
      <w:tr w:rsidR="00F06AB1" w:rsidRPr="00594051" w14:paraId="5C4A7444" w14:textId="77777777" w:rsidTr="00685AAD">
        <w:trPr>
          <w:trHeight w:val="20"/>
        </w:trPr>
        <w:tc>
          <w:tcPr>
            <w:tcW w:w="963" w:type="pct"/>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539313D"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KPK</w:t>
            </w: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E22D723"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2023-24</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9A43BB8"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176</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C93F22A" w14:textId="35C3DA41"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13,674</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2BDF373"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1,047</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C315379"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14,721</w:t>
            </w:r>
          </w:p>
        </w:tc>
      </w:tr>
      <w:tr w:rsidR="00F06AB1" w:rsidRPr="00594051" w14:paraId="5923D6E4" w14:textId="77777777" w:rsidTr="00685AAD">
        <w:trPr>
          <w:trHeight w:val="20"/>
        </w:trPr>
        <w:tc>
          <w:tcPr>
            <w:tcW w:w="963" w:type="pct"/>
            <w:vMerge/>
            <w:tcBorders>
              <w:top w:val="single" w:sz="6" w:space="0" w:color="000000"/>
              <w:left w:val="single" w:sz="6" w:space="0" w:color="000000"/>
              <w:bottom w:val="single" w:sz="6" w:space="0" w:color="000000"/>
              <w:right w:val="single" w:sz="6" w:space="0" w:color="000000"/>
            </w:tcBorders>
            <w:vAlign w:val="center"/>
            <w:hideMark/>
          </w:tcPr>
          <w:p w14:paraId="2F5B41F3" w14:textId="77777777" w:rsidR="00B07AF1" w:rsidRPr="00594051" w:rsidRDefault="00B07AF1" w:rsidP="00B07AF1">
            <w:pPr>
              <w:ind w:left="122" w:right="49"/>
              <w:rPr>
                <w:rFonts w:asciiTheme="majorBidi" w:hAnsiTheme="majorBidi" w:cstheme="majorBidi"/>
                <w:sz w:val="24"/>
                <w:szCs w:val="24"/>
                <w:lang w:val="en-GB"/>
              </w:rPr>
            </w:pP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AFDDAAC"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2024-25</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7BAD8B1"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154</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617E0D5" w14:textId="02F61658"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19,786</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D191FBF"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1,339</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7E3D075"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21,125</w:t>
            </w:r>
          </w:p>
        </w:tc>
      </w:tr>
      <w:tr w:rsidR="00F06AB1" w:rsidRPr="00594051" w14:paraId="289ABC7E" w14:textId="77777777" w:rsidTr="00685AAD">
        <w:trPr>
          <w:trHeight w:val="20"/>
        </w:trPr>
        <w:tc>
          <w:tcPr>
            <w:tcW w:w="963" w:type="pct"/>
            <w:vMerge/>
            <w:tcBorders>
              <w:top w:val="single" w:sz="6" w:space="0" w:color="000000"/>
              <w:left w:val="single" w:sz="6" w:space="0" w:color="000000"/>
              <w:bottom w:val="single" w:sz="6" w:space="0" w:color="000000"/>
              <w:right w:val="single" w:sz="6" w:space="0" w:color="000000"/>
            </w:tcBorders>
            <w:vAlign w:val="center"/>
            <w:hideMark/>
          </w:tcPr>
          <w:p w14:paraId="4EF7CF7B" w14:textId="77777777" w:rsidR="00B07AF1" w:rsidRPr="00594051" w:rsidRDefault="00B07AF1" w:rsidP="00B07AF1">
            <w:pPr>
              <w:ind w:left="122" w:right="49"/>
              <w:rPr>
                <w:rFonts w:asciiTheme="majorBidi" w:hAnsiTheme="majorBidi" w:cstheme="majorBidi"/>
                <w:sz w:val="24"/>
                <w:szCs w:val="24"/>
                <w:lang w:val="en-GB"/>
              </w:rPr>
            </w:pP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3DF75AE"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2025-26</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EB25F6F"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215</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04339E" w14:textId="4112A2A3"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26,490</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83CE579"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1,785</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33C5230"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28,275</w:t>
            </w:r>
          </w:p>
        </w:tc>
      </w:tr>
      <w:tr w:rsidR="00F06AB1" w:rsidRPr="00594051" w14:paraId="28DA2BF8" w14:textId="77777777" w:rsidTr="00685AAD">
        <w:trPr>
          <w:trHeight w:val="20"/>
        </w:trPr>
        <w:tc>
          <w:tcPr>
            <w:tcW w:w="963" w:type="pct"/>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33DE7C4" w14:textId="77777777" w:rsidR="00B07AF1" w:rsidRPr="00594051" w:rsidRDefault="00B07AF1" w:rsidP="00B07AF1">
            <w:pPr>
              <w:ind w:left="122" w:right="49"/>
              <w:jc w:val="both"/>
              <w:rPr>
                <w:rFonts w:asciiTheme="majorBidi" w:hAnsiTheme="majorBidi" w:cstheme="majorBidi"/>
                <w:sz w:val="24"/>
                <w:szCs w:val="24"/>
                <w:lang w:val="en-GB"/>
              </w:rPr>
            </w:pPr>
            <w:proofErr w:type="spellStart"/>
            <w:r w:rsidRPr="00594051">
              <w:rPr>
                <w:rFonts w:asciiTheme="majorBidi" w:hAnsiTheme="majorBidi" w:cstheme="majorBidi"/>
                <w:sz w:val="24"/>
                <w:szCs w:val="24"/>
                <w:lang w:val="en-GB"/>
              </w:rPr>
              <w:t>Balochistan</w:t>
            </w:r>
            <w:proofErr w:type="spellEnd"/>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8F13AAD"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2023-24</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964A49D"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382</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50BE37E" w14:textId="559B477E"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13,835</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423250E"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998</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3513A1D"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14,833</w:t>
            </w:r>
          </w:p>
        </w:tc>
      </w:tr>
      <w:tr w:rsidR="00F06AB1" w:rsidRPr="00594051" w14:paraId="5201536E" w14:textId="77777777" w:rsidTr="00685AAD">
        <w:trPr>
          <w:trHeight w:val="20"/>
        </w:trPr>
        <w:tc>
          <w:tcPr>
            <w:tcW w:w="963" w:type="pct"/>
            <w:vMerge/>
            <w:tcBorders>
              <w:top w:val="single" w:sz="6" w:space="0" w:color="000000"/>
              <w:left w:val="single" w:sz="6" w:space="0" w:color="000000"/>
              <w:bottom w:val="single" w:sz="6" w:space="0" w:color="000000"/>
              <w:right w:val="single" w:sz="6" w:space="0" w:color="000000"/>
            </w:tcBorders>
            <w:vAlign w:val="center"/>
            <w:hideMark/>
          </w:tcPr>
          <w:p w14:paraId="54D58629" w14:textId="77777777" w:rsidR="00B07AF1" w:rsidRPr="00594051" w:rsidRDefault="00B07AF1" w:rsidP="00B07AF1">
            <w:pPr>
              <w:ind w:left="122" w:right="49"/>
              <w:rPr>
                <w:rFonts w:asciiTheme="majorBidi" w:hAnsiTheme="majorBidi" w:cstheme="majorBidi"/>
                <w:sz w:val="24"/>
                <w:szCs w:val="24"/>
                <w:lang w:val="en-GB"/>
              </w:rPr>
            </w:pP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E88AE29"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2024-25</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C8E1782"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w:t>
            </w:r>
            <w:r w:rsidRPr="00594051">
              <w:rPr>
                <w:rFonts w:asciiTheme="majorBidi" w:hAnsiTheme="majorBidi" w:cstheme="majorBidi"/>
                <w:sz w:val="24"/>
                <w:szCs w:val="24"/>
                <w:lang w:val="en-GB"/>
              </w:rPr>
              <w:tab/>
              <w:t>240</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228D467"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20,094</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3696F20"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w:t>
            </w:r>
            <w:r w:rsidRPr="00594051">
              <w:rPr>
                <w:rFonts w:asciiTheme="majorBidi" w:hAnsiTheme="majorBidi" w:cstheme="majorBidi"/>
                <w:sz w:val="24"/>
                <w:szCs w:val="24"/>
                <w:lang w:val="en-GB"/>
              </w:rPr>
              <w:tab/>
              <w:t>646</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ED8F445"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20,740</w:t>
            </w:r>
          </w:p>
        </w:tc>
      </w:tr>
      <w:tr w:rsidR="00F06AB1" w:rsidRPr="00594051" w14:paraId="7BE6B04C" w14:textId="77777777" w:rsidTr="00685AAD">
        <w:trPr>
          <w:trHeight w:val="20"/>
        </w:trPr>
        <w:tc>
          <w:tcPr>
            <w:tcW w:w="963" w:type="pct"/>
            <w:vMerge/>
            <w:tcBorders>
              <w:top w:val="single" w:sz="6" w:space="0" w:color="000000"/>
              <w:left w:val="single" w:sz="6" w:space="0" w:color="000000"/>
              <w:bottom w:val="single" w:sz="6" w:space="0" w:color="000000"/>
              <w:right w:val="single" w:sz="6" w:space="0" w:color="000000"/>
            </w:tcBorders>
            <w:vAlign w:val="center"/>
            <w:hideMark/>
          </w:tcPr>
          <w:p w14:paraId="17EA8292" w14:textId="77777777" w:rsidR="00B07AF1" w:rsidRPr="00594051" w:rsidRDefault="00B07AF1" w:rsidP="00B07AF1">
            <w:pPr>
              <w:ind w:left="122" w:right="49"/>
              <w:rPr>
                <w:rFonts w:asciiTheme="majorBidi" w:hAnsiTheme="majorBidi" w:cstheme="majorBidi"/>
                <w:sz w:val="24"/>
                <w:szCs w:val="24"/>
                <w:lang w:val="en-GB"/>
              </w:rPr>
            </w:pPr>
          </w:p>
        </w:tc>
        <w:tc>
          <w:tcPr>
            <w:tcW w:w="805"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A9FEC30"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2025-26</w:t>
            </w:r>
          </w:p>
        </w:tc>
        <w:tc>
          <w:tcPr>
            <w:tcW w:w="80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434BC6A" w14:textId="77777777" w:rsidR="00B07AF1" w:rsidRPr="00594051" w:rsidRDefault="00B07AF1" w:rsidP="00B07AF1">
            <w:pPr>
              <w:ind w:left="122" w:right="49"/>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w:t>
            </w:r>
            <w:r w:rsidRPr="00594051">
              <w:rPr>
                <w:rFonts w:asciiTheme="majorBidi" w:hAnsiTheme="majorBidi" w:cstheme="majorBidi"/>
                <w:sz w:val="24"/>
                <w:szCs w:val="24"/>
                <w:lang w:val="en-GB"/>
              </w:rPr>
              <w:tab/>
              <w:t>345</w:t>
            </w:r>
          </w:p>
        </w:tc>
        <w:tc>
          <w:tcPr>
            <w:tcW w:w="649"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62CF337"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16,183</w:t>
            </w:r>
          </w:p>
        </w:tc>
        <w:tc>
          <w:tcPr>
            <w:tcW w:w="104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57B747A"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 xml:space="preserve">        </w:t>
            </w:r>
            <w:r w:rsidRPr="00594051">
              <w:rPr>
                <w:rFonts w:asciiTheme="majorBidi" w:hAnsiTheme="majorBidi" w:cstheme="majorBidi"/>
                <w:sz w:val="24"/>
                <w:szCs w:val="24"/>
                <w:lang w:val="en-GB"/>
              </w:rPr>
              <w:tab/>
              <w:t>430</w:t>
            </w:r>
          </w:p>
        </w:tc>
        <w:tc>
          <w:tcPr>
            <w:tcW w:w="731"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C302A96" w14:textId="77777777" w:rsidR="00B07AF1" w:rsidRPr="00594051" w:rsidRDefault="00B07AF1" w:rsidP="00B07AF1">
            <w:pPr>
              <w:ind w:left="122" w:right="49"/>
              <w:jc w:val="right"/>
              <w:rPr>
                <w:rFonts w:asciiTheme="majorBidi" w:hAnsiTheme="majorBidi" w:cstheme="majorBidi"/>
                <w:sz w:val="24"/>
                <w:szCs w:val="24"/>
                <w:lang w:val="en-GB"/>
              </w:rPr>
            </w:pPr>
            <w:r w:rsidRPr="00594051">
              <w:rPr>
                <w:rFonts w:asciiTheme="majorBidi" w:hAnsiTheme="majorBidi" w:cstheme="majorBidi"/>
                <w:sz w:val="24"/>
                <w:szCs w:val="24"/>
                <w:lang w:val="en-GB"/>
              </w:rPr>
              <w:t>16,613</w:t>
            </w:r>
          </w:p>
        </w:tc>
      </w:tr>
    </w:tbl>
    <w:p w14:paraId="5C0657C8" w14:textId="77777777" w:rsidR="00806593" w:rsidRPr="00594051" w:rsidRDefault="00806593" w:rsidP="00806593">
      <w:pPr>
        <w:spacing w:after="240"/>
        <w:ind w:left="-283" w:right="-40"/>
        <w:jc w:val="right"/>
        <w:rPr>
          <w:rFonts w:asciiTheme="majorBidi" w:hAnsiTheme="majorBidi" w:cstheme="majorBidi"/>
          <w:b/>
          <w:bCs/>
          <w:sz w:val="24"/>
          <w:szCs w:val="24"/>
          <w:lang w:val="en-GB"/>
        </w:rPr>
      </w:pPr>
      <w:r w:rsidRPr="00594051">
        <w:rPr>
          <w:rFonts w:asciiTheme="majorBidi" w:hAnsiTheme="majorBidi" w:cstheme="majorBidi"/>
          <w:b/>
          <w:bCs/>
          <w:sz w:val="24"/>
          <w:szCs w:val="24"/>
          <w:lang w:val="en-GB"/>
        </w:rPr>
        <w:t>Source: Provincial Annual Development Programmes</w:t>
      </w:r>
    </w:p>
    <w:p w14:paraId="09E03CA9" w14:textId="77777777" w:rsidR="00D73C93" w:rsidRPr="00594051" w:rsidRDefault="00806593" w:rsidP="00D73C93">
      <w:pPr>
        <w:pStyle w:val="ListParagraph"/>
        <w:numPr>
          <w:ilvl w:val="0"/>
          <w:numId w:val="15"/>
        </w:numPr>
        <w:spacing w:after="240"/>
        <w:ind w:right="-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Provincial governments in Pakistan allocate financial resources for persons with disabilities through their respective Annual Development Programmes (ADPs) which include funding for disability-specific schemes, accessibility-related health services, social welfare programmes and special &amp; inclusive education initiatives. </w:t>
      </w:r>
    </w:p>
    <w:p w14:paraId="3073CD35" w14:textId="77777777" w:rsidR="00D73C93" w:rsidRPr="00594051" w:rsidRDefault="00D73C93" w:rsidP="00D73C93">
      <w:pPr>
        <w:pStyle w:val="ListParagraph"/>
        <w:spacing w:after="240"/>
        <w:ind w:left="-142" w:right="-40"/>
        <w:jc w:val="both"/>
        <w:rPr>
          <w:rFonts w:asciiTheme="majorBidi" w:hAnsiTheme="majorBidi" w:cstheme="majorBidi"/>
          <w:sz w:val="24"/>
          <w:szCs w:val="24"/>
          <w:lang w:val="en-GB"/>
        </w:rPr>
      </w:pPr>
    </w:p>
    <w:p w14:paraId="4F807899" w14:textId="77777777" w:rsidR="00D73C93" w:rsidRPr="00594051" w:rsidRDefault="00806593" w:rsidP="00D73C93">
      <w:pPr>
        <w:pStyle w:val="ListParagraph"/>
        <w:numPr>
          <w:ilvl w:val="0"/>
          <w:numId w:val="15"/>
        </w:numPr>
        <w:spacing w:after="240"/>
        <w:ind w:right="-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FY 2025–26, a total of over 828 schemes have been approved under Provincial ADPs with a cumulative total outlay of Rs. 177.9 billion (Rs. 158.6 billion for the health sector and Rs. 19.3 billion for social welfare and special education. Annual Development Programme (ADP) allocations for persons with disabilities in Pakistan have generally increased over the three-year period, though trends vary by province. </w:t>
      </w:r>
    </w:p>
    <w:p w14:paraId="0E9F6BF0" w14:textId="77777777" w:rsidR="00D73C93" w:rsidRPr="00594051" w:rsidRDefault="00D73C93" w:rsidP="00D73C93">
      <w:pPr>
        <w:pStyle w:val="ListParagraph"/>
        <w:rPr>
          <w:rFonts w:asciiTheme="majorBidi" w:hAnsiTheme="majorBidi" w:cstheme="majorBidi"/>
          <w:sz w:val="24"/>
          <w:szCs w:val="24"/>
          <w:lang w:val="en-GB"/>
        </w:rPr>
      </w:pPr>
    </w:p>
    <w:p w14:paraId="18C0E023" w14:textId="77777777" w:rsidR="000A76D4" w:rsidRPr="00594051" w:rsidRDefault="00806593" w:rsidP="000A76D4">
      <w:pPr>
        <w:pStyle w:val="ListParagraph"/>
        <w:numPr>
          <w:ilvl w:val="0"/>
          <w:numId w:val="15"/>
        </w:numPr>
        <w:spacing w:after="240"/>
        <w:ind w:right="-40"/>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Punjab consistently accounts for the largest share of allocations, with total funding rising from Rs. 90,190 million in 2023–24 to PKR 106,600 million in 2025–26, driven largely by substantial health sector spending and a notable increase in social welfare and education allocations. Sindh demonstrates fluctuations, with allocations peaking at Rs. 34,945 million in 2024–25. Khyber Pakhtunkhwa shows a steady upward trend, with total allocations nearly doubling from Rs. 14,721 million to Rs. 28,275 million over the period. </w:t>
      </w:r>
      <w:proofErr w:type="spellStart"/>
      <w:r w:rsidRPr="00594051">
        <w:rPr>
          <w:rFonts w:asciiTheme="majorBidi" w:hAnsiTheme="majorBidi" w:cstheme="majorBidi"/>
          <w:sz w:val="24"/>
          <w:szCs w:val="24"/>
          <w:lang w:val="en-GB"/>
        </w:rPr>
        <w:t>Balochistan</w:t>
      </w:r>
      <w:proofErr w:type="spellEnd"/>
      <w:r w:rsidRPr="00594051">
        <w:rPr>
          <w:rFonts w:asciiTheme="majorBidi" w:hAnsiTheme="majorBidi" w:cstheme="majorBidi"/>
          <w:sz w:val="24"/>
          <w:szCs w:val="24"/>
          <w:lang w:val="en-GB"/>
        </w:rPr>
        <w:t xml:space="preserve"> exhibits a steady resource allocation of funding averaging around Rs. 17,395 million.</w:t>
      </w:r>
    </w:p>
    <w:p w14:paraId="3A634D19" w14:textId="77777777" w:rsidR="000A76D4" w:rsidRPr="00594051" w:rsidRDefault="000A76D4" w:rsidP="000A76D4">
      <w:pPr>
        <w:pStyle w:val="ListParagraph"/>
        <w:rPr>
          <w:rFonts w:asciiTheme="majorBidi" w:hAnsiTheme="majorBidi" w:cstheme="majorBidi"/>
          <w:b/>
          <w:bCs/>
          <w:i/>
          <w:iCs/>
          <w:sz w:val="24"/>
          <w:szCs w:val="24"/>
          <w:lang w:val="en-GB"/>
        </w:rPr>
      </w:pPr>
    </w:p>
    <w:p w14:paraId="32710B0B" w14:textId="3763C328" w:rsidR="000A76D4" w:rsidRPr="00594051" w:rsidRDefault="00D73C93" w:rsidP="00187A7F">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lastRenderedPageBreak/>
        <w:t>W</w:t>
      </w:r>
      <w:r w:rsidR="008503F3" w:rsidRPr="00594051">
        <w:rPr>
          <w:rFonts w:asciiTheme="majorBidi" w:hAnsiTheme="majorBidi" w:cstheme="majorBidi"/>
          <w:b/>
          <w:bCs/>
          <w:i/>
          <w:iCs/>
          <w:sz w:val="24"/>
          <w:szCs w:val="24"/>
          <w:lang w:val="en-GB"/>
        </w:rPr>
        <w:t>hether people with disabilities through their organizations participate in the planning, implementation and monitoring of plans related to physical accessibility, access to information and communication</w:t>
      </w:r>
    </w:p>
    <w:p w14:paraId="5A944C1E" w14:textId="77777777" w:rsidR="000A76D4" w:rsidRPr="00594051" w:rsidRDefault="000A76D4" w:rsidP="000A76D4">
      <w:pPr>
        <w:pStyle w:val="ListParagraph"/>
        <w:spacing w:after="240"/>
        <w:ind w:left="-142" w:right="-40"/>
        <w:jc w:val="both"/>
        <w:rPr>
          <w:rFonts w:asciiTheme="majorBidi" w:hAnsiTheme="majorBidi" w:cstheme="majorBidi"/>
          <w:b/>
          <w:bCs/>
          <w:i/>
          <w:iCs/>
          <w:sz w:val="24"/>
          <w:szCs w:val="24"/>
          <w:lang w:val="en-GB"/>
        </w:rPr>
      </w:pPr>
    </w:p>
    <w:p w14:paraId="4E81E3E6" w14:textId="77777777" w:rsidR="00D73C93" w:rsidRPr="00594051" w:rsidRDefault="00281FDE" w:rsidP="00D73C93">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active and meaningful participation of persons with disabilities is embedded as a core principle in Pakistan's governance framework, systematically ensured through their statutory inclusion in official bodies, mandatory consultations in policy development, and structured channels for soliciting their feedback on all plans, services, and laws that affect their lives. </w:t>
      </w:r>
    </w:p>
    <w:p w14:paraId="652FB005" w14:textId="77777777" w:rsidR="00D73C93" w:rsidRPr="00594051" w:rsidRDefault="00D73C93" w:rsidP="00D73C93">
      <w:pPr>
        <w:pStyle w:val="ListParagraph"/>
        <w:ind w:left="-142"/>
        <w:jc w:val="both"/>
        <w:rPr>
          <w:rFonts w:asciiTheme="majorBidi" w:hAnsiTheme="majorBidi" w:cstheme="majorBidi"/>
          <w:sz w:val="24"/>
          <w:szCs w:val="24"/>
          <w:lang w:val="en-GB"/>
        </w:rPr>
      </w:pPr>
    </w:p>
    <w:p w14:paraId="18E52F21" w14:textId="77777777" w:rsidR="00D73C93" w:rsidRPr="00594051" w:rsidRDefault="00FB21B8" w:rsidP="00D73C93">
      <w:pPr>
        <w:pStyle w:val="ListParagraph"/>
        <w:numPr>
          <w:ilvl w:val="0"/>
          <w:numId w:val="15"/>
        </w:numPr>
        <w:jc w:val="both"/>
        <w:rPr>
          <w:rFonts w:asciiTheme="majorBidi" w:hAnsiTheme="majorBidi" w:cstheme="majorBidi"/>
          <w:sz w:val="24"/>
          <w:szCs w:val="24"/>
          <w:lang w:val="en-GB"/>
        </w:rPr>
      </w:pPr>
      <w:r w:rsidRPr="00594051">
        <w:rPr>
          <w:rFonts w:eastAsia="Times New Roman"/>
          <w:sz w:val="24"/>
          <w:lang w:val="en-GB"/>
        </w:rPr>
        <w:t xml:space="preserve">At the </w:t>
      </w:r>
      <w:r w:rsidRPr="00594051">
        <w:rPr>
          <w:rFonts w:eastAsia="Times New Roman"/>
          <w:bCs/>
          <w:sz w:val="24"/>
          <w:lang w:val="en-GB"/>
        </w:rPr>
        <w:t>national level</w:t>
      </w:r>
      <w:r w:rsidRPr="00594051">
        <w:rPr>
          <w:rFonts w:eastAsia="Times New Roman"/>
          <w:sz w:val="24"/>
          <w:lang w:val="en-GB"/>
        </w:rPr>
        <w:t>, persons with disabilities and their representative organizations are engaged through: Consultative processes linked to the formulation of disability-related legislation, policies, and action plans; Participation in advisory bodies, technical working groups, and consultations convened by relevant ministries and authorities; Collaboration with civil society organizations and OPDs on awareness-raising, accessibility audits, and policy feedback.</w:t>
      </w:r>
    </w:p>
    <w:p w14:paraId="2B4DC115" w14:textId="77777777" w:rsidR="00D73C93" w:rsidRPr="00594051" w:rsidRDefault="00D73C93" w:rsidP="00D73C93">
      <w:pPr>
        <w:pStyle w:val="ListParagraph"/>
        <w:rPr>
          <w:rFonts w:eastAsia="Times New Roman"/>
          <w:sz w:val="24"/>
          <w:lang w:val="en-GB"/>
        </w:rPr>
      </w:pPr>
    </w:p>
    <w:p w14:paraId="36E98727" w14:textId="77777777" w:rsidR="00D73C93" w:rsidRPr="00594051" w:rsidRDefault="00FB21B8" w:rsidP="00D73C93">
      <w:pPr>
        <w:pStyle w:val="ListParagraph"/>
        <w:numPr>
          <w:ilvl w:val="0"/>
          <w:numId w:val="15"/>
        </w:numPr>
        <w:jc w:val="both"/>
        <w:rPr>
          <w:rFonts w:asciiTheme="majorBidi" w:hAnsiTheme="majorBidi" w:cstheme="majorBidi"/>
          <w:sz w:val="24"/>
          <w:szCs w:val="24"/>
          <w:lang w:val="en-GB"/>
        </w:rPr>
      </w:pPr>
      <w:r w:rsidRPr="00594051">
        <w:rPr>
          <w:rFonts w:eastAsia="Times New Roman"/>
          <w:sz w:val="24"/>
          <w:lang w:val="en-GB"/>
        </w:rPr>
        <w:t xml:space="preserve">The Provinces have established </w:t>
      </w:r>
      <w:r w:rsidRPr="00594051">
        <w:rPr>
          <w:rFonts w:eastAsia="Times New Roman"/>
          <w:bCs/>
          <w:sz w:val="24"/>
          <w:lang w:val="en-GB"/>
        </w:rPr>
        <w:t>disability councils, committees, and coordination mechanisms</w:t>
      </w:r>
      <w:r w:rsidRPr="00594051">
        <w:rPr>
          <w:rFonts w:eastAsia="Times New Roman"/>
          <w:sz w:val="24"/>
          <w:lang w:val="en-GB"/>
        </w:rPr>
        <w:t xml:space="preserve"> in which organizations of persons with disabilities are represented. OPDs actively contribute to Planning and reviewing provincial accessibility initiatives including; Advising on building standards, public services, transport systems, and digital accessibility; Monitoring compliance through field assessments, social audits, and reporting to relevant authorities.</w:t>
      </w:r>
    </w:p>
    <w:p w14:paraId="37F2B1FE" w14:textId="77777777" w:rsidR="00D73C93" w:rsidRPr="00594051" w:rsidRDefault="00D73C93" w:rsidP="00D73C93">
      <w:pPr>
        <w:pStyle w:val="ListParagraph"/>
        <w:rPr>
          <w:rFonts w:eastAsia="Times New Roman"/>
          <w:sz w:val="24"/>
          <w:lang w:val="en-GB"/>
        </w:rPr>
      </w:pPr>
    </w:p>
    <w:p w14:paraId="40B85F3B" w14:textId="77777777" w:rsidR="00D73C93" w:rsidRPr="00594051" w:rsidRDefault="00FB21B8" w:rsidP="00D73C93">
      <w:pPr>
        <w:pStyle w:val="ListParagraph"/>
        <w:numPr>
          <w:ilvl w:val="0"/>
          <w:numId w:val="15"/>
        </w:numPr>
        <w:jc w:val="both"/>
        <w:rPr>
          <w:rFonts w:asciiTheme="majorBidi" w:hAnsiTheme="majorBidi" w:cstheme="majorBidi"/>
          <w:sz w:val="24"/>
          <w:szCs w:val="24"/>
          <w:lang w:val="en-GB"/>
        </w:rPr>
      </w:pPr>
      <w:r w:rsidRPr="00594051">
        <w:rPr>
          <w:rFonts w:eastAsia="Times New Roman"/>
          <w:sz w:val="24"/>
          <w:lang w:val="en-GB"/>
        </w:rPr>
        <w:t xml:space="preserve">At the </w:t>
      </w:r>
      <w:r w:rsidRPr="00594051">
        <w:rPr>
          <w:rFonts w:eastAsia="Times New Roman"/>
          <w:bCs/>
          <w:sz w:val="24"/>
          <w:lang w:val="en-GB"/>
        </w:rPr>
        <w:t>district and local levels</w:t>
      </w:r>
      <w:r w:rsidRPr="00594051">
        <w:rPr>
          <w:rFonts w:eastAsia="Times New Roman"/>
          <w:sz w:val="24"/>
          <w:lang w:val="en-GB"/>
        </w:rPr>
        <w:t>, organizations of persons with disabilities play a particularly important role. Many OPDs are directly involved in advising government organizations through their independent voices accessibility assessments of public and private sector facilities; Supporting local governments and service providers in implementing accessibility improvements; Raising concerns, submitting recommendations, and supporting complaint and redress mechanisms.</w:t>
      </w:r>
    </w:p>
    <w:p w14:paraId="7C2A382A" w14:textId="77777777" w:rsidR="00D73C93" w:rsidRPr="00594051" w:rsidRDefault="00D73C93" w:rsidP="00D73C93">
      <w:pPr>
        <w:pStyle w:val="ListParagraph"/>
        <w:rPr>
          <w:rFonts w:eastAsia="Times New Roman"/>
          <w:bCs/>
          <w:sz w:val="24"/>
          <w:lang w:val="en-GB"/>
        </w:rPr>
      </w:pPr>
    </w:p>
    <w:p w14:paraId="0E253F96" w14:textId="77777777" w:rsidR="00D73C93" w:rsidRPr="00594051" w:rsidRDefault="00FB21B8" w:rsidP="00D73C93">
      <w:pPr>
        <w:pStyle w:val="ListParagraph"/>
        <w:numPr>
          <w:ilvl w:val="0"/>
          <w:numId w:val="15"/>
        </w:numPr>
        <w:jc w:val="both"/>
        <w:rPr>
          <w:rFonts w:asciiTheme="majorBidi" w:hAnsiTheme="majorBidi" w:cstheme="majorBidi"/>
          <w:sz w:val="24"/>
          <w:szCs w:val="24"/>
          <w:lang w:val="en-GB"/>
        </w:rPr>
      </w:pPr>
      <w:r w:rsidRPr="00594051">
        <w:rPr>
          <w:rFonts w:eastAsia="Times New Roman"/>
          <w:bCs/>
          <w:sz w:val="24"/>
          <w:lang w:val="en-GB"/>
        </w:rPr>
        <w:t>OPDs are not only consulted but are actively involved in implementation and monitoring giving them the representation in statutory councils and boards</w:t>
      </w:r>
      <w:r w:rsidRPr="00594051">
        <w:rPr>
          <w:rFonts w:eastAsia="Times New Roman"/>
          <w:sz w:val="24"/>
          <w:lang w:val="en-GB"/>
        </w:rPr>
        <w:t>, including through partnerships, project-based collaboration, and independent monitoring initiatives. Their lived experience informs practical solutions and helps identify gaps in enforcement.</w:t>
      </w:r>
    </w:p>
    <w:p w14:paraId="46050CC6" w14:textId="77777777" w:rsidR="00D73C93" w:rsidRPr="00594051" w:rsidRDefault="00D73C93" w:rsidP="00D73C93">
      <w:pPr>
        <w:pStyle w:val="ListParagraph"/>
        <w:rPr>
          <w:rFonts w:asciiTheme="majorBidi" w:hAnsiTheme="majorBidi" w:cstheme="majorBidi"/>
          <w:sz w:val="24"/>
          <w:szCs w:val="24"/>
          <w:lang w:val="en-GB"/>
        </w:rPr>
      </w:pPr>
    </w:p>
    <w:p w14:paraId="48E7575C" w14:textId="24669315" w:rsidR="00685AAD" w:rsidRPr="00594051" w:rsidRDefault="00281FDE" w:rsidP="00D73C93">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At the national, provincial, and district levels, this participatory approach extends to the planning, implementation, and monitoring of accessibility initiatives, ensuring that programs reflect the lived experiences and needs of persons with disabilities. For instance, under the directions of the ICT Council on the Rights of Persons with Disabilities, four hospitals in Islamabad are currently being audited for accessibility, demonstrating how feedback from persons with disabilities informs concrete actions to remove barriers in public facilities.</w:t>
      </w:r>
    </w:p>
    <w:p w14:paraId="596FC689" w14:textId="77777777" w:rsidR="00685AAD" w:rsidRPr="00594051" w:rsidRDefault="00685AAD" w:rsidP="00685AAD">
      <w:pPr>
        <w:ind w:left="-283"/>
        <w:jc w:val="both"/>
        <w:rPr>
          <w:rFonts w:asciiTheme="majorBidi" w:hAnsiTheme="majorBidi" w:cstheme="majorBidi"/>
          <w:sz w:val="24"/>
          <w:szCs w:val="24"/>
          <w:lang w:val="en-GB"/>
        </w:rPr>
      </w:pPr>
    </w:p>
    <w:p w14:paraId="4F685C47" w14:textId="795530CA" w:rsidR="008503F3" w:rsidRPr="00594051" w:rsidRDefault="00D73C93" w:rsidP="00187A7F">
      <w:pPr>
        <w:pStyle w:val="ListParagraph"/>
        <w:numPr>
          <w:ilvl w:val="0"/>
          <w:numId w:val="16"/>
        </w:numPr>
        <w:ind w:left="426"/>
        <w:jc w:val="both"/>
        <w:rPr>
          <w:rFonts w:asciiTheme="majorBidi" w:hAnsiTheme="majorBidi" w:cstheme="majorBidi"/>
          <w:i/>
          <w:iCs/>
          <w:sz w:val="24"/>
          <w:szCs w:val="24"/>
          <w:lang w:val="en-GB"/>
        </w:rPr>
      </w:pPr>
      <w:r w:rsidRPr="00594051">
        <w:rPr>
          <w:rFonts w:asciiTheme="majorBidi" w:hAnsiTheme="majorBidi" w:cstheme="majorBidi"/>
          <w:b/>
          <w:bCs/>
          <w:i/>
          <w:iCs/>
          <w:sz w:val="24"/>
          <w:szCs w:val="24"/>
          <w:lang w:val="en-GB"/>
        </w:rPr>
        <w:t>M</w:t>
      </w:r>
      <w:r w:rsidR="008503F3" w:rsidRPr="00594051">
        <w:rPr>
          <w:rFonts w:asciiTheme="majorBidi" w:hAnsiTheme="majorBidi" w:cstheme="majorBidi"/>
          <w:b/>
          <w:bCs/>
          <w:i/>
          <w:iCs/>
          <w:sz w:val="24"/>
          <w:szCs w:val="24"/>
          <w:lang w:val="en-GB"/>
        </w:rPr>
        <w:t>easures to remove systematic barriers for people with hearing impairments to activate their debit</w:t>
      </w:r>
      <w:r w:rsidR="00281FDE" w:rsidRPr="00594051">
        <w:rPr>
          <w:rFonts w:asciiTheme="majorBidi" w:hAnsiTheme="majorBidi" w:cstheme="majorBidi"/>
          <w:b/>
          <w:bCs/>
          <w:i/>
          <w:iCs/>
          <w:sz w:val="24"/>
          <w:szCs w:val="24"/>
          <w:lang w:val="en-GB"/>
        </w:rPr>
        <w:t xml:space="preserve"> or </w:t>
      </w:r>
      <w:r w:rsidR="008503F3" w:rsidRPr="00594051">
        <w:rPr>
          <w:rFonts w:asciiTheme="majorBidi" w:hAnsiTheme="majorBidi" w:cstheme="majorBidi"/>
          <w:b/>
          <w:bCs/>
          <w:i/>
          <w:iCs/>
          <w:sz w:val="24"/>
          <w:szCs w:val="24"/>
          <w:lang w:val="en-GB"/>
        </w:rPr>
        <w:t>credit cards and to use ATMs</w:t>
      </w:r>
    </w:p>
    <w:p w14:paraId="62E7C882" w14:textId="77777777" w:rsidR="001676CA" w:rsidRPr="00594051" w:rsidRDefault="001676CA" w:rsidP="00685AAD">
      <w:pPr>
        <w:ind w:left="-283"/>
        <w:jc w:val="both"/>
        <w:rPr>
          <w:rFonts w:asciiTheme="majorBidi" w:hAnsiTheme="majorBidi" w:cstheme="majorBidi"/>
          <w:sz w:val="24"/>
          <w:szCs w:val="24"/>
          <w:lang w:val="en-GB"/>
        </w:rPr>
      </w:pPr>
    </w:p>
    <w:p w14:paraId="070AEAB1" w14:textId="77777777" w:rsidR="00D73C93" w:rsidRPr="00594051" w:rsidRDefault="004A2254" w:rsidP="00D73C93">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State Bank of Pakistan (SBP) has played a pivotal role by issuing a series of progressive regulations, including the </w:t>
      </w:r>
      <w:r w:rsidRPr="00594051">
        <w:rPr>
          <w:rFonts w:asciiTheme="majorBidi" w:hAnsiTheme="majorBidi" w:cstheme="majorBidi"/>
          <w:i/>
          <w:iCs/>
          <w:sz w:val="24"/>
          <w:szCs w:val="24"/>
          <w:lang w:val="en-GB"/>
        </w:rPr>
        <w:t>Accessible Banking Infrastructure for Special Persons (2014)</w:t>
      </w:r>
      <w:r w:rsidRPr="00594051">
        <w:rPr>
          <w:rFonts w:asciiTheme="majorBidi" w:hAnsiTheme="majorBidi" w:cstheme="majorBidi"/>
          <w:sz w:val="24"/>
          <w:szCs w:val="24"/>
          <w:lang w:val="en-GB"/>
        </w:rPr>
        <w:t xml:space="preserve">, </w:t>
      </w:r>
      <w:r w:rsidRPr="00594051">
        <w:rPr>
          <w:rFonts w:asciiTheme="majorBidi" w:hAnsiTheme="majorBidi" w:cstheme="majorBidi"/>
          <w:i/>
          <w:iCs/>
          <w:sz w:val="24"/>
          <w:szCs w:val="24"/>
          <w:lang w:val="en-GB"/>
        </w:rPr>
        <w:t>Guidelines for Banking Services to Visually Impaired Persons (2014)</w:t>
      </w:r>
      <w:r w:rsidRPr="00594051">
        <w:rPr>
          <w:rFonts w:asciiTheme="majorBidi" w:hAnsiTheme="majorBidi" w:cstheme="majorBidi"/>
          <w:sz w:val="24"/>
          <w:szCs w:val="24"/>
          <w:lang w:val="en-GB"/>
        </w:rPr>
        <w:t xml:space="preserve">, </w:t>
      </w:r>
      <w:r w:rsidRPr="00594051">
        <w:rPr>
          <w:rFonts w:asciiTheme="majorBidi" w:hAnsiTheme="majorBidi" w:cstheme="majorBidi"/>
          <w:i/>
          <w:iCs/>
          <w:sz w:val="24"/>
          <w:szCs w:val="24"/>
          <w:lang w:val="en-GB"/>
        </w:rPr>
        <w:t>Guidelines for Business Conduct for Banks (2015)</w:t>
      </w:r>
      <w:r w:rsidRPr="00594051">
        <w:rPr>
          <w:rFonts w:asciiTheme="majorBidi" w:hAnsiTheme="majorBidi" w:cstheme="majorBidi"/>
          <w:sz w:val="24"/>
          <w:szCs w:val="24"/>
          <w:lang w:val="en-GB"/>
        </w:rPr>
        <w:t xml:space="preserve">, and the updated </w:t>
      </w:r>
      <w:r w:rsidRPr="00594051">
        <w:rPr>
          <w:rFonts w:asciiTheme="majorBidi" w:hAnsiTheme="majorBidi" w:cstheme="majorBidi"/>
          <w:i/>
          <w:iCs/>
          <w:sz w:val="24"/>
          <w:szCs w:val="24"/>
          <w:lang w:val="en-GB"/>
        </w:rPr>
        <w:t>Accessible Banking Infrastructure for Differently-Abled Persons (2020)</w:t>
      </w:r>
      <w:r w:rsidRPr="00594051">
        <w:rPr>
          <w:rFonts w:asciiTheme="majorBidi" w:hAnsiTheme="majorBidi" w:cstheme="majorBidi"/>
          <w:sz w:val="24"/>
          <w:szCs w:val="24"/>
          <w:lang w:val="en-GB"/>
        </w:rPr>
        <w:t xml:space="preserve">. </w:t>
      </w:r>
    </w:p>
    <w:p w14:paraId="76B2B8C8" w14:textId="77777777" w:rsidR="00D73C93" w:rsidRPr="00594051" w:rsidRDefault="00D73C93" w:rsidP="00D73C93">
      <w:pPr>
        <w:pStyle w:val="ListParagraph"/>
        <w:ind w:left="-142"/>
        <w:jc w:val="both"/>
        <w:rPr>
          <w:rFonts w:asciiTheme="majorBidi" w:hAnsiTheme="majorBidi" w:cstheme="majorBidi"/>
          <w:sz w:val="24"/>
          <w:szCs w:val="24"/>
          <w:lang w:val="en-GB"/>
        </w:rPr>
      </w:pPr>
    </w:p>
    <w:p w14:paraId="45BEC55D" w14:textId="67734A0B" w:rsidR="00D73C93" w:rsidRPr="00594051" w:rsidRDefault="004A2254" w:rsidP="00D73C93">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lastRenderedPageBreak/>
        <w:t xml:space="preserve">Most recently, the SBP has introduced a comprehensive policy framework mandating banks to adopt strategic and accountable measures to promote the financial inclusion of </w:t>
      </w:r>
      <w:r w:rsidR="00546E89">
        <w:rPr>
          <w:sz w:val="24"/>
          <w:szCs w:val="24"/>
          <w:lang w:val="en-GB"/>
        </w:rPr>
        <w:t xml:space="preserve">persons with disabilities </w:t>
      </w:r>
      <w:r w:rsidRPr="00594051">
        <w:rPr>
          <w:rFonts w:asciiTheme="majorBidi" w:hAnsiTheme="majorBidi" w:cstheme="majorBidi"/>
          <w:sz w:val="24"/>
          <w:szCs w:val="24"/>
          <w:lang w:val="en-GB"/>
        </w:rPr>
        <w:t xml:space="preserve">—both as customers and employees. This includes the establishment of accessible infrastructure such as ramps, accessible ATMs, and dedicated service counters, with approximately 10,000 ramps constructed to date and 379 model bank branches operational across 108 districts of Pakistan. </w:t>
      </w:r>
    </w:p>
    <w:p w14:paraId="42A6518F" w14:textId="77777777" w:rsidR="00D73C93" w:rsidRPr="00594051" w:rsidRDefault="00D73C93" w:rsidP="00D73C93">
      <w:pPr>
        <w:pStyle w:val="ListParagraph"/>
        <w:rPr>
          <w:rFonts w:asciiTheme="majorBidi" w:hAnsiTheme="majorBidi" w:cstheme="majorBidi"/>
          <w:sz w:val="24"/>
          <w:szCs w:val="24"/>
          <w:lang w:val="en-GB"/>
        </w:rPr>
      </w:pPr>
    </w:p>
    <w:p w14:paraId="26AB3BC0" w14:textId="28D02299" w:rsidR="00685AAD" w:rsidRPr="00594051" w:rsidRDefault="004A2254" w:rsidP="00D73C93">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Banks are also required to conduct regular accessibility audits and ensure disability sensitivity training for their staff. These measures have created an enabling environment for all </w:t>
      </w:r>
      <w:r w:rsidR="00546E89">
        <w:rPr>
          <w:sz w:val="24"/>
          <w:szCs w:val="24"/>
          <w:lang w:val="en-GB"/>
        </w:rPr>
        <w:t>persons with disabilities</w:t>
      </w:r>
      <w:r w:rsidRPr="00594051">
        <w:rPr>
          <w:rFonts w:asciiTheme="majorBidi" w:hAnsiTheme="majorBidi" w:cstheme="majorBidi"/>
          <w:sz w:val="24"/>
          <w:szCs w:val="24"/>
          <w:lang w:val="en-GB"/>
        </w:rPr>
        <w:t xml:space="preserve"> to open and operate bank accounts independently, thereby recognizing and facilitating the exercise of their legal capacity.</w:t>
      </w:r>
    </w:p>
    <w:p w14:paraId="252ECC0A" w14:textId="77777777" w:rsidR="00780519" w:rsidRPr="00594051" w:rsidRDefault="00780519" w:rsidP="00685AAD">
      <w:pPr>
        <w:ind w:left="-283"/>
        <w:jc w:val="both"/>
        <w:rPr>
          <w:rFonts w:asciiTheme="majorBidi" w:hAnsiTheme="majorBidi" w:cstheme="majorBidi"/>
          <w:b/>
          <w:bCs/>
          <w:sz w:val="24"/>
          <w:szCs w:val="24"/>
          <w:lang w:val="en-GB"/>
        </w:rPr>
      </w:pPr>
    </w:p>
    <w:p w14:paraId="5728DE87" w14:textId="35518753" w:rsidR="008503F3" w:rsidRPr="00594051" w:rsidRDefault="001847DD" w:rsidP="00187A7F">
      <w:pPr>
        <w:pStyle w:val="ListParagraph"/>
        <w:numPr>
          <w:ilvl w:val="0"/>
          <w:numId w:val="16"/>
        </w:numPr>
        <w:ind w:left="426"/>
        <w:jc w:val="both"/>
        <w:rPr>
          <w:rFonts w:asciiTheme="majorBidi" w:hAnsiTheme="majorBidi" w:cstheme="majorBidi"/>
          <w:i/>
          <w:iCs/>
          <w:sz w:val="24"/>
          <w:szCs w:val="24"/>
          <w:lang w:val="en-GB"/>
        </w:rPr>
      </w:pPr>
      <w:r w:rsidRPr="00594051">
        <w:rPr>
          <w:rFonts w:asciiTheme="majorBidi" w:hAnsiTheme="majorBidi" w:cstheme="majorBidi"/>
          <w:b/>
          <w:bCs/>
          <w:i/>
          <w:iCs/>
          <w:sz w:val="24"/>
          <w:szCs w:val="24"/>
          <w:lang w:val="en-GB"/>
        </w:rPr>
        <w:t>A</w:t>
      </w:r>
      <w:r w:rsidR="008503F3" w:rsidRPr="00594051">
        <w:rPr>
          <w:rFonts w:asciiTheme="majorBidi" w:hAnsiTheme="majorBidi" w:cstheme="majorBidi"/>
          <w:b/>
          <w:bCs/>
          <w:i/>
          <w:iCs/>
          <w:sz w:val="24"/>
          <w:szCs w:val="24"/>
          <w:lang w:val="en-GB"/>
        </w:rPr>
        <w:t>ccessibility for the hearing impaired in government offices, hospitals, and other services</w:t>
      </w:r>
    </w:p>
    <w:p w14:paraId="7E2E2AF1" w14:textId="77777777" w:rsidR="00780519" w:rsidRPr="00594051" w:rsidRDefault="00780519" w:rsidP="002A0CC0">
      <w:pPr>
        <w:ind w:left="-283"/>
        <w:jc w:val="both"/>
        <w:rPr>
          <w:rFonts w:asciiTheme="majorBidi" w:hAnsiTheme="majorBidi" w:cstheme="majorBidi"/>
          <w:sz w:val="24"/>
          <w:szCs w:val="24"/>
          <w:lang w:val="en-GB"/>
        </w:rPr>
      </w:pPr>
    </w:p>
    <w:p w14:paraId="6B09D0C7" w14:textId="77777777" w:rsidR="001847DD" w:rsidRPr="00594051" w:rsidRDefault="00A84BE6" w:rsidP="001847DD">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A robust framework of laws, policies, budgets, and practical measures is in place across Pakistan to ensure and enforce accessibility standards in private and public buildings, facilities, goods, and services, including banking. These measures cover penalties for non-compliance and allocate resources to make the physical environment accessible for persons with disabilities.</w:t>
      </w:r>
    </w:p>
    <w:p w14:paraId="49C8E5CE" w14:textId="77777777" w:rsidR="001847DD" w:rsidRPr="00594051" w:rsidRDefault="001847DD" w:rsidP="001847DD">
      <w:pPr>
        <w:pStyle w:val="ListParagraph"/>
        <w:ind w:left="-142"/>
        <w:jc w:val="both"/>
        <w:rPr>
          <w:rFonts w:asciiTheme="majorBidi" w:hAnsiTheme="majorBidi" w:cstheme="majorBidi"/>
          <w:sz w:val="24"/>
          <w:szCs w:val="24"/>
          <w:lang w:val="en-GB"/>
        </w:rPr>
      </w:pPr>
    </w:p>
    <w:p w14:paraId="4211BBD4" w14:textId="77777777" w:rsidR="001847DD" w:rsidRPr="00594051" w:rsidRDefault="00A84BE6" w:rsidP="001847DD">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At the federal level, the Ministry of Planning, Development and Special Initiatives uses a mandatory Disability Checklist to assess all development projects from the start, serving as a type of accessibility audit. </w:t>
      </w:r>
    </w:p>
    <w:p w14:paraId="3D5F95B9" w14:textId="77777777" w:rsidR="001847DD" w:rsidRPr="00594051" w:rsidRDefault="001847DD" w:rsidP="001847DD">
      <w:pPr>
        <w:pStyle w:val="ListParagraph"/>
        <w:rPr>
          <w:rFonts w:asciiTheme="majorBidi" w:hAnsiTheme="majorBidi" w:cstheme="majorBidi"/>
          <w:sz w:val="24"/>
          <w:szCs w:val="24"/>
          <w:lang w:val="en-GB"/>
        </w:rPr>
      </w:pPr>
    </w:p>
    <w:p w14:paraId="4CAD4246" w14:textId="1A3017E7" w:rsidR="00685AAD" w:rsidRPr="00594051" w:rsidRDefault="00A84BE6" w:rsidP="001847DD">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Further, in order to support educational access, operational Braille Printing Presses in Lahore, Bahawalpur, Karachi produce textbooks in accessible formats for students with visual impairments. Similarly, in KP, 5 million PKR have been allocated for the establishment of a Braille Learning Academy at the Social Work Department, University of Peshawar, benefiting visually impaired university and college students and 1 Braille Printing Press has been operationalized at the Government Institute for Visually Impaired Children in Peshawar to produce specialized books for visually impaired students across Khyber Pakhtunkhwa.</w:t>
      </w:r>
    </w:p>
    <w:p w14:paraId="443621A3" w14:textId="77777777" w:rsidR="00685AAD" w:rsidRPr="00594051" w:rsidRDefault="00685AAD" w:rsidP="00685AAD">
      <w:pPr>
        <w:ind w:left="-283"/>
        <w:jc w:val="both"/>
        <w:rPr>
          <w:rFonts w:asciiTheme="majorBidi" w:hAnsiTheme="majorBidi" w:cstheme="majorBidi"/>
          <w:sz w:val="24"/>
          <w:szCs w:val="24"/>
          <w:lang w:val="en-GB"/>
        </w:rPr>
      </w:pPr>
    </w:p>
    <w:p w14:paraId="58B00515" w14:textId="0915B9CC" w:rsidR="00685AAD" w:rsidRPr="00594051" w:rsidRDefault="001847DD" w:rsidP="00187A7F">
      <w:pPr>
        <w:pStyle w:val="ListParagraph"/>
        <w:numPr>
          <w:ilvl w:val="0"/>
          <w:numId w:val="16"/>
        </w:numPr>
        <w:ind w:left="426"/>
        <w:jc w:val="both"/>
        <w:rPr>
          <w:rFonts w:asciiTheme="majorBidi" w:hAnsiTheme="majorBidi" w:cstheme="majorBidi"/>
          <w:i/>
          <w:iCs/>
          <w:sz w:val="24"/>
          <w:szCs w:val="24"/>
          <w:lang w:val="en-GB"/>
        </w:rPr>
      </w:pPr>
      <w:r w:rsidRPr="00594051">
        <w:rPr>
          <w:rFonts w:asciiTheme="majorBidi" w:hAnsiTheme="majorBidi" w:cstheme="majorBidi"/>
          <w:b/>
          <w:bCs/>
          <w:i/>
          <w:iCs/>
          <w:sz w:val="24"/>
          <w:szCs w:val="24"/>
          <w:lang w:val="en-GB"/>
        </w:rPr>
        <w:t xml:space="preserve">Availability of </w:t>
      </w:r>
      <w:r w:rsidR="008503F3" w:rsidRPr="00594051">
        <w:rPr>
          <w:rFonts w:asciiTheme="majorBidi" w:hAnsiTheme="majorBidi" w:cstheme="majorBidi"/>
          <w:b/>
          <w:bCs/>
          <w:i/>
          <w:iCs/>
          <w:sz w:val="24"/>
          <w:szCs w:val="24"/>
          <w:lang w:val="en-GB"/>
        </w:rPr>
        <w:t xml:space="preserve">trained sign language interpreters </w:t>
      </w:r>
      <w:r w:rsidR="00BD6D66">
        <w:rPr>
          <w:rFonts w:asciiTheme="majorBidi" w:hAnsiTheme="majorBidi" w:cstheme="majorBidi"/>
          <w:b/>
          <w:bCs/>
          <w:i/>
          <w:iCs/>
          <w:sz w:val="24"/>
          <w:szCs w:val="24"/>
          <w:lang w:val="en-GB"/>
        </w:rPr>
        <w:t xml:space="preserve">and teaching materials </w:t>
      </w:r>
    </w:p>
    <w:p w14:paraId="20FAF9C7" w14:textId="77777777" w:rsidR="00685AAD" w:rsidRPr="00594051" w:rsidRDefault="00685AAD" w:rsidP="00685AAD">
      <w:pPr>
        <w:ind w:left="-283"/>
        <w:jc w:val="both"/>
        <w:rPr>
          <w:rFonts w:asciiTheme="majorBidi" w:hAnsiTheme="majorBidi" w:cstheme="majorBidi"/>
          <w:sz w:val="24"/>
          <w:szCs w:val="24"/>
          <w:lang w:val="en-GB"/>
        </w:rPr>
      </w:pPr>
    </w:p>
    <w:p w14:paraId="6A6390C4" w14:textId="77777777" w:rsidR="00BD6D66" w:rsidRDefault="00BD6D66" w:rsidP="00BD6D6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Pakistan has taken steps to improve accessibility of educational materials and communication support for children with hearing impairments. In Punjab, 865 sign language interpreters are available, and sign language instruction is offered within educational institutions. In Sindh, the Department of Empowerment of Persons with Disabilities has established 20 Digital Classrooms for Deaf Children to enhance accessible and technology-based learning opportunities across the province. In addition, 3,699 students received instruction in sign language at the National Special Education Centre for Hearing Impaired Children. In Khyber Pakhtunkhwa, sign language training was provided to 46 participants to enhance communication accessibility in educational settings. These measures are complemented by training initiatives and institutional support for children with hearing impairments within special and inclusive education settings.</w:t>
      </w:r>
    </w:p>
    <w:p w14:paraId="38402094" w14:textId="77777777" w:rsidR="00BD6D66" w:rsidRPr="00594051" w:rsidRDefault="00BD6D66" w:rsidP="00BD6D66">
      <w:pPr>
        <w:pStyle w:val="ListParagraph"/>
        <w:ind w:left="-142"/>
        <w:jc w:val="both"/>
        <w:rPr>
          <w:rFonts w:asciiTheme="majorBidi" w:hAnsiTheme="majorBidi" w:cstheme="majorBidi"/>
          <w:sz w:val="24"/>
          <w:szCs w:val="24"/>
          <w:lang w:val="en-GB"/>
        </w:rPr>
      </w:pPr>
    </w:p>
    <w:p w14:paraId="466A3736" w14:textId="0F2EADD4" w:rsidR="00780519" w:rsidRPr="00594051" w:rsidRDefault="002A0CC0" w:rsidP="001847DD">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Punjab 502 teachers trained for teaching children with intellectual disabilities. In Sindh, a master training program is underway, with 76 private school teachers trained as Master Trainers in inclusive education methodologies. </w:t>
      </w:r>
    </w:p>
    <w:p w14:paraId="48B14AFF" w14:textId="77777777" w:rsidR="00780519" w:rsidRPr="00594051" w:rsidRDefault="00780519" w:rsidP="001847DD">
      <w:pPr>
        <w:pStyle w:val="ListParagraph"/>
        <w:ind w:left="-142"/>
        <w:jc w:val="both"/>
        <w:rPr>
          <w:rFonts w:asciiTheme="majorBidi" w:hAnsiTheme="majorBidi" w:cstheme="majorBidi"/>
          <w:sz w:val="24"/>
          <w:szCs w:val="24"/>
          <w:lang w:val="en-GB"/>
        </w:rPr>
      </w:pPr>
    </w:p>
    <w:p w14:paraId="790AE984" w14:textId="73D4E064" w:rsidR="00685AAD" w:rsidRPr="00594051" w:rsidRDefault="002A0CC0" w:rsidP="001847DD">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In Khyber Pakhtunkhwa, sign language training was provided to 46 participants to enhance communication accessibility in educational settings. Furthermore, 153 PTC teachers were hired on </w:t>
      </w:r>
      <w:r w:rsidRPr="00594051">
        <w:rPr>
          <w:rFonts w:asciiTheme="majorBidi" w:hAnsiTheme="majorBidi" w:cstheme="majorBidi"/>
          <w:sz w:val="24"/>
          <w:szCs w:val="24"/>
          <w:lang w:val="en-GB"/>
        </w:rPr>
        <w:lastRenderedPageBreak/>
        <w:t>daily wages at 40,000 rupees per month for 52 special education inst</w:t>
      </w:r>
      <w:r w:rsidR="002D1AE3" w:rsidRPr="00594051">
        <w:rPr>
          <w:rFonts w:asciiTheme="majorBidi" w:hAnsiTheme="majorBidi" w:cstheme="majorBidi"/>
          <w:sz w:val="24"/>
          <w:szCs w:val="24"/>
          <w:lang w:val="en-GB"/>
        </w:rPr>
        <w:t>it</w:t>
      </w:r>
      <w:r w:rsidRPr="00594051">
        <w:rPr>
          <w:rFonts w:asciiTheme="majorBidi" w:hAnsiTheme="majorBidi" w:cstheme="majorBidi"/>
          <w:sz w:val="24"/>
          <w:szCs w:val="24"/>
          <w:lang w:val="en-GB"/>
        </w:rPr>
        <w:t xml:space="preserve">utes across KPK as an interim measure. </w:t>
      </w:r>
    </w:p>
    <w:p w14:paraId="4318FFA7" w14:textId="77777777" w:rsidR="00685AAD" w:rsidRPr="00594051" w:rsidRDefault="00685AAD" w:rsidP="00685AAD">
      <w:pPr>
        <w:ind w:left="-283"/>
        <w:jc w:val="both"/>
        <w:rPr>
          <w:rFonts w:asciiTheme="majorBidi" w:hAnsiTheme="majorBidi" w:cstheme="majorBidi"/>
          <w:sz w:val="24"/>
          <w:szCs w:val="24"/>
          <w:lang w:val="en-GB"/>
        </w:rPr>
      </w:pPr>
    </w:p>
    <w:p w14:paraId="4FF087F8" w14:textId="2A99C6FF" w:rsidR="008503F3" w:rsidRPr="00594051" w:rsidRDefault="001847DD" w:rsidP="00187A7F">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I</w:t>
      </w:r>
      <w:r w:rsidR="008503F3" w:rsidRPr="00594051">
        <w:rPr>
          <w:rFonts w:asciiTheme="majorBidi" w:hAnsiTheme="majorBidi" w:cstheme="majorBidi"/>
          <w:b/>
          <w:bCs/>
          <w:i/>
          <w:iCs/>
          <w:sz w:val="24"/>
          <w:szCs w:val="24"/>
          <w:lang w:val="en-GB"/>
        </w:rPr>
        <w:t xml:space="preserve">ncorporation of Pakistani sign language as an official language of the </w:t>
      </w:r>
      <w:r w:rsidR="00187A7F" w:rsidRPr="00594051">
        <w:rPr>
          <w:rFonts w:asciiTheme="majorBidi" w:hAnsiTheme="majorBidi" w:cstheme="majorBidi"/>
          <w:b/>
          <w:bCs/>
          <w:i/>
          <w:iCs/>
          <w:sz w:val="24"/>
          <w:szCs w:val="24"/>
          <w:lang w:val="en-GB"/>
        </w:rPr>
        <w:t>count</w:t>
      </w:r>
      <w:r w:rsidR="00B65243">
        <w:rPr>
          <w:rFonts w:asciiTheme="majorBidi" w:hAnsiTheme="majorBidi" w:cstheme="majorBidi"/>
          <w:b/>
          <w:bCs/>
          <w:i/>
          <w:iCs/>
          <w:sz w:val="24"/>
          <w:szCs w:val="24"/>
          <w:lang w:val="en-GB"/>
        </w:rPr>
        <w:t>ry</w:t>
      </w:r>
    </w:p>
    <w:p w14:paraId="3F84B11C" w14:textId="77777777" w:rsidR="00780519" w:rsidRPr="00594051" w:rsidRDefault="00780519" w:rsidP="00685AAD">
      <w:pPr>
        <w:ind w:left="-283"/>
        <w:jc w:val="both"/>
        <w:rPr>
          <w:rFonts w:asciiTheme="majorBidi" w:hAnsiTheme="majorBidi" w:cstheme="majorBidi"/>
          <w:sz w:val="24"/>
          <w:szCs w:val="24"/>
          <w:lang w:val="en-GB"/>
        </w:rPr>
      </w:pPr>
    </w:p>
    <w:p w14:paraId="66CE2504" w14:textId="77777777" w:rsidR="001847DD" w:rsidRPr="00594051" w:rsidRDefault="008B211C" w:rsidP="001847DD">
      <w:pPr>
        <w:pStyle w:val="ListParagraph"/>
        <w:numPr>
          <w:ilvl w:val="0"/>
          <w:numId w:val="15"/>
        </w:numPr>
        <w:jc w:val="both"/>
        <w:rPr>
          <w:rFonts w:asciiTheme="majorBidi" w:hAnsiTheme="majorBidi" w:cstheme="majorBidi"/>
          <w:b/>
          <w:bCs/>
          <w:sz w:val="24"/>
          <w:szCs w:val="24"/>
          <w:lang w:val="en-GB"/>
        </w:rPr>
      </w:pPr>
      <w:r w:rsidRPr="00594051">
        <w:rPr>
          <w:rFonts w:asciiTheme="majorBidi" w:hAnsiTheme="majorBidi" w:cstheme="majorBidi"/>
          <w:sz w:val="24"/>
          <w:szCs w:val="24"/>
          <w:lang w:val="en-GB"/>
        </w:rPr>
        <w:t xml:space="preserve">Efforts at the federal level to standardize Pakistan Sign Language have further contributed to improving communication accessibility and laid the groundwork for more consistent provision of interpretation services across public institutions, including courts and legal aid offices. Provincial initiatives, including the introduction of sign language interpretation in legislative proceedings and increased coordination between courts, legal aid authorities, and social welfare departments, reflect a growing institutional commitment to accessibility and inclusion. </w:t>
      </w:r>
    </w:p>
    <w:p w14:paraId="7297BEA6" w14:textId="77777777" w:rsidR="001847DD" w:rsidRPr="00594051" w:rsidRDefault="001847DD" w:rsidP="001847DD">
      <w:pPr>
        <w:jc w:val="both"/>
        <w:rPr>
          <w:rFonts w:asciiTheme="majorBidi" w:hAnsiTheme="majorBidi" w:cstheme="majorBidi"/>
          <w:b/>
          <w:bCs/>
          <w:sz w:val="24"/>
          <w:szCs w:val="24"/>
          <w:lang w:val="en-GB"/>
        </w:rPr>
      </w:pPr>
    </w:p>
    <w:p w14:paraId="119BE350" w14:textId="0D6EE6C5" w:rsidR="00685AAD" w:rsidRPr="00594051" w:rsidRDefault="008B211C" w:rsidP="001847DD">
      <w:pPr>
        <w:pStyle w:val="ListParagraph"/>
        <w:numPr>
          <w:ilvl w:val="0"/>
          <w:numId w:val="15"/>
        </w:numPr>
        <w:jc w:val="both"/>
        <w:rPr>
          <w:rFonts w:asciiTheme="majorBidi" w:hAnsiTheme="majorBidi" w:cstheme="majorBidi"/>
          <w:b/>
          <w:bCs/>
          <w:sz w:val="24"/>
          <w:szCs w:val="24"/>
          <w:lang w:val="en-GB"/>
        </w:rPr>
      </w:pPr>
      <w:r w:rsidRPr="00594051">
        <w:rPr>
          <w:rFonts w:asciiTheme="majorBidi" w:hAnsiTheme="majorBidi" w:cstheme="majorBidi"/>
          <w:sz w:val="24"/>
          <w:szCs w:val="24"/>
          <w:lang w:val="en-GB"/>
        </w:rPr>
        <w:t>In addition, technology based legal aid platforms and civil society initiatives have expanded access to legal information and guidance for persons with disabilities, particularly those facing economic or geographic barriers.</w:t>
      </w:r>
    </w:p>
    <w:p w14:paraId="67380825" w14:textId="77777777" w:rsidR="00685AAD" w:rsidRPr="00594051" w:rsidRDefault="00685AAD" w:rsidP="00685AAD">
      <w:pPr>
        <w:ind w:left="-283"/>
        <w:jc w:val="both"/>
        <w:rPr>
          <w:rFonts w:asciiTheme="majorBidi" w:hAnsiTheme="majorBidi" w:cstheme="majorBidi"/>
          <w:b/>
          <w:bCs/>
          <w:sz w:val="24"/>
          <w:szCs w:val="24"/>
          <w:lang w:val="en-GB"/>
        </w:rPr>
      </w:pPr>
    </w:p>
    <w:p w14:paraId="0F3D6055" w14:textId="29AAB570" w:rsidR="00CA7515" w:rsidRPr="00594051" w:rsidRDefault="001847DD" w:rsidP="00187A7F">
      <w:pPr>
        <w:pStyle w:val="ListParagraph"/>
        <w:numPr>
          <w:ilvl w:val="0"/>
          <w:numId w:val="16"/>
        </w:numPr>
        <w:ind w:left="426"/>
        <w:jc w:val="both"/>
        <w:rPr>
          <w:rFonts w:asciiTheme="majorBidi" w:hAnsiTheme="majorBidi" w:cstheme="majorBidi"/>
          <w:b/>
          <w:bCs/>
          <w:sz w:val="24"/>
          <w:szCs w:val="24"/>
          <w:lang w:val="en-GB"/>
        </w:rPr>
      </w:pPr>
      <w:r w:rsidRPr="00594051">
        <w:rPr>
          <w:rFonts w:asciiTheme="majorBidi" w:hAnsiTheme="majorBidi" w:cstheme="majorBidi"/>
          <w:b/>
          <w:bCs/>
          <w:i/>
          <w:iCs/>
          <w:sz w:val="24"/>
          <w:szCs w:val="24"/>
          <w:lang w:val="en-GB"/>
        </w:rPr>
        <w:t>Accessibility</w:t>
      </w:r>
      <w:r w:rsidR="008503F3" w:rsidRPr="00594051">
        <w:rPr>
          <w:rFonts w:asciiTheme="majorBidi" w:hAnsiTheme="majorBidi" w:cstheme="majorBidi"/>
          <w:b/>
          <w:bCs/>
          <w:i/>
          <w:iCs/>
          <w:sz w:val="24"/>
          <w:szCs w:val="24"/>
          <w:lang w:val="en-GB"/>
        </w:rPr>
        <w:t xml:space="preserve"> to digital services, in particular access to digital networks and platforms, as well as to government web sites</w:t>
      </w:r>
    </w:p>
    <w:p w14:paraId="063B7990" w14:textId="77777777" w:rsidR="001847DD" w:rsidRPr="00594051" w:rsidRDefault="001847DD" w:rsidP="001847DD">
      <w:pPr>
        <w:pStyle w:val="ListParagraph"/>
        <w:ind w:left="1440"/>
        <w:jc w:val="both"/>
        <w:rPr>
          <w:rFonts w:asciiTheme="majorBidi" w:hAnsiTheme="majorBidi" w:cstheme="majorBidi"/>
          <w:b/>
          <w:bCs/>
          <w:sz w:val="24"/>
          <w:szCs w:val="24"/>
          <w:lang w:val="en-GB"/>
        </w:rPr>
      </w:pPr>
    </w:p>
    <w:p w14:paraId="74A4B0C9" w14:textId="77777777" w:rsidR="001847DD" w:rsidRPr="00594051" w:rsidRDefault="00CA7515" w:rsidP="001847DD">
      <w:pPr>
        <w:pStyle w:val="ListParagraph"/>
        <w:numPr>
          <w:ilvl w:val="0"/>
          <w:numId w:val="15"/>
        </w:numPr>
        <w:jc w:val="both"/>
        <w:rPr>
          <w:rFonts w:asciiTheme="majorBidi" w:hAnsiTheme="majorBidi" w:cstheme="majorBidi"/>
          <w:b/>
          <w:bCs/>
          <w:sz w:val="24"/>
          <w:szCs w:val="24"/>
          <w:lang w:val="en-GB"/>
        </w:rPr>
      </w:pPr>
      <w:r w:rsidRPr="00594051">
        <w:rPr>
          <w:rFonts w:eastAsia="Times New Roman"/>
          <w:sz w:val="24"/>
          <w:szCs w:val="28"/>
          <w:lang w:val="en-GB"/>
        </w:rPr>
        <w:t xml:space="preserve">Pakistan recognizes the accessibility of information and communication services and technologies as essential for the inclusion of all persons with disabilities. At both federal and provincial levels, disability legislation requires public authorities and service providers to ensure </w:t>
      </w:r>
      <w:r w:rsidRPr="00594051">
        <w:rPr>
          <w:rFonts w:eastAsia="Times New Roman"/>
          <w:bCs/>
          <w:sz w:val="24"/>
          <w:szCs w:val="28"/>
          <w:lang w:val="en-GB"/>
        </w:rPr>
        <w:t>accessible information and communication</w:t>
      </w:r>
      <w:r w:rsidRPr="00594051">
        <w:rPr>
          <w:rFonts w:eastAsia="Times New Roman"/>
          <w:sz w:val="24"/>
          <w:szCs w:val="28"/>
          <w:lang w:val="en-GB"/>
        </w:rPr>
        <w:t xml:space="preserve">, including the use of </w:t>
      </w:r>
      <w:r w:rsidRPr="00594051">
        <w:rPr>
          <w:rFonts w:eastAsia="Times New Roman"/>
          <w:bCs/>
          <w:sz w:val="24"/>
          <w:szCs w:val="28"/>
          <w:lang w:val="en-GB"/>
        </w:rPr>
        <w:t>sign language, Braille, easy-to-read formats, captioning, and accessible digital platforms</w:t>
      </w:r>
      <w:r w:rsidRPr="00594051">
        <w:rPr>
          <w:rFonts w:eastAsia="Times New Roman"/>
          <w:sz w:val="24"/>
          <w:szCs w:val="28"/>
          <w:lang w:val="en-GB"/>
        </w:rPr>
        <w:t>, where appropriate.</w:t>
      </w:r>
    </w:p>
    <w:p w14:paraId="5CB182C7" w14:textId="77777777" w:rsidR="001847DD" w:rsidRPr="00594051" w:rsidRDefault="001847DD" w:rsidP="001847DD">
      <w:pPr>
        <w:pStyle w:val="ListParagraph"/>
        <w:ind w:left="-142"/>
        <w:jc w:val="both"/>
        <w:rPr>
          <w:rFonts w:asciiTheme="majorBidi" w:hAnsiTheme="majorBidi" w:cstheme="majorBidi"/>
          <w:b/>
          <w:bCs/>
          <w:sz w:val="24"/>
          <w:szCs w:val="24"/>
          <w:lang w:val="en-GB"/>
        </w:rPr>
      </w:pPr>
    </w:p>
    <w:p w14:paraId="2022045A" w14:textId="571A15B3" w:rsidR="001847DD" w:rsidRPr="00594051" w:rsidRDefault="00CA7515" w:rsidP="001847DD">
      <w:pPr>
        <w:pStyle w:val="ListParagraph"/>
        <w:numPr>
          <w:ilvl w:val="0"/>
          <w:numId w:val="15"/>
        </w:numPr>
        <w:jc w:val="both"/>
        <w:rPr>
          <w:rFonts w:asciiTheme="majorBidi" w:hAnsiTheme="majorBidi" w:cstheme="majorBidi"/>
          <w:b/>
          <w:bCs/>
          <w:sz w:val="24"/>
          <w:szCs w:val="24"/>
          <w:lang w:val="en-GB"/>
        </w:rPr>
      </w:pPr>
      <w:r w:rsidRPr="00594051">
        <w:rPr>
          <w:rFonts w:eastAsia="Times New Roman"/>
          <w:sz w:val="24"/>
          <w:szCs w:val="28"/>
          <w:lang w:val="en-GB"/>
        </w:rPr>
        <w:t xml:space="preserve">In this regard, the measures adopted, so far, include Gradual integration of </w:t>
      </w:r>
      <w:r w:rsidRPr="00594051">
        <w:rPr>
          <w:rFonts w:eastAsia="Times New Roman"/>
          <w:bCs/>
          <w:sz w:val="24"/>
          <w:szCs w:val="28"/>
          <w:lang w:val="en-GB"/>
        </w:rPr>
        <w:t>accessibility standards in government websites and digital services</w:t>
      </w:r>
      <w:r w:rsidRPr="00594051">
        <w:rPr>
          <w:rFonts w:eastAsia="Times New Roman"/>
          <w:sz w:val="24"/>
          <w:szCs w:val="28"/>
          <w:lang w:val="en-GB"/>
        </w:rPr>
        <w:t xml:space="preserve">; Use of </w:t>
      </w:r>
      <w:r w:rsidRPr="00594051">
        <w:rPr>
          <w:rFonts w:eastAsia="Times New Roman"/>
          <w:bCs/>
          <w:sz w:val="24"/>
          <w:szCs w:val="28"/>
          <w:lang w:val="en-GB"/>
        </w:rPr>
        <w:t>sign language interpretation and captioning</w:t>
      </w:r>
      <w:r w:rsidRPr="00594051">
        <w:rPr>
          <w:rFonts w:eastAsia="Times New Roman"/>
          <w:sz w:val="24"/>
          <w:szCs w:val="28"/>
          <w:lang w:val="en-GB"/>
        </w:rPr>
        <w:t xml:space="preserve"> in public information and awareness campaigns, particularly during emergencies for example during covid health emergency, </w:t>
      </w:r>
      <w:proofErr w:type="spellStart"/>
      <w:r w:rsidRPr="00594051">
        <w:rPr>
          <w:rFonts w:eastAsia="Times New Roman"/>
          <w:sz w:val="24"/>
          <w:szCs w:val="28"/>
          <w:lang w:val="en-GB"/>
        </w:rPr>
        <w:t>MoHR</w:t>
      </w:r>
      <w:proofErr w:type="spellEnd"/>
      <w:r w:rsidRPr="00594051">
        <w:rPr>
          <w:rFonts w:eastAsia="Times New Roman"/>
          <w:sz w:val="24"/>
          <w:szCs w:val="28"/>
          <w:lang w:val="en-GB"/>
        </w:rPr>
        <w:t xml:space="preserve"> DGSE developed and disseminated precautionary measures for </w:t>
      </w:r>
      <w:r w:rsidR="00546E89">
        <w:rPr>
          <w:sz w:val="24"/>
          <w:szCs w:val="24"/>
          <w:lang w:val="en-GB"/>
        </w:rPr>
        <w:t>persons with disabilities</w:t>
      </w:r>
      <w:r w:rsidRPr="00594051">
        <w:rPr>
          <w:rFonts w:eastAsia="Times New Roman"/>
          <w:sz w:val="24"/>
          <w:szCs w:val="28"/>
          <w:lang w:val="en-GB"/>
        </w:rPr>
        <w:t xml:space="preserve"> in braille for visually impaired persons and digital sign language messages for hearing impaired persons. The Capacity-building of public officials and service providers on accessible communication have also been provided to make them sensitized.</w:t>
      </w:r>
    </w:p>
    <w:p w14:paraId="540DA97D" w14:textId="77777777" w:rsidR="001847DD" w:rsidRPr="00594051" w:rsidRDefault="001847DD" w:rsidP="001847DD">
      <w:pPr>
        <w:pStyle w:val="ListParagraph"/>
        <w:rPr>
          <w:sz w:val="24"/>
          <w:szCs w:val="28"/>
          <w:lang w:val="en-GB"/>
        </w:rPr>
      </w:pPr>
    </w:p>
    <w:p w14:paraId="0E0723BD" w14:textId="77777777" w:rsidR="001847DD" w:rsidRPr="00594051" w:rsidRDefault="00CA7515" w:rsidP="001847DD">
      <w:pPr>
        <w:pStyle w:val="ListParagraph"/>
        <w:numPr>
          <w:ilvl w:val="0"/>
          <w:numId w:val="15"/>
        </w:numPr>
        <w:jc w:val="both"/>
        <w:rPr>
          <w:rFonts w:asciiTheme="majorBidi" w:hAnsiTheme="majorBidi" w:cstheme="majorBidi"/>
          <w:b/>
          <w:bCs/>
          <w:sz w:val="24"/>
          <w:szCs w:val="24"/>
          <w:lang w:val="en-GB"/>
        </w:rPr>
      </w:pPr>
      <w:r w:rsidRPr="00594051">
        <w:rPr>
          <w:sz w:val="24"/>
          <w:szCs w:val="28"/>
          <w:lang w:val="en-GB"/>
        </w:rPr>
        <w:t>During the 2019–2025, sign language</w:t>
      </w:r>
      <w:r w:rsidRPr="00594051">
        <w:rPr>
          <w:spacing w:val="-15"/>
          <w:sz w:val="24"/>
          <w:szCs w:val="28"/>
          <w:lang w:val="en-GB"/>
        </w:rPr>
        <w:t xml:space="preserve"> </w:t>
      </w:r>
      <w:r w:rsidRPr="00594051">
        <w:rPr>
          <w:sz w:val="24"/>
          <w:szCs w:val="28"/>
          <w:lang w:val="en-GB"/>
        </w:rPr>
        <w:t>interpretation,</w:t>
      </w:r>
      <w:r w:rsidRPr="00594051">
        <w:rPr>
          <w:spacing w:val="-15"/>
          <w:sz w:val="24"/>
          <w:szCs w:val="28"/>
          <w:lang w:val="en-GB"/>
        </w:rPr>
        <w:t xml:space="preserve"> </w:t>
      </w:r>
      <w:r w:rsidRPr="00594051">
        <w:rPr>
          <w:sz w:val="24"/>
          <w:szCs w:val="28"/>
          <w:lang w:val="en-GB"/>
        </w:rPr>
        <w:t>audio</w:t>
      </w:r>
      <w:r w:rsidRPr="00594051">
        <w:rPr>
          <w:spacing w:val="-15"/>
          <w:sz w:val="24"/>
          <w:szCs w:val="28"/>
          <w:lang w:val="en-GB"/>
        </w:rPr>
        <w:t xml:space="preserve"> </w:t>
      </w:r>
      <w:r w:rsidRPr="00594051">
        <w:rPr>
          <w:sz w:val="24"/>
          <w:szCs w:val="28"/>
          <w:lang w:val="en-GB"/>
        </w:rPr>
        <w:t>descriptions,</w:t>
      </w:r>
      <w:r w:rsidRPr="00594051">
        <w:rPr>
          <w:spacing w:val="-15"/>
          <w:sz w:val="24"/>
          <w:szCs w:val="28"/>
          <w:lang w:val="en-GB"/>
        </w:rPr>
        <w:t xml:space="preserve"> </w:t>
      </w:r>
      <w:r w:rsidRPr="00594051">
        <w:rPr>
          <w:sz w:val="24"/>
          <w:szCs w:val="28"/>
          <w:lang w:val="en-GB"/>
        </w:rPr>
        <w:t>and</w:t>
      </w:r>
      <w:r w:rsidRPr="00594051">
        <w:rPr>
          <w:spacing w:val="-15"/>
          <w:sz w:val="24"/>
          <w:szCs w:val="28"/>
          <w:lang w:val="en-GB"/>
        </w:rPr>
        <w:t xml:space="preserve"> </w:t>
      </w:r>
      <w:r w:rsidRPr="00594051">
        <w:rPr>
          <w:sz w:val="24"/>
          <w:szCs w:val="28"/>
          <w:lang w:val="en-GB"/>
        </w:rPr>
        <w:t>captioning</w:t>
      </w:r>
      <w:r w:rsidRPr="00594051">
        <w:rPr>
          <w:spacing w:val="-15"/>
          <w:sz w:val="24"/>
          <w:szCs w:val="28"/>
          <w:lang w:val="en-GB"/>
        </w:rPr>
        <w:t xml:space="preserve"> </w:t>
      </w:r>
      <w:r w:rsidRPr="00594051">
        <w:rPr>
          <w:sz w:val="24"/>
          <w:szCs w:val="28"/>
          <w:lang w:val="en-GB"/>
        </w:rPr>
        <w:t>were</w:t>
      </w:r>
      <w:r w:rsidRPr="00594051">
        <w:rPr>
          <w:spacing w:val="-15"/>
          <w:sz w:val="24"/>
          <w:szCs w:val="28"/>
          <w:lang w:val="en-GB"/>
        </w:rPr>
        <w:t xml:space="preserve"> </w:t>
      </w:r>
      <w:r w:rsidRPr="00594051">
        <w:rPr>
          <w:sz w:val="24"/>
          <w:szCs w:val="28"/>
          <w:lang w:val="en-GB"/>
        </w:rPr>
        <w:t>introduced</w:t>
      </w:r>
      <w:r w:rsidRPr="00594051">
        <w:rPr>
          <w:spacing w:val="-15"/>
          <w:sz w:val="24"/>
          <w:szCs w:val="28"/>
          <w:lang w:val="en-GB"/>
        </w:rPr>
        <w:t xml:space="preserve"> </w:t>
      </w:r>
      <w:r w:rsidRPr="00594051">
        <w:rPr>
          <w:sz w:val="24"/>
          <w:szCs w:val="28"/>
          <w:lang w:val="en-GB"/>
        </w:rPr>
        <w:t>in</w:t>
      </w:r>
      <w:r w:rsidRPr="00594051">
        <w:rPr>
          <w:spacing w:val="-15"/>
          <w:sz w:val="24"/>
          <w:szCs w:val="28"/>
          <w:lang w:val="en-GB"/>
        </w:rPr>
        <w:t xml:space="preserve"> </w:t>
      </w:r>
      <w:r w:rsidRPr="00594051">
        <w:rPr>
          <w:sz w:val="24"/>
          <w:szCs w:val="28"/>
          <w:lang w:val="en-GB"/>
        </w:rPr>
        <w:t>both</w:t>
      </w:r>
      <w:r w:rsidRPr="00594051">
        <w:rPr>
          <w:spacing w:val="-15"/>
          <w:sz w:val="24"/>
          <w:szCs w:val="28"/>
          <w:lang w:val="en-GB"/>
        </w:rPr>
        <w:t xml:space="preserve"> </w:t>
      </w:r>
      <w:r w:rsidRPr="00594051">
        <w:rPr>
          <w:sz w:val="24"/>
          <w:szCs w:val="28"/>
          <w:lang w:val="en-GB"/>
        </w:rPr>
        <w:t>public and private media broadcasts, particularly in news and children’s programming. Two Braille Printing Press, one in Lahore and other in Bahawalpur are working to provide textbooks to the students in accessible format.</w:t>
      </w:r>
    </w:p>
    <w:p w14:paraId="42F2C155" w14:textId="77777777" w:rsidR="001847DD" w:rsidRPr="00594051" w:rsidRDefault="001847DD" w:rsidP="001847DD">
      <w:pPr>
        <w:pStyle w:val="ListParagraph"/>
        <w:rPr>
          <w:rFonts w:eastAsia="Times New Roman"/>
          <w:sz w:val="24"/>
          <w:szCs w:val="28"/>
          <w:lang w:val="en-GB"/>
        </w:rPr>
      </w:pPr>
    </w:p>
    <w:p w14:paraId="78629CC6" w14:textId="7BAF774B" w:rsidR="00685AAD" w:rsidRPr="00594051" w:rsidRDefault="00CA7515" w:rsidP="001847DD">
      <w:pPr>
        <w:pStyle w:val="ListParagraph"/>
        <w:numPr>
          <w:ilvl w:val="0"/>
          <w:numId w:val="15"/>
        </w:numPr>
        <w:jc w:val="both"/>
        <w:rPr>
          <w:rFonts w:asciiTheme="majorBidi" w:hAnsiTheme="majorBidi" w:cstheme="majorBidi"/>
          <w:b/>
          <w:bCs/>
          <w:sz w:val="24"/>
          <w:szCs w:val="24"/>
          <w:lang w:val="en-GB"/>
        </w:rPr>
      </w:pPr>
      <w:r w:rsidRPr="00594051">
        <w:rPr>
          <w:rFonts w:eastAsia="Times New Roman"/>
          <w:sz w:val="24"/>
          <w:szCs w:val="28"/>
          <w:lang w:val="en-GB"/>
        </w:rPr>
        <w:t xml:space="preserve">Accessibility requirements are being progressively incorporated into </w:t>
      </w:r>
      <w:r w:rsidRPr="00594051">
        <w:rPr>
          <w:rFonts w:eastAsia="Times New Roman"/>
          <w:bCs/>
          <w:sz w:val="24"/>
          <w:szCs w:val="28"/>
          <w:lang w:val="en-GB"/>
        </w:rPr>
        <w:t>ICT policies, public service delivery, and procurement processes</w:t>
      </w:r>
      <w:r w:rsidRPr="00594051">
        <w:rPr>
          <w:rFonts w:eastAsia="Times New Roman"/>
          <w:sz w:val="24"/>
          <w:szCs w:val="28"/>
          <w:lang w:val="en-GB"/>
        </w:rPr>
        <w:t xml:space="preserve"> with the aim of ensuring that information and communication technologies are accessible to all groups of persons with disabilities.</w:t>
      </w:r>
      <w:r w:rsidR="009904BA">
        <w:rPr>
          <w:rFonts w:eastAsia="Times New Roman"/>
          <w:sz w:val="24"/>
          <w:szCs w:val="28"/>
          <w:lang w:val="en-GB"/>
        </w:rPr>
        <w:t xml:space="preserve"> </w:t>
      </w:r>
      <w:r w:rsidR="001561D3" w:rsidRPr="00594051">
        <w:rPr>
          <w:rFonts w:asciiTheme="majorBidi" w:hAnsiTheme="majorBidi" w:cstheme="majorBidi"/>
          <w:sz w:val="24"/>
          <w:szCs w:val="24"/>
          <w:lang w:val="en-GB"/>
        </w:rPr>
        <w:t xml:space="preserve">Pakistan has implemented structured measures to ensure the accessibility of information and communication services and technologies for all groups of persons with disabilities. These initiatives focus on media, education, and technology to bridge accessibility gaps. For example, Pakistan Telecommunication Authority (PTA) requires all public-facing websites to be accessible, featuring tools like text-to-speech, magnifiers, and </w:t>
      </w:r>
      <w:proofErr w:type="spellStart"/>
      <w:r w:rsidR="001561D3" w:rsidRPr="00594051">
        <w:rPr>
          <w:rFonts w:asciiTheme="majorBidi" w:hAnsiTheme="majorBidi" w:cstheme="majorBidi"/>
          <w:sz w:val="24"/>
          <w:szCs w:val="24"/>
          <w:lang w:val="en-GB"/>
        </w:rPr>
        <w:t>color</w:t>
      </w:r>
      <w:proofErr w:type="spellEnd"/>
      <w:r w:rsidR="001561D3" w:rsidRPr="00594051">
        <w:rPr>
          <w:rFonts w:asciiTheme="majorBidi" w:hAnsiTheme="majorBidi" w:cstheme="majorBidi"/>
          <w:sz w:val="24"/>
          <w:szCs w:val="24"/>
          <w:lang w:val="en-GB"/>
        </w:rPr>
        <w:t xml:space="preserve"> contrast options. Moreover</w:t>
      </w:r>
      <w:r w:rsidR="00EB3593" w:rsidRPr="00594051">
        <w:rPr>
          <w:rFonts w:asciiTheme="majorBidi" w:hAnsiTheme="majorBidi" w:cstheme="majorBidi"/>
          <w:sz w:val="24"/>
          <w:szCs w:val="24"/>
          <w:lang w:val="en-GB"/>
        </w:rPr>
        <w:t>,</w:t>
      </w:r>
      <w:r w:rsidR="001561D3" w:rsidRPr="00594051">
        <w:rPr>
          <w:rFonts w:asciiTheme="majorBidi" w:hAnsiTheme="majorBidi" w:cstheme="majorBidi"/>
          <w:sz w:val="24"/>
          <w:szCs w:val="24"/>
          <w:lang w:val="en-GB"/>
        </w:rPr>
        <w:t xml:space="preserve"> in Punjab, from 2019 to 2025, accessibility features were integrated across public and private media platforms. This includes the provision of sign language interpretation, audio descriptions, and captioning, especially for news broadcasts and children's programming.</w:t>
      </w:r>
    </w:p>
    <w:p w14:paraId="05C42154" w14:textId="77777777" w:rsidR="00685AAD" w:rsidRPr="00594051" w:rsidRDefault="00685AAD" w:rsidP="00685AAD">
      <w:pPr>
        <w:ind w:left="-283"/>
        <w:jc w:val="both"/>
        <w:rPr>
          <w:rFonts w:asciiTheme="majorBidi" w:hAnsiTheme="majorBidi" w:cstheme="majorBidi"/>
          <w:sz w:val="24"/>
          <w:szCs w:val="24"/>
          <w:lang w:val="en-GB"/>
        </w:rPr>
      </w:pPr>
    </w:p>
    <w:p w14:paraId="3DDEB6C3" w14:textId="3096EF77" w:rsidR="00685AAD" w:rsidRPr="00594051" w:rsidRDefault="001847DD" w:rsidP="00A20BFB">
      <w:pPr>
        <w:pStyle w:val="ListParagraph"/>
        <w:numPr>
          <w:ilvl w:val="0"/>
          <w:numId w:val="16"/>
        </w:numPr>
        <w:ind w:left="426"/>
        <w:jc w:val="both"/>
        <w:rPr>
          <w:rFonts w:asciiTheme="majorBidi" w:hAnsiTheme="majorBidi" w:cstheme="majorBidi"/>
          <w:b/>
          <w:bCs/>
          <w:sz w:val="24"/>
          <w:szCs w:val="24"/>
          <w:lang w:val="en-GB"/>
        </w:rPr>
      </w:pPr>
      <w:r w:rsidRPr="00594051">
        <w:rPr>
          <w:rFonts w:asciiTheme="majorBidi" w:hAnsiTheme="majorBidi" w:cstheme="majorBidi"/>
          <w:b/>
          <w:bCs/>
          <w:i/>
          <w:iCs/>
          <w:sz w:val="24"/>
          <w:szCs w:val="24"/>
          <w:lang w:val="en-GB"/>
        </w:rPr>
        <w:t>S</w:t>
      </w:r>
      <w:r w:rsidR="008503F3" w:rsidRPr="00594051">
        <w:rPr>
          <w:rFonts w:asciiTheme="majorBidi" w:hAnsiTheme="majorBidi" w:cstheme="majorBidi"/>
          <w:b/>
          <w:bCs/>
          <w:i/>
          <w:iCs/>
          <w:sz w:val="24"/>
          <w:szCs w:val="24"/>
          <w:lang w:val="en-GB"/>
        </w:rPr>
        <w:t xml:space="preserve">teps taken to ensure access to accessible training, </w:t>
      </w:r>
      <w:r w:rsidRPr="00594051">
        <w:rPr>
          <w:rFonts w:asciiTheme="majorBidi" w:hAnsiTheme="majorBidi" w:cstheme="majorBidi"/>
          <w:b/>
          <w:bCs/>
          <w:i/>
          <w:iCs/>
          <w:sz w:val="24"/>
          <w:szCs w:val="24"/>
          <w:lang w:val="en-GB"/>
        </w:rPr>
        <w:t xml:space="preserve">and to </w:t>
      </w:r>
      <w:r w:rsidR="008503F3" w:rsidRPr="00594051">
        <w:rPr>
          <w:rFonts w:asciiTheme="majorBidi" w:hAnsiTheme="majorBidi" w:cstheme="majorBidi"/>
          <w:b/>
          <w:bCs/>
          <w:i/>
          <w:iCs/>
          <w:sz w:val="24"/>
          <w:szCs w:val="24"/>
          <w:lang w:val="en-GB"/>
        </w:rPr>
        <w:t>ensur</w:t>
      </w:r>
      <w:r w:rsidRPr="00594051">
        <w:rPr>
          <w:rFonts w:asciiTheme="majorBidi" w:hAnsiTheme="majorBidi" w:cstheme="majorBidi"/>
          <w:b/>
          <w:bCs/>
          <w:i/>
          <w:iCs/>
          <w:sz w:val="24"/>
          <w:szCs w:val="24"/>
          <w:lang w:val="en-GB"/>
        </w:rPr>
        <w:t xml:space="preserve">e </w:t>
      </w:r>
      <w:r w:rsidR="008503F3" w:rsidRPr="00594051">
        <w:rPr>
          <w:rFonts w:asciiTheme="majorBidi" w:hAnsiTheme="majorBidi" w:cstheme="majorBidi"/>
          <w:b/>
          <w:bCs/>
          <w:i/>
          <w:iCs/>
          <w:sz w:val="24"/>
          <w:szCs w:val="24"/>
          <w:lang w:val="en-GB"/>
        </w:rPr>
        <w:t>that any gaps that exist are reduced, and that isolation and exclusion are brought to an end</w:t>
      </w:r>
    </w:p>
    <w:p w14:paraId="012DEFFF" w14:textId="77777777" w:rsidR="00C53171" w:rsidRPr="00594051" w:rsidRDefault="00C53171" w:rsidP="00C53171">
      <w:pPr>
        <w:pStyle w:val="ListParagraph"/>
        <w:spacing w:after="160" w:line="278" w:lineRule="auto"/>
        <w:ind w:left="76"/>
        <w:rPr>
          <w:rFonts w:asciiTheme="majorBidi" w:hAnsiTheme="majorBidi" w:cstheme="majorBidi"/>
          <w:b/>
          <w:bCs/>
          <w:sz w:val="24"/>
          <w:szCs w:val="24"/>
          <w:lang w:val="en-GB"/>
        </w:rPr>
      </w:pPr>
    </w:p>
    <w:p w14:paraId="16A38FF9" w14:textId="77777777" w:rsidR="004D3A2D" w:rsidRPr="00594051" w:rsidRDefault="001561D3" w:rsidP="004D3A2D">
      <w:pPr>
        <w:pStyle w:val="ListParagraph"/>
        <w:numPr>
          <w:ilvl w:val="0"/>
          <w:numId w:val="15"/>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Government of Pakistan continues to provide opportunities for persons with disabilities to be enrolled in </w:t>
      </w:r>
      <w:r w:rsidR="001D7645" w:rsidRPr="00594051">
        <w:rPr>
          <w:rFonts w:asciiTheme="majorBidi" w:eastAsia="Times New Roman" w:hAnsiTheme="majorBidi" w:cstheme="majorBidi"/>
          <w:sz w:val="24"/>
          <w:szCs w:val="24"/>
          <w:lang w:val="en-GB"/>
        </w:rPr>
        <w:t xml:space="preserve">vocational training </w:t>
      </w:r>
      <w:r w:rsidRPr="00594051">
        <w:rPr>
          <w:rFonts w:asciiTheme="majorBidi" w:eastAsia="Times New Roman" w:hAnsiTheme="majorBidi" w:cstheme="majorBidi"/>
          <w:sz w:val="24"/>
          <w:szCs w:val="24"/>
          <w:lang w:val="en-GB"/>
        </w:rPr>
        <w:t>workshops, while also exploring plans to transition toward inclusive work environments in the open labour market.</w:t>
      </w:r>
    </w:p>
    <w:p w14:paraId="22728D7D" w14:textId="77777777" w:rsidR="004D3A2D" w:rsidRPr="00594051" w:rsidRDefault="004D3A2D" w:rsidP="004D3A2D">
      <w:pPr>
        <w:pStyle w:val="ListParagraph"/>
        <w:ind w:left="-142"/>
        <w:jc w:val="both"/>
        <w:rPr>
          <w:rFonts w:asciiTheme="majorBidi" w:eastAsia="Times New Roman" w:hAnsiTheme="majorBidi" w:cstheme="majorBidi"/>
          <w:sz w:val="24"/>
          <w:szCs w:val="24"/>
          <w:lang w:val="en-GB"/>
        </w:rPr>
      </w:pPr>
    </w:p>
    <w:p w14:paraId="3BDDF5A8" w14:textId="77777777" w:rsidR="004D3A2D" w:rsidRPr="00594051" w:rsidRDefault="001561D3" w:rsidP="004D3A2D">
      <w:pPr>
        <w:pStyle w:val="ListParagraph"/>
        <w:numPr>
          <w:ilvl w:val="0"/>
          <w:numId w:val="15"/>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In Sindh 4200 persons with disabilities completed skills training and 1700 skilled persons with disabilities are employed in 22 industries. There are 10 </w:t>
      </w:r>
      <w:proofErr w:type="spellStart"/>
      <w:r w:rsidRPr="00594051">
        <w:rPr>
          <w:rFonts w:asciiTheme="majorBidi" w:eastAsia="Times New Roman" w:hAnsiTheme="majorBidi" w:cstheme="majorBidi"/>
          <w:sz w:val="24"/>
          <w:szCs w:val="24"/>
          <w:lang w:val="en-GB"/>
        </w:rPr>
        <w:t>Centers</w:t>
      </w:r>
      <w:proofErr w:type="spellEnd"/>
      <w:r w:rsidRPr="00594051">
        <w:rPr>
          <w:rFonts w:asciiTheme="majorBidi" w:eastAsia="Times New Roman" w:hAnsiTheme="majorBidi" w:cstheme="majorBidi"/>
          <w:sz w:val="24"/>
          <w:szCs w:val="24"/>
          <w:lang w:val="en-GB"/>
        </w:rPr>
        <w:t xml:space="preserve"> of Excellence being established across all divisions and more than 65000 persons with disabilities directly benefitted in the last five years. Assistive Devices Programme with allocation of approximately PKR 700 million</w:t>
      </w:r>
      <w:r w:rsidR="00685AAD" w:rsidRPr="00594051">
        <w:rPr>
          <w:rFonts w:asciiTheme="majorBidi" w:hAnsiTheme="majorBidi" w:cstheme="majorBidi"/>
          <w:sz w:val="24"/>
          <w:szCs w:val="24"/>
          <w:lang w:val="en-GB"/>
        </w:rPr>
        <w:t>.</w:t>
      </w:r>
    </w:p>
    <w:p w14:paraId="073626E8" w14:textId="30709D67" w:rsidR="004D3A2D" w:rsidRPr="00594051" w:rsidRDefault="001561D3" w:rsidP="004D3A2D">
      <w:pPr>
        <w:pStyle w:val="ListParagraph"/>
        <w:numPr>
          <w:ilvl w:val="0"/>
          <w:numId w:val="15"/>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With respect to sheltered employment and vocational training, notable efforts are underway in KP, where the Social Welfare Department operates two vocational training </w:t>
      </w:r>
      <w:proofErr w:type="spellStart"/>
      <w:r w:rsidRPr="00594051">
        <w:rPr>
          <w:rFonts w:asciiTheme="majorBidi" w:eastAsia="Times New Roman" w:hAnsiTheme="majorBidi" w:cstheme="majorBidi"/>
          <w:sz w:val="24"/>
          <w:szCs w:val="24"/>
          <w:lang w:val="en-GB"/>
        </w:rPr>
        <w:t>centers</w:t>
      </w:r>
      <w:proofErr w:type="spellEnd"/>
      <w:r w:rsidRPr="00594051">
        <w:rPr>
          <w:rFonts w:asciiTheme="majorBidi" w:eastAsia="Times New Roman" w:hAnsiTheme="majorBidi" w:cstheme="majorBidi"/>
          <w:sz w:val="24"/>
          <w:szCs w:val="24"/>
          <w:lang w:val="en-GB"/>
        </w:rPr>
        <w:t xml:space="preserve"> for persons with disabilities in Mardan and Peshawar. These </w:t>
      </w:r>
      <w:proofErr w:type="spellStart"/>
      <w:r w:rsidRPr="00594051">
        <w:rPr>
          <w:rFonts w:asciiTheme="majorBidi" w:eastAsia="Times New Roman" w:hAnsiTheme="majorBidi" w:cstheme="majorBidi"/>
          <w:sz w:val="24"/>
          <w:szCs w:val="24"/>
          <w:lang w:val="en-GB"/>
        </w:rPr>
        <w:t>centers</w:t>
      </w:r>
      <w:proofErr w:type="spellEnd"/>
      <w:r w:rsidRPr="00594051">
        <w:rPr>
          <w:rFonts w:asciiTheme="majorBidi" w:eastAsia="Times New Roman" w:hAnsiTheme="majorBidi" w:cstheme="majorBidi"/>
          <w:sz w:val="24"/>
          <w:szCs w:val="24"/>
          <w:lang w:val="en-GB"/>
        </w:rPr>
        <w:t xml:space="preserve">, registered with the Technical Education and Vocational Training Authority (TEVTA), offer tailored skills development programs to enhance the employability and independence of </w:t>
      </w:r>
      <w:r w:rsidR="00546E89">
        <w:rPr>
          <w:sz w:val="24"/>
          <w:szCs w:val="24"/>
          <w:lang w:val="en-GB"/>
        </w:rPr>
        <w:t>persons with disabilities</w:t>
      </w:r>
      <w:r w:rsidRPr="00594051">
        <w:rPr>
          <w:rFonts w:asciiTheme="majorBidi" w:eastAsia="Times New Roman" w:hAnsiTheme="majorBidi" w:cstheme="majorBidi"/>
          <w:sz w:val="24"/>
          <w:szCs w:val="24"/>
          <w:lang w:val="en-GB"/>
        </w:rPr>
        <w:t xml:space="preserve">. To date, 1,200 students have graduated from these </w:t>
      </w:r>
      <w:proofErr w:type="spellStart"/>
      <w:r w:rsidRPr="00594051">
        <w:rPr>
          <w:rFonts w:asciiTheme="majorBidi" w:eastAsia="Times New Roman" w:hAnsiTheme="majorBidi" w:cstheme="majorBidi"/>
          <w:sz w:val="24"/>
          <w:szCs w:val="24"/>
          <w:lang w:val="en-GB"/>
        </w:rPr>
        <w:t>centers</w:t>
      </w:r>
      <w:proofErr w:type="spellEnd"/>
      <w:r w:rsidRPr="00594051">
        <w:rPr>
          <w:rFonts w:asciiTheme="majorBidi" w:eastAsia="Times New Roman" w:hAnsiTheme="majorBidi" w:cstheme="majorBidi"/>
          <w:sz w:val="24"/>
          <w:szCs w:val="24"/>
          <w:lang w:val="en-GB"/>
        </w:rPr>
        <w:t xml:space="preserve"> with certified vocational skills, enabling them to pursue livelihoods and meaningfully contribute to the economy. Notably, around 25 cases have been decided by the Peshawar High Court during the reporting period in which persons with disabilities approached the court to claim their right to employment under the disability quota, and the court upheld their claims.</w:t>
      </w:r>
    </w:p>
    <w:p w14:paraId="437F424F" w14:textId="77777777" w:rsidR="004D3A2D" w:rsidRPr="00594051" w:rsidRDefault="004D3A2D" w:rsidP="004D3A2D">
      <w:pPr>
        <w:pStyle w:val="ListParagraph"/>
        <w:rPr>
          <w:rFonts w:asciiTheme="majorBidi" w:eastAsia="Times New Roman" w:hAnsiTheme="majorBidi" w:cstheme="majorBidi"/>
          <w:sz w:val="24"/>
          <w:szCs w:val="24"/>
          <w:lang w:val="en-GB"/>
        </w:rPr>
      </w:pPr>
    </w:p>
    <w:p w14:paraId="644CD0BA" w14:textId="3D6FDB20" w:rsidR="00BA7F32" w:rsidRPr="00594051" w:rsidRDefault="001561D3" w:rsidP="004D3A2D">
      <w:pPr>
        <w:pStyle w:val="ListParagraph"/>
        <w:numPr>
          <w:ilvl w:val="0"/>
          <w:numId w:val="15"/>
        </w:num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To further expand educational and employment opportunities, the KP government has signed a Memorandum of Understanding with Peshawar University for the establishment of a Braille Academy. The academy will focus on teaching practical skills such as computer literacy, Braille reading and writing, and the use of assistive technologies, specifically benefiting the visually impaired population</w:t>
      </w:r>
    </w:p>
    <w:p w14:paraId="2A627123" w14:textId="77777777" w:rsidR="00BA7F32" w:rsidRPr="00594051" w:rsidRDefault="00BA7F32" w:rsidP="00BA7F32">
      <w:pPr>
        <w:ind w:left="-283"/>
        <w:jc w:val="both"/>
        <w:rPr>
          <w:rFonts w:asciiTheme="majorBidi" w:hAnsiTheme="majorBidi" w:cstheme="majorBidi"/>
          <w:sz w:val="24"/>
          <w:szCs w:val="24"/>
          <w:lang w:val="en-GB"/>
        </w:rPr>
      </w:pPr>
    </w:p>
    <w:p w14:paraId="6271ABD5" w14:textId="27EA3C31" w:rsidR="00361F30" w:rsidRPr="00594051" w:rsidRDefault="004D3A2D" w:rsidP="003026C3">
      <w:pPr>
        <w:pStyle w:val="ListParagraph"/>
        <w:numPr>
          <w:ilvl w:val="0"/>
          <w:numId w:val="16"/>
        </w:numPr>
        <w:ind w:left="426"/>
        <w:jc w:val="both"/>
        <w:rPr>
          <w:rFonts w:asciiTheme="majorBidi" w:hAnsiTheme="majorBidi" w:cstheme="majorBidi"/>
          <w:sz w:val="24"/>
          <w:szCs w:val="24"/>
          <w:shd w:val="clear" w:color="auto" w:fill="FFFFFF"/>
          <w:lang w:val="en-GB"/>
        </w:rPr>
      </w:pPr>
      <w:r w:rsidRPr="00594051">
        <w:rPr>
          <w:rFonts w:asciiTheme="majorBidi" w:hAnsiTheme="majorBidi" w:cstheme="majorBidi"/>
          <w:b/>
          <w:bCs/>
          <w:i/>
          <w:iCs/>
          <w:sz w:val="24"/>
          <w:szCs w:val="24"/>
          <w:lang w:val="en-GB"/>
        </w:rPr>
        <w:t>S</w:t>
      </w:r>
      <w:r w:rsidR="008503F3" w:rsidRPr="00594051">
        <w:rPr>
          <w:rFonts w:asciiTheme="majorBidi" w:hAnsiTheme="majorBidi" w:cstheme="majorBidi"/>
          <w:b/>
          <w:bCs/>
          <w:i/>
          <w:iCs/>
          <w:sz w:val="24"/>
          <w:szCs w:val="24"/>
          <w:lang w:val="en-GB"/>
        </w:rPr>
        <w:t xml:space="preserve">teps taken to ensure accessibility to the infrastructure, buildings, universities, places of worship, government buildings, public buildings </w:t>
      </w:r>
      <w:r w:rsidRPr="00594051">
        <w:rPr>
          <w:rFonts w:asciiTheme="majorBidi" w:hAnsiTheme="majorBidi" w:cstheme="majorBidi"/>
          <w:b/>
          <w:bCs/>
          <w:i/>
          <w:iCs/>
          <w:sz w:val="24"/>
          <w:szCs w:val="24"/>
          <w:lang w:val="en-GB"/>
        </w:rPr>
        <w:t>generally and in the newly built buildings</w:t>
      </w:r>
    </w:p>
    <w:p w14:paraId="2085E7CD" w14:textId="77777777" w:rsidR="004D3A2D" w:rsidRPr="00594051" w:rsidRDefault="004D3A2D" w:rsidP="004D3A2D">
      <w:pPr>
        <w:pStyle w:val="ListParagraph"/>
        <w:ind w:left="1440"/>
        <w:jc w:val="both"/>
        <w:rPr>
          <w:rFonts w:asciiTheme="majorBidi" w:hAnsiTheme="majorBidi" w:cstheme="majorBidi"/>
          <w:sz w:val="24"/>
          <w:szCs w:val="24"/>
          <w:shd w:val="clear" w:color="auto" w:fill="FFFFFF"/>
          <w:lang w:val="en-GB"/>
        </w:rPr>
      </w:pPr>
    </w:p>
    <w:p w14:paraId="687BDCE8" w14:textId="77777777" w:rsidR="004D3A2D" w:rsidRPr="00594051" w:rsidRDefault="00AB116A" w:rsidP="004D3A2D">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shd w:val="clear" w:color="auto" w:fill="FFFFFF"/>
          <w:lang w:val="en-GB"/>
        </w:rPr>
        <w:t>Provincial disability and building control laws in Pakistan provide for accessibility not only in new construction but also through the renovation and modification of existing buildings, reflecting a shift towards systemic barrier removal in the built environment.</w:t>
      </w:r>
    </w:p>
    <w:p w14:paraId="3176D422" w14:textId="77777777" w:rsidR="004D3A2D" w:rsidRPr="00594051" w:rsidRDefault="004D3A2D" w:rsidP="004D3A2D">
      <w:pPr>
        <w:pStyle w:val="ListParagraph"/>
        <w:ind w:left="-142"/>
        <w:jc w:val="both"/>
        <w:rPr>
          <w:rFonts w:asciiTheme="majorBidi" w:hAnsiTheme="majorBidi" w:cstheme="majorBidi"/>
          <w:sz w:val="24"/>
          <w:szCs w:val="24"/>
          <w:lang w:val="en-GB"/>
        </w:rPr>
      </w:pPr>
    </w:p>
    <w:p w14:paraId="0B855A9A" w14:textId="77777777" w:rsidR="004D3A2D" w:rsidRPr="00594051" w:rsidRDefault="00D60FFC" w:rsidP="004D3A2D">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shd w:val="clear" w:color="auto" w:fill="FFFFFF"/>
          <w:lang w:val="en-GB"/>
        </w:rPr>
        <w:t>ICT Rights of Persons with Disability, 2020</w:t>
      </w:r>
      <w:r w:rsidR="004D3A2D" w:rsidRPr="00594051">
        <w:rPr>
          <w:rFonts w:asciiTheme="majorBidi" w:hAnsiTheme="majorBidi" w:cstheme="majorBidi"/>
          <w:sz w:val="24"/>
          <w:szCs w:val="24"/>
          <w:shd w:val="clear" w:color="auto" w:fill="FFFFFF"/>
          <w:lang w:val="en-GB"/>
        </w:rPr>
        <w:t xml:space="preserve"> </w:t>
      </w:r>
      <w:r w:rsidRPr="00594051">
        <w:rPr>
          <w:rFonts w:asciiTheme="majorBidi" w:hAnsiTheme="majorBidi" w:cstheme="majorBidi"/>
          <w:sz w:val="24"/>
          <w:szCs w:val="24"/>
          <w:shd w:val="clear" w:color="auto" w:fill="FFFFFF"/>
          <w:lang w:val="en-GB"/>
        </w:rPr>
        <w:t>S</w:t>
      </w:r>
      <w:r w:rsidR="004D3A2D" w:rsidRPr="00594051">
        <w:rPr>
          <w:rFonts w:asciiTheme="majorBidi" w:hAnsiTheme="majorBidi" w:cstheme="majorBidi"/>
          <w:sz w:val="24"/>
          <w:szCs w:val="24"/>
          <w:shd w:val="clear" w:color="auto" w:fill="FFFFFF"/>
          <w:lang w:val="en-GB"/>
        </w:rPr>
        <w:t xml:space="preserve">ection </w:t>
      </w:r>
      <w:r w:rsidRPr="00594051">
        <w:rPr>
          <w:rFonts w:asciiTheme="majorBidi" w:hAnsiTheme="majorBidi" w:cstheme="majorBidi"/>
          <w:sz w:val="24"/>
          <w:szCs w:val="24"/>
          <w:shd w:val="clear" w:color="auto" w:fill="FFFFFF"/>
          <w:lang w:val="en-GB"/>
        </w:rPr>
        <w:t>7</w:t>
      </w:r>
      <w:r w:rsidR="004D3A2D" w:rsidRPr="00594051">
        <w:rPr>
          <w:rFonts w:asciiTheme="majorBidi" w:hAnsiTheme="majorBidi" w:cstheme="majorBidi"/>
          <w:sz w:val="24"/>
          <w:szCs w:val="24"/>
          <w:shd w:val="clear" w:color="auto" w:fill="FFFFFF"/>
          <w:lang w:val="en-GB"/>
        </w:rPr>
        <w:t xml:space="preserve"> - </w:t>
      </w:r>
      <w:r w:rsidRPr="00594051">
        <w:rPr>
          <w:rFonts w:asciiTheme="majorBidi" w:hAnsiTheme="majorBidi" w:cstheme="majorBidi"/>
          <w:sz w:val="24"/>
          <w:szCs w:val="24"/>
          <w:shd w:val="clear" w:color="auto" w:fill="FFFFFF"/>
          <w:lang w:val="en-GB"/>
        </w:rPr>
        <w:t xml:space="preserve"> Ease of access and mobility</w:t>
      </w:r>
      <w:r w:rsidR="004D3A2D" w:rsidRPr="00594051">
        <w:rPr>
          <w:rFonts w:asciiTheme="majorBidi" w:hAnsiTheme="majorBidi" w:cstheme="majorBidi"/>
          <w:sz w:val="24"/>
          <w:szCs w:val="24"/>
          <w:shd w:val="clear" w:color="auto" w:fill="FFFFFF"/>
          <w:lang w:val="en-GB"/>
        </w:rPr>
        <w:t xml:space="preserve"> - </w:t>
      </w:r>
      <w:r w:rsidRPr="00594051">
        <w:rPr>
          <w:rFonts w:asciiTheme="majorBidi" w:hAnsiTheme="majorBidi" w:cstheme="majorBidi"/>
          <w:sz w:val="24"/>
          <w:szCs w:val="24"/>
          <w:shd w:val="clear" w:color="auto" w:fill="FFFFFF"/>
          <w:lang w:val="en-GB"/>
        </w:rPr>
        <w:t>(1) The government as well as the private sector shall take necessary measures towards allowing ease of access to the persons with disabilities to public buildings, hospitals, recreational facilities, public transport, streets and roads for which the old buildings and vehicles shall be appropriately modified and new buildings and vehicles shall be built conforming to appropriate standards in conformity with guidelines developed by the Council.</w:t>
      </w:r>
    </w:p>
    <w:p w14:paraId="15F1712F" w14:textId="77777777" w:rsidR="004D3A2D" w:rsidRPr="00594051" w:rsidRDefault="004D3A2D" w:rsidP="004D3A2D">
      <w:pPr>
        <w:pStyle w:val="ListParagraph"/>
        <w:rPr>
          <w:rFonts w:asciiTheme="majorBidi" w:hAnsiTheme="majorBidi" w:cstheme="majorBidi"/>
          <w:sz w:val="24"/>
          <w:szCs w:val="24"/>
          <w:shd w:val="clear" w:color="auto" w:fill="FFFFFF"/>
          <w:lang w:val="en-GB"/>
        </w:rPr>
      </w:pPr>
    </w:p>
    <w:p w14:paraId="03766CD3" w14:textId="77777777" w:rsidR="004D3A2D" w:rsidRPr="00594051" w:rsidRDefault="00D60FFC" w:rsidP="004D3A2D">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shd w:val="clear" w:color="auto" w:fill="FFFFFF"/>
          <w:lang w:val="en-GB"/>
        </w:rPr>
        <w:t>Punjab Empowerment of Persons with Disabilities Act 2022 S</w:t>
      </w:r>
      <w:r w:rsidR="00DE055C" w:rsidRPr="00594051">
        <w:rPr>
          <w:rFonts w:asciiTheme="majorBidi" w:hAnsiTheme="majorBidi" w:cstheme="majorBidi"/>
          <w:sz w:val="24"/>
          <w:szCs w:val="24"/>
          <w:shd w:val="clear" w:color="auto" w:fill="FFFFFF"/>
          <w:lang w:val="en-GB"/>
        </w:rPr>
        <w:t xml:space="preserve">ection </w:t>
      </w:r>
      <w:r w:rsidRPr="00594051">
        <w:rPr>
          <w:rFonts w:asciiTheme="majorBidi" w:hAnsiTheme="majorBidi" w:cstheme="majorBidi"/>
          <w:sz w:val="24"/>
          <w:szCs w:val="24"/>
          <w:shd w:val="clear" w:color="auto" w:fill="FFFFFF"/>
          <w:lang w:val="en-GB"/>
        </w:rPr>
        <w:t>6</w:t>
      </w:r>
      <w:r w:rsidR="004D3A2D" w:rsidRPr="00594051">
        <w:rPr>
          <w:rFonts w:asciiTheme="majorBidi" w:hAnsiTheme="majorBidi" w:cstheme="majorBidi"/>
          <w:sz w:val="24"/>
          <w:szCs w:val="24"/>
          <w:shd w:val="clear" w:color="auto" w:fill="FFFFFF"/>
          <w:lang w:val="en-GB"/>
        </w:rPr>
        <w:t xml:space="preserve"> -</w:t>
      </w:r>
      <w:r w:rsidRPr="00594051">
        <w:rPr>
          <w:rFonts w:asciiTheme="majorBidi" w:hAnsiTheme="majorBidi" w:cstheme="majorBidi"/>
          <w:sz w:val="24"/>
          <w:szCs w:val="24"/>
          <w:shd w:val="clear" w:color="auto" w:fill="FFFFFF"/>
          <w:lang w:val="en-GB"/>
        </w:rPr>
        <w:t xml:space="preserve"> Accessibility and mobility</w:t>
      </w:r>
      <w:r w:rsidR="004D3A2D" w:rsidRPr="00594051">
        <w:rPr>
          <w:rFonts w:asciiTheme="majorBidi" w:hAnsiTheme="majorBidi" w:cstheme="majorBidi"/>
          <w:sz w:val="24"/>
          <w:szCs w:val="24"/>
          <w:shd w:val="clear" w:color="auto" w:fill="FFFFFF"/>
          <w:lang w:val="en-GB"/>
        </w:rPr>
        <w:t xml:space="preserve"> -</w:t>
      </w:r>
      <w:r w:rsidRPr="00594051">
        <w:rPr>
          <w:rFonts w:asciiTheme="majorBidi" w:hAnsiTheme="majorBidi" w:cstheme="majorBidi"/>
          <w:sz w:val="24"/>
          <w:szCs w:val="24"/>
          <w:shd w:val="clear" w:color="auto" w:fill="FFFFFF"/>
          <w:lang w:val="en-GB"/>
        </w:rPr>
        <w:t xml:space="preserve"> (1) Persons with disabilities shall be allowed ease of access in public and private hospitals, public transport, streets roads and all other public places, and for the purpose, the existing infrastructure and vehicles shall be appropriately modified, and new buildings and vehicles shall be built conforming to appropriate standards to meet the requirements of persons with disabilities.</w:t>
      </w:r>
    </w:p>
    <w:p w14:paraId="7139995D" w14:textId="77777777" w:rsidR="004D3A2D" w:rsidRPr="00594051" w:rsidRDefault="004D3A2D" w:rsidP="004D3A2D">
      <w:pPr>
        <w:pStyle w:val="ListParagraph"/>
        <w:rPr>
          <w:rFonts w:asciiTheme="majorBidi" w:hAnsiTheme="majorBidi" w:cstheme="majorBidi"/>
          <w:sz w:val="24"/>
          <w:szCs w:val="24"/>
          <w:shd w:val="clear" w:color="auto" w:fill="FFFFFF"/>
          <w:lang w:val="en-GB"/>
        </w:rPr>
      </w:pPr>
    </w:p>
    <w:p w14:paraId="1E87FE19" w14:textId="46C0B53B" w:rsidR="004D3A2D" w:rsidRPr="00594051" w:rsidRDefault="00D60FFC" w:rsidP="004D3A2D">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shd w:val="clear" w:color="auto" w:fill="FFFFFF"/>
          <w:lang w:val="en-GB"/>
        </w:rPr>
        <w:lastRenderedPageBreak/>
        <w:t>Sindh Empowerment of Persons with Disability Act, 2018 S</w:t>
      </w:r>
      <w:r w:rsidR="00DE055C" w:rsidRPr="00594051">
        <w:rPr>
          <w:rFonts w:asciiTheme="majorBidi" w:hAnsiTheme="majorBidi" w:cstheme="majorBidi"/>
          <w:sz w:val="24"/>
          <w:szCs w:val="24"/>
          <w:shd w:val="clear" w:color="auto" w:fill="FFFFFF"/>
          <w:lang w:val="en-GB"/>
        </w:rPr>
        <w:t xml:space="preserve">ection </w:t>
      </w:r>
      <w:r w:rsidRPr="00594051">
        <w:rPr>
          <w:rFonts w:asciiTheme="majorBidi" w:hAnsiTheme="majorBidi" w:cstheme="majorBidi"/>
          <w:sz w:val="24"/>
          <w:szCs w:val="24"/>
          <w:shd w:val="clear" w:color="auto" w:fill="FFFFFF"/>
          <w:lang w:val="en-GB"/>
        </w:rPr>
        <w:t>6</w:t>
      </w:r>
      <w:r w:rsidR="004D3A2D" w:rsidRPr="00594051">
        <w:rPr>
          <w:rFonts w:asciiTheme="majorBidi" w:hAnsiTheme="majorBidi" w:cstheme="majorBidi"/>
          <w:sz w:val="24"/>
          <w:szCs w:val="24"/>
          <w:shd w:val="clear" w:color="auto" w:fill="FFFFFF"/>
          <w:lang w:val="en-GB"/>
        </w:rPr>
        <w:t xml:space="preserve"> -</w:t>
      </w:r>
      <w:r w:rsidRPr="00594051">
        <w:rPr>
          <w:rFonts w:asciiTheme="majorBidi" w:hAnsiTheme="majorBidi" w:cstheme="majorBidi"/>
          <w:sz w:val="24"/>
          <w:szCs w:val="24"/>
          <w:shd w:val="clear" w:color="auto" w:fill="FFFFFF"/>
          <w:lang w:val="en-GB"/>
        </w:rPr>
        <w:t xml:space="preserve"> Ease of access and mobility (1) To enable </w:t>
      </w:r>
      <w:r w:rsidR="00546E89">
        <w:rPr>
          <w:sz w:val="24"/>
          <w:szCs w:val="24"/>
          <w:lang w:val="en-GB"/>
        </w:rPr>
        <w:t>persons with disabilities</w:t>
      </w:r>
      <w:r w:rsidRPr="00594051">
        <w:rPr>
          <w:rFonts w:asciiTheme="majorBidi" w:hAnsiTheme="majorBidi" w:cstheme="majorBidi"/>
          <w:sz w:val="24"/>
          <w:szCs w:val="24"/>
          <w:shd w:val="clear" w:color="auto" w:fill="FFFFFF"/>
          <w:lang w:val="en-GB"/>
        </w:rPr>
        <w:t xml:space="preserve"> to live independently and participate fully in all aspects of life, the Government shall take appropriate measures to ensure </w:t>
      </w:r>
      <w:r w:rsidR="00546E89">
        <w:rPr>
          <w:sz w:val="24"/>
          <w:szCs w:val="24"/>
          <w:lang w:val="en-GB"/>
        </w:rPr>
        <w:t>persons with disabilities</w:t>
      </w:r>
      <w:r w:rsidRPr="00594051">
        <w:rPr>
          <w:rFonts w:asciiTheme="majorBidi" w:hAnsiTheme="majorBidi" w:cstheme="majorBidi"/>
          <w:sz w:val="24"/>
          <w:szCs w:val="24"/>
          <w:shd w:val="clear" w:color="auto" w:fill="FFFFFF"/>
          <w:lang w:val="en-GB"/>
        </w:rPr>
        <w:t xml:space="preserve"> access, on equal basis with others to public facilities, and services, to public buildings, to transportation, to information and communications and to other facilities and services open or provided to the public in both urban and rural areas; (a) buildings, roads, transportation and other indoor and outdoor facilities, including schools, housing, medical facilities and workplace.</w:t>
      </w:r>
    </w:p>
    <w:p w14:paraId="622BD1F5" w14:textId="77777777" w:rsidR="004D3A2D" w:rsidRPr="00594051" w:rsidRDefault="004D3A2D" w:rsidP="004D3A2D">
      <w:pPr>
        <w:pStyle w:val="ListParagraph"/>
        <w:rPr>
          <w:rFonts w:asciiTheme="majorBidi" w:hAnsiTheme="majorBidi" w:cstheme="majorBidi"/>
          <w:sz w:val="24"/>
          <w:szCs w:val="24"/>
          <w:shd w:val="clear" w:color="auto" w:fill="FFFFFF"/>
          <w:lang w:val="en-GB"/>
        </w:rPr>
      </w:pPr>
    </w:p>
    <w:p w14:paraId="56FAD1E0" w14:textId="77777777" w:rsidR="00361F30" w:rsidRPr="00594051" w:rsidRDefault="00D60FFC" w:rsidP="00361F30">
      <w:pPr>
        <w:pStyle w:val="ListParagraph"/>
        <w:numPr>
          <w:ilvl w:val="0"/>
          <w:numId w:val="15"/>
        </w:numPr>
        <w:jc w:val="both"/>
        <w:rPr>
          <w:rFonts w:asciiTheme="majorBidi" w:hAnsiTheme="majorBidi" w:cstheme="majorBidi"/>
          <w:sz w:val="24"/>
          <w:szCs w:val="24"/>
          <w:lang w:val="en-GB"/>
        </w:rPr>
      </w:pPr>
      <w:proofErr w:type="spellStart"/>
      <w:r w:rsidRPr="00594051">
        <w:rPr>
          <w:rFonts w:asciiTheme="majorBidi" w:hAnsiTheme="majorBidi" w:cstheme="majorBidi"/>
          <w:sz w:val="24"/>
          <w:szCs w:val="24"/>
          <w:shd w:val="clear" w:color="auto" w:fill="FFFFFF"/>
          <w:lang w:val="en-GB"/>
        </w:rPr>
        <w:t>Balochistan</w:t>
      </w:r>
      <w:proofErr w:type="spellEnd"/>
      <w:r w:rsidRPr="00594051">
        <w:rPr>
          <w:rFonts w:asciiTheme="majorBidi" w:hAnsiTheme="majorBidi" w:cstheme="majorBidi"/>
          <w:sz w:val="24"/>
          <w:szCs w:val="24"/>
          <w:shd w:val="clear" w:color="auto" w:fill="FFFFFF"/>
          <w:lang w:val="en-GB"/>
        </w:rPr>
        <w:t xml:space="preserve"> Persons with Disability Act, 2017 S</w:t>
      </w:r>
      <w:r w:rsidR="00DE055C" w:rsidRPr="00594051">
        <w:rPr>
          <w:rFonts w:asciiTheme="majorBidi" w:hAnsiTheme="majorBidi" w:cstheme="majorBidi"/>
          <w:sz w:val="24"/>
          <w:szCs w:val="24"/>
          <w:shd w:val="clear" w:color="auto" w:fill="FFFFFF"/>
          <w:lang w:val="en-GB"/>
        </w:rPr>
        <w:t xml:space="preserve">ection </w:t>
      </w:r>
      <w:r w:rsidRPr="00594051">
        <w:rPr>
          <w:rFonts w:asciiTheme="majorBidi" w:hAnsiTheme="majorBidi" w:cstheme="majorBidi"/>
          <w:sz w:val="24"/>
          <w:szCs w:val="24"/>
          <w:shd w:val="clear" w:color="auto" w:fill="FFFFFF"/>
          <w:lang w:val="en-GB"/>
        </w:rPr>
        <w:t xml:space="preserve">7(1) </w:t>
      </w:r>
      <w:r w:rsidR="004D3A2D" w:rsidRPr="00594051">
        <w:rPr>
          <w:rFonts w:asciiTheme="majorBidi" w:hAnsiTheme="majorBidi" w:cstheme="majorBidi"/>
          <w:sz w:val="24"/>
          <w:szCs w:val="24"/>
          <w:shd w:val="clear" w:color="auto" w:fill="FFFFFF"/>
          <w:lang w:val="en-GB"/>
        </w:rPr>
        <w:t xml:space="preserve">- </w:t>
      </w:r>
      <w:r w:rsidRPr="00594051">
        <w:rPr>
          <w:rFonts w:asciiTheme="majorBidi" w:hAnsiTheme="majorBidi" w:cstheme="majorBidi"/>
          <w:sz w:val="24"/>
          <w:szCs w:val="24"/>
          <w:shd w:val="clear" w:color="auto" w:fill="FFFFFF"/>
          <w:lang w:val="en-GB"/>
        </w:rPr>
        <w:t>The government shall take necessary measures allowing ease of access to the Persons with Disabilities in public and private buildings, places, hospitals, public transport, streets and roads. The old buildings and vehicles shall also be appropriately modified and a budget of Rs. 10 million during the current fiscal year has already been allocated for this purpose. Moreover, new buildings and vehicles shall be built conforming to the appropriate standards to meet the requirement of Persons with Disabilities.</w:t>
      </w:r>
    </w:p>
    <w:p w14:paraId="6F526AA5" w14:textId="77777777" w:rsidR="00361F30" w:rsidRPr="00594051" w:rsidRDefault="00361F30" w:rsidP="00361F30">
      <w:pPr>
        <w:pStyle w:val="ListParagraph"/>
        <w:rPr>
          <w:rFonts w:asciiTheme="majorBidi" w:hAnsiTheme="majorBidi" w:cstheme="majorBidi"/>
          <w:sz w:val="24"/>
          <w:szCs w:val="24"/>
          <w:shd w:val="clear" w:color="auto" w:fill="FFFFFF"/>
          <w:lang w:val="en-GB"/>
        </w:rPr>
      </w:pPr>
    </w:p>
    <w:p w14:paraId="53668F82" w14:textId="77777777" w:rsidR="00361F30" w:rsidRPr="00594051" w:rsidRDefault="00D60FFC" w:rsidP="00361F30">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shd w:val="clear" w:color="auto" w:fill="FFFFFF"/>
          <w:lang w:val="en-GB"/>
        </w:rPr>
        <w:t xml:space="preserve">Building on this framework, ongoing and planned initiatives across provinces demonstrate a sustained commitment to upgrading older buildings and infrastructure to meet accessibility standards. </w:t>
      </w:r>
      <w:r w:rsidRPr="00594051">
        <w:rPr>
          <w:rFonts w:asciiTheme="majorBidi" w:hAnsiTheme="majorBidi" w:cstheme="majorBidi"/>
          <w:sz w:val="24"/>
          <w:szCs w:val="24"/>
          <w:lang w:val="en-GB"/>
        </w:rPr>
        <w:t>At the federal level, the Capital Development Authority has reported construction of more than 100 ramps in public and private schools to facilitate children with disabilities. Key public spaces, including 20 schools, tertiary hospitals, parks, markets, the airport, railway stations, and the Convention Centre, have been made accessible. As per records, 40+ commercial ramps have been constructed in six residential and commercial sectors, accessible features have been incorporated in four main city parks and institutional buildings such as National Database and Registration Authority Head Quarter, National Electric Power Regulatory Authority, Judicial Complex, Petroleum House, and various banks have been inspected and upgraded or issued directions.</w:t>
      </w:r>
    </w:p>
    <w:p w14:paraId="209C4A17" w14:textId="77777777" w:rsidR="00361F30" w:rsidRPr="00594051" w:rsidRDefault="00361F30" w:rsidP="00361F30">
      <w:pPr>
        <w:pStyle w:val="ListParagraph"/>
        <w:rPr>
          <w:rFonts w:asciiTheme="majorBidi" w:hAnsiTheme="majorBidi" w:cstheme="majorBidi"/>
          <w:sz w:val="24"/>
          <w:szCs w:val="24"/>
          <w:lang w:val="en-GB"/>
        </w:rPr>
      </w:pPr>
    </w:p>
    <w:p w14:paraId="49F80806" w14:textId="6F793367" w:rsidR="00361F30" w:rsidRPr="00594051" w:rsidRDefault="00D60FFC" w:rsidP="00361F30">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During FY 2024-25 Rs.445.814 (M) Phase-I and in 2025-2026 Rs.500.00 (M) in Phase-II have been allocated for Revamping of Existing Facilities of Social Welfare Department, Punjab and Making Accessible to </w:t>
      </w:r>
      <w:r w:rsidR="00727C8A">
        <w:rPr>
          <w:sz w:val="24"/>
          <w:szCs w:val="24"/>
          <w:lang w:val="en-GB"/>
        </w:rPr>
        <w:t>persons with disabilities</w:t>
      </w:r>
      <w:r w:rsidRPr="00594051">
        <w:rPr>
          <w:rFonts w:asciiTheme="majorBidi" w:hAnsiTheme="majorBidi" w:cstheme="majorBidi"/>
          <w:sz w:val="24"/>
          <w:szCs w:val="24"/>
          <w:lang w:val="en-GB"/>
        </w:rPr>
        <w:t xml:space="preserve"> across Punjab by the SWD to rehabilitate and revamp the all-existing buildings of institutions and offices working across Punjab of SWD to make buildings of accessible to </w:t>
      </w:r>
      <w:r w:rsidR="00727C8A">
        <w:rPr>
          <w:sz w:val="24"/>
          <w:szCs w:val="24"/>
          <w:lang w:val="en-GB"/>
        </w:rPr>
        <w:t>persons with disabilities.</w:t>
      </w:r>
    </w:p>
    <w:p w14:paraId="4B58B97A" w14:textId="77777777" w:rsidR="00361F30" w:rsidRPr="00594051" w:rsidRDefault="00361F30" w:rsidP="00361F30">
      <w:pPr>
        <w:pStyle w:val="ListParagraph"/>
        <w:rPr>
          <w:rFonts w:asciiTheme="majorBidi" w:hAnsiTheme="majorBidi" w:cstheme="majorBidi"/>
          <w:sz w:val="24"/>
          <w:szCs w:val="24"/>
          <w:lang w:val="en-GB"/>
        </w:rPr>
      </w:pPr>
    </w:p>
    <w:p w14:paraId="72764204" w14:textId="3C48A53E" w:rsidR="00BA7F32" w:rsidRPr="00594051" w:rsidRDefault="00D60FFC" w:rsidP="00361F30">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In Sindh, the Karachi Building and Town Planning Regulations, 2002 require all public-use buildings to include ramps, handrails, accessible toilets, Braille signage, and designated parking. Regulation Nos. 9–13 and 24–26 further outline accessibility requirements for commercial, educational, religious, healthcare, recreational, and governmental facilities.</w:t>
      </w:r>
    </w:p>
    <w:p w14:paraId="5BAEB066" w14:textId="77777777" w:rsidR="00BA7F32" w:rsidRPr="00594051" w:rsidRDefault="00BA7F32" w:rsidP="00BA7F32">
      <w:pPr>
        <w:ind w:left="-283"/>
        <w:jc w:val="both"/>
        <w:rPr>
          <w:rFonts w:asciiTheme="majorBidi" w:hAnsiTheme="majorBidi" w:cstheme="majorBidi"/>
          <w:sz w:val="24"/>
          <w:szCs w:val="24"/>
          <w:lang w:val="en-GB"/>
        </w:rPr>
      </w:pPr>
    </w:p>
    <w:p w14:paraId="771FCB3D" w14:textId="27E0F10A" w:rsidR="00361F30" w:rsidRPr="00594051" w:rsidRDefault="00361F30" w:rsidP="003026C3">
      <w:pPr>
        <w:pStyle w:val="ListParagraph"/>
        <w:numPr>
          <w:ilvl w:val="0"/>
          <w:numId w:val="16"/>
        </w:numPr>
        <w:ind w:left="426"/>
        <w:jc w:val="both"/>
        <w:rPr>
          <w:rFonts w:asciiTheme="majorBidi" w:hAnsiTheme="majorBidi" w:cstheme="majorBidi"/>
          <w:b/>
          <w:bCs/>
          <w:sz w:val="24"/>
          <w:szCs w:val="24"/>
          <w:lang w:val="en-GB"/>
        </w:rPr>
      </w:pPr>
      <w:r w:rsidRPr="00594051">
        <w:rPr>
          <w:rFonts w:asciiTheme="majorBidi" w:hAnsiTheme="majorBidi" w:cstheme="majorBidi"/>
          <w:b/>
          <w:bCs/>
          <w:i/>
          <w:iCs/>
          <w:sz w:val="24"/>
          <w:szCs w:val="24"/>
          <w:lang w:val="en-GB"/>
        </w:rPr>
        <w:t>S</w:t>
      </w:r>
      <w:r w:rsidR="008503F3" w:rsidRPr="00594051">
        <w:rPr>
          <w:rFonts w:asciiTheme="majorBidi" w:hAnsiTheme="majorBidi" w:cstheme="majorBidi"/>
          <w:b/>
          <w:bCs/>
          <w:i/>
          <w:iCs/>
          <w:sz w:val="24"/>
          <w:szCs w:val="24"/>
          <w:lang w:val="en-GB"/>
        </w:rPr>
        <w:t>teps taken to ensure that public transport is properly adapted to the persons with disabilities</w:t>
      </w:r>
    </w:p>
    <w:p w14:paraId="3D3E6DDC" w14:textId="77777777" w:rsidR="00C53171" w:rsidRPr="00594051" w:rsidRDefault="00C53171" w:rsidP="00C53171">
      <w:pPr>
        <w:pStyle w:val="ListParagraph"/>
        <w:spacing w:after="160" w:line="278" w:lineRule="auto"/>
        <w:ind w:left="76"/>
        <w:rPr>
          <w:rFonts w:asciiTheme="majorBidi" w:hAnsiTheme="majorBidi" w:cstheme="majorBidi"/>
          <w:b/>
          <w:bCs/>
          <w:sz w:val="24"/>
          <w:szCs w:val="24"/>
          <w:lang w:val="en-GB"/>
        </w:rPr>
      </w:pPr>
    </w:p>
    <w:p w14:paraId="36BC806F" w14:textId="77777777" w:rsidR="00490F3B" w:rsidRPr="00D351FC" w:rsidRDefault="00DB166C" w:rsidP="00490F3B">
      <w:pPr>
        <w:pStyle w:val="ListParagraph"/>
        <w:numPr>
          <w:ilvl w:val="0"/>
          <w:numId w:val="15"/>
        </w:numPr>
        <w:jc w:val="both"/>
        <w:rPr>
          <w:rFonts w:asciiTheme="majorBidi" w:hAnsiTheme="majorBidi" w:cstheme="majorBidi"/>
          <w:b/>
          <w:bCs/>
          <w:sz w:val="24"/>
          <w:szCs w:val="24"/>
          <w:lang w:val="en-GB"/>
        </w:rPr>
      </w:pPr>
      <w:r w:rsidRPr="00594051">
        <w:rPr>
          <w:rFonts w:eastAsia="Times New Roman"/>
          <w:sz w:val="24"/>
          <w:szCs w:val="28"/>
          <w:lang w:val="en-GB"/>
        </w:rPr>
        <w:t xml:space="preserve">With respect to </w:t>
      </w:r>
      <w:r w:rsidRPr="00594051">
        <w:rPr>
          <w:rFonts w:eastAsia="Times New Roman"/>
          <w:bCs/>
          <w:sz w:val="24"/>
          <w:szCs w:val="28"/>
          <w:lang w:val="en-GB"/>
        </w:rPr>
        <w:t>transportation</w:t>
      </w:r>
      <w:r w:rsidRPr="00594051">
        <w:rPr>
          <w:rFonts w:eastAsia="Times New Roman"/>
          <w:sz w:val="24"/>
          <w:szCs w:val="28"/>
          <w:lang w:val="en-GB"/>
        </w:rPr>
        <w:t xml:space="preserve">, Pakistan is implementing a </w:t>
      </w:r>
      <w:r w:rsidRPr="00594051">
        <w:rPr>
          <w:rFonts w:eastAsia="Times New Roman"/>
          <w:bCs/>
          <w:sz w:val="24"/>
          <w:szCs w:val="28"/>
          <w:lang w:val="en-GB"/>
        </w:rPr>
        <w:t>progressive, nationwide approach</w:t>
      </w:r>
      <w:r w:rsidRPr="00594051">
        <w:rPr>
          <w:rFonts w:eastAsia="Times New Roman"/>
          <w:sz w:val="24"/>
          <w:szCs w:val="28"/>
          <w:lang w:val="en-GB"/>
        </w:rPr>
        <w:t xml:space="preserve">. Accessibility requirements are integrated into </w:t>
      </w:r>
      <w:r w:rsidRPr="00594051">
        <w:rPr>
          <w:rFonts w:eastAsia="Times New Roman"/>
          <w:bCs/>
          <w:sz w:val="24"/>
          <w:szCs w:val="28"/>
          <w:lang w:val="en-GB"/>
        </w:rPr>
        <w:t>new urban transport projects</w:t>
      </w:r>
      <w:r w:rsidRPr="00594051">
        <w:rPr>
          <w:rFonts w:eastAsia="Times New Roman"/>
          <w:sz w:val="24"/>
          <w:szCs w:val="28"/>
          <w:lang w:val="en-GB"/>
        </w:rPr>
        <w:t xml:space="preserve">, including low-floor buses and accessible terminals. Improvements are also being made to </w:t>
      </w:r>
      <w:r w:rsidRPr="00594051">
        <w:rPr>
          <w:rFonts w:eastAsia="Times New Roman"/>
          <w:bCs/>
          <w:sz w:val="24"/>
          <w:szCs w:val="28"/>
          <w:lang w:val="en-GB"/>
        </w:rPr>
        <w:t>railway stations and inter-city transport facilities</w:t>
      </w:r>
      <w:r w:rsidRPr="00594051">
        <w:rPr>
          <w:rFonts w:eastAsia="Times New Roman"/>
          <w:sz w:val="24"/>
          <w:szCs w:val="28"/>
          <w:lang w:val="en-GB"/>
        </w:rPr>
        <w:t xml:space="preserve">, focusing on platforms, ticketing, and passenger assistance. </w:t>
      </w:r>
    </w:p>
    <w:p w14:paraId="18F7D33D" w14:textId="77777777" w:rsidR="00D351FC" w:rsidRPr="00594051" w:rsidRDefault="00D351FC" w:rsidP="00D351FC">
      <w:pPr>
        <w:pStyle w:val="ListParagraph"/>
        <w:ind w:left="-142"/>
        <w:jc w:val="both"/>
        <w:rPr>
          <w:rFonts w:asciiTheme="majorBidi" w:hAnsiTheme="majorBidi" w:cstheme="majorBidi"/>
          <w:b/>
          <w:bCs/>
          <w:sz w:val="24"/>
          <w:szCs w:val="24"/>
          <w:lang w:val="en-GB"/>
        </w:rPr>
      </w:pPr>
    </w:p>
    <w:p w14:paraId="48B1D1A4" w14:textId="77777777" w:rsidR="00490F3B" w:rsidRPr="00594051" w:rsidRDefault="00F9380F" w:rsidP="00490F3B">
      <w:pPr>
        <w:pStyle w:val="ListParagraph"/>
        <w:numPr>
          <w:ilvl w:val="0"/>
          <w:numId w:val="15"/>
        </w:numPr>
        <w:jc w:val="both"/>
        <w:rPr>
          <w:rFonts w:asciiTheme="majorBidi" w:hAnsiTheme="majorBidi" w:cstheme="majorBidi"/>
          <w:b/>
          <w:bCs/>
          <w:sz w:val="24"/>
          <w:szCs w:val="24"/>
          <w:lang w:val="en-GB"/>
        </w:rPr>
      </w:pPr>
      <w:r w:rsidRPr="00594051">
        <w:rPr>
          <w:rFonts w:asciiTheme="majorBidi" w:hAnsiTheme="majorBidi" w:cstheme="majorBidi"/>
          <w:sz w:val="24"/>
          <w:szCs w:val="24"/>
          <w:lang w:val="en-GB"/>
        </w:rPr>
        <w:t xml:space="preserve">Provincial disability laws in Pakistan uniformly recognize accessible transportation as a core component of mobility and inclusion, placing affirmative obligations on provincial governments to retrofit existing vehicles and ensure that new transport systems conform to accessibility standards. Reflecting this legal commitment, Pakistan has made notable progress toward improving </w:t>
      </w:r>
      <w:r w:rsidRPr="00594051">
        <w:rPr>
          <w:rFonts w:asciiTheme="majorBidi" w:hAnsiTheme="majorBidi" w:cstheme="majorBidi"/>
          <w:sz w:val="24"/>
          <w:szCs w:val="24"/>
          <w:lang w:val="en-GB"/>
        </w:rPr>
        <w:lastRenderedPageBreak/>
        <w:t>accessibility within its national transportation network, supported by concrete plans and ongoing initiatives spanning buses, railways, and airports.</w:t>
      </w:r>
    </w:p>
    <w:p w14:paraId="68C459F7" w14:textId="77777777" w:rsidR="00490F3B" w:rsidRPr="00594051" w:rsidRDefault="00490F3B" w:rsidP="00490F3B">
      <w:pPr>
        <w:pStyle w:val="ListParagraph"/>
        <w:rPr>
          <w:rFonts w:asciiTheme="majorBidi" w:hAnsiTheme="majorBidi" w:cstheme="majorBidi"/>
          <w:sz w:val="24"/>
          <w:szCs w:val="24"/>
          <w:lang w:val="en-GB"/>
        </w:rPr>
      </w:pPr>
    </w:p>
    <w:p w14:paraId="2C35E02B" w14:textId="77777777" w:rsidR="00490F3B" w:rsidRPr="00594051" w:rsidRDefault="00F9380F" w:rsidP="00490F3B">
      <w:pPr>
        <w:pStyle w:val="ListParagraph"/>
        <w:numPr>
          <w:ilvl w:val="0"/>
          <w:numId w:val="15"/>
        </w:numPr>
        <w:jc w:val="both"/>
        <w:rPr>
          <w:rFonts w:asciiTheme="majorBidi" w:hAnsiTheme="majorBidi" w:cstheme="majorBidi"/>
          <w:b/>
          <w:bCs/>
          <w:sz w:val="24"/>
          <w:szCs w:val="24"/>
          <w:lang w:val="en-GB"/>
        </w:rPr>
      </w:pPr>
      <w:r w:rsidRPr="00594051">
        <w:rPr>
          <w:rFonts w:asciiTheme="majorBidi" w:hAnsiTheme="majorBidi" w:cstheme="majorBidi"/>
          <w:sz w:val="24"/>
          <w:szCs w:val="24"/>
          <w:lang w:val="en-GB"/>
        </w:rPr>
        <w:t xml:space="preserve">The principal framework guiding these efforts is the National Transport Policy (NTP) 2018, which mandates that all transport projects and programs be designed around the needs of end-users, with special consideration for vulnerable populations, including persons with disabilities. In line with this policy direction, Pakistan Railways announced reforms in September 2025 aimed at improving facilities and ensuring safer travel, with a particular focus on persons with disabilities. Refurbished trains will include dedicated seating for individuals with special needs, while wheelchairs are being made available at major stations. </w:t>
      </w:r>
    </w:p>
    <w:p w14:paraId="29E58F24" w14:textId="77777777" w:rsidR="00490F3B" w:rsidRPr="00594051" w:rsidRDefault="00490F3B" w:rsidP="00490F3B">
      <w:pPr>
        <w:pStyle w:val="ListParagraph"/>
        <w:rPr>
          <w:rFonts w:asciiTheme="majorBidi" w:hAnsiTheme="majorBidi" w:cstheme="majorBidi"/>
          <w:sz w:val="24"/>
          <w:szCs w:val="24"/>
          <w:lang w:val="en-GB"/>
        </w:rPr>
      </w:pPr>
    </w:p>
    <w:p w14:paraId="5E6510A1" w14:textId="77777777" w:rsidR="00490F3B" w:rsidRPr="00594051" w:rsidRDefault="00F9380F" w:rsidP="00490F3B">
      <w:pPr>
        <w:pStyle w:val="ListParagraph"/>
        <w:numPr>
          <w:ilvl w:val="0"/>
          <w:numId w:val="15"/>
        </w:numPr>
        <w:jc w:val="both"/>
        <w:rPr>
          <w:rFonts w:asciiTheme="majorBidi" w:hAnsiTheme="majorBidi" w:cstheme="majorBidi"/>
          <w:b/>
          <w:bCs/>
          <w:sz w:val="24"/>
          <w:szCs w:val="24"/>
          <w:lang w:val="en-GB"/>
        </w:rPr>
      </w:pPr>
      <w:r w:rsidRPr="00594051">
        <w:rPr>
          <w:rFonts w:asciiTheme="majorBidi" w:hAnsiTheme="majorBidi" w:cstheme="majorBidi"/>
          <w:sz w:val="24"/>
          <w:szCs w:val="24"/>
          <w:lang w:val="en-GB"/>
        </w:rPr>
        <w:t>The Government of Pakistan also offers a 50 percent concession on rail fares across all express and passenger trains, a benefit that visually impaired passengers may extend to one accompanying attendant. Major stations have further been directed to provide wheelchairs and designated reservation counters to facilitate priority booking.</w:t>
      </w:r>
    </w:p>
    <w:p w14:paraId="663BCCCC" w14:textId="77777777" w:rsidR="00490F3B" w:rsidRPr="00594051" w:rsidRDefault="00490F3B" w:rsidP="00490F3B">
      <w:pPr>
        <w:pStyle w:val="ListParagraph"/>
        <w:rPr>
          <w:rFonts w:asciiTheme="majorBidi" w:hAnsiTheme="majorBidi" w:cstheme="majorBidi"/>
          <w:sz w:val="24"/>
          <w:szCs w:val="24"/>
          <w:lang w:val="en-GB"/>
        </w:rPr>
      </w:pPr>
    </w:p>
    <w:p w14:paraId="6D3E7562" w14:textId="77777777" w:rsidR="00490F3B" w:rsidRPr="00594051" w:rsidRDefault="00F9380F" w:rsidP="00490F3B">
      <w:pPr>
        <w:pStyle w:val="ListParagraph"/>
        <w:numPr>
          <w:ilvl w:val="0"/>
          <w:numId w:val="15"/>
        </w:numPr>
        <w:jc w:val="both"/>
        <w:rPr>
          <w:rFonts w:asciiTheme="majorBidi" w:hAnsiTheme="majorBidi" w:cstheme="majorBidi"/>
          <w:b/>
          <w:bCs/>
          <w:sz w:val="24"/>
          <w:szCs w:val="24"/>
          <w:lang w:val="en-GB"/>
        </w:rPr>
      </w:pPr>
      <w:r w:rsidRPr="00594051">
        <w:rPr>
          <w:rFonts w:asciiTheme="majorBidi" w:hAnsiTheme="majorBidi" w:cstheme="majorBidi"/>
          <w:sz w:val="24"/>
          <w:szCs w:val="24"/>
          <w:lang w:val="en-GB"/>
        </w:rPr>
        <w:t>At the federal level, the Islamabad Metro Bus Project, developed with technical assistance from the Directorate General of Special Education (DGSE), incorporates elevators at all stations and designated spaces on each bus for persons with disabilities, demonstrating an effort to embed accessibility within urban transit infrastructure. Additionally, the ICT Council on the Rights of Persons with Disabilities, with technical support from the World Health Organization (WHO), has endorsed a proposal to develop assessment tools for evaluating accessibility in selected public facilities in Islamabad, reflecting a broader institutional focus on barrier-free environments.</w:t>
      </w:r>
    </w:p>
    <w:p w14:paraId="102A2B90" w14:textId="77777777" w:rsidR="00490F3B" w:rsidRPr="00594051" w:rsidRDefault="00490F3B" w:rsidP="00490F3B">
      <w:pPr>
        <w:pStyle w:val="ListParagraph"/>
        <w:rPr>
          <w:rFonts w:asciiTheme="majorBidi" w:hAnsiTheme="majorBidi" w:cstheme="majorBidi"/>
          <w:sz w:val="24"/>
          <w:szCs w:val="24"/>
          <w:lang w:val="en-GB"/>
        </w:rPr>
      </w:pPr>
    </w:p>
    <w:p w14:paraId="19E5F5C9" w14:textId="1A2C35CD" w:rsidR="00490F3B" w:rsidRPr="00594051" w:rsidRDefault="00F9380F" w:rsidP="00490F3B">
      <w:pPr>
        <w:pStyle w:val="ListParagraph"/>
        <w:numPr>
          <w:ilvl w:val="0"/>
          <w:numId w:val="15"/>
        </w:numPr>
        <w:jc w:val="both"/>
        <w:rPr>
          <w:rFonts w:asciiTheme="majorBidi" w:hAnsiTheme="majorBidi" w:cstheme="majorBidi"/>
          <w:b/>
          <w:bCs/>
          <w:sz w:val="24"/>
          <w:szCs w:val="24"/>
          <w:lang w:val="en-GB"/>
        </w:rPr>
      </w:pPr>
      <w:r w:rsidRPr="00594051">
        <w:rPr>
          <w:rFonts w:asciiTheme="majorBidi" w:hAnsiTheme="majorBidi" w:cstheme="majorBidi"/>
          <w:sz w:val="24"/>
          <w:szCs w:val="24"/>
          <w:lang w:val="en-GB"/>
        </w:rPr>
        <w:t xml:space="preserve">Pakistan’s airports have also made significant strides toward accessibility. Islamabad International Airport has introduced the Sunflower Program, providing discreet identification and priority assistance for passengers with hidden or invisible disabilities. One-Window Facilitation Desks (OWFDs) and QR code-based navigation systems ensure that </w:t>
      </w:r>
      <w:r w:rsidR="002F5C26" w:rsidRPr="00594051">
        <w:rPr>
          <w:rFonts w:asciiTheme="majorBidi" w:hAnsiTheme="majorBidi" w:cstheme="majorBidi"/>
          <w:sz w:val="24"/>
          <w:szCs w:val="24"/>
          <w:lang w:val="en-GB"/>
        </w:rPr>
        <w:t>travellers</w:t>
      </w:r>
      <w:r w:rsidRPr="00594051">
        <w:rPr>
          <w:rFonts w:asciiTheme="majorBidi" w:hAnsiTheme="majorBidi" w:cstheme="majorBidi"/>
          <w:sz w:val="24"/>
          <w:szCs w:val="24"/>
          <w:lang w:val="en-GB"/>
        </w:rPr>
        <w:t xml:space="preserve"> can access essential services such as check-in, boarding, and restrooms with ease. The Civil Aviation Authority (CAA) mandates that airlines provide wheelchair assistance free of charge to passengers with mobility challenges, while Pakistan International Airlines (PIA) and other carriers offer fare concessions of 40–50 percent for </w:t>
      </w:r>
      <w:r w:rsidR="002F5C26" w:rsidRPr="00594051">
        <w:rPr>
          <w:rFonts w:asciiTheme="majorBidi" w:hAnsiTheme="majorBidi" w:cstheme="majorBidi"/>
          <w:sz w:val="24"/>
          <w:szCs w:val="24"/>
          <w:lang w:val="en-GB"/>
        </w:rPr>
        <w:t>travellers</w:t>
      </w:r>
      <w:r w:rsidRPr="00594051">
        <w:rPr>
          <w:rFonts w:asciiTheme="majorBidi" w:hAnsiTheme="majorBidi" w:cstheme="majorBidi"/>
          <w:sz w:val="24"/>
          <w:szCs w:val="24"/>
          <w:lang w:val="en-GB"/>
        </w:rPr>
        <w:t xml:space="preserve"> with disabilities.</w:t>
      </w:r>
    </w:p>
    <w:p w14:paraId="2612D61F" w14:textId="77777777" w:rsidR="00490F3B" w:rsidRPr="00594051" w:rsidRDefault="00490F3B" w:rsidP="00490F3B">
      <w:pPr>
        <w:pStyle w:val="ListParagraph"/>
        <w:rPr>
          <w:rFonts w:asciiTheme="majorBidi" w:hAnsiTheme="majorBidi" w:cstheme="majorBidi"/>
          <w:sz w:val="24"/>
          <w:szCs w:val="24"/>
          <w:lang w:val="en-GB"/>
        </w:rPr>
      </w:pPr>
    </w:p>
    <w:p w14:paraId="2EE550F9" w14:textId="35FA7A9A" w:rsidR="00490F3B" w:rsidRPr="00594051" w:rsidRDefault="00F9380F" w:rsidP="00490F3B">
      <w:pPr>
        <w:pStyle w:val="ListParagraph"/>
        <w:numPr>
          <w:ilvl w:val="0"/>
          <w:numId w:val="15"/>
        </w:numPr>
        <w:jc w:val="both"/>
        <w:rPr>
          <w:rFonts w:asciiTheme="majorBidi" w:hAnsiTheme="majorBidi" w:cstheme="majorBidi"/>
          <w:b/>
          <w:bCs/>
          <w:sz w:val="24"/>
          <w:szCs w:val="24"/>
          <w:lang w:val="en-GB"/>
        </w:rPr>
      </w:pPr>
      <w:r w:rsidRPr="00594051">
        <w:rPr>
          <w:rFonts w:asciiTheme="majorBidi" w:hAnsiTheme="majorBidi" w:cstheme="majorBidi"/>
          <w:sz w:val="24"/>
          <w:szCs w:val="24"/>
          <w:lang w:val="en-GB"/>
        </w:rPr>
        <w:t xml:space="preserve">Provincial transit systems similarly demonstrate growing integration of accessibility features. In Punjab, the Punjab Mass Transit Authority has incorporated accessibility across its services; the Lahore Metro Bus provides priority seating and auditory announcements for persons with disabilities, with comparable features being extended to other urban transit networks. Additionally, the Social Welfare Department, Punjab has provided 1100 </w:t>
      </w:r>
      <w:r w:rsidR="00490F3B" w:rsidRPr="00594051">
        <w:rPr>
          <w:rFonts w:asciiTheme="majorBidi" w:hAnsiTheme="majorBidi" w:cstheme="majorBidi"/>
          <w:sz w:val="24"/>
          <w:szCs w:val="24"/>
          <w:lang w:val="en-GB"/>
        </w:rPr>
        <w:t>Wheelchairs</w:t>
      </w:r>
      <w:r w:rsidRPr="00594051">
        <w:rPr>
          <w:rFonts w:asciiTheme="majorBidi" w:hAnsiTheme="majorBidi" w:cstheme="majorBidi"/>
          <w:sz w:val="24"/>
          <w:szCs w:val="24"/>
          <w:lang w:val="en-GB"/>
        </w:rPr>
        <w:t xml:space="preserve"> to Lahore Mass Transit and Transport Department, Govt. of Punjab for easy access to transportation for </w:t>
      </w:r>
      <w:r w:rsidR="00727C8A">
        <w:rPr>
          <w:sz w:val="24"/>
          <w:szCs w:val="24"/>
          <w:lang w:val="en-GB"/>
        </w:rPr>
        <w:t>persons with disabilities</w:t>
      </w:r>
      <w:r w:rsidRPr="00594051">
        <w:rPr>
          <w:rFonts w:asciiTheme="majorBidi" w:hAnsiTheme="majorBidi" w:cstheme="majorBidi"/>
          <w:sz w:val="24"/>
          <w:szCs w:val="24"/>
          <w:lang w:val="en-GB"/>
        </w:rPr>
        <w:t>.</w:t>
      </w:r>
    </w:p>
    <w:p w14:paraId="2E60331B" w14:textId="77777777" w:rsidR="00490F3B" w:rsidRPr="00594051" w:rsidRDefault="00490F3B" w:rsidP="00490F3B">
      <w:pPr>
        <w:pStyle w:val="ListParagraph"/>
        <w:rPr>
          <w:rFonts w:asciiTheme="majorBidi" w:hAnsiTheme="majorBidi" w:cstheme="majorBidi"/>
          <w:sz w:val="24"/>
          <w:szCs w:val="24"/>
          <w:lang w:val="en-GB"/>
        </w:rPr>
      </w:pPr>
    </w:p>
    <w:p w14:paraId="4958601C" w14:textId="6EA07930" w:rsidR="00F9380F" w:rsidRPr="00727C8A" w:rsidRDefault="00F9380F" w:rsidP="00490F3B">
      <w:pPr>
        <w:pStyle w:val="ListParagraph"/>
        <w:numPr>
          <w:ilvl w:val="0"/>
          <w:numId w:val="15"/>
        </w:numPr>
        <w:jc w:val="both"/>
        <w:rPr>
          <w:rFonts w:asciiTheme="majorBidi" w:hAnsiTheme="majorBidi" w:cstheme="majorBidi"/>
          <w:b/>
          <w:bCs/>
          <w:sz w:val="24"/>
          <w:szCs w:val="24"/>
          <w:lang w:val="en-GB"/>
        </w:rPr>
      </w:pPr>
      <w:r w:rsidRPr="00594051">
        <w:rPr>
          <w:rFonts w:asciiTheme="majorBidi" w:hAnsiTheme="majorBidi" w:cstheme="majorBidi"/>
          <w:sz w:val="24"/>
          <w:szCs w:val="24"/>
          <w:lang w:val="en-GB"/>
        </w:rPr>
        <w:t xml:space="preserve">Sindh has introduced free and accessible travel options through the People’s Bus Service and the Sindh Electric Bus Service. In Khyber Pakhtunkhwa, dedicated transport services, including specially equipped </w:t>
      </w:r>
      <w:r w:rsidR="006862F7" w:rsidRPr="00594051">
        <w:rPr>
          <w:rFonts w:asciiTheme="majorBidi" w:hAnsiTheme="majorBidi" w:cstheme="majorBidi"/>
          <w:sz w:val="24"/>
          <w:szCs w:val="24"/>
          <w:lang w:val="en-GB"/>
        </w:rPr>
        <w:t>minibuses</w:t>
      </w:r>
      <w:r w:rsidRPr="00594051">
        <w:rPr>
          <w:rFonts w:asciiTheme="majorBidi" w:hAnsiTheme="majorBidi" w:cstheme="majorBidi"/>
          <w:sz w:val="24"/>
          <w:szCs w:val="24"/>
          <w:lang w:val="en-GB"/>
        </w:rPr>
        <w:t>, have been introduced for students with disabilities, while the Urban Mobility Authority has ensured accessibility on Bus Rapid Transit (BRT) buses through priority seating arrangements.</w:t>
      </w:r>
    </w:p>
    <w:p w14:paraId="39228C85" w14:textId="77777777" w:rsidR="00727C8A" w:rsidRPr="00727C8A" w:rsidRDefault="00727C8A" w:rsidP="00727C8A">
      <w:pPr>
        <w:pStyle w:val="ListParagraph"/>
        <w:rPr>
          <w:rFonts w:asciiTheme="majorBidi" w:hAnsiTheme="majorBidi" w:cstheme="majorBidi"/>
          <w:b/>
          <w:bCs/>
          <w:sz w:val="24"/>
          <w:szCs w:val="24"/>
          <w:lang w:val="en-GB"/>
        </w:rPr>
      </w:pPr>
    </w:p>
    <w:p w14:paraId="1FBD3838" w14:textId="77777777" w:rsidR="00727C8A" w:rsidRDefault="00727C8A" w:rsidP="00727C8A">
      <w:pPr>
        <w:jc w:val="both"/>
        <w:rPr>
          <w:rFonts w:asciiTheme="majorBidi" w:hAnsiTheme="majorBidi" w:cstheme="majorBidi"/>
          <w:b/>
          <w:bCs/>
          <w:sz w:val="24"/>
          <w:szCs w:val="24"/>
          <w:lang w:val="en-GB"/>
        </w:rPr>
      </w:pPr>
    </w:p>
    <w:p w14:paraId="5BE69DEA" w14:textId="77777777" w:rsidR="00727C8A" w:rsidRPr="00727C8A" w:rsidRDefault="00727C8A" w:rsidP="00727C8A">
      <w:pPr>
        <w:jc w:val="both"/>
        <w:rPr>
          <w:rFonts w:asciiTheme="majorBidi" w:hAnsiTheme="majorBidi" w:cstheme="majorBidi"/>
          <w:b/>
          <w:bCs/>
          <w:sz w:val="24"/>
          <w:szCs w:val="24"/>
          <w:lang w:val="en-GB"/>
        </w:rPr>
      </w:pPr>
    </w:p>
    <w:p w14:paraId="7C042C3F" w14:textId="77777777" w:rsidR="009904BA" w:rsidRDefault="009904BA" w:rsidP="0083195F">
      <w:pPr>
        <w:jc w:val="center"/>
        <w:rPr>
          <w:rFonts w:asciiTheme="majorBidi" w:hAnsiTheme="majorBidi"/>
          <w:b/>
          <w:bCs/>
          <w:sz w:val="28"/>
          <w:szCs w:val="28"/>
          <w:u w:val="single"/>
          <w:lang w:val="en-GB"/>
        </w:rPr>
      </w:pPr>
    </w:p>
    <w:p w14:paraId="182934FE" w14:textId="1580748E" w:rsidR="00B07AF1" w:rsidRPr="00594051" w:rsidRDefault="00BE15EA" w:rsidP="00F471CA">
      <w:pPr>
        <w:spacing w:after="160" w:line="278" w:lineRule="auto"/>
        <w:jc w:val="center"/>
        <w:rPr>
          <w:rFonts w:asciiTheme="majorBidi" w:eastAsiaTheme="majorEastAsia" w:hAnsiTheme="majorBidi" w:cstheme="majorBidi"/>
          <w:b/>
          <w:bCs/>
          <w:sz w:val="28"/>
          <w:szCs w:val="28"/>
          <w:u w:val="single"/>
          <w:lang w:val="en-GB"/>
        </w:rPr>
      </w:pPr>
      <w:r w:rsidRPr="00594051">
        <w:rPr>
          <w:rFonts w:asciiTheme="majorBidi" w:hAnsiTheme="majorBidi"/>
          <w:b/>
          <w:bCs/>
          <w:sz w:val="28"/>
          <w:szCs w:val="28"/>
          <w:u w:val="single"/>
          <w:lang w:val="en-GB"/>
        </w:rPr>
        <w:lastRenderedPageBreak/>
        <w:t>Statistics and Data Collection</w:t>
      </w:r>
      <w:r w:rsidR="00B07AF1" w:rsidRPr="00594051">
        <w:rPr>
          <w:rFonts w:asciiTheme="majorBidi" w:hAnsiTheme="majorBidi"/>
          <w:b/>
          <w:bCs/>
          <w:sz w:val="28"/>
          <w:szCs w:val="28"/>
          <w:u w:val="single"/>
          <w:lang w:val="en-GB"/>
        </w:rPr>
        <w:t xml:space="preserve"> </w:t>
      </w:r>
      <w:r w:rsidR="00C47195">
        <w:rPr>
          <w:rFonts w:asciiTheme="majorBidi" w:hAnsiTheme="majorBidi"/>
          <w:b/>
          <w:bCs/>
          <w:sz w:val="28"/>
          <w:szCs w:val="28"/>
          <w:u w:val="single"/>
          <w:lang w:val="en-GB"/>
        </w:rPr>
        <w:t>(</w:t>
      </w:r>
      <w:r w:rsidR="00B07AF1" w:rsidRPr="00594051">
        <w:rPr>
          <w:rFonts w:asciiTheme="majorBidi" w:hAnsiTheme="majorBidi"/>
          <w:b/>
          <w:bCs/>
          <w:sz w:val="28"/>
          <w:szCs w:val="28"/>
          <w:u w:val="single"/>
          <w:lang w:val="en-GB"/>
        </w:rPr>
        <w:t>Article 31</w:t>
      </w:r>
      <w:r w:rsidR="00C47195">
        <w:rPr>
          <w:rFonts w:asciiTheme="majorBidi" w:hAnsiTheme="majorBidi"/>
          <w:b/>
          <w:bCs/>
          <w:sz w:val="28"/>
          <w:szCs w:val="28"/>
          <w:u w:val="single"/>
          <w:lang w:val="en-GB"/>
        </w:rPr>
        <w:t>)</w:t>
      </w:r>
    </w:p>
    <w:p w14:paraId="4EA0D92A" w14:textId="7690881F" w:rsidR="00FC2BCA" w:rsidRPr="00594051" w:rsidRDefault="00FC2BCA" w:rsidP="00BE15EA">
      <w:pPr>
        <w:jc w:val="both"/>
        <w:rPr>
          <w:rFonts w:asciiTheme="majorBidi" w:hAnsiTheme="majorBidi" w:cstheme="majorBidi"/>
          <w:b/>
          <w:bCs/>
          <w:sz w:val="24"/>
          <w:szCs w:val="24"/>
          <w:lang w:val="en-GB"/>
        </w:rPr>
      </w:pPr>
    </w:p>
    <w:p w14:paraId="5A2D80DD" w14:textId="6E707544" w:rsidR="008113A2" w:rsidRPr="00727C8A" w:rsidRDefault="00F471CA" w:rsidP="00727C8A">
      <w:pPr>
        <w:pStyle w:val="ListParagraph"/>
        <w:numPr>
          <w:ilvl w:val="0"/>
          <w:numId w:val="16"/>
        </w:numPr>
        <w:ind w:left="426"/>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 xml:space="preserve">Method of </w:t>
      </w:r>
      <w:r w:rsidR="008C639E" w:rsidRPr="00594051">
        <w:rPr>
          <w:rFonts w:asciiTheme="majorBidi" w:hAnsiTheme="majorBidi" w:cstheme="majorBidi"/>
          <w:b/>
          <w:bCs/>
          <w:i/>
          <w:iCs/>
          <w:sz w:val="24"/>
          <w:szCs w:val="24"/>
          <w:lang w:val="en-GB"/>
        </w:rPr>
        <w:t>data</w:t>
      </w:r>
      <w:r w:rsidRPr="00594051">
        <w:rPr>
          <w:rFonts w:asciiTheme="majorBidi" w:hAnsiTheme="majorBidi" w:cstheme="majorBidi"/>
          <w:b/>
          <w:bCs/>
          <w:i/>
          <w:iCs/>
          <w:sz w:val="24"/>
          <w:szCs w:val="24"/>
          <w:lang w:val="en-GB"/>
        </w:rPr>
        <w:t xml:space="preserve"> collection </w:t>
      </w:r>
    </w:p>
    <w:p w14:paraId="04BE8DE4" w14:textId="77777777" w:rsidR="00E17E04" w:rsidRPr="00594051" w:rsidRDefault="00E17E04" w:rsidP="00E17E04">
      <w:pPr>
        <w:jc w:val="both"/>
        <w:rPr>
          <w:sz w:val="28"/>
          <w:szCs w:val="28"/>
          <w:lang w:val="en-GB"/>
        </w:rPr>
      </w:pPr>
    </w:p>
    <w:p w14:paraId="4FF68ADF" w14:textId="6CD0EA42" w:rsidR="00F471CA" w:rsidRPr="00594051" w:rsidRDefault="00E17E04" w:rsidP="00F471CA">
      <w:pPr>
        <w:pStyle w:val="ListParagraph"/>
        <w:numPr>
          <w:ilvl w:val="0"/>
          <w:numId w:val="15"/>
        </w:numPr>
        <w:jc w:val="both"/>
        <w:rPr>
          <w:sz w:val="24"/>
          <w:szCs w:val="24"/>
          <w:lang w:val="en-GB"/>
        </w:rPr>
      </w:pPr>
      <w:r w:rsidRPr="00594051">
        <w:rPr>
          <w:sz w:val="24"/>
          <w:szCs w:val="24"/>
          <w:lang w:val="en-GB"/>
        </w:rPr>
        <w:t xml:space="preserve">In Pakistan, disability data collection has undergone significant evolution, reflecting both methodological </w:t>
      </w:r>
      <w:r w:rsidR="002F5C26" w:rsidRPr="00594051">
        <w:rPr>
          <w:sz w:val="24"/>
          <w:szCs w:val="24"/>
          <w:lang w:val="en-GB"/>
        </w:rPr>
        <w:t>advancements</w:t>
      </w:r>
      <w:r w:rsidRPr="00594051">
        <w:rPr>
          <w:sz w:val="24"/>
          <w:szCs w:val="24"/>
          <w:lang w:val="en-GB"/>
        </w:rPr>
        <w:t xml:space="preserve"> and increased commitment to align with international standards. </w:t>
      </w:r>
    </w:p>
    <w:p w14:paraId="15DC23B4" w14:textId="77777777" w:rsidR="00F471CA" w:rsidRPr="00594051" w:rsidRDefault="00F471CA" w:rsidP="00F471CA">
      <w:pPr>
        <w:pStyle w:val="ListParagraph"/>
        <w:ind w:left="-142"/>
        <w:jc w:val="both"/>
        <w:rPr>
          <w:sz w:val="24"/>
          <w:szCs w:val="24"/>
          <w:lang w:val="en-GB"/>
        </w:rPr>
      </w:pPr>
    </w:p>
    <w:p w14:paraId="02F4D2CA" w14:textId="77777777" w:rsidR="00F471CA" w:rsidRPr="00594051" w:rsidRDefault="00E17E04" w:rsidP="00F471CA">
      <w:pPr>
        <w:pStyle w:val="ListParagraph"/>
        <w:numPr>
          <w:ilvl w:val="0"/>
          <w:numId w:val="15"/>
        </w:numPr>
        <w:jc w:val="both"/>
        <w:rPr>
          <w:sz w:val="24"/>
          <w:szCs w:val="24"/>
          <w:lang w:val="en-GB"/>
        </w:rPr>
      </w:pPr>
      <w:r w:rsidRPr="00594051">
        <w:rPr>
          <w:sz w:val="24"/>
          <w:szCs w:val="24"/>
          <w:lang w:val="en-GB"/>
        </w:rPr>
        <w:t>In the 5</w:t>
      </w:r>
      <w:r w:rsidRPr="00594051">
        <w:rPr>
          <w:sz w:val="24"/>
          <w:szCs w:val="24"/>
          <w:vertAlign w:val="superscript"/>
          <w:lang w:val="en-GB"/>
        </w:rPr>
        <w:t>th</w:t>
      </w:r>
      <w:r w:rsidRPr="00594051">
        <w:rPr>
          <w:sz w:val="24"/>
          <w:szCs w:val="24"/>
          <w:lang w:val="en-GB"/>
        </w:rPr>
        <w:t xml:space="preserve"> Population and Housing Census (1998), disability-related information was gathered through a long questionnaire, which was administered to a 10% sample of households. This questionnaire included limited categories such as visual, hearing, physical, and mental disabilities. However, this sample-based approach inherently limited the representativeness and comprehensiveness of the data.</w:t>
      </w:r>
    </w:p>
    <w:p w14:paraId="054736F3" w14:textId="77777777" w:rsidR="00F471CA" w:rsidRPr="00594051" w:rsidRDefault="00F471CA" w:rsidP="00F471CA">
      <w:pPr>
        <w:pStyle w:val="ListParagraph"/>
        <w:rPr>
          <w:sz w:val="24"/>
          <w:szCs w:val="24"/>
          <w:lang w:val="en-GB"/>
        </w:rPr>
      </w:pPr>
    </w:p>
    <w:p w14:paraId="330F2F88" w14:textId="77777777" w:rsidR="00F471CA" w:rsidRPr="00594051" w:rsidRDefault="00E17E04" w:rsidP="00F471CA">
      <w:pPr>
        <w:pStyle w:val="ListParagraph"/>
        <w:numPr>
          <w:ilvl w:val="0"/>
          <w:numId w:val="15"/>
        </w:numPr>
        <w:jc w:val="both"/>
        <w:rPr>
          <w:sz w:val="24"/>
          <w:szCs w:val="24"/>
          <w:lang w:val="en-GB"/>
        </w:rPr>
      </w:pPr>
      <w:r w:rsidRPr="00594051">
        <w:rPr>
          <w:sz w:val="24"/>
          <w:szCs w:val="24"/>
          <w:lang w:val="en-GB"/>
        </w:rPr>
        <w:t>The 6</w:t>
      </w:r>
      <w:r w:rsidRPr="00594051">
        <w:rPr>
          <w:sz w:val="24"/>
          <w:szCs w:val="24"/>
          <w:vertAlign w:val="superscript"/>
          <w:lang w:val="en-GB"/>
        </w:rPr>
        <w:t>th</w:t>
      </w:r>
      <w:r w:rsidRPr="00594051">
        <w:rPr>
          <w:sz w:val="24"/>
          <w:szCs w:val="24"/>
          <w:lang w:val="en-GB"/>
        </w:rPr>
        <w:t xml:space="preserve"> Population and Housing Census (2017) used only a short questionnaire, which initially did not include any question on disability in the census. A disability-related item was later added to the census during field operations following the directive from the Supreme Court of Pakistan. </w:t>
      </w:r>
    </w:p>
    <w:p w14:paraId="689F31D8" w14:textId="77777777" w:rsidR="00F471CA" w:rsidRPr="000F6332" w:rsidRDefault="00F471CA" w:rsidP="000F6332">
      <w:pPr>
        <w:pStyle w:val="ListParagraph"/>
        <w:rPr>
          <w:lang w:val="en-GB"/>
        </w:rPr>
      </w:pPr>
    </w:p>
    <w:p w14:paraId="4A79DC1F" w14:textId="77777777" w:rsidR="00F471CA" w:rsidRPr="00594051" w:rsidRDefault="00E17E04" w:rsidP="00F471CA">
      <w:pPr>
        <w:pStyle w:val="ListParagraph"/>
        <w:numPr>
          <w:ilvl w:val="0"/>
          <w:numId w:val="15"/>
        </w:numPr>
        <w:jc w:val="both"/>
        <w:rPr>
          <w:sz w:val="24"/>
          <w:szCs w:val="24"/>
          <w:lang w:val="en-GB"/>
        </w:rPr>
      </w:pPr>
      <w:r w:rsidRPr="00594051">
        <w:rPr>
          <w:sz w:val="24"/>
          <w:szCs w:val="24"/>
          <w:lang w:val="en-GB"/>
        </w:rPr>
        <w:t>This inclusion</w:t>
      </w:r>
      <w:r w:rsidR="00F471CA" w:rsidRPr="00594051">
        <w:rPr>
          <w:sz w:val="24"/>
          <w:szCs w:val="24"/>
          <w:lang w:val="en-GB"/>
        </w:rPr>
        <w:t xml:space="preserve"> </w:t>
      </w:r>
      <w:r w:rsidRPr="00594051">
        <w:rPr>
          <w:sz w:val="24"/>
          <w:szCs w:val="24"/>
          <w:lang w:val="en-GB"/>
        </w:rPr>
        <w:t>resulted limited counting of disabled males, females and transgender individuals under Question 3 of Form 2—which did not capture the types or degree of disability, resulting in incomplete, inconsistent, and non-comparable data. Consequently, the reported disability prevalence sharply dropped to 0.48% in 2017 from 2.38% in 1998 despite population growth</w:t>
      </w:r>
      <w:r w:rsidR="00F471CA" w:rsidRPr="00594051">
        <w:rPr>
          <w:sz w:val="24"/>
          <w:szCs w:val="24"/>
          <w:lang w:val="en-GB"/>
        </w:rPr>
        <w:t xml:space="preserve"> </w:t>
      </w:r>
      <w:r w:rsidRPr="00594051">
        <w:rPr>
          <w:sz w:val="24"/>
          <w:szCs w:val="24"/>
          <w:lang w:val="en-GB"/>
        </w:rPr>
        <w:t>largely due to these methodological weaknesses.</w:t>
      </w:r>
    </w:p>
    <w:p w14:paraId="3FFE706C" w14:textId="77777777" w:rsidR="00F471CA" w:rsidRPr="00594051" w:rsidRDefault="00F471CA" w:rsidP="00F471CA">
      <w:pPr>
        <w:pStyle w:val="ListParagraph"/>
        <w:rPr>
          <w:sz w:val="24"/>
          <w:szCs w:val="24"/>
          <w:lang w:val="en-GB"/>
        </w:rPr>
      </w:pPr>
    </w:p>
    <w:p w14:paraId="533D305C" w14:textId="77777777" w:rsidR="00F471CA" w:rsidRPr="00594051" w:rsidRDefault="00E17E04" w:rsidP="00F471CA">
      <w:pPr>
        <w:pStyle w:val="ListParagraph"/>
        <w:numPr>
          <w:ilvl w:val="0"/>
          <w:numId w:val="15"/>
        </w:numPr>
        <w:jc w:val="both"/>
        <w:rPr>
          <w:sz w:val="24"/>
          <w:szCs w:val="24"/>
          <w:lang w:val="en-GB"/>
        </w:rPr>
      </w:pPr>
      <w:r w:rsidRPr="00594051">
        <w:rPr>
          <w:sz w:val="24"/>
          <w:szCs w:val="24"/>
          <w:lang w:val="en-GB"/>
        </w:rPr>
        <w:t xml:space="preserve">The 7th Population and Housing Census (2023) instead of using the definition of the Ordinance 1981, adopted a rights-based and inclusive framework. For the first time, the census incorporated the internationally recognized Washington Group Short Set of questions, focusing on functional limitations rather than medical diagnoses. The census assessed six domains: seeing, hearing, walking, communication, cognition (remembering/concentrating), and self-care, using a 4-point scale to reflect the severity of difficulty. </w:t>
      </w:r>
      <w:r w:rsidRPr="00594051">
        <w:rPr>
          <w:sz w:val="24"/>
          <w:szCs w:val="24"/>
          <w:lang w:val="en-GB"/>
        </w:rPr>
        <w:tab/>
      </w:r>
    </w:p>
    <w:p w14:paraId="6D750971" w14:textId="77777777" w:rsidR="00F471CA" w:rsidRPr="00594051" w:rsidRDefault="00F471CA" w:rsidP="00F471CA">
      <w:pPr>
        <w:pStyle w:val="ListParagraph"/>
        <w:rPr>
          <w:sz w:val="24"/>
          <w:szCs w:val="24"/>
          <w:lang w:val="en-GB"/>
        </w:rPr>
      </w:pPr>
    </w:p>
    <w:p w14:paraId="6DC20F23" w14:textId="77777777" w:rsidR="00F471CA" w:rsidRPr="00594051" w:rsidRDefault="00E17E04" w:rsidP="00F471CA">
      <w:pPr>
        <w:pStyle w:val="ListParagraph"/>
        <w:numPr>
          <w:ilvl w:val="0"/>
          <w:numId w:val="15"/>
        </w:numPr>
        <w:jc w:val="both"/>
        <w:rPr>
          <w:sz w:val="24"/>
          <w:szCs w:val="24"/>
          <w:lang w:val="en-GB"/>
        </w:rPr>
      </w:pPr>
      <w:r w:rsidRPr="00594051">
        <w:rPr>
          <w:sz w:val="24"/>
          <w:szCs w:val="24"/>
          <w:lang w:val="en-GB"/>
        </w:rPr>
        <w:t>This approach broadened the definition of disability to include persons with psycho-social and intellectual disabilities as well as individuals with mild functional limitations who were previously excluded. The data now provides a more accurate and inclusive representation of persons with disabilities. According to the census 2023, the national prevalence of functional disability stands at 3.1%, (with male prevalence at 3.3% and female at 2.88%).</w:t>
      </w:r>
    </w:p>
    <w:p w14:paraId="48CBA448" w14:textId="77777777" w:rsidR="00F471CA" w:rsidRPr="000F6332" w:rsidRDefault="00F471CA" w:rsidP="00F471CA">
      <w:pPr>
        <w:pStyle w:val="ListParagraph"/>
        <w:rPr>
          <w:lang w:val="en-GB"/>
        </w:rPr>
      </w:pPr>
    </w:p>
    <w:p w14:paraId="4B30E048" w14:textId="393E83F4" w:rsidR="00F471CA" w:rsidRPr="00594051" w:rsidRDefault="00E17E04" w:rsidP="00F471CA">
      <w:pPr>
        <w:pStyle w:val="ListParagraph"/>
        <w:numPr>
          <w:ilvl w:val="0"/>
          <w:numId w:val="15"/>
        </w:numPr>
        <w:jc w:val="both"/>
        <w:rPr>
          <w:sz w:val="24"/>
          <w:szCs w:val="24"/>
          <w:lang w:val="en-GB"/>
        </w:rPr>
      </w:pPr>
      <w:r w:rsidRPr="00594051">
        <w:rPr>
          <w:sz w:val="24"/>
          <w:szCs w:val="24"/>
          <w:lang w:val="en-GB"/>
        </w:rPr>
        <w:t>As a part of 2023 Population Census, a dedicated disability component was incorporated for the first time, enabling the collection of comprehensive national-level data on persons with disabilities. This data-set captures information on various types of disabilities, including functional limitations, visual and hearing impairments, and psycho-social limitations and disabilities.</w:t>
      </w:r>
    </w:p>
    <w:p w14:paraId="2D190B31" w14:textId="77777777" w:rsidR="00F471CA" w:rsidRPr="00594051" w:rsidRDefault="00F471CA" w:rsidP="00F471CA">
      <w:pPr>
        <w:pStyle w:val="ListParagraph"/>
        <w:rPr>
          <w:sz w:val="24"/>
          <w:szCs w:val="24"/>
          <w:lang w:val="en-GB"/>
        </w:rPr>
      </w:pPr>
    </w:p>
    <w:p w14:paraId="3C515DE7" w14:textId="5F0BEBE4" w:rsidR="00E17E04" w:rsidRPr="0083195F" w:rsidRDefault="00E17E04" w:rsidP="0083195F">
      <w:pPr>
        <w:pStyle w:val="ListParagraph"/>
        <w:numPr>
          <w:ilvl w:val="0"/>
          <w:numId w:val="15"/>
        </w:numPr>
        <w:jc w:val="both"/>
        <w:rPr>
          <w:sz w:val="24"/>
          <w:szCs w:val="24"/>
          <w:lang w:val="en-GB"/>
        </w:rPr>
      </w:pPr>
      <w:r w:rsidRPr="0083195F">
        <w:rPr>
          <w:sz w:val="24"/>
          <w:szCs w:val="24"/>
          <w:lang w:val="en-GB"/>
        </w:rPr>
        <w:t xml:space="preserve">According to the census findings, Pakistan’s total population stands at 240 million, of which 7.45 million reported one or more forms of disability. This represents approximately </w:t>
      </w:r>
      <w:r w:rsidRPr="0083195F">
        <w:rPr>
          <w:b/>
          <w:bCs/>
          <w:sz w:val="24"/>
          <w:szCs w:val="24"/>
          <w:lang w:val="en-GB"/>
        </w:rPr>
        <w:t>3.1%</w:t>
      </w:r>
      <w:r w:rsidRPr="0083195F">
        <w:rPr>
          <w:sz w:val="24"/>
          <w:szCs w:val="24"/>
          <w:lang w:val="en-GB"/>
        </w:rPr>
        <w:t xml:space="preserve"> of the total population. The disability-wise breakdown as:</w:t>
      </w:r>
    </w:p>
    <w:p w14:paraId="188C2FFA" w14:textId="77777777" w:rsidR="00E17E04" w:rsidRPr="00594051" w:rsidRDefault="00E17E04" w:rsidP="0060607A">
      <w:pPr>
        <w:jc w:val="both"/>
        <w:rPr>
          <w:sz w:val="24"/>
          <w:szCs w:val="24"/>
          <w:lang w:val="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367"/>
        <w:gridCol w:w="747"/>
        <w:gridCol w:w="740"/>
        <w:gridCol w:w="947"/>
      </w:tblGrid>
      <w:tr w:rsidR="00E17E04" w:rsidRPr="00594051" w14:paraId="0323D5A4" w14:textId="77777777" w:rsidTr="0083195F">
        <w:trPr>
          <w:trHeight w:val="196"/>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519411E" w14:textId="77777777" w:rsidR="00E17E04" w:rsidRPr="00594051" w:rsidRDefault="00E17E04" w:rsidP="0083195F">
            <w:pPr>
              <w:pStyle w:val="NoSpacing"/>
              <w:jc w:val="both"/>
              <w:rPr>
                <w:b/>
                <w:sz w:val="24"/>
                <w:szCs w:val="24"/>
                <w:lang w:val="en-GB"/>
              </w:rPr>
            </w:pPr>
            <w:r w:rsidRPr="00594051">
              <w:rPr>
                <w:b/>
                <w:sz w:val="24"/>
                <w:szCs w:val="24"/>
                <w:lang w:val="en-GB"/>
              </w:rPr>
              <w:t>Indicator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4E3F7B0" w14:textId="77777777" w:rsidR="00E17E04" w:rsidRPr="00594051" w:rsidRDefault="00E17E04" w:rsidP="0083195F">
            <w:pPr>
              <w:pStyle w:val="NoSpacing"/>
              <w:jc w:val="both"/>
              <w:rPr>
                <w:b/>
                <w:sz w:val="24"/>
                <w:szCs w:val="24"/>
                <w:lang w:val="en-GB"/>
              </w:rPr>
            </w:pPr>
            <w:r w:rsidRPr="00594051">
              <w:rPr>
                <w:b/>
                <w:sz w:val="24"/>
                <w:szCs w:val="24"/>
                <w:lang w:val="en-GB"/>
              </w:rPr>
              <w:t>Total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8A1E1F7" w14:textId="77777777" w:rsidR="00E17E04" w:rsidRPr="00594051" w:rsidRDefault="00E17E04" w:rsidP="0083195F">
            <w:pPr>
              <w:pStyle w:val="NoSpacing"/>
              <w:jc w:val="both"/>
              <w:rPr>
                <w:b/>
                <w:sz w:val="24"/>
                <w:szCs w:val="24"/>
                <w:lang w:val="en-GB"/>
              </w:rPr>
            </w:pPr>
            <w:r w:rsidRPr="00594051">
              <w:rPr>
                <w:b/>
                <w:sz w:val="24"/>
                <w:szCs w:val="24"/>
                <w:lang w:val="en-GB"/>
              </w:rPr>
              <w:t>Male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566C86C" w14:textId="77777777" w:rsidR="00E17E04" w:rsidRPr="00594051" w:rsidRDefault="00E17E04" w:rsidP="0083195F">
            <w:pPr>
              <w:pStyle w:val="NoSpacing"/>
              <w:jc w:val="both"/>
              <w:rPr>
                <w:b/>
                <w:sz w:val="24"/>
                <w:szCs w:val="24"/>
                <w:lang w:val="en-GB"/>
              </w:rPr>
            </w:pPr>
            <w:r w:rsidRPr="00594051">
              <w:rPr>
                <w:b/>
                <w:sz w:val="24"/>
                <w:szCs w:val="24"/>
                <w:lang w:val="en-GB"/>
              </w:rPr>
              <w:t>Female</w:t>
            </w:r>
          </w:p>
        </w:tc>
      </w:tr>
      <w:tr w:rsidR="00E17E04" w:rsidRPr="00594051" w14:paraId="715C35BD" w14:textId="77777777" w:rsidTr="0083195F">
        <w:trPr>
          <w:trHeight w:val="132"/>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0C7B88B" w14:textId="77777777" w:rsidR="00E17E04" w:rsidRPr="00594051" w:rsidRDefault="00E17E04" w:rsidP="0083195F">
            <w:pPr>
              <w:pStyle w:val="NoSpacing"/>
              <w:jc w:val="both"/>
              <w:rPr>
                <w:sz w:val="24"/>
                <w:szCs w:val="24"/>
                <w:lang w:val="en-GB"/>
              </w:rPr>
            </w:pPr>
            <w:r w:rsidRPr="00594051">
              <w:rPr>
                <w:sz w:val="24"/>
                <w:szCs w:val="24"/>
                <w:lang w:val="en-GB"/>
              </w:rPr>
              <w:t>Population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8FF564F" w14:textId="77777777" w:rsidR="00E17E04" w:rsidRPr="00594051" w:rsidRDefault="00E17E04" w:rsidP="0083195F">
            <w:pPr>
              <w:pStyle w:val="NoSpacing"/>
              <w:jc w:val="both"/>
              <w:rPr>
                <w:sz w:val="24"/>
                <w:szCs w:val="24"/>
                <w:lang w:val="en-GB"/>
              </w:rPr>
            </w:pPr>
            <w:r w:rsidRPr="00594051">
              <w:rPr>
                <w:sz w:val="24"/>
                <w:szCs w:val="24"/>
                <w:lang w:val="en-GB"/>
              </w:rPr>
              <w:t>240,5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69EECD0" w14:textId="77777777" w:rsidR="00E17E04" w:rsidRPr="00594051" w:rsidRDefault="00E17E04" w:rsidP="0083195F">
            <w:pPr>
              <w:pStyle w:val="NoSpacing"/>
              <w:jc w:val="both"/>
              <w:rPr>
                <w:sz w:val="24"/>
                <w:szCs w:val="24"/>
                <w:lang w:val="en-GB"/>
              </w:rPr>
            </w:pPr>
            <w:r w:rsidRPr="00594051">
              <w:rPr>
                <w:sz w:val="24"/>
                <w:szCs w:val="24"/>
                <w:lang w:val="en-GB"/>
              </w:rPr>
              <w:t>123,8</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9EFD8C8" w14:textId="77777777" w:rsidR="00E17E04" w:rsidRPr="00594051" w:rsidRDefault="00E17E04" w:rsidP="0083195F">
            <w:pPr>
              <w:pStyle w:val="NoSpacing"/>
              <w:jc w:val="both"/>
              <w:rPr>
                <w:sz w:val="24"/>
                <w:szCs w:val="24"/>
                <w:lang w:val="en-GB"/>
              </w:rPr>
            </w:pPr>
            <w:r w:rsidRPr="00594051">
              <w:rPr>
                <w:sz w:val="24"/>
                <w:szCs w:val="24"/>
                <w:lang w:val="en-GB"/>
              </w:rPr>
              <w:t>116,6</w:t>
            </w:r>
          </w:p>
        </w:tc>
      </w:tr>
      <w:tr w:rsidR="00E17E04" w:rsidRPr="00594051" w14:paraId="12C08597" w14:textId="77777777" w:rsidTr="008234F0">
        <w:trPr>
          <w:trHeight w:val="290"/>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9867FA1" w14:textId="77777777" w:rsidR="00E17E04" w:rsidRPr="00594051" w:rsidRDefault="00E17E04" w:rsidP="0083195F">
            <w:pPr>
              <w:pStyle w:val="NoSpacing"/>
              <w:jc w:val="both"/>
              <w:rPr>
                <w:b/>
                <w:sz w:val="24"/>
                <w:szCs w:val="24"/>
                <w:lang w:val="en-GB"/>
              </w:rPr>
            </w:pPr>
            <w:r w:rsidRPr="00594051">
              <w:rPr>
                <w:b/>
                <w:sz w:val="24"/>
                <w:szCs w:val="24"/>
                <w:lang w:val="en-GB"/>
              </w:rPr>
              <w:lastRenderedPageBreak/>
              <w:t>Disability</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7DB39F3" w14:textId="77777777" w:rsidR="00E17E04" w:rsidRPr="00594051" w:rsidRDefault="00E17E04" w:rsidP="0083195F">
            <w:pPr>
              <w:pStyle w:val="NoSpacing"/>
              <w:jc w:val="both"/>
              <w:rPr>
                <w:b/>
                <w:sz w:val="24"/>
                <w:szCs w:val="24"/>
                <w:lang w:val="en-GB"/>
              </w:rPr>
            </w:pPr>
            <w:r w:rsidRPr="00594051">
              <w:rPr>
                <w:b/>
                <w:sz w:val="24"/>
                <w:szCs w:val="24"/>
                <w:lang w:val="en-GB"/>
              </w:rPr>
              <w:t>7,45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04AFFDB" w14:textId="77777777" w:rsidR="00E17E04" w:rsidRPr="00594051" w:rsidRDefault="00E17E04" w:rsidP="0083195F">
            <w:pPr>
              <w:pStyle w:val="NoSpacing"/>
              <w:jc w:val="both"/>
              <w:rPr>
                <w:b/>
                <w:sz w:val="24"/>
                <w:szCs w:val="24"/>
                <w:lang w:val="en-GB"/>
              </w:rPr>
            </w:pPr>
            <w:r w:rsidRPr="00594051">
              <w:rPr>
                <w:b/>
                <w:sz w:val="24"/>
                <w:szCs w:val="24"/>
                <w:lang w:val="en-GB"/>
              </w:rPr>
              <w:t>4,08</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84679EF" w14:textId="77777777" w:rsidR="00E17E04" w:rsidRPr="00594051" w:rsidRDefault="00E17E04" w:rsidP="0083195F">
            <w:pPr>
              <w:pStyle w:val="NoSpacing"/>
              <w:jc w:val="both"/>
              <w:rPr>
                <w:b/>
                <w:sz w:val="24"/>
                <w:szCs w:val="24"/>
                <w:lang w:val="en-GB"/>
              </w:rPr>
            </w:pPr>
            <w:r w:rsidRPr="00594051">
              <w:rPr>
                <w:b/>
                <w:sz w:val="24"/>
                <w:szCs w:val="24"/>
                <w:lang w:val="en-GB"/>
              </w:rPr>
              <w:t>3,35</w:t>
            </w:r>
          </w:p>
        </w:tc>
      </w:tr>
      <w:tr w:rsidR="00E17E04" w:rsidRPr="00594051" w14:paraId="61C013D6" w14:textId="77777777" w:rsidTr="008234F0">
        <w:trPr>
          <w:trHeight w:val="236"/>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ED1BB6E" w14:textId="77777777" w:rsidR="00E17E04" w:rsidRPr="00594051" w:rsidRDefault="00E17E04" w:rsidP="0083195F">
            <w:pPr>
              <w:pStyle w:val="NoSpacing"/>
              <w:jc w:val="both"/>
              <w:rPr>
                <w:b/>
                <w:sz w:val="24"/>
                <w:szCs w:val="24"/>
                <w:lang w:val="en-GB"/>
              </w:rPr>
            </w:pPr>
            <w:r w:rsidRPr="00594051">
              <w:rPr>
                <w:b/>
                <w:sz w:val="24"/>
                <w:szCs w:val="24"/>
                <w:lang w:val="en-GB"/>
              </w:rPr>
              <w:t>Functional limitation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F107966" w14:textId="77777777" w:rsidR="00E17E04" w:rsidRPr="00594051" w:rsidRDefault="00E17E04" w:rsidP="0083195F">
            <w:pPr>
              <w:pStyle w:val="NoSpacing"/>
              <w:jc w:val="both"/>
              <w:rPr>
                <w:b/>
                <w:sz w:val="24"/>
                <w:szCs w:val="24"/>
                <w:lang w:val="en-GB"/>
              </w:rPr>
            </w:pPr>
            <w:r w:rsidRPr="00594051">
              <w:rPr>
                <w:b/>
                <w:sz w:val="24"/>
                <w:szCs w:val="24"/>
                <w:lang w:val="en-GB"/>
              </w:rPr>
              <w:t>23,2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0E236F" w14:textId="77777777" w:rsidR="00E17E04" w:rsidRPr="00594051" w:rsidRDefault="00E17E04" w:rsidP="0083195F">
            <w:pPr>
              <w:pStyle w:val="NoSpacing"/>
              <w:jc w:val="both"/>
              <w:rPr>
                <w:b/>
                <w:sz w:val="24"/>
                <w:szCs w:val="24"/>
                <w:lang w:val="en-GB"/>
              </w:rPr>
            </w:pPr>
            <w:r w:rsidRPr="00594051">
              <w:rPr>
                <w:b/>
                <w:sz w:val="24"/>
                <w:szCs w:val="24"/>
                <w:lang w:val="en-GB"/>
              </w:rPr>
              <w:t>12,2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77229F3" w14:textId="77777777" w:rsidR="00E17E04" w:rsidRPr="00594051" w:rsidRDefault="00E17E04" w:rsidP="0083195F">
            <w:pPr>
              <w:pStyle w:val="NoSpacing"/>
              <w:jc w:val="both"/>
              <w:rPr>
                <w:b/>
                <w:sz w:val="24"/>
                <w:szCs w:val="24"/>
                <w:lang w:val="en-GB"/>
              </w:rPr>
            </w:pPr>
            <w:r w:rsidRPr="00594051">
              <w:rPr>
                <w:b/>
                <w:sz w:val="24"/>
                <w:szCs w:val="24"/>
                <w:lang w:val="en-GB"/>
              </w:rPr>
              <w:t>10,9</w:t>
            </w:r>
          </w:p>
        </w:tc>
      </w:tr>
      <w:tr w:rsidR="00E17E04" w:rsidRPr="00594051" w14:paraId="3965D45A" w14:textId="77777777" w:rsidTr="008234F0">
        <w:trPr>
          <w:trHeight w:val="200"/>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0C5DA4D" w14:textId="77777777" w:rsidR="00E17E04" w:rsidRPr="00594051" w:rsidRDefault="00E17E04" w:rsidP="0083195F">
            <w:pPr>
              <w:pStyle w:val="NoSpacing"/>
              <w:jc w:val="both"/>
              <w:rPr>
                <w:sz w:val="24"/>
                <w:szCs w:val="24"/>
                <w:lang w:val="en-GB"/>
              </w:rPr>
            </w:pPr>
            <w:r w:rsidRPr="00594051">
              <w:rPr>
                <w:sz w:val="24"/>
                <w:szCs w:val="24"/>
                <w:lang w:val="en-GB"/>
              </w:rPr>
              <w:t>Seeing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154827A" w14:textId="77777777" w:rsidR="00E17E04" w:rsidRPr="00594051" w:rsidRDefault="00E17E04" w:rsidP="0083195F">
            <w:pPr>
              <w:pStyle w:val="NoSpacing"/>
              <w:jc w:val="both"/>
              <w:rPr>
                <w:sz w:val="24"/>
                <w:szCs w:val="24"/>
                <w:lang w:val="en-GB"/>
              </w:rPr>
            </w:pPr>
            <w:r w:rsidRPr="00594051">
              <w:rPr>
                <w:sz w:val="24"/>
                <w:szCs w:val="24"/>
                <w:lang w:val="en-GB"/>
              </w:rPr>
              <w:t>4,3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21E7F9B" w14:textId="77777777" w:rsidR="00E17E04" w:rsidRPr="00594051" w:rsidRDefault="00E17E04" w:rsidP="0083195F">
            <w:pPr>
              <w:pStyle w:val="NoSpacing"/>
              <w:jc w:val="both"/>
              <w:rPr>
                <w:sz w:val="24"/>
                <w:szCs w:val="24"/>
                <w:lang w:val="en-GB"/>
              </w:rPr>
            </w:pPr>
            <w:r w:rsidRPr="00594051">
              <w:rPr>
                <w:sz w:val="24"/>
                <w:szCs w:val="24"/>
                <w:lang w:val="en-GB"/>
              </w:rPr>
              <w:t>2,3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7120565" w14:textId="77777777" w:rsidR="00E17E04" w:rsidRPr="00594051" w:rsidRDefault="00E17E04" w:rsidP="0083195F">
            <w:pPr>
              <w:pStyle w:val="NoSpacing"/>
              <w:jc w:val="both"/>
              <w:rPr>
                <w:sz w:val="24"/>
                <w:szCs w:val="24"/>
                <w:lang w:val="en-GB"/>
              </w:rPr>
            </w:pPr>
            <w:r w:rsidRPr="00594051">
              <w:rPr>
                <w:sz w:val="24"/>
                <w:szCs w:val="24"/>
                <w:lang w:val="en-GB"/>
              </w:rPr>
              <w:t>2,0</w:t>
            </w:r>
          </w:p>
        </w:tc>
      </w:tr>
      <w:tr w:rsidR="00E17E04" w:rsidRPr="00594051" w14:paraId="2D372AAE" w14:textId="77777777" w:rsidTr="008234F0">
        <w:trPr>
          <w:trHeight w:val="236"/>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2905751" w14:textId="77777777" w:rsidR="00E17E04" w:rsidRPr="00594051" w:rsidRDefault="00E17E04" w:rsidP="0083195F">
            <w:pPr>
              <w:pStyle w:val="NoSpacing"/>
              <w:jc w:val="both"/>
              <w:rPr>
                <w:sz w:val="24"/>
                <w:szCs w:val="24"/>
                <w:lang w:val="en-GB"/>
              </w:rPr>
            </w:pPr>
            <w:r w:rsidRPr="00594051">
              <w:rPr>
                <w:sz w:val="24"/>
                <w:szCs w:val="24"/>
                <w:lang w:val="en-GB"/>
              </w:rPr>
              <w:t>Hearing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727101" w14:textId="77777777" w:rsidR="00E17E04" w:rsidRPr="00594051" w:rsidRDefault="00E17E04" w:rsidP="0083195F">
            <w:pPr>
              <w:pStyle w:val="NoSpacing"/>
              <w:jc w:val="both"/>
              <w:rPr>
                <w:sz w:val="24"/>
                <w:szCs w:val="24"/>
                <w:lang w:val="en-GB"/>
              </w:rPr>
            </w:pPr>
            <w:r w:rsidRPr="00594051">
              <w:rPr>
                <w:sz w:val="24"/>
                <w:szCs w:val="24"/>
                <w:lang w:val="en-GB"/>
              </w:rPr>
              <w:t>4,8</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F65FE25" w14:textId="77777777" w:rsidR="00E17E04" w:rsidRPr="00594051" w:rsidRDefault="00E17E04" w:rsidP="0083195F">
            <w:pPr>
              <w:pStyle w:val="NoSpacing"/>
              <w:jc w:val="both"/>
              <w:rPr>
                <w:sz w:val="24"/>
                <w:szCs w:val="24"/>
                <w:lang w:val="en-GB"/>
              </w:rPr>
            </w:pPr>
            <w:r w:rsidRPr="00594051">
              <w:rPr>
                <w:sz w:val="24"/>
                <w:szCs w:val="24"/>
                <w:lang w:val="en-GB"/>
              </w:rPr>
              <w:t>2,5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6D38F8E" w14:textId="77777777" w:rsidR="00E17E04" w:rsidRPr="00594051" w:rsidRDefault="00E17E04" w:rsidP="0083195F">
            <w:pPr>
              <w:pStyle w:val="NoSpacing"/>
              <w:jc w:val="both"/>
              <w:rPr>
                <w:sz w:val="24"/>
                <w:szCs w:val="24"/>
                <w:lang w:val="en-GB"/>
              </w:rPr>
            </w:pPr>
            <w:r w:rsidRPr="00594051">
              <w:rPr>
                <w:sz w:val="24"/>
                <w:szCs w:val="24"/>
                <w:lang w:val="en-GB"/>
              </w:rPr>
              <w:t>2,2</w:t>
            </w:r>
          </w:p>
        </w:tc>
      </w:tr>
      <w:tr w:rsidR="00E17E04" w:rsidRPr="00594051" w14:paraId="3A138921" w14:textId="77777777" w:rsidTr="008234F0">
        <w:trPr>
          <w:trHeight w:val="227"/>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86D24DC" w14:textId="77777777" w:rsidR="00E17E04" w:rsidRPr="00594051" w:rsidRDefault="00E17E04" w:rsidP="0083195F">
            <w:pPr>
              <w:pStyle w:val="NoSpacing"/>
              <w:jc w:val="both"/>
              <w:rPr>
                <w:sz w:val="24"/>
                <w:szCs w:val="24"/>
                <w:lang w:val="en-GB"/>
              </w:rPr>
            </w:pPr>
            <w:r w:rsidRPr="00594051">
              <w:rPr>
                <w:sz w:val="24"/>
                <w:szCs w:val="24"/>
                <w:lang w:val="en-GB"/>
              </w:rPr>
              <w:t>Walking/Climbing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E2BE8FB" w14:textId="77777777" w:rsidR="00E17E04" w:rsidRPr="00594051" w:rsidRDefault="00E17E04" w:rsidP="0083195F">
            <w:pPr>
              <w:pStyle w:val="NoSpacing"/>
              <w:jc w:val="both"/>
              <w:rPr>
                <w:sz w:val="24"/>
                <w:szCs w:val="24"/>
                <w:lang w:val="en-GB"/>
              </w:rPr>
            </w:pPr>
            <w:r w:rsidRPr="00594051">
              <w:rPr>
                <w:sz w:val="24"/>
                <w:szCs w:val="24"/>
                <w:lang w:val="en-GB"/>
              </w:rPr>
              <w:t>7,5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595D5F4" w14:textId="77777777" w:rsidR="00E17E04" w:rsidRPr="00594051" w:rsidRDefault="00E17E04" w:rsidP="0083195F">
            <w:pPr>
              <w:pStyle w:val="NoSpacing"/>
              <w:jc w:val="both"/>
              <w:rPr>
                <w:sz w:val="24"/>
                <w:szCs w:val="24"/>
                <w:lang w:val="en-GB"/>
              </w:rPr>
            </w:pPr>
            <w:r w:rsidRPr="00594051">
              <w:rPr>
                <w:sz w:val="24"/>
                <w:szCs w:val="24"/>
                <w:lang w:val="en-GB"/>
              </w:rPr>
              <w:t>4,0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03DB347" w14:textId="77777777" w:rsidR="00E17E04" w:rsidRPr="00594051" w:rsidRDefault="00E17E04" w:rsidP="0083195F">
            <w:pPr>
              <w:pStyle w:val="NoSpacing"/>
              <w:jc w:val="both"/>
              <w:rPr>
                <w:sz w:val="24"/>
                <w:szCs w:val="24"/>
                <w:lang w:val="en-GB"/>
              </w:rPr>
            </w:pPr>
            <w:r w:rsidRPr="00594051">
              <w:rPr>
                <w:sz w:val="24"/>
                <w:szCs w:val="24"/>
                <w:lang w:val="en-GB"/>
              </w:rPr>
              <w:t>3,5</w:t>
            </w:r>
          </w:p>
        </w:tc>
      </w:tr>
      <w:tr w:rsidR="00E17E04" w:rsidRPr="00594051" w14:paraId="36E8655E" w14:textId="77777777" w:rsidTr="008234F0">
        <w:trPr>
          <w:trHeight w:val="146"/>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A8084C4" w14:textId="77777777" w:rsidR="00E17E04" w:rsidRPr="00594051" w:rsidRDefault="00E17E04" w:rsidP="0083195F">
            <w:pPr>
              <w:pStyle w:val="NoSpacing"/>
              <w:jc w:val="both"/>
              <w:rPr>
                <w:sz w:val="24"/>
                <w:szCs w:val="24"/>
                <w:lang w:val="en-GB"/>
              </w:rPr>
            </w:pPr>
            <w:r w:rsidRPr="00594051">
              <w:rPr>
                <w:sz w:val="24"/>
                <w:szCs w:val="24"/>
                <w:lang w:val="en-GB"/>
              </w:rPr>
              <w:t>Communication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F721B82" w14:textId="77777777" w:rsidR="00E17E04" w:rsidRPr="00594051" w:rsidRDefault="00E17E04" w:rsidP="0083195F">
            <w:pPr>
              <w:pStyle w:val="NoSpacing"/>
              <w:jc w:val="both"/>
              <w:rPr>
                <w:sz w:val="24"/>
                <w:szCs w:val="24"/>
                <w:lang w:val="en-GB"/>
              </w:rPr>
            </w:pPr>
            <w:r w:rsidRPr="00594051">
              <w:rPr>
                <w:sz w:val="24"/>
                <w:szCs w:val="24"/>
                <w:lang w:val="en-GB"/>
              </w:rPr>
              <w:t>2,6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7962EEE" w14:textId="77777777" w:rsidR="00E17E04" w:rsidRPr="00594051" w:rsidRDefault="00E17E04" w:rsidP="0083195F">
            <w:pPr>
              <w:pStyle w:val="NoSpacing"/>
              <w:jc w:val="both"/>
              <w:rPr>
                <w:sz w:val="24"/>
                <w:szCs w:val="24"/>
                <w:lang w:val="en-GB"/>
              </w:rPr>
            </w:pPr>
            <w:r w:rsidRPr="00594051">
              <w:rPr>
                <w:sz w:val="24"/>
                <w:szCs w:val="24"/>
                <w:lang w:val="en-GB"/>
              </w:rPr>
              <w:t>1,4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7933F19" w14:textId="77777777" w:rsidR="00E17E04" w:rsidRPr="00594051" w:rsidRDefault="00E17E04" w:rsidP="0083195F">
            <w:pPr>
              <w:pStyle w:val="NoSpacing"/>
              <w:jc w:val="both"/>
              <w:rPr>
                <w:sz w:val="24"/>
                <w:szCs w:val="24"/>
                <w:lang w:val="en-GB"/>
              </w:rPr>
            </w:pPr>
            <w:r w:rsidRPr="00594051">
              <w:rPr>
                <w:sz w:val="24"/>
                <w:szCs w:val="24"/>
                <w:lang w:val="en-GB"/>
              </w:rPr>
              <w:t>1,2</w:t>
            </w:r>
          </w:p>
        </w:tc>
      </w:tr>
      <w:tr w:rsidR="00E17E04" w:rsidRPr="00594051" w14:paraId="73C63385" w14:textId="77777777" w:rsidTr="008234F0">
        <w:trPr>
          <w:trHeight w:val="128"/>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C85A556" w14:textId="77777777" w:rsidR="00E17E04" w:rsidRPr="00594051" w:rsidRDefault="00E17E04" w:rsidP="0083195F">
            <w:pPr>
              <w:pStyle w:val="NoSpacing"/>
              <w:jc w:val="both"/>
              <w:rPr>
                <w:sz w:val="24"/>
                <w:szCs w:val="24"/>
                <w:lang w:val="en-GB"/>
              </w:rPr>
            </w:pPr>
            <w:r w:rsidRPr="00594051">
              <w:rPr>
                <w:sz w:val="24"/>
                <w:szCs w:val="24"/>
                <w:lang w:val="en-GB"/>
              </w:rPr>
              <w:t>Memorization/ Focus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E249414" w14:textId="77777777" w:rsidR="00E17E04" w:rsidRPr="00594051" w:rsidRDefault="00E17E04" w:rsidP="0083195F">
            <w:pPr>
              <w:pStyle w:val="NoSpacing"/>
              <w:jc w:val="both"/>
              <w:rPr>
                <w:sz w:val="24"/>
                <w:szCs w:val="24"/>
                <w:lang w:val="en-GB"/>
              </w:rPr>
            </w:pPr>
            <w:r w:rsidRPr="00594051">
              <w:rPr>
                <w:sz w:val="24"/>
                <w:szCs w:val="24"/>
                <w:lang w:val="en-GB"/>
              </w:rPr>
              <w:t>3,5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C51BA2D" w14:textId="77777777" w:rsidR="00E17E04" w:rsidRPr="00594051" w:rsidRDefault="00E17E04" w:rsidP="0083195F">
            <w:pPr>
              <w:pStyle w:val="NoSpacing"/>
              <w:jc w:val="both"/>
              <w:rPr>
                <w:sz w:val="24"/>
                <w:szCs w:val="24"/>
                <w:lang w:val="en-GB"/>
              </w:rPr>
            </w:pPr>
            <w:r w:rsidRPr="00594051">
              <w:rPr>
                <w:sz w:val="24"/>
                <w:szCs w:val="24"/>
                <w:lang w:val="en-GB"/>
              </w:rPr>
              <w:t>1,9</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603460" w14:textId="77777777" w:rsidR="00E17E04" w:rsidRPr="00594051" w:rsidRDefault="00E17E04" w:rsidP="0083195F">
            <w:pPr>
              <w:pStyle w:val="NoSpacing"/>
              <w:jc w:val="both"/>
              <w:rPr>
                <w:sz w:val="24"/>
                <w:szCs w:val="24"/>
                <w:lang w:val="en-GB"/>
              </w:rPr>
            </w:pPr>
            <w:r w:rsidRPr="00594051">
              <w:rPr>
                <w:sz w:val="24"/>
                <w:szCs w:val="24"/>
                <w:lang w:val="en-GB"/>
              </w:rPr>
              <w:t>1,6</w:t>
            </w:r>
          </w:p>
        </w:tc>
      </w:tr>
      <w:tr w:rsidR="00E17E04" w:rsidRPr="00594051" w14:paraId="3EC08C24" w14:textId="77777777" w:rsidTr="008234F0">
        <w:trPr>
          <w:trHeight w:val="15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5B35DB2" w14:textId="77777777" w:rsidR="00E17E04" w:rsidRPr="00594051" w:rsidRDefault="00E17E04" w:rsidP="0083195F">
            <w:pPr>
              <w:pStyle w:val="NoSpacing"/>
              <w:jc w:val="both"/>
              <w:rPr>
                <w:sz w:val="24"/>
                <w:szCs w:val="24"/>
                <w:lang w:val="en-GB"/>
              </w:rPr>
            </w:pPr>
            <w:r w:rsidRPr="00594051">
              <w:rPr>
                <w:sz w:val="24"/>
                <w:szCs w:val="24"/>
                <w:lang w:val="en-GB"/>
              </w:rPr>
              <w:t>Self care etc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D1E2A31" w14:textId="77777777" w:rsidR="00E17E04" w:rsidRPr="00594051" w:rsidRDefault="00E17E04" w:rsidP="0083195F">
            <w:pPr>
              <w:pStyle w:val="NoSpacing"/>
              <w:jc w:val="both"/>
              <w:rPr>
                <w:sz w:val="24"/>
                <w:szCs w:val="24"/>
                <w:lang w:val="en-GB"/>
              </w:rPr>
            </w:pPr>
            <w:r w:rsidRPr="00594051">
              <w:rPr>
                <w:sz w:val="24"/>
                <w:szCs w:val="24"/>
                <w:lang w:val="en-GB"/>
              </w:rPr>
              <w:t>2,6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94559F1" w14:textId="77777777" w:rsidR="00E17E04" w:rsidRPr="00594051" w:rsidRDefault="00E17E04" w:rsidP="0083195F">
            <w:pPr>
              <w:pStyle w:val="NoSpacing"/>
              <w:jc w:val="both"/>
              <w:rPr>
                <w:sz w:val="24"/>
                <w:szCs w:val="24"/>
                <w:lang w:val="en-GB"/>
              </w:rPr>
            </w:pPr>
            <w:r w:rsidRPr="00594051">
              <w:rPr>
                <w:sz w:val="24"/>
                <w:szCs w:val="24"/>
                <w:lang w:val="en-GB"/>
              </w:rPr>
              <w:t>1,3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498389B" w14:textId="77777777" w:rsidR="00E17E04" w:rsidRPr="00594051" w:rsidRDefault="00E17E04" w:rsidP="0083195F">
            <w:pPr>
              <w:pStyle w:val="NoSpacing"/>
              <w:jc w:val="both"/>
              <w:rPr>
                <w:sz w:val="24"/>
                <w:szCs w:val="24"/>
                <w:lang w:val="en-GB"/>
              </w:rPr>
            </w:pPr>
            <w:r w:rsidRPr="00594051">
              <w:rPr>
                <w:sz w:val="24"/>
                <w:szCs w:val="24"/>
                <w:lang w:val="en-GB"/>
              </w:rPr>
              <w:t>1,2</w:t>
            </w:r>
          </w:p>
        </w:tc>
      </w:tr>
    </w:tbl>
    <w:p w14:paraId="58153697" w14:textId="77777777" w:rsidR="0060607A" w:rsidRPr="00594051" w:rsidRDefault="0060607A" w:rsidP="0060607A">
      <w:pPr>
        <w:jc w:val="both"/>
        <w:rPr>
          <w:sz w:val="24"/>
          <w:szCs w:val="24"/>
          <w:lang w:val="en-GB"/>
        </w:rPr>
      </w:pPr>
    </w:p>
    <w:p w14:paraId="389104CB" w14:textId="77777777" w:rsidR="00F471CA" w:rsidRPr="00594051" w:rsidRDefault="00E17E04" w:rsidP="00F471CA">
      <w:pPr>
        <w:pStyle w:val="ListParagraph"/>
        <w:numPr>
          <w:ilvl w:val="0"/>
          <w:numId w:val="15"/>
        </w:numPr>
        <w:jc w:val="both"/>
        <w:rPr>
          <w:sz w:val="24"/>
          <w:szCs w:val="24"/>
          <w:lang w:val="en-GB"/>
        </w:rPr>
      </w:pPr>
      <w:r w:rsidRPr="00594051">
        <w:rPr>
          <w:sz w:val="24"/>
          <w:szCs w:val="24"/>
          <w:lang w:val="en-GB"/>
        </w:rPr>
        <w:t xml:space="preserve">Additionally, the Pakistan Bureau of Statistics has integrated the WG-SS of questions in its largest household survey, the Pakistan Social and Living Standards Measurement (PSLM) Survey, which is conducted periodically.  </w:t>
      </w:r>
      <w:r w:rsidRPr="00594051">
        <w:rPr>
          <w:sz w:val="24"/>
          <w:szCs w:val="24"/>
          <w:lang w:val="en-GB"/>
        </w:rPr>
        <w:tab/>
      </w:r>
    </w:p>
    <w:p w14:paraId="58A226ED" w14:textId="77777777" w:rsidR="00F471CA" w:rsidRPr="00594051" w:rsidRDefault="00F471CA" w:rsidP="00F471CA">
      <w:pPr>
        <w:pStyle w:val="ListParagraph"/>
        <w:ind w:left="-142"/>
        <w:jc w:val="both"/>
        <w:rPr>
          <w:sz w:val="24"/>
          <w:szCs w:val="24"/>
          <w:lang w:val="en-GB"/>
        </w:rPr>
      </w:pPr>
    </w:p>
    <w:p w14:paraId="2F51953C" w14:textId="2E71A3B5" w:rsidR="00E17E04" w:rsidRPr="00594051" w:rsidRDefault="00E17E04" w:rsidP="00F471CA">
      <w:pPr>
        <w:pStyle w:val="ListParagraph"/>
        <w:numPr>
          <w:ilvl w:val="0"/>
          <w:numId w:val="15"/>
        </w:numPr>
        <w:jc w:val="both"/>
        <w:rPr>
          <w:sz w:val="24"/>
          <w:szCs w:val="24"/>
          <w:lang w:val="en-GB"/>
        </w:rPr>
      </w:pPr>
      <w:r w:rsidRPr="00594051">
        <w:rPr>
          <w:sz w:val="24"/>
          <w:szCs w:val="24"/>
          <w:lang w:val="en-GB"/>
        </w:rPr>
        <w:t>At the provincial level, a data collection system for persons with disabilities has been established through provincial Bureaus of Statistics.</w:t>
      </w:r>
    </w:p>
    <w:p w14:paraId="26F3CFAE" w14:textId="72732059" w:rsidR="00BE7E8E" w:rsidRPr="00594051" w:rsidRDefault="00BE7E8E" w:rsidP="0060607A">
      <w:pPr>
        <w:jc w:val="both"/>
        <w:rPr>
          <w:sz w:val="24"/>
          <w:szCs w:val="24"/>
          <w:lang w:val="en-GB"/>
        </w:rPr>
      </w:pPr>
    </w:p>
    <w:p w14:paraId="0C94DFB2" w14:textId="6D835783" w:rsidR="00603510" w:rsidRPr="00594051" w:rsidRDefault="00603510" w:rsidP="008C639E">
      <w:pPr>
        <w:spacing w:after="160" w:line="278" w:lineRule="auto"/>
        <w:jc w:val="center"/>
        <w:rPr>
          <w:rFonts w:asciiTheme="majorBidi" w:eastAsiaTheme="majorEastAsia" w:hAnsiTheme="majorBidi" w:cstheme="majorBidi"/>
          <w:b/>
          <w:bCs/>
          <w:sz w:val="24"/>
          <w:szCs w:val="24"/>
          <w:lang w:val="en-GB"/>
        </w:rPr>
      </w:pPr>
      <w:r w:rsidRPr="00594051">
        <w:rPr>
          <w:rFonts w:asciiTheme="majorBidi" w:hAnsiTheme="majorBidi"/>
          <w:b/>
          <w:bCs/>
          <w:sz w:val="28"/>
          <w:szCs w:val="28"/>
          <w:u w:val="single"/>
          <w:lang w:val="en-GB"/>
        </w:rPr>
        <w:t xml:space="preserve">International Cooperation </w:t>
      </w:r>
      <w:r w:rsidR="001172C2">
        <w:rPr>
          <w:rFonts w:asciiTheme="majorBidi" w:hAnsiTheme="majorBidi"/>
          <w:b/>
          <w:bCs/>
          <w:sz w:val="28"/>
          <w:szCs w:val="28"/>
          <w:u w:val="single"/>
          <w:lang w:val="en-GB"/>
        </w:rPr>
        <w:t>(</w:t>
      </w:r>
      <w:r w:rsidRPr="00594051">
        <w:rPr>
          <w:rFonts w:asciiTheme="majorBidi" w:hAnsiTheme="majorBidi"/>
          <w:b/>
          <w:bCs/>
          <w:sz w:val="28"/>
          <w:szCs w:val="28"/>
          <w:u w:val="single"/>
          <w:lang w:val="en-GB"/>
        </w:rPr>
        <w:t>Article 32</w:t>
      </w:r>
      <w:r w:rsidR="001172C2">
        <w:rPr>
          <w:rFonts w:asciiTheme="majorBidi" w:hAnsiTheme="majorBidi"/>
          <w:b/>
          <w:bCs/>
          <w:sz w:val="28"/>
          <w:szCs w:val="28"/>
          <w:u w:val="single"/>
          <w:lang w:val="en-GB"/>
        </w:rPr>
        <w:t>)</w:t>
      </w:r>
    </w:p>
    <w:p w14:paraId="1330E31F" w14:textId="0F019D7F" w:rsidR="008503F3" w:rsidRPr="00594051" w:rsidRDefault="00001D11" w:rsidP="0016096C">
      <w:pPr>
        <w:pStyle w:val="ListParagraph"/>
        <w:numPr>
          <w:ilvl w:val="0"/>
          <w:numId w:val="16"/>
        </w:numPr>
        <w:ind w:left="284"/>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 xml:space="preserve">Engagement with </w:t>
      </w:r>
      <w:r w:rsidR="008503F3" w:rsidRPr="00594051">
        <w:rPr>
          <w:rFonts w:asciiTheme="majorBidi" w:hAnsiTheme="majorBidi" w:cstheme="majorBidi"/>
          <w:b/>
          <w:bCs/>
          <w:i/>
          <w:iCs/>
          <w:sz w:val="24"/>
          <w:szCs w:val="24"/>
          <w:lang w:val="en-GB"/>
        </w:rPr>
        <w:t>persons with disabilities in the international cooperation program</w:t>
      </w:r>
    </w:p>
    <w:p w14:paraId="2114B2F5" w14:textId="77777777" w:rsidR="008C639E" w:rsidRPr="00594051" w:rsidRDefault="008C639E" w:rsidP="008C639E">
      <w:pPr>
        <w:pStyle w:val="ListParagraph"/>
        <w:ind w:left="76"/>
        <w:jc w:val="both"/>
        <w:rPr>
          <w:rFonts w:asciiTheme="majorBidi" w:hAnsiTheme="majorBidi" w:cstheme="majorBidi"/>
          <w:b/>
          <w:bCs/>
          <w:i/>
          <w:iCs/>
          <w:sz w:val="24"/>
          <w:szCs w:val="24"/>
          <w:lang w:val="en-GB"/>
        </w:rPr>
      </w:pPr>
    </w:p>
    <w:p w14:paraId="6D800C21" w14:textId="77777777" w:rsidR="00001D11" w:rsidRPr="00594051" w:rsidRDefault="006759C7" w:rsidP="00001D11">
      <w:pPr>
        <w:pStyle w:val="ListParagraph"/>
        <w:numPr>
          <w:ilvl w:val="0"/>
          <w:numId w:val="15"/>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To ensure close consultation with, and the active involvement of, persons with disabilities and their representative organizations, the Government has adopted a participatory and consultative approach in the formulation and implementation of policies and programmes, including those supported through international cooperation. </w:t>
      </w:r>
    </w:p>
    <w:p w14:paraId="0E32DED9" w14:textId="77777777" w:rsidR="00001D11" w:rsidRPr="00594051" w:rsidRDefault="00001D11" w:rsidP="00001D11">
      <w:pPr>
        <w:pStyle w:val="ListParagraph"/>
        <w:spacing w:before="240" w:after="240"/>
        <w:ind w:left="-142"/>
        <w:jc w:val="both"/>
        <w:rPr>
          <w:rFonts w:asciiTheme="majorBidi" w:eastAsia="Times New Roman" w:hAnsiTheme="majorBidi" w:cstheme="majorBidi"/>
          <w:sz w:val="24"/>
          <w:szCs w:val="24"/>
          <w:lang w:val="en-GB"/>
        </w:rPr>
      </w:pPr>
    </w:p>
    <w:p w14:paraId="321DE5C4" w14:textId="77777777" w:rsidR="00001D11" w:rsidRPr="00594051" w:rsidRDefault="006759C7" w:rsidP="00001D11">
      <w:pPr>
        <w:pStyle w:val="ListParagraph"/>
        <w:numPr>
          <w:ilvl w:val="0"/>
          <w:numId w:val="15"/>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At the federal and provincial levels, structured consultations are undertaken with Organizations of Persons with Disabilities (OPDs) during the review and harmonization of domestic legislation with the UN Convention on the Rights of Persons with Disabilities (UNCRPD). Provinces are conducting gap analyses of existing legal and policy frameworks against UNCRPD standards and other international commitments, with findings shared with the Ministry of Human Rights to inform coordinated national action and reporting obligations.</w:t>
      </w:r>
    </w:p>
    <w:p w14:paraId="400465EC" w14:textId="77777777" w:rsidR="00001D11" w:rsidRPr="00594051" w:rsidRDefault="00001D11" w:rsidP="00001D11">
      <w:pPr>
        <w:pStyle w:val="ListParagraph"/>
        <w:rPr>
          <w:rFonts w:asciiTheme="majorBidi" w:eastAsia="Times New Roman" w:hAnsiTheme="majorBidi" w:cstheme="majorBidi"/>
          <w:sz w:val="24"/>
          <w:szCs w:val="24"/>
          <w:lang w:val="en-GB"/>
        </w:rPr>
      </w:pPr>
    </w:p>
    <w:p w14:paraId="54E1C811" w14:textId="77777777" w:rsidR="00001D11" w:rsidRPr="00594051" w:rsidRDefault="006759C7" w:rsidP="00001D11">
      <w:pPr>
        <w:pStyle w:val="ListParagraph"/>
        <w:numPr>
          <w:ilvl w:val="0"/>
          <w:numId w:val="15"/>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Persons with disabilities and their representative bodies are also engaged in identifying priority areas, including employment, accessibility, social protection and inclusive service delivery. Particular emphasis has been placed on strengthening enforcement of employment quotas in both the public and private sectors, with proposals to expand collaboration with the Ministry of Commerce and national and provincial Chambers of Commerce and Industry to promote inclusive labour market participation.</w:t>
      </w:r>
    </w:p>
    <w:p w14:paraId="74C50EC3" w14:textId="77777777" w:rsidR="00001D11" w:rsidRPr="00594051" w:rsidRDefault="00001D11" w:rsidP="00001D11">
      <w:pPr>
        <w:pStyle w:val="ListParagraph"/>
        <w:rPr>
          <w:rFonts w:asciiTheme="majorBidi" w:eastAsia="Times New Roman" w:hAnsiTheme="majorBidi" w:cstheme="majorBidi"/>
          <w:sz w:val="24"/>
          <w:szCs w:val="24"/>
          <w:lang w:val="en-GB"/>
        </w:rPr>
      </w:pPr>
    </w:p>
    <w:p w14:paraId="78C0E6ED" w14:textId="77777777" w:rsidR="00001D11" w:rsidRPr="00594051" w:rsidRDefault="006759C7" w:rsidP="00001D11">
      <w:pPr>
        <w:pStyle w:val="ListParagraph"/>
        <w:numPr>
          <w:ilvl w:val="0"/>
          <w:numId w:val="15"/>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To support evidence-based planning and monitoring, the Pakistan Bureau of Statistics has enhanced disability-disaggregated data collection through the Pakistan Social and Living Standards Measurement (PSLM) Survey 2019–20 and the 2023 Population and Housing Census. These </w:t>
      </w:r>
      <w:r w:rsidRPr="00594051">
        <w:rPr>
          <w:rFonts w:asciiTheme="majorBidi" w:eastAsia="Times New Roman" w:hAnsiTheme="majorBidi" w:cstheme="majorBidi"/>
          <w:sz w:val="24"/>
          <w:szCs w:val="24"/>
          <w:lang w:val="en-GB"/>
        </w:rPr>
        <w:lastRenderedPageBreak/>
        <w:t>datasets are being utilized to inform national and provincial development priorities and to guide international cooperation initiatives.</w:t>
      </w:r>
    </w:p>
    <w:p w14:paraId="1B67FCB9" w14:textId="77777777" w:rsidR="00001D11" w:rsidRPr="00594051" w:rsidRDefault="00001D11" w:rsidP="00001D11">
      <w:pPr>
        <w:pStyle w:val="ListParagraph"/>
        <w:rPr>
          <w:rFonts w:asciiTheme="majorBidi" w:eastAsia="Times New Roman" w:hAnsiTheme="majorBidi" w:cstheme="majorBidi"/>
          <w:sz w:val="24"/>
          <w:szCs w:val="24"/>
          <w:lang w:val="en-GB"/>
        </w:rPr>
      </w:pPr>
    </w:p>
    <w:p w14:paraId="1530EB2E" w14:textId="77777777" w:rsidR="00001D11" w:rsidRPr="00594051" w:rsidRDefault="006759C7" w:rsidP="00001D11">
      <w:pPr>
        <w:pStyle w:val="ListParagraph"/>
        <w:numPr>
          <w:ilvl w:val="0"/>
          <w:numId w:val="15"/>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Further measures include the introduction of Disability Impact Assessments (DIAs) in selected programmes, efforts to increase representation of persons with disabilities in advisory and decision-making bodies, and exploration of inclusive financial protection measures, including insurance schemes and social protection mechanisms.</w:t>
      </w:r>
    </w:p>
    <w:p w14:paraId="10BB0FEB" w14:textId="77777777" w:rsidR="00001D11" w:rsidRPr="00594051" w:rsidRDefault="00001D11" w:rsidP="00001D11">
      <w:pPr>
        <w:pStyle w:val="ListParagraph"/>
        <w:rPr>
          <w:rFonts w:asciiTheme="majorBidi" w:eastAsia="Times New Roman" w:hAnsiTheme="majorBidi" w:cstheme="majorBidi"/>
          <w:sz w:val="24"/>
          <w:szCs w:val="24"/>
          <w:lang w:val="en-GB"/>
        </w:rPr>
      </w:pPr>
    </w:p>
    <w:p w14:paraId="2F553C7A" w14:textId="72FDFF1D" w:rsidR="00FC2BCA" w:rsidRPr="00594051" w:rsidRDefault="006759C7" w:rsidP="00001D11">
      <w:pPr>
        <w:pStyle w:val="ListParagraph"/>
        <w:numPr>
          <w:ilvl w:val="0"/>
          <w:numId w:val="15"/>
        </w:numPr>
        <w:spacing w:before="240"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Collectively, these steps aim to institutionalize the participation of persons with disabilities across the design, implementation and monitoring stages of development programmes, in line with the principles of accessibility, non-discrimination and meaningful inclusion.</w:t>
      </w:r>
    </w:p>
    <w:p w14:paraId="486097F2" w14:textId="5194A81A" w:rsidR="00856D12" w:rsidRPr="00594051" w:rsidRDefault="00856D12" w:rsidP="00856D12">
      <w:pPr>
        <w:spacing w:before="240" w:after="240"/>
        <w:jc w:val="both"/>
        <w:rPr>
          <w:rFonts w:eastAsia="Times New Roman"/>
          <w:b/>
          <w:sz w:val="24"/>
          <w:szCs w:val="28"/>
          <w:lang w:val="en-GB"/>
        </w:rPr>
      </w:pPr>
      <w:r w:rsidRPr="00594051">
        <w:rPr>
          <w:rFonts w:eastAsia="Times New Roman"/>
          <w:b/>
          <w:sz w:val="24"/>
          <w:szCs w:val="28"/>
          <w:lang w:val="en-GB"/>
        </w:rPr>
        <w:t xml:space="preserve">Implementation of SDGs viz inclusion of </w:t>
      </w:r>
      <w:r w:rsidR="00375BC9" w:rsidRPr="00375BC9">
        <w:rPr>
          <w:rFonts w:eastAsia="Times New Roman"/>
          <w:b/>
          <w:sz w:val="24"/>
          <w:szCs w:val="28"/>
          <w:lang w:val="en-GB"/>
        </w:rPr>
        <w:t>Persons with Disabilities</w:t>
      </w:r>
      <w:r w:rsidRPr="00594051">
        <w:rPr>
          <w:rFonts w:eastAsia="Times New Roman"/>
          <w:b/>
          <w:sz w:val="24"/>
          <w:szCs w:val="28"/>
          <w:lang w:val="en-GB"/>
        </w:rPr>
        <w:t>:</w:t>
      </w:r>
    </w:p>
    <w:p w14:paraId="064422C1" w14:textId="77777777" w:rsidR="00AB7FE6" w:rsidRPr="00594051" w:rsidRDefault="00856D12" w:rsidP="00AB7FE6">
      <w:pPr>
        <w:pStyle w:val="ListParagraph"/>
        <w:numPr>
          <w:ilvl w:val="0"/>
          <w:numId w:val="15"/>
        </w:numPr>
        <w:spacing w:before="240" w:after="240"/>
        <w:ind w:right="-40"/>
        <w:jc w:val="both"/>
        <w:rPr>
          <w:rFonts w:eastAsia="Times New Roman"/>
          <w:sz w:val="24"/>
          <w:szCs w:val="28"/>
          <w:lang w:val="en-GB"/>
        </w:rPr>
      </w:pPr>
      <w:r w:rsidRPr="00594051">
        <w:rPr>
          <w:rFonts w:eastAsia="Times New Roman"/>
          <w:sz w:val="24"/>
          <w:szCs w:val="28"/>
          <w:lang w:val="en-GB"/>
        </w:rPr>
        <w:t xml:space="preserve">Pakistan has undertaken significant policy initiatives and programs to align disability inclusion with the Sustainable Development Goals (SDGs), particularly SDG 3 (Good Health and Well-being), SDG 4 (Quality Education), SDG 8 (Decent Work and Economic Growth), SDG 10 (Reduced Inequalities), and SDG 16 (Peace, Justice and Strong Institutions). </w:t>
      </w:r>
    </w:p>
    <w:p w14:paraId="3AF3E45E" w14:textId="77777777" w:rsidR="00AB7FE6" w:rsidRPr="00594051" w:rsidRDefault="00AB7FE6" w:rsidP="00AB7FE6">
      <w:pPr>
        <w:pStyle w:val="ListParagraph"/>
        <w:spacing w:before="240" w:after="240"/>
        <w:ind w:left="-142" w:right="-40"/>
        <w:jc w:val="both"/>
        <w:rPr>
          <w:rFonts w:eastAsia="Times New Roman"/>
          <w:sz w:val="24"/>
          <w:szCs w:val="28"/>
          <w:lang w:val="en-GB"/>
        </w:rPr>
      </w:pPr>
    </w:p>
    <w:p w14:paraId="58401286" w14:textId="77777777" w:rsidR="00AB7FE6" w:rsidRPr="00594051" w:rsidRDefault="00856D12" w:rsidP="00AB7FE6">
      <w:pPr>
        <w:pStyle w:val="ListParagraph"/>
        <w:numPr>
          <w:ilvl w:val="0"/>
          <w:numId w:val="15"/>
        </w:numPr>
        <w:spacing w:before="240" w:after="240"/>
        <w:ind w:right="-40"/>
        <w:jc w:val="both"/>
        <w:rPr>
          <w:rFonts w:eastAsia="Times New Roman"/>
          <w:sz w:val="24"/>
          <w:szCs w:val="28"/>
          <w:lang w:val="en-GB"/>
        </w:rPr>
      </w:pPr>
      <w:r w:rsidRPr="00594051">
        <w:rPr>
          <w:rFonts w:eastAsia="Times New Roman"/>
          <w:sz w:val="24"/>
          <w:szCs w:val="28"/>
          <w:lang w:val="en-GB"/>
        </w:rPr>
        <w:t xml:space="preserve">At the federal level, key milestones include the enactment of the ICT Rights of Persons with Disability Act (2020), the operationalization of the Islamabad Council on the Rights of Persons with Disabilities, the inclusion of disability-disaggregated indicators by using Washington Group of Questions in the Pakistan Social And Living Standards Measurement (PSLM) Survey, Household Integrated Economic Surveys (HIES) and Labour Force Surveys to include disability data aligned with Incheon Strategy goals, and the integration of disability-responsive services within the National Health and Population Policy 2025–34 (being developed by National Health Services, Regulations and Coordination - </w:t>
      </w:r>
      <w:proofErr w:type="spellStart"/>
      <w:r w:rsidRPr="00594051">
        <w:rPr>
          <w:rFonts w:eastAsia="Times New Roman"/>
          <w:sz w:val="24"/>
          <w:szCs w:val="28"/>
          <w:lang w:val="en-GB"/>
        </w:rPr>
        <w:t>MoNHSR&amp;C</w:t>
      </w:r>
      <w:proofErr w:type="spellEnd"/>
      <w:r w:rsidRPr="00594051">
        <w:rPr>
          <w:rFonts w:eastAsia="Times New Roman"/>
          <w:sz w:val="24"/>
          <w:szCs w:val="28"/>
          <w:lang w:val="en-GB"/>
        </w:rPr>
        <w:t xml:space="preserve">). </w:t>
      </w:r>
    </w:p>
    <w:p w14:paraId="2D137633" w14:textId="77777777" w:rsidR="00AB7FE6" w:rsidRPr="00594051" w:rsidRDefault="00AB7FE6" w:rsidP="00AB7FE6">
      <w:pPr>
        <w:pStyle w:val="ListParagraph"/>
        <w:rPr>
          <w:rFonts w:eastAsia="Times New Roman"/>
          <w:sz w:val="24"/>
          <w:szCs w:val="28"/>
          <w:lang w:val="en-GB"/>
        </w:rPr>
      </w:pPr>
    </w:p>
    <w:p w14:paraId="70609700" w14:textId="20EE4389" w:rsidR="00AB7FE6" w:rsidRPr="00594051" w:rsidRDefault="00856D12" w:rsidP="00AB7FE6">
      <w:pPr>
        <w:pStyle w:val="ListParagraph"/>
        <w:numPr>
          <w:ilvl w:val="0"/>
          <w:numId w:val="15"/>
        </w:numPr>
        <w:spacing w:before="240" w:after="240"/>
        <w:ind w:right="-40"/>
        <w:jc w:val="both"/>
        <w:rPr>
          <w:rFonts w:eastAsia="Times New Roman"/>
          <w:sz w:val="24"/>
          <w:szCs w:val="28"/>
          <w:lang w:val="en-GB"/>
        </w:rPr>
      </w:pPr>
      <w:r w:rsidRPr="00594051">
        <w:rPr>
          <w:rFonts w:eastAsia="Times New Roman"/>
          <w:sz w:val="24"/>
          <w:szCs w:val="28"/>
          <w:lang w:val="en-GB"/>
        </w:rPr>
        <w:t xml:space="preserve">At the policy level, the national and provincial SDGs Units along with the assistance of organizations from the private sector have undertaken different measures to facilitate </w:t>
      </w:r>
      <w:r w:rsidR="00D05873">
        <w:rPr>
          <w:sz w:val="24"/>
          <w:szCs w:val="24"/>
          <w:lang w:val="en-GB"/>
        </w:rPr>
        <w:t>persons with disabilities</w:t>
      </w:r>
      <w:r w:rsidRPr="00594051">
        <w:rPr>
          <w:rFonts w:eastAsia="Times New Roman"/>
          <w:sz w:val="24"/>
          <w:szCs w:val="28"/>
          <w:lang w:val="en-GB"/>
        </w:rPr>
        <w:t xml:space="preserve"> related to education and healthcare services. These interventions are targeting the </w:t>
      </w:r>
      <w:r w:rsidR="00D05873">
        <w:rPr>
          <w:sz w:val="24"/>
          <w:szCs w:val="24"/>
          <w:lang w:val="en-GB"/>
        </w:rPr>
        <w:t>persons with disabilities</w:t>
      </w:r>
      <w:r w:rsidRPr="00594051">
        <w:rPr>
          <w:rFonts w:eastAsia="Times New Roman"/>
          <w:sz w:val="24"/>
          <w:szCs w:val="28"/>
          <w:lang w:val="en-GB"/>
        </w:rPr>
        <w:t xml:space="preserve"> empowerment, promote social, economic, and political inclusion, assurance of equal opportunity and reduction of inequalities. </w:t>
      </w:r>
    </w:p>
    <w:p w14:paraId="448DD55C" w14:textId="77777777" w:rsidR="00AB7FE6" w:rsidRPr="00594051" w:rsidRDefault="00AB7FE6" w:rsidP="00AB7FE6">
      <w:pPr>
        <w:pStyle w:val="ListParagraph"/>
        <w:rPr>
          <w:rFonts w:eastAsia="Times New Roman"/>
          <w:sz w:val="24"/>
          <w:szCs w:val="28"/>
          <w:lang w:val="en-GB"/>
        </w:rPr>
      </w:pPr>
    </w:p>
    <w:p w14:paraId="3643713F" w14:textId="77777777" w:rsidR="00AB7FE6" w:rsidRPr="00594051" w:rsidRDefault="00856D12" w:rsidP="00AB7FE6">
      <w:pPr>
        <w:pStyle w:val="ListParagraph"/>
        <w:numPr>
          <w:ilvl w:val="0"/>
          <w:numId w:val="15"/>
        </w:numPr>
        <w:spacing w:before="240" w:after="240"/>
        <w:ind w:right="-40"/>
        <w:jc w:val="both"/>
        <w:rPr>
          <w:rFonts w:eastAsia="Times New Roman"/>
          <w:sz w:val="24"/>
          <w:szCs w:val="28"/>
          <w:lang w:val="en-GB"/>
        </w:rPr>
      </w:pPr>
      <w:r w:rsidRPr="00594051">
        <w:rPr>
          <w:rFonts w:eastAsia="Times New Roman"/>
          <w:sz w:val="24"/>
          <w:szCs w:val="28"/>
          <w:lang w:val="en-GB"/>
        </w:rPr>
        <w:t xml:space="preserve">In October 2020, a consultative workshop was conducted with the collaboration of </w:t>
      </w:r>
      <w:proofErr w:type="spellStart"/>
      <w:r w:rsidRPr="00594051">
        <w:rPr>
          <w:rFonts w:eastAsia="Times New Roman"/>
          <w:sz w:val="24"/>
          <w:szCs w:val="28"/>
          <w:lang w:val="en-GB"/>
        </w:rPr>
        <w:t>MoPD&amp;SI</w:t>
      </w:r>
      <w:proofErr w:type="spellEnd"/>
      <w:r w:rsidRPr="00594051">
        <w:rPr>
          <w:rFonts w:eastAsia="Times New Roman"/>
          <w:sz w:val="24"/>
          <w:szCs w:val="28"/>
          <w:lang w:val="en-GB"/>
        </w:rPr>
        <w:t xml:space="preserve"> and CSOs to explore the existing data sources and mechanisms for disability-related information that can feed into the SDGs implementation-monitoring dashboard. </w:t>
      </w:r>
    </w:p>
    <w:p w14:paraId="545C5002" w14:textId="77777777" w:rsidR="00AB7FE6" w:rsidRPr="00594051" w:rsidRDefault="00AB7FE6" w:rsidP="00AB7FE6">
      <w:pPr>
        <w:pStyle w:val="ListParagraph"/>
        <w:rPr>
          <w:rFonts w:eastAsia="Times New Roman"/>
          <w:sz w:val="24"/>
          <w:szCs w:val="28"/>
          <w:lang w:val="en-GB"/>
        </w:rPr>
      </w:pPr>
    </w:p>
    <w:p w14:paraId="2D57104D" w14:textId="08B71B2C" w:rsidR="004D6086" w:rsidRPr="00594051" w:rsidRDefault="00856D12" w:rsidP="008C639E">
      <w:pPr>
        <w:pStyle w:val="ListParagraph"/>
        <w:numPr>
          <w:ilvl w:val="0"/>
          <w:numId w:val="15"/>
        </w:numPr>
        <w:spacing w:before="240" w:after="240"/>
        <w:ind w:right="-40"/>
        <w:jc w:val="both"/>
        <w:rPr>
          <w:rFonts w:eastAsia="Times New Roman"/>
          <w:sz w:val="24"/>
          <w:szCs w:val="28"/>
          <w:lang w:val="en-GB"/>
        </w:rPr>
      </w:pPr>
      <w:r w:rsidRPr="00594051">
        <w:rPr>
          <w:rFonts w:eastAsia="Times New Roman"/>
          <w:sz w:val="24"/>
          <w:szCs w:val="28"/>
          <w:lang w:val="en-GB"/>
        </w:rPr>
        <w:t xml:space="preserve">Furthermore, a mapping study for the data of </w:t>
      </w:r>
      <w:r w:rsidR="007E0368">
        <w:rPr>
          <w:sz w:val="24"/>
          <w:szCs w:val="24"/>
          <w:lang w:val="en-GB"/>
        </w:rPr>
        <w:t>persons with disabilities</w:t>
      </w:r>
      <w:r w:rsidRPr="00594051">
        <w:rPr>
          <w:rFonts w:eastAsia="Times New Roman"/>
          <w:sz w:val="24"/>
          <w:szCs w:val="28"/>
          <w:lang w:val="en-GB"/>
        </w:rPr>
        <w:t xml:space="preserve"> was completed in February 2021 with the help of CSOs. The mapping study report identified all the relevant ministries, provincial departments, and NGOs from whom data about disability-related SDGs could be collected for the SDGs dashboard. As a result of this mapping study, key recommendations were given to the federal and provincial governments regarding the </w:t>
      </w:r>
      <w:r w:rsidR="00D05873">
        <w:rPr>
          <w:sz w:val="24"/>
          <w:szCs w:val="24"/>
          <w:lang w:val="en-GB"/>
        </w:rPr>
        <w:t>persons with disabilities</w:t>
      </w:r>
      <w:r w:rsidRPr="00594051">
        <w:rPr>
          <w:rFonts w:eastAsia="Times New Roman"/>
          <w:sz w:val="24"/>
          <w:szCs w:val="28"/>
          <w:lang w:val="en-GB"/>
        </w:rPr>
        <w:t xml:space="preserve"> related data gap and the identification of sources of data for informed decision-making.</w:t>
      </w:r>
    </w:p>
    <w:p w14:paraId="7B9A3013" w14:textId="5CD69428" w:rsidR="00603510" w:rsidRPr="002D4379" w:rsidRDefault="00603510" w:rsidP="002D4379">
      <w:pPr>
        <w:spacing w:after="160" w:line="278" w:lineRule="auto"/>
        <w:jc w:val="center"/>
        <w:rPr>
          <w:rFonts w:asciiTheme="majorBidi" w:hAnsiTheme="majorBidi"/>
          <w:b/>
          <w:bCs/>
          <w:sz w:val="28"/>
          <w:szCs w:val="28"/>
          <w:u w:val="single"/>
          <w:lang w:val="en-GB"/>
        </w:rPr>
      </w:pPr>
      <w:r w:rsidRPr="00594051">
        <w:rPr>
          <w:rFonts w:asciiTheme="majorBidi" w:hAnsiTheme="majorBidi"/>
          <w:b/>
          <w:bCs/>
          <w:sz w:val="28"/>
          <w:szCs w:val="28"/>
          <w:u w:val="single"/>
          <w:lang w:val="en-GB"/>
        </w:rPr>
        <w:t xml:space="preserve">National Implementation and Monitoring </w:t>
      </w:r>
      <w:r w:rsidR="009E2763" w:rsidRPr="00594051">
        <w:rPr>
          <w:rFonts w:asciiTheme="majorBidi" w:hAnsiTheme="majorBidi"/>
          <w:b/>
          <w:bCs/>
          <w:sz w:val="28"/>
          <w:szCs w:val="28"/>
          <w:u w:val="single"/>
          <w:lang w:val="en-GB"/>
        </w:rPr>
        <w:t>(</w:t>
      </w:r>
      <w:r w:rsidRPr="00594051">
        <w:rPr>
          <w:rFonts w:asciiTheme="majorBidi" w:hAnsiTheme="majorBidi"/>
          <w:b/>
          <w:bCs/>
          <w:sz w:val="28"/>
          <w:szCs w:val="28"/>
          <w:u w:val="single"/>
          <w:lang w:val="en-GB"/>
        </w:rPr>
        <w:t>Article 33</w:t>
      </w:r>
      <w:r w:rsidR="009E2763" w:rsidRPr="00594051">
        <w:rPr>
          <w:rFonts w:asciiTheme="majorBidi" w:hAnsiTheme="majorBidi"/>
          <w:b/>
          <w:bCs/>
          <w:sz w:val="28"/>
          <w:szCs w:val="28"/>
          <w:u w:val="single"/>
          <w:lang w:val="en-GB"/>
        </w:rPr>
        <w:t>)</w:t>
      </w:r>
    </w:p>
    <w:p w14:paraId="1CF06A2F" w14:textId="77021864" w:rsidR="008503F3" w:rsidRPr="00594051" w:rsidRDefault="00AB7FE6" w:rsidP="0016096C">
      <w:pPr>
        <w:pStyle w:val="ListParagraph"/>
        <w:numPr>
          <w:ilvl w:val="0"/>
          <w:numId w:val="16"/>
        </w:numPr>
        <w:ind w:left="284"/>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 xml:space="preserve">Method of ensuring </w:t>
      </w:r>
      <w:r w:rsidR="008503F3" w:rsidRPr="00594051">
        <w:rPr>
          <w:rFonts w:asciiTheme="majorBidi" w:hAnsiTheme="majorBidi" w:cstheme="majorBidi"/>
          <w:b/>
          <w:bCs/>
          <w:i/>
          <w:iCs/>
          <w:sz w:val="24"/>
          <w:szCs w:val="24"/>
          <w:lang w:val="en-GB"/>
        </w:rPr>
        <w:t xml:space="preserve">transparency, objectivity, and independence for </w:t>
      </w:r>
      <w:r w:rsidR="003E1F4C" w:rsidRPr="00594051">
        <w:rPr>
          <w:rFonts w:asciiTheme="majorBidi" w:hAnsiTheme="majorBidi" w:cstheme="majorBidi"/>
          <w:b/>
          <w:bCs/>
          <w:i/>
          <w:iCs/>
          <w:sz w:val="24"/>
          <w:szCs w:val="24"/>
          <w:lang w:val="en-GB"/>
        </w:rPr>
        <w:t xml:space="preserve">NMRF </w:t>
      </w:r>
      <w:r w:rsidRPr="00594051">
        <w:rPr>
          <w:rFonts w:asciiTheme="majorBidi" w:hAnsiTheme="majorBidi" w:cstheme="majorBidi"/>
          <w:b/>
          <w:bCs/>
          <w:i/>
          <w:iCs/>
          <w:sz w:val="24"/>
          <w:szCs w:val="24"/>
          <w:lang w:val="en-GB"/>
        </w:rPr>
        <w:t xml:space="preserve">and effective </w:t>
      </w:r>
      <w:r w:rsidR="008503F3" w:rsidRPr="00594051">
        <w:rPr>
          <w:rFonts w:asciiTheme="majorBidi" w:hAnsiTheme="majorBidi" w:cstheme="majorBidi"/>
          <w:b/>
          <w:bCs/>
          <w:i/>
          <w:iCs/>
          <w:sz w:val="24"/>
          <w:szCs w:val="24"/>
          <w:lang w:val="en-GB"/>
        </w:rPr>
        <w:t>monitor</w:t>
      </w:r>
      <w:r w:rsidRPr="00594051">
        <w:rPr>
          <w:rFonts w:asciiTheme="majorBidi" w:hAnsiTheme="majorBidi" w:cstheme="majorBidi"/>
          <w:b/>
          <w:bCs/>
          <w:i/>
          <w:iCs/>
          <w:sz w:val="24"/>
          <w:szCs w:val="24"/>
          <w:lang w:val="en-GB"/>
        </w:rPr>
        <w:t>ing</w:t>
      </w:r>
      <w:r w:rsidR="008503F3" w:rsidRPr="00594051">
        <w:rPr>
          <w:rFonts w:asciiTheme="majorBidi" w:hAnsiTheme="majorBidi" w:cstheme="majorBidi"/>
          <w:b/>
          <w:bCs/>
          <w:i/>
          <w:iCs/>
          <w:sz w:val="24"/>
          <w:szCs w:val="24"/>
          <w:lang w:val="en-GB"/>
        </w:rPr>
        <w:t xml:space="preserve"> </w:t>
      </w:r>
      <w:r w:rsidRPr="00594051">
        <w:rPr>
          <w:rFonts w:asciiTheme="majorBidi" w:hAnsiTheme="majorBidi" w:cstheme="majorBidi"/>
          <w:b/>
          <w:bCs/>
          <w:i/>
          <w:iCs/>
          <w:sz w:val="24"/>
          <w:szCs w:val="24"/>
          <w:lang w:val="en-GB"/>
        </w:rPr>
        <w:t>of</w:t>
      </w:r>
      <w:r w:rsidR="008503F3" w:rsidRPr="00594051">
        <w:rPr>
          <w:rFonts w:asciiTheme="majorBidi" w:hAnsiTheme="majorBidi" w:cstheme="majorBidi"/>
          <w:b/>
          <w:bCs/>
          <w:i/>
          <w:iCs/>
          <w:sz w:val="24"/>
          <w:szCs w:val="24"/>
          <w:lang w:val="en-GB"/>
        </w:rPr>
        <w:t xml:space="preserve"> its own or sister entities and ministries within the government</w:t>
      </w:r>
    </w:p>
    <w:p w14:paraId="09E7E774" w14:textId="77777777" w:rsidR="00C40277" w:rsidRPr="00594051" w:rsidRDefault="00C40277" w:rsidP="008503F3">
      <w:pPr>
        <w:jc w:val="both"/>
        <w:rPr>
          <w:rFonts w:asciiTheme="majorBidi" w:hAnsiTheme="majorBidi" w:cstheme="majorBidi"/>
          <w:sz w:val="24"/>
          <w:szCs w:val="24"/>
          <w:lang w:val="en-GB"/>
        </w:rPr>
      </w:pPr>
    </w:p>
    <w:p w14:paraId="5A1E00EC" w14:textId="77777777" w:rsidR="00AB7FE6" w:rsidRPr="00594051" w:rsidRDefault="00BB45DA" w:rsidP="00AB7FE6">
      <w:pPr>
        <w:pStyle w:val="ListParagraph"/>
        <w:numPr>
          <w:ilvl w:val="0"/>
          <w:numId w:val="15"/>
        </w:numPr>
        <w:jc w:val="both"/>
        <w:rPr>
          <w:sz w:val="24"/>
          <w:szCs w:val="28"/>
          <w:lang w:val="en-GB"/>
        </w:rPr>
      </w:pPr>
      <w:r w:rsidRPr="00594051">
        <w:rPr>
          <w:sz w:val="24"/>
          <w:szCs w:val="28"/>
          <w:lang w:val="en-GB"/>
        </w:rPr>
        <w:lastRenderedPageBreak/>
        <w:t>Pakistan remains firmly committed to strengthening institutional mechanisms to ensure coherent and effective implementation of the Convention at federal and provincial levels. Following the 18th Constitutional Amendment, many social sectors including disability-related matters, fall within provincial competence.</w:t>
      </w:r>
    </w:p>
    <w:p w14:paraId="0FD6E09B" w14:textId="77777777" w:rsidR="00AB7FE6" w:rsidRPr="00594051" w:rsidRDefault="00AB7FE6" w:rsidP="00AB7FE6">
      <w:pPr>
        <w:pStyle w:val="ListParagraph"/>
        <w:ind w:left="-142"/>
        <w:jc w:val="both"/>
        <w:rPr>
          <w:sz w:val="24"/>
          <w:szCs w:val="28"/>
          <w:lang w:val="en-GB"/>
        </w:rPr>
      </w:pPr>
    </w:p>
    <w:p w14:paraId="659BD6B7" w14:textId="77777777" w:rsidR="00AB7FE6" w:rsidRPr="00594051" w:rsidRDefault="00BB45DA" w:rsidP="00AB7FE6">
      <w:pPr>
        <w:pStyle w:val="ListParagraph"/>
        <w:numPr>
          <w:ilvl w:val="0"/>
          <w:numId w:val="15"/>
        </w:numPr>
        <w:jc w:val="both"/>
        <w:rPr>
          <w:sz w:val="24"/>
          <w:szCs w:val="28"/>
          <w:lang w:val="en-GB"/>
        </w:rPr>
      </w:pPr>
      <w:r w:rsidRPr="00594051">
        <w:rPr>
          <w:sz w:val="24"/>
          <w:szCs w:val="28"/>
          <w:lang w:val="en-GB"/>
        </w:rPr>
        <w:t>The Ministry of Human Rights (</w:t>
      </w:r>
      <w:proofErr w:type="spellStart"/>
      <w:r w:rsidRPr="00594051">
        <w:rPr>
          <w:sz w:val="24"/>
          <w:szCs w:val="28"/>
          <w:lang w:val="en-GB"/>
        </w:rPr>
        <w:t>MoHR</w:t>
      </w:r>
      <w:proofErr w:type="spellEnd"/>
      <w:r w:rsidRPr="00594051">
        <w:rPr>
          <w:sz w:val="24"/>
          <w:szCs w:val="28"/>
          <w:lang w:val="en-GB"/>
        </w:rPr>
        <w:t xml:space="preserve">) is the national coordinating body responsible for implementing the UN Convention on the Rights of Persons with Disabilities (UNCRPD) in Pakistan. </w:t>
      </w:r>
    </w:p>
    <w:p w14:paraId="26890DFD" w14:textId="77777777" w:rsidR="00AB7FE6" w:rsidRPr="00594051" w:rsidRDefault="00AB7FE6" w:rsidP="00AB7FE6">
      <w:pPr>
        <w:pStyle w:val="ListParagraph"/>
        <w:rPr>
          <w:sz w:val="24"/>
          <w:szCs w:val="28"/>
          <w:lang w:val="en-GB"/>
        </w:rPr>
      </w:pPr>
    </w:p>
    <w:p w14:paraId="22423B7B" w14:textId="77777777" w:rsidR="00AB7FE6" w:rsidRPr="00594051" w:rsidRDefault="00BB45DA" w:rsidP="00AB7FE6">
      <w:pPr>
        <w:pStyle w:val="ListParagraph"/>
        <w:numPr>
          <w:ilvl w:val="0"/>
          <w:numId w:val="15"/>
        </w:numPr>
        <w:jc w:val="both"/>
        <w:rPr>
          <w:sz w:val="24"/>
          <w:szCs w:val="28"/>
          <w:lang w:val="en-GB"/>
        </w:rPr>
      </w:pPr>
      <w:r w:rsidRPr="00594051">
        <w:rPr>
          <w:sz w:val="24"/>
          <w:szCs w:val="28"/>
          <w:lang w:val="en-GB"/>
        </w:rPr>
        <w:t>This responsibility is carried out through the National Monitoring and Reporting Framework (NMRF), which works in close coordination with provincial Treaty Implementation Cells (TICs), the SDG Secretariat, and provincial Human Rights Departments and Social Welfare Departments.</w:t>
      </w:r>
    </w:p>
    <w:p w14:paraId="61F0B31A" w14:textId="77777777" w:rsidR="00AB7FE6" w:rsidRPr="00594051" w:rsidRDefault="00AB7FE6" w:rsidP="00AB7FE6">
      <w:pPr>
        <w:pStyle w:val="ListParagraph"/>
        <w:rPr>
          <w:sz w:val="24"/>
          <w:szCs w:val="28"/>
          <w:lang w:val="en-GB"/>
        </w:rPr>
      </w:pPr>
    </w:p>
    <w:p w14:paraId="71C9790C" w14:textId="1A21FEBF" w:rsidR="00AB7FE6" w:rsidRPr="00594051" w:rsidRDefault="00BB45DA" w:rsidP="00AB7FE6">
      <w:pPr>
        <w:pStyle w:val="ListParagraph"/>
        <w:numPr>
          <w:ilvl w:val="0"/>
          <w:numId w:val="15"/>
        </w:numPr>
        <w:jc w:val="both"/>
        <w:rPr>
          <w:sz w:val="24"/>
          <w:szCs w:val="28"/>
          <w:lang w:val="en-GB"/>
        </w:rPr>
      </w:pPr>
      <w:r w:rsidRPr="00594051">
        <w:rPr>
          <w:sz w:val="24"/>
          <w:szCs w:val="28"/>
          <w:lang w:val="en-GB"/>
        </w:rPr>
        <w:t>Recently, Ministry of Human Rights established Executive Committee of NMRF to monitor progress on the implementation of seven core conventions that Pakistan has ratified. The EC in its last meeting held on 12</w:t>
      </w:r>
      <w:r w:rsidRPr="00594051">
        <w:rPr>
          <w:sz w:val="24"/>
          <w:szCs w:val="28"/>
          <w:vertAlign w:val="superscript"/>
          <w:lang w:val="en-GB"/>
        </w:rPr>
        <w:t>th</w:t>
      </w:r>
      <w:r w:rsidRPr="00594051">
        <w:rPr>
          <w:sz w:val="24"/>
          <w:szCs w:val="28"/>
          <w:lang w:val="en-GB"/>
        </w:rPr>
        <w:t xml:space="preserve"> </w:t>
      </w:r>
      <w:r w:rsidR="00AB7FE6" w:rsidRPr="00594051">
        <w:rPr>
          <w:sz w:val="24"/>
          <w:szCs w:val="28"/>
          <w:lang w:val="en-GB"/>
        </w:rPr>
        <w:t>February</w:t>
      </w:r>
      <w:r w:rsidRPr="00594051">
        <w:rPr>
          <w:sz w:val="24"/>
          <w:szCs w:val="28"/>
          <w:lang w:val="en-GB"/>
        </w:rPr>
        <w:t xml:space="preserve"> 2026, focused on single item agenda that was to evaluate the progress on implementation of UNCRPD in federal and provincial levels.  </w:t>
      </w:r>
    </w:p>
    <w:p w14:paraId="5935A65D" w14:textId="77777777" w:rsidR="00AB7FE6" w:rsidRPr="00594051" w:rsidRDefault="00AB7FE6" w:rsidP="00AB7FE6">
      <w:pPr>
        <w:pStyle w:val="ListParagraph"/>
        <w:rPr>
          <w:sz w:val="24"/>
          <w:szCs w:val="28"/>
          <w:lang w:val="en-GB"/>
        </w:rPr>
      </w:pPr>
    </w:p>
    <w:p w14:paraId="07202376" w14:textId="44621ECB" w:rsidR="00AB7FE6" w:rsidRPr="00594051" w:rsidRDefault="00BB45DA" w:rsidP="00AB7FE6">
      <w:pPr>
        <w:pStyle w:val="ListParagraph"/>
        <w:numPr>
          <w:ilvl w:val="0"/>
          <w:numId w:val="15"/>
        </w:numPr>
        <w:jc w:val="both"/>
        <w:rPr>
          <w:sz w:val="24"/>
          <w:szCs w:val="28"/>
          <w:lang w:val="en-GB"/>
        </w:rPr>
      </w:pPr>
      <w:r w:rsidRPr="00594051">
        <w:rPr>
          <w:sz w:val="24"/>
          <w:szCs w:val="28"/>
          <w:lang w:val="en-GB"/>
        </w:rPr>
        <w:t xml:space="preserve">These institutions regularly share data and progress updates with </w:t>
      </w:r>
      <w:proofErr w:type="spellStart"/>
      <w:r w:rsidRPr="00594051">
        <w:rPr>
          <w:sz w:val="24"/>
          <w:szCs w:val="28"/>
          <w:lang w:val="en-GB"/>
        </w:rPr>
        <w:t>MoHR</w:t>
      </w:r>
      <w:proofErr w:type="spellEnd"/>
      <w:r w:rsidRPr="00594051">
        <w:rPr>
          <w:sz w:val="24"/>
          <w:szCs w:val="28"/>
          <w:lang w:val="en-GB"/>
        </w:rPr>
        <w:t xml:space="preserve">, which are compiled, reviewed, and presented in national reports. Following the 18th Constitutional Amendment, the subject of disability was devolved to the provinces. However, the federal government continues to provide overall coordination through structures such as the Council on the Rights of Persons with Disabilities, established under the ICT Rights of Persons with Disabilities Act, 2020. In addition, various councils and advisory boards have been constituted across provinces to safeguard the rights of </w:t>
      </w:r>
      <w:r w:rsidR="00D05873">
        <w:rPr>
          <w:sz w:val="24"/>
          <w:szCs w:val="24"/>
          <w:lang w:val="en-GB"/>
        </w:rPr>
        <w:t>persons with disabilities</w:t>
      </w:r>
      <w:r w:rsidRPr="00594051">
        <w:rPr>
          <w:sz w:val="24"/>
          <w:szCs w:val="28"/>
          <w:lang w:val="en-GB"/>
        </w:rPr>
        <w:t xml:space="preserve">, promote their inclusion across all areas of life, and support their full and effective participation in society. </w:t>
      </w:r>
    </w:p>
    <w:p w14:paraId="76FD113F" w14:textId="77777777" w:rsidR="00AB7FE6" w:rsidRPr="00594051" w:rsidRDefault="00AB7FE6" w:rsidP="00AB7FE6">
      <w:pPr>
        <w:pStyle w:val="ListParagraph"/>
        <w:rPr>
          <w:sz w:val="24"/>
          <w:szCs w:val="28"/>
          <w:lang w:val="en-GB"/>
        </w:rPr>
      </w:pPr>
    </w:p>
    <w:p w14:paraId="00683F89" w14:textId="77777777" w:rsidR="00AB7FE6" w:rsidRPr="00594051" w:rsidRDefault="00BB45DA" w:rsidP="00AB7FE6">
      <w:pPr>
        <w:pStyle w:val="ListParagraph"/>
        <w:numPr>
          <w:ilvl w:val="0"/>
          <w:numId w:val="15"/>
        </w:numPr>
        <w:jc w:val="both"/>
        <w:rPr>
          <w:sz w:val="24"/>
          <w:szCs w:val="28"/>
          <w:lang w:val="en-GB"/>
        </w:rPr>
      </w:pPr>
      <w:r w:rsidRPr="00594051">
        <w:rPr>
          <w:sz w:val="24"/>
          <w:szCs w:val="28"/>
          <w:lang w:val="en-GB"/>
        </w:rPr>
        <w:t>At the provincial level, coordination and monitoring is undertaken by the respective departments, including the Human Rights and Social Welfare Departments and the Provincial CRPD mechanisms. </w:t>
      </w:r>
    </w:p>
    <w:p w14:paraId="3A5A176D" w14:textId="77777777" w:rsidR="00AB7FE6" w:rsidRPr="00594051" w:rsidRDefault="00AB7FE6" w:rsidP="00AB7FE6">
      <w:pPr>
        <w:pStyle w:val="ListParagraph"/>
        <w:rPr>
          <w:rFonts w:asciiTheme="majorBidi" w:hAnsiTheme="majorBidi" w:cstheme="majorBidi"/>
          <w:sz w:val="24"/>
          <w:szCs w:val="24"/>
          <w:lang w:val="en-GB"/>
        </w:rPr>
      </w:pPr>
    </w:p>
    <w:p w14:paraId="4550747D" w14:textId="23C61033" w:rsidR="006759C7" w:rsidRPr="00594051" w:rsidRDefault="009170F9" w:rsidP="00AB7FE6">
      <w:pPr>
        <w:pStyle w:val="ListParagraph"/>
        <w:numPr>
          <w:ilvl w:val="0"/>
          <w:numId w:val="15"/>
        </w:numPr>
        <w:jc w:val="both"/>
        <w:rPr>
          <w:sz w:val="24"/>
          <w:szCs w:val="28"/>
          <w:lang w:val="en-GB"/>
        </w:rPr>
      </w:pPr>
      <w:r w:rsidRPr="00594051">
        <w:rPr>
          <w:rFonts w:asciiTheme="majorBidi" w:hAnsiTheme="majorBidi" w:cstheme="majorBidi"/>
          <w:sz w:val="24"/>
          <w:szCs w:val="24"/>
          <w:lang w:val="en-GB"/>
        </w:rPr>
        <w:t xml:space="preserve">The NMRF unit is responsible for overall reporting, monitoring and implementation of human rights conventions ratified by Pakistan. </w:t>
      </w:r>
      <w:r w:rsidR="00BB45DA" w:rsidRPr="00594051">
        <w:rPr>
          <w:rFonts w:asciiTheme="majorBidi" w:hAnsiTheme="majorBidi" w:cstheme="majorBidi"/>
          <w:sz w:val="24"/>
          <w:szCs w:val="24"/>
          <w:lang w:val="en-GB"/>
        </w:rPr>
        <w:t xml:space="preserve">The </w:t>
      </w:r>
      <w:r w:rsidRPr="00594051">
        <w:rPr>
          <w:rFonts w:asciiTheme="majorBidi" w:hAnsiTheme="majorBidi" w:cstheme="majorBidi"/>
          <w:sz w:val="24"/>
          <w:szCs w:val="24"/>
          <w:lang w:val="en-GB"/>
        </w:rPr>
        <w:t xml:space="preserve">executive committee </w:t>
      </w:r>
      <w:r w:rsidR="00BB45DA" w:rsidRPr="00594051">
        <w:rPr>
          <w:rFonts w:asciiTheme="majorBidi" w:hAnsiTheme="majorBidi" w:cstheme="majorBidi"/>
          <w:sz w:val="24"/>
          <w:szCs w:val="24"/>
          <w:lang w:val="en-GB"/>
        </w:rPr>
        <w:t>of NMR,</w:t>
      </w:r>
      <w:r w:rsidRPr="00594051">
        <w:rPr>
          <w:rFonts w:asciiTheme="majorBidi" w:hAnsiTheme="majorBidi" w:cstheme="majorBidi"/>
          <w:sz w:val="24"/>
          <w:szCs w:val="24"/>
          <w:lang w:val="en-GB"/>
        </w:rPr>
        <w:t xml:space="preserve"> however</w:t>
      </w:r>
      <w:r w:rsidR="00BB45DA" w:rsidRPr="00594051">
        <w:rPr>
          <w:rFonts w:asciiTheme="majorBidi" w:hAnsiTheme="majorBidi" w:cstheme="majorBidi"/>
          <w:sz w:val="24"/>
          <w:szCs w:val="24"/>
          <w:lang w:val="en-GB"/>
        </w:rPr>
        <w:t>,</w:t>
      </w:r>
      <w:r w:rsidRPr="00594051">
        <w:rPr>
          <w:rFonts w:asciiTheme="majorBidi" w:hAnsiTheme="majorBidi" w:cstheme="majorBidi"/>
          <w:sz w:val="24"/>
          <w:szCs w:val="24"/>
          <w:lang w:val="en-GB"/>
        </w:rPr>
        <w:t xml:space="preserve"> maintains its objectivity by co-opting members from INGOs and civil society organizations. These members through their recommendations can therefore steer the implementation of conventions in a fully independent manner.</w:t>
      </w:r>
    </w:p>
    <w:p w14:paraId="26404358" w14:textId="77777777" w:rsidR="006759C7" w:rsidRPr="00594051" w:rsidRDefault="006759C7" w:rsidP="006759C7">
      <w:pPr>
        <w:jc w:val="both"/>
        <w:rPr>
          <w:rFonts w:asciiTheme="majorBidi" w:hAnsiTheme="majorBidi" w:cstheme="majorBidi"/>
          <w:b/>
          <w:bCs/>
          <w:sz w:val="24"/>
          <w:szCs w:val="24"/>
          <w:lang w:val="en-GB"/>
        </w:rPr>
      </w:pPr>
    </w:p>
    <w:p w14:paraId="28E1713B" w14:textId="6F4F0D48" w:rsidR="00AF7898" w:rsidRPr="00594051" w:rsidRDefault="00AB7FE6" w:rsidP="0016096C">
      <w:pPr>
        <w:pStyle w:val="ListParagraph"/>
        <w:numPr>
          <w:ilvl w:val="0"/>
          <w:numId w:val="16"/>
        </w:numPr>
        <w:ind w:left="284"/>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R</w:t>
      </w:r>
      <w:r w:rsidR="006759C7" w:rsidRPr="00594051">
        <w:rPr>
          <w:rFonts w:asciiTheme="majorBidi" w:hAnsiTheme="majorBidi" w:cstheme="majorBidi"/>
          <w:b/>
          <w:bCs/>
          <w:i/>
          <w:iCs/>
          <w:sz w:val="24"/>
          <w:szCs w:val="24"/>
          <w:lang w:val="en-GB"/>
        </w:rPr>
        <w:t xml:space="preserve">epresentation </w:t>
      </w:r>
      <w:r w:rsidRPr="00594051">
        <w:rPr>
          <w:rFonts w:asciiTheme="majorBidi" w:hAnsiTheme="majorBidi" w:cstheme="majorBidi"/>
          <w:b/>
          <w:bCs/>
          <w:i/>
          <w:iCs/>
          <w:sz w:val="24"/>
          <w:szCs w:val="24"/>
          <w:lang w:val="en-GB"/>
        </w:rPr>
        <w:t>of</w:t>
      </w:r>
      <w:r w:rsidR="006759C7" w:rsidRPr="00594051">
        <w:rPr>
          <w:rFonts w:asciiTheme="majorBidi" w:hAnsiTheme="majorBidi" w:cstheme="majorBidi"/>
          <w:b/>
          <w:bCs/>
          <w:i/>
          <w:iCs/>
          <w:sz w:val="24"/>
          <w:szCs w:val="24"/>
          <w:lang w:val="en-GB"/>
        </w:rPr>
        <w:t xml:space="preserve"> persons with disabilities in the relevant committees</w:t>
      </w:r>
      <w:r w:rsidRPr="00594051">
        <w:rPr>
          <w:rFonts w:asciiTheme="majorBidi" w:hAnsiTheme="majorBidi" w:cstheme="majorBidi"/>
          <w:b/>
          <w:bCs/>
          <w:i/>
          <w:iCs/>
          <w:sz w:val="24"/>
          <w:szCs w:val="24"/>
          <w:lang w:val="en-GB"/>
        </w:rPr>
        <w:t xml:space="preserve"> and their engagement in the </w:t>
      </w:r>
      <w:r w:rsidR="00AF7898" w:rsidRPr="00594051">
        <w:rPr>
          <w:rFonts w:asciiTheme="majorBidi" w:hAnsiTheme="majorBidi" w:cstheme="majorBidi"/>
          <w:b/>
          <w:bCs/>
          <w:i/>
          <w:iCs/>
          <w:sz w:val="24"/>
          <w:szCs w:val="24"/>
          <w:lang w:val="en-GB"/>
        </w:rPr>
        <w:t>implementation of the convention</w:t>
      </w:r>
    </w:p>
    <w:p w14:paraId="6BC1A0D3" w14:textId="77777777" w:rsidR="00AF7898" w:rsidRPr="00594051" w:rsidRDefault="00AF7898" w:rsidP="00AF7898">
      <w:pPr>
        <w:jc w:val="both"/>
        <w:rPr>
          <w:rFonts w:asciiTheme="majorBidi" w:hAnsiTheme="majorBidi" w:cstheme="majorBidi"/>
          <w:b/>
          <w:bCs/>
          <w:sz w:val="24"/>
          <w:szCs w:val="24"/>
          <w:lang w:val="en-GB"/>
        </w:rPr>
      </w:pPr>
    </w:p>
    <w:p w14:paraId="25ADFF17" w14:textId="69B6263F" w:rsidR="00AB7FE6"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Government of Pakistan recognizes meaningful consultation and active participation of </w:t>
      </w:r>
      <w:r w:rsidR="00D05873">
        <w:rPr>
          <w:sz w:val="24"/>
          <w:szCs w:val="24"/>
          <w:lang w:val="en-GB"/>
        </w:rPr>
        <w:t>persons with disabilities</w:t>
      </w:r>
      <w:r w:rsidRPr="00594051">
        <w:rPr>
          <w:rFonts w:asciiTheme="majorBidi" w:hAnsiTheme="majorBidi" w:cstheme="majorBidi"/>
          <w:sz w:val="24"/>
          <w:szCs w:val="24"/>
          <w:lang w:val="en-GB"/>
        </w:rPr>
        <w:t>, as a core principle underpinning disability-inclusive governance and policymaking in accordance with Articles 4(3) and 33(3) of the Convention. </w:t>
      </w:r>
    </w:p>
    <w:p w14:paraId="252E3999" w14:textId="77777777" w:rsidR="00AB7FE6" w:rsidRPr="00594051" w:rsidRDefault="00AB7FE6" w:rsidP="00AB7FE6">
      <w:pPr>
        <w:pStyle w:val="ListParagraph"/>
        <w:ind w:left="-142"/>
        <w:jc w:val="both"/>
        <w:rPr>
          <w:rFonts w:asciiTheme="majorBidi" w:hAnsiTheme="majorBidi" w:cstheme="majorBidi"/>
          <w:sz w:val="24"/>
          <w:szCs w:val="24"/>
          <w:lang w:val="en-GB"/>
        </w:rPr>
      </w:pPr>
    </w:p>
    <w:p w14:paraId="35AFD997" w14:textId="1A85443E" w:rsidR="00AB7FE6"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 xml:space="preserve">The State has progressively institutionalized participatory mechanisms across federal and provincial levels to ensure that </w:t>
      </w:r>
      <w:r w:rsidR="00D05873">
        <w:rPr>
          <w:sz w:val="24"/>
          <w:szCs w:val="24"/>
          <w:lang w:val="en-GB"/>
        </w:rPr>
        <w:t>persons with disabilities</w:t>
      </w:r>
      <w:r w:rsidRPr="00594051">
        <w:rPr>
          <w:rFonts w:asciiTheme="majorBidi" w:hAnsiTheme="majorBidi" w:cstheme="majorBidi"/>
          <w:sz w:val="24"/>
          <w:szCs w:val="24"/>
          <w:lang w:val="en-GB"/>
        </w:rPr>
        <w:t xml:space="preserve"> and their organizations are actively engaged in legislative development, policy formulation, programme design and monitoring processes. </w:t>
      </w:r>
    </w:p>
    <w:p w14:paraId="363B39E4" w14:textId="77777777" w:rsidR="00AB7FE6" w:rsidRPr="00594051" w:rsidRDefault="00AB7FE6" w:rsidP="00AB7FE6">
      <w:pPr>
        <w:pStyle w:val="ListParagraph"/>
        <w:rPr>
          <w:rFonts w:asciiTheme="majorBidi" w:hAnsiTheme="majorBidi" w:cstheme="majorBidi"/>
          <w:sz w:val="24"/>
          <w:szCs w:val="24"/>
          <w:lang w:val="en-GB"/>
        </w:rPr>
      </w:pPr>
    </w:p>
    <w:p w14:paraId="1CDD7CD2" w14:textId="79EF3087" w:rsidR="00AB7FE6"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lastRenderedPageBreak/>
        <w:t xml:space="preserve">For example, the ICT Rights of Persons with Disability Act, 2020 mandates representation of three </w:t>
      </w:r>
      <w:r w:rsidR="007E0368">
        <w:rPr>
          <w:sz w:val="24"/>
          <w:szCs w:val="24"/>
          <w:lang w:val="en-GB"/>
        </w:rPr>
        <w:t>persons with disabilities</w:t>
      </w:r>
      <w:r w:rsidRPr="00594051">
        <w:rPr>
          <w:rFonts w:asciiTheme="majorBidi" w:hAnsiTheme="majorBidi" w:cstheme="majorBidi"/>
          <w:sz w:val="24"/>
          <w:szCs w:val="24"/>
          <w:lang w:val="en-GB"/>
        </w:rPr>
        <w:t xml:space="preserve"> as members of the council, reflecting effective participation of </w:t>
      </w:r>
      <w:r w:rsidR="00D05873">
        <w:rPr>
          <w:sz w:val="24"/>
          <w:szCs w:val="24"/>
          <w:lang w:val="en-GB"/>
        </w:rPr>
        <w:t>persons with disabilities</w:t>
      </w:r>
      <w:r w:rsidRPr="00594051">
        <w:rPr>
          <w:rFonts w:asciiTheme="majorBidi" w:hAnsiTheme="majorBidi" w:cstheme="majorBidi"/>
          <w:sz w:val="24"/>
          <w:szCs w:val="24"/>
          <w:lang w:val="en-GB"/>
        </w:rPr>
        <w:t xml:space="preserve"> in all matters. </w:t>
      </w:r>
    </w:p>
    <w:p w14:paraId="780A4F5D" w14:textId="77777777" w:rsidR="00AB7FE6" w:rsidRPr="00594051" w:rsidRDefault="00AB7FE6" w:rsidP="00AB7FE6">
      <w:pPr>
        <w:pStyle w:val="ListParagraph"/>
        <w:rPr>
          <w:rFonts w:asciiTheme="majorBidi" w:hAnsiTheme="majorBidi" w:cstheme="majorBidi"/>
          <w:sz w:val="24"/>
          <w:szCs w:val="24"/>
          <w:lang w:val="en-GB"/>
        </w:rPr>
      </w:pPr>
    </w:p>
    <w:p w14:paraId="5CF81A64" w14:textId="77777777" w:rsidR="00AB7FE6"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Similarly, the 3 persons with disabilities i.e. two women with physical disabilities and one Visually Impaired Person are members of Sindh Council. </w:t>
      </w:r>
    </w:p>
    <w:p w14:paraId="35196072" w14:textId="77777777" w:rsidR="00AB7FE6" w:rsidRPr="00594051" w:rsidRDefault="00AB7FE6" w:rsidP="00AB7FE6">
      <w:pPr>
        <w:pStyle w:val="ListParagraph"/>
        <w:rPr>
          <w:rFonts w:asciiTheme="majorBidi" w:hAnsiTheme="majorBidi" w:cstheme="majorBidi"/>
          <w:sz w:val="24"/>
          <w:szCs w:val="24"/>
          <w:lang w:val="en-GB"/>
        </w:rPr>
      </w:pPr>
    </w:p>
    <w:p w14:paraId="3FADDE43" w14:textId="77777777" w:rsidR="00AB7FE6"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Furthermore, a special committee on accessibility and mobility has been notified by the Sindh Council for the policymaking regarding accessibility and mobility of Persons with disabilities. This committee is headed by a woman with disability (Ms. Sana Khursheed).</w:t>
      </w:r>
    </w:p>
    <w:p w14:paraId="0C348876" w14:textId="77777777" w:rsidR="00AB7FE6" w:rsidRPr="00594051" w:rsidRDefault="00AB7FE6" w:rsidP="00AB7FE6">
      <w:pPr>
        <w:pStyle w:val="ListParagraph"/>
        <w:rPr>
          <w:rFonts w:asciiTheme="majorBidi" w:hAnsiTheme="majorBidi" w:cstheme="majorBidi"/>
          <w:sz w:val="24"/>
          <w:szCs w:val="24"/>
          <w:lang w:val="en-GB"/>
        </w:rPr>
      </w:pPr>
    </w:p>
    <w:p w14:paraId="7BB75F9D" w14:textId="77777777" w:rsidR="00AB7FE6"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District Human Rights Committees are actively functioning in all provinces to ensure implementation of human rights related national and international commitments. These committees engage with human rights organizations including those dealing with issues of persons with disabilities to ensure their meaningful participation. </w:t>
      </w:r>
    </w:p>
    <w:p w14:paraId="44DBFC60" w14:textId="77777777" w:rsidR="00AB7FE6" w:rsidRPr="00594051" w:rsidRDefault="00AB7FE6" w:rsidP="00AB7FE6">
      <w:pPr>
        <w:pStyle w:val="ListParagraph"/>
        <w:rPr>
          <w:rFonts w:asciiTheme="majorBidi" w:hAnsiTheme="majorBidi" w:cstheme="majorBidi"/>
          <w:sz w:val="24"/>
          <w:szCs w:val="24"/>
          <w:lang w:val="en-GB"/>
        </w:rPr>
      </w:pPr>
    </w:p>
    <w:p w14:paraId="3A813844" w14:textId="77777777" w:rsidR="00AB7FE6"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All four provinces have notified a Technical Advisory Committee to conduct a study on disability accessibility assessment of selected services of Gender Based Violence (GBV) in their respective provinces and to provide technical guidance and leadership on disability inclusion through implementation of the study. </w:t>
      </w:r>
    </w:p>
    <w:p w14:paraId="0A585C07" w14:textId="77777777" w:rsidR="00AB7FE6" w:rsidRPr="00594051" w:rsidRDefault="00AB7FE6" w:rsidP="00AB7FE6">
      <w:pPr>
        <w:pStyle w:val="ListParagraph"/>
        <w:rPr>
          <w:rFonts w:asciiTheme="majorBidi" w:hAnsiTheme="majorBidi" w:cstheme="majorBidi"/>
          <w:sz w:val="24"/>
          <w:szCs w:val="24"/>
          <w:lang w:val="en-GB"/>
        </w:rPr>
      </w:pPr>
    </w:p>
    <w:p w14:paraId="695E3553" w14:textId="6A4A2BDA" w:rsidR="000A29C7"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Members of these Committees include representatives from the government departments including Home, WDD, Police, DEPDs/Social Welfare as well as those from the DPOs, civil soci</w:t>
      </w:r>
      <w:r w:rsidR="000A29C7" w:rsidRPr="00594051">
        <w:rPr>
          <w:rFonts w:asciiTheme="majorBidi" w:hAnsiTheme="majorBidi" w:cstheme="majorBidi"/>
          <w:sz w:val="24"/>
          <w:szCs w:val="24"/>
          <w:lang w:val="en-GB"/>
        </w:rPr>
        <w:t>ety, GBV Experts and academics.</w:t>
      </w:r>
    </w:p>
    <w:p w14:paraId="096D6BA3" w14:textId="77777777" w:rsidR="000A29C7" w:rsidRPr="00594051" w:rsidRDefault="000A29C7" w:rsidP="00AF7898">
      <w:pPr>
        <w:jc w:val="both"/>
        <w:rPr>
          <w:rFonts w:asciiTheme="majorBidi" w:hAnsiTheme="majorBidi" w:cstheme="majorBidi"/>
          <w:sz w:val="24"/>
          <w:szCs w:val="24"/>
          <w:lang w:val="en-GB"/>
        </w:rPr>
      </w:pPr>
    </w:p>
    <w:p w14:paraId="0CCBBB67" w14:textId="5E309914" w:rsidR="00AF7898" w:rsidRPr="00594051" w:rsidRDefault="00AF7898" w:rsidP="00AF7898">
      <w:pPr>
        <w:jc w:val="both"/>
        <w:rPr>
          <w:rFonts w:asciiTheme="majorBidi" w:hAnsiTheme="majorBidi" w:cstheme="majorBidi"/>
          <w:sz w:val="24"/>
          <w:szCs w:val="24"/>
          <w:lang w:val="en-GB"/>
        </w:rPr>
      </w:pPr>
      <w:r w:rsidRPr="00594051">
        <w:rPr>
          <w:rFonts w:asciiTheme="majorBidi" w:hAnsiTheme="majorBidi" w:cstheme="majorBidi"/>
          <w:sz w:val="24"/>
          <w:szCs w:val="24"/>
          <w:lang w:val="en-GB"/>
        </w:rPr>
        <w:t>Specific measures are in place to ensure inclusive participation:</w:t>
      </w:r>
    </w:p>
    <w:p w14:paraId="7EE11F9A" w14:textId="45C6F7C0" w:rsidR="00AF7898" w:rsidRPr="00594051" w:rsidRDefault="00AF7898" w:rsidP="00AF7898">
      <w:pPr>
        <w:rPr>
          <w:rFonts w:asciiTheme="majorBidi" w:hAnsiTheme="majorBidi" w:cstheme="majorBidi"/>
          <w:sz w:val="24"/>
          <w:szCs w:val="24"/>
          <w:lang w:val="en-GB"/>
        </w:rPr>
      </w:pPr>
    </w:p>
    <w:p w14:paraId="1D865833" w14:textId="77777777" w:rsidR="00AF7898" w:rsidRPr="00594051" w:rsidRDefault="00AF7898" w:rsidP="00AF7898">
      <w:pPr>
        <w:numPr>
          <w:ilvl w:val="0"/>
          <w:numId w:val="6"/>
        </w:numPr>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Reserved representation for women with disabilities in federal and provincial councils and committees;</w:t>
      </w:r>
    </w:p>
    <w:p w14:paraId="45F25CBE" w14:textId="77777777" w:rsidR="00AF7898" w:rsidRPr="00594051" w:rsidRDefault="00AF7898" w:rsidP="00AF7898">
      <w:pPr>
        <w:numPr>
          <w:ilvl w:val="0"/>
          <w:numId w:val="6"/>
        </w:numPr>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Engagement with women-led and community-based OPDs to address the specific concerns of women and girls with disabilities;</w:t>
      </w:r>
    </w:p>
    <w:p w14:paraId="7DDCB20C" w14:textId="77777777" w:rsidR="00AF7898" w:rsidRPr="00594051" w:rsidRDefault="00AF7898" w:rsidP="00AF7898">
      <w:pPr>
        <w:numPr>
          <w:ilvl w:val="0"/>
          <w:numId w:val="6"/>
        </w:numPr>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Outreach through district-level institutional structures and local administrations to facilitate participation of persons with disabilities from rural and remote areas;</w:t>
      </w:r>
    </w:p>
    <w:p w14:paraId="16A76C13" w14:textId="1030FC13" w:rsidR="00AF7898" w:rsidRPr="00594051" w:rsidRDefault="00AF7898" w:rsidP="00AF7898">
      <w:pPr>
        <w:numPr>
          <w:ilvl w:val="0"/>
          <w:numId w:val="6"/>
        </w:numPr>
        <w:jc w:val="both"/>
        <w:textAlignment w:val="baseline"/>
        <w:rPr>
          <w:rFonts w:asciiTheme="majorBidi" w:hAnsiTheme="majorBidi" w:cstheme="majorBidi"/>
          <w:sz w:val="24"/>
          <w:szCs w:val="24"/>
          <w:lang w:val="en-GB"/>
        </w:rPr>
      </w:pPr>
      <w:r w:rsidRPr="00594051">
        <w:rPr>
          <w:rFonts w:asciiTheme="majorBidi" w:hAnsiTheme="majorBidi" w:cstheme="majorBidi"/>
          <w:sz w:val="24"/>
          <w:szCs w:val="24"/>
          <w:lang w:val="en-GB"/>
        </w:rPr>
        <w:t xml:space="preserve">Use of accessible venues, formats, and communication methods to enable effective participation of </w:t>
      </w:r>
      <w:r w:rsidR="00D05873">
        <w:rPr>
          <w:sz w:val="24"/>
          <w:szCs w:val="24"/>
          <w:lang w:val="en-GB"/>
        </w:rPr>
        <w:t>persons with disabilities</w:t>
      </w:r>
      <w:r w:rsidRPr="00594051">
        <w:rPr>
          <w:rFonts w:asciiTheme="majorBidi" w:hAnsiTheme="majorBidi" w:cstheme="majorBidi"/>
          <w:sz w:val="24"/>
          <w:szCs w:val="24"/>
          <w:lang w:val="en-GB"/>
        </w:rPr>
        <w:t>.</w:t>
      </w:r>
    </w:p>
    <w:p w14:paraId="2FE9D62B" w14:textId="77777777" w:rsidR="00AF7898" w:rsidRPr="00594051" w:rsidRDefault="00AF7898" w:rsidP="00AF7898">
      <w:pPr>
        <w:rPr>
          <w:rFonts w:asciiTheme="majorBidi" w:hAnsiTheme="majorBidi" w:cstheme="majorBidi"/>
          <w:sz w:val="24"/>
          <w:szCs w:val="24"/>
          <w:lang w:val="en-GB"/>
        </w:rPr>
      </w:pPr>
    </w:p>
    <w:p w14:paraId="2CFE41C4" w14:textId="77777777" w:rsidR="00AB7FE6"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The Public consultations, stakeholder meetings, and thematic working groups are used to ensure diverse representation, including persons with psychosocial, intellectual, sensory, and physical disabilities</w:t>
      </w:r>
      <w:r w:rsidR="00AB7FE6" w:rsidRPr="00594051">
        <w:rPr>
          <w:rFonts w:asciiTheme="majorBidi" w:hAnsiTheme="majorBidi" w:cstheme="majorBidi"/>
          <w:sz w:val="24"/>
          <w:szCs w:val="24"/>
          <w:lang w:val="en-GB"/>
        </w:rPr>
        <w:t xml:space="preserve">. </w:t>
      </w:r>
    </w:p>
    <w:p w14:paraId="4279E3B5" w14:textId="77777777" w:rsidR="00AB7FE6" w:rsidRPr="00594051" w:rsidRDefault="00AB7FE6" w:rsidP="00AB7FE6">
      <w:pPr>
        <w:pStyle w:val="ListParagraph"/>
        <w:ind w:left="-142"/>
        <w:jc w:val="both"/>
        <w:rPr>
          <w:rFonts w:asciiTheme="majorBidi" w:hAnsiTheme="majorBidi" w:cstheme="majorBidi"/>
          <w:sz w:val="24"/>
          <w:szCs w:val="24"/>
          <w:lang w:val="en-GB"/>
        </w:rPr>
      </w:pPr>
    </w:p>
    <w:p w14:paraId="43230312" w14:textId="77777777" w:rsidR="00AB7FE6"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To strengthen effective participation, Pakistan undertakes awareness-raising and capacity-building initiatives for OPDs, particularly those representing women, girls, and persons living in rural areas. Further efforts are ongoing to reduce barriers related to accessibility, information, and resources.</w:t>
      </w:r>
    </w:p>
    <w:p w14:paraId="31398F26" w14:textId="77777777" w:rsidR="00AB7FE6" w:rsidRPr="00594051" w:rsidRDefault="00AB7FE6" w:rsidP="00AB7FE6">
      <w:pPr>
        <w:pStyle w:val="ListParagraph"/>
        <w:rPr>
          <w:rFonts w:asciiTheme="majorBidi" w:hAnsiTheme="majorBidi" w:cstheme="majorBidi"/>
          <w:sz w:val="24"/>
          <w:szCs w:val="24"/>
          <w:lang w:val="en-GB"/>
        </w:rPr>
      </w:pPr>
    </w:p>
    <w:p w14:paraId="445FC9AA" w14:textId="3F47DE2C" w:rsidR="00AF7898" w:rsidRPr="00594051" w:rsidRDefault="00AF7898" w:rsidP="00AB7FE6">
      <w:pPr>
        <w:pStyle w:val="ListParagraph"/>
        <w:numPr>
          <w:ilvl w:val="0"/>
          <w:numId w:val="15"/>
        </w:numPr>
        <w:jc w:val="both"/>
        <w:rPr>
          <w:rFonts w:asciiTheme="majorBidi" w:hAnsiTheme="majorBidi" w:cstheme="majorBidi"/>
          <w:sz w:val="24"/>
          <w:szCs w:val="24"/>
          <w:lang w:val="en-GB"/>
        </w:rPr>
      </w:pPr>
      <w:r w:rsidRPr="00594051">
        <w:rPr>
          <w:rFonts w:asciiTheme="majorBidi" w:hAnsiTheme="majorBidi" w:cstheme="majorBidi"/>
          <w:sz w:val="24"/>
          <w:szCs w:val="24"/>
          <w:lang w:val="en-GB"/>
        </w:rPr>
        <w:t>Pakistan acknowledges challenges, including accessibility barriers, capacity constraints of OPDs and limited resources, particularly in rural areas. To address these challenges, the Government is strengthening capacity-building initiatives, improving accessibility of consultation processes, enhancing coordination with civil society, and expanding outreach at the local level. Participation mechanisms are being progressively improved as part of ongoing CRPD implementation.</w:t>
      </w:r>
    </w:p>
    <w:p w14:paraId="29C86603" w14:textId="77777777" w:rsidR="00AF7898" w:rsidRPr="00594051" w:rsidRDefault="00AF7898" w:rsidP="00AF7898">
      <w:pPr>
        <w:rPr>
          <w:rFonts w:asciiTheme="majorBidi" w:eastAsia="Times New Roman" w:hAnsiTheme="majorBidi" w:cstheme="majorBidi"/>
          <w:sz w:val="24"/>
          <w:szCs w:val="24"/>
          <w:lang w:val="en-GB" w:eastAsia="en-US"/>
        </w:rPr>
      </w:pPr>
    </w:p>
    <w:p w14:paraId="7E43A7EC" w14:textId="6269CBE0" w:rsidR="00AF7898" w:rsidRPr="00594051" w:rsidRDefault="00AB7FE6" w:rsidP="0016096C">
      <w:pPr>
        <w:pStyle w:val="ListParagraph"/>
        <w:numPr>
          <w:ilvl w:val="0"/>
          <w:numId w:val="16"/>
        </w:numPr>
        <w:ind w:left="284"/>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 xml:space="preserve">Mechanisms </w:t>
      </w:r>
      <w:r w:rsidR="00AF7898" w:rsidRPr="00594051">
        <w:rPr>
          <w:rFonts w:asciiTheme="majorBidi" w:hAnsiTheme="majorBidi" w:cstheme="majorBidi"/>
          <w:b/>
          <w:bCs/>
          <w:i/>
          <w:iCs/>
          <w:sz w:val="24"/>
          <w:szCs w:val="24"/>
          <w:lang w:val="en-GB"/>
        </w:rPr>
        <w:t>related to the implementation of the laws</w:t>
      </w:r>
      <w:r w:rsidRPr="00594051">
        <w:rPr>
          <w:rFonts w:asciiTheme="majorBidi" w:hAnsiTheme="majorBidi" w:cstheme="majorBidi"/>
          <w:b/>
          <w:bCs/>
          <w:i/>
          <w:iCs/>
          <w:sz w:val="24"/>
          <w:szCs w:val="24"/>
          <w:lang w:val="en-GB"/>
        </w:rPr>
        <w:t xml:space="preserve"> in light of the Convention</w:t>
      </w:r>
      <w:r w:rsidR="00AF7898" w:rsidRPr="00594051">
        <w:rPr>
          <w:rFonts w:asciiTheme="majorBidi" w:hAnsiTheme="majorBidi" w:cstheme="majorBidi"/>
          <w:b/>
          <w:bCs/>
          <w:i/>
          <w:iCs/>
          <w:sz w:val="24"/>
          <w:szCs w:val="24"/>
          <w:lang w:val="en-GB"/>
        </w:rPr>
        <w:t xml:space="preserve"> </w:t>
      </w:r>
      <w:r w:rsidRPr="00594051">
        <w:rPr>
          <w:rFonts w:asciiTheme="majorBidi" w:hAnsiTheme="majorBidi" w:cstheme="majorBidi"/>
          <w:b/>
          <w:bCs/>
          <w:i/>
          <w:iCs/>
          <w:sz w:val="24"/>
          <w:szCs w:val="24"/>
          <w:lang w:val="en-GB"/>
        </w:rPr>
        <w:t xml:space="preserve">at the </w:t>
      </w:r>
      <w:r w:rsidR="00AF7898" w:rsidRPr="00594051">
        <w:rPr>
          <w:rFonts w:asciiTheme="majorBidi" w:hAnsiTheme="majorBidi" w:cstheme="majorBidi"/>
          <w:b/>
          <w:bCs/>
          <w:i/>
          <w:iCs/>
          <w:sz w:val="24"/>
          <w:szCs w:val="24"/>
          <w:lang w:val="en-GB"/>
        </w:rPr>
        <w:t>provinc</w:t>
      </w:r>
      <w:r w:rsidRPr="00594051">
        <w:rPr>
          <w:rFonts w:asciiTheme="majorBidi" w:hAnsiTheme="majorBidi" w:cstheme="majorBidi"/>
          <w:b/>
          <w:bCs/>
          <w:i/>
          <w:iCs/>
          <w:sz w:val="24"/>
          <w:szCs w:val="24"/>
          <w:lang w:val="en-GB"/>
        </w:rPr>
        <w:t xml:space="preserve">ial level </w:t>
      </w:r>
    </w:p>
    <w:p w14:paraId="77296639" w14:textId="77777777" w:rsidR="00BA7F32" w:rsidRPr="00594051" w:rsidRDefault="00BA7F32" w:rsidP="00AF7898">
      <w:pPr>
        <w:jc w:val="both"/>
        <w:rPr>
          <w:rFonts w:asciiTheme="majorBidi" w:hAnsiTheme="majorBidi" w:cstheme="majorBidi"/>
          <w:b/>
          <w:bCs/>
          <w:sz w:val="24"/>
          <w:szCs w:val="24"/>
          <w:lang w:val="en-GB"/>
        </w:rPr>
      </w:pPr>
    </w:p>
    <w:p w14:paraId="2B967D2D" w14:textId="77777777" w:rsidR="00AB7FE6" w:rsidRPr="00594051" w:rsidRDefault="005B6DC8" w:rsidP="00AB7FE6">
      <w:pPr>
        <w:pStyle w:val="ListParagraph"/>
        <w:numPr>
          <w:ilvl w:val="0"/>
          <w:numId w:val="15"/>
        </w:num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At the provincial level, the Treaty Implementation Cells (TICs) and concerned departments like, Department for Empowerment of Persons with Disability and Sindh Persons with Disabilities Protection Authority in Sindh, Social Welfare Department, Punjab, the Social Welfare Department in KP, and Social Welfare &amp; Human Rights Department in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These provincial departments report their achievements to provincial TICs for compilation of the country report under the Convention. Moreover, in KP, Promotion, Protection &amp; Enforcement of Human Rights Act, 2014, mandates the Directorate General of Law and Human Rights to ensure the implementation of the Convention.</w:t>
      </w:r>
    </w:p>
    <w:p w14:paraId="6B98D521" w14:textId="77777777" w:rsidR="00AB7FE6" w:rsidRPr="00594051" w:rsidRDefault="00AB7FE6" w:rsidP="00AB7FE6">
      <w:pPr>
        <w:pStyle w:val="ListParagraph"/>
        <w:spacing w:after="240"/>
        <w:ind w:left="-142" w:right="-40"/>
        <w:jc w:val="both"/>
        <w:rPr>
          <w:rFonts w:asciiTheme="majorBidi" w:eastAsia="Times New Roman" w:hAnsiTheme="majorBidi" w:cstheme="majorBidi"/>
          <w:sz w:val="24"/>
          <w:szCs w:val="24"/>
          <w:lang w:val="en-GB"/>
        </w:rPr>
      </w:pPr>
    </w:p>
    <w:p w14:paraId="414D4F4C" w14:textId="77777777" w:rsidR="00AB7FE6" w:rsidRPr="00594051" w:rsidRDefault="005B6DC8" w:rsidP="00AB7FE6">
      <w:pPr>
        <w:pStyle w:val="ListParagraph"/>
        <w:numPr>
          <w:ilvl w:val="0"/>
          <w:numId w:val="15"/>
        </w:num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domestic laws enacted for persons with disability all put in place an effective mechanism for enforcement of the Convention. At the federal level, an apex body, the Council for the Rights Persons with Disabilities has been constituted under the Chair of Federal Minister for Human Rights for the effective implementation of the federal law. Similarly, at Provincial levels, the provincial councils are responsible for overseeing the implementation of their respective laws and ensuring compliance with the UNCRPD. </w:t>
      </w:r>
    </w:p>
    <w:p w14:paraId="4DE7FBE9" w14:textId="77777777" w:rsidR="00AB7FE6" w:rsidRPr="00594051" w:rsidRDefault="00AB7FE6" w:rsidP="00AB7FE6">
      <w:pPr>
        <w:pStyle w:val="ListParagraph"/>
        <w:rPr>
          <w:rFonts w:asciiTheme="majorBidi" w:eastAsia="Times New Roman" w:hAnsiTheme="majorBidi" w:cstheme="majorBidi"/>
          <w:sz w:val="24"/>
          <w:szCs w:val="24"/>
          <w:lang w:val="en-GB"/>
        </w:rPr>
      </w:pPr>
    </w:p>
    <w:p w14:paraId="3B82ED96" w14:textId="68D7FE8D" w:rsidR="00AF7898" w:rsidRDefault="005B6DC8" w:rsidP="00786406">
      <w:pPr>
        <w:pStyle w:val="ListParagraph"/>
        <w:numPr>
          <w:ilvl w:val="0"/>
          <w:numId w:val="15"/>
        </w:num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Additionally, at the local level in Punjab District Welfare and Rehabilitation Units are established in each district to facilitate the implementation of the Act. In Sindh, similar functions are being performed by the Provincial Advisory Council established under Sindh Empowerment of Persons with Disabilities Act, 2018. In Khyber Pakhtunkhwa, the role is being delivered by the Social Welfare Department, KP whereas the provincial CRPD committee looks after the subject in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w:t>
      </w:r>
    </w:p>
    <w:p w14:paraId="528E71DF" w14:textId="77777777" w:rsidR="00786406" w:rsidRPr="00786406" w:rsidRDefault="00786406" w:rsidP="00786406">
      <w:pPr>
        <w:ind w:right="-40"/>
        <w:jc w:val="both"/>
        <w:rPr>
          <w:rFonts w:asciiTheme="majorBidi" w:eastAsia="Times New Roman" w:hAnsiTheme="majorBidi" w:cstheme="majorBidi"/>
          <w:sz w:val="24"/>
          <w:szCs w:val="24"/>
          <w:lang w:val="en-GB"/>
        </w:rPr>
      </w:pPr>
    </w:p>
    <w:p w14:paraId="28DF8283" w14:textId="5F901085" w:rsidR="003E1F4C" w:rsidRPr="00594051" w:rsidRDefault="00AB7FE6" w:rsidP="0016096C">
      <w:pPr>
        <w:pStyle w:val="ListParagraph"/>
        <w:numPr>
          <w:ilvl w:val="0"/>
          <w:numId w:val="16"/>
        </w:numPr>
        <w:ind w:left="284"/>
        <w:jc w:val="both"/>
        <w:rPr>
          <w:rFonts w:asciiTheme="majorBidi" w:hAnsiTheme="majorBidi" w:cstheme="majorBidi"/>
          <w:b/>
          <w:bCs/>
          <w:i/>
          <w:iCs/>
          <w:sz w:val="24"/>
          <w:szCs w:val="24"/>
          <w:lang w:val="en-GB"/>
        </w:rPr>
      </w:pPr>
      <w:r w:rsidRPr="00594051">
        <w:rPr>
          <w:rFonts w:asciiTheme="majorBidi" w:hAnsiTheme="majorBidi" w:cstheme="majorBidi"/>
          <w:b/>
          <w:bCs/>
          <w:i/>
          <w:iCs/>
          <w:sz w:val="24"/>
          <w:szCs w:val="24"/>
          <w:lang w:val="en-GB"/>
        </w:rPr>
        <w:t>M</w:t>
      </w:r>
      <w:r w:rsidR="003E1F4C" w:rsidRPr="00594051">
        <w:rPr>
          <w:rFonts w:asciiTheme="majorBidi" w:hAnsiTheme="majorBidi" w:cstheme="majorBidi"/>
          <w:b/>
          <w:bCs/>
          <w:i/>
          <w:iCs/>
          <w:sz w:val="24"/>
          <w:szCs w:val="24"/>
          <w:lang w:val="en-GB"/>
        </w:rPr>
        <w:t>easures to ensure the empowerment of organizations of persons with disabilities in order to participate fully in the elaboration of relevant strategies</w:t>
      </w:r>
    </w:p>
    <w:p w14:paraId="5CE9846D" w14:textId="77777777" w:rsidR="00BA7F32" w:rsidRPr="00594051" w:rsidRDefault="00BA7F32" w:rsidP="003E1F4C">
      <w:pPr>
        <w:jc w:val="both"/>
        <w:rPr>
          <w:rFonts w:asciiTheme="majorBidi" w:hAnsiTheme="majorBidi" w:cstheme="majorBidi"/>
          <w:b/>
          <w:bCs/>
          <w:sz w:val="24"/>
          <w:szCs w:val="24"/>
          <w:lang w:val="en-GB"/>
        </w:rPr>
      </w:pPr>
    </w:p>
    <w:p w14:paraId="219EB3C8" w14:textId="22BD7667" w:rsidR="003E1F4C" w:rsidRPr="00594051" w:rsidRDefault="00BB7AE6" w:rsidP="00AB7FE6">
      <w:pPr>
        <w:pStyle w:val="ListParagraph"/>
        <w:numPr>
          <w:ilvl w:val="0"/>
          <w:numId w:val="15"/>
        </w:numPr>
        <w:spacing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The Government supports collaboration with non-governmental organizations and OPDs in the delivery of community-based services. These partnerships focus on rehabilitation support, vocational and skills training, community outreach programmes, and personal assistance support where feasible, particularly in rural and low-resource settings. Such collaboration contributes to expanding service coverage and strengthening independent living options within communities. The Ministry of Planning Development has recently given a grant to NGOs working towards independent living.  In Sindh 100 NGOs working for </w:t>
      </w:r>
      <w:r w:rsidR="00D05873">
        <w:rPr>
          <w:sz w:val="24"/>
          <w:szCs w:val="24"/>
          <w:lang w:val="en-GB"/>
        </w:rPr>
        <w:t>persons with disabilities</w:t>
      </w:r>
      <w:r w:rsidRPr="00594051">
        <w:rPr>
          <w:rFonts w:asciiTheme="majorBidi" w:eastAsia="Times New Roman" w:hAnsiTheme="majorBidi" w:cstheme="majorBidi"/>
          <w:sz w:val="24"/>
          <w:szCs w:val="24"/>
          <w:lang w:val="en-GB"/>
        </w:rPr>
        <w:t xml:space="preserve"> are registered with Department of Empowerment of Persons with Disabilities. Furthermore, annual grant in aid of PKR 2191.5 million has been allocated in the </w:t>
      </w:r>
      <w:r w:rsidR="00EB3593" w:rsidRPr="00594051">
        <w:rPr>
          <w:rFonts w:asciiTheme="majorBidi" w:eastAsia="Times New Roman" w:hAnsiTheme="majorBidi" w:cstheme="majorBidi"/>
          <w:sz w:val="24"/>
          <w:szCs w:val="24"/>
          <w:lang w:val="en-GB"/>
        </w:rPr>
        <w:t>current fiscal year</w:t>
      </w:r>
      <w:r w:rsidRPr="00594051">
        <w:rPr>
          <w:rFonts w:asciiTheme="majorBidi" w:eastAsia="Times New Roman" w:hAnsiTheme="majorBidi" w:cstheme="majorBidi"/>
          <w:sz w:val="24"/>
          <w:szCs w:val="24"/>
          <w:lang w:val="en-GB"/>
        </w:rPr>
        <w:t xml:space="preserve"> for partner 21 NGOs</w:t>
      </w:r>
      <w:r w:rsidR="00EB3593" w:rsidRPr="00594051">
        <w:rPr>
          <w:rFonts w:asciiTheme="majorBidi" w:eastAsia="Times New Roman" w:hAnsiTheme="majorBidi" w:cstheme="majorBidi"/>
          <w:sz w:val="24"/>
          <w:szCs w:val="24"/>
          <w:lang w:val="en-GB"/>
        </w:rPr>
        <w:t>.</w:t>
      </w:r>
      <w:r w:rsidRPr="00594051">
        <w:rPr>
          <w:rFonts w:asciiTheme="majorBidi" w:eastAsia="Times New Roman" w:hAnsiTheme="majorBidi" w:cstheme="majorBidi"/>
          <w:sz w:val="24"/>
          <w:szCs w:val="24"/>
          <w:lang w:val="en-GB"/>
        </w:rPr>
        <w:t xml:space="preserve"> </w:t>
      </w:r>
    </w:p>
    <w:p w14:paraId="1AC02370" w14:textId="109311F8" w:rsidR="000A29C7" w:rsidRPr="00594051" w:rsidRDefault="000A29C7" w:rsidP="000A29C7">
      <w:pPr>
        <w:spacing w:after="240"/>
        <w:jc w:val="center"/>
        <w:rPr>
          <w:rFonts w:asciiTheme="majorBidi" w:hAnsiTheme="majorBidi" w:cstheme="majorBidi"/>
          <w:sz w:val="24"/>
          <w:szCs w:val="24"/>
          <w:lang w:val="en-GB"/>
        </w:rPr>
      </w:pPr>
      <w:r w:rsidRPr="00594051">
        <w:rPr>
          <w:rFonts w:asciiTheme="majorBidi" w:eastAsia="Times New Roman" w:hAnsiTheme="majorBidi" w:cstheme="majorBidi"/>
          <w:sz w:val="24"/>
          <w:szCs w:val="24"/>
          <w:lang w:val="en-GB"/>
        </w:rPr>
        <w:t>***</w:t>
      </w:r>
    </w:p>
    <w:p w14:paraId="6063D17A" w14:textId="77777777" w:rsidR="003E1F4C" w:rsidRPr="00594051" w:rsidRDefault="003E1F4C" w:rsidP="003E1F4C">
      <w:pPr>
        <w:jc w:val="both"/>
        <w:rPr>
          <w:rFonts w:asciiTheme="majorBidi" w:hAnsiTheme="majorBidi" w:cstheme="majorBidi"/>
          <w:sz w:val="24"/>
          <w:szCs w:val="24"/>
          <w:lang w:val="en-GB"/>
        </w:rPr>
      </w:pPr>
    </w:p>
    <w:p w14:paraId="771D84C6" w14:textId="77777777" w:rsidR="00786406" w:rsidRDefault="00786406">
      <w:pPr>
        <w:spacing w:after="160" w:line="278" w:lineRule="auto"/>
        <w:rPr>
          <w:rFonts w:asciiTheme="majorBidi" w:hAnsiTheme="majorBidi" w:cstheme="majorBidi"/>
          <w:b/>
          <w:bCs/>
          <w:sz w:val="24"/>
          <w:szCs w:val="24"/>
          <w:lang w:val="en-GB"/>
        </w:rPr>
      </w:pPr>
      <w:r>
        <w:rPr>
          <w:rFonts w:asciiTheme="majorBidi" w:hAnsiTheme="majorBidi" w:cstheme="majorBidi"/>
          <w:b/>
          <w:bCs/>
          <w:sz w:val="24"/>
          <w:szCs w:val="24"/>
          <w:lang w:val="en-GB"/>
        </w:rPr>
        <w:br w:type="page"/>
      </w:r>
    </w:p>
    <w:p w14:paraId="5DC4A9CF" w14:textId="48BF89FD" w:rsidR="00BE6926" w:rsidRPr="00594051" w:rsidRDefault="0063287B" w:rsidP="0063287B">
      <w:pPr>
        <w:jc w:val="center"/>
        <w:rPr>
          <w:rFonts w:asciiTheme="majorBidi" w:hAnsiTheme="majorBidi" w:cstheme="majorBidi"/>
          <w:b/>
          <w:bCs/>
          <w:sz w:val="24"/>
          <w:szCs w:val="24"/>
          <w:lang w:val="en-GB"/>
        </w:rPr>
      </w:pPr>
      <w:r w:rsidRPr="00594051">
        <w:rPr>
          <w:rFonts w:asciiTheme="majorBidi" w:hAnsiTheme="majorBidi" w:cstheme="majorBidi"/>
          <w:b/>
          <w:bCs/>
          <w:sz w:val="24"/>
          <w:szCs w:val="24"/>
          <w:lang w:val="en-GB"/>
        </w:rPr>
        <w:lastRenderedPageBreak/>
        <w:t>CLUSTER – II</w:t>
      </w:r>
    </w:p>
    <w:p w14:paraId="22F8C1FD" w14:textId="77777777" w:rsidR="0063287B" w:rsidRPr="00594051" w:rsidRDefault="0063287B" w:rsidP="0063287B">
      <w:pPr>
        <w:jc w:val="center"/>
        <w:rPr>
          <w:rFonts w:asciiTheme="majorBidi" w:hAnsiTheme="majorBidi" w:cstheme="majorBidi"/>
          <w:b/>
          <w:bCs/>
          <w:sz w:val="24"/>
          <w:szCs w:val="24"/>
          <w:lang w:val="en-GB"/>
        </w:rPr>
      </w:pPr>
    </w:p>
    <w:p w14:paraId="5DD045CB" w14:textId="77777777" w:rsidR="0063287B" w:rsidRPr="00594051" w:rsidRDefault="0063287B" w:rsidP="0063287B">
      <w:pPr>
        <w:snapToGrid w:val="0"/>
        <w:spacing w:after="240"/>
        <w:jc w:val="center"/>
        <w:rPr>
          <w:b/>
          <w:bCs/>
          <w:sz w:val="28"/>
          <w:szCs w:val="28"/>
          <w:u w:val="single"/>
          <w:lang w:val="en-GB"/>
        </w:rPr>
      </w:pPr>
      <w:r w:rsidRPr="00594051">
        <w:rPr>
          <w:b/>
          <w:bCs/>
          <w:sz w:val="28"/>
          <w:szCs w:val="28"/>
          <w:u w:val="single"/>
          <w:lang w:val="en-GB"/>
        </w:rPr>
        <w:t>Right to Life (Article 10)</w:t>
      </w:r>
    </w:p>
    <w:p w14:paraId="1A126E44" w14:textId="77777777" w:rsidR="0063287B" w:rsidRPr="00594051" w:rsidRDefault="0063287B" w:rsidP="0016096C">
      <w:pPr>
        <w:pStyle w:val="ListParagraph"/>
        <w:numPr>
          <w:ilvl w:val="0"/>
          <w:numId w:val="48"/>
        </w:numPr>
        <w:snapToGrid w:val="0"/>
        <w:spacing w:after="240"/>
        <w:ind w:left="284"/>
        <w:jc w:val="both"/>
        <w:rPr>
          <w:b/>
          <w:bCs/>
          <w:i/>
          <w:iCs/>
          <w:sz w:val="24"/>
          <w:szCs w:val="24"/>
          <w:lang w:val="en-GB"/>
        </w:rPr>
      </w:pPr>
      <w:r w:rsidRPr="00594051">
        <w:rPr>
          <w:b/>
          <w:bCs/>
          <w:i/>
          <w:iCs/>
          <w:sz w:val="24"/>
          <w:szCs w:val="24"/>
          <w:lang w:val="en-GB"/>
        </w:rPr>
        <w:t>Implementation in law the core directions given in the Safia Bano Case</w:t>
      </w:r>
    </w:p>
    <w:p w14:paraId="501CE14C" w14:textId="77777777" w:rsidR="0063287B" w:rsidRPr="00594051" w:rsidRDefault="0063287B" w:rsidP="0016096C">
      <w:pPr>
        <w:pStyle w:val="ListParagraph"/>
        <w:numPr>
          <w:ilvl w:val="0"/>
          <w:numId w:val="48"/>
        </w:numPr>
        <w:snapToGrid w:val="0"/>
        <w:spacing w:after="240"/>
        <w:ind w:left="284"/>
        <w:jc w:val="both"/>
        <w:rPr>
          <w:sz w:val="24"/>
          <w:szCs w:val="24"/>
          <w:lang w:val="en-GB"/>
        </w:rPr>
      </w:pPr>
      <w:r w:rsidRPr="00594051">
        <w:rPr>
          <w:b/>
          <w:bCs/>
          <w:i/>
          <w:iCs/>
          <w:sz w:val="24"/>
          <w:szCs w:val="24"/>
          <w:lang w:val="en-GB"/>
        </w:rPr>
        <w:t xml:space="preserve">The establishment of medical board, staffed with mental health professionals to determine exemption from execution on grounds of psychosocial disability </w:t>
      </w:r>
    </w:p>
    <w:p w14:paraId="3F3473D3" w14:textId="77777777" w:rsidR="00933624" w:rsidRPr="00594051" w:rsidRDefault="00933624" w:rsidP="00933624">
      <w:pPr>
        <w:pStyle w:val="ListParagraph"/>
        <w:snapToGrid w:val="0"/>
        <w:spacing w:after="240"/>
        <w:ind w:left="76"/>
        <w:jc w:val="both"/>
        <w:rPr>
          <w:sz w:val="24"/>
          <w:szCs w:val="24"/>
          <w:lang w:val="en-GB"/>
        </w:rPr>
      </w:pPr>
    </w:p>
    <w:p w14:paraId="7EFBFC18" w14:textId="38882120"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The core directions under the judgement in Safia Bano case have been implemented as the execution of the prisoner halted because of her serious mental illness and psychosocial disability.</w:t>
      </w:r>
    </w:p>
    <w:p w14:paraId="24031C9B"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The Supreme Court of Pakistan in Safia Bano barred execution of prisoners suffering from serious mental illness or psychosocial disabilities where they are unable to comprehend the rationale for their execution and affirmed that due process and humane treatment must be guaranteed at every stage of the criminal justice system.</w:t>
      </w:r>
    </w:p>
    <w:p w14:paraId="266D31C3"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Besides, the medical boards comprising relevant professionals including mental health experts are constituted for assessment of medical and psychosocial disability of the prisoners.</w:t>
      </w:r>
    </w:p>
    <w:p w14:paraId="461ADC4F"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All the provinces have mental health institutions in line with their laws.</w:t>
      </w:r>
    </w:p>
    <w:p w14:paraId="0F828DB5"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The government is also appointing psychiatrists to fill in all vacant positions. For instance, in September 2025 Government of the Punjab appointed 37 psychologists to various prisons across the province to improve prison mental health services.</w:t>
      </w:r>
    </w:p>
    <w:p w14:paraId="1E83056A"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In relation to training and procedural safeguards, provincial laws and practice provide for capacity-building of judges, police, prosecutors and other public officials on the rights of persons with disabilities and fair trial guarantees.</w:t>
      </w:r>
    </w:p>
    <w:p w14:paraId="237370E0"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Targeted trainings have been conducted for judges, police officers, prosecutors and advocates.</w:t>
      </w:r>
    </w:p>
    <w:p w14:paraId="1EBE1226"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 xml:space="preserve">Sindh Judicial Academy, for example, has trained district judiciary judges on legal capacity, appreciation of evidence from persons with disabilities, their legal rights, and trauma-sensitive handling of cases, while Khyber Pakhtunkhwa and </w:t>
      </w:r>
      <w:proofErr w:type="spellStart"/>
      <w:r w:rsidRPr="00594051">
        <w:rPr>
          <w:sz w:val="24"/>
          <w:szCs w:val="24"/>
          <w:lang w:val="en-GB"/>
        </w:rPr>
        <w:t>Balochistan</w:t>
      </w:r>
      <w:proofErr w:type="spellEnd"/>
      <w:r w:rsidRPr="00594051">
        <w:rPr>
          <w:sz w:val="24"/>
          <w:szCs w:val="24"/>
          <w:lang w:val="en-GB"/>
        </w:rPr>
        <w:t xml:space="preserve"> have introduced training modules on the Convention, international law and human rights standards within the criminal justice system.</w:t>
      </w:r>
    </w:p>
    <w:p w14:paraId="7CCB0E4C"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Overall, 493 judges, 100 police officials, 45 prosecutors, 450 advocates have received specialized trainings on rights of prisoners viz a viz UNCRPD during the reporting period.</w:t>
      </w:r>
    </w:p>
    <w:p w14:paraId="14F0794A"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Accountability and complaint mechanisms have also been strengthened. FIA has established internal accountability branches, a complaint helpline (8787), and reported prosecution and disciplinary action against officials during the reporting period.</w:t>
      </w:r>
    </w:p>
    <w:p w14:paraId="6869D323"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In Punjab, police officials have been punished under disciplinary rules for torture or misconduct, while other provinces have likewise directed police to adopt scientific methods of investigation and avoid torture.</w:t>
      </w:r>
    </w:p>
    <w:p w14:paraId="3ED5DBF4"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lastRenderedPageBreak/>
        <w:t>In addition, an aggrieved person may seek recourse before a Justice of Peace under section 22 CrPC, and the National Commission for Human Rights has continued to receive and process complaints concerning police abuse and torture.</w:t>
      </w:r>
    </w:p>
    <w:p w14:paraId="2D63EB3F" w14:textId="77777777" w:rsidR="0063287B" w:rsidRPr="00594051" w:rsidRDefault="0063287B" w:rsidP="0016096C">
      <w:pPr>
        <w:pStyle w:val="ListParagraph"/>
        <w:numPr>
          <w:ilvl w:val="0"/>
          <w:numId w:val="49"/>
        </w:numPr>
        <w:snapToGrid w:val="0"/>
        <w:spacing w:after="240"/>
        <w:ind w:left="567"/>
        <w:jc w:val="both"/>
        <w:rPr>
          <w:b/>
          <w:bCs/>
          <w:i/>
          <w:iCs/>
          <w:sz w:val="24"/>
          <w:szCs w:val="24"/>
          <w:lang w:val="en-GB"/>
        </w:rPr>
      </w:pPr>
      <w:r w:rsidRPr="00594051">
        <w:rPr>
          <w:b/>
          <w:bCs/>
          <w:i/>
          <w:iCs/>
          <w:sz w:val="24"/>
          <w:szCs w:val="24"/>
          <w:lang w:val="en-GB"/>
        </w:rPr>
        <w:t xml:space="preserve">Measures in the place or about to be taken to eliminate the death penalty </w:t>
      </w:r>
    </w:p>
    <w:p w14:paraId="633B3B6C" w14:textId="77777777" w:rsidR="00933624" w:rsidRPr="00594051" w:rsidRDefault="0063287B" w:rsidP="0016096C">
      <w:pPr>
        <w:pStyle w:val="ListParagraph"/>
        <w:numPr>
          <w:ilvl w:val="0"/>
          <w:numId w:val="49"/>
        </w:numPr>
        <w:snapToGrid w:val="0"/>
        <w:spacing w:after="240"/>
        <w:ind w:left="567"/>
        <w:jc w:val="both"/>
        <w:rPr>
          <w:b/>
          <w:bCs/>
          <w:i/>
          <w:iCs/>
          <w:sz w:val="24"/>
          <w:szCs w:val="24"/>
          <w:lang w:val="en-GB"/>
        </w:rPr>
      </w:pPr>
      <w:r w:rsidRPr="00594051">
        <w:rPr>
          <w:b/>
          <w:bCs/>
          <w:i/>
          <w:iCs/>
          <w:sz w:val="24"/>
          <w:szCs w:val="24"/>
          <w:lang w:val="en-GB"/>
        </w:rPr>
        <w:t xml:space="preserve">Removal of life-threatening provisions from the Penal Code   </w:t>
      </w:r>
    </w:p>
    <w:p w14:paraId="6D448DED" w14:textId="56039A17" w:rsidR="0063287B" w:rsidRPr="00594051" w:rsidRDefault="0063287B" w:rsidP="00933624">
      <w:pPr>
        <w:pStyle w:val="ListParagraph"/>
        <w:snapToGrid w:val="0"/>
        <w:spacing w:after="240"/>
        <w:jc w:val="both"/>
        <w:rPr>
          <w:b/>
          <w:bCs/>
          <w:i/>
          <w:iCs/>
          <w:sz w:val="24"/>
          <w:szCs w:val="24"/>
          <w:lang w:val="en-GB"/>
        </w:rPr>
      </w:pPr>
      <w:r w:rsidRPr="00594051">
        <w:rPr>
          <w:b/>
          <w:bCs/>
          <w:i/>
          <w:iCs/>
          <w:sz w:val="24"/>
          <w:szCs w:val="24"/>
          <w:lang w:val="en-GB"/>
        </w:rPr>
        <w:t xml:space="preserve">  </w:t>
      </w:r>
    </w:p>
    <w:p w14:paraId="7A05A638"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Pakistan's criminal justice system reflects the constitutional framework of the State, which incorporates Islamic legal principles alongside statutory law.</w:t>
      </w:r>
    </w:p>
    <w:p w14:paraId="45C6AC8D"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In particular, Article 227 of the Constitution of the Islamic Republic of Pakistan provides that all existing laws shall be brought into conformity with the injunctions of Islam as laid down in the Holy Quran and Sunnah, and that no law shall be enacted which is repugnant to such injunctions.</w:t>
      </w:r>
    </w:p>
    <w:p w14:paraId="71D680F3"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 xml:space="preserve">Within this constitutional structure, the provisions relating to Qisas and </w:t>
      </w:r>
      <w:proofErr w:type="spellStart"/>
      <w:r w:rsidRPr="00594051">
        <w:rPr>
          <w:sz w:val="24"/>
          <w:szCs w:val="24"/>
          <w:lang w:val="en-GB"/>
        </w:rPr>
        <w:t>Diyat</w:t>
      </w:r>
      <w:proofErr w:type="spellEnd"/>
      <w:r w:rsidRPr="00594051">
        <w:rPr>
          <w:sz w:val="24"/>
          <w:szCs w:val="24"/>
          <w:lang w:val="en-GB"/>
        </w:rPr>
        <w:t xml:space="preserve"> contained in the Pakistan Penal Code form part of the legally recognized system governing offences against the human body.</w:t>
      </w:r>
    </w:p>
    <w:p w14:paraId="4D1DE16A"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These provisions are designed to regulate serious offences, including homicide and bodily harm, through a framework that combines criminal accountability with principles of restitution and forgiveness.</w:t>
      </w:r>
    </w:p>
    <w:p w14:paraId="0E5D7202"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 xml:space="preserve">In practice, the application of Qisas is subject to extensive procedural safeguards, including judicial scrutiny by trial courts and appellate courts, the right of the victim's legal heirs to waive or compound the offence through </w:t>
      </w:r>
      <w:proofErr w:type="spellStart"/>
      <w:r w:rsidRPr="00594051">
        <w:rPr>
          <w:sz w:val="24"/>
          <w:szCs w:val="24"/>
          <w:lang w:val="en-GB"/>
        </w:rPr>
        <w:t>Diyat</w:t>
      </w:r>
      <w:proofErr w:type="spellEnd"/>
      <w:r w:rsidRPr="00594051">
        <w:rPr>
          <w:sz w:val="24"/>
          <w:szCs w:val="24"/>
          <w:lang w:val="en-GB"/>
        </w:rPr>
        <w:t xml:space="preserve"> (compensation), and constitutional protections of due process under Article 10-A of the Constitution.</w:t>
      </w:r>
    </w:p>
    <w:p w14:paraId="31EB69AE"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Courts also retain the authority to impose alternative punishments such as imprisonment where appropriate.</w:t>
      </w:r>
    </w:p>
    <w:p w14:paraId="2F41FF78"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Within this constitutional and legal context, the provisions relating to Qisas remain part of Pakistan's legal system and are applied subject to judicial oversight, procedural safeguards, and the broader framework of fundamental rights guaranteed under the Constitution.</w:t>
      </w:r>
    </w:p>
    <w:p w14:paraId="11F26E78"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Moreover, Pakistan has always taken a measured approach to the death penalty, informed by historical events and evolving legal and social considerations.</w:t>
      </w:r>
    </w:p>
    <w:p w14:paraId="1C84BD33"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Pakistan has reviewed the existing laws containing the death penalty specifically in the PPC and other special laws, to determine if the scope of death penalty can be reduced.</w:t>
      </w:r>
    </w:p>
    <w:p w14:paraId="2B5B0B92"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Resultantly, the number of offences containing the death penalty have been reduced from 33 to 29.</w:t>
      </w:r>
    </w:p>
    <w:p w14:paraId="5ED7A2CC"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The offences for which death penalty may be imposed was reduced in the Control of Narcotic Substances Act, 1997 and the Railways Act, 1890.</w:t>
      </w:r>
    </w:p>
    <w:p w14:paraId="118D663F"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More recently, similar amendments in sections 354-A (assault or use of criminal force to women and stripping her of her clothes), and 402-C (punishment for harbouring, hijacking, etc.) of the Pakistan penal Code, 1860 further reduced the scope of the death penalty and maximum punishment is life imprisonment in these offences.</w:t>
      </w:r>
    </w:p>
    <w:p w14:paraId="78983535"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lastRenderedPageBreak/>
        <w:t>The National Judicial Policy 2009 provides guidelines for independence of judiciary and monitoring the performance of judiciary in equal application of the precedent set by the Supreme Court for the lower courts.</w:t>
      </w:r>
    </w:p>
    <w:p w14:paraId="023E268C"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The Superior Court also hears the appeal to review the sentences imposed by lower courts.</w:t>
      </w:r>
    </w:p>
    <w:p w14:paraId="255978BE"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Furthermore, the death penalty is awarded by courts after following due process of law. Every accused sentenced to death has the constitutional right to get pardon, reprieve and respite, and to have such sentence remitted, suspended or commuted.</w:t>
      </w:r>
    </w:p>
    <w:p w14:paraId="7479C71F"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The Government of Pakistan has taken a considered and measured approach regarding the death penalty, influenced significantly by historical events and evolving legal and social considerations.</w:t>
      </w:r>
    </w:p>
    <w:p w14:paraId="7ED8E6A5"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The moratorium on the death penalty was initially lifted following the terrorist attack on the Army Public School in Peshawar in 2014. This tragic event, which resulted in a profound loss of innocent lives, led to a national consensus that necessitated a re-evaluation of Pakistan's stance on the death penalty as a deterrent to terrorism and severe criminal activities.</w:t>
      </w:r>
    </w:p>
    <w:p w14:paraId="621547D8"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Over the years, Pakistan has undertaken several significant reforms aimed at ensuring that the death penalty is applied judiciously and only in the most serious cases.</w:t>
      </w:r>
    </w:p>
    <w:p w14:paraId="657205B4"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The Government has actively worked to review and amend laws containing provisions for the death penalty to ensure its application is limited and subject to stringent judicial oversight.</w:t>
      </w:r>
    </w:p>
    <w:p w14:paraId="6251BB3B"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At the provincial level, significant strides have been made to curtail the use of the death penalty. The provincial governments have diligently followed the amendment made in the Control of Narcotic Substances Act, 2023, ensuring that no death sentence has been carried out for drug-related cases.</w:t>
      </w:r>
    </w:p>
    <w:p w14:paraId="7488B566"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In addition, provincial high courts have played an active role in reviewing and commuting the death sentences.</w:t>
      </w:r>
    </w:p>
    <w:p w14:paraId="1F38B701"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Individuals sentenced to death are given the right to seek Presidential Pardon as part of the right to due process of law under Article 10-A of the Constitution.</w:t>
      </w:r>
    </w:p>
    <w:p w14:paraId="5DD16625"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Furthermore, the death penalty cannot be awarded to children under 18 years of age.</w:t>
      </w:r>
    </w:p>
    <w:p w14:paraId="45488FE7"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 xml:space="preserve">Pakistan adheres to the international standards of execution Protocol inflicting minimum suffering to the condemned prisoners. </w:t>
      </w:r>
    </w:p>
    <w:p w14:paraId="0BC5716E"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It is underscored that Provincial legal frameworks including the Sindh Prisons &amp; Corrections Service Act, 2019 and corresponding Rules, 2019, and the Khyber Pakhtunkhwa Prisons Rules, 2018, emphasize humane treatment and safeguard the dignity and welfare of inmates, with attention to vulnerable groups including persons with disabilities.</w:t>
      </w:r>
    </w:p>
    <w:p w14:paraId="309D3AA4"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In Sindh, the introduction of the Sindh Prisons &amp; Corrections Service Act, 2019 represents a significant reform of the province's prison framework, aligning prison administration with international standards, including the United Nations Standard Minimum Rules for the Treatment of Prisoners (Nelson Mandela Rules) and the Convention on the Rights of Persons with Disabilities.</w:t>
      </w:r>
    </w:p>
    <w:p w14:paraId="1ADF6977"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lastRenderedPageBreak/>
        <w:t>Practical accessibility measures have also been initiated across provincial prison facilities, including the construction of ramps and the introduction of mobility-support features within prison premises.</w:t>
      </w:r>
    </w:p>
    <w:p w14:paraId="07DDC370"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In addition, efforts have been made to strengthen data collection relating to persons with disabilities in detention.</w:t>
      </w:r>
    </w:p>
    <w:p w14:paraId="619F64EB"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 xml:space="preserve">Currently, there are 131 prisoners with disabilities in Punjab prisons, 115 prisoners with disabilities in Sindh prisons, and 5 prisoners with disabilities in </w:t>
      </w:r>
      <w:proofErr w:type="spellStart"/>
      <w:r w:rsidRPr="00594051">
        <w:rPr>
          <w:sz w:val="24"/>
          <w:szCs w:val="24"/>
          <w:lang w:val="en-GB"/>
        </w:rPr>
        <w:t>Balochistan</w:t>
      </w:r>
      <w:proofErr w:type="spellEnd"/>
      <w:r w:rsidRPr="00594051">
        <w:rPr>
          <w:sz w:val="24"/>
          <w:szCs w:val="24"/>
          <w:lang w:val="en-GB"/>
        </w:rPr>
        <w:t xml:space="preserve"> prisoners, who are being provided appropriate facilities during their period of incarceration.</w:t>
      </w:r>
    </w:p>
    <w:p w14:paraId="3AEF8548"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 xml:space="preserve">Furthermore, the 136 prisoners with disabilities confined in Punjab and </w:t>
      </w:r>
      <w:proofErr w:type="spellStart"/>
      <w:r w:rsidRPr="00594051">
        <w:rPr>
          <w:sz w:val="24"/>
          <w:szCs w:val="24"/>
          <w:lang w:val="en-GB"/>
        </w:rPr>
        <w:t>Balochistan's</w:t>
      </w:r>
      <w:proofErr w:type="spellEnd"/>
      <w:r w:rsidRPr="00594051">
        <w:rPr>
          <w:sz w:val="24"/>
          <w:szCs w:val="24"/>
          <w:lang w:val="en-GB"/>
        </w:rPr>
        <w:t xml:space="preserve"> prisons include; 34 persons with amputations, 7 with visual impairments, 3 with hearing impairments, 10 with psychosocial disabilities, 3 paralyzed inmates, 73 persons with physical disabilities, and 6 affected by polio.</w:t>
      </w:r>
    </w:p>
    <w:p w14:paraId="11D8E2F1" w14:textId="77777777" w:rsidR="0063287B" w:rsidRPr="00594051" w:rsidRDefault="0063287B" w:rsidP="0063287B">
      <w:pPr>
        <w:pStyle w:val="ListParagraph"/>
        <w:numPr>
          <w:ilvl w:val="0"/>
          <w:numId w:val="20"/>
        </w:numPr>
        <w:snapToGrid w:val="0"/>
        <w:spacing w:after="240"/>
        <w:ind w:left="284" w:hanging="284"/>
        <w:contextualSpacing w:val="0"/>
        <w:jc w:val="both"/>
        <w:rPr>
          <w:sz w:val="24"/>
          <w:szCs w:val="24"/>
          <w:lang w:val="en-GB"/>
        </w:rPr>
      </w:pPr>
      <w:r w:rsidRPr="00594051">
        <w:rPr>
          <w:sz w:val="24"/>
          <w:szCs w:val="24"/>
          <w:lang w:val="en-GB"/>
        </w:rPr>
        <w:t>In 2025, a paraplegic prisoner, Abdul Basit was granted presidential pardon in line with Article 45 of the Constitution of Pakistan.</w:t>
      </w:r>
    </w:p>
    <w:p w14:paraId="4886EB7A" w14:textId="77777777" w:rsidR="0063287B" w:rsidRPr="00594051" w:rsidRDefault="0063287B" w:rsidP="0063287B">
      <w:pPr>
        <w:pStyle w:val="ListParagraph"/>
        <w:snapToGrid w:val="0"/>
        <w:spacing w:after="240"/>
        <w:ind w:left="284"/>
        <w:contextualSpacing w:val="0"/>
        <w:jc w:val="center"/>
        <w:rPr>
          <w:sz w:val="28"/>
          <w:szCs w:val="28"/>
          <w:lang w:val="en-GB"/>
        </w:rPr>
      </w:pPr>
      <w:r w:rsidRPr="00594051">
        <w:rPr>
          <w:b/>
          <w:bCs/>
          <w:sz w:val="28"/>
          <w:szCs w:val="28"/>
          <w:u w:val="single"/>
          <w:lang w:val="en-GB"/>
        </w:rPr>
        <w:t>Situation of Risk and Humanitarian Emergencies (Article 11)</w:t>
      </w:r>
    </w:p>
    <w:p w14:paraId="7B047C70" w14:textId="77777777" w:rsidR="0063287B" w:rsidRPr="00594051" w:rsidRDefault="0063287B" w:rsidP="0016096C">
      <w:pPr>
        <w:pStyle w:val="ListParagraph"/>
        <w:numPr>
          <w:ilvl w:val="0"/>
          <w:numId w:val="50"/>
        </w:numPr>
        <w:snapToGrid w:val="0"/>
        <w:spacing w:after="240"/>
        <w:ind w:left="567"/>
        <w:jc w:val="both"/>
        <w:rPr>
          <w:b/>
          <w:bCs/>
          <w:i/>
          <w:iCs/>
          <w:sz w:val="24"/>
          <w:szCs w:val="24"/>
          <w:lang w:val="en-GB"/>
        </w:rPr>
      </w:pPr>
      <w:r w:rsidRPr="00594051">
        <w:rPr>
          <w:b/>
          <w:bCs/>
          <w:i/>
          <w:iCs/>
          <w:sz w:val="24"/>
          <w:szCs w:val="24"/>
          <w:lang w:val="en-GB"/>
        </w:rPr>
        <w:t>Services including protection being provided to persons with disabilities during disasters such as floods</w:t>
      </w:r>
    </w:p>
    <w:p w14:paraId="438356AC" w14:textId="77777777" w:rsidR="00933624" w:rsidRPr="00594051" w:rsidRDefault="0063287B" w:rsidP="0016096C">
      <w:pPr>
        <w:pStyle w:val="ListParagraph"/>
        <w:numPr>
          <w:ilvl w:val="0"/>
          <w:numId w:val="50"/>
        </w:numPr>
        <w:snapToGrid w:val="0"/>
        <w:spacing w:after="240"/>
        <w:ind w:left="567"/>
        <w:jc w:val="both"/>
        <w:rPr>
          <w:b/>
          <w:bCs/>
          <w:i/>
          <w:iCs/>
          <w:sz w:val="24"/>
          <w:szCs w:val="24"/>
          <w:lang w:val="en-GB"/>
        </w:rPr>
      </w:pPr>
      <w:r w:rsidRPr="00594051">
        <w:rPr>
          <w:b/>
          <w:bCs/>
          <w:i/>
          <w:iCs/>
          <w:sz w:val="24"/>
          <w:szCs w:val="24"/>
          <w:lang w:val="en-GB"/>
        </w:rPr>
        <w:t>The inclusion of persons with disabilities in the context of the national strategy for disaster management and the emergency response plan</w:t>
      </w:r>
    </w:p>
    <w:p w14:paraId="46FC2C07" w14:textId="43AC4943" w:rsidR="0063287B" w:rsidRPr="00594051" w:rsidRDefault="0063287B" w:rsidP="0016096C">
      <w:pPr>
        <w:pStyle w:val="ListParagraph"/>
        <w:numPr>
          <w:ilvl w:val="0"/>
          <w:numId w:val="50"/>
        </w:numPr>
        <w:snapToGrid w:val="0"/>
        <w:spacing w:after="240"/>
        <w:ind w:left="567"/>
        <w:jc w:val="both"/>
        <w:rPr>
          <w:b/>
          <w:bCs/>
          <w:i/>
          <w:iCs/>
          <w:sz w:val="24"/>
          <w:szCs w:val="24"/>
          <w:lang w:val="en-GB"/>
        </w:rPr>
      </w:pPr>
      <w:r w:rsidRPr="00594051">
        <w:rPr>
          <w:b/>
          <w:bCs/>
          <w:i/>
          <w:iCs/>
          <w:sz w:val="24"/>
          <w:szCs w:val="24"/>
          <w:lang w:val="en-GB"/>
        </w:rPr>
        <w:t>Steps taken to collect better information</w:t>
      </w:r>
    </w:p>
    <w:p w14:paraId="5331EC92" w14:textId="77777777" w:rsidR="0063287B" w:rsidRPr="00594051" w:rsidRDefault="0063287B" w:rsidP="0016096C">
      <w:pPr>
        <w:pStyle w:val="ListParagraph"/>
        <w:numPr>
          <w:ilvl w:val="0"/>
          <w:numId w:val="50"/>
        </w:numPr>
        <w:snapToGrid w:val="0"/>
        <w:spacing w:after="240"/>
        <w:ind w:left="567"/>
        <w:jc w:val="both"/>
        <w:rPr>
          <w:b/>
          <w:bCs/>
          <w:i/>
          <w:iCs/>
          <w:sz w:val="24"/>
          <w:szCs w:val="24"/>
          <w:lang w:val="en-GB"/>
        </w:rPr>
      </w:pPr>
      <w:r w:rsidRPr="00594051">
        <w:rPr>
          <w:b/>
          <w:bCs/>
          <w:i/>
          <w:iCs/>
          <w:sz w:val="24"/>
          <w:szCs w:val="24"/>
          <w:lang w:val="en-GB"/>
        </w:rPr>
        <w:t>Compliance of post-disaster reconstruction programs with international standards</w:t>
      </w:r>
    </w:p>
    <w:p w14:paraId="26A80298" w14:textId="77777777" w:rsidR="00933624" w:rsidRPr="00594051" w:rsidRDefault="00933624" w:rsidP="00933624">
      <w:pPr>
        <w:pStyle w:val="ListParagraph"/>
        <w:snapToGrid w:val="0"/>
        <w:spacing w:after="240"/>
        <w:jc w:val="both"/>
        <w:rPr>
          <w:b/>
          <w:bCs/>
          <w:i/>
          <w:iCs/>
          <w:sz w:val="24"/>
          <w:szCs w:val="24"/>
          <w:lang w:val="en-GB"/>
        </w:rPr>
      </w:pPr>
    </w:p>
    <w:p w14:paraId="3D4D89B0"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The 2022 floods had a catastrophic humanitarian and economic impact, affecting approximately 33 million people, with an estimated 7.9 million displaced from their homes.</w:t>
      </w:r>
    </w:p>
    <w:p w14:paraId="62A7E6F3"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Significant portions of Sindh and parts of other provinces remained submerged for extended periods.</w:t>
      </w:r>
    </w:p>
    <w:p w14:paraId="5E53D317"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In total, over 1,700 fatalities and approximately 12,900 injuries were reported.</w:t>
      </w:r>
    </w:p>
    <w:p w14:paraId="50D5F8E3"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As per estimates given by Pakistan Bureau of Statistics and other humanitarian partner organizations including OCHA, Handicap International and the WHO, an estimated 6-8% of the affected population had some form of disability.</w:t>
      </w:r>
    </w:p>
    <w:p w14:paraId="3BBA0D02"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The Federal Government announced Rs 70 billion for flood relief assistance. Out of which 63 percent had been disbursed through BISP.</w:t>
      </w:r>
    </w:p>
    <w:p w14:paraId="6B91D8D2"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The government carried out the distribution of nearly 600,000 tents, 400,000 tarpaulins, 3.5 million mosquito nets, and nearly 1.8 million food packs.</w:t>
      </w:r>
    </w:p>
    <w:p w14:paraId="5537DAFC"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These efforts were carried out through the help of NDMA, PDMAs, Foreign Assistance, Humanitarian Organization Assistance, and Armed Forces.</w:t>
      </w:r>
    </w:p>
    <w:p w14:paraId="5AD8E88F" w14:textId="576F0805"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lastRenderedPageBreak/>
        <w:t xml:space="preserve">During the reporting period (2019–2025), over PKR 270 million was allocated to projects focused specifically on the rehabilitation and inclusion and empowerment of </w:t>
      </w:r>
      <w:r w:rsidR="00D05873">
        <w:rPr>
          <w:sz w:val="24"/>
          <w:szCs w:val="24"/>
          <w:lang w:val="en-GB"/>
        </w:rPr>
        <w:t>persons with disabilities</w:t>
      </w:r>
      <w:r w:rsidRPr="00594051">
        <w:rPr>
          <w:sz w:val="24"/>
          <w:szCs w:val="24"/>
          <w:lang w:val="en-GB"/>
        </w:rPr>
        <w:t>.</w:t>
      </w:r>
    </w:p>
    <w:p w14:paraId="4E5EAF2F" w14:textId="0B85B456"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Furthermore, to develop systematic and inclusive social protection services for </w:t>
      </w:r>
      <w:r w:rsidR="00D05873">
        <w:rPr>
          <w:sz w:val="24"/>
          <w:szCs w:val="24"/>
          <w:lang w:val="en-GB"/>
        </w:rPr>
        <w:t>persons with disabilities</w:t>
      </w:r>
      <w:r w:rsidRPr="00594051">
        <w:rPr>
          <w:sz w:val="24"/>
          <w:szCs w:val="24"/>
          <w:lang w:val="en-GB"/>
        </w:rPr>
        <w:t>, including during emergency and disaster situations, the Government of Pakistan through key institutions such as the Pakistan Poverty Alleviation Fund (PPAF) has undertaken several targeted initiatives.</w:t>
      </w:r>
    </w:p>
    <w:p w14:paraId="217373DF" w14:textId="4CCFDF70"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During the reporting period (2019-2025), over PKR 270 million was allocated to projects focused specifically on the rehabilitation, inclusion, and empowerment of </w:t>
      </w:r>
      <w:r w:rsidR="00D05873">
        <w:rPr>
          <w:sz w:val="24"/>
          <w:szCs w:val="24"/>
          <w:lang w:val="en-GB"/>
        </w:rPr>
        <w:t>persons with disabilities</w:t>
      </w:r>
      <w:r w:rsidRPr="00594051">
        <w:rPr>
          <w:sz w:val="24"/>
          <w:szCs w:val="24"/>
          <w:lang w:val="en-GB"/>
        </w:rPr>
        <w:t>.</w:t>
      </w:r>
    </w:p>
    <w:p w14:paraId="6530E4A9" w14:textId="05174335"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Furthermore, the data collected by the CRPD at the Federal level has been linked with BISP, Ehsaas Program and Pakistan Bait ul Mal for coherent uplift of </w:t>
      </w:r>
      <w:r w:rsidR="00D05873">
        <w:rPr>
          <w:sz w:val="24"/>
          <w:szCs w:val="24"/>
          <w:lang w:val="en-GB"/>
        </w:rPr>
        <w:t>persons with disabilities</w:t>
      </w:r>
    </w:p>
    <w:p w14:paraId="1FC11F82"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For emergency preparedness training, NDMA and its partners developed more inclusive guidelines on camp accessibility and relief distribution.</w:t>
      </w:r>
    </w:p>
    <w:p w14:paraId="4EE27838"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Further, collaboration with OPDs increased, including in damage needs assessments and community level consultations.</w:t>
      </w:r>
    </w:p>
    <w:p w14:paraId="612AECCF"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Additionally, disability focal points were introduced in some provincial and district-level disaster management offices.</w:t>
      </w:r>
    </w:p>
    <w:p w14:paraId="46CBB3B1"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NDMA has also created a Gender and Child Dashboard housing disability disaggregated data down to Tehsil level.</w:t>
      </w:r>
    </w:p>
    <w:p w14:paraId="0FB955C2"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Efforts are also underway with the support from UN agencies and Pakistan Bureau of Statistics to integrate disability indicators in humanitarian response monitoring.</w:t>
      </w:r>
    </w:p>
    <w:p w14:paraId="541BBFC1"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Sections 9 and 10 of the National Disaster Management Act, 2010 mandate the National Disaster Management Authority (NDMA) to formulate national disaster management policies, plans, and guidelines, including ensuring protection and assistance for vulnerable populations, including persons with disabilities.</w:t>
      </w:r>
    </w:p>
    <w:p w14:paraId="47982581"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The National Disaster Response Plan (NDRP) was updated following the 2022 floods to strengthen disability-inclusive measures, including directing Provincial Disaster Management Authorities (PDMAs) to maintain disaggregated data on vulnerable groups, including persons with disabilities, and incorporating disability-sensitive evacuation planning and accessible shelter design in coordination with UN agencies and humanitarian partners.</w:t>
      </w:r>
    </w:p>
    <w:p w14:paraId="32E3B043"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Moreover, the National Policy Guidelines on Vulnerable Groups in Disasters (2025) was adopted as an inclusive approach to address the specific needs of persons with disabilities, and mobile data collection tools have been piloted in Sindh and </w:t>
      </w:r>
      <w:proofErr w:type="spellStart"/>
      <w:r w:rsidRPr="00594051">
        <w:rPr>
          <w:sz w:val="24"/>
          <w:szCs w:val="24"/>
          <w:lang w:val="en-GB"/>
        </w:rPr>
        <w:t>Balochistan</w:t>
      </w:r>
      <w:proofErr w:type="spellEnd"/>
      <w:r w:rsidRPr="00594051">
        <w:rPr>
          <w:sz w:val="24"/>
          <w:szCs w:val="24"/>
          <w:lang w:val="en-GB"/>
        </w:rPr>
        <w:t xml:space="preserve"> to improve monitoring of relief and service delivery.</w:t>
      </w:r>
    </w:p>
    <w:p w14:paraId="63EDD17B"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At the provincial level, PDMAs, established under respective provincial disaster management laws (including the Punjab Disaster Management Act, 2010; Sindh Disaster Management Act, 2013; Khyber Pakhtunkhwa Disaster Management Act, 2010; and </w:t>
      </w:r>
      <w:proofErr w:type="spellStart"/>
      <w:r w:rsidRPr="00594051">
        <w:rPr>
          <w:sz w:val="24"/>
          <w:szCs w:val="24"/>
          <w:lang w:val="en-GB"/>
        </w:rPr>
        <w:t>Balochistan</w:t>
      </w:r>
      <w:proofErr w:type="spellEnd"/>
      <w:r w:rsidRPr="00594051">
        <w:rPr>
          <w:sz w:val="24"/>
          <w:szCs w:val="24"/>
          <w:lang w:val="en-GB"/>
        </w:rPr>
        <w:t xml:space="preserve"> Disaster </w:t>
      </w:r>
      <w:r w:rsidRPr="00594051">
        <w:rPr>
          <w:sz w:val="24"/>
          <w:szCs w:val="24"/>
          <w:lang w:val="en-GB"/>
        </w:rPr>
        <w:lastRenderedPageBreak/>
        <w:t>Management Act, 2014), are mandated to implement disaster management plans and ensure protection and assistance to vulnerable groups, including persons with disabilities.</w:t>
      </w:r>
    </w:p>
    <w:p w14:paraId="358A3F0A"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Additionally, the Khyber Pakhtunkhwa Emergency Rescue Service Act, 2012 establishes Rescue 1122 as a statutory emergency response service mandated to provide rescue, evacuation, and emergency assistance to all persons without discrimination, including persons with disabilities.</w:t>
      </w:r>
    </w:p>
    <w:p w14:paraId="13A136EE"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Similar Rescue 1122 services operate under provincial legal frameworks across Pakistan, ensuring inclusive and accessible emergency response nationwide.</w:t>
      </w:r>
    </w:p>
    <w:p w14:paraId="2AC50933"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In </w:t>
      </w:r>
      <w:proofErr w:type="spellStart"/>
      <w:r w:rsidRPr="00594051">
        <w:rPr>
          <w:sz w:val="24"/>
          <w:szCs w:val="24"/>
          <w:lang w:val="en-GB"/>
        </w:rPr>
        <w:t>Balochistan</w:t>
      </w:r>
      <w:proofErr w:type="spellEnd"/>
      <w:r w:rsidRPr="00594051">
        <w:rPr>
          <w:sz w:val="24"/>
          <w:szCs w:val="24"/>
          <w:lang w:val="en-GB"/>
        </w:rPr>
        <w:t xml:space="preserve">, the </w:t>
      </w:r>
      <w:proofErr w:type="spellStart"/>
      <w:r w:rsidRPr="00594051">
        <w:rPr>
          <w:sz w:val="24"/>
          <w:szCs w:val="24"/>
          <w:lang w:val="en-GB"/>
        </w:rPr>
        <w:t>Balochistan</w:t>
      </w:r>
      <w:proofErr w:type="spellEnd"/>
      <w:r w:rsidRPr="00594051">
        <w:rPr>
          <w:sz w:val="24"/>
          <w:szCs w:val="24"/>
          <w:lang w:val="en-GB"/>
        </w:rPr>
        <w:t xml:space="preserve"> Climate Change Policy (BCCP) 2024 explicitly addresses the needs of persons with disabilities in the context of climate-induced emergencies. The policy outlines measures such as disability-inclusive planning for infrastructure and disaster risk reduction; accessible information and early warning systems, including for those with sensory impairments; and the development of accessible infrastructure for safe evacuation and transportation during extreme weather events.</w:t>
      </w:r>
    </w:p>
    <w:p w14:paraId="63FEC0F7" w14:textId="2A8A28CE"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It also emphasizes access to healthcare during climate-related disasters, and the inclusion of </w:t>
      </w:r>
      <w:r w:rsidR="00D05873">
        <w:rPr>
          <w:sz w:val="24"/>
          <w:szCs w:val="24"/>
          <w:lang w:val="en-GB"/>
        </w:rPr>
        <w:t>persons with disabilities</w:t>
      </w:r>
      <w:r w:rsidRPr="00594051">
        <w:rPr>
          <w:sz w:val="24"/>
          <w:szCs w:val="24"/>
          <w:lang w:val="en-GB"/>
        </w:rPr>
        <w:t xml:space="preserve"> in training, employment, and decision-making related to climate resilience and adaptation.</w:t>
      </w:r>
    </w:p>
    <w:p w14:paraId="3F3DC2F6" w14:textId="308A783D" w:rsidR="0063287B" w:rsidRPr="00594051" w:rsidRDefault="001B0A39" w:rsidP="0016096C">
      <w:pPr>
        <w:pStyle w:val="ListParagraph"/>
        <w:numPr>
          <w:ilvl w:val="0"/>
          <w:numId w:val="51"/>
        </w:numPr>
        <w:snapToGrid w:val="0"/>
        <w:spacing w:after="240"/>
        <w:ind w:left="567"/>
        <w:jc w:val="both"/>
        <w:rPr>
          <w:b/>
          <w:bCs/>
          <w:i/>
          <w:iCs/>
          <w:sz w:val="24"/>
          <w:szCs w:val="24"/>
          <w:lang w:val="en-GB"/>
        </w:rPr>
      </w:pPr>
      <w:r>
        <w:rPr>
          <w:b/>
          <w:bCs/>
          <w:i/>
          <w:iCs/>
          <w:sz w:val="24"/>
          <w:szCs w:val="24"/>
          <w:lang w:val="en-GB"/>
        </w:rPr>
        <w:t>T</w:t>
      </w:r>
      <w:r w:rsidR="0063287B" w:rsidRPr="00594051">
        <w:rPr>
          <w:b/>
          <w:bCs/>
          <w:i/>
          <w:iCs/>
          <w:sz w:val="24"/>
          <w:szCs w:val="24"/>
          <w:lang w:val="en-GB"/>
        </w:rPr>
        <w:t>raining related to the emergency situations</w:t>
      </w:r>
    </w:p>
    <w:p w14:paraId="456ADEDD" w14:textId="77777777" w:rsidR="00933624" w:rsidRPr="00594051" w:rsidRDefault="00933624" w:rsidP="00933624">
      <w:pPr>
        <w:pStyle w:val="ListParagraph"/>
        <w:snapToGrid w:val="0"/>
        <w:spacing w:after="240"/>
        <w:jc w:val="both"/>
        <w:rPr>
          <w:b/>
          <w:bCs/>
          <w:i/>
          <w:iCs/>
          <w:sz w:val="24"/>
          <w:szCs w:val="24"/>
          <w:lang w:val="en-GB"/>
        </w:rPr>
      </w:pPr>
    </w:p>
    <w:p w14:paraId="3F6D1B2D" w14:textId="3448EACE"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The National and Provincial Disaster Management Authorities have taken several initiatives to ensure that </w:t>
      </w:r>
      <w:r w:rsidR="00D05873">
        <w:rPr>
          <w:sz w:val="24"/>
          <w:szCs w:val="24"/>
          <w:lang w:val="en-GB"/>
        </w:rPr>
        <w:t>persons with disabilities</w:t>
      </w:r>
      <w:r w:rsidRPr="00594051">
        <w:rPr>
          <w:sz w:val="24"/>
          <w:szCs w:val="24"/>
          <w:lang w:val="en-GB"/>
        </w:rPr>
        <w:t xml:space="preserve"> are actively considered in emergency and disaster response planning and implementation.</w:t>
      </w:r>
    </w:p>
    <w:p w14:paraId="57B875F2"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In Khyber Pakhtunkhwa (KP), the Provincial Disaster Management Authority (PDMA) has prioritized disability inclusion in emergency response mechanisms.</w:t>
      </w:r>
    </w:p>
    <w:p w14:paraId="5A91B4A1" w14:textId="7076E3B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Between 2019 and 2025, the Disaster Management Authorities conducted at least 33 targeted training sessions for emergency service providers and disaster management personnel, focusing on accessible rescue operations, inclusive evacuation procedures, and relief services tailored to the needs of </w:t>
      </w:r>
      <w:r w:rsidR="00D05873">
        <w:rPr>
          <w:sz w:val="24"/>
          <w:szCs w:val="24"/>
          <w:lang w:val="en-GB"/>
        </w:rPr>
        <w:t>persons with disabilities</w:t>
      </w:r>
      <w:r w:rsidRPr="00594051">
        <w:rPr>
          <w:sz w:val="24"/>
          <w:szCs w:val="24"/>
          <w:lang w:val="en-GB"/>
        </w:rPr>
        <w:t>, such as addressing mobility and communication barriers for 2,330 personnel.</w:t>
      </w:r>
    </w:p>
    <w:p w14:paraId="22CB7E06" w14:textId="6F686CFE" w:rsidR="0063287B" w:rsidRPr="00594051" w:rsidRDefault="00D05873" w:rsidP="0063287B">
      <w:pPr>
        <w:pStyle w:val="ListParagraph"/>
        <w:numPr>
          <w:ilvl w:val="0"/>
          <w:numId w:val="24"/>
        </w:numPr>
        <w:snapToGrid w:val="0"/>
        <w:spacing w:after="240"/>
        <w:ind w:left="284" w:hanging="284"/>
        <w:contextualSpacing w:val="0"/>
        <w:jc w:val="both"/>
        <w:rPr>
          <w:sz w:val="24"/>
          <w:szCs w:val="24"/>
          <w:lang w:val="en-GB"/>
        </w:rPr>
      </w:pPr>
      <w:r>
        <w:rPr>
          <w:sz w:val="24"/>
          <w:szCs w:val="24"/>
          <w:lang w:val="en-GB"/>
        </w:rPr>
        <w:t>Persons with disabilities</w:t>
      </w:r>
      <w:r w:rsidR="0063287B" w:rsidRPr="00594051">
        <w:rPr>
          <w:sz w:val="24"/>
          <w:szCs w:val="24"/>
          <w:lang w:val="en-GB"/>
        </w:rPr>
        <w:t xml:space="preserve"> have also been included in coordination mechanisms such as the Emergency Relief Cell and district disaster management committees, promoting their involvement in planning and decision-making processes related to humanitarian response and recovery.</w:t>
      </w:r>
    </w:p>
    <w:p w14:paraId="73AE777B"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These efforts supported outreach to approximately 37,000 individuals with disabilities to mitigate the effects of disasters and strengthen future preparedness.</w:t>
      </w:r>
    </w:p>
    <w:p w14:paraId="072A9895" w14:textId="3565DA69"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Efforts are being made to ensure that relief operations and those involved in it are trained to provide emergency services to vulnerable groups like </w:t>
      </w:r>
      <w:r w:rsidR="00D05873">
        <w:rPr>
          <w:sz w:val="24"/>
          <w:szCs w:val="24"/>
          <w:lang w:val="en-GB"/>
        </w:rPr>
        <w:t>persons with disabilities</w:t>
      </w:r>
      <w:r w:rsidRPr="00594051">
        <w:rPr>
          <w:sz w:val="24"/>
          <w:szCs w:val="24"/>
          <w:lang w:val="en-GB"/>
        </w:rPr>
        <w:t>.</w:t>
      </w:r>
    </w:p>
    <w:p w14:paraId="082C3904" w14:textId="22340A12"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In 2024</w:t>
      </w:r>
      <w:r w:rsidR="00B707F0" w:rsidRPr="00594051">
        <w:rPr>
          <w:sz w:val="24"/>
          <w:szCs w:val="24"/>
          <w:lang w:val="en-GB"/>
        </w:rPr>
        <w:t xml:space="preserve">, </w:t>
      </w:r>
      <w:r w:rsidRPr="00594051">
        <w:rPr>
          <w:sz w:val="24"/>
          <w:szCs w:val="24"/>
          <w:lang w:val="en-GB"/>
        </w:rPr>
        <w:t>NDMA, in partnership with UNESCAP launched the E-toolkit on Disability Inclusive DRR for government officials.</w:t>
      </w:r>
    </w:p>
    <w:p w14:paraId="2393FA5D"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lastRenderedPageBreak/>
        <w:t>Some rescue services like Rescue 1122 in Punjab and KP have included modules on communicating with people with hearing or visual impairments, and safe evacuation of persons with mobility challenges.</w:t>
      </w:r>
    </w:p>
    <w:p w14:paraId="7EF88631"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Additional trainings carried out by NDMA include Training on Humanitarian Inclusion Standard for Older People and Persons with Disabilities, Mainstreaming Older People and Persons with Disabilities in Humanitarian Response, creating Inclusive Communication and Inclusive IEC Material in Emergencies and carrying out Inclusive Programming in Emergencies.</w:t>
      </w:r>
    </w:p>
    <w:p w14:paraId="1F40FFC9"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 xml:space="preserve">These trainings engaged multi-sectoral stakeholders using a whole-of-government and whole-of-society approach, integrating policy-makers (federal ministries), implementing departments (Social Welfare, Health, Education, Police, Building, Population Welfare, and Women &amp; Disability Departments, Commissions on the Status of Women, and district administrations), disaster management authorities NDMA, PDMAs (Sindh, Punjab, KP, </w:t>
      </w:r>
      <w:proofErr w:type="spellStart"/>
      <w:r w:rsidRPr="00594051">
        <w:rPr>
          <w:sz w:val="24"/>
          <w:szCs w:val="24"/>
          <w:lang w:val="en-GB"/>
        </w:rPr>
        <w:t>Balochistan</w:t>
      </w:r>
      <w:proofErr w:type="spellEnd"/>
      <w:r w:rsidRPr="00594051">
        <w:rPr>
          <w:sz w:val="24"/>
          <w:szCs w:val="24"/>
          <w:lang w:val="en-GB"/>
        </w:rPr>
        <w:t>, AJK, GB), GBDMA, ERRA, and related disaster risk reduction (DRR) stakeholders), emergency responders (Rescue 1122, Civil Defence, PRCS), international humanitarian agencies (UNICEF, WHO, UNHCR, various INGOs/ NGOs, AKAH, IRC, and WHH), and civil society actors from Girl Guides, academia/ researchers, evaluators, and public representatives across federal, provincial, and district levels.</w:t>
      </w:r>
    </w:p>
    <w:tbl>
      <w:tblPr>
        <w:tblW w:w="0" w:type="auto"/>
        <w:jc w:val="center"/>
        <w:tblCellMar>
          <w:top w:w="15" w:type="dxa"/>
          <w:left w:w="15" w:type="dxa"/>
          <w:bottom w:w="15" w:type="dxa"/>
          <w:right w:w="15" w:type="dxa"/>
        </w:tblCellMar>
        <w:tblLook w:val="04A0" w:firstRow="1" w:lastRow="0" w:firstColumn="1" w:lastColumn="0" w:noHBand="0" w:noVBand="1"/>
      </w:tblPr>
      <w:tblGrid>
        <w:gridCol w:w="707"/>
        <w:gridCol w:w="2326"/>
        <w:gridCol w:w="1953"/>
      </w:tblGrid>
      <w:tr w:rsidR="0063287B" w:rsidRPr="00594051" w14:paraId="004EC8E4" w14:textId="77777777" w:rsidTr="00A065D5">
        <w:trPr>
          <w:trHeight w:val="362"/>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BA190C6" w14:textId="77777777" w:rsidR="0063287B" w:rsidRPr="00594051" w:rsidRDefault="0063287B" w:rsidP="00A065D5">
            <w:pPr>
              <w:ind w:right="-40"/>
              <w:jc w:val="both"/>
              <w:rPr>
                <w:sz w:val="24"/>
                <w:szCs w:val="24"/>
                <w:lang w:val="en-GB"/>
              </w:rPr>
            </w:pPr>
            <w:r w:rsidRPr="00594051">
              <w:rPr>
                <w:color w:val="000000"/>
                <w:sz w:val="24"/>
                <w:szCs w:val="24"/>
                <w:lang w:val="en-GB"/>
              </w:rPr>
              <w:t>Year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03BABBC" w14:textId="77777777" w:rsidR="0063287B" w:rsidRPr="00594051" w:rsidRDefault="0063287B" w:rsidP="00A065D5">
            <w:pPr>
              <w:ind w:right="-40"/>
              <w:jc w:val="both"/>
              <w:rPr>
                <w:sz w:val="24"/>
                <w:szCs w:val="24"/>
                <w:lang w:val="en-GB"/>
              </w:rPr>
            </w:pPr>
            <w:r w:rsidRPr="00594051">
              <w:rPr>
                <w:color w:val="000000"/>
                <w:sz w:val="24"/>
                <w:szCs w:val="24"/>
                <w:lang w:val="en-GB"/>
              </w:rPr>
              <w:t>Trainings (conducted)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C3820CB" w14:textId="77777777" w:rsidR="0063287B" w:rsidRPr="00594051" w:rsidRDefault="0063287B" w:rsidP="00A065D5">
            <w:pPr>
              <w:ind w:right="-40"/>
              <w:jc w:val="both"/>
              <w:rPr>
                <w:sz w:val="24"/>
                <w:szCs w:val="24"/>
                <w:lang w:val="en-GB"/>
              </w:rPr>
            </w:pPr>
            <w:r w:rsidRPr="00594051">
              <w:rPr>
                <w:color w:val="000000"/>
                <w:sz w:val="24"/>
                <w:szCs w:val="24"/>
                <w:lang w:val="en-GB"/>
              </w:rPr>
              <w:t>Personnel Trained</w:t>
            </w:r>
          </w:p>
        </w:tc>
      </w:tr>
      <w:tr w:rsidR="0063287B" w:rsidRPr="00594051" w14:paraId="4462C901" w14:textId="77777777" w:rsidTr="00A065D5">
        <w:trPr>
          <w:trHeight w:val="236"/>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97D8EB2" w14:textId="77777777" w:rsidR="0063287B" w:rsidRPr="00594051" w:rsidRDefault="0063287B" w:rsidP="00A065D5">
            <w:pPr>
              <w:ind w:right="-40"/>
              <w:jc w:val="both"/>
              <w:rPr>
                <w:sz w:val="24"/>
                <w:szCs w:val="24"/>
                <w:lang w:val="en-GB"/>
              </w:rPr>
            </w:pPr>
            <w:r w:rsidRPr="00594051">
              <w:rPr>
                <w:color w:val="000000"/>
                <w:sz w:val="24"/>
                <w:szCs w:val="24"/>
                <w:lang w:val="en-GB"/>
              </w:rPr>
              <w:t>2019</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0D82187" w14:textId="77777777" w:rsidR="0063287B" w:rsidRPr="00594051" w:rsidRDefault="0063287B" w:rsidP="00A065D5">
            <w:pPr>
              <w:ind w:right="-40"/>
              <w:jc w:val="both"/>
              <w:rPr>
                <w:sz w:val="24"/>
                <w:szCs w:val="24"/>
                <w:lang w:val="en-GB"/>
              </w:rPr>
            </w:pPr>
            <w:r w:rsidRPr="00594051">
              <w:rPr>
                <w:color w:val="000000"/>
                <w:sz w:val="24"/>
                <w:szCs w:val="24"/>
                <w:lang w:val="en-GB"/>
              </w:rPr>
              <w:t>10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E8AF842" w14:textId="77777777" w:rsidR="0063287B" w:rsidRPr="00594051" w:rsidRDefault="0063287B" w:rsidP="00A065D5">
            <w:pPr>
              <w:ind w:right="-40"/>
              <w:jc w:val="both"/>
              <w:rPr>
                <w:sz w:val="24"/>
                <w:szCs w:val="24"/>
                <w:lang w:val="en-GB"/>
              </w:rPr>
            </w:pPr>
            <w:r w:rsidRPr="00594051">
              <w:rPr>
                <w:color w:val="000000"/>
                <w:sz w:val="24"/>
                <w:szCs w:val="24"/>
                <w:lang w:val="en-GB"/>
              </w:rPr>
              <w:t>1,227</w:t>
            </w:r>
          </w:p>
        </w:tc>
      </w:tr>
      <w:tr w:rsidR="0063287B" w:rsidRPr="00594051" w14:paraId="063C194F" w14:textId="77777777" w:rsidTr="00A065D5">
        <w:trPr>
          <w:trHeight w:val="200"/>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C5FAB7" w14:textId="77777777" w:rsidR="0063287B" w:rsidRPr="00594051" w:rsidRDefault="0063287B" w:rsidP="00A065D5">
            <w:pPr>
              <w:ind w:right="-40"/>
              <w:jc w:val="both"/>
              <w:rPr>
                <w:sz w:val="24"/>
                <w:szCs w:val="24"/>
                <w:lang w:val="en-GB"/>
              </w:rPr>
            </w:pPr>
            <w:r w:rsidRPr="00594051">
              <w:rPr>
                <w:color w:val="000000"/>
                <w:sz w:val="24"/>
                <w:szCs w:val="24"/>
                <w:lang w:val="en-GB"/>
              </w:rPr>
              <w:t>2020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22FFFAA" w14:textId="77777777" w:rsidR="0063287B" w:rsidRPr="00594051" w:rsidRDefault="0063287B" w:rsidP="00A065D5">
            <w:pPr>
              <w:ind w:right="-40"/>
              <w:jc w:val="both"/>
              <w:rPr>
                <w:sz w:val="24"/>
                <w:szCs w:val="24"/>
                <w:lang w:val="en-GB"/>
              </w:rPr>
            </w:pPr>
            <w:r w:rsidRPr="00594051">
              <w:rPr>
                <w:color w:val="000000"/>
                <w:sz w:val="24"/>
                <w:szCs w:val="24"/>
                <w:lang w:val="en-GB"/>
              </w:rPr>
              <w:t>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6701E03" w14:textId="77777777" w:rsidR="0063287B" w:rsidRPr="00594051" w:rsidRDefault="0063287B" w:rsidP="00A065D5">
            <w:pPr>
              <w:ind w:right="-40"/>
              <w:jc w:val="both"/>
              <w:rPr>
                <w:sz w:val="24"/>
                <w:szCs w:val="24"/>
                <w:lang w:val="en-GB"/>
              </w:rPr>
            </w:pPr>
            <w:r w:rsidRPr="00594051">
              <w:rPr>
                <w:color w:val="000000"/>
                <w:sz w:val="24"/>
                <w:szCs w:val="24"/>
                <w:lang w:val="en-GB"/>
              </w:rPr>
              <w:t>35</w:t>
            </w:r>
          </w:p>
        </w:tc>
      </w:tr>
      <w:tr w:rsidR="0063287B" w:rsidRPr="00594051" w14:paraId="39D7ECCF" w14:textId="77777777" w:rsidTr="00A065D5">
        <w:trPr>
          <w:trHeight w:val="15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AA3925D" w14:textId="77777777" w:rsidR="0063287B" w:rsidRPr="00594051" w:rsidRDefault="0063287B" w:rsidP="00A065D5">
            <w:pPr>
              <w:ind w:right="-40"/>
              <w:jc w:val="both"/>
              <w:rPr>
                <w:sz w:val="24"/>
                <w:szCs w:val="24"/>
                <w:lang w:val="en-GB"/>
              </w:rPr>
            </w:pPr>
            <w:r w:rsidRPr="00594051">
              <w:rPr>
                <w:color w:val="000000"/>
                <w:sz w:val="24"/>
                <w:szCs w:val="24"/>
                <w:lang w:val="en-GB"/>
              </w:rPr>
              <w:t>2022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032C923" w14:textId="77777777" w:rsidR="0063287B" w:rsidRPr="00594051" w:rsidRDefault="0063287B" w:rsidP="00A065D5">
            <w:pPr>
              <w:ind w:right="-40"/>
              <w:jc w:val="both"/>
              <w:rPr>
                <w:sz w:val="24"/>
                <w:szCs w:val="24"/>
                <w:lang w:val="en-GB"/>
              </w:rPr>
            </w:pPr>
            <w:r w:rsidRPr="00594051">
              <w:rPr>
                <w:color w:val="000000"/>
                <w:sz w:val="24"/>
                <w:szCs w:val="24"/>
                <w:lang w:val="en-GB"/>
              </w:rPr>
              <w:t>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75B04E7" w14:textId="77777777" w:rsidR="0063287B" w:rsidRPr="00594051" w:rsidRDefault="0063287B" w:rsidP="00A065D5">
            <w:pPr>
              <w:ind w:right="-40"/>
              <w:jc w:val="both"/>
              <w:rPr>
                <w:sz w:val="24"/>
                <w:szCs w:val="24"/>
                <w:lang w:val="en-GB"/>
              </w:rPr>
            </w:pPr>
            <w:r w:rsidRPr="00594051">
              <w:rPr>
                <w:color w:val="000000"/>
                <w:sz w:val="24"/>
                <w:szCs w:val="24"/>
                <w:lang w:val="en-GB"/>
              </w:rPr>
              <w:t>36</w:t>
            </w:r>
          </w:p>
        </w:tc>
      </w:tr>
      <w:tr w:rsidR="0063287B" w:rsidRPr="00594051" w14:paraId="18BEC42E" w14:textId="77777777" w:rsidTr="00A065D5">
        <w:trPr>
          <w:trHeight w:val="119"/>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BA48FBA" w14:textId="77777777" w:rsidR="0063287B" w:rsidRPr="00594051" w:rsidRDefault="0063287B" w:rsidP="00A065D5">
            <w:pPr>
              <w:ind w:right="-40"/>
              <w:jc w:val="both"/>
              <w:rPr>
                <w:sz w:val="24"/>
                <w:szCs w:val="24"/>
                <w:lang w:val="en-GB"/>
              </w:rPr>
            </w:pPr>
            <w:r w:rsidRPr="00594051">
              <w:rPr>
                <w:color w:val="000000"/>
                <w:sz w:val="24"/>
                <w:szCs w:val="24"/>
                <w:lang w:val="en-GB"/>
              </w:rPr>
              <w:t>2023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32A93D5" w14:textId="77777777" w:rsidR="0063287B" w:rsidRPr="00594051" w:rsidRDefault="0063287B" w:rsidP="00A065D5">
            <w:pPr>
              <w:ind w:right="-40"/>
              <w:jc w:val="both"/>
              <w:rPr>
                <w:sz w:val="24"/>
                <w:szCs w:val="24"/>
                <w:lang w:val="en-GB"/>
              </w:rPr>
            </w:pPr>
            <w:r w:rsidRPr="00594051">
              <w:rPr>
                <w:color w:val="000000"/>
                <w:sz w:val="24"/>
                <w:szCs w:val="24"/>
                <w:lang w:val="en-GB"/>
              </w:rPr>
              <w:t>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376343C" w14:textId="77777777" w:rsidR="0063287B" w:rsidRPr="00594051" w:rsidRDefault="0063287B" w:rsidP="00A065D5">
            <w:pPr>
              <w:ind w:right="-40"/>
              <w:jc w:val="both"/>
              <w:rPr>
                <w:sz w:val="24"/>
                <w:szCs w:val="24"/>
                <w:lang w:val="en-GB"/>
              </w:rPr>
            </w:pPr>
            <w:r w:rsidRPr="00594051">
              <w:rPr>
                <w:color w:val="000000"/>
                <w:sz w:val="24"/>
                <w:szCs w:val="24"/>
                <w:lang w:val="en-GB"/>
              </w:rPr>
              <w:t>72</w:t>
            </w:r>
          </w:p>
        </w:tc>
      </w:tr>
      <w:tr w:rsidR="0063287B" w:rsidRPr="00594051" w14:paraId="16564C0B" w14:textId="77777777" w:rsidTr="00A065D5">
        <w:trPr>
          <w:trHeight w:val="18"/>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978DF37" w14:textId="77777777" w:rsidR="0063287B" w:rsidRPr="00594051" w:rsidRDefault="0063287B" w:rsidP="00A065D5">
            <w:pPr>
              <w:ind w:right="-40"/>
              <w:jc w:val="both"/>
              <w:rPr>
                <w:sz w:val="24"/>
                <w:szCs w:val="24"/>
                <w:lang w:val="en-GB"/>
              </w:rPr>
            </w:pPr>
            <w:r w:rsidRPr="00594051">
              <w:rPr>
                <w:color w:val="000000"/>
                <w:sz w:val="24"/>
                <w:szCs w:val="24"/>
                <w:lang w:val="en-GB"/>
              </w:rPr>
              <w:t>2024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D183E42" w14:textId="77777777" w:rsidR="0063287B" w:rsidRPr="00594051" w:rsidRDefault="0063287B" w:rsidP="00A065D5">
            <w:pPr>
              <w:ind w:right="-40"/>
              <w:jc w:val="both"/>
              <w:rPr>
                <w:sz w:val="24"/>
                <w:szCs w:val="24"/>
                <w:lang w:val="en-GB"/>
              </w:rPr>
            </w:pPr>
            <w:r w:rsidRPr="00594051">
              <w:rPr>
                <w:color w:val="000000"/>
                <w:sz w:val="24"/>
                <w:szCs w:val="24"/>
                <w:lang w:val="en-GB"/>
              </w:rPr>
              <w:t>14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6195ECB" w14:textId="77777777" w:rsidR="0063287B" w:rsidRPr="00594051" w:rsidRDefault="0063287B" w:rsidP="00A065D5">
            <w:pPr>
              <w:ind w:right="-40"/>
              <w:jc w:val="both"/>
              <w:rPr>
                <w:sz w:val="24"/>
                <w:szCs w:val="24"/>
                <w:lang w:val="en-GB"/>
              </w:rPr>
            </w:pPr>
            <w:r w:rsidRPr="00594051">
              <w:rPr>
                <w:color w:val="000000"/>
                <w:sz w:val="24"/>
                <w:szCs w:val="24"/>
                <w:lang w:val="en-GB"/>
              </w:rPr>
              <w:t>393</w:t>
            </w:r>
          </w:p>
        </w:tc>
      </w:tr>
      <w:tr w:rsidR="0063287B" w:rsidRPr="00594051" w14:paraId="09694FD1" w14:textId="77777777" w:rsidTr="00A065D5">
        <w:trPr>
          <w:trHeight w:val="29"/>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7B0019D" w14:textId="77777777" w:rsidR="0063287B" w:rsidRPr="00594051" w:rsidRDefault="0063287B" w:rsidP="00A065D5">
            <w:pPr>
              <w:ind w:right="-40"/>
              <w:jc w:val="both"/>
              <w:rPr>
                <w:sz w:val="24"/>
                <w:szCs w:val="24"/>
                <w:lang w:val="en-GB"/>
              </w:rPr>
            </w:pPr>
            <w:r w:rsidRPr="00594051">
              <w:rPr>
                <w:color w:val="000000"/>
                <w:sz w:val="24"/>
                <w:szCs w:val="24"/>
                <w:lang w:val="en-GB"/>
              </w:rPr>
              <w:t>2025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63A9FAF" w14:textId="77777777" w:rsidR="0063287B" w:rsidRPr="00594051" w:rsidRDefault="0063287B" w:rsidP="00A065D5">
            <w:pPr>
              <w:ind w:right="-40"/>
              <w:jc w:val="both"/>
              <w:rPr>
                <w:sz w:val="24"/>
                <w:szCs w:val="24"/>
                <w:lang w:val="en-GB"/>
              </w:rPr>
            </w:pPr>
            <w:r w:rsidRPr="00594051">
              <w:rPr>
                <w:color w:val="000000"/>
                <w:sz w:val="24"/>
                <w:szCs w:val="24"/>
                <w:lang w:val="en-GB"/>
              </w:rPr>
              <w:t>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20CA02B" w14:textId="77777777" w:rsidR="0063287B" w:rsidRPr="00594051" w:rsidRDefault="0063287B" w:rsidP="00A065D5">
            <w:pPr>
              <w:ind w:right="-40"/>
              <w:jc w:val="both"/>
              <w:rPr>
                <w:sz w:val="24"/>
                <w:szCs w:val="24"/>
                <w:lang w:val="en-GB"/>
              </w:rPr>
            </w:pPr>
            <w:r w:rsidRPr="00594051">
              <w:rPr>
                <w:color w:val="000000"/>
                <w:sz w:val="24"/>
                <w:szCs w:val="24"/>
                <w:lang w:val="en-GB"/>
              </w:rPr>
              <w:t>567</w:t>
            </w:r>
          </w:p>
        </w:tc>
      </w:tr>
      <w:tr w:rsidR="0063287B" w:rsidRPr="00594051" w14:paraId="658B14DF" w14:textId="77777777" w:rsidTr="00A065D5">
        <w:trPr>
          <w:trHeight w:val="173"/>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827AF43" w14:textId="77777777" w:rsidR="0063287B" w:rsidRPr="00594051" w:rsidRDefault="0063287B" w:rsidP="00A065D5">
            <w:pPr>
              <w:ind w:right="-40"/>
              <w:jc w:val="both"/>
              <w:rPr>
                <w:sz w:val="24"/>
                <w:szCs w:val="24"/>
                <w:lang w:val="en-GB"/>
              </w:rPr>
            </w:pPr>
            <w:r w:rsidRPr="00594051">
              <w:rPr>
                <w:color w:val="000000"/>
                <w:sz w:val="24"/>
                <w:szCs w:val="24"/>
                <w:lang w:val="en-GB"/>
              </w:rPr>
              <w:t>Total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57B68DF" w14:textId="77777777" w:rsidR="0063287B" w:rsidRPr="00594051" w:rsidRDefault="0063287B" w:rsidP="00A065D5">
            <w:pPr>
              <w:ind w:right="-40"/>
              <w:jc w:val="both"/>
              <w:rPr>
                <w:sz w:val="24"/>
                <w:szCs w:val="24"/>
                <w:lang w:val="en-GB"/>
              </w:rPr>
            </w:pPr>
            <w:r w:rsidRPr="00594051">
              <w:rPr>
                <w:color w:val="000000"/>
                <w:sz w:val="24"/>
                <w:szCs w:val="24"/>
                <w:lang w:val="en-GB"/>
              </w:rPr>
              <w:t>33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A72EA16" w14:textId="77777777" w:rsidR="0063287B" w:rsidRPr="00594051" w:rsidRDefault="0063287B" w:rsidP="00A065D5">
            <w:pPr>
              <w:ind w:right="-40"/>
              <w:jc w:val="both"/>
              <w:rPr>
                <w:sz w:val="24"/>
                <w:szCs w:val="24"/>
                <w:lang w:val="en-GB"/>
              </w:rPr>
            </w:pPr>
            <w:r w:rsidRPr="00594051">
              <w:rPr>
                <w:color w:val="000000"/>
                <w:sz w:val="24"/>
                <w:szCs w:val="24"/>
                <w:lang w:val="en-GB"/>
              </w:rPr>
              <w:t>2,330</w:t>
            </w:r>
          </w:p>
        </w:tc>
      </w:tr>
    </w:tbl>
    <w:p w14:paraId="23ACA8C6" w14:textId="77777777" w:rsidR="0063287B" w:rsidRPr="00594051" w:rsidRDefault="0063287B" w:rsidP="0063287B">
      <w:pPr>
        <w:snapToGrid w:val="0"/>
        <w:spacing w:after="240"/>
        <w:jc w:val="both"/>
        <w:rPr>
          <w:sz w:val="24"/>
          <w:szCs w:val="24"/>
          <w:lang w:val="en-GB"/>
        </w:rPr>
      </w:pPr>
    </w:p>
    <w:p w14:paraId="31D36DC7" w14:textId="77777777" w:rsidR="0063287B" w:rsidRPr="00594051" w:rsidRDefault="0063287B" w:rsidP="0016096C">
      <w:pPr>
        <w:pStyle w:val="ListParagraph"/>
        <w:numPr>
          <w:ilvl w:val="0"/>
          <w:numId w:val="52"/>
        </w:numPr>
        <w:snapToGrid w:val="0"/>
        <w:spacing w:after="240"/>
        <w:ind w:left="567"/>
        <w:jc w:val="both"/>
        <w:rPr>
          <w:b/>
          <w:bCs/>
          <w:i/>
          <w:iCs/>
          <w:sz w:val="24"/>
          <w:szCs w:val="24"/>
          <w:lang w:val="en-GB"/>
        </w:rPr>
      </w:pPr>
      <w:r w:rsidRPr="00594051">
        <w:rPr>
          <w:b/>
          <w:bCs/>
          <w:i/>
          <w:iCs/>
          <w:sz w:val="24"/>
          <w:szCs w:val="24"/>
          <w:lang w:val="en-GB"/>
        </w:rPr>
        <w:t>Steps taken to ensure that early warning and key information are easily available through hearing aids and sign language, among other formats</w:t>
      </w:r>
    </w:p>
    <w:p w14:paraId="396B961F" w14:textId="77777777" w:rsidR="00933624" w:rsidRPr="00594051" w:rsidRDefault="00933624" w:rsidP="00933624">
      <w:pPr>
        <w:pStyle w:val="ListParagraph"/>
        <w:snapToGrid w:val="0"/>
        <w:spacing w:after="240"/>
        <w:jc w:val="both"/>
        <w:rPr>
          <w:b/>
          <w:bCs/>
          <w:i/>
          <w:iCs/>
          <w:sz w:val="24"/>
          <w:szCs w:val="24"/>
          <w:lang w:val="en-GB"/>
        </w:rPr>
      </w:pPr>
    </w:p>
    <w:p w14:paraId="17272777" w14:textId="77777777" w:rsidR="0063287B" w:rsidRPr="00594051"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The Gender and Child Cell at the National Disaster Management Authority in collaboration with Ageing, Disability and Diversity Task Force (ADDTF) has initiated work to strengthen inclusive early warning systems so that NDMA alerts, advisories and preparedness information are accessible and actionable for persons with disabilities and other at-risk groups.</w:t>
      </w:r>
    </w:p>
    <w:p w14:paraId="5421AE3C" w14:textId="77777777" w:rsidR="0063287B" w:rsidRDefault="0063287B" w:rsidP="0063287B">
      <w:pPr>
        <w:pStyle w:val="ListParagraph"/>
        <w:numPr>
          <w:ilvl w:val="0"/>
          <w:numId w:val="24"/>
        </w:numPr>
        <w:snapToGrid w:val="0"/>
        <w:spacing w:after="240"/>
        <w:ind w:left="284" w:hanging="284"/>
        <w:contextualSpacing w:val="0"/>
        <w:jc w:val="both"/>
        <w:rPr>
          <w:sz w:val="24"/>
          <w:szCs w:val="24"/>
          <w:lang w:val="en-GB"/>
        </w:rPr>
      </w:pPr>
      <w:r w:rsidRPr="00594051">
        <w:rPr>
          <w:sz w:val="24"/>
          <w:szCs w:val="24"/>
          <w:lang w:val="en-GB"/>
        </w:rPr>
        <w:t>This effort focuses on improving both the content and delivery of early warnings through accessible format and multiple communication channels such as visual, audio and disability responsive messaging, including sign language supported products, simplified information design and dissemination pathways that reach communities with different functional needs.</w:t>
      </w:r>
    </w:p>
    <w:p w14:paraId="7D8195BD" w14:textId="77777777" w:rsidR="00B47E65" w:rsidRPr="00594051" w:rsidRDefault="00B47E65" w:rsidP="00B47E65">
      <w:pPr>
        <w:pStyle w:val="ListParagraph"/>
        <w:snapToGrid w:val="0"/>
        <w:spacing w:after="240"/>
        <w:ind w:left="284"/>
        <w:contextualSpacing w:val="0"/>
        <w:jc w:val="both"/>
        <w:rPr>
          <w:sz w:val="24"/>
          <w:szCs w:val="24"/>
          <w:lang w:val="en-GB"/>
        </w:rPr>
      </w:pPr>
    </w:p>
    <w:p w14:paraId="2B2621DE" w14:textId="77777777" w:rsidR="0063287B" w:rsidRPr="00594051" w:rsidRDefault="0063287B" w:rsidP="0016096C">
      <w:pPr>
        <w:pStyle w:val="ListParagraph"/>
        <w:numPr>
          <w:ilvl w:val="0"/>
          <w:numId w:val="52"/>
        </w:numPr>
        <w:snapToGrid w:val="0"/>
        <w:spacing w:after="240"/>
        <w:ind w:left="567"/>
        <w:jc w:val="both"/>
        <w:rPr>
          <w:b/>
          <w:bCs/>
          <w:i/>
          <w:iCs/>
          <w:sz w:val="24"/>
          <w:szCs w:val="24"/>
          <w:lang w:val="en-GB"/>
        </w:rPr>
      </w:pPr>
      <w:r w:rsidRPr="00594051">
        <w:rPr>
          <w:b/>
          <w:bCs/>
          <w:i/>
          <w:iCs/>
          <w:sz w:val="24"/>
          <w:szCs w:val="24"/>
          <w:lang w:val="en-GB"/>
        </w:rPr>
        <w:t>Participation by representatives of persons with disabilities in disaster management policies</w:t>
      </w:r>
    </w:p>
    <w:p w14:paraId="4862750B" w14:textId="77777777" w:rsidR="00933624" w:rsidRPr="00594051" w:rsidRDefault="00933624" w:rsidP="00933624">
      <w:pPr>
        <w:pStyle w:val="ListParagraph"/>
        <w:snapToGrid w:val="0"/>
        <w:spacing w:after="240"/>
        <w:jc w:val="both"/>
        <w:rPr>
          <w:b/>
          <w:bCs/>
          <w:i/>
          <w:iCs/>
          <w:sz w:val="24"/>
          <w:szCs w:val="24"/>
          <w:lang w:val="en-GB"/>
        </w:rPr>
      </w:pPr>
    </w:p>
    <w:p w14:paraId="70EE14F7"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Disability inclusion in preparedness, response and recovery decision-making has been advanced through structured and routine consultations led by Gender &amp; Child Cell-NDMA with organizations and coordination platforms that represent and serve persons with disabilities.</w:t>
      </w:r>
    </w:p>
    <w:p w14:paraId="78A74755"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These include humanitarian stakeholders such as the Ageing, Disability and Diversity Task Force (ADDTF) and Special Talent Exchange Program.</w:t>
      </w:r>
    </w:p>
    <w:p w14:paraId="44686E9B"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Through these consultative engagements, it has been ensured that disability perspectives, accessibility requirements and protection risks are systematically integrated into planning, guidance and response.</w:t>
      </w:r>
    </w:p>
    <w:p w14:paraId="75680B58"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Furthermore, in the year 2024 the first National Dialogue on the Role of Women and Girls in Disaster Risk Reduction held in Islamabad ensured that gender perspective is incorporated in policy making.</w:t>
      </w:r>
    </w:p>
    <w:p w14:paraId="33882369"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NDMA further collaborated with organizations like Federation Handicap International, HANDs, National Disability and Development Forum, Pakistan Everbright Development Organization, and Age, Disability and Diversity Task Force.</w:t>
      </w:r>
    </w:p>
    <w:p w14:paraId="08C330F7" w14:textId="77777777" w:rsidR="0063287B" w:rsidRPr="00594051" w:rsidRDefault="0063287B" w:rsidP="0063287B">
      <w:pPr>
        <w:snapToGrid w:val="0"/>
        <w:spacing w:after="240"/>
        <w:jc w:val="center"/>
        <w:rPr>
          <w:b/>
          <w:bCs/>
          <w:sz w:val="28"/>
          <w:szCs w:val="28"/>
          <w:u w:val="single"/>
          <w:lang w:val="en-GB"/>
        </w:rPr>
      </w:pPr>
      <w:r w:rsidRPr="00594051">
        <w:rPr>
          <w:b/>
          <w:bCs/>
          <w:sz w:val="28"/>
          <w:szCs w:val="28"/>
          <w:u w:val="single"/>
          <w:lang w:val="en-GB"/>
        </w:rPr>
        <w:t>Equal Recognition Before the Law (Article 12)</w:t>
      </w:r>
    </w:p>
    <w:p w14:paraId="433A2196" w14:textId="77777777" w:rsidR="0063287B" w:rsidRDefault="0063287B" w:rsidP="0016096C">
      <w:pPr>
        <w:pStyle w:val="ListParagraph"/>
        <w:numPr>
          <w:ilvl w:val="0"/>
          <w:numId w:val="52"/>
        </w:numPr>
        <w:snapToGrid w:val="0"/>
        <w:spacing w:after="240"/>
        <w:ind w:left="567"/>
        <w:jc w:val="both"/>
        <w:rPr>
          <w:b/>
          <w:bCs/>
          <w:i/>
          <w:iCs/>
          <w:sz w:val="24"/>
          <w:szCs w:val="24"/>
          <w:lang w:val="en-GB"/>
        </w:rPr>
      </w:pPr>
      <w:r w:rsidRPr="00594051">
        <w:rPr>
          <w:b/>
          <w:bCs/>
          <w:i/>
          <w:iCs/>
          <w:sz w:val="24"/>
          <w:szCs w:val="24"/>
          <w:lang w:val="en-GB"/>
        </w:rPr>
        <w:t>Provisions in place at provincial and federal levels to protect persons with psychosocial disabilities and recognize their legal capacity. Information on mechanisms related to the supported decision-making</w:t>
      </w:r>
    </w:p>
    <w:p w14:paraId="621A9AF4" w14:textId="77777777" w:rsidR="0016096C" w:rsidRPr="00594051" w:rsidRDefault="0016096C" w:rsidP="0016096C">
      <w:pPr>
        <w:pStyle w:val="ListParagraph"/>
        <w:snapToGrid w:val="0"/>
        <w:spacing w:after="240"/>
        <w:ind w:left="567"/>
        <w:jc w:val="both"/>
        <w:rPr>
          <w:b/>
          <w:bCs/>
          <w:i/>
          <w:iCs/>
          <w:sz w:val="24"/>
          <w:szCs w:val="24"/>
          <w:lang w:val="en-GB"/>
        </w:rPr>
      </w:pPr>
    </w:p>
    <w:p w14:paraId="282757A1"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The Government of Pakistan has adopted legal, judicial, and institutional measures to ensure that persons with disabilities can fully and equally exercise their legal capacity on a non-discriminatory basis.</w:t>
      </w:r>
    </w:p>
    <w:p w14:paraId="085970B1"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The legal framework affirms the presumption of legal capacity, access to justice, and equality before the law.</w:t>
      </w:r>
    </w:p>
    <w:p w14:paraId="6A44E86D"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Courts play a central role in assessing legal capacity on an individual basis and in providing remedies where capacity or autonomy is improperly restricted.</w:t>
      </w:r>
    </w:p>
    <w:p w14:paraId="70958B4A"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In addition, federal and provincial disability rights legislation, including the Islamabad Capital Territory Rights of Persons with Disabilities Act, 2020 and corresponding provincial enactments, affirm equality before the law and non-discrimination in the exercise of civil rights.</w:t>
      </w:r>
    </w:p>
    <w:p w14:paraId="340D9317"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These statutes require public authorities to provide reasonable accommodation in legal and administrative proceedings and reinforce the presumption of legal capacity.</w:t>
      </w:r>
    </w:p>
    <w:p w14:paraId="07D0A0EA"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Guardianship or protective measures are subject to judicial oversight and may be challenged before competent courts.</w:t>
      </w:r>
    </w:p>
    <w:p w14:paraId="69B9F664"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lastRenderedPageBreak/>
        <w:t xml:space="preserve">The Lahore High Court in </w:t>
      </w:r>
      <w:proofErr w:type="spellStart"/>
      <w:r w:rsidRPr="00594051">
        <w:rPr>
          <w:sz w:val="24"/>
          <w:szCs w:val="24"/>
          <w:lang w:val="en-GB"/>
        </w:rPr>
        <w:t>Mst</w:t>
      </w:r>
      <w:proofErr w:type="spellEnd"/>
      <w:r w:rsidRPr="00594051">
        <w:rPr>
          <w:sz w:val="24"/>
          <w:szCs w:val="24"/>
          <w:lang w:val="en-GB"/>
        </w:rPr>
        <w:t>. Sana Khursheed v. Government of Punjab (PLD 2022 Lahore 346), affirmed the full legal capacity of persons with disabilities in all areas of life, including the right to own and inherit property, enter contracts, and access justice, holding that disability does not amount to legal incapacity and that persons with disabilities must be presumed competent unless proven otherwise.</w:t>
      </w:r>
    </w:p>
    <w:p w14:paraId="1E2E3BD0"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In addition, relevant provincial authorities, recognize the principle of equal recognition before the law as enshrined in Article 12 of the CRPD.</w:t>
      </w:r>
    </w:p>
    <w:p w14:paraId="6EB95A19" w14:textId="45AD68C6" w:rsidR="0063287B" w:rsidRPr="00594051" w:rsidRDefault="00D05873" w:rsidP="0063287B">
      <w:pPr>
        <w:pStyle w:val="ListParagraph"/>
        <w:numPr>
          <w:ilvl w:val="0"/>
          <w:numId w:val="27"/>
        </w:numPr>
        <w:snapToGrid w:val="0"/>
        <w:spacing w:after="240"/>
        <w:ind w:left="284" w:hanging="284"/>
        <w:contextualSpacing w:val="0"/>
        <w:jc w:val="both"/>
        <w:rPr>
          <w:sz w:val="24"/>
          <w:szCs w:val="24"/>
          <w:lang w:val="en-GB"/>
        </w:rPr>
      </w:pPr>
      <w:r>
        <w:rPr>
          <w:sz w:val="24"/>
          <w:szCs w:val="24"/>
          <w:lang w:val="en-GB"/>
        </w:rPr>
        <w:t>Persons with disabilities</w:t>
      </w:r>
      <w:r w:rsidR="0063287B" w:rsidRPr="00594051">
        <w:rPr>
          <w:sz w:val="24"/>
          <w:szCs w:val="24"/>
          <w:lang w:val="en-GB"/>
        </w:rPr>
        <w:t xml:space="preserve"> are entitled to legal capacity under the Constitution of Pakistan and applicable federal and provincial laws and courts assess legal capacity on a case-by-case basis, with judicial remedies available to challenge decisions relating to guardianship.</w:t>
      </w:r>
    </w:p>
    <w:p w14:paraId="57C2727B"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In coordination with provincial departments and Law and Justice authorities, a review of existing legal frameworks is underway to identify provisions that may limit the legal capacity of persons with disabilities, particularly those with intellectual and psychosocial disabilities.</w:t>
      </w:r>
    </w:p>
    <w:p w14:paraId="59AECD32"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Ongoing efforts are aimed at promoting autonomy, participation, and access to legal remedies, including through the voluntary use of Powers of Attorney, and at advancing future policy and legislative reforms focused on reviewing guardianship provisions, developing safeguards to respect the will and preferences of persons with disabilities, and promoting community-based support mechanisms to assist individuals in exercising legal capacity.</w:t>
      </w:r>
    </w:p>
    <w:p w14:paraId="2202E250"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With respect to guardianship and substitute decision-making regimes, Pakistan is undertaking a gradual and rights-based approach aimed at strengthening respect for the autonomy, will, and preferences of persons with disabilities.</w:t>
      </w:r>
    </w:p>
    <w:p w14:paraId="63B0E729"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Existing legal frameworks allow courts to assess legal capacity on an individual basis and to tailor protective measures according to the specific circumstances of the person concerned, rather than through blanket determinations of incapacity while keeping the ultimate threshold for determination of custody and guardianship, the best interest of the child.</w:t>
      </w:r>
    </w:p>
    <w:p w14:paraId="14A0F068"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Persons with disabilities may challenge guardianship-related decisions through judicial remedies and procedural safeguards are applied to prevent abuse or undue influence.</w:t>
      </w:r>
    </w:p>
    <w:p w14:paraId="7D337775" w14:textId="77777777" w:rsidR="0063287B" w:rsidRPr="00594051" w:rsidRDefault="0063287B" w:rsidP="0063287B">
      <w:pPr>
        <w:snapToGrid w:val="0"/>
        <w:spacing w:after="240"/>
        <w:jc w:val="center"/>
        <w:rPr>
          <w:b/>
          <w:bCs/>
          <w:sz w:val="28"/>
          <w:szCs w:val="28"/>
          <w:u w:val="single"/>
          <w:lang w:val="en-GB"/>
        </w:rPr>
      </w:pPr>
      <w:r w:rsidRPr="00594051">
        <w:rPr>
          <w:b/>
          <w:bCs/>
          <w:sz w:val="28"/>
          <w:szCs w:val="28"/>
          <w:u w:val="single"/>
          <w:lang w:val="en-GB"/>
        </w:rPr>
        <w:t>Access to Justice (Article 13)</w:t>
      </w:r>
    </w:p>
    <w:p w14:paraId="3A7AADC1" w14:textId="77777777" w:rsidR="0063287B" w:rsidRPr="00594051" w:rsidRDefault="0063287B" w:rsidP="00E05739">
      <w:pPr>
        <w:pStyle w:val="ListParagraph"/>
        <w:numPr>
          <w:ilvl w:val="0"/>
          <w:numId w:val="52"/>
        </w:numPr>
        <w:snapToGrid w:val="0"/>
        <w:spacing w:after="240"/>
        <w:ind w:left="567"/>
        <w:jc w:val="both"/>
        <w:rPr>
          <w:b/>
          <w:bCs/>
          <w:i/>
          <w:iCs/>
          <w:sz w:val="24"/>
          <w:szCs w:val="24"/>
          <w:lang w:val="en-GB"/>
        </w:rPr>
      </w:pPr>
      <w:r w:rsidRPr="00594051">
        <w:rPr>
          <w:b/>
          <w:bCs/>
          <w:i/>
          <w:iCs/>
          <w:sz w:val="24"/>
          <w:szCs w:val="24"/>
          <w:lang w:val="en-GB"/>
        </w:rPr>
        <w:t>Plan and time frame to make courts and all judicial entities and premises fully accessible and accommodative for persons with disabilities, including training for the staff</w:t>
      </w:r>
    </w:p>
    <w:p w14:paraId="6E3EA506" w14:textId="77777777" w:rsidR="00CD7407" w:rsidRPr="00594051" w:rsidRDefault="00CD7407" w:rsidP="00CD7407">
      <w:pPr>
        <w:pStyle w:val="ListParagraph"/>
        <w:snapToGrid w:val="0"/>
        <w:spacing w:after="240"/>
        <w:jc w:val="both"/>
        <w:rPr>
          <w:b/>
          <w:bCs/>
          <w:i/>
          <w:iCs/>
          <w:sz w:val="24"/>
          <w:szCs w:val="24"/>
          <w:lang w:val="en-GB"/>
        </w:rPr>
      </w:pPr>
    </w:p>
    <w:p w14:paraId="0F688E52"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Across Pakistan, legislative, judicial and administrative steps have been taken to strengthen inclusive access to justice for persons with disabilities.</w:t>
      </w:r>
    </w:p>
    <w:p w14:paraId="3928A506"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 xml:space="preserve">Provincial legal frameworks such as the Punjab Empowerment of Persons with Disabilities Act, 2022 (Section 13), the Sindh Empowerment of Persons with Disabilities Act (Section 18) and its implementing rules, the </w:t>
      </w:r>
      <w:proofErr w:type="spellStart"/>
      <w:r w:rsidRPr="00594051">
        <w:rPr>
          <w:sz w:val="24"/>
          <w:szCs w:val="24"/>
          <w:lang w:val="en-GB"/>
        </w:rPr>
        <w:t>Balochistan</w:t>
      </w:r>
      <w:proofErr w:type="spellEnd"/>
      <w:r w:rsidRPr="00594051">
        <w:rPr>
          <w:sz w:val="24"/>
          <w:szCs w:val="24"/>
          <w:lang w:val="en-GB"/>
        </w:rPr>
        <w:t xml:space="preserve"> Persons with Disability Act, 2017 (Section 17), and the ICT Rights of Persons with Disability Act, 2020 (Section 17) explicitly recognize the right of persons with disabilities to access courts, tribunals, and quasi-judicial bodies without discrimination and require the provision of reasonable accommodations, including free legal aid, sign language interpretation, assistance persons, and support services where needed.</w:t>
      </w:r>
    </w:p>
    <w:p w14:paraId="674FAAB9"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lastRenderedPageBreak/>
        <w:t>Federal and provincial courts, adjudicatory entities and police stations have increasingly incorporated accessibility features for persons with disabilities based on their respective budgetary and resource limitations.</w:t>
      </w:r>
    </w:p>
    <w:p w14:paraId="76556959"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In Islamabad, online case digitalization of court proceedings has been introduced through video link, reducing the need for physical appearances.</w:t>
      </w:r>
    </w:p>
    <w:p w14:paraId="45B77BFC"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In Sindh, special courts for persons with disabilities were established in every district in 2023 to adjudicate offenses under Section 33(1) of the Sindh Empowerment of Persons with Disabilities Act, 2018, specifically to enhance access to justice for persons with disabilities.</w:t>
      </w:r>
    </w:p>
    <w:p w14:paraId="2B1C47BE"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In KP and Punjab, court infrastructure has been developed to include wheelchair access, designated parking, accessible washrooms, ramps and other necessary facilities to ensure physical access for persons with disabilities.</w:t>
      </w:r>
    </w:p>
    <w:p w14:paraId="76F90BA7"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Efforts at the federal level to standardize Pakistan Sign Language have further contributed to improving communication accessibility and laid the groundwork for more consistent provision of interpretation services across public institutions, including courts and legal aid offices.</w:t>
      </w:r>
    </w:p>
    <w:p w14:paraId="4B40F862"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Provincial initiatives, including the introduction of sign language interpretation in legislative proceedings and increased coordination between courts, legal aid authorities, and social welfare departments, reflect a growing institutional commitment to accessibility and inclusion.</w:t>
      </w:r>
    </w:p>
    <w:p w14:paraId="1685A50A"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In addition, technology based legal aid platforms and civil society initiatives have expanded access to legal information and guidance for persons with disabilities, particularly those facing economic or geographic barriers.</w:t>
      </w:r>
    </w:p>
    <w:p w14:paraId="20193784"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In parallel, judicial academies, prosecution training institutes, and law enforcement training centres in all provinces have incorporated disability rights and access to justice components into their capacity building programs, with particular emphasis on the concept of reasonable accommodation, communication with persons with disabilities, and the application of the Convention on the Rights of Persons with Disabilities in judicial practice.</w:t>
      </w:r>
    </w:p>
    <w:p w14:paraId="0273965A" w14:textId="77777777" w:rsidR="0063287B" w:rsidRPr="00594051"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Judges, magistrates, prosecutors, police officers, and court staff receive training on identifying accommodation needs, engaging sign language interpreters and assistance persons, using accessible formats, and ensuring respectful and rights-based interaction throughout legal proceedings.</w:t>
      </w:r>
    </w:p>
    <w:p w14:paraId="275BB48B" w14:textId="654850CB" w:rsidR="007073CD" w:rsidRDefault="0063287B" w:rsidP="0063287B">
      <w:pPr>
        <w:pStyle w:val="ListParagraph"/>
        <w:numPr>
          <w:ilvl w:val="0"/>
          <w:numId w:val="27"/>
        </w:numPr>
        <w:snapToGrid w:val="0"/>
        <w:spacing w:after="240"/>
        <w:ind w:left="284" w:hanging="284"/>
        <w:contextualSpacing w:val="0"/>
        <w:jc w:val="both"/>
        <w:rPr>
          <w:sz w:val="24"/>
          <w:szCs w:val="24"/>
          <w:lang w:val="en-GB"/>
        </w:rPr>
      </w:pPr>
      <w:r w:rsidRPr="00594051">
        <w:rPr>
          <w:sz w:val="24"/>
          <w:szCs w:val="24"/>
          <w:lang w:val="en-GB"/>
        </w:rPr>
        <w:t>These initiatives reflect a growing recognition across provincial justice systems of the importance of institutionalizing both individualized accommodations and professional training to ensure equality before the law, fair trial guarantees, and effective access to justice for persons with disabilities, while acknowledging the ongoing need to strengthen uniform implementation, monitoring, and resource allocation across all jurisdictions.</w:t>
      </w:r>
    </w:p>
    <w:p w14:paraId="563FB67A" w14:textId="14C86174" w:rsidR="0063287B" w:rsidRPr="007073CD" w:rsidRDefault="007073CD" w:rsidP="007073CD">
      <w:pPr>
        <w:spacing w:after="160" w:line="278" w:lineRule="auto"/>
        <w:rPr>
          <w:sz w:val="24"/>
          <w:szCs w:val="24"/>
          <w:lang w:val="en-GB"/>
        </w:rPr>
      </w:pPr>
      <w:r>
        <w:rPr>
          <w:sz w:val="24"/>
          <w:szCs w:val="24"/>
          <w:lang w:val="en-GB"/>
        </w:rPr>
        <w:br w:type="page"/>
      </w:r>
    </w:p>
    <w:p w14:paraId="16FFAF0E" w14:textId="573FF4E9" w:rsidR="00CD7407" w:rsidRDefault="0063287B" w:rsidP="00E05739">
      <w:pPr>
        <w:pStyle w:val="ListParagraph"/>
        <w:numPr>
          <w:ilvl w:val="0"/>
          <w:numId w:val="52"/>
        </w:numPr>
        <w:snapToGrid w:val="0"/>
        <w:spacing w:after="240"/>
        <w:ind w:left="567"/>
        <w:jc w:val="both"/>
        <w:rPr>
          <w:b/>
          <w:bCs/>
          <w:i/>
          <w:iCs/>
          <w:sz w:val="24"/>
          <w:szCs w:val="24"/>
          <w:lang w:val="en-GB"/>
        </w:rPr>
      </w:pPr>
      <w:r w:rsidRPr="00594051">
        <w:rPr>
          <w:b/>
          <w:bCs/>
          <w:i/>
          <w:iCs/>
          <w:sz w:val="24"/>
          <w:szCs w:val="24"/>
          <w:lang w:val="en-GB"/>
        </w:rPr>
        <w:lastRenderedPageBreak/>
        <w:t>Standards applicable for the prisons and jails, and detention places, bearing in mind that these places in some provinces are overcrowded; Measures in place or planned to ensure that these places also are accessible for persons with disabilities</w:t>
      </w:r>
    </w:p>
    <w:p w14:paraId="0B5AF1FF" w14:textId="77777777" w:rsidR="007073CD" w:rsidRPr="007073CD" w:rsidRDefault="007073CD" w:rsidP="007073CD">
      <w:pPr>
        <w:pStyle w:val="ListParagraph"/>
        <w:snapToGrid w:val="0"/>
        <w:spacing w:after="240"/>
        <w:jc w:val="both"/>
        <w:rPr>
          <w:b/>
          <w:bCs/>
          <w:i/>
          <w:iCs/>
          <w:sz w:val="24"/>
          <w:szCs w:val="24"/>
          <w:lang w:val="en-GB"/>
        </w:rPr>
      </w:pPr>
    </w:p>
    <w:p w14:paraId="589C0921"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Across Pakistan, including Punjab, Sindh, Khyber Pakhtunkhwa, </w:t>
      </w:r>
      <w:proofErr w:type="spellStart"/>
      <w:r w:rsidRPr="00594051">
        <w:rPr>
          <w:sz w:val="24"/>
          <w:szCs w:val="24"/>
          <w:lang w:val="en-GB"/>
        </w:rPr>
        <w:t>Balochistan</w:t>
      </w:r>
      <w:proofErr w:type="spellEnd"/>
      <w:r w:rsidRPr="00594051">
        <w:rPr>
          <w:sz w:val="24"/>
          <w:szCs w:val="24"/>
          <w:lang w:val="en-GB"/>
        </w:rPr>
        <w:t>, and the Islamabad Capital Territory, courts and justice sector institutions have taken steps to facilitate reasonable accommodations on a case by case basis, such as allowing the presence of support persons, adjusting courtroom procedures, permitting alternative modes of communication, granting additional time for hearings and submissions, and modifying evidentiary and procedural requirements where necessary to ensure effective participation without discrimination.</w:t>
      </w:r>
    </w:p>
    <w:p w14:paraId="75171BFD"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Provincial legal frameworks and court rules increasingly recognize the obligation to provide procedural flexibility and administrative support in line with the specific needs of persons with physical, sensory, intellectual, and psychosocial disabilities.</w:t>
      </w:r>
    </w:p>
    <w:p w14:paraId="1299B36C"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Furthermore, practical accessibility measures have also been initiated across provincial prison facilities, including the construction of ramps and the introduction of mobility-support features within prison premises.</w:t>
      </w:r>
    </w:p>
    <w:p w14:paraId="2D84E91D"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In addition, efforts have been made to strengthen data collection relating to persons with disabilities in detention.</w:t>
      </w:r>
    </w:p>
    <w:p w14:paraId="5EEFBDD2"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Currently, there are 131 prisoners with disabilities in Punjab prisons, 115 prisoners with disabilities in Sindh prisons, and 5 prisoners with disabilities in </w:t>
      </w:r>
      <w:proofErr w:type="spellStart"/>
      <w:r w:rsidRPr="00594051">
        <w:rPr>
          <w:sz w:val="24"/>
          <w:szCs w:val="24"/>
          <w:lang w:val="en-GB"/>
        </w:rPr>
        <w:t>Balochistan</w:t>
      </w:r>
      <w:proofErr w:type="spellEnd"/>
      <w:r w:rsidRPr="00594051">
        <w:rPr>
          <w:sz w:val="24"/>
          <w:szCs w:val="24"/>
          <w:lang w:val="en-GB"/>
        </w:rPr>
        <w:t xml:space="preserve"> prisoners, who are being provided appropriate facilities during their period of incarceration.</w:t>
      </w:r>
    </w:p>
    <w:p w14:paraId="2E521BA6" w14:textId="77777777" w:rsidR="0063287B" w:rsidRPr="00594051" w:rsidRDefault="0063287B" w:rsidP="0063287B">
      <w:pPr>
        <w:snapToGrid w:val="0"/>
        <w:spacing w:after="240"/>
        <w:jc w:val="center"/>
        <w:rPr>
          <w:b/>
          <w:bCs/>
          <w:sz w:val="28"/>
          <w:szCs w:val="28"/>
          <w:u w:val="single"/>
          <w:lang w:val="en-GB"/>
        </w:rPr>
      </w:pPr>
      <w:r w:rsidRPr="00594051">
        <w:rPr>
          <w:b/>
          <w:bCs/>
          <w:sz w:val="28"/>
          <w:szCs w:val="28"/>
          <w:u w:val="single"/>
          <w:lang w:val="en-GB"/>
        </w:rPr>
        <w:t>Liberty and Security of the Person (Article 14)</w:t>
      </w:r>
    </w:p>
    <w:p w14:paraId="1EFB7A89" w14:textId="77777777" w:rsidR="0063287B" w:rsidRPr="00594051" w:rsidRDefault="0063287B" w:rsidP="00E05739">
      <w:pPr>
        <w:pStyle w:val="ListParagraph"/>
        <w:numPr>
          <w:ilvl w:val="0"/>
          <w:numId w:val="52"/>
        </w:numPr>
        <w:snapToGrid w:val="0"/>
        <w:spacing w:after="240"/>
        <w:ind w:left="567"/>
        <w:jc w:val="both"/>
        <w:rPr>
          <w:b/>
          <w:bCs/>
          <w:i/>
          <w:iCs/>
          <w:sz w:val="24"/>
          <w:szCs w:val="24"/>
          <w:lang w:val="en-GB"/>
        </w:rPr>
      </w:pPr>
      <w:r w:rsidRPr="00594051">
        <w:rPr>
          <w:b/>
          <w:bCs/>
          <w:i/>
          <w:iCs/>
          <w:sz w:val="24"/>
          <w:szCs w:val="24"/>
          <w:lang w:val="en-GB"/>
        </w:rPr>
        <w:t>Number of persons with disabilities in residential institutions; measures/plans to amend the mental health law that was already amended in 2011</w:t>
      </w:r>
    </w:p>
    <w:p w14:paraId="52A6F9C0" w14:textId="77777777" w:rsidR="00CD7407" w:rsidRPr="00594051" w:rsidRDefault="00CD7407" w:rsidP="00CD7407">
      <w:pPr>
        <w:pStyle w:val="ListParagraph"/>
        <w:snapToGrid w:val="0"/>
        <w:spacing w:after="240"/>
        <w:jc w:val="both"/>
        <w:rPr>
          <w:b/>
          <w:bCs/>
          <w:i/>
          <w:iCs/>
          <w:sz w:val="24"/>
          <w:szCs w:val="24"/>
          <w:lang w:val="en-GB"/>
        </w:rPr>
      </w:pPr>
    </w:p>
    <w:p w14:paraId="30989B55"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 Social Welfare Departments at provincial level and Directorate General of Special Education at federal level offer residential services through some of their specialized centres.</w:t>
      </w:r>
    </w:p>
    <w:p w14:paraId="698BE33E"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For instance, National Special Education Centre for Hearing Impaired Children in Islamabad offers free boarding and lodging of up to 50 students with disabilities.</w:t>
      </w:r>
    </w:p>
    <w:p w14:paraId="3699B9C9"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Similarly, in Punjab, Home for Special persons (</w:t>
      </w:r>
      <w:proofErr w:type="spellStart"/>
      <w:r w:rsidRPr="00594051">
        <w:rPr>
          <w:sz w:val="24"/>
          <w:szCs w:val="24"/>
          <w:lang w:val="en-GB"/>
        </w:rPr>
        <w:t>Nasheman</w:t>
      </w:r>
      <w:proofErr w:type="spellEnd"/>
      <w:r w:rsidRPr="00594051">
        <w:rPr>
          <w:sz w:val="24"/>
          <w:szCs w:val="24"/>
          <w:lang w:val="en-GB"/>
        </w:rPr>
        <w:t>) with a capacity to accommodate 100 residents including 50 Day Scholars and 50 Boarders, was established in 1989 in Lahore with the objective to provide professional care, training, counselling and rehabilitative services to persons with disabilities.</w:t>
      </w:r>
    </w:p>
    <w:p w14:paraId="42791BF3" w14:textId="1F264F43"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The </w:t>
      </w:r>
      <w:proofErr w:type="spellStart"/>
      <w:r w:rsidRPr="00594051">
        <w:rPr>
          <w:sz w:val="24"/>
          <w:szCs w:val="24"/>
          <w:lang w:val="en-GB"/>
        </w:rPr>
        <w:t>Nasheman</w:t>
      </w:r>
      <w:proofErr w:type="spellEnd"/>
      <w:r w:rsidRPr="00594051">
        <w:rPr>
          <w:sz w:val="24"/>
          <w:szCs w:val="24"/>
          <w:lang w:val="en-GB"/>
        </w:rPr>
        <w:t xml:space="preserve"> Lahore has provided Boarding/lodging facilities to its 691 to its enrolled </w:t>
      </w:r>
      <w:r w:rsidR="00D05873">
        <w:rPr>
          <w:sz w:val="24"/>
          <w:szCs w:val="24"/>
          <w:lang w:val="en-GB"/>
        </w:rPr>
        <w:t>persons with disabilities</w:t>
      </w:r>
      <w:r w:rsidRPr="00594051">
        <w:rPr>
          <w:sz w:val="24"/>
          <w:szCs w:val="24"/>
          <w:lang w:val="en-GB"/>
        </w:rPr>
        <w:t xml:space="preserve"> for various skill trainings.</w:t>
      </w:r>
    </w:p>
    <w:p w14:paraId="3B322181"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proofErr w:type="spellStart"/>
      <w:r w:rsidRPr="00594051">
        <w:rPr>
          <w:sz w:val="24"/>
          <w:szCs w:val="24"/>
          <w:lang w:val="en-GB"/>
        </w:rPr>
        <w:t>Nasheman</w:t>
      </w:r>
      <w:proofErr w:type="spellEnd"/>
      <w:r w:rsidRPr="00594051">
        <w:rPr>
          <w:sz w:val="24"/>
          <w:szCs w:val="24"/>
          <w:lang w:val="en-GB"/>
        </w:rPr>
        <w:t xml:space="preserve"> provides facilities in three major cities of Punjab including Lahore, Bahawalpur and one at Faisalabad.</w:t>
      </w:r>
    </w:p>
    <w:p w14:paraId="0D3C1EBE"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lastRenderedPageBreak/>
        <w:t>Currently, 20 children with mental disabilities are residing in Chaman (Centre for the mentally challenged children) who has provided boarding/lodging, therapeutic services and athletics, etc.to 100 children between the ages of 7 to 14 years.</w:t>
      </w:r>
    </w:p>
    <w:p w14:paraId="5674206F" w14:textId="04508C28"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Apart from these institutions, a number of non-governmental organizations are also providing residential facilities to </w:t>
      </w:r>
      <w:r w:rsidR="00D05873">
        <w:rPr>
          <w:sz w:val="24"/>
          <w:szCs w:val="24"/>
          <w:lang w:val="en-GB"/>
        </w:rPr>
        <w:t>persons with disabilities</w:t>
      </w:r>
      <w:r w:rsidRPr="00594051">
        <w:rPr>
          <w:sz w:val="24"/>
          <w:szCs w:val="24"/>
          <w:lang w:val="en-GB"/>
        </w:rPr>
        <w:t>.</w:t>
      </w:r>
    </w:p>
    <w:p w14:paraId="400D321E"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For example, the Milestone Society for Special Persons has benefited directly 9,000 men, 8,000 women, and 3,000 children (with 50,000 indirect beneficiaries).</w:t>
      </w:r>
    </w:p>
    <w:p w14:paraId="55488309"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Following the 18</w:t>
      </w:r>
      <w:r w:rsidRPr="00594051">
        <w:rPr>
          <w:sz w:val="24"/>
          <w:szCs w:val="24"/>
          <w:vertAlign w:val="superscript"/>
          <w:lang w:val="en-GB"/>
        </w:rPr>
        <w:t>th</w:t>
      </w:r>
      <w:r w:rsidRPr="00594051">
        <w:rPr>
          <w:sz w:val="24"/>
          <w:szCs w:val="24"/>
          <w:lang w:val="en-GB"/>
        </w:rPr>
        <w:t xml:space="preserve"> Constitutional Amendment, the subject of health was devolved, leading to provincial laws being passed to manage mental health.</w:t>
      </w:r>
    </w:p>
    <w:p w14:paraId="59D7DDD0"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These include the Punjab Mental Health Act, 2014, Sindh Mental Health Act, 2013, Khyber Pakhtunkhwa Mental Health Act, 2017, and </w:t>
      </w:r>
      <w:proofErr w:type="spellStart"/>
      <w:r w:rsidRPr="00594051">
        <w:rPr>
          <w:sz w:val="24"/>
          <w:szCs w:val="24"/>
          <w:lang w:val="en-GB"/>
        </w:rPr>
        <w:t>Balochistan</w:t>
      </w:r>
      <w:proofErr w:type="spellEnd"/>
      <w:r w:rsidRPr="00594051">
        <w:rPr>
          <w:sz w:val="24"/>
          <w:szCs w:val="24"/>
          <w:lang w:val="en-GB"/>
        </w:rPr>
        <w:t xml:space="preserve"> Mental Health Act, 2019.</w:t>
      </w:r>
    </w:p>
    <w:p w14:paraId="496563D5"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 Mental Health Ordinance, 2001 continues to operate at the federal level.</w:t>
      </w:r>
    </w:p>
    <w:p w14:paraId="51B3B21A"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Under the provincial laws, Mental Health Authorities have been established to register and monitor psychiatric facilities, protect the rights of persons with mental illness, advise the government on mental health matters, set standards for care, prohibit non-consensual treatment including forced medication and hospitalization without consent, train mental health professionals, maintain records of facilities and practitioners.</w:t>
      </w:r>
    </w:p>
    <w:p w14:paraId="75C47379"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Under the Mental Health Ordinance, 2001, involuntary admission and detention are permitted where a person is assessed to be suffering from a mental disorder warranting detention for their own health or safety or for the protection of others.</w:t>
      </w:r>
    </w:p>
    <w:p w14:paraId="0C8ED59B"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Applications can be made by relatives supported by medical recommendations.</w:t>
      </w:r>
    </w:p>
    <w:p w14:paraId="5EA55D52"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 Ordinance prescribes specific timeframes for different forms of detention, including assessment detention (up to 28 days), treatment detention (up to six months, renewable under defined conditions), urgent admission (up to 72 hours), and emergency holding of an already admitted patient (up to 24 hours).</w:t>
      </w:r>
    </w:p>
    <w:p w14:paraId="08F9ED9B"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Safeguards include the right of the patient or relatives to appeal detention before a Court of Protection within 14 days.</w:t>
      </w:r>
    </w:p>
    <w:p w14:paraId="771D0C7A"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At the provincial level, reforms have sought to strengthen procedural safeguards, enhance oversight and promote rights-based mental healthcare.</w:t>
      </w:r>
    </w:p>
    <w:p w14:paraId="307494DD"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 Sindh government in 2024 launched the first-ever Sindh Mental Health Policy 2023-2030. The policy outlines a comprehensive plan to establish a sustainable and effective system to improve mental health services across the province.</w:t>
      </w:r>
    </w:p>
    <w:p w14:paraId="037FB562"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Moreover, KP established the first Institute of Mental Health Sciences in November 2023.The establishment of the institute has incurred a total cost of Rs. 2.52 billion, making it the first of its kind and unique in the province.</w:t>
      </w:r>
    </w:p>
    <w:p w14:paraId="555E34EF"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 institute features an emergency unit, OPD, ICU, psychiatric unit, family counselling, and a rehabilitation centre, among other facilities.</w:t>
      </w:r>
    </w:p>
    <w:p w14:paraId="1A21A7D7"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lastRenderedPageBreak/>
        <w:t>Initially, the institute has started offering OPD services, with the implementation of other services to be carried out in stages.</w:t>
      </w:r>
    </w:p>
    <w:p w14:paraId="1830B5FB"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In 2025 the Government of </w:t>
      </w:r>
      <w:proofErr w:type="spellStart"/>
      <w:r w:rsidRPr="00594051">
        <w:rPr>
          <w:sz w:val="24"/>
          <w:szCs w:val="24"/>
          <w:lang w:val="en-GB"/>
        </w:rPr>
        <w:t>Balochistan</w:t>
      </w:r>
      <w:proofErr w:type="spellEnd"/>
      <w:r w:rsidRPr="00594051">
        <w:rPr>
          <w:sz w:val="24"/>
          <w:szCs w:val="24"/>
          <w:lang w:val="en-GB"/>
        </w:rPr>
        <w:t xml:space="preserve"> approved the construction of a </w:t>
      </w:r>
      <w:proofErr w:type="spellStart"/>
      <w:r w:rsidRPr="00594051">
        <w:rPr>
          <w:sz w:val="24"/>
          <w:szCs w:val="24"/>
          <w:lang w:val="en-GB"/>
        </w:rPr>
        <w:t>center</w:t>
      </w:r>
      <w:proofErr w:type="spellEnd"/>
      <w:r w:rsidRPr="00594051">
        <w:rPr>
          <w:sz w:val="24"/>
          <w:szCs w:val="24"/>
          <w:lang w:val="en-GB"/>
        </w:rPr>
        <w:t xml:space="preserve"> for persons with psychosocial and intellectual disabilities at the Directorate General of Social Welfare.</w:t>
      </w:r>
    </w:p>
    <w:p w14:paraId="1FC20D9E" w14:textId="328ABC8E"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The Ministry of National Health Services, Regulations &amp; Coordination with the support of WHO has launched a National Mental Health App 'Hamraaz' </w:t>
      </w:r>
      <w:r w:rsidR="00093EE0" w:rsidRPr="00594051">
        <w:rPr>
          <w:sz w:val="24"/>
          <w:szCs w:val="24"/>
          <w:lang w:val="en-GB"/>
        </w:rPr>
        <w:t>along with</w:t>
      </w:r>
      <w:r w:rsidRPr="00594051">
        <w:rPr>
          <w:sz w:val="24"/>
          <w:szCs w:val="24"/>
          <w:lang w:val="en-GB"/>
        </w:rPr>
        <w:t xml:space="preserve"> an integrated helpline (1166) in April 2023 to provide mental health assistance and counselling services to the people in need.</w:t>
      </w:r>
    </w:p>
    <w:p w14:paraId="7291190C"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 App was launched as part of a broader effort to address the burgeoning demand and inadequate supply for mental health support.</w:t>
      </w:r>
    </w:p>
    <w:p w14:paraId="437AD978"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 main features are symptom tracking, calming videos, connecting with therapists, interpersonal support etc.</w:t>
      </w:r>
    </w:p>
    <w:p w14:paraId="5AF5B106"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 Hamraaz App in the last two years has provided mental health assistance and counselling services to over 240,000 psychiatric patients that need medical assistance.</w:t>
      </w:r>
    </w:p>
    <w:p w14:paraId="1E952A9E" w14:textId="77777777" w:rsidR="0063287B" w:rsidRPr="00594051" w:rsidRDefault="0063287B" w:rsidP="00E05739">
      <w:pPr>
        <w:pStyle w:val="ListParagraph"/>
        <w:numPr>
          <w:ilvl w:val="0"/>
          <w:numId w:val="52"/>
        </w:numPr>
        <w:snapToGrid w:val="0"/>
        <w:spacing w:after="240"/>
        <w:ind w:left="567"/>
        <w:jc w:val="both"/>
        <w:rPr>
          <w:b/>
          <w:bCs/>
          <w:i/>
          <w:iCs/>
          <w:sz w:val="24"/>
          <w:szCs w:val="24"/>
          <w:lang w:val="en-GB"/>
        </w:rPr>
      </w:pPr>
      <w:r w:rsidRPr="00594051">
        <w:rPr>
          <w:b/>
          <w:bCs/>
          <w:i/>
          <w:iCs/>
          <w:sz w:val="24"/>
          <w:szCs w:val="24"/>
          <w:lang w:val="en-GB"/>
        </w:rPr>
        <w:t>Measures taken to deinstitutionalize children housed in institutions</w:t>
      </w:r>
    </w:p>
    <w:p w14:paraId="65A610B3" w14:textId="77777777" w:rsidR="00CD7407" w:rsidRPr="00594051" w:rsidRDefault="00CD7407" w:rsidP="00CD7407">
      <w:pPr>
        <w:pStyle w:val="ListParagraph"/>
        <w:snapToGrid w:val="0"/>
        <w:spacing w:after="240"/>
        <w:jc w:val="both"/>
        <w:rPr>
          <w:b/>
          <w:bCs/>
          <w:i/>
          <w:iCs/>
          <w:sz w:val="24"/>
          <w:szCs w:val="24"/>
          <w:lang w:val="en-GB"/>
        </w:rPr>
      </w:pPr>
    </w:p>
    <w:p w14:paraId="5B90B767"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In Pakistan, the approach to children and persons with disabilities emphasizes reintegration into the family and community rather than long-term institutionalization.</w:t>
      </w:r>
    </w:p>
    <w:p w14:paraId="59D8D99C"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Recognizing the strong cultural and familial bonds that are central to Pakistani society, residential institutions are treated as temporary support structures, primarily for children without parental care or orphans, while the broader aim is to return children to family-based settings whenever possible.</w:t>
      </w:r>
    </w:p>
    <w:p w14:paraId="6F2124CA"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Policies and programs are designed to ensure that children exiting institutions receive comprehensive support, including education, healthcare, psychosocial services and skills development, enabling them to thrive in their family and community environments.</w:t>
      </w:r>
    </w:p>
    <w:p w14:paraId="658D4188"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This approach aligns with the concept of acceptability, ensuring that care, education and rehabilitation services are culturally appropriate, respect family values and meet the individual needs of children with disabilities.</w:t>
      </w:r>
    </w:p>
    <w:p w14:paraId="7717EAAD"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At the federal level, the Ministry of Human Rights, Directorate General of Special Education in coordination with provincial Social Welfare Departments, Child Protection Authorities and civil society organizations, provides policy guidance, technical support and monitoring mechanisms for deinstitutionalization initiatives.</w:t>
      </w:r>
    </w:p>
    <w:p w14:paraId="6B92DABE"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This includes structured pathways for transitioning children from institutional care to family-based placements, foster care or community-supported living arrangements, with continued access to education and healthcare services.</w:t>
      </w:r>
    </w:p>
    <w:p w14:paraId="6807F870" w14:textId="77777777" w:rsidR="00CD7407" w:rsidRPr="00594051" w:rsidRDefault="0063287B" w:rsidP="00CD7407">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Federal social protection programs, such as the Benazir Income Support Programme (BISP), provide financial assistance and conditional cash transfers to deserving families including those of children with disabilities, enabling them to access healthcare, education and rehabilitation services without economic barriers and supporting family-based care over institutionalization.</w:t>
      </w:r>
    </w:p>
    <w:p w14:paraId="60BF07D9"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lastRenderedPageBreak/>
        <w:t>The Government of Sindh has established 10 Centres for Autism Rehabilitation and Training (C-ARTS).</w:t>
      </w:r>
    </w:p>
    <w:p w14:paraId="1B9D0014"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Three centres are working in Karachi, while one each in Hyderabad, </w:t>
      </w:r>
      <w:proofErr w:type="spellStart"/>
      <w:r w:rsidRPr="00594051">
        <w:rPr>
          <w:sz w:val="24"/>
          <w:szCs w:val="24"/>
          <w:lang w:val="en-GB"/>
        </w:rPr>
        <w:t>Gambat</w:t>
      </w:r>
      <w:proofErr w:type="spellEnd"/>
      <w:r w:rsidRPr="00594051">
        <w:rPr>
          <w:sz w:val="24"/>
          <w:szCs w:val="24"/>
          <w:lang w:val="en-GB"/>
        </w:rPr>
        <w:t xml:space="preserve">, Sukkur, </w:t>
      </w:r>
      <w:proofErr w:type="spellStart"/>
      <w:r w:rsidRPr="00594051">
        <w:rPr>
          <w:sz w:val="24"/>
          <w:szCs w:val="24"/>
          <w:lang w:val="en-GB"/>
        </w:rPr>
        <w:t>Mirpurkhjas</w:t>
      </w:r>
      <w:proofErr w:type="spellEnd"/>
      <w:r w:rsidRPr="00594051">
        <w:rPr>
          <w:sz w:val="24"/>
          <w:szCs w:val="24"/>
          <w:lang w:val="en-GB"/>
        </w:rPr>
        <w:t xml:space="preserve">, Larkana Shaheed </w:t>
      </w:r>
      <w:proofErr w:type="spellStart"/>
      <w:r w:rsidRPr="00594051">
        <w:rPr>
          <w:sz w:val="24"/>
          <w:szCs w:val="24"/>
          <w:lang w:val="en-GB"/>
        </w:rPr>
        <w:t>Benazirabad</w:t>
      </w:r>
      <w:proofErr w:type="spellEnd"/>
      <w:r w:rsidRPr="00594051">
        <w:rPr>
          <w:sz w:val="24"/>
          <w:szCs w:val="24"/>
          <w:lang w:val="en-GB"/>
        </w:rPr>
        <w:t xml:space="preserve"> offering specialized services to children with Autism Spectrum Disorder (ASD).</w:t>
      </w:r>
    </w:p>
    <w:p w14:paraId="7118B67C"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In Khyber Pakhtunkhwa, a comprehensive deinstitutionalization plan is being implemented from 2025, aiming for full transition between 2025 and 2030. This plan prioritizes family reunification, foster care and community-based rehabilitation programs, emphasizing education and health services in inclusive settings.</w:t>
      </w:r>
    </w:p>
    <w:p w14:paraId="5C1DAE3A"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Similarly, Punjab, Sindh, and </w:t>
      </w:r>
      <w:proofErr w:type="spellStart"/>
      <w:r w:rsidRPr="00594051">
        <w:rPr>
          <w:sz w:val="24"/>
          <w:szCs w:val="24"/>
          <w:lang w:val="en-GB"/>
        </w:rPr>
        <w:t>Balochistan</w:t>
      </w:r>
      <w:proofErr w:type="spellEnd"/>
      <w:r w:rsidRPr="00594051">
        <w:rPr>
          <w:sz w:val="24"/>
          <w:szCs w:val="24"/>
          <w:lang w:val="en-GB"/>
        </w:rPr>
        <w:t xml:space="preserve"> as well as ICT administration have developed family-based care programs that focus on reintegrating children with disabilities into their families and communities, reducing reliance on institutional care and promoting participation, inclusion, and protection.</w:t>
      </w:r>
    </w:p>
    <w:p w14:paraId="79B1D895"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Health and education services are closely linked to deinstitutionalization strategies. Children returning to families or community settings are provided with accessible healthcare, including preventive and rehabilitative services, psychosocial counselling and assistive devices, ensuring that their specific needs are addressed.</w:t>
      </w:r>
    </w:p>
    <w:p w14:paraId="36CED373"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These measures thus guarantee that children experience continuity in education and health care, reinforcing their social inclusion and development while respecting cultural norms and family structures.</w:t>
      </w:r>
    </w:p>
    <w:p w14:paraId="3792BE44" w14:textId="77777777" w:rsidR="0063287B" w:rsidRPr="00594051" w:rsidRDefault="0063287B" w:rsidP="0063287B">
      <w:pPr>
        <w:snapToGrid w:val="0"/>
        <w:spacing w:after="240"/>
        <w:jc w:val="center"/>
        <w:rPr>
          <w:b/>
          <w:bCs/>
          <w:sz w:val="28"/>
          <w:szCs w:val="28"/>
          <w:u w:val="single"/>
          <w:lang w:val="en-GB"/>
        </w:rPr>
      </w:pPr>
      <w:r w:rsidRPr="00594051">
        <w:rPr>
          <w:b/>
          <w:bCs/>
          <w:sz w:val="28"/>
          <w:szCs w:val="28"/>
          <w:u w:val="single"/>
          <w:lang w:val="en-GB"/>
        </w:rPr>
        <w:t>Freedom from Torture (Article 15)</w:t>
      </w:r>
    </w:p>
    <w:p w14:paraId="139A083A" w14:textId="07284588" w:rsidR="0063287B" w:rsidRPr="00594051" w:rsidRDefault="0063287B" w:rsidP="00E05739">
      <w:pPr>
        <w:pStyle w:val="ListParagraph"/>
        <w:numPr>
          <w:ilvl w:val="0"/>
          <w:numId w:val="53"/>
        </w:numPr>
        <w:snapToGrid w:val="0"/>
        <w:spacing w:after="240"/>
        <w:ind w:left="567"/>
        <w:jc w:val="both"/>
        <w:rPr>
          <w:b/>
          <w:bCs/>
          <w:i/>
          <w:iCs/>
          <w:sz w:val="24"/>
          <w:szCs w:val="24"/>
          <w:lang w:val="en-GB"/>
        </w:rPr>
      </w:pPr>
      <w:r w:rsidRPr="00594051">
        <w:rPr>
          <w:b/>
          <w:bCs/>
          <w:i/>
          <w:iCs/>
          <w:sz w:val="24"/>
          <w:szCs w:val="24"/>
          <w:lang w:val="en-GB"/>
        </w:rPr>
        <w:t xml:space="preserve">Measures taken to ensure that </w:t>
      </w:r>
      <w:r w:rsidR="00D05873" w:rsidRPr="00D05873">
        <w:rPr>
          <w:b/>
          <w:bCs/>
          <w:i/>
          <w:iCs/>
          <w:sz w:val="24"/>
          <w:szCs w:val="24"/>
          <w:lang w:val="en-GB"/>
        </w:rPr>
        <w:t>persons with disabilities</w:t>
      </w:r>
      <w:r w:rsidRPr="00594051">
        <w:rPr>
          <w:b/>
          <w:bCs/>
          <w:i/>
          <w:iCs/>
          <w:sz w:val="24"/>
          <w:szCs w:val="24"/>
          <w:lang w:val="en-GB"/>
        </w:rPr>
        <w:t xml:space="preserve"> are not subject to torture, cruel treatment</w:t>
      </w:r>
    </w:p>
    <w:p w14:paraId="173A6487" w14:textId="77777777" w:rsidR="0063287B" w:rsidRPr="00594051" w:rsidRDefault="0063287B" w:rsidP="00E05739">
      <w:pPr>
        <w:pStyle w:val="ListParagraph"/>
        <w:numPr>
          <w:ilvl w:val="0"/>
          <w:numId w:val="53"/>
        </w:numPr>
        <w:snapToGrid w:val="0"/>
        <w:spacing w:after="240"/>
        <w:ind w:left="567"/>
        <w:jc w:val="both"/>
        <w:rPr>
          <w:b/>
          <w:bCs/>
          <w:i/>
          <w:iCs/>
          <w:sz w:val="24"/>
          <w:szCs w:val="24"/>
          <w:lang w:val="en-GB"/>
        </w:rPr>
      </w:pPr>
      <w:r w:rsidRPr="00594051">
        <w:rPr>
          <w:b/>
          <w:bCs/>
          <w:i/>
          <w:iCs/>
          <w:sz w:val="24"/>
          <w:szCs w:val="24"/>
          <w:lang w:val="en-GB"/>
        </w:rPr>
        <w:t>Complaints mechanisms; how and what compensation has been made to victims of torture</w:t>
      </w:r>
    </w:p>
    <w:p w14:paraId="572A6532" w14:textId="77777777" w:rsidR="00CD7407" w:rsidRPr="00594051" w:rsidRDefault="00CD7407" w:rsidP="00CD7407">
      <w:pPr>
        <w:pStyle w:val="ListParagraph"/>
        <w:snapToGrid w:val="0"/>
        <w:spacing w:after="240"/>
        <w:jc w:val="both"/>
        <w:rPr>
          <w:b/>
          <w:bCs/>
          <w:i/>
          <w:iCs/>
          <w:sz w:val="24"/>
          <w:szCs w:val="24"/>
          <w:lang w:val="en-GB"/>
        </w:rPr>
      </w:pPr>
    </w:p>
    <w:p w14:paraId="362F3F26"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Pakistan ensures protection of persons with disabilities from torture and cruel, inhuman or degrading treatment through constitutional, legislative and administrative measures at federal and provincial levels.</w:t>
      </w:r>
    </w:p>
    <w:p w14:paraId="4D965FCF"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Article 14 of the Constitution guarantees the inviolability of human dignity and prohibits torture.</w:t>
      </w:r>
    </w:p>
    <w:p w14:paraId="1CE65B39"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 Torture and Custodial Death (Prevention and Punishment) Act, 2022 criminalizes torture, custodial death and related acts committed by public officials, applies without discrimination, and provides for investigation, prosecution and punishment of offenders, including in police, prison and other custodial settings.</w:t>
      </w:r>
    </w:p>
    <w:p w14:paraId="4C465713"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Provincial legal frameworks including the Sindh Prisons &amp; Corrections Service Act, 2019 and corresponding Rules, 2019, and the Khyber Pakhtunkhwa Prisons Rules, 2018, emphasize humane treatment and safeguard the dignity and welfare of inmates, with attention to vulnerable groups including persons with disabilities.</w:t>
      </w:r>
    </w:p>
    <w:p w14:paraId="418744AD"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lastRenderedPageBreak/>
        <w:t>In Sindh, the introduction of the Sindh Prisons &amp; Corrections Service Act, 2019 represents a significant reform of the province's prison framework, aligning prison administration with international norms and Pakistan’s international human rights obligations, including the Convention on the Rights of Persons with Disabilities.</w:t>
      </w:r>
    </w:p>
    <w:p w14:paraId="7D627357" w14:textId="5138BA3B" w:rsidR="0063287B" w:rsidRPr="00594051" w:rsidRDefault="00D05873" w:rsidP="0063287B">
      <w:pPr>
        <w:pStyle w:val="ListParagraph"/>
        <w:numPr>
          <w:ilvl w:val="0"/>
          <w:numId w:val="29"/>
        </w:numPr>
        <w:snapToGrid w:val="0"/>
        <w:spacing w:after="240"/>
        <w:ind w:left="284" w:hanging="284"/>
        <w:contextualSpacing w:val="0"/>
        <w:jc w:val="both"/>
        <w:rPr>
          <w:sz w:val="24"/>
          <w:szCs w:val="24"/>
          <w:lang w:val="en-GB"/>
        </w:rPr>
      </w:pPr>
      <w:r>
        <w:rPr>
          <w:sz w:val="24"/>
          <w:szCs w:val="24"/>
          <w:lang w:val="en-GB"/>
        </w:rPr>
        <w:t>Persons with disabilities</w:t>
      </w:r>
      <w:r w:rsidR="0063287B" w:rsidRPr="00594051">
        <w:rPr>
          <w:sz w:val="24"/>
          <w:szCs w:val="24"/>
          <w:lang w:val="en-GB"/>
        </w:rPr>
        <w:t xml:space="preserve"> have access to multiple mechanisms to report incidents of abuse, torture, or ill-treatment. These include complaints to the police, constitutional petitions before the superior judiciary, and recourse to ombudsperson institutions at the federal and provincial levels.</w:t>
      </w:r>
    </w:p>
    <w:p w14:paraId="44EFD049"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Also, the availability of helplines and complaint mechanisms operated by the Ministry of Human Rights and provincial departments, may be accessed by persons with disabilities.</w:t>
      </w:r>
    </w:p>
    <w:p w14:paraId="3F1647C7"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At the provincial level, law enforcement authorities maintain disaggregated data on offences involving persons with disabilities.</w:t>
      </w:r>
    </w:p>
    <w:p w14:paraId="54CC6D2A"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Moreover, victims may seek judicial remedies through criminal proceedings, constitutional litigation, and proceedings before oversight bodies.</w:t>
      </w:r>
    </w:p>
    <w:p w14:paraId="4184D639"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Legal representation and procedural accommodations, including representation through authorized persons and video-link hearings, are available to facilitate access to justice.</w:t>
      </w:r>
    </w:p>
    <w:p w14:paraId="201B2D1D"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Rehabilitation and medical treatment are provided through public healthcare facilities and social welfare institutions in accordance with applicable laws and policies.</w:t>
      </w:r>
    </w:p>
    <w:p w14:paraId="4D9E744C"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In Punjab, an operational Complaint Management and Monitoring Cell (CMMC) exists within the Inspectorate of Prisons, and complaints received through this mechanism are acted upon, including through accommodation measures and access to mental health counselling where recommended.</w:t>
      </w:r>
    </w:p>
    <w:p w14:paraId="52E05B61"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Legal frameworks governing detention and corrections at provincial level also emphasize humane treatment and the basic rights of inmates, including persons with disabilities.</w:t>
      </w:r>
    </w:p>
    <w:p w14:paraId="041E74EE"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In Khyber Pakhtunkhwa, complaint boxes have been installed at multiple designated points within prison facilities to enable inmates to submit confidential complaints directly to prison authorities.</w:t>
      </w:r>
    </w:p>
    <w:p w14:paraId="1F787607"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These complaint boxes are opened by the Superintendent of Prison, and where matters require further inquiry, the Inspectorate General of Prisons carries out investigations to ensure transparency.</w:t>
      </w:r>
    </w:p>
    <w:p w14:paraId="6B549A6B" w14:textId="77777777"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In addition, prisoners may raise complaints during inspections conducted by the District &amp; Sessions Judge, Drug Commissioners and other oversight authorities, who periodically visit prisons to monitor conditions and address grievances.</w:t>
      </w:r>
    </w:p>
    <w:p w14:paraId="27B4FDB3" w14:textId="17097DE2" w:rsidR="0063287B" w:rsidRPr="00594051" w:rsidRDefault="0063287B" w:rsidP="0063287B">
      <w:pPr>
        <w:pStyle w:val="ListParagraph"/>
        <w:numPr>
          <w:ilvl w:val="0"/>
          <w:numId w:val="29"/>
        </w:numPr>
        <w:snapToGrid w:val="0"/>
        <w:spacing w:after="240"/>
        <w:ind w:left="284" w:hanging="284"/>
        <w:contextualSpacing w:val="0"/>
        <w:jc w:val="both"/>
        <w:rPr>
          <w:sz w:val="24"/>
          <w:szCs w:val="24"/>
          <w:lang w:val="en-GB"/>
        </w:rPr>
      </w:pPr>
      <w:r w:rsidRPr="00594051">
        <w:rPr>
          <w:sz w:val="24"/>
          <w:szCs w:val="24"/>
          <w:lang w:val="en-GB"/>
        </w:rPr>
        <w:t xml:space="preserve">These mechanisms are accessible to all inmates, including </w:t>
      </w:r>
      <w:r w:rsidR="00D05873">
        <w:rPr>
          <w:sz w:val="24"/>
          <w:szCs w:val="24"/>
          <w:lang w:val="en-GB"/>
        </w:rPr>
        <w:t>persons with disabilities</w:t>
      </w:r>
      <w:r w:rsidRPr="00594051">
        <w:rPr>
          <w:sz w:val="24"/>
          <w:szCs w:val="24"/>
          <w:lang w:val="en-GB"/>
        </w:rPr>
        <w:t>.</w:t>
      </w:r>
    </w:p>
    <w:p w14:paraId="6575750C" w14:textId="77777777" w:rsidR="0063287B" w:rsidRPr="00594051" w:rsidRDefault="0063287B" w:rsidP="00E05739">
      <w:pPr>
        <w:pStyle w:val="ListParagraph"/>
        <w:numPr>
          <w:ilvl w:val="0"/>
          <w:numId w:val="54"/>
        </w:numPr>
        <w:snapToGrid w:val="0"/>
        <w:spacing w:after="240"/>
        <w:ind w:left="567"/>
        <w:jc w:val="both"/>
        <w:rPr>
          <w:b/>
          <w:bCs/>
          <w:i/>
          <w:iCs/>
          <w:sz w:val="24"/>
          <w:szCs w:val="24"/>
          <w:lang w:val="en-GB"/>
        </w:rPr>
      </w:pPr>
      <w:r w:rsidRPr="00594051">
        <w:rPr>
          <w:b/>
          <w:bCs/>
          <w:i/>
          <w:iCs/>
          <w:sz w:val="24"/>
          <w:szCs w:val="24"/>
          <w:lang w:val="en-GB"/>
        </w:rPr>
        <w:t>Situation of persons on death row, provisions to include safeguards and protection, whether persons with disabilities can claim the right of reasonable accommodation when they are detained including on death row, safeguards to challenge decisions or file complaints and seek redress</w:t>
      </w:r>
    </w:p>
    <w:p w14:paraId="4DE62884" w14:textId="77777777" w:rsidR="00CD7407" w:rsidRPr="00594051" w:rsidRDefault="00CD7407" w:rsidP="00CD7407">
      <w:pPr>
        <w:pStyle w:val="ListParagraph"/>
        <w:snapToGrid w:val="0"/>
        <w:spacing w:after="240"/>
        <w:jc w:val="both"/>
        <w:rPr>
          <w:b/>
          <w:bCs/>
          <w:i/>
          <w:iCs/>
          <w:sz w:val="24"/>
          <w:szCs w:val="24"/>
          <w:lang w:val="en-GB"/>
        </w:rPr>
      </w:pPr>
    </w:p>
    <w:p w14:paraId="66182FF7"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The Government of Pakistan has a number of legal safeguards relevant to persons with disabilities in detention, including those facing capital punishment.</w:t>
      </w:r>
    </w:p>
    <w:p w14:paraId="48F4F211"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It states that the Torture and Custodial Death (Prevention and Punishment) Act, 2022 strictly prohibits torture and cruel, inhuman or degrading treatment in custody and is supplemented by the Torture and Custodial Death (Prevention and Punishment) Rules, 2025.</w:t>
      </w:r>
    </w:p>
    <w:p w14:paraId="77F7601F"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Additional safeguards exist under the Code of Criminal Procedure, the Pakistan Prison Rules, 1978 and corresponding provincial prison rules, including transfer and medical observation arrangements for persons whose mental condition is in doubt, periodic inspections and oversight consistent with applicable international norms.</w:t>
      </w:r>
    </w:p>
    <w:p w14:paraId="682F7F51"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Moreover, there are provincial disability laws that expressly recognize the right of persons with disabilities to access courts, tribunals and quasi-judicial bodies without discrimination and require the provision of reasonable accommodations, including free legal aid, sign language interpretation, assistance persons and support services where needed.</w:t>
      </w:r>
    </w:p>
    <w:p w14:paraId="01344296"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Moreover, complaints may be made through police, constitutional petitions before superior courts, ombudsperson institutions, the Ministry of Human Rights helplines and provincial complaint mechanisms.</w:t>
      </w:r>
    </w:p>
    <w:p w14:paraId="4CEB2725"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In Punjab, for example, an operational Complaint Management and Monitoring Cell exists within the Inspectorate of Prisons, while in Khyber Pakhtunkhwa complaint boxes and prison inspections are used to facilitate confidential grievances.</w:t>
      </w:r>
    </w:p>
    <w:p w14:paraId="74498830"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Therefore, detainees with disabilities have access to complaint and redress mechanisms and that reasonable accommodation is increasingly recognized in judicial and custodial contexts, although it does not set out a separate death-row-specific statutory accommodation regime in express terms.</w:t>
      </w:r>
    </w:p>
    <w:p w14:paraId="43FA8542" w14:textId="77777777" w:rsidR="0063287B" w:rsidRPr="00594051" w:rsidRDefault="0063287B" w:rsidP="0063287B">
      <w:pPr>
        <w:snapToGrid w:val="0"/>
        <w:spacing w:after="240"/>
        <w:jc w:val="center"/>
        <w:rPr>
          <w:b/>
          <w:bCs/>
          <w:sz w:val="28"/>
          <w:szCs w:val="28"/>
          <w:u w:val="single"/>
          <w:lang w:val="en-GB"/>
        </w:rPr>
      </w:pPr>
      <w:r w:rsidRPr="00594051">
        <w:rPr>
          <w:b/>
          <w:bCs/>
          <w:sz w:val="28"/>
          <w:szCs w:val="28"/>
          <w:u w:val="single"/>
          <w:lang w:val="en-GB"/>
        </w:rPr>
        <w:t>Freedom from Exploitation, Violence and Abuse (Article 16)</w:t>
      </w:r>
    </w:p>
    <w:p w14:paraId="2EEDBAF4" w14:textId="254B5A6D" w:rsidR="00CD7407" w:rsidRDefault="00B47E65" w:rsidP="00730BB2">
      <w:pPr>
        <w:pStyle w:val="ListParagraph"/>
        <w:numPr>
          <w:ilvl w:val="0"/>
          <w:numId w:val="54"/>
        </w:numPr>
        <w:snapToGrid w:val="0"/>
        <w:spacing w:after="240"/>
        <w:ind w:left="567"/>
        <w:jc w:val="both"/>
        <w:rPr>
          <w:b/>
          <w:bCs/>
          <w:i/>
          <w:iCs/>
          <w:sz w:val="24"/>
          <w:szCs w:val="24"/>
          <w:lang w:val="en-GB"/>
        </w:rPr>
      </w:pPr>
      <w:r w:rsidRPr="00B47E65">
        <w:rPr>
          <w:b/>
          <w:bCs/>
          <w:i/>
          <w:iCs/>
          <w:sz w:val="24"/>
          <w:szCs w:val="24"/>
          <w:lang w:val="en-GB"/>
        </w:rPr>
        <w:t>Facilities at s</w:t>
      </w:r>
      <w:r w:rsidR="0063287B" w:rsidRPr="00B47E65">
        <w:rPr>
          <w:b/>
          <w:bCs/>
          <w:i/>
          <w:iCs/>
          <w:sz w:val="24"/>
          <w:szCs w:val="24"/>
          <w:lang w:val="en-GB"/>
        </w:rPr>
        <w:t>helter</w:t>
      </w:r>
      <w:r w:rsidRPr="00B47E65">
        <w:rPr>
          <w:b/>
          <w:bCs/>
          <w:i/>
          <w:iCs/>
          <w:sz w:val="24"/>
          <w:szCs w:val="24"/>
          <w:lang w:val="en-GB"/>
        </w:rPr>
        <w:t xml:space="preserve"> homes for</w:t>
      </w:r>
      <w:r w:rsidR="0063287B" w:rsidRPr="00B47E65">
        <w:rPr>
          <w:b/>
          <w:bCs/>
          <w:i/>
          <w:iCs/>
          <w:sz w:val="24"/>
          <w:szCs w:val="24"/>
          <w:lang w:val="en-GB"/>
        </w:rPr>
        <w:t xml:space="preserve"> victims of domestic violence </w:t>
      </w:r>
    </w:p>
    <w:p w14:paraId="571FB073" w14:textId="77777777" w:rsidR="00B47E65" w:rsidRPr="00B47E65" w:rsidRDefault="00B47E65" w:rsidP="00B47E65">
      <w:pPr>
        <w:pStyle w:val="ListParagraph"/>
        <w:snapToGrid w:val="0"/>
        <w:spacing w:after="240"/>
        <w:ind w:left="567"/>
        <w:jc w:val="both"/>
        <w:rPr>
          <w:b/>
          <w:bCs/>
          <w:i/>
          <w:iCs/>
          <w:sz w:val="24"/>
          <w:szCs w:val="24"/>
          <w:lang w:val="en-GB"/>
        </w:rPr>
      </w:pPr>
    </w:p>
    <w:p w14:paraId="31778E8B"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The Federal &amp; Provincial Governments operate 103 shelter homes for vulnerable women and children, including trafficking victims providing psychological services, legal assistance, and financial aid, and educational training to victims.</w:t>
      </w:r>
    </w:p>
    <w:p w14:paraId="52A4356C"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Furthermore, the Provincial Governments allocated funds for victim protection and assistance. During 2022, Punjab allocated 257 million rupees, Sindh allocated 50 million rupees, and Khyber Pakhtunkhwa allocated 113 million rupees to the same.</w:t>
      </w:r>
    </w:p>
    <w:p w14:paraId="00A262A7"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Efforts are in place to ensure that these shelters are accessible to women with disabilities.</w:t>
      </w:r>
    </w:p>
    <w:p w14:paraId="70AF6227" w14:textId="0C44E3D3"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To support disability-inclusive assessments of G</w:t>
      </w:r>
      <w:r w:rsidR="009D4836">
        <w:rPr>
          <w:sz w:val="24"/>
          <w:szCs w:val="24"/>
          <w:lang w:val="en-GB"/>
        </w:rPr>
        <w:t xml:space="preserve">ender </w:t>
      </w:r>
      <w:r w:rsidRPr="00594051">
        <w:rPr>
          <w:sz w:val="24"/>
          <w:szCs w:val="24"/>
          <w:lang w:val="en-GB"/>
        </w:rPr>
        <w:t>B</w:t>
      </w:r>
      <w:r w:rsidR="009D4836">
        <w:rPr>
          <w:sz w:val="24"/>
          <w:szCs w:val="24"/>
          <w:lang w:val="en-GB"/>
        </w:rPr>
        <w:t xml:space="preserve">ased </w:t>
      </w:r>
      <w:r w:rsidRPr="00594051">
        <w:rPr>
          <w:sz w:val="24"/>
          <w:szCs w:val="24"/>
          <w:lang w:val="en-GB"/>
        </w:rPr>
        <w:t>V</w:t>
      </w:r>
      <w:r w:rsidR="009D4836">
        <w:rPr>
          <w:sz w:val="24"/>
          <w:szCs w:val="24"/>
          <w:lang w:val="en-GB"/>
        </w:rPr>
        <w:t>iolence</w:t>
      </w:r>
      <w:r w:rsidRPr="00594051">
        <w:rPr>
          <w:sz w:val="24"/>
          <w:szCs w:val="24"/>
          <w:lang w:val="en-GB"/>
        </w:rPr>
        <w:t xml:space="preserve"> services, all four provinces in 2025 have notified Technical Advisory Committees tasked with providing technical guidance and oversight for a study being conducted on the subject matter.</w:t>
      </w:r>
    </w:p>
    <w:p w14:paraId="135568EF"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lastRenderedPageBreak/>
        <w:t>These Committees comprise representatives from relevant provincial departments, Home, Women Development, Police, and Social Welfare Departments/DEPDs, together with civil society representatives, GBV experts, and academic practitioners.</w:t>
      </w:r>
    </w:p>
    <w:p w14:paraId="4EA753F1"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In Punjab, the Punjab Empowerment of Persons with Disabilities Act, 2022 provides protection against all forms of violence, including domestic and gender-based violence. Section 7 prohibits abusive behaviour by any person or institution, while Section 5(1) mandates special safeguards for women, children, transgender (intersex), and elderly persons with disabilities.</w:t>
      </w:r>
    </w:p>
    <w:p w14:paraId="044C2A75"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In Sindh, five divisional Facilitation Desks have been reactivated for minority groups, and separate Complaint Cells have been established by the Police to address domestic violence.</w:t>
      </w:r>
    </w:p>
    <w:p w14:paraId="79057F2D"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In Khyber Pakhtunkhwa, legal frameworks are being strengthened to ensure protection of vulnerable groups including women and children with disabilities.</w:t>
      </w:r>
    </w:p>
    <w:p w14:paraId="62ECD5C9"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 xml:space="preserve">In </w:t>
      </w:r>
      <w:proofErr w:type="spellStart"/>
      <w:r w:rsidRPr="00594051">
        <w:rPr>
          <w:sz w:val="24"/>
          <w:szCs w:val="24"/>
          <w:lang w:val="en-GB"/>
        </w:rPr>
        <w:t>Balochistan</w:t>
      </w:r>
      <w:proofErr w:type="spellEnd"/>
      <w:r w:rsidRPr="00594051">
        <w:rPr>
          <w:sz w:val="24"/>
          <w:szCs w:val="24"/>
          <w:lang w:val="en-GB"/>
        </w:rPr>
        <w:t>, Interfaith Harmony Committees at provincial, divisional, and district levels include minority and religious representatives, and the Provincial Minorities Commission addresses violence and rights violations, including against persons with disabilities.</w:t>
      </w:r>
    </w:p>
    <w:p w14:paraId="32D26433"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Courts and justice sector actors have increasingly recognized the importance of accommodating women and girls with disabilities who are survivors of gender-based violence.</w:t>
      </w:r>
    </w:p>
    <w:p w14:paraId="4C5ACCBF"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In some instances, courts have been shifted to the ground floor of buildings to facilitate wheelchair users.</w:t>
      </w:r>
    </w:p>
    <w:p w14:paraId="526D9B85" w14:textId="77777777" w:rsidR="0063287B" w:rsidRPr="00594051" w:rsidRDefault="0063287B" w:rsidP="0063287B">
      <w:pPr>
        <w:pStyle w:val="ListParagraph"/>
        <w:numPr>
          <w:ilvl w:val="0"/>
          <w:numId w:val="32"/>
        </w:numPr>
        <w:snapToGrid w:val="0"/>
        <w:spacing w:after="240"/>
        <w:ind w:left="284" w:hanging="284"/>
        <w:contextualSpacing w:val="0"/>
        <w:jc w:val="both"/>
        <w:rPr>
          <w:sz w:val="24"/>
          <w:szCs w:val="24"/>
          <w:lang w:val="en-GB"/>
        </w:rPr>
      </w:pPr>
      <w:r w:rsidRPr="00594051">
        <w:rPr>
          <w:sz w:val="24"/>
          <w:szCs w:val="24"/>
          <w:lang w:val="en-GB"/>
        </w:rPr>
        <w:t>GBV courts and social service providers have developed partnerships with Special Education and Social Welfare Departments to ensure interpreters or other forms of assistance are available when required.</w:t>
      </w:r>
    </w:p>
    <w:p w14:paraId="51F418E1" w14:textId="77777777" w:rsidR="0063287B" w:rsidRPr="00594051" w:rsidRDefault="0063287B" w:rsidP="00E05739">
      <w:pPr>
        <w:pStyle w:val="ListParagraph"/>
        <w:numPr>
          <w:ilvl w:val="0"/>
          <w:numId w:val="55"/>
        </w:numPr>
        <w:snapToGrid w:val="0"/>
        <w:spacing w:after="240"/>
        <w:ind w:left="567"/>
        <w:jc w:val="both"/>
        <w:rPr>
          <w:b/>
          <w:bCs/>
          <w:i/>
          <w:iCs/>
          <w:sz w:val="24"/>
          <w:szCs w:val="24"/>
          <w:lang w:val="en-GB"/>
        </w:rPr>
      </w:pPr>
      <w:r w:rsidRPr="00594051">
        <w:rPr>
          <w:b/>
          <w:bCs/>
          <w:i/>
          <w:iCs/>
          <w:sz w:val="24"/>
          <w:szCs w:val="24"/>
          <w:lang w:val="en-GB"/>
        </w:rPr>
        <w:t>Key measures to prevent abuse and harassment that women with disabilities, especially by NCSW</w:t>
      </w:r>
    </w:p>
    <w:p w14:paraId="5ABEC6C4" w14:textId="24F80109" w:rsidR="0063287B" w:rsidRPr="00594051" w:rsidRDefault="0063287B" w:rsidP="00E05739">
      <w:pPr>
        <w:pStyle w:val="ListParagraph"/>
        <w:numPr>
          <w:ilvl w:val="0"/>
          <w:numId w:val="55"/>
        </w:numPr>
        <w:snapToGrid w:val="0"/>
        <w:spacing w:after="240"/>
        <w:ind w:left="567"/>
        <w:jc w:val="both"/>
        <w:rPr>
          <w:b/>
          <w:bCs/>
          <w:i/>
          <w:iCs/>
          <w:sz w:val="24"/>
          <w:szCs w:val="24"/>
          <w:lang w:val="en-GB"/>
        </w:rPr>
      </w:pPr>
      <w:r w:rsidRPr="00594051">
        <w:rPr>
          <w:b/>
          <w:bCs/>
          <w:i/>
          <w:iCs/>
          <w:sz w:val="24"/>
          <w:szCs w:val="24"/>
          <w:lang w:val="en-GB"/>
        </w:rPr>
        <w:t>A mechanism to submit complaints, and whether the NCSW includes women organizations, organizations of women with disabilities</w:t>
      </w:r>
    </w:p>
    <w:p w14:paraId="68332000" w14:textId="77777777" w:rsidR="00CD7407" w:rsidRPr="00594051" w:rsidRDefault="00CD7407" w:rsidP="00CD7407">
      <w:pPr>
        <w:pStyle w:val="ListParagraph"/>
        <w:snapToGrid w:val="0"/>
        <w:spacing w:after="240"/>
        <w:jc w:val="both"/>
        <w:rPr>
          <w:b/>
          <w:bCs/>
          <w:i/>
          <w:iCs/>
          <w:sz w:val="24"/>
          <w:szCs w:val="24"/>
          <w:lang w:val="en-GB"/>
        </w:rPr>
      </w:pPr>
    </w:p>
    <w:p w14:paraId="63DC240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Pakistan has established a multi-layered legal and institutional framework, in accordance with CRPD Articles 6, 7 and 16 to prevent and address violence, abuse and exploitation against persons with disabilities, including women, girls, children, older persons, transgender (intersex) persons and members of ethnic and religious minorities.</w:t>
      </w:r>
    </w:p>
    <w:p w14:paraId="0F5FA7D8"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National Commission on the Status of Women (NCSW), established under the National Commission on the Status of Women Act, 2012, provides an institutional platform for women's participation in policy oversight and decision-making.</w:t>
      </w:r>
    </w:p>
    <w:p w14:paraId="63B6C7E2"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Act enables the constitution of executive and thematic committees and permits the co-option of individuals with specialised knowledge and expertise, facilitating the inclusion of perspectives of women with disabilities in deliberative processes.</w:t>
      </w:r>
    </w:p>
    <w:p w14:paraId="761F0EB4" w14:textId="77777777" w:rsidR="0063287B" w:rsidRPr="00594051" w:rsidRDefault="0063287B" w:rsidP="00E05739">
      <w:pPr>
        <w:pStyle w:val="ListParagraph"/>
        <w:numPr>
          <w:ilvl w:val="0"/>
          <w:numId w:val="35"/>
        </w:numPr>
        <w:snapToGrid w:val="0"/>
        <w:spacing w:after="600"/>
        <w:ind w:left="284" w:hanging="284"/>
        <w:contextualSpacing w:val="0"/>
        <w:jc w:val="both"/>
        <w:rPr>
          <w:sz w:val="24"/>
          <w:szCs w:val="24"/>
          <w:lang w:val="en-GB"/>
        </w:rPr>
      </w:pPr>
      <w:r w:rsidRPr="00594051">
        <w:rPr>
          <w:sz w:val="24"/>
          <w:szCs w:val="24"/>
          <w:lang w:val="en-GB"/>
        </w:rPr>
        <w:t xml:space="preserve">In recent years, the NCSW has strengthened its engagement with organizations representing women with disabilities through formal collaboration arrangements, capacity-building </w:t>
      </w:r>
      <w:r w:rsidRPr="00594051">
        <w:rPr>
          <w:sz w:val="24"/>
          <w:szCs w:val="24"/>
          <w:lang w:val="en-GB"/>
        </w:rPr>
        <w:lastRenderedPageBreak/>
        <w:t>initiatives, and national-level consultations, contributing to more inclusive policy dialogue and monitoring on issues affecting women with disabilities.</w:t>
      </w:r>
    </w:p>
    <w:p w14:paraId="2083F4EC" w14:textId="77777777" w:rsidR="0063287B" w:rsidRPr="00594051" w:rsidRDefault="0063287B" w:rsidP="00E05739">
      <w:pPr>
        <w:pStyle w:val="ListParagraph"/>
        <w:numPr>
          <w:ilvl w:val="0"/>
          <w:numId w:val="56"/>
        </w:numPr>
        <w:snapToGrid w:val="0"/>
        <w:spacing w:after="240"/>
        <w:ind w:left="567"/>
        <w:jc w:val="both"/>
        <w:rPr>
          <w:b/>
          <w:bCs/>
          <w:i/>
          <w:iCs/>
          <w:sz w:val="24"/>
          <w:szCs w:val="24"/>
          <w:lang w:val="en-GB"/>
        </w:rPr>
      </w:pPr>
      <w:r w:rsidRPr="00594051">
        <w:rPr>
          <w:b/>
          <w:bCs/>
          <w:i/>
          <w:iCs/>
          <w:sz w:val="24"/>
          <w:szCs w:val="24"/>
          <w:lang w:val="en-GB"/>
        </w:rPr>
        <w:t>Plans to conduct a nation-wide assessment or investigation into the use of restrictive practices towards children, young people with disabilities that happen in regular and special schools, in hospitals, in shelters, and other public institutions and to identify and implement recommendations for elimination of any illegal or discriminatory practices</w:t>
      </w:r>
    </w:p>
    <w:p w14:paraId="23C55086" w14:textId="77777777" w:rsidR="00CD7407" w:rsidRPr="00594051" w:rsidRDefault="00CD7407" w:rsidP="00CD7407">
      <w:pPr>
        <w:pStyle w:val="ListParagraph"/>
        <w:snapToGrid w:val="0"/>
        <w:spacing w:after="240"/>
        <w:jc w:val="both"/>
        <w:rPr>
          <w:b/>
          <w:bCs/>
          <w:i/>
          <w:iCs/>
          <w:sz w:val="24"/>
          <w:szCs w:val="24"/>
          <w:lang w:val="en-GB"/>
        </w:rPr>
      </w:pPr>
    </w:p>
    <w:p w14:paraId="0157BA02"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Government of Pakistan prohibits the use of coercive and restrictive practices against persons with disabilities through a combination of constitutional protections, mental health legislation, custodial safeguards and human rights oversight mechanisms.</w:t>
      </w:r>
    </w:p>
    <w:p w14:paraId="1D87A204"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Mental Health Ordinance, 2001 establishes safeguards requiring treatment to be provided with the consent of the patient and mandates respect for dignity, autonomy and least restrictive forms of care.</w:t>
      </w:r>
    </w:p>
    <w:p w14:paraId="775F2B46"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Khyber Pakhtunkhwa, the Mental Health Act, 2017 further strengthens these protections by requiring consent-based treatment, regulating involuntary interventions and establishing monitoring and oversight through designated mental health authorities.</w:t>
      </w:r>
    </w:p>
    <w:p w14:paraId="190C0E23"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These safeguards aim to prevent the use of unnecessary seclusion or physical, chemical or mechanical restraint within mental health facilities.</w:t>
      </w:r>
    </w:p>
    <w:p w14:paraId="7E870D95"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In provinces where the Mental Health Ordinance, 2001 continues to apply, including </w:t>
      </w:r>
      <w:proofErr w:type="spellStart"/>
      <w:r w:rsidRPr="00594051">
        <w:rPr>
          <w:sz w:val="24"/>
          <w:szCs w:val="24"/>
          <w:lang w:val="en-GB"/>
        </w:rPr>
        <w:t>Balochistan</w:t>
      </w:r>
      <w:proofErr w:type="spellEnd"/>
      <w:r w:rsidRPr="00594051">
        <w:rPr>
          <w:sz w:val="24"/>
          <w:szCs w:val="24"/>
          <w:lang w:val="en-GB"/>
        </w:rPr>
        <w:t>, similar protections remain in force.</w:t>
      </w:r>
    </w:p>
    <w:p w14:paraId="1E21082A"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Broader legal protections against coercion and abuse are reinforced through federal and provincial disability laws, including the ICT Rights of Persons with Disabilities Act, 2020 and corresponding provincial disability legislation, which guarantee equality, dignity, autonomy and protection from discrimination in healthcare and institutional settings.</w:t>
      </w:r>
    </w:p>
    <w:p w14:paraId="7442F079"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custodial environments, including prisons and detention facilities, safeguards against cruel, inhuman or degrading treatment are further strengthened through criminal law provisions and the Torture and Custodial Death (Prevention and Punishment) Act, 2022, which criminalizes acts of torture, cruel, inhuman or degrading treatment, including abuse occurring during detention.</w:t>
      </w:r>
    </w:p>
    <w:p w14:paraId="47103B28"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Oversight is exercised through human rights bodies, prison inspection systems and complaint redressal mechanisms that enable individuals or their families to report abuse or unlawful restraint.</w:t>
      </w:r>
    </w:p>
    <w:p w14:paraId="54BA4845" w14:textId="4197572F"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Multiple mechanisms support prevention, documentation and response to violence against </w:t>
      </w:r>
      <w:r w:rsidR="00D05873">
        <w:rPr>
          <w:sz w:val="24"/>
          <w:szCs w:val="24"/>
          <w:lang w:val="en-GB"/>
        </w:rPr>
        <w:t>persons with disabilities</w:t>
      </w:r>
      <w:r w:rsidRPr="00594051">
        <w:rPr>
          <w:sz w:val="24"/>
          <w:szCs w:val="24"/>
          <w:lang w:val="en-GB"/>
        </w:rPr>
        <w:t>, including through institutional oversight and complaint-handling arrangements.</w:t>
      </w:r>
    </w:p>
    <w:p w14:paraId="097357A3"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At federal level, the ICT Rights of Persons with Disabilities Act, 2020 places responsibility on the competent authorities, including the Council and law enforcement agencies, to take action to curb abusive, violent and discriminatory practices.</w:t>
      </w:r>
    </w:p>
    <w:p w14:paraId="28F5B027"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lastRenderedPageBreak/>
        <w:t xml:space="preserve">In addition, independent commissions including NCHR, NCSW and NCRC have mandates to receive information and intervene in cases of violence and abuse; the NCHR may initiate inquiries on a </w:t>
      </w:r>
      <w:proofErr w:type="spellStart"/>
      <w:r w:rsidRPr="00594051">
        <w:rPr>
          <w:sz w:val="24"/>
          <w:szCs w:val="24"/>
          <w:lang w:val="en-GB"/>
        </w:rPr>
        <w:t>suo</w:t>
      </w:r>
      <w:proofErr w:type="spellEnd"/>
      <w:r w:rsidRPr="00594051">
        <w:rPr>
          <w:sz w:val="24"/>
          <w:szCs w:val="24"/>
          <w:lang w:val="en-GB"/>
        </w:rPr>
        <w:t xml:space="preserve"> motu basis under section 9 of the NCHR Act, 2012.</w:t>
      </w:r>
    </w:p>
    <w:p w14:paraId="74739AE3"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At provincial level, complaint and facilitation structures are also utilised to monitor and respond to violence, including Police Complaint Cells addressing domestic violence (Sindh), reactivated divisional Facilitation Desks for minority groups (Sindh).</w:t>
      </w:r>
    </w:p>
    <w:p w14:paraId="1209E4B0"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Minorities Department in collaboration with Legal Aid society provides free legal support through 8 lawyers and 9 field assistants.</w:t>
      </w:r>
    </w:p>
    <w:p w14:paraId="2096EEE9"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Coordination between justice sector actors and service-providing departments has also been strengthened.</w:t>
      </w:r>
    </w:p>
    <w:p w14:paraId="5958123F"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GBV courts and social service providers have developed partnerships with Special Education and Social Welfare Departments to ensure support services (including interpreters and assistance) are available where required, which strengthens the ability of survivors with disabilities to report abuse and pursue remedies.</w:t>
      </w:r>
    </w:p>
    <w:p w14:paraId="22C0DE2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all provinces, residential institutions, day-care centres and health facilities are subject to departmental inspections and oversight mechanisms carried out by the Social Welfare and Special Education Department.</w:t>
      </w:r>
    </w:p>
    <w:p w14:paraId="5C17E4F2"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Regular monitoring visits, reporting requirements and complaint-handling mechanisms are maintained to prevent violence, abuse and exploitation.</w:t>
      </w:r>
    </w:p>
    <w:p w14:paraId="1BB70324"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Efforts are ongoing to further strengthen accountability and compliance standards in line with established safeguards.</w:t>
      </w:r>
    </w:p>
    <w:p w14:paraId="57002CC8" w14:textId="0A5B59A8"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Consultative processes are conducted through District Social Welfare Offices in collaboration with organizations of </w:t>
      </w:r>
      <w:r w:rsidR="00D05873">
        <w:rPr>
          <w:sz w:val="24"/>
          <w:szCs w:val="24"/>
          <w:lang w:val="en-GB"/>
        </w:rPr>
        <w:t>persons with disabilities</w:t>
      </w:r>
      <w:r w:rsidRPr="00594051">
        <w:rPr>
          <w:sz w:val="24"/>
          <w:szCs w:val="24"/>
          <w:lang w:val="en-GB"/>
        </w:rPr>
        <w:t>, including women and girls with disabilities.</w:t>
      </w:r>
    </w:p>
    <w:p w14:paraId="3CC2D10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Feedback from these consultations informs the design, implementation and monitoring of laws and programmes addressing violence and abuse, ensuring participatory oversight.</w:t>
      </w:r>
    </w:p>
    <w:p w14:paraId="0E5781E0" w14:textId="77777777" w:rsidR="0063287B" w:rsidRPr="00594051" w:rsidRDefault="0063287B" w:rsidP="00E05739">
      <w:pPr>
        <w:pStyle w:val="ListParagraph"/>
        <w:numPr>
          <w:ilvl w:val="0"/>
          <w:numId w:val="56"/>
        </w:numPr>
        <w:snapToGrid w:val="0"/>
        <w:spacing w:after="240"/>
        <w:ind w:left="567"/>
        <w:jc w:val="both"/>
        <w:rPr>
          <w:b/>
          <w:bCs/>
          <w:i/>
          <w:iCs/>
          <w:sz w:val="24"/>
          <w:szCs w:val="24"/>
          <w:lang w:val="en-GB"/>
        </w:rPr>
      </w:pPr>
      <w:r w:rsidRPr="00594051">
        <w:rPr>
          <w:b/>
          <w:bCs/>
          <w:i/>
          <w:iCs/>
          <w:sz w:val="24"/>
          <w:szCs w:val="24"/>
          <w:lang w:val="en-GB"/>
        </w:rPr>
        <w:t>Number of complaints filed for torture by police officials, especially against persons with disabilities and the way that these situations have been resolved in line with Section 166 of the Pakistani Penal Code</w:t>
      </w:r>
    </w:p>
    <w:p w14:paraId="76B4A43D" w14:textId="77777777" w:rsidR="00CD7407" w:rsidRPr="00594051" w:rsidRDefault="00CD7407" w:rsidP="00CD7407">
      <w:pPr>
        <w:pStyle w:val="ListParagraph"/>
        <w:snapToGrid w:val="0"/>
        <w:spacing w:after="240"/>
        <w:jc w:val="both"/>
        <w:rPr>
          <w:b/>
          <w:bCs/>
          <w:i/>
          <w:iCs/>
          <w:sz w:val="24"/>
          <w:szCs w:val="24"/>
          <w:lang w:val="en-GB"/>
        </w:rPr>
      </w:pPr>
    </w:p>
    <w:p w14:paraId="4E1E22F9"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Federal Investigation Agency (FIA) has established internal accountability branches at regional levels including the CPO Headquarters in Lahore where applicants can submit their grievances with respect to torture by law enforcement officials.</w:t>
      </w:r>
    </w:p>
    <w:p w14:paraId="753097ED"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Moreover, 8787 is a helpline introduced by FIA where an aggrieved person can call and register their complaint, which is inquired thoroughly and impartially.</w:t>
      </w:r>
    </w:p>
    <w:p w14:paraId="64414765"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During the reporting period, the FIA received a total of 39 complaints during reporting period. Out of these, after thorough investigation, 28 officials were prosecuted in addition to disciplinary proceeding.</w:t>
      </w:r>
    </w:p>
    <w:p w14:paraId="375CE7E6"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lastRenderedPageBreak/>
        <w:t>It is pertinent to mention that on registration of criminal case, an official is suspended from his duty immediately for an impartial enquiry and investigation meeting requirement of all free, fair and equitable justice for the aggrieved.</w:t>
      </w:r>
    </w:p>
    <w:p w14:paraId="02394637"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the province of Punjab, a strong and disciplined accountability mechanism exists within the Police Department. Any violations of rules or regulations by police officers are swiftly addressed under the Punjab Police Efficiency and Discipline Rules, 1975, or the Punjab Civil Servants (E&amp;D) Rules, 1999, depending on the officer's rank.</w:t>
      </w:r>
    </w:p>
    <w:p w14:paraId="6A474F6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effectiveness of this mechanism is demonstrated by the fact that in 2021 alone, 624 police officials were punished for offenses related to torture or misbehaviour.</w:t>
      </w:r>
    </w:p>
    <w:p w14:paraId="4CBEB8DA"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Similar accountability measures are in place in other provinces, such as Sindh, </w:t>
      </w:r>
      <w:proofErr w:type="spellStart"/>
      <w:r w:rsidRPr="00594051">
        <w:rPr>
          <w:sz w:val="24"/>
          <w:szCs w:val="24"/>
          <w:lang w:val="en-GB"/>
        </w:rPr>
        <w:t>Balochistan</w:t>
      </w:r>
      <w:proofErr w:type="spellEnd"/>
      <w:r w:rsidRPr="00594051">
        <w:rPr>
          <w:sz w:val="24"/>
          <w:szCs w:val="24"/>
          <w:lang w:val="en-GB"/>
        </w:rPr>
        <w:t>, and Khyber Pakhtunkhwa (KPK), where strict instructions have been issued to police units to adopt scientific methods of investigation, avoiding any form of torture.</w:t>
      </w:r>
    </w:p>
    <w:p w14:paraId="4BC67323"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Furthermore, if any aggrieved person is not satisfied with administrative forum available for remedies, such aggrieved individuals can avail an opportunity to be heard before a Justice of Peace u/s 22 CrPC, which also provides to power of a police officer to this judicial entity.</w:t>
      </w:r>
    </w:p>
    <w:p w14:paraId="173BEDC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National Commission for Human Rights (NCHR), established in 2015, also plays a crucial role in ensuring that no person in Pakistan is subjected to torture.</w:t>
      </w:r>
    </w:p>
    <w:p w14:paraId="711E43AF" w14:textId="0CAEB7B8"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As an independent statutory body, the NCHR has the power to take cognizance of human rights violations, including torture, either </w:t>
      </w:r>
      <w:proofErr w:type="spellStart"/>
      <w:r w:rsidRPr="00594051">
        <w:rPr>
          <w:sz w:val="24"/>
          <w:szCs w:val="24"/>
          <w:lang w:val="en-GB"/>
        </w:rPr>
        <w:t>suo</w:t>
      </w:r>
      <w:proofErr w:type="spellEnd"/>
      <w:r w:rsidR="007A2EC6">
        <w:rPr>
          <w:sz w:val="24"/>
          <w:szCs w:val="24"/>
          <w:lang w:val="en-GB"/>
        </w:rPr>
        <w:t>-</w:t>
      </w:r>
      <w:r w:rsidRPr="00594051">
        <w:rPr>
          <w:sz w:val="24"/>
          <w:szCs w:val="24"/>
          <w:lang w:val="en-GB"/>
        </w:rPr>
        <w:t>motu or on petition.</w:t>
      </w:r>
    </w:p>
    <w:p w14:paraId="31178098"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Commission actively engages with police and other law enforcement agencies to prevent torture and provides victims with opportunities to seek redress.</w:t>
      </w:r>
    </w:p>
    <w:p w14:paraId="6DAD0FF9"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During the previous tenure of NCHR, it received 1,529 complaints related to police abuse and torture, including 59 </w:t>
      </w:r>
      <w:proofErr w:type="spellStart"/>
      <w:r w:rsidRPr="00594051">
        <w:rPr>
          <w:sz w:val="24"/>
          <w:szCs w:val="24"/>
          <w:lang w:val="en-GB"/>
        </w:rPr>
        <w:t>suo</w:t>
      </w:r>
      <w:proofErr w:type="spellEnd"/>
      <w:r w:rsidRPr="00594051">
        <w:rPr>
          <w:sz w:val="24"/>
          <w:szCs w:val="24"/>
          <w:lang w:val="en-GB"/>
        </w:rPr>
        <w:t>-motu notices.</w:t>
      </w:r>
    </w:p>
    <w:p w14:paraId="234AAB9C"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Commission's proactive approach has led to punitive actions against perpetrators and increased accountability within law enforcement agencies.</w:t>
      </w:r>
    </w:p>
    <w:p w14:paraId="3FC82AAA" w14:textId="77777777" w:rsidR="0063287B" w:rsidRPr="00594051" w:rsidRDefault="0063287B" w:rsidP="00E05739">
      <w:pPr>
        <w:pStyle w:val="ListParagraph"/>
        <w:numPr>
          <w:ilvl w:val="0"/>
          <w:numId w:val="56"/>
        </w:numPr>
        <w:snapToGrid w:val="0"/>
        <w:spacing w:after="240"/>
        <w:ind w:left="567"/>
        <w:jc w:val="both"/>
        <w:rPr>
          <w:b/>
          <w:bCs/>
          <w:i/>
          <w:iCs/>
          <w:sz w:val="24"/>
          <w:szCs w:val="24"/>
          <w:lang w:val="en-GB"/>
        </w:rPr>
      </w:pPr>
      <w:r w:rsidRPr="00594051">
        <w:rPr>
          <w:b/>
          <w:bCs/>
          <w:i/>
          <w:iCs/>
          <w:sz w:val="24"/>
          <w:szCs w:val="24"/>
          <w:lang w:val="en-GB"/>
        </w:rPr>
        <w:t>Number of cases of trafficking in persons with disabilities reported, what follow-up and redress, and what specific measures taken to prevent such situations</w:t>
      </w:r>
    </w:p>
    <w:p w14:paraId="29A065EB" w14:textId="77777777" w:rsidR="00CD7407" w:rsidRPr="00594051" w:rsidRDefault="00CD7407" w:rsidP="00CD7407">
      <w:pPr>
        <w:pStyle w:val="ListParagraph"/>
        <w:snapToGrid w:val="0"/>
        <w:spacing w:after="240"/>
        <w:jc w:val="both"/>
        <w:rPr>
          <w:b/>
          <w:bCs/>
          <w:i/>
          <w:iCs/>
          <w:sz w:val="24"/>
          <w:szCs w:val="24"/>
          <w:lang w:val="en-GB"/>
        </w:rPr>
      </w:pPr>
    </w:p>
    <w:p w14:paraId="7D1984D0"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A specialized Federal Agency deals with all cases of (Trafficking in Persons) TIP in addition to border management authorities: Maritime Security Agency, Pakistan Customs, Pakistan Rangers and Federal Investigation Agency.</w:t>
      </w:r>
    </w:p>
    <w:p w14:paraId="5709143A"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FIA has also collaborative mechanism with Interpol for interdiction of cross-border traffickers.</w:t>
      </w:r>
    </w:p>
    <w:p w14:paraId="1259C7DF"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other specialized agencies such as Anti-Narcotics Force, provincial police and civil armed forces also help FIA in prevention of trafficking in persons.</w:t>
      </w:r>
    </w:p>
    <w:p w14:paraId="19555E7A"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cases of TIP are dealt by special courts.</w:t>
      </w:r>
    </w:p>
    <w:p w14:paraId="7B162517"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lastRenderedPageBreak/>
        <w:t>Pakistan has also developed Integrated Border Management System (IBMS) established at all immigration check posts including use of IT technology, infrared cameras, cyber surveillance and fencing of borders.</w:t>
      </w:r>
    </w:p>
    <w:p w14:paraId="1B99DB18"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Machine Readable Passport Regime has been adopted to prevent any likelihood of forgery for the purpose of trafficking.</w:t>
      </w:r>
    </w:p>
    <w:p w14:paraId="7876E53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Government of Pakistan has also published a Red Book of most wanted human traffickers and smugglers which is updated every year.</w:t>
      </w:r>
    </w:p>
    <w:p w14:paraId="04450D83"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Additionally, a Case Management System (CMS) has been established for computerization of crime data.</w:t>
      </w:r>
    </w:p>
    <w:p w14:paraId="6823FE7A"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Management Information System (MIS): Introduced by the ILO in collaboration with the Federal Investigation Agency (FIA), this system enhances coordination among government bodies and stakeholders.</w:t>
      </w:r>
    </w:p>
    <w:p w14:paraId="47E68EBF"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MIS also serves as a case management system to register reported cases of trafficking with support and integration services and a referral mechanism that provides protection and opportunity for meaningful participation to victims.</w:t>
      </w:r>
    </w:p>
    <w:p w14:paraId="72FF1BF6"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It has institutionalized capacities for reporting trafficking issues and continues to strengthen efforts at national and provincial levels.</w:t>
      </w:r>
    </w:p>
    <w:p w14:paraId="3FE09FC2"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Emigration and Welfare: The Ministry of Overseas Pakistanis and Human Resource Development (OP&amp;HRD) leads initiatives to combat illegal practices and irregular migration channels.</w:t>
      </w:r>
    </w:p>
    <w:p w14:paraId="275DA4D4"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launch of an emigration portal and the development of a national emigration and welfare policy are pivotal in providing comprehensive support to Pakistani workers abroad, ensuring their well-being, and facilitating their reintegration upon return.</w:t>
      </w:r>
    </w:p>
    <w:p w14:paraId="4E891A34"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Statistics on Trafficking in Persons: In 2024, under the PTPA 2018 386 cases were registered, including 54 on sex trafficking and 342 on forced labour.</w:t>
      </w:r>
    </w:p>
    <w:p w14:paraId="7CBF17C6"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For sex trafficking 158 victims were identified and 110 accused were arrested.</w:t>
      </w:r>
    </w:p>
    <w:p w14:paraId="4A0013C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Similarly, for forced labour 380 victims were identified and 333 accused were arrested.</w:t>
      </w:r>
    </w:p>
    <w:p w14:paraId="00043F2C" w14:textId="77777777" w:rsidR="0063287B" w:rsidRPr="00594051" w:rsidRDefault="0063287B" w:rsidP="00E05739">
      <w:pPr>
        <w:pStyle w:val="ListParagraph"/>
        <w:numPr>
          <w:ilvl w:val="0"/>
          <w:numId w:val="56"/>
        </w:numPr>
        <w:snapToGrid w:val="0"/>
        <w:spacing w:after="240"/>
        <w:ind w:left="567"/>
        <w:jc w:val="both"/>
        <w:rPr>
          <w:b/>
          <w:bCs/>
          <w:i/>
          <w:iCs/>
          <w:sz w:val="24"/>
          <w:szCs w:val="24"/>
          <w:lang w:val="en-GB"/>
        </w:rPr>
      </w:pPr>
      <w:r w:rsidRPr="00594051">
        <w:rPr>
          <w:b/>
          <w:bCs/>
          <w:i/>
          <w:iCs/>
          <w:sz w:val="24"/>
          <w:szCs w:val="24"/>
          <w:lang w:val="en-GB"/>
        </w:rPr>
        <w:t>Measures taken for children with disabilities that end up in trafficking networks for begging</w:t>
      </w:r>
    </w:p>
    <w:p w14:paraId="3E5A4359" w14:textId="77777777" w:rsidR="00CD7407" w:rsidRPr="00594051" w:rsidRDefault="00CD7407" w:rsidP="00CD7407">
      <w:pPr>
        <w:pStyle w:val="ListParagraph"/>
        <w:snapToGrid w:val="0"/>
        <w:spacing w:after="240"/>
        <w:jc w:val="both"/>
        <w:rPr>
          <w:b/>
          <w:bCs/>
          <w:i/>
          <w:iCs/>
          <w:sz w:val="24"/>
          <w:szCs w:val="24"/>
          <w:lang w:val="en-GB"/>
        </w:rPr>
      </w:pPr>
    </w:p>
    <w:p w14:paraId="3DF82817"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FIA, in collaboration with UNODC, developed a five-year National Action Plan to Combat Human Trafficking and Migrant Smuggling, focusing on capacity building, awareness, coordination, and victim protection mechanisms.</w:t>
      </w:r>
    </w:p>
    <w:p w14:paraId="7426E188"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Rules under the TIP Act have been issued to prevent trafficking and provide necessary services to victims.</w:t>
      </w:r>
    </w:p>
    <w:p w14:paraId="12A70AAE"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Additionally, SOPs are in place to identify child victims and refer them to appropriate support services.</w:t>
      </w:r>
    </w:p>
    <w:p w14:paraId="2D517AD2"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lastRenderedPageBreak/>
        <w:t>Specialized training programs are regularly conducted for FIA officers and other law enforcement agencies to enhance their capabilities.</w:t>
      </w:r>
    </w:p>
    <w:p w14:paraId="29E19A50"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FIA collaborates with international organizations such as UNODC, UNICEF, and IOM to adopt best practices in combating trafficking, including child trafficking.</w:t>
      </w:r>
    </w:p>
    <w:p w14:paraId="4EE9C89A"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2023, one case of human smuggling involving a minor was reported in Multan, leading to the registration of a case against the trafficker.</w:t>
      </w:r>
    </w:p>
    <w:p w14:paraId="79C1981B" w14:textId="77777777" w:rsidR="0063287B" w:rsidRPr="00594051" w:rsidRDefault="0063287B" w:rsidP="00E05739">
      <w:pPr>
        <w:pStyle w:val="ListParagraph"/>
        <w:numPr>
          <w:ilvl w:val="0"/>
          <w:numId w:val="56"/>
        </w:numPr>
        <w:snapToGrid w:val="0"/>
        <w:spacing w:after="240"/>
        <w:ind w:left="567"/>
        <w:jc w:val="both"/>
        <w:rPr>
          <w:b/>
          <w:bCs/>
          <w:i/>
          <w:iCs/>
          <w:sz w:val="24"/>
          <w:szCs w:val="24"/>
          <w:lang w:val="en-GB"/>
        </w:rPr>
      </w:pPr>
      <w:r w:rsidRPr="00594051">
        <w:rPr>
          <w:b/>
          <w:bCs/>
          <w:i/>
          <w:iCs/>
          <w:sz w:val="24"/>
          <w:szCs w:val="24"/>
          <w:lang w:val="en-GB"/>
        </w:rPr>
        <w:t>Steps taken for the implementation of law that prohibits forced labour and exploitation of children</w:t>
      </w:r>
    </w:p>
    <w:p w14:paraId="7E5C6709" w14:textId="77777777" w:rsidR="00CD7407" w:rsidRPr="00594051" w:rsidRDefault="00CD7407" w:rsidP="00CD7407">
      <w:pPr>
        <w:pStyle w:val="ListParagraph"/>
        <w:snapToGrid w:val="0"/>
        <w:spacing w:after="240"/>
        <w:jc w:val="both"/>
        <w:rPr>
          <w:b/>
          <w:bCs/>
          <w:i/>
          <w:iCs/>
          <w:sz w:val="24"/>
          <w:szCs w:val="24"/>
          <w:lang w:val="en-GB"/>
        </w:rPr>
      </w:pPr>
    </w:p>
    <w:p w14:paraId="12F52DAF"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Pakistan's domestic legal framework firmly prohibits the recruitment and use of children by non-state armed groups in any form of hostilities or terror-related activities.</w:t>
      </w:r>
    </w:p>
    <w:p w14:paraId="62E65F60"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Article 11 of the Constitution of Pakistan forbids slavery, trafficking, and forced labour, and prohibits the employment of children under the age of 14 years in hazardous occupations.</w:t>
      </w:r>
    </w:p>
    <w:p w14:paraId="3AE5C6AF"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Complementing these constitutional safeguards, the Pakistan Penal Code criminalizes the abduction, trafficking, and exploitation of minors under Sections 367, 370–371, and 374.</w:t>
      </w:r>
    </w:p>
    <w:p w14:paraId="1C03F521"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Under the forced and bonded labour laws, District Vigilance Committees are already notified and in place and are functional.</w:t>
      </w:r>
    </w:p>
    <w:p w14:paraId="5EDFA663"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Anti-Terrorism Act 1997 further strengthens these protections by prescribing strict penalties for involving any individual, including a child, in acts of terrorism.</w:t>
      </w:r>
    </w:p>
    <w:p w14:paraId="44FF1508"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Additionally, provincial child protection laws - such as those enacted in Punjab and Sindh - expressly recognize the recruitment or use of children by armed groups as a serious offence and a worst form of child labour.</w:t>
      </w:r>
    </w:p>
    <w:p w14:paraId="08D6B16C" w14:textId="77777777" w:rsidR="0063287B" w:rsidRPr="00594051" w:rsidRDefault="0063287B" w:rsidP="00B604CB">
      <w:pPr>
        <w:pStyle w:val="ListParagraph"/>
        <w:numPr>
          <w:ilvl w:val="0"/>
          <w:numId w:val="35"/>
        </w:numPr>
        <w:snapToGrid w:val="0"/>
        <w:spacing w:after="360"/>
        <w:ind w:left="284" w:hanging="284"/>
        <w:contextualSpacing w:val="0"/>
        <w:jc w:val="both"/>
        <w:rPr>
          <w:sz w:val="24"/>
          <w:szCs w:val="24"/>
          <w:lang w:val="en-GB"/>
        </w:rPr>
      </w:pPr>
      <w:r w:rsidRPr="00594051">
        <w:rPr>
          <w:sz w:val="24"/>
          <w:szCs w:val="24"/>
          <w:lang w:val="en-GB"/>
        </w:rPr>
        <w:t>Collectively, these provisions ensure that the recruitment, abduction, or use of children in armed conflict or terrorist activity is unequivocally prohibited and punishable under national law.</w:t>
      </w:r>
    </w:p>
    <w:tbl>
      <w:tblPr>
        <w:tblW w:w="8431" w:type="dxa"/>
        <w:tblLook w:val="04A0" w:firstRow="1" w:lastRow="0" w:firstColumn="1" w:lastColumn="0" w:noHBand="0" w:noVBand="1"/>
      </w:tblPr>
      <w:tblGrid>
        <w:gridCol w:w="34"/>
        <w:gridCol w:w="729"/>
        <w:gridCol w:w="34"/>
        <w:gridCol w:w="750"/>
        <w:gridCol w:w="34"/>
        <w:gridCol w:w="622"/>
        <w:gridCol w:w="34"/>
        <w:gridCol w:w="790"/>
        <w:gridCol w:w="34"/>
        <w:gridCol w:w="628"/>
        <w:gridCol w:w="34"/>
        <w:gridCol w:w="840"/>
        <w:gridCol w:w="34"/>
        <w:gridCol w:w="734"/>
        <w:gridCol w:w="34"/>
        <w:gridCol w:w="827"/>
        <w:gridCol w:w="34"/>
        <w:gridCol w:w="746"/>
        <w:gridCol w:w="34"/>
        <w:gridCol w:w="641"/>
        <w:gridCol w:w="34"/>
        <w:gridCol w:w="716"/>
        <w:gridCol w:w="34"/>
      </w:tblGrid>
      <w:tr w:rsidR="0063287B" w:rsidRPr="00594051" w14:paraId="04243245" w14:textId="77777777" w:rsidTr="00A065D5">
        <w:trPr>
          <w:gridBefore w:val="1"/>
          <w:wBefore w:w="34" w:type="dxa"/>
          <w:trHeight w:val="600"/>
        </w:trPr>
        <w:tc>
          <w:tcPr>
            <w:tcW w:w="8397" w:type="dxa"/>
            <w:gridSpan w:val="22"/>
            <w:tcBorders>
              <w:top w:val="nil"/>
              <w:left w:val="nil"/>
              <w:bottom w:val="single" w:sz="4" w:space="0" w:color="auto"/>
              <w:right w:val="nil"/>
            </w:tcBorders>
            <w:shd w:val="clear" w:color="000000" w:fill="FFFFFF"/>
            <w:vAlign w:val="center"/>
            <w:hideMark/>
          </w:tcPr>
          <w:p w14:paraId="3CA43F7B" w14:textId="77777777" w:rsidR="0063287B" w:rsidRPr="00594051" w:rsidRDefault="0063287B" w:rsidP="00A065D5">
            <w:pPr>
              <w:spacing w:line="276" w:lineRule="auto"/>
              <w:jc w:val="both"/>
              <w:rPr>
                <w:b/>
                <w:bCs/>
                <w:sz w:val="24"/>
                <w:szCs w:val="24"/>
                <w:lang w:val="en-GB"/>
              </w:rPr>
            </w:pPr>
            <w:r w:rsidRPr="00594051">
              <w:rPr>
                <w:b/>
                <w:bCs/>
                <w:sz w:val="24"/>
                <w:szCs w:val="24"/>
                <w:lang w:val="en-GB"/>
              </w:rPr>
              <w:t xml:space="preserve">DETAIL OF CASES REGISTERED REGARDING CHILD LABOUR </w:t>
            </w:r>
            <w:r w:rsidRPr="00594051">
              <w:rPr>
                <w:sz w:val="24"/>
                <w:szCs w:val="24"/>
                <w:lang w:val="en-GB"/>
              </w:rPr>
              <w:t>(Police data)</w:t>
            </w:r>
          </w:p>
        </w:tc>
      </w:tr>
      <w:tr w:rsidR="0063287B" w:rsidRPr="00594051" w14:paraId="19764E47" w14:textId="77777777" w:rsidTr="00A065D5">
        <w:trPr>
          <w:gridBefore w:val="1"/>
          <w:wBefore w:w="34" w:type="dxa"/>
          <w:trHeight w:val="600"/>
        </w:trPr>
        <w:tc>
          <w:tcPr>
            <w:tcW w:w="763"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7BA939B5" w14:textId="77777777" w:rsidR="0063287B" w:rsidRPr="00594051" w:rsidRDefault="0063287B" w:rsidP="00A065D5">
            <w:pPr>
              <w:bidi/>
              <w:spacing w:line="276" w:lineRule="auto"/>
              <w:jc w:val="both"/>
              <w:rPr>
                <w:b/>
                <w:bCs/>
                <w:sz w:val="24"/>
                <w:szCs w:val="24"/>
                <w:lang w:val="en-GB"/>
              </w:rPr>
            </w:pPr>
            <w:r w:rsidRPr="00594051">
              <w:rPr>
                <w:b/>
                <w:bCs/>
                <w:sz w:val="24"/>
                <w:szCs w:val="24"/>
                <w:lang w:val="en-GB"/>
              </w:rPr>
              <w:t>Year</w:t>
            </w:r>
          </w:p>
        </w:tc>
        <w:tc>
          <w:tcPr>
            <w:tcW w:w="784" w:type="dxa"/>
            <w:gridSpan w:val="2"/>
            <w:vMerge w:val="restart"/>
            <w:tcBorders>
              <w:top w:val="nil"/>
              <w:left w:val="single" w:sz="4" w:space="0" w:color="auto"/>
              <w:bottom w:val="single" w:sz="4" w:space="0" w:color="auto"/>
              <w:right w:val="single" w:sz="4" w:space="0" w:color="auto"/>
            </w:tcBorders>
            <w:shd w:val="clear" w:color="000000" w:fill="FFFFFF"/>
            <w:textDirection w:val="tbRl"/>
            <w:vAlign w:val="center"/>
            <w:hideMark/>
          </w:tcPr>
          <w:p w14:paraId="2617E13F" w14:textId="77777777" w:rsidR="0063287B" w:rsidRPr="00594051" w:rsidRDefault="0063287B" w:rsidP="00A065D5">
            <w:pPr>
              <w:bidi/>
              <w:spacing w:line="276" w:lineRule="auto"/>
              <w:ind w:left="113" w:right="113"/>
              <w:jc w:val="both"/>
              <w:rPr>
                <w:b/>
                <w:bCs/>
                <w:sz w:val="24"/>
                <w:szCs w:val="24"/>
                <w:lang w:val="en-GB"/>
              </w:rPr>
            </w:pPr>
            <w:r w:rsidRPr="00594051">
              <w:rPr>
                <w:b/>
                <w:bCs/>
                <w:sz w:val="24"/>
                <w:szCs w:val="24"/>
                <w:lang w:val="en-GB"/>
              </w:rPr>
              <w:t>Registered</w:t>
            </w:r>
          </w:p>
        </w:tc>
        <w:tc>
          <w:tcPr>
            <w:tcW w:w="656" w:type="dxa"/>
            <w:gridSpan w:val="2"/>
            <w:vMerge w:val="restart"/>
            <w:tcBorders>
              <w:top w:val="nil"/>
              <w:left w:val="single" w:sz="4" w:space="0" w:color="auto"/>
              <w:bottom w:val="single" w:sz="4" w:space="0" w:color="auto"/>
              <w:right w:val="single" w:sz="4" w:space="0" w:color="auto"/>
            </w:tcBorders>
            <w:shd w:val="clear" w:color="000000" w:fill="FFFFFF"/>
            <w:textDirection w:val="tbRl"/>
            <w:vAlign w:val="center"/>
            <w:hideMark/>
          </w:tcPr>
          <w:p w14:paraId="7D28F78A" w14:textId="77777777" w:rsidR="0063287B" w:rsidRPr="00594051" w:rsidRDefault="0063287B" w:rsidP="00A065D5">
            <w:pPr>
              <w:bidi/>
              <w:spacing w:line="276" w:lineRule="auto"/>
              <w:ind w:left="113" w:right="113"/>
              <w:jc w:val="both"/>
              <w:rPr>
                <w:b/>
                <w:bCs/>
                <w:sz w:val="24"/>
                <w:szCs w:val="24"/>
                <w:lang w:val="en-GB"/>
              </w:rPr>
            </w:pPr>
            <w:r w:rsidRPr="00594051">
              <w:rPr>
                <w:b/>
                <w:bCs/>
                <w:sz w:val="24"/>
                <w:szCs w:val="24"/>
                <w:lang w:val="en-GB"/>
              </w:rPr>
              <w:t>Cancelled</w:t>
            </w:r>
          </w:p>
        </w:tc>
        <w:tc>
          <w:tcPr>
            <w:tcW w:w="824" w:type="dxa"/>
            <w:gridSpan w:val="2"/>
            <w:vMerge w:val="restart"/>
            <w:tcBorders>
              <w:top w:val="nil"/>
              <w:left w:val="single" w:sz="4" w:space="0" w:color="auto"/>
              <w:bottom w:val="single" w:sz="4" w:space="0" w:color="auto"/>
              <w:right w:val="single" w:sz="4" w:space="0" w:color="auto"/>
            </w:tcBorders>
            <w:shd w:val="clear" w:color="000000" w:fill="FFFFFF"/>
            <w:textDirection w:val="tbRl"/>
            <w:vAlign w:val="center"/>
            <w:hideMark/>
          </w:tcPr>
          <w:p w14:paraId="27AD582E" w14:textId="77777777" w:rsidR="0063287B" w:rsidRPr="00594051" w:rsidRDefault="0063287B" w:rsidP="00A065D5">
            <w:pPr>
              <w:bidi/>
              <w:spacing w:line="276" w:lineRule="auto"/>
              <w:ind w:left="113" w:right="113"/>
              <w:jc w:val="both"/>
              <w:rPr>
                <w:b/>
                <w:bCs/>
                <w:sz w:val="24"/>
                <w:szCs w:val="24"/>
                <w:lang w:val="en-GB"/>
              </w:rPr>
            </w:pPr>
            <w:r w:rsidRPr="00594051">
              <w:rPr>
                <w:b/>
                <w:bCs/>
                <w:sz w:val="24"/>
                <w:szCs w:val="24"/>
                <w:lang w:val="en-GB"/>
              </w:rPr>
              <w:t>Complete challan</w:t>
            </w:r>
          </w:p>
        </w:tc>
        <w:tc>
          <w:tcPr>
            <w:tcW w:w="662" w:type="dxa"/>
            <w:gridSpan w:val="2"/>
            <w:vMerge w:val="restart"/>
            <w:tcBorders>
              <w:top w:val="nil"/>
              <w:left w:val="single" w:sz="4" w:space="0" w:color="auto"/>
              <w:bottom w:val="single" w:sz="4" w:space="0" w:color="auto"/>
              <w:right w:val="nil"/>
            </w:tcBorders>
            <w:shd w:val="clear" w:color="000000" w:fill="FFFFFF"/>
            <w:textDirection w:val="tbRl"/>
            <w:vAlign w:val="center"/>
            <w:hideMark/>
          </w:tcPr>
          <w:p w14:paraId="401C9788" w14:textId="77777777" w:rsidR="0063287B" w:rsidRPr="00594051" w:rsidRDefault="0063287B" w:rsidP="00A065D5">
            <w:pPr>
              <w:bidi/>
              <w:spacing w:line="276" w:lineRule="auto"/>
              <w:ind w:left="113" w:right="113"/>
              <w:jc w:val="both"/>
              <w:rPr>
                <w:b/>
                <w:bCs/>
                <w:sz w:val="24"/>
                <w:szCs w:val="24"/>
                <w:lang w:val="en-GB"/>
              </w:rPr>
            </w:pPr>
            <w:r w:rsidRPr="00594051">
              <w:rPr>
                <w:b/>
                <w:bCs/>
                <w:sz w:val="24"/>
                <w:szCs w:val="24"/>
                <w:lang w:val="en-GB"/>
              </w:rPr>
              <w:t>Incomplete challan</w:t>
            </w:r>
          </w:p>
        </w:tc>
        <w:tc>
          <w:tcPr>
            <w:tcW w:w="874" w:type="dxa"/>
            <w:gridSpan w:val="2"/>
            <w:vMerge w:val="restart"/>
            <w:tcBorders>
              <w:top w:val="nil"/>
              <w:left w:val="single" w:sz="4" w:space="0" w:color="auto"/>
              <w:right w:val="single" w:sz="4" w:space="0" w:color="auto"/>
            </w:tcBorders>
            <w:shd w:val="clear" w:color="000000" w:fill="FFFFFF"/>
            <w:textDirection w:val="tbRl"/>
            <w:vAlign w:val="center"/>
            <w:hideMark/>
          </w:tcPr>
          <w:p w14:paraId="23EE0670"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512</w:t>
            </w:r>
            <w:r w:rsidRPr="00594051">
              <w:rPr>
                <w:b/>
                <w:bCs/>
                <w:sz w:val="24"/>
                <w:szCs w:val="24"/>
                <w:lang w:val="en-GB"/>
              </w:rPr>
              <w:t xml:space="preserve">Report u/s </w:t>
            </w:r>
          </w:p>
        </w:tc>
        <w:tc>
          <w:tcPr>
            <w:tcW w:w="768" w:type="dxa"/>
            <w:gridSpan w:val="2"/>
            <w:vMerge w:val="restart"/>
            <w:tcBorders>
              <w:top w:val="nil"/>
              <w:left w:val="nil"/>
              <w:bottom w:val="single" w:sz="4" w:space="0" w:color="auto"/>
              <w:right w:val="single" w:sz="4" w:space="0" w:color="auto"/>
            </w:tcBorders>
            <w:shd w:val="clear" w:color="000000" w:fill="FFFFFF"/>
            <w:textDirection w:val="tbRl"/>
            <w:vAlign w:val="center"/>
            <w:hideMark/>
          </w:tcPr>
          <w:p w14:paraId="7D79BBD8" w14:textId="77777777" w:rsidR="0063287B" w:rsidRPr="00594051" w:rsidRDefault="0063287B" w:rsidP="00A065D5">
            <w:pPr>
              <w:bidi/>
              <w:spacing w:line="276" w:lineRule="auto"/>
              <w:ind w:left="113" w:right="113"/>
              <w:jc w:val="both"/>
              <w:rPr>
                <w:b/>
                <w:bCs/>
                <w:sz w:val="24"/>
                <w:szCs w:val="24"/>
                <w:lang w:val="en-GB"/>
              </w:rPr>
            </w:pPr>
            <w:r w:rsidRPr="00594051">
              <w:rPr>
                <w:b/>
                <w:bCs/>
                <w:sz w:val="24"/>
                <w:szCs w:val="24"/>
                <w:lang w:val="en-GB"/>
              </w:rPr>
              <w:t>Untraced</w:t>
            </w:r>
          </w:p>
        </w:tc>
        <w:tc>
          <w:tcPr>
            <w:tcW w:w="861" w:type="dxa"/>
            <w:gridSpan w:val="2"/>
            <w:vMerge w:val="restart"/>
            <w:tcBorders>
              <w:top w:val="nil"/>
              <w:left w:val="single" w:sz="4" w:space="0" w:color="auto"/>
              <w:bottom w:val="single" w:sz="4" w:space="0" w:color="auto"/>
              <w:right w:val="single" w:sz="4" w:space="0" w:color="auto"/>
            </w:tcBorders>
            <w:shd w:val="clear" w:color="000000" w:fill="FFFFFF"/>
            <w:textDirection w:val="tbRl"/>
            <w:vAlign w:val="center"/>
            <w:hideMark/>
          </w:tcPr>
          <w:p w14:paraId="42284069" w14:textId="77777777" w:rsidR="0063287B" w:rsidRPr="00594051" w:rsidRDefault="0063287B" w:rsidP="00A065D5">
            <w:pPr>
              <w:bidi/>
              <w:spacing w:line="276" w:lineRule="auto"/>
              <w:ind w:left="113" w:right="113"/>
              <w:jc w:val="both"/>
              <w:rPr>
                <w:b/>
                <w:bCs/>
                <w:sz w:val="24"/>
                <w:szCs w:val="24"/>
                <w:lang w:val="en-GB"/>
              </w:rPr>
            </w:pPr>
            <w:r w:rsidRPr="00594051">
              <w:rPr>
                <w:b/>
                <w:bCs/>
                <w:sz w:val="24"/>
                <w:szCs w:val="24"/>
                <w:lang w:val="en-GB"/>
              </w:rPr>
              <w:t>U/</w:t>
            </w:r>
            <w:proofErr w:type="spellStart"/>
            <w:r w:rsidRPr="00594051">
              <w:rPr>
                <w:b/>
                <w:bCs/>
                <w:sz w:val="24"/>
                <w:szCs w:val="24"/>
                <w:lang w:val="en-GB"/>
              </w:rPr>
              <w:t>Inv</w:t>
            </w:r>
            <w:proofErr w:type="spellEnd"/>
          </w:p>
        </w:tc>
        <w:tc>
          <w:tcPr>
            <w:tcW w:w="2205" w:type="dxa"/>
            <w:gridSpan w:val="6"/>
            <w:tcBorders>
              <w:top w:val="single" w:sz="4" w:space="0" w:color="auto"/>
              <w:left w:val="nil"/>
              <w:bottom w:val="single" w:sz="4" w:space="0" w:color="auto"/>
              <w:right w:val="single" w:sz="4" w:space="0" w:color="auto"/>
            </w:tcBorders>
            <w:shd w:val="clear" w:color="000000" w:fill="FFFFFF"/>
            <w:vAlign w:val="center"/>
            <w:hideMark/>
          </w:tcPr>
          <w:p w14:paraId="1D3BC80D" w14:textId="77777777" w:rsidR="0063287B" w:rsidRPr="00594051" w:rsidRDefault="0063287B" w:rsidP="00A065D5">
            <w:pPr>
              <w:bidi/>
              <w:spacing w:line="276" w:lineRule="auto"/>
              <w:jc w:val="both"/>
              <w:rPr>
                <w:b/>
                <w:bCs/>
                <w:sz w:val="24"/>
                <w:szCs w:val="24"/>
                <w:lang w:val="en-GB"/>
              </w:rPr>
            </w:pPr>
            <w:r w:rsidRPr="00594051">
              <w:rPr>
                <w:b/>
                <w:bCs/>
                <w:sz w:val="24"/>
                <w:szCs w:val="24"/>
                <w:lang w:val="en-GB"/>
              </w:rPr>
              <w:t>Accused</w:t>
            </w:r>
          </w:p>
        </w:tc>
      </w:tr>
      <w:tr w:rsidR="0063287B" w:rsidRPr="00594051" w14:paraId="1CF27E0C" w14:textId="77777777" w:rsidTr="00A065D5">
        <w:trPr>
          <w:gridBefore w:val="1"/>
          <w:wBefore w:w="34" w:type="dxa"/>
          <w:cantSplit/>
          <w:trHeight w:val="1134"/>
        </w:trPr>
        <w:tc>
          <w:tcPr>
            <w:tcW w:w="763" w:type="dxa"/>
            <w:gridSpan w:val="2"/>
            <w:vMerge/>
            <w:tcBorders>
              <w:top w:val="nil"/>
              <w:left w:val="single" w:sz="4" w:space="0" w:color="auto"/>
              <w:bottom w:val="single" w:sz="4" w:space="0" w:color="auto"/>
              <w:right w:val="single" w:sz="4" w:space="0" w:color="auto"/>
            </w:tcBorders>
            <w:vAlign w:val="center"/>
            <w:hideMark/>
          </w:tcPr>
          <w:p w14:paraId="6AA5AC11" w14:textId="77777777" w:rsidR="0063287B" w:rsidRPr="00594051" w:rsidRDefault="0063287B" w:rsidP="00A065D5">
            <w:pPr>
              <w:spacing w:line="276" w:lineRule="auto"/>
              <w:jc w:val="both"/>
              <w:rPr>
                <w:b/>
                <w:bCs/>
                <w:sz w:val="24"/>
                <w:szCs w:val="24"/>
                <w:lang w:val="en-GB"/>
              </w:rPr>
            </w:pPr>
          </w:p>
        </w:tc>
        <w:tc>
          <w:tcPr>
            <w:tcW w:w="784" w:type="dxa"/>
            <w:gridSpan w:val="2"/>
            <w:vMerge/>
            <w:tcBorders>
              <w:top w:val="nil"/>
              <w:left w:val="single" w:sz="4" w:space="0" w:color="auto"/>
              <w:bottom w:val="single" w:sz="4" w:space="0" w:color="auto"/>
              <w:right w:val="single" w:sz="4" w:space="0" w:color="auto"/>
            </w:tcBorders>
            <w:vAlign w:val="center"/>
            <w:hideMark/>
          </w:tcPr>
          <w:p w14:paraId="70C703CE" w14:textId="77777777" w:rsidR="0063287B" w:rsidRPr="00594051" w:rsidRDefault="0063287B" w:rsidP="00A065D5">
            <w:pPr>
              <w:spacing w:line="276" w:lineRule="auto"/>
              <w:jc w:val="both"/>
              <w:rPr>
                <w:b/>
                <w:bCs/>
                <w:sz w:val="24"/>
                <w:szCs w:val="24"/>
                <w:lang w:val="en-GB"/>
              </w:rPr>
            </w:pPr>
          </w:p>
        </w:tc>
        <w:tc>
          <w:tcPr>
            <w:tcW w:w="656" w:type="dxa"/>
            <w:gridSpan w:val="2"/>
            <w:vMerge/>
            <w:tcBorders>
              <w:top w:val="nil"/>
              <w:left w:val="single" w:sz="4" w:space="0" w:color="auto"/>
              <w:bottom w:val="single" w:sz="4" w:space="0" w:color="auto"/>
              <w:right w:val="single" w:sz="4" w:space="0" w:color="auto"/>
            </w:tcBorders>
            <w:vAlign w:val="center"/>
            <w:hideMark/>
          </w:tcPr>
          <w:p w14:paraId="1DE9EACD" w14:textId="77777777" w:rsidR="0063287B" w:rsidRPr="00594051" w:rsidRDefault="0063287B" w:rsidP="00A065D5">
            <w:pPr>
              <w:spacing w:line="276" w:lineRule="auto"/>
              <w:jc w:val="both"/>
              <w:rPr>
                <w:b/>
                <w:bCs/>
                <w:sz w:val="24"/>
                <w:szCs w:val="24"/>
                <w:lang w:val="en-GB"/>
              </w:rPr>
            </w:pPr>
          </w:p>
        </w:tc>
        <w:tc>
          <w:tcPr>
            <w:tcW w:w="824" w:type="dxa"/>
            <w:gridSpan w:val="2"/>
            <w:vMerge/>
            <w:tcBorders>
              <w:top w:val="nil"/>
              <w:left w:val="single" w:sz="4" w:space="0" w:color="auto"/>
              <w:bottom w:val="single" w:sz="4" w:space="0" w:color="auto"/>
              <w:right w:val="single" w:sz="4" w:space="0" w:color="auto"/>
            </w:tcBorders>
            <w:vAlign w:val="center"/>
            <w:hideMark/>
          </w:tcPr>
          <w:p w14:paraId="31E182C8" w14:textId="77777777" w:rsidR="0063287B" w:rsidRPr="00594051" w:rsidRDefault="0063287B" w:rsidP="00A065D5">
            <w:pPr>
              <w:spacing w:line="276" w:lineRule="auto"/>
              <w:jc w:val="both"/>
              <w:rPr>
                <w:b/>
                <w:bCs/>
                <w:sz w:val="24"/>
                <w:szCs w:val="24"/>
                <w:lang w:val="en-GB"/>
              </w:rPr>
            </w:pPr>
          </w:p>
        </w:tc>
        <w:tc>
          <w:tcPr>
            <w:tcW w:w="662" w:type="dxa"/>
            <w:gridSpan w:val="2"/>
            <w:vMerge/>
            <w:tcBorders>
              <w:top w:val="nil"/>
              <w:left w:val="single" w:sz="4" w:space="0" w:color="auto"/>
              <w:bottom w:val="single" w:sz="4" w:space="0" w:color="auto"/>
              <w:right w:val="nil"/>
            </w:tcBorders>
            <w:vAlign w:val="center"/>
            <w:hideMark/>
          </w:tcPr>
          <w:p w14:paraId="3362F0FF" w14:textId="77777777" w:rsidR="0063287B" w:rsidRPr="00594051" w:rsidRDefault="0063287B" w:rsidP="00A065D5">
            <w:pPr>
              <w:spacing w:line="276" w:lineRule="auto"/>
              <w:jc w:val="both"/>
              <w:rPr>
                <w:b/>
                <w:bCs/>
                <w:sz w:val="24"/>
                <w:szCs w:val="24"/>
                <w:lang w:val="en-GB"/>
              </w:rPr>
            </w:pPr>
          </w:p>
        </w:tc>
        <w:tc>
          <w:tcPr>
            <w:tcW w:w="874" w:type="dxa"/>
            <w:gridSpan w:val="2"/>
            <w:vMerge/>
            <w:tcBorders>
              <w:left w:val="single" w:sz="4" w:space="0" w:color="auto"/>
              <w:bottom w:val="single" w:sz="4" w:space="0" w:color="auto"/>
              <w:right w:val="single" w:sz="4" w:space="0" w:color="auto"/>
            </w:tcBorders>
            <w:shd w:val="clear" w:color="000000" w:fill="FFFFFF"/>
            <w:vAlign w:val="center"/>
            <w:hideMark/>
          </w:tcPr>
          <w:p w14:paraId="75C44545" w14:textId="77777777" w:rsidR="0063287B" w:rsidRPr="00594051" w:rsidRDefault="0063287B" w:rsidP="00A065D5">
            <w:pPr>
              <w:bidi/>
              <w:spacing w:line="276" w:lineRule="auto"/>
              <w:jc w:val="both"/>
              <w:rPr>
                <w:b/>
                <w:bCs/>
                <w:sz w:val="24"/>
                <w:szCs w:val="24"/>
                <w:lang w:val="en-GB"/>
              </w:rPr>
            </w:pPr>
          </w:p>
        </w:tc>
        <w:tc>
          <w:tcPr>
            <w:tcW w:w="768" w:type="dxa"/>
            <w:gridSpan w:val="2"/>
            <w:vMerge/>
            <w:tcBorders>
              <w:top w:val="nil"/>
              <w:left w:val="nil"/>
              <w:bottom w:val="single" w:sz="4" w:space="0" w:color="auto"/>
              <w:right w:val="single" w:sz="4" w:space="0" w:color="auto"/>
            </w:tcBorders>
            <w:vAlign w:val="center"/>
            <w:hideMark/>
          </w:tcPr>
          <w:p w14:paraId="05A251B8" w14:textId="77777777" w:rsidR="0063287B" w:rsidRPr="00594051" w:rsidRDefault="0063287B" w:rsidP="00A065D5">
            <w:pPr>
              <w:spacing w:line="276" w:lineRule="auto"/>
              <w:jc w:val="both"/>
              <w:rPr>
                <w:b/>
                <w:bCs/>
                <w:sz w:val="24"/>
                <w:szCs w:val="24"/>
                <w:lang w:val="en-GB"/>
              </w:rPr>
            </w:pPr>
          </w:p>
        </w:tc>
        <w:tc>
          <w:tcPr>
            <w:tcW w:w="861" w:type="dxa"/>
            <w:gridSpan w:val="2"/>
            <w:vMerge/>
            <w:tcBorders>
              <w:top w:val="nil"/>
              <w:left w:val="single" w:sz="4" w:space="0" w:color="auto"/>
              <w:bottom w:val="single" w:sz="4" w:space="0" w:color="auto"/>
              <w:right w:val="single" w:sz="4" w:space="0" w:color="auto"/>
            </w:tcBorders>
            <w:vAlign w:val="center"/>
            <w:hideMark/>
          </w:tcPr>
          <w:p w14:paraId="3F25B7AA" w14:textId="77777777" w:rsidR="0063287B" w:rsidRPr="00594051" w:rsidRDefault="0063287B" w:rsidP="00A065D5">
            <w:pPr>
              <w:spacing w:line="276" w:lineRule="auto"/>
              <w:jc w:val="both"/>
              <w:rPr>
                <w:b/>
                <w:bCs/>
                <w:sz w:val="24"/>
                <w:szCs w:val="24"/>
                <w:lang w:val="en-GB"/>
              </w:rPr>
            </w:pPr>
          </w:p>
        </w:tc>
        <w:tc>
          <w:tcPr>
            <w:tcW w:w="780" w:type="dxa"/>
            <w:gridSpan w:val="2"/>
            <w:tcBorders>
              <w:top w:val="nil"/>
              <w:left w:val="nil"/>
              <w:bottom w:val="single" w:sz="4" w:space="0" w:color="auto"/>
              <w:right w:val="single" w:sz="4" w:space="0" w:color="auto"/>
            </w:tcBorders>
            <w:shd w:val="clear" w:color="000000" w:fill="FFFFFF"/>
            <w:textDirection w:val="tbRl"/>
            <w:vAlign w:val="center"/>
            <w:hideMark/>
          </w:tcPr>
          <w:p w14:paraId="2503DAF6" w14:textId="77777777" w:rsidR="0063287B" w:rsidRPr="00594051" w:rsidRDefault="0063287B" w:rsidP="00A065D5">
            <w:pPr>
              <w:bidi/>
              <w:spacing w:line="276" w:lineRule="auto"/>
              <w:ind w:left="113" w:right="113"/>
              <w:jc w:val="both"/>
              <w:rPr>
                <w:b/>
                <w:bCs/>
                <w:sz w:val="24"/>
                <w:szCs w:val="24"/>
                <w:lang w:val="en-GB"/>
              </w:rPr>
            </w:pPr>
            <w:r w:rsidRPr="00594051">
              <w:rPr>
                <w:b/>
                <w:bCs/>
                <w:sz w:val="24"/>
                <w:szCs w:val="24"/>
                <w:lang w:val="en-GB"/>
              </w:rPr>
              <w:t>Total</w:t>
            </w:r>
          </w:p>
        </w:tc>
        <w:tc>
          <w:tcPr>
            <w:tcW w:w="675" w:type="dxa"/>
            <w:gridSpan w:val="2"/>
            <w:tcBorders>
              <w:top w:val="nil"/>
              <w:left w:val="nil"/>
              <w:bottom w:val="single" w:sz="4" w:space="0" w:color="auto"/>
              <w:right w:val="single" w:sz="4" w:space="0" w:color="auto"/>
            </w:tcBorders>
            <w:shd w:val="clear" w:color="000000" w:fill="FFFFFF"/>
            <w:textDirection w:val="tbRl"/>
            <w:vAlign w:val="center"/>
            <w:hideMark/>
          </w:tcPr>
          <w:p w14:paraId="1FF3DFEB" w14:textId="77777777" w:rsidR="0063287B" w:rsidRPr="00594051" w:rsidRDefault="0063287B" w:rsidP="00A065D5">
            <w:pPr>
              <w:bidi/>
              <w:spacing w:line="276" w:lineRule="auto"/>
              <w:ind w:left="113" w:right="113"/>
              <w:jc w:val="both"/>
              <w:rPr>
                <w:b/>
                <w:bCs/>
                <w:sz w:val="24"/>
                <w:szCs w:val="24"/>
                <w:lang w:val="en-GB"/>
              </w:rPr>
            </w:pPr>
            <w:r w:rsidRPr="00594051">
              <w:rPr>
                <w:b/>
                <w:bCs/>
                <w:sz w:val="24"/>
                <w:szCs w:val="24"/>
                <w:lang w:val="en-GB"/>
              </w:rPr>
              <w:t>Innocent</w:t>
            </w:r>
          </w:p>
        </w:tc>
        <w:tc>
          <w:tcPr>
            <w:tcW w:w="750" w:type="dxa"/>
            <w:gridSpan w:val="2"/>
            <w:tcBorders>
              <w:top w:val="nil"/>
              <w:left w:val="nil"/>
              <w:bottom w:val="single" w:sz="4" w:space="0" w:color="auto"/>
              <w:right w:val="single" w:sz="4" w:space="0" w:color="auto"/>
            </w:tcBorders>
            <w:shd w:val="clear" w:color="000000" w:fill="FFFFFF"/>
            <w:textDirection w:val="tbRl"/>
            <w:vAlign w:val="center"/>
            <w:hideMark/>
          </w:tcPr>
          <w:p w14:paraId="69E1F7F6" w14:textId="77777777" w:rsidR="0063287B" w:rsidRPr="00594051" w:rsidRDefault="0063287B" w:rsidP="00A065D5">
            <w:pPr>
              <w:bidi/>
              <w:spacing w:line="276" w:lineRule="auto"/>
              <w:ind w:left="113" w:right="113"/>
              <w:jc w:val="both"/>
              <w:rPr>
                <w:b/>
                <w:bCs/>
                <w:sz w:val="24"/>
                <w:szCs w:val="24"/>
                <w:lang w:val="en-GB"/>
              </w:rPr>
            </w:pPr>
            <w:r w:rsidRPr="00594051">
              <w:rPr>
                <w:b/>
                <w:bCs/>
                <w:sz w:val="24"/>
                <w:szCs w:val="24"/>
                <w:lang w:val="en-GB"/>
              </w:rPr>
              <w:t>Arrested</w:t>
            </w:r>
          </w:p>
        </w:tc>
      </w:tr>
      <w:tr w:rsidR="0063287B" w:rsidRPr="00594051" w14:paraId="50367234" w14:textId="77777777" w:rsidTr="00A065D5">
        <w:trPr>
          <w:gridAfter w:val="1"/>
          <w:wAfter w:w="34" w:type="dxa"/>
          <w:trHeight w:val="20"/>
        </w:trPr>
        <w:tc>
          <w:tcPr>
            <w:tcW w:w="763" w:type="dxa"/>
            <w:gridSpan w:val="2"/>
            <w:tcBorders>
              <w:top w:val="nil"/>
              <w:left w:val="single" w:sz="4" w:space="0" w:color="auto"/>
              <w:bottom w:val="single" w:sz="4" w:space="0" w:color="auto"/>
              <w:right w:val="single" w:sz="4" w:space="0" w:color="auto"/>
            </w:tcBorders>
            <w:shd w:val="clear" w:color="000000" w:fill="FFFFFF"/>
            <w:vAlign w:val="center"/>
            <w:hideMark/>
          </w:tcPr>
          <w:p w14:paraId="1DDA587F"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2022</w:t>
            </w:r>
          </w:p>
        </w:tc>
        <w:tc>
          <w:tcPr>
            <w:tcW w:w="784" w:type="dxa"/>
            <w:gridSpan w:val="2"/>
            <w:tcBorders>
              <w:top w:val="nil"/>
              <w:left w:val="nil"/>
              <w:bottom w:val="single" w:sz="4" w:space="0" w:color="auto"/>
              <w:right w:val="single" w:sz="4" w:space="0" w:color="auto"/>
            </w:tcBorders>
            <w:shd w:val="clear" w:color="000000" w:fill="FFFFFF"/>
            <w:vAlign w:val="center"/>
            <w:hideMark/>
          </w:tcPr>
          <w:p w14:paraId="5C81B436" w14:textId="77777777" w:rsidR="0063287B" w:rsidRPr="00594051" w:rsidRDefault="0063287B" w:rsidP="00A065D5">
            <w:pPr>
              <w:bidi/>
              <w:spacing w:line="276" w:lineRule="auto"/>
              <w:jc w:val="both"/>
              <w:rPr>
                <w:sz w:val="24"/>
                <w:szCs w:val="24"/>
                <w:lang w:val="en-GB"/>
              </w:rPr>
            </w:pPr>
            <w:r w:rsidRPr="00594051">
              <w:rPr>
                <w:sz w:val="24"/>
                <w:szCs w:val="24"/>
                <w:rtl/>
                <w:lang w:val="en-GB"/>
              </w:rPr>
              <w:t>1500</w:t>
            </w:r>
          </w:p>
        </w:tc>
        <w:tc>
          <w:tcPr>
            <w:tcW w:w="656" w:type="dxa"/>
            <w:gridSpan w:val="2"/>
            <w:tcBorders>
              <w:top w:val="nil"/>
              <w:left w:val="nil"/>
              <w:bottom w:val="single" w:sz="4" w:space="0" w:color="auto"/>
              <w:right w:val="single" w:sz="4" w:space="0" w:color="auto"/>
            </w:tcBorders>
            <w:shd w:val="clear" w:color="000000" w:fill="FFFFFF"/>
            <w:vAlign w:val="center"/>
            <w:hideMark/>
          </w:tcPr>
          <w:p w14:paraId="76EB5EAB" w14:textId="77777777" w:rsidR="0063287B" w:rsidRPr="00594051" w:rsidRDefault="0063287B" w:rsidP="00A065D5">
            <w:pPr>
              <w:bidi/>
              <w:spacing w:line="276" w:lineRule="auto"/>
              <w:jc w:val="both"/>
              <w:rPr>
                <w:sz w:val="24"/>
                <w:szCs w:val="24"/>
                <w:lang w:val="en-GB"/>
              </w:rPr>
            </w:pPr>
            <w:r w:rsidRPr="00594051">
              <w:rPr>
                <w:sz w:val="24"/>
                <w:szCs w:val="24"/>
                <w:rtl/>
                <w:lang w:val="en-GB"/>
              </w:rPr>
              <w:t>26</w:t>
            </w:r>
          </w:p>
        </w:tc>
        <w:tc>
          <w:tcPr>
            <w:tcW w:w="824" w:type="dxa"/>
            <w:gridSpan w:val="2"/>
            <w:tcBorders>
              <w:top w:val="nil"/>
              <w:left w:val="nil"/>
              <w:bottom w:val="single" w:sz="4" w:space="0" w:color="auto"/>
              <w:right w:val="single" w:sz="4" w:space="0" w:color="auto"/>
            </w:tcBorders>
            <w:shd w:val="clear" w:color="000000" w:fill="FFFFFF"/>
            <w:vAlign w:val="center"/>
            <w:hideMark/>
          </w:tcPr>
          <w:p w14:paraId="3E9BCB45" w14:textId="77777777" w:rsidR="0063287B" w:rsidRPr="00594051" w:rsidRDefault="0063287B" w:rsidP="00A065D5">
            <w:pPr>
              <w:bidi/>
              <w:spacing w:line="276" w:lineRule="auto"/>
              <w:jc w:val="both"/>
              <w:rPr>
                <w:sz w:val="24"/>
                <w:szCs w:val="24"/>
                <w:lang w:val="en-GB"/>
              </w:rPr>
            </w:pPr>
            <w:r w:rsidRPr="00594051">
              <w:rPr>
                <w:sz w:val="24"/>
                <w:szCs w:val="24"/>
                <w:rtl/>
                <w:lang w:val="en-GB"/>
              </w:rPr>
              <w:t>1429</w:t>
            </w:r>
          </w:p>
        </w:tc>
        <w:tc>
          <w:tcPr>
            <w:tcW w:w="662" w:type="dxa"/>
            <w:gridSpan w:val="2"/>
            <w:tcBorders>
              <w:top w:val="nil"/>
              <w:left w:val="nil"/>
              <w:bottom w:val="single" w:sz="4" w:space="0" w:color="auto"/>
              <w:right w:val="single" w:sz="4" w:space="0" w:color="auto"/>
            </w:tcBorders>
            <w:shd w:val="clear" w:color="000000" w:fill="FFFFFF"/>
            <w:vAlign w:val="center"/>
            <w:hideMark/>
          </w:tcPr>
          <w:p w14:paraId="79D1E75C" w14:textId="77777777" w:rsidR="0063287B" w:rsidRPr="00594051" w:rsidRDefault="0063287B" w:rsidP="00A065D5">
            <w:pPr>
              <w:bidi/>
              <w:spacing w:line="276" w:lineRule="auto"/>
              <w:jc w:val="both"/>
              <w:rPr>
                <w:sz w:val="24"/>
                <w:szCs w:val="24"/>
                <w:lang w:val="en-GB"/>
              </w:rPr>
            </w:pPr>
            <w:r w:rsidRPr="00594051">
              <w:rPr>
                <w:sz w:val="24"/>
                <w:szCs w:val="24"/>
                <w:rtl/>
                <w:lang w:val="en-GB"/>
              </w:rPr>
              <w:t>29</w:t>
            </w:r>
          </w:p>
        </w:tc>
        <w:tc>
          <w:tcPr>
            <w:tcW w:w="874" w:type="dxa"/>
            <w:gridSpan w:val="2"/>
            <w:tcBorders>
              <w:top w:val="nil"/>
              <w:left w:val="nil"/>
              <w:bottom w:val="single" w:sz="4" w:space="0" w:color="auto"/>
              <w:right w:val="single" w:sz="4" w:space="0" w:color="auto"/>
            </w:tcBorders>
            <w:shd w:val="clear" w:color="000000" w:fill="FFFFFF"/>
            <w:vAlign w:val="center"/>
            <w:hideMark/>
          </w:tcPr>
          <w:p w14:paraId="04A5B7B3" w14:textId="77777777" w:rsidR="0063287B" w:rsidRPr="00594051" w:rsidRDefault="0063287B" w:rsidP="00A065D5">
            <w:pPr>
              <w:bidi/>
              <w:spacing w:line="276" w:lineRule="auto"/>
              <w:jc w:val="both"/>
              <w:rPr>
                <w:sz w:val="24"/>
                <w:szCs w:val="24"/>
                <w:lang w:val="en-GB"/>
              </w:rPr>
            </w:pPr>
            <w:r w:rsidRPr="00594051">
              <w:rPr>
                <w:sz w:val="24"/>
                <w:szCs w:val="24"/>
                <w:rtl/>
                <w:lang w:val="en-GB"/>
              </w:rPr>
              <w:t>15</w:t>
            </w:r>
          </w:p>
        </w:tc>
        <w:tc>
          <w:tcPr>
            <w:tcW w:w="768" w:type="dxa"/>
            <w:gridSpan w:val="2"/>
            <w:tcBorders>
              <w:top w:val="nil"/>
              <w:left w:val="nil"/>
              <w:bottom w:val="single" w:sz="4" w:space="0" w:color="auto"/>
              <w:right w:val="single" w:sz="4" w:space="0" w:color="auto"/>
            </w:tcBorders>
            <w:shd w:val="clear" w:color="000000" w:fill="FFFFFF"/>
            <w:vAlign w:val="center"/>
            <w:hideMark/>
          </w:tcPr>
          <w:p w14:paraId="64850A7E" w14:textId="77777777" w:rsidR="0063287B" w:rsidRPr="00594051" w:rsidRDefault="0063287B" w:rsidP="00A065D5">
            <w:pPr>
              <w:bidi/>
              <w:spacing w:line="276" w:lineRule="auto"/>
              <w:jc w:val="both"/>
              <w:rPr>
                <w:sz w:val="24"/>
                <w:szCs w:val="24"/>
                <w:lang w:val="en-GB"/>
              </w:rPr>
            </w:pPr>
            <w:r w:rsidRPr="00594051">
              <w:rPr>
                <w:sz w:val="24"/>
                <w:szCs w:val="24"/>
                <w:rtl/>
                <w:lang w:val="en-GB"/>
              </w:rPr>
              <w:t>0</w:t>
            </w:r>
          </w:p>
        </w:tc>
        <w:tc>
          <w:tcPr>
            <w:tcW w:w="861" w:type="dxa"/>
            <w:gridSpan w:val="2"/>
            <w:tcBorders>
              <w:top w:val="nil"/>
              <w:left w:val="nil"/>
              <w:bottom w:val="single" w:sz="4" w:space="0" w:color="auto"/>
              <w:right w:val="single" w:sz="4" w:space="0" w:color="auto"/>
            </w:tcBorders>
            <w:shd w:val="clear" w:color="000000" w:fill="FFFFFF"/>
            <w:vAlign w:val="center"/>
            <w:hideMark/>
          </w:tcPr>
          <w:p w14:paraId="5EF07404" w14:textId="77777777" w:rsidR="0063287B" w:rsidRPr="00594051" w:rsidRDefault="0063287B" w:rsidP="00A065D5">
            <w:pPr>
              <w:bidi/>
              <w:spacing w:line="276" w:lineRule="auto"/>
              <w:jc w:val="both"/>
              <w:rPr>
                <w:sz w:val="24"/>
                <w:szCs w:val="24"/>
                <w:lang w:val="en-GB"/>
              </w:rPr>
            </w:pPr>
            <w:r w:rsidRPr="00594051">
              <w:rPr>
                <w:sz w:val="24"/>
                <w:szCs w:val="24"/>
                <w:rtl/>
                <w:lang w:val="en-GB"/>
              </w:rPr>
              <w:t>1</w:t>
            </w:r>
          </w:p>
        </w:tc>
        <w:tc>
          <w:tcPr>
            <w:tcW w:w="780" w:type="dxa"/>
            <w:gridSpan w:val="2"/>
            <w:tcBorders>
              <w:top w:val="nil"/>
              <w:left w:val="nil"/>
              <w:bottom w:val="single" w:sz="4" w:space="0" w:color="auto"/>
              <w:right w:val="single" w:sz="4" w:space="0" w:color="auto"/>
            </w:tcBorders>
            <w:shd w:val="clear" w:color="000000" w:fill="FFFFFF"/>
            <w:vAlign w:val="center"/>
            <w:hideMark/>
          </w:tcPr>
          <w:p w14:paraId="499F9B0A" w14:textId="77777777" w:rsidR="0063287B" w:rsidRPr="00594051" w:rsidRDefault="0063287B" w:rsidP="00A065D5">
            <w:pPr>
              <w:bidi/>
              <w:spacing w:line="276" w:lineRule="auto"/>
              <w:jc w:val="both"/>
              <w:rPr>
                <w:sz w:val="24"/>
                <w:szCs w:val="24"/>
                <w:lang w:val="en-GB"/>
              </w:rPr>
            </w:pPr>
            <w:r w:rsidRPr="00594051">
              <w:rPr>
                <w:sz w:val="24"/>
                <w:szCs w:val="24"/>
                <w:rtl/>
                <w:lang w:val="en-GB"/>
              </w:rPr>
              <w:t>1659</w:t>
            </w:r>
          </w:p>
        </w:tc>
        <w:tc>
          <w:tcPr>
            <w:tcW w:w="675" w:type="dxa"/>
            <w:gridSpan w:val="2"/>
            <w:tcBorders>
              <w:top w:val="nil"/>
              <w:left w:val="nil"/>
              <w:bottom w:val="single" w:sz="4" w:space="0" w:color="auto"/>
              <w:right w:val="single" w:sz="4" w:space="0" w:color="auto"/>
            </w:tcBorders>
            <w:shd w:val="clear" w:color="000000" w:fill="FFFFFF"/>
            <w:vAlign w:val="center"/>
            <w:hideMark/>
          </w:tcPr>
          <w:p w14:paraId="0B0BA375" w14:textId="77777777" w:rsidR="0063287B" w:rsidRPr="00594051" w:rsidRDefault="0063287B" w:rsidP="00A065D5">
            <w:pPr>
              <w:bidi/>
              <w:spacing w:line="276" w:lineRule="auto"/>
              <w:jc w:val="both"/>
              <w:rPr>
                <w:sz w:val="24"/>
                <w:szCs w:val="24"/>
                <w:lang w:val="en-GB"/>
              </w:rPr>
            </w:pPr>
            <w:r w:rsidRPr="00594051">
              <w:rPr>
                <w:sz w:val="24"/>
                <w:szCs w:val="24"/>
                <w:rtl/>
                <w:lang w:val="en-GB"/>
              </w:rPr>
              <w:t>58</w:t>
            </w:r>
          </w:p>
        </w:tc>
        <w:tc>
          <w:tcPr>
            <w:tcW w:w="750" w:type="dxa"/>
            <w:gridSpan w:val="2"/>
            <w:tcBorders>
              <w:top w:val="nil"/>
              <w:left w:val="nil"/>
              <w:bottom w:val="single" w:sz="4" w:space="0" w:color="auto"/>
              <w:right w:val="single" w:sz="4" w:space="0" w:color="auto"/>
            </w:tcBorders>
            <w:shd w:val="clear" w:color="000000" w:fill="FFFFFF"/>
            <w:vAlign w:val="center"/>
            <w:hideMark/>
          </w:tcPr>
          <w:p w14:paraId="588A644B" w14:textId="77777777" w:rsidR="0063287B" w:rsidRPr="00594051" w:rsidRDefault="0063287B" w:rsidP="00A065D5">
            <w:pPr>
              <w:bidi/>
              <w:spacing w:line="276" w:lineRule="auto"/>
              <w:jc w:val="both"/>
              <w:rPr>
                <w:sz w:val="24"/>
                <w:szCs w:val="24"/>
                <w:lang w:val="en-GB"/>
              </w:rPr>
            </w:pPr>
            <w:r w:rsidRPr="00594051">
              <w:rPr>
                <w:sz w:val="24"/>
                <w:szCs w:val="24"/>
                <w:rtl/>
                <w:lang w:val="en-GB"/>
              </w:rPr>
              <w:t>1445</w:t>
            </w:r>
          </w:p>
        </w:tc>
      </w:tr>
      <w:tr w:rsidR="0063287B" w:rsidRPr="00594051" w14:paraId="29B66284" w14:textId="77777777" w:rsidTr="00A065D5">
        <w:trPr>
          <w:gridAfter w:val="1"/>
          <w:wAfter w:w="34" w:type="dxa"/>
          <w:trHeight w:val="20"/>
        </w:trPr>
        <w:tc>
          <w:tcPr>
            <w:tcW w:w="763" w:type="dxa"/>
            <w:gridSpan w:val="2"/>
            <w:tcBorders>
              <w:top w:val="nil"/>
              <w:left w:val="single" w:sz="4" w:space="0" w:color="auto"/>
              <w:bottom w:val="single" w:sz="4" w:space="0" w:color="auto"/>
              <w:right w:val="single" w:sz="4" w:space="0" w:color="auto"/>
            </w:tcBorders>
            <w:shd w:val="clear" w:color="000000" w:fill="FFFFFF"/>
            <w:vAlign w:val="center"/>
            <w:hideMark/>
          </w:tcPr>
          <w:p w14:paraId="53C81061"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2023</w:t>
            </w:r>
          </w:p>
        </w:tc>
        <w:tc>
          <w:tcPr>
            <w:tcW w:w="784" w:type="dxa"/>
            <w:gridSpan w:val="2"/>
            <w:tcBorders>
              <w:top w:val="nil"/>
              <w:left w:val="nil"/>
              <w:bottom w:val="single" w:sz="4" w:space="0" w:color="auto"/>
              <w:right w:val="single" w:sz="4" w:space="0" w:color="auto"/>
            </w:tcBorders>
            <w:shd w:val="clear" w:color="000000" w:fill="FFFFFF"/>
            <w:vAlign w:val="center"/>
            <w:hideMark/>
          </w:tcPr>
          <w:p w14:paraId="3D292AC3" w14:textId="77777777" w:rsidR="0063287B" w:rsidRPr="00594051" w:rsidRDefault="0063287B" w:rsidP="00A065D5">
            <w:pPr>
              <w:bidi/>
              <w:spacing w:line="276" w:lineRule="auto"/>
              <w:jc w:val="both"/>
              <w:rPr>
                <w:sz w:val="24"/>
                <w:szCs w:val="24"/>
                <w:lang w:val="en-GB"/>
              </w:rPr>
            </w:pPr>
            <w:r w:rsidRPr="00594051">
              <w:rPr>
                <w:sz w:val="24"/>
                <w:szCs w:val="24"/>
                <w:rtl/>
                <w:lang w:val="en-GB"/>
              </w:rPr>
              <w:t>1573</w:t>
            </w:r>
          </w:p>
        </w:tc>
        <w:tc>
          <w:tcPr>
            <w:tcW w:w="656" w:type="dxa"/>
            <w:gridSpan w:val="2"/>
            <w:tcBorders>
              <w:top w:val="nil"/>
              <w:left w:val="nil"/>
              <w:bottom w:val="single" w:sz="4" w:space="0" w:color="auto"/>
              <w:right w:val="single" w:sz="4" w:space="0" w:color="auto"/>
            </w:tcBorders>
            <w:shd w:val="clear" w:color="000000" w:fill="FFFFFF"/>
            <w:vAlign w:val="center"/>
            <w:hideMark/>
          </w:tcPr>
          <w:p w14:paraId="6F5A464A" w14:textId="77777777" w:rsidR="0063287B" w:rsidRPr="00594051" w:rsidRDefault="0063287B" w:rsidP="00A065D5">
            <w:pPr>
              <w:bidi/>
              <w:spacing w:line="276" w:lineRule="auto"/>
              <w:jc w:val="both"/>
              <w:rPr>
                <w:sz w:val="24"/>
                <w:szCs w:val="24"/>
                <w:lang w:val="en-GB"/>
              </w:rPr>
            </w:pPr>
            <w:r w:rsidRPr="00594051">
              <w:rPr>
                <w:sz w:val="24"/>
                <w:szCs w:val="24"/>
                <w:rtl/>
                <w:lang w:val="en-GB"/>
              </w:rPr>
              <w:t>36</w:t>
            </w:r>
          </w:p>
        </w:tc>
        <w:tc>
          <w:tcPr>
            <w:tcW w:w="824" w:type="dxa"/>
            <w:gridSpan w:val="2"/>
            <w:tcBorders>
              <w:top w:val="nil"/>
              <w:left w:val="nil"/>
              <w:bottom w:val="single" w:sz="4" w:space="0" w:color="auto"/>
              <w:right w:val="single" w:sz="4" w:space="0" w:color="auto"/>
            </w:tcBorders>
            <w:shd w:val="clear" w:color="000000" w:fill="FFFFFF"/>
            <w:vAlign w:val="center"/>
            <w:hideMark/>
          </w:tcPr>
          <w:p w14:paraId="754781B6" w14:textId="77777777" w:rsidR="0063287B" w:rsidRPr="00594051" w:rsidRDefault="0063287B" w:rsidP="00A065D5">
            <w:pPr>
              <w:bidi/>
              <w:spacing w:line="276" w:lineRule="auto"/>
              <w:jc w:val="both"/>
              <w:rPr>
                <w:sz w:val="24"/>
                <w:szCs w:val="24"/>
                <w:lang w:val="en-GB"/>
              </w:rPr>
            </w:pPr>
            <w:r w:rsidRPr="00594051">
              <w:rPr>
                <w:sz w:val="24"/>
                <w:szCs w:val="24"/>
                <w:rtl/>
                <w:lang w:val="en-GB"/>
              </w:rPr>
              <w:t>1426</w:t>
            </w:r>
          </w:p>
        </w:tc>
        <w:tc>
          <w:tcPr>
            <w:tcW w:w="662" w:type="dxa"/>
            <w:gridSpan w:val="2"/>
            <w:tcBorders>
              <w:top w:val="nil"/>
              <w:left w:val="nil"/>
              <w:bottom w:val="single" w:sz="4" w:space="0" w:color="auto"/>
              <w:right w:val="single" w:sz="4" w:space="0" w:color="auto"/>
            </w:tcBorders>
            <w:shd w:val="clear" w:color="000000" w:fill="FFFFFF"/>
            <w:vAlign w:val="center"/>
            <w:hideMark/>
          </w:tcPr>
          <w:p w14:paraId="5348147C" w14:textId="77777777" w:rsidR="0063287B" w:rsidRPr="00594051" w:rsidRDefault="0063287B" w:rsidP="00A065D5">
            <w:pPr>
              <w:bidi/>
              <w:spacing w:line="276" w:lineRule="auto"/>
              <w:jc w:val="both"/>
              <w:rPr>
                <w:sz w:val="24"/>
                <w:szCs w:val="24"/>
                <w:lang w:val="en-GB"/>
              </w:rPr>
            </w:pPr>
            <w:r w:rsidRPr="00594051">
              <w:rPr>
                <w:sz w:val="24"/>
                <w:szCs w:val="24"/>
                <w:rtl/>
                <w:lang w:val="en-GB"/>
              </w:rPr>
              <w:t>74</w:t>
            </w:r>
          </w:p>
        </w:tc>
        <w:tc>
          <w:tcPr>
            <w:tcW w:w="874" w:type="dxa"/>
            <w:gridSpan w:val="2"/>
            <w:tcBorders>
              <w:top w:val="nil"/>
              <w:left w:val="nil"/>
              <w:bottom w:val="single" w:sz="4" w:space="0" w:color="auto"/>
              <w:right w:val="single" w:sz="4" w:space="0" w:color="auto"/>
            </w:tcBorders>
            <w:shd w:val="clear" w:color="000000" w:fill="FFFFFF"/>
            <w:vAlign w:val="center"/>
            <w:hideMark/>
          </w:tcPr>
          <w:p w14:paraId="0F46AC25" w14:textId="77777777" w:rsidR="0063287B" w:rsidRPr="00594051" w:rsidRDefault="0063287B" w:rsidP="00A065D5">
            <w:pPr>
              <w:bidi/>
              <w:spacing w:line="276" w:lineRule="auto"/>
              <w:jc w:val="both"/>
              <w:rPr>
                <w:sz w:val="24"/>
                <w:szCs w:val="24"/>
                <w:lang w:val="en-GB"/>
              </w:rPr>
            </w:pPr>
            <w:r w:rsidRPr="00594051">
              <w:rPr>
                <w:sz w:val="24"/>
                <w:szCs w:val="24"/>
                <w:rtl/>
                <w:lang w:val="en-GB"/>
              </w:rPr>
              <w:t>24</w:t>
            </w:r>
          </w:p>
        </w:tc>
        <w:tc>
          <w:tcPr>
            <w:tcW w:w="768" w:type="dxa"/>
            <w:gridSpan w:val="2"/>
            <w:tcBorders>
              <w:top w:val="nil"/>
              <w:left w:val="nil"/>
              <w:bottom w:val="single" w:sz="4" w:space="0" w:color="auto"/>
              <w:right w:val="single" w:sz="4" w:space="0" w:color="auto"/>
            </w:tcBorders>
            <w:shd w:val="clear" w:color="000000" w:fill="FFFFFF"/>
            <w:vAlign w:val="center"/>
            <w:hideMark/>
          </w:tcPr>
          <w:p w14:paraId="2546CBC7" w14:textId="77777777" w:rsidR="0063287B" w:rsidRPr="00594051" w:rsidRDefault="0063287B" w:rsidP="00A065D5">
            <w:pPr>
              <w:bidi/>
              <w:spacing w:line="276" w:lineRule="auto"/>
              <w:jc w:val="both"/>
              <w:rPr>
                <w:sz w:val="24"/>
                <w:szCs w:val="24"/>
                <w:lang w:val="en-GB"/>
              </w:rPr>
            </w:pPr>
            <w:r w:rsidRPr="00594051">
              <w:rPr>
                <w:sz w:val="24"/>
                <w:szCs w:val="24"/>
                <w:rtl/>
                <w:lang w:val="en-GB"/>
              </w:rPr>
              <w:t>9</w:t>
            </w:r>
          </w:p>
        </w:tc>
        <w:tc>
          <w:tcPr>
            <w:tcW w:w="861" w:type="dxa"/>
            <w:gridSpan w:val="2"/>
            <w:tcBorders>
              <w:top w:val="nil"/>
              <w:left w:val="nil"/>
              <w:bottom w:val="single" w:sz="4" w:space="0" w:color="auto"/>
              <w:right w:val="single" w:sz="4" w:space="0" w:color="auto"/>
            </w:tcBorders>
            <w:shd w:val="clear" w:color="000000" w:fill="FFFFFF"/>
            <w:vAlign w:val="center"/>
            <w:hideMark/>
          </w:tcPr>
          <w:p w14:paraId="28045DF2" w14:textId="77777777" w:rsidR="0063287B" w:rsidRPr="00594051" w:rsidRDefault="0063287B" w:rsidP="00A065D5">
            <w:pPr>
              <w:bidi/>
              <w:spacing w:line="276" w:lineRule="auto"/>
              <w:jc w:val="both"/>
              <w:rPr>
                <w:sz w:val="24"/>
                <w:szCs w:val="24"/>
                <w:lang w:val="en-GB"/>
              </w:rPr>
            </w:pPr>
            <w:r w:rsidRPr="00594051">
              <w:rPr>
                <w:sz w:val="24"/>
                <w:szCs w:val="24"/>
                <w:rtl/>
                <w:lang w:val="en-GB"/>
              </w:rPr>
              <w:t>4</w:t>
            </w:r>
          </w:p>
        </w:tc>
        <w:tc>
          <w:tcPr>
            <w:tcW w:w="780" w:type="dxa"/>
            <w:gridSpan w:val="2"/>
            <w:tcBorders>
              <w:top w:val="nil"/>
              <w:left w:val="nil"/>
              <w:bottom w:val="single" w:sz="4" w:space="0" w:color="auto"/>
              <w:right w:val="single" w:sz="4" w:space="0" w:color="auto"/>
            </w:tcBorders>
            <w:shd w:val="clear" w:color="000000" w:fill="FFFFFF"/>
            <w:vAlign w:val="center"/>
            <w:hideMark/>
          </w:tcPr>
          <w:p w14:paraId="4A94DFC9" w14:textId="77777777" w:rsidR="0063287B" w:rsidRPr="00594051" w:rsidRDefault="0063287B" w:rsidP="00A065D5">
            <w:pPr>
              <w:bidi/>
              <w:spacing w:line="276" w:lineRule="auto"/>
              <w:jc w:val="both"/>
              <w:rPr>
                <w:sz w:val="24"/>
                <w:szCs w:val="24"/>
                <w:lang w:val="en-GB"/>
              </w:rPr>
            </w:pPr>
            <w:r w:rsidRPr="00594051">
              <w:rPr>
                <w:sz w:val="24"/>
                <w:szCs w:val="24"/>
                <w:rtl/>
                <w:lang w:val="en-GB"/>
              </w:rPr>
              <w:t>1708</w:t>
            </w:r>
          </w:p>
        </w:tc>
        <w:tc>
          <w:tcPr>
            <w:tcW w:w="675" w:type="dxa"/>
            <w:gridSpan w:val="2"/>
            <w:tcBorders>
              <w:top w:val="nil"/>
              <w:left w:val="nil"/>
              <w:bottom w:val="single" w:sz="4" w:space="0" w:color="auto"/>
              <w:right w:val="single" w:sz="4" w:space="0" w:color="auto"/>
            </w:tcBorders>
            <w:shd w:val="clear" w:color="000000" w:fill="FFFFFF"/>
            <w:vAlign w:val="center"/>
            <w:hideMark/>
          </w:tcPr>
          <w:p w14:paraId="4C59F7D0" w14:textId="77777777" w:rsidR="0063287B" w:rsidRPr="00594051" w:rsidRDefault="0063287B" w:rsidP="00A065D5">
            <w:pPr>
              <w:bidi/>
              <w:spacing w:line="276" w:lineRule="auto"/>
              <w:jc w:val="both"/>
              <w:rPr>
                <w:sz w:val="24"/>
                <w:szCs w:val="24"/>
                <w:lang w:val="en-GB"/>
              </w:rPr>
            </w:pPr>
            <w:r w:rsidRPr="00594051">
              <w:rPr>
                <w:sz w:val="24"/>
                <w:szCs w:val="24"/>
                <w:rtl/>
                <w:lang w:val="en-GB"/>
              </w:rPr>
              <w:t>69</w:t>
            </w:r>
          </w:p>
        </w:tc>
        <w:tc>
          <w:tcPr>
            <w:tcW w:w="750" w:type="dxa"/>
            <w:gridSpan w:val="2"/>
            <w:tcBorders>
              <w:top w:val="nil"/>
              <w:left w:val="nil"/>
              <w:bottom w:val="single" w:sz="4" w:space="0" w:color="auto"/>
              <w:right w:val="single" w:sz="4" w:space="0" w:color="auto"/>
            </w:tcBorders>
            <w:shd w:val="clear" w:color="000000" w:fill="FFFFFF"/>
            <w:vAlign w:val="center"/>
            <w:hideMark/>
          </w:tcPr>
          <w:p w14:paraId="3284BF94" w14:textId="77777777" w:rsidR="0063287B" w:rsidRPr="00594051" w:rsidRDefault="0063287B" w:rsidP="00A065D5">
            <w:pPr>
              <w:bidi/>
              <w:spacing w:line="276" w:lineRule="auto"/>
              <w:jc w:val="both"/>
              <w:rPr>
                <w:sz w:val="24"/>
                <w:szCs w:val="24"/>
                <w:lang w:val="en-GB"/>
              </w:rPr>
            </w:pPr>
            <w:r w:rsidRPr="00594051">
              <w:rPr>
                <w:sz w:val="24"/>
                <w:szCs w:val="24"/>
                <w:rtl/>
                <w:lang w:val="en-GB"/>
              </w:rPr>
              <w:t>1412</w:t>
            </w:r>
          </w:p>
        </w:tc>
      </w:tr>
      <w:tr w:rsidR="0063287B" w:rsidRPr="00594051" w14:paraId="59EC98DA" w14:textId="77777777" w:rsidTr="00A065D5">
        <w:trPr>
          <w:gridAfter w:val="1"/>
          <w:wAfter w:w="34" w:type="dxa"/>
          <w:trHeight w:val="20"/>
        </w:trPr>
        <w:tc>
          <w:tcPr>
            <w:tcW w:w="763" w:type="dxa"/>
            <w:gridSpan w:val="2"/>
            <w:tcBorders>
              <w:top w:val="nil"/>
              <w:left w:val="single" w:sz="4" w:space="0" w:color="auto"/>
              <w:bottom w:val="single" w:sz="4" w:space="0" w:color="auto"/>
              <w:right w:val="single" w:sz="4" w:space="0" w:color="auto"/>
            </w:tcBorders>
            <w:shd w:val="clear" w:color="000000" w:fill="FFFFFF"/>
            <w:vAlign w:val="center"/>
            <w:hideMark/>
          </w:tcPr>
          <w:p w14:paraId="54EE1BF2"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2024</w:t>
            </w:r>
          </w:p>
        </w:tc>
        <w:tc>
          <w:tcPr>
            <w:tcW w:w="784" w:type="dxa"/>
            <w:gridSpan w:val="2"/>
            <w:tcBorders>
              <w:top w:val="nil"/>
              <w:left w:val="nil"/>
              <w:bottom w:val="single" w:sz="4" w:space="0" w:color="auto"/>
              <w:right w:val="single" w:sz="4" w:space="0" w:color="auto"/>
            </w:tcBorders>
            <w:shd w:val="clear" w:color="000000" w:fill="FFFFFF"/>
            <w:vAlign w:val="center"/>
            <w:hideMark/>
          </w:tcPr>
          <w:p w14:paraId="4DB30362" w14:textId="77777777" w:rsidR="0063287B" w:rsidRPr="00594051" w:rsidRDefault="0063287B" w:rsidP="00A065D5">
            <w:pPr>
              <w:bidi/>
              <w:spacing w:line="276" w:lineRule="auto"/>
              <w:jc w:val="both"/>
              <w:rPr>
                <w:sz w:val="24"/>
                <w:szCs w:val="24"/>
                <w:lang w:val="en-GB"/>
              </w:rPr>
            </w:pPr>
            <w:r w:rsidRPr="00594051">
              <w:rPr>
                <w:sz w:val="24"/>
                <w:szCs w:val="24"/>
                <w:rtl/>
                <w:lang w:val="en-GB"/>
              </w:rPr>
              <w:t>1461</w:t>
            </w:r>
          </w:p>
        </w:tc>
        <w:tc>
          <w:tcPr>
            <w:tcW w:w="656" w:type="dxa"/>
            <w:gridSpan w:val="2"/>
            <w:tcBorders>
              <w:top w:val="nil"/>
              <w:left w:val="nil"/>
              <w:bottom w:val="single" w:sz="4" w:space="0" w:color="auto"/>
              <w:right w:val="single" w:sz="4" w:space="0" w:color="auto"/>
            </w:tcBorders>
            <w:shd w:val="clear" w:color="000000" w:fill="FFFFFF"/>
            <w:vAlign w:val="center"/>
            <w:hideMark/>
          </w:tcPr>
          <w:p w14:paraId="679592BA" w14:textId="77777777" w:rsidR="0063287B" w:rsidRPr="00594051" w:rsidRDefault="0063287B" w:rsidP="00A065D5">
            <w:pPr>
              <w:bidi/>
              <w:spacing w:line="276" w:lineRule="auto"/>
              <w:jc w:val="both"/>
              <w:rPr>
                <w:sz w:val="24"/>
                <w:szCs w:val="24"/>
                <w:lang w:val="en-GB"/>
              </w:rPr>
            </w:pPr>
            <w:r w:rsidRPr="00594051">
              <w:rPr>
                <w:sz w:val="24"/>
                <w:szCs w:val="24"/>
                <w:rtl/>
                <w:lang w:val="en-GB"/>
              </w:rPr>
              <w:t>20</w:t>
            </w:r>
          </w:p>
        </w:tc>
        <w:tc>
          <w:tcPr>
            <w:tcW w:w="824" w:type="dxa"/>
            <w:gridSpan w:val="2"/>
            <w:tcBorders>
              <w:top w:val="nil"/>
              <w:left w:val="nil"/>
              <w:bottom w:val="single" w:sz="4" w:space="0" w:color="auto"/>
              <w:right w:val="single" w:sz="4" w:space="0" w:color="auto"/>
            </w:tcBorders>
            <w:shd w:val="clear" w:color="000000" w:fill="FFFFFF"/>
            <w:vAlign w:val="center"/>
            <w:hideMark/>
          </w:tcPr>
          <w:p w14:paraId="702AD863" w14:textId="77777777" w:rsidR="0063287B" w:rsidRPr="00594051" w:rsidRDefault="0063287B" w:rsidP="00A065D5">
            <w:pPr>
              <w:bidi/>
              <w:spacing w:line="276" w:lineRule="auto"/>
              <w:jc w:val="both"/>
              <w:rPr>
                <w:sz w:val="24"/>
                <w:szCs w:val="24"/>
                <w:lang w:val="en-GB"/>
              </w:rPr>
            </w:pPr>
            <w:r w:rsidRPr="00594051">
              <w:rPr>
                <w:sz w:val="24"/>
                <w:szCs w:val="24"/>
                <w:rtl/>
                <w:lang w:val="en-GB"/>
              </w:rPr>
              <w:t>1176</w:t>
            </w:r>
          </w:p>
        </w:tc>
        <w:tc>
          <w:tcPr>
            <w:tcW w:w="662" w:type="dxa"/>
            <w:gridSpan w:val="2"/>
            <w:tcBorders>
              <w:top w:val="nil"/>
              <w:left w:val="nil"/>
              <w:bottom w:val="single" w:sz="4" w:space="0" w:color="auto"/>
              <w:right w:val="single" w:sz="4" w:space="0" w:color="auto"/>
            </w:tcBorders>
            <w:shd w:val="clear" w:color="000000" w:fill="FFFFFF"/>
            <w:vAlign w:val="center"/>
            <w:hideMark/>
          </w:tcPr>
          <w:p w14:paraId="36BC409B" w14:textId="77777777" w:rsidR="0063287B" w:rsidRPr="00594051" w:rsidRDefault="0063287B" w:rsidP="00A065D5">
            <w:pPr>
              <w:bidi/>
              <w:spacing w:line="276" w:lineRule="auto"/>
              <w:jc w:val="both"/>
              <w:rPr>
                <w:sz w:val="24"/>
                <w:szCs w:val="24"/>
                <w:lang w:val="en-GB"/>
              </w:rPr>
            </w:pPr>
            <w:r w:rsidRPr="00594051">
              <w:rPr>
                <w:sz w:val="24"/>
                <w:szCs w:val="24"/>
                <w:rtl/>
                <w:lang w:val="en-GB"/>
              </w:rPr>
              <w:t>106</w:t>
            </w:r>
          </w:p>
        </w:tc>
        <w:tc>
          <w:tcPr>
            <w:tcW w:w="874" w:type="dxa"/>
            <w:gridSpan w:val="2"/>
            <w:tcBorders>
              <w:top w:val="nil"/>
              <w:left w:val="nil"/>
              <w:bottom w:val="single" w:sz="4" w:space="0" w:color="auto"/>
              <w:right w:val="single" w:sz="4" w:space="0" w:color="auto"/>
            </w:tcBorders>
            <w:shd w:val="clear" w:color="000000" w:fill="FFFFFF"/>
            <w:vAlign w:val="center"/>
            <w:hideMark/>
          </w:tcPr>
          <w:p w14:paraId="6F0750B3" w14:textId="77777777" w:rsidR="0063287B" w:rsidRPr="00594051" w:rsidRDefault="0063287B" w:rsidP="00A065D5">
            <w:pPr>
              <w:bidi/>
              <w:spacing w:line="276" w:lineRule="auto"/>
              <w:jc w:val="both"/>
              <w:rPr>
                <w:sz w:val="24"/>
                <w:szCs w:val="24"/>
                <w:lang w:val="en-GB"/>
              </w:rPr>
            </w:pPr>
            <w:r w:rsidRPr="00594051">
              <w:rPr>
                <w:sz w:val="24"/>
                <w:szCs w:val="24"/>
                <w:rtl/>
                <w:lang w:val="en-GB"/>
              </w:rPr>
              <w:t>1</w:t>
            </w:r>
          </w:p>
        </w:tc>
        <w:tc>
          <w:tcPr>
            <w:tcW w:w="768" w:type="dxa"/>
            <w:gridSpan w:val="2"/>
            <w:tcBorders>
              <w:top w:val="nil"/>
              <w:left w:val="nil"/>
              <w:bottom w:val="single" w:sz="4" w:space="0" w:color="auto"/>
              <w:right w:val="single" w:sz="4" w:space="0" w:color="auto"/>
            </w:tcBorders>
            <w:shd w:val="clear" w:color="000000" w:fill="FFFFFF"/>
            <w:vAlign w:val="center"/>
            <w:hideMark/>
          </w:tcPr>
          <w:p w14:paraId="06AFCD6E" w14:textId="77777777" w:rsidR="0063287B" w:rsidRPr="00594051" w:rsidRDefault="0063287B" w:rsidP="00A065D5">
            <w:pPr>
              <w:bidi/>
              <w:spacing w:line="276" w:lineRule="auto"/>
              <w:jc w:val="both"/>
              <w:rPr>
                <w:sz w:val="24"/>
                <w:szCs w:val="24"/>
                <w:lang w:val="en-GB"/>
              </w:rPr>
            </w:pPr>
            <w:r w:rsidRPr="00594051">
              <w:rPr>
                <w:sz w:val="24"/>
                <w:szCs w:val="24"/>
                <w:rtl/>
                <w:lang w:val="en-GB"/>
              </w:rPr>
              <w:t>0</w:t>
            </w:r>
          </w:p>
        </w:tc>
        <w:tc>
          <w:tcPr>
            <w:tcW w:w="861" w:type="dxa"/>
            <w:gridSpan w:val="2"/>
            <w:tcBorders>
              <w:top w:val="nil"/>
              <w:left w:val="nil"/>
              <w:bottom w:val="single" w:sz="4" w:space="0" w:color="auto"/>
              <w:right w:val="single" w:sz="4" w:space="0" w:color="auto"/>
            </w:tcBorders>
            <w:shd w:val="clear" w:color="000000" w:fill="FFFFFF"/>
            <w:vAlign w:val="center"/>
            <w:hideMark/>
          </w:tcPr>
          <w:p w14:paraId="2168A5BE" w14:textId="77777777" w:rsidR="0063287B" w:rsidRPr="00594051" w:rsidRDefault="0063287B" w:rsidP="00A065D5">
            <w:pPr>
              <w:bidi/>
              <w:spacing w:line="276" w:lineRule="auto"/>
              <w:jc w:val="both"/>
              <w:rPr>
                <w:sz w:val="24"/>
                <w:szCs w:val="24"/>
                <w:lang w:val="en-GB"/>
              </w:rPr>
            </w:pPr>
            <w:r w:rsidRPr="00594051">
              <w:rPr>
                <w:sz w:val="24"/>
                <w:szCs w:val="24"/>
                <w:rtl/>
                <w:lang w:val="en-GB"/>
              </w:rPr>
              <w:t>158</w:t>
            </w:r>
          </w:p>
        </w:tc>
        <w:tc>
          <w:tcPr>
            <w:tcW w:w="780" w:type="dxa"/>
            <w:gridSpan w:val="2"/>
            <w:tcBorders>
              <w:top w:val="nil"/>
              <w:left w:val="nil"/>
              <w:bottom w:val="single" w:sz="4" w:space="0" w:color="auto"/>
              <w:right w:val="single" w:sz="4" w:space="0" w:color="auto"/>
            </w:tcBorders>
            <w:shd w:val="clear" w:color="000000" w:fill="FFFFFF"/>
            <w:vAlign w:val="center"/>
            <w:hideMark/>
          </w:tcPr>
          <w:p w14:paraId="46AB2704" w14:textId="77777777" w:rsidR="0063287B" w:rsidRPr="00594051" w:rsidRDefault="0063287B" w:rsidP="00A065D5">
            <w:pPr>
              <w:bidi/>
              <w:spacing w:line="276" w:lineRule="auto"/>
              <w:jc w:val="both"/>
              <w:rPr>
                <w:sz w:val="24"/>
                <w:szCs w:val="24"/>
                <w:lang w:val="en-GB"/>
              </w:rPr>
            </w:pPr>
            <w:r w:rsidRPr="00594051">
              <w:rPr>
                <w:sz w:val="24"/>
                <w:szCs w:val="24"/>
                <w:rtl/>
                <w:lang w:val="en-GB"/>
              </w:rPr>
              <w:t>1523</w:t>
            </w:r>
          </w:p>
        </w:tc>
        <w:tc>
          <w:tcPr>
            <w:tcW w:w="675" w:type="dxa"/>
            <w:gridSpan w:val="2"/>
            <w:tcBorders>
              <w:top w:val="nil"/>
              <w:left w:val="nil"/>
              <w:bottom w:val="single" w:sz="4" w:space="0" w:color="auto"/>
              <w:right w:val="single" w:sz="4" w:space="0" w:color="auto"/>
            </w:tcBorders>
            <w:shd w:val="clear" w:color="000000" w:fill="FFFFFF"/>
            <w:vAlign w:val="center"/>
            <w:hideMark/>
          </w:tcPr>
          <w:p w14:paraId="2F0498C0" w14:textId="77777777" w:rsidR="0063287B" w:rsidRPr="00594051" w:rsidRDefault="0063287B" w:rsidP="00A065D5">
            <w:pPr>
              <w:bidi/>
              <w:spacing w:line="276" w:lineRule="auto"/>
              <w:jc w:val="both"/>
              <w:rPr>
                <w:sz w:val="24"/>
                <w:szCs w:val="24"/>
                <w:lang w:val="en-GB"/>
              </w:rPr>
            </w:pPr>
            <w:r w:rsidRPr="00594051">
              <w:rPr>
                <w:sz w:val="24"/>
                <w:szCs w:val="24"/>
                <w:rtl/>
                <w:lang w:val="en-GB"/>
              </w:rPr>
              <w:t>69</w:t>
            </w:r>
          </w:p>
        </w:tc>
        <w:tc>
          <w:tcPr>
            <w:tcW w:w="750" w:type="dxa"/>
            <w:gridSpan w:val="2"/>
            <w:tcBorders>
              <w:top w:val="nil"/>
              <w:left w:val="nil"/>
              <w:bottom w:val="single" w:sz="4" w:space="0" w:color="auto"/>
              <w:right w:val="single" w:sz="4" w:space="0" w:color="auto"/>
            </w:tcBorders>
            <w:shd w:val="clear" w:color="000000" w:fill="FFFFFF"/>
            <w:vAlign w:val="center"/>
            <w:hideMark/>
          </w:tcPr>
          <w:p w14:paraId="5E64BE7D" w14:textId="77777777" w:rsidR="0063287B" w:rsidRPr="00594051" w:rsidRDefault="0063287B" w:rsidP="00A065D5">
            <w:pPr>
              <w:bidi/>
              <w:spacing w:line="276" w:lineRule="auto"/>
              <w:jc w:val="both"/>
              <w:rPr>
                <w:sz w:val="24"/>
                <w:szCs w:val="24"/>
                <w:lang w:val="en-GB"/>
              </w:rPr>
            </w:pPr>
            <w:r w:rsidRPr="00594051">
              <w:rPr>
                <w:sz w:val="24"/>
                <w:szCs w:val="24"/>
                <w:rtl/>
                <w:lang w:val="en-GB"/>
              </w:rPr>
              <w:t>1183</w:t>
            </w:r>
          </w:p>
        </w:tc>
      </w:tr>
      <w:tr w:rsidR="0063287B" w:rsidRPr="00594051" w14:paraId="34662C7A" w14:textId="77777777" w:rsidTr="00A065D5">
        <w:trPr>
          <w:gridAfter w:val="1"/>
          <w:wAfter w:w="34" w:type="dxa"/>
          <w:trHeight w:val="20"/>
        </w:trPr>
        <w:tc>
          <w:tcPr>
            <w:tcW w:w="763" w:type="dxa"/>
            <w:gridSpan w:val="2"/>
            <w:tcBorders>
              <w:top w:val="nil"/>
              <w:left w:val="single" w:sz="4" w:space="0" w:color="auto"/>
              <w:bottom w:val="nil"/>
              <w:right w:val="single" w:sz="4" w:space="0" w:color="auto"/>
            </w:tcBorders>
            <w:shd w:val="clear" w:color="000000" w:fill="FFFFFF"/>
            <w:vAlign w:val="center"/>
            <w:hideMark/>
          </w:tcPr>
          <w:p w14:paraId="64B0BC0F" w14:textId="77777777" w:rsidR="0063287B" w:rsidRPr="00594051" w:rsidRDefault="0063287B" w:rsidP="00A065D5">
            <w:pPr>
              <w:bidi/>
              <w:spacing w:line="276" w:lineRule="auto"/>
              <w:jc w:val="both"/>
              <w:rPr>
                <w:b/>
                <w:bCs/>
                <w:sz w:val="24"/>
                <w:szCs w:val="24"/>
                <w:lang w:val="en-GB"/>
              </w:rPr>
            </w:pPr>
            <w:r w:rsidRPr="00594051">
              <w:rPr>
                <w:b/>
                <w:bCs/>
                <w:sz w:val="24"/>
                <w:szCs w:val="24"/>
                <w:lang w:val="en-GB"/>
              </w:rPr>
              <w:t>Total</w:t>
            </w:r>
          </w:p>
        </w:tc>
        <w:tc>
          <w:tcPr>
            <w:tcW w:w="784" w:type="dxa"/>
            <w:gridSpan w:val="2"/>
            <w:tcBorders>
              <w:top w:val="nil"/>
              <w:left w:val="nil"/>
              <w:bottom w:val="nil"/>
              <w:right w:val="single" w:sz="4" w:space="0" w:color="auto"/>
            </w:tcBorders>
            <w:shd w:val="clear" w:color="000000" w:fill="FFFFFF"/>
            <w:vAlign w:val="center"/>
            <w:hideMark/>
          </w:tcPr>
          <w:p w14:paraId="6B2B759F"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4534</w:t>
            </w:r>
          </w:p>
        </w:tc>
        <w:tc>
          <w:tcPr>
            <w:tcW w:w="656" w:type="dxa"/>
            <w:gridSpan w:val="2"/>
            <w:tcBorders>
              <w:top w:val="nil"/>
              <w:left w:val="nil"/>
              <w:bottom w:val="nil"/>
              <w:right w:val="single" w:sz="4" w:space="0" w:color="auto"/>
            </w:tcBorders>
            <w:shd w:val="clear" w:color="000000" w:fill="FFFFFF"/>
            <w:vAlign w:val="center"/>
            <w:hideMark/>
          </w:tcPr>
          <w:p w14:paraId="7D4C3D5C"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82</w:t>
            </w:r>
          </w:p>
        </w:tc>
        <w:tc>
          <w:tcPr>
            <w:tcW w:w="824" w:type="dxa"/>
            <w:gridSpan w:val="2"/>
            <w:tcBorders>
              <w:top w:val="nil"/>
              <w:left w:val="nil"/>
              <w:bottom w:val="nil"/>
              <w:right w:val="single" w:sz="4" w:space="0" w:color="auto"/>
            </w:tcBorders>
            <w:shd w:val="clear" w:color="000000" w:fill="FFFFFF"/>
            <w:vAlign w:val="center"/>
            <w:hideMark/>
          </w:tcPr>
          <w:p w14:paraId="70DAE223"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4031</w:t>
            </w:r>
          </w:p>
        </w:tc>
        <w:tc>
          <w:tcPr>
            <w:tcW w:w="662" w:type="dxa"/>
            <w:gridSpan w:val="2"/>
            <w:tcBorders>
              <w:top w:val="nil"/>
              <w:left w:val="nil"/>
              <w:bottom w:val="nil"/>
              <w:right w:val="single" w:sz="4" w:space="0" w:color="auto"/>
            </w:tcBorders>
            <w:shd w:val="clear" w:color="000000" w:fill="FFFFFF"/>
            <w:vAlign w:val="center"/>
            <w:hideMark/>
          </w:tcPr>
          <w:p w14:paraId="18225254"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209</w:t>
            </w:r>
          </w:p>
        </w:tc>
        <w:tc>
          <w:tcPr>
            <w:tcW w:w="874" w:type="dxa"/>
            <w:gridSpan w:val="2"/>
            <w:tcBorders>
              <w:top w:val="nil"/>
              <w:left w:val="nil"/>
              <w:bottom w:val="nil"/>
              <w:right w:val="single" w:sz="4" w:space="0" w:color="auto"/>
            </w:tcBorders>
            <w:shd w:val="clear" w:color="000000" w:fill="FFFFFF"/>
            <w:vAlign w:val="center"/>
            <w:hideMark/>
          </w:tcPr>
          <w:p w14:paraId="77BD0C7F"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40</w:t>
            </w:r>
          </w:p>
        </w:tc>
        <w:tc>
          <w:tcPr>
            <w:tcW w:w="768" w:type="dxa"/>
            <w:gridSpan w:val="2"/>
            <w:tcBorders>
              <w:top w:val="nil"/>
              <w:left w:val="nil"/>
              <w:bottom w:val="nil"/>
              <w:right w:val="single" w:sz="4" w:space="0" w:color="auto"/>
            </w:tcBorders>
            <w:shd w:val="clear" w:color="000000" w:fill="FFFFFF"/>
            <w:vAlign w:val="center"/>
            <w:hideMark/>
          </w:tcPr>
          <w:p w14:paraId="2A9555E1"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9</w:t>
            </w:r>
          </w:p>
        </w:tc>
        <w:tc>
          <w:tcPr>
            <w:tcW w:w="861" w:type="dxa"/>
            <w:gridSpan w:val="2"/>
            <w:tcBorders>
              <w:top w:val="nil"/>
              <w:left w:val="nil"/>
              <w:bottom w:val="nil"/>
              <w:right w:val="single" w:sz="4" w:space="0" w:color="auto"/>
            </w:tcBorders>
            <w:shd w:val="clear" w:color="000000" w:fill="FFFFFF"/>
            <w:vAlign w:val="center"/>
            <w:hideMark/>
          </w:tcPr>
          <w:p w14:paraId="3E0C683D"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163</w:t>
            </w:r>
          </w:p>
        </w:tc>
        <w:tc>
          <w:tcPr>
            <w:tcW w:w="780" w:type="dxa"/>
            <w:gridSpan w:val="2"/>
            <w:tcBorders>
              <w:top w:val="nil"/>
              <w:left w:val="nil"/>
              <w:bottom w:val="nil"/>
              <w:right w:val="single" w:sz="4" w:space="0" w:color="auto"/>
            </w:tcBorders>
            <w:shd w:val="clear" w:color="000000" w:fill="FFFFFF"/>
            <w:vAlign w:val="center"/>
            <w:hideMark/>
          </w:tcPr>
          <w:p w14:paraId="7D07BB48"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4890</w:t>
            </w:r>
          </w:p>
        </w:tc>
        <w:tc>
          <w:tcPr>
            <w:tcW w:w="675" w:type="dxa"/>
            <w:gridSpan w:val="2"/>
            <w:tcBorders>
              <w:top w:val="nil"/>
              <w:left w:val="nil"/>
              <w:bottom w:val="nil"/>
              <w:right w:val="single" w:sz="4" w:space="0" w:color="auto"/>
            </w:tcBorders>
            <w:shd w:val="clear" w:color="000000" w:fill="FFFFFF"/>
            <w:vAlign w:val="center"/>
            <w:hideMark/>
          </w:tcPr>
          <w:p w14:paraId="2CA8B22B"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196</w:t>
            </w:r>
          </w:p>
        </w:tc>
        <w:tc>
          <w:tcPr>
            <w:tcW w:w="750" w:type="dxa"/>
            <w:gridSpan w:val="2"/>
            <w:tcBorders>
              <w:top w:val="nil"/>
              <w:left w:val="nil"/>
              <w:bottom w:val="nil"/>
              <w:right w:val="single" w:sz="4" w:space="0" w:color="auto"/>
            </w:tcBorders>
            <w:shd w:val="clear" w:color="000000" w:fill="FFFFFF"/>
            <w:vAlign w:val="center"/>
            <w:hideMark/>
          </w:tcPr>
          <w:p w14:paraId="5EC7DC95" w14:textId="77777777" w:rsidR="0063287B" w:rsidRPr="00594051" w:rsidRDefault="0063287B" w:rsidP="00A065D5">
            <w:pPr>
              <w:bidi/>
              <w:spacing w:line="276" w:lineRule="auto"/>
              <w:jc w:val="both"/>
              <w:rPr>
                <w:b/>
                <w:bCs/>
                <w:sz w:val="24"/>
                <w:szCs w:val="24"/>
                <w:lang w:val="en-GB"/>
              </w:rPr>
            </w:pPr>
            <w:r w:rsidRPr="00594051">
              <w:rPr>
                <w:b/>
                <w:bCs/>
                <w:sz w:val="24"/>
                <w:szCs w:val="24"/>
                <w:rtl/>
                <w:lang w:val="en-GB"/>
              </w:rPr>
              <w:t>4040</w:t>
            </w:r>
          </w:p>
        </w:tc>
      </w:tr>
      <w:tr w:rsidR="0063287B" w:rsidRPr="00594051" w14:paraId="0622859B" w14:textId="77777777" w:rsidTr="00A065D5">
        <w:trPr>
          <w:gridAfter w:val="1"/>
          <w:wAfter w:w="34" w:type="dxa"/>
          <w:trHeight w:val="20"/>
        </w:trPr>
        <w:tc>
          <w:tcPr>
            <w:tcW w:w="763" w:type="dxa"/>
            <w:gridSpan w:val="2"/>
            <w:tcBorders>
              <w:top w:val="nil"/>
              <w:left w:val="single" w:sz="4" w:space="0" w:color="auto"/>
              <w:bottom w:val="single" w:sz="4" w:space="0" w:color="auto"/>
              <w:right w:val="single" w:sz="4" w:space="0" w:color="auto"/>
            </w:tcBorders>
            <w:shd w:val="clear" w:color="000000" w:fill="FFFFFF"/>
            <w:vAlign w:val="center"/>
          </w:tcPr>
          <w:p w14:paraId="4EC510D2" w14:textId="77777777" w:rsidR="0063287B" w:rsidRPr="00594051" w:rsidRDefault="0063287B" w:rsidP="00A065D5">
            <w:pPr>
              <w:bidi/>
              <w:spacing w:line="276" w:lineRule="auto"/>
              <w:jc w:val="both"/>
              <w:rPr>
                <w:b/>
                <w:bCs/>
                <w:sz w:val="24"/>
                <w:szCs w:val="24"/>
                <w:lang w:val="en-GB"/>
              </w:rPr>
            </w:pPr>
          </w:p>
        </w:tc>
        <w:tc>
          <w:tcPr>
            <w:tcW w:w="784" w:type="dxa"/>
            <w:gridSpan w:val="2"/>
            <w:tcBorders>
              <w:top w:val="nil"/>
              <w:left w:val="nil"/>
              <w:bottom w:val="single" w:sz="4" w:space="0" w:color="auto"/>
              <w:right w:val="single" w:sz="4" w:space="0" w:color="auto"/>
            </w:tcBorders>
            <w:shd w:val="clear" w:color="000000" w:fill="FFFFFF"/>
            <w:vAlign w:val="center"/>
          </w:tcPr>
          <w:p w14:paraId="79233395" w14:textId="77777777" w:rsidR="0063287B" w:rsidRPr="00594051" w:rsidRDefault="0063287B" w:rsidP="00A065D5">
            <w:pPr>
              <w:bidi/>
              <w:spacing w:line="276" w:lineRule="auto"/>
              <w:jc w:val="both"/>
              <w:rPr>
                <w:b/>
                <w:bCs/>
                <w:sz w:val="24"/>
                <w:szCs w:val="24"/>
                <w:rtl/>
                <w:lang w:val="en-GB"/>
              </w:rPr>
            </w:pPr>
          </w:p>
        </w:tc>
        <w:tc>
          <w:tcPr>
            <w:tcW w:w="656" w:type="dxa"/>
            <w:gridSpan w:val="2"/>
            <w:tcBorders>
              <w:top w:val="nil"/>
              <w:left w:val="nil"/>
              <w:bottom w:val="single" w:sz="4" w:space="0" w:color="auto"/>
              <w:right w:val="single" w:sz="4" w:space="0" w:color="auto"/>
            </w:tcBorders>
            <w:shd w:val="clear" w:color="000000" w:fill="FFFFFF"/>
            <w:vAlign w:val="center"/>
          </w:tcPr>
          <w:p w14:paraId="567EDF87" w14:textId="77777777" w:rsidR="0063287B" w:rsidRPr="00594051" w:rsidRDefault="0063287B" w:rsidP="00A065D5">
            <w:pPr>
              <w:bidi/>
              <w:spacing w:line="276" w:lineRule="auto"/>
              <w:jc w:val="both"/>
              <w:rPr>
                <w:b/>
                <w:bCs/>
                <w:sz w:val="24"/>
                <w:szCs w:val="24"/>
                <w:rtl/>
                <w:lang w:val="en-GB"/>
              </w:rPr>
            </w:pPr>
          </w:p>
        </w:tc>
        <w:tc>
          <w:tcPr>
            <w:tcW w:w="824" w:type="dxa"/>
            <w:gridSpan w:val="2"/>
            <w:tcBorders>
              <w:top w:val="nil"/>
              <w:left w:val="nil"/>
              <w:bottom w:val="single" w:sz="4" w:space="0" w:color="auto"/>
              <w:right w:val="single" w:sz="4" w:space="0" w:color="auto"/>
            </w:tcBorders>
            <w:shd w:val="clear" w:color="000000" w:fill="FFFFFF"/>
            <w:vAlign w:val="center"/>
          </w:tcPr>
          <w:p w14:paraId="5C521662" w14:textId="77777777" w:rsidR="0063287B" w:rsidRPr="00594051" w:rsidRDefault="0063287B" w:rsidP="00A065D5">
            <w:pPr>
              <w:bidi/>
              <w:spacing w:line="276" w:lineRule="auto"/>
              <w:jc w:val="both"/>
              <w:rPr>
                <w:b/>
                <w:bCs/>
                <w:sz w:val="24"/>
                <w:szCs w:val="24"/>
                <w:rtl/>
                <w:lang w:val="en-GB"/>
              </w:rPr>
            </w:pPr>
          </w:p>
        </w:tc>
        <w:tc>
          <w:tcPr>
            <w:tcW w:w="662" w:type="dxa"/>
            <w:gridSpan w:val="2"/>
            <w:tcBorders>
              <w:top w:val="nil"/>
              <w:left w:val="nil"/>
              <w:bottom w:val="single" w:sz="4" w:space="0" w:color="auto"/>
              <w:right w:val="single" w:sz="4" w:space="0" w:color="auto"/>
            </w:tcBorders>
            <w:shd w:val="clear" w:color="000000" w:fill="FFFFFF"/>
            <w:vAlign w:val="center"/>
          </w:tcPr>
          <w:p w14:paraId="54318D5C" w14:textId="77777777" w:rsidR="0063287B" w:rsidRPr="00594051" w:rsidRDefault="0063287B" w:rsidP="00A065D5">
            <w:pPr>
              <w:bidi/>
              <w:spacing w:line="276" w:lineRule="auto"/>
              <w:jc w:val="both"/>
              <w:rPr>
                <w:b/>
                <w:bCs/>
                <w:sz w:val="24"/>
                <w:szCs w:val="24"/>
                <w:rtl/>
                <w:lang w:val="en-GB"/>
              </w:rPr>
            </w:pPr>
          </w:p>
        </w:tc>
        <w:tc>
          <w:tcPr>
            <w:tcW w:w="874" w:type="dxa"/>
            <w:gridSpan w:val="2"/>
            <w:tcBorders>
              <w:top w:val="nil"/>
              <w:left w:val="nil"/>
              <w:bottom w:val="single" w:sz="4" w:space="0" w:color="auto"/>
              <w:right w:val="single" w:sz="4" w:space="0" w:color="auto"/>
            </w:tcBorders>
            <w:shd w:val="clear" w:color="000000" w:fill="FFFFFF"/>
            <w:vAlign w:val="center"/>
          </w:tcPr>
          <w:p w14:paraId="0C08E182" w14:textId="77777777" w:rsidR="0063287B" w:rsidRPr="00594051" w:rsidRDefault="0063287B" w:rsidP="00A065D5">
            <w:pPr>
              <w:bidi/>
              <w:spacing w:line="276" w:lineRule="auto"/>
              <w:jc w:val="both"/>
              <w:rPr>
                <w:b/>
                <w:bCs/>
                <w:sz w:val="24"/>
                <w:szCs w:val="24"/>
                <w:rtl/>
                <w:lang w:val="en-GB"/>
              </w:rPr>
            </w:pPr>
          </w:p>
        </w:tc>
        <w:tc>
          <w:tcPr>
            <w:tcW w:w="768" w:type="dxa"/>
            <w:gridSpan w:val="2"/>
            <w:tcBorders>
              <w:top w:val="nil"/>
              <w:left w:val="nil"/>
              <w:bottom w:val="single" w:sz="4" w:space="0" w:color="auto"/>
              <w:right w:val="single" w:sz="4" w:space="0" w:color="auto"/>
            </w:tcBorders>
            <w:shd w:val="clear" w:color="000000" w:fill="FFFFFF"/>
            <w:vAlign w:val="center"/>
          </w:tcPr>
          <w:p w14:paraId="4BBFFEF5" w14:textId="77777777" w:rsidR="0063287B" w:rsidRPr="00594051" w:rsidRDefault="0063287B" w:rsidP="00A065D5">
            <w:pPr>
              <w:bidi/>
              <w:spacing w:line="276" w:lineRule="auto"/>
              <w:jc w:val="both"/>
              <w:rPr>
                <w:b/>
                <w:bCs/>
                <w:sz w:val="24"/>
                <w:szCs w:val="24"/>
                <w:rtl/>
                <w:lang w:val="en-GB"/>
              </w:rPr>
            </w:pPr>
          </w:p>
        </w:tc>
        <w:tc>
          <w:tcPr>
            <w:tcW w:w="861" w:type="dxa"/>
            <w:gridSpan w:val="2"/>
            <w:tcBorders>
              <w:top w:val="nil"/>
              <w:left w:val="nil"/>
              <w:bottom w:val="single" w:sz="4" w:space="0" w:color="auto"/>
              <w:right w:val="single" w:sz="4" w:space="0" w:color="auto"/>
            </w:tcBorders>
            <w:shd w:val="clear" w:color="000000" w:fill="FFFFFF"/>
            <w:vAlign w:val="center"/>
          </w:tcPr>
          <w:p w14:paraId="1FA4E8D4" w14:textId="77777777" w:rsidR="0063287B" w:rsidRPr="00594051" w:rsidRDefault="0063287B" w:rsidP="00A065D5">
            <w:pPr>
              <w:bidi/>
              <w:spacing w:line="276" w:lineRule="auto"/>
              <w:jc w:val="both"/>
              <w:rPr>
                <w:b/>
                <w:bCs/>
                <w:sz w:val="24"/>
                <w:szCs w:val="24"/>
                <w:rtl/>
                <w:lang w:val="en-GB"/>
              </w:rPr>
            </w:pPr>
          </w:p>
        </w:tc>
        <w:tc>
          <w:tcPr>
            <w:tcW w:w="780" w:type="dxa"/>
            <w:gridSpan w:val="2"/>
            <w:tcBorders>
              <w:top w:val="nil"/>
              <w:left w:val="nil"/>
              <w:bottom w:val="single" w:sz="4" w:space="0" w:color="auto"/>
              <w:right w:val="single" w:sz="4" w:space="0" w:color="auto"/>
            </w:tcBorders>
            <w:shd w:val="clear" w:color="000000" w:fill="FFFFFF"/>
            <w:vAlign w:val="center"/>
          </w:tcPr>
          <w:p w14:paraId="1484CF1B" w14:textId="77777777" w:rsidR="0063287B" w:rsidRPr="00594051" w:rsidRDefault="0063287B" w:rsidP="00A065D5">
            <w:pPr>
              <w:bidi/>
              <w:spacing w:line="276" w:lineRule="auto"/>
              <w:jc w:val="both"/>
              <w:rPr>
                <w:b/>
                <w:bCs/>
                <w:sz w:val="24"/>
                <w:szCs w:val="24"/>
                <w:rtl/>
                <w:lang w:val="en-GB"/>
              </w:rPr>
            </w:pPr>
          </w:p>
        </w:tc>
        <w:tc>
          <w:tcPr>
            <w:tcW w:w="675" w:type="dxa"/>
            <w:gridSpan w:val="2"/>
            <w:tcBorders>
              <w:top w:val="nil"/>
              <w:left w:val="nil"/>
              <w:bottom w:val="single" w:sz="4" w:space="0" w:color="auto"/>
              <w:right w:val="single" w:sz="4" w:space="0" w:color="auto"/>
            </w:tcBorders>
            <w:shd w:val="clear" w:color="000000" w:fill="FFFFFF"/>
            <w:vAlign w:val="center"/>
          </w:tcPr>
          <w:p w14:paraId="4609FA3A" w14:textId="77777777" w:rsidR="0063287B" w:rsidRPr="00594051" w:rsidRDefault="0063287B" w:rsidP="00A065D5">
            <w:pPr>
              <w:bidi/>
              <w:spacing w:line="276" w:lineRule="auto"/>
              <w:jc w:val="both"/>
              <w:rPr>
                <w:b/>
                <w:bCs/>
                <w:sz w:val="24"/>
                <w:szCs w:val="24"/>
                <w:rtl/>
                <w:lang w:val="en-GB"/>
              </w:rPr>
            </w:pPr>
          </w:p>
        </w:tc>
        <w:tc>
          <w:tcPr>
            <w:tcW w:w="750" w:type="dxa"/>
            <w:gridSpan w:val="2"/>
            <w:tcBorders>
              <w:top w:val="nil"/>
              <w:left w:val="nil"/>
              <w:bottom w:val="single" w:sz="4" w:space="0" w:color="auto"/>
              <w:right w:val="single" w:sz="4" w:space="0" w:color="auto"/>
            </w:tcBorders>
            <w:shd w:val="clear" w:color="000000" w:fill="FFFFFF"/>
            <w:vAlign w:val="center"/>
          </w:tcPr>
          <w:p w14:paraId="07D15E7D" w14:textId="77777777" w:rsidR="0063287B" w:rsidRPr="00594051" w:rsidRDefault="0063287B" w:rsidP="00A065D5">
            <w:pPr>
              <w:bidi/>
              <w:spacing w:line="276" w:lineRule="auto"/>
              <w:jc w:val="both"/>
              <w:rPr>
                <w:b/>
                <w:bCs/>
                <w:sz w:val="24"/>
                <w:szCs w:val="24"/>
                <w:rtl/>
                <w:lang w:val="en-GB"/>
              </w:rPr>
            </w:pPr>
          </w:p>
        </w:tc>
      </w:tr>
    </w:tbl>
    <w:p w14:paraId="756C3484" w14:textId="77777777" w:rsidR="0063287B" w:rsidRPr="00594051" w:rsidRDefault="0063287B" w:rsidP="0063287B">
      <w:pPr>
        <w:snapToGrid w:val="0"/>
        <w:spacing w:before="240" w:after="240"/>
        <w:jc w:val="both"/>
        <w:rPr>
          <w:sz w:val="24"/>
          <w:szCs w:val="24"/>
          <w:lang w:val="en-GB"/>
        </w:rPr>
      </w:pPr>
      <w:r w:rsidRPr="00594051">
        <w:rPr>
          <w:sz w:val="24"/>
          <w:szCs w:val="24"/>
          <w:lang w:val="en-GB"/>
        </w:rPr>
        <w:lastRenderedPageBreak/>
        <w:t>Details of Investigations of labour cases are as follows:</w:t>
      </w:r>
    </w:p>
    <w:p w14:paraId="5327A868"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Punjab Labour Department conducted 35,291 </w:t>
      </w:r>
      <w:proofErr w:type="spellStart"/>
      <w:r w:rsidRPr="00594051">
        <w:rPr>
          <w:sz w:val="24"/>
          <w:szCs w:val="24"/>
          <w:lang w:val="en-GB"/>
        </w:rPr>
        <w:t>labor</w:t>
      </w:r>
      <w:proofErr w:type="spellEnd"/>
      <w:r w:rsidRPr="00594051">
        <w:rPr>
          <w:sz w:val="24"/>
          <w:szCs w:val="24"/>
          <w:lang w:val="en-GB"/>
        </w:rPr>
        <w:t xml:space="preserve"> inspections in 2023, resulting in 455 cases filed and 156 arrests. Furthermore, 49,363 child </w:t>
      </w:r>
      <w:proofErr w:type="spellStart"/>
      <w:r w:rsidRPr="00594051">
        <w:rPr>
          <w:sz w:val="24"/>
          <w:szCs w:val="24"/>
          <w:lang w:val="en-GB"/>
        </w:rPr>
        <w:t>labor</w:t>
      </w:r>
      <w:proofErr w:type="spellEnd"/>
      <w:r w:rsidRPr="00594051">
        <w:rPr>
          <w:sz w:val="24"/>
          <w:szCs w:val="24"/>
          <w:lang w:val="en-GB"/>
        </w:rPr>
        <w:t xml:space="preserve"> inspections were conducted which led to 982 prosecutions.</w:t>
      </w:r>
    </w:p>
    <w:p w14:paraId="337492BF"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22 cases of Child labour were prosecuted in Sindh.</w:t>
      </w:r>
    </w:p>
    <w:p w14:paraId="1A2E719F"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From January 2023 till December 2023, a total of 855 inspections were carried out by the Directorate of Labour in KP.</w:t>
      </w:r>
    </w:p>
    <w:p w14:paraId="02C99823"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In </w:t>
      </w:r>
      <w:proofErr w:type="spellStart"/>
      <w:r w:rsidRPr="00594051">
        <w:rPr>
          <w:sz w:val="24"/>
          <w:szCs w:val="24"/>
          <w:lang w:val="en-GB"/>
        </w:rPr>
        <w:t>Balochistan</w:t>
      </w:r>
      <w:proofErr w:type="spellEnd"/>
      <w:r w:rsidRPr="00594051">
        <w:rPr>
          <w:sz w:val="24"/>
          <w:szCs w:val="24"/>
          <w:lang w:val="en-GB"/>
        </w:rPr>
        <w:t xml:space="preserve">, in 2023, 11,153 general labour inspections were conducted and 919 cases were registered against violators. Of these, 592 cases were resolved, while 319 cases remain pending. The fines imposed from these inspections </w:t>
      </w:r>
      <w:proofErr w:type="spellStart"/>
      <w:r w:rsidRPr="00594051">
        <w:rPr>
          <w:sz w:val="24"/>
          <w:szCs w:val="24"/>
          <w:lang w:val="en-GB"/>
        </w:rPr>
        <w:t>totaled</w:t>
      </w:r>
      <w:proofErr w:type="spellEnd"/>
      <w:r w:rsidRPr="00594051">
        <w:rPr>
          <w:sz w:val="24"/>
          <w:szCs w:val="24"/>
          <w:lang w:val="en-GB"/>
        </w:rPr>
        <w:t xml:space="preserve"> Rs. 956,900.</w:t>
      </w:r>
    </w:p>
    <w:p w14:paraId="0ADE331C" w14:textId="77777777" w:rsidR="0063287B" w:rsidRPr="00594051" w:rsidRDefault="0063287B" w:rsidP="00E05739">
      <w:pPr>
        <w:pStyle w:val="ListParagraph"/>
        <w:numPr>
          <w:ilvl w:val="0"/>
          <w:numId w:val="56"/>
        </w:numPr>
        <w:snapToGrid w:val="0"/>
        <w:spacing w:after="240"/>
        <w:ind w:left="567"/>
        <w:jc w:val="both"/>
        <w:rPr>
          <w:b/>
          <w:bCs/>
          <w:i/>
          <w:iCs/>
          <w:sz w:val="24"/>
          <w:szCs w:val="24"/>
          <w:lang w:val="en-GB"/>
        </w:rPr>
      </w:pPr>
      <w:r w:rsidRPr="00594051">
        <w:rPr>
          <w:b/>
          <w:bCs/>
          <w:i/>
          <w:iCs/>
          <w:sz w:val="24"/>
          <w:szCs w:val="24"/>
          <w:lang w:val="en-GB"/>
        </w:rPr>
        <w:t>Specific results have been obtained with the police gender policy in order to regulate the activities of the police forces in cases of gender-based violence</w:t>
      </w:r>
    </w:p>
    <w:p w14:paraId="095B7C17" w14:textId="77777777" w:rsidR="0063287B" w:rsidRPr="00594051" w:rsidRDefault="0063287B" w:rsidP="00E05739">
      <w:pPr>
        <w:pStyle w:val="ListParagraph"/>
        <w:numPr>
          <w:ilvl w:val="0"/>
          <w:numId w:val="56"/>
        </w:numPr>
        <w:snapToGrid w:val="0"/>
        <w:spacing w:after="240"/>
        <w:ind w:left="567"/>
        <w:jc w:val="both"/>
        <w:rPr>
          <w:b/>
          <w:bCs/>
          <w:i/>
          <w:iCs/>
          <w:sz w:val="24"/>
          <w:szCs w:val="24"/>
          <w:lang w:val="en-GB"/>
        </w:rPr>
      </w:pPr>
      <w:r w:rsidRPr="00594051">
        <w:rPr>
          <w:b/>
          <w:bCs/>
          <w:i/>
          <w:iCs/>
          <w:sz w:val="24"/>
          <w:szCs w:val="24"/>
          <w:lang w:val="en-GB"/>
        </w:rPr>
        <w:t>Results from increased quota of female police officers</w:t>
      </w:r>
    </w:p>
    <w:p w14:paraId="7E44A768" w14:textId="77777777" w:rsidR="00CD7407" w:rsidRPr="00594051" w:rsidRDefault="00CD7407" w:rsidP="00CD7407">
      <w:pPr>
        <w:pStyle w:val="ListParagraph"/>
        <w:snapToGrid w:val="0"/>
        <w:spacing w:after="240"/>
        <w:jc w:val="both"/>
        <w:rPr>
          <w:b/>
          <w:bCs/>
          <w:i/>
          <w:iCs/>
          <w:sz w:val="24"/>
          <w:szCs w:val="24"/>
          <w:lang w:val="en-GB"/>
        </w:rPr>
      </w:pPr>
    </w:p>
    <w:p w14:paraId="15B42A55"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increased participation of women in Pakistan's police force has significantly enhanced service delivery for vulnerable populations, including women with disabilities, by fostering a more accessible, sensitive, and effective policing environment.</w:t>
      </w:r>
    </w:p>
    <w:p w14:paraId="3BC8BB00"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Female officers play a crucial role in encouraging victims of sensitive crimes like domestic violence and sexual assault to come forward, as many feel more comfortable reporting such cases to women.</w:t>
      </w:r>
    </w:p>
    <w:p w14:paraId="1EBAC3D2"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This impact is further amplified through specialized initiatives such as Women and Juvenile Facilitation Centres and "Pink Wheels" squads, which provide safe, dedicated spaces for reporting and direct emergency response.</w:t>
      </w:r>
    </w:p>
    <w:p w14:paraId="7DF71A70"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Additionally, trailblazing female officers have pioneered targeted support for vulnerable persons , establishing </w:t>
      </w:r>
      <w:proofErr w:type="spellStart"/>
      <w:r w:rsidRPr="00594051">
        <w:rPr>
          <w:sz w:val="24"/>
          <w:szCs w:val="24"/>
          <w:lang w:val="en-GB"/>
        </w:rPr>
        <w:t>centers</w:t>
      </w:r>
      <w:proofErr w:type="spellEnd"/>
      <w:r w:rsidRPr="00594051">
        <w:rPr>
          <w:sz w:val="24"/>
          <w:szCs w:val="24"/>
          <w:lang w:val="en-GB"/>
        </w:rPr>
        <w:t xml:space="preserve"> for the transgender (intersex) community and religious minorities.</w:t>
      </w:r>
    </w:p>
    <w:p w14:paraId="0BBE4203"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While challenges remain, including societal resistance and limited decision-making authority for some female officers, the growing presence of women in the force ensures that cases involving vulnerable populations are handled with greater empathy, thorough investigation, and a commitment to justice.</w:t>
      </w:r>
    </w:p>
    <w:p w14:paraId="7A1DC34F" w14:textId="111C1B12" w:rsidR="00CD7407" w:rsidRDefault="0063287B" w:rsidP="00E05739">
      <w:pPr>
        <w:pStyle w:val="ListParagraph"/>
        <w:numPr>
          <w:ilvl w:val="0"/>
          <w:numId w:val="57"/>
        </w:numPr>
        <w:snapToGrid w:val="0"/>
        <w:spacing w:after="240"/>
        <w:ind w:left="567"/>
        <w:jc w:val="both"/>
        <w:rPr>
          <w:b/>
          <w:bCs/>
          <w:i/>
          <w:iCs/>
          <w:sz w:val="24"/>
          <w:szCs w:val="24"/>
          <w:lang w:val="en-GB"/>
        </w:rPr>
      </w:pPr>
      <w:r w:rsidRPr="00594051">
        <w:rPr>
          <w:b/>
          <w:bCs/>
          <w:i/>
          <w:iCs/>
          <w:sz w:val="24"/>
          <w:szCs w:val="24"/>
          <w:lang w:val="en-GB"/>
        </w:rPr>
        <w:t>Number of women and girls with disabilities who registered their complaints of GBV and other forms of violence to these complaints cells; what follow-up, reparations; whether perpetrators punished</w:t>
      </w:r>
    </w:p>
    <w:p w14:paraId="0C26F951" w14:textId="77777777" w:rsidR="002E2493" w:rsidRPr="00594051" w:rsidRDefault="002E2493" w:rsidP="002E2493">
      <w:pPr>
        <w:pStyle w:val="ListParagraph"/>
        <w:snapToGrid w:val="0"/>
        <w:spacing w:after="240"/>
        <w:jc w:val="both"/>
        <w:rPr>
          <w:b/>
          <w:bCs/>
          <w:i/>
          <w:iCs/>
          <w:sz w:val="24"/>
          <w:szCs w:val="24"/>
          <w:lang w:val="en-GB"/>
        </w:rPr>
      </w:pPr>
    </w:p>
    <w:p w14:paraId="4FE86980"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At the federal and provincial levels, comprehensive disability laws incorporate accessibility standards and complaint redressal mechanisms.</w:t>
      </w:r>
    </w:p>
    <w:p w14:paraId="22244551"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For instance, ICT Rights of Persons with Disability Act 2020, The Punjab Empowerment of Persons with Disabilities Act, 2022, the Sindh Empowerment of Persons with Disabilities Act, 2018 and </w:t>
      </w:r>
      <w:proofErr w:type="spellStart"/>
      <w:r w:rsidRPr="00594051">
        <w:rPr>
          <w:sz w:val="24"/>
          <w:szCs w:val="24"/>
          <w:lang w:val="en-GB"/>
        </w:rPr>
        <w:t>Balochistan</w:t>
      </w:r>
      <w:proofErr w:type="spellEnd"/>
      <w:r w:rsidRPr="00594051">
        <w:rPr>
          <w:sz w:val="24"/>
          <w:szCs w:val="24"/>
          <w:lang w:val="en-GB"/>
        </w:rPr>
        <w:t xml:space="preserve"> Persons with Disabilities Act, 2017 all provide for establishing dedicated councils or authorities responsible for oversight and grievance redressal.</w:t>
      </w:r>
    </w:p>
    <w:p w14:paraId="64840AE4"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lastRenderedPageBreak/>
        <w:t>These bodies are empowered to receive complaints regarding discrimination, denial of services or failure to ensure accessibility and to coordinate with relevant government agencies for investigation and remedial action.</w:t>
      </w:r>
    </w:p>
    <w:p w14:paraId="38A2BE32"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addition to statutory complaint mechanisms, grievance redressal processes are further supported through judicial safeguards, institutional complaint cells, helplines, enforcement of laws by police specifically by responding to complaints and coordination with human rights bodies, which collectively provide accessible channels for individuals to report discrimination and seek remedies.</w:t>
      </w:r>
    </w:p>
    <w:p w14:paraId="5667572F" w14:textId="108DAE08"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The National Helpline at </w:t>
      </w:r>
      <w:proofErr w:type="spellStart"/>
      <w:r w:rsidRPr="00594051">
        <w:rPr>
          <w:sz w:val="24"/>
          <w:szCs w:val="24"/>
          <w:lang w:val="en-GB"/>
        </w:rPr>
        <w:t>MoHR</w:t>
      </w:r>
      <w:proofErr w:type="spellEnd"/>
      <w:r w:rsidRPr="00594051">
        <w:rPr>
          <w:sz w:val="24"/>
          <w:szCs w:val="24"/>
          <w:lang w:val="en-GB"/>
        </w:rPr>
        <w:t xml:space="preserve"> also provides legal assistance to </w:t>
      </w:r>
      <w:r w:rsidR="00D05873">
        <w:rPr>
          <w:sz w:val="24"/>
          <w:szCs w:val="24"/>
          <w:lang w:val="en-GB"/>
        </w:rPr>
        <w:t>persons with disabilities</w:t>
      </w:r>
      <w:r w:rsidRPr="00594051">
        <w:rPr>
          <w:sz w:val="24"/>
          <w:szCs w:val="24"/>
          <w:lang w:val="en-GB"/>
        </w:rPr>
        <w:t>. Recently, the helpline has started utilizing WhatsApp services to respond to complaints in order to make it accessible for persons with visual and hearing disabilities.</w:t>
      </w:r>
    </w:p>
    <w:p w14:paraId="558889CE" w14:textId="6A8F66CE"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Complaints are also received through the official website of DGSE. During the reporting period, the National Helpline addressed 2,689 queries by </w:t>
      </w:r>
      <w:r w:rsidR="00D05873">
        <w:rPr>
          <w:sz w:val="24"/>
          <w:szCs w:val="24"/>
          <w:lang w:val="en-GB"/>
        </w:rPr>
        <w:t>persons with disabilities</w:t>
      </w:r>
      <w:r w:rsidRPr="00594051">
        <w:rPr>
          <w:sz w:val="24"/>
          <w:szCs w:val="24"/>
          <w:lang w:val="en-GB"/>
        </w:rPr>
        <w:t>. Approximately,1,211 men and 607 women with disabilities availed of this service.</w:t>
      </w:r>
    </w:p>
    <w:p w14:paraId="721B749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Similarly in Punjab the Women Development Department has established the Punjab Women's Helpline (1043) to provide legal assistance. This helpline is accessible to women with disabilities through voice support and referral mechanisms.</w:t>
      </w:r>
    </w:p>
    <w:p w14:paraId="2255572C" w14:textId="1DCA03A8"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In addition, there are several helplines functional in Punjab for instance the Citizen Facilitation </w:t>
      </w:r>
      <w:proofErr w:type="spellStart"/>
      <w:r w:rsidRPr="00594051">
        <w:rPr>
          <w:sz w:val="24"/>
          <w:szCs w:val="24"/>
          <w:lang w:val="en-GB"/>
        </w:rPr>
        <w:t>Center</w:t>
      </w:r>
      <w:proofErr w:type="spellEnd"/>
      <w:r w:rsidRPr="00594051">
        <w:rPr>
          <w:sz w:val="24"/>
          <w:szCs w:val="24"/>
          <w:lang w:val="en-GB"/>
        </w:rPr>
        <w:t xml:space="preserve"> (0800-09100), the Social Welfare and Bait ul Maal (1312) and the Punjab Women Helpline (1043) to deal with cases of discrimination by </w:t>
      </w:r>
      <w:r w:rsidR="00D05873">
        <w:rPr>
          <w:sz w:val="24"/>
          <w:szCs w:val="24"/>
          <w:lang w:val="en-GB"/>
        </w:rPr>
        <w:t>persons with disabilities</w:t>
      </w:r>
      <w:r w:rsidRPr="00594051">
        <w:rPr>
          <w:sz w:val="24"/>
          <w:szCs w:val="24"/>
          <w:lang w:val="en-GB"/>
        </w:rPr>
        <w:t>.</w:t>
      </w:r>
    </w:p>
    <w:p w14:paraId="3EFDE603" w14:textId="5E3E8216"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The Bait ul Maal helpline (1312) received 371,347 calls since its launch in 2024. Out of this huge number, 34,216 calls were received from </w:t>
      </w:r>
      <w:r w:rsidR="007E0368">
        <w:rPr>
          <w:sz w:val="24"/>
          <w:szCs w:val="24"/>
          <w:lang w:val="en-GB"/>
        </w:rPr>
        <w:t>persons with disabilities</w:t>
      </w:r>
      <w:r w:rsidRPr="00594051">
        <w:rPr>
          <w:sz w:val="24"/>
          <w:szCs w:val="24"/>
          <w:lang w:val="en-GB"/>
        </w:rPr>
        <w:t xml:space="preserve"> regarding Himmat Card, Punjab Bait ul mall and other issues.</w:t>
      </w:r>
    </w:p>
    <w:p w14:paraId="2D6DCF51"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Moreover, Punjab police specifically registered 307 cases of violence against women and girls with disabilities. Out of these 283 cases have been </w:t>
      </w:r>
      <w:proofErr w:type="spellStart"/>
      <w:r w:rsidRPr="00594051">
        <w:rPr>
          <w:sz w:val="24"/>
          <w:szCs w:val="24"/>
          <w:lang w:val="en-GB"/>
        </w:rPr>
        <w:t>challaned</w:t>
      </w:r>
      <w:proofErr w:type="spellEnd"/>
      <w:r w:rsidRPr="00594051">
        <w:rPr>
          <w:sz w:val="24"/>
          <w:szCs w:val="24"/>
          <w:lang w:val="en-GB"/>
        </w:rPr>
        <w:t xml:space="preserve"> and 543 accused arrested.</w:t>
      </w:r>
    </w:p>
    <w:p w14:paraId="68B7222D"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Sindh, referral services are provided through Helpline 1094 and Women Complaint Cells.</w:t>
      </w:r>
    </w:p>
    <w:p w14:paraId="54A70AB0"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Khyber Pakhtunkhwa, complaints relating to discrimination are addressed through District Social Welfare Officers and Provincial Council for Rehabilitation of Disabled Persons. Complaints are primarily managed at the district level.</w:t>
      </w:r>
    </w:p>
    <w:p w14:paraId="2751E2D2" w14:textId="2C1A109A"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Bolo (Speak Out!) Helpline which is operational 24/7 specifically provides assistance and referral services in gender</w:t>
      </w:r>
      <w:r w:rsidR="00F009D7">
        <w:rPr>
          <w:sz w:val="24"/>
          <w:szCs w:val="24"/>
          <w:lang w:val="en-GB"/>
        </w:rPr>
        <w:t xml:space="preserve"> </w:t>
      </w:r>
      <w:r w:rsidRPr="00594051">
        <w:rPr>
          <w:sz w:val="24"/>
          <w:szCs w:val="24"/>
          <w:lang w:val="en-GB"/>
        </w:rPr>
        <w:t>based violence cases. During the reporting period the Bolo Helpline police protection, legal aid and psychological counselling.</w:t>
      </w:r>
    </w:p>
    <w:p w14:paraId="0B7766D0" w14:textId="1F477BF5" w:rsidR="0063287B" w:rsidRPr="00594051" w:rsidRDefault="0063287B" w:rsidP="0063287B">
      <w:pPr>
        <w:snapToGrid w:val="0"/>
        <w:spacing w:after="240"/>
        <w:jc w:val="center"/>
        <w:rPr>
          <w:b/>
          <w:bCs/>
          <w:sz w:val="28"/>
          <w:szCs w:val="28"/>
          <w:u w:val="single"/>
          <w:lang w:val="en-GB"/>
        </w:rPr>
      </w:pPr>
      <w:r w:rsidRPr="00594051">
        <w:rPr>
          <w:b/>
          <w:bCs/>
          <w:sz w:val="28"/>
          <w:szCs w:val="28"/>
          <w:u w:val="single"/>
          <w:lang w:val="en-GB"/>
        </w:rPr>
        <w:t>Protecting the Integrity (Article 17)</w:t>
      </w:r>
    </w:p>
    <w:p w14:paraId="7EAFE8D7" w14:textId="77777777" w:rsidR="0063287B" w:rsidRPr="00594051" w:rsidRDefault="0063287B" w:rsidP="006D427C">
      <w:pPr>
        <w:pStyle w:val="ListParagraph"/>
        <w:numPr>
          <w:ilvl w:val="0"/>
          <w:numId w:val="57"/>
        </w:numPr>
        <w:snapToGrid w:val="0"/>
        <w:spacing w:after="240"/>
        <w:ind w:left="567"/>
        <w:jc w:val="both"/>
        <w:rPr>
          <w:b/>
          <w:bCs/>
          <w:i/>
          <w:iCs/>
          <w:sz w:val="24"/>
          <w:szCs w:val="24"/>
          <w:lang w:val="en-GB"/>
        </w:rPr>
      </w:pPr>
      <w:r w:rsidRPr="00594051">
        <w:rPr>
          <w:b/>
          <w:bCs/>
          <w:i/>
          <w:iCs/>
          <w:sz w:val="24"/>
          <w:szCs w:val="24"/>
          <w:lang w:val="en-GB"/>
        </w:rPr>
        <w:t>Measures taken to address forced sterilization of women and girls with disabilities, especially those with intellectual and hearing disabilities</w:t>
      </w:r>
    </w:p>
    <w:p w14:paraId="665DE07D" w14:textId="77777777" w:rsidR="0010677D" w:rsidRPr="00594051" w:rsidRDefault="0010677D" w:rsidP="0010677D">
      <w:pPr>
        <w:pStyle w:val="ListParagraph"/>
        <w:snapToGrid w:val="0"/>
        <w:spacing w:after="240"/>
        <w:jc w:val="both"/>
        <w:rPr>
          <w:b/>
          <w:bCs/>
          <w:i/>
          <w:iCs/>
          <w:sz w:val="24"/>
          <w:szCs w:val="24"/>
          <w:lang w:val="en-GB"/>
        </w:rPr>
      </w:pPr>
    </w:p>
    <w:p w14:paraId="3D84718C"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lastRenderedPageBreak/>
        <w:t>Pakistan's legal and policy framework provides safeguards against non-consensual medical interventions and restrictive practices affecting persons with disabilities, including women and girls, across institutional and non-institutional settings.</w:t>
      </w:r>
    </w:p>
    <w:p w14:paraId="1D04E1DA"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Provincial disability legislation prohibits non-consensual medical treatment, experimentation, or intervention without informed consent, except in emergency circumstances, and safeguards persons with disabilities from forced institutionalization.</w:t>
      </w:r>
    </w:p>
    <w:p w14:paraId="5F592170"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These laws affirm the right of persons with disabilities to make independent decisions concerning their health, bodily integrity, and well-being.</w:t>
      </w:r>
    </w:p>
    <w:p w14:paraId="7964BD32"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Section 14(4) of the ICT Rights of Person with Disability: No person with disability shall be subjected to any medical procedure leading to infertility and forced sterilization shall be a non-compoundable offence.</w:t>
      </w:r>
    </w:p>
    <w:p w14:paraId="28BB1C81"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Section 10(5) of the Punjab Empowerment of Persons with Disabilities Act 2022: No person with a disability shall be subjected to any forced medical or surgical procedure or forced sterilization.</w:t>
      </w:r>
    </w:p>
    <w:p w14:paraId="2D414593"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Section 6(j) and (n) of Sindh Reproductive Healthcare Rights Act, 2019 explicitly recognizes reproductive rights for all individuals: all persons shall have the benefit of and access to available reproductive healthcare technology, including that relating to infertility, which is safe and free from gender discrimination and no person shall be subject to medical trials related to reproductive healthcare without their full, free, informed and written consent and that no person shall be subjected to forced sexual intercourse, pregnancy, sterilization, abortion or birth control respectively.</w:t>
      </w:r>
    </w:p>
    <w:p w14:paraId="3C16E188"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Section 3 (q) of Khyber Pakhtunkhwa Reproductive Healthcare Rights Act, 2020 states that the Population Welfare Department of Government of KP shall be responsible to oversee that no person shall be subjected to forced pregnancy, sterilization, abortion or birth control.</w:t>
      </w:r>
    </w:p>
    <w:p w14:paraId="54D70309"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 xml:space="preserve">Section 14 (4) of the </w:t>
      </w:r>
      <w:proofErr w:type="spellStart"/>
      <w:r w:rsidRPr="00594051">
        <w:rPr>
          <w:sz w:val="24"/>
          <w:szCs w:val="24"/>
          <w:lang w:val="en-GB"/>
        </w:rPr>
        <w:t>Balochistan</w:t>
      </w:r>
      <w:proofErr w:type="spellEnd"/>
      <w:r w:rsidRPr="00594051">
        <w:rPr>
          <w:sz w:val="24"/>
          <w:szCs w:val="24"/>
          <w:lang w:val="en-GB"/>
        </w:rPr>
        <w:t xml:space="preserve"> Persons with Disabilities Act, 2017: No person with disability shall be subjected to any forced medical/surgical procedure leading to infertility and provided that in case of mental disability a person, forced sterilization may be conducted subject to consent of his legal heirs. Forced sterilization shall be a non-compoundable offence.</w:t>
      </w:r>
    </w:p>
    <w:p w14:paraId="579C47EF"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addition to prohibition of such non-consensual medical interventions and restrictive practices in disability related laws, the Government of Pakistan has also put in place a range of policy and service-delivery frameworks that emphasize informed consent, autonomy, and non-discriminatory reproductive healthcare for all women, including women and girls with disabilities. Some of these include:</w:t>
      </w:r>
    </w:p>
    <w:p w14:paraId="21808999"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Introduction of the National Service Delivery Standards and Guidelines for High-Quality Safe Uterine Evacuation/Post-Abortion Care (2018), which establish clinical protocols grounded in informed consent, patient safety, and quality care.</w:t>
      </w:r>
    </w:p>
    <w:p w14:paraId="5B2B6A07"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lastRenderedPageBreak/>
        <w:t>Implementation of the Guidelines on Ending Preventable Maternal Mortality, and the Intrapartum and Postnatal Care Guidelines, all of which promote patient-</w:t>
      </w:r>
      <w:proofErr w:type="spellStart"/>
      <w:r w:rsidRPr="00594051">
        <w:rPr>
          <w:sz w:val="24"/>
          <w:szCs w:val="24"/>
          <w:lang w:val="en-GB"/>
        </w:rPr>
        <w:t>centered</w:t>
      </w:r>
      <w:proofErr w:type="spellEnd"/>
      <w:r w:rsidRPr="00594051">
        <w:rPr>
          <w:sz w:val="24"/>
          <w:szCs w:val="24"/>
          <w:lang w:val="en-GB"/>
        </w:rPr>
        <w:t xml:space="preserve"> and rights-based reproductive healthcare.</w:t>
      </w:r>
    </w:p>
    <w:p w14:paraId="2B8F7845"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The Ministry of National Health Services, Regulations and Coordination (</w:t>
      </w:r>
      <w:proofErr w:type="spellStart"/>
      <w:r w:rsidRPr="00594051">
        <w:rPr>
          <w:sz w:val="24"/>
          <w:szCs w:val="24"/>
          <w:lang w:val="en-GB"/>
        </w:rPr>
        <w:t>MoNHSRC</w:t>
      </w:r>
      <w:proofErr w:type="spellEnd"/>
      <w:r w:rsidRPr="00594051">
        <w:rPr>
          <w:sz w:val="24"/>
          <w:szCs w:val="24"/>
          <w:lang w:val="en-GB"/>
        </w:rPr>
        <w:t>) also convened the All-Pakistan Convention on Awareness of Women on Family Planning in 2023, aimed at enhancing awareness of reproductive health, voluntary family planning, and maternal and child health, with particular outreach to rural and peri-urban women.</w:t>
      </w:r>
    </w:p>
    <w:p w14:paraId="3A05ADDB"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The campaign included expert-led discussions, interactive sessions, media engagement, and IEC material dissemination, supported by national and international organizations such as UNFPA, Population Council, WHO, and FPAP.</w:t>
      </w:r>
    </w:p>
    <w:p w14:paraId="06EB8CA5"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line with these efforts, M/</w:t>
      </w:r>
      <w:proofErr w:type="spellStart"/>
      <w:r w:rsidRPr="00594051">
        <w:rPr>
          <w:sz w:val="24"/>
          <w:szCs w:val="24"/>
          <w:lang w:val="en-GB"/>
        </w:rPr>
        <w:t>oNHSRC</w:t>
      </w:r>
      <w:proofErr w:type="spellEnd"/>
      <w:r w:rsidRPr="00594051">
        <w:rPr>
          <w:sz w:val="24"/>
          <w:szCs w:val="24"/>
          <w:lang w:val="en-GB"/>
        </w:rPr>
        <w:t xml:space="preserve"> also celebrates World Population Day annually, emphasizing reproductive rights, gender equality, and access to family planning services.</w:t>
      </w:r>
    </w:p>
    <w:p w14:paraId="157F4081"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addition to these policies the Government of Pakistan has also introduced Health care Equipment packages and services including:</w:t>
      </w:r>
    </w:p>
    <w:p w14:paraId="4DDA4EEF"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Pakistan's Universal Health Coverage (UHC) benefit packages.</w:t>
      </w:r>
    </w:p>
    <w:p w14:paraId="4B12F7E5"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Inclusion of Manual Vacuum Aspiration (MVA) in the Essential Package of Health Services, ensuring access to safe uterine evacuation procedures through trained providers.</w:t>
      </w:r>
    </w:p>
    <w:p w14:paraId="31BCFA90"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Widespread availability of Misoprostol and MVA across public health facilities, contributing to safer maternal health outcomes.</w:t>
      </w:r>
    </w:p>
    <w:p w14:paraId="39E52F25"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Introduction and implementation of support programs like Punjab Integrated Reproductive, Maternal, Newborn, Child and Adolescent Health &amp; Nutrition (IRMNCH) Program</w:t>
      </w:r>
    </w:p>
    <w:p w14:paraId="284E6733"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 xml:space="preserve">In Khyber Pakhtunkhwa, reproductive health services are delivered through an extensive network of health facilities across 1,504 </w:t>
      </w:r>
      <w:proofErr w:type="spellStart"/>
      <w:r w:rsidRPr="00594051">
        <w:rPr>
          <w:sz w:val="24"/>
          <w:szCs w:val="24"/>
          <w:lang w:val="en-GB"/>
        </w:rPr>
        <w:t>centers</w:t>
      </w:r>
      <w:proofErr w:type="spellEnd"/>
      <w:r w:rsidRPr="00594051">
        <w:rPr>
          <w:sz w:val="24"/>
          <w:szCs w:val="24"/>
          <w:lang w:val="en-GB"/>
        </w:rPr>
        <w:t xml:space="preserve"> are regulated by the Health Care Commission, supported by a workforce of over 16,000 Lady Health Workers.</w:t>
      </w:r>
    </w:p>
    <w:p w14:paraId="62D9D150"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proofErr w:type="spellStart"/>
      <w:r w:rsidRPr="00594051">
        <w:rPr>
          <w:sz w:val="24"/>
          <w:szCs w:val="24"/>
          <w:lang w:val="en-GB"/>
        </w:rPr>
        <w:t>Balochistan's</w:t>
      </w:r>
      <w:proofErr w:type="spellEnd"/>
      <w:r w:rsidRPr="00594051">
        <w:rPr>
          <w:sz w:val="24"/>
          <w:szCs w:val="24"/>
          <w:lang w:val="en-GB"/>
        </w:rPr>
        <w:t xml:space="preserve"> MNCH Program focuses on skilled care provision and community midwifery training to reduce maternal mortality.</w:t>
      </w:r>
    </w:p>
    <w:p w14:paraId="593FD655"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Efforts to ensure the informed participation of women with disabilities are supported through extensive awareness campaigns. These include media broadcasts, social media messaging, and community-level education, particularly targeting rural and underserved populations.</w:t>
      </w:r>
    </w:p>
    <w:p w14:paraId="010E66C8" w14:textId="77777777" w:rsidR="0063287B" w:rsidRPr="00594051" w:rsidRDefault="0063287B" w:rsidP="0063287B">
      <w:pPr>
        <w:pStyle w:val="ListParagraph"/>
        <w:numPr>
          <w:ilvl w:val="1"/>
          <w:numId w:val="35"/>
        </w:numPr>
        <w:snapToGrid w:val="0"/>
        <w:spacing w:after="240"/>
        <w:contextualSpacing w:val="0"/>
        <w:jc w:val="both"/>
        <w:rPr>
          <w:sz w:val="24"/>
          <w:szCs w:val="24"/>
          <w:lang w:val="en-GB"/>
        </w:rPr>
      </w:pPr>
      <w:r w:rsidRPr="00594051">
        <w:rPr>
          <w:sz w:val="24"/>
          <w:szCs w:val="24"/>
          <w:lang w:val="en-GB"/>
        </w:rPr>
        <w:t>The government also uses District Health Information Systems (DHIS) to monitor service delivery, including in reproductive health.</w:t>
      </w:r>
    </w:p>
    <w:p w14:paraId="2089A95A"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lastRenderedPageBreak/>
        <w:t>Family planning indicators show a steady increase in service uptake: unintended pregnancies averted rose from 3.66 million in 2019 to 4.57 million in 2023, while unsafe abortions averted increased from 1.92 million to 2.4 million over the same period.</w:t>
      </w:r>
    </w:p>
    <w:p w14:paraId="5C3298FE"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Maternal Deaths Averted due to modern contraceptive use increased from 5,200 in 2019 to 6,600 in 2023.</w:t>
      </w:r>
    </w:p>
    <w:p w14:paraId="1C242F91" w14:textId="0A045B4D"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Across all provinces, L</w:t>
      </w:r>
      <w:r w:rsidR="002D7B86">
        <w:rPr>
          <w:sz w:val="24"/>
          <w:szCs w:val="24"/>
          <w:lang w:val="en-GB"/>
        </w:rPr>
        <w:t xml:space="preserve">ady </w:t>
      </w:r>
      <w:r w:rsidRPr="00594051">
        <w:rPr>
          <w:sz w:val="24"/>
          <w:szCs w:val="24"/>
          <w:lang w:val="en-GB"/>
        </w:rPr>
        <w:t>H</w:t>
      </w:r>
      <w:r w:rsidR="002D7B86">
        <w:rPr>
          <w:sz w:val="24"/>
          <w:szCs w:val="24"/>
          <w:lang w:val="en-GB"/>
        </w:rPr>
        <w:t xml:space="preserve">ealth </w:t>
      </w:r>
      <w:r w:rsidRPr="00594051">
        <w:rPr>
          <w:sz w:val="24"/>
          <w:szCs w:val="24"/>
          <w:lang w:val="en-GB"/>
        </w:rPr>
        <w:t>W</w:t>
      </w:r>
      <w:r w:rsidR="002D7B86">
        <w:rPr>
          <w:sz w:val="24"/>
          <w:szCs w:val="24"/>
          <w:lang w:val="en-GB"/>
        </w:rPr>
        <w:t xml:space="preserve">orkers </w:t>
      </w:r>
      <w:r w:rsidRPr="00594051">
        <w:rPr>
          <w:sz w:val="24"/>
          <w:szCs w:val="24"/>
          <w:lang w:val="en-GB"/>
        </w:rPr>
        <w:t>play a critical role in bridging access gaps, particularly for women with disabilities in rural settings, by providing door-to-door reproductive health education and referrals.</w:t>
      </w:r>
    </w:p>
    <w:p w14:paraId="33417D08"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Misoprostol and MVA are widely available with trained providers, contributing to safer maternal outcomes.</w:t>
      </w:r>
    </w:p>
    <w:p w14:paraId="72666DF3"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While targeted laws addressing forced reproductive procedures among women with psychosocial or intellectual disabilities are still needed, existing reproductive health policies and service protocols emphasize consent-based, rights-respecting care.</w:t>
      </w:r>
    </w:p>
    <w:p w14:paraId="5E94FF82"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Continued implementation, staff training, and oversight remain key to ensuring that women and girls with disabilities are protected from coercive practices and are empowered to make their own reproductive choices.</w:t>
      </w:r>
    </w:p>
    <w:tbl>
      <w:tblPr>
        <w:tblW w:w="0" w:type="auto"/>
        <w:tblCellMar>
          <w:top w:w="15" w:type="dxa"/>
          <w:left w:w="15" w:type="dxa"/>
          <w:bottom w:w="15" w:type="dxa"/>
          <w:right w:w="15" w:type="dxa"/>
        </w:tblCellMar>
        <w:tblLook w:val="04A0" w:firstRow="1" w:lastRow="0" w:firstColumn="1" w:lastColumn="0" w:noHBand="0" w:noVBand="1"/>
      </w:tblPr>
      <w:tblGrid>
        <w:gridCol w:w="661"/>
        <w:gridCol w:w="2084"/>
        <w:gridCol w:w="2011"/>
        <w:gridCol w:w="1736"/>
        <w:gridCol w:w="1440"/>
        <w:gridCol w:w="1412"/>
      </w:tblGrid>
      <w:tr w:rsidR="0063287B" w:rsidRPr="00594051" w14:paraId="47972B3E" w14:textId="77777777" w:rsidTr="00A065D5">
        <w:trPr>
          <w:trHeight w:val="330"/>
        </w:trPr>
        <w:tc>
          <w:tcPr>
            <w:tcW w:w="0" w:type="auto"/>
            <w:gridSpan w:val="6"/>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151AFE36" w14:textId="77777777" w:rsidR="0063287B" w:rsidRPr="00594051" w:rsidRDefault="0063287B" w:rsidP="0063287B">
            <w:pPr>
              <w:pStyle w:val="ListParagraph"/>
              <w:numPr>
                <w:ilvl w:val="0"/>
                <w:numId w:val="35"/>
              </w:numPr>
              <w:jc w:val="both"/>
              <w:rPr>
                <w:sz w:val="24"/>
                <w:szCs w:val="24"/>
                <w:lang w:val="en-GB"/>
              </w:rPr>
            </w:pPr>
            <w:r w:rsidRPr="00594051">
              <w:rPr>
                <w:b/>
                <w:bCs/>
                <w:color w:val="000000"/>
                <w:sz w:val="24"/>
                <w:szCs w:val="24"/>
                <w:lang w:val="en-GB"/>
              </w:rPr>
              <w:t>Family Planning Indicators 2019 – 2023</w:t>
            </w:r>
          </w:p>
        </w:tc>
      </w:tr>
      <w:tr w:rsidR="0063287B" w:rsidRPr="00594051" w14:paraId="0FF9BA8A" w14:textId="77777777" w:rsidTr="00A065D5">
        <w:trPr>
          <w:trHeight w:val="1155"/>
        </w:trPr>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D62CA42" w14:textId="77777777" w:rsidR="0063287B" w:rsidRPr="00594051" w:rsidRDefault="0063287B" w:rsidP="00A065D5">
            <w:pPr>
              <w:ind w:left="20"/>
              <w:jc w:val="both"/>
              <w:rPr>
                <w:sz w:val="24"/>
                <w:szCs w:val="24"/>
                <w:lang w:val="en-GB"/>
              </w:rPr>
            </w:pPr>
            <w:r w:rsidRPr="00594051">
              <w:rPr>
                <w:b/>
                <w:bCs/>
                <w:color w:val="000000"/>
                <w:sz w:val="24"/>
                <w:szCs w:val="24"/>
                <w:lang w:val="en-GB"/>
              </w:rPr>
              <w:t>Year</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1F60C90" w14:textId="77777777" w:rsidR="0063287B" w:rsidRPr="00594051" w:rsidRDefault="0063287B" w:rsidP="00A065D5">
            <w:pPr>
              <w:jc w:val="both"/>
              <w:rPr>
                <w:sz w:val="24"/>
                <w:szCs w:val="24"/>
                <w:lang w:val="en-GB"/>
              </w:rPr>
            </w:pPr>
            <w:r w:rsidRPr="00594051">
              <w:rPr>
                <w:b/>
                <w:bCs/>
                <w:color w:val="000000"/>
                <w:sz w:val="24"/>
                <w:szCs w:val="24"/>
                <w:lang w:val="en-GB"/>
              </w:rPr>
              <w:t>Total Users of Modern Contraceptives (</w:t>
            </w:r>
            <w:proofErr w:type="spellStart"/>
            <w:r w:rsidRPr="00594051">
              <w:rPr>
                <w:b/>
                <w:bCs/>
                <w:color w:val="000000"/>
                <w:sz w:val="24"/>
                <w:szCs w:val="24"/>
                <w:lang w:val="en-GB"/>
              </w:rPr>
              <w:t>mn</w:t>
            </w:r>
            <w:proofErr w:type="spellEnd"/>
            <w:r w:rsidRPr="00594051">
              <w:rPr>
                <w:b/>
                <w:bCs/>
                <w:color w:val="000000"/>
                <w:sz w:val="24"/>
                <w:szCs w:val="24"/>
                <w:lang w:val="en-GB"/>
              </w:rPr>
              <w:t>)</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74CA7D5" w14:textId="77777777" w:rsidR="0063287B" w:rsidRPr="00594051" w:rsidRDefault="0063287B" w:rsidP="00A065D5">
            <w:pPr>
              <w:jc w:val="both"/>
              <w:rPr>
                <w:sz w:val="24"/>
                <w:szCs w:val="24"/>
                <w:lang w:val="en-GB"/>
              </w:rPr>
            </w:pPr>
            <w:r w:rsidRPr="00594051">
              <w:rPr>
                <w:b/>
                <w:bCs/>
                <w:color w:val="000000"/>
                <w:sz w:val="24"/>
                <w:szCs w:val="24"/>
                <w:lang w:val="en-GB"/>
              </w:rPr>
              <w:t>Modern Contraceptive Prevalence Rate (%)</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2CF8712" w14:textId="77777777" w:rsidR="0063287B" w:rsidRPr="00594051" w:rsidRDefault="0063287B" w:rsidP="00A065D5">
            <w:pPr>
              <w:jc w:val="both"/>
              <w:rPr>
                <w:sz w:val="24"/>
                <w:szCs w:val="24"/>
                <w:lang w:val="en-GB"/>
              </w:rPr>
            </w:pPr>
            <w:r w:rsidRPr="00594051">
              <w:rPr>
                <w:b/>
                <w:bCs/>
                <w:color w:val="000000"/>
                <w:sz w:val="24"/>
                <w:szCs w:val="24"/>
                <w:lang w:val="en-GB"/>
              </w:rPr>
              <w:t>Unintended Pregnancies Averted (</w:t>
            </w:r>
            <w:proofErr w:type="spellStart"/>
            <w:r w:rsidRPr="00594051">
              <w:rPr>
                <w:b/>
                <w:bCs/>
                <w:color w:val="000000"/>
                <w:sz w:val="24"/>
                <w:szCs w:val="24"/>
                <w:lang w:val="en-GB"/>
              </w:rPr>
              <w:t>mn</w:t>
            </w:r>
            <w:proofErr w:type="spellEnd"/>
            <w:r w:rsidRPr="00594051">
              <w:rPr>
                <w:b/>
                <w:bCs/>
                <w:color w:val="000000"/>
                <w:sz w:val="24"/>
                <w:szCs w:val="24"/>
                <w:lang w:val="en-GB"/>
              </w:rPr>
              <w:t>)</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E7D9E91" w14:textId="77777777" w:rsidR="0063287B" w:rsidRPr="00594051" w:rsidRDefault="0063287B" w:rsidP="00A065D5">
            <w:pPr>
              <w:jc w:val="both"/>
              <w:rPr>
                <w:sz w:val="24"/>
                <w:szCs w:val="24"/>
                <w:lang w:val="en-GB"/>
              </w:rPr>
            </w:pPr>
            <w:r w:rsidRPr="00594051">
              <w:rPr>
                <w:b/>
                <w:bCs/>
                <w:color w:val="000000"/>
                <w:sz w:val="24"/>
                <w:szCs w:val="24"/>
                <w:lang w:val="en-GB"/>
              </w:rPr>
              <w:t>Unsafe Abortions Averted (</w:t>
            </w:r>
            <w:proofErr w:type="spellStart"/>
            <w:r w:rsidRPr="00594051">
              <w:rPr>
                <w:b/>
                <w:bCs/>
                <w:color w:val="000000"/>
                <w:sz w:val="24"/>
                <w:szCs w:val="24"/>
                <w:lang w:val="en-GB"/>
              </w:rPr>
              <w:t>mn</w:t>
            </w:r>
            <w:proofErr w:type="spellEnd"/>
            <w:r w:rsidRPr="00594051">
              <w:rPr>
                <w:b/>
                <w:bCs/>
                <w:color w:val="000000"/>
                <w:sz w:val="24"/>
                <w:szCs w:val="24"/>
                <w:lang w:val="en-GB"/>
              </w:rPr>
              <w:t>)</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3439297F" w14:textId="77777777" w:rsidR="0063287B" w:rsidRPr="00594051" w:rsidRDefault="0063287B" w:rsidP="00A065D5">
            <w:pPr>
              <w:jc w:val="both"/>
              <w:rPr>
                <w:sz w:val="24"/>
                <w:szCs w:val="24"/>
                <w:lang w:val="en-GB"/>
              </w:rPr>
            </w:pPr>
            <w:r w:rsidRPr="00594051">
              <w:rPr>
                <w:b/>
                <w:bCs/>
                <w:color w:val="000000"/>
                <w:sz w:val="24"/>
                <w:szCs w:val="24"/>
                <w:lang w:val="en-GB"/>
              </w:rPr>
              <w:t>Maternal Deaths Averted</w:t>
            </w:r>
          </w:p>
        </w:tc>
      </w:tr>
      <w:tr w:rsidR="0063287B" w:rsidRPr="00594051" w14:paraId="1F4B5C0D" w14:textId="77777777" w:rsidTr="00A065D5">
        <w:trPr>
          <w:trHeight w:val="330"/>
        </w:trPr>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A760BF5" w14:textId="77777777" w:rsidR="0063287B" w:rsidRPr="00594051" w:rsidRDefault="0063287B" w:rsidP="00A065D5">
            <w:pPr>
              <w:ind w:left="140"/>
              <w:jc w:val="both"/>
              <w:rPr>
                <w:sz w:val="24"/>
                <w:szCs w:val="24"/>
                <w:lang w:val="en-GB"/>
              </w:rPr>
            </w:pPr>
            <w:r w:rsidRPr="00594051">
              <w:rPr>
                <w:color w:val="000000"/>
                <w:sz w:val="24"/>
                <w:szCs w:val="24"/>
                <w:lang w:val="en-GB"/>
              </w:rPr>
              <w:t>2019</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1DB5AF51" w14:textId="77777777" w:rsidR="0063287B" w:rsidRPr="00594051" w:rsidRDefault="0063287B" w:rsidP="00A065D5">
            <w:pPr>
              <w:ind w:left="580"/>
              <w:jc w:val="both"/>
              <w:rPr>
                <w:sz w:val="24"/>
                <w:szCs w:val="24"/>
                <w:lang w:val="en-GB"/>
              </w:rPr>
            </w:pPr>
            <w:r w:rsidRPr="00594051">
              <w:rPr>
                <w:color w:val="000000"/>
                <w:sz w:val="24"/>
                <w:szCs w:val="24"/>
                <w:lang w:val="en-GB"/>
              </w:rPr>
              <w:t>9.97</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E136CE6" w14:textId="77777777" w:rsidR="0063287B" w:rsidRPr="00594051" w:rsidRDefault="0063287B" w:rsidP="00A065D5">
            <w:pPr>
              <w:ind w:left="580"/>
              <w:jc w:val="both"/>
              <w:rPr>
                <w:sz w:val="24"/>
                <w:szCs w:val="24"/>
                <w:lang w:val="en-GB"/>
              </w:rPr>
            </w:pPr>
            <w:r w:rsidRPr="00594051">
              <w:rPr>
                <w:color w:val="000000"/>
                <w:sz w:val="24"/>
                <w:szCs w:val="24"/>
                <w:lang w:val="en-GB"/>
              </w:rPr>
              <w:t>18.3</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A458F6B" w14:textId="77777777" w:rsidR="0063287B" w:rsidRPr="00594051" w:rsidRDefault="0063287B" w:rsidP="00A065D5">
            <w:pPr>
              <w:ind w:left="580"/>
              <w:jc w:val="both"/>
              <w:rPr>
                <w:sz w:val="24"/>
                <w:szCs w:val="24"/>
                <w:lang w:val="en-GB"/>
              </w:rPr>
            </w:pPr>
            <w:r w:rsidRPr="00594051">
              <w:rPr>
                <w:color w:val="000000"/>
                <w:sz w:val="24"/>
                <w:szCs w:val="24"/>
                <w:lang w:val="en-GB"/>
              </w:rPr>
              <w:t>3.66</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499BC9DF" w14:textId="77777777" w:rsidR="0063287B" w:rsidRPr="00594051" w:rsidRDefault="0063287B" w:rsidP="00A065D5">
            <w:pPr>
              <w:ind w:left="580"/>
              <w:jc w:val="both"/>
              <w:rPr>
                <w:sz w:val="24"/>
                <w:szCs w:val="24"/>
                <w:lang w:val="en-GB"/>
              </w:rPr>
            </w:pPr>
            <w:r w:rsidRPr="00594051">
              <w:rPr>
                <w:color w:val="000000"/>
                <w:sz w:val="24"/>
                <w:szCs w:val="24"/>
                <w:lang w:val="en-GB"/>
              </w:rPr>
              <w:t>1.92</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89C4D38" w14:textId="77777777" w:rsidR="0063287B" w:rsidRPr="00594051" w:rsidRDefault="0063287B" w:rsidP="00A065D5">
            <w:pPr>
              <w:ind w:left="580"/>
              <w:jc w:val="both"/>
              <w:rPr>
                <w:sz w:val="24"/>
                <w:szCs w:val="24"/>
                <w:lang w:val="en-GB"/>
              </w:rPr>
            </w:pPr>
            <w:r w:rsidRPr="00594051">
              <w:rPr>
                <w:color w:val="000000"/>
                <w:sz w:val="24"/>
                <w:szCs w:val="24"/>
                <w:lang w:val="en-GB"/>
              </w:rPr>
              <w:t>5,200</w:t>
            </w:r>
          </w:p>
        </w:tc>
      </w:tr>
      <w:tr w:rsidR="0063287B" w:rsidRPr="00594051" w14:paraId="00249BCA" w14:textId="77777777" w:rsidTr="00A065D5">
        <w:trPr>
          <w:trHeight w:val="330"/>
        </w:trPr>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9171832" w14:textId="77777777" w:rsidR="0063287B" w:rsidRPr="00594051" w:rsidRDefault="0063287B" w:rsidP="00A065D5">
            <w:pPr>
              <w:ind w:left="140"/>
              <w:jc w:val="both"/>
              <w:rPr>
                <w:sz w:val="24"/>
                <w:szCs w:val="24"/>
                <w:lang w:val="en-GB"/>
              </w:rPr>
            </w:pPr>
            <w:r w:rsidRPr="00594051">
              <w:rPr>
                <w:color w:val="000000"/>
                <w:sz w:val="24"/>
                <w:szCs w:val="24"/>
                <w:lang w:val="en-GB"/>
              </w:rPr>
              <w:t>2020</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607F5DA" w14:textId="77777777" w:rsidR="0063287B" w:rsidRPr="00594051" w:rsidRDefault="0063287B" w:rsidP="00A065D5">
            <w:pPr>
              <w:ind w:left="580"/>
              <w:jc w:val="both"/>
              <w:rPr>
                <w:sz w:val="24"/>
                <w:szCs w:val="24"/>
                <w:lang w:val="en-GB"/>
              </w:rPr>
            </w:pPr>
            <w:r w:rsidRPr="00594051">
              <w:rPr>
                <w:color w:val="000000"/>
                <w:sz w:val="24"/>
                <w:szCs w:val="24"/>
                <w:lang w:val="en-GB"/>
              </w:rPr>
              <w:t>10.53</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A6F952C" w14:textId="77777777" w:rsidR="0063287B" w:rsidRPr="00594051" w:rsidRDefault="0063287B" w:rsidP="00A065D5">
            <w:pPr>
              <w:ind w:left="580"/>
              <w:jc w:val="both"/>
              <w:rPr>
                <w:sz w:val="24"/>
                <w:szCs w:val="24"/>
                <w:lang w:val="en-GB"/>
              </w:rPr>
            </w:pPr>
            <w:r w:rsidRPr="00594051">
              <w:rPr>
                <w:color w:val="000000"/>
                <w:sz w:val="24"/>
                <w:szCs w:val="24"/>
                <w:lang w:val="en-GB"/>
              </w:rPr>
              <w:t>18.9</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15BA7EE5" w14:textId="77777777" w:rsidR="0063287B" w:rsidRPr="00594051" w:rsidRDefault="0063287B" w:rsidP="00A065D5">
            <w:pPr>
              <w:ind w:left="580"/>
              <w:jc w:val="both"/>
              <w:rPr>
                <w:sz w:val="24"/>
                <w:szCs w:val="24"/>
                <w:lang w:val="en-GB"/>
              </w:rPr>
            </w:pPr>
            <w:r w:rsidRPr="00594051">
              <w:rPr>
                <w:color w:val="000000"/>
                <w:sz w:val="24"/>
                <w:szCs w:val="24"/>
                <w:lang w:val="en-GB"/>
              </w:rPr>
              <w:t>3.86</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EA2DCBA" w14:textId="77777777" w:rsidR="0063287B" w:rsidRPr="00594051" w:rsidRDefault="0063287B" w:rsidP="00A065D5">
            <w:pPr>
              <w:ind w:left="580"/>
              <w:jc w:val="both"/>
              <w:rPr>
                <w:sz w:val="24"/>
                <w:szCs w:val="24"/>
                <w:lang w:val="en-GB"/>
              </w:rPr>
            </w:pPr>
            <w:r w:rsidRPr="00594051">
              <w:rPr>
                <w:color w:val="000000"/>
                <w:sz w:val="24"/>
                <w:szCs w:val="24"/>
                <w:lang w:val="en-GB"/>
              </w:rPr>
              <w:t>2.03</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38FA94A0" w14:textId="77777777" w:rsidR="0063287B" w:rsidRPr="00594051" w:rsidRDefault="0063287B" w:rsidP="00A065D5">
            <w:pPr>
              <w:ind w:left="580"/>
              <w:jc w:val="both"/>
              <w:rPr>
                <w:sz w:val="24"/>
                <w:szCs w:val="24"/>
                <w:lang w:val="en-GB"/>
              </w:rPr>
            </w:pPr>
            <w:r w:rsidRPr="00594051">
              <w:rPr>
                <w:color w:val="000000"/>
                <w:sz w:val="24"/>
                <w:szCs w:val="24"/>
                <w:lang w:val="en-GB"/>
              </w:rPr>
              <w:t>5,500</w:t>
            </w:r>
          </w:p>
        </w:tc>
      </w:tr>
      <w:tr w:rsidR="0063287B" w:rsidRPr="00594051" w14:paraId="7E41B5CC" w14:textId="77777777" w:rsidTr="00A065D5">
        <w:trPr>
          <w:trHeight w:val="330"/>
        </w:trPr>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177949CF" w14:textId="77777777" w:rsidR="0063287B" w:rsidRPr="00594051" w:rsidRDefault="0063287B" w:rsidP="00A065D5">
            <w:pPr>
              <w:ind w:left="140"/>
              <w:jc w:val="both"/>
              <w:rPr>
                <w:sz w:val="24"/>
                <w:szCs w:val="24"/>
                <w:lang w:val="en-GB"/>
              </w:rPr>
            </w:pPr>
            <w:r w:rsidRPr="00594051">
              <w:rPr>
                <w:color w:val="000000"/>
                <w:sz w:val="24"/>
                <w:szCs w:val="24"/>
                <w:lang w:val="en-GB"/>
              </w:rPr>
              <w:t>2021</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311513C" w14:textId="77777777" w:rsidR="0063287B" w:rsidRPr="00594051" w:rsidRDefault="0063287B" w:rsidP="00A065D5">
            <w:pPr>
              <w:ind w:left="580"/>
              <w:jc w:val="both"/>
              <w:rPr>
                <w:sz w:val="24"/>
                <w:szCs w:val="24"/>
                <w:lang w:val="en-GB"/>
              </w:rPr>
            </w:pPr>
            <w:r w:rsidRPr="00594051">
              <w:rPr>
                <w:color w:val="000000"/>
                <w:sz w:val="24"/>
                <w:szCs w:val="24"/>
                <w:lang w:val="en-GB"/>
              </w:rPr>
              <w:t>11.18</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A663421" w14:textId="77777777" w:rsidR="0063287B" w:rsidRPr="00594051" w:rsidRDefault="0063287B" w:rsidP="00A065D5">
            <w:pPr>
              <w:ind w:left="580"/>
              <w:jc w:val="both"/>
              <w:rPr>
                <w:sz w:val="24"/>
                <w:szCs w:val="24"/>
                <w:lang w:val="en-GB"/>
              </w:rPr>
            </w:pPr>
            <w:r w:rsidRPr="00594051">
              <w:rPr>
                <w:color w:val="000000"/>
                <w:sz w:val="24"/>
                <w:szCs w:val="24"/>
                <w:lang w:val="en-GB"/>
              </w:rPr>
              <w:t>19.5</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DEAD763" w14:textId="77777777" w:rsidR="0063287B" w:rsidRPr="00594051" w:rsidRDefault="0063287B" w:rsidP="00A065D5">
            <w:pPr>
              <w:ind w:left="580"/>
              <w:jc w:val="both"/>
              <w:rPr>
                <w:sz w:val="24"/>
                <w:szCs w:val="24"/>
                <w:lang w:val="en-GB"/>
              </w:rPr>
            </w:pPr>
            <w:r w:rsidRPr="00594051">
              <w:rPr>
                <w:color w:val="000000"/>
                <w:sz w:val="24"/>
                <w:szCs w:val="24"/>
                <w:lang w:val="en-GB"/>
              </w:rPr>
              <w:t>4.1</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555E567" w14:textId="77777777" w:rsidR="0063287B" w:rsidRPr="00594051" w:rsidRDefault="0063287B" w:rsidP="00A065D5">
            <w:pPr>
              <w:ind w:left="580"/>
              <w:jc w:val="both"/>
              <w:rPr>
                <w:sz w:val="24"/>
                <w:szCs w:val="24"/>
                <w:lang w:val="en-GB"/>
              </w:rPr>
            </w:pPr>
            <w:r w:rsidRPr="00594051">
              <w:rPr>
                <w:color w:val="000000"/>
                <w:sz w:val="24"/>
                <w:szCs w:val="24"/>
                <w:lang w:val="en-GB"/>
              </w:rPr>
              <w:t>2.15</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B4E8499" w14:textId="77777777" w:rsidR="0063287B" w:rsidRPr="00594051" w:rsidRDefault="0063287B" w:rsidP="00A065D5">
            <w:pPr>
              <w:ind w:left="580"/>
              <w:jc w:val="both"/>
              <w:rPr>
                <w:sz w:val="24"/>
                <w:szCs w:val="24"/>
                <w:lang w:val="en-GB"/>
              </w:rPr>
            </w:pPr>
            <w:r w:rsidRPr="00594051">
              <w:rPr>
                <w:color w:val="000000"/>
                <w:sz w:val="24"/>
                <w:szCs w:val="24"/>
                <w:lang w:val="en-GB"/>
              </w:rPr>
              <w:t>5,900</w:t>
            </w:r>
          </w:p>
        </w:tc>
      </w:tr>
      <w:tr w:rsidR="0063287B" w:rsidRPr="00594051" w14:paraId="4AF97AF0" w14:textId="77777777" w:rsidTr="00A065D5">
        <w:trPr>
          <w:trHeight w:val="330"/>
        </w:trPr>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39E8599B" w14:textId="77777777" w:rsidR="0063287B" w:rsidRPr="00594051" w:rsidRDefault="0063287B" w:rsidP="00A065D5">
            <w:pPr>
              <w:ind w:left="140"/>
              <w:jc w:val="both"/>
              <w:rPr>
                <w:sz w:val="24"/>
                <w:szCs w:val="24"/>
                <w:lang w:val="en-GB"/>
              </w:rPr>
            </w:pPr>
            <w:r w:rsidRPr="00594051">
              <w:rPr>
                <w:color w:val="000000"/>
                <w:sz w:val="24"/>
                <w:szCs w:val="24"/>
                <w:lang w:val="en-GB"/>
              </w:rPr>
              <w:t>2022</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1C26AF3" w14:textId="77777777" w:rsidR="0063287B" w:rsidRPr="00594051" w:rsidRDefault="0063287B" w:rsidP="00A065D5">
            <w:pPr>
              <w:ind w:left="580"/>
              <w:jc w:val="both"/>
              <w:rPr>
                <w:sz w:val="24"/>
                <w:szCs w:val="24"/>
                <w:lang w:val="en-GB"/>
              </w:rPr>
            </w:pPr>
            <w:r w:rsidRPr="00594051">
              <w:rPr>
                <w:color w:val="000000"/>
                <w:sz w:val="24"/>
                <w:szCs w:val="24"/>
                <w:lang w:val="en-GB"/>
              </w:rPr>
              <w:t>11.77</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3A8DA560" w14:textId="77777777" w:rsidR="0063287B" w:rsidRPr="00594051" w:rsidRDefault="0063287B" w:rsidP="00A065D5">
            <w:pPr>
              <w:ind w:left="580"/>
              <w:jc w:val="both"/>
              <w:rPr>
                <w:sz w:val="24"/>
                <w:szCs w:val="24"/>
                <w:lang w:val="en-GB"/>
              </w:rPr>
            </w:pPr>
            <w:r w:rsidRPr="00594051">
              <w:rPr>
                <w:color w:val="000000"/>
                <w:sz w:val="24"/>
                <w:szCs w:val="24"/>
                <w:lang w:val="en-GB"/>
              </w:rPr>
              <w:t>20</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70E1715" w14:textId="77777777" w:rsidR="0063287B" w:rsidRPr="00594051" w:rsidRDefault="0063287B" w:rsidP="00A065D5">
            <w:pPr>
              <w:ind w:left="580"/>
              <w:jc w:val="both"/>
              <w:rPr>
                <w:sz w:val="24"/>
                <w:szCs w:val="24"/>
                <w:lang w:val="en-GB"/>
              </w:rPr>
            </w:pPr>
            <w:r w:rsidRPr="00594051">
              <w:rPr>
                <w:color w:val="000000"/>
                <w:sz w:val="24"/>
                <w:szCs w:val="24"/>
                <w:lang w:val="en-GB"/>
              </w:rPr>
              <w:t>4.32</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2987E36" w14:textId="77777777" w:rsidR="0063287B" w:rsidRPr="00594051" w:rsidRDefault="0063287B" w:rsidP="00A065D5">
            <w:pPr>
              <w:ind w:left="580"/>
              <w:jc w:val="both"/>
              <w:rPr>
                <w:sz w:val="24"/>
                <w:szCs w:val="24"/>
                <w:lang w:val="en-GB"/>
              </w:rPr>
            </w:pPr>
            <w:r w:rsidRPr="00594051">
              <w:rPr>
                <w:color w:val="000000"/>
                <w:sz w:val="24"/>
                <w:szCs w:val="24"/>
                <w:lang w:val="en-GB"/>
              </w:rPr>
              <w:t>2.27</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4F2EA194" w14:textId="77777777" w:rsidR="0063287B" w:rsidRPr="00594051" w:rsidRDefault="0063287B" w:rsidP="00A065D5">
            <w:pPr>
              <w:ind w:left="580"/>
              <w:jc w:val="both"/>
              <w:rPr>
                <w:sz w:val="24"/>
                <w:szCs w:val="24"/>
                <w:lang w:val="en-GB"/>
              </w:rPr>
            </w:pPr>
            <w:r w:rsidRPr="00594051">
              <w:rPr>
                <w:color w:val="000000"/>
                <w:sz w:val="24"/>
                <w:szCs w:val="24"/>
                <w:lang w:val="en-GB"/>
              </w:rPr>
              <w:t>6,200</w:t>
            </w:r>
          </w:p>
        </w:tc>
      </w:tr>
      <w:tr w:rsidR="0063287B" w:rsidRPr="00594051" w14:paraId="4DEDC00A" w14:textId="77777777" w:rsidTr="00A065D5">
        <w:trPr>
          <w:trHeight w:val="330"/>
        </w:trPr>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FEE30A9" w14:textId="77777777" w:rsidR="0063287B" w:rsidRPr="00594051" w:rsidRDefault="0063287B" w:rsidP="00A065D5">
            <w:pPr>
              <w:ind w:left="140"/>
              <w:jc w:val="both"/>
              <w:rPr>
                <w:sz w:val="24"/>
                <w:szCs w:val="24"/>
                <w:lang w:val="en-GB"/>
              </w:rPr>
            </w:pPr>
            <w:r w:rsidRPr="00594051">
              <w:rPr>
                <w:color w:val="000000"/>
                <w:sz w:val="24"/>
                <w:szCs w:val="24"/>
                <w:lang w:val="en-GB"/>
              </w:rPr>
              <w:t>2023</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4FCDBDAD" w14:textId="77777777" w:rsidR="0063287B" w:rsidRPr="00594051" w:rsidRDefault="0063287B" w:rsidP="00A065D5">
            <w:pPr>
              <w:ind w:left="580"/>
              <w:jc w:val="both"/>
              <w:rPr>
                <w:sz w:val="24"/>
                <w:szCs w:val="24"/>
                <w:lang w:val="en-GB"/>
              </w:rPr>
            </w:pPr>
            <w:r w:rsidRPr="00594051">
              <w:rPr>
                <w:color w:val="000000"/>
                <w:sz w:val="24"/>
                <w:szCs w:val="24"/>
                <w:lang w:val="en-GB"/>
              </w:rPr>
              <w:t>12.46</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2F28079" w14:textId="77777777" w:rsidR="0063287B" w:rsidRPr="00594051" w:rsidRDefault="0063287B" w:rsidP="00A065D5">
            <w:pPr>
              <w:ind w:left="580"/>
              <w:jc w:val="both"/>
              <w:rPr>
                <w:sz w:val="24"/>
                <w:szCs w:val="24"/>
                <w:lang w:val="en-GB"/>
              </w:rPr>
            </w:pPr>
            <w:r w:rsidRPr="00594051">
              <w:rPr>
                <w:color w:val="000000"/>
                <w:sz w:val="24"/>
                <w:szCs w:val="24"/>
                <w:lang w:val="en-GB"/>
              </w:rPr>
              <w:t>20.7</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4C3767A4" w14:textId="77777777" w:rsidR="0063287B" w:rsidRPr="00594051" w:rsidRDefault="0063287B" w:rsidP="00A065D5">
            <w:pPr>
              <w:ind w:left="580"/>
              <w:jc w:val="both"/>
              <w:rPr>
                <w:sz w:val="24"/>
                <w:szCs w:val="24"/>
                <w:lang w:val="en-GB"/>
              </w:rPr>
            </w:pPr>
            <w:r w:rsidRPr="00594051">
              <w:rPr>
                <w:color w:val="000000"/>
                <w:sz w:val="24"/>
                <w:szCs w:val="24"/>
                <w:lang w:val="en-GB"/>
              </w:rPr>
              <w:t>4.57</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48FD593" w14:textId="77777777" w:rsidR="0063287B" w:rsidRPr="00594051" w:rsidRDefault="0063287B" w:rsidP="00A065D5">
            <w:pPr>
              <w:ind w:left="580"/>
              <w:jc w:val="both"/>
              <w:rPr>
                <w:sz w:val="24"/>
                <w:szCs w:val="24"/>
                <w:lang w:val="en-GB"/>
              </w:rPr>
            </w:pPr>
            <w:r w:rsidRPr="00594051">
              <w:rPr>
                <w:color w:val="000000"/>
                <w:sz w:val="24"/>
                <w:szCs w:val="24"/>
                <w:lang w:val="en-GB"/>
              </w:rPr>
              <w:t>2.4</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1D011776" w14:textId="77777777" w:rsidR="0063287B" w:rsidRPr="00594051" w:rsidRDefault="0063287B" w:rsidP="00A065D5">
            <w:pPr>
              <w:ind w:left="580"/>
              <w:jc w:val="both"/>
              <w:rPr>
                <w:sz w:val="24"/>
                <w:szCs w:val="24"/>
                <w:lang w:val="en-GB"/>
              </w:rPr>
            </w:pPr>
            <w:r w:rsidRPr="00594051">
              <w:rPr>
                <w:color w:val="000000"/>
                <w:sz w:val="24"/>
                <w:szCs w:val="24"/>
                <w:lang w:val="en-GB"/>
              </w:rPr>
              <w:t>6,600</w:t>
            </w:r>
          </w:p>
        </w:tc>
      </w:tr>
    </w:tbl>
    <w:p w14:paraId="34ED25FC" w14:textId="77777777" w:rsidR="0063287B" w:rsidRPr="00594051" w:rsidRDefault="0063287B" w:rsidP="0063287B">
      <w:pPr>
        <w:spacing w:after="240"/>
        <w:ind w:right="-40"/>
        <w:jc w:val="both"/>
        <w:rPr>
          <w:sz w:val="24"/>
          <w:szCs w:val="24"/>
          <w:lang w:val="en-GB"/>
        </w:rPr>
      </w:pPr>
      <w:r w:rsidRPr="00594051">
        <w:rPr>
          <w:color w:val="000000"/>
          <w:sz w:val="24"/>
          <w:szCs w:val="24"/>
          <w:lang w:val="en-GB"/>
        </w:rPr>
        <w:t>Source: Pakistan Economic Survey 2023-2024</w:t>
      </w:r>
    </w:p>
    <w:p w14:paraId="08D71309"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Provincial disability laws prohibit non-consensual medical procedures, research, or interventions without the informed consent of the person, except in emergency situations.</w:t>
      </w:r>
    </w:p>
    <w:p w14:paraId="3E01F59E"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They also safeguard persons with disabilities from forced institutionalization and uphold their right to make independent decisions concerning their health and well-being, in line with international human rights standards.</w:t>
      </w:r>
    </w:p>
    <w:p w14:paraId="6C3894D3" w14:textId="17CE7B35" w:rsidR="0063287B" w:rsidRPr="00594051" w:rsidRDefault="0063287B" w:rsidP="0063287B">
      <w:pPr>
        <w:snapToGrid w:val="0"/>
        <w:spacing w:after="240"/>
        <w:jc w:val="center"/>
        <w:rPr>
          <w:b/>
          <w:bCs/>
          <w:sz w:val="28"/>
          <w:szCs w:val="28"/>
          <w:u w:val="single"/>
          <w:lang w:val="en-GB"/>
        </w:rPr>
      </w:pPr>
      <w:r w:rsidRPr="00594051">
        <w:rPr>
          <w:b/>
          <w:bCs/>
          <w:sz w:val="28"/>
          <w:szCs w:val="28"/>
          <w:u w:val="single"/>
          <w:lang w:val="en-GB"/>
        </w:rPr>
        <w:t>Liberty of Movement (Article 18)</w:t>
      </w:r>
    </w:p>
    <w:p w14:paraId="51B2481B" w14:textId="77777777" w:rsidR="0063287B" w:rsidRPr="007E0368" w:rsidRDefault="0063287B" w:rsidP="00585725">
      <w:pPr>
        <w:pStyle w:val="ListParagraph"/>
        <w:numPr>
          <w:ilvl w:val="0"/>
          <w:numId w:val="57"/>
        </w:numPr>
        <w:snapToGrid w:val="0"/>
        <w:spacing w:after="240"/>
        <w:ind w:left="567"/>
        <w:jc w:val="both"/>
        <w:rPr>
          <w:b/>
          <w:bCs/>
          <w:i/>
          <w:iCs/>
          <w:sz w:val="24"/>
          <w:szCs w:val="24"/>
          <w:lang w:val="en-GB"/>
        </w:rPr>
      </w:pPr>
      <w:r w:rsidRPr="007E0368">
        <w:rPr>
          <w:b/>
          <w:bCs/>
          <w:i/>
          <w:iCs/>
          <w:sz w:val="24"/>
          <w:szCs w:val="24"/>
          <w:lang w:val="en-GB"/>
        </w:rPr>
        <w:t>Measures taken to register children with disabilities</w:t>
      </w:r>
    </w:p>
    <w:p w14:paraId="3F850B66" w14:textId="06C4EBE8" w:rsidR="0063287B" w:rsidRPr="007E0368" w:rsidRDefault="0063287B" w:rsidP="00585725">
      <w:pPr>
        <w:pStyle w:val="ListParagraph"/>
        <w:numPr>
          <w:ilvl w:val="0"/>
          <w:numId w:val="57"/>
        </w:numPr>
        <w:snapToGrid w:val="0"/>
        <w:spacing w:after="240"/>
        <w:ind w:left="567"/>
        <w:jc w:val="both"/>
        <w:rPr>
          <w:b/>
          <w:bCs/>
          <w:i/>
          <w:iCs/>
          <w:sz w:val="24"/>
          <w:szCs w:val="24"/>
          <w:lang w:val="en-GB"/>
        </w:rPr>
      </w:pPr>
      <w:r w:rsidRPr="007E0368">
        <w:rPr>
          <w:b/>
          <w:bCs/>
          <w:i/>
          <w:iCs/>
          <w:sz w:val="24"/>
          <w:szCs w:val="24"/>
          <w:lang w:val="en-GB"/>
        </w:rPr>
        <w:t xml:space="preserve">Results of special arrangements by NADRA to facilitate procedures for </w:t>
      </w:r>
      <w:r w:rsidR="00D05873" w:rsidRPr="007E0368">
        <w:rPr>
          <w:b/>
          <w:bCs/>
          <w:i/>
          <w:iCs/>
          <w:sz w:val="24"/>
          <w:szCs w:val="24"/>
          <w:lang w:val="en-GB"/>
        </w:rPr>
        <w:t>persons with disabilities</w:t>
      </w:r>
      <w:r w:rsidRPr="007E0368">
        <w:rPr>
          <w:b/>
          <w:bCs/>
          <w:i/>
          <w:iCs/>
          <w:sz w:val="24"/>
          <w:szCs w:val="24"/>
          <w:lang w:val="en-GB"/>
        </w:rPr>
        <w:t xml:space="preserve"> throughout the country</w:t>
      </w:r>
    </w:p>
    <w:p w14:paraId="2FEC5D60" w14:textId="77777777" w:rsidR="0010677D" w:rsidRPr="00594051" w:rsidRDefault="0010677D" w:rsidP="0010677D">
      <w:pPr>
        <w:pStyle w:val="ListParagraph"/>
        <w:snapToGrid w:val="0"/>
        <w:spacing w:after="240"/>
        <w:jc w:val="both"/>
        <w:rPr>
          <w:b/>
          <w:bCs/>
          <w:sz w:val="24"/>
          <w:szCs w:val="24"/>
          <w:lang w:val="en-GB"/>
        </w:rPr>
      </w:pPr>
    </w:p>
    <w:p w14:paraId="6E132ED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lastRenderedPageBreak/>
        <w:t>Measures to ensure the inclusion of persons with disabilities in civil registration, certification, and nationality procedures in Pakistan remain largely disability-neutral.</w:t>
      </w:r>
    </w:p>
    <w:p w14:paraId="70F9697D"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Disability has never served as a barrier to birth registration, and no legal provision restricts or delays the issuance of a birth registration certificate on account of a child's disability status.</w:t>
      </w:r>
    </w:p>
    <w:p w14:paraId="2B50C9D6"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 xml:space="preserve">At the provincial level, birth registration is mandated under respective Local Government Acts and by-laws—including the Punjab Local Government Act 2022 (Schedule V), Sindh Local Government Act 2013, Khyber Pakhtunkhwa Local Government Act 2013, </w:t>
      </w:r>
      <w:proofErr w:type="spellStart"/>
      <w:r w:rsidRPr="00594051">
        <w:rPr>
          <w:sz w:val="24"/>
          <w:szCs w:val="24"/>
          <w:lang w:val="en-GB"/>
        </w:rPr>
        <w:t>Balochistan</w:t>
      </w:r>
      <w:proofErr w:type="spellEnd"/>
      <w:r w:rsidRPr="00594051">
        <w:rPr>
          <w:sz w:val="24"/>
          <w:szCs w:val="24"/>
          <w:lang w:val="en-GB"/>
        </w:rPr>
        <w:t xml:space="preserve"> Local Government Act 2010, and the ICT Local Government Ordinance 1979—which assign responsibility for registration to Union Councils and municipal bodies within prescribed timeframes.</w:t>
      </w:r>
    </w:p>
    <w:p w14:paraId="555BE019"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Efforts are being made to ensure 100% birth registration. In this regard, the National Commission on the Rights of Child very proactively coordinated with all provincial governments on the subject matter which resulted in the constitution of Provincial Steering Committees.</w:t>
      </w:r>
    </w:p>
    <w:p w14:paraId="40B0F241"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These committees have made recommendations to enhance birth registration through: fee waiver for birth registration, enhancing time limit for registration, awareness raising and sensitization of masses and developing specialized birth notification tools to streamline processes and ensure interoperability between Health and Civil Registration and Vital Statistics (CRVS) facilitating smoother registration processes.</w:t>
      </w:r>
    </w:p>
    <w:p w14:paraId="5F4A72EA"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Further, the Ministry of Interior has established a dedicated committee to streamline birth registration procedures.</w:t>
      </w:r>
    </w:p>
    <w:p w14:paraId="462769E7"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In line with the recommendations listed following initiatives are being taken:</w:t>
      </w:r>
    </w:p>
    <w:p w14:paraId="71169629"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NADRA and provincial governments are strengthening real-time birth notification linkages with hospitals and healthcare facilities, enabling early and integrated registration, including for children born with disabilities.</w:t>
      </w:r>
    </w:p>
    <w:p w14:paraId="0A8B9B88"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The Government has institutionalized linkages between special education schools and civil registration systems. Mandatory birth registration requirements for admission to special education schools—available at the tehsil level—will be used as an enabling mechanism to ensure early registration, particularly in rural and underserved areas.</w:t>
      </w:r>
    </w:p>
    <w:p w14:paraId="28DA74D1"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Targeted outreach measures include mobile registration vehicles operated in collaboration with NGOs and regular awareness campaigns are being used to improve registration in rural and remote areas, particularly for vulnerable persons.</w:t>
      </w:r>
    </w:p>
    <w:p w14:paraId="5FC0498B" w14:textId="77777777" w:rsidR="0063287B" w:rsidRPr="00594051" w:rsidRDefault="0063287B" w:rsidP="0063287B">
      <w:pPr>
        <w:pStyle w:val="ListParagraph"/>
        <w:numPr>
          <w:ilvl w:val="0"/>
          <w:numId w:val="35"/>
        </w:numPr>
        <w:snapToGrid w:val="0"/>
        <w:spacing w:after="240"/>
        <w:ind w:left="284" w:hanging="284"/>
        <w:contextualSpacing w:val="0"/>
        <w:jc w:val="both"/>
        <w:rPr>
          <w:sz w:val="24"/>
          <w:szCs w:val="24"/>
          <w:lang w:val="en-GB"/>
        </w:rPr>
      </w:pPr>
      <w:r w:rsidRPr="00594051">
        <w:rPr>
          <w:sz w:val="24"/>
          <w:szCs w:val="24"/>
          <w:lang w:val="en-GB"/>
        </w:rPr>
        <w:t>While some provinces include an optional field for noting disability in birth registration forms, the issuance of a Disability Certificate requires a separate medical assessment by a designated medical board, supported by foundational identity documents such as a birth certificate or NADRA-issued identity card.</w:t>
      </w:r>
    </w:p>
    <w:p w14:paraId="6ED24E9B" w14:textId="77777777" w:rsidR="0063287B" w:rsidRPr="00594051" w:rsidRDefault="0063287B" w:rsidP="00585725">
      <w:pPr>
        <w:pStyle w:val="ListParagraph"/>
        <w:numPr>
          <w:ilvl w:val="0"/>
          <w:numId w:val="58"/>
        </w:numPr>
        <w:snapToGrid w:val="0"/>
        <w:spacing w:after="240"/>
        <w:ind w:left="567"/>
        <w:jc w:val="both"/>
        <w:rPr>
          <w:b/>
          <w:bCs/>
          <w:i/>
          <w:iCs/>
          <w:sz w:val="24"/>
          <w:szCs w:val="24"/>
          <w:lang w:val="en-GB"/>
        </w:rPr>
      </w:pPr>
      <w:r w:rsidRPr="00594051">
        <w:rPr>
          <w:b/>
          <w:bCs/>
          <w:i/>
          <w:iCs/>
          <w:sz w:val="24"/>
          <w:szCs w:val="24"/>
          <w:lang w:val="en-GB"/>
        </w:rPr>
        <w:t>Plans to ensure that persons with disabilities in rural areas can obtain disability certificates without having to move to urban areas</w:t>
      </w:r>
    </w:p>
    <w:p w14:paraId="22E13F95" w14:textId="77777777" w:rsidR="0010677D" w:rsidRPr="00594051" w:rsidRDefault="0010677D" w:rsidP="0010677D">
      <w:pPr>
        <w:pStyle w:val="ListParagraph"/>
        <w:snapToGrid w:val="0"/>
        <w:spacing w:after="240"/>
        <w:jc w:val="both"/>
        <w:rPr>
          <w:b/>
          <w:bCs/>
          <w:i/>
          <w:iCs/>
          <w:sz w:val="24"/>
          <w:szCs w:val="24"/>
          <w:lang w:val="en-GB"/>
        </w:rPr>
      </w:pPr>
    </w:p>
    <w:p w14:paraId="151E8CD8"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lastRenderedPageBreak/>
        <w:t>Pursuant to Section 23 of the ICT Rights of Persons with Disabilities Act, 2020, a Medical Assessment Board (Board) was formally notified in 2021 to assess and certify disabilities within the Islamabad Capital Territory.</w:t>
      </w:r>
    </w:p>
    <w:p w14:paraId="500DE999"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Since its establishment, the Board has convened a total of 226 meetings and issued 19,380 disability certificates to eligible individuals.</w:t>
      </w:r>
    </w:p>
    <w:p w14:paraId="40C77616"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In coordination with the Ministry of National Health Services, Regulations and Coordination (NHSR&amp;C), the Board has also developed and approved a standardized framework for disability assessment, aimed at determining the extent of disability and suggesting rehabilitation services as well.</w:t>
      </w:r>
    </w:p>
    <w:p w14:paraId="3F0A0C39" w14:textId="180081B1"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In order to facilitate general public all these services are being provided under one window The ICT CRPD is also working towards development of a detailed registration form as an additional voluntary document to be filled by a </w:t>
      </w:r>
      <w:r w:rsidR="00D05873">
        <w:rPr>
          <w:sz w:val="24"/>
          <w:szCs w:val="24"/>
          <w:lang w:val="en-GB"/>
        </w:rPr>
        <w:t>person with disability</w:t>
      </w:r>
      <w:r w:rsidRPr="00594051">
        <w:rPr>
          <w:sz w:val="24"/>
          <w:szCs w:val="24"/>
          <w:lang w:val="en-GB"/>
        </w:rPr>
        <w:t xml:space="preserve"> to collect specific and detailed information about </w:t>
      </w:r>
      <w:r w:rsidR="00D05873">
        <w:rPr>
          <w:sz w:val="24"/>
          <w:szCs w:val="24"/>
          <w:lang w:val="en-GB"/>
        </w:rPr>
        <w:t>persons with disabilities</w:t>
      </w:r>
      <w:r w:rsidRPr="00594051">
        <w:rPr>
          <w:sz w:val="24"/>
          <w:szCs w:val="24"/>
          <w:lang w:val="en-GB"/>
        </w:rPr>
        <w:t xml:space="preserve"> to facilitate linking these individuals with appropriate disability specific services as well as broader social welfare schemes.</w:t>
      </w:r>
    </w:p>
    <w:p w14:paraId="7F83C590"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issuance of disability certificates is categorized under four primary types: physical disability, hearing impairment, visual impairment, and psychosocial disability.</w:t>
      </w:r>
    </w:p>
    <w:p w14:paraId="7D3F23DD"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Furthermore, NADRA issues special CNIC with Universal logo of disability to the holder of Disability Certificate nationwide.</w:t>
      </w:r>
    </w:p>
    <w:p w14:paraId="7A4FCD8B"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Similarly, the Sindh Persons with Disabilities Protection Authority (SPDPA) working since 5 October 2020 has mandated District Assessment Boards all across the province to for issuance of Disability Assessment Certificates (DACs).</w:t>
      </w:r>
    </w:p>
    <w:p w14:paraId="628D3BDD" w14:textId="07DA0895"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So far 99,583 DACs have been issued to </w:t>
      </w:r>
      <w:r w:rsidR="00D05873">
        <w:rPr>
          <w:sz w:val="24"/>
          <w:szCs w:val="24"/>
          <w:lang w:val="en-GB"/>
        </w:rPr>
        <w:t>persons with disabilitie</w:t>
      </w:r>
      <w:r w:rsidRPr="00594051">
        <w:rPr>
          <w:sz w:val="24"/>
          <w:szCs w:val="24"/>
          <w:lang w:val="en-GB"/>
        </w:rPr>
        <w:t>s which facilitate to find jobs and issuance of special CNICs.</w:t>
      </w:r>
    </w:p>
    <w:p w14:paraId="5F3E7C8D" w14:textId="420E955B"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Government of the Punjab has introduced an online system for </w:t>
      </w:r>
      <w:r w:rsidR="00D05873">
        <w:rPr>
          <w:sz w:val="24"/>
          <w:szCs w:val="24"/>
          <w:lang w:val="en-GB"/>
        </w:rPr>
        <w:t>persons with disabilities</w:t>
      </w:r>
      <w:r w:rsidRPr="00594051">
        <w:rPr>
          <w:sz w:val="24"/>
          <w:szCs w:val="24"/>
          <w:lang w:val="en-GB"/>
        </w:rPr>
        <w:t xml:space="preserve"> to apply for Disability Assessment Certificates and like Sindh, 48 District Assessment Boards and further 93 Tehsil Assessment Boards are notified across the province to facilitate people from far flung areas.</w:t>
      </w:r>
    </w:p>
    <w:p w14:paraId="738071BA" w14:textId="0059A407" w:rsidR="0063287B" w:rsidRPr="00594051" w:rsidRDefault="0063287B" w:rsidP="0010677D">
      <w:pPr>
        <w:jc w:val="center"/>
        <w:rPr>
          <w:b/>
          <w:bCs/>
          <w:sz w:val="28"/>
          <w:szCs w:val="28"/>
          <w:u w:val="single"/>
          <w:lang w:val="en-GB"/>
        </w:rPr>
      </w:pPr>
      <w:r w:rsidRPr="00594051">
        <w:rPr>
          <w:b/>
          <w:bCs/>
          <w:sz w:val="28"/>
          <w:szCs w:val="28"/>
          <w:u w:val="single"/>
          <w:lang w:val="en-GB"/>
        </w:rPr>
        <w:t>Living Independently and Being Included in the Community (Article 19)</w:t>
      </w:r>
    </w:p>
    <w:p w14:paraId="494FDD82" w14:textId="77777777" w:rsidR="0010677D" w:rsidRPr="00594051" w:rsidRDefault="0010677D" w:rsidP="0010677D">
      <w:pPr>
        <w:jc w:val="both"/>
        <w:rPr>
          <w:b/>
          <w:bCs/>
          <w:sz w:val="24"/>
          <w:szCs w:val="24"/>
          <w:u w:val="single"/>
          <w:lang w:val="en-GB"/>
        </w:rPr>
      </w:pPr>
    </w:p>
    <w:p w14:paraId="2197D94B" w14:textId="77777777" w:rsidR="0063287B" w:rsidRPr="00594051" w:rsidRDefault="0063287B" w:rsidP="00585725">
      <w:pPr>
        <w:pStyle w:val="ListParagraph"/>
        <w:numPr>
          <w:ilvl w:val="0"/>
          <w:numId w:val="58"/>
        </w:numPr>
        <w:snapToGrid w:val="0"/>
        <w:spacing w:after="240"/>
        <w:ind w:left="567"/>
        <w:jc w:val="both"/>
        <w:rPr>
          <w:b/>
          <w:bCs/>
          <w:i/>
          <w:iCs/>
          <w:sz w:val="24"/>
          <w:szCs w:val="24"/>
          <w:lang w:val="en-GB"/>
        </w:rPr>
      </w:pPr>
      <w:r w:rsidRPr="00594051">
        <w:rPr>
          <w:b/>
          <w:bCs/>
          <w:i/>
          <w:iCs/>
          <w:sz w:val="24"/>
          <w:szCs w:val="24"/>
          <w:lang w:val="en-GB"/>
        </w:rPr>
        <w:t>Measures to promote independent living, promoting community-based service</w:t>
      </w:r>
    </w:p>
    <w:p w14:paraId="5977DB4D" w14:textId="77777777" w:rsidR="0063287B" w:rsidRPr="00594051" w:rsidRDefault="0063287B" w:rsidP="00585725">
      <w:pPr>
        <w:pStyle w:val="ListParagraph"/>
        <w:numPr>
          <w:ilvl w:val="0"/>
          <w:numId w:val="58"/>
        </w:numPr>
        <w:snapToGrid w:val="0"/>
        <w:spacing w:after="240"/>
        <w:ind w:left="567"/>
        <w:jc w:val="both"/>
        <w:rPr>
          <w:b/>
          <w:bCs/>
          <w:i/>
          <w:iCs/>
          <w:sz w:val="24"/>
          <w:szCs w:val="24"/>
          <w:lang w:val="en-GB"/>
        </w:rPr>
      </w:pPr>
      <w:r w:rsidRPr="00594051">
        <w:rPr>
          <w:b/>
          <w:bCs/>
          <w:i/>
          <w:iCs/>
          <w:sz w:val="24"/>
          <w:szCs w:val="24"/>
          <w:lang w:val="en-GB"/>
        </w:rPr>
        <w:t>Consistency of these programs with general comment 5 on Article 15, and applicable guidelines</w:t>
      </w:r>
    </w:p>
    <w:p w14:paraId="6624F6A2" w14:textId="77777777" w:rsidR="0063287B" w:rsidRPr="00594051" w:rsidRDefault="0063287B" w:rsidP="00585725">
      <w:pPr>
        <w:pStyle w:val="ListParagraph"/>
        <w:numPr>
          <w:ilvl w:val="0"/>
          <w:numId w:val="58"/>
        </w:numPr>
        <w:snapToGrid w:val="0"/>
        <w:spacing w:after="240"/>
        <w:ind w:left="567"/>
        <w:jc w:val="both"/>
        <w:rPr>
          <w:b/>
          <w:bCs/>
          <w:i/>
          <w:iCs/>
          <w:sz w:val="24"/>
          <w:szCs w:val="24"/>
          <w:lang w:val="en-GB"/>
        </w:rPr>
      </w:pPr>
      <w:r w:rsidRPr="00594051">
        <w:rPr>
          <w:b/>
          <w:bCs/>
          <w:i/>
          <w:iCs/>
          <w:sz w:val="24"/>
          <w:szCs w:val="24"/>
          <w:lang w:val="en-GB"/>
        </w:rPr>
        <w:t>Measures to address the scarcity and limited availability of personal support services</w:t>
      </w:r>
    </w:p>
    <w:p w14:paraId="5AF420B8" w14:textId="77777777" w:rsidR="0010677D" w:rsidRPr="00594051" w:rsidRDefault="0010677D" w:rsidP="0010677D">
      <w:pPr>
        <w:pStyle w:val="ListParagraph"/>
        <w:snapToGrid w:val="0"/>
        <w:spacing w:after="240"/>
        <w:jc w:val="both"/>
        <w:rPr>
          <w:b/>
          <w:bCs/>
          <w:i/>
          <w:iCs/>
          <w:sz w:val="24"/>
          <w:szCs w:val="24"/>
          <w:lang w:val="en-GB"/>
        </w:rPr>
      </w:pPr>
    </w:p>
    <w:p w14:paraId="331680A4" w14:textId="2C34CE8D"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Pakistan has a strong culture of community living, and </w:t>
      </w:r>
      <w:r w:rsidR="00D05873">
        <w:rPr>
          <w:sz w:val="24"/>
          <w:szCs w:val="24"/>
          <w:lang w:val="en-GB"/>
        </w:rPr>
        <w:t>persons with disabilities</w:t>
      </w:r>
      <w:r w:rsidRPr="00594051">
        <w:rPr>
          <w:sz w:val="24"/>
          <w:szCs w:val="24"/>
          <w:lang w:val="en-GB"/>
        </w:rPr>
        <w:t xml:space="preserve"> typically reside within families and communities rather than in isolated institutions.</w:t>
      </w:r>
    </w:p>
    <w:p w14:paraId="0151DA9D"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government supports independent living by facilitating access to assistive devices and mobility aids, enabling greater interaction and movement within communities.</w:t>
      </w:r>
    </w:p>
    <w:p w14:paraId="3C3C7401"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lastRenderedPageBreak/>
        <w:t>Efforts are also underway to strengthen community-based services, particularly in rural areas, through partnerships with non-governmental organizations and organizations of persons with disabilities.</w:t>
      </w:r>
    </w:p>
    <w:p w14:paraId="763B2254"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These include the provision of rehabilitation services, skills training, and personal assistance support where feasible.</w:t>
      </w:r>
    </w:p>
    <w:p w14:paraId="55A0DF42" w14:textId="626964AF"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Institutionalization and forced hospitalization are not common practices, and provincial disability laws uphold the right of </w:t>
      </w:r>
      <w:r w:rsidR="00D05873">
        <w:rPr>
          <w:sz w:val="24"/>
          <w:szCs w:val="24"/>
          <w:lang w:val="en-GB"/>
        </w:rPr>
        <w:t>persons with disabilities</w:t>
      </w:r>
      <w:r w:rsidRPr="00594051">
        <w:rPr>
          <w:sz w:val="24"/>
          <w:szCs w:val="24"/>
          <w:lang w:val="en-GB"/>
        </w:rPr>
        <w:t xml:space="preserve"> to make independent decisions and live with dignity within their communities.</w:t>
      </w:r>
    </w:p>
    <w:p w14:paraId="17A1D2A7" w14:textId="78EFD9E2"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The Government of Sindh has recently allocated 75 acres of land in Karachi along with PKR 10 billion rupees for development of an inclusive city. This project will provide services including vocational trainings, libraries, sports facilities and a hospital for </w:t>
      </w:r>
      <w:r w:rsidR="00D05873">
        <w:rPr>
          <w:sz w:val="24"/>
          <w:szCs w:val="24"/>
          <w:lang w:val="en-GB"/>
        </w:rPr>
        <w:t>persons with disabilities</w:t>
      </w:r>
      <w:r w:rsidRPr="00594051">
        <w:rPr>
          <w:sz w:val="24"/>
          <w:szCs w:val="24"/>
          <w:lang w:val="en-GB"/>
        </w:rPr>
        <w:t>.</w:t>
      </w:r>
    </w:p>
    <w:p w14:paraId="361B04D2"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In KP, the Social Welfare, Special Education and Women Empowerment Department allocates dedicated budgetary resources annually for community-based services for persons with disabilities, including inclusive education, vocational training, rehabilitation and provision of assistive devices.</w:t>
      </w:r>
    </w:p>
    <w:p w14:paraId="4594AFF3"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These allocations form part of provincial development and recurring expenditure plans and cover both urban and rural programmes.</w:t>
      </w:r>
    </w:p>
    <w:p w14:paraId="742ED7F0"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During the reporting period, PKR 370 million was disbursed to approximately 37,000 persons with disabilities in the form of financial assistance, while interest-free loans and assistive devices were also approved to promote independent living and community inclusion.</w:t>
      </w:r>
    </w:p>
    <w:p w14:paraId="441F0A26" w14:textId="3A318858"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District-level disaggregated data is maintained to inform targeted service delivery, with province-wide consolidation under</w:t>
      </w:r>
      <w:r w:rsidR="0010677D" w:rsidRPr="00594051">
        <w:rPr>
          <w:sz w:val="24"/>
          <w:szCs w:val="24"/>
          <w:lang w:val="en-GB"/>
        </w:rPr>
        <w:t xml:space="preserve">way. </w:t>
      </w:r>
    </w:p>
    <w:p w14:paraId="75D5264C"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In </w:t>
      </w:r>
      <w:proofErr w:type="spellStart"/>
      <w:r w:rsidRPr="00594051">
        <w:rPr>
          <w:sz w:val="24"/>
          <w:szCs w:val="24"/>
          <w:lang w:val="en-GB"/>
        </w:rPr>
        <w:t>Balochistan</w:t>
      </w:r>
      <w:proofErr w:type="spellEnd"/>
      <w:r w:rsidRPr="00594051">
        <w:rPr>
          <w:sz w:val="24"/>
          <w:szCs w:val="24"/>
          <w:lang w:val="en-GB"/>
        </w:rPr>
        <w:t xml:space="preserve"> Social Welfare and Special Education Provides fund each year of around 20 million for programmes focussed in Assistive Devices. i.e. 140 million from 2020-2026.</w:t>
      </w:r>
    </w:p>
    <w:p w14:paraId="0D2B314A" w14:textId="603784D8"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Furthermore, during the reporting period 5</w:t>
      </w:r>
      <w:r w:rsidR="00253707">
        <w:rPr>
          <w:sz w:val="24"/>
          <w:szCs w:val="24"/>
          <w:lang w:val="en-GB"/>
        </w:rPr>
        <w:t>,</w:t>
      </w:r>
      <w:r w:rsidRPr="00594051">
        <w:rPr>
          <w:sz w:val="24"/>
          <w:szCs w:val="24"/>
          <w:lang w:val="en-GB"/>
        </w:rPr>
        <w:t xml:space="preserve">000 </w:t>
      </w:r>
      <w:r w:rsidR="00D05873">
        <w:rPr>
          <w:sz w:val="24"/>
          <w:szCs w:val="24"/>
          <w:lang w:val="en-GB"/>
        </w:rPr>
        <w:t>persons with disabilities</w:t>
      </w:r>
      <w:r w:rsidRPr="00594051">
        <w:rPr>
          <w:sz w:val="24"/>
          <w:szCs w:val="24"/>
          <w:lang w:val="en-GB"/>
        </w:rPr>
        <w:t xml:space="preserve"> accessed community-based services.</w:t>
      </w:r>
    </w:p>
    <w:p w14:paraId="4D0EAB24"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At federal level, under the Directorate General of Special Education, a National Mobility &amp; Independence Training Centre (NM&amp;ITC), Islamabad trains visually impaired persons in the fields of Orientation and Mobility.</w:t>
      </w:r>
    </w:p>
    <w:p w14:paraId="46C853F4"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NM&amp;ITC provides free training courses to students, teachers, doctors, parents, children, NGO workers etc. This centre offers one-month training courses in six fields including; Orientation and mobility techniques, White cane techniques, Indoor and outdoor sports, Basic and advanced computer course, Daily living skills/ art and craft.</w:t>
      </w:r>
    </w:p>
    <w:p w14:paraId="0E49833F"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Furthermore, National Training Centre for Special Persons (NTCSP) is imparting one-year vocational, technical rehabilitation training to the adult persons with disabilities in different types of skills / trades.</w:t>
      </w:r>
    </w:p>
    <w:p w14:paraId="353CC5EE"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lastRenderedPageBreak/>
        <w:t>Rehabilitation Centre for Children with Developmental Disorders is imparting Education, Pre-Vocational skills and providing Medical Rehabilitative Services to more than 204 Intellectually Challenged Children residing in Federal Capital Territory and its suburb areas.</w:t>
      </w:r>
    </w:p>
    <w:p w14:paraId="7781FE38"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In addition to educational services the centre is also providing Speech Therapy, Occupational Therapy, Behaviour Therapy, Medicare to the children with Intellectual Disabilities.</w:t>
      </w:r>
    </w:p>
    <w:p w14:paraId="5102A47A" w14:textId="38309E39"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Another key initiative at federal level is Vocational Rehabilitation and Employment Programme (VERDP), a non-Institutionalized Community Based Rehabilitation (CBR) / Outreach program which ensures social, vocational, economic empowerment and rehabilitation of </w:t>
      </w:r>
      <w:r w:rsidR="00D05873">
        <w:rPr>
          <w:sz w:val="24"/>
          <w:szCs w:val="24"/>
          <w:lang w:val="en-GB"/>
        </w:rPr>
        <w:t>persons with disabilities</w:t>
      </w:r>
      <w:r w:rsidRPr="00594051">
        <w:rPr>
          <w:sz w:val="24"/>
          <w:szCs w:val="24"/>
          <w:lang w:val="en-GB"/>
        </w:rPr>
        <w:t xml:space="preserve"> through sensitizing the local communities.</w:t>
      </w:r>
    </w:p>
    <w:p w14:paraId="6D6CB901" w14:textId="7F893CF5"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This project involves the people with disabilities themselves, their families and communities, as well as appropriate professionals for the rehabilitation of </w:t>
      </w:r>
      <w:r w:rsidR="00D05873">
        <w:rPr>
          <w:sz w:val="24"/>
          <w:szCs w:val="24"/>
          <w:lang w:val="en-GB"/>
        </w:rPr>
        <w:t>persons with disabilities</w:t>
      </w:r>
      <w:r w:rsidRPr="00594051">
        <w:rPr>
          <w:sz w:val="24"/>
          <w:szCs w:val="24"/>
          <w:lang w:val="en-GB"/>
        </w:rPr>
        <w:t>.</w:t>
      </w:r>
    </w:p>
    <w:p w14:paraId="7F024FA6" w14:textId="5D3810AD"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All these training institutes and initiatives are thus working towards independent living and inclusion of </w:t>
      </w:r>
      <w:r w:rsidR="007E0368">
        <w:rPr>
          <w:sz w:val="24"/>
          <w:szCs w:val="24"/>
          <w:lang w:val="en-GB"/>
        </w:rPr>
        <w:t>persons with disabilities</w:t>
      </w:r>
      <w:r w:rsidRPr="00594051">
        <w:rPr>
          <w:sz w:val="24"/>
          <w:szCs w:val="24"/>
          <w:lang w:val="en-GB"/>
        </w:rPr>
        <w:t xml:space="preserve"> in the community.</w:t>
      </w:r>
    </w:p>
    <w:p w14:paraId="16B68FEA" w14:textId="4252831F"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Moreover, Bait ul Maal also plays a pivotal role in the social uplift of </w:t>
      </w:r>
      <w:r w:rsidR="00D05873">
        <w:rPr>
          <w:sz w:val="24"/>
          <w:szCs w:val="24"/>
          <w:lang w:val="en-GB"/>
        </w:rPr>
        <w:t>persons with disabilities</w:t>
      </w:r>
      <w:r w:rsidRPr="00594051">
        <w:rPr>
          <w:sz w:val="24"/>
          <w:szCs w:val="24"/>
          <w:lang w:val="en-GB"/>
        </w:rPr>
        <w:t xml:space="preserve">. Annual budget allocated by Bait ul Maal for </w:t>
      </w:r>
      <w:r w:rsidR="007E0368">
        <w:rPr>
          <w:sz w:val="24"/>
          <w:szCs w:val="24"/>
          <w:lang w:val="en-GB"/>
        </w:rPr>
        <w:t xml:space="preserve">persons with disabilities </w:t>
      </w:r>
      <w:r w:rsidRPr="00594051">
        <w:rPr>
          <w:sz w:val="24"/>
          <w:szCs w:val="24"/>
          <w:lang w:val="en-GB"/>
        </w:rPr>
        <w:t>s social uplift is as follows:</w:t>
      </w:r>
    </w:p>
    <w:tbl>
      <w:tblPr>
        <w:tblStyle w:val="a5"/>
        <w:tblW w:w="8734" w:type="dxa"/>
        <w:tblInd w:w="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50"/>
        <w:gridCol w:w="3270"/>
        <w:gridCol w:w="9"/>
        <w:gridCol w:w="4596"/>
        <w:gridCol w:w="9"/>
      </w:tblGrid>
      <w:tr w:rsidR="0063287B" w:rsidRPr="00594051" w14:paraId="471FF852" w14:textId="77777777" w:rsidTr="000F6332">
        <w:trPr>
          <w:gridAfter w:val="1"/>
          <w:wAfter w:w="9" w:type="dxa"/>
          <w:trHeight w:val="270"/>
        </w:trPr>
        <w:tc>
          <w:tcPr>
            <w:tcW w:w="8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4BBBA2E" w14:textId="77777777" w:rsidR="0063287B" w:rsidRPr="00594051" w:rsidRDefault="0063287B" w:rsidP="000F6332">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Sr.</w:t>
            </w:r>
          </w:p>
        </w:tc>
        <w:tc>
          <w:tcPr>
            <w:tcW w:w="3270" w:type="dxa"/>
            <w:tcBorders>
              <w:top w:val="single" w:sz="8" w:space="0" w:color="000000"/>
              <w:bottom w:val="single" w:sz="8" w:space="0" w:color="000000"/>
              <w:right w:val="single" w:sz="8" w:space="0" w:color="000000"/>
            </w:tcBorders>
            <w:tcMar>
              <w:top w:w="0" w:type="dxa"/>
              <w:left w:w="100" w:type="dxa"/>
              <w:bottom w:w="0" w:type="dxa"/>
              <w:right w:w="100" w:type="dxa"/>
            </w:tcMar>
          </w:tcPr>
          <w:p w14:paraId="60E25D10" w14:textId="77777777" w:rsidR="0063287B" w:rsidRPr="00594051" w:rsidRDefault="0063287B" w:rsidP="00A065D5">
            <w:pPr>
              <w:ind w:left="700" w:right="-40" w:firstLine="42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Financial Year</w:t>
            </w:r>
          </w:p>
        </w:tc>
        <w:tc>
          <w:tcPr>
            <w:tcW w:w="4605" w:type="dxa"/>
            <w:gridSpan w:val="2"/>
            <w:tcBorders>
              <w:top w:val="single" w:sz="8" w:space="0" w:color="000000"/>
              <w:bottom w:val="single" w:sz="8" w:space="0" w:color="000000"/>
              <w:right w:val="single" w:sz="8" w:space="0" w:color="000000"/>
            </w:tcBorders>
            <w:tcMar>
              <w:top w:w="0" w:type="dxa"/>
              <w:left w:w="100" w:type="dxa"/>
              <w:bottom w:w="0" w:type="dxa"/>
              <w:right w:w="100" w:type="dxa"/>
            </w:tcMar>
          </w:tcPr>
          <w:p w14:paraId="67190D4C" w14:textId="77777777" w:rsidR="0063287B" w:rsidRPr="00594051" w:rsidRDefault="0063287B" w:rsidP="00A065D5">
            <w:pPr>
              <w:ind w:left="70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Allocated Budget in (Million)</w:t>
            </w:r>
          </w:p>
        </w:tc>
      </w:tr>
      <w:tr w:rsidR="0063287B" w:rsidRPr="00594051" w14:paraId="0329CFD0" w14:textId="77777777" w:rsidTr="000F6332">
        <w:trPr>
          <w:gridAfter w:val="1"/>
          <w:wAfter w:w="9" w:type="dxa"/>
          <w:trHeight w:val="270"/>
        </w:trPr>
        <w:tc>
          <w:tcPr>
            <w:tcW w:w="8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30864838" w14:textId="77777777" w:rsidR="0063287B" w:rsidRPr="00594051" w:rsidRDefault="0063287B" w:rsidP="000F6332">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w:t>
            </w:r>
          </w:p>
        </w:tc>
        <w:tc>
          <w:tcPr>
            <w:tcW w:w="3270" w:type="dxa"/>
            <w:tcBorders>
              <w:bottom w:val="single" w:sz="8" w:space="0" w:color="000000"/>
              <w:right w:val="single" w:sz="8" w:space="0" w:color="000000"/>
            </w:tcBorders>
            <w:tcMar>
              <w:top w:w="0" w:type="dxa"/>
              <w:left w:w="100" w:type="dxa"/>
              <w:bottom w:w="0" w:type="dxa"/>
              <w:right w:w="100" w:type="dxa"/>
            </w:tcMar>
          </w:tcPr>
          <w:p w14:paraId="2A8D4B6F"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2019-20</w:t>
            </w:r>
          </w:p>
        </w:tc>
        <w:tc>
          <w:tcPr>
            <w:tcW w:w="4605" w:type="dxa"/>
            <w:gridSpan w:val="2"/>
            <w:tcBorders>
              <w:bottom w:val="single" w:sz="8" w:space="0" w:color="000000"/>
              <w:right w:val="single" w:sz="8" w:space="0" w:color="000000"/>
            </w:tcBorders>
            <w:tcMar>
              <w:top w:w="0" w:type="dxa"/>
              <w:left w:w="100" w:type="dxa"/>
              <w:bottom w:w="0" w:type="dxa"/>
              <w:right w:w="100" w:type="dxa"/>
            </w:tcMar>
          </w:tcPr>
          <w:p w14:paraId="0993B8EB"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100</w:t>
            </w:r>
          </w:p>
        </w:tc>
      </w:tr>
      <w:tr w:rsidR="0063287B" w:rsidRPr="00594051" w14:paraId="2092D41F" w14:textId="77777777" w:rsidTr="000F6332">
        <w:trPr>
          <w:gridAfter w:val="1"/>
          <w:wAfter w:w="9" w:type="dxa"/>
          <w:trHeight w:val="270"/>
        </w:trPr>
        <w:tc>
          <w:tcPr>
            <w:tcW w:w="8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76161A21" w14:textId="77777777" w:rsidR="0063287B" w:rsidRPr="00594051" w:rsidRDefault="0063287B" w:rsidP="000F6332">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w:t>
            </w:r>
          </w:p>
        </w:tc>
        <w:tc>
          <w:tcPr>
            <w:tcW w:w="3270" w:type="dxa"/>
            <w:tcBorders>
              <w:bottom w:val="single" w:sz="8" w:space="0" w:color="000000"/>
              <w:right w:val="single" w:sz="8" w:space="0" w:color="000000"/>
            </w:tcBorders>
            <w:tcMar>
              <w:top w:w="0" w:type="dxa"/>
              <w:left w:w="100" w:type="dxa"/>
              <w:bottom w:w="0" w:type="dxa"/>
              <w:right w:w="100" w:type="dxa"/>
            </w:tcMar>
          </w:tcPr>
          <w:p w14:paraId="48F54D57"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2020-21</w:t>
            </w:r>
          </w:p>
        </w:tc>
        <w:tc>
          <w:tcPr>
            <w:tcW w:w="4605" w:type="dxa"/>
            <w:gridSpan w:val="2"/>
            <w:tcBorders>
              <w:bottom w:val="single" w:sz="8" w:space="0" w:color="000000"/>
              <w:right w:val="single" w:sz="8" w:space="0" w:color="000000"/>
            </w:tcBorders>
            <w:tcMar>
              <w:top w:w="0" w:type="dxa"/>
              <w:left w:w="100" w:type="dxa"/>
              <w:bottom w:w="0" w:type="dxa"/>
              <w:right w:w="100" w:type="dxa"/>
            </w:tcMar>
          </w:tcPr>
          <w:p w14:paraId="05A4DBD9"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179.450</w:t>
            </w:r>
          </w:p>
        </w:tc>
      </w:tr>
      <w:tr w:rsidR="0063287B" w:rsidRPr="00594051" w14:paraId="2D29AB4B" w14:textId="77777777" w:rsidTr="000F6332">
        <w:trPr>
          <w:gridAfter w:val="1"/>
          <w:wAfter w:w="9" w:type="dxa"/>
          <w:trHeight w:val="270"/>
        </w:trPr>
        <w:tc>
          <w:tcPr>
            <w:tcW w:w="8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3BE07D42" w14:textId="77777777" w:rsidR="0063287B" w:rsidRPr="00594051" w:rsidRDefault="0063287B" w:rsidP="000F6332">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w:t>
            </w:r>
          </w:p>
        </w:tc>
        <w:tc>
          <w:tcPr>
            <w:tcW w:w="3270" w:type="dxa"/>
            <w:tcBorders>
              <w:bottom w:val="single" w:sz="8" w:space="0" w:color="000000"/>
              <w:right w:val="single" w:sz="8" w:space="0" w:color="000000"/>
            </w:tcBorders>
            <w:tcMar>
              <w:top w:w="0" w:type="dxa"/>
              <w:left w:w="100" w:type="dxa"/>
              <w:bottom w:w="0" w:type="dxa"/>
              <w:right w:w="100" w:type="dxa"/>
            </w:tcMar>
          </w:tcPr>
          <w:p w14:paraId="2E321835"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2021-22</w:t>
            </w:r>
          </w:p>
        </w:tc>
        <w:tc>
          <w:tcPr>
            <w:tcW w:w="4605" w:type="dxa"/>
            <w:gridSpan w:val="2"/>
            <w:tcBorders>
              <w:bottom w:val="single" w:sz="8" w:space="0" w:color="000000"/>
              <w:right w:val="single" w:sz="8" w:space="0" w:color="000000"/>
            </w:tcBorders>
            <w:tcMar>
              <w:top w:w="0" w:type="dxa"/>
              <w:left w:w="100" w:type="dxa"/>
              <w:bottom w:w="0" w:type="dxa"/>
              <w:right w:w="100" w:type="dxa"/>
            </w:tcMar>
          </w:tcPr>
          <w:p w14:paraId="52D76AD1"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190.001</w:t>
            </w:r>
          </w:p>
        </w:tc>
      </w:tr>
      <w:tr w:rsidR="0063287B" w:rsidRPr="00594051" w14:paraId="64094489" w14:textId="77777777" w:rsidTr="000F6332">
        <w:trPr>
          <w:gridAfter w:val="1"/>
          <w:wAfter w:w="9" w:type="dxa"/>
          <w:trHeight w:val="270"/>
        </w:trPr>
        <w:tc>
          <w:tcPr>
            <w:tcW w:w="8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329D2E25" w14:textId="77777777" w:rsidR="0063287B" w:rsidRPr="00594051" w:rsidRDefault="0063287B" w:rsidP="000F6332">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w:t>
            </w:r>
          </w:p>
        </w:tc>
        <w:tc>
          <w:tcPr>
            <w:tcW w:w="3270" w:type="dxa"/>
            <w:tcBorders>
              <w:bottom w:val="single" w:sz="8" w:space="0" w:color="000000"/>
              <w:right w:val="single" w:sz="8" w:space="0" w:color="000000"/>
            </w:tcBorders>
            <w:tcMar>
              <w:top w:w="0" w:type="dxa"/>
              <w:left w:w="100" w:type="dxa"/>
              <w:bottom w:w="0" w:type="dxa"/>
              <w:right w:w="100" w:type="dxa"/>
            </w:tcMar>
          </w:tcPr>
          <w:p w14:paraId="5300095F"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2022-23</w:t>
            </w:r>
          </w:p>
        </w:tc>
        <w:tc>
          <w:tcPr>
            <w:tcW w:w="4605" w:type="dxa"/>
            <w:gridSpan w:val="2"/>
            <w:tcBorders>
              <w:bottom w:val="single" w:sz="8" w:space="0" w:color="000000"/>
              <w:right w:val="single" w:sz="8" w:space="0" w:color="000000"/>
            </w:tcBorders>
            <w:tcMar>
              <w:top w:w="0" w:type="dxa"/>
              <w:left w:w="100" w:type="dxa"/>
              <w:bottom w:w="0" w:type="dxa"/>
              <w:right w:w="100" w:type="dxa"/>
            </w:tcMar>
          </w:tcPr>
          <w:p w14:paraId="437469BD"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171.200</w:t>
            </w:r>
          </w:p>
        </w:tc>
      </w:tr>
      <w:tr w:rsidR="0063287B" w:rsidRPr="00594051" w14:paraId="0108CD5E" w14:textId="77777777" w:rsidTr="000F6332">
        <w:trPr>
          <w:gridAfter w:val="1"/>
          <w:wAfter w:w="9" w:type="dxa"/>
          <w:trHeight w:val="270"/>
        </w:trPr>
        <w:tc>
          <w:tcPr>
            <w:tcW w:w="8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5297238B" w14:textId="77777777" w:rsidR="0063287B" w:rsidRPr="00594051" w:rsidRDefault="0063287B" w:rsidP="000F6332">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w:t>
            </w:r>
          </w:p>
        </w:tc>
        <w:tc>
          <w:tcPr>
            <w:tcW w:w="3270" w:type="dxa"/>
            <w:tcBorders>
              <w:bottom w:val="single" w:sz="8" w:space="0" w:color="000000"/>
              <w:right w:val="single" w:sz="8" w:space="0" w:color="000000"/>
            </w:tcBorders>
            <w:tcMar>
              <w:top w:w="0" w:type="dxa"/>
              <w:left w:w="100" w:type="dxa"/>
              <w:bottom w:w="0" w:type="dxa"/>
              <w:right w:w="100" w:type="dxa"/>
            </w:tcMar>
          </w:tcPr>
          <w:p w14:paraId="0B3B7B4B"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2023-24</w:t>
            </w:r>
          </w:p>
        </w:tc>
        <w:tc>
          <w:tcPr>
            <w:tcW w:w="4605" w:type="dxa"/>
            <w:gridSpan w:val="2"/>
            <w:tcBorders>
              <w:bottom w:val="single" w:sz="8" w:space="0" w:color="000000"/>
              <w:right w:val="single" w:sz="8" w:space="0" w:color="000000"/>
            </w:tcBorders>
            <w:tcMar>
              <w:top w:w="0" w:type="dxa"/>
              <w:left w:w="100" w:type="dxa"/>
              <w:bottom w:w="0" w:type="dxa"/>
              <w:right w:w="100" w:type="dxa"/>
            </w:tcMar>
          </w:tcPr>
          <w:p w14:paraId="03F5A007"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115.700</w:t>
            </w:r>
          </w:p>
        </w:tc>
      </w:tr>
      <w:tr w:rsidR="0063287B" w:rsidRPr="00594051" w14:paraId="151B871E" w14:textId="77777777" w:rsidTr="000F6332">
        <w:trPr>
          <w:gridAfter w:val="1"/>
          <w:wAfter w:w="9" w:type="dxa"/>
          <w:trHeight w:val="270"/>
        </w:trPr>
        <w:tc>
          <w:tcPr>
            <w:tcW w:w="8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49BB31B1" w14:textId="77777777" w:rsidR="0063287B" w:rsidRPr="00594051" w:rsidRDefault="0063287B" w:rsidP="000F6332">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6.</w:t>
            </w:r>
          </w:p>
        </w:tc>
        <w:tc>
          <w:tcPr>
            <w:tcW w:w="3270" w:type="dxa"/>
            <w:tcBorders>
              <w:bottom w:val="single" w:sz="8" w:space="0" w:color="000000"/>
              <w:right w:val="single" w:sz="8" w:space="0" w:color="000000"/>
            </w:tcBorders>
            <w:tcMar>
              <w:top w:w="0" w:type="dxa"/>
              <w:left w:w="100" w:type="dxa"/>
              <w:bottom w:w="0" w:type="dxa"/>
              <w:right w:w="100" w:type="dxa"/>
            </w:tcMar>
          </w:tcPr>
          <w:p w14:paraId="2D6E2307"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2024-25</w:t>
            </w:r>
          </w:p>
        </w:tc>
        <w:tc>
          <w:tcPr>
            <w:tcW w:w="4605" w:type="dxa"/>
            <w:gridSpan w:val="2"/>
            <w:tcBorders>
              <w:bottom w:val="single" w:sz="8" w:space="0" w:color="000000"/>
              <w:right w:val="single" w:sz="8" w:space="0" w:color="000000"/>
            </w:tcBorders>
            <w:tcMar>
              <w:top w:w="0" w:type="dxa"/>
              <w:left w:w="100" w:type="dxa"/>
              <w:bottom w:w="0" w:type="dxa"/>
              <w:right w:w="100" w:type="dxa"/>
            </w:tcMar>
          </w:tcPr>
          <w:p w14:paraId="75428CAC" w14:textId="77777777" w:rsidR="0063287B" w:rsidRPr="00594051" w:rsidRDefault="0063287B"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325.700</w:t>
            </w:r>
          </w:p>
        </w:tc>
      </w:tr>
      <w:tr w:rsidR="0063287B" w:rsidRPr="00594051" w14:paraId="5E74084F" w14:textId="77777777" w:rsidTr="000F6332">
        <w:trPr>
          <w:trHeight w:val="270"/>
        </w:trPr>
        <w:tc>
          <w:tcPr>
            <w:tcW w:w="4129" w:type="dxa"/>
            <w:gridSpan w:val="3"/>
            <w:tcBorders>
              <w:left w:val="single" w:sz="8" w:space="0" w:color="000000"/>
              <w:bottom w:val="single" w:sz="8" w:space="0" w:color="000000"/>
              <w:right w:val="single" w:sz="8" w:space="0" w:color="000000"/>
            </w:tcBorders>
            <w:tcMar>
              <w:top w:w="0" w:type="dxa"/>
              <w:left w:w="100" w:type="dxa"/>
              <w:bottom w:w="0" w:type="dxa"/>
              <w:right w:w="100" w:type="dxa"/>
            </w:tcMar>
          </w:tcPr>
          <w:p w14:paraId="5C1B3B46" w14:textId="77777777" w:rsidR="0063287B" w:rsidRPr="00594051" w:rsidRDefault="0063287B" w:rsidP="00A065D5">
            <w:pPr>
              <w:ind w:left="112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 xml:space="preserve">                  Total</w:t>
            </w:r>
          </w:p>
        </w:tc>
        <w:tc>
          <w:tcPr>
            <w:tcW w:w="4605" w:type="dxa"/>
            <w:gridSpan w:val="2"/>
            <w:tcBorders>
              <w:bottom w:val="single" w:sz="8" w:space="0" w:color="000000"/>
              <w:right w:val="single" w:sz="8" w:space="0" w:color="000000"/>
            </w:tcBorders>
            <w:tcMar>
              <w:top w:w="0" w:type="dxa"/>
              <w:left w:w="100" w:type="dxa"/>
              <w:bottom w:w="0" w:type="dxa"/>
              <w:right w:w="100" w:type="dxa"/>
            </w:tcMar>
          </w:tcPr>
          <w:p w14:paraId="1BBDE12C" w14:textId="77777777" w:rsidR="0063287B" w:rsidRPr="00594051" w:rsidRDefault="0063287B" w:rsidP="00A065D5">
            <w:pPr>
              <w:ind w:left="112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1082.051</w:t>
            </w:r>
          </w:p>
        </w:tc>
      </w:tr>
    </w:tbl>
    <w:p w14:paraId="7381C223" w14:textId="77777777" w:rsidR="00671757" w:rsidRDefault="00671757" w:rsidP="00671757">
      <w:pPr>
        <w:pStyle w:val="ListParagraph"/>
        <w:snapToGrid w:val="0"/>
        <w:spacing w:after="240"/>
        <w:jc w:val="both"/>
        <w:rPr>
          <w:b/>
          <w:bCs/>
          <w:i/>
          <w:iCs/>
          <w:sz w:val="24"/>
          <w:szCs w:val="24"/>
          <w:lang w:val="en-GB"/>
        </w:rPr>
      </w:pPr>
    </w:p>
    <w:p w14:paraId="4FB6F580" w14:textId="39E724F6" w:rsidR="0063287B" w:rsidRPr="00594051" w:rsidRDefault="0063287B" w:rsidP="00585725">
      <w:pPr>
        <w:pStyle w:val="ListParagraph"/>
        <w:numPr>
          <w:ilvl w:val="0"/>
          <w:numId w:val="59"/>
        </w:numPr>
        <w:snapToGrid w:val="0"/>
        <w:spacing w:after="240"/>
        <w:ind w:left="567"/>
        <w:jc w:val="both"/>
        <w:rPr>
          <w:b/>
          <w:bCs/>
          <w:i/>
          <w:iCs/>
          <w:sz w:val="24"/>
          <w:szCs w:val="24"/>
          <w:lang w:val="en-GB"/>
        </w:rPr>
      </w:pPr>
      <w:r w:rsidRPr="00594051">
        <w:rPr>
          <w:b/>
          <w:bCs/>
          <w:i/>
          <w:iCs/>
          <w:sz w:val="24"/>
          <w:szCs w:val="24"/>
          <w:lang w:val="en-GB"/>
        </w:rPr>
        <w:t>Measures to ensure accessible transportation, work, education, housing and social activities for persons with disabilities who leave institutions in order to ensure independent living</w:t>
      </w:r>
    </w:p>
    <w:p w14:paraId="7CBFE6C6" w14:textId="77777777" w:rsidR="0010677D" w:rsidRPr="00594051" w:rsidRDefault="0010677D" w:rsidP="0010677D">
      <w:pPr>
        <w:pStyle w:val="ListParagraph"/>
        <w:snapToGrid w:val="0"/>
        <w:spacing w:after="240"/>
        <w:jc w:val="both"/>
        <w:rPr>
          <w:b/>
          <w:bCs/>
          <w:i/>
          <w:iCs/>
          <w:sz w:val="24"/>
          <w:szCs w:val="24"/>
          <w:lang w:val="en-GB"/>
        </w:rPr>
      </w:pPr>
    </w:p>
    <w:p w14:paraId="38F5024C"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Ministry of Housing and Works is in the process of revising its National Housing Policy to emphasise needs of vulnerable groups including persons with disabilities.</w:t>
      </w:r>
    </w:p>
    <w:p w14:paraId="2A65EC70"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proposed policy focuses on persons with disabilities, female-head households, transgender (intersex), and internally displaced persons due to natural and man-made disasters.</w:t>
      </w:r>
    </w:p>
    <w:p w14:paraId="232C3B76"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These groups are in dire need of immediate and special treatment in terms of housing access. Therefore, the policy guidelines stipulate that vulnerable and disadvantaged groups of people should be given priority for easy access to housing finance.</w:t>
      </w:r>
    </w:p>
    <w:p w14:paraId="72F1EF3D"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It stipulates for financial institutions to allocate a certain percentage of housing finance to these groups.</w:t>
      </w:r>
    </w:p>
    <w:p w14:paraId="4673DB0A"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Further, the policy measures also include encouraging NGOs to provide low-cost and affordable housing to this segment of the population.</w:t>
      </w:r>
    </w:p>
    <w:p w14:paraId="65A6ED6A"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lastRenderedPageBreak/>
        <w:t>All the low-cost and affordable housing projects should reserve 1-5% of housing units for the vulnerable and disadvantaged group of population.</w:t>
      </w:r>
    </w:p>
    <w:p w14:paraId="4FEEF318"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Additionally, the National Disaster Management Authority (NDMA), in collaboration with provincial disaster management authorities, has been directed to identify disaster-prone areas and prepare emergency disaster management plans.</w:t>
      </w:r>
    </w:p>
    <w:p w14:paraId="1CF0B5AA" w14:textId="5CF5939A"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These plans are crucial for handling housing-related emergencies and ensuring the safety of vulnerable </w:t>
      </w:r>
      <w:r w:rsidR="000B185D" w:rsidRPr="00594051">
        <w:rPr>
          <w:sz w:val="24"/>
          <w:szCs w:val="24"/>
          <w:lang w:val="en-GB"/>
        </w:rPr>
        <w:t>persons.</w:t>
      </w:r>
    </w:p>
    <w:p w14:paraId="5975FB58"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Government supports collaboration with non-governmental organizations and OPDs in the delivery of community-based services.</w:t>
      </w:r>
    </w:p>
    <w:p w14:paraId="1E384ED7"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These partnerships focus on rehabilitation support, vocational and skills training, community outreach programmes, and personal assistance support where feasible, particularly in rural and low-resource settings.</w:t>
      </w:r>
    </w:p>
    <w:p w14:paraId="713548D9"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Such collaboration contributes to expanding service coverage and strengthening independent living options within communities.</w:t>
      </w:r>
    </w:p>
    <w:p w14:paraId="24389642"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Ministry of Planning Development has recently given a grant whereby NGOs are working towards independent living.</w:t>
      </w:r>
    </w:p>
    <w:p w14:paraId="29E92B55" w14:textId="43F972CA"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In Sindh 100 NGOs working for </w:t>
      </w:r>
      <w:r w:rsidR="007E0368">
        <w:rPr>
          <w:sz w:val="24"/>
          <w:szCs w:val="24"/>
          <w:lang w:val="en-GB"/>
        </w:rPr>
        <w:t xml:space="preserve">persons with disabilities </w:t>
      </w:r>
      <w:r w:rsidRPr="00594051">
        <w:rPr>
          <w:sz w:val="24"/>
          <w:szCs w:val="24"/>
          <w:lang w:val="en-GB"/>
        </w:rPr>
        <w:t>are registered with Department of Empowerment of Persons with Disabilities. Annual grant in aid of PKR 2191.5 million has been allocated in the budget for 21 partner NGOs for the fiscal year 2025-26.</w:t>
      </w:r>
    </w:p>
    <w:p w14:paraId="71302F0C" w14:textId="76AE9DC1"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A flagship program of the Government of Pakistan at the ICT level is VREDP, which is a Non-Institutionalized Community Based Rehabilitation (CBR) / Outreach program by Directorate General Special Education, responsible for social, vocational, economic empowerment and rehabilitation of </w:t>
      </w:r>
      <w:r w:rsidR="007E0368">
        <w:rPr>
          <w:sz w:val="24"/>
          <w:szCs w:val="24"/>
          <w:lang w:val="en-GB"/>
        </w:rPr>
        <w:t>persons with disabilities</w:t>
      </w:r>
      <w:r w:rsidRPr="00594051">
        <w:rPr>
          <w:sz w:val="24"/>
          <w:szCs w:val="24"/>
          <w:lang w:val="en-GB"/>
        </w:rPr>
        <w:t xml:space="preserve"> through sensitizing dormant potential of the local communities.</w:t>
      </w:r>
    </w:p>
    <w:p w14:paraId="6089D106" w14:textId="6E413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This project involves the people with disabilities themselves, their families and communities, as well as appropriate professionals for the rehabilitation of </w:t>
      </w:r>
      <w:r w:rsidR="007E0368">
        <w:rPr>
          <w:sz w:val="24"/>
          <w:szCs w:val="24"/>
          <w:lang w:val="en-GB"/>
        </w:rPr>
        <w:t>persons with disabilities</w:t>
      </w:r>
      <w:r w:rsidRPr="00594051">
        <w:rPr>
          <w:sz w:val="24"/>
          <w:szCs w:val="24"/>
          <w:lang w:val="en-GB"/>
        </w:rPr>
        <w:t>.</w:t>
      </w:r>
    </w:p>
    <w:p w14:paraId="2224C227" w14:textId="4465960C"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Through this program </w:t>
      </w:r>
      <w:r w:rsidR="007E0368">
        <w:rPr>
          <w:sz w:val="24"/>
          <w:szCs w:val="24"/>
          <w:lang w:val="en-GB"/>
        </w:rPr>
        <w:t>persons with disabilities</w:t>
      </w:r>
      <w:r w:rsidRPr="00594051">
        <w:rPr>
          <w:sz w:val="24"/>
          <w:szCs w:val="24"/>
          <w:lang w:val="en-GB"/>
        </w:rPr>
        <w:t xml:space="preserve"> ranging from 14 to 45 years are benefitting from a comprehensive range of community-based interventions aimed at promoting inclusion, self-reliance, and socio-economic empowerment.</w:t>
      </w:r>
    </w:p>
    <w:p w14:paraId="77390604" w14:textId="3F8E4AF9"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These include the systematic registration and functional assessment of </w:t>
      </w:r>
      <w:r w:rsidR="007E0368">
        <w:rPr>
          <w:sz w:val="24"/>
          <w:szCs w:val="24"/>
          <w:lang w:val="en-GB"/>
        </w:rPr>
        <w:t>persons with disabilities</w:t>
      </w:r>
      <w:r w:rsidRPr="00594051">
        <w:rPr>
          <w:sz w:val="24"/>
          <w:szCs w:val="24"/>
          <w:lang w:val="en-GB"/>
        </w:rPr>
        <w:t xml:space="preserve">; the arrangement of vocational training and skill development opportunities within communities; and the provision of </w:t>
      </w:r>
      <w:proofErr w:type="spellStart"/>
      <w:r w:rsidRPr="00594051">
        <w:rPr>
          <w:sz w:val="24"/>
          <w:szCs w:val="24"/>
          <w:lang w:val="en-GB"/>
        </w:rPr>
        <w:t>counseling</w:t>
      </w:r>
      <w:proofErr w:type="spellEnd"/>
      <w:r w:rsidRPr="00594051">
        <w:rPr>
          <w:sz w:val="24"/>
          <w:szCs w:val="24"/>
          <w:lang w:val="en-GB"/>
        </w:rPr>
        <w:t xml:space="preserve"> and guidance services for </w:t>
      </w:r>
      <w:r w:rsidR="007E0368">
        <w:rPr>
          <w:sz w:val="24"/>
          <w:szCs w:val="24"/>
          <w:lang w:val="en-GB"/>
        </w:rPr>
        <w:t>persons with disabilities</w:t>
      </w:r>
      <w:r w:rsidRPr="00594051">
        <w:rPr>
          <w:sz w:val="24"/>
          <w:szCs w:val="24"/>
          <w:lang w:val="en-GB"/>
        </w:rPr>
        <w:t xml:space="preserve"> and their parents.</w:t>
      </w:r>
    </w:p>
    <w:p w14:paraId="61A8BBF7"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programme further facilitates linkages for income generation and employment in both public and private sector establishments, while also conducting awareness campaigns to sensitize local communities on disability inclusion.</w:t>
      </w:r>
    </w:p>
    <w:p w14:paraId="213FDDF4" w14:textId="198E1E46"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lastRenderedPageBreak/>
        <w:t xml:space="preserve">In addition, </w:t>
      </w:r>
      <w:r w:rsidR="007E0368">
        <w:rPr>
          <w:sz w:val="24"/>
          <w:szCs w:val="24"/>
          <w:lang w:val="en-GB"/>
        </w:rPr>
        <w:t>persons with disabilities</w:t>
      </w:r>
      <w:r w:rsidRPr="00594051">
        <w:rPr>
          <w:sz w:val="24"/>
          <w:szCs w:val="24"/>
          <w:lang w:val="en-GB"/>
        </w:rPr>
        <w:t xml:space="preserve"> receive assistive devices through coordination with welfare agencies, financial support with the assistance of welfare bodies and philanthropists, and referral services for access to health care, education, and other essential social services.</w:t>
      </w:r>
    </w:p>
    <w:p w14:paraId="2A32B0B5"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At the federal level, several specialized institutions operate under the Directorate General of Special Education to promote independence and inclusion:</w:t>
      </w:r>
    </w:p>
    <w:p w14:paraId="75B1EC23"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National Mobility and Independence Training Centre (NM&amp;ITC), Islamabad, provides free orientation and mobility training for persons with visual impairments, including courses in white cane techniques, daily living skills, computer training, sports, and indoor and outdoor mobility. It provides free training courses to students, teachers, doctors, parents, children, NGO workers etc. This centre offers one-month training courses in six (06) fields including; Orientation and mobility techniques, White cane techniques, Indoor and outdoor sports, Basic and advanced computer course, Daily living skills/ art and craft.</w:t>
      </w:r>
    </w:p>
    <w:p w14:paraId="45BCF97E"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National Training Centre for Special Persons (NTCSP) provides one-year vocational and technical rehabilitation training in multiple trades to adult persons with disabilities.</w:t>
      </w:r>
    </w:p>
    <w:p w14:paraId="7DBC3D7F"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 Rehabilitation Centre for Children with Developmental Disorders delivers education, pre-vocational skills training and medical rehabilitation services to more than 204 children with intellectual disabilities in the ICT and surrounding areas, including speech therapy, occupational therapy, behavioural therapy and medical care.</w:t>
      </w:r>
    </w:p>
    <w:p w14:paraId="39903277" w14:textId="4399E6E4"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Together, these institutions and programmes support the development of community-based services and support systems aimed at enhancing autonomy, skills development and social inclusion, thereby advancing the realization of independent living for </w:t>
      </w:r>
      <w:r w:rsidR="007E0368">
        <w:rPr>
          <w:sz w:val="24"/>
          <w:szCs w:val="24"/>
          <w:lang w:val="en-GB"/>
        </w:rPr>
        <w:t>persons with disabilities</w:t>
      </w:r>
      <w:r w:rsidRPr="00594051">
        <w:rPr>
          <w:sz w:val="24"/>
          <w:szCs w:val="24"/>
          <w:lang w:val="en-GB"/>
        </w:rPr>
        <w:t>.</w:t>
      </w:r>
    </w:p>
    <w:p w14:paraId="6BECC656" w14:textId="77777777" w:rsidR="0063287B" w:rsidRPr="00594051" w:rsidRDefault="0063287B" w:rsidP="0063287B">
      <w:pPr>
        <w:snapToGrid w:val="0"/>
        <w:spacing w:after="240"/>
        <w:jc w:val="center"/>
        <w:rPr>
          <w:b/>
          <w:bCs/>
          <w:sz w:val="28"/>
          <w:szCs w:val="28"/>
          <w:u w:val="single"/>
          <w:lang w:val="en-GB"/>
        </w:rPr>
      </w:pPr>
      <w:r w:rsidRPr="00594051">
        <w:rPr>
          <w:b/>
          <w:bCs/>
          <w:sz w:val="28"/>
          <w:szCs w:val="28"/>
          <w:u w:val="single"/>
          <w:lang w:val="en-GB"/>
        </w:rPr>
        <w:t>Personal Mobility (Article 20)</w:t>
      </w:r>
    </w:p>
    <w:p w14:paraId="7581B98A" w14:textId="77777777" w:rsidR="0063287B" w:rsidRPr="00594051" w:rsidRDefault="0063287B" w:rsidP="00585725">
      <w:pPr>
        <w:pStyle w:val="ListParagraph"/>
        <w:numPr>
          <w:ilvl w:val="0"/>
          <w:numId w:val="59"/>
        </w:numPr>
        <w:snapToGrid w:val="0"/>
        <w:spacing w:after="240"/>
        <w:ind w:left="567"/>
        <w:jc w:val="both"/>
        <w:rPr>
          <w:b/>
          <w:bCs/>
          <w:i/>
          <w:iCs/>
          <w:sz w:val="24"/>
          <w:szCs w:val="24"/>
          <w:lang w:val="en-GB"/>
        </w:rPr>
      </w:pPr>
      <w:r w:rsidRPr="00594051">
        <w:rPr>
          <w:b/>
          <w:bCs/>
          <w:i/>
          <w:iCs/>
          <w:sz w:val="24"/>
          <w:szCs w:val="24"/>
          <w:lang w:val="en-GB"/>
        </w:rPr>
        <w:t>Assistive technology programs and what type of technology is used, and how many people persons with disabilities have benefited</w:t>
      </w:r>
    </w:p>
    <w:p w14:paraId="7376199D" w14:textId="77777777" w:rsidR="0010677D" w:rsidRPr="00594051" w:rsidRDefault="0010677D" w:rsidP="0010677D">
      <w:pPr>
        <w:pStyle w:val="ListParagraph"/>
        <w:snapToGrid w:val="0"/>
        <w:spacing w:after="240"/>
        <w:jc w:val="both"/>
        <w:rPr>
          <w:b/>
          <w:bCs/>
          <w:i/>
          <w:iCs/>
          <w:sz w:val="24"/>
          <w:szCs w:val="24"/>
          <w:lang w:val="en-GB"/>
        </w:rPr>
      </w:pPr>
    </w:p>
    <w:p w14:paraId="0CB7DD58"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Pakistan provides mobility aids and assistive technologies through federal and provincial mechanisms, including wheelchairs, modified vehicles, crutches, white canes, hearing aids, prosthetics, orthotics, and other assistive devices.</w:t>
      </w:r>
    </w:p>
    <w:p w14:paraId="04B33657"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These are distributed through public hospitals and rehabilitation centres; Community-Based Rehabilitation programmes; Social protection schemes, including Zakat, Bait-ul-Mal, and disability welfare programmes; and Directorate General of Special Education (DGSE) in the federal capital, with similar arrangements in provinces.</w:t>
      </w:r>
    </w:p>
    <w:p w14:paraId="6A385203"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Assistive technology services include assessment, fitting, basic training, repair, and referral, aimed at ensuring safe and independent mobility.</w:t>
      </w:r>
    </w:p>
    <w:p w14:paraId="0DAF35F4"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Budgetary allocations for assistive devices are made within health, social welfare, and disability-specific programmes in their main budgets at federal and provincial levels, with efforts ongoing to enhance availability, affordability, and geographic reach.</w:t>
      </w:r>
    </w:p>
    <w:p w14:paraId="15B58498" w14:textId="4345727B"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lastRenderedPageBreak/>
        <w:t xml:space="preserve">To support independent and safe mobility of </w:t>
      </w:r>
      <w:r w:rsidR="007E0368">
        <w:rPr>
          <w:sz w:val="24"/>
          <w:szCs w:val="24"/>
          <w:lang w:val="en-GB"/>
        </w:rPr>
        <w:t>persons with disabilities</w:t>
      </w:r>
      <w:r w:rsidRPr="00594051">
        <w:rPr>
          <w:sz w:val="24"/>
          <w:szCs w:val="24"/>
          <w:lang w:val="en-GB"/>
        </w:rPr>
        <w:t>, in Khyber Pakhtunkhwa, a total of 7,913 assistive devices have been approved for procurement to enhance functional mobility, independence and participation of persons with disabilities.</w:t>
      </w:r>
    </w:p>
    <w:p w14:paraId="6FAC8279"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These include 2,148 wheelchairs, 739 tricycles, 3,046 sewing machines, 44 crutches, 96 walkers, 102 white canes, 2,000 electric wheelchairs and 570 hearing aids.</w:t>
      </w:r>
    </w:p>
    <w:p w14:paraId="48165232"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In addition to the provision of assistive devices, a range of mobility-related facilitation measures are available nationwide, including the duty-free import of vehicles for persons with disabilities, a 50% concession in air and rail fares, free education in government institutions, and free medical treatment in government-owned hospitals.</w:t>
      </w:r>
    </w:p>
    <w:p w14:paraId="1B5C13C5"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At the Islamabad Capital Territory level, the Committee on the Rights of Persons with Disabilities, during its 7</w:t>
      </w:r>
      <w:r w:rsidRPr="00594051">
        <w:rPr>
          <w:sz w:val="24"/>
          <w:szCs w:val="24"/>
          <w:vertAlign w:val="superscript"/>
          <w:lang w:val="en-GB"/>
        </w:rPr>
        <w:t>th</w:t>
      </w:r>
      <w:r w:rsidRPr="00594051">
        <w:rPr>
          <w:sz w:val="24"/>
          <w:szCs w:val="24"/>
          <w:lang w:val="en-GB"/>
        </w:rPr>
        <w:t xml:space="preserve"> meeting held in 2024, approved for 12 persons with disabilities to import duty-free vehicles.</w:t>
      </w:r>
    </w:p>
    <w:p w14:paraId="366F2A9C"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Simultaneously, the Government of </w:t>
      </w:r>
      <w:proofErr w:type="spellStart"/>
      <w:r w:rsidRPr="00594051">
        <w:rPr>
          <w:sz w:val="24"/>
          <w:szCs w:val="24"/>
          <w:lang w:val="en-GB"/>
        </w:rPr>
        <w:t>Balochistan</w:t>
      </w:r>
      <w:proofErr w:type="spellEnd"/>
      <w:r w:rsidRPr="00594051">
        <w:rPr>
          <w:sz w:val="24"/>
          <w:szCs w:val="24"/>
          <w:lang w:val="en-GB"/>
        </w:rPr>
        <w:t xml:space="preserve"> has implemented tax incentives on the import of assistive vehicles to promote greater mobility, accessibility and independent living for persons with disabilities.</w:t>
      </w:r>
    </w:p>
    <w:p w14:paraId="61C2656E"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Pakistan acknowledges remaining gaps in coverage, particularly in remote areas, and is committed to progressively strengthening mobility training and access to assistive technologies, consistent with CRPD obligations, through increased coordination, resource optimization, and collaboration with organizations of persons with disabilities.</w:t>
      </w:r>
    </w:p>
    <w:p w14:paraId="79BA2717" w14:textId="4054568B"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The Government of Pakistan has undertaken measures to promote personal mobility of </w:t>
      </w:r>
      <w:r w:rsidR="007E0368">
        <w:rPr>
          <w:sz w:val="24"/>
          <w:szCs w:val="24"/>
          <w:lang w:val="en-GB"/>
        </w:rPr>
        <w:t>persons with disabilities</w:t>
      </w:r>
      <w:r w:rsidRPr="00594051">
        <w:rPr>
          <w:sz w:val="24"/>
          <w:szCs w:val="24"/>
          <w:lang w:val="en-GB"/>
        </w:rPr>
        <w:t xml:space="preserve"> through targeted mobility training programmes implemented at federal and provincial levels.</w:t>
      </w:r>
    </w:p>
    <w:p w14:paraId="757AA067" w14:textId="64A61F02"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During the reporting period, the Directorate General of Special Education conducted 91 long and short-term training courses, seminars and awareness programmes, benefiting 5,331 </w:t>
      </w:r>
      <w:r w:rsidR="007E0368">
        <w:rPr>
          <w:sz w:val="24"/>
          <w:szCs w:val="24"/>
          <w:lang w:val="en-GB"/>
        </w:rPr>
        <w:t>persons with disabilities</w:t>
      </w:r>
      <w:r w:rsidRPr="00594051">
        <w:rPr>
          <w:sz w:val="24"/>
          <w:szCs w:val="24"/>
          <w:lang w:val="en-GB"/>
        </w:rPr>
        <w:t>.</w:t>
      </w:r>
    </w:p>
    <w:p w14:paraId="7C6883C7"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At the federal level, the National Mobility and Independence Training Centre (NM&amp;ITC) under the Directorate General of Special Education provides specialised training in orientation and mobility, daily living skills, indoor and outdoor sports, computer and mobile application use, self-grooming, and arts and crafts, aimed at enhancing independent movement and community participation.</w:t>
      </w:r>
    </w:p>
    <w:p w14:paraId="50946CF1"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At the provincial level, Khyber Pakhtunkhwa has implemented mobility training sessions that include the use of assistive technologies to promote safe and independent mobility.</w:t>
      </w:r>
    </w:p>
    <w:p w14:paraId="692438EF"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These training sessions are provided not only to persons with disabilities but also to representatives of private organizations working in the disability sector, thereby strengthening community-based capacity and service delivery.</w:t>
      </w:r>
    </w:p>
    <w:p w14:paraId="2DA90B6E"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In KP, mobility and rehabilitation services are further supported through the Provincial Council for the Rehabilitation of Disabled Persons (PCRDP). Over 250,000 persons with disabilities have been registered through the Council, including via one-window service centres that facilitate access to assistive devices, rehabilitation services and mobility-related support.</w:t>
      </w:r>
    </w:p>
    <w:p w14:paraId="4928564C"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lastRenderedPageBreak/>
        <w:t>In addition, 52 Special Education Institutes across the province provide structured mobility-related training and are staffed with sign language teachers and trained professionals to support functional independence and community integration.</w:t>
      </w:r>
    </w:p>
    <w:p w14:paraId="2B838B8F" w14:textId="32E3C30D" w:rsidR="0063287B" w:rsidRPr="00594051" w:rsidRDefault="0063287B" w:rsidP="00585725">
      <w:pPr>
        <w:pStyle w:val="ListParagraph"/>
        <w:numPr>
          <w:ilvl w:val="0"/>
          <w:numId w:val="59"/>
        </w:numPr>
        <w:snapToGrid w:val="0"/>
        <w:spacing w:after="240"/>
        <w:ind w:left="567"/>
        <w:jc w:val="both"/>
        <w:rPr>
          <w:b/>
          <w:bCs/>
          <w:i/>
          <w:iCs/>
          <w:sz w:val="24"/>
          <w:szCs w:val="24"/>
          <w:lang w:val="en-GB"/>
        </w:rPr>
      </w:pPr>
      <w:r w:rsidRPr="00594051">
        <w:rPr>
          <w:b/>
          <w:bCs/>
          <w:i/>
          <w:iCs/>
          <w:sz w:val="24"/>
          <w:szCs w:val="24"/>
          <w:lang w:val="en-GB"/>
        </w:rPr>
        <w:t xml:space="preserve">Planned measures to provide access to mobility aids to </w:t>
      </w:r>
      <w:r w:rsidR="007E0368" w:rsidRPr="007E0368">
        <w:rPr>
          <w:b/>
          <w:bCs/>
          <w:sz w:val="24"/>
          <w:szCs w:val="24"/>
          <w:lang w:val="en-GB"/>
        </w:rPr>
        <w:t>persons with disabilities</w:t>
      </w:r>
      <w:r w:rsidRPr="00594051">
        <w:rPr>
          <w:b/>
          <w:bCs/>
          <w:i/>
          <w:iCs/>
          <w:sz w:val="24"/>
          <w:szCs w:val="24"/>
          <w:lang w:val="en-GB"/>
        </w:rPr>
        <w:t xml:space="preserve"> in rural areas and those with low incomes</w:t>
      </w:r>
    </w:p>
    <w:p w14:paraId="654E66C5" w14:textId="77777777" w:rsidR="0010677D" w:rsidRPr="00594051" w:rsidRDefault="0010677D" w:rsidP="0010677D">
      <w:pPr>
        <w:pStyle w:val="ListParagraph"/>
        <w:snapToGrid w:val="0"/>
        <w:spacing w:after="240"/>
        <w:jc w:val="both"/>
        <w:rPr>
          <w:b/>
          <w:bCs/>
          <w:i/>
          <w:iCs/>
          <w:sz w:val="24"/>
          <w:szCs w:val="24"/>
          <w:lang w:val="en-GB"/>
        </w:rPr>
      </w:pPr>
    </w:p>
    <w:p w14:paraId="708DC0A4" w14:textId="37E3BC06"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The Government of Pakistan has undertaken measures to promote personal mobility of </w:t>
      </w:r>
      <w:r w:rsidR="007E0368">
        <w:rPr>
          <w:sz w:val="24"/>
          <w:szCs w:val="24"/>
          <w:lang w:val="en-GB"/>
        </w:rPr>
        <w:t>persons with disabilities</w:t>
      </w:r>
      <w:r w:rsidRPr="00594051">
        <w:rPr>
          <w:sz w:val="24"/>
          <w:szCs w:val="24"/>
          <w:lang w:val="en-GB"/>
        </w:rPr>
        <w:t xml:space="preserve"> through targeted mobility training programmes implemented at federal and provincial levels.</w:t>
      </w:r>
    </w:p>
    <w:p w14:paraId="09244FAA" w14:textId="3FD3BCC0"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 xml:space="preserve">During the reporting period, the Directorate General of Special Education conducted 91 long and short-term training courses, seminars and awareness programmes, benefiting 5,331 </w:t>
      </w:r>
      <w:r w:rsidR="007E0368">
        <w:rPr>
          <w:sz w:val="24"/>
          <w:szCs w:val="24"/>
          <w:lang w:val="en-GB"/>
        </w:rPr>
        <w:t>persons with disabilities</w:t>
      </w:r>
      <w:r w:rsidRPr="00594051">
        <w:rPr>
          <w:sz w:val="24"/>
          <w:szCs w:val="24"/>
          <w:lang w:val="en-GB"/>
        </w:rPr>
        <w:t>.</w:t>
      </w:r>
    </w:p>
    <w:p w14:paraId="5110D871"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At the federal level, the National Mobility and Independence Training Centre (NM&amp;ITC) under the Directorate General of Special Education provides specialised training in orientation and mobility, daily living skills, indoor and outdoor sports, computer and mobile application use, self-grooming, and arts and crafts, aimed at enhancing independent movement and community participation.</w:t>
      </w:r>
    </w:p>
    <w:p w14:paraId="0E4C3CEC"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At the provincial level, Khyber Pakhtunkhwa has implemented mobility training sessions that include the use of assistive technologies to promote safe and independent mobility.</w:t>
      </w:r>
    </w:p>
    <w:p w14:paraId="1DC9E35B"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These training sessions are provided not only to persons with disabilities but also to representatives of private organizations working in the disability sector, thereby strengthening community-based capacity and service delivery.</w:t>
      </w:r>
    </w:p>
    <w:p w14:paraId="6523E7AF"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In KP, mobility and rehabilitation services are further supported through the Provincial Council for the Rehabilitation of Disabled Persons (PCRDP). Over 250,000 persons with disabilities have been registered through the Council, including via one-window service centres that facilitate access to assistive devices, rehabilitation services and mobility-related support.</w:t>
      </w:r>
    </w:p>
    <w:p w14:paraId="2D7C054F" w14:textId="77777777" w:rsidR="0063287B" w:rsidRPr="00594051" w:rsidRDefault="0063287B" w:rsidP="0063287B">
      <w:pPr>
        <w:pStyle w:val="ListParagraph"/>
        <w:numPr>
          <w:ilvl w:val="0"/>
          <w:numId w:val="40"/>
        </w:numPr>
        <w:snapToGrid w:val="0"/>
        <w:spacing w:after="240"/>
        <w:ind w:left="284" w:hanging="284"/>
        <w:contextualSpacing w:val="0"/>
        <w:jc w:val="both"/>
        <w:rPr>
          <w:sz w:val="24"/>
          <w:szCs w:val="24"/>
          <w:lang w:val="en-GB"/>
        </w:rPr>
      </w:pPr>
      <w:r w:rsidRPr="00594051">
        <w:rPr>
          <w:sz w:val="24"/>
          <w:szCs w:val="24"/>
          <w:lang w:val="en-GB"/>
        </w:rPr>
        <w:t>In addition, 52 Special Education Institutes across the province provide structured mobility-related training and are staffed with sign language teachers and trained professionals to support functional independence and community integration.</w:t>
      </w:r>
    </w:p>
    <w:p w14:paraId="09E46E49" w14:textId="77777777" w:rsidR="0063287B" w:rsidRPr="00594051" w:rsidRDefault="0063287B" w:rsidP="00585725">
      <w:pPr>
        <w:pStyle w:val="ListParagraph"/>
        <w:numPr>
          <w:ilvl w:val="0"/>
          <w:numId w:val="59"/>
        </w:numPr>
        <w:snapToGrid w:val="0"/>
        <w:spacing w:after="240"/>
        <w:ind w:left="567"/>
        <w:jc w:val="both"/>
        <w:rPr>
          <w:b/>
          <w:bCs/>
          <w:i/>
          <w:iCs/>
          <w:sz w:val="24"/>
          <w:szCs w:val="24"/>
          <w:lang w:val="en-GB"/>
        </w:rPr>
      </w:pPr>
      <w:r w:rsidRPr="00594051">
        <w:rPr>
          <w:b/>
          <w:bCs/>
          <w:i/>
          <w:iCs/>
          <w:sz w:val="24"/>
          <w:szCs w:val="24"/>
          <w:lang w:val="en-GB"/>
        </w:rPr>
        <w:t>Measures to improve and promote the production and distribution of mobility aids and assistive devices for all persons with disabilities, including those living in rural and remote areas</w:t>
      </w:r>
    </w:p>
    <w:p w14:paraId="1B679E0B" w14:textId="77777777" w:rsidR="0063287B" w:rsidRPr="00594051" w:rsidRDefault="0063287B" w:rsidP="00585725">
      <w:pPr>
        <w:pStyle w:val="ListParagraph"/>
        <w:numPr>
          <w:ilvl w:val="0"/>
          <w:numId w:val="59"/>
        </w:numPr>
        <w:snapToGrid w:val="0"/>
        <w:spacing w:after="240"/>
        <w:ind w:left="567"/>
        <w:jc w:val="both"/>
        <w:rPr>
          <w:sz w:val="24"/>
          <w:szCs w:val="24"/>
          <w:lang w:val="en-GB"/>
        </w:rPr>
      </w:pPr>
      <w:r w:rsidRPr="00594051">
        <w:rPr>
          <w:b/>
          <w:bCs/>
          <w:i/>
          <w:iCs/>
          <w:sz w:val="24"/>
          <w:szCs w:val="24"/>
          <w:lang w:val="en-GB"/>
        </w:rPr>
        <w:t>Measures to ensure that persons with disabilities exercise their right to mobility, through provision provided with</w:t>
      </w:r>
      <w:r w:rsidRPr="00594051">
        <w:rPr>
          <w:sz w:val="24"/>
          <w:szCs w:val="24"/>
          <w:lang w:val="en-GB"/>
        </w:rPr>
        <w:t xml:space="preserve"> </w:t>
      </w:r>
      <w:r w:rsidRPr="00594051">
        <w:rPr>
          <w:b/>
          <w:bCs/>
          <w:i/>
          <w:iCs/>
          <w:sz w:val="24"/>
          <w:szCs w:val="24"/>
          <w:lang w:val="en-GB"/>
        </w:rPr>
        <w:t>reliable and equitable devices</w:t>
      </w:r>
    </w:p>
    <w:p w14:paraId="20D80B64" w14:textId="77777777" w:rsidR="0010677D" w:rsidRPr="00594051" w:rsidRDefault="0010677D" w:rsidP="0010677D">
      <w:pPr>
        <w:pStyle w:val="ListParagraph"/>
        <w:snapToGrid w:val="0"/>
        <w:spacing w:after="240"/>
        <w:jc w:val="both"/>
        <w:rPr>
          <w:sz w:val="24"/>
          <w:szCs w:val="24"/>
          <w:lang w:val="en-GB"/>
        </w:rPr>
      </w:pPr>
    </w:p>
    <w:p w14:paraId="7126D653" w14:textId="57F867C5"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To support independent and safe mobility of </w:t>
      </w:r>
      <w:r w:rsidR="007E0368">
        <w:rPr>
          <w:sz w:val="24"/>
          <w:szCs w:val="24"/>
          <w:lang w:val="en-GB"/>
        </w:rPr>
        <w:t>persons with disabilities</w:t>
      </w:r>
      <w:r w:rsidRPr="00594051">
        <w:rPr>
          <w:sz w:val="24"/>
          <w:szCs w:val="24"/>
          <w:lang w:val="en-GB"/>
        </w:rPr>
        <w:t>, the Government has strengthened the provision of mobility aids and assistive technologies at both federal and provincial levels.</w:t>
      </w:r>
    </w:p>
    <w:p w14:paraId="79F90F2E"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Punjab, PKR.2658.12 million were allocated in 2024-2025 and PKR 4000 million in 2025-2026 to provide quarterly financial assistance of PKR 10500 in order to ensure accessibility of education and transportation.</w:t>
      </w:r>
    </w:p>
    <w:p w14:paraId="62C8609A"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lastRenderedPageBreak/>
        <w:t>Furthermore, an additional PKR 1000 million were allocated for Assistive Devices and Wheelchair Programme during last two years.</w:t>
      </w:r>
    </w:p>
    <w:p w14:paraId="3C2EEEC1" w14:textId="155AEAAD"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Through this programme 8842 wheelchairs, 439 tricycles and 86 tri motorcycles were provided to 28,000 </w:t>
      </w:r>
      <w:r w:rsidR="007E0368">
        <w:rPr>
          <w:sz w:val="24"/>
          <w:szCs w:val="24"/>
          <w:lang w:val="en-GB"/>
        </w:rPr>
        <w:t>persons with disabilities</w:t>
      </w:r>
      <w:r w:rsidRPr="00594051">
        <w:rPr>
          <w:sz w:val="24"/>
          <w:szCs w:val="24"/>
          <w:lang w:val="en-GB"/>
        </w:rPr>
        <w:t>.</w:t>
      </w:r>
    </w:p>
    <w:p w14:paraId="6F8A30C9"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Khyber Pakhtunkhwa, a total of 7,913 assistive devices have been approved for procurement to enhance functional mobility, independence and participation of persons with disabilities.</w:t>
      </w:r>
    </w:p>
    <w:p w14:paraId="237E8496"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These include 2,500 manual wheelchairs, 800 tricycles, 3,600 sewing machines, 44 crutches, 96 walkers, 102 white canes, 2,000 electric wheelchairs and 700 hearing aids.</w:t>
      </w:r>
    </w:p>
    <w:p w14:paraId="47B121D1" w14:textId="2F71FFE4"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Sindh, the DEPD has allocated a budget of PKR. 700 million to purchase assistive facilitate mobility and inclusion of </w:t>
      </w:r>
      <w:r w:rsidR="007E0368">
        <w:rPr>
          <w:sz w:val="24"/>
          <w:szCs w:val="24"/>
          <w:lang w:val="en-GB"/>
        </w:rPr>
        <w:t>persons with disabilities</w:t>
      </w:r>
      <w:r w:rsidRPr="00594051">
        <w:rPr>
          <w:sz w:val="24"/>
          <w:szCs w:val="24"/>
          <w:lang w:val="en-GB"/>
        </w:rPr>
        <w:t>.</w:t>
      </w:r>
    </w:p>
    <w:p w14:paraId="716B3906" w14:textId="1F5AEB05"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Further, MoU has also been signed with NED University Karachi for providing high tech assistive devices, mind fostering scanner and white cane for the </w:t>
      </w:r>
      <w:r w:rsidR="007E0368">
        <w:rPr>
          <w:sz w:val="24"/>
          <w:szCs w:val="24"/>
          <w:lang w:val="en-GB"/>
        </w:rPr>
        <w:t>persons with disabilities</w:t>
      </w:r>
      <w:r w:rsidRPr="00594051">
        <w:rPr>
          <w:sz w:val="24"/>
          <w:szCs w:val="24"/>
          <w:lang w:val="en-GB"/>
        </w:rPr>
        <w:t>.</w:t>
      </w:r>
    </w:p>
    <w:p w14:paraId="39777CD0"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addition to the provision of assistive devices, a range of mobility-related facilitation measures are available nationwide, including the duty-free import of vehicles for persons with disabilities, a 50% concession in air and rail fares, free education in government institutions, and free medical treatment in government-owned hospitals.</w:t>
      </w:r>
    </w:p>
    <w:p w14:paraId="37FC051D" w14:textId="058EA3A4"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At the Islamabad Capital Territory level, the Council on the Rights of Persons with Disabilities, regularly recommends facilitation of </w:t>
      </w:r>
      <w:r w:rsidR="007E0368">
        <w:rPr>
          <w:sz w:val="24"/>
          <w:szCs w:val="24"/>
          <w:lang w:val="en-GB"/>
        </w:rPr>
        <w:t>persons with disabilities</w:t>
      </w:r>
      <w:r w:rsidRPr="00594051">
        <w:rPr>
          <w:sz w:val="24"/>
          <w:szCs w:val="24"/>
          <w:lang w:val="en-GB"/>
        </w:rPr>
        <w:t xml:space="preserve"> for the import of duty-free vehicles in accordance with the notification issued by the Ministry of Commerce.</w:t>
      </w:r>
    </w:p>
    <w:p w14:paraId="5A5D034C"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Simultaneously, the Government of </w:t>
      </w:r>
      <w:proofErr w:type="spellStart"/>
      <w:r w:rsidRPr="00594051">
        <w:rPr>
          <w:sz w:val="24"/>
          <w:szCs w:val="24"/>
          <w:lang w:val="en-GB"/>
        </w:rPr>
        <w:t>Balochistan</w:t>
      </w:r>
      <w:proofErr w:type="spellEnd"/>
      <w:r w:rsidRPr="00594051">
        <w:rPr>
          <w:sz w:val="24"/>
          <w:szCs w:val="24"/>
          <w:lang w:val="en-GB"/>
        </w:rPr>
        <w:t xml:space="preserve"> has implemented tax incentives on the import of assistive vehicles to promote greater mobility, accessibility and independent living for persons with disabilities.</w:t>
      </w:r>
    </w:p>
    <w:p w14:paraId="3D546BAD"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KP, the Social Welfare, Special Education and Women Empowerment Department allocates dedicated annual budgetary resources for mobility aids and assistive technologies, including manual and electric wheelchairs, tricycles, hearing aids, walking aids and Braille materials.</w:t>
      </w:r>
    </w:p>
    <w:p w14:paraId="6AB3A95B"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During the reporting period, approximately PKR 300 million was allocated for rehabilitative aids, PKR 400 million for electric wheelchairs targeting students and government employees with disabilities, and PKR 360 million for interest-free loans to promote economic independence, with dedicated allocations for women with disabilities.</w:t>
      </w:r>
    </w:p>
    <w:p w14:paraId="0974FC47" w14:textId="77777777" w:rsidR="0063287B" w:rsidRPr="00594051" w:rsidRDefault="0063287B" w:rsidP="00585725">
      <w:pPr>
        <w:pStyle w:val="ListParagraph"/>
        <w:numPr>
          <w:ilvl w:val="0"/>
          <w:numId w:val="60"/>
        </w:numPr>
        <w:snapToGrid w:val="0"/>
        <w:spacing w:after="240"/>
        <w:ind w:left="567"/>
        <w:jc w:val="both"/>
        <w:rPr>
          <w:b/>
          <w:bCs/>
          <w:i/>
          <w:iCs/>
          <w:sz w:val="24"/>
          <w:szCs w:val="24"/>
          <w:lang w:val="en-GB"/>
        </w:rPr>
      </w:pPr>
      <w:r w:rsidRPr="00594051">
        <w:rPr>
          <w:b/>
          <w:bCs/>
          <w:i/>
          <w:iCs/>
          <w:sz w:val="24"/>
          <w:szCs w:val="24"/>
          <w:lang w:val="en-GB"/>
        </w:rPr>
        <w:t>Measures to ensure that devices such as screen readers are accessible to persons with disabilities in multiple languages</w:t>
      </w:r>
    </w:p>
    <w:p w14:paraId="4F217F10" w14:textId="77777777" w:rsidR="0010677D" w:rsidRPr="00594051" w:rsidRDefault="0010677D" w:rsidP="0010677D">
      <w:pPr>
        <w:pStyle w:val="ListParagraph"/>
        <w:snapToGrid w:val="0"/>
        <w:spacing w:after="240"/>
        <w:jc w:val="both"/>
        <w:rPr>
          <w:b/>
          <w:bCs/>
          <w:i/>
          <w:iCs/>
          <w:sz w:val="24"/>
          <w:szCs w:val="24"/>
          <w:lang w:val="en-GB"/>
        </w:rPr>
      </w:pPr>
    </w:p>
    <w:p w14:paraId="67FED8B4"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Pakistan has initiated exploring the use of artificial intelligence to make information more accessible through multilingual digital platforms.</w:t>
      </w:r>
    </w:p>
    <w:p w14:paraId="36CC51F9"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 notable example is </w:t>
      </w:r>
      <w:proofErr w:type="spellStart"/>
      <w:r w:rsidRPr="00594051">
        <w:rPr>
          <w:sz w:val="24"/>
          <w:szCs w:val="24"/>
          <w:lang w:val="en-GB"/>
        </w:rPr>
        <w:t>NoorAI</w:t>
      </w:r>
      <w:proofErr w:type="spellEnd"/>
      <w:r w:rsidRPr="00594051">
        <w:rPr>
          <w:sz w:val="24"/>
          <w:szCs w:val="24"/>
          <w:lang w:val="en-GB"/>
        </w:rPr>
        <w:t>, Pakistan's first AI-powered chat-bot developed for the disability sector, which aims to bridge information gaps faced by persons with disabilities and their caregivers.</w:t>
      </w:r>
    </w:p>
    <w:p w14:paraId="57719C77"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lastRenderedPageBreak/>
        <w:t xml:space="preserve">One of </w:t>
      </w:r>
      <w:proofErr w:type="spellStart"/>
      <w:r w:rsidRPr="00594051">
        <w:rPr>
          <w:sz w:val="24"/>
          <w:szCs w:val="24"/>
          <w:lang w:val="en-GB"/>
        </w:rPr>
        <w:t>NoorAI's</w:t>
      </w:r>
      <w:proofErr w:type="spellEnd"/>
      <w:r w:rsidRPr="00594051">
        <w:rPr>
          <w:sz w:val="24"/>
          <w:szCs w:val="24"/>
          <w:lang w:val="en-GB"/>
        </w:rPr>
        <w:t xml:space="preserve"> key accessibility features is its multilingual capability, designed to provide information in Urdu and other regional languages, thereby expanding access for users who may face barriers in navigating English-based digital platforms.</w:t>
      </w:r>
    </w:p>
    <w:p w14:paraId="3C8C675C"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By allowing users to ask questions in natural language and receive responses on disability rights, government services, healthcare, education, and employment opportunities, the platform helps overcome linguistic barriers that often prevent vulnerable persons from accessing essential information.</w:t>
      </w:r>
    </w:p>
    <w:p w14:paraId="7165FE00"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chat-bot also integrates voice-based interaction and screen-reader compatibility, further enhancing accessibility for users with visual or literacy challenges.</w:t>
      </w:r>
    </w:p>
    <w:p w14:paraId="70CE2E13" w14:textId="77777777" w:rsidR="0063287B"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innovation has gained international recognition, including acknowledgement at the Zero Project Awards 2026 organized by the Zero Project, which highlights impactful solutions advancing the rights of persons with disabilities globally.</w:t>
      </w:r>
    </w:p>
    <w:p w14:paraId="30CA7448" w14:textId="77777777" w:rsidR="0063287B" w:rsidRPr="00594051" w:rsidRDefault="0063287B" w:rsidP="00585725">
      <w:pPr>
        <w:pStyle w:val="ListParagraph"/>
        <w:numPr>
          <w:ilvl w:val="0"/>
          <w:numId w:val="60"/>
        </w:numPr>
        <w:snapToGrid w:val="0"/>
        <w:spacing w:after="240"/>
        <w:ind w:left="567"/>
        <w:jc w:val="both"/>
        <w:rPr>
          <w:b/>
          <w:bCs/>
          <w:i/>
          <w:iCs/>
          <w:sz w:val="24"/>
          <w:szCs w:val="24"/>
          <w:lang w:val="en-GB"/>
        </w:rPr>
      </w:pPr>
      <w:r w:rsidRPr="00594051">
        <w:rPr>
          <w:b/>
          <w:bCs/>
          <w:i/>
          <w:iCs/>
          <w:sz w:val="24"/>
          <w:szCs w:val="24"/>
          <w:lang w:val="en-GB"/>
        </w:rPr>
        <w:t>Training for persons with disabilities regarding these (assistive technologies)</w:t>
      </w:r>
    </w:p>
    <w:p w14:paraId="25125C4E" w14:textId="77777777" w:rsidR="0010677D" w:rsidRPr="00594051" w:rsidRDefault="0010677D" w:rsidP="0010677D">
      <w:pPr>
        <w:pStyle w:val="ListParagraph"/>
        <w:snapToGrid w:val="0"/>
        <w:spacing w:after="240"/>
        <w:jc w:val="both"/>
        <w:rPr>
          <w:b/>
          <w:bCs/>
          <w:i/>
          <w:iCs/>
          <w:sz w:val="24"/>
          <w:szCs w:val="24"/>
          <w:lang w:val="en-GB"/>
        </w:rPr>
      </w:pPr>
    </w:p>
    <w:p w14:paraId="61DBBEDA"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Training and support measures have also been undertaken in relation to the use of assistive technologies and communication services.</w:t>
      </w:r>
    </w:p>
    <w:p w14:paraId="4635A316"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Directorate General of Special Education, in consultation with various organizations of persons with disabilities, has developed a standardized sign language curriculum aimed at harmonizing the use of sign language across Pakistan.</w:t>
      </w:r>
    </w:p>
    <w:p w14:paraId="12BE606E"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Khyber Pakhtunkhwa, the Social Welfare Department has delivered sign language services and assistive technology support and has conducted training programmes for communication support staff, thereby strengthening access to information and communication for persons with hearing and communication impairments.</w:t>
      </w:r>
    </w:p>
    <w:p w14:paraId="2C8622D8" w14:textId="77777777" w:rsidR="0063287B" w:rsidRPr="00594051" w:rsidRDefault="0063287B" w:rsidP="0063287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Pakistan Sign Language interpreters are also engaged on a need basis for official meetings, trainings, public awareness activities and consultations through government special education institutions and partner organizations.</w:t>
      </w:r>
    </w:p>
    <w:p w14:paraId="30F38BDD" w14:textId="77777777" w:rsidR="0063287B" w:rsidRPr="00594051" w:rsidRDefault="0063287B" w:rsidP="0063287B">
      <w:pPr>
        <w:snapToGrid w:val="0"/>
        <w:spacing w:after="240"/>
        <w:jc w:val="both"/>
        <w:rPr>
          <w:sz w:val="24"/>
          <w:szCs w:val="24"/>
          <w:lang w:val="en-GB"/>
        </w:rPr>
      </w:pPr>
    </w:p>
    <w:p w14:paraId="0A497D7F" w14:textId="77777777" w:rsidR="0063287B" w:rsidRPr="00594051" w:rsidRDefault="0063287B" w:rsidP="0063287B">
      <w:pPr>
        <w:snapToGrid w:val="0"/>
        <w:spacing w:after="240"/>
        <w:jc w:val="center"/>
        <w:rPr>
          <w:sz w:val="24"/>
          <w:szCs w:val="24"/>
          <w:lang w:val="en-GB"/>
        </w:rPr>
      </w:pPr>
      <w:r w:rsidRPr="00594051">
        <w:rPr>
          <w:sz w:val="24"/>
          <w:szCs w:val="24"/>
          <w:lang w:val="en-GB"/>
        </w:rPr>
        <w:t>***</w:t>
      </w:r>
    </w:p>
    <w:p w14:paraId="5F52E0D3" w14:textId="77777777" w:rsidR="002B5547" w:rsidRPr="00594051" w:rsidRDefault="002B5547" w:rsidP="0063287B">
      <w:pPr>
        <w:jc w:val="center"/>
        <w:rPr>
          <w:rFonts w:asciiTheme="majorBidi" w:hAnsiTheme="majorBidi" w:cstheme="majorBidi"/>
          <w:b/>
          <w:bCs/>
          <w:sz w:val="24"/>
          <w:szCs w:val="24"/>
          <w:lang w:val="en-GB"/>
        </w:rPr>
      </w:pPr>
    </w:p>
    <w:p w14:paraId="3E12CE38" w14:textId="77777777" w:rsidR="002B5547" w:rsidRPr="00594051" w:rsidRDefault="002B5547" w:rsidP="0063287B">
      <w:pPr>
        <w:jc w:val="center"/>
        <w:rPr>
          <w:rFonts w:asciiTheme="majorBidi" w:hAnsiTheme="majorBidi" w:cstheme="majorBidi"/>
          <w:b/>
          <w:bCs/>
          <w:sz w:val="24"/>
          <w:szCs w:val="24"/>
          <w:lang w:val="en-GB"/>
        </w:rPr>
      </w:pPr>
    </w:p>
    <w:p w14:paraId="682FB3E2" w14:textId="77777777" w:rsidR="002B5547" w:rsidRPr="00594051" w:rsidRDefault="002B5547" w:rsidP="0063287B">
      <w:pPr>
        <w:jc w:val="center"/>
        <w:rPr>
          <w:rFonts w:asciiTheme="majorBidi" w:hAnsiTheme="majorBidi" w:cstheme="majorBidi"/>
          <w:b/>
          <w:bCs/>
          <w:sz w:val="24"/>
          <w:szCs w:val="24"/>
          <w:lang w:val="en-GB"/>
        </w:rPr>
      </w:pPr>
    </w:p>
    <w:p w14:paraId="0106FA83" w14:textId="77777777" w:rsidR="002B5547" w:rsidRPr="00594051" w:rsidRDefault="002B5547" w:rsidP="0063287B">
      <w:pPr>
        <w:jc w:val="center"/>
        <w:rPr>
          <w:rFonts w:asciiTheme="majorBidi" w:hAnsiTheme="majorBidi" w:cstheme="majorBidi"/>
          <w:b/>
          <w:bCs/>
          <w:sz w:val="24"/>
          <w:szCs w:val="24"/>
          <w:lang w:val="en-GB"/>
        </w:rPr>
      </w:pPr>
    </w:p>
    <w:p w14:paraId="3EBA7A5D" w14:textId="77777777" w:rsidR="002B5547" w:rsidRPr="00594051" w:rsidRDefault="002B5547" w:rsidP="0063287B">
      <w:pPr>
        <w:jc w:val="center"/>
        <w:rPr>
          <w:rFonts w:asciiTheme="majorBidi" w:hAnsiTheme="majorBidi" w:cstheme="majorBidi"/>
          <w:b/>
          <w:bCs/>
          <w:sz w:val="24"/>
          <w:szCs w:val="24"/>
          <w:lang w:val="en-GB"/>
        </w:rPr>
      </w:pPr>
    </w:p>
    <w:p w14:paraId="61AB99D4" w14:textId="77777777" w:rsidR="002B5547" w:rsidRPr="00594051" w:rsidRDefault="002B5547" w:rsidP="0063287B">
      <w:pPr>
        <w:jc w:val="center"/>
        <w:rPr>
          <w:rFonts w:asciiTheme="majorBidi" w:hAnsiTheme="majorBidi" w:cstheme="majorBidi"/>
          <w:b/>
          <w:bCs/>
          <w:sz w:val="24"/>
          <w:szCs w:val="24"/>
          <w:lang w:val="en-GB"/>
        </w:rPr>
      </w:pPr>
    </w:p>
    <w:p w14:paraId="20422D56" w14:textId="77777777" w:rsidR="002B5547" w:rsidRPr="00594051" w:rsidRDefault="002B5547" w:rsidP="0063287B">
      <w:pPr>
        <w:jc w:val="center"/>
        <w:rPr>
          <w:rFonts w:asciiTheme="majorBidi" w:hAnsiTheme="majorBidi" w:cstheme="majorBidi"/>
          <w:b/>
          <w:bCs/>
          <w:sz w:val="24"/>
          <w:szCs w:val="24"/>
          <w:lang w:val="en-GB"/>
        </w:rPr>
      </w:pPr>
    </w:p>
    <w:p w14:paraId="0527D204" w14:textId="77777777" w:rsidR="002B5547" w:rsidRPr="00594051" w:rsidRDefault="002B5547" w:rsidP="0063287B">
      <w:pPr>
        <w:jc w:val="center"/>
        <w:rPr>
          <w:rFonts w:asciiTheme="majorBidi" w:hAnsiTheme="majorBidi" w:cstheme="majorBidi"/>
          <w:b/>
          <w:bCs/>
          <w:sz w:val="24"/>
          <w:szCs w:val="24"/>
          <w:lang w:val="en-GB"/>
        </w:rPr>
      </w:pPr>
    </w:p>
    <w:p w14:paraId="07A98500" w14:textId="77777777" w:rsidR="002B5547" w:rsidRPr="00594051" w:rsidRDefault="002B5547" w:rsidP="0063287B">
      <w:pPr>
        <w:jc w:val="center"/>
        <w:rPr>
          <w:rFonts w:asciiTheme="majorBidi" w:hAnsiTheme="majorBidi" w:cstheme="majorBidi"/>
          <w:b/>
          <w:bCs/>
          <w:sz w:val="24"/>
          <w:szCs w:val="24"/>
          <w:lang w:val="en-GB"/>
        </w:rPr>
      </w:pPr>
    </w:p>
    <w:p w14:paraId="37A9CD38" w14:textId="77777777" w:rsidR="002B5547" w:rsidRPr="00594051" w:rsidRDefault="002B5547" w:rsidP="0063287B">
      <w:pPr>
        <w:jc w:val="center"/>
        <w:rPr>
          <w:rFonts w:asciiTheme="majorBidi" w:hAnsiTheme="majorBidi" w:cstheme="majorBidi"/>
          <w:b/>
          <w:bCs/>
          <w:sz w:val="24"/>
          <w:szCs w:val="24"/>
          <w:lang w:val="en-GB"/>
        </w:rPr>
      </w:pPr>
    </w:p>
    <w:p w14:paraId="18E48334" w14:textId="77777777" w:rsidR="002B5547" w:rsidRPr="00594051" w:rsidRDefault="002B5547" w:rsidP="0063287B">
      <w:pPr>
        <w:jc w:val="center"/>
        <w:rPr>
          <w:rFonts w:asciiTheme="majorBidi" w:hAnsiTheme="majorBidi" w:cstheme="majorBidi"/>
          <w:b/>
          <w:bCs/>
          <w:sz w:val="24"/>
          <w:szCs w:val="24"/>
          <w:lang w:val="en-GB"/>
        </w:rPr>
      </w:pPr>
    </w:p>
    <w:p w14:paraId="79DB4363" w14:textId="77777777" w:rsidR="002B5547" w:rsidRPr="00594051" w:rsidRDefault="002B5547" w:rsidP="0063287B">
      <w:pPr>
        <w:jc w:val="center"/>
        <w:rPr>
          <w:rFonts w:asciiTheme="majorBidi" w:hAnsiTheme="majorBidi" w:cstheme="majorBidi"/>
          <w:b/>
          <w:bCs/>
          <w:sz w:val="24"/>
          <w:szCs w:val="24"/>
          <w:lang w:val="en-GB"/>
        </w:rPr>
      </w:pPr>
    </w:p>
    <w:p w14:paraId="611EFFB3" w14:textId="635319B4" w:rsidR="00585725" w:rsidRDefault="00585725">
      <w:pPr>
        <w:spacing w:after="160" w:line="278" w:lineRule="auto"/>
        <w:rPr>
          <w:rFonts w:asciiTheme="majorBidi" w:hAnsiTheme="majorBidi" w:cstheme="majorBidi"/>
          <w:b/>
          <w:bCs/>
          <w:sz w:val="24"/>
          <w:szCs w:val="24"/>
          <w:lang w:val="en-GB"/>
        </w:rPr>
      </w:pPr>
    </w:p>
    <w:p w14:paraId="571E2514" w14:textId="1D159C6F" w:rsidR="00F31DE3" w:rsidRPr="00594051" w:rsidRDefault="00F31DE3" w:rsidP="00940C7E">
      <w:pPr>
        <w:jc w:val="center"/>
        <w:rPr>
          <w:rFonts w:asciiTheme="majorBidi" w:hAnsiTheme="majorBidi" w:cstheme="majorBidi"/>
          <w:b/>
          <w:bCs/>
          <w:sz w:val="24"/>
          <w:szCs w:val="24"/>
          <w:lang w:val="en-GB"/>
        </w:rPr>
      </w:pPr>
      <w:r w:rsidRPr="00594051">
        <w:rPr>
          <w:rFonts w:asciiTheme="majorBidi" w:hAnsiTheme="majorBidi" w:cstheme="majorBidi"/>
          <w:b/>
          <w:bCs/>
          <w:sz w:val="24"/>
          <w:szCs w:val="24"/>
          <w:lang w:val="en-GB"/>
        </w:rPr>
        <w:t>CLUSTER – III</w:t>
      </w:r>
    </w:p>
    <w:p w14:paraId="2F583A2E" w14:textId="4EBF8425" w:rsidR="002B5547" w:rsidRPr="00594051" w:rsidRDefault="002B5547" w:rsidP="00940C7E">
      <w:pPr>
        <w:pStyle w:val="Heading1"/>
        <w:jc w:val="center"/>
        <w:rPr>
          <w:rFonts w:ascii="Times New Roman" w:hAnsi="Times New Roman" w:cs="Times New Roman"/>
          <w:b/>
          <w:color w:val="auto"/>
          <w:sz w:val="28"/>
          <w:szCs w:val="44"/>
          <w:u w:val="single"/>
          <w:lang w:val="en-GB"/>
        </w:rPr>
      </w:pPr>
      <w:bookmarkStart w:id="0" w:name="_Toc224424331"/>
      <w:r w:rsidRPr="00594051">
        <w:rPr>
          <w:rFonts w:ascii="Times New Roman" w:hAnsi="Times New Roman" w:cs="Times New Roman"/>
          <w:b/>
          <w:color w:val="auto"/>
          <w:sz w:val="28"/>
          <w:szCs w:val="44"/>
          <w:u w:val="single"/>
          <w:lang w:val="en-GB"/>
        </w:rPr>
        <w:t>Freedom of Expression, Opinion and Access to Information (Art</w:t>
      </w:r>
      <w:r w:rsidR="00E857A4">
        <w:rPr>
          <w:rFonts w:ascii="Times New Roman" w:hAnsi="Times New Roman" w:cs="Times New Roman"/>
          <w:b/>
          <w:color w:val="auto"/>
          <w:sz w:val="28"/>
          <w:szCs w:val="44"/>
          <w:u w:val="single"/>
          <w:lang w:val="en-GB"/>
        </w:rPr>
        <w:t xml:space="preserve">icle </w:t>
      </w:r>
      <w:r w:rsidRPr="00594051">
        <w:rPr>
          <w:rFonts w:ascii="Times New Roman" w:hAnsi="Times New Roman" w:cs="Times New Roman"/>
          <w:b/>
          <w:color w:val="auto"/>
          <w:sz w:val="28"/>
          <w:szCs w:val="44"/>
          <w:u w:val="single"/>
          <w:lang w:val="en-GB"/>
        </w:rPr>
        <w:t>21)</w:t>
      </w:r>
      <w:bookmarkEnd w:id="0"/>
    </w:p>
    <w:p w14:paraId="66BCC3E3" w14:textId="77777777" w:rsidR="002B5547" w:rsidRPr="00594051" w:rsidRDefault="002B5547" w:rsidP="002B5547">
      <w:pPr>
        <w:spacing w:line="276" w:lineRule="auto"/>
        <w:jc w:val="both"/>
        <w:rPr>
          <w:b/>
          <w:bCs/>
          <w:sz w:val="24"/>
          <w:szCs w:val="24"/>
          <w:lang w:val="en-GB"/>
        </w:rPr>
      </w:pPr>
    </w:p>
    <w:p w14:paraId="72B3B8BF" w14:textId="631C64D9" w:rsidR="002B5547" w:rsidRPr="00594051" w:rsidRDefault="00940C7E" w:rsidP="00585725">
      <w:pPr>
        <w:pStyle w:val="ListParagraph"/>
        <w:numPr>
          <w:ilvl w:val="0"/>
          <w:numId w:val="60"/>
        </w:numPr>
        <w:spacing w:line="276" w:lineRule="auto"/>
        <w:ind w:left="567"/>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easures in place to understand the needs of deaf</w:t>
      </w:r>
      <w:r w:rsidRPr="00594051">
        <w:rPr>
          <w:b/>
          <w:bCs/>
          <w:i/>
          <w:iCs/>
          <w:sz w:val="24"/>
          <w:szCs w:val="24"/>
          <w:lang w:val="en-GB"/>
        </w:rPr>
        <w:t xml:space="preserve"> and </w:t>
      </w:r>
      <w:r w:rsidR="002B5547" w:rsidRPr="00594051">
        <w:rPr>
          <w:b/>
          <w:bCs/>
          <w:i/>
          <w:iCs/>
          <w:sz w:val="24"/>
          <w:szCs w:val="24"/>
          <w:lang w:val="en-GB"/>
        </w:rPr>
        <w:t xml:space="preserve">blind persons </w:t>
      </w:r>
    </w:p>
    <w:p w14:paraId="039F649E" w14:textId="77777777" w:rsidR="00940C7E" w:rsidRPr="00594051" w:rsidRDefault="00940C7E" w:rsidP="00940C7E">
      <w:pPr>
        <w:jc w:val="both"/>
        <w:rPr>
          <w:b/>
          <w:bCs/>
          <w:sz w:val="24"/>
          <w:szCs w:val="24"/>
          <w:lang w:val="en-GB"/>
        </w:rPr>
      </w:pPr>
    </w:p>
    <w:p w14:paraId="2DA18417" w14:textId="46F1C259" w:rsidR="002B5547" w:rsidRPr="00594051" w:rsidRDefault="002B5547" w:rsidP="00940C7E">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At federal and provincial levels, relevant disability legislation mandates the provision of assistive technologies and equitable access to information in accessible formats, particularly for cultural materials, programmes and activities. These laws define accessibility as meaningful and effective access to physical and non-physical means adapted to the specific needs of </w:t>
      </w:r>
      <w:r w:rsidR="007E0368">
        <w:rPr>
          <w:sz w:val="24"/>
          <w:szCs w:val="24"/>
          <w:lang w:val="en-GB"/>
        </w:rPr>
        <w:t>persons with disabilities</w:t>
      </w:r>
      <w:r w:rsidRPr="00594051">
        <w:rPr>
          <w:sz w:val="24"/>
          <w:szCs w:val="24"/>
          <w:lang w:val="en-GB"/>
        </w:rPr>
        <w:t>.</w:t>
      </w:r>
    </w:p>
    <w:p w14:paraId="48DBAD23" w14:textId="77777777" w:rsidR="00940C7E" w:rsidRPr="00594051" w:rsidRDefault="002B5547" w:rsidP="00940C7E">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Government of Pakistan has put in place a number of measures to respond to the needs of persons with hearing and visual impairments through accessible communication support, assistive technologies and specialized services. The Directorate General of Special Education, in consultation with organizations of persons with disabilities, has developed a standardized sign language curriculum to harmonize the use of sign language across Pakistan. Pakistan Sign Language interpreters are also engaged on a need basis for official meetings, trainings, public awareness activities and consultations.</w:t>
      </w:r>
    </w:p>
    <w:p w14:paraId="6A678B6B" w14:textId="77777777" w:rsidR="00940C7E" w:rsidRPr="00594051" w:rsidRDefault="002B5547" w:rsidP="00940C7E">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 In Khyber Pakhtunkhwa, the Social Welfare Department provides sign language services and assistive technology support and has conducted training programmes for communication support staff. In Sindh, the Sindh Persons with Disabilities Protection Authority provides communication software for persons with hearing impairments, while the Department of Empowerment of Persons with Disabilities has established an Audio-Visual Library for visually impaired students and 20 Digital Classrooms for Deaf Children.</w:t>
      </w:r>
    </w:p>
    <w:p w14:paraId="5D3BF42B" w14:textId="1A73E010" w:rsidR="002B5547" w:rsidRPr="00594051" w:rsidRDefault="002B5547" w:rsidP="00940C7E">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addition, access to information in accessible formats has been strengthened through Braille and other communication supports for persons with visually impairment. Sindh’s Braille Press produces materials in Braille, large print and Easy Read. A National Braille Press is functional at the federal level, while two Braille Press Centres in Punjab and one in Peshawar are also operating. The communication support for persons with intellectual disabilities is provided through trained special educators and support staff, and that note-taking and stenographic support is also available in provincial offices. These measures collectively demonstrate efforts to understand and respond to the needs of deaf and blind persons through communication services, accessible materials and specialized institutional support.</w:t>
      </w:r>
    </w:p>
    <w:p w14:paraId="2420A64F" w14:textId="02BBD468" w:rsidR="002B5547" w:rsidRPr="00594051" w:rsidRDefault="002B5547" w:rsidP="00940C7E">
      <w:pPr>
        <w:pStyle w:val="Heading1"/>
        <w:jc w:val="center"/>
        <w:rPr>
          <w:rFonts w:ascii="Times New Roman" w:hAnsi="Times New Roman" w:cs="Times New Roman"/>
          <w:b/>
          <w:color w:val="auto"/>
          <w:sz w:val="28"/>
          <w:szCs w:val="44"/>
          <w:u w:val="single"/>
          <w:lang w:val="en-GB"/>
        </w:rPr>
      </w:pPr>
      <w:bookmarkStart w:id="1" w:name="_Toc224424332"/>
      <w:r w:rsidRPr="00594051">
        <w:rPr>
          <w:rFonts w:ascii="Times New Roman" w:hAnsi="Times New Roman" w:cs="Times New Roman"/>
          <w:b/>
          <w:color w:val="auto"/>
          <w:sz w:val="28"/>
          <w:szCs w:val="44"/>
          <w:u w:val="single"/>
          <w:lang w:val="en-GB"/>
        </w:rPr>
        <w:t>Right to Privacy (Art</w:t>
      </w:r>
      <w:r w:rsidR="001B79CE">
        <w:rPr>
          <w:rFonts w:ascii="Times New Roman" w:hAnsi="Times New Roman" w:cs="Times New Roman"/>
          <w:b/>
          <w:color w:val="auto"/>
          <w:sz w:val="28"/>
          <w:szCs w:val="44"/>
          <w:u w:val="single"/>
          <w:lang w:val="en-GB"/>
        </w:rPr>
        <w:t xml:space="preserve">icle </w:t>
      </w:r>
      <w:r w:rsidRPr="00594051">
        <w:rPr>
          <w:rFonts w:ascii="Times New Roman" w:hAnsi="Times New Roman" w:cs="Times New Roman"/>
          <w:b/>
          <w:color w:val="auto"/>
          <w:sz w:val="28"/>
          <w:szCs w:val="44"/>
          <w:u w:val="single"/>
          <w:lang w:val="en-GB"/>
        </w:rPr>
        <w:t>22)</w:t>
      </w:r>
      <w:bookmarkEnd w:id="1"/>
    </w:p>
    <w:p w14:paraId="1398E31E" w14:textId="77777777" w:rsidR="002B5547" w:rsidRPr="00594051" w:rsidRDefault="002B5547" w:rsidP="0060374F">
      <w:pPr>
        <w:jc w:val="both"/>
        <w:rPr>
          <w:b/>
          <w:bCs/>
          <w:sz w:val="24"/>
          <w:szCs w:val="24"/>
          <w:lang w:val="en-GB"/>
        </w:rPr>
      </w:pPr>
    </w:p>
    <w:p w14:paraId="1F2AE53F" w14:textId="3ED593C6" w:rsidR="002B5547" w:rsidRDefault="00407512" w:rsidP="00585725">
      <w:pPr>
        <w:pStyle w:val="ListParagraph"/>
        <w:numPr>
          <w:ilvl w:val="0"/>
          <w:numId w:val="60"/>
        </w:numPr>
        <w:spacing w:line="276" w:lineRule="auto"/>
        <w:ind w:left="567"/>
        <w:jc w:val="both"/>
        <w:rPr>
          <w:b/>
          <w:bCs/>
          <w:i/>
          <w:iCs/>
          <w:sz w:val="24"/>
          <w:szCs w:val="24"/>
          <w:lang w:val="en-GB"/>
        </w:rPr>
      </w:pPr>
      <w:r w:rsidRPr="0060374F">
        <w:rPr>
          <w:b/>
          <w:bCs/>
          <w:i/>
          <w:iCs/>
          <w:sz w:val="24"/>
          <w:szCs w:val="24"/>
          <w:lang w:val="en-GB"/>
        </w:rPr>
        <w:t xml:space="preserve">Legal distinction between </w:t>
      </w:r>
      <w:r w:rsidR="002B5547" w:rsidRPr="0060374F">
        <w:rPr>
          <w:b/>
          <w:bCs/>
          <w:i/>
          <w:iCs/>
          <w:sz w:val="24"/>
          <w:szCs w:val="24"/>
          <w:lang w:val="en-GB"/>
        </w:rPr>
        <w:t>provisions framed both as individual rights and as obligations imposed on the State or other entities</w:t>
      </w:r>
      <w:r w:rsidRPr="0060374F">
        <w:rPr>
          <w:b/>
          <w:bCs/>
          <w:i/>
          <w:iCs/>
          <w:sz w:val="24"/>
          <w:szCs w:val="24"/>
          <w:lang w:val="en-GB"/>
        </w:rPr>
        <w:t xml:space="preserve"> contained in the ICT Disability Act, 2020</w:t>
      </w:r>
    </w:p>
    <w:p w14:paraId="77DA4706" w14:textId="77777777" w:rsidR="00585725" w:rsidRPr="0060374F" w:rsidRDefault="00585725" w:rsidP="007836E7">
      <w:pPr>
        <w:pStyle w:val="ListParagraph"/>
        <w:ind w:left="567"/>
        <w:jc w:val="both"/>
        <w:rPr>
          <w:b/>
          <w:bCs/>
          <w:i/>
          <w:iCs/>
          <w:sz w:val="24"/>
          <w:szCs w:val="24"/>
          <w:lang w:val="en-GB"/>
        </w:rPr>
      </w:pPr>
    </w:p>
    <w:p w14:paraId="54370A77" w14:textId="77777777" w:rsidR="00407512" w:rsidRPr="00594051" w:rsidRDefault="002B5547" w:rsidP="00407512">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provisions of the ICT Disability Act, 2020 are framed as rights and those articulated as obligations of the State or other entities are intended to operate in a complementary and mutually reinforcing manner. </w:t>
      </w:r>
    </w:p>
    <w:p w14:paraId="3AF49A2E" w14:textId="56227C18" w:rsidR="002B5547" w:rsidRPr="00594051" w:rsidRDefault="002B5547" w:rsidP="00407512">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lastRenderedPageBreak/>
        <w:t>Provisions formulated as rights, such as the right to privacy, independent living, or participation in public life, recognize and affirm the entitlements of persons with disabilities as rights-holders. At the same time, provisions framed as duties or obligations of the State and other public or private actors establish the positive obligations necessary to give practical effect to those rights. In other words, the distinction in legislative drafting does not create different levels of protection; rather, it reflects two dimensions of the same normative framework: recognition of rights on the one hand and the specification of institutional responsibilities required for their realization on the other.</w:t>
      </w:r>
    </w:p>
    <w:p w14:paraId="46CC7C23" w14:textId="77777777" w:rsidR="00407512" w:rsidRPr="00594051" w:rsidRDefault="002B5547" w:rsidP="00407512">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This approach is consistent with the constitutional structure of Pakistan, under which fundamental rights and corresponding duties of the State operate together to ensure their effective implementation. </w:t>
      </w:r>
    </w:p>
    <w:p w14:paraId="31053CC7" w14:textId="77777777" w:rsidR="00407512" w:rsidRPr="00594051" w:rsidRDefault="002B5547" w:rsidP="00407512">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Constitution guarantees equality before law and the protection of fundamental rights, while also placing obligations on the State to safeguard the welfare and dignity of citizens and to promote social justice. In this context, the provisions of the disability rights legislation that are framed as obligations, whether directed at government institutions or relevant authorities such as councils established under the law, serve to operationalize the rights of persons with disabilities by requiring concrete measures, policies, and services. </w:t>
      </w:r>
    </w:p>
    <w:p w14:paraId="54CBB4E5" w14:textId="2DC31B90" w:rsidR="002B5547" w:rsidRPr="00594051" w:rsidRDefault="002B5547" w:rsidP="00407512">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Accordingly, both formulations, rights and obligations, impose equivalent positive responsibilities on the State and relevant institutions to respect, protect, and fulfil the rights of persons with disabilities, ensuring that these rights are not merely declaratory but are implemented through enforceable legal and administrative mechanisms.</w:t>
      </w:r>
    </w:p>
    <w:p w14:paraId="4141423D" w14:textId="6E589E06" w:rsidR="002B5547" w:rsidRPr="00594051" w:rsidRDefault="00407512" w:rsidP="007836E7">
      <w:pPr>
        <w:pStyle w:val="ListParagraph"/>
        <w:numPr>
          <w:ilvl w:val="0"/>
          <w:numId w:val="60"/>
        </w:numPr>
        <w:spacing w:line="276" w:lineRule="auto"/>
        <w:ind w:left="567"/>
        <w:jc w:val="both"/>
        <w:rPr>
          <w:b/>
          <w:bCs/>
          <w:i/>
          <w:iCs/>
          <w:sz w:val="24"/>
          <w:szCs w:val="24"/>
          <w:lang w:val="en-GB"/>
        </w:rPr>
      </w:pPr>
      <w:r w:rsidRPr="00594051">
        <w:rPr>
          <w:b/>
          <w:bCs/>
          <w:i/>
          <w:iCs/>
          <w:sz w:val="24"/>
          <w:szCs w:val="24"/>
          <w:lang w:val="en-GB"/>
        </w:rPr>
        <w:t>Submissions of</w:t>
      </w:r>
      <w:r w:rsidR="002B5547" w:rsidRPr="00594051">
        <w:rPr>
          <w:b/>
          <w:bCs/>
          <w:i/>
          <w:iCs/>
          <w:sz w:val="24"/>
          <w:szCs w:val="24"/>
          <w:lang w:val="en-GB"/>
        </w:rPr>
        <w:t xml:space="preserve"> complaints to the Council</w:t>
      </w:r>
      <w:r w:rsidRPr="00594051">
        <w:rPr>
          <w:b/>
          <w:bCs/>
          <w:i/>
          <w:iCs/>
          <w:sz w:val="24"/>
          <w:szCs w:val="24"/>
          <w:lang w:val="en-GB"/>
        </w:rPr>
        <w:t xml:space="preserve"> by persons with </w:t>
      </w:r>
      <w:r w:rsidR="00FF3676" w:rsidRPr="00594051">
        <w:rPr>
          <w:b/>
          <w:bCs/>
          <w:i/>
          <w:iCs/>
          <w:sz w:val="24"/>
          <w:szCs w:val="24"/>
          <w:lang w:val="en-GB"/>
        </w:rPr>
        <w:t>disabilities</w:t>
      </w:r>
      <w:r w:rsidR="002B5547" w:rsidRPr="00594051">
        <w:rPr>
          <w:b/>
          <w:bCs/>
          <w:i/>
          <w:iCs/>
          <w:sz w:val="24"/>
          <w:szCs w:val="24"/>
          <w:lang w:val="en-GB"/>
        </w:rPr>
        <w:t xml:space="preserve"> regarding both rights-based provisions and provisions framed as State obligations</w:t>
      </w:r>
    </w:p>
    <w:p w14:paraId="7F97021C" w14:textId="77777777" w:rsidR="002B5547" w:rsidRPr="00594051" w:rsidRDefault="002B5547" w:rsidP="002B5547">
      <w:pPr>
        <w:spacing w:line="276" w:lineRule="auto"/>
        <w:jc w:val="both"/>
        <w:rPr>
          <w:sz w:val="24"/>
          <w:szCs w:val="24"/>
          <w:lang w:val="en-GB"/>
        </w:rPr>
      </w:pPr>
    </w:p>
    <w:p w14:paraId="614246CE" w14:textId="77777777" w:rsidR="0015490B" w:rsidRPr="00594051" w:rsidRDefault="002B5547" w:rsidP="0015490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Persons with disabilities and their representative organizations may invoke the complaint and oversight mechanisms available under the relevant disability laws in relation to both provisions framed as express rights and provisions framed as obligations of the State or other entities. </w:t>
      </w:r>
    </w:p>
    <w:p w14:paraId="5DFE51E9" w14:textId="77777777" w:rsidR="00F249E7" w:rsidRPr="00594051" w:rsidRDefault="002B5547" w:rsidP="0015490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the ICT Rights of Persons with Disabilities Act, 2020, the relevant framework includes the provisions on non-discrimination and access to justice under section 17. </w:t>
      </w:r>
    </w:p>
    <w:p w14:paraId="7D35AB89" w14:textId="77777777" w:rsidR="00F249E7" w:rsidRPr="00594051" w:rsidRDefault="002B5547" w:rsidP="0015490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the Punjab Empowerment of Persons with Disabilities Act, 2022, the relevant provisions include section 3 (non-discrimination) and section 13 (access to justice). </w:t>
      </w:r>
    </w:p>
    <w:p w14:paraId="128A5703" w14:textId="6038C6F6" w:rsidR="00F249E7" w:rsidRPr="00594051" w:rsidRDefault="002B5547" w:rsidP="0015490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the Sindh Empowerment of Persons with Disabilities Act, 2018, the relevant provisions include section 3 (non-discrimination) and section 18 (access to justice). </w:t>
      </w:r>
    </w:p>
    <w:p w14:paraId="71B5C841" w14:textId="77777777" w:rsidR="00F249E7" w:rsidRPr="00594051" w:rsidRDefault="002B5547" w:rsidP="0015490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the </w:t>
      </w:r>
      <w:proofErr w:type="spellStart"/>
      <w:r w:rsidRPr="00594051">
        <w:rPr>
          <w:sz w:val="24"/>
          <w:szCs w:val="24"/>
          <w:lang w:val="en-GB"/>
        </w:rPr>
        <w:t>Balochistan</w:t>
      </w:r>
      <w:proofErr w:type="spellEnd"/>
      <w:r w:rsidRPr="00594051">
        <w:rPr>
          <w:sz w:val="24"/>
          <w:szCs w:val="24"/>
          <w:lang w:val="en-GB"/>
        </w:rPr>
        <w:t xml:space="preserve"> Persons with Disabilities Act, 2017, the relevant provisions include section 4 (non-discrimination) and section 17 (access to justice). </w:t>
      </w:r>
    </w:p>
    <w:p w14:paraId="5F38F836" w14:textId="0F02990A" w:rsidR="002B5547" w:rsidRPr="00594051" w:rsidRDefault="002B5547" w:rsidP="0015490B">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These laws also establish dedicated councils or authorities responsible for implementation, oversight and grievance redressal. Read together, these provisions support the position that complaints may extend both to violations of expressly stated rights and to failures by public authorities, institutions or service providers to discharge statutory obligations relating to equality, accessibility, protection and inclusion.</w:t>
      </w:r>
    </w:p>
    <w:p w14:paraId="7574C366" w14:textId="372C2D12" w:rsidR="002B5547" w:rsidRPr="00FF3676" w:rsidRDefault="002B5547" w:rsidP="00FF367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lastRenderedPageBreak/>
        <w:t>Grievance redressal is further reinforced through broader legal and institutional safeguards, including complaint-handling mechanisms, judicial remedies, police processes, helplines and coordination with human rights bodies. In this way, the statutory framework does not treat rights-based provisions and obligation-based provisions as mutually exclusive categories; rather, both operate within the same enforceable legal scheme for the protection of persons with disabilities.</w:t>
      </w:r>
    </w:p>
    <w:p w14:paraId="1B7925A8" w14:textId="79A01838" w:rsidR="002B5547" w:rsidRPr="00594051" w:rsidRDefault="00F249E7" w:rsidP="007836E7">
      <w:pPr>
        <w:pStyle w:val="ListParagraph"/>
        <w:numPr>
          <w:ilvl w:val="0"/>
          <w:numId w:val="61"/>
        </w:numPr>
        <w:spacing w:line="276" w:lineRule="auto"/>
        <w:ind w:left="567"/>
        <w:jc w:val="both"/>
        <w:rPr>
          <w:b/>
          <w:bCs/>
          <w:i/>
          <w:iCs/>
          <w:sz w:val="24"/>
          <w:szCs w:val="24"/>
          <w:lang w:val="en-GB"/>
        </w:rPr>
      </w:pPr>
      <w:r w:rsidRPr="00594051">
        <w:rPr>
          <w:b/>
          <w:bCs/>
          <w:i/>
          <w:iCs/>
          <w:sz w:val="24"/>
          <w:szCs w:val="24"/>
          <w:lang w:val="en-GB"/>
        </w:rPr>
        <w:t>J</w:t>
      </w:r>
      <w:r w:rsidR="002B5547" w:rsidRPr="00594051">
        <w:rPr>
          <w:b/>
          <w:bCs/>
          <w:i/>
          <w:iCs/>
          <w:sz w:val="24"/>
          <w:szCs w:val="24"/>
          <w:lang w:val="en-GB"/>
        </w:rPr>
        <w:t>udicial mechanisms to appeal decisions of the Council</w:t>
      </w:r>
    </w:p>
    <w:p w14:paraId="11A64C6A" w14:textId="77777777" w:rsidR="002B5547" w:rsidRPr="00594051" w:rsidRDefault="002B5547" w:rsidP="002B5547">
      <w:pPr>
        <w:spacing w:line="276" w:lineRule="auto"/>
        <w:jc w:val="both"/>
        <w:rPr>
          <w:sz w:val="24"/>
          <w:szCs w:val="24"/>
          <w:lang w:val="en-GB"/>
        </w:rPr>
      </w:pPr>
    </w:p>
    <w:p w14:paraId="51B5D16D" w14:textId="77777777" w:rsidR="00F249E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Persons with disabilities may seek remedies before judicial institutions where their rights are violated or where statutory obligations imposed under disability laws are not implemented. The disability laws themselves recognize access to justice, including under section 17 of the ICT Rights of Persons with Disabilities Act, 2020, section 13 of the Punjab Empowerment of Persons with Disabilities Act, 2022, section 18 of the Sindh Empowerment of Persons with Disabilities Act, 2018, and section 17 of the </w:t>
      </w:r>
      <w:proofErr w:type="spellStart"/>
      <w:r w:rsidRPr="00594051">
        <w:rPr>
          <w:sz w:val="24"/>
          <w:szCs w:val="24"/>
          <w:lang w:val="en-GB"/>
        </w:rPr>
        <w:t>Balochistan</w:t>
      </w:r>
      <w:proofErr w:type="spellEnd"/>
      <w:r w:rsidRPr="00594051">
        <w:rPr>
          <w:sz w:val="24"/>
          <w:szCs w:val="24"/>
          <w:lang w:val="en-GB"/>
        </w:rPr>
        <w:t xml:space="preserve"> Persons with Disabilities Act, 2017.</w:t>
      </w:r>
    </w:p>
    <w:p w14:paraId="33CE42B2" w14:textId="2A8BD6A2" w:rsidR="002B554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These provisions require effective access to courts, tribunals, police and other law-enforcement or adjudicatory forums, and also support legal aid and procedural accommodation in appropriate cases.</w:t>
      </w:r>
    </w:p>
    <w:p w14:paraId="2208E0C5" w14:textId="77777777" w:rsidR="00F249E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addition, Article 199 of the Constitution of Pakistan empowers the High Courts to exercise constitutional jurisdiction in cases involving unlawful action, failure to perform legal duties, or violation of fundamental rights. Accordingly, judicial review and other legal remedies are available irrespective of whether the relevant statutory provision is drafted in the language of an express right or in the language of an obligation imposed upon the State or private entities.</w:t>
      </w:r>
    </w:p>
    <w:p w14:paraId="526EF2BD" w14:textId="4D05962F" w:rsidR="002B5547" w:rsidRPr="00FF3676" w:rsidRDefault="002B5547" w:rsidP="00FF367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available material does not indicate that a separate judicial standard or appeal mechanism applies solely because of drafting style. Rather, both categories of provisions are capable of enforcement through the ordinary legal and constitutional remedial framework.</w:t>
      </w:r>
    </w:p>
    <w:p w14:paraId="05631CB9" w14:textId="36EEDE92" w:rsidR="002B5547" w:rsidRPr="00594051" w:rsidRDefault="00F249E7" w:rsidP="007836E7">
      <w:pPr>
        <w:pStyle w:val="ListParagraph"/>
        <w:numPr>
          <w:ilvl w:val="0"/>
          <w:numId w:val="62"/>
        </w:numPr>
        <w:spacing w:line="276" w:lineRule="auto"/>
        <w:ind w:left="567"/>
        <w:jc w:val="both"/>
        <w:rPr>
          <w:b/>
          <w:bCs/>
          <w:i/>
          <w:iCs/>
          <w:sz w:val="24"/>
          <w:szCs w:val="24"/>
          <w:lang w:val="en-GB"/>
        </w:rPr>
      </w:pPr>
      <w:r w:rsidRPr="00594051">
        <w:rPr>
          <w:b/>
          <w:bCs/>
          <w:i/>
          <w:iCs/>
          <w:sz w:val="24"/>
          <w:szCs w:val="24"/>
          <w:lang w:val="en-GB"/>
        </w:rPr>
        <w:t>I</w:t>
      </w:r>
      <w:r w:rsidR="002B5547" w:rsidRPr="00594051">
        <w:rPr>
          <w:b/>
          <w:bCs/>
          <w:i/>
          <w:iCs/>
          <w:sz w:val="24"/>
          <w:szCs w:val="24"/>
          <w:lang w:val="en-GB"/>
        </w:rPr>
        <w:t>nformed consent</w:t>
      </w:r>
      <w:r w:rsidRPr="00594051">
        <w:rPr>
          <w:b/>
          <w:bCs/>
          <w:i/>
          <w:iCs/>
          <w:sz w:val="24"/>
          <w:szCs w:val="24"/>
          <w:lang w:val="en-GB"/>
        </w:rPr>
        <w:t xml:space="preserve"> of persons with disabilities</w:t>
      </w:r>
      <w:r w:rsidR="002B5547" w:rsidRPr="00594051">
        <w:rPr>
          <w:b/>
          <w:bCs/>
          <w:i/>
          <w:iCs/>
          <w:sz w:val="24"/>
          <w:szCs w:val="24"/>
          <w:lang w:val="en-GB"/>
        </w:rPr>
        <w:t xml:space="preserve"> before their personal data is shared, and safeguards </w:t>
      </w:r>
      <w:r w:rsidRPr="00594051">
        <w:rPr>
          <w:b/>
          <w:bCs/>
          <w:i/>
          <w:iCs/>
          <w:sz w:val="24"/>
          <w:szCs w:val="24"/>
          <w:lang w:val="en-GB"/>
        </w:rPr>
        <w:t>in place</w:t>
      </w:r>
      <w:r w:rsidR="002B5547" w:rsidRPr="00594051">
        <w:rPr>
          <w:b/>
          <w:bCs/>
          <w:i/>
          <w:iCs/>
          <w:sz w:val="24"/>
          <w:szCs w:val="24"/>
          <w:lang w:val="en-GB"/>
        </w:rPr>
        <w:t xml:space="preserve"> to protect their privacy in systems such as those managed by NADRA</w:t>
      </w:r>
    </w:p>
    <w:p w14:paraId="46519370" w14:textId="77777777" w:rsidR="002B5547" w:rsidRPr="00594051" w:rsidRDefault="002B5547" w:rsidP="002B5547">
      <w:pPr>
        <w:spacing w:line="276" w:lineRule="auto"/>
        <w:jc w:val="both"/>
        <w:rPr>
          <w:sz w:val="24"/>
          <w:szCs w:val="24"/>
          <w:lang w:val="en-GB"/>
        </w:rPr>
      </w:pPr>
    </w:p>
    <w:p w14:paraId="6135BEA8" w14:textId="77777777" w:rsidR="00F249E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Pakistan protects the personal data of persons with disabilities through a multi-layered legal and administrative framework that safeguards privacy and prohibits unauthorized disclosure.</w:t>
      </w:r>
    </w:p>
    <w:p w14:paraId="773C7317" w14:textId="77777777" w:rsidR="00F249E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Section 5 of the ICT Rights of Persons with Disabilities Act, 2020 explicitly guarantees the right to privacy of persons with disabilities, including protection against arbitrary or unlawful interference with their person, family, home, communications, property and reputation. Similar protections are reflected in provincial disability laws. These safeguards are reinforced by the Right to Information Act, 2017, which expressly bars public bodies, including councils and advisory boards established under provincial disability laws, from publicly disclosing data that pertains to the personal privacy of individuals or documents submitted to such bodies. Protection of electronic data is further strengthened by the Prevention of Electronic Crimes Act, 2016.</w:t>
      </w:r>
    </w:p>
    <w:p w14:paraId="504CBB8A" w14:textId="77777777" w:rsidR="00F249E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addition, the personal information of persons with disabilities registered with NADRA is protected through applicable citizen data protection regulations and strengthened identity verification procedures. </w:t>
      </w:r>
    </w:p>
    <w:p w14:paraId="75179685" w14:textId="1665FCDD" w:rsidR="002B5547" w:rsidRPr="00FF3676" w:rsidRDefault="002B5547" w:rsidP="00FF367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lastRenderedPageBreak/>
        <w:t>In 2025, NADRA revised its regulations to introduce enhanced security features for Teslin identity cards, including key smart-card security elements, bilingual information, and QR codes in place of thumb impressions. NADRA also amended the National Identity Card Rules, 2002 to establish verification boards at district, regional and headquarters levels to resolve verification, confiscation and amendment cases within thirty days. These measures are intended to ensure that the personal information of persons with disabilities remains confidential and secure. There is strict confidentiality and protection against unauthorized disclosure.</w:t>
      </w:r>
    </w:p>
    <w:p w14:paraId="1FBB4592" w14:textId="77777777" w:rsidR="00F249E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Government of Pakistan addresses access, confidentiality and inclusion in these services through both legal safeguards and administrative measures. With regard to privacy and independence, the legal framework protects the confidentiality of personal information of persons with disabilities through the ICT Rights of Persons with Disabilities Act, 2020, corresponding provincial disability laws, the Right to Information Act, 2017 and the Prevention of Electronic Crimes Act, 2016. </w:t>
      </w:r>
    </w:p>
    <w:p w14:paraId="3248E0D9" w14:textId="69DB5E3D" w:rsidR="002B554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These measures prohibit unauthorized disclosure of personal information and safeguard the privacy of persons with disabilities in all settings, including in relation to documents submitted to public bodies. NADRA’s strengthened identity-card security features and verification mechanisms also reinforce secure handling of personal data.</w:t>
      </w:r>
    </w:p>
    <w:p w14:paraId="1D283570" w14:textId="77777777" w:rsidR="002B554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As regards accessibility and inclusion, all laws relating to maternity, motherhood and childhood services are inclusive in nature and that the rights provided under these laws are available to everyone without discrimination, including on the basis of disability. </w:t>
      </w:r>
    </w:p>
    <w:p w14:paraId="05D5BEB4" w14:textId="0BCACDC5" w:rsidR="002B5547" w:rsidRPr="00FF3676" w:rsidRDefault="002B5547" w:rsidP="00FF367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Relevant provincial laws include the Punjab Primary and Secondary Healthcare Services Act, 2025, the Punjab Reproductive, Maternal, Neo-Natal and Child Health Authority Act, 2014, the Sindh Reproductive Healthcare Rights Act, 2019, the Sindh Health Care Commission Act, 2013, the Khyber Pakhtunkhwa Health Foundation Act, 1995, and the </w:t>
      </w:r>
      <w:proofErr w:type="spellStart"/>
      <w:r w:rsidRPr="00594051">
        <w:rPr>
          <w:sz w:val="24"/>
          <w:szCs w:val="24"/>
          <w:lang w:val="en-GB"/>
        </w:rPr>
        <w:t>Balochistan</w:t>
      </w:r>
      <w:proofErr w:type="spellEnd"/>
      <w:r w:rsidRPr="00594051">
        <w:rPr>
          <w:sz w:val="24"/>
          <w:szCs w:val="24"/>
          <w:lang w:val="en-GB"/>
        </w:rPr>
        <w:t xml:space="preserve"> Healthcare Commission Act, 2019. In addition, socio-economic support and outreach measures, particularly those targeting women with disabilities in rural areas, including BISP, Himmat Card and provincial awareness campaigns, contribute to reducing exclusion and facilitating practical access to services. </w:t>
      </w:r>
    </w:p>
    <w:p w14:paraId="1AF5B940" w14:textId="6276F5DC" w:rsidR="002B5547" w:rsidRPr="00594051" w:rsidRDefault="002B5547" w:rsidP="00F249E7">
      <w:pPr>
        <w:spacing w:after="160" w:line="278" w:lineRule="auto"/>
        <w:jc w:val="center"/>
        <w:rPr>
          <w:b/>
          <w:bCs/>
          <w:sz w:val="28"/>
          <w:szCs w:val="28"/>
          <w:u w:val="single"/>
          <w:lang w:val="en-GB"/>
        </w:rPr>
      </w:pPr>
      <w:bookmarkStart w:id="2" w:name="_Toc224424333"/>
      <w:r w:rsidRPr="00594051">
        <w:rPr>
          <w:b/>
          <w:sz w:val="28"/>
          <w:szCs w:val="21"/>
          <w:u w:val="single"/>
          <w:lang w:val="en-GB"/>
        </w:rPr>
        <w:t>Respect for Home and Family (Art</w:t>
      </w:r>
      <w:r w:rsidR="00F772F2">
        <w:rPr>
          <w:b/>
          <w:sz w:val="28"/>
          <w:szCs w:val="21"/>
          <w:u w:val="single"/>
          <w:lang w:val="en-GB"/>
        </w:rPr>
        <w:t>icle</w:t>
      </w:r>
      <w:r w:rsidRPr="00594051">
        <w:rPr>
          <w:b/>
          <w:sz w:val="28"/>
          <w:szCs w:val="21"/>
          <w:u w:val="single"/>
          <w:lang w:val="en-GB"/>
        </w:rPr>
        <w:t xml:space="preserve"> 23)</w:t>
      </w:r>
      <w:bookmarkEnd w:id="2"/>
    </w:p>
    <w:p w14:paraId="5FD08B31" w14:textId="716E92C2" w:rsidR="002B5547" w:rsidRPr="00594051" w:rsidRDefault="00F249E7" w:rsidP="000E4F1A">
      <w:pPr>
        <w:pStyle w:val="ListParagraph"/>
        <w:numPr>
          <w:ilvl w:val="0"/>
          <w:numId w:val="64"/>
        </w:numPr>
        <w:spacing w:line="276" w:lineRule="auto"/>
        <w:ind w:left="567"/>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easures ensur</w:t>
      </w:r>
      <w:r w:rsidRPr="00594051">
        <w:rPr>
          <w:b/>
          <w:bCs/>
          <w:i/>
          <w:iCs/>
          <w:sz w:val="24"/>
          <w:szCs w:val="24"/>
          <w:lang w:val="en-GB"/>
        </w:rPr>
        <w:t>ing the right to marriage and parenthood</w:t>
      </w:r>
      <w:r w:rsidR="002B5547" w:rsidRPr="00594051">
        <w:rPr>
          <w:b/>
          <w:bCs/>
          <w:i/>
          <w:iCs/>
          <w:sz w:val="24"/>
          <w:szCs w:val="24"/>
          <w:lang w:val="en-GB"/>
        </w:rPr>
        <w:t xml:space="preserve"> without discrimination</w:t>
      </w:r>
    </w:p>
    <w:p w14:paraId="5E78B775" w14:textId="77777777" w:rsidR="002B5547" w:rsidRPr="00594051" w:rsidRDefault="002B5547" w:rsidP="002B5547">
      <w:pPr>
        <w:spacing w:line="276" w:lineRule="auto"/>
        <w:jc w:val="both"/>
        <w:rPr>
          <w:sz w:val="24"/>
          <w:szCs w:val="24"/>
          <w:lang w:val="en-GB"/>
        </w:rPr>
      </w:pPr>
    </w:p>
    <w:p w14:paraId="4E63F5B0" w14:textId="3B1A6646" w:rsidR="002B554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Pakistan seeks to ensure the practical exercise of the right of persons with disabilities to marry and establish families through a combination of constitutional guarantees, explicit legal recognition, social protection measures and awareness initiatives. Article 35 of the Constitution obligates the State to protect marriage, the family, the mother and the child without discrimination. </w:t>
      </w:r>
    </w:p>
    <w:p w14:paraId="6BD55141" w14:textId="77777777" w:rsidR="002B554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addition, federal and provincial disability laws expressly recognize the right of persons with disabilities to marry a person of their choice and raise a family without discrimination, including under section 14(3) of the ICT Rights of Persons with Disabilities Act, 2020 and corresponding provisions in Punjab, Sindh and </w:t>
      </w:r>
      <w:proofErr w:type="spellStart"/>
      <w:r w:rsidRPr="00594051">
        <w:rPr>
          <w:sz w:val="24"/>
          <w:szCs w:val="24"/>
          <w:lang w:val="en-GB"/>
        </w:rPr>
        <w:t>Balochistan</w:t>
      </w:r>
      <w:proofErr w:type="spellEnd"/>
      <w:r w:rsidRPr="00594051">
        <w:rPr>
          <w:sz w:val="24"/>
          <w:szCs w:val="24"/>
          <w:lang w:val="en-GB"/>
        </w:rPr>
        <w:t xml:space="preserve"> laws.</w:t>
      </w:r>
    </w:p>
    <w:p w14:paraId="719B0F2A" w14:textId="609B64B0" w:rsidR="002B554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To support the practical exercise of this right, the Government has also introduced targeted socio-economic measures. In Punjab, the “Punjab </w:t>
      </w:r>
      <w:proofErr w:type="spellStart"/>
      <w:r w:rsidRPr="00594051">
        <w:rPr>
          <w:sz w:val="24"/>
          <w:szCs w:val="24"/>
          <w:lang w:val="en-GB"/>
        </w:rPr>
        <w:t>Dhi</w:t>
      </w:r>
      <w:proofErr w:type="spellEnd"/>
      <w:r w:rsidRPr="00594051">
        <w:rPr>
          <w:sz w:val="24"/>
          <w:szCs w:val="24"/>
          <w:lang w:val="en-GB"/>
        </w:rPr>
        <w:t xml:space="preserve"> Rani Programme” facilitates marriage </w:t>
      </w:r>
      <w:r w:rsidR="000E4F1A" w:rsidRPr="00594051">
        <w:rPr>
          <w:sz w:val="24"/>
          <w:szCs w:val="24"/>
          <w:lang w:val="en-GB"/>
        </w:rPr>
        <w:lastRenderedPageBreak/>
        <w:t>and eligibility</w:t>
      </w:r>
      <w:r w:rsidRPr="00594051">
        <w:rPr>
          <w:sz w:val="24"/>
          <w:szCs w:val="24"/>
          <w:lang w:val="en-GB"/>
        </w:rPr>
        <w:t xml:space="preserve"> criterion for the programme includes; girls who are destitute/orphans/persons with disabilities (</w:t>
      </w:r>
      <w:r w:rsidR="007E0368">
        <w:rPr>
          <w:sz w:val="24"/>
          <w:szCs w:val="24"/>
          <w:lang w:val="en-GB"/>
        </w:rPr>
        <w:t>persons with disabilities</w:t>
      </w:r>
      <w:r w:rsidRPr="00594051">
        <w:rPr>
          <w:sz w:val="24"/>
          <w:szCs w:val="24"/>
          <w:lang w:val="en-GB"/>
        </w:rPr>
        <w:t xml:space="preserve">)/daughter of a PWD of ages between 18-40 years. Under this programme 5000 poor girls will have collective weddings across Punjab. Brides are being given Rs.200,000/ as wedding gifts.  During the last two years almost 8000 weddings have been organized so far including </w:t>
      </w:r>
      <w:r w:rsidR="007E0368">
        <w:rPr>
          <w:sz w:val="24"/>
          <w:szCs w:val="24"/>
          <w:lang w:val="en-GB"/>
        </w:rPr>
        <w:t>persons with disabilities</w:t>
      </w:r>
      <w:r w:rsidRPr="00594051">
        <w:rPr>
          <w:sz w:val="24"/>
          <w:szCs w:val="24"/>
          <w:lang w:val="en-GB"/>
        </w:rPr>
        <w:t>.</w:t>
      </w:r>
    </w:p>
    <w:p w14:paraId="64A1B551" w14:textId="77777777" w:rsidR="002B5547" w:rsidRPr="00594051" w:rsidRDefault="002B5547" w:rsidP="00F249E7">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More broadly, economic empowerment measures help reduce barriers arising from poverty and dependency. These include the Benazir Income Support Programme, which provides cash assistance and a health and nutrition support package to vulnerable populations, including women with disabilities in rural areas; the State Bank of Pakistan’s dedicated financing scheme for persons with disabilities to start or expand businesses; and the Himmat Card in Punjab, which provides quarterly stipends to women with disabilities. In parallel, awareness and stigma-reduction initiatives are being undertaken through annual observance of the International Day of Persons with Disabilities, targeted awareness campaigns in Khyber Pakhtunkhwa focusing on women with disabilities in rural areas, and the SHANAKHT campaign being run in collaboration with NOWPDP to promote recognition and inclusion of persons with disabilities, including women with disabilities living in rural areas.</w:t>
      </w:r>
    </w:p>
    <w:p w14:paraId="3F10E508" w14:textId="53172B6C" w:rsidR="002B5547" w:rsidRPr="00FF3676" w:rsidRDefault="002B5547" w:rsidP="00FF3676">
      <w:pPr>
        <w:spacing w:after="160" w:line="278" w:lineRule="auto"/>
        <w:jc w:val="center"/>
        <w:rPr>
          <w:b/>
          <w:bCs/>
          <w:sz w:val="28"/>
          <w:szCs w:val="28"/>
          <w:u w:val="single"/>
          <w:lang w:val="en-GB"/>
        </w:rPr>
      </w:pPr>
      <w:bookmarkStart w:id="3" w:name="_Toc224424334"/>
      <w:r w:rsidRPr="00594051">
        <w:rPr>
          <w:b/>
          <w:sz w:val="28"/>
          <w:szCs w:val="21"/>
          <w:u w:val="single"/>
          <w:lang w:val="en-GB"/>
        </w:rPr>
        <w:t>Education (Art</w:t>
      </w:r>
      <w:r w:rsidR="00F772F2">
        <w:rPr>
          <w:b/>
          <w:sz w:val="28"/>
          <w:szCs w:val="21"/>
          <w:u w:val="single"/>
          <w:lang w:val="en-GB"/>
        </w:rPr>
        <w:t>icle</w:t>
      </w:r>
      <w:r w:rsidRPr="00594051">
        <w:rPr>
          <w:b/>
          <w:sz w:val="28"/>
          <w:szCs w:val="21"/>
          <w:u w:val="single"/>
          <w:lang w:val="en-GB"/>
        </w:rPr>
        <w:t xml:space="preserve"> 24)</w:t>
      </w:r>
      <w:bookmarkEnd w:id="3"/>
    </w:p>
    <w:p w14:paraId="062F31D6" w14:textId="6256E7A7" w:rsidR="002B5547" w:rsidRPr="00594051" w:rsidRDefault="0060238D" w:rsidP="000E4F1A">
      <w:pPr>
        <w:pStyle w:val="ListParagraph"/>
        <w:numPr>
          <w:ilvl w:val="0"/>
          <w:numId w:val="65"/>
        </w:numPr>
        <w:spacing w:line="276" w:lineRule="auto"/>
        <w:ind w:left="567"/>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easures taken to promote inclusive education in line with Article 24 of the Convention</w:t>
      </w:r>
    </w:p>
    <w:p w14:paraId="5B978E9F" w14:textId="77777777" w:rsidR="002B5547" w:rsidRPr="00594051" w:rsidRDefault="002B5547" w:rsidP="002B5547">
      <w:pPr>
        <w:spacing w:line="276" w:lineRule="auto"/>
        <w:jc w:val="both"/>
        <w:rPr>
          <w:sz w:val="24"/>
          <w:szCs w:val="24"/>
          <w:lang w:val="en-GB"/>
        </w:rPr>
      </w:pPr>
    </w:p>
    <w:p w14:paraId="49920884" w14:textId="77777777" w:rsidR="0060238D"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Inclusive education is a priority area of the Government of Pakistan to promote equality, equity and the mainstreaming of persons with disabilities, as envisaged in article 38 of the Constitution. </w:t>
      </w:r>
    </w:p>
    <w:p w14:paraId="5B872AE1" w14:textId="77777777" w:rsidR="0060238D"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At the legislative level, section 9(6) of the Islamabad Capital Territory Rights of Persons with Disabilities Act, 2020 provides for inclusive education focusing on personality development, creativity and strengthening the physical and mental capabilities of persons with disabilities. In addition, corresponding provincial laws on the rights of persons with disabilities explicitly guarantee equal access to education in both public and private institutions. </w:t>
      </w:r>
    </w:p>
    <w:p w14:paraId="60474639" w14:textId="025D976F" w:rsidR="002B5547"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Government has also formulated the National Education Policy Development Framework 2024, which addresses the exclusion of children with disabilities and promotes teacher training, identification of children with low to moderate support needs, and additional learning support to include such children in mainstream schools</w:t>
      </w:r>
    </w:p>
    <w:p w14:paraId="47BED4B4" w14:textId="44192633" w:rsidR="002B5547" w:rsidRDefault="002B5547" w:rsidP="00FF367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principles of the Islamabad Declaration on Inclusive Education (2005) continue to guide federal and provincial initiatives. In furtherance of these principles, the Federal Government has undertaken pilot projects to integrate special education within mainstream educational settings, while Sindh has initiated joint inclusive education policies and Punjab, </w:t>
      </w:r>
      <w:proofErr w:type="spellStart"/>
      <w:r w:rsidRPr="00594051">
        <w:rPr>
          <w:sz w:val="24"/>
          <w:szCs w:val="24"/>
          <w:lang w:val="en-GB"/>
        </w:rPr>
        <w:t>Balochistan</w:t>
      </w:r>
      <w:proofErr w:type="spellEnd"/>
      <w:r w:rsidRPr="00594051">
        <w:rPr>
          <w:sz w:val="24"/>
          <w:szCs w:val="24"/>
          <w:lang w:val="en-GB"/>
        </w:rPr>
        <w:t xml:space="preserve"> and Khyber Pakhtunkhwa have introduced mainstreaming measures to facilitate integration into general education systems. These legislative and policy measures are reinforced by practical efforts such as outreach, registration and enrolment of children with disabilities, including in rural Union Councils of Islamabad, and commitments by provinces to expand inclusive education in model schools and mainstream settings.</w:t>
      </w:r>
    </w:p>
    <w:p w14:paraId="790A47CA" w14:textId="77777777" w:rsidR="004468E8" w:rsidRPr="00FF3676" w:rsidRDefault="004468E8" w:rsidP="004468E8">
      <w:pPr>
        <w:pStyle w:val="ListParagraph"/>
        <w:snapToGrid w:val="0"/>
        <w:spacing w:after="240"/>
        <w:ind w:left="284"/>
        <w:contextualSpacing w:val="0"/>
        <w:jc w:val="both"/>
        <w:rPr>
          <w:sz w:val="24"/>
          <w:szCs w:val="24"/>
          <w:lang w:val="en-GB"/>
        </w:rPr>
      </w:pPr>
    </w:p>
    <w:p w14:paraId="7EF2E756" w14:textId="19719902" w:rsidR="002B5547" w:rsidRPr="00594051" w:rsidRDefault="0060238D" w:rsidP="000E4F1A">
      <w:pPr>
        <w:pStyle w:val="ListParagraph"/>
        <w:numPr>
          <w:ilvl w:val="0"/>
          <w:numId w:val="66"/>
        </w:numPr>
        <w:spacing w:line="276" w:lineRule="auto"/>
        <w:ind w:left="567"/>
        <w:jc w:val="both"/>
        <w:rPr>
          <w:b/>
          <w:bCs/>
          <w:i/>
          <w:iCs/>
          <w:sz w:val="24"/>
          <w:szCs w:val="24"/>
          <w:lang w:val="en-GB"/>
        </w:rPr>
      </w:pPr>
      <w:r w:rsidRPr="00594051">
        <w:rPr>
          <w:b/>
          <w:bCs/>
          <w:i/>
          <w:iCs/>
          <w:sz w:val="24"/>
          <w:szCs w:val="24"/>
          <w:lang w:val="en-GB"/>
        </w:rPr>
        <w:lastRenderedPageBreak/>
        <w:t>P</w:t>
      </w:r>
      <w:r w:rsidR="002B5547" w:rsidRPr="00594051">
        <w:rPr>
          <w:b/>
          <w:bCs/>
          <w:i/>
          <w:iCs/>
          <w:sz w:val="24"/>
          <w:szCs w:val="24"/>
          <w:lang w:val="en-GB"/>
        </w:rPr>
        <w:t>ercentage of children with disabilities enrolled in inclusive education, and what percentage remain out of schoo</w:t>
      </w:r>
      <w:r w:rsidRPr="00594051">
        <w:rPr>
          <w:b/>
          <w:bCs/>
          <w:i/>
          <w:iCs/>
          <w:sz w:val="24"/>
          <w:szCs w:val="24"/>
          <w:lang w:val="en-GB"/>
        </w:rPr>
        <w:t>l</w:t>
      </w:r>
    </w:p>
    <w:p w14:paraId="47A1C84D" w14:textId="77777777" w:rsidR="002B5547" w:rsidRPr="00594051" w:rsidRDefault="002B5547" w:rsidP="002B5547">
      <w:pPr>
        <w:spacing w:line="276" w:lineRule="auto"/>
        <w:jc w:val="both"/>
        <w:rPr>
          <w:sz w:val="24"/>
          <w:szCs w:val="24"/>
          <w:lang w:val="en-GB"/>
        </w:rPr>
      </w:pPr>
    </w:p>
    <w:p w14:paraId="77CCC337" w14:textId="5C286098" w:rsidR="002B5547"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Pakistan, special education institutions operate across all provinces, providing structured and specialized support services, alongside progressive efforts to mainstream children with disabilities into general education systems. According to a school-level survey carried out by NCRC at the national level, 11% of the surveyed government schools and 11% of private schools reported to have children with disabilities. As part of the school-level survey head teachers/teachers were interviewed using the Washington-UNICEF Short Set of questions, to assess children against 6 </w:t>
      </w:r>
      <w:r w:rsidR="000F6332" w:rsidRPr="00594051">
        <w:rPr>
          <w:sz w:val="24"/>
          <w:szCs w:val="24"/>
          <w:lang w:val="en-GB"/>
        </w:rPr>
        <w:t>functioning</w:t>
      </w:r>
      <w:r w:rsidRPr="00594051">
        <w:rPr>
          <w:sz w:val="24"/>
          <w:szCs w:val="24"/>
          <w:lang w:val="en-GB"/>
        </w:rPr>
        <w:t xml:space="preserve"> i.e., visual, hearing, physical, intellectual, self-care and communication with others.</w:t>
      </w:r>
    </w:p>
    <w:p w14:paraId="7E53FF23" w14:textId="77777777" w:rsidR="004468E8"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Punjab, approximately 39,085 students with special needs are enrolled in special education institutions across the province. In Sindh, 66 Special Education and Rehabilitation </w:t>
      </w:r>
      <w:proofErr w:type="spellStart"/>
      <w:r w:rsidRPr="00594051">
        <w:rPr>
          <w:sz w:val="24"/>
          <w:szCs w:val="24"/>
          <w:lang w:val="en-GB"/>
        </w:rPr>
        <w:t>Centers</w:t>
      </w:r>
      <w:proofErr w:type="spellEnd"/>
      <w:r w:rsidRPr="00594051">
        <w:rPr>
          <w:sz w:val="24"/>
          <w:szCs w:val="24"/>
          <w:lang w:val="en-GB"/>
        </w:rPr>
        <w:t xml:space="preserve"> (SERCs) have been established across six divisions, with a total </w:t>
      </w:r>
      <w:r w:rsidR="000F6332" w:rsidRPr="00594051">
        <w:rPr>
          <w:sz w:val="24"/>
          <w:szCs w:val="24"/>
          <w:lang w:val="en-GB"/>
        </w:rPr>
        <w:t>enrolment</w:t>
      </w:r>
      <w:r w:rsidRPr="00594051">
        <w:rPr>
          <w:sz w:val="24"/>
          <w:szCs w:val="24"/>
          <w:lang w:val="en-GB"/>
        </w:rPr>
        <w:t xml:space="preserve"> of 4,190 children (2,923 boys and 1,242 girls). </w:t>
      </w:r>
    </w:p>
    <w:p w14:paraId="171E8A05" w14:textId="77777777" w:rsidR="004468E8"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These </w:t>
      </w:r>
      <w:proofErr w:type="spellStart"/>
      <w:r w:rsidRPr="00594051">
        <w:rPr>
          <w:sz w:val="24"/>
          <w:szCs w:val="24"/>
          <w:lang w:val="en-GB"/>
        </w:rPr>
        <w:t>centers</w:t>
      </w:r>
      <w:proofErr w:type="spellEnd"/>
      <w:r w:rsidRPr="00594051">
        <w:rPr>
          <w:sz w:val="24"/>
          <w:szCs w:val="24"/>
          <w:lang w:val="en-GB"/>
        </w:rPr>
        <w:t xml:space="preserve"> provide comprehensive facilities, including transportation (pick-up and drop-off), free uniforms, free lunches, and a monthly stipend of PKR 3,000 per child. In Khyber Pakhtunkhwa, 52 Special Education Institutes catering to 3,800 special students, and two vocational training </w:t>
      </w:r>
      <w:proofErr w:type="spellStart"/>
      <w:r w:rsidRPr="00594051">
        <w:rPr>
          <w:sz w:val="24"/>
          <w:szCs w:val="24"/>
          <w:lang w:val="en-GB"/>
        </w:rPr>
        <w:t>centers</w:t>
      </w:r>
      <w:proofErr w:type="spellEnd"/>
      <w:r w:rsidRPr="00594051">
        <w:rPr>
          <w:sz w:val="24"/>
          <w:szCs w:val="24"/>
          <w:lang w:val="en-GB"/>
        </w:rPr>
        <w:t xml:space="preserve"> in Mardan and Peshawar are operational, having trained approximately 1,200 students. </w:t>
      </w:r>
    </w:p>
    <w:p w14:paraId="50850BCA" w14:textId="776FCD29" w:rsidR="002B5547"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An MoU has also been signed with the University of Peshawar to establish a Braille Academy to enhance access to assistive technologies and strengthen institutional capacity. In </w:t>
      </w:r>
      <w:proofErr w:type="spellStart"/>
      <w:r w:rsidRPr="00594051">
        <w:rPr>
          <w:sz w:val="24"/>
          <w:szCs w:val="24"/>
          <w:lang w:val="en-GB"/>
        </w:rPr>
        <w:t>Balochistan</w:t>
      </w:r>
      <w:proofErr w:type="spellEnd"/>
      <w:r w:rsidRPr="00594051">
        <w:rPr>
          <w:sz w:val="24"/>
          <w:szCs w:val="24"/>
          <w:lang w:val="en-GB"/>
        </w:rPr>
        <w:t xml:space="preserve">, the Government has allocated three new Special Education Complexes under its Public Sector Development Programme (2025–2026) to be established in Loralai, Pishin, and </w:t>
      </w:r>
      <w:proofErr w:type="spellStart"/>
      <w:r w:rsidRPr="00594051">
        <w:rPr>
          <w:sz w:val="24"/>
          <w:szCs w:val="24"/>
          <w:lang w:val="en-GB"/>
        </w:rPr>
        <w:t>Naseerabad</w:t>
      </w:r>
      <w:proofErr w:type="spellEnd"/>
      <w:r w:rsidRPr="00594051">
        <w:rPr>
          <w:sz w:val="24"/>
          <w:szCs w:val="24"/>
          <w:lang w:val="en-GB"/>
        </w:rPr>
        <w:t xml:space="preserve">. </w:t>
      </w:r>
    </w:p>
    <w:p w14:paraId="059DF184" w14:textId="57C549DA" w:rsidR="002B5547"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Additionally, the School Education Department, </w:t>
      </w:r>
      <w:proofErr w:type="spellStart"/>
      <w:r w:rsidRPr="00594051">
        <w:rPr>
          <w:sz w:val="24"/>
          <w:szCs w:val="24"/>
          <w:lang w:val="en-GB"/>
        </w:rPr>
        <w:t>Balochistan</w:t>
      </w:r>
      <w:proofErr w:type="spellEnd"/>
      <w:r w:rsidRPr="00594051">
        <w:rPr>
          <w:sz w:val="24"/>
          <w:szCs w:val="24"/>
          <w:lang w:val="en-GB"/>
        </w:rPr>
        <w:t xml:space="preserve"> has included a set of indicators in the annual school census based on Washington Group Short Questions and according to Education Management Information System 2023-24 report issued by the department, 14702 students with disabilities (10,016 boys and 4686 girls) are studying in government schools across </w:t>
      </w:r>
      <w:proofErr w:type="spellStart"/>
      <w:r w:rsidRPr="00594051">
        <w:rPr>
          <w:sz w:val="24"/>
          <w:szCs w:val="24"/>
          <w:lang w:val="en-GB"/>
        </w:rPr>
        <w:t>Balochistan</w:t>
      </w:r>
      <w:proofErr w:type="spellEnd"/>
      <w:r w:rsidRPr="00594051">
        <w:rPr>
          <w:sz w:val="24"/>
          <w:szCs w:val="24"/>
          <w:lang w:val="en-GB"/>
        </w:rPr>
        <w:t xml:space="preserve">.  </w:t>
      </w:r>
    </w:p>
    <w:p w14:paraId="178A28AE" w14:textId="77777777" w:rsidR="004468E8" w:rsidRDefault="002B5547" w:rsidP="00FF367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With respect to mainstreaming and inclusive education, Punjab has integrated 927 students with disabilities into the general education system. Sindh has secured commitments from public, private, and welfare schools to admit students with disabilities beginning in the 2025–26 academic year and plans to introduce inclusive education in 300 model schools. </w:t>
      </w:r>
    </w:p>
    <w:p w14:paraId="188EB2FE" w14:textId="09A1997E" w:rsidR="002B5547" w:rsidRDefault="002B5547" w:rsidP="00FF367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Additionally, the School Education Department, </w:t>
      </w:r>
      <w:proofErr w:type="spellStart"/>
      <w:r w:rsidRPr="00594051">
        <w:rPr>
          <w:sz w:val="24"/>
          <w:szCs w:val="24"/>
          <w:lang w:val="en-GB"/>
        </w:rPr>
        <w:t>Balochistan</w:t>
      </w:r>
      <w:proofErr w:type="spellEnd"/>
      <w:r w:rsidRPr="00594051">
        <w:rPr>
          <w:sz w:val="24"/>
          <w:szCs w:val="24"/>
          <w:lang w:val="en-GB"/>
        </w:rPr>
        <w:t xml:space="preserve"> has included a set of indicators in the </w:t>
      </w:r>
      <w:r w:rsidR="000E4F1A" w:rsidRPr="00594051">
        <w:rPr>
          <w:sz w:val="24"/>
          <w:szCs w:val="24"/>
          <w:lang w:val="en-GB"/>
        </w:rPr>
        <w:t>annual</w:t>
      </w:r>
      <w:r w:rsidRPr="00594051">
        <w:rPr>
          <w:sz w:val="24"/>
          <w:szCs w:val="24"/>
          <w:lang w:val="en-GB"/>
        </w:rPr>
        <w:t xml:space="preserve"> school census based on Washington Group Short Questions and according to Education Management Information System 2023-24 report issued by the department, 14702 students with disabilities (10,016 boys and 4686 girls) are studying in government schools across </w:t>
      </w:r>
      <w:proofErr w:type="spellStart"/>
      <w:r w:rsidRPr="00594051">
        <w:rPr>
          <w:sz w:val="24"/>
          <w:szCs w:val="24"/>
          <w:lang w:val="en-GB"/>
        </w:rPr>
        <w:t>Balochistan</w:t>
      </w:r>
      <w:proofErr w:type="spellEnd"/>
      <w:r w:rsidRPr="00594051">
        <w:rPr>
          <w:sz w:val="24"/>
          <w:szCs w:val="24"/>
          <w:lang w:val="en-GB"/>
        </w:rPr>
        <w:t>.  At the Islamabad Capital Territory level, out of 4,500 registered children with disabilities, approximately 2,000 are enrolled in public and private mainstream schools.</w:t>
      </w:r>
    </w:p>
    <w:p w14:paraId="22AAB18E" w14:textId="77777777" w:rsidR="000E4F1A" w:rsidRDefault="000E4F1A" w:rsidP="000E4F1A">
      <w:pPr>
        <w:snapToGrid w:val="0"/>
        <w:spacing w:after="240"/>
        <w:jc w:val="both"/>
        <w:rPr>
          <w:sz w:val="24"/>
          <w:szCs w:val="24"/>
          <w:lang w:val="en-GB"/>
        </w:rPr>
      </w:pPr>
    </w:p>
    <w:p w14:paraId="0E45B0CA" w14:textId="77777777" w:rsidR="000E4F1A" w:rsidRPr="000E4F1A" w:rsidRDefault="000E4F1A" w:rsidP="000E4F1A">
      <w:pPr>
        <w:snapToGrid w:val="0"/>
        <w:spacing w:after="240"/>
        <w:jc w:val="both"/>
        <w:rPr>
          <w:sz w:val="24"/>
          <w:szCs w:val="24"/>
          <w:lang w:val="en-GB"/>
        </w:rPr>
      </w:pPr>
    </w:p>
    <w:p w14:paraId="35757C10" w14:textId="381796FA" w:rsidR="002B5547" w:rsidRPr="00594051" w:rsidRDefault="0060238D" w:rsidP="000E4F1A">
      <w:pPr>
        <w:pStyle w:val="ListParagraph"/>
        <w:numPr>
          <w:ilvl w:val="0"/>
          <w:numId w:val="67"/>
        </w:numPr>
        <w:tabs>
          <w:tab w:val="left" w:pos="567"/>
        </w:tabs>
        <w:spacing w:line="276" w:lineRule="auto"/>
        <w:ind w:left="567"/>
        <w:jc w:val="both"/>
        <w:rPr>
          <w:b/>
          <w:bCs/>
          <w:i/>
          <w:iCs/>
          <w:sz w:val="24"/>
          <w:szCs w:val="24"/>
          <w:lang w:val="en-GB"/>
        </w:rPr>
      </w:pPr>
      <w:r w:rsidRPr="00594051">
        <w:rPr>
          <w:b/>
          <w:bCs/>
          <w:i/>
          <w:iCs/>
          <w:sz w:val="24"/>
          <w:szCs w:val="24"/>
          <w:lang w:val="en-GB"/>
        </w:rPr>
        <w:lastRenderedPageBreak/>
        <w:t>T</w:t>
      </w:r>
      <w:r w:rsidR="002B5547" w:rsidRPr="00594051">
        <w:rPr>
          <w:b/>
          <w:bCs/>
          <w:i/>
          <w:iCs/>
          <w:sz w:val="24"/>
          <w:szCs w:val="24"/>
          <w:lang w:val="en-GB"/>
        </w:rPr>
        <w:t>he applicability of education access programs</w:t>
      </w:r>
    </w:p>
    <w:p w14:paraId="772537B8" w14:textId="77777777" w:rsidR="002B5547" w:rsidRPr="00594051" w:rsidRDefault="002B5547" w:rsidP="002B5547">
      <w:pPr>
        <w:spacing w:line="276" w:lineRule="auto"/>
        <w:jc w:val="both"/>
        <w:rPr>
          <w:sz w:val="24"/>
          <w:szCs w:val="24"/>
          <w:lang w:val="en-GB"/>
        </w:rPr>
      </w:pPr>
    </w:p>
    <w:p w14:paraId="724B3B93" w14:textId="77777777" w:rsidR="0060238D" w:rsidRPr="00594051" w:rsidRDefault="002B5547" w:rsidP="000E4F1A">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 xml:space="preserve">The applicability of education access programmes is supported through a combination of statutory guarantees, national policy frameworks, oversight mechanisms and implementation measures. Section 9(6) of the Islamabad Capital Territory Rights of Persons with Disabilities Act, 2020 provides for inclusive education, while corresponding provincial laws explicitly guarantee equal access to education in public and private institutions. </w:t>
      </w:r>
    </w:p>
    <w:p w14:paraId="69D779BD" w14:textId="0A2CC341" w:rsidR="002B5547" w:rsidRPr="00594051" w:rsidRDefault="002B5547" w:rsidP="000E4F1A">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The National Education Policy Development Framework 2024 further addresses exclusion of children with disabilities and promotes teacher training and additional support for inclusion in mainstream schools. The Higher Education Commission’s Policy for Students with Disabilities at Higher Education Institutions in Pakistan, 2021 also provides an institutional framework for access, reasonable accommodation and support services at the tertiary level.</w:t>
      </w:r>
    </w:p>
    <w:p w14:paraId="557C6114" w14:textId="77777777" w:rsidR="0060238D" w:rsidRPr="00594051" w:rsidRDefault="002B5547" w:rsidP="000E4F1A">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 xml:space="preserve">Implementation is further supported by federal and provincial measures. The Directorate General of Special Education carried out outreach in 30 rural Union Councils of Islamabad, registering 4,500 children with disabilities and facilitating the enrolment of 2,000 of them in public and private schools. </w:t>
      </w:r>
    </w:p>
    <w:p w14:paraId="74777AE2" w14:textId="650D296F" w:rsidR="002B5547" w:rsidRPr="00FF3676" w:rsidRDefault="002B5547" w:rsidP="000E4F1A">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The National Commission on the Rights of the Child continues to work with provincial authorities to promote integration of special education services into mainstream systems and to play an oversight and advocacy role in inclusive education. In addition, disability-inclusive data systems are being strengthened through the Pakistan Institute of Education’s research on integrating the Washington Group Questions into the Annual School Census, with the aim of improving provincial education planning, budgets and reporting.</w:t>
      </w:r>
    </w:p>
    <w:p w14:paraId="26B21D80" w14:textId="716D7593" w:rsidR="002B5547" w:rsidRPr="00594051" w:rsidRDefault="0060238D" w:rsidP="000E4F1A">
      <w:pPr>
        <w:pStyle w:val="ListParagraph"/>
        <w:numPr>
          <w:ilvl w:val="0"/>
          <w:numId w:val="68"/>
        </w:numPr>
        <w:spacing w:line="276" w:lineRule="auto"/>
        <w:ind w:left="567"/>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easures in place to facilitate and make reasonable adaptations for people enrolled in schools</w:t>
      </w:r>
    </w:p>
    <w:p w14:paraId="1A227279" w14:textId="77777777" w:rsidR="002B5547" w:rsidRPr="00594051" w:rsidRDefault="002B5547" w:rsidP="00D37B2D">
      <w:pPr>
        <w:jc w:val="both"/>
        <w:rPr>
          <w:sz w:val="24"/>
          <w:szCs w:val="24"/>
          <w:lang w:val="en-GB"/>
        </w:rPr>
      </w:pPr>
    </w:p>
    <w:p w14:paraId="26AEF2BC" w14:textId="77777777" w:rsidR="0060238D" w:rsidRPr="00594051" w:rsidRDefault="002B5547" w:rsidP="000E4F1A">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 xml:space="preserve">A range of measures are in place to facilitate reasonable adaptations and support for students with disabilities enrolled in schools. </w:t>
      </w:r>
    </w:p>
    <w:p w14:paraId="368E3D8F" w14:textId="7CD4F902" w:rsidR="002B5547" w:rsidRPr="00594051" w:rsidRDefault="002B5547" w:rsidP="000E4F1A">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 xml:space="preserve">The Government of Punjab, for example, provides pick-and-drop services, ramps in constructed buildings, guidance and counselling services, audiological services, hearing aids, speech therapy, physiotherapy, Braille books, mobility and orientation training, computer education, sign language instruction, vocational training, boarding facilities in select schools, and merit scholarships. In Khyber Pakhtunkhwa, 52 special education institutes provide access to education and vocational training, and students benefit from a stipend programme of PKR 4,000 per student, assistive devices and inclusive practices. The Government also distributed 42 million rupees to student </w:t>
      </w:r>
      <w:r w:rsidR="007E0368">
        <w:rPr>
          <w:sz w:val="24"/>
          <w:szCs w:val="24"/>
          <w:lang w:val="en-GB"/>
        </w:rPr>
        <w:t>persons with disabilities</w:t>
      </w:r>
      <w:r w:rsidRPr="00594051">
        <w:rPr>
          <w:sz w:val="24"/>
          <w:szCs w:val="24"/>
          <w:lang w:val="en-GB"/>
        </w:rPr>
        <w:t xml:space="preserve"> for winter essentials.</w:t>
      </w:r>
    </w:p>
    <w:p w14:paraId="328C5BB3" w14:textId="3E1F2CD8" w:rsidR="002B5547" w:rsidRPr="00FF3676" w:rsidRDefault="002B5547" w:rsidP="000E4F1A">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 xml:space="preserve">At the federal and higher education levels, the Higher Education Commission Policy for Students with Disabilities requires institutions to establish Accessibility Committees and Disability Coordinators and provides for reasonable accommodation, support services, quotas and age relaxation. The Directorate General of Special Education also provides specialized IT training such as courses on JAWS and NVDA for visually impaired students. In </w:t>
      </w:r>
      <w:proofErr w:type="spellStart"/>
      <w:r w:rsidRPr="00594051">
        <w:rPr>
          <w:sz w:val="24"/>
          <w:szCs w:val="24"/>
          <w:lang w:val="en-GB"/>
        </w:rPr>
        <w:t>Balochistan</w:t>
      </w:r>
      <w:proofErr w:type="spellEnd"/>
      <w:r w:rsidRPr="00594051">
        <w:rPr>
          <w:sz w:val="24"/>
          <w:szCs w:val="24"/>
          <w:lang w:val="en-GB"/>
        </w:rPr>
        <w:t>, three new Special Education Complexes have been allocated under the public sector development programme for 2025–2026, the KUMAK Policy 2025 will support education of persons with disabilities, and 120 students with disabilities are availing hostel facilities in Quetta. These measures collectively facilitate access, support and adaptation for students with disabilities across education settings.</w:t>
      </w:r>
    </w:p>
    <w:p w14:paraId="4DA6B918" w14:textId="1179BAF1" w:rsidR="002B5547" w:rsidRPr="00594051" w:rsidRDefault="0060238D" w:rsidP="000E4F1A">
      <w:pPr>
        <w:pStyle w:val="ListParagraph"/>
        <w:numPr>
          <w:ilvl w:val="0"/>
          <w:numId w:val="69"/>
        </w:numPr>
        <w:spacing w:line="276" w:lineRule="auto"/>
        <w:ind w:left="567"/>
        <w:jc w:val="both"/>
        <w:rPr>
          <w:b/>
          <w:bCs/>
          <w:i/>
          <w:iCs/>
          <w:sz w:val="24"/>
          <w:szCs w:val="24"/>
          <w:lang w:val="en-GB"/>
        </w:rPr>
      </w:pPr>
      <w:r w:rsidRPr="00594051">
        <w:rPr>
          <w:b/>
          <w:bCs/>
          <w:i/>
          <w:iCs/>
          <w:sz w:val="24"/>
          <w:szCs w:val="24"/>
          <w:lang w:val="en-GB"/>
        </w:rPr>
        <w:lastRenderedPageBreak/>
        <w:t>S</w:t>
      </w:r>
      <w:r w:rsidR="002B5547" w:rsidRPr="00594051">
        <w:rPr>
          <w:b/>
          <w:bCs/>
          <w:i/>
          <w:iCs/>
          <w:sz w:val="24"/>
          <w:szCs w:val="24"/>
          <w:lang w:val="en-GB"/>
        </w:rPr>
        <w:t>teps taken to ensure the access by persons with disabilities to higher education and universities without discriminatio</w:t>
      </w:r>
      <w:r w:rsidRPr="00594051">
        <w:rPr>
          <w:b/>
          <w:bCs/>
          <w:i/>
          <w:iCs/>
          <w:sz w:val="24"/>
          <w:szCs w:val="24"/>
          <w:lang w:val="en-GB"/>
        </w:rPr>
        <w:t>n</w:t>
      </w:r>
    </w:p>
    <w:p w14:paraId="1017AA1C" w14:textId="77777777" w:rsidR="002B5547" w:rsidRPr="00594051" w:rsidRDefault="002B5547" w:rsidP="002B5547">
      <w:pPr>
        <w:spacing w:line="276" w:lineRule="auto"/>
        <w:jc w:val="both"/>
        <w:rPr>
          <w:sz w:val="24"/>
          <w:szCs w:val="24"/>
          <w:lang w:val="en-GB"/>
        </w:rPr>
      </w:pPr>
    </w:p>
    <w:p w14:paraId="0069963E" w14:textId="77777777" w:rsidR="0060238D"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Pakistan has taken several legislative and policy measures to ensure that persons with disabilities have access to higher education and universities without discrimination. A key initiative in this regard is the Higher Education Commission’s Policy for Students with Disabilities at Higher Education Institutions in Pakistan (2021), which promotes equal access, reasonable accommodation and a supportive learning environment for students with disabilities across both public and private higher education institutions. </w:t>
      </w:r>
    </w:p>
    <w:p w14:paraId="76E5A639" w14:textId="243E2DA3" w:rsidR="002B5547"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policy requires universities to establish Accessibility Committees and designate Disability Coordinators responsible for facilitating support services and ensuring that institutional policies and practices promote inclusion. It also provides incentives for students with disabilities, including dedicated quotas, financial assistance and age relaxation in admissions.</w:t>
      </w:r>
    </w:p>
    <w:p w14:paraId="7BA18938" w14:textId="77777777" w:rsidR="0060238D"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According to data collected by the Higher Education Commission’s Higher Education Data Repository in 2021, a total of 2,486 students with disabilities were enrolled in higher education institutions across Pakistan out of a total student population of 1,492,362. Additional measures have been taken at provincial level to expand access to tertiary education and skills development opportunities. </w:t>
      </w:r>
    </w:p>
    <w:p w14:paraId="263D99B3" w14:textId="77777777" w:rsidR="0060238D"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Punjab, degree colleges under the Special Education Department offer programmes such as IT skills, computer sciences, fine arts and vocational training for students with disabilities, while dedicated vocational training centres for disabled persons operate in Lahore, Okara and Faisalabad. In </w:t>
      </w:r>
      <w:proofErr w:type="spellStart"/>
      <w:r w:rsidRPr="00594051">
        <w:rPr>
          <w:sz w:val="24"/>
          <w:szCs w:val="24"/>
          <w:lang w:val="en-GB"/>
        </w:rPr>
        <w:t>Balochistan</w:t>
      </w:r>
      <w:proofErr w:type="spellEnd"/>
      <w:r w:rsidRPr="00594051">
        <w:rPr>
          <w:sz w:val="24"/>
          <w:szCs w:val="24"/>
          <w:lang w:val="en-GB"/>
        </w:rPr>
        <w:t xml:space="preserve">, between 2019 and 2025, 156 students with disabilities successfully enrolled in tertiary education, over 1,900 students with hearing impairments accessed education through sign language, and 270 visually impaired students benefited from materials in accessible formats. </w:t>
      </w:r>
    </w:p>
    <w:p w14:paraId="4ACE1DDC" w14:textId="5D51369E" w:rsidR="002B5547" w:rsidRPr="00D37B2D" w:rsidRDefault="002B5547" w:rsidP="00D37B2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Furthermore, several special education institutions have been equipped with internet connectivity and computers to support inclusive digital learning, while vocational training programmes have been expanded to enhance independence and employability of persons with disabilities.</w:t>
      </w:r>
    </w:p>
    <w:p w14:paraId="605C6519" w14:textId="320C5EE7" w:rsidR="002B5547" w:rsidRPr="00594051" w:rsidRDefault="0060238D" w:rsidP="000E4F1A">
      <w:pPr>
        <w:pStyle w:val="ListParagraph"/>
        <w:numPr>
          <w:ilvl w:val="0"/>
          <w:numId w:val="69"/>
        </w:numPr>
        <w:spacing w:line="276" w:lineRule="auto"/>
        <w:ind w:left="567"/>
        <w:jc w:val="both"/>
        <w:rPr>
          <w:b/>
          <w:bCs/>
          <w:i/>
          <w:iCs/>
          <w:sz w:val="24"/>
          <w:szCs w:val="24"/>
          <w:lang w:val="en-GB"/>
        </w:rPr>
      </w:pPr>
      <w:r w:rsidRPr="00594051">
        <w:rPr>
          <w:b/>
          <w:bCs/>
          <w:i/>
          <w:iCs/>
          <w:sz w:val="24"/>
          <w:szCs w:val="24"/>
          <w:lang w:val="en-GB"/>
        </w:rPr>
        <w:t>P</w:t>
      </w:r>
      <w:r w:rsidR="002B5547" w:rsidRPr="00594051">
        <w:rPr>
          <w:b/>
          <w:bCs/>
          <w:i/>
          <w:iCs/>
          <w:sz w:val="24"/>
          <w:szCs w:val="24"/>
          <w:lang w:val="en-GB"/>
        </w:rPr>
        <w:t xml:space="preserve">lans to adopt a comprehensive national policy on inclusive education, and </w:t>
      </w:r>
      <w:r w:rsidRPr="00594051">
        <w:rPr>
          <w:b/>
          <w:bCs/>
          <w:i/>
          <w:iCs/>
          <w:sz w:val="24"/>
          <w:szCs w:val="24"/>
          <w:lang w:val="en-GB"/>
        </w:rPr>
        <w:t xml:space="preserve">the </w:t>
      </w:r>
      <w:r w:rsidR="002B5547" w:rsidRPr="00594051">
        <w:rPr>
          <w:b/>
          <w:bCs/>
          <w:i/>
          <w:iCs/>
          <w:sz w:val="24"/>
          <w:szCs w:val="24"/>
          <w:lang w:val="en-GB"/>
        </w:rPr>
        <w:t>implementation of the 2005 Islamabad Declaration on Inclusive Education</w:t>
      </w:r>
    </w:p>
    <w:p w14:paraId="539F6AAA" w14:textId="77777777" w:rsidR="002B5547" w:rsidRPr="00594051" w:rsidRDefault="002B5547" w:rsidP="00417585">
      <w:pPr>
        <w:jc w:val="both"/>
        <w:rPr>
          <w:sz w:val="24"/>
          <w:szCs w:val="24"/>
          <w:lang w:val="en-GB"/>
        </w:rPr>
      </w:pPr>
    </w:p>
    <w:p w14:paraId="52A76100" w14:textId="77777777" w:rsidR="0060238D"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Inclusive education is one of the priority areas of the Government of Pakistan to promote equality, equity and the mainstreaming of persons with disabilities. At the federal level, section 9(6) of the Islamabad Capital Territory Rights of Persons with Disabilities Act, 2020 provides for inclusive education focusing on personality development, creativity and strengthening the physical and mental capabilities of persons with disabilities. </w:t>
      </w:r>
    </w:p>
    <w:p w14:paraId="25CBDBE5" w14:textId="6FFCDC96" w:rsidR="002B5547"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furtherance of this approach, the Higher Education Commission launched a national-level Policy for Students with Disabilities in 2021 applicable to both public and private institutions, and the Government has also formulated the National Education Policy Development Framework 2024, which specifically addresses the exclusion of children with disabilities and promotes their inclusion in mainstream schools through teacher training and additional learning support. In addition, the Pakistan Institute of Education this year launched a research study on </w:t>
      </w:r>
      <w:r w:rsidRPr="00594051">
        <w:rPr>
          <w:sz w:val="24"/>
          <w:szCs w:val="24"/>
          <w:lang w:val="en-GB"/>
        </w:rPr>
        <w:lastRenderedPageBreak/>
        <w:t>disability-inclusive data and systems, providing a roadmap for using inclusive data for provincial education budgets, sector plans and reporting.</w:t>
      </w:r>
    </w:p>
    <w:p w14:paraId="08D2F5D2" w14:textId="77777777" w:rsidR="002B5547" w:rsidRPr="00594051" w:rsidRDefault="002B5547" w:rsidP="0060238D">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principles of the Islamabad Declaration on Inclusive Education (2005) continue to inform and guide federal and provincial initiatives. Pilot projects have been undertaken to integrate special education within mainstream educational settings, while provincial governments have introduced mainstreaming measures to support inclusion. Sindh has initiated development of joint inclusive education policies; Punjab, </w:t>
      </w:r>
      <w:proofErr w:type="spellStart"/>
      <w:r w:rsidRPr="00594051">
        <w:rPr>
          <w:sz w:val="24"/>
          <w:szCs w:val="24"/>
          <w:lang w:val="en-GB"/>
        </w:rPr>
        <w:t>Balochistan</w:t>
      </w:r>
      <w:proofErr w:type="spellEnd"/>
      <w:r w:rsidRPr="00594051">
        <w:rPr>
          <w:sz w:val="24"/>
          <w:szCs w:val="24"/>
          <w:lang w:val="en-GB"/>
        </w:rPr>
        <w:t xml:space="preserve"> and Khyber Pakhtunkhwa have taken steps to integrate children with disabilities into general education systems; and the National Commission on the Rights of the Child continues to play an oversight and advocacy role in promoting inclusive and equitable education for all children, including those with disabilities.</w:t>
      </w:r>
    </w:p>
    <w:p w14:paraId="0314EA9C" w14:textId="709E9E5E" w:rsidR="002B5547" w:rsidRPr="00594051" w:rsidRDefault="005B747D" w:rsidP="000E4F1A">
      <w:pPr>
        <w:pStyle w:val="ListParagraph"/>
        <w:numPr>
          <w:ilvl w:val="0"/>
          <w:numId w:val="70"/>
        </w:numPr>
        <w:spacing w:line="276" w:lineRule="auto"/>
        <w:ind w:left="567" w:hanging="283"/>
        <w:jc w:val="both"/>
        <w:rPr>
          <w:b/>
          <w:bCs/>
          <w:i/>
          <w:iCs/>
          <w:sz w:val="24"/>
          <w:szCs w:val="24"/>
          <w:lang w:val="en-GB"/>
        </w:rPr>
      </w:pPr>
      <w:r w:rsidRPr="00594051">
        <w:rPr>
          <w:b/>
          <w:bCs/>
          <w:i/>
          <w:iCs/>
          <w:sz w:val="24"/>
          <w:szCs w:val="24"/>
          <w:lang w:val="en-GB"/>
        </w:rPr>
        <w:t>T</w:t>
      </w:r>
      <w:r w:rsidR="002B5547" w:rsidRPr="00594051">
        <w:rPr>
          <w:b/>
          <w:bCs/>
          <w:i/>
          <w:iCs/>
          <w:sz w:val="24"/>
          <w:szCs w:val="24"/>
          <w:lang w:val="en-GB"/>
        </w:rPr>
        <w:t xml:space="preserve">raining of teachers, especially to ensure that emphasis is placed on improving knowledge and understanding of disability issues, adoption of appropriate curriculum, assessment of skills, </w:t>
      </w:r>
      <w:proofErr w:type="spellStart"/>
      <w:r w:rsidR="002B5547" w:rsidRPr="00594051">
        <w:rPr>
          <w:b/>
          <w:bCs/>
          <w:i/>
          <w:iCs/>
          <w:sz w:val="24"/>
          <w:szCs w:val="24"/>
          <w:lang w:val="en-GB"/>
        </w:rPr>
        <w:t>behavioral</w:t>
      </w:r>
      <w:proofErr w:type="spellEnd"/>
      <w:r w:rsidR="002B5547" w:rsidRPr="00594051">
        <w:rPr>
          <w:b/>
          <w:bCs/>
          <w:i/>
          <w:iCs/>
          <w:sz w:val="24"/>
          <w:szCs w:val="24"/>
          <w:lang w:val="en-GB"/>
        </w:rPr>
        <w:t xml:space="preserve"> management, and teaching strategies</w:t>
      </w:r>
    </w:p>
    <w:p w14:paraId="547903CA" w14:textId="77777777" w:rsidR="002B5547" w:rsidRPr="00594051" w:rsidRDefault="002B5547" w:rsidP="002B5547">
      <w:pPr>
        <w:spacing w:line="276" w:lineRule="auto"/>
        <w:jc w:val="both"/>
        <w:rPr>
          <w:sz w:val="24"/>
          <w:szCs w:val="24"/>
          <w:lang w:val="en-GB"/>
        </w:rPr>
      </w:pPr>
    </w:p>
    <w:p w14:paraId="4193412A" w14:textId="01AE14E6" w:rsidR="002B5547" w:rsidRPr="00594051" w:rsidRDefault="002B5547" w:rsidP="003E45A0">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Teacher training and capacity building </w:t>
      </w:r>
      <w:r w:rsidR="003E45A0" w:rsidRPr="00594051">
        <w:rPr>
          <w:sz w:val="24"/>
          <w:szCs w:val="24"/>
          <w:lang w:val="en-GB"/>
        </w:rPr>
        <w:t>is a vital element</w:t>
      </w:r>
      <w:r w:rsidRPr="00594051">
        <w:rPr>
          <w:sz w:val="24"/>
          <w:szCs w:val="24"/>
          <w:lang w:val="en-GB"/>
        </w:rPr>
        <w:t xml:space="preserve"> of Pakistan’s inclusive education efforts. The National Institute of Special Education has trained more than 1,300 teachers under inclusive education initiatives of the Directorate General of Special Education and has also conducted 332 capacity-building trainings, workshops and seminars benefiting 132,477 individuals. At the higher education level, the Higher Education Commission reported that 76 teachers were trained between 2019 and 2025 to support inclusive practices.</w:t>
      </w:r>
    </w:p>
    <w:p w14:paraId="7A9410F5" w14:textId="77777777" w:rsidR="002B5547" w:rsidRPr="00594051" w:rsidRDefault="002B5547" w:rsidP="003E45A0">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Provincial initiatives further complement these efforts. In Punjab, 865 sign language interpreters are available and 502 teachers have been trained to teach children with intellectual disabilities. In Sindh, a master training programme is underway, with 76 private school teachers trained as Master Trainers in inclusive education methodologies. In Khyber Pakhtunkhwa, sign language training was provided to 46 participants, and 153 PTC teachers were hired on daily wages for 52 special education institutes as an interim measure. In </w:t>
      </w:r>
      <w:proofErr w:type="spellStart"/>
      <w:r w:rsidRPr="00594051">
        <w:rPr>
          <w:sz w:val="24"/>
          <w:szCs w:val="24"/>
          <w:lang w:val="en-GB"/>
        </w:rPr>
        <w:t>Balochistan</w:t>
      </w:r>
      <w:proofErr w:type="spellEnd"/>
      <w:r w:rsidRPr="00594051">
        <w:rPr>
          <w:sz w:val="24"/>
          <w:szCs w:val="24"/>
          <w:lang w:val="en-GB"/>
        </w:rPr>
        <w:t xml:space="preserve">, the School Education Department has established a virtual academy for teacher training and is also working on a learning management system for accessibility in education. The Provincial Institute for Teacher Education </w:t>
      </w:r>
      <w:proofErr w:type="spellStart"/>
      <w:r w:rsidRPr="00594051">
        <w:rPr>
          <w:sz w:val="24"/>
          <w:szCs w:val="24"/>
          <w:lang w:val="en-GB"/>
        </w:rPr>
        <w:t>Balochistan</w:t>
      </w:r>
      <w:proofErr w:type="spellEnd"/>
      <w:r w:rsidRPr="00594051">
        <w:rPr>
          <w:sz w:val="24"/>
          <w:szCs w:val="24"/>
          <w:lang w:val="en-GB"/>
        </w:rPr>
        <w:t xml:space="preserve"> regularly conducts trainings for school teachers, head teachers and District Education Officers, including on inclusive education, and there are currently 30 special educational staff in the province with specialized training, including for hearing-impaired students and sign language.</w:t>
      </w:r>
    </w:p>
    <w:p w14:paraId="5C33846E" w14:textId="287C0CF4" w:rsidR="002B5547" w:rsidRPr="00594051" w:rsidRDefault="00F67E85" w:rsidP="000E4F1A">
      <w:pPr>
        <w:pStyle w:val="ListParagraph"/>
        <w:numPr>
          <w:ilvl w:val="0"/>
          <w:numId w:val="71"/>
        </w:numPr>
        <w:spacing w:line="276" w:lineRule="auto"/>
        <w:ind w:left="567"/>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easures taken to reduce school dropout rates among children with disabilities and promote their enrolment in regular schools</w:t>
      </w:r>
    </w:p>
    <w:p w14:paraId="3F6C5244" w14:textId="77777777" w:rsidR="002B5547" w:rsidRPr="00594051" w:rsidRDefault="002B5547" w:rsidP="002B5547">
      <w:pPr>
        <w:spacing w:line="276" w:lineRule="auto"/>
        <w:jc w:val="both"/>
        <w:rPr>
          <w:sz w:val="24"/>
          <w:szCs w:val="24"/>
          <w:lang w:val="en-GB"/>
        </w:rPr>
      </w:pPr>
    </w:p>
    <w:p w14:paraId="342121BC" w14:textId="77777777" w:rsidR="0046662F" w:rsidRPr="00594051" w:rsidRDefault="002B5547" w:rsidP="0046662F">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Pakistan has taken steps to improve accessibility of educational materials and communication support for children with hearing impairments. </w:t>
      </w:r>
    </w:p>
    <w:p w14:paraId="10E436E9" w14:textId="77777777" w:rsidR="0046662F" w:rsidRPr="00594051" w:rsidRDefault="002B5547" w:rsidP="0046662F">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Punjab, 865 sign language interpreters are available, and sign language instruction is offered within educational institutions. In Sindh, the Department of Empowerment of Persons with Disabilities has established 20 Digital Classrooms for Deaf Children to enhance accessible and technology-based learning opportunities across the province. In addition, 3,699 students received instruction in sign language at the National Special Education Centre for Hearing Impaired Children. In Khyber Pakhtunkhwa, sign language training was provided to 46 participants to enhance communication accessibility in educational settings. </w:t>
      </w:r>
    </w:p>
    <w:p w14:paraId="11993B85" w14:textId="60E1915E" w:rsidR="002B5547" w:rsidRPr="00594051" w:rsidRDefault="002B5547" w:rsidP="00F52FE4">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lastRenderedPageBreak/>
        <w:t>These measures are complemented by training initiatives and institutional support for children with hearing impairments within special and inclusive education setting</w:t>
      </w:r>
      <w:r w:rsidR="0046662F" w:rsidRPr="00594051">
        <w:rPr>
          <w:sz w:val="24"/>
          <w:szCs w:val="24"/>
          <w:lang w:val="en-GB"/>
        </w:rPr>
        <w:t xml:space="preserve">s. </w:t>
      </w:r>
    </w:p>
    <w:p w14:paraId="5603D288" w14:textId="0FF039C5" w:rsidR="002B5547" w:rsidRPr="000E4F1A" w:rsidRDefault="0046662F" w:rsidP="00F52FE4">
      <w:pPr>
        <w:pStyle w:val="ListParagraph"/>
        <w:numPr>
          <w:ilvl w:val="0"/>
          <w:numId w:val="71"/>
        </w:numPr>
        <w:spacing w:after="160" w:line="276" w:lineRule="auto"/>
        <w:ind w:left="567"/>
        <w:jc w:val="both"/>
        <w:rPr>
          <w:i/>
          <w:iCs/>
          <w:sz w:val="24"/>
          <w:szCs w:val="24"/>
          <w:lang w:val="en-GB"/>
        </w:rPr>
      </w:pPr>
      <w:r w:rsidRPr="00594051">
        <w:rPr>
          <w:b/>
          <w:bCs/>
          <w:i/>
          <w:iCs/>
          <w:sz w:val="24"/>
          <w:szCs w:val="24"/>
          <w:lang w:val="en-GB"/>
        </w:rPr>
        <w:t>M</w:t>
      </w:r>
      <w:r w:rsidR="002B5547" w:rsidRPr="00594051">
        <w:rPr>
          <w:b/>
          <w:bCs/>
          <w:i/>
          <w:iCs/>
          <w:sz w:val="24"/>
          <w:szCs w:val="24"/>
          <w:lang w:val="en-GB"/>
        </w:rPr>
        <w:t>easures taken to ensure effective implementation of policies promoting access to tertiary and higher education for persons with disabilities</w:t>
      </w:r>
    </w:p>
    <w:p w14:paraId="15AAF96A" w14:textId="77777777" w:rsidR="000E4F1A" w:rsidRPr="00594051" w:rsidRDefault="000E4F1A" w:rsidP="00F52FE4">
      <w:pPr>
        <w:pStyle w:val="ListParagraph"/>
        <w:spacing w:after="160"/>
        <w:ind w:left="567"/>
        <w:jc w:val="both"/>
        <w:rPr>
          <w:i/>
          <w:iCs/>
          <w:sz w:val="24"/>
          <w:szCs w:val="24"/>
          <w:lang w:val="en-GB"/>
        </w:rPr>
      </w:pPr>
    </w:p>
    <w:p w14:paraId="7064577E" w14:textId="6B6E53F3" w:rsidR="002B5547" w:rsidRPr="00594051" w:rsidRDefault="002B5547" w:rsidP="00F52FE4">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In recent years, higher education in Pakistan has taken concrete steps towards inclusion of persons with disabilities through the Higher Education Commission’s Policy for Students with Disabilities at Higher Education Institutions in Pakistan, 2021. This policy applies to both public and private institutions and seeks to promote equal access, reasonable accommodation and a supportive learning environment. It mandates the establishment of Accessibility Committees and Disability Coordinators in all higher education institutions and provides incentives such as dedicated quotas and age relaxation in admissions.</w:t>
      </w:r>
    </w:p>
    <w:p w14:paraId="547D70B0" w14:textId="77777777" w:rsidR="002B5547" w:rsidRPr="00594051" w:rsidRDefault="002B5547" w:rsidP="00F52FE4">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 xml:space="preserve">According to data collected by the Higher Education Commission’s Higher Education Data Repository, 2,486 students with disabilities were enrolled in higher education institutions across Pakistan in 2021. Provincial measures also support access to tertiary and higher education. In Punjab, degree colleges under the Special Education Department offer IT skills, fine arts, computer sciences and related subjects to students with disabilities. In </w:t>
      </w:r>
      <w:proofErr w:type="spellStart"/>
      <w:r w:rsidRPr="00594051">
        <w:rPr>
          <w:sz w:val="24"/>
          <w:szCs w:val="24"/>
          <w:lang w:val="en-GB"/>
        </w:rPr>
        <w:t>Balochistan</w:t>
      </w:r>
      <w:proofErr w:type="spellEnd"/>
      <w:r w:rsidRPr="00594051">
        <w:rPr>
          <w:sz w:val="24"/>
          <w:szCs w:val="24"/>
          <w:lang w:val="en-GB"/>
        </w:rPr>
        <w:t>, between 2019 and 2025, 156 students with disabilities successfully enrolled in tertiary education, over 1,900 students with hearing impairments accessed formal education through sign language, and 270 visually impaired students benefited from materials in accessible formats. Five special education schools were equipped with internet connectivity, 16 schools received computers, and vocational training was expanded to 1,040 individuals. These measures are further supported by the HEC policy’s focus on institutional mechanisms, accessible support services and reasonable accommodation.</w:t>
      </w:r>
    </w:p>
    <w:p w14:paraId="4D0D48F7" w14:textId="585BA62D" w:rsidR="002B5547" w:rsidRDefault="00C75A4C" w:rsidP="00F52FE4">
      <w:pPr>
        <w:pStyle w:val="ListParagraph"/>
        <w:numPr>
          <w:ilvl w:val="0"/>
          <w:numId w:val="72"/>
        </w:numPr>
        <w:spacing w:after="160" w:line="276" w:lineRule="auto"/>
        <w:ind w:left="567"/>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easures taken to guarantee children with disabilities</w:t>
      </w:r>
      <w:r w:rsidRPr="00594051">
        <w:rPr>
          <w:b/>
          <w:bCs/>
          <w:i/>
          <w:iCs/>
          <w:sz w:val="24"/>
          <w:szCs w:val="24"/>
          <w:lang w:val="en-GB"/>
        </w:rPr>
        <w:t xml:space="preserve"> </w:t>
      </w:r>
      <w:r w:rsidR="002B5547" w:rsidRPr="00594051">
        <w:rPr>
          <w:b/>
          <w:bCs/>
          <w:i/>
          <w:iCs/>
          <w:sz w:val="24"/>
          <w:szCs w:val="24"/>
          <w:lang w:val="en-GB"/>
        </w:rPr>
        <w:t>to access the school system on the same footing as other children, especially in rural areas</w:t>
      </w:r>
    </w:p>
    <w:p w14:paraId="1FC38C89" w14:textId="77777777" w:rsidR="00F52FE4" w:rsidRPr="00594051" w:rsidRDefault="00F52FE4" w:rsidP="00F52FE4">
      <w:pPr>
        <w:pStyle w:val="ListParagraph"/>
        <w:spacing w:after="160" w:line="276" w:lineRule="auto"/>
        <w:ind w:left="567"/>
        <w:jc w:val="both"/>
        <w:rPr>
          <w:b/>
          <w:bCs/>
          <w:i/>
          <w:iCs/>
          <w:sz w:val="24"/>
          <w:szCs w:val="24"/>
          <w:lang w:val="en-GB"/>
        </w:rPr>
      </w:pPr>
    </w:p>
    <w:p w14:paraId="19A0D4C2" w14:textId="77777777" w:rsidR="00C75A4C" w:rsidRPr="00594051" w:rsidRDefault="002B5547" w:rsidP="00F52FE4">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 xml:space="preserve">To ensure that children with disabilities can participate in the educational process on an equal basis with others, a range of support and accommodation measures are also in place. </w:t>
      </w:r>
    </w:p>
    <w:p w14:paraId="6892447C" w14:textId="4E226C48" w:rsidR="002B5547" w:rsidRPr="00594051" w:rsidRDefault="002B5547" w:rsidP="00F52FE4">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 xml:space="preserve">The training of teachers and administrators has been made a central component of inclusive education efforts. The National Institute of Special Education has trained more than 1,300 teachers and conducted 332 trainings, workshops and seminars benefiting 132,477 individuals. Provincial initiatives supplement this effort, including 502 teachers trained in Punjab to teach children with intellectual disabilities, 865 sign language interpreters in Punjab, master training programmes in Sindh, sign language training in Khyber Pakhtunkhwa, and regular inclusive education trainings by the Provincial Institute for Teacher Education in </w:t>
      </w:r>
      <w:proofErr w:type="spellStart"/>
      <w:r w:rsidRPr="00594051">
        <w:rPr>
          <w:sz w:val="24"/>
          <w:szCs w:val="24"/>
          <w:lang w:val="en-GB"/>
        </w:rPr>
        <w:t>Balochistan</w:t>
      </w:r>
      <w:proofErr w:type="spellEnd"/>
      <w:r w:rsidRPr="00594051">
        <w:rPr>
          <w:sz w:val="24"/>
          <w:szCs w:val="24"/>
          <w:lang w:val="en-GB"/>
        </w:rPr>
        <w:t xml:space="preserve">. </w:t>
      </w:r>
    </w:p>
    <w:p w14:paraId="769C863B" w14:textId="77777777" w:rsidR="002B5547" w:rsidRPr="00594051" w:rsidRDefault="002B5547" w:rsidP="00F52FE4">
      <w:pPr>
        <w:pStyle w:val="ListParagraph"/>
        <w:numPr>
          <w:ilvl w:val="0"/>
          <w:numId w:val="44"/>
        </w:numPr>
        <w:snapToGrid w:val="0"/>
        <w:spacing w:after="160"/>
        <w:ind w:left="284" w:hanging="284"/>
        <w:contextualSpacing w:val="0"/>
        <w:jc w:val="both"/>
        <w:rPr>
          <w:sz w:val="24"/>
          <w:szCs w:val="24"/>
          <w:lang w:val="en-GB"/>
        </w:rPr>
      </w:pPr>
      <w:r w:rsidRPr="00594051">
        <w:rPr>
          <w:sz w:val="24"/>
          <w:szCs w:val="24"/>
          <w:lang w:val="en-GB"/>
        </w:rPr>
        <w:t>Measures facilitating access for students with disabilities include pick-and-drop services, ramps, guidance and counselling, hearing aids, speech therapy, physiotherapy, Braille books, mobility and orientation training, sign language instruction, vocational training, boarding facilities and merit scholarships. In Khyber Pakhtunkhwa, students with disabilities also benefit from a stipend programme of PKR 4,000 per student, while the province has distributed 42 million rupees for winter essentials. In Sindh, Special Education and Rehabilitation Centres provide transportation, free uniforms, free lunches and a monthly stipend of PKR 3,000 per child. These measures collectively support retention, participation and more equal access to education, particularly for children facing multiple barriers, including those in rural areas.</w:t>
      </w:r>
    </w:p>
    <w:p w14:paraId="016CEC9C" w14:textId="5D103FA6" w:rsidR="002B5547" w:rsidRPr="00594051" w:rsidRDefault="002B5547" w:rsidP="00C75A4C">
      <w:pPr>
        <w:pStyle w:val="Heading1"/>
        <w:jc w:val="center"/>
        <w:rPr>
          <w:rFonts w:ascii="Times New Roman" w:hAnsi="Times New Roman" w:cs="Times New Roman"/>
          <w:b/>
          <w:color w:val="auto"/>
          <w:sz w:val="28"/>
          <w:szCs w:val="44"/>
          <w:u w:val="single"/>
          <w:lang w:val="en-GB"/>
        </w:rPr>
      </w:pPr>
      <w:bookmarkStart w:id="4" w:name="_Toc224424335"/>
      <w:r w:rsidRPr="00594051">
        <w:rPr>
          <w:rFonts w:ascii="Times New Roman" w:hAnsi="Times New Roman" w:cs="Times New Roman"/>
          <w:b/>
          <w:color w:val="auto"/>
          <w:sz w:val="28"/>
          <w:szCs w:val="44"/>
          <w:u w:val="single"/>
          <w:lang w:val="en-GB"/>
        </w:rPr>
        <w:lastRenderedPageBreak/>
        <w:t>Health (Art</w:t>
      </w:r>
      <w:r w:rsidR="00F772F2">
        <w:rPr>
          <w:rFonts w:ascii="Times New Roman" w:hAnsi="Times New Roman" w:cs="Times New Roman"/>
          <w:b/>
          <w:color w:val="auto"/>
          <w:sz w:val="28"/>
          <w:szCs w:val="44"/>
          <w:u w:val="single"/>
          <w:lang w:val="en-GB"/>
        </w:rPr>
        <w:t>icle</w:t>
      </w:r>
      <w:r w:rsidRPr="00594051">
        <w:rPr>
          <w:rFonts w:ascii="Times New Roman" w:hAnsi="Times New Roman" w:cs="Times New Roman"/>
          <w:b/>
          <w:color w:val="auto"/>
          <w:sz w:val="28"/>
          <w:szCs w:val="44"/>
          <w:u w:val="single"/>
          <w:lang w:val="en-GB"/>
        </w:rPr>
        <w:t xml:space="preserve"> 25)</w:t>
      </w:r>
      <w:bookmarkEnd w:id="4"/>
    </w:p>
    <w:p w14:paraId="4ABDCC8D" w14:textId="77777777" w:rsidR="002B5547" w:rsidRPr="00594051" w:rsidRDefault="002B5547" w:rsidP="002B5547">
      <w:pPr>
        <w:spacing w:line="276" w:lineRule="auto"/>
        <w:jc w:val="both"/>
        <w:rPr>
          <w:b/>
          <w:bCs/>
          <w:sz w:val="24"/>
          <w:szCs w:val="24"/>
          <w:lang w:val="en-GB"/>
        </w:rPr>
      </w:pPr>
    </w:p>
    <w:p w14:paraId="55B76F48" w14:textId="50106413" w:rsidR="002B5547" w:rsidRPr="00594051" w:rsidRDefault="00C75A4C" w:rsidP="00F52FE4">
      <w:pPr>
        <w:pStyle w:val="ListParagraph"/>
        <w:numPr>
          <w:ilvl w:val="0"/>
          <w:numId w:val="73"/>
        </w:numPr>
        <w:spacing w:line="276" w:lineRule="auto"/>
        <w:ind w:left="567"/>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easures taken to address resource gaps in the public health system and ensure persons with disabilities can fully enjoy the right to health</w:t>
      </w:r>
      <w:r w:rsidRPr="00594051">
        <w:rPr>
          <w:b/>
          <w:bCs/>
          <w:i/>
          <w:iCs/>
          <w:sz w:val="24"/>
          <w:szCs w:val="24"/>
          <w:lang w:val="en-GB"/>
        </w:rPr>
        <w:t xml:space="preserve">; accessibility of health facilities to persons with disabilities; </w:t>
      </w:r>
      <w:r w:rsidR="00887A73" w:rsidRPr="00594051">
        <w:rPr>
          <w:b/>
          <w:bCs/>
          <w:i/>
          <w:iCs/>
          <w:sz w:val="24"/>
          <w:szCs w:val="24"/>
          <w:lang w:val="en-GB"/>
        </w:rPr>
        <w:t>statistics regarding persons with disabilities being benefited from primary healthcare initiatives</w:t>
      </w:r>
    </w:p>
    <w:p w14:paraId="7934F3B2" w14:textId="77777777" w:rsidR="002B5547" w:rsidRPr="00594051" w:rsidRDefault="002B5547" w:rsidP="002B5547">
      <w:pPr>
        <w:spacing w:line="276" w:lineRule="auto"/>
        <w:jc w:val="both"/>
        <w:rPr>
          <w:sz w:val="24"/>
          <w:szCs w:val="24"/>
          <w:lang w:val="en-GB"/>
        </w:rPr>
      </w:pPr>
    </w:p>
    <w:p w14:paraId="229CDCBF" w14:textId="77777777" w:rsidR="00887A73" w:rsidRPr="00594051" w:rsidRDefault="002B5547" w:rsidP="00887A73">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Pakistan has taken a range of measures at the federal and provincial levels to improve accessibility and inclusion within the public health system for persons with disabilities, including in rural and underserved areas. </w:t>
      </w:r>
    </w:p>
    <w:p w14:paraId="7F75EBFF" w14:textId="6E8C977F" w:rsidR="002B5547" w:rsidRPr="00594051" w:rsidRDefault="002B5547" w:rsidP="00887A73">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Punjab, persons with disabilities and their families are provided free medical treatment through all 293 Rural Health Centres and through medical social services projects operating in District Headquarters and Tehsil Headquarters hospitals. These services are complemented by District Rehabilitation and Training Committees, which provide free assistive devices such as wheelchairs, hearing aids and artificial limbs and support early intervention, assessment, referrals, counselling and family guidance. In Sindh, special health teams support Assessment Boards at DEPD centres across the province, while the Sindh Institute of Physical Medicine and Rehabilitation in Karachi provides rehabilitation, physiotherapy and related services and is being expanded through new wards and infrastructure, with additional expansion work underway in Hyderabad. In Khyber Pakhtunkhwa, disability-inclusive healthcare is supported through the KP Social Protection Policy 2022 and progressive accessibility improvements in Basic Health Units, Type-D hospitals, DHQs and tertiary hospitals, including ramps, accessible entry points and mobility-support features.</w:t>
      </w:r>
    </w:p>
    <w:p w14:paraId="0C3C7DBD" w14:textId="77777777" w:rsidR="002B5547" w:rsidRPr="00594051" w:rsidRDefault="002B5547" w:rsidP="00887A73">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Accessibility and privacy are also supported through standard clinical protocols in public health facilities. In Khyber Pakhtunkhwa, complaints regarding discriminatory treatment may be lodged at hospital complaint desks, district health offices, departmental grievance mechanisms, the Directorate General Law and Human Rights, or before the Provincial Ombudsperson. These measures collectively reflect efforts to improve access to healthcare services, physical accessibility and supportive mechanisms for persons with disabilities.</w:t>
      </w:r>
    </w:p>
    <w:p w14:paraId="07B06985" w14:textId="77777777" w:rsidR="002B5547" w:rsidRPr="00594051" w:rsidRDefault="002B5547" w:rsidP="00887A73">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Further, in KP, the </w:t>
      </w:r>
      <w:proofErr w:type="spellStart"/>
      <w:r w:rsidRPr="00594051">
        <w:rPr>
          <w:sz w:val="24"/>
          <w:szCs w:val="24"/>
          <w:lang w:val="en-GB"/>
        </w:rPr>
        <w:t>habilitation</w:t>
      </w:r>
      <w:proofErr w:type="spellEnd"/>
      <w:r w:rsidRPr="00594051">
        <w:rPr>
          <w:sz w:val="24"/>
          <w:szCs w:val="24"/>
          <w:lang w:val="en-GB"/>
        </w:rPr>
        <w:t xml:space="preserve"> and rehabilitation services are institutionalised within DHQ hospitals through established Physiotherapy Units providing in-patient and out-patient services. Between 2020–2025, 491,872 patients received services across 837,369 physiotherapy sessions. In the merged districts, Physical Rehabilitation Units provided prosthetic and orthotic services, recording 47,263 OPD visits, delivering 1,218 prosthetic and 5,315 orthotic devices, repairing 4,186 devices, replacing 787, and issuing 488 supportive devices, with 4,683 patients on waiting lists. These measures demonstrate a structured provincial system linking medical rehabilitation, assistive device provision and mobility support to independent living outcomes.</w:t>
      </w:r>
    </w:p>
    <w:p w14:paraId="15CCCD17" w14:textId="77777777" w:rsidR="002B5547" w:rsidRPr="00594051" w:rsidRDefault="002B5547" w:rsidP="00887A73">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Moreover, in </w:t>
      </w:r>
      <w:proofErr w:type="spellStart"/>
      <w:r w:rsidRPr="00594051">
        <w:rPr>
          <w:sz w:val="24"/>
          <w:szCs w:val="24"/>
          <w:lang w:val="en-GB"/>
        </w:rPr>
        <w:t>Balochistan</w:t>
      </w:r>
      <w:proofErr w:type="spellEnd"/>
      <w:r w:rsidRPr="00594051">
        <w:rPr>
          <w:sz w:val="24"/>
          <w:szCs w:val="24"/>
          <w:lang w:val="en-GB"/>
        </w:rPr>
        <w:t xml:space="preserve"> Medical rehabilitation services are provided through the Outpatient Physical Therapy Clinic (OPPC) under the Social Welfare and Special Education Department, which allocates PKR 3 million annually for procurement of assistive devices. Between 2019 and 2024, </w:t>
      </w:r>
      <w:proofErr w:type="spellStart"/>
      <w:r w:rsidRPr="00594051">
        <w:rPr>
          <w:sz w:val="24"/>
          <w:szCs w:val="24"/>
          <w:lang w:val="en-GB"/>
        </w:rPr>
        <w:t>Balochistan</w:t>
      </w:r>
      <w:proofErr w:type="spellEnd"/>
      <w:r w:rsidRPr="00594051">
        <w:rPr>
          <w:sz w:val="24"/>
          <w:szCs w:val="24"/>
          <w:lang w:val="en-GB"/>
        </w:rPr>
        <w:t xml:space="preserve"> consistently allocated budgetary resources for rehabilitation services, with annual allocations ranging from PKR 1,234.2 million to PKR 1,468.2 million, reflecting sustained investment in disability-related services. In 2024, the province further distributed </w:t>
      </w:r>
      <w:r w:rsidRPr="00594051">
        <w:rPr>
          <w:sz w:val="24"/>
          <w:szCs w:val="24"/>
          <w:lang w:val="en-GB"/>
        </w:rPr>
        <w:lastRenderedPageBreak/>
        <w:t>2,000 assistive devices to enhance mobility, independence and community participation of persons with disabilities.</w:t>
      </w:r>
    </w:p>
    <w:p w14:paraId="6CE4A08D" w14:textId="77777777" w:rsidR="002B5547" w:rsidRPr="00594051" w:rsidRDefault="002B5547" w:rsidP="00887A73">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Specialized health services are provided for children with disabilities. The Government of Sindh has established 10 </w:t>
      </w:r>
      <w:proofErr w:type="spellStart"/>
      <w:r w:rsidRPr="00594051">
        <w:rPr>
          <w:sz w:val="24"/>
          <w:szCs w:val="24"/>
          <w:lang w:val="en-GB"/>
        </w:rPr>
        <w:t>Centers</w:t>
      </w:r>
      <w:proofErr w:type="spellEnd"/>
      <w:r w:rsidRPr="00594051">
        <w:rPr>
          <w:sz w:val="24"/>
          <w:szCs w:val="24"/>
          <w:lang w:val="en-GB"/>
        </w:rPr>
        <w:t xml:space="preserve"> for Autism Rehabilitation and Training (C-ARTS). Three </w:t>
      </w:r>
      <w:proofErr w:type="spellStart"/>
      <w:r w:rsidRPr="00594051">
        <w:rPr>
          <w:sz w:val="24"/>
          <w:szCs w:val="24"/>
          <w:lang w:val="en-GB"/>
        </w:rPr>
        <w:t>centers</w:t>
      </w:r>
      <w:proofErr w:type="spellEnd"/>
      <w:r w:rsidRPr="00594051">
        <w:rPr>
          <w:sz w:val="24"/>
          <w:szCs w:val="24"/>
          <w:lang w:val="en-GB"/>
        </w:rPr>
        <w:t xml:space="preserve"> are working in Karachi, while one each in Hyderabad, </w:t>
      </w:r>
      <w:proofErr w:type="spellStart"/>
      <w:r w:rsidRPr="00594051">
        <w:rPr>
          <w:sz w:val="24"/>
          <w:szCs w:val="24"/>
          <w:lang w:val="en-GB"/>
        </w:rPr>
        <w:t>Gambat</w:t>
      </w:r>
      <w:proofErr w:type="spellEnd"/>
      <w:r w:rsidRPr="00594051">
        <w:rPr>
          <w:sz w:val="24"/>
          <w:szCs w:val="24"/>
          <w:lang w:val="en-GB"/>
        </w:rPr>
        <w:t xml:space="preserve">, Sukkur, </w:t>
      </w:r>
      <w:proofErr w:type="spellStart"/>
      <w:r w:rsidRPr="00594051">
        <w:rPr>
          <w:sz w:val="24"/>
          <w:szCs w:val="24"/>
          <w:lang w:val="en-GB"/>
        </w:rPr>
        <w:t>Mirpurkhjas</w:t>
      </w:r>
      <w:proofErr w:type="spellEnd"/>
      <w:r w:rsidRPr="00594051">
        <w:rPr>
          <w:sz w:val="24"/>
          <w:szCs w:val="24"/>
          <w:lang w:val="en-GB"/>
        </w:rPr>
        <w:t xml:space="preserve">, Larkana Shaheed </w:t>
      </w:r>
      <w:proofErr w:type="spellStart"/>
      <w:r w:rsidRPr="00594051">
        <w:rPr>
          <w:sz w:val="24"/>
          <w:szCs w:val="24"/>
          <w:lang w:val="en-GB"/>
        </w:rPr>
        <w:t>Benazirabad</w:t>
      </w:r>
      <w:proofErr w:type="spellEnd"/>
      <w:r w:rsidRPr="00594051">
        <w:rPr>
          <w:sz w:val="24"/>
          <w:szCs w:val="24"/>
          <w:lang w:val="en-GB"/>
        </w:rPr>
        <w:t xml:space="preserve"> offering specialized services to children with autism spectrum disorder (ASD).   </w:t>
      </w:r>
    </w:p>
    <w:p w14:paraId="19F04014" w14:textId="77777777" w:rsidR="002B5547" w:rsidRPr="00594051" w:rsidRDefault="002B5547" w:rsidP="00887A73">
      <w:pPr>
        <w:pStyle w:val="ListParagraph"/>
        <w:numPr>
          <w:ilvl w:val="0"/>
          <w:numId w:val="44"/>
        </w:numPr>
        <w:snapToGrid w:val="0"/>
        <w:spacing w:after="240"/>
        <w:ind w:left="284" w:hanging="284"/>
        <w:contextualSpacing w:val="0"/>
        <w:jc w:val="both"/>
        <w:rPr>
          <w:rFonts w:asciiTheme="majorBidi" w:eastAsia="Times New Roman" w:hAnsiTheme="majorBidi" w:cstheme="majorBidi"/>
          <w:sz w:val="24"/>
          <w:szCs w:val="24"/>
          <w:lang w:val="en-GB"/>
        </w:rPr>
      </w:pPr>
      <w:r w:rsidRPr="00594051">
        <w:rPr>
          <w:sz w:val="24"/>
          <w:szCs w:val="24"/>
          <w:lang w:val="en-GB"/>
        </w:rPr>
        <w:t>Moreover, the government of Punjab has enacted, The Punjab Autism School and Resource Centre Act, 2025. One of its purposes is to promote awareness, reduce stigma, and foster the inclusion of neurodiverse children into mainstream society</w:t>
      </w:r>
      <w:r w:rsidRPr="00594051">
        <w:rPr>
          <w:rFonts w:asciiTheme="majorBidi" w:eastAsia="Times New Roman" w:hAnsiTheme="majorBidi" w:cstheme="majorBidi"/>
          <w:sz w:val="24"/>
          <w:szCs w:val="24"/>
          <w:lang w:val="en-GB"/>
        </w:rPr>
        <w:t>.</w:t>
      </w:r>
    </w:p>
    <w:p w14:paraId="30D706AC" w14:textId="7C413FF3" w:rsidR="002B5547" w:rsidRPr="00594051" w:rsidRDefault="00887A73" w:rsidP="00F52FE4">
      <w:pPr>
        <w:pStyle w:val="ListParagraph"/>
        <w:numPr>
          <w:ilvl w:val="0"/>
          <w:numId w:val="74"/>
        </w:numPr>
        <w:spacing w:line="276" w:lineRule="auto"/>
        <w:ind w:left="567"/>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easures being taken to raise awareness on the human rights, dignity and autonomy of persons with disabilities amongst health personnel</w:t>
      </w:r>
    </w:p>
    <w:p w14:paraId="612CFFE8" w14:textId="77777777" w:rsidR="00887A73" w:rsidRPr="00594051" w:rsidRDefault="00887A73" w:rsidP="00FD037E">
      <w:pPr>
        <w:pStyle w:val="ListParagraph"/>
        <w:jc w:val="both"/>
        <w:rPr>
          <w:b/>
          <w:bCs/>
          <w:i/>
          <w:iCs/>
          <w:sz w:val="24"/>
          <w:szCs w:val="24"/>
          <w:lang w:val="en-GB"/>
        </w:rPr>
      </w:pPr>
    </w:p>
    <w:p w14:paraId="4427D24B" w14:textId="77777777" w:rsidR="002B5547" w:rsidRPr="00594051" w:rsidRDefault="002B5547" w:rsidP="00887A73">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Awareness of the Convention among health professionals has been promoted through targeted training initiatives, institutional programmes and outreach at both federal and provincial levels. Between 2019 and 2025, structured awareness and capacity-building activities were conducted through specialized institutions working in the field of special education and disability, engaging medical practitioners, paramedical staff and allied health professionals. These programmes incorporated rights-based perspectives on disability, non-discrimination, ethical medical practice and inclusive healthcare delivery.</w:t>
      </w:r>
    </w:p>
    <w:p w14:paraId="7DDAB69F" w14:textId="77777777" w:rsidR="00467565" w:rsidRPr="00594051" w:rsidRDefault="002B5547" w:rsidP="00887A73">
      <w:pPr>
        <w:pStyle w:val="ListParagraph"/>
        <w:numPr>
          <w:ilvl w:val="0"/>
          <w:numId w:val="44"/>
        </w:numPr>
        <w:snapToGrid w:val="0"/>
        <w:spacing w:after="240"/>
        <w:ind w:left="284" w:hanging="284"/>
        <w:contextualSpacing w:val="0"/>
        <w:jc w:val="both"/>
        <w:rPr>
          <w:color w:val="000000"/>
          <w:sz w:val="24"/>
          <w:lang w:val="en-GB"/>
        </w:rPr>
      </w:pPr>
      <w:r w:rsidRPr="00594051">
        <w:rPr>
          <w:sz w:val="24"/>
          <w:szCs w:val="24"/>
          <w:lang w:val="en-GB"/>
        </w:rPr>
        <w:t xml:space="preserve">In addition, counselling and awareness sessions were held for parents, caregivers and service providers, including school health staff and medical personnel working with children with disabilities. </w:t>
      </w:r>
    </w:p>
    <w:p w14:paraId="02997B4B" w14:textId="77777777" w:rsidR="00467565" w:rsidRPr="00594051" w:rsidRDefault="002B5547" w:rsidP="00887A73">
      <w:pPr>
        <w:pStyle w:val="ListParagraph"/>
        <w:numPr>
          <w:ilvl w:val="0"/>
          <w:numId w:val="44"/>
        </w:numPr>
        <w:snapToGrid w:val="0"/>
        <w:spacing w:after="240"/>
        <w:ind w:left="284" w:hanging="284"/>
        <w:contextualSpacing w:val="0"/>
        <w:jc w:val="both"/>
        <w:rPr>
          <w:color w:val="000000"/>
          <w:sz w:val="24"/>
          <w:lang w:val="en-GB"/>
        </w:rPr>
      </w:pPr>
      <w:r w:rsidRPr="00594051">
        <w:rPr>
          <w:sz w:val="24"/>
          <w:szCs w:val="24"/>
          <w:lang w:val="en-GB"/>
        </w:rPr>
        <w:t xml:space="preserve">The Ministry of Human Rights, through its Human Rights Awareness Programme, has further mainstreamed disability rights within nationwide sensitisation efforts, with health professionals among the key stakeholders participating in focused discussions on rights of persons with disabilities, stigma reduction in healthcare settings and informed consent. IEC materials, including posters, videos and public service messages, have also been disseminated through electronic media, digital platforms and educational and training institutions linked to the health sector. </w:t>
      </w:r>
    </w:p>
    <w:p w14:paraId="46BB70F8" w14:textId="4A9CF616" w:rsidR="002B5547" w:rsidRPr="00594051" w:rsidRDefault="002B5547" w:rsidP="00887A73">
      <w:pPr>
        <w:pStyle w:val="ListParagraph"/>
        <w:numPr>
          <w:ilvl w:val="0"/>
          <w:numId w:val="44"/>
        </w:numPr>
        <w:snapToGrid w:val="0"/>
        <w:spacing w:after="240"/>
        <w:ind w:left="284" w:hanging="284"/>
        <w:contextualSpacing w:val="0"/>
        <w:jc w:val="both"/>
        <w:rPr>
          <w:color w:val="000000"/>
          <w:sz w:val="24"/>
          <w:lang w:val="en-GB"/>
        </w:rPr>
      </w:pPr>
      <w:r w:rsidRPr="00594051">
        <w:rPr>
          <w:sz w:val="24"/>
          <w:szCs w:val="24"/>
          <w:lang w:val="en-GB"/>
        </w:rPr>
        <w:t>At the provincial level, child protection and women protection mechanisms have also engaged health professionals through district-level outreach, referral systems and awareness activities, especially in</w:t>
      </w:r>
      <w:r w:rsidRPr="00594051">
        <w:rPr>
          <w:color w:val="000000"/>
          <w:sz w:val="24"/>
          <w:lang w:val="en-GB"/>
        </w:rPr>
        <w:t xml:space="preserve"> cases involving women and children with disabilities.</w:t>
      </w:r>
    </w:p>
    <w:p w14:paraId="1FE9BF40" w14:textId="69BDF1E7" w:rsidR="002B5547" w:rsidRPr="00594051" w:rsidRDefault="00467565" w:rsidP="00467565">
      <w:pPr>
        <w:pStyle w:val="ListParagraph"/>
        <w:numPr>
          <w:ilvl w:val="0"/>
          <w:numId w:val="75"/>
        </w:numPr>
        <w:spacing w:line="276" w:lineRule="auto"/>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 xml:space="preserve">easures </w:t>
      </w:r>
      <w:r w:rsidRPr="00594051">
        <w:rPr>
          <w:b/>
          <w:bCs/>
          <w:i/>
          <w:iCs/>
          <w:sz w:val="24"/>
          <w:szCs w:val="24"/>
          <w:lang w:val="en-GB"/>
        </w:rPr>
        <w:t xml:space="preserve">to </w:t>
      </w:r>
      <w:r w:rsidR="002B5547" w:rsidRPr="00594051">
        <w:rPr>
          <w:b/>
          <w:bCs/>
          <w:i/>
          <w:iCs/>
          <w:sz w:val="24"/>
          <w:szCs w:val="24"/>
          <w:lang w:val="en-GB"/>
        </w:rPr>
        <w:t>ensure that forced sterilization of persons with disabilities is prohibited nationwide, and what mechanisms exist to hold perpetrators accountable</w:t>
      </w:r>
    </w:p>
    <w:p w14:paraId="655AB5F7" w14:textId="77777777" w:rsidR="002B5547" w:rsidRPr="00594051" w:rsidRDefault="002B5547" w:rsidP="00B3542E">
      <w:pPr>
        <w:jc w:val="both"/>
        <w:rPr>
          <w:sz w:val="24"/>
          <w:szCs w:val="24"/>
          <w:lang w:val="en-GB"/>
        </w:rPr>
      </w:pPr>
    </w:p>
    <w:p w14:paraId="6403BC04" w14:textId="482304B2" w:rsidR="002B5547" w:rsidRPr="00594051" w:rsidRDefault="002B5547" w:rsidP="00467565">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On forced sterilization, the Government ensures that the prohibition is addressed across all provinces and at the federal level through multiple legal provisions. Section 14(4) of the ICT Rights of Persons with Disabilities Act, 2020 provides that no person with disability shall be subjected to any medical procedure leading to infertility and that forced sterilization shall be a non-compoundable offence. Section 10(5) of the Punjab Empowerment of Persons with Disabilities Act, 2022 prohibits forced medical or surgical procedures and forced sterilization. </w:t>
      </w:r>
      <w:r w:rsidRPr="00594051">
        <w:rPr>
          <w:sz w:val="24"/>
          <w:szCs w:val="24"/>
          <w:lang w:val="en-GB"/>
        </w:rPr>
        <w:lastRenderedPageBreak/>
        <w:t>Section 6</w:t>
      </w:r>
      <w:r w:rsidR="00FD037E">
        <w:rPr>
          <w:sz w:val="24"/>
          <w:szCs w:val="24"/>
          <w:lang w:val="en-GB"/>
        </w:rPr>
        <w:t xml:space="preserve"> </w:t>
      </w:r>
      <w:r w:rsidRPr="00594051">
        <w:rPr>
          <w:sz w:val="24"/>
          <w:szCs w:val="24"/>
          <w:lang w:val="en-GB"/>
        </w:rPr>
        <w:t>(</w:t>
      </w:r>
      <w:r w:rsidR="00FD037E" w:rsidRPr="00594051">
        <w:rPr>
          <w:sz w:val="24"/>
          <w:szCs w:val="24"/>
          <w:lang w:val="en-GB"/>
        </w:rPr>
        <w:t>j) and</w:t>
      </w:r>
      <w:r w:rsidRPr="00594051">
        <w:rPr>
          <w:sz w:val="24"/>
          <w:szCs w:val="24"/>
          <w:lang w:val="en-GB"/>
        </w:rPr>
        <w:t xml:space="preserve"> (n) of the Sindh Reproductive Healthcare Rights Act, 2019 prohibits forced sterilization, abortion and birth control without full, free, informed and written consent. Section 3(q) of the Khyber Pakhtunkhwa Reproductive Healthcare Rights Act, 2020 provides that no person shall be subjected to forced pregnancy, sterilization, abortion or birth control. Section 14(4) of the </w:t>
      </w:r>
      <w:proofErr w:type="spellStart"/>
      <w:r w:rsidRPr="00594051">
        <w:rPr>
          <w:sz w:val="24"/>
          <w:szCs w:val="24"/>
          <w:lang w:val="en-GB"/>
        </w:rPr>
        <w:t>Balochistan</w:t>
      </w:r>
      <w:proofErr w:type="spellEnd"/>
      <w:r w:rsidRPr="00594051">
        <w:rPr>
          <w:sz w:val="24"/>
          <w:szCs w:val="24"/>
          <w:lang w:val="en-GB"/>
        </w:rPr>
        <w:t xml:space="preserve"> Persons with Disabilities Act, 2017, prohibits forced medical or surgical procedures leading to infertility and treats forced sterilization as a non-compoundable offence, though it also records a specific proviso in relation to mental disability. The broader policy framework further emphasizes informed consent, autonomy and rights-based reproductive healthcare.</w:t>
      </w:r>
    </w:p>
    <w:p w14:paraId="3FD99FF7" w14:textId="77777777" w:rsidR="00467565" w:rsidRPr="00594051" w:rsidRDefault="002B5547" w:rsidP="00467565">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As regards violence and accountability, provincial and federal laws protecting the rights of persons with disabilities prohibit violence, abuse and harmful practices. It records that police departments across Pakistan received 3,823 complaints/cases of violence against persons with disabilities during the reporting period, including offences such as rape, kidnapping/abduction and robbery. </w:t>
      </w:r>
    </w:p>
    <w:p w14:paraId="7BC46689" w14:textId="3C2A5A5E" w:rsidR="002B5547" w:rsidRPr="00594051" w:rsidRDefault="002B5547" w:rsidP="00467565">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judiciary is available as an avenue of redress through constitutional petitions under Article 199 of the Constitution. In the context of women and girls with disabilities, Punjab police specifically registered 307 cases of violence against women and girls with disabilities, out of which 283 cases were </w:t>
      </w:r>
      <w:proofErr w:type="spellStart"/>
      <w:r w:rsidRPr="00594051">
        <w:rPr>
          <w:sz w:val="24"/>
          <w:szCs w:val="24"/>
          <w:lang w:val="en-GB"/>
        </w:rPr>
        <w:t>challaned</w:t>
      </w:r>
      <w:proofErr w:type="spellEnd"/>
      <w:r w:rsidRPr="00594051">
        <w:rPr>
          <w:sz w:val="24"/>
          <w:szCs w:val="24"/>
          <w:lang w:val="en-GB"/>
        </w:rPr>
        <w:t xml:space="preserve"> and 543 accused arrested. Additionally, there are domestic violence laws, complaint cells, Dar-ul-Aman shelters, legal aid, referral mechanisms and technical advisory committees assessing accessibility of GBV services.</w:t>
      </w:r>
    </w:p>
    <w:p w14:paraId="1B649046" w14:textId="13A7FEF6" w:rsidR="002B5547" w:rsidRPr="00594051" w:rsidRDefault="00467565" w:rsidP="00FD037E">
      <w:pPr>
        <w:pStyle w:val="ListParagraph"/>
        <w:numPr>
          <w:ilvl w:val="0"/>
          <w:numId w:val="76"/>
        </w:numPr>
        <w:spacing w:line="276" w:lineRule="auto"/>
        <w:ind w:left="567"/>
        <w:jc w:val="both"/>
        <w:rPr>
          <w:sz w:val="24"/>
          <w:szCs w:val="24"/>
          <w:lang w:val="en-GB"/>
        </w:rPr>
      </w:pPr>
      <w:r w:rsidRPr="00594051">
        <w:rPr>
          <w:b/>
          <w:bCs/>
          <w:i/>
          <w:iCs/>
          <w:sz w:val="24"/>
          <w:szCs w:val="24"/>
          <w:lang w:val="en-GB"/>
        </w:rPr>
        <w:t>Availability of mental health services at</w:t>
      </w:r>
      <w:r w:rsidR="002B5547" w:rsidRPr="00594051">
        <w:rPr>
          <w:b/>
          <w:bCs/>
          <w:i/>
          <w:iCs/>
          <w:sz w:val="24"/>
          <w:szCs w:val="24"/>
          <w:lang w:val="en-GB"/>
        </w:rPr>
        <w:t xml:space="preserve"> primary health </w:t>
      </w:r>
      <w:proofErr w:type="spellStart"/>
      <w:r w:rsidR="002B5547" w:rsidRPr="00594051">
        <w:rPr>
          <w:b/>
          <w:bCs/>
          <w:i/>
          <w:iCs/>
          <w:sz w:val="24"/>
          <w:szCs w:val="24"/>
          <w:lang w:val="en-GB"/>
        </w:rPr>
        <w:t>cent</w:t>
      </w:r>
      <w:r w:rsidRPr="00594051">
        <w:rPr>
          <w:b/>
          <w:bCs/>
          <w:i/>
          <w:iCs/>
          <w:sz w:val="24"/>
          <w:szCs w:val="24"/>
          <w:lang w:val="en-GB"/>
        </w:rPr>
        <w:t>ers</w:t>
      </w:r>
      <w:proofErr w:type="spellEnd"/>
      <w:r w:rsidRPr="00594051">
        <w:rPr>
          <w:b/>
          <w:bCs/>
          <w:i/>
          <w:iCs/>
          <w:sz w:val="24"/>
          <w:szCs w:val="24"/>
          <w:lang w:val="en-GB"/>
        </w:rPr>
        <w:t xml:space="preserve"> including in rural areas</w:t>
      </w:r>
    </w:p>
    <w:p w14:paraId="3ADF0C67" w14:textId="77777777" w:rsidR="00467565" w:rsidRPr="00594051" w:rsidRDefault="00467565" w:rsidP="00467565">
      <w:pPr>
        <w:pStyle w:val="ListParagraph"/>
        <w:spacing w:line="276" w:lineRule="auto"/>
        <w:jc w:val="both"/>
        <w:rPr>
          <w:sz w:val="24"/>
          <w:szCs w:val="24"/>
          <w:lang w:val="en-GB"/>
        </w:rPr>
      </w:pPr>
    </w:p>
    <w:p w14:paraId="510BD658" w14:textId="77777777" w:rsidR="00467565" w:rsidRPr="00594051" w:rsidRDefault="002B5547" w:rsidP="00467565">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Government of Pakistan recognizes the principle of free, full and informed consent in all medical procedures and interventions, including in mental healthcare. </w:t>
      </w:r>
    </w:p>
    <w:p w14:paraId="7BFF8B18" w14:textId="2EECE4A2" w:rsidR="002B5547" w:rsidRPr="00594051" w:rsidRDefault="002B5547" w:rsidP="00467565">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Mental Health Ordinance, 2001 establishes informed consent as a core safeguard in mental healthcare, requiring that treatment be provided with the consent of the patient and that interventions respect individual dignity and autonomy. All the four provinces have their laws on mental including, Sindh Mental Health Act, 2013 Punjab Mental Health (Amendment) Act, 2014, Khyber Pakhtunkhwa Mental Health Act, 2017, </w:t>
      </w:r>
      <w:proofErr w:type="spellStart"/>
      <w:r w:rsidRPr="00594051">
        <w:rPr>
          <w:sz w:val="24"/>
          <w:szCs w:val="24"/>
          <w:lang w:val="en-GB"/>
        </w:rPr>
        <w:t>Balochistan</w:t>
      </w:r>
      <w:proofErr w:type="spellEnd"/>
      <w:r w:rsidRPr="00594051">
        <w:rPr>
          <w:sz w:val="24"/>
          <w:szCs w:val="24"/>
          <w:lang w:val="en-GB"/>
        </w:rPr>
        <w:t xml:space="preserve"> Mental health Act, 2019 which emphasize consent-based treatment, least restrictive care and oversight through designated mental health authorities, while the Mental Health Ordinance, 2001 continues to apply at federal level. </w:t>
      </w:r>
    </w:p>
    <w:p w14:paraId="1588045E" w14:textId="77777777" w:rsidR="002B5547" w:rsidRPr="00594051" w:rsidRDefault="002B5547" w:rsidP="00467565">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There are more than 5000 Basic Health Units (BHUs) all across Pakistan serving a catchment population of approximately 25000 at union council level. These BHUs provide basic medical and surgical services and can refer to higher level facilities at Tehsil and District levels if necessary.</w:t>
      </w:r>
    </w:p>
    <w:p w14:paraId="7F3C4E49" w14:textId="2417D2C7" w:rsidR="002B5547" w:rsidRPr="00594051" w:rsidRDefault="003B4946" w:rsidP="00FD037E">
      <w:pPr>
        <w:pStyle w:val="ListParagraph"/>
        <w:numPr>
          <w:ilvl w:val="0"/>
          <w:numId w:val="77"/>
        </w:numPr>
        <w:spacing w:line="230" w:lineRule="atLeast"/>
        <w:ind w:left="567"/>
        <w:jc w:val="both"/>
        <w:rPr>
          <w:rFonts w:eastAsia="Times New Roman"/>
          <w:b/>
          <w:bCs/>
          <w:i/>
          <w:iCs/>
          <w:color w:val="000000"/>
          <w:sz w:val="24"/>
          <w:szCs w:val="24"/>
          <w:lang w:val="en-GB" w:eastAsia="en-US"/>
        </w:rPr>
      </w:pPr>
      <w:r w:rsidRPr="00594051">
        <w:rPr>
          <w:rFonts w:eastAsia="Times New Roman"/>
          <w:b/>
          <w:bCs/>
          <w:i/>
          <w:iCs/>
          <w:color w:val="000000"/>
          <w:sz w:val="24"/>
          <w:szCs w:val="24"/>
          <w:lang w:val="en-GB" w:eastAsia="en-US"/>
        </w:rPr>
        <w:t>W</w:t>
      </w:r>
      <w:r w:rsidR="002B5547" w:rsidRPr="00594051">
        <w:rPr>
          <w:rFonts w:eastAsia="Times New Roman"/>
          <w:b/>
          <w:bCs/>
          <w:i/>
          <w:iCs/>
          <w:color w:val="000000"/>
          <w:sz w:val="24"/>
          <w:szCs w:val="24"/>
          <w:lang w:val="en-GB" w:eastAsia="en-US"/>
        </w:rPr>
        <w:t xml:space="preserve">omen health workers </w:t>
      </w:r>
      <w:r w:rsidR="00FD037E" w:rsidRPr="00594051">
        <w:rPr>
          <w:rFonts w:eastAsia="Times New Roman"/>
          <w:b/>
          <w:bCs/>
          <w:i/>
          <w:iCs/>
          <w:color w:val="000000"/>
          <w:sz w:val="24"/>
          <w:szCs w:val="24"/>
          <w:lang w:val="en-GB" w:eastAsia="en-US"/>
        </w:rPr>
        <w:t>programme and</w:t>
      </w:r>
      <w:r w:rsidRPr="00594051">
        <w:rPr>
          <w:rFonts w:eastAsia="Times New Roman"/>
          <w:b/>
          <w:bCs/>
          <w:i/>
          <w:iCs/>
          <w:color w:val="000000"/>
          <w:sz w:val="24"/>
          <w:szCs w:val="24"/>
          <w:lang w:val="en-GB" w:eastAsia="en-US"/>
        </w:rPr>
        <w:t xml:space="preserve"> </w:t>
      </w:r>
      <w:r w:rsidR="002B5547" w:rsidRPr="00594051">
        <w:rPr>
          <w:rFonts w:eastAsia="Times New Roman"/>
          <w:b/>
          <w:bCs/>
          <w:i/>
          <w:iCs/>
          <w:color w:val="000000"/>
          <w:sz w:val="24"/>
          <w:szCs w:val="24"/>
          <w:lang w:val="en-GB" w:eastAsia="en-US"/>
        </w:rPr>
        <w:t xml:space="preserve">women with disabilities </w:t>
      </w:r>
    </w:p>
    <w:p w14:paraId="47943710" w14:textId="77777777" w:rsidR="002B5547" w:rsidRPr="00594051" w:rsidRDefault="002B5547" w:rsidP="002B5547">
      <w:pPr>
        <w:spacing w:line="230" w:lineRule="atLeast"/>
        <w:jc w:val="both"/>
        <w:rPr>
          <w:rFonts w:eastAsia="Times New Roman"/>
          <w:color w:val="000000"/>
          <w:lang w:val="en-GB" w:eastAsia="en-US"/>
        </w:rPr>
      </w:pPr>
      <w:r w:rsidRPr="00594051">
        <w:rPr>
          <w:rFonts w:eastAsia="Times New Roman"/>
          <w:color w:val="000000"/>
          <w:sz w:val="24"/>
          <w:szCs w:val="24"/>
          <w:lang w:val="en-GB" w:eastAsia="en-US"/>
        </w:rPr>
        <w:t> </w:t>
      </w:r>
    </w:p>
    <w:p w14:paraId="04C728B5" w14:textId="77777777" w:rsidR="003B4946"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w:t>
      </w:r>
      <w:r w:rsidR="003B4946" w:rsidRPr="00594051">
        <w:rPr>
          <w:sz w:val="24"/>
          <w:szCs w:val="24"/>
          <w:lang w:val="en-GB"/>
        </w:rPr>
        <w:t>e</w:t>
      </w:r>
      <w:r w:rsidRPr="00594051">
        <w:rPr>
          <w:sz w:val="24"/>
          <w:szCs w:val="24"/>
          <w:lang w:val="en-GB"/>
        </w:rPr>
        <w:t xml:space="preserve"> Lady Health Worker (LHW) Programme was launched by the government in 1994 to provide primary healthcare services to low-income communities This nationwide initiative, financially supported by government agencies, non-governmental organizations (NGOs), and international bodies, advocates for establishing a grassroots system for the delivery of primary care services and ensuring that vulnerable populations have equitable access to healthcare. </w:t>
      </w:r>
    </w:p>
    <w:p w14:paraId="5880AAD6" w14:textId="52398C46"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lastRenderedPageBreak/>
        <w:t>The LHW program is distributed across provinces by Division, then by District, and then by tehsils (an administrative subdivision of a District). The fifth and lowest level of government is a Union Council. Typically, each Union Council (a subdivision of a tehsil) has a Basic Health Unit (BHU) which has 2 beds and serves a catchment population of approximately 10,000–25,000. LHWs are community-based and work from their homes, called Health Houses, within an area of 200 houses. They are linked to health facilities and interact with the health service delivery system or specific interventions. LHWs are expected to visit their assigned households each month. Householders can visit the LHWs house for basic nursing care at other times.</w:t>
      </w:r>
    </w:p>
    <w:p w14:paraId="5B26A69D" w14:textId="77777777"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An independent evaluation of LHW programme conducted in 2019 showed that through almost 90,000 Lady Health Workers (LHWs), a population of approximately 115 million, women, men, and children who would otherwise lack access to health services are provided with Primary Health Care (PHC).</w:t>
      </w:r>
    </w:p>
    <w:p w14:paraId="30A0E4A7" w14:textId="07AF70D8" w:rsidR="002B5547" w:rsidRPr="00594051" w:rsidRDefault="002B5547" w:rsidP="003B4946">
      <w:pPr>
        <w:spacing w:after="160" w:line="278" w:lineRule="auto"/>
        <w:jc w:val="center"/>
        <w:rPr>
          <w:b/>
          <w:bCs/>
          <w:sz w:val="28"/>
          <w:szCs w:val="28"/>
          <w:u w:val="single"/>
          <w:lang w:val="en-GB"/>
        </w:rPr>
      </w:pPr>
      <w:bookmarkStart w:id="5" w:name="_Toc224424336"/>
      <w:proofErr w:type="spellStart"/>
      <w:r w:rsidRPr="00594051">
        <w:rPr>
          <w:b/>
          <w:sz w:val="28"/>
          <w:szCs w:val="21"/>
          <w:u w:val="single"/>
          <w:lang w:val="en-GB"/>
        </w:rPr>
        <w:t>Habilitation</w:t>
      </w:r>
      <w:proofErr w:type="spellEnd"/>
      <w:r w:rsidRPr="00594051">
        <w:rPr>
          <w:b/>
          <w:sz w:val="28"/>
          <w:szCs w:val="21"/>
          <w:u w:val="single"/>
          <w:lang w:val="en-GB"/>
        </w:rPr>
        <w:t xml:space="preserve"> and Rehabilitation (Art</w:t>
      </w:r>
      <w:r w:rsidR="00F772F2">
        <w:rPr>
          <w:b/>
          <w:sz w:val="28"/>
          <w:szCs w:val="21"/>
          <w:u w:val="single"/>
          <w:lang w:val="en-GB"/>
        </w:rPr>
        <w:t>icle</w:t>
      </w:r>
      <w:r w:rsidRPr="00594051">
        <w:rPr>
          <w:b/>
          <w:sz w:val="28"/>
          <w:szCs w:val="21"/>
          <w:u w:val="single"/>
          <w:lang w:val="en-GB"/>
        </w:rPr>
        <w:t xml:space="preserve"> 26)</w:t>
      </w:r>
      <w:bookmarkEnd w:id="5"/>
    </w:p>
    <w:p w14:paraId="2AC3C5A6" w14:textId="3F635CF2" w:rsidR="002B5547" w:rsidRPr="00594051" w:rsidRDefault="003B4946" w:rsidP="00FD037E">
      <w:pPr>
        <w:pStyle w:val="ListParagraph"/>
        <w:numPr>
          <w:ilvl w:val="0"/>
          <w:numId w:val="78"/>
        </w:numPr>
        <w:spacing w:line="276" w:lineRule="auto"/>
        <w:ind w:left="567"/>
        <w:jc w:val="both"/>
        <w:rPr>
          <w:b/>
          <w:bCs/>
          <w:i/>
          <w:iCs/>
          <w:sz w:val="24"/>
          <w:szCs w:val="24"/>
          <w:lang w:val="en-GB"/>
        </w:rPr>
      </w:pPr>
      <w:r w:rsidRPr="00594051">
        <w:rPr>
          <w:b/>
          <w:bCs/>
          <w:i/>
          <w:iCs/>
          <w:sz w:val="24"/>
          <w:szCs w:val="24"/>
          <w:lang w:val="en-GB"/>
        </w:rPr>
        <w:t>N</w:t>
      </w:r>
      <w:r w:rsidR="002B5547" w:rsidRPr="00594051">
        <w:rPr>
          <w:b/>
          <w:bCs/>
          <w:i/>
          <w:iCs/>
          <w:sz w:val="24"/>
          <w:szCs w:val="24"/>
          <w:lang w:val="en-GB"/>
        </w:rPr>
        <w:t>ational disability insurance scheme to provide equitable rehabilitation services and support for persons with disabilitie</w:t>
      </w:r>
      <w:r w:rsidRPr="00594051">
        <w:rPr>
          <w:b/>
          <w:bCs/>
          <w:i/>
          <w:iCs/>
          <w:sz w:val="24"/>
          <w:szCs w:val="24"/>
          <w:lang w:val="en-GB"/>
        </w:rPr>
        <w:t>s</w:t>
      </w:r>
    </w:p>
    <w:p w14:paraId="737D1570" w14:textId="77777777" w:rsidR="003B4946" w:rsidRPr="00594051" w:rsidRDefault="003B4946" w:rsidP="002B5547">
      <w:pPr>
        <w:spacing w:line="276" w:lineRule="auto"/>
        <w:jc w:val="both"/>
        <w:rPr>
          <w:b/>
          <w:bCs/>
          <w:sz w:val="24"/>
          <w:szCs w:val="24"/>
          <w:lang w:val="en-GB"/>
        </w:rPr>
      </w:pPr>
    </w:p>
    <w:p w14:paraId="33823D6F" w14:textId="77777777"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Systematic and inclusive social protection services for persons with disabilities are in place at both federal and provincial levels, with specific measures designed to ensure coverage of vulnerable populations, including during emergency and disaster situations.</w:t>
      </w:r>
    </w:p>
    <w:p w14:paraId="267B93C8" w14:textId="530F31E6" w:rsidR="002B5547" w:rsidRPr="00594051" w:rsidRDefault="002B5547" w:rsidP="007001AC">
      <w:pPr>
        <w:pStyle w:val="ListParagraph"/>
        <w:numPr>
          <w:ilvl w:val="0"/>
          <w:numId w:val="44"/>
        </w:numPr>
        <w:snapToGrid w:val="0"/>
        <w:spacing w:after="120"/>
        <w:ind w:left="284" w:hanging="284"/>
        <w:contextualSpacing w:val="0"/>
        <w:jc w:val="both"/>
        <w:rPr>
          <w:sz w:val="24"/>
          <w:szCs w:val="24"/>
          <w:lang w:val="en-GB"/>
        </w:rPr>
      </w:pPr>
      <w:r w:rsidRPr="00594051">
        <w:rPr>
          <w:sz w:val="24"/>
          <w:szCs w:val="24"/>
          <w:lang w:val="en-GB"/>
        </w:rPr>
        <w:t xml:space="preserve">At the federal and national level, Pakistan Bait-ul-Mal (PBM) and Ministry of Poverty Alleviation and Social Safety are the leading institutions of Government of Pakistan, responsible to provide assistance to the marginalized segment of society across Pakistan.  Between financial years 2019 to 2025, a total budget of PKR 1,082.051 million was allocated by Pakistan Bait-ul-Mal (PBM) specifically for </w:t>
      </w:r>
      <w:r w:rsidR="007E0368">
        <w:rPr>
          <w:sz w:val="24"/>
          <w:szCs w:val="24"/>
          <w:lang w:val="en-GB"/>
        </w:rPr>
        <w:t>persons with disabilities</w:t>
      </w:r>
      <w:r w:rsidRPr="00594051">
        <w:rPr>
          <w:sz w:val="24"/>
          <w:szCs w:val="24"/>
          <w:lang w:val="en-GB"/>
        </w:rPr>
        <w:t xml:space="preserve"> across Pakistan, including Azad Jammu &amp; Kashmir and Gilgit-Baltistan. Out of this allocation, PKR 382 million was distributed as direct financial assistance to 26,507 </w:t>
      </w:r>
      <w:r w:rsidR="007E0368">
        <w:rPr>
          <w:sz w:val="24"/>
          <w:szCs w:val="24"/>
          <w:lang w:val="en-GB"/>
        </w:rPr>
        <w:t>persons with disabilities</w:t>
      </w:r>
      <w:r w:rsidRPr="00594051">
        <w:rPr>
          <w:sz w:val="24"/>
          <w:szCs w:val="24"/>
          <w:lang w:val="en-GB"/>
        </w:rPr>
        <w:t xml:space="preserve">, with eligible families receiving PKR 20,000 to PKR 30,000 annually depending on the number of </w:t>
      </w:r>
      <w:r w:rsidR="007E0368">
        <w:rPr>
          <w:sz w:val="24"/>
          <w:szCs w:val="24"/>
          <w:lang w:val="en-GB"/>
        </w:rPr>
        <w:t>persons with disabilities</w:t>
      </w:r>
      <w:r w:rsidRPr="00594051">
        <w:rPr>
          <w:sz w:val="24"/>
          <w:szCs w:val="24"/>
          <w:lang w:val="en-GB"/>
        </w:rPr>
        <w:t xml:space="preserve"> in the household. In terms of mobility support, 3,792 standard and customized wheelchairs were distributed, while artificial limbs were provided to 994 beneficiaries at a cost of PKR 128 million. Additionally, PKR 126 million was allocated for the provision of hearing aids to 2,816 individuals with hearing impairments, enabling them to communicate effectively and participate more fully in daily life. These services reflect PBM’s inclusive approach, offered without discrimination on the basis of caste, creed, religion, or gender. It is also a reflection of annual increase in the budget allocated for the uplifting of </w:t>
      </w:r>
      <w:r w:rsidR="007E0368">
        <w:rPr>
          <w:sz w:val="24"/>
          <w:szCs w:val="24"/>
          <w:lang w:val="en-GB"/>
        </w:rPr>
        <w:t>persons with disabilities</w:t>
      </w:r>
      <w:r w:rsidRPr="00594051">
        <w:rPr>
          <w:sz w:val="24"/>
          <w:szCs w:val="24"/>
          <w:lang w:val="en-GB"/>
        </w:rPr>
        <w:t xml:space="preserve">. </w:t>
      </w:r>
    </w:p>
    <w:p w14:paraId="6DE12BEE" w14:textId="0132DA6D" w:rsidR="002B5547" w:rsidRPr="00594051" w:rsidRDefault="002B5547" w:rsidP="007001AC">
      <w:pPr>
        <w:pStyle w:val="ListParagraph"/>
        <w:numPr>
          <w:ilvl w:val="0"/>
          <w:numId w:val="44"/>
        </w:numPr>
        <w:snapToGrid w:val="0"/>
        <w:spacing w:after="120"/>
        <w:ind w:left="284" w:hanging="284"/>
        <w:contextualSpacing w:val="0"/>
        <w:jc w:val="both"/>
        <w:rPr>
          <w:rFonts w:asciiTheme="majorBidi" w:eastAsia="Times New Roman" w:hAnsiTheme="majorBidi" w:cstheme="majorBidi"/>
          <w:sz w:val="24"/>
          <w:szCs w:val="24"/>
          <w:lang w:val="en-GB"/>
        </w:rPr>
      </w:pPr>
      <w:r w:rsidRPr="00594051">
        <w:rPr>
          <w:sz w:val="24"/>
          <w:szCs w:val="24"/>
          <w:lang w:val="en-GB"/>
        </w:rPr>
        <w:t xml:space="preserve">Annual budget allocated by Bait ul Maal for </w:t>
      </w:r>
      <w:r w:rsidR="007E0368">
        <w:rPr>
          <w:sz w:val="24"/>
          <w:szCs w:val="24"/>
          <w:lang w:val="en-GB"/>
        </w:rPr>
        <w:t>persons with disabilities</w:t>
      </w:r>
      <w:r w:rsidRPr="00594051">
        <w:rPr>
          <w:sz w:val="24"/>
          <w:szCs w:val="24"/>
          <w:lang w:val="en-GB"/>
        </w:rPr>
        <w:t xml:space="preserve"> social uplift</w:t>
      </w:r>
      <w:r w:rsidRPr="00594051">
        <w:rPr>
          <w:rFonts w:asciiTheme="majorBidi" w:eastAsia="Times New Roman" w:hAnsiTheme="majorBidi" w:cstheme="majorBidi"/>
          <w:sz w:val="24"/>
          <w:szCs w:val="24"/>
          <w:lang w:val="en-GB"/>
        </w:rPr>
        <w:t xml:space="preserve"> is as follows:</w:t>
      </w:r>
    </w:p>
    <w:tbl>
      <w:tblPr>
        <w:tblStyle w:val="a9"/>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78"/>
        <w:gridCol w:w="3310"/>
        <w:gridCol w:w="4972"/>
      </w:tblGrid>
      <w:tr w:rsidR="002B5547" w:rsidRPr="00594051" w14:paraId="09475C5C" w14:textId="77777777" w:rsidTr="00A065D5">
        <w:trPr>
          <w:trHeight w:val="270"/>
        </w:trPr>
        <w:tc>
          <w:tcPr>
            <w:tcW w:w="1078"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725F4637"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Sr.</w:t>
            </w:r>
          </w:p>
        </w:tc>
        <w:tc>
          <w:tcPr>
            <w:tcW w:w="33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C159674" w14:textId="77777777" w:rsidR="002B5547" w:rsidRPr="00594051" w:rsidRDefault="002B5547" w:rsidP="00A065D5">
            <w:pPr>
              <w:ind w:left="700" w:right="-40" w:firstLine="42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Financial Year</w:t>
            </w:r>
          </w:p>
        </w:tc>
        <w:tc>
          <w:tcPr>
            <w:tcW w:w="4971"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339BE53" w14:textId="77777777" w:rsidR="002B5547" w:rsidRPr="00594051" w:rsidRDefault="002B5547" w:rsidP="00A065D5">
            <w:pPr>
              <w:ind w:left="70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Allocated Budget in (Million)</w:t>
            </w:r>
          </w:p>
        </w:tc>
      </w:tr>
      <w:tr w:rsidR="002B5547" w:rsidRPr="00594051" w14:paraId="79269F05" w14:textId="77777777" w:rsidTr="00A065D5">
        <w:trPr>
          <w:trHeight w:val="270"/>
        </w:trPr>
        <w:tc>
          <w:tcPr>
            <w:tcW w:w="1078"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1AEDF9C"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w:t>
            </w:r>
          </w:p>
        </w:tc>
        <w:tc>
          <w:tcPr>
            <w:tcW w:w="3310" w:type="dxa"/>
            <w:tcBorders>
              <w:top w:val="nil"/>
              <w:left w:val="nil"/>
              <w:bottom w:val="single" w:sz="7" w:space="0" w:color="000000"/>
              <w:right w:val="single" w:sz="7" w:space="0" w:color="000000"/>
            </w:tcBorders>
            <w:tcMar>
              <w:top w:w="0" w:type="dxa"/>
              <w:left w:w="100" w:type="dxa"/>
              <w:bottom w:w="0" w:type="dxa"/>
              <w:right w:w="100" w:type="dxa"/>
            </w:tcMar>
          </w:tcPr>
          <w:p w14:paraId="7CC52142"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2019-20</w:t>
            </w:r>
          </w:p>
        </w:tc>
        <w:tc>
          <w:tcPr>
            <w:tcW w:w="4971" w:type="dxa"/>
            <w:tcBorders>
              <w:top w:val="nil"/>
              <w:left w:val="nil"/>
              <w:bottom w:val="single" w:sz="7" w:space="0" w:color="000000"/>
              <w:right w:val="single" w:sz="7" w:space="0" w:color="000000"/>
            </w:tcBorders>
            <w:tcMar>
              <w:top w:w="0" w:type="dxa"/>
              <w:left w:w="100" w:type="dxa"/>
              <w:bottom w:w="0" w:type="dxa"/>
              <w:right w:w="100" w:type="dxa"/>
            </w:tcMar>
          </w:tcPr>
          <w:p w14:paraId="3199ED05"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100</w:t>
            </w:r>
          </w:p>
        </w:tc>
      </w:tr>
      <w:tr w:rsidR="002B5547" w:rsidRPr="00594051" w14:paraId="3B31572E" w14:textId="77777777" w:rsidTr="00A065D5">
        <w:trPr>
          <w:trHeight w:val="270"/>
        </w:trPr>
        <w:tc>
          <w:tcPr>
            <w:tcW w:w="1078"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9AF8A96"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w:t>
            </w:r>
          </w:p>
        </w:tc>
        <w:tc>
          <w:tcPr>
            <w:tcW w:w="3310" w:type="dxa"/>
            <w:tcBorders>
              <w:top w:val="nil"/>
              <w:left w:val="nil"/>
              <w:bottom w:val="single" w:sz="7" w:space="0" w:color="000000"/>
              <w:right w:val="single" w:sz="7" w:space="0" w:color="000000"/>
            </w:tcBorders>
            <w:tcMar>
              <w:top w:w="0" w:type="dxa"/>
              <w:left w:w="100" w:type="dxa"/>
              <w:bottom w:w="0" w:type="dxa"/>
              <w:right w:w="100" w:type="dxa"/>
            </w:tcMar>
          </w:tcPr>
          <w:p w14:paraId="3E647B6D"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2020-21</w:t>
            </w:r>
          </w:p>
        </w:tc>
        <w:tc>
          <w:tcPr>
            <w:tcW w:w="4971" w:type="dxa"/>
            <w:tcBorders>
              <w:top w:val="nil"/>
              <w:left w:val="nil"/>
              <w:bottom w:val="single" w:sz="7" w:space="0" w:color="000000"/>
              <w:right w:val="single" w:sz="7" w:space="0" w:color="000000"/>
            </w:tcBorders>
            <w:tcMar>
              <w:top w:w="0" w:type="dxa"/>
              <w:left w:w="100" w:type="dxa"/>
              <w:bottom w:w="0" w:type="dxa"/>
              <w:right w:w="100" w:type="dxa"/>
            </w:tcMar>
          </w:tcPr>
          <w:p w14:paraId="2FDFE3C2"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179.450</w:t>
            </w:r>
          </w:p>
        </w:tc>
      </w:tr>
      <w:tr w:rsidR="002B5547" w:rsidRPr="00594051" w14:paraId="4B7690EB" w14:textId="77777777" w:rsidTr="00A065D5">
        <w:trPr>
          <w:trHeight w:val="270"/>
        </w:trPr>
        <w:tc>
          <w:tcPr>
            <w:tcW w:w="1078"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EEA410C"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w:t>
            </w:r>
          </w:p>
        </w:tc>
        <w:tc>
          <w:tcPr>
            <w:tcW w:w="3310" w:type="dxa"/>
            <w:tcBorders>
              <w:top w:val="nil"/>
              <w:left w:val="nil"/>
              <w:bottom w:val="single" w:sz="7" w:space="0" w:color="000000"/>
              <w:right w:val="single" w:sz="7" w:space="0" w:color="000000"/>
            </w:tcBorders>
            <w:tcMar>
              <w:top w:w="0" w:type="dxa"/>
              <w:left w:w="100" w:type="dxa"/>
              <w:bottom w:w="0" w:type="dxa"/>
              <w:right w:w="100" w:type="dxa"/>
            </w:tcMar>
          </w:tcPr>
          <w:p w14:paraId="2BCE5230"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2021-22</w:t>
            </w:r>
          </w:p>
        </w:tc>
        <w:tc>
          <w:tcPr>
            <w:tcW w:w="4971" w:type="dxa"/>
            <w:tcBorders>
              <w:top w:val="nil"/>
              <w:left w:val="nil"/>
              <w:bottom w:val="single" w:sz="7" w:space="0" w:color="000000"/>
              <w:right w:val="single" w:sz="7" w:space="0" w:color="000000"/>
            </w:tcBorders>
            <w:tcMar>
              <w:top w:w="0" w:type="dxa"/>
              <w:left w:w="100" w:type="dxa"/>
              <w:bottom w:w="0" w:type="dxa"/>
              <w:right w:w="100" w:type="dxa"/>
            </w:tcMar>
          </w:tcPr>
          <w:p w14:paraId="2533B369"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190.001</w:t>
            </w:r>
          </w:p>
        </w:tc>
      </w:tr>
      <w:tr w:rsidR="002B5547" w:rsidRPr="00594051" w14:paraId="07AC6A07" w14:textId="77777777" w:rsidTr="00A065D5">
        <w:trPr>
          <w:trHeight w:val="270"/>
        </w:trPr>
        <w:tc>
          <w:tcPr>
            <w:tcW w:w="1078"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EA2760B"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w:t>
            </w:r>
          </w:p>
        </w:tc>
        <w:tc>
          <w:tcPr>
            <w:tcW w:w="3310" w:type="dxa"/>
            <w:tcBorders>
              <w:top w:val="nil"/>
              <w:left w:val="nil"/>
              <w:bottom w:val="single" w:sz="7" w:space="0" w:color="000000"/>
              <w:right w:val="single" w:sz="7" w:space="0" w:color="000000"/>
            </w:tcBorders>
            <w:tcMar>
              <w:top w:w="0" w:type="dxa"/>
              <w:left w:w="100" w:type="dxa"/>
              <w:bottom w:w="0" w:type="dxa"/>
              <w:right w:w="100" w:type="dxa"/>
            </w:tcMar>
          </w:tcPr>
          <w:p w14:paraId="59974256"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2022-23</w:t>
            </w:r>
          </w:p>
        </w:tc>
        <w:tc>
          <w:tcPr>
            <w:tcW w:w="4971" w:type="dxa"/>
            <w:tcBorders>
              <w:top w:val="nil"/>
              <w:left w:val="nil"/>
              <w:bottom w:val="single" w:sz="7" w:space="0" w:color="000000"/>
              <w:right w:val="single" w:sz="7" w:space="0" w:color="000000"/>
            </w:tcBorders>
            <w:tcMar>
              <w:top w:w="0" w:type="dxa"/>
              <w:left w:w="100" w:type="dxa"/>
              <w:bottom w:w="0" w:type="dxa"/>
              <w:right w:w="100" w:type="dxa"/>
            </w:tcMar>
          </w:tcPr>
          <w:p w14:paraId="1AD8BBE1"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171.200</w:t>
            </w:r>
          </w:p>
        </w:tc>
      </w:tr>
      <w:tr w:rsidR="002B5547" w:rsidRPr="00594051" w14:paraId="3D479975" w14:textId="77777777" w:rsidTr="00A065D5">
        <w:trPr>
          <w:trHeight w:val="270"/>
        </w:trPr>
        <w:tc>
          <w:tcPr>
            <w:tcW w:w="1078"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C6C465C"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w:t>
            </w:r>
          </w:p>
        </w:tc>
        <w:tc>
          <w:tcPr>
            <w:tcW w:w="3310" w:type="dxa"/>
            <w:tcBorders>
              <w:top w:val="nil"/>
              <w:left w:val="nil"/>
              <w:bottom w:val="single" w:sz="7" w:space="0" w:color="000000"/>
              <w:right w:val="single" w:sz="7" w:space="0" w:color="000000"/>
            </w:tcBorders>
            <w:tcMar>
              <w:top w:w="0" w:type="dxa"/>
              <w:left w:w="100" w:type="dxa"/>
              <w:bottom w:w="0" w:type="dxa"/>
              <w:right w:w="100" w:type="dxa"/>
            </w:tcMar>
          </w:tcPr>
          <w:p w14:paraId="60D443FC"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2023-24</w:t>
            </w:r>
          </w:p>
        </w:tc>
        <w:tc>
          <w:tcPr>
            <w:tcW w:w="4971" w:type="dxa"/>
            <w:tcBorders>
              <w:top w:val="nil"/>
              <w:left w:val="nil"/>
              <w:bottom w:val="single" w:sz="7" w:space="0" w:color="000000"/>
              <w:right w:val="single" w:sz="7" w:space="0" w:color="000000"/>
            </w:tcBorders>
            <w:tcMar>
              <w:top w:w="0" w:type="dxa"/>
              <w:left w:w="100" w:type="dxa"/>
              <w:bottom w:w="0" w:type="dxa"/>
              <w:right w:w="100" w:type="dxa"/>
            </w:tcMar>
          </w:tcPr>
          <w:p w14:paraId="4A411175"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115.700</w:t>
            </w:r>
          </w:p>
        </w:tc>
      </w:tr>
      <w:tr w:rsidR="002B5547" w:rsidRPr="00594051" w14:paraId="483E505B" w14:textId="77777777" w:rsidTr="00A065D5">
        <w:trPr>
          <w:trHeight w:val="270"/>
        </w:trPr>
        <w:tc>
          <w:tcPr>
            <w:tcW w:w="1078"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ED7032E"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6.</w:t>
            </w:r>
          </w:p>
        </w:tc>
        <w:tc>
          <w:tcPr>
            <w:tcW w:w="3310" w:type="dxa"/>
            <w:tcBorders>
              <w:top w:val="nil"/>
              <w:left w:val="nil"/>
              <w:bottom w:val="single" w:sz="7" w:space="0" w:color="000000"/>
              <w:right w:val="single" w:sz="7" w:space="0" w:color="000000"/>
            </w:tcBorders>
            <w:tcMar>
              <w:top w:w="0" w:type="dxa"/>
              <w:left w:w="100" w:type="dxa"/>
              <w:bottom w:w="0" w:type="dxa"/>
              <w:right w:w="100" w:type="dxa"/>
            </w:tcMar>
          </w:tcPr>
          <w:p w14:paraId="19A1E836"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2024-25</w:t>
            </w:r>
          </w:p>
        </w:tc>
        <w:tc>
          <w:tcPr>
            <w:tcW w:w="4971" w:type="dxa"/>
            <w:tcBorders>
              <w:top w:val="nil"/>
              <w:left w:val="nil"/>
              <w:bottom w:val="single" w:sz="7" w:space="0" w:color="000000"/>
              <w:right w:val="single" w:sz="7" w:space="0" w:color="000000"/>
            </w:tcBorders>
            <w:tcMar>
              <w:top w:w="0" w:type="dxa"/>
              <w:left w:w="100" w:type="dxa"/>
              <w:bottom w:w="0" w:type="dxa"/>
              <w:right w:w="100" w:type="dxa"/>
            </w:tcMar>
          </w:tcPr>
          <w:p w14:paraId="735613B1" w14:textId="77777777" w:rsidR="002B5547" w:rsidRPr="00594051" w:rsidRDefault="002B5547" w:rsidP="00A065D5">
            <w:pPr>
              <w:ind w:left="700" w:right="-40" w:firstLine="42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325.700</w:t>
            </w:r>
          </w:p>
        </w:tc>
      </w:tr>
      <w:tr w:rsidR="002B5547" w:rsidRPr="00594051" w14:paraId="4F4F483E" w14:textId="77777777" w:rsidTr="00A065D5">
        <w:trPr>
          <w:trHeight w:val="270"/>
        </w:trPr>
        <w:tc>
          <w:tcPr>
            <w:tcW w:w="4388" w:type="dxa"/>
            <w:gridSpan w:val="2"/>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99D91D8" w14:textId="77777777" w:rsidR="002B5547" w:rsidRPr="00594051" w:rsidRDefault="002B5547" w:rsidP="00A065D5">
            <w:pPr>
              <w:ind w:left="112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 xml:space="preserve">       </w:t>
            </w:r>
            <w:r w:rsidRPr="00594051">
              <w:rPr>
                <w:rFonts w:asciiTheme="majorBidi" w:eastAsia="Times New Roman" w:hAnsiTheme="majorBidi" w:cstheme="majorBidi"/>
                <w:b/>
                <w:bCs/>
                <w:sz w:val="24"/>
                <w:szCs w:val="24"/>
                <w:lang w:val="en-GB"/>
              </w:rPr>
              <w:tab/>
              <w:t>Total</w:t>
            </w:r>
          </w:p>
        </w:tc>
        <w:tc>
          <w:tcPr>
            <w:tcW w:w="4971" w:type="dxa"/>
            <w:tcBorders>
              <w:top w:val="nil"/>
              <w:left w:val="nil"/>
              <w:bottom w:val="single" w:sz="7" w:space="0" w:color="000000"/>
              <w:right w:val="single" w:sz="7" w:space="0" w:color="000000"/>
            </w:tcBorders>
            <w:tcMar>
              <w:top w:w="0" w:type="dxa"/>
              <w:left w:w="100" w:type="dxa"/>
              <w:bottom w:w="0" w:type="dxa"/>
              <w:right w:w="100" w:type="dxa"/>
            </w:tcMar>
          </w:tcPr>
          <w:p w14:paraId="4CF0DCB1" w14:textId="77777777" w:rsidR="002B5547" w:rsidRPr="00594051" w:rsidRDefault="002B5547" w:rsidP="00A065D5">
            <w:pPr>
              <w:ind w:left="112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1082.051</w:t>
            </w:r>
          </w:p>
        </w:tc>
      </w:tr>
    </w:tbl>
    <w:p w14:paraId="2F93597A" w14:textId="77777777" w:rsidR="002B5547" w:rsidRPr="00594051" w:rsidRDefault="002B5547" w:rsidP="002B5547">
      <w:p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Source: Pakistan Bait ul Mal</w:t>
      </w:r>
    </w:p>
    <w:p w14:paraId="42DC66D3" w14:textId="77777777"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lastRenderedPageBreak/>
        <w:t xml:space="preserve">Various structured initiatives of Pakistan Bait-ul-Mal provide systematic social protection for persons with disabilities and other vulnerable groups. For example, under the Special Friends Project, PBM provides financial support along with essential assistive devices, including wheelchairs, hearing aids, white canes, and artificial limbs, to eligible persons with disabilities. The Individual Financial Assistance (IFA) scheme offers food, clothing, housing, education, medical relief, and rehabilitation support to citizens who are permanently or temporarily sick, disabled, or unemployed, without discrimination on the basis of sex, caste, creed, or race. Through the Pakistan Sweet Homes (PSHs) initiative, comprehensive care is provided to orphan children, including those with disabilities, currently accommodating approximately 4,300 children across 46 homes nationwide with lodging, boarding, nutrition, education, and medical facilities. Furthermore, the Orphans &amp; Widows Support Program (OWSP) delivers conditional cash transfers to over 1,000 families to support the education of around 1,700 orphan children, with particular emphasis on orphan girls. </w:t>
      </w:r>
    </w:p>
    <w:p w14:paraId="1C618DC3" w14:textId="62AF1DA8" w:rsidR="002B5547" w:rsidRPr="00594051" w:rsidRDefault="002B5547" w:rsidP="003B4946">
      <w:pPr>
        <w:pStyle w:val="ListParagraph"/>
        <w:numPr>
          <w:ilvl w:val="0"/>
          <w:numId w:val="44"/>
        </w:numPr>
        <w:snapToGrid w:val="0"/>
        <w:spacing w:after="240"/>
        <w:ind w:left="284" w:hanging="284"/>
        <w:contextualSpacing w:val="0"/>
        <w:jc w:val="both"/>
        <w:rPr>
          <w:rFonts w:asciiTheme="majorBidi" w:eastAsia="Times New Roman" w:hAnsiTheme="majorBidi" w:cstheme="majorBidi"/>
          <w:sz w:val="24"/>
          <w:szCs w:val="24"/>
          <w:lang w:val="en-GB"/>
        </w:rPr>
      </w:pPr>
      <w:r w:rsidRPr="00594051">
        <w:rPr>
          <w:sz w:val="24"/>
          <w:szCs w:val="24"/>
          <w:lang w:val="en-GB"/>
        </w:rPr>
        <w:t xml:space="preserve">In addition to PBM, a major national intervention by the Ministry of Poverty Alleviation and Social Safety includes the Pakistan Poverty Alleviation Fund under its livelihood programme, which has reserved 3.25% of assets and 1% of training opportunities for persons with disabilities. Since inception, PPAF has rehabilitated 39,481 individuals with various disabilities through assistive devices, caregiver support, skills development, and entrepreneurial training. In </w:t>
      </w:r>
      <w:proofErr w:type="spellStart"/>
      <w:r w:rsidRPr="00594051">
        <w:rPr>
          <w:sz w:val="24"/>
          <w:szCs w:val="24"/>
          <w:lang w:val="en-GB"/>
        </w:rPr>
        <w:t>Balochistan</w:t>
      </w:r>
      <w:proofErr w:type="spellEnd"/>
      <w:r w:rsidRPr="00594051">
        <w:rPr>
          <w:sz w:val="24"/>
          <w:szCs w:val="24"/>
          <w:lang w:val="en-GB"/>
        </w:rPr>
        <w:t xml:space="preserve"> alone, 500 </w:t>
      </w:r>
      <w:r w:rsidR="007E0368">
        <w:rPr>
          <w:sz w:val="24"/>
          <w:szCs w:val="24"/>
          <w:lang w:val="en-GB"/>
        </w:rPr>
        <w:t>persons with disabilities</w:t>
      </w:r>
      <w:r w:rsidRPr="00594051">
        <w:rPr>
          <w:rFonts w:asciiTheme="majorBidi" w:eastAsia="Times New Roman" w:hAnsiTheme="majorBidi" w:cstheme="majorBidi"/>
          <w:sz w:val="24"/>
          <w:szCs w:val="24"/>
          <w:lang w:val="en-GB"/>
        </w:rPr>
        <w:t xml:space="preserve"> were rehabilitated, and awareness seminars on psychosocial disabilities were conducted in partnership with the Chal Foundation. So far, 851 beneficiaries with disabilities have been enrolled as asset beneficiaries. The category-wise number of persons with disabilities registered in the National Poverty Graduation Programme is listed below:</w:t>
      </w:r>
    </w:p>
    <w:tbl>
      <w:tblPr>
        <w:tblStyle w:val="aa"/>
        <w:tblW w:w="93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90"/>
        <w:gridCol w:w="4800"/>
      </w:tblGrid>
      <w:tr w:rsidR="002B5547" w:rsidRPr="00594051" w14:paraId="16EBAFBB" w14:textId="77777777" w:rsidTr="00A065D5">
        <w:trPr>
          <w:trHeight w:val="270"/>
        </w:trPr>
        <w:tc>
          <w:tcPr>
            <w:tcW w:w="459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658834E6" w14:textId="77777777" w:rsidR="002B5547" w:rsidRPr="00594051" w:rsidRDefault="002B5547" w:rsidP="00A065D5">
            <w:pPr>
              <w:ind w:left="72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Type of Disability</w:t>
            </w:r>
          </w:p>
        </w:tc>
        <w:tc>
          <w:tcPr>
            <w:tcW w:w="480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5624B33" w14:textId="77777777" w:rsidR="002B5547" w:rsidRPr="00594051" w:rsidRDefault="002B5547" w:rsidP="00A065D5">
            <w:pPr>
              <w:ind w:left="72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No. of Persons with Disability</w:t>
            </w:r>
          </w:p>
        </w:tc>
      </w:tr>
      <w:tr w:rsidR="002B5547" w:rsidRPr="00594051" w14:paraId="18F25989" w14:textId="77777777" w:rsidTr="00A065D5">
        <w:trPr>
          <w:trHeight w:val="270"/>
        </w:trPr>
        <w:tc>
          <w:tcPr>
            <w:tcW w:w="45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AC1685B"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Disability with hands</w:t>
            </w:r>
          </w:p>
        </w:tc>
        <w:tc>
          <w:tcPr>
            <w:tcW w:w="4800" w:type="dxa"/>
            <w:tcBorders>
              <w:top w:val="nil"/>
              <w:left w:val="nil"/>
              <w:bottom w:val="single" w:sz="7" w:space="0" w:color="000000"/>
              <w:right w:val="single" w:sz="7" w:space="0" w:color="000000"/>
            </w:tcBorders>
            <w:tcMar>
              <w:top w:w="0" w:type="dxa"/>
              <w:left w:w="100" w:type="dxa"/>
              <w:bottom w:w="0" w:type="dxa"/>
              <w:right w:w="100" w:type="dxa"/>
            </w:tcMar>
          </w:tcPr>
          <w:p w14:paraId="18CD5995"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42</w:t>
            </w:r>
          </w:p>
        </w:tc>
      </w:tr>
      <w:tr w:rsidR="002B5547" w:rsidRPr="00594051" w14:paraId="3BCA4A51" w14:textId="77777777" w:rsidTr="00A065D5">
        <w:trPr>
          <w:trHeight w:val="270"/>
        </w:trPr>
        <w:tc>
          <w:tcPr>
            <w:tcW w:w="45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4619D49"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Hearing impairment</w:t>
            </w:r>
          </w:p>
        </w:tc>
        <w:tc>
          <w:tcPr>
            <w:tcW w:w="4800" w:type="dxa"/>
            <w:tcBorders>
              <w:top w:val="nil"/>
              <w:left w:val="nil"/>
              <w:bottom w:val="single" w:sz="7" w:space="0" w:color="000000"/>
              <w:right w:val="single" w:sz="7" w:space="0" w:color="000000"/>
            </w:tcBorders>
            <w:tcMar>
              <w:top w:w="0" w:type="dxa"/>
              <w:left w:w="100" w:type="dxa"/>
              <w:bottom w:w="0" w:type="dxa"/>
              <w:right w:w="100" w:type="dxa"/>
            </w:tcMar>
          </w:tcPr>
          <w:p w14:paraId="4FDBBC0E"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137</w:t>
            </w:r>
          </w:p>
        </w:tc>
      </w:tr>
      <w:tr w:rsidR="002B5547" w:rsidRPr="00594051" w14:paraId="70F03D0C" w14:textId="77777777" w:rsidTr="00A065D5">
        <w:trPr>
          <w:trHeight w:val="270"/>
        </w:trPr>
        <w:tc>
          <w:tcPr>
            <w:tcW w:w="45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A91C81C"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Mentally/intellectually challenged</w:t>
            </w:r>
          </w:p>
        </w:tc>
        <w:tc>
          <w:tcPr>
            <w:tcW w:w="4800" w:type="dxa"/>
            <w:tcBorders>
              <w:top w:val="nil"/>
              <w:left w:val="nil"/>
              <w:bottom w:val="single" w:sz="7" w:space="0" w:color="000000"/>
              <w:right w:val="single" w:sz="7" w:space="0" w:color="000000"/>
            </w:tcBorders>
            <w:tcMar>
              <w:top w:w="0" w:type="dxa"/>
              <w:left w:w="100" w:type="dxa"/>
              <w:bottom w:w="0" w:type="dxa"/>
              <w:right w:w="100" w:type="dxa"/>
            </w:tcMar>
          </w:tcPr>
          <w:p w14:paraId="25B6CD57"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51</w:t>
            </w:r>
          </w:p>
        </w:tc>
      </w:tr>
      <w:tr w:rsidR="002B5547" w:rsidRPr="00594051" w14:paraId="7729B4BC" w14:textId="77777777" w:rsidTr="00A065D5">
        <w:trPr>
          <w:trHeight w:val="270"/>
        </w:trPr>
        <w:tc>
          <w:tcPr>
            <w:tcW w:w="45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B62E946"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Physically challenged</w:t>
            </w:r>
          </w:p>
        </w:tc>
        <w:tc>
          <w:tcPr>
            <w:tcW w:w="4800" w:type="dxa"/>
            <w:tcBorders>
              <w:top w:val="nil"/>
              <w:left w:val="nil"/>
              <w:bottom w:val="single" w:sz="7" w:space="0" w:color="000000"/>
              <w:right w:val="single" w:sz="7" w:space="0" w:color="000000"/>
            </w:tcBorders>
            <w:tcMar>
              <w:top w:w="0" w:type="dxa"/>
              <w:left w:w="100" w:type="dxa"/>
              <w:bottom w:w="0" w:type="dxa"/>
              <w:right w:w="100" w:type="dxa"/>
            </w:tcMar>
          </w:tcPr>
          <w:p w14:paraId="2C9BFC45"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168</w:t>
            </w:r>
          </w:p>
        </w:tc>
      </w:tr>
      <w:tr w:rsidR="002B5547" w:rsidRPr="00594051" w14:paraId="714FE5E6" w14:textId="77777777" w:rsidTr="00A065D5">
        <w:trPr>
          <w:trHeight w:val="270"/>
        </w:trPr>
        <w:tc>
          <w:tcPr>
            <w:tcW w:w="45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607900D"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Speaking Impairment</w:t>
            </w:r>
          </w:p>
        </w:tc>
        <w:tc>
          <w:tcPr>
            <w:tcW w:w="4800" w:type="dxa"/>
            <w:tcBorders>
              <w:top w:val="nil"/>
              <w:left w:val="nil"/>
              <w:bottom w:val="single" w:sz="7" w:space="0" w:color="000000"/>
              <w:right w:val="single" w:sz="7" w:space="0" w:color="000000"/>
            </w:tcBorders>
            <w:tcMar>
              <w:top w:w="0" w:type="dxa"/>
              <w:left w:w="100" w:type="dxa"/>
              <w:bottom w:w="0" w:type="dxa"/>
              <w:right w:w="100" w:type="dxa"/>
            </w:tcMar>
          </w:tcPr>
          <w:p w14:paraId="3B2E1106"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19</w:t>
            </w:r>
          </w:p>
        </w:tc>
      </w:tr>
      <w:tr w:rsidR="002B5547" w:rsidRPr="00594051" w14:paraId="5BB8E14E" w14:textId="77777777" w:rsidTr="00A065D5">
        <w:trPr>
          <w:trHeight w:val="270"/>
        </w:trPr>
        <w:tc>
          <w:tcPr>
            <w:tcW w:w="45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13396C7"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Visual impairment</w:t>
            </w:r>
          </w:p>
        </w:tc>
        <w:tc>
          <w:tcPr>
            <w:tcW w:w="4800" w:type="dxa"/>
            <w:tcBorders>
              <w:top w:val="nil"/>
              <w:left w:val="nil"/>
              <w:bottom w:val="single" w:sz="7" w:space="0" w:color="000000"/>
              <w:right w:val="single" w:sz="7" w:space="0" w:color="000000"/>
            </w:tcBorders>
            <w:tcMar>
              <w:top w:w="0" w:type="dxa"/>
              <w:left w:w="100" w:type="dxa"/>
              <w:bottom w:w="0" w:type="dxa"/>
              <w:right w:w="100" w:type="dxa"/>
            </w:tcMar>
          </w:tcPr>
          <w:p w14:paraId="532C0B43"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306</w:t>
            </w:r>
          </w:p>
        </w:tc>
      </w:tr>
      <w:tr w:rsidR="002B5547" w:rsidRPr="00594051" w14:paraId="26BBC66E" w14:textId="77777777" w:rsidTr="00A065D5">
        <w:trPr>
          <w:trHeight w:val="270"/>
        </w:trPr>
        <w:tc>
          <w:tcPr>
            <w:tcW w:w="45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EA8509D"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Others</w:t>
            </w:r>
          </w:p>
        </w:tc>
        <w:tc>
          <w:tcPr>
            <w:tcW w:w="4800" w:type="dxa"/>
            <w:tcBorders>
              <w:top w:val="nil"/>
              <w:left w:val="nil"/>
              <w:bottom w:val="single" w:sz="7" w:space="0" w:color="000000"/>
              <w:right w:val="single" w:sz="7" w:space="0" w:color="000000"/>
            </w:tcBorders>
            <w:tcMar>
              <w:top w:w="0" w:type="dxa"/>
              <w:left w:w="100" w:type="dxa"/>
              <w:bottom w:w="0" w:type="dxa"/>
              <w:right w:w="100" w:type="dxa"/>
            </w:tcMar>
          </w:tcPr>
          <w:p w14:paraId="7A298AB9" w14:textId="77777777" w:rsidR="002B5547" w:rsidRPr="00594051" w:rsidRDefault="002B5547" w:rsidP="00A065D5">
            <w:pPr>
              <w:ind w:left="720"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128</w:t>
            </w:r>
          </w:p>
        </w:tc>
      </w:tr>
      <w:tr w:rsidR="002B5547" w:rsidRPr="00594051" w14:paraId="719C3DC4" w14:textId="77777777" w:rsidTr="00A065D5">
        <w:trPr>
          <w:trHeight w:val="270"/>
        </w:trPr>
        <w:tc>
          <w:tcPr>
            <w:tcW w:w="459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CB8411B" w14:textId="77777777" w:rsidR="002B5547" w:rsidRPr="00594051" w:rsidRDefault="002B5547" w:rsidP="00A065D5">
            <w:pPr>
              <w:ind w:left="72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Total</w:t>
            </w:r>
          </w:p>
        </w:tc>
        <w:tc>
          <w:tcPr>
            <w:tcW w:w="4800" w:type="dxa"/>
            <w:tcBorders>
              <w:top w:val="nil"/>
              <w:left w:val="nil"/>
              <w:bottom w:val="single" w:sz="7" w:space="0" w:color="000000"/>
              <w:right w:val="single" w:sz="7" w:space="0" w:color="000000"/>
            </w:tcBorders>
            <w:tcMar>
              <w:top w:w="0" w:type="dxa"/>
              <w:left w:w="100" w:type="dxa"/>
              <w:bottom w:w="0" w:type="dxa"/>
              <w:right w:w="100" w:type="dxa"/>
            </w:tcMar>
          </w:tcPr>
          <w:p w14:paraId="13A665CE" w14:textId="77777777" w:rsidR="002B5547" w:rsidRPr="00594051" w:rsidRDefault="002B5547" w:rsidP="00A065D5">
            <w:pPr>
              <w:ind w:left="720"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851</w:t>
            </w:r>
          </w:p>
        </w:tc>
      </w:tr>
    </w:tbl>
    <w:p w14:paraId="11FA6F4F" w14:textId="77777777" w:rsidR="002B5547" w:rsidRPr="00594051" w:rsidRDefault="002B5547" w:rsidP="002B5547">
      <w:pPr>
        <w:spacing w:after="240"/>
        <w:ind w:right="-40"/>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Source: Ministry of Poverty Alleviation and Social Safety</w:t>
      </w:r>
    </w:p>
    <w:p w14:paraId="4F8CDAC7" w14:textId="77777777"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Moreover, through its partnership with the Family Educational Services Foundation (FESF), PPAF supported over 1,400 individuals at Deaf Reach Schools with scholarships and skills training, while facilitating employment for more than 450 newly-impacted individuals. FESF also led the effort to introduce 6,000 new words in sign language, contributing significantly to improved communication tools for the Deaf community.</w:t>
      </w:r>
    </w:p>
    <w:p w14:paraId="69B1DD28" w14:textId="77777777"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Another initiative by the Government of Pakistan is the implementation of the Benazir </w:t>
      </w:r>
      <w:proofErr w:type="spellStart"/>
      <w:r w:rsidRPr="00594051">
        <w:rPr>
          <w:sz w:val="24"/>
          <w:szCs w:val="24"/>
          <w:lang w:val="en-GB"/>
        </w:rPr>
        <w:t>Nashonuma</w:t>
      </w:r>
      <w:proofErr w:type="spellEnd"/>
      <w:r w:rsidRPr="00594051">
        <w:rPr>
          <w:sz w:val="24"/>
          <w:szCs w:val="24"/>
          <w:lang w:val="en-GB"/>
        </w:rPr>
        <w:t xml:space="preserve"> Programme (BNP), aimed at preventing stunting and promoting healthy diets among marginalized populations. ‘BISP </w:t>
      </w:r>
      <w:proofErr w:type="spellStart"/>
      <w:r w:rsidRPr="00594051">
        <w:rPr>
          <w:sz w:val="24"/>
          <w:szCs w:val="24"/>
          <w:lang w:val="en-GB"/>
        </w:rPr>
        <w:t>Nashonuma</w:t>
      </w:r>
      <w:proofErr w:type="spellEnd"/>
      <w:r w:rsidRPr="00594051">
        <w:rPr>
          <w:sz w:val="24"/>
          <w:szCs w:val="24"/>
          <w:lang w:val="en-GB"/>
        </w:rPr>
        <w:t xml:space="preserve">’ is a conditional cash transfer intervention, operational in 158 districts of Pakistan, aimed to increase the uptake of Health and Nutrition services of its beneficiaries. Under this scheme, Specialized Nutrition Food (SNF) is provided to prevent stunting and </w:t>
      </w:r>
      <w:proofErr w:type="spellStart"/>
      <w:r w:rsidRPr="00594051">
        <w:rPr>
          <w:sz w:val="24"/>
          <w:szCs w:val="24"/>
          <w:lang w:val="en-GB"/>
        </w:rPr>
        <w:t>anemia</w:t>
      </w:r>
      <w:proofErr w:type="spellEnd"/>
      <w:r w:rsidRPr="00594051">
        <w:rPr>
          <w:sz w:val="24"/>
          <w:szCs w:val="24"/>
          <w:lang w:val="en-GB"/>
        </w:rPr>
        <w:t xml:space="preserve"> micro-nutrition deficiency among pregnant and lactating women (PLW) and their children (less than 2 years of age) through provision of additional cash of Rs. </w:t>
      </w:r>
      <w:r w:rsidRPr="00594051">
        <w:rPr>
          <w:sz w:val="24"/>
          <w:szCs w:val="24"/>
          <w:lang w:val="en-GB"/>
        </w:rPr>
        <w:lastRenderedPageBreak/>
        <w:t xml:space="preserve">2,500/- per quarter per PLW per boy child, and Rs. 3,000/-per quarter per girl child. The BNP has benefited 2,047,807 individuals, including 995,429 pregnant women, 536,499 breastfeeding women, and 515,879 children, through a network of 548 Facilitation </w:t>
      </w:r>
      <w:proofErr w:type="spellStart"/>
      <w:r w:rsidRPr="00594051">
        <w:rPr>
          <w:sz w:val="24"/>
          <w:szCs w:val="24"/>
          <w:lang w:val="en-GB"/>
        </w:rPr>
        <w:t>Centers</w:t>
      </w:r>
      <w:proofErr w:type="spellEnd"/>
      <w:r w:rsidRPr="00594051">
        <w:rPr>
          <w:sz w:val="24"/>
          <w:szCs w:val="24"/>
          <w:lang w:val="en-GB"/>
        </w:rPr>
        <w:t xml:space="preserve"> (FCs).</w:t>
      </w:r>
    </w:p>
    <w:p w14:paraId="677E31B4" w14:textId="77777777" w:rsidR="002B5547" w:rsidRPr="00594051" w:rsidRDefault="002B5547" w:rsidP="003B4946">
      <w:pPr>
        <w:pStyle w:val="ListParagraph"/>
        <w:numPr>
          <w:ilvl w:val="0"/>
          <w:numId w:val="44"/>
        </w:numPr>
        <w:snapToGrid w:val="0"/>
        <w:spacing w:after="240"/>
        <w:ind w:left="284" w:hanging="284"/>
        <w:contextualSpacing w:val="0"/>
        <w:jc w:val="both"/>
        <w:rPr>
          <w:rFonts w:asciiTheme="majorBidi" w:eastAsia="Times New Roman" w:hAnsiTheme="majorBidi" w:cstheme="majorBidi"/>
          <w:sz w:val="24"/>
          <w:szCs w:val="24"/>
          <w:lang w:val="en-GB"/>
        </w:rPr>
      </w:pPr>
      <w:r w:rsidRPr="00594051">
        <w:rPr>
          <w:sz w:val="24"/>
          <w:szCs w:val="24"/>
          <w:lang w:val="en-GB"/>
        </w:rPr>
        <w:t>Notably, in response</w:t>
      </w:r>
      <w:r w:rsidRPr="00594051">
        <w:rPr>
          <w:rFonts w:asciiTheme="majorBidi" w:eastAsia="Times New Roman" w:hAnsiTheme="majorBidi" w:cstheme="majorBidi"/>
          <w:sz w:val="24"/>
          <w:szCs w:val="24"/>
          <w:lang w:val="en-GB"/>
        </w:rPr>
        <w:t xml:space="preserve"> to the 2022 floods, the number of Facilitation </w:t>
      </w:r>
      <w:proofErr w:type="spellStart"/>
      <w:r w:rsidRPr="00594051">
        <w:rPr>
          <w:rFonts w:asciiTheme="majorBidi" w:eastAsia="Times New Roman" w:hAnsiTheme="majorBidi" w:cstheme="majorBidi"/>
          <w:sz w:val="24"/>
          <w:szCs w:val="24"/>
          <w:lang w:val="en-GB"/>
        </w:rPr>
        <w:t>Centers</w:t>
      </w:r>
      <w:proofErr w:type="spellEnd"/>
      <w:r w:rsidRPr="00594051">
        <w:rPr>
          <w:rFonts w:asciiTheme="majorBidi" w:eastAsia="Times New Roman" w:hAnsiTheme="majorBidi" w:cstheme="majorBidi"/>
          <w:sz w:val="24"/>
          <w:szCs w:val="24"/>
          <w:lang w:val="en-GB"/>
        </w:rPr>
        <w:t xml:space="preserve"> under BNP were doubled to provide full covering to the affected areas. Beneficiaries from 81 flood affected districts of Sindh and </w:t>
      </w:r>
      <w:proofErr w:type="spellStart"/>
      <w:r w:rsidRPr="00594051">
        <w:rPr>
          <w:rFonts w:asciiTheme="majorBidi" w:eastAsia="Times New Roman" w:hAnsiTheme="majorBidi" w:cstheme="majorBidi"/>
          <w:sz w:val="24"/>
          <w:szCs w:val="24"/>
          <w:lang w:val="en-GB"/>
        </w:rPr>
        <w:t>Balochistan</w:t>
      </w:r>
      <w:proofErr w:type="spellEnd"/>
      <w:r w:rsidRPr="00594051">
        <w:rPr>
          <w:rFonts w:asciiTheme="majorBidi" w:eastAsia="Times New Roman" w:hAnsiTheme="majorBidi" w:cstheme="majorBidi"/>
          <w:sz w:val="24"/>
          <w:szCs w:val="24"/>
          <w:lang w:val="en-GB"/>
        </w:rPr>
        <w:t xml:space="preserve"> were provided with universal coverage and increased cash amount.</w:t>
      </w:r>
    </w:p>
    <w:tbl>
      <w:tblPr>
        <w:tblStyle w:val="ab"/>
        <w:tblW w:w="948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0"/>
        <w:gridCol w:w="2418"/>
        <w:gridCol w:w="4820"/>
      </w:tblGrid>
      <w:tr w:rsidR="002B5547" w:rsidRPr="00594051" w14:paraId="46150C91" w14:textId="77777777" w:rsidTr="00A065D5">
        <w:trPr>
          <w:trHeight w:val="20"/>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5AEFD"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Category</w:t>
            </w:r>
          </w:p>
        </w:tc>
        <w:tc>
          <w:tcPr>
            <w:tcW w:w="2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570FA0"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Food (SNF)</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FF66BC"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Payment (PKR)</w:t>
            </w:r>
          </w:p>
        </w:tc>
      </w:tr>
      <w:tr w:rsidR="002B5547" w:rsidRPr="00594051" w14:paraId="130EDC02" w14:textId="77777777" w:rsidTr="00A065D5">
        <w:trPr>
          <w:trHeight w:val="20"/>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900173"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Pregnant Women</w:t>
            </w:r>
          </w:p>
        </w:tc>
        <w:tc>
          <w:tcPr>
            <w:tcW w:w="2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946C66" w14:textId="77777777" w:rsidR="002B5547" w:rsidRPr="00594051" w:rsidRDefault="002B5547" w:rsidP="00A065D5">
            <w:pPr>
              <w:ind w:right="-40"/>
              <w:jc w:val="both"/>
              <w:rPr>
                <w:rFonts w:asciiTheme="majorBidi" w:eastAsia="Times New Roman" w:hAnsiTheme="majorBidi" w:cstheme="majorBidi"/>
                <w:sz w:val="24"/>
                <w:szCs w:val="24"/>
                <w:lang w:val="en-GB"/>
              </w:rPr>
            </w:pPr>
            <w:proofErr w:type="spellStart"/>
            <w:r w:rsidRPr="00594051">
              <w:rPr>
                <w:rFonts w:asciiTheme="majorBidi" w:eastAsia="Times New Roman" w:hAnsiTheme="majorBidi" w:cstheme="majorBidi"/>
                <w:sz w:val="24"/>
                <w:szCs w:val="24"/>
                <w:lang w:val="en-GB"/>
              </w:rPr>
              <w:t>Maamta</w:t>
            </w:r>
            <w:proofErr w:type="spellEnd"/>
            <w:r w:rsidRPr="00594051">
              <w:rPr>
                <w:rFonts w:asciiTheme="majorBidi" w:eastAsia="Times New Roman" w:hAnsiTheme="majorBidi" w:cstheme="majorBidi"/>
                <w:sz w:val="24"/>
                <w:szCs w:val="24"/>
                <w:lang w:val="en-GB"/>
              </w:rPr>
              <w:t>: 90 sachets</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F53CF"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Rs. 2500 or Rs. 3500 in flood affected districts</w:t>
            </w:r>
          </w:p>
        </w:tc>
      </w:tr>
      <w:tr w:rsidR="002B5547" w:rsidRPr="00594051" w14:paraId="6ACE4CEE" w14:textId="77777777" w:rsidTr="00A065D5">
        <w:trPr>
          <w:trHeight w:val="20"/>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AE7DB"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Breastfeeding with (Baby boy)</w:t>
            </w:r>
          </w:p>
        </w:tc>
        <w:tc>
          <w:tcPr>
            <w:tcW w:w="2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DA010" w14:textId="77777777" w:rsidR="002B5547" w:rsidRPr="00594051" w:rsidRDefault="002B5547" w:rsidP="00A065D5">
            <w:pPr>
              <w:ind w:right="-40"/>
              <w:jc w:val="both"/>
              <w:rPr>
                <w:rFonts w:asciiTheme="majorBidi" w:eastAsia="Times New Roman" w:hAnsiTheme="majorBidi" w:cstheme="majorBidi"/>
                <w:sz w:val="24"/>
                <w:szCs w:val="24"/>
                <w:lang w:val="en-GB"/>
              </w:rPr>
            </w:pPr>
            <w:proofErr w:type="spellStart"/>
            <w:r w:rsidRPr="00594051">
              <w:rPr>
                <w:rFonts w:asciiTheme="majorBidi" w:eastAsia="Times New Roman" w:hAnsiTheme="majorBidi" w:cstheme="majorBidi"/>
                <w:sz w:val="24"/>
                <w:szCs w:val="24"/>
                <w:lang w:val="en-GB"/>
              </w:rPr>
              <w:t>Maamta</w:t>
            </w:r>
            <w:proofErr w:type="spellEnd"/>
            <w:r w:rsidRPr="00594051">
              <w:rPr>
                <w:rFonts w:asciiTheme="majorBidi" w:eastAsia="Times New Roman" w:hAnsiTheme="majorBidi" w:cstheme="majorBidi"/>
                <w:sz w:val="24"/>
                <w:szCs w:val="24"/>
                <w:lang w:val="en-GB"/>
              </w:rPr>
              <w:t>: 90 sachets</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2680C"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Rs. 2500 or Rs. 3500 in flood affected districts</w:t>
            </w:r>
          </w:p>
        </w:tc>
      </w:tr>
      <w:tr w:rsidR="002B5547" w:rsidRPr="00594051" w14:paraId="0A1D4381" w14:textId="77777777" w:rsidTr="00A065D5">
        <w:trPr>
          <w:trHeight w:val="20"/>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A25A0"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Breastfeeding with (Baby girl)</w:t>
            </w:r>
          </w:p>
        </w:tc>
        <w:tc>
          <w:tcPr>
            <w:tcW w:w="2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321277" w14:textId="77777777" w:rsidR="002B5547" w:rsidRPr="00594051" w:rsidRDefault="002B5547" w:rsidP="00A065D5">
            <w:pPr>
              <w:ind w:right="-40"/>
              <w:jc w:val="both"/>
              <w:rPr>
                <w:rFonts w:asciiTheme="majorBidi" w:eastAsia="Times New Roman" w:hAnsiTheme="majorBidi" w:cstheme="majorBidi"/>
                <w:sz w:val="24"/>
                <w:szCs w:val="24"/>
                <w:lang w:val="en-GB"/>
              </w:rPr>
            </w:pPr>
            <w:proofErr w:type="spellStart"/>
            <w:r w:rsidRPr="00594051">
              <w:rPr>
                <w:rFonts w:asciiTheme="majorBidi" w:eastAsia="Times New Roman" w:hAnsiTheme="majorBidi" w:cstheme="majorBidi"/>
                <w:sz w:val="24"/>
                <w:szCs w:val="24"/>
                <w:lang w:val="en-GB"/>
              </w:rPr>
              <w:t>Maamta</w:t>
            </w:r>
            <w:proofErr w:type="spellEnd"/>
            <w:r w:rsidRPr="00594051">
              <w:rPr>
                <w:rFonts w:asciiTheme="majorBidi" w:eastAsia="Times New Roman" w:hAnsiTheme="majorBidi" w:cstheme="majorBidi"/>
                <w:sz w:val="24"/>
                <w:szCs w:val="24"/>
                <w:lang w:val="en-GB"/>
              </w:rPr>
              <w:t>: 90 sachets</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B2092"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Rs. 3000 or Rs. 4000 in flood affected districts</w:t>
            </w:r>
          </w:p>
        </w:tc>
      </w:tr>
      <w:tr w:rsidR="002B5547" w:rsidRPr="00594051" w14:paraId="7292C87E" w14:textId="77777777" w:rsidTr="00A065D5">
        <w:trPr>
          <w:trHeight w:val="20"/>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B363C3"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 xml:space="preserve">Baby boy </w:t>
            </w:r>
          </w:p>
          <w:p w14:paraId="4006F6A6"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(6-23 months)</w:t>
            </w:r>
          </w:p>
        </w:tc>
        <w:tc>
          <w:tcPr>
            <w:tcW w:w="2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310ABB"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Wawamum:90 sachets</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758C44"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Rs. 2500 or Rs. 3500 in flood affected districts</w:t>
            </w:r>
          </w:p>
        </w:tc>
      </w:tr>
      <w:tr w:rsidR="002B5547" w:rsidRPr="00594051" w14:paraId="5A78D874" w14:textId="77777777" w:rsidTr="00A065D5">
        <w:trPr>
          <w:trHeight w:val="20"/>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228809"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 xml:space="preserve">Baby girl </w:t>
            </w:r>
          </w:p>
          <w:p w14:paraId="3BC967DC"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(6-23 months)</w:t>
            </w:r>
          </w:p>
        </w:tc>
        <w:tc>
          <w:tcPr>
            <w:tcW w:w="2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A22B4E" w14:textId="77777777" w:rsidR="002B5547" w:rsidRPr="00594051" w:rsidRDefault="002B5547" w:rsidP="00A065D5">
            <w:pPr>
              <w:ind w:right="-40"/>
              <w:jc w:val="both"/>
              <w:rPr>
                <w:rFonts w:asciiTheme="majorBidi" w:eastAsia="Times New Roman" w:hAnsiTheme="majorBidi" w:cstheme="majorBidi"/>
                <w:sz w:val="24"/>
                <w:szCs w:val="24"/>
                <w:lang w:val="en-GB"/>
              </w:rPr>
            </w:pPr>
            <w:proofErr w:type="spellStart"/>
            <w:r w:rsidRPr="00594051">
              <w:rPr>
                <w:rFonts w:asciiTheme="majorBidi" w:eastAsia="Times New Roman" w:hAnsiTheme="majorBidi" w:cstheme="majorBidi"/>
                <w:sz w:val="24"/>
                <w:szCs w:val="24"/>
                <w:lang w:val="en-GB"/>
              </w:rPr>
              <w:t>Wawamum</w:t>
            </w:r>
            <w:proofErr w:type="spellEnd"/>
            <w:r w:rsidRPr="00594051">
              <w:rPr>
                <w:rFonts w:asciiTheme="majorBidi" w:eastAsia="Times New Roman" w:hAnsiTheme="majorBidi" w:cstheme="majorBidi"/>
                <w:sz w:val="24"/>
                <w:szCs w:val="24"/>
                <w:lang w:val="en-GB"/>
              </w:rPr>
              <w:t>: 90 sachets</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414A5"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Rs. 3000 or Rs. 4000 in flood affected districts</w:t>
            </w:r>
          </w:p>
        </w:tc>
      </w:tr>
      <w:tr w:rsidR="002B5547" w:rsidRPr="00594051" w14:paraId="7475834C" w14:textId="77777777" w:rsidTr="00A065D5">
        <w:trPr>
          <w:trHeight w:val="20"/>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14C429" w14:textId="77777777" w:rsidR="002B5547" w:rsidRPr="00594051" w:rsidRDefault="002B5547" w:rsidP="00A065D5">
            <w:pPr>
              <w:ind w:right="-4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Adolescents</w:t>
            </w:r>
          </w:p>
        </w:tc>
        <w:tc>
          <w:tcPr>
            <w:tcW w:w="2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659EB"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Iron-folic acid tablets</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48454" w14:textId="77777777" w:rsidR="002B5547" w:rsidRPr="00594051" w:rsidRDefault="002B5547" w:rsidP="00A065D5">
            <w:pPr>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PKR 1500 in piloted six districts</w:t>
            </w:r>
          </w:p>
        </w:tc>
      </w:tr>
    </w:tbl>
    <w:p w14:paraId="3D4DA597" w14:textId="77777777" w:rsidR="008A4F6F" w:rsidRPr="008A4F6F" w:rsidRDefault="008A4F6F" w:rsidP="008A4F6F">
      <w:pPr>
        <w:snapToGrid w:val="0"/>
        <w:jc w:val="both"/>
        <w:rPr>
          <w:sz w:val="24"/>
          <w:szCs w:val="24"/>
          <w:lang w:val="en-GB"/>
        </w:rPr>
      </w:pPr>
    </w:p>
    <w:p w14:paraId="5B3AF351" w14:textId="05460E84"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Parallel to government-led national schemes, a sustainable and community-anchored model of inclusive social protection is also being implemented through the Trust for Voluntary Organizations (TVO), a grant-making institution that supports grassroots development across Pakistan. While TVO does not directly manage federal social safety nets such as the Benazir Income Support Programme (BISP), it plays a critical complementary role by funding community-based initiatives aimed at the empowerment and upliftment of </w:t>
      </w:r>
      <w:r w:rsidR="007E0368">
        <w:rPr>
          <w:sz w:val="24"/>
          <w:szCs w:val="24"/>
          <w:lang w:val="en-GB"/>
        </w:rPr>
        <w:t>persons with disabilities</w:t>
      </w:r>
      <w:r w:rsidRPr="00594051">
        <w:rPr>
          <w:sz w:val="24"/>
          <w:szCs w:val="24"/>
          <w:lang w:val="en-GB"/>
        </w:rPr>
        <w:t>.</w:t>
      </w:r>
    </w:p>
    <w:p w14:paraId="7F955C3D" w14:textId="287ADF9E"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Since its inception, TVO has funded 31 projects focused on the inclusion and support of </w:t>
      </w:r>
      <w:r w:rsidR="007E0368">
        <w:rPr>
          <w:sz w:val="24"/>
          <w:szCs w:val="24"/>
          <w:lang w:val="en-GB"/>
        </w:rPr>
        <w:t>persons with disabilities</w:t>
      </w:r>
      <w:r w:rsidRPr="00594051">
        <w:rPr>
          <w:sz w:val="24"/>
          <w:szCs w:val="24"/>
          <w:lang w:val="en-GB"/>
        </w:rPr>
        <w:t xml:space="preserve">, disbursing a total of PKR 48.07 million and directly benefiting over 43,000 </w:t>
      </w:r>
      <w:r w:rsidR="007E0368">
        <w:rPr>
          <w:sz w:val="24"/>
          <w:szCs w:val="24"/>
          <w:lang w:val="en-GB"/>
        </w:rPr>
        <w:t>persons with disabilities</w:t>
      </w:r>
      <w:r w:rsidRPr="00594051">
        <w:rPr>
          <w:sz w:val="24"/>
          <w:szCs w:val="24"/>
          <w:lang w:val="en-GB"/>
        </w:rPr>
        <w:t xml:space="preserve"> nationwide. These donor-supported interventions focus on enhancing economic self-reliance by improving access to education, vocational training, and livelihood opportunities, particularly in rural and underserved communities.</w:t>
      </w:r>
    </w:p>
    <w:p w14:paraId="20008CFE" w14:textId="5BD46478"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TVO’s contributions to inclusive social protection also extend to emergency and disaster response. While its disaster programming is not exclusively disability-focused, TVO ensures that </w:t>
      </w:r>
      <w:r w:rsidR="007E0368">
        <w:rPr>
          <w:sz w:val="24"/>
          <w:szCs w:val="24"/>
          <w:lang w:val="en-GB"/>
        </w:rPr>
        <w:t>persons with disabilities</w:t>
      </w:r>
      <w:r w:rsidRPr="00594051">
        <w:rPr>
          <w:sz w:val="24"/>
          <w:szCs w:val="24"/>
          <w:lang w:val="en-GB"/>
        </w:rPr>
        <w:t xml:space="preserve"> are factored into all relief and rehabilitation efforts, including during major crises such as the 2022 floods. Partner organizations are encouraged to prioritize vulnerable groups, including </w:t>
      </w:r>
      <w:r w:rsidR="007E0368">
        <w:rPr>
          <w:sz w:val="24"/>
          <w:szCs w:val="24"/>
          <w:lang w:val="en-GB"/>
        </w:rPr>
        <w:t>persons with disabilities</w:t>
      </w:r>
      <w:r w:rsidRPr="00594051">
        <w:rPr>
          <w:sz w:val="24"/>
          <w:szCs w:val="24"/>
          <w:lang w:val="en-GB"/>
        </w:rPr>
        <w:t>, for aid distribution and recovery services.</w:t>
      </w:r>
    </w:p>
    <w:p w14:paraId="502DB747" w14:textId="0BF59F77"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Furthermore, TVO’s initiatives are aligned with national disability legislation, emphasizing non-discrimination, accessibility standards, and inclusive service delivery. Even in its current </w:t>
      </w:r>
      <w:r w:rsidRPr="00594051">
        <w:rPr>
          <w:sz w:val="24"/>
          <w:szCs w:val="24"/>
          <w:lang w:val="en-GB"/>
        </w:rPr>
        <w:lastRenderedPageBreak/>
        <w:t xml:space="preserve">focus on climate change resilience and adaptation, TVO ensures that </w:t>
      </w:r>
      <w:r w:rsidR="007E0368">
        <w:rPr>
          <w:sz w:val="24"/>
          <w:szCs w:val="24"/>
          <w:lang w:val="en-GB"/>
        </w:rPr>
        <w:t>persons with disabilities</w:t>
      </w:r>
      <w:r w:rsidRPr="00594051">
        <w:rPr>
          <w:sz w:val="24"/>
          <w:szCs w:val="24"/>
          <w:lang w:val="en-GB"/>
        </w:rPr>
        <w:t xml:space="preserve"> are included, particularly through accessible infrastructure, disaster preparedness planning, and green livelihood support.</w:t>
      </w:r>
    </w:p>
    <w:p w14:paraId="04DCF1D1" w14:textId="371BC372" w:rsidR="002B5547" w:rsidRPr="00594051" w:rsidRDefault="002B5547" w:rsidP="007001AC">
      <w:pPr>
        <w:pStyle w:val="ListParagraph"/>
        <w:numPr>
          <w:ilvl w:val="0"/>
          <w:numId w:val="44"/>
        </w:numPr>
        <w:snapToGrid w:val="0"/>
        <w:spacing w:after="120"/>
        <w:ind w:left="284" w:hanging="284"/>
        <w:contextualSpacing w:val="0"/>
        <w:jc w:val="both"/>
        <w:rPr>
          <w:sz w:val="24"/>
          <w:szCs w:val="24"/>
          <w:lang w:val="en-GB"/>
        </w:rPr>
      </w:pPr>
      <w:r w:rsidRPr="00594051">
        <w:rPr>
          <w:sz w:val="24"/>
          <w:szCs w:val="24"/>
          <w:lang w:val="en-GB"/>
        </w:rPr>
        <w:t xml:space="preserve">In addition to federal initiatives, the provincial governments have also taken concrete steps to develop systematic inclusive social protection services. The Government of the Punjab has initiated multiple interventions for the socio-economic empowerment of poor, vulnerable, and needy segments of society including, Income Generation Schemes for financial inclusion </w:t>
      </w:r>
      <w:r w:rsidR="007E0368">
        <w:rPr>
          <w:sz w:val="24"/>
          <w:szCs w:val="24"/>
          <w:lang w:val="en-GB"/>
        </w:rPr>
        <w:t>persons with disabilities</w:t>
      </w:r>
      <w:r w:rsidRPr="00594051">
        <w:rPr>
          <w:sz w:val="24"/>
          <w:szCs w:val="24"/>
          <w:lang w:val="en-GB"/>
        </w:rPr>
        <w:t xml:space="preserve">, </w:t>
      </w:r>
      <w:proofErr w:type="spellStart"/>
      <w:r w:rsidRPr="00594051">
        <w:rPr>
          <w:sz w:val="24"/>
          <w:szCs w:val="24"/>
          <w:lang w:val="en-GB"/>
        </w:rPr>
        <w:t>Khidmat</w:t>
      </w:r>
      <w:proofErr w:type="spellEnd"/>
      <w:r w:rsidRPr="00594051">
        <w:rPr>
          <w:sz w:val="24"/>
          <w:szCs w:val="24"/>
          <w:lang w:val="en-GB"/>
        </w:rPr>
        <w:t xml:space="preserve"> Card Program (conditional cash transfers &amp; livestock transfers), </w:t>
      </w:r>
      <w:proofErr w:type="spellStart"/>
      <w:r w:rsidRPr="00594051">
        <w:rPr>
          <w:sz w:val="24"/>
          <w:szCs w:val="24"/>
          <w:lang w:val="en-GB"/>
        </w:rPr>
        <w:t>Zever</w:t>
      </w:r>
      <w:proofErr w:type="spellEnd"/>
      <w:r w:rsidRPr="00594051">
        <w:rPr>
          <w:sz w:val="24"/>
          <w:szCs w:val="24"/>
          <w:lang w:val="en-GB"/>
        </w:rPr>
        <w:t>-e-</w:t>
      </w:r>
      <w:proofErr w:type="spellStart"/>
      <w:r w:rsidRPr="00594051">
        <w:rPr>
          <w:sz w:val="24"/>
          <w:szCs w:val="24"/>
          <w:lang w:val="en-GB"/>
        </w:rPr>
        <w:t>Taleem</w:t>
      </w:r>
      <w:proofErr w:type="spellEnd"/>
      <w:r w:rsidRPr="00594051">
        <w:rPr>
          <w:sz w:val="24"/>
          <w:szCs w:val="24"/>
          <w:lang w:val="en-GB"/>
        </w:rPr>
        <w:t xml:space="preserve"> Program, Sila-e-Fun Program, Aaghosh Program, </w:t>
      </w:r>
      <w:proofErr w:type="spellStart"/>
      <w:r w:rsidRPr="00594051">
        <w:rPr>
          <w:sz w:val="24"/>
          <w:szCs w:val="24"/>
          <w:lang w:val="en-GB"/>
        </w:rPr>
        <w:t>Bunyad</w:t>
      </w:r>
      <w:proofErr w:type="spellEnd"/>
      <w:r w:rsidRPr="00594051">
        <w:rPr>
          <w:sz w:val="24"/>
          <w:szCs w:val="24"/>
          <w:lang w:val="en-GB"/>
        </w:rPr>
        <w:t xml:space="preserve"> Program, Nayee Zindagi Program, Ba-</w:t>
      </w:r>
      <w:proofErr w:type="spellStart"/>
      <w:r w:rsidRPr="00594051">
        <w:rPr>
          <w:sz w:val="24"/>
          <w:szCs w:val="24"/>
          <w:lang w:val="en-GB"/>
        </w:rPr>
        <w:t>himmat</w:t>
      </w:r>
      <w:proofErr w:type="spellEnd"/>
      <w:r w:rsidRPr="00594051">
        <w:rPr>
          <w:sz w:val="24"/>
          <w:szCs w:val="24"/>
          <w:lang w:val="en-GB"/>
        </w:rPr>
        <w:t xml:space="preserve"> </w:t>
      </w:r>
      <w:proofErr w:type="spellStart"/>
      <w:r w:rsidRPr="00594051">
        <w:rPr>
          <w:sz w:val="24"/>
          <w:szCs w:val="24"/>
          <w:lang w:val="en-GB"/>
        </w:rPr>
        <w:t>Buzurg</w:t>
      </w:r>
      <w:proofErr w:type="spellEnd"/>
      <w:r w:rsidRPr="00594051">
        <w:rPr>
          <w:sz w:val="24"/>
          <w:szCs w:val="24"/>
          <w:lang w:val="en-GB"/>
        </w:rPr>
        <w:t xml:space="preserve"> Program, Punjab Human Capital Investment Project (PHCIP), </w:t>
      </w:r>
      <w:proofErr w:type="spellStart"/>
      <w:r w:rsidRPr="00594051">
        <w:rPr>
          <w:sz w:val="24"/>
          <w:szCs w:val="24"/>
          <w:lang w:val="en-GB"/>
        </w:rPr>
        <w:t>Humqadam</w:t>
      </w:r>
      <w:proofErr w:type="spellEnd"/>
      <w:r w:rsidRPr="00594051">
        <w:rPr>
          <w:sz w:val="24"/>
          <w:szCs w:val="24"/>
          <w:lang w:val="en-GB"/>
        </w:rPr>
        <w:t xml:space="preserve"> Program to facilitate </w:t>
      </w:r>
      <w:r w:rsidR="007E0368">
        <w:rPr>
          <w:sz w:val="24"/>
          <w:szCs w:val="24"/>
          <w:lang w:val="en-GB"/>
        </w:rPr>
        <w:t>persons with disabilities</w:t>
      </w:r>
      <w:r w:rsidRPr="00594051">
        <w:rPr>
          <w:sz w:val="24"/>
          <w:szCs w:val="24"/>
          <w:lang w:val="en-GB"/>
        </w:rPr>
        <w:t xml:space="preserve"> participation in the economy, and </w:t>
      </w:r>
      <w:proofErr w:type="spellStart"/>
      <w:r w:rsidRPr="00594051">
        <w:rPr>
          <w:sz w:val="24"/>
          <w:szCs w:val="24"/>
          <w:lang w:val="en-GB"/>
        </w:rPr>
        <w:t>Masawaat</w:t>
      </w:r>
      <w:proofErr w:type="spellEnd"/>
      <w:r w:rsidRPr="00594051">
        <w:rPr>
          <w:sz w:val="24"/>
          <w:szCs w:val="24"/>
          <w:lang w:val="en-GB"/>
        </w:rPr>
        <w:t xml:space="preserve"> Program, among others. </w:t>
      </w:r>
    </w:p>
    <w:p w14:paraId="2B359C4B" w14:textId="7D5FBB87" w:rsidR="002B5547" w:rsidRPr="00594051" w:rsidRDefault="002B5547" w:rsidP="007001AC">
      <w:pPr>
        <w:pStyle w:val="ListParagraph"/>
        <w:numPr>
          <w:ilvl w:val="0"/>
          <w:numId w:val="44"/>
        </w:numPr>
        <w:snapToGrid w:val="0"/>
        <w:spacing w:after="120"/>
        <w:ind w:left="284" w:hanging="284"/>
        <w:contextualSpacing w:val="0"/>
        <w:jc w:val="both"/>
        <w:rPr>
          <w:sz w:val="24"/>
          <w:szCs w:val="24"/>
          <w:lang w:val="en-GB"/>
        </w:rPr>
      </w:pPr>
      <w:r w:rsidRPr="00594051">
        <w:rPr>
          <w:sz w:val="24"/>
          <w:szCs w:val="24"/>
          <w:lang w:val="en-GB"/>
        </w:rPr>
        <w:t xml:space="preserve">In 2024, the Punjab Social Protection Authority (PSAP) launched a dedicated program for </w:t>
      </w:r>
      <w:r w:rsidR="007E0368">
        <w:rPr>
          <w:sz w:val="24"/>
          <w:szCs w:val="24"/>
          <w:lang w:val="en-GB"/>
        </w:rPr>
        <w:t>persons with disabilities</w:t>
      </w:r>
      <w:r w:rsidRPr="00594051">
        <w:rPr>
          <w:sz w:val="24"/>
          <w:szCs w:val="24"/>
          <w:lang w:val="en-GB"/>
        </w:rPr>
        <w:t xml:space="preserve"> called the Himmat Card, which offers a package of different services including provision of quarterly stipend of an amount of Rs. 10,500 to deserving PWD’s. Eligibility Criteria for Himmat Card includes: certification from Social Welfare Punjab, not being fit to work and not employed in government or private office. Moreover, the PWD should not have taken recently any grant from Bait ul Maal, Zakat Fund, PSPA, BISP etc, PMT score issued by BISP should not exceed than 45 and PWD basic data should be updated in the DPMIS (CNIC, Address, Mobile no, education &amp; experience). In Punjab, total 90330 </w:t>
      </w:r>
      <w:r w:rsidR="007E0368">
        <w:rPr>
          <w:sz w:val="24"/>
          <w:szCs w:val="24"/>
          <w:lang w:val="en-GB"/>
        </w:rPr>
        <w:t>persons with disabilities</w:t>
      </w:r>
      <w:r w:rsidRPr="00594051">
        <w:rPr>
          <w:sz w:val="24"/>
          <w:szCs w:val="24"/>
          <w:lang w:val="en-GB"/>
        </w:rPr>
        <w:t xml:space="preserve"> who are “Not Fit to Work” based on their disabilities have been given Himmat Cards. Out of this total, 29812 are children, 17895 women, 42816 men and 5 transgender </w:t>
      </w:r>
      <w:r w:rsidR="007E0368">
        <w:rPr>
          <w:sz w:val="24"/>
          <w:szCs w:val="24"/>
          <w:lang w:val="en-GB"/>
        </w:rPr>
        <w:t>persons with disabilities</w:t>
      </w:r>
      <w:r w:rsidRPr="00594051">
        <w:rPr>
          <w:sz w:val="24"/>
          <w:szCs w:val="24"/>
          <w:lang w:val="en-GB"/>
        </w:rPr>
        <w:t xml:space="preserve"> have been benefitted from Himmat Card facility which helps them to manage their day-to-day life challenges.</w:t>
      </w:r>
    </w:p>
    <w:p w14:paraId="42B9BA05" w14:textId="77777777" w:rsidR="002B5547" w:rsidRPr="00594051" w:rsidRDefault="002B5547" w:rsidP="007001AC">
      <w:pPr>
        <w:pStyle w:val="ListParagraph"/>
        <w:numPr>
          <w:ilvl w:val="0"/>
          <w:numId w:val="44"/>
        </w:numPr>
        <w:snapToGrid w:val="0"/>
        <w:spacing w:after="120"/>
        <w:ind w:left="284" w:hanging="284"/>
        <w:contextualSpacing w:val="0"/>
        <w:jc w:val="both"/>
        <w:rPr>
          <w:rFonts w:asciiTheme="majorBidi" w:eastAsia="Times New Roman" w:hAnsiTheme="majorBidi" w:cstheme="majorBidi"/>
          <w:sz w:val="24"/>
          <w:szCs w:val="24"/>
          <w:lang w:val="en-GB"/>
        </w:rPr>
      </w:pPr>
      <w:r w:rsidRPr="00594051">
        <w:rPr>
          <w:sz w:val="24"/>
          <w:szCs w:val="24"/>
          <w:lang w:val="en-GB"/>
        </w:rPr>
        <w:t xml:space="preserve">In addition, another program offering Unconditional Cash Transfer (UCT) is the </w:t>
      </w:r>
      <w:proofErr w:type="spellStart"/>
      <w:r w:rsidRPr="00594051">
        <w:rPr>
          <w:sz w:val="24"/>
          <w:szCs w:val="24"/>
          <w:lang w:val="en-GB"/>
        </w:rPr>
        <w:t>Hamqadam</w:t>
      </w:r>
      <w:proofErr w:type="spellEnd"/>
      <w:r w:rsidRPr="00594051">
        <w:rPr>
          <w:sz w:val="24"/>
          <w:szCs w:val="24"/>
          <w:lang w:val="en-GB"/>
        </w:rPr>
        <w:t xml:space="preserve"> Program of the Punjab Government. Through this initiative, the vulnerable population is provided cash assistance.</w:t>
      </w:r>
      <w:r w:rsidRPr="00594051">
        <w:rPr>
          <w:rFonts w:asciiTheme="majorBidi" w:eastAsia="Times New Roman" w:hAnsiTheme="majorBidi" w:cstheme="majorBidi"/>
          <w:sz w:val="24"/>
          <w:szCs w:val="24"/>
          <w:lang w:val="en-GB"/>
        </w:rPr>
        <w:t xml:space="preserve"> Budget allocation and number of beneficiaries under the project are as below:</w:t>
      </w:r>
    </w:p>
    <w:tbl>
      <w:tblPr>
        <w:tblStyle w:val="ac"/>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2707"/>
        <w:gridCol w:w="6633"/>
      </w:tblGrid>
      <w:tr w:rsidR="002B5547" w:rsidRPr="00594051" w14:paraId="3AD7EA61" w14:textId="77777777" w:rsidTr="00A065D5">
        <w:trPr>
          <w:trHeight w:val="255"/>
        </w:trPr>
        <w:tc>
          <w:tcPr>
            <w:tcW w:w="5000" w:type="pct"/>
            <w:gridSpan w:val="2"/>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A22244F" w14:textId="77777777" w:rsidR="002B5547" w:rsidRPr="00594051" w:rsidRDefault="002B5547" w:rsidP="00A065D5">
            <w:pPr>
              <w:ind w:left="560"/>
              <w:jc w:val="center"/>
              <w:rPr>
                <w:rFonts w:asciiTheme="majorBidi" w:eastAsia="Times New Roman" w:hAnsiTheme="majorBidi" w:cstheme="majorBidi"/>
                <w:b/>
                <w:bCs/>
                <w:sz w:val="24"/>
                <w:szCs w:val="24"/>
                <w:lang w:val="en-GB"/>
              </w:rPr>
            </w:pPr>
            <w:proofErr w:type="spellStart"/>
            <w:r w:rsidRPr="00594051">
              <w:rPr>
                <w:rFonts w:asciiTheme="majorBidi" w:eastAsia="Times New Roman" w:hAnsiTheme="majorBidi" w:cstheme="majorBidi"/>
                <w:b/>
                <w:bCs/>
                <w:sz w:val="24"/>
                <w:szCs w:val="24"/>
                <w:lang w:val="en-GB"/>
              </w:rPr>
              <w:t>Humqadam</w:t>
            </w:r>
            <w:proofErr w:type="spellEnd"/>
            <w:r w:rsidRPr="00594051">
              <w:rPr>
                <w:rFonts w:asciiTheme="majorBidi" w:eastAsia="Times New Roman" w:hAnsiTheme="majorBidi" w:cstheme="majorBidi"/>
                <w:b/>
                <w:bCs/>
                <w:sz w:val="24"/>
                <w:szCs w:val="24"/>
                <w:lang w:val="en-GB"/>
              </w:rPr>
              <w:t xml:space="preserve"> Programme Budget Allocation </w:t>
            </w:r>
          </w:p>
        </w:tc>
      </w:tr>
      <w:tr w:rsidR="002B5547" w:rsidRPr="00594051" w14:paraId="053818B2" w14:textId="77777777" w:rsidTr="00A065D5">
        <w:trPr>
          <w:trHeight w:val="255"/>
        </w:trPr>
        <w:tc>
          <w:tcPr>
            <w:tcW w:w="1449" w:type="pct"/>
            <w:tcBorders>
              <w:left w:val="single" w:sz="8" w:space="0" w:color="000000"/>
              <w:bottom w:val="single" w:sz="8" w:space="0" w:color="000000"/>
              <w:right w:val="single" w:sz="8" w:space="0" w:color="000000"/>
            </w:tcBorders>
            <w:tcMar>
              <w:top w:w="0" w:type="dxa"/>
              <w:left w:w="100" w:type="dxa"/>
              <w:bottom w:w="0" w:type="dxa"/>
              <w:right w:w="100" w:type="dxa"/>
            </w:tcMar>
          </w:tcPr>
          <w:p w14:paraId="08475280" w14:textId="77777777" w:rsidR="002B5547" w:rsidRPr="00594051" w:rsidRDefault="002B5547" w:rsidP="00A065D5">
            <w:pPr>
              <w:ind w:left="560"/>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Years</w:t>
            </w:r>
          </w:p>
        </w:tc>
        <w:tc>
          <w:tcPr>
            <w:tcW w:w="3551" w:type="pct"/>
            <w:tcBorders>
              <w:bottom w:val="single" w:sz="8" w:space="0" w:color="000000"/>
              <w:right w:val="single" w:sz="8" w:space="0" w:color="000000"/>
            </w:tcBorders>
            <w:tcMar>
              <w:top w:w="0" w:type="dxa"/>
              <w:left w:w="100" w:type="dxa"/>
              <w:bottom w:w="0" w:type="dxa"/>
              <w:right w:w="100" w:type="dxa"/>
            </w:tcMar>
          </w:tcPr>
          <w:p w14:paraId="3334A203" w14:textId="77777777" w:rsidR="002B5547" w:rsidRPr="00594051" w:rsidRDefault="002B5547" w:rsidP="00A065D5">
            <w:pPr>
              <w:ind w:left="560"/>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Budget Allocation (In Million)</w:t>
            </w:r>
          </w:p>
        </w:tc>
      </w:tr>
      <w:tr w:rsidR="002B5547" w:rsidRPr="00594051" w14:paraId="1A3667BA" w14:textId="77777777" w:rsidTr="00A065D5">
        <w:trPr>
          <w:trHeight w:val="255"/>
        </w:trPr>
        <w:tc>
          <w:tcPr>
            <w:tcW w:w="1449" w:type="pct"/>
            <w:tcBorders>
              <w:left w:val="single" w:sz="8" w:space="0" w:color="000000"/>
              <w:bottom w:val="single" w:sz="8" w:space="0" w:color="000000"/>
              <w:right w:val="single" w:sz="8" w:space="0" w:color="000000"/>
            </w:tcBorders>
            <w:tcMar>
              <w:top w:w="0" w:type="dxa"/>
              <w:left w:w="100" w:type="dxa"/>
              <w:bottom w:w="0" w:type="dxa"/>
              <w:right w:w="100" w:type="dxa"/>
            </w:tcMar>
          </w:tcPr>
          <w:p w14:paraId="541822B4"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2019-20</w:t>
            </w:r>
          </w:p>
        </w:tc>
        <w:tc>
          <w:tcPr>
            <w:tcW w:w="3551" w:type="pct"/>
            <w:tcBorders>
              <w:bottom w:val="single" w:sz="8" w:space="0" w:color="000000"/>
              <w:right w:val="single" w:sz="8" w:space="0" w:color="000000"/>
            </w:tcBorders>
            <w:tcMar>
              <w:top w:w="0" w:type="dxa"/>
              <w:left w:w="100" w:type="dxa"/>
              <w:bottom w:w="0" w:type="dxa"/>
              <w:right w:w="100" w:type="dxa"/>
            </w:tcMar>
          </w:tcPr>
          <w:p w14:paraId="3CF83C84"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3,604.94</w:t>
            </w:r>
          </w:p>
        </w:tc>
      </w:tr>
      <w:tr w:rsidR="002B5547" w:rsidRPr="00594051" w14:paraId="562F9824" w14:textId="77777777" w:rsidTr="00A065D5">
        <w:trPr>
          <w:trHeight w:val="255"/>
        </w:trPr>
        <w:tc>
          <w:tcPr>
            <w:tcW w:w="1449" w:type="pct"/>
            <w:tcBorders>
              <w:left w:val="single" w:sz="8" w:space="0" w:color="000000"/>
              <w:bottom w:val="single" w:sz="8" w:space="0" w:color="000000"/>
              <w:right w:val="single" w:sz="8" w:space="0" w:color="000000"/>
            </w:tcBorders>
            <w:tcMar>
              <w:top w:w="0" w:type="dxa"/>
              <w:left w:w="100" w:type="dxa"/>
              <w:bottom w:w="0" w:type="dxa"/>
              <w:right w:w="100" w:type="dxa"/>
            </w:tcMar>
          </w:tcPr>
          <w:p w14:paraId="343600E5"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2020-21</w:t>
            </w:r>
          </w:p>
        </w:tc>
        <w:tc>
          <w:tcPr>
            <w:tcW w:w="3551" w:type="pct"/>
            <w:tcBorders>
              <w:bottom w:val="single" w:sz="8" w:space="0" w:color="000000"/>
              <w:right w:val="single" w:sz="8" w:space="0" w:color="000000"/>
            </w:tcBorders>
            <w:tcMar>
              <w:top w:w="0" w:type="dxa"/>
              <w:left w:w="100" w:type="dxa"/>
              <w:bottom w:w="0" w:type="dxa"/>
              <w:right w:w="100" w:type="dxa"/>
            </w:tcMar>
          </w:tcPr>
          <w:p w14:paraId="16CD1F1F"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3,604.80</w:t>
            </w:r>
          </w:p>
        </w:tc>
      </w:tr>
      <w:tr w:rsidR="002B5547" w:rsidRPr="00594051" w14:paraId="513EE4A2" w14:textId="77777777" w:rsidTr="00A065D5">
        <w:trPr>
          <w:trHeight w:val="255"/>
        </w:trPr>
        <w:tc>
          <w:tcPr>
            <w:tcW w:w="1449" w:type="pct"/>
            <w:tcBorders>
              <w:left w:val="single" w:sz="8" w:space="0" w:color="000000"/>
              <w:bottom w:val="single" w:sz="8" w:space="0" w:color="000000"/>
              <w:right w:val="single" w:sz="8" w:space="0" w:color="000000"/>
            </w:tcBorders>
            <w:tcMar>
              <w:top w:w="0" w:type="dxa"/>
              <w:left w:w="100" w:type="dxa"/>
              <w:bottom w:w="0" w:type="dxa"/>
              <w:right w:w="100" w:type="dxa"/>
            </w:tcMar>
          </w:tcPr>
          <w:p w14:paraId="7AEC7989"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2021-22</w:t>
            </w:r>
          </w:p>
        </w:tc>
        <w:tc>
          <w:tcPr>
            <w:tcW w:w="3551" w:type="pct"/>
            <w:tcBorders>
              <w:bottom w:val="single" w:sz="8" w:space="0" w:color="000000"/>
              <w:right w:val="single" w:sz="8" w:space="0" w:color="000000"/>
            </w:tcBorders>
            <w:tcMar>
              <w:top w:w="0" w:type="dxa"/>
              <w:left w:w="100" w:type="dxa"/>
              <w:bottom w:w="0" w:type="dxa"/>
              <w:right w:w="100" w:type="dxa"/>
            </w:tcMar>
          </w:tcPr>
          <w:p w14:paraId="5CFF8284"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3,611.88</w:t>
            </w:r>
          </w:p>
        </w:tc>
      </w:tr>
      <w:tr w:rsidR="002B5547" w:rsidRPr="00594051" w14:paraId="399C1691" w14:textId="77777777" w:rsidTr="00A065D5">
        <w:trPr>
          <w:trHeight w:val="255"/>
        </w:trPr>
        <w:tc>
          <w:tcPr>
            <w:tcW w:w="1449" w:type="pct"/>
            <w:tcBorders>
              <w:left w:val="single" w:sz="8" w:space="0" w:color="000000"/>
              <w:bottom w:val="single" w:sz="8" w:space="0" w:color="000000"/>
              <w:right w:val="single" w:sz="8" w:space="0" w:color="000000"/>
            </w:tcBorders>
            <w:tcMar>
              <w:top w:w="0" w:type="dxa"/>
              <w:left w:w="100" w:type="dxa"/>
              <w:bottom w:w="0" w:type="dxa"/>
              <w:right w:w="100" w:type="dxa"/>
            </w:tcMar>
          </w:tcPr>
          <w:p w14:paraId="74D5FD28"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2022-23</w:t>
            </w:r>
          </w:p>
        </w:tc>
        <w:tc>
          <w:tcPr>
            <w:tcW w:w="3551" w:type="pct"/>
            <w:tcBorders>
              <w:bottom w:val="single" w:sz="8" w:space="0" w:color="000000"/>
              <w:right w:val="single" w:sz="8" w:space="0" w:color="000000"/>
            </w:tcBorders>
            <w:tcMar>
              <w:top w:w="0" w:type="dxa"/>
              <w:left w:w="100" w:type="dxa"/>
              <w:bottom w:w="0" w:type="dxa"/>
              <w:right w:w="100" w:type="dxa"/>
            </w:tcMar>
          </w:tcPr>
          <w:p w14:paraId="505DCD5C"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3,973.07</w:t>
            </w:r>
          </w:p>
        </w:tc>
      </w:tr>
      <w:tr w:rsidR="002B5547" w:rsidRPr="00594051" w14:paraId="60DF517F" w14:textId="77777777" w:rsidTr="00A065D5">
        <w:trPr>
          <w:trHeight w:val="255"/>
        </w:trPr>
        <w:tc>
          <w:tcPr>
            <w:tcW w:w="1449" w:type="pct"/>
            <w:tcBorders>
              <w:left w:val="single" w:sz="8" w:space="0" w:color="000000"/>
              <w:bottom w:val="single" w:sz="8" w:space="0" w:color="000000"/>
              <w:right w:val="single" w:sz="8" w:space="0" w:color="000000"/>
            </w:tcBorders>
            <w:tcMar>
              <w:top w:w="0" w:type="dxa"/>
              <w:left w:w="100" w:type="dxa"/>
              <w:bottom w:w="0" w:type="dxa"/>
              <w:right w:w="100" w:type="dxa"/>
            </w:tcMar>
          </w:tcPr>
          <w:p w14:paraId="341A91D7"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2023-24</w:t>
            </w:r>
          </w:p>
        </w:tc>
        <w:tc>
          <w:tcPr>
            <w:tcW w:w="3551" w:type="pct"/>
            <w:tcBorders>
              <w:bottom w:val="single" w:sz="8" w:space="0" w:color="000000"/>
              <w:right w:val="single" w:sz="8" w:space="0" w:color="000000"/>
            </w:tcBorders>
            <w:tcMar>
              <w:top w:w="0" w:type="dxa"/>
              <w:left w:w="100" w:type="dxa"/>
              <w:bottom w:w="0" w:type="dxa"/>
              <w:right w:w="100" w:type="dxa"/>
            </w:tcMar>
          </w:tcPr>
          <w:p w14:paraId="7A59C4C9"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3,973.07</w:t>
            </w:r>
          </w:p>
        </w:tc>
      </w:tr>
      <w:tr w:rsidR="002B5547" w:rsidRPr="00594051" w14:paraId="2BAE2F0D" w14:textId="77777777" w:rsidTr="00A065D5">
        <w:trPr>
          <w:trHeight w:val="255"/>
        </w:trPr>
        <w:tc>
          <w:tcPr>
            <w:tcW w:w="1449" w:type="pct"/>
            <w:tcBorders>
              <w:left w:val="single" w:sz="8" w:space="0" w:color="000000"/>
              <w:bottom w:val="single" w:sz="8" w:space="0" w:color="000000"/>
              <w:right w:val="single" w:sz="8" w:space="0" w:color="000000"/>
            </w:tcBorders>
            <w:tcMar>
              <w:top w:w="0" w:type="dxa"/>
              <w:left w:w="100" w:type="dxa"/>
              <w:bottom w:w="0" w:type="dxa"/>
              <w:right w:w="100" w:type="dxa"/>
            </w:tcMar>
          </w:tcPr>
          <w:p w14:paraId="7246665A"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2024-25</w:t>
            </w:r>
          </w:p>
        </w:tc>
        <w:tc>
          <w:tcPr>
            <w:tcW w:w="3551" w:type="pct"/>
            <w:tcBorders>
              <w:bottom w:val="single" w:sz="8" w:space="0" w:color="000000"/>
              <w:right w:val="single" w:sz="8" w:space="0" w:color="000000"/>
            </w:tcBorders>
            <w:tcMar>
              <w:top w:w="0" w:type="dxa"/>
              <w:left w:w="100" w:type="dxa"/>
              <w:bottom w:w="0" w:type="dxa"/>
              <w:right w:w="100" w:type="dxa"/>
            </w:tcMar>
          </w:tcPr>
          <w:p w14:paraId="11D17625" w14:textId="77777777" w:rsidR="002B5547" w:rsidRPr="00594051" w:rsidRDefault="002B5547" w:rsidP="00A065D5">
            <w:pPr>
              <w:ind w:left="560"/>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3,900.00</w:t>
            </w:r>
          </w:p>
        </w:tc>
      </w:tr>
    </w:tbl>
    <w:p w14:paraId="544FD5BF" w14:textId="77777777" w:rsidR="002B5547" w:rsidRPr="00594051" w:rsidRDefault="002B5547" w:rsidP="002B5547">
      <w:pPr>
        <w:spacing w:after="240"/>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Source: Social Welfare Department, Punjab</w:t>
      </w:r>
    </w:p>
    <w:tbl>
      <w:tblPr>
        <w:tblStyle w:val="ad"/>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5154"/>
        <w:gridCol w:w="1890"/>
        <w:gridCol w:w="2296"/>
      </w:tblGrid>
      <w:tr w:rsidR="002B5547" w:rsidRPr="00594051" w14:paraId="36080EDA" w14:textId="77777777" w:rsidTr="00A065D5">
        <w:trPr>
          <w:trHeight w:val="285"/>
        </w:trPr>
        <w:tc>
          <w:tcPr>
            <w:tcW w:w="5000" w:type="pct"/>
            <w:gridSpan w:val="3"/>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2F003543" w14:textId="77777777" w:rsidR="002B5547" w:rsidRPr="00594051" w:rsidRDefault="002B5547" w:rsidP="00A065D5">
            <w:pPr>
              <w:ind w:left="560"/>
              <w:jc w:val="center"/>
              <w:rPr>
                <w:rFonts w:asciiTheme="majorBidi" w:eastAsia="Times New Roman" w:hAnsiTheme="majorBidi" w:cstheme="majorBidi"/>
                <w:b/>
                <w:bCs/>
                <w:sz w:val="24"/>
                <w:szCs w:val="24"/>
                <w:lang w:val="en-GB"/>
              </w:rPr>
            </w:pPr>
            <w:proofErr w:type="spellStart"/>
            <w:r w:rsidRPr="00594051">
              <w:rPr>
                <w:rFonts w:asciiTheme="majorBidi" w:eastAsia="Times New Roman" w:hAnsiTheme="majorBidi" w:cstheme="majorBidi"/>
                <w:b/>
                <w:bCs/>
                <w:sz w:val="24"/>
                <w:szCs w:val="24"/>
                <w:lang w:val="en-GB"/>
              </w:rPr>
              <w:t>Humqadam</w:t>
            </w:r>
            <w:proofErr w:type="spellEnd"/>
            <w:r w:rsidRPr="00594051">
              <w:rPr>
                <w:rFonts w:asciiTheme="majorBidi" w:eastAsia="Times New Roman" w:hAnsiTheme="majorBidi" w:cstheme="majorBidi"/>
                <w:b/>
                <w:bCs/>
                <w:sz w:val="24"/>
                <w:szCs w:val="24"/>
                <w:lang w:val="en-GB"/>
              </w:rPr>
              <w:t xml:space="preserve"> Program Beneficiaries (2020-2024)</w:t>
            </w:r>
          </w:p>
        </w:tc>
      </w:tr>
      <w:tr w:rsidR="002B5547" w:rsidRPr="00594051" w14:paraId="59785729"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6E2E8DEB" w14:textId="77777777" w:rsidR="002B5547" w:rsidRPr="00594051" w:rsidRDefault="002B5547" w:rsidP="00A065D5">
            <w:pPr>
              <w:ind w:left="56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Disability Type</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0B077094" w14:textId="77777777" w:rsidR="002B5547" w:rsidRPr="00594051" w:rsidRDefault="002B5547" w:rsidP="00A065D5">
            <w:pPr>
              <w:ind w:left="56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Male</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37768926" w14:textId="77777777" w:rsidR="002B5547" w:rsidRPr="00594051" w:rsidRDefault="002B5547" w:rsidP="00A065D5">
            <w:pPr>
              <w:ind w:left="56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Female</w:t>
            </w:r>
          </w:p>
        </w:tc>
      </w:tr>
      <w:tr w:rsidR="002B5547" w:rsidRPr="00594051" w14:paraId="33C9B982"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78B4B05C"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Hearing Disability</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46DEABEA"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22</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6775F876"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15</w:t>
            </w:r>
          </w:p>
        </w:tc>
      </w:tr>
      <w:tr w:rsidR="002B5547" w:rsidRPr="00594051" w14:paraId="02AFCC9C"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5CDE869E"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Lower Limb Disability</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5FDF45CC"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1,818</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13857A41"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465</w:t>
            </w:r>
          </w:p>
        </w:tc>
      </w:tr>
      <w:tr w:rsidR="002B5547" w:rsidRPr="00594051" w14:paraId="6CEE25A2"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2D492A9B"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Mental Disability</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6AF43D0C"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104</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36D6E3CE"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48</w:t>
            </w:r>
          </w:p>
        </w:tc>
      </w:tr>
      <w:tr w:rsidR="002B5547" w:rsidRPr="00594051" w14:paraId="6FE71A7D"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0726A2DA"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Speech Disability</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7042475B"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141</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39B856CF"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56</w:t>
            </w:r>
          </w:p>
        </w:tc>
      </w:tr>
      <w:tr w:rsidR="002B5547" w:rsidRPr="00594051" w14:paraId="2D956F51"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0FF01EB4"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Upper Limb Disability</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09D6AB72"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701</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0B7BF5E8"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251</w:t>
            </w:r>
          </w:p>
        </w:tc>
      </w:tr>
      <w:tr w:rsidR="002B5547" w:rsidRPr="00594051" w14:paraId="6107F296"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58DC4C71"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Visual Disability (Full)</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166D78F9"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318</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00C6ADD8"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126</w:t>
            </w:r>
          </w:p>
        </w:tc>
      </w:tr>
      <w:tr w:rsidR="002B5547" w:rsidRPr="00594051" w14:paraId="1ABD952E"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08F24A66"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lastRenderedPageBreak/>
              <w:t>Visual Disability (Partial)</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521CEB31"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134</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3A77A339"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41</w:t>
            </w:r>
          </w:p>
        </w:tc>
      </w:tr>
      <w:tr w:rsidR="002B5547" w:rsidRPr="00594051" w14:paraId="62CE1DB4"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7610C685"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Other</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7C9CE116"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176</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2974041A" w14:textId="77777777" w:rsidR="002B5547" w:rsidRPr="00594051" w:rsidRDefault="002B5547" w:rsidP="00A065D5">
            <w:pPr>
              <w:ind w:left="56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70</w:t>
            </w:r>
          </w:p>
        </w:tc>
      </w:tr>
      <w:tr w:rsidR="002B5547" w:rsidRPr="00594051" w14:paraId="31FC4207" w14:textId="77777777" w:rsidTr="00A065D5">
        <w:trPr>
          <w:trHeight w:val="285"/>
        </w:trPr>
        <w:tc>
          <w:tcPr>
            <w:tcW w:w="2759" w:type="pct"/>
            <w:tcBorders>
              <w:left w:val="single" w:sz="8" w:space="0" w:color="000000"/>
              <w:bottom w:val="single" w:sz="8" w:space="0" w:color="000000"/>
              <w:right w:val="single" w:sz="8" w:space="0" w:color="000000"/>
            </w:tcBorders>
            <w:tcMar>
              <w:top w:w="0" w:type="dxa"/>
              <w:left w:w="100" w:type="dxa"/>
              <w:bottom w:w="0" w:type="dxa"/>
              <w:right w:w="100" w:type="dxa"/>
            </w:tcMar>
            <w:vAlign w:val="bottom"/>
          </w:tcPr>
          <w:p w14:paraId="18566E71" w14:textId="77777777" w:rsidR="002B5547" w:rsidRPr="00594051" w:rsidRDefault="002B5547" w:rsidP="00A065D5">
            <w:pPr>
              <w:ind w:left="56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Total</w:t>
            </w:r>
          </w:p>
        </w:tc>
        <w:tc>
          <w:tcPr>
            <w:tcW w:w="1012" w:type="pct"/>
            <w:tcBorders>
              <w:bottom w:val="single" w:sz="8" w:space="0" w:color="000000"/>
              <w:right w:val="single" w:sz="8" w:space="0" w:color="000000"/>
            </w:tcBorders>
            <w:tcMar>
              <w:top w:w="0" w:type="dxa"/>
              <w:left w:w="100" w:type="dxa"/>
              <w:bottom w:w="0" w:type="dxa"/>
              <w:right w:w="100" w:type="dxa"/>
            </w:tcMar>
            <w:vAlign w:val="bottom"/>
          </w:tcPr>
          <w:p w14:paraId="46D795AE" w14:textId="77777777" w:rsidR="002B5547" w:rsidRPr="00594051" w:rsidRDefault="002B5547" w:rsidP="00A065D5">
            <w:pPr>
              <w:ind w:left="560"/>
              <w:jc w:val="right"/>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3,414</w:t>
            </w:r>
          </w:p>
        </w:tc>
        <w:tc>
          <w:tcPr>
            <w:tcW w:w="1229" w:type="pct"/>
            <w:tcBorders>
              <w:bottom w:val="single" w:sz="8" w:space="0" w:color="000000"/>
              <w:right w:val="single" w:sz="8" w:space="0" w:color="000000"/>
            </w:tcBorders>
            <w:tcMar>
              <w:top w:w="0" w:type="dxa"/>
              <w:left w:w="100" w:type="dxa"/>
              <w:bottom w:w="0" w:type="dxa"/>
              <w:right w:w="100" w:type="dxa"/>
            </w:tcMar>
            <w:vAlign w:val="bottom"/>
          </w:tcPr>
          <w:p w14:paraId="579609A1" w14:textId="77777777" w:rsidR="002B5547" w:rsidRPr="00594051" w:rsidRDefault="002B5547" w:rsidP="00A065D5">
            <w:pPr>
              <w:ind w:left="560"/>
              <w:jc w:val="right"/>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1072</w:t>
            </w:r>
          </w:p>
        </w:tc>
      </w:tr>
    </w:tbl>
    <w:p w14:paraId="357DC688" w14:textId="77777777" w:rsidR="002B5547" w:rsidRPr="00594051" w:rsidRDefault="002B5547" w:rsidP="002B5547">
      <w:pPr>
        <w:spacing w:after="24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Source: Punjab Social Protection Authority   </w:t>
      </w:r>
    </w:p>
    <w:p w14:paraId="35362DE4" w14:textId="1C2918C7" w:rsidR="002B5547" w:rsidRPr="00594051" w:rsidRDefault="002B5547" w:rsidP="002B5547">
      <w:p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Another programme was launched in February 2017 named as Graduation and Income Generation Scheme for People with Disabilities.</w:t>
      </w:r>
    </w:p>
    <w:tbl>
      <w:tblPr>
        <w:tblStyle w:val="ae"/>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40"/>
        <w:gridCol w:w="3490"/>
        <w:gridCol w:w="2730"/>
      </w:tblGrid>
      <w:tr w:rsidR="002B5547" w:rsidRPr="00594051" w14:paraId="4FDD178F" w14:textId="77777777" w:rsidTr="00A065D5">
        <w:trPr>
          <w:trHeight w:val="270"/>
        </w:trPr>
        <w:tc>
          <w:tcPr>
            <w:tcW w:w="9358" w:type="dxa"/>
            <w:gridSpan w:val="3"/>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A8B5F89" w14:textId="238D494B" w:rsidR="002B5547" w:rsidRPr="00594051" w:rsidRDefault="002B5547" w:rsidP="00A065D5">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 xml:space="preserve">Guardian and Income Generation Scheme for </w:t>
            </w:r>
            <w:r w:rsidR="007E0368" w:rsidRPr="007E0368">
              <w:rPr>
                <w:b/>
                <w:bCs/>
                <w:sz w:val="24"/>
                <w:szCs w:val="24"/>
                <w:lang w:val="en-GB"/>
              </w:rPr>
              <w:t>persons with disabilities</w:t>
            </w:r>
            <w:r w:rsidRPr="00594051">
              <w:rPr>
                <w:rFonts w:asciiTheme="majorBidi" w:eastAsia="Times New Roman" w:hAnsiTheme="majorBidi" w:cstheme="majorBidi"/>
                <w:b/>
                <w:bCs/>
                <w:sz w:val="24"/>
                <w:szCs w:val="24"/>
                <w:lang w:val="en-GB"/>
              </w:rPr>
              <w:t xml:space="preserve"> - Beneficiaries (2017- 2025)</w:t>
            </w:r>
          </w:p>
        </w:tc>
      </w:tr>
      <w:tr w:rsidR="002B5547" w:rsidRPr="00594051" w14:paraId="53AE192D" w14:textId="77777777" w:rsidTr="00A065D5">
        <w:trPr>
          <w:trHeight w:val="270"/>
        </w:trPr>
        <w:tc>
          <w:tcPr>
            <w:tcW w:w="3140" w:type="dxa"/>
            <w:tcBorders>
              <w:left w:val="single" w:sz="8" w:space="0" w:color="000000"/>
              <w:bottom w:val="single" w:sz="8" w:space="0" w:color="000000"/>
              <w:right w:val="single" w:sz="8" w:space="0" w:color="000000"/>
            </w:tcBorders>
            <w:tcMar>
              <w:top w:w="0" w:type="dxa"/>
              <w:left w:w="100" w:type="dxa"/>
              <w:bottom w:w="0" w:type="dxa"/>
              <w:right w:w="100" w:type="dxa"/>
            </w:tcMar>
          </w:tcPr>
          <w:p w14:paraId="6FDDAE79"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Disabilities</w:t>
            </w:r>
          </w:p>
        </w:tc>
        <w:tc>
          <w:tcPr>
            <w:tcW w:w="3489" w:type="dxa"/>
            <w:tcBorders>
              <w:bottom w:val="single" w:sz="8" w:space="0" w:color="000000"/>
              <w:right w:val="single" w:sz="8" w:space="0" w:color="000000"/>
            </w:tcBorders>
            <w:tcMar>
              <w:top w:w="0" w:type="dxa"/>
              <w:left w:w="100" w:type="dxa"/>
              <w:bottom w:w="0" w:type="dxa"/>
              <w:right w:w="100" w:type="dxa"/>
            </w:tcMar>
          </w:tcPr>
          <w:p w14:paraId="267B5CE2" w14:textId="77777777" w:rsidR="002B5547" w:rsidRPr="00594051" w:rsidRDefault="002B5547" w:rsidP="00A065D5">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Male</w:t>
            </w:r>
          </w:p>
        </w:tc>
        <w:tc>
          <w:tcPr>
            <w:tcW w:w="2729" w:type="dxa"/>
            <w:tcBorders>
              <w:bottom w:val="single" w:sz="8" w:space="0" w:color="000000"/>
              <w:right w:val="single" w:sz="8" w:space="0" w:color="000000"/>
            </w:tcBorders>
            <w:tcMar>
              <w:top w:w="0" w:type="dxa"/>
              <w:left w:w="100" w:type="dxa"/>
              <w:bottom w:w="0" w:type="dxa"/>
              <w:right w:w="100" w:type="dxa"/>
            </w:tcMar>
          </w:tcPr>
          <w:p w14:paraId="65A7066B" w14:textId="77777777" w:rsidR="002B5547" w:rsidRPr="00594051" w:rsidRDefault="002B5547" w:rsidP="00A065D5">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Female</w:t>
            </w:r>
          </w:p>
        </w:tc>
      </w:tr>
      <w:tr w:rsidR="002B5547" w:rsidRPr="00594051" w14:paraId="68E83DFA" w14:textId="77777777" w:rsidTr="00A065D5">
        <w:trPr>
          <w:trHeight w:val="270"/>
        </w:trPr>
        <w:tc>
          <w:tcPr>
            <w:tcW w:w="3140" w:type="dxa"/>
            <w:tcBorders>
              <w:left w:val="single" w:sz="8" w:space="0" w:color="000000"/>
              <w:bottom w:val="single" w:sz="8" w:space="0" w:color="000000"/>
              <w:right w:val="single" w:sz="8" w:space="0" w:color="000000"/>
            </w:tcBorders>
            <w:tcMar>
              <w:top w:w="0" w:type="dxa"/>
              <w:left w:w="100" w:type="dxa"/>
              <w:bottom w:w="0" w:type="dxa"/>
              <w:right w:w="100" w:type="dxa"/>
            </w:tcMar>
          </w:tcPr>
          <w:p w14:paraId="5908B92D"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Communicative Disability</w:t>
            </w:r>
          </w:p>
        </w:tc>
        <w:tc>
          <w:tcPr>
            <w:tcW w:w="3489" w:type="dxa"/>
            <w:tcBorders>
              <w:bottom w:val="single" w:sz="8" w:space="0" w:color="000000"/>
              <w:right w:val="single" w:sz="8" w:space="0" w:color="000000"/>
            </w:tcBorders>
            <w:tcMar>
              <w:top w:w="0" w:type="dxa"/>
              <w:left w:w="100" w:type="dxa"/>
              <w:bottom w:w="0" w:type="dxa"/>
              <w:right w:w="100" w:type="dxa"/>
            </w:tcMar>
          </w:tcPr>
          <w:p w14:paraId="3EB4C76B" w14:textId="77777777" w:rsidR="002B5547" w:rsidRPr="00594051" w:rsidRDefault="002B5547" w:rsidP="00A065D5">
            <w:pPr>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2,825</w:t>
            </w:r>
          </w:p>
        </w:tc>
        <w:tc>
          <w:tcPr>
            <w:tcW w:w="2729" w:type="dxa"/>
            <w:tcBorders>
              <w:bottom w:val="single" w:sz="8" w:space="0" w:color="000000"/>
              <w:right w:val="single" w:sz="8" w:space="0" w:color="000000"/>
            </w:tcBorders>
            <w:tcMar>
              <w:top w:w="0" w:type="dxa"/>
              <w:left w:w="100" w:type="dxa"/>
              <w:bottom w:w="0" w:type="dxa"/>
              <w:right w:w="100" w:type="dxa"/>
            </w:tcMar>
          </w:tcPr>
          <w:p w14:paraId="38532611" w14:textId="77777777" w:rsidR="002B5547" w:rsidRPr="00594051" w:rsidRDefault="002B5547" w:rsidP="00A065D5">
            <w:pPr>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674</w:t>
            </w:r>
          </w:p>
        </w:tc>
      </w:tr>
      <w:tr w:rsidR="002B5547" w:rsidRPr="00594051" w14:paraId="06E4460B" w14:textId="77777777" w:rsidTr="00A065D5">
        <w:trPr>
          <w:trHeight w:val="270"/>
        </w:trPr>
        <w:tc>
          <w:tcPr>
            <w:tcW w:w="3140" w:type="dxa"/>
            <w:tcBorders>
              <w:left w:val="single" w:sz="8" w:space="0" w:color="000000"/>
              <w:bottom w:val="single" w:sz="8" w:space="0" w:color="000000"/>
              <w:right w:val="single" w:sz="8" w:space="0" w:color="000000"/>
            </w:tcBorders>
            <w:tcMar>
              <w:top w:w="0" w:type="dxa"/>
              <w:left w:w="100" w:type="dxa"/>
              <w:bottom w:w="0" w:type="dxa"/>
              <w:right w:w="100" w:type="dxa"/>
            </w:tcMar>
          </w:tcPr>
          <w:p w14:paraId="309E9DED"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Physical Disability</w:t>
            </w:r>
          </w:p>
        </w:tc>
        <w:tc>
          <w:tcPr>
            <w:tcW w:w="3489" w:type="dxa"/>
            <w:tcBorders>
              <w:bottom w:val="single" w:sz="8" w:space="0" w:color="000000"/>
              <w:right w:val="single" w:sz="8" w:space="0" w:color="000000"/>
            </w:tcBorders>
            <w:tcMar>
              <w:top w:w="0" w:type="dxa"/>
              <w:left w:w="100" w:type="dxa"/>
              <w:bottom w:w="0" w:type="dxa"/>
              <w:right w:w="100" w:type="dxa"/>
            </w:tcMar>
          </w:tcPr>
          <w:p w14:paraId="501D5B79" w14:textId="77777777" w:rsidR="002B5547" w:rsidRPr="00594051" w:rsidRDefault="002B5547" w:rsidP="00A065D5">
            <w:pPr>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25,935</w:t>
            </w:r>
          </w:p>
        </w:tc>
        <w:tc>
          <w:tcPr>
            <w:tcW w:w="2729" w:type="dxa"/>
            <w:tcBorders>
              <w:bottom w:val="single" w:sz="8" w:space="0" w:color="000000"/>
              <w:right w:val="single" w:sz="8" w:space="0" w:color="000000"/>
            </w:tcBorders>
            <w:tcMar>
              <w:top w:w="0" w:type="dxa"/>
              <w:left w:w="100" w:type="dxa"/>
              <w:bottom w:w="0" w:type="dxa"/>
              <w:right w:w="100" w:type="dxa"/>
            </w:tcMar>
          </w:tcPr>
          <w:p w14:paraId="114B0AA6" w14:textId="77777777" w:rsidR="002B5547" w:rsidRPr="00594051" w:rsidRDefault="002B5547" w:rsidP="00A065D5">
            <w:pPr>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5,109</w:t>
            </w:r>
          </w:p>
        </w:tc>
      </w:tr>
      <w:tr w:rsidR="002B5547" w:rsidRPr="00594051" w14:paraId="0D9E3E0E" w14:textId="77777777" w:rsidTr="00A065D5">
        <w:trPr>
          <w:trHeight w:val="270"/>
        </w:trPr>
        <w:tc>
          <w:tcPr>
            <w:tcW w:w="3140" w:type="dxa"/>
            <w:tcBorders>
              <w:left w:val="single" w:sz="8" w:space="0" w:color="000000"/>
              <w:bottom w:val="single" w:sz="8" w:space="0" w:color="000000"/>
              <w:right w:val="single" w:sz="8" w:space="0" w:color="000000"/>
            </w:tcBorders>
            <w:tcMar>
              <w:top w:w="0" w:type="dxa"/>
              <w:left w:w="100" w:type="dxa"/>
              <w:bottom w:w="0" w:type="dxa"/>
              <w:right w:w="100" w:type="dxa"/>
            </w:tcMar>
          </w:tcPr>
          <w:p w14:paraId="7E5FCF43"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Visual Disability</w:t>
            </w:r>
          </w:p>
        </w:tc>
        <w:tc>
          <w:tcPr>
            <w:tcW w:w="3489" w:type="dxa"/>
            <w:tcBorders>
              <w:bottom w:val="single" w:sz="8" w:space="0" w:color="000000"/>
              <w:right w:val="single" w:sz="8" w:space="0" w:color="000000"/>
            </w:tcBorders>
            <w:tcMar>
              <w:top w:w="0" w:type="dxa"/>
              <w:left w:w="100" w:type="dxa"/>
              <w:bottom w:w="0" w:type="dxa"/>
              <w:right w:w="100" w:type="dxa"/>
            </w:tcMar>
          </w:tcPr>
          <w:p w14:paraId="3C9F312E" w14:textId="77777777" w:rsidR="002B5547" w:rsidRPr="00594051" w:rsidRDefault="002B5547" w:rsidP="00A065D5">
            <w:pPr>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2,549</w:t>
            </w:r>
          </w:p>
        </w:tc>
        <w:tc>
          <w:tcPr>
            <w:tcW w:w="2729" w:type="dxa"/>
            <w:tcBorders>
              <w:bottom w:val="single" w:sz="8" w:space="0" w:color="000000"/>
              <w:right w:val="single" w:sz="8" w:space="0" w:color="000000"/>
            </w:tcBorders>
            <w:tcMar>
              <w:top w:w="0" w:type="dxa"/>
              <w:left w:w="100" w:type="dxa"/>
              <w:bottom w:w="0" w:type="dxa"/>
              <w:right w:w="100" w:type="dxa"/>
            </w:tcMar>
          </w:tcPr>
          <w:p w14:paraId="422E8482" w14:textId="77777777" w:rsidR="002B5547" w:rsidRPr="00594051" w:rsidRDefault="002B5547" w:rsidP="00A065D5">
            <w:pPr>
              <w:jc w:val="center"/>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764</w:t>
            </w:r>
          </w:p>
        </w:tc>
      </w:tr>
      <w:tr w:rsidR="002B5547" w:rsidRPr="00594051" w14:paraId="62382155" w14:textId="77777777" w:rsidTr="00A065D5">
        <w:trPr>
          <w:trHeight w:val="270"/>
        </w:trPr>
        <w:tc>
          <w:tcPr>
            <w:tcW w:w="3140" w:type="dxa"/>
            <w:tcBorders>
              <w:left w:val="single" w:sz="8" w:space="0" w:color="000000"/>
              <w:bottom w:val="single" w:sz="8" w:space="0" w:color="000000"/>
              <w:right w:val="single" w:sz="8" w:space="0" w:color="000000"/>
            </w:tcBorders>
            <w:tcMar>
              <w:top w:w="0" w:type="dxa"/>
              <w:left w:w="100" w:type="dxa"/>
              <w:bottom w:w="0" w:type="dxa"/>
              <w:right w:w="100" w:type="dxa"/>
            </w:tcMar>
          </w:tcPr>
          <w:p w14:paraId="0ABF55DD"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Total</w:t>
            </w:r>
          </w:p>
        </w:tc>
        <w:tc>
          <w:tcPr>
            <w:tcW w:w="3489" w:type="dxa"/>
            <w:tcBorders>
              <w:bottom w:val="single" w:sz="8" w:space="0" w:color="000000"/>
              <w:right w:val="single" w:sz="8" w:space="0" w:color="000000"/>
            </w:tcBorders>
            <w:tcMar>
              <w:top w:w="0" w:type="dxa"/>
              <w:left w:w="100" w:type="dxa"/>
              <w:bottom w:w="0" w:type="dxa"/>
              <w:right w:w="100" w:type="dxa"/>
            </w:tcMar>
          </w:tcPr>
          <w:p w14:paraId="694DAA4B" w14:textId="77777777" w:rsidR="002B5547" w:rsidRPr="00594051" w:rsidRDefault="002B5547" w:rsidP="00A065D5">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31,309</w:t>
            </w:r>
          </w:p>
        </w:tc>
        <w:tc>
          <w:tcPr>
            <w:tcW w:w="2729" w:type="dxa"/>
            <w:tcBorders>
              <w:bottom w:val="single" w:sz="8" w:space="0" w:color="000000"/>
              <w:right w:val="single" w:sz="8" w:space="0" w:color="000000"/>
            </w:tcBorders>
            <w:tcMar>
              <w:top w:w="0" w:type="dxa"/>
              <w:left w:w="100" w:type="dxa"/>
              <w:bottom w:w="0" w:type="dxa"/>
              <w:right w:w="100" w:type="dxa"/>
            </w:tcMar>
          </w:tcPr>
          <w:p w14:paraId="638AE320" w14:textId="77777777" w:rsidR="002B5547" w:rsidRPr="00594051" w:rsidRDefault="002B5547" w:rsidP="00A065D5">
            <w:pPr>
              <w:jc w:val="center"/>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6,547</w:t>
            </w:r>
          </w:p>
        </w:tc>
      </w:tr>
    </w:tbl>
    <w:p w14:paraId="1E63AA80" w14:textId="77777777" w:rsidR="002B5547" w:rsidRPr="00594051" w:rsidRDefault="002B5547" w:rsidP="002B5547">
      <w:pPr>
        <w:spacing w:after="2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Source: Punjab Social Protection Authority </w:t>
      </w:r>
    </w:p>
    <w:p w14:paraId="7090A433" w14:textId="77777777"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Similarly, in Sindh, the Peoples' Poverty Reduction Programme (PPRP) is a pioneering initiative of the Government of Sindh (</w:t>
      </w:r>
      <w:proofErr w:type="spellStart"/>
      <w:r w:rsidRPr="00594051">
        <w:rPr>
          <w:sz w:val="24"/>
          <w:szCs w:val="24"/>
          <w:lang w:val="en-GB"/>
        </w:rPr>
        <w:t>GoS</w:t>
      </w:r>
      <w:proofErr w:type="spellEnd"/>
      <w:r w:rsidRPr="00594051">
        <w:rPr>
          <w:sz w:val="24"/>
          <w:szCs w:val="24"/>
          <w:lang w:val="en-GB"/>
        </w:rPr>
        <w:t xml:space="preserve">) focused on improving service delivery to the poorest rural population through Social Mobilization, Income Generating Grants, vocation training, community physical infrastructure, enterprise development, micro-health insurance, and Community Investment Funds (CIF) etc. </w:t>
      </w:r>
    </w:p>
    <w:p w14:paraId="77F81F1A" w14:textId="77777777" w:rsidR="002B5547" w:rsidRPr="00594051" w:rsidRDefault="002B5547" w:rsidP="003B4946">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Khyber Pakhtunkhwa Government has recently launched a multi-sectoral development project “KP Rural Investment &amp; Institutional Support Project (KP-RIISP) with an allocated cost of Rs. 410 billion for the upliftment of Merged Districts of the province, directly contributing to their livelihood and poverty eradication. Other key initiative of the KP Government include Ehsaas </w:t>
      </w:r>
      <w:proofErr w:type="spellStart"/>
      <w:r w:rsidRPr="00594051">
        <w:rPr>
          <w:sz w:val="24"/>
          <w:szCs w:val="24"/>
          <w:lang w:val="en-GB"/>
        </w:rPr>
        <w:t>Amdan</w:t>
      </w:r>
      <w:proofErr w:type="spellEnd"/>
      <w:r w:rsidRPr="00594051">
        <w:rPr>
          <w:sz w:val="24"/>
          <w:szCs w:val="24"/>
          <w:lang w:val="en-GB"/>
        </w:rPr>
        <w:t xml:space="preserve"> and Interest-free loans, Sehat Card Plus Programme, Khyber Pakhtunkhwa Social Health Protection Initiative, Residential care for the elderly and Persons with Disabilities, Daar ul Atfaal, Daar ul </w:t>
      </w:r>
      <w:proofErr w:type="spellStart"/>
      <w:r w:rsidRPr="00594051">
        <w:rPr>
          <w:sz w:val="24"/>
          <w:szCs w:val="24"/>
          <w:lang w:val="en-GB"/>
        </w:rPr>
        <w:t>Amaans</w:t>
      </w:r>
      <w:proofErr w:type="spellEnd"/>
      <w:r w:rsidRPr="00594051">
        <w:rPr>
          <w:sz w:val="24"/>
          <w:szCs w:val="24"/>
          <w:lang w:val="en-GB"/>
        </w:rPr>
        <w:t>, Homeless Shelters (</w:t>
      </w:r>
      <w:proofErr w:type="spellStart"/>
      <w:r w:rsidRPr="00594051">
        <w:rPr>
          <w:sz w:val="24"/>
          <w:szCs w:val="24"/>
          <w:lang w:val="en-GB"/>
        </w:rPr>
        <w:t>Panahgah</w:t>
      </w:r>
      <w:proofErr w:type="spellEnd"/>
      <w:r w:rsidRPr="00594051">
        <w:rPr>
          <w:sz w:val="24"/>
          <w:szCs w:val="24"/>
          <w:lang w:val="en-GB"/>
        </w:rPr>
        <w:t>), Emergency support in cash (including support for refugees/ returning migrants), Assistive devices for Persons with Disabilities (Wheels Chairs, Tri-cycle, White Canes Sticks, Sewing Machine, Artificial limbs, and Financial Assistance), Educational Vouchers, School feeding programmes and nutritional Supplements etc.</w:t>
      </w:r>
    </w:p>
    <w:p w14:paraId="04CE1BEA" w14:textId="33396A41" w:rsidR="002B5547" w:rsidRPr="00594051" w:rsidRDefault="002B5547" w:rsidP="003B4946">
      <w:pPr>
        <w:pStyle w:val="ListParagraph"/>
        <w:numPr>
          <w:ilvl w:val="0"/>
          <w:numId w:val="44"/>
        </w:numPr>
        <w:snapToGrid w:val="0"/>
        <w:spacing w:after="240"/>
        <w:ind w:left="284" w:hanging="284"/>
        <w:contextualSpacing w:val="0"/>
        <w:jc w:val="both"/>
        <w:rPr>
          <w:b/>
          <w:bCs/>
          <w:sz w:val="24"/>
          <w:szCs w:val="24"/>
          <w:lang w:val="en-GB"/>
        </w:rPr>
      </w:pPr>
      <w:r w:rsidRPr="00594051">
        <w:rPr>
          <w:sz w:val="24"/>
          <w:szCs w:val="24"/>
          <w:lang w:val="en-GB"/>
        </w:rPr>
        <w:t xml:space="preserve">The Government of </w:t>
      </w:r>
      <w:proofErr w:type="spellStart"/>
      <w:r w:rsidRPr="00594051">
        <w:rPr>
          <w:sz w:val="24"/>
          <w:szCs w:val="24"/>
          <w:lang w:val="en-GB"/>
        </w:rPr>
        <w:t>Balochistan</w:t>
      </w:r>
      <w:proofErr w:type="spellEnd"/>
      <w:r w:rsidRPr="00594051">
        <w:rPr>
          <w:sz w:val="24"/>
          <w:szCs w:val="24"/>
          <w:lang w:val="en-GB"/>
        </w:rPr>
        <w:t xml:space="preserve"> with the support from EU successfully launched </w:t>
      </w:r>
      <w:proofErr w:type="spellStart"/>
      <w:r w:rsidRPr="00594051">
        <w:rPr>
          <w:sz w:val="24"/>
          <w:szCs w:val="24"/>
          <w:lang w:val="en-GB"/>
        </w:rPr>
        <w:t>Balochistan</w:t>
      </w:r>
      <w:proofErr w:type="spellEnd"/>
      <w:r w:rsidRPr="00594051">
        <w:rPr>
          <w:sz w:val="24"/>
          <w:szCs w:val="24"/>
          <w:lang w:val="en-GB"/>
        </w:rPr>
        <w:t xml:space="preserve"> Rural Development and Community Empowerment (BRACE) Programme in the province. The program introduced interventions such as technical &amp; vocational skills training, community investment fund, micro health insurance, social mobilization, income generating grants, community physical infrastructure, and rehabilitation of </w:t>
      </w:r>
      <w:r w:rsidR="007E0368">
        <w:rPr>
          <w:sz w:val="24"/>
          <w:szCs w:val="24"/>
          <w:lang w:val="en-GB"/>
        </w:rPr>
        <w:t>persons with disabilities</w:t>
      </w:r>
      <w:r w:rsidRPr="00594051">
        <w:rPr>
          <w:sz w:val="24"/>
          <w:szCs w:val="24"/>
          <w:lang w:val="en-GB"/>
        </w:rPr>
        <w:t xml:space="preserve">. The program also helped develop Community Led Local Governance Policy 2023 for improved service delivery and poverty alleviation in </w:t>
      </w:r>
      <w:proofErr w:type="spellStart"/>
      <w:r w:rsidRPr="00594051">
        <w:rPr>
          <w:sz w:val="24"/>
          <w:szCs w:val="24"/>
          <w:lang w:val="en-GB"/>
        </w:rPr>
        <w:t>Balochistan</w:t>
      </w:r>
      <w:proofErr w:type="spellEnd"/>
      <w:r w:rsidRPr="00594051">
        <w:rPr>
          <w:rFonts w:asciiTheme="majorBidi" w:eastAsia="Times New Roman" w:hAnsiTheme="majorBidi" w:cstheme="majorBidi"/>
          <w:sz w:val="24"/>
          <w:szCs w:val="24"/>
          <w:lang w:val="en-GB"/>
        </w:rPr>
        <w:t>. The policy focuses on community institution mobilization, empowerment, and inclusiveness.</w:t>
      </w:r>
    </w:p>
    <w:p w14:paraId="26CF93AB" w14:textId="51A0AAAD" w:rsidR="006A1B01" w:rsidRPr="00FD037E" w:rsidRDefault="003B4946" w:rsidP="00FD037E">
      <w:pPr>
        <w:pStyle w:val="ListParagraph"/>
        <w:numPr>
          <w:ilvl w:val="0"/>
          <w:numId w:val="79"/>
        </w:numPr>
        <w:spacing w:line="276" w:lineRule="auto"/>
        <w:ind w:left="567"/>
        <w:jc w:val="both"/>
        <w:rPr>
          <w:b/>
          <w:bCs/>
          <w:i/>
          <w:iCs/>
          <w:sz w:val="24"/>
          <w:szCs w:val="24"/>
          <w:lang w:val="en-GB"/>
        </w:rPr>
      </w:pPr>
      <w:r w:rsidRPr="00FD037E">
        <w:rPr>
          <w:b/>
          <w:bCs/>
          <w:i/>
          <w:iCs/>
          <w:sz w:val="24"/>
          <w:szCs w:val="24"/>
          <w:lang w:val="en-GB"/>
        </w:rPr>
        <w:t>M</w:t>
      </w:r>
      <w:r w:rsidR="002B5547" w:rsidRPr="00FD037E">
        <w:rPr>
          <w:b/>
          <w:bCs/>
          <w:i/>
          <w:iCs/>
          <w:sz w:val="24"/>
          <w:szCs w:val="24"/>
          <w:lang w:val="en-GB"/>
        </w:rPr>
        <w:t>easures tak</w:t>
      </w:r>
      <w:r w:rsidRPr="00FD037E">
        <w:rPr>
          <w:b/>
          <w:bCs/>
          <w:i/>
          <w:iCs/>
          <w:sz w:val="24"/>
          <w:szCs w:val="24"/>
          <w:lang w:val="en-GB"/>
        </w:rPr>
        <w:t>en</w:t>
      </w:r>
      <w:r w:rsidR="002B5547" w:rsidRPr="00FD037E">
        <w:rPr>
          <w:b/>
          <w:bCs/>
          <w:i/>
          <w:iCs/>
          <w:sz w:val="24"/>
          <w:szCs w:val="24"/>
          <w:lang w:val="en-GB"/>
        </w:rPr>
        <w:t xml:space="preserve"> to ensure that rehabilitation centres are available, accessible, and affordable in both urban and rural areas</w:t>
      </w:r>
    </w:p>
    <w:p w14:paraId="0460DE44" w14:textId="006F136C" w:rsidR="002B5547" w:rsidRPr="00FD037E" w:rsidRDefault="006A1B01" w:rsidP="00FD037E">
      <w:pPr>
        <w:pStyle w:val="ListParagraph"/>
        <w:numPr>
          <w:ilvl w:val="0"/>
          <w:numId w:val="79"/>
        </w:numPr>
        <w:spacing w:line="276" w:lineRule="auto"/>
        <w:ind w:left="567"/>
        <w:jc w:val="both"/>
        <w:rPr>
          <w:b/>
          <w:bCs/>
          <w:i/>
          <w:iCs/>
          <w:sz w:val="24"/>
          <w:szCs w:val="24"/>
          <w:lang w:val="en-GB"/>
        </w:rPr>
      </w:pPr>
      <w:r w:rsidRPr="00FD037E">
        <w:rPr>
          <w:b/>
          <w:bCs/>
          <w:i/>
          <w:iCs/>
          <w:sz w:val="24"/>
          <w:szCs w:val="24"/>
          <w:lang w:val="en-GB"/>
        </w:rPr>
        <w:t>Measures</w:t>
      </w:r>
      <w:r w:rsidR="002B5547" w:rsidRPr="00FD037E">
        <w:rPr>
          <w:b/>
          <w:bCs/>
          <w:i/>
          <w:iCs/>
          <w:sz w:val="24"/>
          <w:szCs w:val="24"/>
          <w:lang w:val="en-GB"/>
        </w:rPr>
        <w:t xml:space="preserve"> tak</w:t>
      </w:r>
      <w:r w:rsidRPr="00FD037E">
        <w:rPr>
          <w:b/>
          <w:bCs/>
          <w:i/>
          <w:iCs/>
          <w:sz w:val="24"/>
          <w:szCs w:val="24"/>
          <w:lang w:val="en-GB"/>
        </w:rPr>
        <w:t>en</w:t>
      </w:r>
      <w:r w:rsidR="002B5547" w:rsidRPr="00FD037E">
        <w:rPr>
          <w:b/>
          <w:bCs/>
          <w:i/>
          <w:iCs/>
          <w:sz w:val="24"/>
          <w:szCs w:val="24"/>
          <w:lang w:val="en-GB"/>
        </w:rPr>
        <w:t xml:space="preserve"> to ensure that persons with intellectual disabilities are fully included in rehabilitation programmes</w:t>
      </w:r>
    </w:p>
    <w:p w14:paraId="133B93B3" w14:textId="77777777" w:rsidR="002B5547" w:rsidRPr="00594051" w:rsidRDefault="002B5547" w:rsidP="002B5547">
      <w:pPr>
        <w:spacing w:line="276" w:lineRule="auto"/>
        <w:jc w:val="both"/>
        <w:rPr>
          <w:sz w:val="24"/>
          <w:szCs w:val="24"/>
          <w:lang w:val="en-GB"/>
        </w:rPr>
      </w:pPr>
    </w:p>
    <w:p w14:paraId="62A066E2" w14:textId="77777777" w:rsidR="006A1B01"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Pakistan has taken measures to expand rehabilitation services through public frameworks at both federal and provincial levels and to connect rehabilitation with independent living and community inclusion. </w:t>
      </w:r>
    </w:p>
    <w:p w14:paraId="649C2627" w14:textId="77777777" w:rsidR="006A1B01"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National Strategic Action Plan on Rehabilitation and Assistive Technology (2021–2026) was developed through consultations with persons with disabilities, service users and caregivers and prioritizes community-based rehabilitation services and improved access to assistive technologies. </w:t>
      </w:r>
    </w:p>
    <w:p w14:paraId="5C440C59" w14:textId="77777777" w:rsidR="006A1B01"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Sindh, the Department of Empowerment of Persons with Disabilities provides early intervention and rehabilitation services to children identified through medical assessment boards via rehabilitation units established across the province, and technical capacity has been strengthened through an MoU with Ziauddin University. </w:t>
      </w:r>
    </w:p>
    <w:p w14:paraId="1BB42D28" w14:textId="77777777" w:rsidR="006A1B01"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Khyber Pakhtunkhwa, </w:t>
      </w:r>
      <w:proofErr w:type="spellStart"/>
      <w:r w:rsidRPr="00594051">
        <w:rPr>
          <w:sz w:val="24"/>
          <w:szCs w:val="24"/>
          <w:lang w:val="en-GB"/>
        </w:rPr>
        <w:t>habilitation</w:t>
      </w:r>
      <w:proofErr w:type="spellEnd"/>
      <w:r w:rsidRPr="00594051">
        <w:rPr>
          <w:sz w:val="24"/>
          <w:szCs w:val="24"/>
          <w:lang w:val="en-GB"/>
        </w:rPr>
        <w:t xml:space="preserve"> and rehabilitation services are institutionalised within District Headquarters hospitals through established physiotherapy units providing in-patient and out-patient services, while Physical Rehabilitation Units in merged districts provide prosthetic and orthotic services. The province has also allocated PKR 20 million during the current financial year for assistive devices, and between 2019 and 2025 more than 2,000 persons with disabilities benefited from training and educational initiatives supported by the KP Welfare Department.</w:t>
      </w:r>
    </w:p>
    <w:p w14:paraId="6910A83F" w14:textId="067D9B1C"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w:t>
      </w:r>
      <w:proofErr w:type="spellStart"/>
      <w:r w:rsidRPr="00594051">
        <w:rPr>
          <w:sz w:val="24"/>
          <w:szCs w:val="24"/>
          <w:lang w:val="en-GB"/>
        </w:rPr>
        <w:t>Balochistan</w:t>
      </w:r>
      <w:proofErr w:type="spellEnd"/>
      <w:r w:rsidRPr="00594051">
        <w:rPr>
          <w:sz w:val="24"/>
          <w:szCs w:val="24"/>
          <w:lang w:val="en-GB"/>
        </w:rPr>
        <w:t xml:space="preserve">, community-based rehabilitation and independent living are promoted through the BRACE Programme, and medical rehabilitation services are provided through the Outpatient Physical Therapy Clinic under the Social Welfare and Special Education Department, which allocates PKR 3 million annually for assistive device procurement. Vocational and rehabilitation support is also provided through institutions such as NAVTTC, TVET, BTEVTA and TTC </w:t>
      </w:r>
      <w:proofErr w:type="spellStart"/>
      <w:r w:rsidRPr="00594051">
        <w:rPr>
          <w:sz w:val="24"/>
          <w:szCs w:val="24"/>
          <w:lang w:val="en-GB"/>
        </w:rPr>
        <w:t>Balochistan</w:t>
      </w:r>
      <w:proofErr w:type="spellEnd"/>
      <w:r w:rsidRPr="00594051">
        <w:rPr>
          <w:sz w:val="24"/>
          <w:szCs w:val="24"/>
          <w:lang w:val="en-GB"/>
        </w:rPr>
        <w:t xml:space="preserve">. Between 2019 and 2024, </w:t>
      </w:r>
      <w:proofErr w:type="spellStart"/>
      <w:r w:rsidRPr="00594051">
        <w:rPr>
          <w:sz w:val="24"/>
          <w:szCs w:val="24"/>
          <w:lang w:val="en-GB"/>
        </w:rPr>
        <w:t>Balochistan</w:t>
      </w:r>
      <w:proofErr w:type="spellEnd"/>
      <w:r w:rsidRPr="00594051">
        <w:rPr>
          <w:sz w:val="24"/>
          <w:szCs w:val="24"/>
          <w:lang w:val="en-GB"/>
        </w:rPr>
        <w:t xml:space="preserve"> consistently allocated significant budgetary resources for rehabilitation services, and in 2024 it distributed 2,000 assistive devices to enhance mobility and independence.</w:t>
      </w:r>
    </w:p>
    <w:p w14:paraId="68F3DAB5" w14:textId="77777777"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With regard to inclusion of persons with intellectual disabilities, the National Institute of Rehabilitation Medicine is designed to provide healthcare to individuals with all types of challenges, including cognitive, physical, sensory and mixed impairments. In Punjab, educational and vocational support is also available to children with intellectual disabilities, and 502 teachers have been trained to teach children with intellectual disabilities. These measures indicate that rehabilitation and support frameworks are intended to include persons with intellectual disabilities, alongside other categories of disability.</w:t>
      </w:r>
    </w:p>
    <w:p w14:paraId="75277BC0" w14:textId="62437143" w:rsidR="002B5547" w:rsidRPr="00594051" w:rsidRDefault="002B5547" w:rsidP="006A1B01">
      <w:pPr>
        <w:spacing w:after="160" w:line="278" w:lineRule="auto"/>
        <w:jc w:val="center"/>
        <w:rPr>
          <w:b/>
          <w:bCs/>
          <w:sz w:val="28"/>
          <w:szCs w:val="28"/>
          <w:u w:val="single"/>
          <w:lang w:val="en-GB"/>
        </w:rPr>
      </w:pPr>
      <w:bookmarkStart w:id="6" w:name="_Toc224424337"/>
      <w:r w:rsidRPr="00594051">
        <w:rPr>
          <w:b/>
          <w:sz w:val="28"/>
          <w:szCs w:val="21"/>
          <w:u w:val="single"/>
          <w:lang w:val="en-GB"/>
        </w:rPr>
        <w:t>Work and Employment (Art</w:t>
      </w:r>
      <w:r w:rsidR="00F772F2">
        <w:rPr>
          <w:b/>
          <w:sz w:val="28"/>
          <w:szCs w:val="21"/>
          <w:u w:val="single"/>
          <w:lang w:val="en-GB"/>
        </w:rPr>
        <w:t xml:space="preserve">icle </w:t>
      </w:r>
      <w:r w:rsidRPr="00594051">
        <w:rPr>
          <w:b/>
          <w:sz w:val="28"/>
          <w:szCs w:val="21"/>
          <w:u w:val="single"/>
          <w:lang w:val="en-GB"/>
        </w:rPr>
        <w:t>27)</w:t>
      </w:r>
      <w:bookmarkEnd w:id="6"/>
    </w:p>
    <w:p w14:paraId="124B1353" w14:textId="5080FEA1" w:rsidR="002B5547" w:rsidRPr="00594051" w:rsidRDefault="006A1B01" w:rsidP="00FD037E">
      <w:pPr>
        <w:pStyle w:val="ListParagraph"/>
        <w:numPr>
          <w:ilvl w:val="0"/>
          <w:numId w:val="80"/>
        </w:numPr>
        <w:spacing w:line="276" w:lineRule="auto"/>
        <w:ind w:left="567"/>
        <w:jc w:val="both"/>
        <w:rPr>
          <w:b/>
          <w:bCs/>
          <w:i/>
          <w:iCs/>
          <w:sz w:val="24"/>
          <w:szCs w:val="24"/>
          <w:lang w:val="en-GB"/>
        </w:rPr>
      </w:pPr>
      <w:r w:rsidRPr="00594051">
        <w:rPr>
          <w:b/>
          <w:bCs/>
          <w:i/>
          <w:iCs/>
          <w:sz w:val="24"/>
          <w:szCs w:val="24"/>
          <w:lang w:val="en-GB"/>
        </w:rPr>
        <w:t xml:space="preserve">Difference of </w:t>
      </w:r>
      <w:r w:rsidR="002B5547" w:rsidRPr="00594051">
        <w:rPr>
          <w:b/>
          <w:bCs/>
          <w:i/>
          <w:iCs/>
          <w:sz w:val="24"/>
          <w:szCs w:val="24"/>
          <w:lang w:val="en-GB"/>
        </w:rPr>
        <w:t>employment quota percentages for persons with disabilities between the federal level and the provinces</w:t>
      </w:r>
      <w:r w:rsidRPr="00594051">
        <w:rPr>
          <w:b/>
          <w:bCs/>
          <w:i/>
          <w:iCs/>
          <w:sz w:val="24"/>
          <w:szCs w:val="24"/>
          <w:lang w:val="en-GB"/>
        </w:rPr>
        <w:t xml:space="preserve"> - </w:t>
      </w:r>
      <w:r w:rsidR="002B5547" w:rsidRPr="00594051">
        <w:rPr>
          <w:b/>
          <w:bCs/>
          <w:i/>
          <w:iCs/>
          <w:sz w:val="24"/>
          <w:szCs w:val="24"/>
          <w:lang w:val="en-GB"/>
        </w:rPr>
        <w:t>remedies or penalties apply when these quotas are not fulfille</w:t>
      </w:r>
      <w:r w:rsidRPr="00594051">
        <w:rPr>
          <w:b/>
          <w:bCs/>
          <w:i/>
          <w:iCs/>
          <w:sz w:val="24"/>
          <w:szCs w:val="24"/>
          <w:lang w:val="en-GB"/>
        </w:rPr>
        <w:t>d</w:t>
      </w:r>
    </w:p>
    <w:p w14:paraId="6E76F0B5" w14:textId="77777777" w:rsidR="006A1B01" w:rsidRPr="00594051" w:rsidRDefault="006A1B01" w:rsidP="006A1B01">
      <w:pPr>
        <w:pStyle w:val="ListParagraph"/>
        <w:spacing w:line="276" w:lineRule="auto"/>
        <w:jc w:val="both"/>
        <w:rPr>
          <w:b/>
          <w:bCs/>
          <w:i/>
          <w:iCs/>
          <w:sz w:val="24"/>
          <w:szCs w:val="24"/>
          <w:lang w:val="en-GB"/>
        </w:rPr>
      </w:pPr>
    </w:p>
    <w:p w14:paraId="65310741" w14:textId="77777777"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Pakistan has undertaken legislative and policy measures at both federal and provincial levels to promote the inclusion of persons with disabilities in the open labour market. The differences in quota percentages exist across jurisdictions: the federal level provides a 2 percent quota, Punjab </w:t>
      </w:r>
      <w:r w:rsidRPr="00594051">
        <w:rPr>
          <w:sz w:val="24"/>
          <w:szCs w:val="24"/>
          <w:lang w:val="en-GB"/>
        </w:rPr>
        <w:lastRenderedPageBreak/>
        <w:t xml:space="preserve">3 percent, Sindh 5 percent, Khyber Pakhtunkhwa 2 percent, and </w:t>
      </w:r>
      <w:proofErr w:type="spellStart"/>
      <w:r w:rsidRPr="00594051">
        <w:rPr>
          <w:sz w:val="24"/>
          <w:szCs w:val="24"/>
          <w:lang w:val="en-GB"/>
        </w:rPr>
        <w:t>Balochistan</w:t>
      </w:r>
      <w:proofErr w:type="spellEnd"/>
      <w:r w:rsidRPr="00594051">
        <w:rPr>
          <w:sz w:val="24"/>
          <w:szCs w:val="24"/>
          <w:lang w:val="en-GB"/>
        </w:rPr>
        <w:t xml:space="preserve"> 5 percent. These measures stem from the directions of the Supreme Court of Pakistan in Constitution Petitions No. 64/2013 and 77/2014, which mandated a 2 percent job quota in government offices, while provinces such as Sindh and </w:t>
      </w:r>
      <w:proofErr w:type="spellStart"/>
      <w:r w:rsidRPr="00594051">
        <w:rPr>
          <w:sz w:val="24"/>
          <w:szCs w:val="24"/>
          <w:lang w:val="en-GB"/>
        </w:rPr>
        <w:t>Balochistan</w:t>
      </w:r>
      <w:proofErr w:type="spellEnd"/>
      <w:r w:rsidRPr="00594051">
        <w:rPr>
          <w:sz w:val="24"/>
          <w:szCs w:val="24"/>
          <w:lang w:val="en-GB"/>
        </w:rPr>
        <w:t xml:space="preserve"> subsequently enhanced the quota to 5 percent as part of their own inclusive employment policies.</w:t>
      </w:r>
    </w:p>
    <w:p w14:paraId="24F039FB" w14:textId="13E4B1A5" w:rsidR="002B5547" w:rsidRPr="00594051" w:rsidRDefault="002B5547" w:rsidP="006A1B01">
      <w:pPr>
        <w:pStyle w:val="ListParagraph"/>
        <w:numPr>
          <w:ilvl w:val="0"/>
          <w:numId w:val="44"/>
        </w:numPr>
        <w:snapToGrid w:val="0"/>
        <w:spacing w:after="240"/>
        <w:ind w:left="284" w:hanging="284"/>
        <w:contextualSpacing w:val="0"/>
        <w:jc w:val="both"/>
        <w:rPr>
          <w:rFonts w:asciiTheme="majorBidi" w:eastAsia="Times New Roman" w:hAnsiTheme="majorBidi" w:cstheme="majorBidi"/>
          <w:sz w:val="24"/>
          <w:szCs w:val="24"/>
          <w:lang w:val="en-GB"/>
        </w:rPr>
      </w:pPr>
      <w:r w:rsidRPr="00594051">
        <w:rPr>
          <w:sz w:val="24"/>
          <w:szCs w:val="24"/>
          <w:lang w:val="en-GB"/>
        </w:rPr>
        <w:t>Moreover,</w:t>
      </w:r>
      <w:r w:rsidR="006A1B01" w:rsidRPr="00594051">
        <w:rPr>
          <w:sz w:val="24"/>
          <w:szCs w:val="24"/>
          <w:lang w:val="en-GB"/>
        </w:rPr>
        <w:t xml:space="preserve"> </w:t>
      </w:r>
      <w:r w:rsidRPr="00594051">
        <w:rPr>
          <w:sz w:val="24"/>
          <w:szCs w:val="24"/>
          <w:lang w:val="en-GB"/>
        </w:rPr>
        <w:t>provincial disability legislation institutionalizes these protections and that establishments failing to meet the quota are required to contribute financially to designated funds, thereby strengthening enforcement mechanisms. In Sindh, the Department of Empowerment of Persons with Disabilities has facilitated employment in the private sector, while the Services, General Administration and Coordination Department has led implementation of the enhanced quota and is</w:t>
      </w:r>
      <w:r w:rsidRPr="00594051">
        <w:rPr>
          <w:color w:val="000000"/>
          <w:sz w:val="24"/>
          <w:lang w:val="en-GB"/>
        </w:rPr>
        <w:t xml:space="preserve"> developing and monitoring accessibility standards and workplace inclusion guidelines. These measures reflect both enforcement and implementation efforts within existing federal and provincial frameworks.</w:t>
      </w:r>
      <w:r w:rsidRPr="00594051">
        <w:rPr>
          <w:rFonts w:asciiTheme="majorBidi" w:eastAsia="Times New Roman" w:hAnsiTheme="majorBidi" w:cstheme="majorBidi"/>
          <w:sz w:val="24"/>
          <w:szCs w:val="24"/>
          <w:lang w:val="en-GB"/>
        </w:rPr>
        <w:t xml:space="preserve"> Detail of implementation of quota at both federal and provincial levels is as below:</w:t>
      </w:r>
    </w:p>
    <w:tbl>
      <w:tblPr>
        <w:tblStyle w:val="a6"/>
        <w:tblW w:w="87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01"/>
        <w:gridCol w:w="2127"/>
        <w:gridCol w:w="4252"/>
      </w:tblGrid>
      <w:tr w:rsidR="002B5547" w:rsidRPr="00594051" w14:paraId="70054543" w14:textId="77777777" w:rsidTr="00D8486E">
        <w:trPr>
          <w:trHeight w:val="270"/>
        </w:trPr>
        <w:tc>
          <w:tcPr>
            <w:tcW w:w="2401"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2EED2535"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Government</w:t>
            </w:r>
          </w:p>
        </w:tc>
        <w:tc>
          <w:tcPr>
            <w:tcW w:w="2127"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AB91F9E"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PWDs Job Quota</w:t>
            </w:r>
          </w:p>
        </w:tc>
        <w:tc>
          <w:tcPr>
            <w:tcW w:w="4252"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AFEE78A"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Working Strength of Persons with Disabilities (Total)</w:t>
            </w:r>
          </w:p>
        </w:tc>
      </w:tr>
      <w:tr w:rsidR="002B5547" w:rsidRPr="00594051" w14:paraId="2E682BE6" w14:textId="77777777" w:rsidTr="00D8486E">
        <w:trPr>
          <w:trHeight w:val="270"/>
        </w:trPr>
        <w:tc>
          <w:tcPr>
            <w:tcW w:w="2401"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53F1B05"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Federal</w:t>
            </w:r>
          </w:p>
        </w:tc>
        <w:tc>
          <w:tcPr>
            <w:tcW w:w="2127"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0FC5613"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w:t>
            </w:r>
          </w:p>
        </w:tc>
        <w:tc>
          <w:tcPr>
            <w:tcW w:w="4252"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B7EE6C6"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4,196</w:t>
            </w:r>
          </w:p>
        </w:tc>
      </w:tr>
      <w:tr w:rsidR="002B5547" w:rsidRPr="00594051" w14:paraId="0CB27A38" w14:textId="77777777" w:rsidTr="00D8486E">
        <w:trPr>
          <w:trHeight w:val="270"/>
        </w:trPr>
        <w:tc>
          <w:tcPr>
            <w:tcW w:w="2401"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6D68D498"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Punjab</w:t>
            </w:r>
          </w:p>
        </w:tc>
        <w:tc>
          <w:tcPr>
            <w:tcW w:w="2127"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9B0B457"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w:t>
            </w:r>
          </w:p>
        </w:tc>
        <w:tc>
          <w:tcPr>
            <w:tcW w:w="4252"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B0367D0"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550</w:t>
            </w:r>
          </w:p>
        </w:tc>
      </w:tr>
      <w:tr w:rsidR="002B5547" w:rsidRPr="00594051" w14:paraId="15E9B921" w14:textId="77777777" w:rsidTr="00D8486E">
        <w:trPr>
          <w:trHeight w:val="270"/>
        </w:trPr>
        <w:tc>
          <w:tcPr>
            <w:tcW w:w="2401"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6078026"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Sindh</w:t>
            </w:r>
          </w:p>
        </w:tc>
        <w:tc>
          <w:tcPr>
            <w:tcW w:w="2127"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8CC086C"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w:t>
            </w:r>
          </w:p>
        </w:tc>
        <w:tc>
          <w:tcPr>
            <w:tcW w:w="4252"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66BF02D"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1,134</w:t>
            </w:r>
          </w:p>
        </w:tc>
      </w:tr>
      <w:tr w:rsidR="002B5547" w:rsidRPr="00594051" w14:paraId="7D72F4B7" w14:textId="77777777" w:rsidTr="00D8486E">
        <w:trPr>
          <w:trHeight w:val="270"/>
        </w:trPr>
        <w:tc>
          <w:tcPr>
            <w:tcW w:w="2401"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426FE51B"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Khyber Pakhtunkhwa</w:t>
            </w:r>
          </w:p>
        </w:tc>
        <w:tc>
          <w:tcPr>
            <w:tcW w:w="2127"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9B50689"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w:t>
            </w:r>
          </w:p>
        </w:tc>
        <w:tc>
          <w:tcPr>
            <w:tcW w:w="4252"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0C8ABC9"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1,157</w:t>
            </w:r>
          </w:p>
        </w:tc>
      </w:tr>
      <w:tr w:rsidR="002B5547" w:rsidRPr="00594051" w14:paraId="2D002724" w14:textId="77777777" w:rsidTr="00D8486E">
        <w:trPr>
          <w:trHeight w:val="270"/>
        </w:trPr>
        <w:tc>
          <w:tcPr>
            <w:tcW w:w="2401"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E23013F" w14:textId="77777777" w:rsidR="002B5547" w:rsidRPr="00594051" w:rsidRDefault="002B5547" w:rsidP="00A065D5">
            <w:pPr>
              <w:jc w:val="both"/>
              <w:rPr>
                <w:rFonts w:asciiTheme="majorBidi" w:eastAsia="Times New Roman" w:hAnsiTheme="majorBidi" w:cstheme="majorBidi"/>
                <w:sz w:val="24"/>
                <w:szCs w:val="24"/>
                <w:lang w:val="en-GB"/>
              </w:rPr>
            </w:pPr>
            <w:proofErr w:type="spellStart"/>
            <w:r w:rsidRPr="00594051">
              <w:rPr>
                <w:rFonts w:asciiTheme="majorBidi" w:eastAsia="Times New Roman" w:hAnsiTheme="majorBidi" w:cstheme="majorBidi"/>
                <w:sz w:val="24"/>
                <w:szCs w:val="24"/>
                <w:lang w:val="en-GB"/>
              </w:rPr>
              <w:t>Balochistan</w:t>
            </w:r>
            <w:proofErr w:type="spellEnd"/>
          </w:p>
        </w:tc>
        <w:tc>
          <w:tcPr>
            <w:tcW w:w="2127"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FF3B5F6"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w:t>
            </w:r>
          </w:p>
        </w:tc>
        <w:tc>
          <w:tcPr>
            <w:tcW w:w="4252"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39883AC" w14:textId="77777777" w:rsidR="002B5547" w:rsidRPr="00594051" w:rsidRDefault="002B5547" w:rsidP="00A065D5">
            <w:pPr>
              <w:ind w:left="56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29</w:t>
            </w:r>
          </w:p>
        </w:tc>
      </w:tr>
    </w:tbl>
    <w:p w14:paraId="79EA58C1" w14:textId="77777777" w:rsidR="002B5547" w:rsidRPr="00594051" w:rsidRDefault="002B5547" w:rsidP="002B5547">
      <w:p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                                            </w:t>
      </w:r>
      <w:r w:rsidRPr="00594051">
        <w:rPr>
          <w:rFonts w:asciiTheme="majorBidi" w:eastAsia="Times New Roman" w:hAnsiTheme="majorBidi" w:cstheme="majorBidi"/>
          <w:sz w:val="24"/>
          <w:szCs w:val="24"/>
          <w:lang w:val="en-GB"/>
        </w:rPr>
        <w:tab/>
        <w:t>Source: Federal and Provincial Establishment and S&amp;GAD</w:t>
      </w:r>
    </w:p>
    <w:p w14:paraId="2E5BEBA9" w14:textId="77777777" w:rsidR="002B5547" w:rsidRPr="00594051" w:rsidRDefault="002B5547" w:rsidP="002B5547">
      <w:pPr>
        <w:spacing w:after="240"/>
        <w:ind w:right="-4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The employment data with respect to Punjab is as follows:</w:t>
      </w:r>
    </w:p>
    <w:tbl>
      <w:tblPr>
        <w:tblStyle w:val="a7"/>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855"/>
        <w:gridCol w:w="870"/>
        <w:gridCol w:w="1065"/>
        <w:gridCol w:w="720"/>
        <w:gridCol w:w="765"/>
        <w:gridCol w:w="1095"/>
        <w:gridCol w:w="1890"/>
      </w:tblGrid>
      <w:tr w:rsidR="002B5547" w:rsidRPr="00594051" w14:paraId="41EE4431" w14:textId="77777777" w:rsidTr="00A065D5">
        <w:trPr>
          <w:trHeight w:val="20"/>
        </w:trPr>
        <w:tc>
          <w:tcPr>
            <w:tcW w:w="2085" w:type="dxa"/>
            <w:vMerge w:val="restart"/>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176C7C80"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Type of Disability</w:t>
            </w:r>
          </w:p>
        </w:tc>
        <w:tc>
          <w:tcPr>
            <w:tcW w:w="2790" w:type="dxa"/>
            <w:gridSpan w:val="3"/>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7F106A1" w14:textId="77777777" w:rsidR="002B5547" w:rsidRPr="00594051" w:rsidRDefault="002B5547" w:rsidP="00A065D5">
            <w:pPr>
              <w:ind w:left="58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Open Merit</w:t>
            </w:r>
          </w:p>
        </w:tc>
        <w:tc>
          <w:tcPr>
            <w:tcW w:w="2580" w:type="dxa"/>
            <w:gridSpan w:val="3"/>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49816F2" w14:textId="77777777" w:rsidR="002B5547" w:rsidRPr="00594051" w:rsidRDefault="002B5547" w:rsidP="00A065D5">
            <w:pPr>
              <w:ind w:left="58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PWD Quota</w:t>
            </w:r>
          </w:p>
        </w:tc>
        <w:tc>
          <w:tcPr>
            <w:tcW w:w="189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49B50E31"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Grand Total</w:t>
            </w:r>
          </w:p>
        </w:tc>
      </w:tr>
      <w:tr w:rsidR="002B5547" w:rsidRPr="00594051" w14:paraId="36A2B20A" w14:textId="77777777" w:rsidTr="00A065D5">
        <w:trPr>
          <w:trHeight w:val="20"/>
        </w:trPr>
        <w:tc>
          <w:tcPr>
            <w:tcW w:w="2085" w:type="dxa"/>
            <w:vMerge/>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6CBAF632" w14:textId="77777777" w:rsidR="002B5547" w:rsidRPr="00594051" w:rsidRDefault="002B5547" w:rsidP="00A065D5">
            <w:pPr>
              <w:spacing w:before="240"/>
              <w:ind w:left="580"/>
              <w:jc w:val="both"/>
              <w:rPr>
                <w:rFonts w:asciiTheme="majorBidi" w:eastAsia="Times New Roman" w:hAnsiTheme="majorBidi" w:cstheme="majorBidi"/>
                <w:sz w:val="24"/>
                <w:szCs w:val="24"/>
                <w:lang w:val="en-GB"/>
              </w:rPr>
            </w:pP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14:paraId="5B83D9AB" w14:textId="77777777" w:rsidR="002B5547" w:rsidRPr="00594051" w:rsidRDefault="002B5547" w:rsidP="00A065D5">
            <w:pPr>
              <w:ind w:left="580" w:hanging="616"/>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M</w:t>
            </w:r>
          </w:p>
        </w:tc>
        <w:tc>
          <w:tcPr>
            <w:tcW w:w="870" w:type="dxa"/>
            <w:tcBorders>
              <w:top w:val="nil"/>
              <w:left w:val="nil"/>
              <w:bottom w:val="single" w:sz="7" w:space="0" w:color="000000"/>
              <w:right w:val="single" w:sz="7" w:space="0" w:color="000000"/>
            </w:tcBorders>
            <w:tcMar>
              <w:top w:w="100" w:type="dxa"/>
              <w:left w:w="100" w:type="dxa"/>
              <w:bottom w:w="100" w:type="dxa"/>
              <w:right w:w="100" w:type="dxa"/>
            </w:tcMar>
          </w:tcPr>
          <w:p w14:paraId="6C42588C" w14:textId="77777777" w:rsidR="002B5547" w:rsidRPr="00594051" w:rsidRDefault="002B5547" w:rsidP="00A065D5">
            <w:pPr>
              <w:ind w:left="580" w:hanging="616"/>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F</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14:paraId="484BF47C" w14:textId="77777777" w:rsidR="002B5547" w:rsidRPr="00594051" w:rsidRDefault="002B5547" w:rsidP="00A065D5">
            <w:pPr>
              <w:ind w:left="580" w:hanging="616"/>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Total</w:t>
            </w:r>
          </w:p>
        </w:tc>
        <w:tc>
          <w:tcPr>
            <w:tcW w:w="720" w:type="dxa"/>
            <w:tcBorders>
              <w:top w:val="nil"/>
              <w:left w:val="nil"/>
              <w:bottom w:val="single" w:sz="7" w:space="0" w:color="000000"/>
              <w:right w:val="single" w:sz="7" w:space="0" w:color="000000"/>
            </w:tcBorders>
            <w:tcMar>
              <w:top w:w="100" w:type="dxa"/>
              <w:left w:w="100" w:type="dxa"/>
              <w:bottom w:w="100" w:type="dxa"/>
              <w:right w:w="100" w:type="dxa"/>
            </w:tcMar>
          </w:tcPr>
          <w:p w14:paraId="24EF1C07" w14:textId="77777777" w:rsidR="002B5547" w:rsidRPr="00594051" w:rsidRDefault="002B5547" w:rsidP="00A065D5">
            <w:pPr>
              <w:ind w:left="580" w:hanging="616"/>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M</w:t>
            </w:r>
          </w:p>
        </w:tc>
        <w:tc>
          <w:tcPr>
            <w:tcW w:w="765" w:type="dxa"/>
            <w:tcBorders>
              <w:top w:val="nil"/>
              <w:left w:val="nil"/>
              <w:bottom w:val="single" w:sz="7" w:space="0" w:color="000000"/>
              <w:right w:val="single" w:sz="7" w:space="0" w:color="000000"/>
            </w:tcBorders>
            <w:tcMar>
              <w:top w:w="100" w:type="dxa"/>
              <w:left w:w="100" w:type="dxa"/>
              <w:bottom w:w="100" w:type="dxa"/>
              <w:right w:w="100" w:type="dxa"/>
            </w:tcMar>
          </w:tcPr>
          <w:p w14:paraId="0413105D" w14:textId="77777777" w:rsidR="002B5547" w:rsidRPr="00594051" w:rsidRDefault="002B5547" w:rsidP="00A065D5">
            <w:pPr>
              <w:ind w:left="580" w:hanging="616"/>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F</w:t>
            </w:r>
          </w:p>
        </w:tc>
        <w:tc>
          <w:tcPr>
            <w:tcW w:w="1095" w:type="dxa"/>
            <w:tcBorders>
              <w:top w:val="nil"/>
              <w:left w:val="nil"/>
              <w:bottom w:val="single" w:sz="7" w:space="0" w:color="000000"/>
              <w:right w:val="single" w:sz="7" w:space="0" w:color="000000"/>
            </w:tcBorders>
            <w:tcMar>
              <w:top w:w="100" w:type="dxa"/>
              <w:left w:w="100" w:type="dxa"/>
              <w:bottom w:w="100" w:type="dxa"/>
              <w:right w:w="100" w:type="dxa"/>
            </w:tcMar>
          </w:tcPr>
          <w:p w14:paraId="6A676EC3" w14:textId="77777777" w:rsidR="002B5547" w:rsidRPr="00594051" w:rsidRDefault="002B5547" w:rsidP="00A065D5">
            <w:pPr>
              <w:ind w:left="580" w:hanging="616"/>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Total</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1D112AC6" w14:textId="77777777" w:rsidR="002B5547" w:rsidRPr="00594051" w:rsidRDefault="002B5547" w:rsidP="00A065D5">
            <w:pPr>
              <w:ind w:left="58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 xml:space="preserve"> </w:t>
            </w:r>
          </w:p>
        </w:tc>
      </w:tr>
      <w:tr w:rsidR="002B5547" w:rsidRPr="00594051" w14:paraId="29703613" w14:textId="77777777" w:rsidTr="00A065D5">
        <w:trPr>
          <w:trHeight w:val="20"/>
        </w:trPr>
        <w:tc>
          <w:tcPr>
            <w:tcW w:w="208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A9507BF"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Hearing Impaired</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14:paraId="6256E341"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28</w:t>
            </w:r>
          </w:p>
        </w:tc>
        <w:tc>
          <w:tcPr>
            <w:tcW w:w="870" w:type="dxa"/>
            <w:tcBorders>
              <w:top w:val="nil"/>
              <w:left w:val="nil"/>
              <w:bottom w:val="single" w:sz="7" w:space="0" w:color="000000"/>
              <w:right w:val="single" w:sz="7" w:space="0" w:color="000000"/>
            </w:tcBorders>
            <w:tcMar>
              <w:top w:w="100" w:type="dxa"/>
              <w:left w:w="100" w:type="dxa"/>
              <w:bottom w:w="100" w:type="dxa"/>
              <w:right w:w="100" w:type="dxa"/>
            </w:tcMar>
          </w:tcPr>
          <w:p w14:paraId="3A592FA5"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6</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14:paraId="0A85B086"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44</w:t>
            </w:r>
          </w:p>
        </w:tc>
        <w:tc>
          <w:tcPr>
            <w:tcW w:w="720" w:type="dxa"/>
            <w:tcBorders>
              <w:top w:val="nil"/>
              <w:left w:val="nil"/>
              <w:bottom w:val="single" w:sz="7" w:space="0" w:color="000000"/>
              <w:right w:val="single" w:sz="7" w:space="0" w:color="000000"/>
            </w:tcBorders>
            <w:tcMar>
              <w:top w:w="100" w:type="dxa"/>
              <w:left w:w="100" w:type="dxa"/>
              <w:bottom w:w="100" w:type="dxa"/>
              <w:right w:w="100" w:type="dxa"/>
            </w:tcMar>
          </w:tcPr>
          <w:p w14:paraId="45D1C784"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22</w:t>
            </w:r>
          </w:p>
        </w:tc>
        <w:tc>
          <w:tcPr>
            <w:tcW w:w="765" w:type="dxa"/>
            <w:tcBorders>
              <w:top w:val="nil"/>
              <w:left w:val="nil"/>
              <w:bottom w:val="single" w:sz="7" w:space="0" w:color="000000"/>
              <w:right w:val="single" w:sz="7" w:space="0" w:color="000000"/>
            </w:tcBorders>
            <w:tcMar>
              <w:top w:w="100" w:type="dxa"/>
              <w:left w:w="100" w:type="dxa"/>
              <w:bottom w:w="100" w:type="dxa"/>
              <w:right w:w="100" w:type="dxa"/>
            </w:tcMar>
          </w:tcPr>
          <w:p w14:paraId="1BDFEDB2"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15</w:t>
            </w:r>
          </w:p>
        </w:tc>
        <w:tc>
          <w:tcPr>
            <w:tcW w:w="1095" w:type="dxa"/>
            <w:tcBorders>
              <w:top w:val="nil"/>
              <w:left w:val="nil"/>
              <w:bottom w:val="single" w:sz="7" w:space="0" w:color="000000"/>
              <w:right w:val="single" w:sz="7" w:space="0" w:color="000000"/>
            </w:tcBorders>
            <w:tcMar>
              <w:top w:w="100" w:type="dxa"/>
              <w:left w:w="100" w:type="dxa"/>
              <w:bottom w:w="100" w:type="dxa"/>
              <w:right w:w="100" w:type="dxa"/>
            </w:tcMar>
          </w:tcPr>
          <w:p w14:paraId="78AE77DD"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37</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58394DF3" w14:textId="77777777" w:rsidR="002B5547" w:rsidRPr="00594051" w:rsidRDefault="002B5547" w:rsidP="00A065D5">
            <w:pPr>
              <w:ind w:left="58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81</w:t>
            </w:r>
          </w:p>
        </w:tc>
      </w:tr>
      <w:tr w:rsidR="002B5547" w:rsidRPr="00594051" w14:paraId="084AE7A4" w14:textId="77777777" w:rsidTr="00A065D5">
        <w:trPr>
          <w:trHeight w:val="20"/>
        </w:trPr>
        <w:tc>
          <w:tcPr>
            <w:tcW w:w="208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0D745BA"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Visually Impaired</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14:paraId="6D9ACDB4"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197</w:t>
            </w:r>
          </w:p>
        </w:tc>
        <w:tc>
          <w:tcPr>
            <w:tcW w:w="870" w:type="dxa"/>
            <w:tcBorders>
              <w:top w:val="nil"/>
              <w:left w:val="nil"/>
              <w:bottom w:val="single" w:sz="7" w:space="0" w:color="000000"/>
              <w:right w:val="single" w:sz="7" w:space="0" w:color="000000"/>
            </w:tcBorders>
            <w:tcMar>
              <w:top w:w="100" w:type="dxa"/>
              <w:left w:w="100" w:type="dxa"/>
              <w:bottom w:w="100" w:type="dxa"/>
              <w:right w:w="100" w:type="dxa"/>
            </w:tcMar>
          </w:tcPr>
          <w:p w14:paraId="66D26A20"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57</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14:paraId="313E3181"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254</w:t>
            </w:r>
          </w:p>
        </w:tc>
        <w:tc>
          <w:tcPr>
            <w:tcW w:w="720" w:type="dxa"/>
            <w:tcBorders>
              <w:top w:val="nil"/>
              <w:left w:val="nil"/>
              <w:bottom w:val="single" w:sz="7" w:space="0" w:color="000000"/>
              <w:right w:val="single" w:sz="7" w:space="0" w:color="000000"/>
            </w:tcBorders>
            <w:tcMar>
              <w:top w:w="100" w:type="dxa"/>
              <w:left w:w="100" w:type="dxa"/>
              <w:bottom w:w="100" w:type="dxa"/>
              <w:right w:w="100" w:type="dxa"/>
            </w:tcMar>
          </w:tcPr>
          <w:p w14:paraId="39FE0093"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97</w:t>
            </w:r>
          </w:p>
        </w:tc>
        <w:tc>
          <w:tcPr>
            <w:tcW w:w="765" w:type="dxa"/>
            <w:tcBorders>
              <w:top w:val="nil"/>
              <w:left w:val="nil"/>
              <w:bottom w:val="single" w:sz="7" w:space="0" w:color="000000"/>
              <w:right w:val="single" w:sz="7" w:space="0" w:color="000000"/>
            </w:tcBorders>
            <w:tcMar>
              <w:top w:w="100" w:type="dxa"/>
              <w:left w:w="100" w:type="dxa"/>
              <w:bottom w:w="100" w:type="dxa"/>
              <w:right w:w="100" w:type="dxa"/>
            </w:tcMar>
          </w:tcPr>
          <w:p w14:paraId="6068D1A8"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11</w:t>
            </w:r>
          </w:p>
        </w:tc>
        <w:tc>
          <w:tcPr>
            <w:tcW w:w="1095" w:type="dxa"/>
            <w:tcBorders>
              <w:top w:val="nil"/>
              <w:left w:val="nil"/>
              <w:bottom w:val="single" w:sz="7" w:space="0" w:color="000000"/>
              <w:right w:val="single" w:sz="7" w:space="0" w:color="000000"/>
            </w:tcBorders>
            <w:tcMar>
              <w:top w:w="100" w:type="dxa"/>
              <w:left w:w="100" w:type="dxa"/>
              <w:bottom w:w="100" w:type="dxa"/>
              <w:right w:w="100" w:type="dxa"/>
            </w:tcMar>
          </w:tcPr>
          <w:p w14:paraId="303FF419"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108</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2084234C" w14:textId="77777777" w:rsidR="002B5547" w:rsidRPr="00594051" w:rsidRDefault="002B5547" w:rsidP="00A065D5">
            <w:pPr>
              <w:ind w:left="58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362</w:t>
            </w:r>
          </w:p>
        </w:tc>
      </w:tr>
      <w:tr w:rsidR="002B5547" w:rsidRPr="00594051" w14:paraId="3A3B6389" w14:textId="77777777" w:rsidTr="00A065D5">
        <w:trPr>
          <w:trHeight w:val="20"/>
        </w:trPr>
        <w:tc>
          <w:tcPr>
            <w:tcW w:w="208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CA52790"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Physical Disability</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14:paraId="26EBA6DE"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32</w:t>
            </w:r>
          </w:p>
        </w:tc>
        <w:tc>
          <w:tcPr>
            <w:tcW w:w="870" w:type="dxa"/>
            <w:tcBorders>
              <w:top w:val="nil"/>
              <w:left w:val="nil"/>
              <w:bottom w:val="single" w:sz="7" w:space="0" w:color="000000"/>
              <w:right w:val="single" w:sz="7" w:space="0" w:color="000000"/>
            </w:tcBorders>
            <w:tcMar>
              <w:top w:w="100" w:type="dxa"/>
              <w:left w:w="100" w:type="dxa"/>
              <w:bottom w:w="100" w:type="dxa"/>
              <w:right w:w="100" w:type="dxa"/>
            </w:tcMar>
          </w:tcPr>
          <w:p w14:paraId="396D472D"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17</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14:paraId="3050497D"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49</w:t>
            </w:r>
          </w:p>
        </w:tc>
        <w:tc>
          <w:tcPr>
            <w:tcW w:w="720" w:type="dxa"/>
            <w:tcBorders>
              <w:top w:val="nil"/>
              <w:left w:val="nil"/>
              <w:bottom w:val="single" w:sz="7" w:space="0" w:color="000000"/>
              <w:right w:val="single" w:sz="7" w:space="0" w:color="000000"/>
            </w:tcBorders>
            <w:tcMar>
              <w:top w:w="100" w:type="dxa"/>
              <w:left w:w="100" w:type="dxa"/>
              <w:bottom w:w="100" w:type="dxa"/>
              <w:right w:w="100" w:type="dxa"/>
            </w:tcMar>
          </w:tcPr>
          <w:p w14:paraId="13200679"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43</w:t>
            </w:r>
          </w:p>
        </w:tc>
        <w:tc>
          <w:tcPr>
            <w:tcW w:w="765" w:type="dxa"/>
            <w:tcBorders>
              <w:top w:val="nil"/>
              <w:left w:val="nil"/>
              <w:bottom w:val="single" w:sz="7" w:space="0" w:color="000000"/>
              <w:right w:val="single" w:sz="7" w:space="0" w:color="000000"/>
            </w:tcBorders>
            <w:tcMar>
              <w:top w:w="100" w:type="dxa"/>
              <w:left w:w="100" w:type="dxa"/>
              <w:bottom w:w="100" w:type="dxa"/>
              <w:right w:w="100" w:type="dxa"/>
            </w:tcMar>
          </w:tcPr>
          <w:p w14:paraId="4EA4FD10"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15</w:t>
            </w:r>
          </w:p>
        </w:tc>
        <w:tc>
          <w:tcPr>
            <w:tcW w:w="1095" w:type="dxa"/>
            <w:tcBorders>
              <w:top w:val="nil"/>
              <w:left w:val="nil"/>
              <w:bottom w:val="single" w:sz="7" w:space="0" w:color="000000"/>
              <w:right w:val="single" w:sz="7" w:space="0" w:color="000000"/>
            </w:tcBorders>
            <w:tcMar>
              <w:top w:w="100" w:type="dxa"/>
              <w:left w:w="100" w:type="dxa"/>
              <w:bottom w:w="100" w:type="dxa"/>
              <w:right w:w="100" w:type="dxa"/>
            </w:tcMar>
          </w:tcPr>
          <w:p w14:paraId="2A8D35FE" w14:textId="77777777" w:rsidR="002B5547" w:rsidRPr="00594051" w:rsidRDefault="002B5547" w:rsidP="00A065D5">
            <w:pPr>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58</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065D0953" w14:textId="77777777" w:rsidR="002B5547" w:rsidRPr="00594051" w:rsidRDefault="002B5547" w:rsidP="00A065D5">
            <w:pPr>
              <w:ind w:left="580"/>
              <w:jc w:val="both"/>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107</w:t>
            </w:r>
          </w:p>
        </w:tc>
      </w:tr>
      <w:tr w:rsidR="002B5547" w:rsidRPr="00594051" w14:paraId="2D88B2F6" w14:textId="77777777" w:rsidTr="00A065D5">
        <w:trPr>
          <w:trHeight w:val="20"/>
        </w:trPr>
        <w:tc>
          <w:tcPr>
            <w:tcW w:w="208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36642F5"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Total</w:t>
            </w:r>
          </w:p>
        </w:tc>
        <w:tc>
          <w:tcPr>
            <w:tcW w:w="855" w:type="dxa"/>
            <w:tcBorders>
              <w:top w:val="nil"/>
              <w:left w:val="nil"/>
              <w:bottom w:val="single" w:sz="7" w:space="0" w:color="000000"/>
              <w:right w:val="single" w:sz="7" w:space="0" w:color="000000"/>
            </w:tcBorders>
            <w:tcMar>
              <w:top w:w="100" w:type="dxa"/>
              <w:left w:w="100" w:type="dxa"/>
              <w:bottom w:w="100" w:type="dxa"/>
              <w:right w:w="100" w:type="dxa"/>
            </w:tcMar>
          </w:tcPr>
          <w:p w14:paraId="55236FB8"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257</w:t>
            </w:r>
          </w:p>
        </w:tc>
        <w:tc>
          <w:tcPr>
            <w:tcW w:w="870" w:type="dxa"/>
            <w:tcBorders>
              <w:top w:val="nil"/>
              <w:left w:val="nil"/>
              <w:bottom w:val="single" w:sz="7" w:space="0" w:color="000000"/>
              <w:right w:val="single" w:sz="7" w:space="0" w:color="000000"/>
            </w:tcBorders>
            <w:tcMar>
              <w:top w:w="100" w:type="dxa"/>
              <w:left w:w="100" w:type="dxa"/>
              <w:bottom w:w="100" w:type="dxa"/>
              <w:right w:w="100" w:type="dxa"/>
            </w:tcMar>
          </w:tcPr>
          <w:p w14:paraId="4B81C0F5"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90</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14:paraId="4BD44C0C"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347</w:t>
            </w:r>
          </w:p>
        </w:tc>
        <w:tc>
          <w:tcPr>
            <w:tcW w:w="720" w:type="dxa"/>
            <w:tcBorders>
              <w:top w:val="nil"/>
              <w:left w:val="nil"/>
              <w:bottom w:val="single" w:sz="7" w:space="0" w:color="000000"/>
              <w:right w:val="single" w:sz="7" w:space="0" w:color="000000"/>
            </w:tcBorders>
            <w:tcMar>
              <w:top w:w="100" w:type="dxa"/>
              <w:left w:w="100" w:type="dxa"/>
              <w:bottom w:w="100" w:type="dxa"/>
              <w:right w:w="100" w:type="dxa"/>
            </w:tcMar>
          </w:tcPr>
          <w:p w14:paraId="2A76486B"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162</w:t>
            </w:r>
          </w:p>
        </w:tc>
        <w:tc>
          <w:tcPr>
            <w:tcW w:w="765" w:type="dxa"/>
            <w:tcBorders>
              <w:top w:val="nil"/>
              <w:left w:val="nil"/>
              <w:bottom w:val="single" w:sz="7" w:space="0" w:color="000000"/>
              <w:right w:val="single" w:sz="7" w:space="0" w:color="000000"/>
            </w:tcBorders>
            <w:tcMar>
              <w:top w:w="100" w:type="dxa"/>
              <w:left w:w="100" w:type="dxa"/>
              <w:bottom w:w="100" w:type="dxa"/>
              <w:right w:w="100" w:type="dxa"/>
            </w:tcMar>
          </w:tcPr>
          <w:p w14:paraId="16C50578"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41</w:t>
            </w:r>
          </w:p>
        </w:tc>
        <w:tc>
          <w:tcPr>
            <w:tcW w:w="1095" w:type="dxa"/>
            <w:tcBorders>
              <w:top w:val="nil"/>
              <w:left w:val="nil"/>
              <w:bottom w:val="single" w:sz="7" w:space="0" w:color="000000"/>
              <w:right w:val="single" w:sz="7" w:space="0" w:color="000000"/>
            </w:tcBorders>
            <w:tcMar>
              <w:top w:w="100" w:type="dxa"/>
              <w:left w:w="100" w:type="dxa"/>
              <w:bottom w:w="100" w:type="dxa"/>
              <w:right w:w="100" w:type="dxa"/>
            </w:tcMar>
          </w:tcPr>
          <w:p w14:paraId="1F6F82D8" w14:textId="77777777" w:rsidR="002B5547" w:rsidRPr="00594051" w:rsidRDefault="002B5547" w:rsidP="00A065D5">
            <w:pPr>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203</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13FB5F6E" w14:textId="77777777" w:rsidR="002B5547" w:rsidRPr="00594051" w:rsidRDefault="002B5547" w:rsidP="00A065D5">
            <w:pPr>
              <w:ind w:left="580"/>
              <w:jc w:val="both"/>
              <w:rPr>
                <w:rFonts w:asciiTheme="majorBidi" w:eastAsia="Times New Roman" w:hAnsiTheme="majorBidi" w:cstheme="majorBidi"/>
                <w:b/>
                <w:bCs/>
                <w:sz w:val="24"/>
                <w:szCs w:val="24"/>
                <w:lang w:val="en-GB"/>
              </w:rPr>
            </w:pPr>
            <w:r w:rsidRPr="00594051">
              <w:rPr>
                <w:rFonts w:asciiTheme="majorBidi" w:eastAsia="Times New Roman" w:hAnsiTheme="majorBidi" w:cstheme="majorBidi"/>
                <w:b/>
                <w:bCs/>
                <w:sz w:val="24"/>
                <w:szCs w:val="24"/>
                <w:lang w:val="en-GB"/>
              </w:rPr>
              <w:t>550</w:t>
            </w:r>
          </w:p>
        </w:tc>
      </w:tr>
    </w:tbl>
    <w:p w14:paraId="70466374" w14:textId="77777777" w:rsidR="002B5547" w:rsidRPr="00594051" w:rsidRDefault="002B5547" w:rsidP="002B5547">
      <w:pPr>
        <w:spacing w:after="240"/>
        <w:ind w:right="-40"/>
        <w:jc w:val="right"/>
        <w:rPr>
          <w:rFonts w:asciiTheme="majorBidi" w:eastAsia="Times New Roman" w:hAnsiTheme="majorBidi" w:cstheme="majorBidi"/>
          <w:sz w:val="24"/>
          <w:szCs w:val="24"/>
          <w:lang w:val="en-GB"/>
        </w:rPr>
      </w:pPr>
      <w:r w:rsidRPr="00594051">
        <w:rPr>
          <w:rFonts w:asciiTheme="majorBidi" w:eastAsia="Times New Roman" w:hAnsiTheme="majorBidi" w:cstheme="majorBidi"/>
          <w:sz w:val="24"/>
          <w:szCs w:val="24"/>
          <w:lang w:val="en-GB"/>
        </w:rPr>
        <w:t>Source: Punjab S&amp;GAD</w:t>
      </w:r>
    </w:p>
    <w:p w14:paraId="57623C0B" w14:textId="3F9C3DAE" w:rsidR="002B5547" w:rsidRPr="00594051" w:rsidRDefault="006A1B01" w:rsidP="00FD037E">
      <w:pPr>
        <w:pStyle w:val="ListParagraph"/>
        <w:numPr>
          <w:ilvl w:val="0"/>
          <w:numId w:val="80"/>
        </w:numPr>
        <w:spacing w:line="276" w:lineRule="auto"/>
        <w:ind w:left="567"/>
        <w:jc w:val="both"/>
        <w:rPr>
          <w:b/>
          <w:bCs/>
          <w:i/>
          <w:iCs/>
          <w:sz w:val="24"/>
          <w:szCs w:val="24"/>
          <w:lang w:val="en-GB"/>
        </w:rPr>
      </w:pPr>
      <w:r w:rsidRPr="00594051">
        <w:rPr>
          <w:b/>
          <w:bCs/>
          <w:i/>
          <w:iCs/>
          <w:sz w:val="24"/>
          <w:szCs w:val="24"/>
          <w:lang w:val="en-GB"/>
        </w:rPr>
        <w:t>M</w:t>
      </w:r>
      <w:r w:rsidR="002B5547" w:rsidRPr="00594051">
        <w:rPr>
          <w:b/>
          <w:bCs/>
          <w:i/>
          <w:iCs/>
          <w:sz w:val="24"/>
          <w:szCs w:val="24"/>
          <w:lang w:val="en-GB"/>
        </w:rPr>
        <w:t>easures at the federal and provincial levels to support entrepreneurship and self-employment among persons with disabilities</w:t>
      </w:r>
    </w:p>
    <w:p w14:paraId="6EA66934" w14:textId="77777777" w:rsidR="002B5547" w:rsidRPr="00594051" w:rsidRDefault="002B5547" w:rsidP="006952C0">
      <w:pPr>
        <w:jc w:val="both"/>
        <w:rPr>
          <w:sz w:val="24"/>
          <w:szCs w:val="24"/>
          <w:lang w:val="en-GB"/>
        </w:rPr>
      </w:pPr>
    </w:p>
    <w:p w14:paraId="4709FAA1" w14:textId="77777777" w:rsidR="006A1B01"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Pakistan has taken targeted measures at both federal and provincial levels to support the development of small-scale start-ups and business enterprises for persons with disabilities.</w:t>
      </w:r>
    </w:p>
    <w:p w14:paraId="1D39D924" w14:textId="77777777" w:rsidR="006A1B01"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 At the federal level, the National Action Plan on Business and Human Rights promotes inclusive economic participation through Action 22, which focuses on reducing barriers to business activity faced by women and vulnerable groups, Action 23, which calls for </w:t>
      </w:r>
      <w:r w:rsidRPr="00594051">
        <w:rPr>
          <w:sz w:val="24"/>
          <w:szCs w:val="24"/>
          <w:lang w:val="en-GB"/>
        </w:rPr>
        <w:lastRenderedPageBreak/>
        <w:t xml:space="preserve">strengthening provincial policies on non-discrimination and inclusion, and Action 27, which emphasizes partnerships with businesses to enhance disability inclusion in workplaces. </w:t>
      </w:r>
    </w:p>
    <w:p w14:paraId="011EEFB9" w14:textId="64E0C030"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Ministry of Human Rights has been actively advocating for implementation of these actions through policy dialogue, administrative measures, inter-departmental consultations and strategic partnerships with key stakeholders, including the private sector.</w:t>
      </w:r>
    </w:p>
    <w:p w14:paraId="00E8B645" w14:textId="77777777"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At the provincial level, Punjab’s Graduation and Income Generation Scheme for Persons with Disabilities supports self-sustenance through microenterprises backed by interest-free loans, with a revolving fund of Rs. 270 million. Till February 2025, the total number of loans disbursed under the programme reached 38,039, with 23,486 unique beneficiaries. In </w:t>
      </w:r>
      <w:proofErr w:type="spellStart"/>
      <w:r w:rsidRPr="00594051">
        <w:rPr>
          <w:sz w:val="24"/>
          <w:szCs w:val="24"/>
          <w:lang w:val="en-GB"/>
        </w:rPr>
        <w:t>Balochistan</w:t>
      </w:r>
      <w:proofErr w:type="spellEnd"/>
      <w:r w:rsidRPr="00594051">
        <w:rPr>
          <w:sz w:val="24"/>
          <w:szCs w:val="24"/>
          <w:lang w:val="en-GB"/>
        </w:rPr>
        <w:t>, under the KUMAK Policy 2025, persons with disabilities are eligible for interest-free microfinance loans of up to PKR 500,000 to support entrepreneurial ventures, alongside technical training for self-sufficiency. In addition, TVO-supported projects benefiting over 43,000 persons with disabilities have included vocational and entrepreneurial training, particularly in rural areas, enabling beneficiaries to develop income-generating skills and establish small businesses.</w:t>
      </w:r>
    </w:p>
    <w:p w14:paraId="7AA5268E" w14:textId="77777777"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Government of Pakistan continues to provide opportunities for persons with disabilities to be enrolled in sheltered workshops, while also exploring plans to transition toward inclusive work environments in the open labour market.</w:t>
      </w:r>
    </w:p>
    <w:p w14:paraId="2CC50199" w14:textId="77777777"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In Sindh 4200 persons with disabilities completed skills training and 1700 skilled persons with disabilities are employed in 22 industries. There are 10 </w:t>
      </w:r>
      <w:proofErr w:type="spellStart"/>
      <w:r w:rsidRPr="00594051">
        <w:rPr>
          <w:sz w:val="24"/>
          <w:szCs w:val="24"/>
          <w:lang w:val="en-GB"/>
        </w:rPr>
        <w:t>Centers</w:t>
      </w:r>
      <w:proofErr w:type="spellEnd"/>
      <w:r w:rsidRPr="00594051">
        <w:rPr>
          <w:sz w:val="24"/>
          <w:szCs w:val="24"/>
          <w:lang w:val="en-GB"/>
        </w:rPr>
        <w:t xml:space="preserve"> of Excellence being established across all divisions and more than 65000 persons with disabilities directly benefitted in the last five years. Assistive Devices Programme with allocation of approximately PKR 700 million is also being implemented.</w:t>
      </w:r>
    </w:p>
    <w:p w14:paraId="1CDB1656" w14:textId="3C8FA489"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With respect to sheltered employment and vocational training, notable efforts are underway in KP, where the Social Welfare Department operates two vocational training </w:t>
      </w:r>
      <w:proofErr w:type="spellStart"/>
      <w:r w:rsidRPr="00594051">
        <w:rPr>
          <w:sz w:val="24"/>
          <w:szCs w:val="24"/>
          <w:lang w:val="en-GB"/>
        </w:rPr>
        <w:t>centers</w:t>
      </w:r>
      <w:proofErr w:type="spellEnd"/>
      <w:r w:rsidRPr="00594051">
        <w:rPr>
          <w:sz w:val="24"/>
          <w:szCs w:val="24"/>
          <w:lang w:val="en-GB"/>
        </w:rPr>
        <w:t xml:space="preserve"> for persons with disabilities in Mardan and Peshawar. These </w:t>
      </w:r>
      <w:proofErr w:type="spellStart"/>
      <w:r w:rsidRPr="00594051">
        <w:rPr>
          <w:sz w:val="24"/>
          <w:szCs w:val="24"/>
          <w:lang w:val="en-GB"/>
        </w:rPr>
        <w:t>centers</w:t>
      </w:r>
      <w:proofErr w:type="spellEnd"/>
      <w:r w:rsidRPr="00594051">
        <w:rPr>
          <w:sz w:val="24"/>
          <w:szCs w:val="24"/>
          <w:lang w:val="en-GB"/>
        </w:rPr>
        <w:t xml:space="preserve">, registered with the Technical Education and Vocational Training Authority (TEVTA), offer tailored skills development programs to enhance the employability and independence of </w:t>
      </w:r>
      <w:r w:rsidR="007E0368">
        <w:rPr>
          <w:sz w:val="24"/>
          <w:szCs w:val="24"/>
          <w:lang w:val="en-GB"/>
        </w:rPr>
        <w:t>persons with disabilities</w:t>
      </w:r>
      <w:r w:rsidRPr="00594051">
        <w:rPr>
          <w:sz w:val="24"/>
          <w:szCs w:val="24"/>
          <w:lang w:val="en-GB"/>
        </w:rPr>
        <w:t xml:space="preserve">. To date, 1,200 students have graduated from these </w:t>
      </w:r>
      <w:proofErr w:type="spellStart"/>
      <w:r w:rsidRPr="00594051">
        <w:rPr>
          <w:sz w:val="24"/>
          <w:szCs w:val="24"/>
          <w:lang w:val="en-GB"/>
        </w:rPr>
        <w:t>centers</w:t>
      </w:r>
      <w:proofErr w:type="spellEnd"/>
      <w:r w:rsidRPr="00594051">
        <w:rPr>
          <w:sz w:val="24"/>
          <w:szCs w:val="24"/>
          <w:lang w:val="en-GB"/>
        </w:rPr>
        <w:t xml:space="preserve"> with certified vocational skills, enabling them to pursue livelihoods and meaningfully contribute to the economy. Notably, around 25 cases have been decided by the Peshawar High Court during the reporting period in which persons with disabilities approached the court to claim their right to employment under the disability quota, and the court upheld their claims.</w:t>
      </w:r>
    </w:p>
    <w:p w14:paraId="1BF4AD39" w14:textId="77777777"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Moreover, with regards to provision of reasonable accommodation, the provincial disability laws clearly mandate its provision in employment. The ICT Rights of Persons with Disabilities Act, 2020, the Sindh Empowerment of Persons with Disabilities Act, 2018, and the </w:t>
      </w:r>
      <w:proofErr w:type="spellStart"/>
      <w:r w:rsidRPr="00594051">
        <w:rPr>
          <w:sz w:val="24"/>
          <w:szCs w:val="24"/>
          <w:lang w:val="en-GB"/>
        </w:rPr>
        <w:t>Balochistan</w:t>
      </w:r>
      <w:proofErr w:type="spellEnd"/>
      <w:r w:rsidRPr="00594051">
        <w:rPr>
          <w:sz w:val="24"/>
          <w:szCs w:val="24"/>
          <w:lang w:val="en-GB"/>
        </w:rPr>
        <w:t xml:space="preserve"> Persons with Disabilities Act, 2017 all require employers in the public and private sectors to provide necessary and appropriate aids, equipment, modifications or adjustments to enable employees with disabilities to perform their duties. These Acts also establish dedicated councils and authorities mandated to oversee compliance, monitor enforcement and promote accountability in the provision of reasonable accommodation across sectors.</w:t>
      </w:r>
    </w:p>
    <w:p w14:paraId="43E26B97" w14:textId="4139CB1A" w:rsidR="002B5547" w:rsidRPr="00594051" w:rsidRDefault="002B5547" w:rsidP="006952C0">
      <w:pPr>
        <w:pStyle w:val="ListParagraph"/>
        <w:numPr>
          <w:ilvl w:val="0"/>
          <w:numId w:val="81"/>
        </w:numPr>
        <w:spacing w:line="276" w:lineRule="auto"/>
        <w:ind w:left="567"/>
        <w:jc w:val="both"/>
        <w:rPr>
          <w:b/>
          <w:bCs/>
          <w:i/>
          <w:iCs/>
          <w:sz w:val="24"/>
          <w:szCs w:val="24"/>
          <w:lang w:val="en-GB"/>
        </w:rPr>
      </w:pPr>
      <w:r w:rsidRPr="00594051">
        <w:rPr>
          <w:b/>
          <w:bCs/>
          <w:i/>
          <w:iCs/>
          <w:sz w:val="24"/>
          <w:szCs w:val="24"/>
          <w:lang w:val="en-GB"/>
        </w:rPr>
        <w:t xml:space="preserve">National Action Plan on Business and Human Rights </w:t>
      </w:r>
      <w:r w:rsidR="006A1B01" w:rsidRPr="00594051">
        <w:rPr>
          <w:b/>
          <w:bCs/>
          <w:i/>
          <w:iCs/>
          <w:sz w:val="24"/>
          <w:szCs w:val="24"/>
          <w:lang w:val="en-GB"/>
        </w:rPr>
        <w:t xml:space="preserve">including the </w:t>
      </w:r>
      <w:r w:rsidRPr="00594051">
        <w:rPr>
          <w:b/>
          <w:bCs/>
          <w:i/>
          <w:iCs/>
          <w:sz w:val="24"/>
          <w:szCs w:val="24"/>
          <w:lang w:val="en-GB"/>
        </w:rPr>
        <w:t>economic participation of women with disabilities?</w:t>
      </w:r>
    </w:p>
    <w:p w14:paraId="6046557F" w14:textId="77777777" w:rsidR="002B5547" w:rsidRPr="00594051" w:rsidRDefault="002B5547" w:rsidP="005E5D2E">
      <w:pPr>
        <w:jc w:val="both"/>
        <w:rPr>
          <w:b/>
          <w:bCs/>
          <w:sz w:val="24"/>
          <w:szCs w:val="24"/>
          <w:lang w:val="en-GB"/>
        </w:rPr>
      </w:pPr>
    </w:p>
    <w:p w14:paraId="4BEC7BBD" w14:textId="77777777" w:rsidR="006A1B01"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lastRenderedPageBreak/>
        <w:t xml:space="preserve">The National Action Plan on Business and Human Rights (NAP-BHR) supports the rights of women with disabilities by incorporating targeted action points aimed at advancing their equal participation in the labour market and in entrepreneurship. </w:t>
      </w:r>
    </w:p>
    <w:p w14:paraId="23B039C2" w14:textId="2E160C9D"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NAP-BHR promotes non-discrimination, equal access to employment, reasonable accommodation, and safer and more inclusive workplaces, and specifically encourages stronger partnerships with the private sector to improve disability inclusion in business activities, hiring practices and workplace facilities. It also calls for greater awareness, capacity-building and the integration of gender and disability considerations into corporate policies.</w:t>
      </w:r>
    </w:p>
    <w:p w14:paraId="102C5740" w14:textId="77777777" w:rsidR="006A1B01"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More specifically, as part of implementation of the NAP-BHR 2021–2026, the Government has committed to encouraging public and private sector businesses to reduce gender gaps and consider the development of quotas to ensure adequate participation of women and women with disabilities in economic activity. </w:t>
      </w:r>
    </w:p>
    <w:p w14:paraId="3AA480B9" w14:textId="4A53E95C"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Plan also prioritizes the creation and strengthening of Women and Transgender Persons’ Business Incubation Centres across provinces, access to low-interest or interest-free financing for women and vulnerable groups, capacity-building in value chains, and Provincial Entrepreneurial Advisory Cells led by women and vulnerable or marginalized groups. In addition, the Ministry of Human Rights is conducting a study under business and human rights on reservation of quotas in the manufacturing and services sectors. These measures are complemented by related initiatives, including the Ministry of Commerce project on promoting women employment in Pakistan, which resulted in employment opportunities for women and persons with disabilities in the textile and fashion industry.</w:t>
      </w:r>
    </w:p>
    <w:p w14:paraId="64F5A363" w14:textId="13611D48" w:rsidR="002B5547" w:rsidRPr="00594051" w:rsidRDefault="002B5547" w:rsidP="006A1B01">
      <w:pPr>
        <w:pStyle w:val="Heading1"/>
        <w:jc w:val="center"/>
        <w:rPr>
          <w:rFonts w:ascii="Times New Roman" w:hAnsi="Times New Roman" w:cs="Times New Roman"/>
          <w:b/>
          <w:sz w:val="44"/>
          <w:szCs w:val="44"/>
          <w:u w:val="single"/>
          <w:lang w:val="en-GB"/>
        </w:rPr>
      </w:pPr>
      <w:bookmarkStart w:id="7" w:name="_Toc224424338"/>
      <w:r w:rsidRPr="00594051">
        <w:rPr>
          <w:rFonts w:ascii="Times New Roman" w:hAnsi="Times New Roman" w:cs="Times New Roman"/>
          <w:b/>
          <w:color w:val="auto"/>
          <w:sz w:val="28"/>
          <w:szCs w:val="44"/>
          <w:u w:val="single"/>
          <w:lang w:val="en-GB"/>
        </w:rPr>
        <w:t>Adequate Standard of Living (Art</w:t>
      </w:r>
      <w:r w:rsidR="00F772F2">
        <w:rPr>
          <w:rFonts w:ascii="Times New Roman" w:hAnsi="Times New Roman" w:cs="Times New Roman"/>
          <w:b/>
          <w:color w:val="auto"/>
          <w:sz w:val="28"/>
          <w:szCs w:val="44"/>
          <w:u w:val="single"/>
          <w:lang w:val="en-GB"/>
        </w:rPr>
        <w:t>icle</w:t>
      </w:r>
      <w:r w:rsidRPr="00594051">
        <w:rPr>
          <w:rFonts w:ascii="Times New Roman" w:hAnsi="Times New Roman" w:cs="Times New Roman"/>
          <w:b/>
          <w:color w:val="auto"/>
          <w:sz w:val="28"/>
          <w:szCs w:val="44"/>
          <w:u w:val="single"/>
          <w:lang w:val="en-GB"/>
        </w:rPr>
        <w:t xml:space="preserve"> 28)</w:t>
      </w:r>
      <w:bookmarkEnd w:id="7"/>
    </w:p>
    <w:p w14:paraId="3E89F890" w14:textId="77777777" w:rsidR="002B5547" w:rsidRPr="00594051" w:rsidRDefault="002B5547" w:rsidP="00DF411B">
      <w:pPr>
        <w:jc w:val="both"/>
        <w:rPr>
          <w:b/>
          <w:bCs/>
          <w:sz w:val="24"/>
          <w:szCs w:val="24"/>
          <w:lang w:val="en-GB"/>
        </w:rPr>
      </w:pPr>
    </w:p>
    <w:p w14:paraId="1062E2B5" w14:textId="027DC6E7" w:rsidR="002B5547" w:rsidRPr="00594051" w:rsidRDefault="006A1B01" w:rsidP="006952C0">
      <w:pPr>
        <w:pStyle w:val="ListParagraph"/>
        <w:numPr>
          <w:ilvl w:val="0"/>
          <w:numId w:val="82"/>
        </w:numPr>
        <w:spacing w:line="276" w:lineRule="auto"/>
        <w:ind w:left="567"/>
        <w:jc w:val="both"/>
        <w:rPr>
          <w:b/>
          <w:bCs/>
          <w:i/>
          <w:iCs/>
          <w:sz w:val="24"/>
          <w:szCs w:val="24"/>
          <w:lang w:val="en-GB"/>
        </w:rPr>
      </w:pPr>
      <w:r w:rsidRPr="00594051">
        <w:rPr>
          <w:b/>
          <w:bCs/>
          <w:i/>
          <w:iCs/>
          <w:sz w:val="24"/>
          <w:szCs w:val="24"/>
          <w:lang w:val="en-GB"/>
        </w:rPr>
        <w:t>Integration of c</w:t>
      </w:r>
      <w:r w:rsidR="002B5547" w:rsidRPr="00594051">
        <w:rPr>
          <w:b/>
          <w:bCs/>
          <w:i/>
          <w:iCs/>
          <w:sz w:val="24"/>
          <w:szCs w:val="24"/>
          <w:lang w:val="en-GB"/>
        </w:rPr>
        <w:t>ard-based cash support schemes for persons with disabilities into Pakistan’s formal social protection system</w:t>
      </w:r>
    </w:p>
    <w:p w14:paraId="0C3DCBFD" w14:textId="77777777" w:rsidR="006A1B01" w:rsidRPr="00594051" w:rsidRDefault="006A1B01" w:rsidP="00980D76">
      <w:pPr>
        <w:jc w:val="both"/>
        <w:rPr>
          <w:sz w:val="24"/>
          <w:szCs w:val="24"/>
          <w:lang w:val="en-GB"/>
        </w:rPr>
      </w:pPr>
    </w:p>
    <w:p w14:paraId="0636E2E4" w14:textId="361E559F" w:rsidR="006A1B01"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Government of Pakistan provides support through card-based schemes which form part of Pakistan’s broader social protection system. At the federal level, B</w:t>
      </w:r>
      <w:r w:rsidR="004468E8">
        <w:rPr>
          <w:sz w:val="24"/>
          <w:szCs w:val="24"/>
          <w:lang w:val="en-GB"/>
        </w:rPr>
        <w:t xml:space="preserve">enazir </w:t>
      </w:r>
      <w:r w:rsidRPr="00594051">
        <w:rPr>
          <w:sz w:val="24"/>
          <w:szCs w:val="24"/>
          <w:lang w:val="en-GB"/>
        </w:rPr>
        <w:t>I</w:t>
      </w:r>
      <w:r w:rsidR="004468E8">
        <w:rPr>
          <w:sz w:val="24"/>
          <w:szCs w:val="24"/>
          <w:lang w:val="en-GB"/>
        </w:rPr>
        <w:t xml:space="preserve">ncome </w:t>
      </w:r>
      <w:r w:rsidRPr="00594051">
        <w:rPr>
          <w:sz w:val="24"/>
          <w:szCs w:val="24"/>
          <w:lang w:val="en-GB"/>
        </w:rPr>
        <w:t>S</w:t>
      </w:r>
      <w:r w:rsidR="004468E8">
        <w:rPr>
          <w:sz w:val="24"/>
          <w:szCs w:val="24"/>
          <w:lang w:val="en-GB"/>
        </w:rPr>
        <w:t xml:space="preserve">upport </w:t>
      </w:r>
      <w:r w:rsidRPr="00594051">
        <w:rPr>
          <w:sz w:val="24"/>
          <w:szCs w:val="24"/>
          <w:lang w:val="en-GB"/>
        </w:rPr>
        <w:t>P</w:t>
      </w:r>
      <w:r w:rsidR="004468E8">
        <w:rPr>
          <w:sz w:val="24"/>
          <w:szCs w:val="24"/>
          <w:lang w:val="en-GB"/>
        </w:rPr>
        <w:t>rogramme</w:t>
      </w:r>
      <w:r w:rsidRPr="00594051">
        <w:rPr>
          <w:sz w:val="24"/>
          <w:szCs w:val="24"/>
          <w:lang w:val="en-GB"/>
        </w:rPr>
        <w:t xml:space="preserve"> remains the premier social safety net institution, and for households with persons with disabilities the Proxy Means Test cut-off score is relaxed from 32 to 37, thereby facilitating greater inclusion of such households in the Benazir </w:t>
      </w:r>
      <w:proofErr w:type="spellStart"/>
      <w:r w:rsidRPr="00594051">
        <w:rPr>
          <w:sz w:val="24"/>
          <w:szCs w:val="24"/>
          <w:lang w:val="en-GB"/>
        </w:rPr>
        <w:t>Kafaalat</w:t>
      </w:r>
      <w:proofErr w:type="spellEnd"/>
      <w:r w:rsidRPr="00594051">
        <w:rPr>
          <w:sz w:val="24"/>
          <w:szCs w:val="24"/>
          <w:lang w:val="en-GB"/>
        </w:rPr>
        <w:t xml:space="preserve"> Programme. </w:t>
      </w:r>
    </w:p>
    <w:p w14:paraId="5E6E0154" w14:textId="5D75AD2B"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This initiative effectively provides unconditional cash assistance of Rs. 10,500 per quarter to approximately 9.3 million vulnerable families across Pakistan and the number of </w:t>
      </w:r>
      <w:r w:rsidR="00F90421">
        <w:rPr>
          <w:sz w:val="24"/>
          <w:szCs w:val="24"/>
          <w:lang w:val="en-GB"/>
        </w:rPr>
        <w:t>persons with disabilities</w:t>
      </w:r>
      <w:r w:rsidRPr="00594051">
        <w:rPr>
          <w:sz w:val="24"/>
          <w:szCs w:val="24"/>
          <w:lang w:val="en-GB"/>
        </w:rPr>
        <w:t xml:space="preserve"> beneficiaries has increased from 7,426 in 2019 to 21,266 in 2024.In addition, systematic and inclusive social protection services are in place through institutions such as Pakistan Bait-ul-Mal and the Ministry of Poverty Alleviation and Social Safety, which provide direct financial assistance, assistive devices and rehabilitation support to persons with disabilities.</w:t>
      </w:r>
    </w:p>
    <w:p w14:paraId="3D35DA8B" w14:textId="77777777" w:rsidR="002B5547" w:rsidRPr="00594051" w:rsidRDefault="002B5547" w:rsidP="006A1B01">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At the provincial level, the Punjab Social Protection Authority launched the Himmat Card in 2024 as a dedicated programme for persons with disabilities, providing a quarterly stipend of Rs. 10,500 along with other services. The card-based support is part of an organized social protection framework rather than as a purely charitable mechanism. At the same time, eligibility </w:t>
      </w:r>
      <w:r w:rsidRPr="00594051">
        <w:rPr>
          <w:sz w:val="24"/>
          <w:szCs w:val="24"/>
          <w:lang w:val="en-GB"/>
        </w:rPr>
        <w:lastRenderedPageBreak/>
        <w:t>criteria are linked to certification, socio-economic vulnerability and programme-specific conditions.</w:t>
      </w:r>
    </w:p>
    <w:p w14:paraId="5B217A10" w14:textId="58B328F5" w:rsidR="002B5547" w:rsidRPr="00980D76" w:rsidRDefault="00CC2A1A" w:rsidP="00980D76">
      <w:pPr>
        <w:pStyle w:val="ListParagraph"/>
        <w:numPr>
          <w:ilvl w:val="0"/>
          <w:numId w:val="82"/>
        </w:numPr>
        <w:spacing w:line="276" w:lineRule="auto"/>
        <w:jc w:val="both"/>
        <w:rPr>
          <w:b/>
          <w:bCs/>
          <w:sz w:val="24"/>
          <w:szCs w:val="24"/>
          <w:lang w:val="en-GB"/>
        </w:rPr>
      </w:pPr>
      <w:r w:rsidRPr="00594051">
        <w:rPr>
          <w:b/>
          <w:bCs/>
          <w:i/>
          <w:iCs/>
          <w:sz w:val="24"/>
          <w:szCs w:val="24"/>
          <w:lang w:val="en-GB"/>
        </w:rPr>
        <w:t>E</w:t>
      </w:r>
      <w:r w:rsidR="002B5547" w:rsidRPr="00594051">
        <w:rPr>
          <w:b/>
          <w:bCs/>
          <w:i/>
          <w:iCs/>
          <w:sz w:val="24"/>
          <w:szCs w:val="24"/>
          <w:lang w:val="en-GB"/>
        </w:rPr>
        <w:t xml:space="preserve">ligibility for certain social protection </w:t>
      </w:r>
    </w:p>
    <w:p w14:paraId="6BE4E7D4" w14:textId="77777777" w:rsidR="00980D76" w:rsidRPr="00594051" w:rsidRDefault="00980D76" w:rsidP="00D67C1E">
      <w:pPr>
        <w:pStyle w:val="ListParagraph"/>
        <w:jc w:val="both"/>
        <w:rPr>
          <w:b/>
          <w:bCs/>
          <w:sz w:val="24"/>
          <w:szCs w:val="24"/>
          <w:lang w:val="en-GB"/>
        </w:rPr>
      </w:pPr>
    </w:p>
    <w:p w14:paraId="1826B6A1" w14:textId="77777777" w:rsidR="00CC2A1A"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 eligibility for some social protection schemes is determined through programme-specific criteria. For BISP, beneficiaries are selected through the National Socio-Economic Registry survey using a Proxy Means Test, and for households with persons with disabilities the PMT cut-off score is relaxed up to 37. </w:t>
      </w:r>
    </w:p>
    <w:p w14:paraId="2E54A3EF" w14:textId="3C6C0C75"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Under the Himmat Card in Punjab, eligibility includes certification from Social Welfare Punjab, the person being “not fit to work,” not being employed in government or private office, not having recently received support from certain other schemes, a PMT score not exceeding 45, and updated basic data in the disability management system.</w:t>
      </w:r>
    </w:p>
    <w:p w14:paraId="54FFFD56" w14:textId="1B53C007" w:rsidR="002B5547" w:rsidRPr="00594051" w:rsidRDefault="00CC2A1A" w:rsidP="000B2D61">
      <w:pPr>
        <w:pStyle w:val="ListParagraph"/>
        <w:numPr>
          <w:ilvl w:val="0"/>
          <w:numId w:val="83"/>
        </w:numPr>
        <w:spacing w:line="276" w:lineRule="auto"/>
        <w:jc w:val="both"/>
        <w:rPr>
          <w:b/>
          <w:bCs/>
          <w:sz w:val="24"/>
          <w:szCs w:val="24"/>
          <w:lang w:val="en-GB"/>
        </w:rPr>
      </w:pPr>
      <w:r w:rsidRPr="00594051">
        <w:rPr>
          <w:b/>
          <w:bCs/>
          <w:i/>
          <w:iCs/>
          <w:sz w:val="24"/>
          <w:szCs w:val="24"/>
          <w:lang w:val="en-GB"/>
        </w:rPr>
        <w:t>M</w:t>
      </w:r>
      <w:r w:rsidR="002B5547" w:rsidRPr="00594051">
        <w:rPr>
          <w:b/>
          <w:bCs/>
          <w:i/>
          <w:iCs/>
          <w:sz w:val="24"/>
          <w:szCs w:val="24"/>
          <w:lang w:val="en-GB"/>
        </w:rPr>
        <w:t>easures taken to improve the economic situation of women in order to help them come out of this situation of poverty</w:t>
      </w:r>
    </w:p>
    <w:p w14:paraId="03FCA6C2" w14:textId="77777777" w:rsidR="00CC2A1A" w:rsidRPr="00594051" w:rsidRDefault="00CC2A1A" w:rsidP="00A30287">
      <w:pPr>
        <w:pStyle w:val="ListParagraph"/>
        <w:jc w:val="both"/>
        <w:rPr>
          <w:b/>
          <w:bCs/>
          <w:sz w:val="24"/>
          <w:szCs w:val="24"/>
          <w:lang w:val="en-GB"/>
        </w:rPr>
      </w:pPr>
    </w:p>
    <w:p w14:paraId="7BA6BD75"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Government of Pakistan has taken measures to improve the economic situation of poor women, including women with disabilities, through federal and provincial social protection programmes. At the federal level, BISP remains the main safety net. Under Benazir Kafaalat, vulnerable families receive Rs. 10,500 per quarter, and for households including persons with disabilities, the PMT threshold is relaxed from 32 to 37. Although disability is not yet a standalone eligibility criterion, beneficiary families with persons with disabilities rose from 7,426 in 2019–20 to 21,266 in July–December 2024, showing increased outreach.</w:t>
      </w:r>
    </w:p>
    <w:p w14:paraId="567FA146" w14:textId="4F78607B" w:rsidR="002B5547" w:rsidRPr="00594051" w:rsidRDefault="002B5547" w:rsidP="00512DE5">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Bait-ul-Mal has also provided direct financial and rehabilitation support to persons with disabilities, with PKR 1,082.051 million allocated between 2019 and 2025, including PKR 382 million in direct assistance to 26,507 beneficiaries. Other national schemes, including the Pakistan Poverty Alleviation Fund and Benazir </w:t>
      </w:r>
      <w:proofErr w:type="spellStart"/>
      <w:r w:rsidRPr="00594051">
        <w:rPr>
          <w:sz w:val="24"/>
          <w:szCs w:val="24"/>
          <w:lang w:val="en-GB"/>
        </w:rPr>
        <w:t>Nashonuma</w:t>
      </w:r>
      <w:proofErr w:type="spellEnd"/>
      <w:r w:rsidRPr="00594051">
        <w:rPr>
          <w:sz w:val="24"/>
          <w:szCs w:val="24"/>
          <w:lang w:val="en-GB"/>
        </w:rPr>
        <w:t xml:space="preserve"> Programme, also support vulnerable women and persons with disabilities through livelihood, training, cash and nutrition support. At the provincial level, Punjab’s Himmat Card provides Rs. 10,500 quarterly to eligible persons with disabilities and has benefited 90,330 persons, including 17,895 women. Punjab also runs other disability-focused support schemes, while Sindh, Khyber Pakhtunkhwa and </w:t>
      </w:r>
      <w:proofErr w:type="spellStart"/>
      <w:r w:rsidRPr="00594051">
        <w:rPr>
          <w:sz w:val="24"/>
          <w:szCs w:val="24"/>
          <w:lang w:val="en-GB"/>
        </w:rPr>
        <w:t>Balochistan</w:t>
      </w:r>
      <w:proofErr w:type="spellEnd"/>
      <w:r w:rsidRPr="00594051">
        <w:rPr>
          <w:sz w:val="24"/>
          <w:szCs w:val="24"/>
          <w:lang w:val="en-GB"/>
        </w:rPr>
        <w:t xml:space="preserve"> have introduced income-generation, vocational training, rehabilitation and social protection initiatives. Together, these measures reflect a growing effort to reduce poverty and exclusion faced by women with disabilities.</w:t>
      </w:r>
    </w:p>
    <w:p w14:paraId="2C3D807D" w14:textId="73ADCD04" w:rsidR="002B5547" w:rsidRPr="00594051" w:rsidRDefault="002B5547" w:rsidP="00CC2A1A">
      <w:pPr>
        <w:pStyle w:val="Heading1"/>
        <w:jc w:val="center"/>
        <w:rPr>
          <w:rFonts w:ascii="Times New Roman" w:hAnsi="Times New Roman" w:cs="Times New Roman"/>
          <w:b/>
          <w:color w:val="auto"/>
          <w:sz w:val="28"/>
          <w:szCs w:val="44"/>
          <w:u w:val="single"/>
          <w:lang w:val="en-GB"/>
        </w:rPr>
      </w:pPr>
      <w:bookmarkStart w:id="8" w:name="_Toc224424339"/>
      <w:r w:rsidRPr="00594051">
        <w:rPr>
          <w:rFonts w:ascii="Times New Roman" w:hAnsi="Times New Roman" w:cs="Times New Roman"/>
          <w:b/>
          <w:color w:val="auto"/>
          <w:sz w:val="28"/>
          <w:szCs w:val="44"/>
          <w:u w:val="single"/>
          <w:lang w:val="en-GB"/>
        </w:rPr>
        <w:t>Participation in Political and Public life (Art</w:t>
      </w:r>
      <w:r w:rsidR="00F772F2">
        <w:rPr>
          <w:rFonts w:ascii="Times New Roman" w:hAnsi="Times New Roman" w:cs="Times New Roman"/>
          <w:b/>
          <w:color w:val="auto"/>
          <w:sz w:val="28"/>
          <w:szCs w:val="44"/>
          <w:u w:val="single"/>
          <w:lang w:val="en-GB"/>
        </w:rPr>
        <w:t>icle</w:t>
      </w:r>
      <w:r w:rsidRPr="00594051">
        <w:rPr>
          <w:rFonts w:ascii="Times New Roman" w:hAnsi="Times New Roman" w:cs="Times New Roman"/>
          <w:b/>
          <w:color w:val="auto"/>
          <w:sz w:val="28"/>
          <w:szCs w:val="44"/>
          <w:u w:val="single"/>
          <w:lang w:val="en-GB"/>
        </w:rPr>
        <w:t xml:space="preserve"> 29)</w:t>
      </w:r>
      <w:bookmarkEnd w:id="8"/>
    </w:p>
    <w:p w14:paraId="4E770823" w14:textId="77777777" w:rsidR="002B5547" w:rsidRPr="00594051" w:rsidRDefault="002B5547" w:rsidP="002B5547">
      <w:pPr>
        <w:spacing w:line="276" w:lineRule="auto"/>
        <w:jc w:val="both"/>
        <w:rPr>
          <w:b/>
          <w:bCs/>
          <w:sz w:val="24"/>
          <w:szCs w:val="24"/>
          <w:lang w:val="en-GB"/>
        </w:rPr>
      </w:pPr>
    </w:p>
    <w:p w14:paraId="4780008E" w14:textId="25AC0DA3" w:rsidR="002B5547" w:rsidRPr="00594051" w:rsidRDefault="00CC2A1A" w:rsidP="00CC2A1A">
      <w:pPr>
        <w:pStyle w:val="ListParagraph"/>
        <w:numPr>
          <w:ilvl w:val="0"/>
          <w:numId w:val="84"/>
        </w:numPr>
        <w:spacing w:line="276" w:lineRule="auto"/>
        <w:jc w:val="both"/>
        <w:rPr>
          <w:b/>
          <w:bCs/>
          <w:i/>
          <w:iCs/>
          <w:sz w:val="24"/>
          <w:szCs w:val="24"/>
          <w:lang w:val="en-GB"/>
        </w:rPr>
      </w:pPr>
      <w:r w:rsidRPr="00594051">
        <w:rPr>
          <w:b/>
          <w:bCs/>
          <w:i/>
          <w:iCs/>
          <w:sz w:val="24"/>
          <w:szCs w:val="24"/>
          <w:lang w:val="en-GB"/>
        </w:rPr>
        <w:t xml:space="preserve">Involvement of </w:t>
      </w:r>
      <w:r w:rsidR="002B5547" w:rsidRPr="00594051">
        <w:rPr>
          <w:b/>
          <w:bCs/>
          <w:i/>
          <w:iCs/>
          <w:sz w:val="24"/>
          <w:szCs w:val="24"/>
          <w:lang w:val="en-GB"/>
        </w:rPr>
        <w:t>persons with disabilities and their representative organizations in the development of the ECP’s Social Inclusion Framework</w:t>
      </w:r>
    </w:p>
    <w:p w14:paraId="14A21943" w14:textId="2898E50D" w:rsidR="002B5547" w:rsidRPr="00594051" w:rsidRDefault="00CC2A1A" w:rsidP="00CC2A1A">
      <w:pPr>
        <w:pStyle w:val="ListParagraph"/>
        <w:numPr>
          <w:ilvl w:val="0"/>
          <w:numId w:val="84"/>
        </w:numPr>
        <w:spacing w:line="276" w:lineRule="auto"/>
        <w:jc w:val="both"/>
        <w:rPr>
          <w:b/>
          <w:bCs/>
          <w:i/>
          <w:iCs/>
          <w:sz w:val="24"/>
          <w:szCs w:val="24"/>
          <w:lang w:val="en-GB"/>
        </w:rPr>
      </w:pPr>
      <w:r w:rsidRPr="00594051">
        <w:rPr>
          <w:b/>
          <w:bCs/>
          <w:i/>
          <w:iCs/>
          <w:sz w:val="24"/>
          <w:szCs w:val="24"/>
          <w:lang w:val="en-GB"/>
        </w:rPr>
        <w:t>C</w:t>
      </w:r>
      <w:r w:rsidR="002B5547" w:rsidRPr="00594051">
        <w:rPr>
          <w:b/>
          <w:bCs/>
          <w:i/>
          <w:iCs/>
          <w:sz w:val="24"/>
          <w:szCs w:val="24"/>
          <w:lang w:val="en-GB"/>
        </w:rPr>
        <w:t>onsult</w:t>
      </w:r>
      <w:r w:rsidRPr="00594051">
        <w:rPr>
          <w:b/>
          <w:bCs/>
          <w:i/>
          <w:iCs/>
          <w:sz w:val="24"/>
          <w:szCs w:val="24"/>
          <w:lang w:val="en-GB"/>
        </w:rPr>
        <w:t>ations with and</w:t>
      </w:r>
      <w:r w:rsidR="002B5547" w:rsidRPr="00594051">
        <w:rPr>
          <w:b/>
          <w:bCs/>
          <w:i/>
          <w:iCs/>
          <w:sz w:val="24"/>
          <w:szCs w:val="24"/>
          <w:lang w:val="en-GB"/>
        </w:rPr>
        <w:t xml:space="preserve"> represent</w:t>
      </w:r>
      <w:r w:rsidRPr="00594051">
        <w:rPr>
          <w:b/>
          <w:bCs/>
          <w:i/>
          <w:iCs/>
          <w:sz w:val="24"/>
          <w:szCs w:val="24"/>
          <w:lang w:val="en-GB"/>
        </w:rPr>
        <w:t>ation of perso</w:t>
      </w:r>
      <w:r w:rsidR="002B5547" w:rsidRPr="00594051">
        <w:rPr>
          <w:b/>
          <w:bCs/>
          <w:i/>
          <w:iCs/>
          <w:sz w:val="24"/>
          <w:szCs w:val="24"/>
          <w:lang w:val="en-GB"/>
        </w:rPr>
        <w:t>n</w:t>
      </w:r>
      <w:r w:rsidRPr="00594051">
        <w:rPr>
          <w:b/>
          <w:bCs/>
          <w:i/>
          <w:iCs/>
          <w:sz w:val="24"/>
          <w:szCs w:val="24"/>
          <w:lang w:val="en-GB"/>
        </w:rPr>
        <w:t>s with disabilities in</w:t>
      </w:r>
      <w:r w:rsidR="002B5547" w:rsidRPr="00594051">
        <w:rPr>
          <w:b/>
          <w:bCs/>
          <w:i/>
          <w:iCs/>
          <w:sz w:val="24"/>
          <w:szCs w:val="24"/>
          <w:lang w:val="en-GB"/>
        </w:rPr>
        <w:t xml:space="preserve"> the technical or steering bodies </w:t>
      </w:r>
    </w:p>
    <w:p w14:paraId="29AFD25E" w14:textId="77777777" w:rsidR="002B5547" w:rsidRPr="00594051" w:rsidRDefault="002B5547" w:rsidP="002B5547">
      <w:pPr>
        <w:spacing w:line="276" w:lineRule="auto"/>
        <w:jc w:val="both"/>
        <w:rPr>
          <w:b/>
          <w:bCs/>
          <w:i/>
          <w:iCs/>
          <w:sz w:val="24"/>
          <w:szCs w:val="24"/>
          <w:lang w:val="en-GB"/>
        </w:rPr>
      </w:pPr>
    </w:p>
    <w:p w14:paraId="59262E5F"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Pakistan has adopted legislative, institutional and administrative measures to promote the participation of persons with disabilities and their representative organizations in electoral </w:t>
      </w:r>
      <w:r w:rsidRPr="00594051">
        <w:rPr>
          <w:sz w:val="24"/>
          <w:szCs w:val="24"/>
          <w:lang w:val="en-GB"/>
        </w:rPr>
        <w:lastRenderedPageBreak/>
        <w:t>processes. The Elections Act, 2017 provides facilitative measures for voters with disabilities, including assisted voting by a companion of the voter’s choice under the supervision of the Presiding Officer, as well as postal voting for voters with physical disabilities who are unable to travel to polling stations and who possess a national identity card bearing the disability logo issued by NADRA.</w:t>
      </w:r>
    </w:p>
    <w:p w14:paraId="67D0DEEE" w14:textId="77777777" w:rsidR="00CC2A1A"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At the institutional level, the Election Commission of Pakistan has established a dedicated Gender and Social Inclusion Wing to coordinate initiatives related to electoral inclusion, voter education and accessibility. </w:t>
      </w:r>
    </w:p>
    <w:p w14:paraId="7DC8C076" w14:textId="2783012D"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addition, the ECP has constituted the Gender and Disability Electoral Working Group as a multi-stakeholder forum bringing together government institutions, civil society organizations and organizations of persons with disabilities. Through this platform, OPDs actively contribute to consultations on electoral reforms, accessibility measures and strategies to increase voter registration and participation of persons with disabilities. The ECP has also adopted a Gender Mainstreaming and Social Inclusion Framework, which serves as a medium-term strategy guiding inclusion initiatives within the electoral system.</w:t>
      </w:r>
    </w:p>
    <w:p w14:paraId="544026CB" w14:textId="77777777" w:rsidR="00CC2A1A"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These consultative and institutional arrangements indicate that persons with disabilities and their representative organizations are involved in the development and implementation of ECP inclusion-related initiatives, including those concerning accessible polling and broader electoral participation. Section 12 of the Elections Act, 2017 further mandates the Election Commission of Pakistan to conduct voter education, training and sensitization programmes, including for election officials and voters, with due attention to marginalized groups, including persons with disabilities. </w:t>
      </w:r>
    </w:p>
    <w:p w14:paraId="3C9C0B21" w14:textId="61D21A19"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addition, the ECP currently employs 51 persons with disabilities across its Secretariat and field offices, reflecting a broader commitment to institutional inclusion. While these mechanisms demonstrate structured consultation and engagement with OPDs, they are best described as consultative and participatory processes supporting the Social Inclusion Framework.</w:t>
      </w:r>
    </w:p>
    <w:p w14:paraId="14D353E8"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Election Commission of Pakistan engages organizations of persons with disabilities through consultative mechanisms aimed at improving the accessibility and inclusiveness of electoral processes. In particular, the Gender and Disability Electoral Working Group (GDEWG) serves as a structured platform through which OPDs, civil society and relevant institutions contribute to electoral policy dialogue, accessibility planning and voter participation strategies. Through these mechanisms, OPDs provide input on barriers affecting electoral participation and on measures required to support accessible polling and non-discriminatory participation in public life, including as voters and candidates.</w:t>
      </w:r>
    </w:p>
    <w:p w14:paraId="421188E5" w14:textId="77777777" w:rsidR="00CC2A1A"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Pakistan’s electoral legal framework also contains specific administrative accommodations that support voters with disabilities in exercising the right to vote. Section 84(9) of the Elections Act, 2017 provides that where a voter is blind or otherwise so incapacitated that he or she cannot vote without assistance, the Presiding Officer shall allow such voter to be assisted by a companion of his or her choice, subject to prescribed safeguards. Section 93 of the Act further provides for postal voting eligibility for a person with any physical disability who is unable to travel and holds a National Identity Card bearing the physical-disability logo issued by NADRA. </w:t>
      </w:r>
    </w:p>
    <w:p w14:paraId="41B64E7F" w14:textId="77777777" w:rsidR="00CC2A1A"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lastRenderedPageBreak/>
        <w:t xml:space="preserve">These statutory guarantees are further operationalized through the Election Rules, 2017, which regulate assisted voting at polling stations, including eligibility criteria for companions, supervision by the Presiding Officer and record-keeping requirements, and also prescribe facilitative procedures for postal voting by persons with physical disabilities unable to travel. In practical terms, over 1.4 million electoral officials and security personnel have received gender-sensitive training, which includes modules on the needs and rights of persons with disabilities and practical guidance on facilitating their participation on polling day. Further, in the lead-up to General Elections 2024, more than 70 per cent of polling stations across Sindh, Khyber Pakhtunkhwa and </w:t>
      </w:r>
      <w:proofErr w:type="spellStart"/>
      <w:r w:rsidRPr="00594051">
        <w:rPr>
          <w:sz w:val="24"/>
          <w:szCs w:val="24"/>
          <w:lang w:val="en-GB"/>
        </w:rPr>
        <w:t>Balochistan</w:t>
      </w:r>
      <w:proofErr w:type="spellEnd"/>
      <w:r w:rsidRPr="00594051">
        <w:rPr>
          <w:sz w:val="24"/>
          <w:szCs w:val="24"/>
          <w:lang w:val="en-GB"/>
        </w:rPr>
        <w:t xml:space="preserve"> were reported to be physically accessible, with ramps, designated parking and other mobility-friendly features. </w:t>
      </w:r>
    </w:p>
    <w:p w14:paraId="5259693E" w14:textId="35BD7ECD"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These measures demonstrate that consultation with OPDs is linked to concrete administrative efforts to ensure accessible polling and non-discriminatory participation.</w:t>
      </w:r>
    </w:p>
    <w:p w14:paraId="340735DE" w14:textId="77777777" w:rsidR="00CC2A1A" w:rsidRPr="00594051" w:rsidRDefault="00CC2A1A" w:rsidP="00CC2A1A">
      <w:pPr>
        <w:pStyle w:val="ListParagraph"/>
        <w:numPr>
          <w:ilvl w:val="0"/>
          <w:numId w:val="85"/>
        </w:numPr>
        <w:spacing w:line="276" w:lineRule="auto"/>
        <w:jc w:val="both"/>
        <w:rPr>
          <w:sz w:val="24"/>
          <w:szCs w:val="24"/>
          <w:lang w:val="en-GB"/>
        </w:rPr>
      </w:pPr>
      <w:r w:rsidRPr="00594051">
        <w:rPr>
          <w:b/>
          <w:bCs/>
          <w:i/>
          <w:iCs/>
          <w:sz w:val="24"/>
          <w:szCs w:val="24"/>
          <w:lang w:val="en-GB"/>
        </w:rPr>
        <w:t xml:space="preserve">Voting rights of </w:t>
      </w:r>
      <w:r w:rsidR="002B5547" w:rsidRPr="00594051">
        <w:rPr>
          <w:b/>
          <w:bCs/>
          <w:i/>
          <w:iCs/>
          <w:sz w:val="24"/>
          <w:szCs w:val="24"/>
          <w:lang w:val="en-GB"/>
        </w:rPr>
        <w:t xml:space="preserve">persons with psychosocial or intellectual disabilities </w:t>
      </w:r>
    </w:p>
    <w:p w14:paraId="77506ACB" w14:textId="77777777" w:rsidR="00CC2A1A" w:rsidRPr="00594051" w:rsidRDefault="00CC2A1A" w:rsidP="00EC2E3F">
      <w:pPr>
        <w:jc w:val="both"/>
        <w:rPr>
          <w:sz w:val="24"/>
          <w:szCs w:val="24"/>
          <w:lang w:val="en-GB"/>
        </w:rPr>
      </w:pPr>
    </w:p>
    <w:p w14:paraId="24F782F6" w14:textId="77777777" w:rsidR="00CC2A1A"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With respect to the participation of persons with psychosocial or intellectual disabilities, Pakistan’s electoral legislation does not impose categorical restrictions preventing persons with disabilities from voting or contesting elections. </w:t>
      </w:r>
    </w:p>
    <w:p w14:paraId="61FB3AF3" w14:textId="41A65429"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constitutional and legal framework guarantees the political rights of citizens on a non-discriminatory basis. Persons with disabilities may therefore register as voters and stand for election subject to the same legal criteria applicable to all candidates under electoral law. These measures demonstrate Pakistan’s efforts to enhance accessibility of voting procedures, strengthen institutional mechanisms for consultation with organizations of persons with disabilities, and promote inclusive participation in national and local electoral processes.</w:t>
      </w:r>
    </w:p>
    <w:p w14:paraId="7D26CBC7"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With respect to the participation of persons with psychosocial or intellectual disabilities, Pakistan’s electoral legislation does not impose categorical restrictions preventing persons with disabilities from voting or contesting elections merely on the ground of disability. The constitutional and legal framework guarantees the political rights of citizens on a non-discriminatory basis, and persons with disabilities may therefore register as voters and stand for election subject to the same general legal criteria applicable to all candidates under electoral law.</w:t>
      </w:r>
    </w:p>
    <w:p w14:paraId="31B880AD" w14:textId="77777777" w:rsidR="002B5547"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Pakistan’s electoral legal framework instead contains facilitative provisions aimed at enabling the exercise of political rights by persons with disabilities. Section 84(9) of the Elections Act, 2017 permits assistance by a companion of choice for a voter who is blind or otherwise unable to vote without assistance, while section 93 provides postal voting eligibility for persons with physical disabilities who are unable to travel to polling stations and who hold a National Identity Card bearing the disability logo. Section 12 of the Act further requires the Election Commission to undertake voter education, training and sensitization measures, including marginalized groups and persons with disabilities. Read together with the broader constitutional guarantee of equality and non-discrimination, these measures reflect Pakistan’s efforts to facilitate the effective exercise of political rights by persons with disabilities, including through accessible procedures, institutional inclusion and administrative support.</w:t>
      </w:r>
    </w:p>
    <w:p w14:paraId="5EC98EA6" w14:textId="77777777" w:rsidR="007E0368" w:rsidRPr="007E0368" w:rsidRDefault="007E0368" w:rsidP="007E0368">
      <w:pPr>
        <w:snapToGrid w:val="0"/>
        <w:spacing w:after="240"/>
        <w:jc w:val="both"/>
        <w:rPr>
          <w:sz w:val="24"/>
          <w:szCs w:val="24"/>
          <w:lang w:val="en-GB"/>
        </w:rPr>
      </w:pPr>
    </w:p>
    <w:p w14:paraId="166F4E76" w14:textId="06652B95" w:rsidR="002B5547" w:rsidRPr="00594051" w:rsidRDefault="002B5547" w:rsidP="001F4EA4">
      <w:pPr>
        <w:pStyle w:val="Heading1"/>
        <w:jc w:val="center"/>
        <w:rPr>
          <w:rFonts w:ascii="Times New Roman" w:hAnsi="Times New Roman" w:cs="Times New Roman"/>
          <w:b/>
          <w:color w:val="auto"/>
          <w:sz w:val="28"/>
          <w:szCs w:val="44"/>
          <w:u w:val="single"/>
          <w:lang w:val="en-GB"/>
        </w:rPr>
      </w:pPr>
      <w:bookmarkStart w:id="9" w:name="_Toc224424340"/>
      <w:r w:rsidRPr="00594051">
        <w:rPr>
          <w:rFonts w:ascii="Times New Roman" w:hAnsi="Times New Roman" w:cs="Times New Roman"/>
          <w:b/>
          <w:color w:val="auto"/>
          <w:sz w:val="28"/>
          <w:szCs w:val="44"/>
          <w:u w:val="single"/>
          <w:lang w:val="en-GB"/>
        </w:rPr>
        <w:lastRenderedPageBreak/>
        <w:t>Participation in Cultural life, Recreation, Leisure and Sport (Art</w:t>
      </w:r>
      <w:r w:rsidR="00EC2E3F">
        <w:rPr>
          <w:rFonts w:ascii="Times New Roman" w:hAnsi="Times New Roman" w:cs="Times New Roman"/>
          <w:b/>
          <w:color w:val="auto"/>
          <w:sz w:val="28"/>
          <w:szCs w:val="44"/>
          <w:u w:val="single"/>
          <w:lang w:val="en-GB"/>
        </w:rPr>
        <w:t>icle</w:t>
      </w:r>
      <w:r w:rsidRPr="00594051">
        <w:rPr>
          <w:rFonts w:ascii="Times New Roman" w:hAnsi="Times New Roman" w:cs="Times New Roman"/>
          <w:b/>
          <w:color w:val="auto"/>
          <w:sz w:val="28"/>
          <w:szCs w:val="44"/>
          <w:u w:val="single"/>
          <w:lang w:val="en-GB"/>
        </w:rPr>
        <w:t xml:space="preserve"> 30)</w:t>
      </w:r>
      <w:bookmarkEnd w:id="9"/>
    </w:p>
    <w:p w14:paraId="4721B7F8" w14:textId="77777777" w:rsidR="002B5547" w:rsidRPr="00594051" w:rsidRDefault="002B5547" w:rsidP="002B5547">
      <w:pPr>
        <w:spacing w:line="276" w:lineRule="auto"/>
        <w:jc w:val="both"/>
        <w:rPr>
          <w:b/>
          <w:bCs/>
          <w:sz w:val="24"/>
          <w:szCs w:val="24"/>
          <w:lang w:val="en-GB"/>
        </w:rPr>
      </w:pPr>
    </w:p>
    <w:p w14:paraId="0235C812" w14:textId="54B2761E" w:rsidR="002B5547" w:rsidRPr="00EC2E3F" w:rsidRDefault="00CC2A1A" w:rsidP="00CC2A1A">
      <w:pPr>
        <w:pStyle w:val="ListParagraph"/>
        <w:numPr>
          <w:ilvl w:val="0"/>
          <w:numId w:val="88"/>
        </w:numPr>
        <w:jc w:val="both"/>
        <w:rPr>
          <w:rFonts w:eastAsia="Times New Roman"/>
          <w:b/>
          <w:bCs/>
          <w:i/>
          <w:iCs/>
          <w:color w:val="000000"/>
          <w:lang w:val="en-GB" w:eastAsia="en-US"/>
        </w:rPr>
      </w:pPr>
      <w:r w:rsidRPr="00594051">
        <w:rPr>
          <w:rFonts w:eastAsia="Times New Roman"/>
          <w:b/>
          <w:bCs/>
          <w:i/>
          <w:iCs/>
          <w:color w:val="000000"/>
          <w:sz w:val="24"/>
          <w:szCs w:val="24"/>
          <w:lang w:val="en-GB" w:eastAsia="en-US"/>
        </w:rPr>
        <w:t>P</w:t>
      </w:r>
      <w:r w:rsidR="002B5547" w:rsidRPr="00594051">
        <w:rPr>
          <w:rFonts w:eastAsia="Times New Roman"/>
          <w:b/>
          <w:bCs/>
          <w:i/>
          <w:iCs/>
          <w:color w:val="000000"/>
          <w:sz w:val="24"/>
          <w:szCs w:val="24"/>
          <w:lang w:val="en-GB" w:eastAsia="en-US"/>
        </w:rPr>
        <w:t>articipation of persons with disabilities on an equal footing in cultural life</w:t>
      </w:r>
      <w:r w:rsidRPr="00594051">
        <w:rPr>
          <w:rFonts w:eastAsia="Times New Roman"/>
          <w:b/>
          <w:bCs/>
          <w:i/>
          <w:iCs/>
          <w:color w:val="000000"/>
          <w:sz w:val="24"/>
          <w:szCs w:val="24"/>
          <w:lang w:val="en-GB" w:eastAsia="en-US"/>
        </w:rPr>
        <w:t>; sporting activities without obstacles; and participation of persons with disabilities in drafting policies regarding them</w:t>
      </w:r>
      <w:r w:rsidR="002B5547" w:rsidRPr="00594051">
        <w:rPr>
          <w:rFonts w:eastAsia="Times New Roman"/>
          <w:b/>
          <w:bCs/>
          <w:color w:val="000000"/>
          <w:sz w:val="24"/>
          <w:szCs w:val="24"/>
          <w:lang w:val="en-GB" w:eastAsia="en-US"/>
        </w:rPr>
        <w:t> </w:t>
      </w:r>
    </w:p>
    <w:p w14:paraId="59495AE5" w14:textId="77777777" w:rsidR="00EC2E3F" w:rsidRPr="00594051" w:rsidRDefault="00EC2E3F" w:rsidP="00EC2E3F">
      <w:pPr>
        <w:pStyle w:val="ListParagraph"/>
        <w:jc w:val="both"/>
        <w:rPr>
          <w:rFonts w:eastAsia="Times New Roman"/>
          <w:b/>
          <w:bCs/>
          <w:i/>
          <w:iCs/>
          <w:color w:val="000000"/>
          <w:lang w:val="en-GB" w:eastAsia="en-US"/>
        </w:rPr>
      </w:pPr>
    </w:p>
    <w:p w14:paraId="64491402" w14:textId="5DC0C46D" w:rsidR="002B5547" w:rsidRPr="00594051" w:rsidRDefault="00F90421" w:rsidP="00CC2A1A">
      <w:pPr>
        <w:pStyle w:val="ListParagraph"/>
        <w:numPr>
          <w:ilvl w:val="0"/>
          <w:numId w:val="44"/>
        </w:numPr>
        <w:snapToGrid w:val="0"/>
        <w:spacing w:after="240"/>
        <w:ind w:left="284" w:hanging="284"/>
        <w:contextualSpacing w:val="0"/>
        <w:jc w:val="both"/>
        <w:rPr>
          <w:sz w:val="24"/>
          <w:szCs w:val="24"/>
          <w:lang w:val="en-GB"/>
        </w:rPr>
      </w:pPr>
      <w:r>
        <w:rPr>
          <w:sz w:val="24"/>
          <w:szCs w:val="24"/>
          <w:lang w:val="en-GB"/>
        </w:rPr>
        <w:t xml:space="preserve">Persons with disabilities </w:t>
      </w:r>
      <w:r w:rsidR="002B5547" w:rsidRPr="00594051">
        <w:rPr>
          <w:sz w:val="24"/>
          <w:szCs w:val="24"/>
          <w:lang w:val="en-GB"/>
        </w:rPr>
        <w:t>have full and independent access to cultural and entertainment premises. In Sindh there are 42 public libraries across Sindh which are all accessible,</w:t>
      </w:r>
      <w:r w:rsidR="00117456">
        <w:rPr>
          <w:sz w:val="24"/>
          <w:szCs w:val="24"/>
          <w:lang w:val="en-GB"/>
        </w:rPr>
        <w:t xml:space="preserve"> </w:t>
      </w:r>
      <w:r w:rsidR="002B5547" w:rsidRPr="00594051">
        <w:rPr>
          <w:sz w:val="24"/>
          <w:szCs w:val="24"/>
          <w:lang w:val="en-GB"/>
        </w:rPr>
        <w:t xml:space="preserve">while efforts are being made to make 275 </w:t>
      </w:r>
      <w:r w:rsidR="00117456" w:rsidRPr="00594051">
        <w:rPr>
          <w:sz w:val="24"/>
          <w:szCs w:val="24"/>
          <w:lang w:val="en-GB"/>
        </w:rPr>
        <w:t>archaeological</w:t>
      </w:r>
      <w:r w:rsidR="002B5547" w:rsidRPr="00594051">
        <w:rPr>
          <w:sz w:val="24"/>
          <w:szCs w:val="24"/>
          <w:lang w:val="en-GB"/>
        </w:rPr>
        <w:t xml:space="preserve"> sites and 21 museums fully accessible. Similarly in Punjab different cultural </w:t>
      </w:r>
      <w:proofErr w:type="spellStart"/>
      <w:r w:rsidR="002B5547" w:rsidRPr="00594051">
        <w:rPr>
          <w:sz w:val="24"/>
          <w:szCs w:val="24"/>
          <w:lang w:val="en-GB"/>
        </w:rPr>
        <w:t>centers</w:t>
      </w:r>
      <w:proofErr w:type="spellEnd"/>
      <w:r w:rsidR="002B5547" w:rsidRPr="00594051">
        <w:rPr>
          <w:sz w:val="24"/>
          <w:szCs w:val="24"/>
          <w:lang w:val="en-GB"/>
        </w:rPr>
        <w:t xml:space="preserve"> including Lahore Arts Council, Punjab Council of the Arts, Punjab Institute of Language, Arts and Culture, Bahawalpur Museum and Punjab Film Censor Board are all accessible for</w:t>
      </w:r>
      <w:r>
        <w:rPr>
          <w:sz w:val="24"/>
          <w:szCs w:val="24"/>
          <w:lang w:val="en-GB"/>
        </w:rPr>
        <w:t xml:space="preserve"> persons with disabilities</w:t>
      </w:r>
      <w:r w:rsidR="002B5547" w:rsidRPr="00594051">
        <w:rPr>
          <w:sz w:val="24"/>
          <w:szCs w:val="24"/>
          <w:lang w:val="en-GB"/>
        </w:rPr>
        <w:t>.</w:t>
      </w:r>
    </w:p>
    <w:p w14:paraId="629176C8" w14:textId="5D50E5B4"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A National Braille Press at federal level as well as separate Braille press at provincial levels are also operational. The Karachi Braille Press has made 300 courses accessible for children and </w:t>
      </w:r>
      <w:r w:rsidR="005A6168">
        <w:rPr>
          <w:sz w:val="24"/>
          <w:szCs w:val="24"/>
          <w:lang w:val="en-GB"/>
        </w:rPr>
        <w:t>persons with disabilities</w:t>
      </w:r>
      <w:r w:rsidRPr="00594051">
        <w:rPr>
          <w:sz w:val="24"/>
          <w:szCs w:val="24"/>
          <w:lang w:val="en-GB"/>
        </w:rPr>
        <w:t xml:space="preserve"> across the province.</w:t>
      </w:r>
    </w:p>
    <w:p w14:paraId="0186B046"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Moreover, the Government of Pakistan acceded to the Marrakesh Treaty to Facilitate Access to Published Works for Persons Who Are Blind, Visually Impaired or Otherwise Print Disabled on 12 December 2023. The Treaty entered into force for Pakistan on 12 June 2024, reaffirming the State’s commitment to advancing the rights of persons with visual and print disabilities through improved access to books and published materials.</w:t>
      </w:r>
    </w:p>
    <w:p w14:paraId="27252A33"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Following accession, preliminary efforts have been taken to explore possible modalities for the Treaty’s effective implementation in Pakistan through possible examination of existing legal frameworks, including the Copyright Ordinance, 1962, to identify potential areas requiring review or amendment in light of the Treaty’s requirements. Resultantly, the Intellectual Property Organization Pakistan has added the Marrakesh Treaty enabling provisions in the proposed Copyright Amendment Bill which is being deliberated by the stakeholders.</w:t>
      </w:r>
    </w:p>
    <w:p w14:paraId="57D0A5EB" w14:textId="3C87E52E"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Pakistan remains committed to promoting inclusive sports and recreational opportunities for </w:t>
      </w:r>
      <w:r w:rsidR="005A6168">
        <w:rPr>
          <w:sz w:val="24"/>
          <w:szCs w:val="24"/>
          <w:lang w:val="en-GB"/>
        </w:rPr>
        <w:t>persons with disabilities</w:t>
      </w:r>
      <w:r w:rsidRPr="00594051">
        <w:rPr>
          <w:sz w:val="24"/>
          <w:szCs w:val="24"/>
          <w:lang w:val="en-GB"/>
        </w:rPr>
        <w:t>, recognizing the vital role of sports in fostering physical well-being, social inclusion, and empowerment. In this regard, various events and initiatives have been organized across the country, targeting persons who are blind, deaf, or physically disabled.</w:t>
      </w:r>
    </w:p>
    <w:p w14:paraId="7A7A00F8"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During the reporting period PSB made payments of three million rupees to Pakistan Blind Federation. Between July 2022 and June 2023, the Pakistan Blind Cricket Council (PBCC), with support from relevant authorities, organized several major tournaments. These included the PBCC T20 Trophy 2022 (Grade 1 and Grade 2), held in Multan and Bahawalpur in October and November 2022; the A.S. Ali Blind Cricket Super League, a 40-over one-day tournament, held in Faisalabad in February 2023; and the PBCC Blind Cricket Super League 2023 held in Abbottabad in June 2023.</w:t>
      </w:r>
    </w:p>
    <w:p w14:paraId="35843576"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 xml:space="preserve">For athletes with hearing disabilities, the government supported the T20 Deaf Cricket Championship held in three phases across various regions. Phase 1 took place in Sahiwal, Lahore, Okara, Muzaffargarh, Bahawalpur, and Rahim Yar Khan in November 2022; Phase 2 was conducted in Karachi, Hyderabad, Sukkur, and Ghotki in December 2022; and Phase 3 was held in February 2023 in Islamabad, Rawalpindi, Mardan, Kohat, </w:t>
      </w:r>
      <w:proofErr w:type="spellStart"/>
      <w:r w:rsidRPr="00594051">
        <w:rPr>
          <w:sz w:val="24"/>
          <w:szCs w:val="24"/>
          <w:lang w:val="en-GB"/>
        </w:rPr>
        <w:t>Attock</w:t>
      </w:r>
      <w:proofErr w:type="spellEnd"/>
      <w:r w:rsidRPr="00594051">
        <w:rPr>
          <w:sz w:val="24"/>
          <w:szCs w:val="24"/>
          <w:lang w:val="en-GB"/>
        </w:rPr>
        <w:t xml:space="preserve">, Faisalabad, Gujrat, </w:t>
      </w:r>
      <w:r w:rsidRPr="00594051">
        <w:rPr>
          <w:sz w:val="24"/>
          <w:szCs w:val="24"/>
          <w:lang w:val="en-GB"/>
        </w:rPr>
        <w:lastRenderedPageBreak/>
        <w:t>and Peshawar. Additionally, the 1st One Day Deaf Cricket Championship was held in Lahore in May 2023.</w:t>
      </w:r>
    </w:p>
    <w:p w14:paraId="2C03C403"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The National Physical Disability (PD) T20 Cricket Championship 2022 was organized in November and December 2022, with matches held in Karachi, Lahore, Multan, and Islamabad. These events were designed to provide inclusive sporting platforms for persons with physical disabilities to demonstrate their skills and represent their regions.</w:t>
      </w:r>
    </w:p>
    <w:p w14:paraId="27838042" w14:textId="01A519D5"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In recognition of international achievements, the Government has also extended financial support and incentives to athletes with disabilities. This includes cash awards to medal winners for the year 2022–2023. Notably, the entire team of Special Olympics athletes was acknowledged for their accomplishments. Additionally, Mr. Altaf-</w:t>
      </w:r>
      <w:proofErr w:type="spellStart"/>
      <w:r w:rsidRPr="00594051">
        <w:rPr>
          <w:sz w:val="24"/>
          <w:szCs w:val="24"/>
          <w:lang w:val="en-GB"/>
        </w:rPr>
        <w:t>ur</w:t>
      </w:r>
      <w:proofErr w:type="spellEnd"/>
      <w:r w:rsidRPr="00594051">
        <w:rPr>
          <w:sz w:val="24"/>
          <w:szCs w:val="24"/>
          <w:lang w:val="en-GB"/>
        </w:rPr>
        <w:t xml:space="preserve">-Rehman, a para table tennis athlete, was awarded financial support of Rs. 250,000 in addition to provision of a specialized sports wheelchair for the 5th Islamic Solidarity Games in 2022. Further, Pakistani athletes secured bronze medals at the 5th Islamic Solidarity Games 2022, with each international bronze </w:t>
      </w:r>
      <w:r w:rsidR="00117456" w:rsidRPr="00594051">
        <w:rPr>
          <w:sz w:val="24"/>
          <w:szCs w:val="24"/>
          <w:lang w:val="en-GB"/>
        </w:rPr>
        <w:t>medallist</w:t>
      </w:r>
      <w:r w:rsidRPr="00594051">
        <w:rPr>
          <w:sz w:val="24"/>
          <w:szCs w:val="24"/>
          <w:lang w:val="en-GB"/>
        </w:rPr>
        <w:t xml:space="preserve"> receiving dedicated cash awards. A special grant of Rs. 2,500,000 was awarded to Mr. Haider Ali for Tokyo Paralympics in 2021 and Rs. 5,000,000 was awarded for the Paralympics in 2024</w:t>
      </w:r>
    </w:p>
    <w:p w14:paraId="7ADC1D4B" w14:textId="77777777" w:rsidR="002B5547" w:rsidRPr="00594051" w:rsidRDefault="002B5547" w:rsidP="00CC2A1A">
      <w:pPr>
        <w:pStyle w:val="ListParagraph"/>
        <w:numPr>
          <w:ilvl w:val="0"/>
          <w:numId w:val="44"/>
        </w:numPr>
        <w:snapToGrid w:val="0"/>
        <w:spacing w:after="240"/>
        <w:ind w:left="284" w:hanging="284"/>
        <w:contextualSpacing w:val="0"/>
        <w:jc w:val="both"/>
        <w:rPr>
          <w:sz w:val="24"/>
          <w:szCs w:val="24"/>
          <w:lang w:val="en-GB"/>
        </w:rPr>
      </w:pPr>
      <w:r w:rsidRPr="00594051">
        <w:rPr>
          <w:sz w:val="24"/>
          <w:szCs w:val="24"/>
          <w:lang w:val="en-GB"/>
        </w:rPr>
        <w:t>PPAF also assisted Pakistani athletes with disabilities in participating in the 2012 Paralympics and, in 2023 and 2024, provided financial support to the Pakistan Deaf Cricket Association for the T-20 National Deaf Cricket Championship.</w:t>
      </w:r>
    </w:p>
    <w:p w14:paraId="695CC4B9" w14:textId="77777777" w:rsidR="002B5547" w:rsidRPr="00594051" w:rsidRDefault="002B5547" w:rsidP="00CC2A1A">
      <w:pPr>
        <w:pStyle w:val="ListParagraph"/>
        <w:numPr>
          <w:ilvl w:val="0"/>
          <w:numId w:val="44"/>
        </w:numPr>
        <w:snapToGrid w:val="0"/>
        <w:spacing w:after="240"/>
        <w:ind w:left="284" w:hanging="284"/>
        <w:contextualSpacing w:val="0"/>
        <w:jc w:val="both"/>
        <w:rPr>
          <w:rFonts w:eastAsia="Times New Roman"/>
          <w:sz w:val="24"/>
          <w:szCs w:val="24"/>
          <w:lang w:val="en-GB"/>
        </w:rPr>
      </w:pPr>
      <w:r w:rsidRPr="00594051">
        <w:rPr>
          <w:sz w:val="24"/>
          <w:szCs w:val="24"/>
          <w:lang w:val="en-GB"/>
        </w:rPr>
        <w:t>Pakistan has won a paralympic gold medal by Haider Ali in the Men's Discus F37 event at the 2020 Tokyo Paralympics. Haider Ali also won a silver medal in the Long Jump at the 2008 Beijing Paralympics and a bronze medal in the Long Jump at the 2016 Rio Paralympics. From Khyber Pakhtunkhwa, Mr. Zawar Noor secured the winning shield for Pakistan in the Wheelchair Cricket Asia Cup 2023–2024. Other notable athletes from KP include Mr. Misal Khan, an all-rounder and Asian Champion with the Pakistan Wheelchair Cricket Team, who played a pivotal role in the team's success at the Asia Cup 2023–2024 held in Nepal; and Mr. Ayaz Khan, serving as wicketkeep</w:t>
      </w:r>
      <w:r w:rsidRPr="00594051">
        <w:rPr>
          <w:rFonts w:eastAsia="Times New Roman"/>
          <w:sz w:val="24"/>
          <w:szCs w:val="24"/>
          <w:lang w:val="en-GB"/>
        </w:rPr>
        <w:t>er-batsman, who has consistently represented Khyber Pakhtunkhwa at international levels as a member of the national wheelchair cricket team.</w:t>
      </w:r>
    </w:p>
    <w:p w14:paraId="26F3DE6D" w14:textId="77777777" w:rsidR="002B5547" w:rsidRPr="00594051" w:rsidRDefault="002B5547" w:rsidP="002B5547">
      <w:pPr>
        <w:jc w:val="both"/>
        <w:rPr>
          <w:rFonts w:eastAsia="Times New Roman"/>
          <w:sz w:val="24"/>
          <w:szCs w:val="24"/>
          <w:lang w:val="en-GB"/>
        </w:rPr>
      </w:pP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245"/>
        <w:gridCol w:w="1320"/>
        <w:gridCol w:w="2775"/>
        <w:gridCol w:w="900"/>
        <w:gridCol w:w="1005"/>
        <w:gridCol w:w="1125"/>
        <w:gridCol w:w="990"/>
      </w:tblGrid>
      <w:tr w:rsidR="002B5547" w:rsidRPr="00594051" w14:paraId="3E1766CD" w14:textId="77777777" w:rsidTr="00A065D5">
        <w:trPr>
          <w:trHeight w:val="20"/>
        </w:trPr>
        <w:tc>
          <w:tcPr>
            <w:tcW w:w="124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74A8C0AE" w14:textId="77777777" w:rsidR="002B5547" w:rsidRPr="00594051" w:rsidRDefault="002B5547" w:rsidP="00A065D5">
            <w:pPr>
              <w:jc w:val="both"/>
              <w:rPr>
                <w:rFonts w:eastAsia="Times New Roman"/>
                <w:b/>
                <w:bCs/>
                <w:sz w:val="24"/>
                <w:szCs w:val="24"/>
                <w:lang w:val="en-GB"/>
              </w:rPr>
            </w:pPr>
            <w:r w:rsidRPr="00594051">
              <w:rPr>
                <w:rFonts w:eastAsia="Times New Roman"/>
                <w:b/>
                <w:bCs/>
                <w:sz w:val="24"/>
                <w:szCs w:val="24"/>
                <w:lang w:val="en-GB"/>
              </w:rPr>
              <w:t>Athlete</w:t>
            </w:r>
          </w:p>
        </w:tc>
        <w:tc>
          <w:tcPr>
            <w:tcW w:w="132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8F4BF30" w14:textId="77777777" w:rsidR="002B5547" w:rsidRPr="00594051" w:rsidRDefault="002B5547" w:rsidP="00A065D5">
            <w:pPr>
              <w:jc w:val="both"/>
              <w:rPr>
                <w:rFonts w:eastAsia="Times New Roman"/>
                <w:b/>
                <w:bCs/>
                <w:sz w:val="24"/>
                <w:szCs w:val="24"/>
                <w:lang w:val="en-GB"/>
              </w:rPr>
            </w:pPr>
            <w:r w:rsidRPr="00594051">
              <w:rPr>
                <w:rFonts w:eastAsia="Times New Roman"/>
                <w:b/>
                <w:bCs/>
                <w:sz w:val="24"/>
                <w:szCs w:val="24"/>
                <w:lang w:val="en-GB"/>
              </w:rPr>
              <w:t>Sport</w:t>
            </w:r>
          </w:p>
        </w:tc>
        <w:tc>
          <w:tcPr>
            <w:tcW w:w="277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0573E2D" w14:textId="77777777" w:rsidR="002B5547" w:rsidRPr="00594051" w:rsidRDefault="002B5547" w:rsidP="00A065D5">
            <w:pPr>
              <w:jc w:val="both"/>
              <w:rPr>
                <w:rFonts w:eastAsia="Times New Roman"/>
                <w:b/>
                <w:bCs/>
                <w:sz w:val="24"/>
                <w:szCs w:val="24"/>
                <w:lang w:val="en-GB"/>
              </w:rPr>
            </w:pPr>
            <w:r w:rsidRPr="00594051">
              <w:rPr>
                <w:rFonts w:eastAsia="Times New Roman"/>
                <w:b/>
                <w:bCs/>
                <w:sz w:val="24"/>
                <w:szCs w:val="24"/>
                <w:lang w:val="en-GB"/>
              </w:rPr>
              <w:t>Games</w:t>
            </w:r>
          </w:p>
        </w:tc>
        <w:tc>
          <w:tcPr>
            <w:tcW w:w="90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1DF8FE7F" w14:textId="77777777" w:rsidR="002B5547" w:rsidRPr="00594051" w:rsidRDefault="002B5547" w:rsidP="00A065D5">
            <w:pPr>
              <w:jc w:val="both"/>
              <w:rPr>
                <w:rFonts w:eastAsia="Times New Roman"/>
                <w:b/>
                <w:bCs/>
                <w:sz w:val="24"/>
                <w:szCs w:val="24"/>
                <w:lang w:val="en-GB"/>
              </w:rPr>
            </w:pPr>
            <w:r w:rsidRPr="00594051">
              <w:rPr>
                <w:rFonts w:eastAsia="Times New Roman"/>
                <w:b/>
                <w:bCs/>
                <w:sz w:val="24"/>
                <w:szCs w:val="24"/>
                <w:lang w:val="en-GB"/>
              </w:rPr>
              <w:t>Gold</w:t>
            </w:r>
          </w:p>
        </w:tc>
        <w:tc>
          <w:tcPr>
            <w:tcW w:w="100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7447FFD0" w14:textId="77777777" w:rsidR="002B5547" w:rsidRPr="00594051" w:rsidRDefault="002B5547" w:rsidP="00A065D5">
            <w:pPr>
              <w:jc w:val="both"/>
              <w:rPr>
                <w:rFonts w:eastAsia="Times New Roman"/>
                <w:b/>
                <w:bCs/>
                <w:sz w:val="24"/>
                <w:szCs w:val="24"/>
                <w:lang w:val="en-GB"/>
              </w:rPr>
            </w:pPr>
            <w:r w:rsidRPr="00594051">
              <w:rPr>
                <w:rFonts w:eastAsia="Times New Roman"/>
                <w:b/>
                <w:bCs/>
                <w:sz w:val="24"/>
                <w:szCs w:val="24"/>
                <w:lang w:val="en-GB"/>
              </w:rPr>
              <w:t>Silver</w:t>
            </w:r>
          </w:p>
        </w:tc>
        <w:tc>
          <w:tcPr>
            <w:tcW w:w="112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92DB8D1" w14:textId="77777777" w:rsidR="002B5547" w:rsidRPr="00594051" w:rsidRDefault="002B5547" w:rsidP="00A065D5">
            <w:pPr>
              <w:jc w:val="both"/>
              <w:rPr>
                <w:rFonts w:eastAsia="Times New Roman"/>
                <w:b/>
                <w:bCs/>
                <w:sz w:val="24"/>
                <w:szCs w:val="24"/>
                <w:lang w:val="en-GB"/>
              </w:rPr>
            </w:pPr>
            <w:r w:rsidRPr="00594051">
              <w:rPr>
                <w:rFonts w:eastAsia="Times New Roman"/>
                <w:b/>
                <w:bCs/>
                <w:sz w:val="24"/>
                <w:szCs w:val="24"/>
                <w:lang w:val="en-GB"/>
              </w:rPr>
              <w:t>Bronze</w:t>
            </w:r>
          </w:p>
        </w:tc>
        <w:tc>
          <w:tcPr>
            <w:tcW w:w="99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A17CCC5" w14:textId="77777777" w:rsidR="002B5547" w:rsidRPr="00594051" w:rsidRDefault="002B5547" w:rsidP="00A065D5">
            <w:pPr>
              <w:jc w:val="both"/>
              <w:rPr>
                <w:rFonts w:eastAsia="Times New Roman"/>
                <w:b/>
                <w:bCs/>
                <w:sz w:val="24"/>
                <w:szCs w:val="24"/>
                <w:lang w:val="en-GB"/>
              </w:rPr>
            </w:pPr>
            <w:r w:rsidRPr="00594051">
              <w:rPr>
                <w:rFonts w:eastAsia="Times New Roman"/>
                <w:b/>
                <w:bCs/>
                <w:sz w:val="24"/>
                <w:szCs w:val="24"/>
                <w:lang w:val="en-GB"/>
              </w:rPr>
              <w:t>Total</w:t>
            </w:r>
          </w:p>
        </w:tc>
      </w:tr>
      <w:tr w:rsidR="002B5547" w:rsidRPr="00594051" w14:paraId="1E4C466E" w14:textId="77777777" w:rsidTr="00A065D5">
        <w:trPr>
          <w:trHeight w:val="20"/>
        </w:trPr>
        <w:tc>
          <w:tcPr>
            <w:tcW w:w="124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2CF9A05" w14:textId="77777777" w:rsidR="002B5547" w:rsidRPr="00594051" w:rsidRDefault="002B5547" w:rsidP="00A065D5">
            <w:pPr>
              <w:jc w:val="both"/>
              <w:rPr>
                <w:rFonts w:eastAsia="Times New Roman"/>
                <w:sz w:val="24"/>
                <w:szCs w:val="24"/>
                <w:lang w:val="en-GB"/>
              </w:rPr>
            </w:pPr>
            <w:r w:rsidRPr="00594051">
              <w:rPr>
                <w:rFonts w:eastAsia="Times New Roman"/>
                <w:sz w:val="24"/>
                <w:szCs w:val="24"/>
                <w:lang w:val="en-GB"/>
              </w:rPr>
              <w:t>Haider Ali</w:t>
            </w:r>
          </w:p>
        </w:tc>
        <w:tc>
          <w:tcPr>
            <w:tcW w:w="1320" w:type="dxa"/>
            <w:tcBorders>
              <w:top w:val="nil"/>
              <w:left w:val="nil"/>
              <w:bottom w:val="single" w:sz="7" w:space="0" w:color="000000"/>
              <w:right w:val="single" w:sz="7" w:space="0" w:color="000000"/>
            </w:tcBorders>
            <w:tcMar>
              <w:top w:w="100" w:type="dxa"/>
              <w:left w:w="100" w:type="dxa"/>
              <w:bottom w:w="100" w:type="dxa"/>
              <w:right w:w="100" w:type="dxa"/>
            </w:tcMar>
          </w:tcPr>
          <w:p w14:paraId="1154799A" w14:textId="77777777" w:rsidR="002B5547" w:rsidRPr="00594051" w:rsidRDefault="002B5547" w:rsidP="00A065D5">
            <w:pPr>
              <w:jc w:val="both"/>
              <w:rPr>
                <w:rFonts w:eastAsia="Times New Roman"/>
                <w:sz w:val="24"/>
                <w:szCs w:val="24"/>
                <w:lang w:val="en-GB"/>
              </w:rPr>
            </w:pPr>
            <w:r w:rsidRPr="00594051">
              <w:rPr>
                <w:rFonts w:eastAsia="Times New Roman"/>
                <w:sz w:val="24"/>
                <w:szCs w:val="24"/>
                <w:lang w:val="en-GB"/>
              </w:rPr>
              <w:t>Athletics</w:t>
            </w:r>
          </w:p>
        </w:tc>
        <w:tc>
          <w:tcPr>
            <w:tcW w:w="2775" w:type="dxa"/>
            <w:tcBorders>
              <w:top w:val="nil"/>
              <w:left w:val="nil"/>
              <w:bottom w:val="single" w:sz="7" w:space="0" w:color="000000"/>
              <w:right w:val="single" w:sz="7" w:space="0" w:color="000000"/>
            </w:tcBorders>
            <w:tcMar>
              <w:top w:w="100" w:type="dxa"/>
              <w:left w:w="100" w:type="dxa"/>
              <w:bottom w:w="100" w:type="dxa"/>
              <w:right w:w="100" w:type="dxa"/>
            </w:tcMar>
          </w:tcPr>
          <w:p w14:paraId="70C9BCDE" w14:textId="77777777" w:rsidR="002B5547" w:rsidRPr="00594051" w:rsidRDefault="002B5547" w:rsidP="00A065D5">
            <w:pPr>
              <w:jc w:val="both"/>
              <w:rPr>
                <w:rFonts w:eastAsia="Times New Roman"/>
                <w:sz w:val="24"/>
                <w:szCs w:val="24"/>
                <w:lang w:val="en-GB"/>
              </w:rPr>
            </w:pPr>
            <w:r w:rsidRPr="00594051">
              <w:rPr>
                <w:rFonts w:eastAsia="Times New Roman"/>
                <w:sz w:val="24"/>
                <w:szCs w:val="24"/>
                <w:lang w:val="en-GB"/>
              </w:rPr>
              <w:t>2008-2024 Paralympics</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065F8C22" w14:textId="77777777" w:rsidR="002B5547" w:rsidRPr="00594051" w:rsidRDefault="002B5547" w:rsidP="00A065D5">
            <w:pPr>
              <w:ind w:left="620"/>
              <w:jc w:val="both"/>
              <w:rPr>
                <w:rFonts w:eastAsia="Times New Roman"/>
                <w:sz w:val="24"/>
                <w:szCs w:val="24"/>
                <w:lang w:val="en-GB"/>
              </w:rPr>
            </w:pPr>
            <w:r w:rsidRPr="00594051">
              <w:rPr>
                <w:rFonts w:eastAsia="Times New Roman"/>
                <w:sz w:val="24"/>
                <w:szCs w:val="24"/>
                <w:lang w:val="en-GB"/>
              </w:rPr>
              <w:t>1</w:t>
            </w:r>
          </w:p>
        </w:tc>
        <w:tc>
          <w:tcPr>
            <w:tcW w:w="1005" w:type="dxa"/>
            <w:tcBorders>
              <w:top w:val="nil"/>
              <w:left w:val="nil"/>
              <w:bottom w:val="single" w:sz="7" w:space="0" w:color="000000"/>
              <w:right w:val="single" w:sz="7" w:space="0" w:color="000000"/>
            </w:tcBorders>
            <w:tcMar>
              <w:top w:w="100" w:type="dxa"/>
              <w:left w:w="100" w:type="dxa"/>
              <w:bottom w:w="100" w:type="dxa"/>
              <w:right w:w="100" w:type="dxa"/>
            </w:tcMar>
          </w:tcPr>
          <w:p w14:paraId="1A8FB504" w14:textId="77777777" w:rsidR="002B5547" w:rsidRPr="00594051" w:rsidRDefault="002B5547" w:rsidP="00A065D5">
            <w:pPr>
              <w:ind w:left="620"/>
              <w:jc w:val="both"/>
              <w:rPr>
                <w:rFonts w:eastAsia="Times New Roman"/>
                <w:sz w:val="24"/>
                <w:szCs w:val="24"/>
                <w:lang w:val="en-GB"/>
              </w:rPr>
            </w:pPr>
            <w:r w:rsidRPr="00594051">
              <w:rPr>
                <w:rFonts w:eastAsia="Times New Roman"/>
                <w:sz w:val="24"/>
                <w:szCs w:val="24"/>
                <w:lang w:val="en-GB"/>
              </w:rPr>
              <w:t>1</w:t>
            </w:r>
          </w:p>
        </w:tc>
        <w:tc>
          <w:tcPr>
            <w:tcW w:w="1125" w:type="dxa"/>
            <w:tcBorders>
              <w:top w:val="nil"/>
              <w:left w:val="nil"/>
              <w:bottom w:val="single" w:sz="7" w:space="0" w:color="000000"/>
              <w:right w:val="single" w:sz="7" w:space="0" w:color="000000"/>
            </w:tcBorders>
            <w:tcMar>
              <w:top w:w="100" w:type="dxa"/>
              <w:left w:w="100" w:type="dxa"/>
              <w:bottom w:w="100" w:type="dxa"/>
              <w:right w:w="100" w:type="dxa"/>
            </w:tcMar>
          </w:tcPr>
          <w:p w14:paraId="16202AEE" w14:textId="77777777" w:rsidR="002B5547" w:rsidRPr="00594051" w:rsidRDefault="002B5547" w:rsidP="00A065D5">
            <w:pPr>
              <w:ind w:left="620"/>
              <w:jc w:val="both"/>
              <w:rPr>
                <w:rFonts w:eastAsia="Times New Roman"/>
                <w:sz w:val="24"/>
                <w:szCs w:val="24"/>
                <w:lang w:val="en-GB"/>
              </w:rPr>
            </w:pPr>
            <w:r w:rsidRPr="00594051">
              <w:rPr>
                <w:rFonts w:eastAsia="Times New Roman"/>
                <w:sz w:val="24"/>
                <w:szCs w:val="24"/>
                <w:lang w:val="en-GB"/>
              </w:rPr>
              <w:t>2</w:t>
            </w:r>
          </w:p>
        </w:tc>
        <w:tc>
          <w:tcPr>
            <w:tcW w:w="990" w:type="dxa"/>
            <w:tcBorders>
              <w:top w:val="nil"/>
              <w:left w:val="nil"/>
              <w:bottom w:val="single" w:sz="7" w:space="0" w:color="000000"/>
              <w:right w:val="single" w:sz="7" w:space="0" w:color="000000"/>
            </w:tcBorders>
            <w:tcMar>
              <w:top w:w="100" w:type="dxa"/>
              <w:left w:w="100" w:type="dxa"/>
              <w:bottom w:w="100" w:type="dxa"/>
              <w:right w:w="100" w:type="dxa"/>
            </w:tcMar>
          </w:tcPr>
          <w:p w14:paraId="6B1BA315" w14:textId="77777777" w:rsidR="002B5547" w:rsidRPr="00594051" w:rsidRDefault="002B5547" w:rsidP="00A065D5">
            <w:pPr>
              <w:ind w:left="620"/>
              <w:jc w:val="both"/>
              <w:rPr>
                <w:rFonts w:eastAsia="Times New Roman"/>
                <w:sz w:val="24"/>
                <w:szCs w:val="24"/>
                <w:lang w:val="en-GB"/>
              </w:rPr>
            </w:pPr>
            <w:r w:rsidRPr="00594051">
              <w:rPr>
                <w:rFonts w:eastAsia="Times New Roman"/>
                <w:sz w:val="24"/>
                <w:szCs w:val="24"/>
                <w:lang w:val="en-GB"/>
              </w:rPr>
              <w:t>4</w:t>
            </w:r>
          </w:p>
        </w:tc>
      </w:tr>
      <w:tr w:rsidR="002B5547" w:rsidRPr="00594051" w14:paraId="78B54E87" w14:textId="77777777" w:rsidTr="00A065D5">
        <w:trPr>
          <w:trHeight w:val="20"/>
        </w:trPr>
        <w:tc>
          <w:tcPr>
            <w:tcW w:w="124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F36AFB7" w14:textId="77777777" w:rsidR="002B5547" w:rsidRPr="00594051" w:rsidRDefault="002B5547" w:rsidP="00A065D5">
            <w:pPr>
              <w:jc w:val="both"/>
              <w:rPr>
                <w:rFonts w:eastAsia="Times New Roman"/>
                <w:sz w:val="24"/>
                <w:szCs w:val="24"/>
                <w:lang w:val="en-GB"/>
              </w:rPr>
            </w:pPr>
            <w:r w:rsidRPr="00594051">
              <w:rPr>
                <w:rFonts w:eastAsia="Times New Roman"/>
                <w:sz w:val="24"/>
                <w:szCs w:val="24"/>
                <w:lang w:val="en-GB"/>
              </w:rPr>
              <w:t xml:space="preserve">Jameel </w:t>
            </w:r>
            <w:proofErr w:type="spellStart"/>
            <w:r w:rsidRPr="00594051">
              <w:rPr>
                <w:rFonts w:eastAsia="Times New Roman"/>
                <w:sz w:val="24"/>
                <w:szCs w:val="24"/>
                <w:lang w:val="en-GB"/>
              </w:rPr>
              <w:t>ur</w:t>
            </w:r>
            <w:proofErr w:type="spellEnd"/>
            <w:r w:rsidRPr="00594051">
              <w:rPr>
                <w:rFonts w:eastAsia="Times New Roman"/>
                <w:sz w:val="24"/>
                <w:szCs w:val="24"/>
                <w:lang w:val="en-GB"/>
              </w:rPr>
              <w:t xml:space="preserve"> </w:t>
            </w:r>
            <w:proofErr w:type="spellStart"/>
            <w:r w:rsidRPr="00594051">
              <w:rPr>
                <w:rFonts w:eastAsia="Times New Roman"/>
                <w:sz w:val="24"/>
                <w:szCs w:val="24"/>
                <w:lang w:val="en-GB"/>
              </w:rPr>
              <w:t>Rehmn</w:t>
            </w:r>
            <w:proofErr w:type="spellEnd"/>
          </w:p>
        </w:tc>
        <w:tc>
          <w:tcPr>
            <w:tcW w:w="1320" w:type="dxa"/>
            <w:tcBorders>
              <w:top w:val="nil"/>
              <w:left w:val="nil"/>
              <w:bottom w:val="single" w:sz="7" w:space="0" w:color="000000"/>
              <w:right w:val="single" w:sz="7" w:space="0" w:color="000000"/>
            </w:tcBorders>
            <w:tcMar>
              <w:top w:w="100" w:type="dxa"/>
              <w:left w:w="100" w:type="dxa"/>
              <w:bottom w:w="100" w:type="dxa"/>
              <w:right w:w="100" w:type="dxa"/>
            </w:tcMar>
          </w:tcPr>
          <w:p w14:paraId="200003CE" w14:textId="77777777" w:rsidR="002B5547" w:rsidRPr="00594051" w:rsidRDefault="002B5547" w:rsidP="00A065D5">
            <w:pPr>
              <w:jc w:val="both"/>
              <w:rPr>
                <w:rFonts w:eastAsia="Times New Roman"/>
                <w:sz w:val="24"/>
                <w:szCs w:val="24"/>
                <w:lang w:val="en-GB"/>
              </w:rPr>
            </w:pPr>
            <w:r w:rsidRPr="00594051">
              <w:rPr>
                <w:rFonts w:eastAsia="Times New Roman"/>
                <w:sz w:val="24"/>
                <w:szCs w:val="24"/>
                <w:lang w:val="en-GB"/>
              </w:rPr>
              <w:t>Bocce</w:t>
            </w:r>
          </w:p>
        </w:tc>
        <w:tc>
          <w:tcPr>
            <w:tcW w:w="2775" w:type="dxa"/>
            <w:tcBorders>
              <w:top w:val="nil"/>
              <w:left w:val="nil"/>
              <w:bottom w:val="single" w:sz="7" w:space="0" w:color="000000"/>
              <w:right w:val="single" w:sz="7" w:space="0" w:color="000000"/>
            </w:tcBorders>
            <w:tcMar>
              <w:top w:w="100" w:type="dxa"/>
              <w:left w:w="100" w:type="dxa"/>
              <w:bottom w:w="100" w:type="dxa"/>
              <w:right w:w="100" w:type="dxa"/>
            </w:tcMar>
          </w:tcPr>
          <w:p w14:paraId="3B9EC722" w14:textId="77777777" w:rsidR="002B5547" w:rsidRPr="00594051" w:rsidRDefault="002B5547" w:rsidP="00A065D5">
            <w:pPr>
              <w:jc w:val="both"/>
              <w:rPr>
                <w:rFonts w:eastAsia="Times New Roman"/>
                <w:sz w:val="24"/>
                <w:szCs w:val="24"/>
                <w:lang w:val="en-GB"/>
              </w:rPr>
            </w:pPr>
            <w:r w:rsidRPr="00594051">
              <w:rPr>
                <w:rFonts w:eastAsia="Times New Roman"/>
                <w:sz w:val="24"/>
                <w:szCs w:val="24"/>
                <w:lang w:val="en-GB"/>
              </w:rPr>
              <w:t>2023</w:t>
            </w:r>
          </w:p>
          <w:p w14:paraId="554A4043" w14:textId="77777777" w:rsidR="002B5547" w:rsidRPr="00594051" w:rsidRDefault="002B5547" w:rsidP="00A065D5">
            <w:pPr>
              <w:jc w:val="both"/>
              <w:rPr>
                <w:rFonts w:eastAsia="Times New Roman"/>
                <w:sz w:val="24"/>
                <w:szCs w:val="24"/>
                <w:lang w:val="en-GB"/>
              </w:rPr>
            </w:pPr>
            <w:r w:rsidRPr="00594051">
              <w:rPr>
                <w:rFonts w:eastAsia="Times New Roman"/>
                <w:sz w:val="24"/>
                <w:szCs w:val="24"/>
                <w:lang w:val="en-GB"/>
              </w:rPr>
              <w:t>Special Olympic Games</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1C902D2C" w14:textId="77777777" w:rsidR="002B5547" w:rsidRPr="00594051" w:rsidRDefault="002B5547" w:rsidP="00A065D5">
            <w:pPr>
              <w:jc w:val="both"/>
              <w:rPr>
                <w:rFonts w:eastAsia="Times New Roman"/>
                <w:sz w:val="24"/>
                <w:szCs w:val="24"/>
                <w:lang w:val="en-GB"/>
              </w:rPr>
            </w:pPr>
            <w:r w:rsidRPr="00594051">
              <w:rPr>
                <w:rFonts w:eastAsia="Times New Roman"/>
                <w:sz w:val="24"/>
                <w:szCs w:val="24"/>
                <w:lang w:val="en-GB"/>
              </w:rPr>
              <w:t xml:space="preserve"> </w:t>
            </w:r>
          </w:p>
        </w:tc>
        <w:tc>
          <w:tcPr>
            <w:tcW w:w="1005" w:type="dxa"/>
            <w:tcBorders>
              <w:top w:val="nil"/>
              <w:left w:val="nil"/>
              <w:bottom w:val="single" w:sz="7" w:space="0" w:color="000000"/>
              <w:right w:val="single" w:sz="7" w:space="0" w:color="000000"/>
            </w:tcBorders>
            <w:tcMar>
              <w:top w:w="100" w:type="dxa"/>
              <w:left w:w="100" w:type="dxa"/>
              <w:bottom w:w="100" w:type="dxa"/>
              <w:right w:w="100" w:type="dxa"/>
            </w:tcMar>
          </w:tcPr>
          <w:p w14:paraId="6221BADD" w14:textId="77777777" w:rsidR="002B5547" w:rsidRPr="00594051" w:rsidRDefault="002B5547" w:rsidP="00A065D5">
            <w:pPr>
              <w:jc w:val="both"/>
              <w:rPr>
                <w:rFonts w:eastAsia="Times New Roman"/>
                <w:sz w:val="24"/>
                <w:szCs w:val="24"/>
                <w:lang w:val="en-GB"/>
              </w:rPr>
            </w:pPr>
            <w:r w:rsidRPr="00594051">
              <w:rPr>
                <w:rFonts w:eastAsia="Times New Roman"/>
                <w:sz w:val="24"/>
                <w:szCs w:val="24"/>
                <w:lang w:val="en-GB"/>
              </w:rPr>
              <w:t xml:space="preserve"> </w:t>
            </w:r>
          </w:p>
        </w:tc>
        <w:tc>
          <w:tcPr>
            <w:tcW w:w="1125" w:type="dxa"/>
            <w:tcBorders>
              <w:top w:val="nil"/>
              <w:left w:val="nil"/>
              <w:bottom w:val="single" w:sz="7" w:space="0" w:color="000000"/>
              <w:right w:val="single" w:sz="7" w:space="0" w:color="000000"/>
            </w:tcBorders>
            <w:tcMar>
              <w:top w:w="100" w:type="dxa"/>
              <w:left w:w="100" w:type="dxa"/>
              <w:bottom w:w="100" w:type="dxa"/>
              <w:right w:w="100" w:type="dxa"/>
            </w:tcMar>
          </w:tcPr>
          <w:p w14:paraId="430A8DDF" w14:textId="77777777" w:rsidR="002B5547" w:rsidRPr="00594051" w:rsidRDefault="002B5547" w:rsidP="00A065D5">
            <w:pPr>
              <w:ind w:left="620"/>
              <w:jc w:val="both"/>
              <w:rPr>
                <w:rFonts w:eastAsia="Times New Roman"/>
                <w:sz w:val="24"/>
                <w:szCs w:val="24"/>
                <w:lang w:val="en-GB"/>
              </w:rPr>
            </w:pPr>
            <w:r w:rsidRPr="00594051">
              <w:rPr>
                <w:rFonts w:eastAsia="Times New Roman"/>
                <w:sz w:val="24"/>
                <w:szCs w:val="24"/>
                <w:lang w:val="en-GB"/>
              </w:rPr>
              <w:t>1</w:t>
            </w:r>
          </w:p>
        </w:tc>
        <w:tc>
          <w:tcPr>
            <w:tcW w:w="990" w:type="dxa"/>
            <w:tcBorders>
              <w:top w:val="nil"/>
              <w:left w:val="nil"/>
              <w:bottom w:val="single" w:sz="7" w:space="0" w:color="000000"/>
              <w:right w:val="single" w:sz="7" w:space="0" w:color="000000"/>
            </w:tcBorders>
            <w:tcMar>
              <w:top w:w="100" w:type="dxa"/>
              <w:left w:w="100" w:type="dxa"/>
              <w:bottom w:w="100" w:type="dxa"/>
              <w:right w:w="100" w:type="dxa"/>
            </w:tcMar>
          </w:tcPr>
          <w:p w14:paraId="06F178D6" w14:textId="77777777" w:rsidR="002B5547" w:rsidRPr="00594051" w:rsidRDefault="002B5547" w:rsidP="00A065D5">
            <w:pPr>
              <w:ind w:left="620"/>
              <w:jc w:val="both"/>
              <w:rPr>
                <w:rFonts w:eastAsia="Times New Roman"/>
                <w:sz w:val="24"/>
                <w:szCs w:val="24"/>
                <w:lang w:val="en-GB"/>
              </w:rPr>
            </w:pPr>
            <w:r w:rsidRPr="00594051">
              <w:rPr>
                <w:rFonts w:eastAsia="Times New Roman"/>
                <w:sz w:val="24"/>
                <w:szCs w:val="24"/>
                <w:lang w:val="en-GB"/>
              </w:rPr>
              <w:t>1</w:t>
            </w:r>
          </w:p>
        </w:tc>
      </w:tr>
    </w:tbl>
    <w:p w14:paraId="5E92985D" w14:textId="77777777" w:rsidR="002B5547" w:rsidRPr="00594051" w:rsidRDefault="002B5547" w:rsidP="002B5547">
      <w:pPr>
        <w:ind w:left="560"/>
        <w:jc w:val="right"/>
        <w:rPr>
          <w:rFonts w:eastAsia="Times New Roman"/>
          <w:sz w:val="24"/>
          <w:szCs w:val="24"/>
          <w:lang w:val="en-GB"/>
        </w:rPr>
      </w:pPr>
      <w:r w:rsidRPr="00594051">
        <w:rPr>
          <w:rFonts w:eastAsia="Times New Roman"/>
          <w:sz w:val="24"/>
          <w:szCs w:val="24"/>
          <w:lang w:val="en-GB"/>
        </w:rPr>
        <w:t>Source: Ministry of Inter Provincial Coordination &amp; Social Welfare Department KP</w:t>
      </w:r>
    </w:p>
    <w:p w14:paraId="4DE66C30" w14:textId="77777777" w:rsidR="00CC2A1A" w:rsidRPr="00594051" w:rsidRDefault="00CC2A1A" w:rsidP="002B5547">
      <w:pPr>
        <w:jc w:val="both"/>
        <w:rPr>
          <w:rFonts w:eastAsia="Times New Roman"/>
          <w:sz w:val="24"/>
          <w:szCs w:val="24"/>
          <w:lang w:val="en-GB"/>
        </w:rPr>
      </w:pPr>
    </w:p>
    <w:p w14:paraId="38EC0346" w14:textId="1BD150A5" w:rsidR="002B5547" w:rsidRPr="00594051" w:rsidRDefault="002B5547" w:rsidP="00CC2A1A">
      <w:pPr>
        <w:pStyle w:val="ListParagraph"/>
        <w:numPr>
          <w:ilvl w:val="0"/>
          <w:numId w:val="44"/>
        </w:numPr>
        <w:snapToGrid w:val="0"/>
        <w:spacing w:after="240"/>
        <w:ind w:left="284" w:hanging="284"/>
        <w:contextualSpacing w:val="0"/>
        <w:jc w:val="both"/>
        <w:rPr>
          <w:rFonts w:eastAsia="Times New Roman"/>
          <w:sz w:val="24"/>
          <w:szCs w:val="24"/>
          <w:lang w:val="en-GB"/>
        </w:rPr>
      </w:pPr>
      <w:r w:rsidRPr="00594051">
        <w:rPr>
          <w:rFonts w:eastAsia="Times New Roman"/>
          <w:sz w:val="24"/>
          <w:szCs w:val="24"/>
          <w:lang w:val="en-GB"/>
        </w:rPr>
        <w:t>Born with cerebral palsy, Haider Ali's athletic talent was discovered by sports officials in 2005 at a Faisalabad training camp. He received specialized training in track and field events, excelling in long jump, discus throw, high jump, and sprinting. Ali's talent flourished, leading to a successful international debut at the 2006 FESPIC Games in Kuala Lumpur, where he won one gold and three silver medals.</w:t>
      </w:r>
    </w:p>
    <w:p w14:paraId="1BD1C973" w14:textId="0A61B09E" w:rsidR="00F31DE3" w:rsidRPr="0089122C" w:rsidRDefault="00512DE5" w:rsidP="0089122C">
      <w:pPr>
        <w:snapToGrid w:val="0"/>
        <w:spacing w:after="240"/>
        <w:jc w:val="center"/>
        <w:rPr>
          <w:rFonts w:eastAsia="Times New Roman"/>
          <w:sz w:val="24"/>
          <w:szCs w:val="24"/>
          <w:lang w:val="en-GB"/>
        </w:rPr>
      </w:pPr>
      <w:r w:rsidRPr="00594051">
        <w:rPr>
          <w:rFonts w:eastAsia="Times New Roman"/>
          <w:sz w:val="24"/>
          <w:szCs w:val="24"/>
          <w:lang w:val="en-GB"/>
        </w:rPr>
        <w:t>*****</w:t>
      </w:r>
    </w:p>
    <w:sectPr w:rsidR="00F31DE3" w:rsidRPr="0089122C" w:rsidSect="0089122C">
      <w:footerReference w:type="default" r:id="rId15"/>
      <w:footerReference w:type="first" r:id="rId16"/>
      <w:pgSz w:w="12240" w:h="15840"/>
      <w:pgMar w:top="851" w:right="1440" w:bottom="851"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C26FB" w14:textId="77777777" w:rsidR="00F2316C" w:rsidRDefault="00F2316C" w:rsidP="00144DF7">
      <w:r>
        <w:separator/>
      </w:r>
    </w:p>
  </w:endnote>
  <w:endnote w:type="continuationSeparator" w:id="0">
    <w:p w14:paraId="1302B63B" w14:textId="77777777" w:rsidR="00F2316C" w:rsidRDefault="00F2316C" w:rsidP="00144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F4B39" w14:textId="77777777" w:rsidR="0089122C" w:rsidRDefault="008912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DD2E2" w14:textId="4FB4D64B" w:rsidR="00144DF7" w:rsidRDefault="00144DF7">
    <w:pPr>
      <w:pStyle w:val="Footer"/>
      <w:jc w:val="center"/>
    </w:pPr>
  </w:p>
  <w:p w14:paraId="57CC2BC2" w14:textId="77777777" w:rsidR="00144DF7" w:rsidRDefault="00144D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29981" w14:textId="77777777" w:rsidR="0089122C" w:rsidRDefault="0089122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7197067"/>
      <w:docPartObj>
        <w:docPartGallery w:val="Page Numbers (Bottom of Page)"/>
        <w:docPartUnique/>
      </w:docPartObj>
    </w:sdtPr>
    <w:sdtEndPr>
      <w:rPr>
        <w:noProof/>
      </w:rPr>
    </w:sdtEndPr>
    <w:sdtContent>
      <w:p w14:paraId="544B3249" w14:textId="6C6405FB" w:rsidR="0089122C" w:rsidRDefault="008912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77858D" w14:textId="77777777" w:rsidR="0089122C" w:rsidRDefault="0089122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707768"/>
      <w:docPartObj>
        <w:docPartGallery w:val="Page Numbers (Bottom of Page)"/>
        <w:docPartUnique/>
      </w:docPartObj>
    </w:sdtPr>
    <w:sdtEndPr>
      <w:rPr>
        <w:noProof/>
      </w:rPr>
    </w:sdtEndPr>
    <w:sdtContent>
      <w:p w14:paraId="56067193" w14:textId="39A504DC" w:rsidR="0089122C" w:rsidRDefault="008912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E1CC09" w14:textId="77777777" w:rsidR="0089122C" w:rsidRDefault="00891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A41FE" w14:textId="77777777" w:rsidR="00F2316C" w:rsidRDefault="00F2316C" w:rsidP="00144DF7">
      <w:r>
        <w:separator/>
      </w:r>
    </w:p>
  </w:footnote>
  <w:footnote w:type="continuationSeparator" w:id="0">
    <w:p w14:paraId="061CF3DC" w14:textId="77777777" w:rsidR="00F2316C" w:rsidRDefault="00F2316C" w:rsidP="00144D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1346B" w14:textId="77777777" w:rsidR="0089122C" w:rsidRDefault="008912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FC51F" w14:textId="77777777" w:rsidR="00C75A4C" w:rsidRDefault="00C75A4C" w:rsidP="00C75A4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024A3" w14:textId="77777777" w:rsidR="0089122C" w:rsidRDefault="008912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3C5C"/>
    <w:multiLevelType w:val="hybridMultilevel"/>
    <w:tmpl w:val="9C6C4ED8"/>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A4E0A"/>
    <w:multiLevelType w:val="hybridMultilevel"/>
    <w:tmpl w:val="C60433DC"/>
    <w:lvl w:ilvl="0" w:tplc="54A81788">
      <w:start w:val="1"/>
      <w:numFmt w:val="decimal"/>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3D2784"/>
    <w:multiLevelType w:val="hybridMultilevel"/>
    <w:tmpl w:val="6588981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CD06D9"/>
    <w:multiLevelType w:val="hybridMultilevel"/>
    <w:tmpl w:val="E724D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ED3759"/>
    <w:multiLevelType w:val="hybridMultilevel"/>
    <w:tmpl w:val="F484FE26"/>
    <w:lvl w:ilvl="0" w:tplc="08090001">
      <w:start w:val="1"/>
      <w:numFmt w:val="bullet"/>
      <w:lvlText w:val=""/>
      <w:lvlJc w:val="left"/>
      <w:pPr>
        <w:ind w:left="76"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8542534"/>
    <w:multiLevelType w:val="hybridMultilevel"/>
    <w:tmpl w:val="0C28C2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8A66D5B"/>
    <w:multiLevelType w:val="hybridMultilevel"/>
    <w:tmpl w:val="3A9CD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BD74D1"/>
    <w:multiLevelType w:val="hybridMultilevel"/>
    <w:tmpl w:val="0E86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B87606"/>
    <w:multiLevelType w:val="hybridMultilevel"/>
    <w:tmpl w:val="FC6C7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0151DE"/>
    <w:multiLevelType w:val="hybridMultilevel"/>
    <w:tmpl w:val="EBE69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B78F1"/>
    <w:multiLevelType w:val="hybridMultilevel"/>
    <w:tmpl w:val="F74CE3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9D2A5B"/>
    <w:multiLevelType w:val="hybridMultilevel"/>
    <w:tmpl w:val="500A1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CF3696"/>
    <w:multiLevelType w:val="hybridMultilevel"/>
    <w:tmpl w:val="A536B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D825CC"/>
    <w:multiLevelType w:val="hybridMultilevel"/>
    <w:tmpl w:val="66424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1919F8"/>
    <w:multiLevelType w:val="hybridMultilevel"/>
    <w:tmpl w:val="08261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1415DA"/>
    <w:multiLevelType w:val="hybridMultilevel"/>
    <w:tmpl w:val="EE54A830"/>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116397"/>
    <w:multiLevelType w:val="hybridMultilevel"/>
    <w:tmpl w:val="C23C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5C3B94"/>
    <w:multiLevelType w:val="hybridMultilevel"/>
    <w:tmpl w:val="BBB48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D23A3E"/>
    <w:multiLevelType w:val="hybridMultilevel"/>
    <w:tmpl w:val="29FCEBB2"/>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D92743"/>
    <w:multiLevelType w:val="hybridMultilevel"/>
    <w:tmpl w:val="CAA0EBB6"/>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B1349F"/>
    <w:multiLevelType w:val="hybridMultilevel"/>
    <w:tmpl w:val="DF94C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0F2C34"/>
    <w:multiLevelType w:val="hybridMultilevel"/>
    <w:tmpl w:val="0584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3F2F2B"/>
    <w:multiLevelType w:val="hybridMultilevel"/>
    <w:tmpl w:val="994C7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0E0450"/>
    <w:multiLevelType w:val="hybridMultilevel"/>
    <w:tmpl w:val="E0407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828345A"/>
    <w:multiLevelType w:val="hybridMultilevel"/>
    <w:tmpl w:val="1BB672C4"/>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8B2679"/>
    <w:multiLevelType w:val="hybridMultilevel"/>
    <w:tmpl w:val="3D8CA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9682E78"/>
    <w:multiLevelType w:val="hybridMultilevel"/>
    <w:tmpl w:val="18E43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7C456D"/>
    <w:multiLevelType w:val="hybridMultilevel"/>
    <w:tmpl w:val="5E0A4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D3A47F5"/>
    <w:multiLevelType w:val="hybridMultilevel"/>
    <w:tmpl w:val="9AE27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13200F1"/>
    <w:multiLevelType w:val="hybridMultilevel"/>
    <w:tmpl w:val="80440E74"/>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A9572D"/>
    <w:multiLevelType w:val="hybridMultilevel"/>
    <w:tmpl w:val="61A2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38531AC"/>
    <w:multiLevelType w:val="hybridMultilevel"/>
    <w:tmpl w:val="81727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8B17A3"/>
    <w:multiLevelType w:val="hybridMultilevel"/>
    <w:tmpl w:val="19B0D7FA"/>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43E7A9E"/>
    <w:multiLevelType w:val="hybridMultilevel"/>
    <w:tmpl w:val="8C5E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4A7306D"/>
    <w:multiLevelType w:val="hybridMultilevel"/>
    <w:tmpl w:val="20442700"/>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4F26B42"/>
    <w:multiLevelType w:val="hybridMultilevel"/>
    <w:tmpl w:val="C14C120E"/>
    <w:lvl w:ilvl="0" w:tplc="08090001">
      <w:start w:val="1"/>
      <w:numFmt w:val="bullet"/>
      <w:lvlText w:val=""/>
      <w:lvlJc w:val="left"/>
      <w:pPr>
        <w:ind w:left="76"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5717A0A"/>
    <w:multiLevelType w:val="hybridMultilevel"/>
    <w:tmpl w:val="4430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743126"/>
    <w:multiLevelType w:val="multilevel"/>
    <w:tmpl w:val="8766BB1E"/>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6304B7"/>
    <w:multiLevelType w:val="hybridMultilevel"/>
    <w:tmpl w:val="28BAB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F66486"/>
    <w:multiLevelType w:val="hybridMultilevel"/>
    <w:tmpl w:val="7C0651EC"/>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92E6414"/>
    <w:multiLevelType w:val="hybridMultilevel"/>
    <w:tmpl w:val="49ACAC0E"/>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9815BD0"/>
    <w:multiLevelType w:val="multilevel"/>
    <w:tmpl w:val="FC96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D56793"/>
    <w:multiLevelType w:val="hybridMultilevel"/>
    <w:tmpl w:val="53183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CF36F43"/>
    <w:multiLevelType w:val="multilevel"/>
    <w:tmpl w:val="7C36B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D1D34CE"/>
    <w:multiLevelType w:val="hybridMultilevel"/>
    <w:tmpl w:val="25381A64"/>
    <w:lvl w:ilvl="0" w:tplc="20000001">
      <w:start w:val="1"/>
      <w:numFmt w:val="bullet"/>
      <w:lvlText w:val=""/>
      <w:lvlJc w:val="left"/>
      <w:pPr>
        <w:ind w:left="142" w:hanging="360"/>
      </w:pPr>
      <w:rPr>
        <w:rFonts w:ascii="Symbol" w:hAnsi="Symbol" w:hint="default"/>
      </w:rPr>
    </w:lvl>
    <w:lvl w:ilvl="1" w:tplc="20000003" w:tentative="1">
      <w:start w:val="1"/>
      <w:numFmt w:val="bullet"/>
      <w:lvlText w:val="o"/>
      <w:lvlJc w:val="left"/>
      <w:pPr>
        <w:ind w:left="862" w:hanging="360"/>
      </w:pPr>
      <w:rPr>
        <w:rFonts w:ascii="Courier New" w:hAnsi="Courier New" w:cs="Courier New" w:hint="default"/>
      </w:rPr>
    </w:lvl>
    <w:lvl w:ilvl="2" w:tplc="20000005" w:tentative="1">
      <w:start w:val="1"/>
      <w:numFmt w:val="bullet"/>
      <w:lvlText w:val=""/>
      <w:lvlJc w:val="left"/>
      <w:pPr>
        <w:ind w:left="1582" w:hanging="360"/>
      </w:pPr>
      <w:rPr>
        <w:rFonts w:ascii="Wingdings" w:hAnsi="Wingdings" w:hint="default"/>
      </w:rPr>
    </w:lvl>
    <w:lvl w:ilvl="3" w:tplc="20000001" w:tentative="1">
      <w:start w:val="1"/>
      <w:numFmt w:val="bullet"/>
      <w:lvlText w:val=""/>
      <w:lvlJc w:val="left"/>
      <w:pPr>
        <w:ind w:left="2302" w:hanging="360"/>
      </w:pPr>
      <w:rPr>
        <w:rFonts w:ascii="Symbol" w:hAnsi="Symbol" w:hint="default"/>
      </w:rPr>
    </w:lvl>
    <w:lvl w:ilvl="4" w:tplc="20000003" w:tentative="1">
      <w:start w:val="1"/>
      <w:numFmt w:val="bullet"/>
      <w:lvlText w:val="o"/>
      <w:lvlJc w:val="left"/>
      <w:pPr>
        <w:ind w:left="3022" w:hanging="360"/>
      </w:pPr>
      <w:rPr>
        <w:rFonts w:ascii="Courier New" w:hAnsi="Courier New" w:cs="Courier New" w:hint="default"/>
      </w:rPr>
    </w:lvl>
    <w:lvl w:ilvl="5" w:tplc="20000005" w:tentative="1">
      <w:start w:val="1"/>
      <w:numFmt w:val="bullet"/>
      <w:lvlText w:val=""/>
      <w:lvlJc w:val="left"/>
      <w:pPr>
        <w:ind w:left="3742" w:hanging="360"/>
      </w:pPr>
      <w:rPr>
        <w:rFonts w:ascii="Wingdings" w:hAnsi="Wingdings" w:hint="default"/>
      </w:rPr>
    </w:lvl>
    <w:lvl w:ilvl="6" w:tplc="20000001" w:tentative="1">
      <w:start w:val="1"/>
      <w:numFmt w:val="bullet"/>
      <w:lvlText w:val=""/>
      <w:lvlJc w:val="left"/>
      <w:pPr>
        <w:ind w:left="4462" w:hanging="360"/>
      </w:pPr>
      <w:rPr>
        <w:rFonts w:ascii="Symbol" w:hAnsi="Symbol" w:hint="default"/>
      </w:rPr>
    </w:lvl>
    <w:lvl w:ilvl="7" w:tplc="20000003" w:tentative="1">
      <w:start w:val="1"/>
      <w:numFmt w:val="bullet"/>
      <w:lvlText w:val="o"/>
      <w:lvlJc w:val="left"/>
      <w:pPr>
        <w:ind w:left="5182" w:hanging="360"/>
      </w:pPr>
      <w:rPr>
        <w:rFonts w:ascii="Courier New" w:hAnsi="Courier New" w:cs="Courier New" w:hint="default"/>
      </w:rPr>
    </w:lvl>
    <w:lvl w:ilvl="8" w:tplc="20000005" w:tentative="1">
      <w:start w:val="1"/>
      <w:numFmt w:val="bullet"/>
      <w:lvlText w:val=""/>
      <w:lvlJc w:val="left"/>
      <w:pPr>
        <w:ind w:left="5902" w:hanging="360"/>
      </w:pPr>
      <w:rPr>
        <w:rFonts w:ascii="Wingdings" w:hAnsi="Wingdings" w:hint="default"/>
      </w:rPr>
    </w:lvl>
  </w:abstractNum>
  <w:abstractNum w:abstractNumId="45" w15:restartNumberingAfterBreak="0">
    <w:nsid w:val="3E1021B5"/>
    <w:multiLevelType w:val="hybridMultilevel"/>
    <w:tmpl w:val="BC8A8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1F46624"/>
    <w:multiLevelType w:val="hybridMultilevel"/>
    <w:tmpl w:val="81A62D98"/>
    <w:lvl w:ilvl="0" w:tplc="08090001">
      <w:start w:val="1"/>
      <w:numFmt w:val="bullet"/>
      <w:lvlText w:val=""/>
      <w:lvlJc w:val="left"/>
      <w:pPr>
        <w:ind w:left="7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C93CBD"/>
    <w:multiLevelType w:val="hybridMultilevel"/>
    <w:tmpl w:val="DD9EA51C"/>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5657216"/>
    <w:multiLevelType w:val="hybridMultilevel"/>
    <w:tmpl w:val="F454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57C628E"/>
    <w:multiLevelType w:val="hybridMultilevel"/>
    <w:tmpl w:val="66286A08"/>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A525FF5"/>
    <w:multiLevelType w:val="hybridMultilevel"/>
    <w:tmpl w:val="80EA0F22"/>
    <w:lvl w:ilvl="0" w:tplc="1D72002C">
      <w:start w:val="3"/>
      <w:numFmt w:val="bullet"/>
      <w:lvlText w:val="-"/>
      <w:lvlJc w:val="left"/>
      <w:pPr>
        <w:ind w:left="76"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ACD5B68"/>
    <w:multiLevelType w:val="hybridMultilevel"/>
    <w:tmpl w:val="AA90D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6647BF"/>
    <w:multiLevelType w:val="hybridMultilevel"/>
    <w:tmpl w:val="7B4C8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BF671AE"/>
    <w:multiLevelType w:val="hybridMultilevel"/>
    <w:tmpl w:val="01683D7A"/>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CF236AC"/>
    <w:multiLevelType w:val="hybridMultilevel"/>
    <w:tmpl w:val="30C0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D724F7E"/>
    <w:multiLevelType w:val="hybridMultilevel"/>
    <w:tmpl w:val="EF3C5DC6"/>
    <w:lvl w:ilvl="0" w:tplc="BC3A9140">
      <w:start w:val="244"/>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2A714C"/>
    <w:multiLevelType w:val="multilevel"/>
    <w:tmpl w:val="8D78C086"/>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b/>
        <w:bCs/>
        <w:i/>
        <w:iCs/>
      </w:rPr>
    </w:lvl>
    <w:lvl w:ilvl="2">
      <w:start w:val="16"/>
      <w:numFmt w:val="decimal"/>
      <w:lvlText w:val="%3."/>
      <w:lvlJc w:val="left"/>
      <w:pPr>
        <w:ind w:left="2203" w:hanging="360"/>
      </w:pPr>
      <w:rPr>
        <w:rFonts w:hint="default"/>
        <w:b/>
        <w:bC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FAF2BA2"/>
    <w:multiLevelType w:val="hybridMultilevel"/>
    <w:tmpl w:val="5710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3EA78E3"/>
    <w:multiLevelType w:val="hybridMultilevel"/>
    <w:tmpl w:val="FC18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4A91D1F"/>
    <w:multiLevelType w:val="hybridMultilevel"/>
    <w:tmpl w:val="F86AC734"/>
    <w:lvl w:ilvl="0" w:tplc="1D72002C">
      <w:start w:val="3"/>
      <w:numFmt w:val="bullet"/>
      <w:lvlText w:val="-"/>
      <w:lvlJc w:val="left"/>
      <w:pPr>
        <w:ind w:left="76" w:hanging="360"/>
      </w:pPr>
      <w:rPr>
        <w:rFonts w:ascii="Times New Roman" w:eastAsiaTheme="minorEastAsia" w:hAnsi="Times New Roman" w:cs="Times New Roman"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60" w15:restartNumberingAfterBreak="0">
    <w:nsid w:val="56280C35"/>
    <w:multiLevelType w:val="hybridMultilevel"/>
    <w:tmpl w:val="1CCC1DA4"/>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7896E4C"/>
    <w:multiLevelType w:val="hybridMultilevel"/>
    <w:tmpl w:val="531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CBC5E0A"/>
    <w:multiLevelType w:val="hybridMultilevel"/>
    <w:tmpl w:val="E542D6B0"/>
    <w:lvl w:ilvl="0" w:tplc="08090001">
      <w:start w:val="1"/>
      <w:numFmt w:val="bullet"/>
      <w:lvlText w:val=""/>
      <w:lvlJc w:val="left"/>
      <w:pPr>
        <w:ind w:left="76"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DCC2EC2"/>
    <w:multiLevelType w:val="hybridMultilevel"/>
    <w:tmpl w:val="D714C24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F0F0C44"/>
    <w:multiLevelType w:val="hybridMultilevel"/>
    <w:tmpl w:val="86E22BC6"/>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FEF14BF"/>
    <w:multiLevelType w:val="hybridMultilevel"/>
    <w:tmpl w:val="33A0F8F0"/>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FF80107"/>
    <w:multiLevelType w:val="multilevel"/>
    <w:tmpl w:val="773A6AB8"/>
    <w:styleLink w:val="TPs"/>
    <w:lvl w:ilvl="0">
      <w:start w:val="2"/>
      <w:numFmt w:val="bullet"/>
      <w:lvlText w:val="–"/>
      <w:lvlJc w:val="left"/>
      <w:pPr>
        <w:tabs>
          <w:tab w:val="num" w:pos="720"/>
        </w:tabs>
        <w:ind w:left="284" w:hanging="284"/>
      </w:pPr>
      <w:rPr>
        <w:rFonts w:ascii="Times New Roman" w:hAnsi="Times New Roman" w:cs="Times New Roman" w:hint="default"/>
        <w:b w:val="0"/>
        <w:i w:val="0"/>
        <w:sz w:val="26"/>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0211054"/>
    <w:multiLevelType w:val="hybridMultilevel"/>
    <w:tmpl w:val="5694EC3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8" w15:restartNumberingAfterBreak="0">
    <w:nsid w:val="60835FAC"/>
    <w:multiLevelType w:val="hybridMultilevel"/>
    <w:tmpl w:val="DCFC6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2F3541E"/>
    <w:multiLevelType w:val="hybridMultilevel"/>
    <w:tmpl w:val="74C4FB1C"/>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3730AAB"/>
    <w:multiLevelType w:val="hybridMultilevel"/>
    <w:tmpl w:val="C91E1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49324F0"/>
    <w:multiLevelType w:val="hybridMultilevel"/>
    <w:tmpl w:val="6848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A161F"/>
    <w:multiLevelType w:val="hybridMultilevel"/>
    <w:tmpl w:val="3708AB66"/>
    <w:lvl w:ilvl="0" w:tplc="28ACA75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70F6E8A"/>
    <w:multiLevelType w:val="hybridMultilevel"/>
    <w:tmpl w:val="D5B4E436"/>
    <w:lvl w:ilvl="0" w:tplc="2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4" w15:restartNumberingAfterBreak="0">
    <w:nsid w:val="67962493"/>
    <w:multiLevelType w:val="hybridMultilevel"/>
    <w:tmpl w:val="989AC8EE"/>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9547653"/>
    <w:multiLevelType w:val="hybridMultilevel"/>
    <w:tmpl w:val="49940C8C"/>
    <w:lvl w:ilvl="0" w:tplc="54A81788">
      <w:start w:val="1"/>
      <w:numFmt w:val="decimal"/>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6A3710A7"/>
    <w:multiLevelType w:val="hybridMultilevel"/>
    <w:tmpl w:val="25D4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C4D26A4"/>
    <w:multiLevelType w:val="hybridMultilevel"/>
    <w:tmpl w:val="14CA06D4"/>
    <w:lvl w:ilvl="0" w:tplc="BC3A9140">
      <w:start w:val="2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BF6DB4"/>
    <w:multiLevelType w:val="multilevel"/>
    <w:tmpl w:val="CB4A6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12E54BB"/>
    <w:multiLevelType w:val="multilevel"/>
    <w:tmpl w:val="A636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1D55235"/>
    <w:multiLevelType w:val="hybridMultilevel"/>
    <w:tmpl w:val="0F720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3832E1F"/>
    <w:multiLevelType w:val="hybridMultilevel"/>
    <w:tmpl w:val="469AF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5411E4B"/>
    <w:multiLevelType w:val="hybridMultilevel"/>
    <w:tmpl w:val="2C287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7576105D"/>
    <w:multiLevelType w:val="hybridMultilevel"/>
    <w:tmpl w:val="C77C8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58E0A22"/>
    <w:multiLevelType w:val="hybridMultilevel"/>
    <w:tmpl w:val="C8A6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74F5A5B"/>
    <w:multiLevelType w:val="hybridMultilevel"/>
    <w:tmpl w:val="30B6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824523F"/>
    <w:multiLevelType w:val="hybridMultilevel"/>
    <w:tmpl w:val="80909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B7050B2"/>
    <w:multiLevelType w:val="multilevel"/>
    <w:tmpl w:val="199E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E42769B"/>
    <w:multiLevelType w:val="hybridMultilevel"/>
    <w:tmpl w:val="E6F60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FF05DC8"/>
    <w:multiLevelType w:val="hybridMultilevel"/>
    <w:tmpl w:val="57443320"/>
    <w:lvl w:ilvl="0" w:tplc="1D72002C">
      <w:start w:val="3"/>
      <w:numFmt w:val="bullet"/>
      <w:lvlText w:val="-"/>
      <w:lvlJc w:val="left"/>
      <w:pPr>
        <w:ind w:left="-142" w:hanging="360"/>
      </w:pPr>
      <w:rPr>
        <w:rFonts w:ascii="Times New Roman" w:eastAsiaTheme="minorEastAsia" w:hAnsi="Times New Roman"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1103694530">
    <w:abstractNumId w:val="25"/>
  </w:num>
  <w:num w:numId="2" w16cid:durableId="1705669228">
    <w:abstractNumId w:val="41"/>
  </w:num>
  <w:num w:numId="3" w16cid:durableId="844594734">
    <w:abstractNumId w:val="79"/>
  </w:num>
  <w:num w:numId="4" w16cid:durableId="1977099803">
    <w:abstractNumId w:val="56"/>
  </w:num>
  <w:num w:numId="5" w16cid:durableId="1075468407">
    <w:abstractNumId w:val="37"/>
  </w:num>
  <w:num w:numId="6" w16cid:durableId="1342969483">
    <w:abstractNumId w:val="87"/>
  </w:num>
  <w:num w:numId="7" w16cid:durableId="440536809">
    <w:abstractNumId w:val="43"/>
  </w:num>
  <w:num w:numId="8" w16cid:durableId="1754930712">
    <w:abstractNumId w:val="10"/>
  </w:num>
  <w:num w:numId="9" w16cid:durableId="1172721282">
    <w:abstractNumId w:val="44"/>
  </w:num>
  <w:num w:numId="10" w16cid:durableId="1148790065">
    <w:abstractNumId w:val="78"/>
  </w:num>
  <w:num w:numId="11" w16cid:durableId="1681153272">
    <w:abstractNumId w:val="23"/>
  </w:num>
  <w:num w:numId="12" w16cid:durableId="1712226230">
    <w:abstractNumId w:val="31"/>
  </w:num>
  <w:num w:numId="13" w16cid:durableId="1553423529">
    <w:abstractNumId w:val="59"/>
  </w:num>
  <w:num w:numId="14" w16cid:durableId="544758875">
    <w:abstractNumId w:val="50"/>
  </w:num>
  <w:num w:numId="15" w16cid:durableId="302856008">
    <w:abstractNumId w:val="89"/>
  </w:num>
  <w:num w:numId="16" w16cid:durableId="1616447309">
    <w:abstractNumId w:val="46"/>
  </w:num>
  <w:num w:numId="17" w16cid:durableId="149641041">
    <w:abstractNumId w:val="4"/>
  </w:num>
  <w:num w:numId="18" w16cid:durableId="2109429067">
    <w:abstractNumId w:val="62"/>
  </w:num>
  <w:num w:numId="19" w16cid:durableId="386682142">
    <w:abstractNumId w:val="66"/>
  </w:num>
  <w:num w:numId="20" w16cid:durableId="672538183">
    <w:abstractNumId w:val="29"/>
  </w:num>
  <w:num w:numId="21" w16cid:durableId="1041319523">
    <w:abstractNumId w:val="72"/>
  </w:num>
  <w:num w:numId="22" w16cid:durableId="985666811">
    <w:abstractNumId w:val="1"/>
  </w:num>
  <w:num w:numId="23" w16cid:durableId="156847561">
    <w:abstractNumId w:val="52"/>
  </w:num>
  <w:num w:numId="24" w16cid:durableId="328752159">
    <w:abstractNumId w:val="69"/>
  </w:num>
  <w:num w:numId="25" w16cid:durableId="1574198173">
    <w:abstractNumId w:val="75"/>
  </w:num>
  <w:num w:numId="26" w16cid:durableId="958489663">
    <w:abstractNumId w:val="15"/>
  </w:num>
  <w:num w:numId="27" w16cid:durableId="480927321">
    <w:abstractNumId w:val="47"/>
  </w:num>
  <w:num w:numId="28" w16cid:durableId="866018117">
    <w:abstractNumId w:val="19"/>
  </w:num>
  <w:num w:numId="29" w16cid:durableId="1682079690">
    <w:abstractNumId w:val="39"/>
  </w:num>
  <w:num w:numId="30" w16cid:durableId="2035423954">
    <w:abstractNumId w:val="24"/>
  </w:num>
  <w:num w:numId="31" w16cid:durableId="2027051143">
    <w:abstractNumId w:val="77"/>
  </w:num>
  <w:num w:numId="32" w16cid:durableId="559636610">
    <w:abstractNumId w:val="18"/>
  </w:num>
  <w:num w:numId="33" w16cid:durableId="1462579340">
    <w:abstractNumId w:val="42"/>
  </w:num>
  <w:num w:numId="34" w16cid:durableId="683941859">
    <w:abstractNumId w:val="82"/>
  </w:num>
  <w:num w:numId="35" w16cid:durableId="862402074">
    <w:abstractNumId w:val="55"/>
  </w:num>
  <w:num w:numId="36" w16cid:durableId="137959249">
    <w:abstractNumId w:val="49"/>
  </w:num>
  <w:num w:numId="37" w16cid:durableId="813452322">
    <w:abstractNumId w:val="0"/>
  </w:num>
  <w:num w:numId="38" w16cid:durableId="54863461">
    <w:abstractNumId w:val="40"/>
  </w:num>
  <w:num w:numId="39" w16cid:durableId="495148460">
    <w:abstractNumId w:val="60"/>
  </w:num>
  <w:num w:numId="40" w16cid:durableId="399791217">
    <w:abstractNumId w:val="32"/>
  </w:num>
  <w:num w:numId="41" w16cid:durableId="1577323574">
    <w:abstractNumId w:val="34"/>
  </w:num>
  <w:num w:numId="42" w16cid:durableId="744499914">
    <w:abstractNumId w:val="53"/>
  </w:num>
  <w:num w:numId="43" w16cid:durableId="2060932287">
    <w:abstractNumId w:val="64"/>
  </w:num>
  <w:num w:numId="44" w16cid:durableId="2134053697">
    <w:abstractNumId w:val="74"/>
  </w:num>
  <w:num w:numId="45" w16cid:durableId="1945573549">
    <w:abstractNumId w:val="67"/>
  </w:num>
  <w:num w:numId="46" w16cid:durableId="746077412">
    <w:abstractNumId w:val="22"/>
  </w:num>
  <w:num w:numId="47" w16cid:durableId="880438675">
    <w:abstractNumId w:val="65"/>
  </w:num>
  <w:num w:numId="48" w16cid:durableId="366103248">
    <w:abstractNumId w:val="35"/>
  </w:num>
  <w:num w:numId="49" w16cid:durableId="233248951">
    <w:abstractNumId w:val="63"/>
  </w:num>
  <w:num w:numId="50" w16cid:durableId="793792136">
    <w:abstractNumId w:val="88"/>
  </w:num>
  <w:num w:numId="51" w16cid:durableId="653950692">
    <w:abstractNumId w:val="54"/>
  </w:num>
  <w:num w:numId="52" w16cid:durableId="429009285">
    <w:abstractNumId w:val="3"/>
  </w:num>
  <w:num w:numId="53" w16cid:durableId="905997780">
    <w:abstractNumId w:val="36"/>
  </w:num>
  <w:num w:numId="54" w16cid:durableId="274793283">
    <w:abstractNumId w:val="68"/>
  </w:num>
  <w:num w:numId="55" w16cid:durableId="2017875203">
    <w:abstractNumId w:val="20"/>
  </w:num>
  <w:num w:numId="56" w16cid:durableId="1594970571">
    <w:abstractNumId w:val="30"/>
  </w:num>
  <w:num w:numId="57" w16cid:durableId="1689867947">
    <w:abstractNumId w:val="26"/>
  </w:num>
  <w:num w:numId="58" w16cid:durableId="2144149661">
    <w:abstractNumId w:val="71"/>
  </w:num>
  <w:num w:numId="59" w16cid:durableId="503860407">
    <w:abstractNumId w:val="51"/>
  </w:num>
  <w:num w:numId="60" w16cid:durableId="73279183">
    <w:abstractNumId w:val="7"/>
  </w:num>
  <w:num w:numId="61" w16cid:durableId="1888761812">
    <w:abstractNumId w:val="81"/>
  </w:num>
  <w:num w:numId="62" w16cid:durableId="2067801269">
    <w:abstractNumId w:val="80"/>
  </w:num>
  <w:num w:numId="63" w16cid:durableId="1139768605">
    <w:abstractNumId w:val="9"/>
  </w:num>
  <w:num w:numId="64" w16cid:durableId="213583587">
    <w:abstractNumId w:val="61"/>
  </w:num>
  <w:num w:numId="65" w16cid:durableId="1807624114">
    <w:abstractNumId w:val="12"/>
  </w:num>
  <w:num w:numId="66" w16cid:durableId="1933465421">
    <w:abstractNumId w:val="85"/>
  </w:num>
  <w:num w:numId="67" w16cid:durableId="2085489300">
    <w:abstractNumId w:val="13"/>
  </w:num>
  <w:num w:numId="68" w16cid:durableId="1838692556">
    <w:abstractNumId w:val="28"/>
  </w:num>
  <w:num w:numId="69" w16cid:durableId="1943298083">
    <w:abstractNumId w:val="86"/>
  </w:num>
  <w:num w:numId="70" w16cid:durableId="1745645657">
    <w:abstractNumId w:val="48"/>
  </w:num>
  <w:num w:numId="71" w16cid:durableId="1071584110">
    <w:abstractNumId w:val="14"/>
  </w:num>
  <w:num w:numId="72" w16cid:durableId="313680484">
    <w:abstractNumId w:val="70"/>
  </w:num>
  <w:num w:numId="73" w16cid:durableId="132135539">
    <w:abstractNumId w:val="6"/>
  </w:num>
  <w:num w:numId="74" w16cid:durableId="1250967686">
    <w:abstractNumId w:val="16"/>
  </w:num>
  <w:num w:numId="75" w16cid:durableId="975571915">
    <w:abstractNumId w:val="21"/>
  </w:num>
  <w:num w:numId="76" w16cid:durableId="216360158">
    <w:abstractNumId w:val="83"/>
  </w:num>
  <w:num w:numId="77" w16cid:durableId="1064764705">
    <w:abstractNumId w:val="84"/>
  </w:num>
  <w:num w:numId="78" w16cid:durableId="806972233">
    <w:abstractNumId w:val="27"/>
  </w:num>
  <w:num w:numId="79" w16cid:durableId="1463500610">
    <w:abstractNumId w:val="11"/>
  </w:num>
  <w:num w:numId="80" w16cid:durableId="1911228076">
    <w:abstractNumId w:val="38"/>
  </w:num>
  <w:num w:numId="81" w16cid:durableId="566838078">
    <w:abstractNumId w:val="58"/>
  </w:num>
  <w:num w:numId="82" w16cid:durableId="1610694519">
    <w:abstractNumId w:val="8"/>
  </w:num>
  <w:num w:numId="83" w16cid:durableId="1012609341">
    <w:abstractNumId w:val="45"/>
  </w:num>
  <w:num w:numId="84" w16cid:durableId="906112478">
    <w:abstractNumId w:val="57"/>
  </w:num>
  <w:num w:numId="85" w16cid:durableId="539325184">
    <w:abstractNumId w:val="17"/>
  </w:num>
  <w:num w:numId="86" w16cid:durableId="1335764109">
    <w:abstractNumId w:val="76"/>
  </w:num>
  <w:num w:numId="87" w16cid:durableId="555355994">
    <w:abstractNumId w:val="2"/>
  </w:num>
  <w:num w:numId="88" w16cid:durableId="165676903">
    <w:abstractNumId w:val="33"/>
  </w:num>
  <w:num w:numId="89" w16cid:durableId="1838156473">
    <w:abstractNumId w:val="5"/>
  </w:num>
  <w:num w:numId="90" w16cid:durableId="1284268190">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296"/>
    <w:rsid w:val="00001D11"/>
    <w:rsid w:val="00004397"/>
    <w:rsid w:val="0001182F"/>
    <w:rsid w:val="0001376B"/>
    <w:rsid w:val="000202BD"/>
    <w:rsid w:val="00022D36"/>
    <w:rsid w:val="000242B3"/>
    <w:rsid w:val="000252A0"/>
    <w:rsid w:val="000303E6"/>
    <w:rsid w:val="000316A3"/>
    <w:rsid w:val="00050360"/>
    <w:rsid w:val="000558D5"/>
    <w:rsid w:val="00062BBC"/>
    <w:rsid w:val="00064C7E"/>
    <w:rsid w:val="00072E84"/>
    <w:rsid w:val="0007322C"/>
    <w:rsid w:val="00082502"/>
    <w:rsid w:val="00093EE0"/>
    <w:rsid w:val="000952F7"/>
    <w:rsid w:val="000955A6"/>
    <w:rsid w:val="00096B7E"/>
    <w:rsid w:val="000A29C7"/>
    <w:rsid w:val="000A76D4"/>
    <w:rsid w:val="000B185D"/>
    <w:rsid w:val="000B715C"/>
    <w:rsid w:val="000C20B9"/>
    <w:rsid w:val="000C66E7"/>
    <w:rsid w:val="000E4F1A"/>
    <w:rsid w:val="000F6332"/>
    <w:rsid w:val="0010677D"/>
    <w:rsid w:val="001119D6"/>
    <w:rsid w:val="001172C2"/>
    <w:rsid w:val="00117456"/>
    <w:rsid w:val="00120698"/>
    <w:rsid w:val="001266EE"/>
    <w:rsid w:val="00140952"/>
    <w:rsid w:val="0014363C"/>
    <w:rsid w:val="00144DF7"/>
    <w:rsid w:val="00150082"/>
    <w:rsid w:val="00151D95"/>
    <w:rsid w:val="0015490B"/>
    <w:rsid w:val="00154D78"/>
    <w:rsid w:val="00154D99"/>
    <w:rsid w:val="001561D3"/>
    <w:rsid w:val="00157534"/>
    <w:rsid w:val="0016096C"/>
    <w:rsid w:val="001676CA"/>
    <w:rsid w:val="00174D09"/>
    <w:rsid w:val="001847DD"/>
    <w:rsid w:val="00184D82"/>
    <w:rsid w:val="00187A7F"/>
    <w:rsid w:val="00191A69"/>
    <w:rsid w:val="001A19A5"/>
    <w:rsid w:val="001A5D61"/>
    <w:rsid w:val="001B0A39"/>
    <w:rsid w:val="001B79CE"/>
    <w:rsid w:val="001C6584"/>
    <w:rsid w:val="001D1D48"/>
    <w:rsid w:val="001D7645"/>
    <w:rsid w:val="001F3C75"/>
    <w:rsid w:val="001F4EA4"/>
    <w:rsid w:val="00203A73"/>
    <w:rsid w:val="002048E6"/>
    <w:rsid w:val="00207118"/>
    <w:rsid w:val="00221E81"/>
    <w:rsid w:val="00223C3B"/>
    <w:rsid w:val="00226A89"/>
    <w:rsid w:val="00234F84"/>
    <w:rsid w:val="00253707"/>
    <w:rsid w:val="0026225A"/>
    <w:rsid w:val="00281FDE"/>
    <w:rsid w:val="002955A0"/>
    <w:rsid w:val="00295E2D"/>
    <w:rsid w:val="002A0CC0"/>
    <w:rsid w:val="002B21F8"/>
    <w:rsid w:val="002B5547"/>
    <w:rsid w:val="002C541B"/>
    <w:rsid w:val="002D1AE3"/>
    <w:rsid w:val="002D1D15"/>
    <w:rsid w:val="002D4379"/>
    <w:rsid w:val="002D4AF1"/>
    <w:rsid w:val="002D634C"/>
    <w:rsid w:val="002D6D2E"/>
    <w:rsid w:val="002D7B86"/>
    <w:rsid w:val="002E2493"/>
    <w:rsid w:val="002F0376"/>
    <w:rsid w:val="002F5C26"/>
    <w:rsid w:val="002F6C4D"/>
    <w:rsid w:val="0030227B"/>
    <w:rsid w:val="003026C3"/>
    <w:rsid w:val="00302EAA"/>
    <w:rsid w:val="00310B5B"/>
    <w:rsid w:val="003253DC"/>
    <w:rsid w:val="00331973"/>
    <w:rsid w:val="003367BF"/>
    <w:rsid w:val="00343CED"/>
    <w:rsid w:val="003475D3"/>
    <w:rsid w:val="00347A4E"/>
    <w:rsid w:val="00350C32"/>
    <w:rsid w:val="00351011"/>
    <w:rsid w:val="003600A8"/>
    <w:rsid w:val="00361F30"/>
    <w:rsid w:val="00366F81"/>
    <w:rsid w:val="003743A1"/>
    <w:rsid w:val="00375BC9"/>
    <w:rsid w:val="00382023"/>
    <w:rsid w:val="00385767"/>
    <w:rsid w:val="003A2B3E"/>
    <w:rsid w:val="003B01B8"/>
    <w:rsid w:val="003B4946"/>
    <w:rsid w:val="003C63D2"/>
    <w:rsid w:val="003D1706"/>
    <w:rsid w:val="003D474F"/>
    <w:rsid w:val="003E1F4C"/>
    <w:rsid w:val="003E45A0"/>
    <w:rsid w:val="003F133F"/>
    <w:rsid w:val="003F1915"/>
    <w:rsid w:val="004043CE"/>
    <w:rsid w:val="00407512"/>
    <w:rsid w:val="00417585"/>
    <w:rsid w:val="00423B10"/>
    <w:rsid w:val="0043158D"/>
    <w:rsid w:val="00445898"/>
    <w:rsid w:val="00445D2A"/>
    <w:rsid w:val="004468E8"/>
    <w:rsid w:val="00451C24"/>
    <w:rsid w:val="00460F1A"/>
    <w:rsid w:val="004610B4"/>
    <w:rsid w:val="00462C1C"/>
    <w:rsid w:val="0046450A"/>
    <w:rsid w:val="00466012"/>
    <w:rsid w:val="0046662F"/>
    <w:rsid w:val="00467565"/>
    <w:rsid w:val="00490F3B"/>
    <w:rsid w:val="004A2254"/>
    <w:rsid w:val="004A522B"/>
    <w:rsid w:val="004A6235"/>
    <w:rsid w:val="004B41CE"/>
    <w:rsid w:val="004B6F5C"/>
    <w:rsid w:val="004C19DF"/>
    <w:rsid w:val="004C2183"/>
    <w:rsid w:val="004C38F2"/>
    <w:rsid w:val="004D3A2D"/>
    <w:rsid w:val="004D545D"/>
    <w:rsid w:val="004D6086"/>
    <w:rsid w:val="004E19CB"/>
    <w:rsid w:val="00505FB0"/>
    <w:rsid w:val="005100BF"/>
    <w:rsid w:val="00512128"/>
    <w:rsid w:val="00512DE5"/>
    <w:rsid w:val="005167F1"/>
    <w:rsid w:val="0052420B"/>
    <w:rsid w:val="00533807"/>
    <w:rsid w:val="005338BA"/>
    <w:rsid w:val="00546114"/>
    <w:rsid w:val="00546E89"/>
    <w:rsid w:val="00561A0E"/>
    <w:rsid w:val="00562FA5"/>
    <w:rsid w:val="00571E17"/>
    <w:rsid w:val="005723E6"/>
    <w:rsid w:val="00573EE4"/>
    <w:rsid w:val="0058053A"/>
    <w:rsid w:val="00582733"/>
    <w:rsid w:val="00585725"/>
    <w:rsid w:val="00594051"/>
    <w:rsid w:val="00596291"/>
    <w:rsid w:val="00596451"/>
    <w:rsid w:val="005A11EF"/>
    <w:rsid w:val="005A6168"/>
    <w:rsid w:val="005A7843"/>
    <w:rsid w:val="005B6DC8"/>
    <w:rsid w:val="005B747D"/>
    <w:rsid w:val="005D30E3"/>
    <w:rsid w:val="005D7549"/>
    <w:rsid w:val="005E4580"/>
    <w:rsid w:val="005E5D2E"/>
    <w:rsid w:val="005F0E34"/>
    <w:rsid w:val="005F31DF"/>
    <w:rsid w:val="0060238D"/>
    <w:rsid w:val="00603510"/>
    <w:rsid w:val="0060374F"/>
    <w:rsid w:val="00603B2F"/>
    <w:rsid w:val="0060607A"/>
    <w:rsid w:val="006071E4"/>
    <w:rsid w:val="00611FBD"/>
    <w:rsid w:val="00620712"/>
    <w:rsid w:val="00624714"/>
    <w:rsid w:val="00624847"/>
    <w:rsid w:val="0063287B"/>
    <w:rsid w:val="00641E42"/>
    <w:rsid w:val="00643524"/>
    <w:rsid w:val="00655CA9"/>
    <w:rsid w:val="006653F4"/>
    <w:rsid w:val="0067104C"/>
    <w:rsid w:val="00671757"/>
    <w:rsid w:val="006759C7"/>
    <w:rsid w:val="00685AAD"/>
    <w:rsid w:val="006862F7"/>
    <w:rsid w:val="00686EE1"/>
    <w:rsid w:val="006877CC"/>
    <w:rsid w:val="006952C0"/>
    <w:rsid w:val="006A1B01"/>
    <w:rsid w:val="006B3C4A"/>
    <w:rsid w:val="006B4DE4"/>
    <w:rsid w:val="006C2A93"/>
    <w:rsid w:val="006D427C"/>
    <w:rsid w:val="006E2B7A"/>
    <w:rsid w:val="006E7936"/>
    <w:rsid w:val="006F26B3"/>
    <w:rsid w:val="006F52E2"/>
    <w:rsid w:val="007001AC"/>
    <w:rsid w:val="007073CD"/>
    <w:rsid w:val="007149F5"/>
    <w:rsid w:val="00720E17"/>
    <w:rsid w:val="00727C8A"/>
    <w:rsid w:val="00733CF9"/>
    <w:rsid w:val="007378CC"/>
    <w:rsid w:val="00742460"/>
    <w:rsid w:val="00744C14"/>
    <w:rsid w:val="0075002A"/>
    <w:rsid w:val="0075096E"/>
    <w:rsid w:val="00755082"/>
    <w:rsid w:val="00774F70"/>
    <w:rsid w:val="00780519"/>
    <w:rsid w:val="007836E7"/>
    <w:rsid w:val="00786406"/>
    <w:rsid w:val="007905B6"/>
    <w:rsid w:val="00791863"/>
    <w:rsid w:val="00793256"/>
    <w:rsid w:val="007A0A85"/>
    <w:rsid w:val="007A1F2F"/>
    <w:rsid w:val="007A2EC6"/>
    <w:rsid w:val="007A39AD"/>
    <w:rsid w:val="007B4CA9"/>
    <w:rsid w:val="007B5924"/>
    <w:rsid w:val="007C3BE6"/>
    <w:rsid w:val="007D3791"/>
    <w:rsid w:val="007E0368"/>
    <w:rsid w:val="007E76DE"/>
    <w:rsid w:val="007F1DE0"/>
    <w:rsid w:val="007F2714"/>
    <w:rsid w:val="00806593"/>
    <w:rsid w:val="008113A2"/>
    <w:rsid w:val="0082545A"/>
    <w:rsid w:val="0083195F"/>
    <w:rsid w:val="00835956"/>
    <w:rsid w:val="00843589"/>
    <w:rsid w:val="008503F3"/>
    <w:rsid w:val="00856D12"/>
    <w:rsid w:val="00861894"/>
    <w:rsid w:val="008651F3"/>
    <w:rsid w:val="008721B4"/>
    <w:rsid w:val="00886CB1"/>
    <w:rsid w:val="00887A73"/>
    <w:rsid w:val="0089122C"/>
    <w:rsid w:val="008A02B5"/>
    <w:rsid w:val="008A4F6F"/>
    <w:rsid w:val="008B211C"/>
    <w:rsid w:val="008B71FA"/>
    <w:rsid w:val="008C639E"/>
    <w:rsid w:val="008D7662"/>
    <w:rsid w:val="008E1E5C"/>
    <w:rsid w:val="008E2565"/>
    <w:rsid w:val="008F1296"/>
    <w:rsid w:val="009170F9"/>
    <w:rsid w:val="00923673"/>
    <w:rsid w:val="00930856"/>
    <w:rsid w:val="00933624"/>
    <w:rsid w:val="00940C7E"/>
    <w:rsid w:val="00940E35"/>
    <w:rsid w:val="00943BC9"/>
    <w:rsid w:val="00952332"/>
    <w:rsid w:val="00973EF9"/>
    <w:rsid w:val="009770EE"/>
    <w:rsid w:val="00980D76"/>
    <w:rsid w:val="009904BA"/>
    <w:rsid w:val="009A293D"/>
    <w:rsid w:val="009C010A"/>
    <w:rsid w:val="009D4836"/>
    <w:rsid w:val="009E2763"/>
    <w:rsid w:val="009E2D26"/>
    <w:rsid w:val="009F39BC"/>
    <w:rsid w:val="00A07180"/>
    <w:rsid w:val="00A1007A"/>
    <w:rsid w:val="00A20BFB"/>
    <w:rsid w:val="00A30287"/>
    <w:rsid w:val="00A4067E"/>
    <w:rsid w:val="00A50AB8"/>
    <w:rsid w:val="00A5298E"/>
    <w:rsid w:val="00A543A0"/>
    <w:rsid w:val="00A67A4F"/>
    <w:rsid w:val="00A707C5"/>
    <w:rsid w:val="00A84BE6"/>
    <w:rsid w:val="00A851F6"/>
    <w:rsid w:val="00A859CE"/>
    <w:rsid w:val="00A93C54"/>
    <w:rsid w:val="00AA3A8C"/>
    <w:rsid w:val="00AA42DA"/>
    <w:rsid w:val="00AA5E4F"/>
    <w:rsid w:val="00AB005D"/>
    <w:rsid w:val="00AB116A"/>
    <w:rsid w:val="00AB7FE6"/>
    <w:rsid w:val="00AE5DBD"/>
    <w:rsid w:val="00AF0C4A"/>
    <w:rsid w:val="00AF4116"/>
    <w:rsid w:val="00AF7898"/>
    <w:rsid w:val="00B07AF1"/>
    <w:rsid w:val="00B14B5D"/>
    <w:rsid w:val="00B14FC8"/>
    <w:rsid w:val="00B16667"/>
    <w:rsid w:val="00B3542E"/>
    <w:rsid w:val="00B439E9"/>
    <w:rsid w:val="00B47E65"/>
    <w:rsid w:val="00B5616E"/>
    <w:rsid w:val="00B604CB"/>
    <w:rsid w:val="00B6422D"/>
    <w:rsid w:val="00B65243"/>
    <w:rsid w:val="00B707F0"/>
    <w:rsid w:val="00B70E5B"/>
    <w:rsid w:val="00B71EB8"/>
    <w:rsid w:val="00B72499"/>
    <w:rsid w:val="00B93B24"/>
    <w:rsid w:val="00BA76EB"/>
    <w:rsid w:val="00BA7F32"/>
    <w:rsid w:val="00BB45DA"/>
    <w:rsid w:val="00BB7AE6"/>
    <w:rsid w:val="00BC00D6"/>
    <w:rsid w:val="00BC0A22"/>
    <w:rsid w:val="00BC4ADF"/>
    <w:rsid w:val="00BD5D5F"/>
    <w:rsid w:val="00BD6D66"/>
    <w:rsid w:val="00BE15EA"/>
    <w:rsid w:val="00BE6926"/>
    <w:rsid w:val="00BE7D57"/>
    <w:rsid w:val="00BE7E8E"/>
    <w:rsid w:val="00BF2CDE"/>
    <w:rsid w:val="00BF3B8D"/>
    <w:rsid w:val="00BF7DDA"/>
    <w:rsid w:val="00C16828"/>
    <w:rsid w:val="00C216D4"/>
    <w:rsid w:val="00C2631D"/>
    <w:rsid w:val="00C40277"/>
    <w:rsid w:val="00C47195"/>
    <w:rsid w:val="00C53171"/>
    <w:rsid w:val="00C60655"/>
    <w:rsid w:val="00C63163"/>
    <w:rsid w:val="00C63352"/>
    <w:rsid w:val="00C6456A"/>
    <w:rsid w:val="00C71256"/>
    <w:rsid w:val="00C72035"/>
    <w:rsid w:val="00C75A4C"/>
    <w:rsid w:val="00C933AC"/>
    <w:rsid w:val="00C95D31"/>
    <w:rsid w:val="00CA1007"/>
    <w:rsid w:val="00CA7515"/>
    <w:rsid w:val="00CB1A35"/>
    <w:rsid w:val="00CB392F"/>
    <w:rsid w:val="00CC2A1A"/>
    <w:rsid w:val="00CC4F2F"/>
    <w:rsid w:val="00CD17D1"/>
    <w:rsid w:val="00CD2EE5"/>
    <w:rsid w:val="00CD7407"/>
    <w:rsid w:val="00CE5BD0"/>
    <w:rsid w:val="00CF41C8"/>
    <w:rsid w:val="00D05873"/>
    <w:rsid w:val="00D16066"/>
    <w:rsid w:val="00D207B6"/>
    <w:rsid w:val="00D351FC"/>
    <w:rsid w:val="00D37B2D"/>
    <w:rsid w:val="00D4481E"/>
    <w:rsid w:val="00D5054B"/>
    <w:rsid w:val="00D5548D"/>
    <w:rsid w:val="00D60FFC"/>
    <w:rsid w:val="00D67C1E"/>
    <w:rsid w:val="00D73C93"/>
    <w:rsid w:val="00D7426D"/>
    <w:rsid w:val="00D8486E"/>
    <w:rsid w:val="00D90F89"/>
    <w:rsid w:val="00DB166C"/>
    <w:rsid w:val="00DB46AF"/>
    <w:rsid w:val="00DB7C33"/>
    <w:rsid w:val="00DC240C"/>
    <w:rsid w:val="00DC28DE"/>
    <w:rsid w:val="00DC5A82"/>
    <w:rsid w:val="00DD011A"/>
    <w:rsid w:val="00DD27A7"/>
    <w:rsid w:val="00DD2968"/>
    <w:rsid w:val="00DD5A9E"/>
    <w:rsid w:val="00DE055C"/>
    <w:rsid w:val="00DF2321"/>
    <w:rsid w:val="00DF411B"/>
    <w:rsid w:val="00DF5391"/>
    <w:rsid w:val="00E05739"/>
    <w:rsid w:val="00E07F7E"/>
    <w:rsid w:val="00E109DB"/>
    <w:rsid w:val="00E129C0"/>
    <w:rsid w:val="00E17E04"/>
    <w:rsid w:val="00E20D3B"/>
    <w:rsid w:val="00E27457"/>
    <w:rsid w:val="00E331CC"/>
    <w:rsid w:val="00E35A20"/>
    <w:rsid w:val="00E55AFF"/>
    <w:rsid w:val="00E61A0E"/>
    <w:rsid w:val="00E717C1"/>
    <w:rsid w:val="00E73D4E"/>
    <w:rsid w:val="00E857A4"/>
    <w:rsid w:val="00E908E8"/>
    <w:rsid w:val="00E9285D"/>
    <w:rsid w:val="00E97B47"/>
    <w:rsid w:val="00EA4EB8"/>
    <w:rsid w:val="00EB3593"/>
    <w:rsid w:val="00EB4145"/>
    <w:rsid w:val="00EC1DBE"/>
    <w:rsid w:val="00EC2E3F"/>
    <w:rsid w:val="00EC4AE3"/>
    <w:rsid w:val="00EC566E"/>
    <w:rsid w:val="00EC58FC"/>
    <w:rsid w:val="00ED1893"/>
    <w:rsid w:val="00ED34F9"/>
    <w:rsid w:val="00EE29A2"/>
    <w:rsid w:val="00EF254A"/>
    <w:rsid w:val="00F009D7"/>
    <w:rsid w:val="00F02F5D"/>
    <w:rsid w:val="00F04611"/>
    <w:rsid w:val="00F06AB1"/>
    <w:rsid w:val="00F073FB"/>
    <w:rsid w:val="00F131F9"/>
    <w:rsid w:val="00F1405D"/>
    <w:rsid w:val="00F2316C"/>
    <w:rsid w:val="00F249E7"/>
    <w:rsid w:val="00F2766F"/>
    <w:rsid w:val="00F30220"/>
    <w:rsid w:val="00F3024C"/>
    <w:rsid w:val="00F31DE3"/>
    <w:rsid w:val="00F35FC0"/>
    <w:rsid w:val="00F413DD"/>
    <w:rsid w:val="00F471CA"/>
    <w:rsid w:val="00F51726"/>
    <w:rsid w:val="00F5254B"/>
    <w:rsid w:val="00F52FE4"/>
    <w:rsid w:val="00F6332F"/>
    <w:rsid w:val="00F63599"/>
    <w:rsid w:val="00F67789"/>
    <w:rsid w:val="00F67E85"/>
    <w:rsid w:val="00F70E26"/>
    <w:rsid w:val="00F772F2"/>
    <w:rsid w:val="00F77815"/>
    <w:rsid w:val="00F8516B"/>
    <w:rsid w:val="00F90421"/>
    <w:rsid w:val="00F93508"/>
    <w:rsid w:val="00F9380F"/>
    <w:rsid w:val="00F9399C"/>
    <w:rsid w:val="00F97237"/>
    <w:rsid w:val="00F97D0F"/>
    <w:rsid w:val="00FA00AA"/>
    <w:rsid w:val="00FA4520"/>
    <w:rsid w:val="00FA5212"/>
    <w:rsid w:val="00FA7163"/>
    <w:rsid w:val="00FB21B8"/>
    <w:rsid w:val="00FB230D"/>
    <w:rsid w:val="00FB71D7"/>
    <w:rsid w:val="00FC2BCA"/>
    <w:rsid w:val="00FC3C73"/>
    <w:rsid w:val="00FC7B6B"/>
    <w:rsid w:val="00FD037E"/>
    <w:rsid w:val="00FE5217"/>
    <w:rsid w:val="00FE53B7"/>
    <w:rsid w:val="00FE7C16"/>
    <w:rsid w:val="00FF3676"/>
    <w:rsid w:val="00FF5F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730DD"/>
  <w15:chartTrackingRefBased/>
  <w15:docId w15:val="{E4131895-3C9D-D045-86C8-329766CA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3F3"/>
    <w:pPr>
      <w:spacing w:after="0" w:line="240" w:lineRule="auto"/>
    </w:pPr>
    <w:rPr>
      <w:rFonts w:ascii="Times New Roman" w:eastAsiaTheme="minorEastAsia" w:hAnsi="Times New Roman" w:cs="Times New Roman"/>
      <w:kern w:val="0"/>
      <w:sz w:val="20"/>
      <w:szCs w:val="20"/>
      <w:lang w:val="fr-CH" w:eastAsia="zh-CN"/>
      <w14:ligatures w14:val="none"/>
    </w:rPr>
  </w:style>
  <w:style w:type="paragraph" w:styleId="Heading1">
    <w:name w:val="heading 1"/>
    <w:basedOn w:val="Normal"/>
    <w:next w:val="Normal"/>
    <w:link w:val="Heading1Char"/>
    <w:uiPriority w:val="9"/>
    <w:qFormat/>
    <w:rsid w:val="008F12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12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12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12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12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129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29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29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29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2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12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12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12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12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12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2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2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296"/>
    <w:rPr>
      <w:rFonts w:eastAsiaTheme="majorEastAsia" w:cstheme="majorBidi"/>
      <w:color w:val="272727" w:themeColor="text1" w:themeTint="D8"/>
    </w:rPr>
  </w:style>
  <w:style w:type="paragraph" w:styleId="Title">
    <w:name w:val="Title"/>
    <w:basedOn w:val="Normal"/>
    <w:next w:val="Normal"/>
    <w:link w:val="TitleChar"/>
    <w:uiPriority w:val="10"/>
    <w:qFormat/>
    <w:rsid w:val="008F129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2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2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2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296"/>
    <w:pPr>
      <w:spacing w:before="160"/>
      <w:jc w:val="center"/>
    </w:pPr>
    <w:rPr>
      <w:i/>
      <w:iCs/>
      <w:color w:val="404040" w:themeColor="text1" w:themeTint="BF"/>
    </w:rPr>
  </w:style>
  <w:style w:type="character" w:customStyle="1" w:styleId="QuoteChar">
    <w:name w:val="Quote Char"/>
    <w:basedOn w:val="DefaultParagraphFont"/>
    <w:link w:val="Quote"/>
    <w:uiPriority w:val="29"/>
    <w:rsid w:val="008F1296"/>
    <w:rPr>
      <w:i/>
      <w:iCs/>
      <w:color w:val="404040" w:themeColor="text1" w:themeTint="BF"/>
    </w:rPr>
  </w:style>
  <w:style w:type="paragraph" w:styleId="ListParagraph">
    <w:name w:val="List Paragraph"/>
    <w:basedOn w:val="Normal"/>
    <w:uiPriority w:val="34"/>
    <w:qFormat/>
    <w:rsid w:val="008F1296"/>
    <w:pPr>
      <w:ind w:left="720"/>
      <w:contextualSpacing/>
    </w:pPr>
  </w:style>
  <w:style w:type="character" w:styleId="IntenseEmphasis">
    <w:name w:val="Intense Emphasis"/>
    <w:basedOn w:val="DefaultParagraphFont"/>
    <w:uiPriority w:val="21"/>
    <w:qFormat/>
    <w:rsid w:val="008F1296"/>
    <w:rPr>
      <w:i/>
      <w:iCs/>
      <w:color w:val="2F5496" w:themeColor="accent1" w:themeShade="BF"/>
    </w:rPr>
  </w:style>
  <w:style w:type="paragraph" w:styleId="IntenseQuote">
    <w:name w:val="Intense Quote"/>
    <w:basedOn w:val="Normal"/>
    <w:next w:val="Normal"/>
    <w:link w:val="IntenseQuoteChar"/>
    <w:uiPriority w:val="30"/>
    <w:qFormat/>
    <w:rsid w:val="008F12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1296"/>
    <w:rPr>
      <w:i/>
      <w:iCs/>
      <w:color w:val="2F5496" w:themeColor="accent1" w:themeShade="BF"/>
    </w:rPr>
  </w:style>
  <w:style w:type="character" w:styleId="IntenseReference">
    <w:name w:val="Intense Reference"/>
    <w:basedOn w:val="DefaultParagraphFont"/>
    <w:uiPriority w:val="32"/>
    <w:qFormat/>
    <w:rsid w:val="008F1296"/>
    <w:rPr>
      <w:b/>
      <w:bCs/>
      <w:smallCaps/>
      <w:color w:val="2F5496" w:themeColor="accent1" w:themeShade="BF"/>
      <w:spacing w:val="5"/>
    </w:rPr>
  </w:style>
  <w:style w:type="paragraph" w:styleId="NormalWeb">
    <w:name w:val="Normal (Web)"/>
    <w:basedOn w:val="Normal"/>
    <w:uiPriority w:val="99"/>
    <w:unhideWhenUsed/>
    <w:rsid w:val="008503F3"/>
    <w:pPr>
      <w:spacing w:before="100" w:beforeAutospacing="1" w:after="100" w:afterAutospacing="1"/>
    </w:pPr>
    <w:rPr>
      <w:rFonts w:eastAsia="Times New Roman"/>
      <w:sz w:val="24"/>
      <w:szCs w:val="24"/>
      <w:lang w:val="en-US" w:eastAsia="en-US"/>
    </w:rPr>
  </w:style>
  <w:style w:type="character" w:customStyle="1" w:styleId="apple-tab-span">
    <w:name w:val="apple-tab-span"/>
    <w:basedOn w:val="DefaultParagraphFont"/>
    <w:rsid w:val="000252A0"/>
  </w:style>
  <w:style w:type="character" w:styleId="Hyperlink">
    <w:name w:val="Hyperlink"/>
    <w:basedOn w:val="DefaultParagraphFont"/>
    <w:uiPriority w:val="99"/>
    <w:unhideWhenUsed/>
    <w:qFormat/>
    <w:rsid w:val="00FE7C16"/>
    <w:rPr>
      <w:color w:val="0563C1" w:themeColor="hyperlink"/>
      <w:u w:val="single"/>
    </w:rPr>
  </w:style>
  <w:style w:type="table" w:customStyle="1" w:styleId="a">
    <w:name w:val="a"/>
    <w:basedOn w:val="TableNormal"/>
    <w:rsid w:val="006653F4"/>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table" w:customStyle="1" w:styleId="af0">
    <w:name w:val="af0"/>
    <w:basedOn w:val="TableNormal"/>
    <w:rsid w:val="00546114"/>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582733"/>
    <w:rPr>
      <w:color w:val="954F72" w:themeColor="followedHyperlink"/>
      <w:u w:val="single"/>
    </w:rPr>
  </w:style>
  <w:style w:type="paragraph" w:styleId="TOCHeading">
    <w:name w:val="TOC Heading"/>
    <w:basedOn w:val="Heading1"/>
    <w:next w:val="Normal"/>
    <w:uiPriority w:val="39"/>
    <w:unhideWhenUsed/>
    <w:qFormat/>
    <w:rsid w:val="00BA7F32"/>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BA7F32"/>
    <w:pPr>
      <w:spacing w:after="100"/>
    </w:pPr>
  </w:style>
  <w:style w:type="paragraph" w:customStyle="1" w:styleId="SingleTxtG">
    <w:name w:val="_ Single Txt_G"/>
    <w:basedOn w:val="Normal"/>
    <w:link w:val="SingleTxtGChar"/>
    <w:qFormat/>
    <w:rsid w:val="00AA42DA"/>
    <w:pPr>
      <w:tabs>
        <w:tab w:val="left" w:pos="1701"/>
        <w:tab w:val="left" w:pos="2268"/>
      </w:tabs>
      <w:suppressAutoHyphens/>
      <w:spacing w:after="120" w:line="240" w:lineRule="atLeast"/>
      <w:ind w:left="1134" w:right="1134"/>
      <w:jc w:val="both"/>
    </w:pPr>
    <w:rPr>
      <w:rFonts w:eastAsia="SimSun"/>
      <w:lang w:val="en-GB"/>
    </w:rPr>
  </w:style>
  <w:style w:type="character" w:customStyle="1" w:styleId="SingleTxtGChar">
    <w:name w:val="_ Single Txt_G Char"/>
    <w:basedOn w:val="DefaultParagraphFont"/>
    <w:link w:val="SingleTxtG"/>
    <w:rsid w:val="00AA42DA"/>
    <w:rPr>
      <w:rFonts w:ascii="Times New Roman" w:eastAsia="SimSun" w:hAnsi="Times New Roman" w:cs="Times New Roman"/>
      <w:kern w:val="0"/>
      <w:sz w:val="20"/>
      <w:szCs w:val="20"/>
      <w:lang w:val="en-GB" w:eastAsia="zh-CN"/>
      <w14:ligatures w14:val="none"/>
    </w:rPr>
  </w:style>
  <w:style w:type="paragraph" w:styleId="NoSpacing">
    <w:name w:val="No Spacing"/>
    <w:uiPriority w:val="1"/>
    <w:qFormat/>
    <w:rsid w:val="00FB21B8"/>
    <w:pPr>
      <w:spacing w:after="0" w:line="240" w:lineRule="auto"/>
    </w:pPr>
    <w:rPr>
      <w:rFonts w:ascii="Times New Roman" w:eastAsiaTheme="minorEastAsia" w:hAnsi="Times New Roman" w:cs="Times New Roman"/>
      <w:kern w:val="0"/>
      <w:sz w:val="20"/>
      <w:szCs w:val="20"/>
      <w:lang w:val="fr-CH" w:eastAsia="zh-CN"/>
      <w14:ligatures w14:val="none"/>
    </w:rPr>
  </w:style>
  <w:style w:type="character" w:styleId="Strong">
    <w:name w:val="Strong"/>
    <w:basedOn w:val="DefaultParagraphFont"/>
    <w:uiPriority w:val="22"/>
    <w:qFormat/>
    <w:rsid w:val="0082545A"/>
    <w:rPr>
      <w:b/>
      <w:bCs/>
    </w:rPr>
  </w:style>
  <w:style w:type="paragraph" w:styleId="Header">
    <w:name w:val="header"/>
    <w:basedOn w:val="Normal"/>
    <w:link w:val="HeaderChar"/>
    <w:uiPriority w:val="99"/>
    <w:unhideWhenUsed/>
    <w:rsid w:val="00144DF7"/>
    <w:pPr>
      <w:tabs>
        <w:tab w:val="center" w:pos="4680"/>
        <w:tab w:val="right" w:pos="9360"/>
      </w:tabs>
    </w:pPr>
  </w:style>
  <w:style w:type="character" w:customStyle="1" w:styleId="HeaderChar">
    <w:name w:val="Header Char"/>
    <w:basedOn w:val="DefaultParagraphFont"/>
    <w:link w:val="Header"/>
    <w:uiPriority w:val="99"/>
    <w:rsid w:val="00144DF7"/>
    <w:rPr>
      <w:rFonts w:ascii="Times New Roman" w:eastAsiaTheme="minorEastAsia" w:hAnsi="Times New Roman" w:cs="Times New Roman"/>
      <w:kern w:val="0"/>
      <w:sz w:val="20"/>
      <w:szCs w:val="20"/>
      <w:lang w:val="fr-CH" w:eastAsia="zh-CN"/>
      <w14:ligatures w14:val="none"/>
    </w:rPr>
  </w:style>
  <w:style w:type="paragraph" w:styleId="Footer">
    <w:name w:val="footer"/>
    <w:basedOn w:val="Normal"/>
    <w:link w:val="FooterChar"/>
    <w:uiPriority w:val="99"/>
    <w:unhideWhenUsed/>
    <w:rsid w:val="00144DF7"/>
    <w:pPr>
      <w:tabs>
        <w:tab w:val="center" w:pos="4680"/>
        <w:tab w:val="right" w:pos="9360"/>
      </w:tabs>
    </w:pPr>
  </w:style>
  <w:style w:type="character" w:customStyle="1" w:styleId="FooterChar">
    <w:name w:val="Footer Char"/>
    <w:basedOn w:val="DefaultParagraphFont"/>
    <w:link w:val="Footer"/>
    <w:uiPriority w:val="99"/>
    <w:rsid w:val="00144DF7"/>
    <w:rPr>
      <w:rFonts w:ascii="Times New Roman" w:eastAsiaTheme="minorEastAsia" w:hAnsi="Times New Roman" w:cs="Times New Roman"/>
      <w:kern w:val="0"/>
      <w:sz w:val="20"/>
      <w:szCs w:val="20"/>
      <w:lang w:val="fr-CH" w:eastAsia="zh-CN"/>
      <w14:ligatures w14:val="none"/>
    </w:rPr>
  </w:style>
  <w:style w:type="numbering" w:customStyle="1" w:styleId="TPs">
    <w:name w:val="TPs"/>
    <w:basedOn w:val="NoList"/>
    <w:uiPriority w:val="99"/>
    <w:rsid w:val="0063287B"/>
    <w:pPr>
      <w:numPr>
        <w:numId w:val="19"/>
      </w:numPr>
    </w:pPr>
  </w:style>
  <w:style w:type="character" w:styleId="PageNumber">
    <w:name w:val="page number"/>
    <w:basedOn w:val="DefaultParagraphFont"/>
    <w:uiPriority w:val="99"/>
    <w:semiHidden/>
    <w:unhideWhenUsed/>
    <w:rsid w:val="0063287B"/>
  </w:style>
  <w:style w:type="paragraph" w:styleId="Revision">
    <w:name w:val="Revision"/>
    <w:hidden/>
    <w:uiPriority w:val="99"/>
    <w:semiHidden/>
    <w:rsid w:val="0063287B"/>
    <w:pPr>
      <w:spacing w:after="0" w:line="240" w:lineRule="auto"/>
    </w:pPr>
    <w:rPr>
      <w:lang w:val="en-GB"/>
    </w:rPr>
  </w:style>
  <w:style w:type="table" w:customStyle="1" w:styleId="a5">
    <w:name w:val="a5"/>
    <w:basedOn w:val="TableNormal"/>
    <w:rsid w:val="0063287B"/>
    <w:pPr>
      <w:spacing w:after="0" w:line="276" w:lineRule="auto"/>
    </w:pPr>
    <w:rPr>
      <w:rFonts w:ascii="Arial" w:eastAsia="Arial" w:hAnsi="Arial" w:cs="Arial"/>
      <w:kern w:val="0"/>
      <w:sz w:val="22"/>
      <w:szCs w:val="22"/>
      <w:lang w:val="en"/>
      <w14:ligatures w14:val="none"/>
    </w:rPr>
    <w:tblPr>
      <w:tblStyleRowBandSize w:val="1"/>
      <w:tblStyleColBandSize w:val="1"/>
      <w:tblCellMar>
        <w:top w:w="100" w:type="dxa"/>
        <w:left w:w="100" w:type="dxa"/>
        <w:bottom w:w="100" w:type="dxa"/>
        <w:right w:w="100" w:type="dxa"/>
      </w:tblCellMar>
    </w:tblPr>
  </w:style>
  <w:style w:type="table" w:customStyle="1" w:styleId="a9">
    <w:name w:val="a9"/>
    <w:basedOn w:val="TableNormal"/>
    <w:rsid w:val="002B5547"/>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table" w:customStyle="1" w:styleId="aa">
    <w:name w:val="aa"/>
    <w:basedOn w:val="TableNormal"/>
    <w:rsid w:val="002B5547"/>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table" w:customStyle="1" w:styleId="ab">
    <w:name w:val="ab"/>
    <w:basedOn w:val="TableNormal"/>
    <w:rsid w:val="002B5547"/>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table" w:customStyle="1" w:styleId="ac">
    <w:name w:val="ac"/>
    <w:basedOn w:val="TableNormal"/>
    <w:rsid w:val="002B5547"/>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table" w:customStyle="1" w:styleId="ad">
    <w:name w:val="ad"/>
    <w:basedOn w:val="TableNormal"/>
    <w:rsid w:val="002B5547"/>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table" w:customStyle="1" w:styleId="ae">
    <w:name w:val="ae"/>
    <w:basedOn w:val="TableNormal"/>
    <w:rsid w:val="002B5547"/>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paragraph" w:customStyle="1" w:styleId="p1">
    <w:name w:val="p1"/>
    <w:basedOn w:val="Normal"/>
    <w:rsid w:val="002B5547"/>
    <w:rPr>
      <w:rFonts w:ascii="Helvetica" w:eastAsia="Times New Roman" w:hAnsi="Helvetica"/>
      <w:color w:val="000000"/>
      <w:sz w:val="15"/>
      <w:szCs w:val="15"/>
      <w:lang w:val="en-US" w:eastAsia="en-US"/>
    </w:rPr>
  </w:style>
  <w:style w:type="table" w:customStyle="1" w:styleId="a6">
    <w:name w:val="a6"/>
    <w:basedOn w:val="TableNormal"/>
    <w:rsid w:val="002B5547"/>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table" w:customStyle="1" w:styleId="a7">
    <w:name w:val="a7"/>
    <w:basedOn w:val="TableNormal"/>
    <w:rsid w:val="002B5547"/>
    <w:pPr>
      <w:spacing w:after="0" w:line="276" w:lineRule="auto"/>
    </w:pPr>
    <w:rPr>
      <w:rFonts w:ascii="Arial" w:eastAsia="Arial" w:hAnsi="Arial" w:cs="Arial"/>
      <w:kern w:val="0"/>
      <w:sz w:val="22"/>
      <w:szCs w:val="22"/>
      <w:lang w:val="en"/>
      <w14:ligatures w14:val="none"/>
    </w:rPr>
    <w:tblPr>
      <w:tblStyleRowBandSize w:val="1"/>
      <w:tblStyleColBandSize w:val="1"/>
      <w:tblInd w:w="0" w:type="nil"/>
      <w:tblCellMar>
        <w:top w:w="100" w:type="dxa"/>
        <w:left w:w="100" w:type="dxa"/>
        <w:bottom w:w="100" w:type="dxa"/>
        <w:right w:w="100" w:type="dxa"/>
      </w:tblCellMar>
    </w:tblPr>
  </w:style>
  <w:style w:type="table" w:styleId="TableGrid">
    <w:name w:val="Table Grid"/>
    <w:basedOn w:val="TableNormal"/>
    <w:uiPriority w:val="39"/>
    <w:rsid w:val="00930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505488">
      <w:bodyDiv w:val="1"/>
      <w:marLeft w:val="0"/>
      <w:marRight w:val="0"/>
      <w:marTop w:val="0"/>
      <w:marBottom w:val="0"/>
      <w:divBdr>
        <w:top w:val="none" w:sz="0" w:space="0" w:color="auto"/>
        <w:left w:val="none" w:sz="0" w:space="0" w:color="auto"/>
        <w:bottom w:val="none" w:sz="0" w:space="0" w:color="auto"/>
        <w:right w:val="none" w:sz="0" w:space="0" w:color="auto"/>
      </w:divBdr>
    </w:div>
    <w:div w:id="6321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2026-03-18T16:36:03+00:00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604F08A-D598-4924-A8F8-28C99E085DEF}">
  <ds:schemaRefs>
    <ds:schemaRef ds:uri="http://schemas.openxmlformats.org/officeDocument/2006/bibliography"/>
  </ds:schemaRefs>
</ds:datastoreItem>
</file>

<file path=customXml/itemProps2.xml><?xml version="1.0" encoding="utf-8"?>
<ds:datastoreItem xmlns:ds="http://schemas.openxmlformats.org/officeDocument/2006/customXml" ds:itemID="{90814788-51EE-4162-B0F5-AE88B4CA6839}"/>
</file>

<file path=customXml/itemProps3.xml><?xml version="1.0" encoding="utf-8"?>
<ds:datastoreItem xmlns:ds="http://schemas.openxmlformats.org/officeDocument/2006/customXml" ds:itemID="{9F9CEFCB-7E4F-49CD-9C53-996F0AB1A38F}"/>
</file>

<file path=customXml/itemProps4.xml><?xml version="1.0" encoding="utf-8"?>
<ds:datastoreItem xmlns:ds="http://schemas.openxmlformats.org/officeDocument/2006/customXml" ds:itemID="{CA8C87A1-2C56-46F0-B24C-0F23C969B1FA}"/>
</file>

<file path=docProps/app.xml><?xml version="1.0" encoding="utf-8"?>
<Properties xmlns="http://schemas.openxmlformats.org/officeDocument/2006/extended-properties" xmlns:vt="http://schemas.openxmlformats.org/officeDocument/2006/docPropsVTypes">
  <Template>Normal</Template>
  <TotalTime>0</TotalTime>
  <Pages>109</Pages>
  <Words>48511</Words>
  <Characters>276514</Characters>
  <Application>Microsoft Office Word</Application>
  <DocSecurity>0</DocSecurity>
  <Lines>2304</Lines>
  <Paragraphs>648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khaola sherani</dc:creator>
  <cp:keywords/>
  <dc:description/>
  <cp:lastModifiedBy>PAK</cp:lastModifiedBy>
  <cp:revision>7</cp:revision>
  <cp:lastPrinted>2026-03-18T11:16:00Z</cp:lastPrinted>
  <dcterms:created xsi:type="dcterms:W3CDTF">2026-03-18T16:02:00Z</dcterms:created>
  <dcterms:modified xsi:type="dcterms:W3CDTF">2026-03-18T16:13:00Z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