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D070E" w14:textId="77777777" w:rsidR="00CF5814" w:rsidRPr="00D27957" w:rsidRDefault="00CF5814" w:rsidP="00D17D61">
      <w:pPr>
        <w:spacing w:line="240" w:lineRule="auto"/>
        <w:jc w:val="right"/>
        <w:rPr>
          <w:i/>
          <w:sz w:val="24"/>
          <w:szCs w:val="24"/>
          <w:u w:val="single"/>
        </w:rPr>
      </w:pPr>
      <w:r w:rsidRPr="00D27957">
        <w:rPr>
          <w:i/>
          <w:sz w:val="24"/>
          <w:szCs w:val="24"/>
          <w:u w:val="single"/>
        </w:rPr>
        <w:t>Check against delivery</w:t>
      </w:r>
    </w:p>
    <w:p w14:paraId="0F530EDF" w14:textId="77777777" w:rsidR="00CF5814" w:rsidRPr="00D27957" w:rsidRDefault="00CF5814" w:rsidP="00D17D61">
      <w:pPr>
        <w:spacing w:line="240" w:lineRule="auto"/>
        <w:rPr>
          <w:sz w:val="24"/>
          <w:szCs w:val="24"/>
        </w:rPr>
      </w:pPr>
    </w:p>
    <w:p w14:paraId="006E2F06" w14:textId="77777777" w:rsidR="00CF5814" w:rsidRPr="00D27957" w:rsidRDefault="00CF5814" w:rsidP="00D17D61">
      <w:pPr>
        <w:spacing w:line="240" w:lineRule="auto"/>
        <w:jc w:val="center"/>
        <w:rPr>
          <w:sz w:val="28"/>
          <w:szCs w:val="28"/>
        </w:rPr>
      </w:pPr>
    </w:p>
    <w:p w14:paraId="1E0E9A86" w14:textId="77777777" w:rsidR="00CF5814" w:rsidRPr="00D27957" w:rsidRDefault="00CF5814" w:rsidP="00D17D61">
      <w:pPr>
        <w:spacing w:line="240" w:lineRule="auto"/>
        <w:jc w:val="center"/>
        <w:rPr>
          <w:sz w:val="28"/>
          <w:szCs w:val="28"/>
        </w:rPr>
      </w:pPr>
      <w:r w:rsidRPr="00D27957">
        <w:rPr>
          <w:sz w:val="28"/>
          <w:szCs w:val="28"/>
        </w:rPr>
        <w:t xml:space="preserve">Committee on the Rights of Persons with Disabilities </w:t>
      </w:r>
    </w:p>
    <w:p w14:paraId="314ADA01" w14:textId="56570A6B" w:rsidR="00CF5814" w:rsidRPr="00D27957" w:rsidRDefault="00C73B42" w:rsidP="00D17D61">
      <w:pPr>
        <w:spacing w:line="240" w:lineRule="auto"/>
        <w:jc w:val="center"/>
        <w:rPr>
          <w:sz w:val="28"/>
          <w:szCs w:val="28"/>
        </w:rPr>
      </w:pPr>
      <w:r>
        <w:rPr>
          <w:sz w:val="28"/>
          <w:szCs w:val="28"/>
        </w:rPr>
        <w:t>32nd</w:t>
      </w:r>
      <w:r w:rsidR="00CF5814" w:rsidRPr="00D27957">
        <w:rPr>
          <w:sz w:val="28"/>
          <w:szCs w:val="28"/>
        </w:rPr>
        <w:t xml:space="preserve"> session</w:t>
      </w:r>
    </w:p>
    <w:p w14:paraId="4384046A" w14:textId="0D2959B4" w:rsidR="00CF5814" w:rsidRPr="00D27957" w:rsidRDefault="00CF5814" w:rsidP="00D17D61">
      <w:pPr>
        <w:spacing w:line="240" w:lineRule="auto"/>
        <w:jc w:val="center"/>
        <w:rPr>
          <w:sz w:val="28"/>
          <w:szCs w:val="28"/>
        </w:rPr>
      </w:pPr>
      <w:r w:rsidRPr="00D27957">
        <w:rPr>
          <w:sz w:val="28"/>
          <w:szCs w:val="28"/>
        </w:rPr>
        <w:t xml:space="preserve">Geneva, </w:t>
      </w:r>
      <w:r w:rsidR="00C73B42">
        <w:rPr>
          <w:sz w:val="28"/>
          <w:szCs w:val="28"/>
        </w:rPr>
        <w:t>3</w:t>
      </w:r>
      <w:r>
        <w:rPr>
          <w:sz w:val="28"/>
          <w:szCs w:val="28"/>
        </w:rPr>
        <w:t xml:space="preserve"> to 2</w:t>
      </w:r>
      <w:r w:rsidR="00C73B42">
        <w:rPr>
          <w:sz w:val="28"/>
          <w:szCs w:val="28"/>
        </w:rPr>
        <w:t>1</w:t>
      </w:r>
      <w:r>
        <w:rPr>
          <w:sz w:val="28"/>
          <w:szCs w:val="28"/>
        </w:rPr>
        <w:t xml:space="preserve"> March 202</w:t>
      </w:r>
      <w:r w:rsidR="00C73B42">
        <w:rPr>
          <w:sz w:val="28"/>
          <w:szCs w:val="28"/>
        </w:rPr>
        <w:t>5</w:t>
      </w:r>
    </w:p>
    <w:p w14:paraId="49148A68" w14:textId="77777777" w:rsidR="00CF5814" w:rsidRPr="00D27957" w:rsidRDefault="00CF5814" w:rsidP="00D17D61">
      <w:pPr>
        <w:spacing w:line="240" w:lineRule="auto"/>
        <w:ind w:left="360"/>
        <w:jc w:val="center"/>
        <w:rPr>
          <w:sz w:val="28"/>
          <w:szCs w:val="28"/>
        </w:rPr>
      </w:pPr>
    </w:p>
    <w:p w14:paraId="340E9E95" w14:textId="77777777" w:rsidR="00CF5814" w:rsidRPr="00D27957" w:rsidRDefault="00CF5814" w:rsidP="00D17D61">
      <w:pPr>
        <w:spacing w:line="240" w:lineRule="auto"/>
        <w:ind w:left="360"/>
        <w:jc w:val="center"/>
        <w:rPr>
          <w:sz w:val="28"/>
          <w:szCs w:val="28"/>
        </w:rPr>
      </w:pPr>
    </w:p>
    <w:p w14:paraId="2FE69C10" w14:textId="77777777" w:rsidR="00CF5814" w:rsidRPr="00D27957" w:rsidRDefault="00CF5814" w:rsidP="00D17D61">
      <w:pPr>
        <w:spacing w:line="240" w:lineRule="auto"/>
        <w:ind w:left="360"/>
        <w:jc w:val="center"/>
        <w:rPr>
          <w:sz w:val="28"/>
          <w:szCs w:val="28"/>
        </w:rPr>
      </w:pPr>
    </w:p>
    <w:p w14:paraId="3CFDD4CD" w14:textId="6AC1A8F0" w:rsidR="00CF5814" w:rsidRPr="00D27957" w:rsidRDefault="005931C1" w:rsidP="00D17D61">
      <w:pPr>
        <w:spacing w:line="240" w:lineRule="auto"/>
        <w:ind w:left="360"/>
        <w:jc w:val="center"/>
        <w:rPr>
          <w:sz w:val="28"/>
          <w:szCs w:val="28"/>
        </w:rPr>
      </w:pPr>
      <w:r w:rsidRPr="00D27957">
        <w:rPr>
          <w:noProof/>
          <w:sz w:val="28"/>
          <w:szCs w:val="28"/>
          <w:lang w:eastAsia="en-GB"/>
        </w:rPr>
        <w:drawing>
          <wp:anchor distT="0" distB="0" distL="114300" distR="114300" simplePos="0" relativeHeight="251658240" behindDoc="0" locked="0" layoutInCell="1" allowOverlap="1" wp14:anchorId="49C2C181" wp14:editId="26C773BC">
            <wp:simplePos x="0" y="0"/>
            <wp:positionH relativeFrom="margin">
              <wp:posOffset>1997075</wp:posOffset>
            </wp:positionH>
            <wp:positionV relativeFrom="margin">
              <wp:posOffset>2856865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70D97EC8" w14:textId="697F0289" w:rsidR="00CF5814" w:rsidRPr="00D27957" w:rsidRDefault="00CF5814" w:rsidP="00D17D61">
      <w:pPr>
        <w:spacing w:line="240" w:lineRule="auto"/>
        <w:ind w:left="360"/>
        <w:jc w:val="center"/>
        <w:rPr>
          <w:sz w:val="28"/>
          <w:szCs w:val="28"/>
        </w:rPr>
      </w:pPr>
    </w:p>
    <w:p w14:paraId="54E5C2B5" w14:textId="77777777" w:rsidR="005931C1" w:rsidRDefault="005931C1" w:rsidP="00D17D61">
      <w:pPr>
        <w:spacing w:line="240" w:lineRule="auto"/>
        <w:ind w:left="360"/>
        <w:jc w:val="center"/>
        <w:rPr>
          <w:rFonts w:cstheme="minorHAnsi"/>
          <w:sz w:val="28"/>
          <w:szCs w:val="28"/>
        </w:rPr>
      </w:pPr>
    </w:p>
    <w:p w14:paraId="6E5B1E98" w14:textId="77777777" w:rsidR="005931C1" w:rsidRDefault="005931C1" w:rsidP="00D17D61">
      <w:pPr>
        <w:spacing w:line="240" w:lineRule="auto"/>
        <w:ind w:left="360"/>
        <w:jc w:val="center"/>
        <w:rPr>
          <w:rFonts w:cstheme="minorHAnsi"/>
          <w:sz w:val="28"/>
          <w:szCs w:val="28"/>
        </w:rPr>
      </w:pPr>
    </w:p>
    <w:p w14:paraId="62E1B557" w14:textId="0D6B7458" w:rsidR="00CF5814" w:rsidRPr="003725BC" w:rsidRDefault="00CF5814" w:rsidP="00D17D61">
      <w:pPr>
        <w:spacing w:line="240" w:lineRule="auto"/>
        <w:ind w:left="360"/>
        <w:jc w:val="center"/>
        <w:rPr>
          <w:rFonts w:cstheme="minorHAnsi"/>
          <w:sz w:val="28"/>
          <w:szCs w:val="28"/>
          <w:lang w:val="en-US"/>
        </w:rPr>
      </w:pPr>
      <w:r w:rsidRPr="003725BC">
        <w:rPr>
          <w:rFonts w:cstheme="minorHAnsi"/>
          <w:sz w:val="28"/>
          <w:szCs w:val="28"/>
        </w:rPr>
        <w:t>Statement by</w:t>
      </w:r>
    </w:p>
    <w:p w14:paraId="2442EC86" w14:textId="12F6D4F6" w:rsidR="001D5072" w:rsidRDefault="00C73B42" w:rsidP="00D17D61">
      <w:pPr>
        <w:spacing w:line="240" w:lineRule="auto"/>
        <w:ind w:left="360"/>
        <w:jc w:val="center"/>
        <w:rPr>
          <w:b/>
          <w:bCs/>
          <w:sz w:val="28"/>
          <w:szCs w:val="28"/>
          <w:lang w:val="en-US"/>
        </w:rPr>
      </w:pPr>
      <w:r>
        <w:rPr>
          <w:b/>
          <w:bCs/>
          <w:sz w:val="28"/>
          <w:szCs w:val="28"/>
          <w:lang w:val="en-US"/>
        </w:rPr>
        <w:t>Mr. Andrea Ori</w:t>
      </w:r>
    </w:p>
    <w:p w14:paraId="36788727" w14:textId="77777777" w:rsidR="001D5072" w:rsidRPr="00AC0C22" w:rsidRDefault="001D5072" w:rsidP="00D17D61">
      <w:pPr>
        <w:spacing w:line="240" w:lineRule="auto"/>
        <w:ind w:left="360"/>
        <w:jc w:val="center"/>
        <w:rPr>
          <w:sz w:val="28"/>
          <w:szCs w:val="28"/>
          <w:lang w:val="en-US"/>
        </w:rPr>
      </w:pPr>
      <w:r w:rsidRPr="00AC0C22">
        <w:rPr>
          <w:sz w:val="28"/>
          <w:szCs w:val="28"/>
          <w:lang w:val="en-US"/>
        </w:rPr>
        <w:t>Chief</w:t>
      </w:r>
    </w:p>
    <w:p w14:paraId="756E8EEB" w14:textId="56B88E90" w:rsidR="00AC0C22" w:rsidRPr="00AC0C22" w:rsidRDefault="00C73B42" w:rsidP="00D17D61">
      <w:pPr>
        <w:spacing w:line="240" w:lineRule="auto"/>
        <w:ind w:left="360"/>
        <w:jc w:val="center"/>
        <w:rPr>
          <w:rFonts w:cstheme="minorHAnsi"/>
          <w:i/>
          <w:sz w:val="28"/>
          <w:szCs w:val="28"/>
          <w:lang w:val="en-US"/>
        </w:rPr>
      </w:pPr>
      <w:r>
        <w:rPr>
          <w:rStyle w:val="Emphasis"/>
          <w:rFonts w:cstheme="minorHAnsi"/>
          <w:i w:val="0"/>
          <w:spacing w:val="4"/>
          <w:sz w:val="28"/>
          <w:szCs w:val="28"/>
        </w:rPr>
        <w:t>Groups in Focus</w:t>
      </w:r>
      <w:r w:rsidR="00AC0C22" w:rsidRPr="00AC0C22">
        <w:rPr>
          <w:rStyle w:val="Emphasis"/>
          <w:rFonts w:cstheme="minorHAnsi"/>
          <w:i w:val="0"/>
          <w:spacing w:val="4"/>
          <w:sz w:val="28"/>
          <w:szCs w:val="28"/>
        </w:rPr>
        <w:t xml:space="preserve"> Section</w:t>
      </w:r>
    </w:p>
    <w:p w14:paraId="4C3B0BFA" w14:textId="42A2AA5D" w:rsidR="00CF5814" w:rsidRPr="003725BC" w:rsidRDefault="00CF5814" w:rsidP="00D17D61">
      <w:pPr>
        <w:spacing w:line="240" w:lineRule="auto"/>
        <w:ind w:left="360"/>
        <w:jc w:val="center"/>
        <w:rPr>
          <w:sz w:val="28"/>
          <w:szCs w:val="28"/>
          <w:lang w:val="en-US"/>
        </w:rPr>
      </w:pPr>
      <w:r w:rsidRPr="00AC0C22">
        <w:rPr>
          <w:rFonts w:cstheme="minorHAnsi"/>
          <w:sz w:val="28"/>
          <w:szCs w:val="28"/>
          <w:lang w:val="en-US"/>
        </w:rPr>
        <w:t xml:space="preserve">Human Rights Council and </w:t>
      </w:r>
      <w:r w:rsidRPr="003725BC">
        <w:rPr>
          <w:rFonts w:cstheme="minorHAnsi"/>
          <w:sz w:val="28"/>
          <w:szCs w:val="28"/>
          <w:lang w:val="en-US"/>
        </w:rPr>
        <w:t>Treaty Mechanisms Division</w:t>
      </w:r>
    </w:p>
    <w:p w14:paraId="27F2181E" w14:textId="538ED0F7" w:rsidR="00CF5814" w:rsidRDefault="00CF5814" w:rsidP="00D17D61">
      <w:pPr>
        <w:spacing w:line="240" w:lineRule="auto"/>
        <w:ind w:left="360"/>
        <w:jc w:val="center"/>
        <w:rPr>
          <w:sz w:val="28"/>
          <w:szCs w:val="28"/>
          <w:lang w:val="en-US"/>
        </w:rPr>
      </w:pPr>
    </w:p>
    <w:p w14:paraId="0A14B5B9" w14:textId="21DC3178" w:rsidR="00CF5814" w:rsidRPr="00D27957" w:rsidRDefault="00CF5814" w:rsidP="00D17D61">
      <w:pPr>
        <w:spacing w:line="240" w:lineRule="auto"/>
        <w:ind w:left="360"/>
        <w:jc w:val="center"/>
        <w:rPr>
          <w:sz w:val="28"/>
          <w:szCs w:val="28"/>
          <w:lang w:val="en-US"/>
        </w:rPr>
      </w:pPr>
      <w:r w:rsidRPr="00D27957">
        <w:rPr>
          <w:sz w:val="28"/>
          <w:szCs w:val="28"/>
          <w:lang w:val="en-US"/>
        </w:rPr>
        <w:t>Representative of the Secretary-Genera</w:t>
      </w:r>
      <w:r>
        <w:rPr>
          <w:sz w:val="28"/>
          <w:szCs w:val="28"/>
          <w:lang w:val="en-US"/>
        </w:rPr>
        <w:t>l</w:t>
      </w:r>
    </w:p>
    <w:p w14:paraId="3A67C5BA" w14:textId="43D50D2B" w:rsidR="00CF5814" w:rsidRDefault="00CF5814" w:rsidP="00D17D61">
      <w:pPr>
        <w:spacing w:line="240" w:lineRule="auto"/>
        <w:rPr>
          <w:sz w:val="28"/>
          <w:szCs w:val="28"/>
          <w:lang w:val="en-US"/>
        </w:rPr>
      </w:pPr>
    </w:p>
    <w:p w14:paraId="5F670BF4" w14:textId="05B738E4" w:rsidR="00CF5814" w:rsidRDefault="00CF5814" w:rsidP="00D17D61">
      <w:pPr>
        <w:spacing w:line="240" w:lineRule="auto"/>
        <w:rPr>
          <w:sz w:val="28"/>
          <w:szCs w:val="28"/>
          <w:lang w:val="en-US"/>
        </w:rPr>
      </w:pPr>
    </w:p>
    <w:p w14:paraId="2EC8FE60" w14:textId="164621B3" w:rsidR="00EA46D5" w:rsidRPr="00D27957" w:rsidRDefault="00EA46D5" w:rsidP="00D17D61">
      <w:pPr>
        <w:spacing w:line="240" w:lineRule="auto"/>
        <w:rPr>
          <w:sz w:val="28"/>
          <w:szCs w:val="28"/>
          <w:lang w:val="en-US"/>
        </w:rPr>
      </w:pPr>
    </w:p>
    <w:p w14:paraId="7531C7DE" w14:textId="1BBA8149" w:rsidR="00CF5814" w:rsidRPr="00D27957" w:rsidRDefault="00C73B42" w:rsidP="00D17D61">
      <w:pPr>
        <w:spacing w:after="200" w:line="240" w:lineRule="auto"/>
        <w:ind w:left="360"/>
        <w:contextualSpacing/>
        <w:jc w:val="center"/>
        <w:rPr>
          <w:rFonts w:eastAsia="Calibri"/>
          <w:sz w:val="28"/>
          <w:szCs w:val="28"/>
          <w:lang w:val="en-US"/>
        </w:rPr>
      </w:pPr>
      <w:r>
        <w:rPr>
          <w:sz w:val="28"/>
          <w:szCs w:val="28"/>
        </w:rPr>
        <w:t>3</w:t>
      </w:r>
      <w:r w:rsidR="00CF5814" w:rsidRPr="00D27957">
        <w:rPr>
          <w:sz w:val="28"/>
          <w:szCs w:val="28"/>
        </w:rPr>
        <w:t xml:space="preserve"> </w:t>
      </w:r>
      <w:r w:rsidR="00EA6B0A">
        <w:rPr>
          <w:sz w:val="28"/>
          <w:szCs w:val="28"/>
        </w:rPr>
        <w:t>March</w:t>
      </w:r>
      <w:r w:rsidR="00CF5814" w:rsidRPr="00D27957">
        <w:rPr>
          <w:sz w:val="28"/>
          <w:szCs w:val="28"/>
        </w:rPr>
        <w:t xml:space="preserve"> </w:t>
      </w:r>
      <w:r w:rsidR="00CF5814" w:rsidRPr="00D27957">
        <w:rPr>
          <w:rFonts w:eastAsia="Calibri"/>
          <w:sz w:val="28"/>
          <w:szCs w:val="28"/>
          <w:lang w:val="en-US"/>
        </w:rPr>
        <w:t>202</w:t>
      </w:r>
      <w:r>
        <w:rPr>
          <w:rFonts w:eastAsia="Calibri"/>
          <w:sz w:val="28"/>
          <w:szCs w:val="28"/>
          <w:lang w:val="en-US"/>
        </w:rPr>
        <w:t>5</w:t>
      </w:r>
    </w:p>
    <w:p w14:paraId="11CD8EA8" w14:textId="3AC4F050" w:rsidR="00CF5814" w:rsidRPr="00D27957" w:rsidRDefault="00CF5814" w:rsidP="00D17D61">
      <w:pPr>
        <w:spacing w:line="240" w:lineRule="auto"/>
        <w:jc w:val="center"/>
        <w:rPr>
          <w:rFonts w:eastAsia="Calibri"/>
          <w:sz w:val="28"/>
          <w:szCs w:val="28"/>
          <w:lang w:val="fr-FR"/>
        </w:rPr>
      </w:pPr>
      <w:r w:rsidRPr="00D27957">
        <w:rPr>
          <w:sz w:val="28"/>
          <w:szCs w:val="28"/>
          <w:lang w:val="fr-FR"/>
        </w:rPr>
        <w:t>Palais des Nations, Conference room X</w:t>
      </w:r>
      <w:r w:rsidR="00EA6B0A">
        <w:rPr>
          <w:sz w:val="28"/>
          <w:szCs w:val="28"/>
          <w:lang w:val="fr-FR"/>
        </w:rPr>
        <w:t>VII</w:t>
      </w:r>
    </w:p>
    <w:p w14:paraId="212EB345" w14:textId="5614D7C2" w:rsidR="00CF5814" w:rsidRDefault="00CF5814" w:rsidP="00D17D61">
      <w:pPr>
        <w:spacing w:after="200" w:line="240" w:lineRule="auto"/>
        <w:ind w:left="360"/>
        <w:contextualSpacing/>
        <w:jc w:val="center"/>
        <w:rPr>
          <w:sz w:val="28"/>
          <w:szCs w:val="28"/>
        </w:rPr>
      </w:pPr>
      <w:r w:rsidRPr="00D27957">
        <w:rPr>
          <w:sz w:val="28"/>
          <w:szCs w:val="28"/>
        </w:rPr>
        <w:t>10:00 am (Geneva time)</w:t>
      </w:r>
    </w:p>
    <w:p w14:paraId="6AA7CE67" w14:textId="227B010A" w:rsidR="00FA7947" w:rsidRDefault="00FA7947" w:rsidP="00D17D61">
      <w:pPr>
        <w:pBdr>
          <w:top w:val="nil"/>
          <w:left w:val="nil"/>
          <w:bottom w:val="nil"/>
          <w:right w:val="nil"/>
          <w:between w:val="nil"/>
          <w:bar w:val="nil"/>
        </w:pBdr>
        <w:spacing w:line="240" w:lineRule="auto"/>
        <w:jc w:val="both"/>
        <w:rPr>
          <w:b/>
          <w:sz w:val="24"/>
          <w:szCs w:val="24"/>
        </w:rPr>
      </w:pPr>
    </w:p>
    <w:p w14:paraId="63E3AE27" w14:textId="77777777" w:rsidR="005931C1" w:rsidRDefault="005931C1" w:rsidP="00D17D61">
      <w:pPr>
        <w:pBdr>
          <w:top w:val="nil"/>
          <w:left w:val="nil"/>
          <w:bottom w:val="nil"/>
          <w:right w:val="nil"/>
          <w:between w:val="nil"/>
          <w:bar w:val="nil"/>
        </w:pBdr>
        <w:spacing w:line="240" w:lineRule="auto"/>
        <w:jc w:val="both"/>
        <w:rPr>
          <w:b/>
          <w:sz w:val="24"/>
          <w:szCs w:val="24"/>
        </w:rPr>
      </w:pPr>
    </w:p>
    <w:p w14:paraId="7AFBBCA4" w14:textId="77777777" w:rsidR="00FA7947" w:rsidRDefault="00FA7947" w:rsidP="00D17D61">
      <w:pPr>
        <w:pBdr>
          <w:top w:val="nil"/>
          <w:left w:val="nil"/>
          <w:bottom w:val="nil"/>
          <w:right w:val="nil"/>
          <w:between w:val="nil"/>
          <w:bar w:val="nil"/>
        </w:pBdr>
        <w:spacing w:line="240" w:lineRule="auto"/>
        <w:jc w:val="both"/>
        <w:rPr>
          <w:b/>
          <w:sz w:val="24"/>
          <w:szCs w:val="24"/>
        </w:rPr>
      </w:pPr>
    </w:p>
    <w:p w14:paraId="43F6243F" w14:textId="0D185EDB" w:rsidR="00477CC0" w:rsidRPr="00D27957" w:rsidRDefault="00477CC0" w:rsidP="00D17D61">
      <w:pPr>
        <w:pBdr>
          <w:top w:val="nil"/>
          <w:left w:val="nil"/>
          <w:bottom w:val="nil"/>
          <w:right w:val="nil"/>
          <w:between w:val="nil"/>
          <w:bar w:val="nil"/>
        </w:pBdr>
        <w:spacing w:line="240" w:lineRule="auto"/>
        <w:jc w:val="both"/>
        <w:rPr>
          <w:b/>
          <w:sz w:val="24"/>
          <w:szCs w:val="24"/>
        </w:rPr>
      </w:pPr>
      <w:r w:rsidRPr="00D27957">
        <w:rPr>
          <w:b/>
          <w:sz w:val="24"/>
          <w:szCs w:val="24"/>
        </w:rPr>
        <w:lastRenderedPageBreak/>
        <w:t>Madam Chair,</w:t>
      </w:r>
    </w:p>
    <w:p w14:paraId="54D969BD" w14:textId="77777777" w:rsidR="00477CC0" w:rsidRPr="00D27957" w:rsidRDefault="00477CC0" w:rsidP="00D17D61">
      <w:pPr>
        <w:pBdr>
          <w:top w:val="nil"/>
          <w:left w:val="nil"/>
          <w:bottom w:val="nil"/>
          <w:right w:val="nil"/>
          <w:between w:val="nil"/>
          <w:bar w:val="nil"/>
        </w:pBdr>
        <w:spacing w:line="240" w:lineRule="auto"/>
        <w:jc w:val="both"/>
        <w:rPr>
          <w:rFonts w:eastAsia="Calibri"/>
          <w:b/>
          <w:sz w:val="24"/>
          <w:szCs w:val="24"/>
          <w:u w:color="000000"/>
          <w:bdr w:val="nil"/>
          <w:lang w:val="en-US"/>
        </w:rPr>
      </w:pPr>
      <w:r w:rsidRPr="00D27957">
        <w:rPr>
          <w:rFonts w:eastAsia="Calibri"/>
          <w:b/>
          <w:sz w:val="24"/>
          <w:szCs w:val="24"/>
          <w:u w:color="000000"/>
          <w:bdr w:val="nil"/>
          <w:lang w:val="en-US"/>
        </w:rPr>
        <w:t>Distinguished members of the Committee,</w:t>
      </w:r>
    </w:p>
    <w:p w14:paraId="10A40CD8" w14:textId="7660CEE2" w:rsidR="00477CC0" w:rsidRPr="002E68C7" w:rsidRDefault="00477CC0" w:rsidP="00D17D61">
      <w:pPr>
        <w:pBdr>
          <w:top w:val="nil"/>
          <w:left w:val="nil"/>
          <w:bottom w:val="nil"/>
          <w:right w:val="nil"/>
          <w:between w:val="nil"/>
          <w:bar w:val="nil"/>
        </w:pBdr>
        <w:spacing w:line="240" w:lineRule="auto"/>
        <w:jc w:val="both"/>
        <w:rPr>
          <w:rFonts w:eastAsia="Calibri"/>
          <w:b/>
          <w:sz w:val="24"/>
          <w:szCs w:val="24"/>
          <w:u w:color="000000"/>
          <w:bdr w:val="nil"/>
        </w:rPr>
      </w:pPr>
      <w:r w:rsidRPr="000D6431">
        <w:rPr>
          <w:rFonts w:eastAsia="Calibri"/>
          <w:b/>
          <w:sz w:val="24"/>
          <w:szCs w:val="24"/>
          <w:u w:color="000000"/>
          <w:bdr w:val="nil"/>
        </w:rPr>
        <w:t>Colleagues and Friends,</w:t>
      </w:r>
    </w:p>
    <w:p w14:paraId="4D8325CB" w14:textId="2F903DDA" w:rsidR="00477CC0" w:rsidRPr="00EF4462" w:rsidRDefault="00477CC0" w:rsidP="00D17D61">
      <w:pPr>
        <w:spacing w:line="240" w:lineRule="auto"/>
        <w:ind w:firstLine="720"/>
        <w:jc w:val="both"/>
        <w:rPr>
          <w:sz w:val="24"/>
          <w:szCs w:val="24"/>
        </w:rPr>
      </w:pPr>
      <w:r w:rsidRPr="00EF4462">
        <w:rPr>
          <w:sz w:val="24"/>
          <w:szCs w:val="24"/>
        </w:rPr>
        <w:t xml:space="preserve">On behalf of the United Nations Secretary-General, it is an honour for me to open the </w:t>
      </w:r>
      <w:r w:rsidRPr="00EF4462">
        <w:rPr>
          <w:b/>
          <w:sz w:val="24"/>
          <w:szCs w:val="24"/>
        </w:rPr>
        <w:t>t</w:t>
      </w:r>
      <w:r w:rsidR="00FC7364">
        <w:rPr>
          <w:b/>
          <w:sz w:val="24"/>
          <w:szCs w:val="24"/>
        </w:rPr>
        <w:t>hirty</w:t>
      </w:r>
      <w:r w:rsidRPr="00EF4462">
        <w:rPr>
          <w:b/>
          <w:sz w:val="24"/>
          <w:szCs w:val="24"/>
        </w:rPr>
        <w:t>-</w:t>
      </w:r>
      <w:r w:rsidR="00FC7364">
        <w:rPr>
          <w:b/>
          <w:sz w:val="24"/>
          <w:szCs w:val="24"/>
        </w:rPr>
        <w:t>second</w:t>
      </w:r>
      <w:r w:rsidRPr="00EF4462">
        <w:rPr>
          <w:b/>
          <w:sz w:val="24"/>
          <w:szCs w:val="24"/>
        </w:rPr>
        <w:t xml:space="preserve"> session</w:t>
      </w:r>
      <w:r w:rsidRPr="00EF4462">
        <w:rPr>
          <w:sz w:val="24"/>
          <w:szCs w:val="24"/>
        </w:rPr>
        <w:t xml:space="preserve"> of the Committee on the Rights of Persons with Disabilities</w:t>
      </w:r>
      <w:r w:rsidR="00D00973">
        <w:rPr>
          <w:sz w:val="24"/>
          <w:szCs w:val="24"/>
        </w:rPr>
        <w:t>, which</w:t>
      </w:r>
      <w:r w:rsidRPr="00EF4462" w:rsidDel="0018752E">
        <w:rPr>
          <w:sz w:val="24"/>
          <w:szCs w:val="24"/>
        </w:rPr>
        <w:t xml:space="preserve"> </w:t>
      </w:r>
      <w:r w:rsidRPr="00EF4462">
        <w:rPr>
          <w:sz w:val="24"/>
          <w:szCs w:val="24"/>
        </w:rPr>
        <w:t xml:space="preserve">will take place </w:t>
      </w:r>
      <w:r w:rsidRPr="00EF4462" w:rsidDel="0018752E">
        <w:rPr>
          <w:sz w:val="24"/>
          <w:szCs w:val="24"/>
        </w:rPr>
        <w:t xml:space="preserve">from today, </w:t>
      </w:r>
      <w:r w:rsidR="00FC7364">
        <w:rPr>
          <w:sz w:val="24"/>
          <w:szCs w:val="24"/>
        </w:rPr>
        <w:t>3</w:t>
      </w:r>
      <w:r w:rsidRPr="00EF4462" w:rsidDel="0018752E">
        <w:rPr>
          <w:sz w:val="24"/>
          <w:szCs w:val="24"/>
        </w:rPr>
        <w:t xml:space="preserve"> </w:t>
      </w:r>
      <w:r w:rsidR="00EA6B0A" w:rsidRPr="00EF4462">
        <w:rPr>
          <w:sz w:val="24"/>
          <w:szCs w:val="24"/>
        </w:rPr>
        <w:t>March</w:t>
      </w:r>
      <w:r w:rsidRPr="00EF4462">
        <w:rPr>
          <w:sz w:val="24"/>
          <w:szCs w:val="24"/>
        </w:rPr>
        <w:t xml:space="preserve"> until </w:t>
      </w:r>
      <w:r w:rsidR="00EA6B0A" w:rsidRPr="00EF4462">
        <w:rPr>
          <w:sz w:val="24"/>
          <w:szCs w:val="24"/>
        </w:rPr>
        <w:t>Friday</w:t>
      </w:r>
      <w:r w:rsidR="00351694">
        <w:rPr>
          <w:sz w:val="24"/>
          <w:szCs w:val="24"/>
        </w:rPr>
        <w:t>,</w:t>
      </w:r>
      <w:r w:rsidR="00EA6B0A" w:rsidRPr="00EF4462">
        <w:rPr>
          <w:sz w:val="24"/>
          <w:szCs w:val="24"/>
        </w:rPr>
        <w:t xml:space="preserve"> </w:t>
      </w:r>
      <w:r w:rsidR="00FC7364">
        <w:rPr>
          <w:sz w:val="24"/>
          <w:szCs w:val="24"/>
        </w:rPr>
        <w:t>21</w:t>
      </w:r>
      <w:r w:rsidR="00EA6B0A" w:rsidRPr="00EF4462">
        <w:rPr>
          <w:sz w:val="24"/>
          <w:szCs w:val="24"/>
        </w:rPr>
        <w:t xml:space="preserve"> March </w:t>
      </w:r>
      <w:r w:rsidRPr="00EF4462">
        <w:rPr>
          <w:sz w:val="24"/>
          <w:szCs w:val="24"/>
        </w:rPr>
        <w:t>202</w:t>
      </w:r>
      <w:r w:rsidR="00FC7364">
        <w:rPr>
          <w:sz w:val="24"/>
          <w:szCs w:val="24"/>
        </w:rPr>
        <w:t>5</w:t>
      </w:r>
      <w:r w:rsidRPr="00EF4462">
        <w:rPr>
          <w:sz w:val="24"/>
          <w:szCs w:val="24"/>
        </w:rPr>
        <w:t>.</w:t>
      </w:r>
    </w:p>
    <w:p w14:paraId="431A6D2B" w14:textId="2AEFEAC7" w:rsidR="00EA46D5" w:rsidRPr="00203B73" w:rsidRDefault="00477CC0" w:rsidP="002669C1">
      <w:pPr>
        <w:spacing w:line="240" w:lineRule="auto"/>
        <w:ind w:firstLine="720"/>
        <w:jc w:val="both"/>
        <w:rPr>
          <w:rFonts w:eastAsia="Arial Unicode MS"/>
          <w:iCs/>
          <w:sz w:val="24"/>
          <w:szCs w:val="24"/>
        </w:rPr>
      </w:pPr>
      <w:r w:rsidRPr="00EF4462">
        <w:rPr>
          <w:sz w:val="24"/>
          <w:szCs w:val="24"/>
          <w:lang w:val="en-US"/>
        </w:rPr>
        <w:t xml:space="preserve">I wish to </w:t>
      </w:r>
      <w:r w:rsidR="00EA46D5" w:rsidRPr="00EF4462">
        <w:rPr>
          <w:rFonts w:eastAsia="Arial Unicode MS"/>
          <w:sz w:val="24"/>
          <w:szCs w:val="24"/>
        </w:rPr>
        <w:t xml:space="preserve">extend a warm welcome to the </w:t>
      </w:r>
      <w:r w:rsidR="00203B73">
        <w:rPr>
          <w:rFonts w:eastAsia="Arial Unicode MS"/>
          <w:sz w:val="24"/>
          <w:szCs w:val="24"/>
        </w:rPr>
        <w:t>six</w:t>
      </w:r>
      <w:r w:rsidR="00EA46D5" w:rsidRPr="00EF4462">
        <w:rPr>
          <w:rFonts w:eastAsia="Arial Unicode MS"/>
          <w:sz w:val="24"/>
          <w:szCs w:val="24"/>
        </w:rPr>
        <w:t xml:space="preserve"> </w:t>
      </w:r>
      <w:r w:rsidR="00EA46D5" w:rsidRPr="00935702">
        <w:rPr>
          <w:rFonts w:eastAsia="Arial Unicode MS"/>
          <w:b/>
          <w:sz w:val="24"/>
          <w:szCs w:val="24"/>
        </w:rPr>
        <w:t>new members</w:t>
      </w:r>
      <w:r w:rsidR="00EA46D5" w:rsidRPr="00EF4462">
        <w:rPr>
          <w:rFonts w:eastAsia="Arial Unicode MS"/>
          <w:sz w:val="24"/>
          <w:szCs w:val="24"/>
        </w:rPr>
        <w:t xml:space="preserve"> of the Committee, namely: </w:t>
      </w:r>
      <w:r w:rsidR="00C075DF" w:rsidRPr="00C075DF">
        <w:rPr>
          <w:rFonts w:eastAsia="Arial Unicode MS"/>
          <w:sz w:val="24"/>
          <w:szCs w:val="24"/>
        </w:rPr>
        <w:t>Mr. Magino CORPORÁN LORENZO</w:t>
      </w:r>
      <w:r w:rsidR="00C075DF" w:rsidRPr="00C075DF">
        <w:rPr>
          <w:rFonts w:eastAsia="Arial Unicode MS"/>
          <w:i/>
          <w:sz w:val="24"/>
          <w:szCs w:val="24"/>
        </w:rPr>
        <w:t xml:space="preserve"> </w:t>
      </w:r>
      <w:r w:rsidR="00EA46D5" w:rsidRPr="00EF4462">
        <w:rPr>
          <w:rFonts w:eastAsia="Arial Unicode MS"/>
          <w:i/>
          <w:sz w:val="24"/>
          <w:szCs w:val="24"/>
        </w:rPr>
        <w:t>[</w:t>
      </w:r>
      <w:r w:rsidR="00C075DF">
        <w:rPr>
          <w:rFonts w:eastAsia="Arial Unicode MS"/>
          <w:i/>
          <w:sz w:val="24"/>
          <w:szCs w:val="24"/>
        </w:rPr>
        <w:t>Dominican Republic</w:t>
      </w:r>
      <w:r w:rsidR="00EA46D5" w:rsidRPr="00EF4462">
        <w:rPr>
          <w:rFonts w:eastAsia="Arial Unicode MS"/>
          <w:i/>
          <w:sz w:val="24"/>
          <w:szCs w:val="24"/>
        </w:rPr>
        <w:t>]</w:t>
      </w:r>
      <w:r w:rsidR="00EA46D5" w:rsidRPr="00EF4462">
        <w:rPr>
          <w:rFonts w:eastAsia="Arial Unicode MS"/>
          <w:sz w:val="24"/>
          <w:szCs w:val="24"/>
        </w:rPr>
        <w:t>; Ms.</w:t>
      </w:r>
      <w:r w:rsidR="00B755F4" w:rsidRPr="00B755F4">
        <w:rPr>
          <w:rFonts w:eastAsia="Arial Unicode MS"/>
          <w:sz w:val="24"/>
          <w:szCs w:val="24"/>
        </w:rPr>
        <w:t xml:space="preserve"> Mara Cristina GABRILLI</w:t>
      </w:r>
      <w:r w:rsidR="00EA46D5" w:rsidRPr="00EF4462">
        <w:rPr>
          <w:rFonts w:eastAsia="Arial Unicode MS"/>
          <w:sz w:val="24"/>
          <w:szCs w:val="24"/>
        </w:rPr>
        <w:t xml:space="preserve"> </w:t>
      </w:r>
      <w:r w:rsidR="00EA46D5" w:rsidRPr="00EF4462">
        <w:rPr>
          <w:rFonts w:eastAsia="Arial Unicode MS"/>
          <w:i/>
          <w:sz w:val="24"/>
          <w:szCs w:val="24"/>
        </w:rPr>
        <w:t>[</w:t>
      </w:r>
      <w:r w:rsidR="00B755F4">
        <w:rPr>
          <w:rFonts w:eastAsia="Arial Unicode MS"/>
          <w:i/>
          <w:sz w:val="24"/>
          <w:szCs w:val="24"/>
        </w:rPr>
        <w:t>Brazil</w:t>
      </w:r>
      <w:r w:rsidR="00EA46D5" w:rsidRPr="00EF4462">
        <w:rPr>
          <w:rFonts w:eastAsia="Arial Unicode MS"/>
          <w:i/>
          <w:sz w:val="24"/>
          <w:szCs w:val="24"/>
        </w:rPr>
        <w:t>]</w:t>
      </w:r>
      <w:r w:rsidR="00EA46D5" w:rsidRPr="00EF4462">
        <w:rPr>
          <w:rFonts w:eastAsia="Arial Unicode MS"/>
          <w:sz w:val="24"/>
          <w:szCs w:val="24"/>
        </w:rPr>
        <w:t>; Ms.</w:t>
      </w:r>
      <w:r w:rsidR="002669C1" w:rsidRPr="002669C1">
        <w:rPr>
          <w:rFonts w:eastAsia="Arial Unicode MS"/>
          <w:sz w:val="24"/>
          <w:szCs w:val="24"/>
        </w:rPr>
        <w:t xml:space="preserve"> Natalia GUALA BEATHYATE</w:t>
      </w:r>
      <w:r w:rsidR="002669C1" w:rsidRPr="002669C1">
        <w:rPr>
          <w:rFonts w:eastAsia="Arial Unicode MS"/>
          <w:i/>
          <w:sz w:val="24"/>
          <w:szCs w:val="24"/>
        </w:rPr>
        <w:t xml:space="preserve"> </w:t>
      </w:r>
      <w:r w:rsidR="00EA46D5" w:rsidRPr="00EF4462">
        <w:rPr>
          <w:rFonts w:eastAsia="Arial Unicode MS"/>
          <w:i/>
          <w:sz w:val="24"/>
          <w:szCs w:val="24"/>
        </w:rPr>
        <w:t>[</w:t>
      </w:r>
      <w:r w:rsidR="002669C1">
        <w:rPr>
          <w:rFonts w:eastAsia="Arial Unicode MS"/>
          <w:i/>
          <w:sz w:val="24"/>
          <w:szCs w:val="24"/>
        </w:rPr>
        <w:t>Uruguay</w:t>
      </w:r>
      <w:r w:rsidR="00EA46D5" w:rsidRPr="00EF4462">
        <w:rPr>
          <w:rFonts w:eastAsia="Arial Unicode MS"/>
          <w:i/>
          <w:sz w:val="24"/>
          <w:szCs w:val="24"/>
        </w:rPr>
        <w:t>]</w:t>
      </w:r>
      <w:r w:rsidR="00EA46D5" w:rsidRPr="00EF4462">
        <w:rPr>
          <w:rFonts w:eastAsia="Arial Unicode MS"/>
          <w:sz w:val="24"/>
          <w:szCs w:val="24"/>
        </w:rPr>
        <w:t xml:space="preserve">; and Mr. </w:t>
      </w:r>
      <w:r w:rsidR="00B765DC" w:rsidRPr="00B765DC">
        <w:rPr>
          <w:rFonts w:eastAsia="Arial Unicode MS"/>
          <w:sz w:val="24"/>
          <w:szCs w:val="24"/>
        </w:rPr>
        <w:t xml:space="preserve">Mr. Christopher NWANORO </w:t>
      </w:r>
      <w:r w:rsidR="00EA46D5" w:rsidRPr="00EF4462">
        <w:rPr>
          <w:rFonts w:eastAsia="Arial Unicode MS"/>
          <w:i/>
          <w:sz w:val="24"/>
          <w:szCs w:val="24"/>
        </w:rPr>
        <w:t>[</w:t>
      </w:r>
      <w:r w:rsidR="00B765DC">
        <w:rPr>
          <w:rFonts w:eastAsia="Arial Unicode MS"/>
          <w:i/>
          <w:sz w:val="24"/>
          <w:szCs w:val="24"/>
        </w:rPr>
        <w:t>Nigeria</w:t>
      </w:r>
      <w:r w:rsidR="00924CCF">
        <w:rPr>
          <w:rFonts w:eastAsia="Arial Unicode MS"/>
          <w:i/>
          <w:sz w:val="24"/>
          <w:szCs w:val="24"/>
        </w:rPr>
        <w:t xml:space="preserve">], </w:t>
      </w:r>
      <w:r w:rsidR="00924CCF">
        <w:rPr>
          <w:rFonts w:eastAsia="Arial Unicode MS"/>
          <w:iCs/>
          <w:sz w:val="24"/>
          <w:szCs w:val="24"/>
        </w:rPr>
        <w:t xml:space="preserve">Ms. </w:t>
      </w:r>
      <w:r w:rsidR="00924CCF" w:rsidRPr="00924CCF">
        <w:rPr>
          <w:rFonts w:eastAsia="Arial Unicode MS"/>
          <w:iCs/>
          <w:sz w:val="24"/>
          <w:szCs w:val="24"/>
        </w:rPr>
        <w:t>Inmaculada PLACENCIA PORRERO</w:t>
      </w:r>
      <w:r w:rsidR="00924CCF">
        <w:rPr>
          <w:rFonts w:eastAsia="Arial Unicode MS"/>
          <w:iCs/>
          <w:sz w:val="24"/>
          <w:szCs w:val="24"/>
        </w:rPr>
        <w:t xml:space="preserve"> [</w:t>
      </w:r>
      <w:r w:rsidR="00924CCF" w:rsidRPr="00924CCF">
        <w:rPr>
          <w:rFonts w:eastAsia="Arial Unicode MS"/>
          <w:i/>
          <w:sz w:val="24"/>
          <w:szCs w:val="24"/>
        </w:rPr>
        <w:t>The European Union]</w:t>
      </w:r>
      <w:r w:rsidR="00203B73">
        <w:rPr>
          <w:rFonts w:eastAsia="Arial Unicode MS"/>
          <w:i/>
          <w:sz w:val="24"/>
          <w:szCs w:val="24"/>
        </w:rPr>
        <w:t xml:space="preserve">, </w:t>
      </w:r>
      <w:r w:rsidR="00203B73">
        <w:rPr>
          <w:rFonts w:eastAsia="Arial Unicode MS"/>
          <w:iCs/>
          <w:sz w:val="24"/>
          <w:szCs w:val="24"/>
        </w:rPr>
        <w:t xml:space="preserve">and </w:t>
      </w:r>
      <w:r w:rsidR="00203B73" w:rsidRPr="00203B73">
        <w:rPr>
          <w:rFonts w:eastAsia="Arial Unicode MS"/>
          <w:iCs/>
          <w:sz w:val="24"/>
          <w:szCs w:val="24"/>
        </w:rPr>
        <w:t>Mr. Hiroshi TAMON</w:t>
      </w:r>
      <w:r w:rsidR="00203B73">
        <w:rPr>
          <w:rFonts w:eastAsia="Arial Unicode MS"/>
          <w:iCs/>
          <w:sz w:val="24"/>
          <w:szCs w:val="24"/>
        </w:rPr>
        <w:t xml:space="preserve"> [Japan].</w:t>
      </w:r>
    </w:p>
    <w:p w14:paraId="287EA458" w14:textId="184050EE" w:rsidR="00F049E3" w:rsidRPr="00EF4462" w:rsidRDefault="00EF4462" w:rsidP="00D17D61">
      <w:pPr>
        <w:spacing w:line="240" w:lineRule="auto"/>
        <w:ind w:firstLine="720"/>
        <w:jc w:val="both"/>
        <w:rPr>
          <w:spacing w:val="4"/>
          <w:sz w:val="24"/>
          <w:szCs w:val="24"/>
        </w:rPr>
      </w:pPr>
      <w:r w:rsidRPr="00EF4462">
        <w:rPr>
          <w:rFonts w:eastAsia="Arial Unicode MS"/>
          <w:sz w:val="24"/>
          <w:szCs w:val="24"/>
        </w:rPr>
        <w:t xml:space="preserve">I </w:t>
      </w:r>
      <w:r w:rsidR="00EA46D5">
        <w:rPr>
          <w:rFonts w:eastAsia="Arial Unicode MS"/>
          <w:sz w:val="24"/>
          <w:szCs w:val="24"/>
        </w:rPr>
        <w:t xml:space="preserve">also </w:t>
      </w:r>
      <w:r w:rsidRPr="00EF4462">
        <w:rPr>
          <w:rFonts w:eastAsia="Arial Unicode MS"/>
          <w:sz w:val="24"/>
          <w:szCs w:val="24"/>
        </w:rPr>
        <w:t xml:space="preserve">wish to </w:t>
      </w:r>
      <w:r w:rsidR="00F049E3" w:rsidRPr="00EF4462">
        <w:rPr>
          <w:sz w:val="24"/>
          <w:szCs w:val="24"/>
          <w:lang w:val="en-US"/>
        </w:rPr>
        <w:t xml:space="preserve">take this opportunity to congratulate the </w:t>
      </w:r>
      <w:r w:rsidR="00F049E3" w:rsidRPr="00935702">
        <w:rPr>
          <w:b/>
          <w:sz w:val="24"/>
          <w:szCs w:val="24"/>
          <w:lang w:val="en-US"/>
        </w:rPr>
        <w:t>re-elected</w:t>
      </w:r>
      <w:r w:rsidR="00F049E3">
        <w:rPr>
          <w:sz w:val="24"/>
          <w:szCs w:val="24"/>
          <w:lang w:val="en-US"/>
        </w:rPr>
        <w:t xml:space="preserve"> </w:t>
      </w:r>
      <w:r w:rsidR="00F049E3" w:rsidRPr="00EF4462">
        <w:rPr>
          <w:b/>
          <w:sz w:val="24"/>
          <w:szCs w:val="24"/>
          <w:lang w:val="en-US"/>
        </w:rPr>
        <w:t>members</w:t>
      </w:r>
      <w:r w:rsidR="00F049E3" w:rsidRPr="00EF4462">
        <w:rPr>
          <w:sz w:val="24"/>
          <w:szCs w:val="24"/>
          <w:lang w:val="en-US"/>
        </w:rPr>
        <w:t xml:space="preserve"> of the Committee</w:t>
      </w:r>
      <w:r w:rsidR="00F049E3">
        <w:rPr>
          <w:sz w:val="24"/>
          <w:szCs w:val="24"/>
        </w:rPr>
        <w:t>, namely</w:t>
      </w:r>
      <w:r w:rsidR="00F049E3" w:rsidRPr="00EF4462">
        <w:rPr>
          <w:sz w:val="24"/>
          <w:szCs w:val="24"/>
          <w:lang w:val="en-US"/>
        </w:rPr>
        <w:t>:</w:t>
      </w:r>
      <w:r w:rsidR="00F049E3">
        <w:rPr>
          <w:spacing w:val="4"/>
          <w:sz w:val="24"/>
          <w:szCs w:val="24"/>
        </w:rPr>
        <w:t xml:space="preserve"> Ms. </w:t>
      </w:r>
      <w:r w:rsidR="00B45551" w:rsidRPr="00B45551">
        <w:rPr>
          <w:spacing w:val="4"/>
          <w:sz w:val="24"/>
          <w:szCs w:val="24"/>
        </w:rPr>
        <w:t xml:space="preserve">Gerel DONDOVDORJ </w:t>
      </w:r>
      <w:r w:rsidR="00F049E3" w:rsidRPr="00EF4462">
        <w:rPr>
          <w:rFonts w:eastAsia="Arial Unicode MS"/>
          <w:i/>
          <w:sz w:val="24"/>
          <w:szCs w:val="24"/>
        </w:rPr>
        <w:t>[</w:t>
      </w:r>
      <w:r w:rsidR="00B45551">
        <w:rPr>
          <w:rFonts w:eastAsia="Arial Unicode MS"/>
          <w:i/>
          <w:sz w:val="24"/>
          <w:szCs w:val="24"/>
        </w:rPr>
        <w:t>Mongolia</w:t>
      </w:r>
      <w:r w:rsidR="00F049E3" w:rsidRPr="00EF4462">
        <w:rPr>
          <w:rFonts w:eastAsia="Arial Unicode MS"/>
          <w:i/>
          <w:sz w:val="24"/>
          <w:szCs w:val="24"/>
        </w:rPr>
        <w:t>]</w:t>
      </w:r>
      <w:r w:rsidR="00F049E3" w:rsidRPr="00EF4462">
        <w:rPr>
          <w:rFonts w:eastAsia="Arial Unicode MS"/>
          <w:sz w:val="24"/>
          <w:szCs w:val="24"/>
        </w:rPr>
        <w:t>;</w:t>
      </w:r>
      <w:r w:rsidR="00F049E3" w:rsidRPr="00EF4462">
        <w:rPr>
          <w:spacing w:val="4"/>
          <w:sz w:val="24"/>
          <w:szCs w:val="24"/>
        </w:rPr>
        <w:t xml:space="preserve"> </w:t>
      </w:r>
      <w:r w:rsidR="00984D3E" w:rsidRPr="00984D3E">
        <w:rPr>
          <w:spacing w:val="4"/>
          <w:sz w:val="24"/>
          <w:szCs w:val="24"/>
        </w:rPr>
        <w:t xml:space="preserve">Mr. Abdelmajid MAKNI </w:t>
      </w:r>
      <w:r w:rsidR="00F049E3" w:rsidRPr="00EF4462">
        <w:rPr>
          <w:rFonts w:eastAsia="Arial Unicode MS"/>
          <w:i/>
          <w:sz w:val="24"/>
          <w:szCs w:val="24"/>
        </w:rPr>
        <w:t>[</w:t>
      </w:r>
      <w:r w:rsidR="00984D3E">
        <w:rPr>
          <w:rFonts w:eastAsia="Arial Unicode MS"/>
          <w:i/>
          <w:sz w:val="24"/>
          <w:szCs w:val="24"/>
        </w:rPr>
        <w:t>Morocco</w:t>
      </w:r>
      <w:r w:rsidR="00F049E3" w:rsidRPr="00EF4462">
        <w:rPr>
          <w:rFonts w:eastAsia="Arial Unicode MS"/>
          <w:i/>
          <w:sz w:val="24"/>
          <w:szCs w:val="24"/>
        </w:rPr>
        <w:t>]</w:t>
      </w:r>
      <w:r w:rsidR="00F049E3" w:rsidRPr="00EF4462">
        <w:rPr>
          <w:rFonts w:eastAsia="Arial Unicode MS"/>
          <w:sz w:val="24"/>
          <w:szCs w:val="24"/>
        </w:rPr>
        <w:t>;</w:t>
      </w:r>
      <w:r w:rsidR="00F049E3">
        <w:rPr>
          <w:rFonts w:eastAsia="Arial Unicode MS"/>
          <w:sz w:val="24"/>
          <w:szCs w:val="24"/>
        </w:rPr>
        <w:t xml:space="preserve"> </w:t>
      </w:r>
      <w:r w:rsidR="00C51D27">
        <w:rPr>
          <w:rFonts w:eastAsia="Arial Unicode MS"/>
          <w:sz w:val="24"/>
          <w:szCs w:val="24"/>
        </w:rPr>
        <w:t xml:space="preserve">and </w:t>
      </w:r>
      <w:r w:rsidR="00C51D27" w:rsidRPr="00C51D27">
        <w:rPr>
          <w:spacing w:val="4"/>
          <w:sz w:val="24"/>
          <w:szCs w:val="24"/>
        </w:rPr>
        <w:t xml:space="preserve">Mr. Floyd MORRIS </w:t>
      </w:r>
      <w:r w:rsidR="00D00973" w:rsidRPr="00EF4462">
        <w:rPr>
          <w:rFonts w:eastAsia="Arial Unicode MS"/>
          <w:i/>
          <w:sz w:val="24"/>
          <w:szCs w:val="24"/>
        </w:rPr>
        <w:t>[</w:t>
      </w:r>
      <w:r w:rsidR="00C51D27">
        <w:rPr>
          <w:rFonts w:eastAsia="Arial Unicode MS"/>
          <w:i/>
          <w:sz w:val="24"/>
          <w:szCs w:val="24"/>
        </w:rPr>
        <w:t>Jamaica</w:t>
      </w:r>
      <w:r w:rsidR="00D00973" w:rsidRPr="00EF4462">
        <w:rPr>
          <w:rFonts w:eastAsia="Arial Unicode MS"/>
          <w:i/>
          <w:sz w:val="24"/>
          <w:szCs w:val="24"/>
        </w:rPr>
        <w:t>]</w:t>
      </w:r>
      <w:r w:rsidR="00F049E3" w:rsidRPr="00EF4462">
        <w:rPr>
          <w:spacing w:val="4"/>
          <w:sz w:val="24"/>
          <w:szCs w:val="24"/>
        </w:rPr>
        <w:t xml:space="preserve">. </w:t>
      </w:r>
    </w:p>
    <w:p w14:paraId="52A863BC" w14:textId="3DAAD467" w:rsidR="00442898" w:rsidRDefault="00EA6B0A" w:rsidP="3E461FE1">
      <w:pPr>
        <w:pStyle w:val="Default"/>
        <w:ind w:right="-181" w:firstLine="720"/>
        <w:jc w:val="both"/>
        <w:rPr>
          <w:rFonts w:asciiTheme="minorHAnsi" w:hAnsiTheme="minorHAnsi"/>
        </w:rPr>
      </w:pPr>
      <w:r w:rsidRPr="3E461FE1">
        <w:rPr>
          <w:rFonts w:asciiTheme="minorHAnsi" w:hAnsiTheme="minorHAnsi"/>
        </w:rPr>
        <w:t>As a result</w:t>
      </w:r>
      <w:r w:rsidR="00477CC0" w:rsidRPr="3E461FE1">
        <w:rPr>
          <w:rFonts w:asciiTheme="minorHAnsi" w:hAnsiTheme="minorHAnsi"/>
        </w:rPr>
        <w:t xml:space="preserve"> of the election, the composition of the Committee </w:t>
      </w:r>
      <w:r w:rsidRPr="3E461FE1">
        <w:rPr>
          <w:rFonts w:asciiTheme="minorHAnsi" w:hAnsiTheme="minorHAnsi"/>
        </w:rPr>
        <w:t>has</w:t>
      </w:r>
      <w:r w:rsidR="00477CC0" w:rsidRPr="3E461FE1">
        <w:rPr>
          <w:rFonts w:asciiTheme="minorHAnsi" w:hAnsiTheme="minorHAnsi"/>
        </w:rPr>
        <w:t xml:space="preserve"> change</w:t>
      </w:r>
      <w:r w:rsidRPr="3E461FE1">
        <w:rPr>
          <w:rFonts w:asciiTheme="minorHAnsi" w:hAnsiTheme="minorHAnsi"/>
        </w:rPr>
        <w:t>d</w:t>
      </w:r>
      <w:r w:rsidR="00477CC0" w:rsidRPr="3E461FE1">
        <w:rPr>
          <w:rFonts w:asciiTheme="minorHAnsi" w:hAnsiTheme="minorHAnsi"/>
        </w:rPr>
        <w:t xml:space="preserve"> </w:t>
      </w:r>
      <w:r w:rsidR="000D6431" w:rsidRPr="3E461FE1">
        <w:rPr>
          <w:rFonts w:asciiTheme="minorHAnsi" w:hAnsiTheme="minorHAnsi"/>
        </w:rPr>
        <w:t>this year</w:t>
      </w:r>
      <w:r w:rsidR="00477CC0" w:rsidRPr="3E461FE1">
        <w:rPr>
          <w:rFonts w:asciiTheme="minorHAnsi" w:hAnsiTheme="minorHAnsi"/>
        </w:rPr>
        <w:t xml:space="preserve"> to 1</w:t>
      </w:r>
      <w:r w:rsidR="00724352" w:rsidRPr="3E461FE1">
        <w:rPr>
          <w:rFonts w:asciiTheme="minorHAnsi" w:hAnsiTheme="minorHAnsi"/>
        </w:rPr>
        <w:t>0</w:t>
      </w:r>
      <w:r w:rsidR="00477CC0" w:rsidRPr="3E461FE1">
        <w:rPr>
          <w:rFonts w:asciiTheme="minorHAnsi" w:hAnsiTheme="minorHAnsi"/>
        </w:rPr>
        <w:t xml:space="preserve"> women and </w:t>
      </w:r>
      <w:r w:rsidR="00724352" w:rsidRPr="3E461FE1">
        <w:rPr>
          <w:rFonts w:asciiTheme="minorHAnsi" w:hAnsiTheme="minorHAnsi"/>
        </w:rPr>
        <w:t>8</w:t>
      </w:r>
      <w:r w:rsidR="00477CC0" w:rsidRPr="3E461FE1">
        <w:rPr>
          <w:rFonts w:asciiTheme="minorHAnsi" w:hAnsiTheme="minorHAnsi"/>
        </w:rPr>
        <w:t xml:space="preserve"> </w:t>
      </w:r>
      <w:r w:rsidR="00724352" w:rsidRPr="3E461FE1">
        <w:rPr>
          <w:rFonts w:asciiTheme="minorHAnsi" w:hAnsiTheme="minorHAnsi"/>
        </w:rPr>
        <w:t>men</w:t>
      </w:r>
      <w:r w:rsidR="00477CC0" w:rsidRPr="3E461FE1">
        <w:rPr>
          <w:rFonts w:asciiTheme="minorHAnsi" w:hAnsiTheme="minorHAnsi"/>
        </w:rPr>
        <w:t xml:space="preserve"> among their members. </w:t>
      </w:r>
      <w:r w:rsidR="00EA46D5" w:rsidRPr="3E461FE1">
        <w:rPr>
          <w:rFonts w:asciiTheme="minorHAnsi" w:hAnsiTheme="minorHAnsi"/>
        </w:rPr>
        <w:t xml:space="preserve">It </w:t>
      </w:r>
      <w:r w:rsidR="00477CC0" w:rsidRPr="3E461FE1">
        <w:rPr>
          <w:rFonts w:asciiTheme="minorHAnsi" w:hAnsiTheme="minorHAnsi"/>
        </w:rPr>
        <w:t xml:space="preserve">is </w:t>
      </w:r>
      <w:r w:rsidR="00724352" w:rsidRPr="3E461FE1">
        <w:rPr>
          <w:rFonts w:asciiTheme="minorHAnsi" w:hAnsiTheme="minorHAnsi"/>
        </w:rPr>
        <w:t xml:space="preserve">one of </w:t>
      </w:r>
      <w:r w:rsidR="00477CC0" w:rsidRPr="3E461FE1">
        <w:rPr>
          <w:rFonts w:asciiTheme="minorHAnsi" w:hAnsiTheme="minorHAnsi"/>
        </w:rPr>
        <w:t xml:space="preserve">the largest female </w:t>
      </w:r>
      <w:proofErr w:type="gramStart"/>
      <w:r w:rsidR="00477CC0" w:rsidRPr="3E461FE1">
        <w:rPr>
          <w:rFonts w:asciiTheme="minorHAnsi" w:hAnsiTheme="minorHAnsi"/>
        </w:rPr>
        <w:t>representation</w:t>
      </w:r>
      <w:proofErr w:type="gramEnd"/>
      <w:r w:rsidR="00477CC0" w:rsidRPr="3E461FE1">
        <w:rPr>
          <w:rFonts w:asciiTheme="minorHAnsi" w:hAnsiTheme="minorHAnsi"/>
        </w:rPr>
        <w:t xml:space="preserve"> in a Treaty Body</w:t>
      </w:r>
      <w:r w:rsidR="00442898" w:rsidRPr="3E461FE1">
        <w:rPr>
          <w:rFonts w:asciiTheme="minorHAnsi" w:hAnsiTheme="minorHAnsi"/>
        </w:rPr>
        <w:t>.</w:t>
      </w:r>
    </w:p>
    <w:p w14:paraId="144A4CE3" w14:textId="2D535296" w:rsidR="00EF4462" w:rsidRDefault="00EF4462" w:rsidP="00D17D61">
      <w:pPr>
        <w:pStyle w:val="Default"/>
        <w:ind w:right="-181"/>
        <w:jc w:val="both"/>
        <w:rPr>
          <w:rFonts w:ascii="Calibri" w:eastAsia="Times New Roman" w:hAnsi="Calibri" w:cs="Calibri"/>
        </w:rPr>
      </w:pPr>
    </w:p>
    <w:p w14:paraId="62191D2F" w14:textId="77777777" w:rsidR="00EF4462" w:rsidRPr="00D27957" w:rsidRDefault="00EF4462" w:rsidP="00D17D61">
      <w:pPr>
        <w:pBdr>
          <w:top w:val="nil"/>
          <w:left w:val="nil"/>
          <w:bottom w:val="nil"/>
          <w:right w:val="nil"/>
          <w:between w:val="nil"/>
          <w:bar w:val="nil"/>
        </w:pBdr>
        <w:spacing w:line="240" w:lineRule="auto"/>
        <w:jc w:val="both"/>
        <w:rPr>
          <w:b/>
          <w:sz w:val="24"/>
          <w:szCs w:val="24"/>
        </w:rPr>
      </w:pPr>
      <w:r w:rsidRPr="00D27957">
        <w:rPr>
          <w:b/>
          <w:sz w:val="24"/>
          <w:szCs w:val="24"/>
        </w:rPr>
        <w:t>Madam Chair,</w:t>
      </w:r>
    </w:p>
    <w:p w14:paraId="66FBB3C3" w14:textId="1A8A62DA" w:rsidR="00EF4462" w:rsidRPr="00EF4462" w:rsidRDefault="00EF4462" w:rsidP="00D17D61">
      <w:pPr>
        <w:pBdr>
          <w:top w:val="nil"/>
          <w:left w:val="nil"/>
          <w:bottom w:val="nil"/>
          <w:right w:val="nil"/>
          <w:between w:val="nil"/>
          <w:bar w:val="nil"/>
        </w:pBdr>
        <w:spacing w:line="240" w:lineRule="auto"/>
        <w:jc w:val="both"/>
        <w:rPr>
          <w:rFonts w:eastAsia="Calibri"/>
          <w:b/>
          <w:sz w:val="24"/>
          <w:szCs w:val="24"/>
          <w:u w:color="000000"/>
          <w:bdr w:val="nil"/>
          <w:lang w:val="en-US"/>
        </w:rPr>
      </w:pPr>
      <w:r w:rsidRPr="00D27957">
        <w:rPr>
          <w:rFonts w:eastAsia="Calibri"/>
          <w:b/>
          <w:sz w:val="24"/>
          <w:szCs w:val="24"/>
          <w:u w:color="000000"/>
          <w:bdr w:val="nil"/>
          <w:lang w:val="en-US"/>
        </w:rPr>
        <w:t>Distinguished members of the Committee,</w:t>
      </w:r>
    </w:p>
    <w:p w14:paraId="0928B07F" w14:textId="6441AF09" w:rsidR="00EF4462" w:rsidRDefault="00351694" w:rsidP="00D17D61">
      <w:pPr>
        <w:pStyle w:val="Default"/>
        <w:ind w:right="-181" w:firstLine="720"/>
        <w:jc w:val="both"/>
        <w:rPr>
          <w:rFonts w:asciiTheme="minorHAnsi" w:hAnsiTheme="minorHAnsi" w:cstheme="minorHAnsi"/>
          <w:shd w:val="clear" w:color="auto" w:fill="FFFFFF"/>
        </w:rPr>
      </w:pPr>
      <w:r>
        <w:rPr>
          <w:rFonts w:asciiTheme="minorHAnsi" w:hAnsiTheme="minorHAnsi" w:cstheme="minorHAnsi"/>
          <w:b/>
          <w:shd w:val="clear" w:color="auto" w:fill="FFFFFF"/>
        </w:rPr>
        <w:t xml:space="preserve">The </w:t>
      </w:r>
      <w:r w:rsidR="00EF4462" w:rsidRPr="00E0054A">
        <w:rPr>
          <w:rFonts w:asciiTheme="minorHAnsi" w:hAnsiTheme="minorHAnsi" w:cstheme="minorHAnsi"/>
          <w:b/>
          <w:shd w:val="clear" w:color="auto" w:fill="FFFFFF"/>
        </w:rPr>
        <w:t>1</w:t>
      </w:r>
      <w:r w:rsidR="00724352">
        <w:rPr>
          <w:rFonts w:asciiTheme="minorHAnsi" w:hAnsiTheme="minorHAnsi" w:cstheme="minorHAnsi"/>
          <w:b/>
          <w:shd w:val="clear" w:color="auto" w:fill="FFFFFF"/>
        </w:rPr>
        <w:t>92</w:t>
      </w:r>
      <w:r w:rsidR="00EF4462" w:rsidRPr="00E0054A">
        <w:rPr>
          <w:rFonts w:asciiTheme="minorHAnsi" w:hAnsiTheme="minorHAnsi" w:cstheme="minorHAnsi"/>
          <w:b/>
          <w:shd w:val="clear" w:color="auto" w:fill="FFFFFF"/>
        </w:rPr>
        <w:t xml:space="preserve"> ratifications</w:t>
      </w:r>
      <w:r w:rsidR="00EF4462" w:rsidRPr="00EF4462">
        <w:rPr>
          <w:rFonts w:asciiTheme="minorHAnsi" w:hAnsiTheme="minorHAnsi" w:cstheme="minorHAnsi"/>
          <w:shd w:val="clear" w:color="auto" w:fill="FFFFFF"/>
        </w:rPr>
        <w:t xml:space="preserve"> to the Convention on the Rights of Persons with Disabilities show the commitment of the international community to an inclusive and accessible world. Since your last session, </w:t>
      </w:r>
      <w:r w:rsidR="00B5475F">
        <w:rPr>
          <w:rFonts w:asciiTheme="minorHAnsi" w:hAnsiTheme="minorHAnsi" w:cstheme="minorHAnsi"/>
          <w:shd w:val="clear" w:color="auto" w:fill="FFFFFF"/>
        </w:rPr>
        <w:t>Eritrea</w:t>
      </w:r>
      <w:r w:rsidR="00EF4462" w:rsidRPr="00EF4462">
        <w:rPr>
          <w:rFonts w:asciiTheme="minorHAnsi" w:hAnsiTheme="minorHAnsi" w:cstheme="minorHAnsi"/>
          <w:shd w:val="clear" w:color="auto" w:fill="FFFFFF"/>
        </w:rPr>
        <w:t xml:space="preserve"> ratified the Convention</w:t>
      </w:r>
      <w:r w:rsidR="00E7064D">
        <w:rPr>
          <w:rFonts w:asciiTheme="minorHAnsi" w:hAnsiTheme="minorHAnsi" w:cstheme="minorHAnsi"/>
          <w:shd w:val="clear" w:color="auto" w:fill="FFFFFF"/>
        </w:rPr>
        <w:t>.</w:t>
      </w:r>
      <w:r w:rsidR="00EA0DD6">
        <w:rPr>
          <w:rFonts w:asciiTheme="minorHAnsi" w:hAnsiTheme="minorHAnsi" w:cstheme="minorHAnsi"/>
          <w:shd w:val="clear" w:color="auto" w:fill="FFFFFF"/>
        </w:rPr>
        <w:t xml:space="preserve"> </w:t>
      </w:r>
      <w:r w:rsidR="0080359E">
        <w:rPr>
          <w:rFonts w:asciiTheme="minorHAnsi" w:hAnsiTheme="minorHAnsi" w:cstheme="minorHAnsi"/>
          <w:shd w:val="clear" w:color="auto" w:fill="FFFFFF"/>
        </w:rPr>
        <w:t xml:space="preserve">In addition, </w:t>
      </w:r>
      <w:r w:rsidR="00E361AE">
        <w:rPr>
          <w:rFonts w:asciiTheme="minorHAnsi" w:hAnsiTheme="minorHAnsi" w:cstheme="minorHAnsi"/>
          <w:shd w:val="clear" w:color="auto" w:fill="FFFFFF"/>
        </w:rPr>
        <w:t>Ireland</w:t>
      </w:r>
      <w:r w:rsidR="00FF0763">
        <w:rPr>
          <w:rFonts w:asciiTheme="minorHAnsi" w:hAnsiTheme="minorHAnsi" w:cstheme="minorHAnsi"/>
          <w:shd w:val="clear" w:color="auto" w:fill="FFFFFF"/>
        </w:rPr>
        <w:t xml:space="preserve"> </w:t>
      </w:r>
      <w:r w:rsidR="00EA0DD6">
        <w:rPr>
          <w:rFonts w:asciiTheme="minorHAnsi" w:hAnsiTheme="minorHAnsi" w:cstheme="minorHAnsi"/>
          <w:shd w:val="clear" w:color="auto" w:fill="FFFFFF"/>
        </w:rPr>
        <w:t>ratified the Optional Protocol to the Convention, bringing the States parties to th</w:t>
      </w:r>
      <w:r w:rsidR="0080359E">
        <w:rPr>
          <w:rFonts w:asciiTheme="minorHAnsi" w:hAnsiTheme="minorHAnsi" w:cstheme="minorHAnsi"/>
          <w:shd w:val="clear" w:color="auto" w:fill="FFFFFF"/>
        </w:rPr>
        <w:t xml:space="preserve">at instrument </w:t>
      </w:r>
      <w:r w:rsidR="00EA0DD6">
        <w:rPr>
          <w:rFonts w:asciiTheme="minorHAnsi" w:hAnsiTheme="minorHAnsi" w:cstheme="minorHAnsi"/>
          <w:shd w:val="clear" w:color="auto" w:fill="FFFFFF"/>
        </w:rPr>
        <w:t xml:space="preserve">to </w:t>
      </w:r>
      <w:r w:rsidR="00A74E8B">
        <w:rPr>
          <w:rFonts w:asciiTheme="minorHAnsi" w:hAnsiTheme="minorHAnsi" w:cstheme="minorHAnsi"/>
          <w:shd w:val="clear" w:color="auto" w:fill="FFFFFF"/>
        </w:rPr>
        <w:t>one hundred and seven</w:t>
      </w:r>
      <w:r w:rsidR="00967671">
        <w:rPr>
          <w:rFonts w:asciiTheme="minorHAnsi" w:hAnsiTheme="minorHAnsi" w:cstheme="minorHAnsi"/>
          <w:shd w:val="clear" w:color="auto" w:fill="FFFFFF"/>
        </w:rPr>
        <w:t>.</w:t>
      </w:r>
      <w:r w:rsidR="00EA0DD6">
        <w:rPr>
          <w:rFonts w:asciiTheme="minorHAnsi" w:hAnsiTheme="minorHAnsi" w:cstheme="minorHAnsi"/>
          <w:shd w:val="clear" w:color="auto" w:fill="FFFFFF"/>
        </w:rPr>
        <w:t xml:space="preserve"> </w:t>
      </w:r>
    </w:p>
    <w:p w14:paraId="34610DF4" w14:textId="77777777" w:rsidR="00EF4462" w:rsidRDefault="00EF4462" w:rsidP="00D17D61">
      <w:pPr>
        <w:pStyle w:val="Default"/>
        <w:ind w:right="-181" w:firstLine="720"/>
        <w:jc w:val="both"/>
        <w:rPr>
          <w:rFonts w:asciiTheme="minorHAnsi" w:hAnsiTheme="minorHAnsi" w:cstheme="minorHAnsi"/>
          <w:shd w:val="clear" w:color="auto" w:fill="FFFFFF"/>
        </w:rPr>
      </w:pPr>
    </w:p>
    <w:p w14:paraId="49E4C3FA" w14:textId="0703407B" w:rsidR="00C06AC2" w:rsidRDefault="0080359E" w:rsidP="3E461FE1">
      <w:pPr>
        <w:pStyle w:val="Default"/>
        <w:ind w:right="-181" w:firstLine="720"/>
        <w:jc w:val="both"/>
        <w:rPr>
          <w:rFonts w:asciiTheme="minorHAnsi" w:hAnsiTheme="minorHAnsi"/>
          <w:color w:val="auto"/>
        </w:rPr>
      </w:pPr>
      <w:r w:rsidRPr="3E461FE1">
        <w:rPr>
          <w:rFonts w:asciiTheme="minorHAnsi" w:hAnsiTheme="minorHAnsi"/>
          <w:color w:val="auto"/>
        </w:rPr>
        <w:t>A</w:t>
      </w:r>
      <w:r w:rsidR="002E68C7" w:rsidRPr="3E461FE1">
        <w:rPr>
          <w:rFonts w:asciiTheme="minorHAnsi" w:hAnsiTheme="minorHAnsi"/>
          <w:color w:val="auto"/>
        </w:rPr>
        <w:t xml:space="preserve">llow me to brief you on </w:t>
      </w:r>
      <w:r w:rsidR="002E68C7" w:rsidRPr="3E461FE1">
        <w:rPr>
          <w:rFonts w:asciiTheme="minorHAnsi" w:hAnsiTheme="minorHAnsi"/>
          <w:b/>
          <w:bCs/>
          <w:color w:val="auto"/>
        </w:rPr>
        <w:t>the most important events and developments</w:t>
      </w:r>
      <w:r w:rsidR="002E68C7" w:rsidRPr="3E461FE1">
        <w:rPr>
          <w:rFonts w:asciiTheme="minorHAnsi" w:hAnsiTheme="minorHAnsi"/>
          <w:color w:val="auto"/>
        </w:rPr>
        <w:t xml:space="preserve"> related to disability rights at the international level since the Committee’s previous session, </w:t>
      </w:r>
      <w:r w:rsidR="00C23B5D" w:rsidRPr="3E461FE1">
        <w:rPr>
          <w:rFonts w:asciiTheme="minorHAnsi" w:hAnsiTheme="minorHAnsi"/>
          <w:color w:val="auto"/>
        </w:rPr>
        <w:t xml:space="preserve">which ended on </w:t>
      </w:r>
      <w:r w:rsidR="00FF0763" w:rsidRPr="3E461FE1">
        <w:rPr>
          <w:rFonts w:asciiTheme="minorHAnsi" w:hAnsiTheme="minorHAnsi"/>
          <w:color w:val="auto"/>
        </w:rPr>
        <w:t>5</w:t>
      </w:r>
      <w:r w:rsidR="00995147" w:rsidRPr="3E461FE1">
        <w:rPr>
          <w:rFonts w:asciiTheme="minorHAnsi" w:hAnsiTheme="minorHAnsi"/>
          <w:color w:val="auto"/>
        </w:rPr>
        <w:t xml:space="preserve"> September</w:t>
      </w:r>
      <w:r w:rsidR="002E68C7" w:rsidRPr="3E461FE1">
        <w:rPr>
          <w:rFonts w:asciiTheme="minorHAnsi" w:hAnsiTheme="minorHAnsi"/>
          <w:color w:val="auto"/>
        </w:rPr>
        <w:t xml:space="preserve"> 202</w:t>
      </w:r>
      <w:r w:rsidR="009C4895" w:rsidRPr="3E461FE1">
        <w:rPr>
          <w:rFonts w:asciiTheme="minorHAnsi" w:hAnsiTheme="minorHAnsi"/>
          <w:color w:val="auto"/>
        </w:rPr>
        <w:t>4</w:t>
      </w:r>
      <w:r w:rsidR="002E68C7" w:rsidRPr="3E461FE1">
        <w:rPr>
          <w:rFonts w:asciiTheme="minorHAnsi" w:hAnsiTheme="minorHAnsi"/>
          <w:color w:val="auto"/>
        </w:rPr>
        <w:t>.</w:t>
      </w:r>
    </w:p>
    <w:p w14:paraId="601DB3C6" w14:textId="77777777" w:rsidR="00D80BCA" w:rsidRDefault="00D80BCA" w:rsidP="00D17D61">
      <w:pPr>
        <w:pStyle w:val="Default"/>
        <w:ind w:right="-181" w:firstLine="720"/>
        <w:jc w:val="both"/>
        <w:rPr>
          <w:rFonts w:asciiTheme="minorHAnsi" w:hAnsiTheme="minorHAnsi"/>
          <w:color w:val="auto"/>
        </w:rPr>
      </w:pPr>
    </w:p>
    <w:p w14:paraId="4F02F655" w14:textId="52ED8685" w:rsidR="00642DB7" w:rsidRDefault="00D80BCA" w:rsidP="00642DB7">
      <w:pPr>
        <w:pStyle w:val="Default"/>
        <w:ind w:right="-181" w:firstLine="720"/>
        <w:jc w:val="both"/>
        <w:rPr>
          <w:rFonts w:asciiTheme="minorHAnsi" w:hAnsiTheme="minorHAnsi"/>
          <w:color w:val="auto"/>
        </w:rPr>
      </w:pPr>
      <w:r>
        <w:rPr>
          <w:rFonts w:asciiTheme="minorHAnsi" w:hAnsiTheme="minorHAnsi"/>
          <w:color w:val="auto"/>
        </w:rPr>
        <w:t xml:space="preserve">In September 2024, the General Assembly adopted the Pact of the Future, the </w:t>
      </w:r>
      <w:r w:rsidR="000D0289">
        <w:rPr>
          <w:rFonts w:asciiTheme="minorHAnsi" w:hAnsiTheme="minorHAnsi"/>
          <w:color w:val="auto"/>
        </w:rPr>
        <w:t xml:space="preserve">Global Digital Compact and the Declaration on Future Generations. </w:t>
      </w:r>
      <w:r w:rsidR="000B3318">
        <w:rPr>
          <w:rFonts w:asciiTheme="minorHAnsi" w:hAnsiTheme="minorHAnsi"/>
          <w:color w:val="auto"/>
        </w:rPr>
        <w:t>R</w:t>
      </w:r>
      <w:r w:rsidR="00642DB7">
        <w:rPr>
          <w:rFonts w:asciiTheme="minorHAnsi" w:hAnsiTheme="minorHAnsi"/>
          <w:color w:val="auto"/>
        </w:rPr>
        <w:t>elevant for persons with disabilities</w:t>
      </w:r>
      <w:r w:rsidR="000B3318">
        <w:rPr>
          <w:rFonts w:asciiTheme="minorHAnsi" w:hAnsiTheme="minorHAnsi"/>
          <w:color w:val="auto"/>
        </w:rPr>
        <w:t xml:space="preserve"> are the following commitments to</w:t>
      </w:r>
      <w:r w:rsidR="00642DB7">
        <w:rPr>
          <w:rFonts w:asciiTheme="minorHAnsi" w:hAnsiTheme="minorHAnsi"/>
          <w:color w:val="auto"/>
        </w:rPr>
        <w:t xml:space="preserve">: </w:t>
      </w:r>
    </w:p>
    <w:p w14:paraId="00E89CB2" w14:textId="77777777" w:rsidR="00642DB7" w:rsidRDefault="00642DB7" w:rsidP="00642DB7">
      <w:pPr>
        <w:pStyle w:val="Default"/>
        <w:ind w:right="-181" w:firstLine="720"/>
        <w:jc w:val="both"/>
        <w:rPr>
          <w:rFonts w:asciiTheme="minorHAnsi" w:hAnsiTheme="minorHAnsi"/>
          <w:color w:val="auto"/>
        </w:rPr>
      </w:pPr>
    </w:p>
    <w:p w14:paraId="3BECE691" w14:textId="6481378C" w:rsidR="00D80BCA" w:rsidRDefault="000B3318" w:rsidP="00642DB7">
      <w:pPr>
        <w:pStyle w:val="Default"/>
        <w:numPr>
          <w:ilvl w:val="0"/>
          <w:numId w:val="3"/>
        </w:numPr>
        <w:ind w:right="-181"/>
        <w:jc w:val="both"/>
        <w:rPr>
          <w:rFonts w:asciiTheme="minorHAnsi" w:hAnsiTheme="minorHAnsi"/>
          <w:color w:val="auto"/>
        </w:rPr>
      </w:pPr>
      <w:r>
        <w:rPr>
          <w:rFonts w:asciiTheme="minorHAnsi" w:hAnsiTheme="minorHAnsi"/>
          <w:color w:val="auto"/>
        </w:rPr>
        <w:t>S</w:t>
      </w:r>
      <w:r w:rsidR="00642DB7" w:rsidRPr="00642DB7">
        <w:rPr>
          <w:rFonts w:asciiTheme="minorHAnsi" w:hAnsiTheme="minorHAnsi"/>
          <w:color w:val="auto"/>
        </w:rPr>
        <w:t>eize on opportunities provided by new and emerging technologies to empower and advance equity for persons with disabilities, including through promoting the availability of assistive technologies.</w:t>
      </w:r>
    </w:p>
    <w:p w14:paraId="55A462E6" w14:textId="77777777" w:rsidR="00967671" w:rsidRDefault="00967671" w:rsidP="00967671">
      <w:pPr>
        <w:pStyle w:val="Default"/>
        <w:ind w:left="1080" w:right="-181"/>
        <w:jc w:val="both"/>
        <w:rPr>
          <w:rFonts w:asciiTheme="minorHAnsi" w:hAnsiTheme="minorHAnsi"/>
          <w:color w:val="auto"/>
        </w:rPr>
      </w:pPr>
    </w:p>
    <w:p w14:paraId="5B8C256F" w14:textId="652B4A85" w:rsidR="00834344" w:rsidRDefault="008B2CEB" w:rsidP="3E461FE1">
      <w:pPr>
        <w:pStyle w:val="Default"/>
        <w:numPr>
          <w:ilvl w:val="0"/>
          <w:numId w:val="3"/>
        </w:numPr>
        <w:ind w:right="-181"/>
        <w:jc w:val="both"/>
        <w:rPr>
          <w:rFonts w:asciiTheme="minorHAnsi" w:hAnsiTheme="minorHAnsi"/>
          <w:color w:val="auto"/>
        </w:rPr>
      </w:pPr>
      <w:r w:rsidRPr="3E461FE1">
        <w:rPr>
          <w:rFonts w:asciiTheme="minorHAnsi" w:hAnsiTheme="minorHAnsi"/>
          <w:color w:val="auto"/>
        </w:rPr>
        <w:t>Enhance</w:t>
      </w:r>
      <w:r w:rsidR="00834344" w:rsidRPr="3E461FE1">
        <w:rPr>
          <w:rFonts w:asciiTheme="minorHAnsi" w:hAnsiTheme="minorHAnsi"/>
          <w:color w:val="auto"/>
        </w:rPr>
        <w:t xml:space="preserve"> inclusion and eliminate all barriers that hinder young persons with disabilities from attaining and maintaining maximum autonomy, independence and full inclusion and participation in all aspects of life</w:t>
      </w:r>
      <w:r w:rsidR="000B3318" w:rsidRPr="3E461FE1">
        <w:rPr>
          <w:rFonts w:asciiTheme="minorHAnsi" w:hAnsiTheme="minorHAnsi"/>
          <w:color w:val="auto"/>
        </w:rPr>
        <w:t>.</w:t>
      </w:r>
    </w:p>
    <w:p w14:paraId="36639B86" w14:textId="77777777" w:rsidR="000B3318" w:rsidRDefault="000B3318" w:rsidP="000B3318">
      <w:pPr>
        <w:pStyle w:val="ListParagraph"/>
      </w:pPr>
    </w:p>
    <w:p w14:paraId="12B2BAC0" w14:textId="3EC58A28" w:rsidR="00BE33AA" w:rsidRDefault="00BE33AA" w:rsidP="3E461FE1">
      <w:pPr>
        <w:pStyle w:val="Default"/>
        <w:numPr>
          <w:ilvl w:val="0"/>
          <w:numId w:val="3"/>
        </w:numPr>
        <w:ind w:right="-181"/>
        <w:jc w:val="both"/>
        <w:rPr>
          <w:rFonts w:asciiTheme="minorHAnsi" w:hAnsiTheme="minorHAnsi"/>
          <w:color w:val="auto"/>
        </w:rPr>
      </w:pPr>
      <w:r w:rsidRPr="3E461FE1">
        <w:rPr>
          <w:rFonts w:asciiTheme="minorHAnsi" w:hAnsiTheme="minorHAnsi"/>
          <w:color w:val="auto"/>
        </w:rPr>
        <w:lastRenderedPageBreak/>
        <w:t>Ensure accessibility for persons with disabilities and disability inclusion at the United Nations to allow their full, meaningful and effective participation and equality in all aspects of the work of the United Nations</w:t>
      </w:r>
      <w:r w:rsidR="000B3318" w:rsidRPr="3E461FE1">
        <w:rPr>
          <w:rFonts w:asciiTheme="minorHAnsi" w:hAnsiTheme="minorHAnsi"/>
          <w:color w:val="auto"/>
        </w:rPr>
        <w:t>.</w:t>
      </w:r>
    </w:p>
    <w:p w14:paraId="5274E664" w14:textId="77777777" w:rsidR="000B3318" w:rsidRDefault="000B3318" w:rsidP="000B3318">
      <w:pPr>
        <w:pStyle w:val="Default"/>
        <w:ind w:right="-181"/>
        <w:jc w:val="both"/>
        <w:rPr>
          <w:rFonts w:asciiTheme="minorHAnsi" w:hAnsiTheme="minorHAnsi"/>
          <w:color w:val="auto"/>
        </w:rPr>
      </w:pPr>
    </w:p>
    <w:p w14:paraId="67745CF4" w14:textId="42C1F574" w:rsidR="00F43AF0" w:rsidRDefault="00F43AF0" w:rsidP="003F5C5E">
      <w:pPr>
        <w:pStyle w:val="Default"/>
        <w:numPr>
          <w:ilvl w:val="0"/>
          <w:numId w:val="3"/>
        </w:numPr>
        <w:ind w:right="-181"/>
        <w:jc w:val="both"/>
        <w:rPr>
          <w:rFonts w:asciiTheme="minorHAnsi" w:hAnsiTheme="minorHAnsi"/>
          <w:color w:val="auto"/>
        </w:rPr>
      </w:pPr>
      <w:r w:rsidRPr="00F43AF0">
        <w:rPr>
          <w:rFonts w:asciiTheme="minorHAnsi" w:hAnsiTheme="minorHAnsi"/>
          <w:color w:val="auto"/>
        </w:rPr>
        <w:t>Increase the availability, accessibility and affordability of digital technology platforms, services, software and educational curricula in diverse languages and formats, as well as accessible user interfaces for persons with disabilities</w:t>
      </w:r>
      <w:r w:rsidR="00267CD5">
        <w:rPr>
          <w:rFonts w:asciiTheme="minorHAnsi" w:hAnsiTheme="minorHAnsi"/>
          <w:color w:val="auto"/>
        </w:rPr>
        <w:t>.</w:t>
      </w:r>
    </w:p>
    <w:p w14:paraId="567F58DC" w14:textId="77777777" w:rsidR="00267CD5" w:rsidRDefault="00267CD5" w:rsidP="00267CD5">
      <w:pPr>
        <w:pStyle w:val="Default"/>
        <w:ind w:right="-181"/>
        <w:jc w:val="both"/>
        <w:rPr>
          <w:rFonts w:asciiTheme="minorHAnsi" w:hAnsiTheme="minorHAnsi"/>
          <w:color w:val="auto"/>
        </w:rPr>
      </w:pPr>
    </w:p>
    <w:p w14:paraId="2A987735" w14:textId="2E890EC3" w:rsidR="00A174DE" w:rsidRDefault="00267CD5" w:rsidP="3E461FE1">
      <w:pPr>
        <w:pStyle w:val="Default"/>
        <w:numPr>
          <w:ilvl w:val="0"/>
          <w:numId w:val="3"/>
        </w:numPr>
        <w:ind w:right="-181"/>
        <w:jc w:val="both"/>
        <w:rPr>
          <w:rFonts w:asciiTheme="minorHAnsi" w:hAnsiTheme="minorHAnsi"/>
          <w:color w:val="auto"/>
        </w:rPr>
      </w:pPr>
      <w:r w:rsidRPr="3E461FE1">
        <w:rPr>
          <w:rFonts w:asciiTheme="minorHAnsi" w:hAnsiTheme="minorHAnsi"/>
          <w:color w:val="auto"/>
        </w:rPr>
        <w:t>And s</w:t>
      </w:r>
      <w:r w:rsidR="00A174DE" w:rsidRPr="3E461FE1">
        <w:rPr>
          <w:rFonts w:asciiTheme="minorHAnsi" w:hAnsiTheme="minorHAnsi"/>
          <w:color w:val="auto"/>
        </w:rPr>
        <w:t xml:space="preserve">trengthen efforts to collect, analyse and disseminate relevant, accurate, reliable and disaggregated data for better monitoring and policymaking to accelerate the achievement of the 2030 Agenda, while respecting privacy and data protection. </w:t>
      </w:r>
    </w:p>
    <w:p w14:paraId="6DA4BA4A" w14:textId="77777777" w:rsidR="00B93669" w:rsidRDefault="00B93669" w:rsidP="00B93669">
      <w:pPr>
        <w:pStyle w:val="Default"/>
        <w:ind w:left="1080" w:right="-181"/>
        <w:jc w:val="both"/>
        <w:rPr>
          <w:rFonts w:asciiTheme="minorHAnsi" w:hAnsiTheme="minorHAnsi"/>
          <w:color w:val="auto"/>
        </w:rPr>
      </w:pPr>
    </w:p>
    <w:p w14:paraId="406DAE0B" w14:textId="743C9609" w:rsidR="00EC4EB4" w:rsidRDefault="00C44C63" w:rsidP="00EC4EB4">
      <w:pPr>
        <w:pStyle w:val="Default"/>
        <w:ind w:right="-181"/>
        <w:jc w:val="both"/>
        <w:rPr>
          <w:rFonts w:asciiTheme="minorHAnsi" w:hAnsiTheme="minorHAnsi"/>
          <w:color w:val="auto"/>
        </w:rPr>
      </w:pPr>
      <w:r>
        <w:rPr>
          <w:rFonts w:asciiTheme="minorHAnsi" w:hAnsiTheme="minorHAnsi"/>
          <w:color w:val="auto"/>
        </w:rPr>
        <w:t>Most relevant resolutions of the General Assembly and the Human Rights Council</w:t>
      </w:r>
    </w:p>
    <w:p w14:paraId="53F691AB" w14:textId="77777777" w:rsidR="00791455" w:rsidRDefault="00791455" w:rsidP="00EC4EB4">
      <w:pPr>
        <w:pStyle w:val="Default"/>
        <w:ind w:right="-181"/>
        <w:jc w:val="both"/>
        <w:rPr>
          <w:rFonts w:asciiTheme="minorHAnsi" w:hAnsiTheme="minorHAnsi"/>
          <w:color w:val="auto"/>
        </w:rPr>
      </w:pPr>
    </w:p>
    <w:p w14:paraId="07C66983" w14:textId="734FFA01" w:rsidR="00E11FBB" w:rsidRDefault="00C44C63" w:rsidP="3E461FE1">
      <w:pPr>
        <w:pStyle w:val="Default"/>
        <w:ind w:right="-181"/>
        <w:jc w:val="both"/>
        <w:rPr>
          <w:rFonts w:asciiTheme="minorHAnsi" w:hAnsiTheme="minorHAnsi"/>
          <w:color w:val="auto"/>
        </w:rPr>
      </w:pPr>
      <w:r w:rsidRPr="3E461FE1">
        <w:rPr>
          <w:rFonts w:asciiTheme="minorHAnsi" w:hAnsiTheme="minorHAnsi"/>
          <w:color w:val="auto"/>
        </w:rPr>
        <w:t xml:space="preserve">On 17 December 2024, </w:t>
      </w:r>
      <w:r w:rsidRPr="3E461FE1">
        <w:rPr>
          <w:rFonts w:asciiTheme="minorHAnsi" w:hAnsiTheme="minorHAnsi"/>
          <w:b/>
          <w:bCs/>
          <w:color w:val="auto"/>
        </w:rPr>
        <w:t>the General Assembly</w:t>
      </w:r>
      <w:r w:rsidRPr="3E461FE1">
        <w:rPr>
          <w:rFonts w:asciiTheme="minorHAnsi" w:hAnsiTheme="minorHAnsi"/>
          <w:color w:val="auto"/>
        </w:rPr>
        <w:t xml:space="preserve"> adopted resolution 79/</w:t>
      </w:r>
      <w:r w:rsidR="001B553D" w:rsidRPr="3E461FE1">
        <w:rPr>
          <w:rFonts w:asciiTheme="minorHAnsi" w:hAnsiTheme="minorHAnsi"/>
          <w:color w:val="auto"/>
        </w:rPr>
        <w:t>149, on “</w:t>
      </w:r>
      <w:r w:rsidR="00E11FBB" w:rsidRPr="3E461FE1">
        <w:rPr>
          <w:rFonts w:asciiTheme="minorHAnsi" w:hAnsiTheme="minorHAnsi"/>
          <w:color w:val="auto"/>
        </w:rPr>
        <w:t>Inclusive development for and with persons with disabilities</w:t>
      </w:r>
      <w:r w:rsidR="001B553D" w:rsidRPr="3E461FE1">
        <w:rPr>
          <w:rFonts w:asciiTheme="minorHAnsi" w:hAnsiTheme="minorHAnsi"/>
          <w:color w:val="auto"/>
        </w:rPr>
        <w:t>”</w:t>
      </w:r>
      <w:r w:rsidR="00EE6AD8" w:rsidRPr="3E461FE1">
        <w:rPr>
          <w:rFonts w:asciiTheme="minorHAnsi" w:hAnsiTheme="minorHAnsi"/>
          <w:color w:val="auto"/>
        </w:rPr>
        <w:t xml:space="preserve">. </w:t>
      </w:r>
      <w:r w:rsidR="000A5F10" w:rsidRPr="3E461FE1">
        <w:rPr>
          <w:rFonts w:asciiTheme="minorHAnsi" w:hAnsiTheme="minorHAnsi"/>
          <w:color w:val="auto"/>
        </w:rPr>
        <w:t>The Assembly urged</w:t>
      </w:r>
      <w:r w:rsidR="00EE6AD8" w:rsidRPr="3E461FE1">
        <w:rPr>
          <w:rFonts w:asciiTheme="minorHAnsi" w:hAnsiTheme="minorHAnsi"/>
          <w:color w:val="auto"/>
        </w:rPr>
        <w:t xml:space="preserve"> Member States, United Nations agencies and other stakeholders, in cooperation with women and girls with disabilities, including through their representative organizations, to design and implement policies and programmes to fulfil the rights of women and girls with disabilities, and to ensure that the implementation of the 2030 Agenda is inclusive of and accessible to women and girls with </w:t>
      </w:r>
      <w:r w:rsidR="000A5F10" w:rsidRPr="3E461FE1">
        <w:rPr>
          <w:rFonts w:asciiTheme="minorHAnsi" w:hAnsiTheme="minorHAnsi"/>
          <w:color w:val="auto"/>
        </w:rPr>
        <w:t xml:space="preserve">disabilities. Likewise, </w:t>
      </w:r>
      <w:r w:rsidR="00984F93" w:rsidRPr="3E461FE1">
        <w:rPr>
          <w:rFonts w:asciiTheme="minorHAnsi" w:hAnsiTheme="minorHAnsi"/>
          <w:color w:val="auto"/>
        </w:rPr>
        <w:t xml:space="preserve">it called Member States to </w:t>
      </w:r>
      <w:r w:rsidR="00B93669" w:rsidRPr="3E461FE1">
        <w:rPr>
          <w:rFonts w:asciiTheme="minorHAnsi" w:hAnsiTheme="minorHAnsi"/>
          <w:color w:val="auto"/>
        </w:rPr>
        <w:t>mainstream</w:t>
      </w:r>
      <w:r w:rsidR="00984F93" w:rsidRPr="3E461FE1">
        <w:rPr>
          <w:rFonts w:asciiTheme="minorHAnsi" w:hAnsiTheme="minorHAnsi"/>
          <w:color w:val="auto"/>
        </w:rPr>
        <w:t xml:space="preserve"> </w:t>
      </w:r>
      <w:r w:rsidR="00B93669" w:rsidRPr="3E461FE1">
        <w:rPr>
          <w:rFonts w:asciiTheme="minorHAnsi" w:hAnsiTheme="minorHAnsi"/>
          <w:color w:val="auto"/>
        </w:rPr>
        <w:t xml:space="preserve">the rights, </w:t>
      </w:r>
      <w:r w:rsidR="00984F93" w:rsidRPr="3E461FE1">
        <w:rPr>
          <w:rFonts w:asciiTheme="minorHAnsi" w:hAnsiTheme="minorHAnsi"/>
          <w:color w:val="auto"/>
        </w:rPr>
        <w:t>participation, perspectives</w:t>
      </w:r>
      <w:r w:rsidR="00B93669" w:rsidRPr="3E461FE1">
        <w:rPr>
          <w:rFonts w:asciiTheme="minorHAnsi" w:hAnsiTheme="minorHAnsi"/>
          <w:color w:val="auto"/>
        </w:rPr>
        <w:t xml:space="preserve"> and needs of persons with disabilities into disaster risk reduction and response, recognizing the need for their inclusion in and contribution to disaster preparedness, emergency response, recovery, rehabilitation, reconstruction and the transition from relief to development</w:t>
      </w:r>
      <w:r w:rsidR="00984F93" w:rsidRPr="3E461FE1">
        <w:rPr>
          <w:rFonts w:asciiTheme="minorHAnsi" w:hAnsiTheme="minorHAnsi"/>
          <w:color w:val="auto"/>
        </w:rPr>
        <w:t xml:space="preserve">. </w:t>
      </w:r>
    </w:p>
    <w:p w14:paraId="4314C72D" w14:textId="77777777" w:rsidR="002E0D6C" w:rsidRDefault="002E0D6C" w:rsidP="001B553D">
      <w:pPr>
        <w:pStyle w:val="Default"/>
        <w:ind w:right="-181"/>
        <w:jc w:val="both"/>
        <w:rPr>
          <w:rFonts w:asciiTheme="minorHAnsi" w:hAnsiTheme="minorHAnsi"/>
          <w:color w:val="auto"/>
        </w:rPr>
      </w:pPr>
    </w:p>
    <w:p w14:paraId="5659ABDD" w14:textId="071C9D99" w:rsidR="00CE71F6" w:rsidRPr="00A174DE" w:rsidRDefault="002E0D6C" w:rsidP="002C4907">
      <w:pPr>
        <w:pStyle w:val="Default"/>
        <w:ind w:right="-181"/>
        <w:jc w:val="both"/>
        <w:rPr>
          <w:rFonts w:asciiTheme="minorHAnsi" w:hAnsiTheme="minorHAnsi"/>
          <w:color w:val="auto"/>
        </w:rPr>
      </w:pPr>
      <w:r>
        <w:rPr>
          <w:rFonts w:asciiTheme="minorHAnsi" w:hAnsiTheme="minorHAnsi"/>
          <w:color w:val="auto"/>
        </w:rPr>
        <w:t xml:space="preserve">The </w:t>
      </w:r>
      <w:r w:rsidRPr="003445A3">
        <w:rPr>
          <w:rFonts w:asciiTheme="minorHAnsi" w:hAnsiTheme="minorHAnsi"/>
          <w:b/>
          <w:bCs/>
          <w:color w:val="auto"/>
        </w:rPr>
        <w:t>Human Rights Council</w:t>
      </w:r>
      <w:r>
        <w:rPr>
          <w:rFonts w:asciiTheme="minorHAnsi" w:hAnsiTheme="minorHAnsi"/>
          <w:color w:val="auto"/>
        </w:rPr>
        <w:t>, during its f</w:t>
      </w:r>
      <w:r w:rsidR="00DC152D" w:rsidRPr="00DC152D">
        <w:rPr>
          <w:rFonts w:asciiTheme="minorHAnsi" w:hAnsiTheme="minorHAnsi"/>
          <w:color w:val="auto"/>
        </w:rPr>
        <w:t>ifty-seventh session</w:t>
      </w:r>
      <w:r>
        <w:rPr>
          <w:rFonts w:asciiTheme="minorHAnsi" w:hAnsiTheme="minorHAnsi"/>
          <w:color w:val="auto"/>
        </w:rPr>
        <w:t xml:space="preserve">, held </w:t>
      </w:r>
      <w:r w:rsidR="00E94B0D">
        <w:rPr>
          <w:rFonts w:asciiTheme="minorHAnsi" w:hAnsiTheme="minorHAnsi"/>
          <w:color w:val="auto"/>
        </w:rPr>
        <w:t xml:space="preserve">from </w:t>
      </w:r>
      <w:r w:rsidR="00E94B0D" w:rsidRPr="00DC152D">
        <w:rPr>
          <w:rFonts w:asciiTheme="minorHAnsi" w:hAnsiTheme="minorHAnsi"/>
          <w:color w:val="auto"/>
        </w:rPr>
        <w:t>9</w:t>
      </w:r>
      <w:r w:rsidR="00DC152D" w:rsidRPr="00DC152D">
        <w:rPr>
          <w:rFonts w:asciiTheme="minorHAnsi" w:hAnsiTheme="minorHAnsi"/>
          <w:color w:val="auto"/>
        </w:rPr>
        <w:t xml:space="preserve"> September</w:t>
      </w:r>
      <w:r>
        <w:rPr>
          <w:rFonts w:asciiTheme="minorHAnsi" w:hAnsiTheme="minorHAnsi"/>
          <w:color w:val="auto"/>
        </w:rPr>
        <w:t xml:space="preserve"> to</w:t>
      </w:r>
      <w:r w:rsidR="003445A3">
        <w:rPr>
          <w:rFonts w:asciiTheme="minorHAnsi" w:hAnsiTheme="minorHAnsi"/>
          <w:color w:val="auto"/>
        </w:rPr>
        <w:t xml:space="preserve"> </w:t>
      </w:r>
      <w:r w:rsidR="00DC152D" w:rsidRPr="00DC152D">
        <w:rPr>
          <w:rFonts w:asciiTheme="minorHAnsi" w:hAnsiTheme="minorHAnsi"/>
          <w:color w:val="auto"/>
        </w:rPr>
        <w:t>11 October 2024</w:t>
      </w:r>
      <w:r>
        <w:rPr>
          <w:rFonts w:asciiTheme="minorHAnsi" w:hAnsiTheme="minorHAnsi"/>
          <w:color w:val="auto"/>
        </w:rPr>
        <w:t xml:space="preserve"> adopted several resolutions rele</w:t>
      </w:r>
      <w:r w:rsidR="00E94B0D">
        <w:rPr>
          <w:rFonts w:asciiTheme="minorHAnsi" w:hAnsiTheme="minorHAnsi"/>
          <w:color w:val="auto"/>
        </w:rPr>
        <w:t xml:space="preserve">vant to the rights of persons with disabilities. As a way of example: </w:t>
      </w:r>
      <w:r w:rsidR="008413B3" w:rsidRPr="008413B3">
        <w:rPr>
          <w:rFonts w:asciiTheme="minorHAnsi" w:hAnsiTheme="minorHAnsi"/>
          <w:b/>
          <w:bCs/>
          <w:color w:val="auto"/>
        </w:rPr>
        <w:t>Resolution 57/2</w:t>
      </w:r>
      <w:r w:rsidR="00E94B0D">
        <w:rPr>
          <w:rFonts w:asciiTheme="minorHAnsi" w:hAnsiTheme="minorHAnsi"/>
          <w:b/>
          <w:bCs/>
          <w:color w:val="auto"/>
        </w:rPr>
        <w:t xml:space="preserve"> on </w:t>
      </w:r>
      <w:r w:rsidR="008413B3" w:rsidRPr="008413B3">
        <w:rPr>
          <w:rFonts w:asciiTheme="minorHAnsi" w:hAnsiTheme="minorHAnsi"/>
          <w:b/>
          <w:bCs/>
          <w:color w:val="auto"/>
        </w:rPr>
        <w:t>National human rights institutions</w:t>
      </w:r>
      <w:r w:rsidR="003445A3">
        <w:rPr>
          <w:rFonts w:asciiTheme="minorHAnsi" w:hAnsiTheme="minorHAnsi"/>
          <w:b/>
          <w:bCs/>
          <w:color w:val="auto"/>
        </w:rPr>
        <w:t xml:space="preserve"> </w:t>
      </w:r>
      <w:r w:rsidR="00E94B0D">
        <w:rPr>
          <w:rFonts w:asciiTheme="minorHAnsi" w:hAnsiTheme="minorHAnsi"/>
          <w:b/>
          <w:bCs/>
          <w:color w:val="auto"/>
        </w:rPr>
        <w:t xml:space="preserve"> </w:t>
      </w:r>
      <w:r w:rsidR="00E94B0D">
        <w:rPr>
          <w:rFonts w:asciiTheme="minorHAnsi" w:hAnsiTheme="minorHAnsi"/>
          <w:color w:val="auto"/>
        </w:rPr>
        <w:t>en</w:t>
      </w:r>
      <w:r w:rsidR="009E5DF1" w:rsidRPr="009E5DF1">
        <w:rPr>
          <w:rFonts w:asciiTheme="minorHAnsi" w:hAnsiTheme="minorHAnsi"/>
          <w:color w:val="auto"/>
        </w:rPr>
        <w:t>courages all States parties to the Convention on the Rights of Persons with Disabilities to consider designating or including national human rights institutions as part of one or more independent monitoring mechanisms, as appropriate, to promote, protect and monitor the implementation of the Convention, taking into account the Paris Principles, consistent with article 33 (2) of the Convention;</w:t>
      </w:r>
      <w:r w:rsidR="00574316">
        <w:rPr>
          <w:rFonts w:asciiTheme="minorHAnsi" w:hAnsiTheme="minorHAnsi"/>
          <w:color w:val="auto"/>
        </w:rPr>
        <w:t xml:space="preserve"> </w:t>
      </w:r>
      <w:r w:rsidR="006D5C17" w:rsidRPr="006D5C17">
        <w:rPr>
          <w:rFonts w:asciiTheme="minorHAnsi" w:hAnsiTheme="minorHAnsi"/>
          <w:b/>
          <w:bCs/>
          <w:color w:val="auto"/>
        </w:rPr>
        <w:t>Resolution 57/16</w:t>
      </w:r>
      <w:r w:rsidR="00574316">
        <w:rPr>
          <w:rFonts w:asciiTheme="minorHAnsi" w:hAnsiTheme="minorHAnsi"/>
          <w:b/>
          <w:bCs/>
          <w:color w:val="auto"/>
        </w:rPr>
        <w:t xml:space="preserve"> on </w:t>
      </w:r>
      <w:r w:rsidR="006D5C17" w:rsidRPr="006D5C17">
        <w:rPr>
          <w:rFonts w:asciiTheme="minorHAnsi" w:hAnsiTheme="minorHAnsi"/>
          <w:b/>
          <w:bCs/>
          <w:color w:val="auto"/>
        </w:rPr>
        <w:t>Promoting accessibility for the full enjoyment of all human rights by all</w:t>
      </w:r>
      <w:r w:rsidR="006D5C17" w:rsidRPr="006D5C17">
        <w:rPr>
          <w:rFonts w:asciiTheme="minorHAnsi" w:hAnsiTheme="minorHAnsi"/>
          <w:color w:val="auto"/>
        </w:rPr>
        <w:t xml:space="preserve"> </w:t>
      </w:r>
      <w:r w:rsidR="00574316">
        <w:rPr>
          <w:rFonts w:asciiTheme="minorHAnsi" w:hAnsiTheme="minorHAnsi"/>
          <w:color w:val="auto"/>
        </w:rPr>
        <w:t>invited</w:t>
      </w:r>
      <w:r w:rsidR="00023619" w:rsidRPr="00023619">
        <w:rPr>
          <w:rFonts w:asciiTheme="minorHAnsi" w:hAnsiTheme="minorHAnsi"/>
          <w:color w:val="auto"/>
        </w:rPr>
        <w:t xml:space="preserve"> the Office of the United Nations High Commissioner for Human Rights to continue to provide technical assistance and capacity-building support to States upon their request in developing and implementing policies and programmes on accessibility,</w:t>
      </w:r>
      <w:r w:rsidR="002C4907">
        <w:rPr>
          <w:rFonts w:asciiTheme="minorHAnsi" w:hAnsiTheme="minorHAnsi"/>
          <w:color w:val="auto"/>
        </w:rPr>
        <w:t xml:space="preserve"> and </w:t>
      </w:r>
      <w:r w:rsidR="00F6672D" w:rsidRPr="00F6672D">
        <w:rPr>
          <w:rFonts w:asciiTheme="minorHAnsi" w:hAnsiTheme="minorHAnsi"/>
          <w:b/>
          <w:bCs/>
          <w:color w:val="auto"/>
        </w:rPr>
        <w:t>Resolution 57/18. Elimination of domestic violence</w:t>
      </w:r>
      <w:r w:rsidR="004E7432">
        <w:rPr>
          <w:rFonts w:asciiTheme="minorHAnsi" w:hAnsiTheme="minorHAnsi"/>
          <w:b/>
          <w:bCs/>
          <w:color w:val="auto"/>
        </w:rPr>
        <w:t xml:space="preserve"> </w:t>
      </w:r>
      <w:r w:rsidR="004E7432">
        <w:rPr>
          <w:rFonts w:asciiTheme="minorHAnsi" w:hAnsiTheme="minorHAnsi"/>
          <w:color w:val="auto"/>
        </w:rPr>
        <w:t>called states t</w:t>
      </w:r>
      <w:r w:rsidR="00CE71F6" w:rsidRPr="00CE71F6">
        <w:rPr>
          <w:rFonts w:asciiTheme="minorHAnsi" w:hAnsiTheme="minorHAnsi"/>
          <w:color w:val="auto"/>
        </w:rPr>
        <w:t xml:space="preserve">o take all appropriate legislative, administrative, social, educational and other measures to protect persons with disabilities, both within and outside the home, from all forms of exploitation, violence and abuse, and to ensure that all facilities and programmes designed to serve persons with disabilities are effectively monitored by independent </w:t>
      </w:r>
      <w:r w:rsidR="004E7432" w:rsidRPr="00CE71F6">
        <w:rPr>
          <w:rFonts w:asciiTheme="minorHAnsi" w:hAnsiTheme="minorHAnsi"/>
          <w:color w:val="auto"/>
        </w:rPr>
        <w:t>authorities.</w:t>
      </w:r>
    </w:p>
    <w:p w14:paraId="5C8D7149" w14:textId="77777777" w:rsidR="00C06AC2" w:rsidRDefault="00C06AC2" w:rsidP="00D17D61">
      <w:pPr>
        <w:pStyle w:val="Default"/>
        <w:ind w:right="-181" w:firstLine="720"/>
        <w:jc w:val="both"/>
        <w:rPr>
          <w:rFonts w:asciiTheme="minorHAnsi" w:hAnsiTheme="minorHAnsi"/>
          <w:color w:val="auto"/>
        </w:rPr>
      </w:pPr>
    </w:p>
    <w:p w14:paraId="6B84E2AC" w14:textId="77777777" w:rsidR="00F7061C" w:rsidRPr="00F7061C" w:rsidRDefault="00F7061C" w:rsidP="00F7061C">
      <w:pPr>
        <w:spacing w:line="240" w:lineRule="auto"/>
        <w:jc w:val="both"/>
        <w:rPr>
          <w:color w:val="242424"/>
          <w:sz w:val="24"/>
          <w:szCs w:val="24"/>
          <w:shd w:val="clear" w:color="auto" w:fill="FFFFFF"/>
        </w:rPr>
      </w:pPr>
      <w:bookmarkStart w:id="0" w:name="_Hlk127181551"/>
      <w:r w:rsidRPr="00F7061C">
        <w:rPr>
          <w:color w:val="242424"/>
          <w:sz w:val="24"/>
          <w:szCs w:val="24"/>
          <w:shd w:val="clear" w:color="auto" w:fill="FFFFFF"/>
        </w:rPr>
        <w:t xml:space="preserve">The Office of the High Commissioner for Human Rights continued its work on the topic of human rights-based care and support systems. In January 2025, it published a report on the rights of persons with disabilities and digital technologies and devices, including assistive </w:t>
      </w:r>
      <w:r w:rsidRPr="00F7061C">
        <w:rPr>
          <w:color w:val="242424"/>
          <w:sz w:val="24"/>
          <w:szCs w:val="24"/>
          <w:shd w:val="clear" w:color="auto" w:fill="FFFFFF"/>
        </w:rPr>
        <w:lastRenderedPageBreak/>
        <w:t>technologies. The report builds on the report published last year, which provided a comprehensive framework of support and care systems and highlights good practices for their establishment. It addresses assistive technologies and digital technologies and examines each from a human rights perspective, emphasizing their roles in enhancing the independence and autonomy of persons with disabilities and their importance as essential components of rights-based support and care systems.</w:t>
      </w:r>
    </w:p>
    <w:p w14:paraId="63F8E3E8" w14:textId="77777777" w:rsidR="00F7061C" w:rsidRPr="00F7061C" w:rsidRDefault="00F7061C" w:rsidP="00F7061C">
      <w:pPr>
        <w:spacing w:line="240" w:lineRule="auto"/>
        <w:jc w:val="both"/>
        <w:rPr>
          <w:color w:val="242424"/>
          <w:sz w:val="24"/>
          <w:szCs w:val="24"/>
          <w:shd w:val="clear" w:color="auto" w:fill="FFFFFF"/>
        </w:rPr>
      </w:pPr>
    </w:p>
    <w:p w14:paraId="5E4C2C32" w14:textId="0746DB6A" w:rsidR="00F7061C" w:rsidRPr="00F7061C" w:rsidRDefault="00F7061C" w:rsidP="00F7061C">
      <w:pPr>
        <w:spacing w:line="240" w:lineRule="auto"/>
        <w:jc w:val="both"/>
        <w:rPr>
          <w:color w:val="242424"/>
          <w:sz w:val="24"/>
          <w:szCs w:val="24"/>
          <w:shd w:val="clear" w:color="auto" w:fill="FFFFFF"/>
        </w:rPr>
      </w:pPr>
      <w:r w:rsidRPr="00F7061C">
        <w:rPr>
          <w:color w:val="242424"/>
          <w:sz w:val="24"/>
          <w:szCs w:val="24"/>
          <w:shd w:val="clear" w:color="auto" w:fill="FFFFFF"/>
        </w:rPr>
        <w:t xml:space="preserve">In February, the Office published a report on the human rights dimension of care and support. The report </w:t>
      </w:r>
      <w:r w:rsidR="00572B84" w:rsidRPr="00572B84">
        <w:rPr>
          <w:color w:val="242424"/>
          <w:sz w:val="24"/>
          <w:szCs w:val="24"/>
          <w:shd w:val="clear" w:color="auto" w:fill="FFFFFF"/>
        </w:rPr>
        <w:t>analyses</w:t>
      </w:r>
      <w:r w:rsidRPr="00F7061C">
        <w:rPr>
          <w:color w:val="242424"/>
          <w:sz w:val="24"/>
          <w:szCs w:val="24"/>
          <w:shd w:val="clear" w:color="auto" w:fill="FFFFFF"/>
        </w:rPr>
        <w:t xml:space="preserve"> international human rights standards related to care and support, highlights promising practices and challenges, and provides recommendations for promoting human rights in care and support systems.</w:t>
      </w:r>
    </w:p>
    <w:p w14:paraId="499DEDDE" w14:textId="77777777" w:rsidR="00F7061C" w:rsidRPr="00F7061C" w:rsidRDefault="00F7061C" w:rsidP="009529FC">
      <w:pPr>
        <w:spacing w:line="240" w:lineRule="auto"/>
        <w:jc w:val="both"/>
        <w:rPr>
          <w:color w:val="242424"/>
          <w:sz w:val="24"/>
          <w:szCs w:val="24"/>
          <w:shd w:val="clear" w:color="auto" w:fill="FFFFFF"/>
        </w:rPr>
      </w:pPr>
    </w:p>
    <w:p w14:paraId="09F227B5" w14:textId="77777777" w:rsidR="00F7061C" w:rsidRPr="009529FC" w:rsidRDefault="00F7061C" w:rsidP="009529FC">
      <w:pPr>
        <w:spacing w:line="240" w:lineRule="auto"/>
        <w:jc w:val="both"/>
        <w:rPr>
          <w:color w:val="242424"/>
          <w:sz w:val="24"/>
          <w:szCs w:val="24"/>
          <w:shd w:val="clear" w:color="auto" w:fill="FFFFFF"/>
          <w:lang w:val="en-CH"/>
        </w:rPr>
      </w:pPr>
    </w:p>
    <w:p w14:paraId="04A198EE" w14:textId="5C1B460B" w:rsidR="00A12388" w:rsidRPr="009529FC" w:rsidRDefault="00A12388" w:rsidP="009529FC">
      <w:pPr>
        <w:spacing w:line="240" w:lineRule="auto"/>
        <w:jc w:val="both"/>
        <w:rPr>
          <w:rFonts w:cstheme="minorHAnsi"/>
          <w:iCs/>
          <w:color w:val="000000" w:themeColor="text1"/>
          <w:sz w:val="24"/>
          <w:szCs w:val="24"/>
          <w:lang w:val="en-CH"/>
        </w:rPr>
      </w:pPr>
    </w:p>
    <w:p w14:paraId="7953EF7A" w14:textId="6D7E4EFE" w:rsidR="00FA7947" w:rsidRPr="00FA7947" w:rsidRDefault="00FA7947" w:rsidP="00D17D61">
      <w:pPr>
        <w:pBdr>
          <w:top w:val="nil"/>
          <w:left w:val="nil"/>
          <w:bottom w:val="nil"/>
          <w:right w:val="nil"/>
          <w:between w:val="nil"/>
          <w:bar w:val="nil"/>
        </w:pBdr>
        <w:spacing w:line="240" w:lineRule="auto"/>
        <w:jc w:val="both"/>
        <w:rPr>
          <w:b/>
          <w:sz w:val="24"/>
          <w:szCs w:val="24"/>
        </w:rPr>
      </w:pPr>
      <w:r w:rsidRPr="00FA7947">
        <w:rPr>
          <w:b/>
          <w:sz w:val="24"/>
          <w:szCs w:val="24"/>
        </w:rPr>
        <w:t>Madam Chair,</w:t>
      </w:r>
    </w:p>
    <w:p w14:paraId="241720C5" w14:textId="77777777" w:rsidR="00FA7947" w:rsidRPr="00FA7947" w:rsidRDefault="00FA7947" w:rsidP="00D17D61">
      <w:pPr>
        <w:pBdr>
          <w:top w:val="nil"/>
          <w:left w:val="nil"/>
          <w:bottom w:val="nil"/>
          <w:right w:val="nil"/>
          <w:between w:val="nil"/>
          <w:bar w:val="nil"/>
        </w:pBdr>
        <w:spacing w:line="240" w:lineRule="auto"/>
        <w:jc w:val="both"/>
        <w:rPr>
          <w:rFonts w:eastAsia="Calibri"/>
          <w:b/>
          <w:sz w:val="24"/>
          <w:szCs w:val="24"/>
          <w:u w:color="000000"/>
          <w:bdr w:val="nil"/>
          <w:lang w:val="en-US"/>
        </w:rPr>
      </w:pPr>
      <w:r w:rsidRPr="00FA7947">
        <w:rPr>
          <w:rFonts w:eastAsia="Calibri"/>
          <w:b/>
          <w:sz w:val="24"/>
          <w:szCs w:val="24"/>
          <w:u w:color="000000"/>
          <w:bdr w:val="nil"/>
          <w:lang w:val="en-US"/>
        </w:rPr>
        <w:t>Distinguished members of the Committee,</w:t>
      </w:r>
    </w:p>
    <w:p w14:paraId="525F5F72" w14:textId="3CBD86C5" w:rsidR="00FA7947" w:rsidRPr="00002C99" w:rsidRDefault="00D94151" w:rsidP="00D17D61">
      <w:pPr>
        <w:spacing w:line="240" w:lineRule="auto"/>
        <w:ind w:firstLine="720"/>
        <w:jc w:val="both"/>
        <w:rPr>
          <w:iCs/>
          <w:sz w:val="24"/>
          <w:szCs w:val="24"/>
          <w:lang w:val="en-US"/>
        </w:rPr>
      </w:pPr>
      <w:r>
        <w:rPr>
          <w:sz w:val="24"/>
          <w:szCs w:val="24"/>
        </w:rPr>
        <w:t>I</w:t>
      </w:r>
      <w:r w:rsidR="00200521">
        <w:rPr>
          <w:sz w:val="24"/>
          <w:szCs w:val="24"/>
        </w:rPr>
        <w:t xml:space="preserve"> would</w:t>
      </w:r>
      <w:r>
        <w:rPr>
          <w:sz w:val="24"/>
          <w:szCs w:val="24"/>
        </w:rPr>
        <w:t xml:space="preserve"> like to turn to</w:t>
      </w:r>
      <w:r w:rsidR="00FA7947">
        <w:rPr>
          <w:sz w:val="24"/>
          <w:szCs w:val="24"/>
        </w:rPr>
        <w:t xml:space="preserve"> some</w:t>
      </w:r>
      <w:r w:rsidR="00FA7947" w:rsidRPr="00FA7947">
        <w:rPr>
          <w:b/>
          <w:sz w:val="24"/>
          <w:szCs w:val="24"/>
        </w:rPr>
        <w:t xml:space="preserve"> important </w:t>
      </w:r>
      <w:r w:rsidR="00FA7947">
        <w:rPr>
          <w:b/>
          <w:sz w:val="24"/>
          <w:szCs w:val="24"/>
        </w:rPr>
        <w:t xml:space="preserve">upcoming </w:t>
      </w:r>
      <w:r w:rsidR="00D028AD">
        <w:rPr>
          <w:b/>
          <w:sz w:val="24"/>
          <w:szCs w:val="24"/>
        </w:rPr>
        <w:t>developments</w:t>
      </w:r>
      <w:r w:rsidR="00FA7947" w:rsidRPr="009C1189">
        <w:rPr>
          <w:b/>
          <w:color w:val="0070C0"/>
          <w:sz w:val="24"/>
          <w:szCs w:val="24"/>
        </w:rPr>
        <w:t xml:space="preserve"> </w:t>
      </w:r>
      <w:r w:rsidR="00FA7947" w:rsidRPr="00FA7947">
        <w:rPr>
          <w:sz w:val="24"/>
          <w:szCs w:val="24"/>
        </w:rPr>
        <w:t>related to disability rights</w:t>
      </w:r>
      <w:r w:rsidR="00FA7947">
        <w:rPr>
          <w:sz w:val="24"/>
          <w:szCs w:val="24"/>
        </w:rPr>
        <w:t>.</w:t>
      </w:r>
      <w:r w:rsidR="0081595B">
        <w:rPr>
          <w:sz w:val="24"/>
          <w:szCs w:val="24"/>
        </w:rPr>
        <w:t xml:space="preserve"> </w:t>
      </w:r>
    </w:p>
    <w:p w14:paraId="1289129C" w14:textId="7C3E58CF" w:rsidR="003567B5" w:rsidRPr="003567B5" w:rsidRDefault="00716796" w:rsidP="00371408">
      <w:pPr>
        <w:spacing w:line="240" w:lineRule="auto"/>
        <w:ind w:firstLine="720"/>
        <w:jc w:val="both"/>
        <w:rPr>
          <w:iCs/>
          <w:sz w:val="24"/>
          <w:szCs w:val="24"/>
        </w:rPr>
      </w:pPr>
      <w:r>
        <w:rPr>
          <w:rFonts w:cstheme="minorHAnsi"/>
          <w:spacing w:val="4"/>
          <w:sz w:val="24"/>
          <w:szCs w:val="24"/>
        </w:rPr>
        <w:t>On 3-4 April, in Berlin, Germany, t</w:t>
      </w:r>
      <w:r w:rsidRPr="00716796">
        <w:rPr>
          <w:color w:val="000000"/>
          <w:sz w:val="24"/>
          <w:szCs w:val="24"/>
        </w:rPr>
        <w:t xml:space="preserve">he Global Disability Summit </w:t>
      </w:r>
      <w:r>
        <w:rPr>
          <w:color w:val="000000"/>
          <w:sz w:val="24"/>
          <w:szCs w:val="24"/>
        </w:rPr>
        <w:t>will ga</w:t>
      </w:r>
      <w:r w:rsidR="00947864">
        <w:rPr>
          <w:color w:val="000000"/>
          <w:sz w:val="24"/>
          <w:szCs w:val="24"/>
        </w:rPr>
        <w:t xml:space="preserve">ther </w:t>
      </w:r>
      <w:r w:rsidRPr="00716796">
        <w:rPr>
          <w:color w:val="000000"/>
          <w:sz w:val="24"/>
          <w:szCs w:val="24"/>
        </w:rPr>
        <w:t>governments, multilateral agencies, the private sector, academia and civil society organizations, organizations of persons with disabilities, and foundations</w:t>
      </w:r>
      <w:r w:rsidR="00947864">
        <w:rPr>
          <w:color w:val="000000"/>
          <w:sz w:val="24"/>
          <w:szCs w:val="24"/>
        </w:rPr>
        <w:t xml:space="preserve"> around the topic </w:t>
      </w:r>
      <w:r w:rsidR="00371408">
        <w:rPr>
          <w:color w:val="000000"/>
          <w:sz w:val="24"/>
          <w:szCs w:val="24"/>
        </w:rPr>
        <w:t xml:space="preserve">of </w:t>
      </w:r>
      <w:r w:rsidR="00371408" w:rsidRPr="00947864">
        <w:rPr>
          <w:color w:val="000000"/>
          <w:sz w:val="24"/>
          <w:szCs w:val="24"/>
        </w:rPr>
        <w:t>invigorate</w:t>
      </w:r>
      <w:r w:rsidR="00947864" w:rsidRPr="00947864">
        <w:rPr>
          <w:color w:val="000000"/>
          <w:sz w:val="24"/>
          <w:szCs w:val="24"/>
        </w:rPr>
        <w:t xml:space="preserve"> global efforts to realize disability inclusion</w:t>
      </w:r>
      <w:r w:rsidR="00371408">
        <w:rPr>
          <w:color w:val="000000"/>
          <w:sz w:val="24"/>
          <w:szCs w:val="24"/>
        </w:rPr>
        <w:t xml:space="preserve">. </w:t>
      </w:r>
    </w:p>
    <w:p w14:paraId="36FB4BE7" w14:textId="3AE42BA3" w:rsidR="009C516C" w:rsidRDefault="009C516C" w:rsidP="3E461FE1">
      <w:pPr>
        <w:spacing w:line="240" w:lineRule="auto"/>
        <w:ind w:firstLine="720"/>
        <w:jc w:val="both"/>
        <w:rPr>
          <w:sz w:val="24"/>
          <w:szCs w:val="24"/>
        </w:rPr>
      </w:pPr>
      <w:r w:rsidRPr="3E461FE1">
        <w:rPr>
          <w:sz w:val="24"/>
          <w:szCs w:val="24"/>
        </w:rPr>
        <w:t xml:space="preserve">The </w:t>
      </w:r>
      <w:r w:rsidR="007F1843" w:rsidRPr="3E461FE1">
        <w:rPr>
          <w:sz w:val="24"/>
          <w:szCs w:val="24"/>
        </w:rPr>
        <w:t>1</w:t>
      </w:r>
      <w:r w:rsidR="00331700" w:rsidRPr="3E461FE1">
        <w:rPr>
          <w:sz w:val="24"/>
          <w:szCs w:val="24"/>
        </w:rPr>
        <w:t>7</w:t>
      </w:r>
      <w:r w:rsidR="007F1843" w:rsidRPr="3E461FE1">
        <w:rPr>
          <w:sz w:val="24"/>
          <w:szCs w:val="24"/>
          <w:vertAlign w:val="superscript"/>
        </w:rPr>
        <w:t>th</w:t>
      </w:r>
      <w:r w:rsidR="007F1843" w:rsidRPr="3E461FE1">
        <w:rPr>
          <w:sz w:val="24"/>
          <w:szCs w:val="24"/>
        </w:rPr>
        <w:t xml:space="preserve"> session of the </w:t>
      </w:r>
      <w:r w:rsidRPr="3E461FE1">
        <w:rPr>
          <w:b/>
          <w:bCs/>
          <w:sz w:val="24"/>
          <w:szCs w:val="24"/>
        </w:rPr>
        <w:t>Conference of States Parties</w:t>
      </w:r>
      <w:r w:rsidRPr="3E461FE1">
        <w:rPr>
          <w:sz w:val="24"/>
          <w:szCs w:val="24"/>
        </w:rPr>
        <w:t xml:space="preserve"> (COSP) to the Convention will take place in New Yor</w:t>
      </w:r>
      <w:r w:rsidR="00FA7947" w:rsidRPr="3E461FE1">
        <w:rPr>
          <w:sz w:val="24"/>
          <w:szCs w:val="24"/>
        </w:rPr>
        <w:t>k from 1</w:t>
      </w:r>
      <w:r w:rsidR="00F02314" w:rsidRPr="3E461FE1">
        <w:rPr>
          <w:sz w:val="24"/>
          <w:szCs w:val="24"/>
        </w:rPr>
        <w:t>1</w:t>
      </w:r>
      <w:r w:rsidR="00FA7947" w:rsidRPr="3E461FE1">
        <w:rPr>
          <w:sz w:val="24"/>
          <w:szCs w:val="24"/>
        </w:rPr>
        <w:t xml:space="preserve"> to 1</w:t>
      </w:r>
      <w:r w:rsidR="000304B6" w:rsidRPr="3E461FE1">
        <w:rPr>
          <w:sz w:val="24"/>
          <w:szCs w:val="24"/>
        </w:rPr>
        <w:t>3</w:t>
      </w:r>
      <w:r w:rsidR="00FA7947" w:rsidRPr="3E461FE1">
        <w:rPr>
          <w:sz w:val="24"/>
          <w:szCs w:val="24"/>
        </w:rPr>
        <w:t xml:space="preserve"> June 20</w:t>
      </w:r>
      <w:r w:rsidR="00F02314" w:rsidRPr="3E461FE1">
        <w:rPr>
          <w:sz w:val="24"/>
          <w:szCs w:val="24"/>
        </w:rPr>
        <w:t>25</w:t>
      </w:r>
      <w:r w:rsidR="00FA7947" w:rsidRPr="3E461FE1">
        <w:rPr>
          <w:sz w:val="24"/>
          <w:szCs w:val="24"/>
        </w:rPr>
        <w:t xml:space="preserve">, under the </w:t>
      </w:r>
      <w:r w:rsidRPr="3E461FE1">
        <w:rPr>
          <w:sz w:val="24"/>
          <w:szCs w:val="24"/>
        </w:rPr>
        <w:t>theme “</w:t>
      </w:r>
      <w:r w:rsidR="00F02314" w:rsidRPr="3E461FE1">
        <w:rPr>
          <w:color w:val="000000"/>
          <w:sz w:val="24"/>
          <w:szCs w:val="24"/>
          <w:shd w:val="clear" w:color="auto" w:fill="FFFFFF"/>
        </w:rPr>
        <w:t>Rethinking disability inclusion in the current international juncture and ahead of the Summit of the Future</w:t>
      </w:r>
      <w:r w:rsidRPr="3E461FE1">
        <w:rPr>
          <w:sz w:val="24"/>
          <w:szCs w:val="24"/>
        </w:rPr>
        <w:t>”</w:t>
      </w:r>
      <w:r w:rsidR="00FA7947" w:rsidRPr="3E461FE1">
        <w:rPr>
          <w:sz w:val="24"/>
          <w:szCs w:val="24"/>
        </w:rPr>
        <w:t xml:space="preserve">. </w:t>
      </w:r>
      <w:r w:rsidRPr="3E461FE1">
        <w:rPr>
          <w:sz w:val="24"/>
          <w:szCs w:val="24"/>
          <w:shd w:val="clear" w:color="auto" w:fill="FFFFFF"/>
        </w:rPr>
        <w:t xml:space="preserve">The Conference </w:t>
      </w:r>
      <w:r w:rsidRPr="3E461FE1">
        <w:rPr>
          <w:sz w:val="24"/>
          <w:szCs w:val="24"/>
        </w:rPr>
        <w:t>will focus on</w:t>
      </w:r>
      <w:r w:rsidRPr="3E461FE1">
        <w:rPr>
          <w:sz w:val="24"/>
          <w:szCs w:val="24"/>
          <w:shd w:val="clear" w:color="auto" w:fill="FFFFFF"/>
        </w:rPr>
        <w:t xml:space="preserve"> three areas. First, </w:t>
      </w:r>
      <w:r w:rsidRPr="3E461FE1">
        <w:rPr>
          <w:sz w:val="24"/>
          <w:szCs w:val="24"/>
        </w:rPr>
        <w:t>“</w:t>
      </w:r>
      <w:r w:rsidR="00F02314" w:rsidRPr="3E461FE1">
        <w:rPr>
          <w:color w:val="000000"/>
          <w:sz w:val="24"/>
          <w:szCs w:val="24"/>
          <w:shd w:val="clear" w:color="auto" w:fill="FFFFFF"/>
        </w:rPr>
        <w:t>International cooperation to promote technology innovations</w:t>
      </w:r>
      <w:r w:rsidR="00FA7947" w:rsidRPr="3E461FE1">
        <w:rPr>
          <w:sz w:val="24"/>
          <w:szCs w:val="24"/>
        </w:rPr>
        <w:t>”;</w:t>
      </w:r>
      <w:r w:rsidRPr="3E461FE1">
        <w:rPr>
          <w:sz w:val="24"/>
          <w:szCs w:val="24"/>
        </w:rPr>
        <w:t xml:space="preserve"> second, “</w:t>
      </w:r>
      <w:r w:rsidR="00F02314" w:rsidRPr="3E461FE1">
        <w:rPr>
          <w:color w:val="000000"/>
          <w:sz w:val="24"/>
          <w:szCs w:val="24"/>
          <w:shd w:val="clear" w:color="auto" w:fill="FFFFFF"/>
        </w:rPr>
        <w:t>Persons with disabilities in situations of risk and humanitarian emergencies</w:t>
      </w:r>
      <w:r w:rsidRPr="3E461FE1">
        <w:rPr>
          <w:sz w:val="24"/>
          <w:szCs w:val="24"/>
        </w:rPr>
        <w:t>”, and third, “</w:t>
      </w:r>
      <w:r w:rsidR="00F02314" w:rsidRPr="3E461FE1">
        <w:rPr>
          <w:color w:val="000000"/>
          <w:sz w:val="24"/>
          <w:szCs w:val="24"/>
          <w:shd w:val="clear" w:color="auto" w:fill="FFFFFF"/>
        </w:rPr>
        <w:t>Promoting the rights of persons with disabilities to decent work and sustainable livelihood</w:t>
      </w:r>
      <w:r w:rsidRPr="3E461FE1">
        <w:rPr>
          <w:sz w:val="24"/>
          <w:szCs w:val="24"/>
        </w:rPr>
        <w:t xml:space="preserve">”. </w:t>
      </w:r>
    </w:p>
    <w:p w14:paraId="4F478C8D" w14:textId="3CCFDFBB" w:rsidR="00820F66" w:rsidRDefault="00820F66" w:rsidP="00820F66">
      <w:pPr>
        <w:spacing w:line="240" w:lineRule="auto"/>
        <w:ind w:firstLine="720"/>
        <w:jc w:val="both"/>
        <w:rPr>
          <w:rFonts w:cstheme="minorHAnsi"/>
          <w:iCs/>
          <w:sz w:val="24"/>
          <w:szCs w:val="24"/>
        </w:rPr>
      </w:pPr>
      <w:r>
        <w:rPr>
          <w:rFonts w:cstheme="minorHAnsi"/>
          <w:iCs/>
          <w:sz w:val="24"/>
          <w:szCs w:val="24"/>
        </w:rPr>
        <w:t>During the current f</w:t>
      </w:r>
      <w:r w:rsidRPr="00820F66">
        <w:rPr>
          <w:rFonts w:cstheme="minorHAnsi"/>
          <w:iCs/>
          <w:sz w:val="24"/>
          <w:szCs w:val="24"/>
        </w:rPr>
        <w:t>ifty-eighth session</w:t>
      </w:r>
      <w:r>
        <w:rPr>
          <w:rFonts w:cstheme="minorHAnsi"/>
          <w:iCs/>
          <w:sz w:val="24"/>
          <w:szCs w:val="24"/>
        </w:rPr>
        <w:t xml:space="preserve"> of the Human Rights Council, which runs from</w:t>
      </w:r>
      <w:r w:rsidRPr="00820F66">
        <w:rPr>
          <w:rFonts w:cstheme="minorHAnsi"/>
          <w:iCs/>
          <w:sz w:val="24"/>
          <w:szCs w:val="24"/>
        </w:rPr>
        <w:t xml:space="preserve"> 24 February</w:t>
      </w:r>
      <w:r>
        <w:rPr>
          <w:rFonts w:cstheme="minorHAnsi"/>
          <w:iCs/>
          <w:sz w:val="24"/>
          <w:szCs w:val="24"/>
        </w:rPr>
        <w:t xml:space="preserve"> to </w:t>
      </w:r>
      <w:r w:rsidR="009B660C">
        <w:rPr>
          <w:rFonts w:cstheme="minorHAnsi"/>
          <w:iCs/>
          <w:sz w:val="24"/>
          <w:szCs w:val="24"/>
        </w:rPr>
        <w:t>4 April</w:t>
      </w:r>
      <w:r w:rsidRPr="00820F66">
        <w:rPr>
          <w:rFonts w:cstheme="minorHAnsi"/>
          <w:iCs/>
          <w:sz w:val="24"/>
          <w:szCs w:val="24"/>
        </w:rPr>
        <w:t xml:space="preserve"> 2025</w:t>
      </w:r>
      <w:r>
        <w:rPr>
          <w:rFonts w:cstheme="minorHAnsi"/>
          <w:iCs/>
          <w:sz w:val="24"/>
          <w:szCs w:val="24"/>
        </w:rPr>
        <w:t xml:space="preserve">, the Special Rapporteur on </w:t>
      </w:r>
      <w:r w:rsidRPr="00820F66">
        <w:rPr>
          <w:rFonts w:cstheme="minorHAnsi"/>
          <w:iCs/>
          <w:sz w:val="24"/>
          <w:szCs w:val="24"/>
        </w:rPr>
        <w:t xml:space="preserve">the rights of persons with disabilities, </w:t>
      </w:r>
      <w:r>
        <w:rPr>
          <w:rFonts w:cstheme="minorHAnsi"/>
          <w:iCs/>
          <w:sz w:val="24"/>
          <w:szCs w:val="24"/>
        </w:rPr>
        <w:t xml:space="preserve">Ms. </w:t>
      </w:r>
      <w:r w:rsidRPr="00820F66">
        <w:rPr>
          <w:rFonts w:cstheme="minorHAnsi"/>
          <w:iCs/>
          <w:sz w:val="24"/>
          <w:szCs w:val="24"/>
        </w:rPr>
        <w:t xml:space="preserve">Heba </w:t>
      </w:r>
      <w:r w:rsidR="00625852" w:rsidRPr="00820F66">
        <w:rPr>
          <w:rFonts w:cstheme="minorHAnsi"/>
          <w:iCs/>
          <w:sz w:val="24"/>
          <w:szCs w:val="24"/>
        </w:rPr>
        <w:t>Hagrass,</w:t>
      </w:r>
      <w:r>
        <w:rPr>
          <w:rFonts w:cstheme="minorHAnsi"/>
          <w:iCs/>
          <w:sz w:val="24"/>
          <w:szCs w:val="24"/>
        </w:rPr>
        <w:t xml:space="preserve"> will </w:t>
      </w:r>
      <w:r w:rsidR="009B660C">
        <w:rPr>
          <w:rFonts w:cstheme="minorHAnsi"/>
          <w:iCs/>
          <w:sz w:val="24"/>
          <w:szCs w:val="24"/>
        </w:rPr>
        <w:t>introduce her report on “</w:t>
      </w:r>
      <w:r w:rsidRPr="00820F66">
        <w:rPr>
          <w:rFonts w:cstheme="minorHAnsi"/>
          <w:iCs/>
          <w:sz w:val="24"/>
          <w:szCs w:val="24"/>
        </w:rPr>
        <w:t>Thirty years of implementation of the Beijing Declaration and Platform for Action: its potential for women and girls with disabilities</w:t>
      </w:r>
      <w:r w:rsidR="009B660C">
        <w:rPr>
          <w:rFonts w:cstheme="minorHAnsi"/>
          <w:iCs/>
          <w:sz w:val="24"/>
          <w:szCs w:val="24"/>
        </w:rPr>
        <w:t xml:space="preserve">. The Special Rapporteur </w:t>
      </w:r>
      <w:r w:rsidR="00207A21">
        <w:rPr>
          <w:rFonts w:cstheme="minorHAnsi"/>
          <w:iCs/>
          <w:sz w:val="24"/>
          <w:szCs w:val="24"/>
        </w:rPr>
        <w:t>has also made a call for submissions until 30 April, on the topic “</w:t>
      </w:r>
      <w:r w:rsidR="00207A21" w:rsidRPr="00207A21">
        <w:rPr>
          <w:rFonts w:cstheme="minorHAnsi"/>
          <w:iCs/>
          <w:sz w:val="24"/>
          <w:szCs w:val="24"/>
        </w:rPr>
        <w:t>Care and support for children with disabilities within the family environment and its gendered dimensions</w:t>
      </w:r>
      <w:r w:rsidR="00C61FBA">
        <w:rPr>
          <w:rFonts w:cstheme="minorHAnsi"/>
          <w:iCs/>
          <w:sz w:val="24"/>
          <w:szCs w:val="24"/>
        </w:rPr>
        <w:t>”.</w:t>
      </w:r>
    </w:p>
    <w:p w14:paraId="4D15F350" w14:textId="77777777" w:rsidR="00FA7947" w:rsidRDefault="00FA7947" w:rsidP="00D17D61">
      <w:pPr>
        <w:spacing w:line="240" w:lineRule="auto"/>
        <w:ind w:firstLine="720"/>
        <w:jc w:val="both"/>
        <w:rPr>
          <w:rFonts w:ascii="Calibri" w:eastAsia="Times New Roman" w:hAnsi="Calibri" w:cs="Calibri"/>
          <w:b/>
          <w:bCs/>
          <w:color w:val="000000"/>
          <w:sz w:val="24"/>
          <w:szCs w:val="24"/>
          <w:bdr w:val="none" w:sz="0" w:space="0" w:color="auto" w:frame="1"/>
          <w:lang w:eastAsia="en-GB"/>
        </w:rPr>
      </w:pPr>
    </w:p>
    <w:p w14:paraId="04A0D4A9" w14:textId="262BB004" w:rsidR="00572E9E" w:rsidRPr="00572E9E" w:rsidRDefault="00572E9E" w:rsidP="00D17D61">
      <w:pPr>
        <w:spacing w:line="240" w:lineRule="auto"/>
        <w:jc w:val="both"/>
        <w:rPr>
          <w:rFonts w:ascii="Calibri" w:eastAsia="Times New Roman" w:hAnsi="Calibri" w:cs="Calibri"/>
          <w:b/>
          <w:bCs/>
          <w:color w:val="000000"/>
          <w:sz w:val="24"/>
          <w:szCs w:val="24"/>
          <w:bdr w:val="none" w:sz="0" w:space="0" w:color="auto" w:frame="1"/>
          <w:lang w:eastAsia="en-GB"/>
        </w:rPr>
      </w:pPr>
      <w:r w:rsidRPr="00572E9E">
        <w:rPr>
          <w:rFonts w:ascii="Calibri" w:eastAsia="Times New Roman" w:hAnsi="Calibri" w:cs="Calibri"/>
          <w:b/>
          <w:bCs/>
          <w:color w:val="000000"/>
          <w:sz w:val="24"/>
          <w:szCs w:val="24"/>
          <w:bdr w:val="none" w:sz="0" w:space="0" w:color="auto" w:frame="1"/>
          <w:lang w:eastAsia="en-GB"/>
        </w:rPr>
        <w:t xml:space="preserve">Madam Chair, </w:t>
      </w:r>
    </w:p>
    <w:p w14:paraId="4A4DBD41" w14:textId="710778E8" w:rsidR="00572E9E" w:rsidRPr="00FA7947" w:rsidRDefault="00572E9E" w:rsidP="00D17D61">
      <w:pPr>
        <w:spacing w:line="240" w:lineRule="auto"/>
        <w:jc w:val="both"/>
        <w:rPr>
          <w:rFonts w:ascii="Calibri" w:eastAsia="Times New Roman" w:hAnsi="Calibri" w:cs="Calibri"/>
          <w:b/>
          <w:bCs/>
          <w:color w:val="000000"/>
          <w:sz w:val="24"/>
          <w:szCs w:val="24"/>
          <w:bdr w:val="none" w:sz="0" w:space="0" w:color="auto" w:frame="1"/>
          <w:lang w:eastAsia="en-GB"/>
        </w:rPr>
      </w:pPr>
      <w:r w:rsidRPr="00572E9E">
        <w:rPr>
          <w:rFonts w:ascii="Calibri" w:eastAsia="Times New Roman" w:hAnsi="Calibri" w:cs="Calibri"/>
          <w:b/>
          <w:bCs/>
          <w:color w:val="000000"/>
          <w:sz w:val="24"/>
          <w:szCs w:val="24"/>
          <w:bdr w:val="none" w:sz="0" w:space="0" w:color="auto" w:frame="1"/>
          <w:lang w:eastAsia="en-GB"/>
        </w:rPr>
        <w:t>Distinguished members,</w:t>
      </w:r>
      <w:bookmarkEnd w:id="0"/>
    </w:p>
    <w:p w14:paraId="4EF67C26" w14:textId="07D6F5D1" w:rsidR="00572E9E" w:rsidRDefault="00572E9E" w:rsidP="00C94E62">
      <w:pPr>
        <w:spacing w:line="240" w:lineRule="auto"/>
        <w:ind w:firstLine="720"/>
        <w:jc w:val="both"/>
        <w:rPr>
          <w:b/>
          <w:bCs/>
          <w:iCs/>
          <w:sz w:val="24"/>
          <w:szCs w:val="24"/>
        </w:rPr>
      </w:pPr>
      <w:r w:rsidRPr="006C49DF">
        <w:rPr>
          <w:sz w:val="24"/>
          <w:szCs w:val="24"/>
        </w:rPr>
        <w:lastRenderedPageBreak/>
        <w:t xml:space="preserve">The Office of the High Commissioner </w:t>
      </w:r>
      <w:r w:rsidRPr="006C49DF">
        <w:rPr>
          <w:iCs/>
          <w:sz w:val="24"/>
          <w:szCs w:val="24"/>
        </w:rPr>
        <w:t xml:space="preserve">continues its work to support </w:t>
      </w:r>
      <w:r w:rsidRPr="00572E9E">
        <w:rPr>
          <w:b/>
          <w:bCs/>
          <w:iCs/>
          <w:sz w:val="24"/>
          <w:szCs w:val="24"/>
        </w:rPr>
        <w:t xml:space="preserve">the strengthening of the treaty bodies </w:t>
      </w:r>
    </w:p>
    <w:p w14:paraId="021EC784" w14:textId="3AE3B4E2" w:rsidR="00C94E62" w:rsidRPr="00C94E62" w:rsidRDefault="00C94E62" w:rsidP="00C94E62">
      <w:pPr>
        <w:spacing w:line="240" w:lineRule="auto"/>
        <w:ind w:firstLine="720"/>
        <w:jc w:val="both"/>
        <w:rPr>
          <w:sz w:val="24"/>
          <w:szCs w:val="24"/>
          <w:lang w:val="en-CH"/>
        </w:rPr>
      </w:pPr>
      <w:r w:rsidRPr="00C94E62">
        <w:rPr>
          <w:sz w:val="24"/>
          <w:szCs w:val="24"/>
          <w:lang w:val="en-US"/>
        </w:rPr>
        <w:t>Last year has been particularly challenging. In addition to the chronic resource constraints, the liquidity crisis has hampered and continues to hamper the planning and implementation of your work - a point that the Chairs communicated forcefully during their meetings with Member States and other interlocutors in New York. Let me assure you that the Office is doing its utmost to ensure that this Committee and other treaty bodies can implement their mandates, including by highlighting the direct impact that resource limitations have on human rights protection on the ground. Nevertheless, all indications point to a continuation of the difficult liquidity situation for the foreseeable future.  </w:t>
      </w:r>
      <w:r w:rsidRPr="00C94E62">
        <w:rPr>
          <w:sz w:val="24"/>
          <w:szCs w:val="24"/>
          <w:lang w:val="en-CH"/>
        </w:rPr>
        <w:t> </w:t>
      </w:r>
    </w:p>
    <w:p w14:paraId="7E4411D0" w14:textId="2AABF9C1" w:rsidR="00C94E62" w:rsidRPr="00C94E62" w:rsidRDefault="00C94E62" w:rsidP="00C94E62">
      <w:pPr>
        <w:spacing w:line="240" w:lineRule="auto"/>
        <w:ind w:firstLine="720"/>
        <w:jc w:val="both"/>
        <w:rPr>
          <w:sz w:val="24"/>
          <w:szCs w:val="24"/>
          <w:lang w:val="en-CH"/>
        </w:rPr>
      </w:pPr>
      <w:r w:rsidRPr="00C94E62">
        <w:rPr>
          <w:sz w:val="24"/>
          <w:szCs w:val="24"/>
          <w:lang w:val="en-CH"/>
        </w:rPr>
        <w:t> </w:t>
      </w:r>
      <w:r w:rsidRPr="00C94E62">
        <w:rPr>
          <w:sz w:val="24"/>
          <w:szCs w:val="24"/>
          <w:lang w:val="en-US"/>
        </w:rPr>
        <w:t>The treaty body strengthening process remains active. It has reached a key moment, with the adoption in December of last year of the biennial resolution on the treaty body system by the General Assembly. The Resolution invites the Treaty Bodies and the Office to continue to work on coordination and predictability in the reporting process with the aim of achieving a regularized schedule for reporting and to increase their efforts to further use digital technologies. However, the biennial resolution did not endorse certain detailed proposals made by the Chairs and corresponding resources to implement them, such as the one for an eight-year predictable schedule of reviews.</w:t>
      </w:r>
      <w:r w:rsidRPr="00C94E62">
        <w:rPr>
          <w:sz w:val="24"/>
          <w:szCs w:val="24"/>
          <w:lang w:val="en-CH"/>
        </w:rPr>
        <w:t> </w:t>
      </w:r>
    </w:p>
    <w:p w14:paraId="72309E71" w14:textId="3F069D4D" w:rsidR="00C94E62" w:rsidRPr="00C94E62" w:rsidRDefault="00C94E62" w:rsidP="00C94E62">
      <w:pPr>
        <w:spacing w:line="240" w:lineRule="auto"/>
        <w:ind w:firstLine="720"/>
        <w:jc w:val="both"/>
        <w:rPr>
          <w:sz w:val="24"/>
          <w:szCs w:val="24"/>
          <w:lang w:val="en-CH"/>
        </w:rPr>
      </w:pPr>
      <w:r w:rsidRPr="00C94E62">
        <w:rPr>
          <w:sz w:val="24"/>
          <w:szCs w:val="24"/>
          <w:lang w:val="en-CH"/>
        </w:rPr>
        <w:t> </w:t>
      </w:r>
      <w:proofErr w:type="gramStart"/>
      <w:r w:rsidRPr="00C94E62">
        <w:rPr>
          <w:sz w:val="24"/>
          <w:szCs w:val="24"/>
          <w:lang w:val="en-US"/>
        </w:rPr>
        <w:t>On the occasion of</w:t>
      </w:r>
      <w:proofErr w:type="gramEnd"/>
      <w:r w:rsidRPr="00C94E62">
        <w:rPr>
          <w:sz w:val="24"/>
          <w:szCs w:val="24"/>
          <w:lang w:val="en-US"/>
        </w:rPr>
        <w:t xml:space="preserve"> Human Rights Day last year, the Geneva Human Rights Platform in cooperation with the Office and the Directorate of International Law of the Swiss Federal Department of Foreign Affairs, organized an informal meeting of the Chairs and focal points on working methods, who also had the opportunity to meet with member States and other stakeholders. The meeting explored the latest developments on the treaty body system </w:t>
      </w:r>
      <w:r w:rsidR="000445DF" w:rsidRPr="00C94E62">
        <w:rPr>
          <w:sz w:val="24"/>
          <w:szCs w:val="24"/>
          <w:lang w:val="en-US"/>
        </w:rPr>
        <w:t>and</w:t>
      </w:r>
      <w:r w:rsidRPr="00C94E62">
        <w:rPr>
          <w:sz w:val="24"/>
          <w:szCs w:val="24"/>
          <w:lang w:val="en-US"/>
        </w:rPr>
        <w:t xml:space="preserve"> sought to identify possible ways forward to improve harmonization of procedures and brainstorm on the way forward. The Chairs and focal points on working methods, also had the opportunity to interact with the coordination committee of special procedures mandate holders, who was also meeting in Geneva during the same time. The exchange was very rich in sharing practices on issues of common concern, such as the independence and actual or potential conflict of interest of experts, and on ensuring an “all mechanisms” approach to the many challenges the human rights mechanisms are facing.  </w:t>
      </w:r>
      <w:r w:rsidRPr="00C94E62">
        <w:rPr>
          <w:sz w:val="24"/>
          <w:szCs w:val="24"/>
          <w:lang w:val="en-CH"/>
        </w:rPr>
        <w:t> </w:t>
      </w:r>
    </w:p>
    <w:p w14:paraId="16D01BBB" w14:textId="06AFFBF4" w:rsidR="00C94E62" w:rsidRPr="00C94E62" w:rsidRDefault="00C94E62" w:rsidP="00C94E62">
      <w:pPr>
        <w:spacing w:line="240" w:lineRule="auto"/>
        <w:ind w:firstLine="720"/>
        <w:jc w:val="both"/>
        <w:rPr>
          <w:sz w:val="24"/>
          <w:szCs w:val="24"/>
          <w:lang w:val="en-CH"/>
        </w:rPr>
      </w:pPr>
      <w:r w:rsidRPr="00C94E62">
        <w:rPr>
          <w:sz w:val="24"/>
          <w:szCs w:val="24"/>
          <w:lang w:val="en-CH"/>
        </w:rPr>
        <w:t> </w:t>
      </w:r>
      <w:r w:rsidRPr="00C94E62">
        <w:rPr>
          <w:sz w:val="24"/>
          <w:szCs w:val="24"/>
          <w:lang w:val="en-US"/>
        </w:rPr>
        <w:t>The coordination unit will be reaching out to the Chairs and Committee focal points to ensure that the coordination on working methods continues to take place, especially in preparation for the forthcoming Chairs meeting in June.</w:t>
      </w:r>
      <w:r w:rsidRPr="00C94E62">
        <w:rPr>
          <w:sz w:val="24"/>
          <w:szCs w:val="24"/>
          <w:lang w:val="en-CH"/>
        </w:rPr>
        <w:t> </w:t>
      </w:r>
    </w:p>
    <w:p w14:paraId="03D59069" w14:textId="1446856F" w:rsidR="00C94E62" w:rsidRPr="00C94E62" w:rsidRDefault="00C94E62" w:rsidP="00C94E62">
      <w:pPr>
        <w:spacing w:line="240" w:lineRule="auto"/>
        <w:ind w:firstLine="720"/>
        <w:jc w:val="both"/>
        <w:rPr>
          <w:sz w:val="24"/>
          <w:szCs w:val="24"/>
          <w:lang w:val="en-CH"/>
        </w:rPr>
      </w:pPr>
      <w:r w:rsidRPr="00C94E62">
        <w:rPr>
          <w:sz w:val="24"/>
          <w:szCs w:val="24"/>
          <w:lang w:val="en-CH"/>
        </w:rPr>
        <w:t> </w:t>
      </w:r>
      <w:r w:rsidRPr="00C94E62">
        <w:rPr>
          <w:sz w:val="24"/>
          <w:szCs w:val="24"/>
          <w:lang w:val="en-US"/>
        </w:rPr>
        <w:t>OHCHR will continue to work alongside the Chairs and all the treaty body experts to strengthen the system, using all the opportunities at our disposal to advance this essential work.</w:t>
      </w:r>
      <w:r w:rsidRPr="00C94E62">
        <w:rPr>
          <w:sz w:val="24"/>
          <w:szCs w:val="24"/>
          <w:lang w:val="en-CH"/>
        </w:rPr>
        <w:t> </w:t>
      </w:r>
    </w:p>
    <w:p w14:paraId="33BFD46D" w14:textId="77777777" w:rsidR="00572E9E" w:rsidRDefault="00572E9E" w:rsidP="00D17D61">
      <w:pPr>
        <w:autoSpaceDE w:val="0"/>
        <w:autoSpaceDN w:val="0"/>
        <w:adjustRightInd w:val="0"/>
        <w:spacing w:line="240" w:lineRule="auto"/>
        <w:jc w:val="both"/>
        <w:rPr>
          <w:b/>
          <w:sz w:val="24"/>
          <w:szCs w:val="24"/>
        </w:rPr>
      </w:pPr>
    </w:p>
    <w:p w14:paraId="7ADFA849" w14:textId="0DDB5E5D" w:rsidR="00572E9E" w:rsidRPr="00572E9E" w:rsidRDefault="00572E9E" w:rsidP="00D17D61">
      <w:pPr>
        <w:autoSpaceDE w:val="0"/>
        <w:autoSpaceDN w:val="0"/>
        <w:adjustRightInd w:val="0"/>
        <w:spacing w:line="240" w:lineRule="auto"/>
        <w:jc w:val="both"/>
        <w:rPr>
          <w:b/>
          <w:sz w:val="24"/>
          <w:szCs w:val="24"/>
        </w:rPr>
      </w:pPr>
      <w:r w:rsidRPr="00572E9E">
        <w:rPr>
          <w:b/>
          <w:sz w:val="24"/>
          <w:szCs w:val="24"/>
        </w:rPr>
        <w:t>Madam Chair,</w:t>
      </w:r>
    </w:p>
    <w:p w14:paraId="7147E2FD" w14:textId="77777777" w:rsidR="00572E9E" w:rsidRPr="00572E9E" w:rsidRDefault="00572E9E" w:rsidP="00D17D61">
      <w:pPr>
        <w:autoSpaceDE w:val="0"/>
        <w:autoSpaceDN w:val="0"/>
        <w:adjustRightInd w:val="0"/>
        <w:spacing w:line="240" w:lineRule="auto"/>
        <w:jc w:val="both"/>
        <w:rPr>
          <w:b/>
          <w:sz w:val="24"/>
          <w:szCs w:val="24"/>
        </w:rPr>
      </w:pPr>
      <w:r w:rsidRPr="00572E9E">
        <w:rPr>
          <w:b/>
          <w:sz w:val="24"/>
          <w:szCs w:val="24"/>
        </w:rPr>
        <w:t>Distinguished members,</w:t>
      </w:r>
    </w:p>
    <w:p w14:paraId="5EA31599" w14:textId="1670E550" w:rsidR="00572E9E" w:rsidRDefault="002E68C7" w:rsidP="00D17D61">
      <w:pPr>
        <w:spacing w:line="240" w:lineRule="auto"/>
        <w:ind w:firstLine="720"/>
        <w:jc w:val="both"/>
        <w:rPr>
          <w:sz w:val="24"/>
          <w:szCs w:val="24"/>
        </w:rPr>
      </w:pPr>
      <w:r w:rsidRPr="00572E9E">
        <w:rPr>
          <w:sz w:val="24"/>
          <w:szCs w:val="24"/>
        </w:rPr>
        <w:t xml:space="preserve">At this session, you will hold </w:t>
      </w:r>
      <w:r w:rsidRPr="00572E9E">
        <w:rPr>
          <w:b/>
          <w:sz w:val="24"/>
          <w:szCs w:val="24"/>
        </w:rPr>
        <w:t xml:space="preserve">dialogues with </w:t>
      </w:r>
      <w:r w:rsidR="00D14064" w:rsidRPr="00572E9E">
        <w:rPr>
          <w:b/>
          <w:sz w:val="24"/>
          <w:szCs w:val="24"/>
        </w:rPr>
        <w:t>six</w:t>
      </w:r>
      <w:r w:rsidRPr="00572E9E">
        <w:rPr>
          <w:b/>
          <w:sz w:val="24"/>
          <w:szCs w:val="24"/>
        </w:rPr>
        <w:t xml:space="preserve"> parties</w:t>
      </w:r>
      <w:r w:rsidR="00946B40">
        <w:rPr>
          <w:b/>
          <w:sz w:val="24"/>
          <w:szCs w:val="24"/>
        </w:rPr>
        <w:t xml:space="preserve"> to the Convention</w:t>
      </w:r>
      <w:r w:rsidRPr="00572E9E">
        <w:rPr>
          <w:sz w:val="24"/>
          <w:szCs w:val="24"/>
        </w:rPr>
        <w:t xml:space="preserve">: </w:t>
      </w:r>
      <w:r w:rsidR="0020783E">
        <w:rPr>
          <w:sz w:val="24"/>
          <w:szCs w:val="24"/>
        </w:rPr>
        <w:t>The</w:t>
      </w:r>
      <w:r w:rsidR="00946B40">
        <w:rPr>
          <w:sz w:val="24"/>
          <w:szCs w:val="24"/>
        </w:rPr>
        <w:t xml:space="preserve"> Dominican Republic, the European Union, Palau, </w:t>
      </w:r>
      <w:r w:rsidR="0093084F">
        <w:rPr>
          <w:sz w:val="24"/>
          <w:szCs w:val="24"/>
        </w:rPr>
        <w:t>Tuvalu</w:t>
      </w:r>
      <w:r w:rsidR="00946B40">
        <w:rPr>
          <w:sz w:val="24"/>
          <w:szCs w:val="24"/>
        </w:rPr>
        <w:t>, and Vietnam</w:t>
      </w:r>
      <w:r w:rsidRPr="00572E9E">
        <w:rPr>
          <w:sz w:val="24"/>
          <w:szCs w:val="24"/>
        </w:rPr>
        <w:t xml:space="preserve">, and examine their reports on the implementation of the Convention on the Rights of Persons with Disabilities. </w:t>
      </w:r>
    </w:p>
    <w:p w14:paraId="1359D17F" w14:textId="2274654F" w:rsidR="004F351B" w:rsidRDefault="002E68C7" w:rsidP="00D17D61">
      <w:pPr>
        <w:spacing w:line="240" w:lineRule="auto"/>
        <w:ind w:firstLine="720"/>
        <w:jc w:val="both"/>
        <w:rPr>
          <w:sz w:val="24"/>
          <w:szCs w:val="24"/>
        </w:rPr>
      </w:pPr>
      <w:r w:rsidRPr="0019492E">
        <w:rPr>
          <w:sz w:val="24"/>
          <w:szCs w:val="24"/>
        </w:rPr>
        <w:lastRenderedPageBreak/>
        <w:t xml:space="preserve">You will also </w:t>
      </w:r>
      <w:r w:rsidRPr="00576C53">
        <w:rPr>
          <w:sz w:val="24"/>
          <w:szCs w:val="24"/>
        </w:rPr>
        <w:t xml:space="preserve">review </w:t>
      </w:r>
      <w:r w:rsidRPr="00576C53">
        <w:rPr>
          <w:b/>
          <w:bCs/>
          <w:sz w:val="24"/>
          <w:szCs w:val="24"/>
        </w:rPr>
        <w:t>individual communications</w:t>
      </w:r>
      <w:r w:rsidRPr="00576C53">
        <w:rPr>
          <w:sz w:val="24"/>
          <w:szCs w:val="24"/>
        </w:rPr>
        <w:t xml:space="preserve"> under the</w:t>
      </w:r>
      <w:r w:rsidRPr="0019492E">
        <w:rPr>
          <w:sz w:val="24"/>
          <w:szCs w:val="24"/>
        </w:rPr>
        <w:t xml:space="preserve"> Optional Protocol</w:t>
      </w:r>
      <w:r w:rsidR="0019492E">
        <w:rPr>
          <w:sz w:val="24"/>
          <w:szCs w:val="24"/>
        </w:rPr>
        <w:t>.</w:t>
      </w:r>
    </w:p>
    <w:p w14:paraId="07C2E91B" w14:textId="668A05D6" w:rsidR="004F351B" w:rsidRDefault="0005559C" w:rsidP="00D17D61">
      <w:pPr>
        <w:spacing w:line="240" w:lineRule="auto"/>
        <w:ind w:firstLine="720"/>
        <w:jc w:val="both"/>
        <w:rPr>
          <w:rFonts w:eastAsia="Times New Roman" w:cstheme="minorHAnsi"/>
          <w:sz w:val="24"/>
          <w:szCs w:val="24"/>
          <w:lang w:eastAsia="en-GB"/>
        </w:rPr>
      </w:pPr>
      <w:r w:rsidRPr="004F351B">
        <w:rPr>
          <w:rFonts w:cstheme="minorHAnsi"/>
          <w:iCs/>
          <w:sz w:val="24"/>
          <w:szCs w:val="24"/>
          <w:shd w:val="clear" w:color="auto" w:fill="FFFFFF"/>
        </w:rPr>
        <w:t>Likewise</w:t>
      </w:r>
      <w:r w:rsidR="002E68C7" w:rsidRPr="004F351B">
        <w:rPr>
          <w:rFonts w:cstheme="minorHAnsi"/>
          <w:iCs/>
          <w:sz w:val="24"/>
          <w:szCs w:val="24"/>
          <w:shd w:val="clear" w:color="auto" w:fill="FFFFFF"/>
        </w:rPr>
        <w:t xml:space="preserve">, </w:t>
      </w:r>
      <w:r w:rsidR="002E68C7" w:rsidRPr="004F351B">
        <w:rPr>
          <w:rFonts w:cstheme="minorHAnsi"/>
          <w:sz w:val="24"/>
          <w:szCs w:val="24"/>
        </w:rPr>
        <w:t xml:space="preserve">the Committee </w:t>
      </w:r>
      <w:r w:rsidR="004F351B" w:rsidRPr="004F351B">
        <w:rPr>
          <w:rFonts w:cstheme="minorHAnsi"/>
          <w:sz w:val="24"/>
          <w:szCs w:val="24"/>
        </w:rPr>
        <w:t>will hold</w:t>
      </w:r>
      <w:r w:rsidR="002E68C7" w:rsidRPr="004F351B">
        <w:rPr>
          <w:rFonts w:cstheme="minorHAnsi"/>
          <w:sz w:val="24"/>
          <w:szCs w:val="24"/>
        </w:rPr>
        <w:t xml:space="preserve"> </w:t>
      </w:r>
      <w:r w:rsidR="004F351B" w:rsidRPr="004F351B">
        <w:rPr>
          <w:rFonts w:eastAsia="Times New Roman" w:cstheme="minorHAnsi"/>
          <w:sz w:val="24"/>
          <w:szCs w:val="24"/>
          <w:lang w:eastAsia="en-GB"/>
        </w:rPr>
        <w:t xml:space="preserve">a </w:t>
      </w:r>
      <w:r w:rsidR="004737EF">
        <w:rPr>
          <w:rFonts w:eastAsia="Times New Roman" w:cstheme="minorHAnsi"/>
          <w:b/>
          <w:sz w:val="24"/>
          <w:szCs w:val="24"/>
          <w:lang w:eastAsia="en-GB"/>
        </w:rPr>
        <w:t>D</w:t>
      </w:r>
      <w:r w:rsidR="004F351B" w:rsidRPr="007C37C0">
        <w:rPr>
          <w:rFonts w:eastAsia="Times New Roman" w:cstheme="minorHAnsi"/>
          <w:b/>
          <w:sz w:val="24"/>
          <w:szCs w:val="24"/>
          <w:lang w:eastAsia="en-GB"/>
        </w:rPr>
        <w:t xml:space="preserve">ay of </w:t>
      </w:r>
      <w:r w:rsidR="004737EF">
        <w:rPr>
          <w:rFonts w:eastAsia="Times New Roman" w:cstheme="minorHAnsi"/>
          <w:b/>
          <w:sz w:val="24"/>
          <w:szCs w:val="24"/>
          <w:lang w:eastAsia="en-GB"/>
        </w:rPr>
        <w:t>G</w:t>
      </w:r>
      <w:r w:rsidR="004F351B" w:rsidRPr="007C37C0">
        <w:rPr>
          <w:rFonts w:eastAsia="Times New Roman" w:cstheme="minorHAnsi"/>
          <w:b/>
          <w:sz w:val="24"/>
          <w:szCs w:val="24"/>
          <w:lang w:eastAsia="en-GB"/>
        </w:rPr>
        <w:t xml:space="preserve">eneral </w:t>
      </w:r>
      <w:r w:rsidR="004737EF">
        <w:rPr>
          <w:rFonts w:eastAsia="Times New Roman" w:cstheme="minorHAnsi"/>
          <w:b/>
          <w:sz w:val="24"/>
          <w:szCs w:val="24"/>
          <w:lang w:eastAsia="en-GB"/>
        </w:rPr>
        <w:t>D</w:t>
      </w:r>
      <w:r w:rsidR="004F351B" w:rsidRPr="007C37C0">
        <w:rPr>
          <w:rFonts w:eastAsia="Times New Roman" w:cstheme="minorHAnsi"/>
          <w:b/>
          <w:sz w:val="24"/>
          <w:szCs w:val="24"/>
          <w:lang w:eastAsia="en-GB"/>
        </w:rPr>
        <w:t>iscussion</w:t>
      </w:r>
      <w:r w:rsidR="004F351B" w:rsidRPr="004F351B">
        <w:rPr>
          <w:rFonts w:eastAsia="Times New Roman" w:cstheme="minorHAnsi"/>
          <w:sz w:val="24"/>
          <w:szCs w:val="24"/>
          <w:lang w:eastAsia="en-GB"/>
        </w:rPr>
        <w:t xml:space="preserve"> on </w:t>
      </w:r>
      <w:r w:rsidR="00156958">
        <w:rPr>
          <w:rFonts w:eastAsia="Times New Roman" w:cstheme="minorHAnsi"/>
          <w:sz w:val="24"/>
          <w:szCs w:val="24"/>
          <w:lang w:eastAsia="en-GB"/>
        </w:rPr>
        <w:t>20</w:t>
      </w:r>
      <w:r w:rsidR="004F351B" w:rsidRPr="004F351B">
        <w:rPr>
          <w:rFonts w:eastAsia="Times New Roman" w:cstheme="minorHAnsi"/>
          <w:sz w:val="24"/>
          <w:szCs w:val="24"/>
          <w:lang w:eastAsia="en-GB"/>
        </w:rPr>
        <w:t xml:space="preserve"> March 202</w:t>
      </w:r>
      <w:r w:rsidR="00156958">
        <w:rPr>
          <w:rFonts w:eastAsia="Times New Roman" w:cstheme="minorHAnsi"/>
          <w:sz w:val="24"/>
          <w:szCs w:val="24"/>
          <w:lang w:eastAsia="en-GB"/>
        </w:rPr>
        <w:t>5</w:t>
      </w:r>
      <w:r w:rsidR="004F351B" w:rsidRPr="004F351B">
        <w:rPr>
          <w:rFonts w:eastAsia="Times New Roman" w:cstheme="minorHAnsi"/>
          <w:sz w:val="24"/>
          <w:szCs w:val="24"/>
          <w:lang w:eastAsia="en-GB"/>
        </w:rPr>
        <w:t xml:space="preserve"> </w:t>
      </w:r>
      <w:r w:rsidR="00156958">
        <w:rPr>
          <w:rFonts w:eastAsia="Times New Roman" w:cstheme="minorHAnsi"/>
          <w:sz w:val="24"/>
          <w:szCs w:val="24"/>
          <w:lang w:eastAsia="en-GB"/>
        </w:rPr>
        <w:t>on the right of persons with disabilities to participation in political and public life</w:t>
      </w:r>
      <w:r w:rsidR="004737EF">
        <w:rPr>
          <w:rFonts w:eastAsia="Times New Roman" w:cstheme="minorHAnsi"/>
          <w:sz w:val="24"/>
          <w:szCs w:val="24"/>
          <w:lang w:eastAsia="en-GB"/>
        </w:rPr>
        <w:t xml:space="preserve">, aimed to help it </w:t>
      </w:r>
      <w:r w:rsidR="004F351B" w:rsidRPr="004F351B">
        <w:rPr>
          <w:rFonts w:eastAsia="Times New Roman" w:cstheme="minorHAnsi"/>
          <w:sz w:val="24"/>
          <w:szCs w:val="24"/>
          <w:lang w:eastAsia="en-GB"/>
        </w:rPr>
        <w:t>to elaborat</w:t>
      </w:r>
      <w:r w:rsidR="004737EF">
        <w:rPr>
          <w:rFonts w:eastAsia="Times New Roman" w:cstheme="minorHAnsi"/>
          <w:sz w:val="24"/>
          <w:szCs w:val="24"/>
          <w:lang w:eastAsia="en-GB"/>
        </w:rPr>
        <w:t>e</w:t>
      </w:r>
      <w:r w:rsidR="004F351B" w:rsidRPr="004F351B">
        <w:rPr>
          <w:rFonts w:eastAsia="Times New Roman" w:cstheme="minorHAnsi"/>
          <w:sz w:val="24"/>
          <w:szCs w:val="24"/>
          <w:lang w:eastAsia="en-GB"/>
        </w:rPr>
        <w:t xml:space="preserve"> a </w:t>
      </w:r>
      <w:r w:rsidR="004737EF">
        <w:rPr>
          <w:rFonts w:eastAsia="Times New Roman" w:cstheme="minorHAnsi"/>
          <w:b/>
          <w:bCs/>
          <w:sz w:val="24"/>
          <w:szCs w:val="24"/>
          <w:lang w:eastAsia="en-GB"/>
        </w:rPr>
        <w:t>G</w:t>
      </w:r>
      <w:r w:rsidR="004F351B" w:rsidRPr="004F351B">
        <w:rPr>
          <w:rFonts w:eastAsia="Times New Roman" w:cstheme="minorHAnsi"/>
          <w:b/>
          <w:bCs/>
          <w:sz w:val="24"/>
          <w:szCs w:val="24"/>
          <w:lang w:eastAsia="en-GB"/>
        </w:rPr>
        <w:t xml:space="preserve">eneral </w:t>
      </w:r>
      <w:r w:rsidR="004737EF">
        <w:rPr>
          <w:rFonts w:eastAsia="Times New Roman" w:cstheme="minorHAnsi"/>
          <w:b/>
          <w:bCs/>
          <w:sz w:val="24"/>
          <w:szCs w:val="24"/>
          <w:lang w:eastAsia="en-GB"/>
        </w:rPr>
        <w:t>C</w:t>
      </w:r>
      <w:r w:rsidR="004F351B" w:rsidRPr="004F351B">
        <w:rPr>
          <w:rFonts w:eastAsia="Times New Roman" w:cstheme="minorHAnsi"/>
          <w:b/>
          <w:bCs/>
          <w:sz w:val="24"/>
          <w:szCs w:val="24"/>
          <w:lang w:eastAsia="en-GB"/>
        </w:rPr>
        <w:t xml:space="preserve">omment </w:t>
      </w:r>
      <w:r w:rsidR="004F351B" w:rsidRPr="004F351B">
        <w:rPr>
          <w:rFonts w:eastAsia="Times New Roman" w:cstheme="minorHAnsi"/>
          <w:sz w:val="24"/>
          <w:szCs w:val="24"/>
          <w:lang w:eastAsia="en-GB"/>
        </w:rPr>
        <w:t xml:space="preserve">article </w:t>
      </w:r>
      <w:r w:rsidR="002820DF">
        <w:rPr>
          <w:rFonts w:eastAsia="Times New Roman" w:cstheme="minorHAnsi"/>
          <w:sz w:val="24"/>
          <w:szCs w:val="24"/>
          <w:lang w:eastAsia="en-GB"/>
        </w:rPr>
        <w:t>2</w:t>
      </w:r>
      <w:r w:rsidR="00EC3E5E">
        <w:rPr>
          <w:rFonts w:eastAsia="Times New Roman" w:cstheme="minorHAnsi"/>
          <w:sz w:val="24"/>
          <w:szCs w:val="24"/>
          <w:lang w:eastAsia="en-GB"/>
        </w:rPr>
        <w:t>9</w:t>
      </w:r>
      <w:r w:rsidR="004F351B" w:rsidRPr="004F351B">
        <w:rPr>
          <w:rFonts w:eastAsia="Times New Roman" w:cstheme="minorHAnsi"/>
          <w:sz w:val="24"/>
          <w:szCs w:val="24"/>
          <w:lang w:eastAsia="en-GB"/>
        </w:rPr>
        <w:t xml:space="preserve"> of the Convention</w:t>
      </w:r>
      <w:r>
        <w:rPr>
          <w:rFonts w:eastAsia="Times New Roman" w:cstheme="minorHAnsi"/>
          <w:sz w:val="24"/>
          <w:szCs w:val="24"/>
          <w:lang w:eastAsia="en-GB"/>
        </w:rPr>
        <w:t>.</w:t>
      </w:r>
    </w:p>
    <w:p w14:paraId="3129C940" w14:textId="580EE019" w:rsidR="002E68C7" w:rsidRPr="005F202C" w:rsidRDefault="002E68C7" w:rsidP="3E461FE1">
      <w:pPr>
        <w:spacing w:line="240" w:lineRule="auto"/>
        <w:ind w:firstLine="720"/>
        <w:jc w:val="both"/>
        <w:rPr>
          <w:sz w:val="24"/>
          <w:szCs w:val="24"/>
        </w:rPr>
      </w:pPr>
      <w:r w:rsidRPr="3E461FE1">
        <w:rPr>
          <w:sz w:val="24"/>
          <w:szCs w:val="24"/>
        </w:rPr>
        <w:t xml:space="preserve">On behalf of the Secretary-General, I </w:t>
      </w:r>
      <w:r w:rsidR="004737EF" w:rsidRPr="3E461FE1">
        <w:rPr>
          <w:sz w:val="24"/>
          <w:szCs w:val="24"/>
        </w:rPr>
        <w:t xml:space="preserve">would like to express </w:t>
      </w:r>
      <w:r w:rsidRPr="3E461FE1">
        <w:rPr>
          <w:sz w:val="24"/>
          <w:szCs w:val="24"/>
        </w:rPr>
        <w:t>appreciat</w:t>
      </w:r>
      <w:r w:rsidR="004737EF" w:rsidRPr="3E461FE1">
        <w:rPr>
          <w:sz w:val="24"/>
          <w:szCs w:val="24"/>
        </w:rPr>
        <w:t>ion for the</w:t>
      </w:r>
      <w:r w:rsidRPr="3E461FE1">
        <w:rPr>
          <w:sz w:val="24"/>
          <w:szCs w:val="24"/>
        </w:rPr>
        <w:t xml:space="preserve"> Committee members, </w:t>
      </w:r>
      <w:r w:rsidR="004737EF" w:rsidRPr="3E461FE1">
        <w:rPr>
          <w:sz w:val="24"/>
          <w:szCs w:val="24"/>
        </w:rPr>
        <w:t xml:space="preserve">the </w:t>
      </w:r>
      <w:r w:rsidRPr="3E461FE1">
        <w:rPr>
          <w:sz w:val="24"/>
          <w:szCs w:val="24"/>
        </w:rPr>
        <w:t>State parties to the Convention, and all stakeholders who have actively prepar</w:t>
      </w:r>
      <w:r w:rsidR="004737EF" w:rsidRPr="3E461FE1">
        <w:rPr>
          <w:sz w:val="24"/>
          <w:szCs w:val="24"/>
        </w:rPr>
        <w:t>ed</w:t>
      </w:r>
      <w:r w:rsidRPr="3E461FE1">
        <w:rPr>
          <w:sz w:val="24"/>
          <w:szCs w:val="24"/>
        </w:rPr>
        <w:t xml:space="preserve"> their work in advance of the </w:t>
      </w:r>
      <w:r w:rsidR="00EC3E5E" w:rsidRPr="3E461FE1">
        <w:rPr>
          <w:sz w:val="24"/>
          <w:szCs w:val="24"/>
        </w:rPr>
        <w:t>32nd</w:t>
      </w:r>
      <w:r w:rsidRPr="3E461FE1">
        <w:rPr>
          <w:sz w:val="24"/>
          <w:szCs w:val="24"/>
        </w:rPr>
        <w:t xml:space="preserve"> session.</w:t>
      </w:r>
      <w:r w:rsidR="004737EF" w:rsidRPr="3E461FE1">
        <w:rPr>
          <w:sz w:val="24"/>
          <w:szCs w:val="24"/>
        </w:rPr>
        <w:t xml:space="preserve"> </w:t>
      </w:r>
      <w:r w:rsidR="00EC3E5E" w:rsidRPr="3E461FE1">
        <w:rPr>
          <w:sz w:val="24"/>
          <w:szCs w:val="24"/>
        </w:rPr>
        <w:t>Aware</w:t>
      </w:r>
      <w:r w:rsidRPr="3E461FE1">
        <w:rPr>
          <w:sz w:val="24"/>
          <w:szCs w:val="24"/>
        </w:rPr>
        <w:t xml:space="preserve"> that you have a heavy programme ahead of you for the next </w:t>
      </w:r>
      <w:r w:rsidR="004134A8" w:rsidRPr="3E461FE1">
        <w:rPr>
          <w:sz w:val="24"/>
          <w:szCs w:val="24"/>
        </w:rPr>
        <w:t>three</w:t>
      </w:r>
      <w:r w:rsidRPr="3E461FE1">
        <w:rPr>
          <w:sz w:val="24"/>
          <w:szCs w:val="24"/>
        </w:rPr>
        <w:t xml:space="preserve"> weeks</w:t>
      </w:r>
      <w:r w:rsidR="00853FC5" w:rsidRPr="3E461FE1">
        <w:rPr>
          <w:sz w:val="24"/>
          <w:szCs w:val="24"/>
        </w:rPr>
        <w:t xml:space="preserve">, </w:t>
      </w:r>
      <w:r w:rsidRPr="3E461FE1">
        <w:rPr>
          <w:sz w:val="24"/>
          <w:szCs w:val="24"/>
        </w:rPr>
        <w:t xml:space="preserve">I </w:t>
      </w:r>
      <w:r w:rsidR="00853FC5" w:rsidRPr="3E461FE1">
        <w:rPr>
          <w:sz w:val="24"/>
          <w:szCs w:val="24"/>
        </w:rPr>
        <w:t xml:space="preserve">will conclude here by </w:t>
      </w:r>
      <w:r w:rsidRPr="3E461FE1">
        <w:rPr>
          <w:sz w:val="24"/>
          <w:szCs w:val="24"/>
        </w:rPr>
        <w:t>extend</w:t>
      </w:r>
      <w:r w:rsidR="00853FC5" w:rsidRPr="3E461FE1">
        <w:rPr>
          <w:sz w:val="24"/>
          <w:szCs w:val="24"/>
        </w:rPr>
        <w:t>ing</w:t>
      </w:r>
      <w:r w:rsidRPr="3E461FE1">
        <w:rPr>
          <w:sz w:val="24"/>
          <w:szCs w:val="24"/>
        </w:rPr>
        <w:t xml:space="preserve"> my </w:t>
      </w:r>
      <w:r w:rsidR="00853FC5" w:rsidRPr="3E461FE1">
        <w:rPr>
          <w:sz w:val="24"/>
          <w:szCs w:val="24"/>
        </w:rPr>
        <w:t xml:space="preserve">very </w:t>
      </w:r>
      <w:r w:rsidRPr="3E461FE1">
        <w:rPr>
          <w:sz w:val="24"/>
          <w:szCs w:val="24"/>
        </w:rPr>
        <w:t>best wishes for a successful and productive session.</w:t>
      </w:r>
    </w:p>
    <w:p w14:paraId="7D521862" w14:textId="30062116" w:rsidR="002E68C7" w:rsidRPr="00853FC5" w:rsidRDefault="001C585A" w:rsidP="00D17D61">
      <w:pPr>
        <w:autoSpaceDE w:val="0"/>
        <w:autoSpaceDN w:val="0"/>
        <w:adjustRightInd w:val="0"/>
        <w:spacing w:line="240" w:lineRule="auto"/>
        <w:ind w:firstLine="567"/>
        <w:jc w:val="both"/>
        <w:rPr>
          <w:iCs/>
          <w:sz w:val="24"/>
          <w:szCs w:val="24"/>
        </w:rPr>
      </w:pPr>
      <w:r w:rsidRPr="001C585A">
        <w:rPr>
          <w:iCs/>
          <w:sz w:val="24"/>
          <w:szCs w:val="24"/>
        </w:rPr>
        <w:t>Thank you</w:t>
      </w:r>
      <w:r w:rsidR="00853FC5">
        <w:rPr>
          <w:iCs/>
          <w:sz w:val="24"/>
          <w:szCs w:val="24"/>
        </w:rPr>
        <w:t xml:space="preserve"> for your attention</w:t>
      </w:r>
      <w:r w:rsidRPr="001C585A">
        <w:rPr>
          <w:iCs/>
          <w:sz w:val="24"/>
          <w:szCs w:val="24"/>
        </w:rPr>
        <w:t>.</w:t>
      </w:r>
    </w:p>
    <w:p w14:paraId="219DCFF0" w14:textId="712A18B1" w:rsidR="00853FC5" w:rsidRPr="004269AD" w:rsidRDefault="00853FC5" w:rsidP="00D17D61">
      <w:pPr>
        <w:spacing w:after="0" w:line="240" w:lineRule="auto"/>
        <w:jc w:val="center"/>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t>
      </w:r>
    </w:p>
    <w:sectPr w:rsidR="00853FC5" w:rsidRPr="004269A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C2224" w14:textId="77777777" w:rsidR="00785365" w:rsidRDefault="00785365" w:rsidP="00605AA1">
      <w:pPr>
        <w:spacing w:after="0" w:line="240" w:lineRule="auto"/>
      </w:pPr>
      <w:r>
        <w:separator/>
      </w:r>
    </w:p>
  </w:endnote>
  <w:endnote w:type="continuationSeparator" w:id="0">
    <w:p w14:paraId="16C6F23F" w14:textId="77777777" w:rsidR="00785365" w:rsidRDefault="00785365" w:rsidP="00605AA1">
      <w:pPr>
        <w:spacing w:after="0" w:line="240" w:lineRule="auto"/>
      </w:pPr>
      <w:r>
        <w:continuationSeparator/>
      </w:r>
    </w:p>
  </w:endnote>
  <w:endnote w:type="continuationNotice" w:id="1">
    <w:p w14:paraId="0DF1253A" w14:textId="77777777" w:rsidR="00785365" w:rsidRDefault="007853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684873"/>
      <w:docPartObj>
        <w:docPartGallery w:val="Page Numbers (Bottom of Page)"/>
        <w:docPartUnique/>
      </w:docPartObj>
    </w:sdtPr>
    <w:sdtEndPr>
      <w:rPr>
        <w:noProof/>
      </w:rPr>
    </w:sdtEndPr>
    <w:sdtContent>
      <w:p w14:paraId="7F135BB7" w14:textId="78B9175A" w:rsidR="001D5072" w:rsidRDefault="001D5072">
        <w:pPr>
          <w:pStyle w:val="Footer"/>
          <w:jc w:val="right"/>
        </w:pPr>
        <w:r>
          <w:fldChar w:fldCharType="begin"/>
        </w:r>
        <w:r>
          <w:instrText xml:space="preserve"> PAGE   \* MERGEFORMAT </w:instrText>
        </w:r>
        <w:r>
          <w:fldChar w:fldCharType="separate"/>
        </w:r>
        <w:r w:rsidR="00AC0C22">
          <w:rPr>
            <w:noProof/>
          </w:rPr>
          <w:t>1</w:t>
        </w:r>
        <w:r>
          <w:rPr>
            <w:noProof/>
          </w:rPr>
          <w:fldChar w:fldCharType="end"/>
        </w:r>
      </w:p>
    </w:sdtContent>
  </w:sdt>
  <w:p w14:paraId="6282DFC4" w14:textId="77777777" w:rsidR="001D5072" w:rsidRDefault="001D5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A888C" w14:textId="77777777" w:rsidR="00785365" w:rsidRDefault="00785365" w:rsidP="00605AA1">
      <w:pPr>
        <w:spacing w:after="0" w:line="240" w:lineRule="auto"/>
      </w:pPr>
      <w:r>
        <w:separator/>
      </w:r>
    </w:p>
  </w:footnote>
  <w:footnote w:type="continuationSeparator" w:id="0">
    <w:p w14:paraId="51D1E187" w14:textId="77777777" w:rsidR="00785365" w:rsidRDefault="00785365" w:rsidP="00605AA1">
      <w:pPr>
        <w:spacing w:after="0" w:line="240" w:lineRule="auto"/>
      </w:pPr>
      <w:r>
        <w:continuationSeparator/>
      </w:r>
    </w:p>
  </w:footnote>
  <w:footnote w:type="continuationNotice" w:id="1">
    <w:p w14:paraId="6FCC745D" w14:textId="77777777" w:rsidR="00785365" w:rsidRDefault="007853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E70F2"/>
    <w:multiLevelType w:val="hybridMultilevel"/>
    <w:tmpl w:val="CA04A62C"/>
    <w:lvl w:ilvl="0" w:tplc="34F63698">
      <w:start w:val="3"/>
      <w:numFmt w:val="bullet"/>
      <w:lvlText w:val="-"/>
      <w:lvlJc w:val="left"/>
      <w:pPr>
        <w:ind w:left="1080" w:hanging="360"/>
      </w:pPr>
      <w:rPr>
        <w:rFonts w:ascii="Calibri" w:eastAsia="Arial Unicode MS" w:hAnsi="Calibri" w:cs="Calibr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 w15:restartNumberingAfterBreak="0">
    <w:nsid w:val="67F312A0"/>
    <w:multiLevelType w:val="hybridMultilevel"/>
    <w:tmpl w:val="40C09B26"/>
    <w:lvl w:ilvl="0" w:tplc="4B68516E">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5212B9"/>
    <w:multiLevelType w:val="multilevel"/>
    <w:tmpl w:val="DA94F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7944702">
    <w:abstractNumId w:val="2"/>
  </w:num>
  <w:num w:numId="2" w16cid:durableId="2130126612">
    <w:abstractNumId w:val="1"/>
  </w:num>
  <w:num w:numId="3" w16cid:durableId="1316180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C96"/>
    <w:rsid w:val="00002C99"/>
    <w:rsid w:val="00022649"/>
    <w:rsid w:val="00023619"/>
    <w:rsid w:val="000304B6"/>
    <w:rsid w:val="000445DF"/>
    <w:rsid w:val="0005559C"/>
    <w:rsid w:val="00062A52"/>
    <w:rsid w:val="00071CD8"/>
    <w:rsid w:val="00075303"/>
    <w:rsid w:val="00077D30"/>
    <w:rsid w:val="00081DC5"/>
    <w:rsid w:val="00084144"/>
    <w:rsid w:val="000A5F10"/>
    <w:rsid w:val="000B3318"/>
    <w:rsid w:val="000C2E50"/>
    <w:rsid w:val="000D0289"/>
    <w:rsid w:val="000D6431"/>
    <w:rsid w:val="000E0825"/>
    <w:rsid w:val="000E093D"/>
    <w:rsid w:val="000E6A3E"/>
    <w:rsid w:val="00142811"/>
    <w:rsid w:val="00151FC2"/>
    <w:rsid w:val="00156958"/>
    <w:rsid w:val="001616C9"/>
    <w:rsid w:val="00176F6B"/>
    <w:rsid w:val="0019492E"/>
    <w:rsid w:val="001A4462"/>
    <w:rsid w:val="001B553D"/>
    <w:rsid w:val="001C585A"/>
    <w:rsid w:val="001D5072"/>
    <w:rsid w:val="00200521"/>
    <w:rsid w:val="00203B73"/>
    <w:rsid w:val="0020783E"/>
    <w:rsid w:val="00207A21"/>
    <w:rsid w:val="00213644"/>
    <w:rsid w:val="002304B1"/>
    <w:rsid w:val="002401CA"/>
    <w:rsid w:val="00243AF5"/>
    <w:rsid w:val="00254439"/>
    <w:rsid w:val="0026042F"/>
    <w:rsid w:val="00264A9C"/>
    <w:rsid w:val="002669C1"/>
    <w:rsid w:val="00267CD5"/>
    <w:rsid w:val="002820DF"/>
    <w:rsid w:val="00296320"/>
    <w:rsid w:val="002A38DE"/>
    <w:rsid w:val="002C4907"/>
    <w:rsid w:val="002C669F"/>
    <w:rsid w:val="002E0D6C"/>
    <w:rsid w:val="002E68C7"/>
    <w:rsid w:val="0030692A"/>
    <w:rsid w:val="003172F8"/>
    <w:rsid w:val="00331700"/>
    <w:rsid w:val="003445A3"/>
    <w:rsid w:val="00351694"/>
    <w:rsid w:val="003567B5"/>
    <w:rsid w:val="00371408"/>
    <w:rsid w:val="003725BC"/>
    <w:rsid w:val="00374947"/>
    <w:rsid w:val="00374EFC"/>
    <w:rsid w:val="003C1061"/>
    <w:rsid w:val="003D080F"/>
    <w:rsid w:val="003E23C9"/>
    <w:rsid w:val="004134A8"/>
    <w:rsid w:val="004269AD"/>
    <w:rsid w:val="00442898"/>
    <w:rsid w:val="004644DA"/>
    <w:rsid w:val="004737EF"/>
    <w:rsid w:val="00475261"/>
    <w:rsid w:val="00477CC0"/>
    <w:rsid w:val="004C47F6"/>
    <w:rsid w:val="004D55BE"/>
    <w:rsid w:val="004E7432"/>
    <w:rsid w:val="004F351B"/>
    <w:rsid w:val="00572B84"/>
    <w:rsid w:val="00572E9E"/>
    <w:rsid w:val="00574316"/>
    <w:rsid w:val="00575047"/>
    <w:rsid w:val="00576C53"/>
    <w:rsid w:val="005930D7"/>
    <w:rsid w:val="005931C1"/>
    <w:rsid w:val="005A4753"/>
    <w:rsid w:val="005D0722"/>
    <w:rsid w:val="005F202C"/>
    <w:rsid w:val="00605AA1"/>
    <w:rsid w:val="00623820"/>
    <w:rsid w:val="00625852"/>
    <w:rsid w:val="00642DB7"/>
    <w:rsid w:val="006606D2"/>
    <w:rsid w:val="00676042"/>
    <w:rsid w:val="006B0235"/>
    <w:rsid w:val="006C49DF"/>
    <w:rsid w:val="006D46D1"/>
    <w:rsid w:val="006D5C17"/>
    <w:rsid w:val="006F3760"/>
    <w:rsid w:val="006F4660"/>
    <w:rsid w:val="00705D24"/>
    <w:rsid w:val="00716796"/>
    <w:rsid w:val="00724352"/>
    <w:rsid w:val="007448D2"/>
    <w:rsid w:val="00785365"/>
    <w:rsid w:val="00791455"/>
    <w:rsid w:val="007C37C0"/>
    <w:rsid w:val="007E7DB2"/>
    <w:rsid w:val="007F1843"/>
    <w:rsid w:val="0080359E"/>
    <w:rsid w:val="008150DF"/>
    <w:rsid w:val="0081595B"/>
    <w:rsid w:val="00820F66"/>
    <w:rsid w:val="00834344"/>
    <w:rsid w:val="008413B3"/>
    <w:rsid w:val="00853FC5"/>
    <w:rsid w:val="00873A6B"/>
    <w:rsid w:val="00881D36"/>
    <w:rsid w:val="00893191"/>
    <w:rsid w:val="008B2CEB"/>
    <w:rsid w:val="008B5C61"/>
    <w:rsid w:val="008F382C"/>
    <w:rsid w:val="008F7B4C"/>
    <w:rsid w:val="00916331"/>
    <w:rsid w:val="0092350A"/>
    <w:rsid w:val="00924CCF"/>
    <w:rsid w:val="0093084F"/>
    <w:rsid w:val="00935702"/>
    <w:rsid w:val="00946B40"/>
    <w:rsid w:val="00947864"/>
    <w:rsid w:val="009501C2"/>
    <w:rsid w:val="009529FC"/>
    <w:rsid w:val="00967671"/>
    <w:rsid w:val="00984D3E"/>
    <w:rsid w:val="00984F93"/>
    <w:rsid w:val="00987616"/>
    <w:rsid w:val="00995147"/>
    <w:rsid w:val="009A10EE"/>
    <w:rsid w:val="009A1127"/>
    <w:rsid w:val="009B660C"/>
    <w:rsid w:val="009B6E33"/>
    <w:rsid w:val="009C0730"/>
    <w:rsid w:val="009C1189"/>
    <w:rsid w:val="009C4895"/>
    <w:rsid w:val="009C516C"/>
    <w:rsid w:val="009D6C5A"/>
    <w:rsid w:val="009E5DF1"/>
    <w:rsid w:val="00A12388"/>
    <w:rsid w:val="00A174DE"/>
    <w:rsid w:val="00A275D5"/>
    <w:rsid w:val="00A33F2C"/>
    <w:rsid w:val="00A37FD3"/>
    <w:rsid w:val="00A40C96"/>
    <w:rsid w:val="00A74678"/>
    <w:rsid w:val="00A74E8B"/>
    <w:rsid w:val="00A85EBD"/>
    <w:rsid w:val="00A93EBF"/>
    <w:rsid w:val="00AC0C22"/>
    <w:rsid w:val="00B00CE4"/>
    <w:rsid w:val="00B208DA"/>
    <w:rsid w:val="00B319C9"/>
    <w:rsid w:val="00B45551"/>
    <w:rsid w:val="00B5475F"/>
    <w:rsid w:val="00B725B8"/>
    <w:rsid w:val="00B755F4"/>
    <w:rsid w:val="00B765DC"/>
    <w:rsid w:val="00B778DE"/>
    <w:rsid w:val="00B813E0"/>
    <w:rsid w:val="00B8641D"/>
    <w:rsid w:val="00B93669"/>
    <w:rsid w:val="00BC3F84"/>
    <w:rsid w:val="00BE33AA"/>
    <w:rsid w:val="00BF5EF5"/>
    <w:rsid w:val="00C06AC2"/>
    <w:rsid w:val="00C075DF"/>
    <w:rsid w:val="00C23B5D"/>
    <w:rsid w:val="00C249A4"/>
    <w:rsid w:val="00C32132"/>
    <w:rsid w:val="00C3723B"/>
    <w:rsid w:val="00C44C63"/>
    <w:rsid w:val="00C51D27"/>
    <w:rsid w:val="00C544C3"/>
    <w:rsid w:val="00C61FBA"/>
    <w:rsid w:val="00C73B42"/>
    <w:rsid w:val="00C857B3"/>
    <w:rsid w:val="00C94E62"/>
    <w:rsid w:val="00CB687F"/>
    <w:rsid w:val="00CE71F6"/>
    <w:rsid w:val="00CF1BC2"/>
    <w:rsid w:val="00CF5814"/>
    <w:rsid w:val="00D00973"/>
    <w:rsid w:val="00D028AD"/>
    <w:rsid w:val="00D14064"/>
    <w:rsid w:val="00D17D61"/>
    <w:rsid w:val="00D23418"/>
    <w:rsid w:val="00D320AE"/>
    <w:rsid w:val="00D5456C"/>
    <w:rsid w:val="00D64614"/>
    <w:rsid w:val="00D709F4"/>
    <w:rsid w:val="00D80BCA"/>
    <w:rsid w:val="00D94151"/>
    <w:rsid w:val="00DC152D"/>
    <w:rsid w:val="00DE4E9A"/>
    <w:rsid w:val="00DE6D26"/>
    <w:rsid w:val="00E0054A"/>
    <w:rsid w:val="00E04EBA"/>
    <w:rsid w:val="00E11FBB"/>
    <w:rsid w:val="00E31351"/>
    <w:rsid w:val="00E330F0"/>
    <w:rsid w:val="00E361AE"/>
    <w:rsid w:val="00E50057"/>
    <w:rsid w:val="00E50BBF"/>
    <w:rsid w:val="00E666F2"/>
    <w:rsid w:val="00E7064D"/>
    <w:rsid w:val="00E90E8B"/>
    <w:rsid w:val="00E94B0D"/>
    <w:rsid w:val="00EA0DD6"/>
    <w:rsid w:val="00EA1693"/>
    <w:rsid w:val="00EA46D5"/>
    <w:rsid w:val="00EA6B0A"/>
    <w:rsid w:val="00EA7485"/>
    <w:rsid w:val="00EC3E5E"/>
    <w:rsid w:val="00EC4EB4"/>
    <w:rsid w:val="00EE6AD8"/>
    <w:rsid w:val="00EF4462"/>
    <w:rsid w:val="00F02314"/>
    <w:rsid w:val="00F049E3"/>
    <w:rsid w:val="00F07E62"/>
    <w:rsid w:val="00F30AC3"/>
    <w:rsid w:val="00F34BCE"/>
    <w:rsid w:val="00F43AF0"/>
    <w:rsid w:val="00F6672D"/>
    <w:rsid w:val="00F7061C"/>
    <w:rsid w:val="00F873C6"/>
    <w:rsid w:val="00F94F1E"/>
    <w:rsid w:val="00FA7947"/>
    <w:rsid w:val="00FC6321"/>
    <w:rsid w:val="00FC7364"/>
    <w:rsid w:val="00FD488F"/>
    <w:rsid w:val="00FD7BED"/>
    <w:rsid w:val="00FE3B6D"/>
    <w:rsid w:val="00FF0763"/>
    <w:rsid w:val="3E461FE1"/>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02653"/>
  <w15:chartTrackingRefBased/>
  <w15:docId w15:val="{4A956F5C-54CC-4F9B-95E7-327872FB6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8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529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D48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4F351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77CC0"/>
    <w:pPr>
      <w:autoSpaceDE w:val="0"/>
      <w:autoSpaceDN w:val="0"/>
      <w:adjustRightInd w:val="0"/>
      <w:spacing w:after="0" w:line="240" w:lineRule="auto"/>
    </w:pPr>
    <w:rPr>
      <w:rFonts w:ascii="Times New Roman" w:eastAsia="Arial Unicode MS" w:hAnsi="Times New Roman" w:cs="Times New Roman"/>
      <w:color w:val="000000"/>
      <w:sz w:val="24"/>
      <w:szCs w:val="24"/>
      <w:lang w:eastAsia="en-GB"/>
    </w:rPr>
  </w:style>
  <w:style w:type="paragraph" w:styleId="ListParagraph">
    <w:name w:val="List Paragraph"/>
    <w:basedOn w:val="Normal"/>
    <w:uiPriority w:val="34"/>
    <w:qFormat/>
    <w:rsid w:val="00477CC0"/>
    <w:pPr>
      <w:ind w:left="720"/>
      <w:contextualSpacing/>
    </w:pPr>
  </w:style>
  <w:style w:type="paragraph" w:styleId="NormalWeb">
    <w:name w:val="Normal (Web)"/>
    <w:basedOn w:val="Normal"/>
    <w:uiPriority w:val="99"/>
    <w:rsid w:val="002E68C7"/>
    <w:pPr>
      <w:spacing w:before="100" w:beforeAutospacing="1" w:after="100" w:afterAutospacing="1" w:line="240" w:lineRule="auto"/>
    </w:pPr>
    <w:rPr>
      <w:rFonts w:ascii="Verdana" w:eastAsia="Times New Roman" w:hAnsi="Verdana" w:cs="Times New Roman"/>
      <w:color w:val="555555"/>
      <w:sz w:val="17"/>
      <w:szCs w:val="17"/>
      <w:lang w:val="en-US" w:eastAsia="zh-CN"/>
    </w:rPr>
  </w:style>
  <w:style w:type="character" w:styleId="CommentReference">
    <w:name w:val="annotation reference"/>
    <w:basedOn w:val="DefaultParagraphFont"/>
    <w:uiPriority w:val="99"/>
    <w:semiHidden/>
    <w:unhideWhenUsed/>
    <w:rsid w:val="00D14064"/>
    <w:rPr>
      <w:sz w:val="16"/>
      <w:szCs w:val="16"/>
    </w:rPr>
  </w:style>
  <w:style w:type="paragraph" w:styleId="CommentText">
    <w:name w:val="annotation text"/>
    <w:basedOn w:val="Normal"/>
    <w:link w:val="CommentTextChar"/>
    <w:uiPriority w:val="99"/>
    <w:semiHidden/>
    <w:unhideWhenUsed/>
    <w:rsid w:val="00D14064"/>
    <w:pPr>
      <w:spacing w:line="240" w:lineRule="auto"/>
    </w:pPr>
    <w:rPr>
      <w:sz w:val="20"/>
      <w:szCs w:val="20"/>
    </w:rPr>
  </w:style>
  <w:style w:type="character" w:customStyle="1" w:styleId="CommentTextChar">
    <w:name w:val="Comment Text Char"/>
    <w:basedOn w:val="DefaultParagraphFont"/>
    <w:link w:val="CommentText"/>
    <w:uiPriority w:val="99"/>
    <w:semiHidden/>
    <w:rsid w:val="00D14064"/>
    <w:rPr>
      <w:sz w:val="20"/>
      <w:szCs w:val="20"/>
    </w:rPr>
  </w:style>
  <w:style w:type="paragraph" w:styleId="CommentSubject">
    <w:name w:val="annotation subject"/>
    <w:basedOn w:val="CommentText"/>
    <w:next w:val="CommentText"/>
    <w:link w:val="CommentSubjectChar"/>
    <w:uiPriority w:val="99"/>
    <w:semiHidden/>
    <w:unhideWhenUsed/>
    <w:rsid w:val="00D14064"/>
    <w:rPr>
      <w:b/>
      <w:bCs/>
    </w:rPr>
  </w:style>
  <w:style w:type="character" w:customStyle="1" w:styleId="CommentSubjectChar">
    <w:name w:val="Comment Subject Char"/>
    <w:basedOn w:val="CommentTextChar"/>
    <w:link w:val="CommentSubject"/>
    <w:uiPriority w:val="99"/>
    <w:semiHidden/>
    <w:rsid w:val="00D14064"/>
    <w:rPr>
      <w:b/>
      <w:bCs/>
      <w:sz w:val="20"/>
      <w:szCs w:val="20"/>
    </w:rPr>
  </w:style>
  <w:style w:type="character" w:styleId="Hyperlink">
    <w:name w:val="Hyperlink"/>
    <w:basedOn w:val="DefaultParagraphFont"/>
    <w:uiPriority w:val="99"/>
    <w:unhideWhenUsed/>
    <w:rsid w:val="00142811"/>
    <w:rPr>
      <w:color w:val="0000FF"/>
      <w:u w:val="single"/>
    </w:rPr>
  </w:style>
  <w:style w:type="character" w:customStyle="1" w:styleId="Heading1Char">
    <w:name w:val="Heading 1 Char"/>
    <w:basedOn w:val="DefaultParagraphFont"/>
    <w:link w:val="Heading1"/>
    <w:uiPriority w:val="9"/>
    <w:rsid w:val="00142811"/>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374EFC"/>
    <w:rPr>
      <w:b/>
      <w:bCs/>
    </w:rPr>
  </w:style>
  <w:style w:type="paragraph" w:styleId="Footer">
    <w:name w:val="footer"/>
    <w:basedOn w:val="Normal"/>
    <w:link w:val="FooterChar"/>
    <w:uiPriority w:val="99"/>
    <w:rsid w:val="004269AD"/>
    <w:pPr>
      <w:tabs>
        <w:tab w:val="center" w:pos="4320"/>
        <w:tab w:val="right" w:pos="8640"/>
      </w:tabs>
      <w:spacing w:after="0" w:line="240" w:lineRule="auto"/>
    </w:pPr>
    <w:rPr>
      <w:rFonts w:ascii="Times New Roman" w:eastAsia="SimSun" w:hAnsi="Times New Roman" w:cs="Times New Roman"/>
      <w:sz w:val="20"/>
      <w:szCs w:val="20"/>
      <w:lang w:val="x-none" w:eastAsia="fr-CH"/>
    </w:rPr>
  </w:style>
  <w:style w:type="character" w:customStyle="1" w:styleId="FooterChar">
    <w:name w:val="Footer Char"/>
    <w:basedOn w:val="DefaultParagraphFont"/>
    <w:link w:val="Footer"/>
    <w:uiPriority w:val="99"/>
    <w:rsid w:val="004269AD"/>
    <w:rPr>
      <w:rFonts w:ascii="Times New Roman" w:eastAsia="SimSun" w:hAnsi="Times New Roman" w:cs="Times New Roman"/>
      <w:sz w:val="20"/>
      <w:szCs w:val="20"/>
      <w:lang w:val="x-none" w:eastAsia="fr-CH"/>
    </w:rPr>
  </w:style>
  <w:style w:type="character" w:customStyle="1" w:styleId="Heading3Char">
    <w:name w:val="Heading 3 Char"/>
    <w:basedOn w:val="DefaultParagraphFont"/>
    <w:link w:val="Heading3"/>
    <w:uiPriority w:val="9"/>
    <w:semiHidden/>
    <w:rsid w:val="00FD488F"/>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4F351B"/>
    <w:rPr>
      <w:rFonts w:asciiTheme="majorHAnsi" w:eastAsiaTheme="majorEastAsia" w:hAnsiTheme="majorHAnsi" w:cstheme="majorBidi"/>
      <w:color w:val="2F5496" w:themeColor="accent1" w:themeShade="BF"/>
    </w:rPr>
  </w:style>
  <w:style w:type="paragraph" w:styleId="BalloonText">
    <w:name w:val="Balloon Text"/>
    <w:basedOn w:val="Normal"/>
    <w:link w:val="BalloonTextChar"/>
    <w:uiPriority w:val="99"/>
    <w:semiHidden/>
    <w:unhideWhenUsed/>
    <w:rsid w:val="00081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1DC5"/>
    <w:rPr>
      <w:rFonts w:ascii="Segoe UI" w:hAnsi="Segoe UI" w:cs="Segoe UI"/>
      <w:sz w:val="18"/>
      <w:szCs w:val="18"/>
    </w:rPr>
  </w:style>
  <w:style w:type="paragraph" w:styleId="Revision">
    <w:name w:val="Revision"/>
    <w:hidden/>
    <w:uiPriority w:val="99"/>
    <w:semiHidden/>
    <w:rsid w:val="00605AA1"/>
    <w:pPr>
      <w:spacing w:after="0" w:line="240" w:lineRule="auto"/>
    </w:pPr>
  </w:style>
  <w:style w:type="paragraph" w:styleId="Header">
    <w:name w:val="header"/>
    <w:basedOn w:val="Normal"/>
    <w:link w:val="HeaderChar"/>
    <w:uiPriority w:val="99"/>
    <w:unhideWhenUsed/>
    <w:rsid w:val="00605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AA1"/>
  </w:style>
  <w:style w:type="character" w:customStyle="1" w:styleId="ui-provider">
    <w:name w:val="ui-provider"/>
    <w:basedOn w:val="DefaultParagraphFont"/>
    <w:rsid w:val="000E093D"/>
  </w:style>
  <w:style w:type="character" w:styleId="Emphasis">
    <w:name w:val="Emphasis"/>
    <w:basedOn w:val="DefaultParagraphFont"/>
    <w:uiPriority w:val="20"/>
    <w:qFormat/>
    <w:rsid w:val="004134A8"/>
    <w:rPr>
      <w:i/>
      <w:iCs/>
    </w:rPr>
  </w:style>
  <w:style w:type="character" w:styleId="UnresolvedMention">
    <w:name w:val="Unresolved Mention"/>
    <w:basedOn w:val="DefaultParagraphFont"/>
    <w:uiPriority w:val="99"/>
    <w:semiHidden/>
    <w:unhideWhenUsed/>
    <w:rsid w:val="00B765DC"/>
    <w:rPr>
      <w:color w:val="605E5C"/>
      <w:shd w:val="clear" w:color="auto" w:fill="E1DFDD"/>
    </w:rPr>
  </w:style>
  <w:style w:type="character" w:customStyle="1" w:styleId="Heading2Char">
    <w:name w:val="Heading 2 Char"/>
    <w:basedOn w:val="DefaultParagraphFont"/>
    <w:link w:val="Heading2"/>
    <w:uiPriority w:val="9"/>
    <w:semiHidden/>
    <w:rsid w:val="009529F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63964">
      <w:bodyDiv w:val="1"/>
      <w:marLeft w:val="0"/>
      <w:marRight w:val="0"/>
      <w:marTop w:val="0"/>
      <w:marBottom w:val="0"/>
      <w:divBdr>
        <w:top w:val="none" w:sz="0" w:space="0" w:color="auto"/>
        <w:left w:val="none" w:sz="0" w:space="0" w:color="auto"/>
        <w:bottom w:val="none" w:sz="0" w:space="0" w:color="auto"/>
        <w:right w:val="none" w:sz="0" w:space="0" w:color="auto"/>
      </w:divBdr>
    </w:div>
    <w:div w:id="202596220">
      <w:bodyDiv w:val="1"/>
      <w:marLeft w:val="0"/>
      <w:marRight w:val="0"/>
      <w:marTop w:val="0"/>
      <w:marBottom w:val="0"/>
      <w:divBdr>
        <w:top w:val="none" w:sz="0" w:space="0" w:color="auto"/>
        <w:left w:val="none" w:sz="0" w:space="0" w:color="auto"/>
        <w:bottom w:val="none" w:sz="0" w:space="0" w:color="auto"/>
        <w:right w:val="none" w:sz="0" w:space="0" w:color="auto"/>
      </w:divBdr>
      <w:divsChild>
        <w:div w:id="251134874">
          <w:marLeft w:val="0"/>
          <w:marRight w:val="0"/>
          <w:marTop w:val="0"/>
          <w:marBottom w:val="0"/>
          <w:divBdr>
            <w:top w:val="none" w:sz="0" w:space="0" w:color="auto"/>
            <w:left w:val="none" w:sz="0" w:space="0" w:color="auto"/>
            <w:bottom w:val="none" w:sz="0" w:space="0" w:color="auto"/>
            <w:right w:val="none" w:sz="0" w:space="0" w:color="auto"/>
          </w:divBdr>
        </w:div>
        <w:div w:id="937450437">
          <w:marLeft w:val="0"/>
          <w:marRight w:val="0"/>
          <w:marTop w:val="0"/>
          <w:marBottom w:val="0"/>
          <w:divBdr>
            <w:top w:val="none" w:sz="0" w:space="0" w:color="auto"/>
            <w:left w:val="none" w:sz="0" w:space="0" w:color="auto"/>
            <w:bottom w:val="none" w:sz="0" w:space="0" w:color="auto"/>
            <w:right w:val="none" w:sz="0" w:space="0" w:color="auto"/>
          </w:divBdr>
        </w:div>
        <w:div w:id="1188760012">
          <w:marLeft w:val="0"/>
          <w:marRight w:val="0"/>
          <w:marTop w:val="0"/>
          <w:marBottom w:val="0"/>
          <w:divBdr>
            <w:top w:val="none" w:sz="0" w:space="0" w:color="auto"/>
            <w:left w:val="none" w:sz="0" w:space="0" w:color="auto"/>
            <w:bottom w:val="none" w:sz="0" w:space="0" w:color="auto"/>
            <w:right w:val="none" w:sz="0" w:space="0" w:color="auto"/>
          </w:divBdr>
        </w:div>
        <w:div w:id="1380319276">
          <w:marLeft w:val="0"/>
          <w:marRight w:val="0"/>
          <w:marTop w:val="0"/>
          <w:marBottom w:val="0"/>
          <w:divBdr>
            <w:top w:val="none" w:sz="0" w:space="0" w:color="auto"/>
            <w:left w:val="none" w:sz="0" w:space="0" w:color="auto"/>
            <w:bottom w:val="none" w:sz="0" w:space="0" w:color="auto"/>
            <w:right w:val="none" w:sz="0" w:space="0" w:color="auto"/>
          </w:divBdr>
        </w:div>
        <w:div w:id="825169375">
          <w:marLeft w:val="0"/>
          <w:marRight w:val="0"/>
          <w:marTop w:val="0"/>
          <w:marBottom w:val="0"/>
          <w:divBdr>
            <w:top w:val="none" w:sz="0" w:space="0" w:color="auto"/>
            <w:left w:val="none" w:sz="0" w:space="0" w:color="auto"/>
            <w:bottom w:val="none" w:sz="0" w:space="0" w:color="auto"/>
            <w:right w:val="none" w:sz="0" w:space="0" w:color="auto"/>
          </w:divBdr>
        </w:div>
      </w:divsChild>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556866432">
      <w:bodyDiv w:val="1"/>
      <w:marLeft w:val="0"/>
      <w:marRight w:val="0"/>
      <w:marTop w:val="0"/>
      <w:marBottom w:val="0"/>
      <w:divBdr>
        <w:top w:val="none" w:sz="0" w:space="0" w:color="auto"/>
        <w:left w:val="none" w:sz="0" w:space="0" w:color="auto"/>
        <w:bottom w:val="none" w:sz="0" w:space="0" w:color="auto"/>
        <w:right w:val="none" w:sz="0" w:space="0" w:color="auto"/>
      </w:divBdr>
    </w:div>
    <w:div w:id="787436820">
      <w:bodyDiv w:val="1"/>
      <w:marLeft w:val="0"/>
      <w:marRight w:val="0"/>
      <w:marTop w:val="0"/>
      <w:marBottom w:val="0"/>
      <w:divBdr>
        <w:top w:val="none" w:sz="0" w:space="0" w:color="auto"/>
        <w:left w:val="none" w:sz="0" w:space="0" w:color="auto"/>
        <w:bottom w:val="none" w:sz="0" w:space="0" w:color="auto"/>
        <w:right w:val="none" w:sz="0" w:space="0" w:color="auto"/>
      </w:divBdr>
    </w:div>
    <w:div w:id="813912959">
      <w:bodyDiv w:val="1"/>
      <w:marLeft w:val="0"/>
      <w:marRight w:val="0"/>
      <w:marTop w:val="0"/>
      <w:marBottom w:val="0"/>
      <w:divBdr>
        <w:top w:val="none" w:sz="0" w:space="0" w:color="auto"/>
        <w:left w:val="none" w:sz="0" w:space="0" w:color="auto"/>
        <w:bottom w:val="none" w:sz="0" w:space="0" w:color="auto"/>
        <w:right w:val="none" w:sz="0" w:space="0" w:color="auto"/>
      </w:divBdr>
    </w:div>
    <w:div w:id="855339688">
      <w:bodyDiv w:val="1"/>
      <w:marLeft w:val="0"/>
      <w:marRight w:val="0"/>
      <w:marTop w:val="0"/>
      <w:marBottom w:val="0"/>
      <w:divBdr>
        <w:top w:val="none" w:sz="0" w:space="0" w:color="auto"/>
        <w:left w:val="none" w:sz="0" w:space="0" w:color="auto"/>
        <w:bottom w:val="none" w:sz="0" w:space="0" w:color="auto"/>
        <w:right w:val="none" w:sz="0" w:space="0" w:color="auto"/>
      </w:divBdr>
    </w:div>
    <w:div w:id="945579296">
      <w:bodyDiv w:val="1"/>
      <w:marLeft w:val="0"/>
      <w:marRight w:val="0"/>
      <w:marTop w:val="0"/>
      <w:marBottom w:val="0"/>
      <w:divBdr>
        <w:top w:val="none" w:sz="0" w:space="0" w:color="auto"/>
        <w:left w:val="none" w:sz="0" w:space="0" w:color="auto"/>
        <w:bottom w:val="none" w:sz="0" w:space="0" w:color="auto"/>
        <w:right w:val="none" w:sz="0" w:space="0" w:color="auto"/>
      </w:divBdr>
      <w:divsChild>
        <w:div w:id="916018222">
          <w:marLeft w:val="0"/>
          <w:marRight w:val="0"/>
          <w:marTop w:val="0"/>
          <w:marBottom w:val="0"/>
          <w:divBdr>
            <w:top w:val="none" w:sz="0" w:space="0" w:color="auto"/>
            <w:left w:val="none" w:sz="0" w:space="0" w:color="auto"/>
            <w:bottom w:val="none" w:sz="0" w:space="0" w:color="auto"/>
            <w:right w:val="none" w:sz="0" w:space="0" w:color="auto"/>
          </w:divBdr>
        </w:div>
        <w:div w:id="305472518">
          <w:marLeft w:val="0"/>
          <w:marRight w:val="0"/>
          <w:marTop w:val="0"/>
          <w:marBottom w:val="0"/>
          <w:divBdr>
            <w:top w:val="none" w:sz="0" w:space="0" w:color="auto"/>
            <w:left w:val="none" w:sz="0" w:space="0" w:color="auto"/>
            <w:bottom w:val="none" w:sz="0" w:space="0" w:color="auto"/>
            <w:right w:val="none" w:sz="0" w:space="0" w:color="auto"/>
          </w:divBdr>
        </w:div>
        <w:div w:id="2111076318">
          <w:marLeft w:val="0"/>
          <w:marRight w:val="0"/>
          <w:marTop w:val="0"/>
          <w:marBottom w:val="0"/>
          <w:divBdr>
            <w:top w:val="none" w:sz="0" w:space="0" w:color="auto"/>
            <w:left w:val="none" w:sz="0" w:space="0" w:color="auto"/>
            <w:bottom w:val="none" w:sz="0" w:space="0" w:color="auto"/>
            <w:right w:val="none" w:sz="0" w:space="0" w:color="auto"/>
          </w:divBdr>
        </w:div>
        <w:div w:id="975721416">
          <w:marLeft w:val="0"/>
          <w:marRight w:val="0"/>
          <w:marTop w:val="0"/>
          <w:marBottom w:val="0"/>
          <w:divBdr>
            <w:top w:val="none" w:sz="0" w:space="0" w:color="auto"/>
            <w:left w:val="none" w:sz="0" w:space="0" w:color="auto"/>
            <w:bottom w:val="none" w:sz="0" w:space="0" w:color="auto"/>
            <w:right w:val="none" w:sz="0" w:space="0" w:color="auto"/>
          </w:divBdr>
        </w:div>
        <w:div w:id="897589937">
          <w:marLeft w:val="0"/>
          <w:marRight w:val="0"/>
          <w:marTop w:val="0"/>
          <w:marBottom w:val="0"/>
          <w:divBdr>
            <w:top w:val="none" w:sz="0" w:space="0" w:color="auto"/>
            <w:left w:val="none" w:sz="0" w:space="0" w:color="auto"/>
            <w:bottom w:val="none" w:sz="0" w:space="0" w:color="auto"/>
            <w:right w:val="none" w:sz="0" w:space="0" w:color="auto"/>
          </w:divBdr>
        </w:div>
        <w:div w:id="2007324685">
          <w:marLeft w:val="0"/>
          <w:marRight w:val="0"/>
          <w:marTop w:val="0"/>
          <w:marBottom w:val="0"/>
          <w:divBdr>
            <w:top w:val="none" w:sz="0" w:space="0" w:color="auto"/>
            <w:left w:val="none" w:sz="0" w:space="0" w:color="auto"/>
            <w:bottom w:val="none" w:sz="0" w:space="0" w:color="auto"/>
            <w:right w:val="none" w:sz="0" w:space="0" w:color="auto"/>
          </w:divBdr>
        </w:div>
        <w:div w:id="2061200240">
          <w:marLeft w:val="0"/>
          <w:marRight w:val="0"/>
          <w:marTop w:val="0"/>
          <w:marBottom w:val="0"/>
          <w:divBdr>
            <w:top w:val="none" w:sz="0" w:space="0" w:color="auto"/>
            <w:left w:val="none" w:sz="0" w:space="0" w:color="auto"/>
            <w:bottom w:val="none" w:sz="0" w:space="0" w:color="auto"/>
            <w:right w:val="none" w:sz="0" w:space="0" w:color="auto"/>
          </w:divBdr>
        </w:div>
        <w:div w:id="1604148081">
          <w:marLeft w:val="0"/>
          <w:marRight w:val="0"/>
          <w:marTop w:val="0"/>
          <w:marBottom w:val="0"/>
          <w:divBdr>
            <w:top w:val="none" w:sz="0" w:space="0" w:color="auto"/>
            <w:left w:val="none" w:sz="0" w:space="0" w:color="auto"/>
            <w:bottom w:val="none" w:sz="0" w:space="0" w:color="auto"/>
            <w:right w:val="none" w:sz="0" w:space="0" w:color="auto"/>
          </w:divBdr>
        </w:div>
        <w:div w:id="492071043">
          <w:marLeft w:val="0"/>
          <w:marRight w:val="0"/>
          <w:marTop w:val="0"/>
          <w:marBottom w:val="0"/>
          <w:divBdr>
            <w:top w:val="none" w:sz="0" w:space="0" w:color="auto"/>
            <w:left w:val="none" w:sz="0" w:space="0" w:color="auto"/>
            <w:bottom w:val="none" w:sz="0" w:space="0" w:color="auto"/>
            <w:right w:val="none" w:sz="0" w:space="0" w:color="auto"/>
          </w:divBdr>
        </w:div>
        <w:div w:id="492112623">
          <w:marLeft w:val="0"/>
          <w:marRight w:val="0"/>
          <w:marTop w:val="0"/>
          <w:marBottom w:val="0"/>
          <w:divBdr>
            <w:top w:val="none" w:sz="0" w:space="0" w:color="auto"/>
            <w:left w:val="none" w:sz="0" w:space="0" w:color="auto"/>
            <w:bottom w:val="none" w:sz="0" w:space="0" w:color="auto"/>
            <w:right w:val="none" w:sz="0" w:space="0" w:color="auto"/>
          </w:divBdr>
        </w:div>
        <w:div w:id="285352444">
          <w:marLeft w:val="0"/>
          <w:marRight w:val="0"/>
          <w:marTop w:val="0"/>
          <w:marBottom w:val="0"/>
          <w:divBdr>
            <w:top w:val="none" w:sz="0" w:space="0" w:color="auto"/>
            <w:left w:val="none" w:sz="0" w:space="0" w:color="auto"/>
            <w:bottom w:val="none" w:sz="0" w:space="0" w:color="auto"/>
            <w:right w:val="none" w:sz="0" w:space="0" w:color="auto"/>
          </w:divBdr>
        </w:div>
        <w:div w:id="1469399533">
          <w:marLeft w:val="0"/>
          <w:marRight w:val="0"/>
          <w:marTop w:val="0"/>
          <w:marBottom w:val="0"/>
          <w:divBdr>
            <w:top w:val="none" w:sz="0" w:space="0" w:color="auto"/>
            <w:left w:val="none" w:sz="0" w:space="0" w:color="auto"/>
            <w:bottom w:val="none" w:sz="0" w:space="0" w:color="auto"/>
            <w:right w:val="none" w:sz="0" w:space="0" w:color="auto"/>
          </w:divBdr>
        </w:div>
        <w:div w:id="1204058976">
          <w:marLeft w:val="0"/>
          <w:marRight w:val="0"/>
          <w:marTop w:val="0"/>
          <w:marBottom w:val="0"/>
          <w:divBdr>
            <w:top w:val="none" w:sz="0" w:space="0" w:color="auto"/>
            <w:left w:val="none" w:sz="0" w:space="0" w:color="auto"/>
            <w:bottom w:val="none" w:sz="0" w:space="0" w:color="auto"/>
            <w:right w:val="none" w:sz="0" w:space="0" w:color="auto"/>
          </w:divBdr>
        </w:div>
        <w:div w:id="1199515600">
          <w:marLeft w:val="0"/>
          <w:marRight w:val="0"/>
          <w:marTop w:val="0"/>
          <w:marBottom w:val="0"/>
          <w:divBdr>
            <w:top w:val="none" w:sz="0" w:space="0" w:color="auto"/>
            <w:left w:val="none" w:sz="0" w:space="0" w:color="auto"/>
            <w:bottom w:val="none" w:sz="0" w:space="0" w:color="auto"/>
            <w:right w:val="none" w:sz="0" w:space="0" w:color="auto"/>
          </w:divBdr>
        </w:div>
        <w:div w:id="2018733352">
          <w:marLeft w:val="0"/>
          <w:marRight w:val="0"/>
          <w:marTop w:val="0"/>
          <w:marBottom w:val="0"/>
          <w:divBdr>
            <w:top w:val="none" w:sz="0" w:space="0" w:color="auto"/>
            <w:left w:val="none" w:sz="0" w:space="0" w:color="auto"/>
            <w:bottom w:val="none" w:sz="0" w:space="0" w:color="auto"/>
            <w:right w:val="none" w:sz="0" w:space="0" w:color="auto"/>
          </w:divBdr>
        </w:div>
      </w:divsChild>
    </w:div>
    <w:div w:id="1511871866">
      <w:bodyDiv w:val="1"/>
      <w:marLeft w:val="0"/>
      <w:marRight w:val="0"/>
      <w:marTop w:val="0"/>
      <w:marBottom w:val="0"/>
      <w:divBdr>
        <w:top w:val="none" w:sz="0" w:space="0" w:color="auto"/>
        <w:left w:val="none" w:sz="0" w:space="0" w:color="auto"/>
        <w:bottom w:val="none" w:sz="0" w:space="0" w:color="auto"/>
        <w:right w:val="none" w:sz="0" w:space="0" w:color="auto"/>
      </w:divBdr>
    </w:div>
    <w:div w:id="1730494634">
      <w:bodyDiv w:val="1"/>
      <w:marLeft w:val="0"/>
      <w:marRight w:val="0"/>
      <w:marTop w:val="0"/>
      <w:marBottom w:val="0"/>
      <w:divBdr>
        <w:top w:val="none" w:sz="0" w:space="0" w:color="auto"/>
        <w:left w:val="none" w:sz="0" w:space="0" w:color="auto"/>
        <w:bottom w:val="none" w:sz="0" w:space="0" w:color="auto"/>
        <w:right w:val="none" w:sz="0" w:space="0" w:color="auto"/>
      </w:divBdr>
    </w:div>
    <w:div w:id="2005349658">
      <w:bodyDiv w:val="1"/>
      <w:marLeft w:val="0"/>
      <w:marRight w:val="0"/>
      <w:marTop w:val="0"/>
      <w:marBottom w:val="0"/>
      <w:divBdr>
        <w:top w:val="none" w:sz="0" w:space="0" w:color="auto"/>
        <w:left w:val="none" w:sz="0" w:space="0" w:color="auto"/>
        <w:bottom w:val="none" w:sz="0" w:space="0" w:color="auto"/>
        <w:right w:val="none" w:sz="0" w:space="0" w:color="auto"/>
      </w:divBdr>
      <w:divsChild>
        <w:div w:id="151724400">
          <w:marLeft w:val="0"/>
          <w:marRight w:val="0"/>
          <w:marTop w:val="0"/>
          <w:marBottom w:val="0"/>
          <w:divBdr>
            <w:top w:val="none" w:sz="0" w:space="0" w:color="auto"/>
            <w:left w:val="none" w:sz="0" w:space="0" w:color="auto"/>
            <w:bottom w:val="none" w:sz="0" w:space="0" w:color="auto"/>
            <w:right w:val="none" w:sz="0" w:space="0" w:color="auto"/>
          </w:divBdr>
        </w:div>
        <w:div w:id="1325858869">
          <w:marLeft w:val="0"/>
          <w:marRight w:val="0"/>
          <w:marTop w:val="0"/>
          <w:marBottom w:val="0"/>
          <w:divBdr>
            <w:top w:val="none" w:sz="0" w:space="0" w:color="auto"/>
            <w:left w:val="none" w:sz="0" w:space="0" w:color="auto"/>
            <w:bottom w:val="none" w:sz="0" w:space="0" w:color="auto"/>
            <w:right w:val="none" w:sz="0" w:space="0" w:color="auto"/>
          </w:divBdr>
        </w:div>
      </w:divsChild>
    </w:div>
    <w:div w:id="2012563716">
      <w:bodyDiv w:val="1"/>
      <w:marLeft w:val="0"/>
      <w:marRight w:val="0"/>
      <w:marTop w:val="0"/>
      <w:marBottom w:val="0"/>
      <w:divBdr>
        <w:top w:val="none" w:sz="0" w:space="0" w:color="auto"/>
        <w:left w:val="none" w:sz="0" w:space="0" w:color="auto"/>
        <w:bottom w:val="none" w:sz="0" w:space="0" w:color="auto"/>
        <w:right w:val="none" w:sz="0" w:space="0" w:color="auto"/>
      </w:divBdr>
    </w:div>
    <w:div w:id="211540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2025-02-24T15:18:28Z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DBF538-FD24-4FE4-957C-13AFEE4CDACC}">
  <ds:schemaRefs>
    <ds:schemaRef ds:uri="http://schemas.openxmlformats.org/officeDocument/2006/bibliography"/>
  </ds:schemaRefs>
</ds:datastoreItem>
</file>

<file path=customXml/itemProps2.xml><?xml version="1.0" encoding="utf-8"?>
<ds:datastoreItem xmlns:ds="http://schemas.openxmlformats.org/officeDocument/2006/customXml" ds:itemID="{438D4AAC-924F-407A-AFA2-98091262563C}">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3.xml><?xml version="1.0" encoding="utf-8"?>
<ds:datastoreItem xmlns:ds="http://schemas.openxmlformats.org/officeDocument/2006/customXml" ds:itemID="{5ECDB88C-FFD5-400B-A75A-FA382A3F8B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E00C9F-CD47-49B4-A849-8D02C9B86476}">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3</TotalTime>
  <Pages>6</Pages>
  <Words>1867</Words>
  <Characters>10643</Characters>
  <Application>Microsoft Office Word</Application>
  <DocSecurity>4</DocSecurity>
  <Lines>88</Lines>
  <Paragraphs>24</Paragraphs>
  <ScaleCrop>false</ScaleCrop>
  <Company/>
  <LinksUpToDate>false</LinksUpToDate>
  <CharactersWithSpaces>12486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Yaici (OHCHR-Intern)</dc:creator>
  <cp:keywords/>
  <dc:description/>
  <cp:lastModifiedBy>Robert OUKO</cp:lastModifiedBy>
  <cp:revision>2</cp:revision>
  <dcterms:created xsi:type="dcterms:W3CDTF">2025-03-06T16:44:00Z</dcterms:created>
  <dcterms:modified xsi:type="dcterms:W3CDTF">2025-03-06T16:44:00Z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