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Submission to the United Nations Human Rights Committee regarding Greece’s adherence to the International Covenant on Civil and Political Rights</w:t>
      </w:r>
    </w:p>
    <w:p w:rsidR="00000000" w:rsidDel="00000000" w:rsidP="00000000" w:rsidRDefault="00000000" w:rsidRPr="00000000" w14:paraId="00000002">
      <w:pPr>
        <w:spacing w:after="240" w:before="240"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spacing w:after="240" w:before="240" w:line="276"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pacing w:after="240"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Suggested List of Issues Prior to Reporting</w:t>
      </w:r>
    </w:p>
    <w:p w:rsidR="00000000" w:rsidDel="00000000" w:rsidP="00000000" w:rsidRDefault="00000000" w:rsidRPr="00000000" w14:paraId="00000005">
      <w:pPr>
        <w:spacing w:after="240"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Report for the 142nd</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Session of the International Covenant on Civil and Political Rights</w:t>
      </w:r>
      <w:r w:rsidDel="00000000" w:rsidR="00000000" w:rsidRPr="00000000">
        <w:rPr>
          <w:rtl w:val="0"/>
        </w:rPr>
      </w:r>
    </w:p>
    <w:p w:rsidR="00000000" w:rsidDel="00000000" w:rsidP="00000000" w:rsidRDefault="00000000" w:rsidRPr="00000000" w14:paraId="00000006">
      <w:pPr>
        <w:spacing w:after="240"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7">
      <w:pPr>
        <w:spacing w:after="240" w:before="24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Submitted by:</w:t>
      </w:r>
    </w:p>
    <w:p w:rsidR="00000000" w:rsidDel="00000000" w:rsidP="00000000" w:rsidRDefault="00000000" w:rsidRPr="00000000" w14:paraId="00000008">
      <w:pPr>
        <w:spacing w:after="240" w:before="240" w:line="27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Border Violence Monitoring Network</w:t>
      </w:r>
    </w:p>
    <w:p w:rsidR="00000000" w:rsidDel="00000000" w:rsidP="00000000" w:rsidRDefault="00000000" w:rsidRPr="00000000" w14:paraId="00000009">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0A">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240" w:before="240" w:line="276"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24"/>
          <w:szCs w:val="24"/>
          <w:highlight w:val="yellow"/>
          <w:rtl w:val="0"/>
        </w:rPr>
        <w:br w:type="textWrapping"/>
      </w:r>
      <w:r w:rsidDel="00000000" w:rsidR="00000000" w:rsidRPr="00000000">
        <w:rPr>
          <w:rFonts w:ascii="Times New Roman" w:cs="Times New Roman" w:eastAsia="Times New Roman" w:hAnsi="Times New Roman"/>
          <w:sz w:val="24"/>
          <w:szCs w:val="24"/>
          <w:rtl w:val="0"/>
        </w:rPr>
        <w:t xml:space="preserve">www.borderviolence.eu</w:t>
        <w:br w:type="textWrapping"/>
      </w:r>
      <w:hyperlink r:id="rId7">
        <w:r w:rsidDel="00000000" w:rsidR="00000000" w:rsidRPr="00000000">
          <w:rPr>
            <w:rFonts w:ascii="Times New Roman" w:cs="Times New Roman" w:eastAsia="Times New Roman" w:hAnsi="Times New Roman"/>
            <w:sz w:val="24"/>
            <w:szCs w:val="24"/>
            <w:u w:val="single"/>
            <w:rtl w:val="0"/>
          </w:rPr>
          <w:t xml:space="preserve">advocacy@borderviolence.eu</w:t>
        </w:r>
      </w:hyperlink>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24"/>
          <w:szCs w:val="24"/>
          <w:u w:val="single"/>
          <w:rtl w:val="0"/>
        </w:rPr>
        <w:t xml:space="preserve">mail@borderviolence.eu</w:t>
      </w:r>
    </w:p>
    <w:p w:rsidR="00000000" w:rsidDel="00000000" w:rsidP="00000000" w:rsidRDefault="00000000" w:rsidRPr="00000000" w14:paraId="00000010">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numPr>
          <w:ilvl w:val="0"/>
          <w:numId w:val="1"/>
        </w:numPr>
        <w:spacing w:line="276" w:lineRule="auto"/>
        <w:ind w:left="720" w:hanging="36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Reporting Organisation</w:t>
      </w:r>
    </w:p>
    <w:p w:rsidR="00000000" w:rsidDel="00000000" w:rsidP="00000000" w:rsidRDefault="00000000" w:rsidRPr="00000000" w14:paraId="00000016">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1. Border Violence Monitoring Network (BVMN) is a coalition of organisations working to document illegal pushbacks, collective expulsions and police violence along the EU’s external borders in the Western Balkans, Greece and Turkey since the network’s formulation in 2016. The collection of data on illegal pushbacks and police violence is done by a consortium of field volunteers who are part of our network of humanitarian support groups that make up the Border Violence Monitoring Network.</w:t>
      </w:r>
    </w:p>
    <w:p w:rsidR="00000000" w:rsidDel="00000000" w:rsidP="00000000" w:rsidRDefault="00000000" w:rsidRPr="00000000" w14:paraId="00000017">
      <w:pPr>
        <w:spacing w:line="276" w:lineRule="auto"/>
        <w:ind w:left="720" w:firstLine="0"/>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numPr>
          <w:ilvl w:val="0"/>
          <w:numId w:val="1"/>
        </w:numPr>
        <w:spacing w:line="276" w:lineRule="auto"/>
        <w:ind w:left="720" w:hanging="36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Executive Summary</w:t>
      </w:r>
    </w:p>
    <w:p w:rsidR="00000000" w:rsidDel="00000000" w:rsidP="00000000" w:rsidRDefault="00000000" w:rsidRPr="00000000" w14:paraId="00000019">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2. Despite the ratification of the International Covenant on Civil and Political Rights (ICCPR) we assert that Greece has failed to meet its obligations under the ICCPR.</w:t>
      </w:r>
    </w:p>
    <w:p w:rsidR="00000000" w:rsidDel="00000000" w:rsidP="00000000" w:rsidRDefault="00000000" w:rsidRPr="00000000" w14:paraId="0000001A">
      <w:pPr>
        <w:spacing w:after="240" w:before="24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We affirm that the continuous treatment carried out against refugees and migrants by the Greek authorities, including actions of pushbacks, refoulement, use of violence, torture and inhuman conditions within detention centres, is in contradiction to the obligations set out under the Covenant.</w:t>
      </w:r>
    </w:p>
    <w:p w:rsidR="00000000" w:rsidDel="00000000" w:rsidP="00000000" w:rsidRDefault="00000000" w:rsidRPr="00000000" w14:paraId="0000001B">
      <w:pPr>
        <w:spacing w:after="240" w:before="240" w:line="276"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We assert that the widespread and systematic use of torture and inhuman treatment during pushbacks by Greek authorities, as documented by BVMN and other NGOs, is in direct violation of Article 7 of the ICCPR. </w:t>
      </w:r>
    </w:p>
    <w:p w:rsidR="00000000" w:rsidDel="00000000" w:rsidP="00000000" w:rsidRDefault="00000000" w:rsidRPr="00000000" w14:paraId="0000001C">
      <w:pPr>
        <w:spacing w:after="240" w:before="24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We assert that the widespread use of illegal pushbacks against people-on-the-move by Greek authorities, and the systematic use of torture, inhuman treatment or arbitrary and incommunicado detention during the pushback process is in violation of the following articles of the covenant: </w:t>
      </w:r>
    </w:p>
    <w:p w:rsidR="00000000" w:rsidDel="00000000" w:rsidP="00000000" w:rsidRDefault="00000000" w:rsidRPr="00000000" w14:paraId="0000001D">
      <w:pPr>
        <w:spacing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6 of the International Covenant on Civil and Political Right</w:t>
      </w:r>
    </w:p>
    <w:p w:rsidR="00000000" w:rsidDel="00000000" w:rsidP="00000000" w:rsidRDefault="00000000" w:rsidRPr="00000000" w14:paraId="0000001E">
      <w:pPr>
        <w:spacing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7 of the International Covenant on Civil and Political Rights</w:t>
      </w:r>
    </w:p>
    <w:p w:rsidR="00000000" w:rsidDel="00000000" w:rsidP="00000000" w:rsidRDefault="00000000" w:rsidRPr="00000000" w14:paraId="0000001F">
      <w:pPr>
        <w:spacing w:line="276" w:lineRule="auto"/>
        <w:ind w:left="144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Article 9 of the International Covenant on Civil and Political Rights</w:t>
      </w:r>
      <w:r w:rsidDel="00000000" w:rsidR="00000000" w:rsidRPr="00000000">
        <w:rPr>
          <w:rtl w:val="0"/>
        </w:rPr>
      </w:r>
    </w:p>
    <w:p w:rsidR="00000000" w:rsidDel="00000000" w:rsidP="00000000" w:rsidRDefault="00000000" w:rsidRPr="00000000" w14:paraId="00000020">
      <w:pPr>
        <w:spacing w:line="276" w:lineRule="auto"/>
        <w:ind w:left="144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Article 10 of the International Covenant on Civil and Political Rights</w:t>
      </w:r>
      <w:r w:rsidDel="00000000" w:rsidR="00000000" w:rsidRPr="00000000">
        <w:rPr>
          <w:rtl w:val="0"/>
        </w:rPr>
      </w:r>
    </w:p>
    <w:p w:rsidR="00000000" w:rsidDel="00000000" w:rsidP="00000000" w:rsidRDefault="00000000" w:rsidRPr="00000000" w14:paraId="00000021">
      <w:pPr>
        <w:spacing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13</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the International Covenant on Civil and Political Rights</w:t>
      </w:r>
    </w:p>
    <w:p w:rsidR="00000000" w:rsidDel="00000000" w:rsidP="00000000" w:rsidRDefault="00000000" w:rsidRPr="00000000" w14:paraId="00000022">
      <w:pPr>
        <w:spacing w:after="240" w:before="24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6. We assert that certain pushback methods across the Evros river and the Agean sea, especially in bad weather conditions, may be expected to cause premature death, and so are a direct violation of Article 6 of the ICCPR. </w:t>
      </w:r>
      <w:r w:rsidDel="00000000" w:rsidR="00000000" w:rsidRPr="00000000">
        <w:rPr>
          <w:rtl w:val="0"/>
        </w:rPr>
      </w:r>
    </w:p>
    <w:p w:rsidR="00000000" w:rsidDel="00000000" w:rsidP="00000000" w:rsidRDefault="00000000" w:rsidRPr="00000000" w14:paraId="00000023">
      <w:pPr>
        <w:spacing w:after="240" w:before="240" w:line="276"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7. Furthermore, </w:t>
      </w:r>
      <w:r w:rsidDel="00000000" w:rsidR="00000000" w:rsidRPr="00000000">
        <w:rPr>
          <w:rFonts w:ascii="Times New Roman" w:cs="Times New Roman" w:eastAsia="Times New Roman" w:hAnsi="Times New Roman"/>
          <w:sz w:val="24"/>
          <w:szCs w:val="24"/>
          <w:highlight w:val="white"/>
          <w:rtl w:val="0"/>
        </w:rPr>
        <w:t xml:space="preserve">as set out in Article 6 and 7 of the ICCPR, States have an obligation not to return a person where there are substantial grounds for believing that there is a real risk of irreparable harm. Due to the substantial risk of Greek authorities facilitating chain-pushback whereby people-on-the-move are refouled via </w:t>
      </w:r>
      <w:r w:rsidDel="00000000" w:rsidR="00000000" w:rsidRPr="00000000">
        <w:rPr>
          <w:rFonts w:ascii="Times New Roman" w:cs="Times New Roman" w:eastAsia="Times New Roman" w:hAnsi="Times New Roman"/>
          <w:sz w:val="24"/>
          <w:szCs w:val="24"/>
          <w:rtl w:val="0"/>
        </w:rPr>
        <w:t xml:space="preserve">Turkey</w:t>
      </w:r>
      <w:r w:rsidDel="00000000" w:rsidR="00000000" w:rsidRPr="00000000">
        <w:rPr>
          <w:rFonts w:ascii="Times New Roman" w:cs="Times New Roman" w:eastAsia="Times New Roman" w:hAnsi="Times New Roman"/>
          <w:sz w:val="24"/>
          <w:szCs w:val="24"/>
          <w:highlight w:val="white"/>
          <w:rtl w:val="0"/>
        </w:rPr>
        <w:t xml:space="preserve"> to Syria, we assert that the Greek State is in further breach of the Covenant. </w:t>
      </w:r>
    </w:p>
    <w:p w:rsidR="00000000" w:rsidDel="00000000" w:rsidP="00000000" w:rsidRDefault="00000000" w:rsidRPr="00000000" w14:paraId="00000024">
      <w:pPr>
        <w:spacing w:after="240" w:before="240" w:line="276"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5">
      <w:pPr>
        <w:numPr>
          <w:ilvl w:val="0"/>
          <w:numId w:val="1"/>
        </w:numPr>
        <w:spacing w:line="331" w:lineRule="auto"/>
        <w:ind w:left="720" w:hanging="36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Pushbacks, Collective Expulsion and Refoulement as a Violation of the International Covenant on Civil and Political Rights</w:t>
      </w:r>
    </w:p>
    <w:p w:rsidR="00000000" w:rsidDel="00000000" w:rsidP="00000000" w:rsidRDefault="00000000" w:rsidRPr="00000000" w14:paraId="00000026">
      <w:pPr>
        <w:spacing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br w:type="textWrapping"/>
        <w:t xml:space="preserve">Article 6 ICCPR: </w:t>
      </w:r>
      <w:r w:rsidDel="00000000" w:rsidR="00000000" w:rsidRPr="00000000">
        <w:rPr>
          <w:rFonts w:ascii="Times New Roman" w:cs="Times New Roman" w:eastAsia="Times New Roman" w:hAnsi="Times New Roman"/>
          <w:sz w:val="24"/>
          <w:szCs w:val="24"/>
          <w:rtl w:val="0"/>
        </w:rPr>
        <w:t xml:space="preserve">Article 6 of the International Covenant on Civil and Political Rights</w:t>
      </w:r>
      <w:r w:rsidDel="00000000" w:rsidR="00000000" w:rsidRPr="00000000">
        <w:rPr>
          <w:rtl w:val="0"/>
        </w:rPr>
      </w:r>
    </w:p>
    <w:p w:rsidR="00000000" w:rsidDel="00000000" w:rsidP="00000000" w:rsidRDefault="00000000" w:rsidRPr="00000000" w14:paraId="00000027">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7 ICCPR: </w:t>
      </w:r>
      <w:r w:rsidDel="00000000" w:rsidR="00000000" w:rsidRPr="00000000">
        <w:rPr>
          <w:rFonts w:ascii="Times New Roman" w:cs="Times New Roman" w:eastAsia="Times New Roman" w:hAnsi="Times New Roman"/>
          <w:sz w:val="24"/>
          <w:szCs w:val="24"/>
          <w:rtl w:val="0"/>
        </w:rPr>
        <w:t xml:space="preserve">Article 7 of the International Covenant on Civil and Political Rights</w:t>
      </w:r>
    </w:p>
    <w:p w:rsidR="00000000" w:rsidDel="00000000" w:rsidP="00000000" w:rsidRDefault="00000000" w:rsidRPr="00000000" w14:paraId="00000028">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13 ICCPR: </w:t>
      </w:r>
      <w:r w:rsidDel="00000000" w:rsidR="00000000" w:rsidRPr="00000000">
        <w:rPr>
          <w:rFonts w:ascii="Times New Roman" w:cs="Times New Roman" w:eastAsia="Times New Roman" w:hAnsi="Times New Roman"/>
          <w:sz w:val="24"/>
          <w:szCs w:val="24"/>
          <w:rtl w:val="0"/>
        </w:rPr>
        <w:t xml:space="preserve">Article 13</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the International Covenant on Civil and Political Rights</w:t>
      </w:r>
      <w:r w:rsidDel="00000000" w:rsidR="00000000" w:rsidRPr="00000000">
        <w:rPr>
          <w:rFonts w:ascii="Times New Roman" w:cs="Times New Roman" w:eastAsia="Times New Roman" w:hAnsi="Times New Roman"/>
          <w:b w:val="1"/>
          <w:sz w:val="24"/>
          <w:szCs w:val="24"/>
          <w:rtl w:val="0"/>
        </w:rPr>
        <w:br w:type="textWrapping"/>
        <w:t xml:space="preserve">CCPR General Comment No.20</w:t>
      </w:r>
      <w:r w:rsidDel="00000000" w:rsidR="00000000" w:rsidRPr="00000000">
        <w:rPr>
          <w:rFonts w:ascii="Times New Roman" w:cs="Times New Roman" w:eastAsia="Times New Roman" w:hAnsi="Times New Roman"/>
          <w:sz w:val="24"/>
          <w:szCs w:val="24"/>
          <w:rtl w:val="0"/>
        </w:rPr>
        <w:t xml:space="preserve"> (Prohibition of Torture, or Other Cruel, Inhuman or Degrading Treatment or Punishment)</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vertAlign w:val="superscript"/>
          <w:rtl w:val="0"/>
        </w:rPr>
        <w:t xml:space="preserve">0</w:t>
      </w:r>
      <w:r w:rsidDel="00000000" w:rsidR="00000000" w:rsidRPr="00000000">
        <w:rPr>
          <w:rtl w:val="0"/>
        </w:rPr>
      </w:r>
    </w:p>
    <w:p w:rsidR="00000000" w:rsidDel="00000000" w:rsidP="00000000" w:rsidRDefault="00000000" w:rsidRPr="00000000" w14:paraId="00000029">
      <w:pPr>
        <w:spacing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CCPR General Comment No. 31</w:t>
      </w:r>
      <w:r w:rsidDel="00000000" w:rsidR="00000000" w:rsidRPr="00000000">
        <w:rPr>
          <w:rFonts w:ascii="Times New Roman" w:cs="Times New Roman" w:eastAsia="Times New Roman" w:hAnsi="Times New Roman"/>
          <w:sz w:val="24"/>
          <w:szCs w:val="24"/>
          <w:rtl w:val="0"/>
        </w:rPr>
        <w:t xml:space="preserve"> (The Nature of the General Legal Obligation Imposed on States Parties to the Covenant)</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2A">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Explanatory Note: </w:t>
      </w:r>
    </w:p>
    <w:p w:rsidR="00000000" w:rsidDel="00000000" w:rsidP="00000000" w:rsidRDefault="00000000" w:rsidRPr="00000000" w14:paraId="0000002C">
      <w:pPr>
        <w:spacing w:after="240" w:before="240"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 </w:t>
      </w:r>
    </w:p>
    <w:p w:rsidR="00000000" w:rsidDel="00000000" w:rsidP="00000000" w:rsidRDefault="00000000" w:rsidRPr="00000000" w14:paraId="0000002D">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Pushbacks encompass the legal concept of collective expulsion and the principles of non-refoulement which are prohibited under Article 6 and Article 7 of the ICCPR. The United Nations Human Rights Committee has previously outlined that States must not expose individuals to danger or cruel, inhuman or degrading treatment or punishment upon return to another country by way of their extradition, expulsion or refoulement</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Furthermore, State parties are required to ensure these rights extend to persons who may not be in the States territory but fall under the States effective control</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E">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Furthermore, in addition to the existing obligations not to refoul individuals to a country where they may be at risk of torture, the ICCPR also introduces the obligation of State Parties not to refoul individuals to a country where they may be at risk of inhuman or degrading treatment and punishment.</w:t>
      </w:r>
    </w:p>
    <w:p w:rsidR="00000000" w:rsidDel="00000000" w:rsidP="00000000" w:rsidRDefault="00000000" w:rsidRPr="00000000" w14:paraId="00000030">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76"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76"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Evidence</w:t>
      </w:r>
      <w:r w:rsidDel="00000000" w:rsidR="00000000" w:rsidRPr="00000000">
        <w:rPr>
          <w:rtl w:val="0"/>
        </w:rPr>
      </w:r>
    </w:p>
    <w:p w:rsidR="00000000" w:rsidDel="00000000" w:rsidP="00000000" w:rsidRDefault="00000000" w:rsidRPr="00000000" w14:paraId="00000033">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w:t>
      </w:r>
      <w:r w:rsidDel="00000000" w:rsidR="00000000" w:rsidRPr="00000000">
        <w:rPr>
          <w:rFonts w:ascii="Times New Roman" w:cs="Times New Roman" w:eastAsia="Times New Roman" w:hAnsi="Times New Roman"/>
          <w:sz w:val="24"/>
          <w:szCs w:val="24"/>
          <w:rtl w:val="0"/>
        </w:rPr>
        <w:t xml:space="preserve">Since 2017, the Border Violence Monitoring Network (BVMN) has recorded over 1,761 pushbacks documenting the inhuman treatment affecting more than 30,091 people</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5">
      <w:pPr>
        <w:spacing w:after="240"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In 2023, BVMN collected 7 pushback testimonies from Greece, exposing the inhuman and degrading treatment of an estimated 188 people</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6">
      <w:pPr>
        <w:spacing w:after="240"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In the previous year, 2022, BVMN collected 35 pushback testimonies from Greece, exposing the ill-treatment and abuse of an estimated 4,739 people</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7">
      <w:pPr>
        <w:spacing w:after="240"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This amounts to a larger body of evidence of pushback testimonies from Greece collected by BVMN since 2019, affecting approximately 11,545 individuals</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8">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The Border Violence Monitoring Network, through our field-based partner organisations, have collected testimonies that document Greek authorities carrying out systematic </w:t>
      </w:r>
      <w:r w:rsidDel="00000000" w:rsidR="00000000" w:rsidRPr="00000000">
        <w:rPr>
          <w:rFonts w:ascii="Times New Roman" w:cs="Times New Roman" w:eastAsia="Times New Roman" w:hAnsi="Times New Roman"/>
          <w:sz w:val="24"/>
          <w:szCs w:val="24"/>
          <w:rtl w:val="0"/>
        </w:rPr>
        <w:t xml:space="preserve">pushbacks</w:t>
      </w:r>
      <w:r w:rsidDel="00000000" w:rsidR="00000000" w:rsidRPr="00000000">
        <w:rPr>
          <w:rFonts w:ascii="Times New Roman" w:cs="Times New Roman" w:eastAsia="Times New Roman" w:hAnsi="Times New Roman"/>
          <w:sz w:val="24"/>
          <w:szCs w:val="24"/>
          <w:rtl w:val="0"/>
        </w:rPr>
        <w:t xml:space="preserve"> and refoulements of people to Turkey. We assert that this destination of refoulement comes with considerable risk of further rights violations, and due to the systematic use of torture, physical and verbal violence and abuse carried out during pushbacks. </w:t>
      </w:r>
    </w:p>
    <w:p w:rsidR="00000000" w:rsidDel="00000000" w:rsidP="00000000" w:rsidRDefault="00000000" w:rsidRPr="00000000" w14:paraId="00000039">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3A">
      <w:pPr>
        <w:spacing w:line="24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In addition to 206 testimonies collected by BVMN that exposes the ill-treatment, abuse and pushback of 11,545 people since 2019 from Greece, concerns have been raised by various bodies, NGOs about </w:t>
      </w:r>
      <w:r w:rsidDel="00000000" w:rsidR="00000000" w:rsidRPr="00000000">
        <w:rPr>
          <w:rFonts w:ascii="Times New Roman" w:cs="Times New Roman" w:eastAsia="Times New Roman" w:hAnsi="Times New Roman"/>
          <w:sz w:val="24"/>
          <w:szCs w:val="24"/>
          <w:rtl w:val="0"/>
        </w:rPr>
        <w:t xml:space="preserve">pushbacks</w:t>
      </w:r>
      <w:r w:rsidDel="00000000" w:rsidR="00000000" w:rsidRPr="00000000">
        <w:rPr>
          <w:rFonts w:ascii="Times New Roman" w:cs="Times New Roman" w:eastAsia="Times New Roman" w:hAnsi="Times New Roman"/>
          <w:sz w:val="24"/>
          <w:szCs w:val="24"/>
          <w:rtl w:val="0"/>
        </w:rPr>
        <w:t xml:space="preserve"> of people on the move by Greek state authorities </w:t>
      </w:r>
    </w:p>
    <w:p w:rsidR="00000000" w:rsidDel="00000000" w:rsidP="00000000" w:rsidRDefault="00000000" w:rsidRPr="00000000" w14:paraId="0000003B">
      <w:pPr>
        <w:spacing w:after="240" w:before="240" w:line="276" w:lineRule="auto"/>
        <w:ind w:left="144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13.1. In a July report to the Greek government produced by the European Committee for the Prevention of Torture and Inhuman and Degrading Treatment or Punishment (CPT) after a country visit to Greece as called upon by a BVMN member organisation in November 2023, delegates of the CPT asserted that they received ‘many consistent and credible allegations of persons pushed back, often violently, across the Evros river or at sea to </w:t>
      </w:r>
      <w:r w:rsidDel="00000000" w:rsidR="00000000" w:rsidRPr="00000000">
        <w:rPr>
          <w:rFonts w:ascii="Times New Roman" w:cs="Times New Roman" w:eastAsia="Times New Roman" w:hAnsi="Times New Roman"/>
          <w:sz w:val="24"/>
          <w:szCs w:val="24"/>
          <w:highlight w:val="white"/>
          <w:rtl w:val="0"/>
        </w:rPr>
        <w:t xml:space="preserve">Türkiye’</w:t>
      </w:r>
      <w:r w:rsidDel="00000000" w:rsidR="00000000" w:rsidRPr="00000000">
        <w:rPr>
          <w:rFonts w:ascii="Times New Roman" w:cs="Times New Roman" w:eastAsia="Times New Roman" w:hAnsi="Times New Roman"/>
          <w:sz w:val="24"/>
          <w:szCs w:val="24"/>
          <w:highlight w:val="white"/>
          <w:vertAlign w:val="superscript"/>
        </w:rPr>
        <w:footnoteReference w:customMarkFollows="0" w:id="8"/>
      </w:r>
      <w:r w:rsidDel="00000000" w:rsidR="00000000" w:rsidRPr="00000000">
        <w:rPr>
          <w:rFonts w:ascii="Times New Roman" w:cs="Times New Roman" w:eastAsia="Times New Roman" w:hAnsi="Times New Roman"/>
          <w:sz w:val="24"/>
          <w:szCs w:val="24"/>
          <w:highlight w:val="white"/>
          <w:rtl w:val="0"/>
        </w:rPr>
        <w:t xml:space="preserve"> These testimonies of pushbacks recorded physical violence, forced undressing, and the confiscation of personal belongings such as money and mobile phones, consistent with </w:t>
      </w:r>
      <w:r w:rsidDel="00000000" w:rsidR="00000000" w:rsidRPr="00000000">
        <w:rPr>
          <w:rFonts w:ascii="Times New Roman" w:cs="Times New Roman" w:eastAsia="Times New Roman" w:hAnsi="Times New Roman"/>
          <w:sz w:val="24"/>
          <w:szCs w:val="24"/>
          <w:highlight w:val="white"/>
          <w:rtl w:val="0"/>
        </w:rPr>
        <w:t xml:space="preserve">pushbacks</w:t>
      </w:r>
      <w:r w:rsidDel="00000000" w:rsidR="00000000" w:rsidRPr="00000000">
        <w:rPr>
          <w:rFonts w:ascii="Times New Roman" w:cs="Times New Roman" w:eastAsia="Times New Roman" w:hAnsi="Times New Roman"/>
          <w:sz w:val="24"/>
          <w:szCs w:val="24"/>
          <w:highlight w:val="white"/>
          <w:rtl w:val="0"/>
        </w:rPr>
        <w:t xml:space="preserve"> accounts documented by BVMN. Furthermore, these accounts detail instances of </w:t>
      </w:r>
      <w:r w:rsidDel="00000000" w:rsidR="00000000" w:rsidRPr="00000000">
        <w:rPr>
          <w:rFonts w:ascii="Times New Roman" w:cs="Times New Roman" w:eastAsia="Times New Roman" w:hAnsi="Times New Roman"/>
          <w:sz w:val="24"/>
          <w:szCs w:val="24"/>
          <w:highlight w:val="white"/>
          <w:rtl w:val="0"/>
        </w:rPr>
        <w:t xml:space="preserve">pushbacks</w:t>
      </w:r>
      <w:r w:rsidDel="00000000" w:rsidR="00000000" w:rsidRPr="00000000">
        <w:rPr>
          <w:rFonts w:ascii="Times New Roman" w:cs="Times New Roman" w:eastAsia="Times New Roman" w:hAnsi="Times New Roman"/>
          <w:sz w:val="24"/>
          <w:szCs w:val="24"/>
          <w:highlight w:val="white"/>
          <w:rtl w:val="0"/>
        </w:rPr>
        <w:t xml:space="preserve"> of minors, including children of 4 years old. </w:t>
      </w:r>
    </w:p>
    <w:p w:rsidR="00000000" w:rsidDel="00000000" w:rsidP="00000000" w:rsidRDefault="00000000" w:rsidRPr="00000000" w14:paraId="0000003C">
      <w:pPr>
        <w:spacing w:after="240" w:before="240" w:line="276" w:lineRule="auto"/>
        <w:ind w:left="144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13.2 The CPT again called upon </w:t>
      </w:r>
      <w:r w:rsidDel="00000000" w:rsidR="00000000" w:rsidRPr="00000000">
        <w:rPr>
          <w:rFonts w:ascii="Times New Roman" w:cs="Times New Roman" w:eastAsia="Times New Roman" w:hAnsi="Times New Roman"/>
          <w:color w:val="161616"/>
          <w:sz w:val="24"/>
          <w:szCs w:val="24"/>
          <w:highlight w:val="white"/>
          <w:rtl w:val="0"/>
        </w:rPr>
        <w:t xml:space="preserve">Greece to reform its immigration detention system and stop pushbacks, urging the Greek authorities to improve the conditions in Greece’s immigration detention facilities, and especially the newly-built and EU-funded centres on the Aegean islands, while ensuring that foreign nationals are treated both with dignity and humanity</w:t>
      </w:r>
      <w:r w:rsidDel="00000000" w:rsidR="00000000" w:rsidRPr="00000000">
        <w:rPr>
          <w:rFonts w:ascii="Times New Roman" w:cs="Times New Roman" w:eastAsia="Times New Roman" w:hAnsi="Times New Roman"/>
          <w:color w:val="161616"/>
          <w:sz w:val="24"/>
          <w:szCs w:val="24"/>
          <w:highlight w:val="white"/>
          <w:vertAlign w:val="superscript"/>
        </w:rPr>
        <w:footnoteReference w:customMarkFollows="0" w:id="9"/>
      </w:r>
      <w:r w:rsidDel="00000000" w:rsidR="00000000" w:rsidRPr="00000000">
        <w:rPr>
          <w:rtl w:val="0"/>
        </w:rPr>
      </w:r>
    </w:p>
    <w:p w:rsidR="00000000" w:rsidDel="00000000" w:rsidP="00000000" w:rsidRDefault="00000000" w:rsidRPr="00000000" w14:paraId="0000003D">
      <w:pPr>
        <w:spacing w:after="240" w:before="240" w:line="276" w:lineRule="auto"/>
        <w:ind w:left="144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133. Detention Landscapes</w:t>
      </w:r>
      <w:r w:rsidDel="00000000" w:rsidR="00000000" w:rsidRPr="00000000">
        <w:rPr>
          <w:rFonts w:ascii="Times New Roman" w:cs="Times New Roman" w:eastAsia="Times New Roman" w:hAnsi="Times New Roman"/>
          <w:sz w:val="24"/>
          <w:szCs w:val="24"/>
          <w:highlight w:val="white"/>
          <w:vertAlign w:val="superscript"/>
        </w:rPr>
        <w:footnoteReference w:customMarkFollows="0" w:id="10"/>
      </w:r>
      <w:r w:rsidDel="00000000" w:rsidR="00000000" w:rsidRPr="00000000">
        <w:rPr>
          <w:rFonts w:ascii="Times New Roman" w:cs="Times New Roman" w:eastAsia="Times New Roman" w:hAnsi="Times New Roman"/>
          <w:sz w:val="24"/>
          <w:szCs w:val="24"/>
          <w:highlight w:val="white"/>
          <w:rtl w:val="0"/>
        </w:rPr>
        <w:t xml:space="preserve">, a collaboration between BVMN, Mobile Info Team (MIT) and Border Criminologies, published an open database of human rights violations inside immigration detention facilities in Greece, including in Closed Control Access Centres (CCACs) and documented instances of inhuman, degrading treatment and violence.</w:t>
      </w:r>
    </w:p>
    <w:p w:rsidR="00000000" w:rsidDel="00000000" w:rsidP="00000000" w:rsidRDefault="00000000" w:rsidRPr="00000000" w14:paraId="0000003E">
      <w:pPr>
        <w:spacing w:after="240"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13.4.</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Médecins Sans Frontières (Doctors Without Borders, MSF) produced a report on the human cost of EU migration policies and violent conditions in pushbacks on the Greek islands of Samos and Lesvos</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Fonts w:ascii="Times New Roman" w:cs="Times New Roman" w:eastAsia="Times New Roman" w:hAnsi="Times New Roman"/>
          <w:sz w:val="24"/>
          <w:szCs w:val="24"/>
          <w:rtl w:val="0"/>
        </w:rPr>
        <w:t xml:space="preserve">, detailing pushbacks at sea and from land, including evidence of the dangers and loss of life during pushbacks. </w:t>
      </w:r>
    </w:p>
    <w:p w:rsidR="00000000" w:rsidDel="00000000" w:rsidP="00000000" w:rsidRDefault="00000000" w:rsidRPr="00000000" w14:paraId="0000003F">
      <w:pPr>
        <w:spacing w:after="240"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13.5. Delegates from Human Rights Watch and Amnesty International visited Greece to interview some of the only 104 survivors of the Pylos shipwreck of June 14th 2023, when the Adriana vessel carrying 750 people sank in southern Greece</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 Survivors interviewed consistently stated that the Hellenic Coast Guard vessel dispatched to the scene attached a rope to the Adriana and started towing, causing it to sway and then capsize. The survivors also consistently said that passengers asked to be rescued and that they witnessed others on the boat plead for a rescue by satellite phone in the hours before their boat capsized.</w:t>
      </w:r>
      <w:r w:rsidDel="00000000" w:rsidR="00000000" w:rsidRPr="00000000">
        <w:rPr>
          <w:rFonts w:ascii="Georgia" w:cs="Georgia" w:eastAsia="Georgia" w:hAnsi="Georgia"/>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The Greek authorities have denied such claims.</w:t>
      </w:r>
    </w:p>
    <w:p w:rsidR="00000000" w:rsidDel="00000000" w:rsidP="00000000" w:rsidRDefault="00000000" w:rsidRPr="00000000" w14:paraId="00000040">
      <w:pPr>
        <w:spacing w:after="240"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13.6. A report by the Greek Council for Refugees in March 2023 evidenced pushbacks as an established policy in Greece</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highlighting the serious risk to life of pushbacks occurring along the Evros river, in particular. The report demonstrates how inhuman and degrading treatment by the Greek authorities led to the drowning of a 4 year old child</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1">
      <w:pPr>
        <w:numPr>
          <w:ilvl w:val="0"/>
          <w:numId w:val="1"/>
        </w:numPr>
        <w:spacing w:line="276" w:lineRule="auto"/>
        <w:ind w:left="720" w:hanging="360"/>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28"/>
          <w:szCs w:val="28"/>
          <w:rtl w:val="0"/>
        </w:rPr>
        <w:t xml:space="preserve">Serious Risk of Death During </w:t>
      </w:r>
      <w:r w:rsidDel="00000000" w:rsidR="00000000" w:rsidRPr="00000000">
        <w:rPr>
          <w:rFonts w:ascii="Times New Roman" w:cs="Times New Roman" w:eastAsia="Times New Roman" w:hAnsi="Times New Roman"/>
          <w:b w:val="1"/>
          <w:sz w:val="28"/>
          <w:szCs w:val="28"/>
          <w:rtl w:val="0"/>
        </w:rPr>
        <w:t xml:space="preserve">Pushbacks</w:t>
      </w:r>
      <w:r w:rsidDel="00000000" w:rsidR="00000000" w:rsidRPr="00000000">
        <w:rPr>
          <w:rFonts w:ascii="Times New Roman" w:cs="Times New Roman" w:eastAsia="Times New Roman" w:hAnsi="Times New Roman"/>
          <w:b w:val="1"/>
          <w:sz w:val="28"/>
          <w:szCs w:val="28"/>
          <w:rtl w:val="0"/>
        </w:rPr>
        <w:t xml:space="preserve"> as a Violation of the International Covenant on Civil and Political Rights</w:t>
      </w:r>
      <w:r w:rsidDel="00000000" w:rsidR="00000000" w:rsidRPr="00000000">
        <w:rPr>
          <w:rtl w:val="0"/>
        </w:rPr>
      </w:r>
    </w:p>
    <w:p w:rsidR="00000000" w:rsidDel="00000000" w:rsidP="00000000" w:rsidRDefault="00000000" w:rsidRPr="00000000" w14:paraId="00000042">
      <w:pPr>
        <w:spacing w:line="276" w:lineRule="auto"/>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3">
      <w:pPr>
        <w:spacing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6 ICCPR: </w:t>
      </w:r>
      <w:r w:rsidDel="00000000" w:rsidR="00000000" w:rsidRPr="00000000">
        <w:rPr>
          <w:rFonts w:ascii="Times New Roman" w:cs="Times New Roman" w:eastAsia="Times New Roman" w:hAnsi="Times New Roman"/>
          <w:sz w:val="24"/>
          <w:szCs w:val="24"/>
          <w:rtl w:val="0"/>
        </w:rPr>
        <w:t xml:space="preserve">Article 6 of the International Covenant on Civil and Political Rights</w:t>
      </w:r>
      <w:r w:rsidDel="00000000" w:rsidR="00000000" w:rsidRPr="00000000">
        <w:rPr>
          <w:rtl w:val="0"/>
        </w:rPr>
      </w:r>
    </w:p>
    <w:p w:rsidR="00000000" w:rsidDel="00000000" w:rsidP="00000000" w:rsidRDefault="00000000" w:rsidRPr="00000000" w14:paraId="00000044">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7 ICCPR: </w:t>
      </w:r>
      <w:r w:rsidDel="00000000" w:rsidR="00000000" w:rsidRPr="00000000">
        <w:rPr>
          <w:rFonts w:ascii="Times New Roman" w:cs="Times New Roman" w:eastAsia="Times New Roman" w:hAnsi="Times New Roman"/>
          <w:sz w:val="24"/>
          <w:szCs w:val="24"/>
          <w:rtl w:val="0"/>
        </w:rPr>
        <w:t xml:space="preserve">Article 7 of the International Covenant on Civil and Political Rights</w:t>
      </w:r>
    </w:p>
    <w:p w:rsidR="00000000" w:rsidDel="00000000" w:rsidP="00000000" w:rsidRDefault="00000000" w:rsidRPr="00000000" w14:paraId="00000045">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13 ICCPR: </w:t>
      </w:r>
      <w:r w:rsidDel="00000000" w:rsidR="00000000" w:rsidRPr="00000000">
        <w:rPr>
          <w:rFonts w:ascii="Times New Roman" w:cs="Times New Roman" w:eastAsia="Times New Roman" w:hAnsi="Times New Roman"/>
          <w:sz w:val="24"/>
          <w:szCs w:val="24"/>
          <w:rtl w:val="0"/>
        </w:rPr>
        <w:t xml:space="preserve">Article 13</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the International Covenant on Civil and Political Rights</w:t>
      </w:r>
      <w:r w:rsidDel="00000000" w:rsidR="00000000" w:rsidRPr="00000000">
        <w:rPr>
          <w:rFonts w:ascii="Times New Roman" w:cs="Times New Roman" w:eastAsia="Times New Roman" w:hAnsi="Times New Roman"/>
          <w:b w:val="1"/>
          <w:sz w:val="24"/>
          <w:szCs w:val="24"/>
          <w:rtl w:val="0"/>
        </w:rPr>
        <w:br w:type="textWrapping"/>
        <w:t xml:space="preserve">CCPR General Comment No.20</w:t>
      </w:r>
      <w:r w:rsidDel="00000000" w:rsidR="00000000" w:rsidRPr="00000000">
        <w:rPr>
          <w:rFonts w:ascii="Times New Roman" w:cs="Times New Roman" w:eastAsia="Times New Roman" w:hAnsi="Times New Roman"/>
          <w:sz w:val="24"/>
          <w:szCs w:val="24"/>
          <w:rtl w:val="0"/>
        </w:rPr>
        <w:t xml:space="preserve"> (Prohibition of Torture, or Other Cruel, Inhuman or Degrading Treatment or Punishment)</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vertAlign w:val="superscript"/>
          <w:rtl w:val="0"/>
        </w:rPr>
        <w:t xml:space="preserve">0</w:t>
      </w:r>
      <w:r w:rsidDel="00000000" w:rsidR="00000000" w:rsidRPr="00000000">
        <w:rPr>
          <w:rtl w:val="0"/>
        </w:rPr>
      </w:r>
    </w:p>
    <w:p w:rsidR="00000000" w:rsidDel="00000000" w:rsidP="00000000" w:rsidRDefault="00000000" w:rsidRPr="00000000" w14:paraId="00000046">
      <w:pPr>
        <w:spacing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CCPR General Comment No. 31</w:t>
      </w:r>
      <w:r w:rsidDel="00000000" w:rsidR="00000000" w:rsidRPr="00000000">
        <w:rPr>
          <w:rFonts w:ascii="Times New Roman" w:cs="Times New Roman" w:eastAsia="Times New Roman" w:hAnsi="Times New Roman"/>
          <w:sz w:val="24"/>
          <w:szCs w:val="24"/>
          <w:rtl w:val="0"/>
        </w:rPr>
        <w:t xml:space="preserve"> (The Nature of the General Legal Obligation Imposed on States Parties to the Covenant)</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tl w:val="0"/>
        </w:rPr>
      </w:r>
    </w:p>
    <w:p w:rsidR="00000000" w:rsidDel="00000000" w:rsidP="00000000" w:rsidRDefault="00000000" w:rsidRPr="00000000" w14:paraId="00000047">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CCPR General Comment No.36</w:t>
      </w:r>
      <w:r w:rsidDel="00000000" w:rsidR="00000000" w:rsidRPr="00000000">
        <w:rPr>
          <w:rFonts w:ascii="Times New Roman" w:cs="Times New Roman" w:eastAsia="Times New Roman" w:hAnsi="Times New Roman"/>
          <w:sz w:val="24"/>
          <w:szCs w:val="24"/>
          <w:rtl w:val="0"/>
        </w:rPr>
        <w:t xml:space="preserve">: On Article 6 of the International Covenant on Civil and Political Rights, on the right to life</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tl w:val="0"/>
        </w:rPr>
      </w:r>
    </w:p>
    <w:p w:rsidR="00000000" w:rsidDel="00000000" w:rsidP="00000000" w:rsidRDefault="00000000" w:rsidRPr="00000000" w14:paraId="00000048">
      <w:pPr>
        <w:spacing w:line="276" w:lineRule="auto"/>
        <w:ind w:left="720" w:firstLine="0"/>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49">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Explanatory note</w:t>
      </w:r>
    </w:p>
    <w:p w:rsidR="00000000" w:rsidDel="00000000" w:rsidP="00000000" w:rsidRDefault="00000000" w:rsidRPr="00000000" w14:paraId="0000004A">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B">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The ICCPR makes clear that the right to life should not be interpreted narrowly and places an obligation on states to ensure individuals are free from acts which are either intended or may be expected to cause their premature death. </w:t>
      </w:r>
    </w:p>
    <w:p w:rsidR="00000000" w:rsidDel="00000000" w:rsidP="00000000" w:rsidRDefault="00000000" w:rsidRPr="00000000" w14:paraId="0000004C">
      <w:pPr>
        <w:spacing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BVMN asserts that the methods of pushbacks in the Aegean sea and across the Evros river are expected to cause fatalities and premature deaths. This is especially true in cases where river or sea conditions are dangerous, people are abandoned without food or water, when people alert the authorities that they cannot swim or in instances where authorities purposefully damage boats. Furthermore, it has been reported that the Greek coastguard is complicit in causing the premature death of migrants in the Mediterranean, with the BBC reporting that nine people since 2021 had been thrown overboard by Greek authorities</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4E">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Evidence of sea pushbacks</w:t>
      </w:r>
    </w:p>
    <w:p w:rsidR="00000000" w:rsidDel="00000000" w:rsidP="00000000" w:rsidRDefault="00000000" w:rsidRPr="00000000" w14:paraId="00000050">
      <w:pPr>
        <w:spacing w:line="276"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One particularly shocking testimony from 2023 recounts sexual abuse and violence during a pushback at sea, and how the Greek authorities’ negligence led to two people drowning after being allowed to fall overboard. In a testimony recorded by an anonymous BVMN partner on 20th February 2023</w:t>
      </w:r>
      <w:r w:rsidDel="00000000" w:rsidR="00000000" w:rsidRPr="00000000">
        <w:rPr>
          <w:rFonts w:ascii="Times New Roman" w:cs="Times New Roman" w:eastAsia="Times New Roman" w:hAnsi="Times New Roman"/>
          <w:sz w:val="24"/>
          <w:szCs w:val="24"/>
          <w:vertAlign w:val="superscript"/>
        </w:rPr>
        <w:footnoteReference w:customMarkFollows="0" w:id="19"/>
      </w:r>
      <w:r w:rsidDel="00000000" w:rsidR="00000000" w:rsidRPr="00000000">
        <w:rPr>
          <w:rFonts w:ascii="Times New Roman" w:cs="Times New Roman" w:eastAsia="Times New Roman" w:hAnsi="Times New Roman"/>
          <w:sz w:val="24"/>
          <w:szCs w:val="24"/>
          <w:rtl w:val="0"/>
        </w:rPr>
        <w:t xml:space="preserve">,  a group of 47 people, including 7 children and 10 pregnant women were pushed back from Greece to Turkey. Around 3am, the boat was close to the shore of Samos. The Greek coastguards shone lights at the boat and told them to go back to Turkey. A small speedboat with four male coastguards wearing a black/blue uniform and masks only showing their eyes came close to them. The coastguards transferred the group onto the Hellenic Coast Guard vessel. There were approximately fifteen coastguards who shouted at them and took their money and phones. The respondent stated: </w:t>
      </w:r>
      <w:r w:rsidDel="00000000" w:rsidR="00000000" w:rsidRPr="00000000">
        <w:rPr>
          <w:rFonts w:ascii="Times New Roman" w:cs="Times New Roman" w:eastAsia="Times New Roman" w:hAnsi="Times New Roman"/>
          <w:i w:val="1"/>
          <w:sz w:val="24"/>
          <w:szCs w:val="24"/>
          <w:rtl w:val="0"/>
        </w:rPr>
        <w:t xml:space="preserve">“If you don’t give them money, they beat you.”</w:t>
      </w:r>
      <w:r w:rsidDel="00000000" w:rsidR="00000000" w:rsidRPr="00000000">
        <w:rPr>
          <w:rFonts w:ascii="Times New Roman" w:cs="Times New Roman" w:eastAsia="Times New Roman" w:hAnsi="Times New Roman"/>
          <w:sz w:val="24"/>
          <w:szCs w:val="24"/>
          <w:rtl w:val="0"/>
        </w:rPr>
        <w:t xml:space="preserve"> On the boat, they were forced to undress. The coastguards made him turn his back to the wall, one coast guard put his face and his hands on the wall and another coastguard took off all his clothes including his underwear. The coastguards put on gloves, asked the women to open their legs and put their fingers in the women’s vaginas in front of everyone. The coastguards also had sticks and sprays and beat them with the sticks. They also beat a pregnant woman on her stomach. The coastguards shouted to him to put his head down with his hands on his neck. They shouted at them that they had to go back to Turkey. The coastguards went between the lines and hit some of them on the back with sticks. They were brought back close to Turkey. The coastguards put small boats near the big boat. All the people had to stand up and the coastguards pushed them into the rafts: </w:t>
      </w:r>
      <w:r w:rsidDel="00000000" w:rsidR="00000000" w:rsidRPr="00000000">
        <w:rPr>
          <w:rFonts w:ascii="Times New Roman" w:cs="Times New Roman" w:eastAsia="Times New Roman" w:hAnsi="Times New Roman"/>
          <w:i w:val="1"/>
          <w:sz w:val="24"/>
          <w:szCs w:val="24"/>
          <w:rtl w:val="0"/>
        </w:rPr>
        <w:t xml:space="preserve">“They </w:t>
      </w:r>
      <w:r w:rsidDel="00000000" w:rsidR="00000000" w:rsidRPr="00000000">
        <w:rPr>
          <w:rFonts w:ascii="Times New Roman" w:cs="Times New Roman" w:eastAsia="Times New Roman" w:hAnsi="Times New Roman"/>
          <w:i w:val="1"/>
          <w:sz w:val="24"/>
          <w:szCs w:val="24"/>
          <w:rtl w:val="0"/>
        </w:rPr>
        <w:t xml:space="preserve">push</w:t>
      </w:r>
      <w:r w:rsidDel="00000000" w:rsidR="00000000" w:rsidRPr="00000000">
        <w:rPr>
          <w:rFonts w:ascii="Times New Roman" w:cs="Times New Roman" w:eastAsia="Times New Roman" w:hAnsi="Times New Roman"/>
          <w:i w:val="1"/>
          <w:sz w:val="24"/>
          <w:szCs w:val="24"/>
          <w:rtl w:val="0"/>
        </w:rPr>
        <w:t xml:space="preserve"> you into the raft, so it was hard to catch it.”</w:t>
      </w:r>
      <w:r w:rsidDel="00000000" w:rsidR="00000000" w:rsidRPr="00000000">
        <w:rPr>
          <w:rFonts w:ascii="Times New Roman" w:cs="Times New Roman" w:eastAsia="Times New Roman" w:hAnsi="Times New Roman"/>
          <w:sz w:val="24"/>
          <w:szCs w:val="24"/>
          <w:rtl w:val="0"/>
        </w:rPr>
        <w:t xml:space="preserve"> The coastguard pushed two of his friends towards the raft, but they fell into the water, and it was impossible for them to swim and the coastguards didn’t rescue them. The respondent explained that two of his friends drowned. The coastguards left them in the water on the raft near Turkey and left. It was early in the morning, it was dark and it was not possible to see where they were going. The waves eventually brought them to a beach on the Turkish coast and once they brought the boat to the beach, they went to look for the bodies of the two people who lost their lives but they couldn’t find them. </w:t>
      </w:r>
    </w:p>
    <w:p w:rsidR="00000000" w:rsidDel="00000000" w:rsidP="00000000" w:rsidRDefault="00000000" w:rsidRPr="00000000" w14:paraId="00000052">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In another testimony of a pushback at sea by the Greek coastguard recorded by BVMN in December 2022, a group of 35 people, including minors, women and babies were forcibly undressed and had their bodies searched, including their private parts by the Greek authorities</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The respondent mentioned that the search was “</w:t>
      </w:r>
      <w:r w:rsidDel="00000000" w:rsidR="00000000" w:rsidRPr="00000000">
        <w:rPr>
          <w:rFonts w:ascii="Times New Roman" w:cs="Times New Roman" w:eastAsia="Times New Roman" w:hAnsi="Times New Roman"/>
          <w:i w:val="1"/>
          <w:sz w:val="24"/>
          <w:szCs w:val="24"/>
          <w:rtl w:val="0"/>
        </w:rPr>
        <w:t xml:space="preserve">very painful</w:t>
      </w:r>
      <w:r w:rsidDel="00000000" w:rsidR="00000000" w:rsidRPr="00000000">
        <w:rPr>
          <w:rFonts w:ascii="Times New Roman" w:cs="Times New Roman" w:eastAsia="Times New Roman" w:hAnsi="Times New Roman"/>
          <w:sz w:val="24"/>
          <w:szCs w:val="24"/>
          <w:rtl w:val="0"/>
        </w:rPr>
        <w:t xml:space="preserve">”, and reported that during the strip-search, he was suffering, he had no energy left and was very stressed about what would happen next. He added that others were screaming and/or crying while being searched. Once in Turkish waters, the group were put on small boats and the larger </w:t>
      </w:r>
      <w:r w:rsidDel="00000000" w:rsidR="00000000" w:rsidRPr="00000000">
        <w:rPr>
          <w:rFonts w:ascii="Times New Roman" w:cs="Times New Roman" w:eastAsia="Times New Roman" w:hAnsi="Times New Roman"/>
          <w:sz w:val="24"/>
          <w:szCs w:val="24"/>
          <w:rtl w:val="0"/>
        </w:rPr>
        <w:t xml:space="preserve">coastguard</w:t>
      </w:r>
      <w:r w:rsidDel="00000000" w:rsidR="00000000" w:rsidRPr="00000000">
        <w:rPr>
          <w:rFonts w:ascii="Times New Roman" w:cs="Times New Roman" w:eastAsia="Times New Roman" w:hAnsi="Times New Roman"/>
          <w:sz w:val="24"/>
          <w:szCs w:val="24"/>
          <w:rtl w:val="0"/>
        </w:rPr>
        <w:t xml:space="preserve"> boat manoeuvred the water so that the boats were forced to drift back towards Turkey for one hour until the Turkish </w:t>
      </w:r>
      <w:r w:rsidDel="00000000" w:rsidR="00000000" w:rsidRPr="00000000">
        <w:rPr>
          <w:rFonts w:ascii="Times New Roman" w:cs="Times New Roman" w:eastAsia="Times New Roman" w:hAnsi="Times New Roman"/>
          <w:sz w:val="24"/>
          <w:szCs w:val="24"/>
          <w:rtl w:val="0"/>
        </w:rPr>
        <w:t xml:space="preserve">coastguard</w:t>
      </w:r>
      <w:r w:rsidDel="00000000" w:rsidR="00000000" w:rsidRPr="00000000">
        <w:rPr>
          <w:rFonts w:ascii="Times New Roman" w:cs="Times New Roman" w:eastAsia="Times New Roman" w:hAnsi="Times New Roman"/>
          <w:sz w:val="24"/>
          <w:szCs w:val="24"/>
          <w:rtl w:val="0"/>
        </w:rPr>
        <w:t xml:space="preserve"> arrived. </w:t>
      </w:r>
    </w:p>
    <w:p w:rsidR="00000000" w:rsidDel="00000000" w:rsidP="00000000" w:rsidRDefault="00000000" w:rsidRPr="00000000" w14:paraId="00000054">
      <w:pPr>
        <w:spacing w:line="276"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276"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Evidence of pushbacks at the Evros River </w:t>
      </w:r>
    </w:p>
    <w:p w:rsidR="00000000" w:rsidDel="00000000" w:rsidP="00000000" w:rsidRDefault="00000000" w:rsidRPr="00000000" w14:paraId="00000056">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 BVMN has documented numerous violations of Article 6 of the ICCPR carried out by Greek authorities during illegal </w:t>
      </w:r>
      <w:r w:rsidDel="00000000" w:rsidR="00000000" w:rsidRPr="00000000">
        <w:rPr>
          <w:rFonts w:ascii="Times New Roman" w:cs="Times New Roman" w:eastAsia="Times New Roman" w:hAnsi="Times New Roman"/>
          <w:sz w:val="24"/>
          <w:szCs w:val="24"/>
          <w:rtl w:val="0"/>
        </w:rPr>
        <w:t xml:space="preserve">pushbacks</w:t>
      </w:r>
      <w:r w:rsidDel="00000000" w:rsidR="00000000" w:rsidRPr="00000000">
        <w:rPr>
          <w:rFonts w:ascii="Times New Roman" w:cs="Times New Roman" w:eastAsia="Times New Roman" w:hAnsi="Times New Roman"/>
          <w:sz w:val="24"/>
          <w:szCs w:val="24"/>
          <w:rtl w:val="0"/>
        </w:rPr>
        <w:t xml:space="preserve"> of people-on-the-move. The commonplace use of the Evros river as a pushback route to Turkey comes with an imminent risk of irreparable harm. </w:t>
      </w:r>
    </w:p>
    <w:p w:rsidR="00000000" w:rsidDel="00000000" w:rsidP="00000000" w:rsidRDefault="00000000" w:rsidRPr="00000000" w14:paraId="00000058">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 BVMN has frequently documented forced swimming and the abandonment of people, without access to food or water, on deserted islets within the Evros river. Greek authorities are commonly documented by BVMN as driving people in a dinghy out into the Evros river just metres from Turkish territory. People - including children, and those who declare they can not swim - are then forced into the river and made to swim to a nearby islet. They are often then instructed to swim back to Turkey.  This practice occurs even when the conditions of the river make it an even more perilous option. As well as the actual deaths previously mentioned, this practice itself constitutes a violation of Article 6 of the ICCPR due to the immense risk of death caused both by drowning and hypothermia for those who make it across the river during winter months.</w:t>
      </w:r>
    </w:p>
    <w:p w:rsidR="00000000" w:rsidDel="00000000" w:rsidP="00000000" w:rsidRDefault="00000000" w:rsidRPr="00000000" w14:paraId="0000005A">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On January 18th 2023, BVMN documented a testimony of a group of 37 people, including minors, being pushed back from Greece to Turkey via the Evros River</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The respondent was shot in the leg from a moving vehicle by armed uniformed officers, before being left in a remote mountainous area near the Bulgarian border. The respondent eventually sought safety and medical treatment and after three months of hospital treatment, he returned to northern Greece, and was forced in a small cramped dinghy, alongside 26 others, across the Evros dinghy to Turkey. </w:t>
      </w:r>
    </w:p>
    <w:p w:rsidR="00000000" w:rsidDel="00000000" w:rsidP="00000000" w:rsidRDefault="00000000" w:rsidRPr="00000000" w14:paraId="0000005C">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In another testimony from 17th September 2023</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two men were forced to swim back across the Evros river to Turkey as ordered by six men wearing balaclavas and plain clothes, whom the respondent believed to be paid civilians by the Greek authorities to push them back. Turkish military officers were standing on the other side of the river. Before being forced to swim back across the river, the transit group were subjected to violence by the six men, including forced undressing and made to wear female clothing The respondent described feeling significant pain in his ear, and due to this injury, he almost lost consciousness and felt very dizzy while swimming in the river to reach the Turkish side. On the other side, he felt unable to walk due to the injuries he sustained. </w:t>
      </w:r>
    </w:p>
    <w:p w:rsidR="00000000" w:rsidDel="00000000" w:rsidP="00000000" w:rsidRDefault="00000000" w:rsidRPr="00000000" w14:paraId="0000005E">
      <w:pPr>
        <w:shd w:fill="ffffff" w:val="clear"/>
        <w:spacing w:line="276" w:lineRule="auto"/>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5F">
      <w:pPr>
        <w:numPr>
          <w:ilvl w:val="0"/>
          <w:numId w:val="1"/>
        </w:numPr>
        <w:spacing w:line="276" w:lineRule="auto"/>
        <w:ind w:left="720" w:hanging="360"/>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28"/>
          <w:szCs w:val="28"/>
          <w:rtl w:val="0"/>
        </w:rPr>
        <w:t xml:space="preserve">Torture and Inhuman Treatment During Pushbacks as a Violation of the International Covenant on Civil and Political Rights</w:t>
      </w:r>
      <w:r w:rsidDel="00000000" w:rsidR="00000000" w:rsidRPr="00000000">
        <w:rPr>
          <w:rtl w:val="0"/>
        </w:rPr>
      </w:r>
    </w:p>
    <w:p w:rsidR="00000000" w:rsidDel="00000000" w:rsidP="00000000" w:rsidRDefault="00000000" w:rsidRPr="00000000" w14:paraId="00000060">
      <w:pPr>
        <w:spacing w:line="276"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1">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6 ICCPR: </w:t>
      </w:r>
      <w:r w:rsidDel="00000000" w:rsidR="00000000" w:rsidRPr="00000000">
        <w:rPr>
          <w:rFonts w:ascii="Times New Roman" w:cs="Times New Roman" w:eastAsia="Times New Roman" w:hAnsi="Times New Roman"/>
          <w:sz w:val="24"/>
          <w:szCs w:val="24"/>
          <w:rtl w:val="0"/>
        </w:rPr>
        <w:t xml:space="preserve">Article 6 of the International Covenant on Civil and Political Rights</w:t>
      </w:r>
    </w:p>
    <w:p w:rsidR="00000000" w:rsidDel="00000000" w:rsidP="00000000" w:rsidRDefault="00000000" w:rsidRPr="00000000" w14:paraId="00000062">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7 ICCPR: </w:t>
      </w:r>
      <w:r w:rsidDel="00000000" w:rsidR="00000000" w:rsidRPr="00000000">
        <w:rPr>
          <w:rFonts w:ascii="Times New Roman" w:cs="Times New Roman" w:eastAsia="Times New Roman" w:hAnsi="Times New Roman"/>
          <w:sz w:val="24"/>
          <w:szCs w:val="24"/>
          <w:rtl w:val="0"/>
        </w:rPr>
        <w:t xml:space="preserve">Article 7 of the International Covenant on Civil and Political Rights</w:t>
      </w:r>
    </w:p>
    <w:p w:rsidR="00000000" w:rsidDel="00000000" w:rsidP="00000000" w:rsidRDefault="00000000" w:rsidRPr="00000000" w14:paraId="00000063">
      <w:pPr>
        <w:spacing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13 ICCPR: </w:t>
      </w:r>
      <w:r w:rsidDel="00000000" w:rsidR="00000000" w:rsidRPr="00000000">
        <w:rPr>
          <w:rFonts w:ascii="Times New Roman" w:cs="Times New Roman" w:eastAsia="Times New Roman" w:hAnsi="Times New Roman"/>
          <w:sz w:val="24"/>
          <w:szCs w:val="24"/>
          <w:rtl w:val="0"/>
        </w:rPr>
        <w:t xml:space="preserve">Article 13</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the International Covenant on Civil and Political Rights</w:t>
      </w:r>
      <w:r w:rsidDel="00000000" w:rsidR="00000000" w:rsidRPr="00000000">
        <w:rPr>
          <w:rFonts w:ascii="Times New Roman" w:cs="Times New Roman" w:eastAsia="Times New Roman" w:hAnsi="Times New Roman"/>
          <w:b w:val="1"/>
          <w:sz w:val="24"/>
          <w:szCs w:val="24"/>
          <w:rtl w:val="0"/>
        </w:rPr>
        <w:br w:type="textWrapping"/>
        <w:t xml:space="preserve">CCPR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General Comment No.20</w:t>
      </w:r>
      <w:r w:rsidDel="00000000" w:rsidR="00000000" w:rsidRPr="00000000">
        <w:rPr>
          <w:rFonts w:ascii="Times New Roman" w:cs="Times New Roman" w:eastAsia="Times New Roman" w:hAnsi="Times New Roman"/>
          <w:sz w:val="24"/>
          <w:szCs w:val="24"/>
          <w:rtl w:val="0"/>
        </w:rPr>
        <w:t xml:space="preserve"> (Prohibition of Torture, or Other Cruel, Inhuman or Degrading Treatment or Punishment)</w:t>
      </w:r>
      <w:r w:rsidDel="00000000" w:rsidR="00000000" w:rsidRPr="00000000">
        <w:rPr>
          <w:rFonts w:ascii="Times New Roman" w:cs="Times New Roman" w:eastAsia="Times New Roman" w:hAnsi="Times New Roman"/>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vertAlign w:val="superscript"/>
          <w:rtl w:val="0"/>
        </w:rPr>
        <w:t xml:space="preserve">0</w:t>
      </w:r>
      <w:r w:rsidDel="00000000" w:rsidR="00000000" w:rsidRPr="00000000">
        <w:rPr>
          <w:rtl w:val="0"/>
        </w:rPr>
      </w:r>
    </w:p>
    <w:p w:rsidR="00000000" w:rsidDel="00000000" w:rsidP="00000000" w:rsidRDefault="00000000" w:rsidRPr="00000000" w14:paraId="00000064">
      <w:pPr>
        <w:spacing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CCPR General Comment No. 31</w:t>
      </w:r>
      <w:r w:rsidDel="00000000" w:rsidR="00000000" w:rsidRPr="00000000">
        <w:rPr>
          <w:rFonts w:ascii="Times New Roman" w:cs="Times New Roman" w:eastAsia="Times New Roman" w:hAnsi="Times New Roman"/>
          <w:sz w:val="24"/>
          <w:szCs w:val="24"/>
          <w:rtl w:val="0"/>
        </w:rPr>
        <w:t xml:space="preserve"> (The Nature of the General Legal Obligation Imposed on States Parties to the Covenant)</w:t>
      </w:r>
      <w:r w:rsidDel="00000000" w:rsidR="00000000" w:rsidRPr="00000000">
        <w:rPr>
          <w:rtl w:val="0"/>
        </w:rPr>
      </w:r>
    </w:p>
    <w:p w:rsidR="00000000" w:rsidDel="00000000" w:rsidP="00000000" w:rsidRDefault="00000000" w:rsidRPr="00000000" w14:paraId="00000065">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6">
      <w:pPr>
        <w:shd w:fill="ffffff" w:val="clear"/>
        <w:spacing w:after="36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Explanatory note</w:t>
      </w:r>
    </w:p>
    <w:p w:rsidR="00000000" w:rsidDel="00000000" w:rsidP="00000000" w:rsidRDefault="00000000" w:rsidRPr="00000000" w14:paraId="00000067">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22. </w:t>
      </w:r>
      <w:r w:rsidDel="00000000" w:rsidR="00000000" w:rsidRPr="00000000">
        <w:rPr>
          <w:rFonts w:ascii="Times New Roman" w:cs="Times New Roman" w:eastAsia="Times New Roman" w:hAnsi="Times New Roman"/>
          <w:sz w:val="24"/>
          <w:szCs w:val="24"/>
          <w:highlight w:val="white"/>
          <w:rtl w:val="0"/>
        </w:rPr>
        <w:t xml:space="preserve">Article 7 of the ICCPR clearly states that “no one shall be subjected to torture or to cruel, inhuman or degrading treatment or punishment”. </w:t>
      </w:r>
    </w:p>
    <w:p w:rsidR="00000000" w:rsidDel="00000000" w:rsidP="00000000" w:rsidRDefault="00000000" w:rsidRPr="00000000" w14:paraId="00000068">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9">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23. We assert that the systematic use of torture and inhuman treatment during pushbacks, which includes but is not limited to; the use of excessive and disproportionate force, the punitive use of electric discharge weapons and the prolonged forced exposure to extreme weather conditions, should be viewed by the Committee as a violation of Artcile 7. </w:t>
      </w:r>
    </w:p>
    <w:p w:rsidR="00000000" w:rsidDel="00000000" w:rsidP="00000000" w:rsidRDefault="00000000" w:rsidRPr="00000000" w14:paraId="0000006A">
      <w:pPr>
        <w:spacing w:line="276" w:lineRule="auto"/>
        <w:ind w:left="144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B">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24. Furthermore, due to the extreme violence enacted upon people-on-the-move, with a clear and persistent absence of access to medical treatment, often rendering them with potentially life threatening injuries many miles away from the nearest town, BVMN asserts there is substantial evidence to suggest a breach of Article 6.</w:t>
      </w:r>
    </w:p>
    <w:p w:rsidR="00000000" w:rsidDel="00000000" w:rsidP="00000000" w:rsidRDefault="00000000" w:rsidRPr="00000000" w14:paraId="0000006C">
      <w:pPr>
        <w:spacing w:line="276"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D">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6E">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Evidence </w:t>
      </w:r>
    </w:p>
    <w:p w:rsidR="00000000" w:rsidDel="00000000" w:rsidP="00000000" w:rsidRDefault="00000000" w:rsidRPr="00000000" w14:paraId="0000006F">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0">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25. </w:t>
      </w:r>
      <w:r w:rsidDel="00000000" w:rsidR="00000000" w:rsidRPr="00000000">
        <w:rPr>
          <w:rFonts w:ascii="Times New Roman" w:cs="Times New Roman" w:eastAsia="Times New Roman" w:hAnsi="Times New Roman"/>
          <w:sz w:val="24"/>
          <w:szCs w:val="24"/>
          <w:rtl w:val="0"/>
        </w:rPr>
        <w:t xml:space="preserve">An analysis of BVMN testimonies</w:t>
      </w:r>
      <w:r w:rsidDel="00000000" w:rsidR="00000000" w:rsidRPr="00000000">
        <w:rPr>
          <w:rFonts w:ascii="Times New Roman" w:cs="Times New Roman" w:eastAsia="Times New Roman" w:hAnsi="Times New Roman"/>
          <w:sz w:val="24"/>
          <w:szCs w:val="24"/>
          <w:vertAlign w:val="superscript"/>
        </w:rPr>
        <w:footnoteReference w:customMarkFollows="0" w:id="24"/>
      </w:r>
      <w:r w:rsidDel="00000000" w:rsidR="00000000" w:rsidRPr="00000000">
        <w:rPr>
          <w:rFonts w:ascii="Times New Roman" w:cs="Times New Roman" w:eastAsia="Times New Roman" w:hAnsi="Times New Roman"/>
          <w:sz w:val="24"/>
          <w:szCs w:val="24"/>
          <w:rtl w:val="0"/>
        </w:rPr>
        <w:t xml:space="preserve"> from Greece has concluded that 98% of testimonies include violence, 21% include threats of violence or actual violence with a firearm, 94% include theft of personal belongings, 50% include forced undressing, 18% include forced entry into water, 7.5% include sexual assault and 7% include the use of electric discharge weapons. 73% of pushbacks include minors. BVMN is deeply concerned with the systematic use of torture which is endemic within pushbacks from Greece. </w:t>
      </w:r>
      <w:r w:rsidDel="00000000" w:rsidR="00000000" w:rsidRPr="00000000">
        <w:rPr>
          <w:rtl w:val="0"/>
        </w:rPr>
      </w:r>
    </w:p>
    <w:p w:rsidR="00000000" w:rsidDel="00000000" w:rsidP="00000000" w:rsidRDefault="00000000" w:rsidRPr="00000000" w14:paraId="00000071">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2">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26. </w:t>
      </w:r>
      <w:r w:rsidDel="00000000" w:rsidR="00000000" w:rsidRPr="00000000">
        <w:rPr>
          <w:rFonts w:ascii="Times New Roman" w:cs="Times New Roman" w:eastAsia="Times New Roman" w:hAnsi="Times New Roman"/>
          <w:sz w:val="24"/>
          <w:szCs w:val="24"/>
          <w:highlight w:val="white"/>
          <w:rtl w:val="0"/>
        </w:rPr>
        <w:t xml:space="preserve">A testimony collected by BVMN member organisation, Collective Aid, in August 2023, evidences excessive and disproportionate violence and force during a pushback along the Evros River to Turkey</w:t>
      </w:r>
      <w:r w:rsidDel="00000000" w:rsidR="00000000" w:rsidRPr="00000000">
        <w:rPr>
          <w:rFonts w:ascii="Times New Roman" w:cs="Times New Roman" w:eastAsia="Times New Roman" w:hAnsi="Times New Roman"/>
          <w:sz w:val="24"/>
          <w:szCs w:val="24"/>
          <w:highlight w:val="white"/>
          <w:vertAlign w:val="superscript"/>
        </w:rPr>
        <w:footnoteReference w:customMarkFollows="0" w:id="25"/>
      </w:r>
      <w:r w:rsidDel="00000000" w:rsidR="00000000" w:rsidRPr="00000000">
        <w:rPr>
          <w:rFonts w:ascii="Times New Roman" w:cs="Times New Roman" w:eastAsia="Times New Roman" w:hAnsi="Times New Roman"/>
          <w:sz w:val="24"/>
          <w:szCs w:val="24"/>
          <w:highlight w:val="white"/>
          <w:rtl w:val="0"/>
        </w:rPr>
        <w:t xml:space="preserve">. The respondent identified 6 officers as potential Frontex officers. He described one of the officers lifting him up from behind, under his arms, and holding him up like </w:t>
      </w:r>
      <w:r w:rsidDel="00000000" w:rsidR="00000000" w:rsidRPr="00000000">
        <w:rPr>
          <w:rFonts w:ascii="Times New Roman" w:cs="Times New Roman" w:eastAsia="Times New Roman" w:hAnsi="Times New Roman"/>
          <w:i w:val="1"/>
          <w:sz w:val="24"/>
          <w:szCs w:val="24"/>
          <w:highlight w:val="white"/>
          <w:rtl w:val="0"/>
        </w:rPr>
        <w:t xml:space="preserve">“a punching bag”</w:t>
      </w:r>
      <w:r w:rsidDel="00000000" w:rsidR="00000000" w:rsidRPr="00000000">
        <w:rPr>
          <w:rFonts w:ascii="Times New Roman" w:cs="Times New Roman" w:eastAsia="Times New Roman" w:hAnsi="Times New Roman"/>
          <w:sz w:val="24"/>
          <w:szCs w:val="24"/>
          <w:highlight w:val="white"/>
          <w:rtl w:val="0"/>
        </w:rPr>
        <w:t xml:space="preserve">. The other officers then punched him repeatedly. The officers then forced the two men to lie on the ground and stomped on them. They hit them in the legs with batons. They also hit them in the knees in what the respondent said was an attempt to break them. The officers also stabbed the respondent on his left upper thigh. Finally, the officers stole the men’s shoes and took them back to the dinghy. They were forced to cross back into Turkey and had to walk 30-40 kilometres without shoes.</w:t>
      </w:r>
      <w:r w:rsidDel="00000000" w:rsidR="00000000" w:rsidRPr="00000000">
        <w:rPr>
          <w:rtl w:val="0"/>
        </w:rPr>
      </w:r>
    </w:p>
    <w:p w:rsidR="00000000" w:rsidDel="00000000" w:rsidP="00000000" w:rsidRDefault="00000000" w:rsidRPr="00000000" w14:paraId="00000073">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27. In another testimony recorded by BVMN in April 2023</w:t>
      </w:r>
      <w:r w:rsidDel="00000000" w:rsidR="00000000" w:rsidRPr="00000000">
        <w:rPr>
          <w:rFonts w:ascii="Times New Roman" w:cs="Times New Roman" w:eastAsia="Times New Roman" w:hAnsi="Times New Roman"/>
          <w:sz w:val="24"/>
          <w:szCs w:val="24"/>
          <w:vertAlign w:val="superscript"/>
        </w:rPr>
        <w:footnoteReference w:customMarkFollows="0" w:id="26"/>
      </w:r>
      <w:r w:rsidDel="00000000" w:rsidR="00000000" w:rsidRPr="00000000">
        <w:rPr>
          <w:rFonts w:ascii="Times New Roman" w:cs="Times New Roman" w:eastAsia="Times New Roman" w:hAnsi="Times New Roman"/>
          <w:sz w:val="24"/>
          <w:szCs w:val="24"/>
          <w:rtl w:val="0"/>
        </w:rPr>
        <w:t xml:space="preserve">, a transit group of 24 people attempting to cross into Greece from Turkey via the Evros/Meriç River. As they were approximately halfway across the river, the two groups reportedly heard gunshots from the Greek riverbank. Once they managed to cross and get out of the dinghies, the respondent saw nine men who reportedly </w:t>
      </w:r>
      <w:r w:rsidDel="00000000" w:rsidR="00000000" w:rsidRPr="00000000">
        <w:rPr>
          <w:rFonts w:ascii="Times New Roman" w:cs="Times New Roman" w:eastAsia="Times New Roman" w:hAnsi="Times New Roman"/>
          <w:i w:val="1"/>
          <w:sz w:val="24"/>
          <w:szCs w:val="24"/>
          <w:rtl w:val="0"/>
        </w:rPr>
        <w:t xml:space="preserve">“caught</w:t>
      </w:r>
      <w:r w:rsidDel="00000000" w:rsidR="00000000" w:rsidRPr="00000000">
        <w:rPr>
          <w:rFonts w:ascii="Times New Roman" w:cs="Times New Roman" w:eastAsia="Times New Roman" w:hAnsi="Times New Roman"/>
          <w:sz w:val="24"/>
          <w:szCs w:val="24"/>
          <w:rtl w:val="0"/>
        </w:rPr>
        <w:t xml:space="preserve">” another transit group who crossed the river before them. The respondent recounted that to avoid being seen by these nine men, he and three other people who shared the same dinghy with him managed to hide in what he described as a ditch located between the Evros River and the army patrol area. Later, the group were apprehended by who the respondent believed to be army officers. They were transported in an overcrowded van to what the respondent described as “</w:t>
      </w:r>
      <w:r w:rsidDel="00000000" w:rsidR="00000000" w:rsidRPr="00000000">
        <w:rPr>
          <w:rFonts w:ascii="Times New Roman" w:cs="Times New Roman" w:eastAsia="Times New Roman" w:hAnsi="Times New Roman"/>
          <w:i w:val="1"/>
          <w:sz w:val="24"/>
          <w:szCs w:val="24"/>
          <w:rtl w:val="0"/>
        </w:rPr>
        <w:t xml:space="preserve">a secret place</w:t>
      </w:r>
      <w:r w:rsidDel="00000000" w:rsidR="00000000" w:rsidRPr="00000000">
        <w:rPr>
          <w:rFonts w:ascii="Times New Roman" w:cs="Times New Roman" w:eastAsia="Times New Roman" w:hAnsi="Times New Roman"/>
          <w:sz w:val="24"/>
          <w:szCs w:val="24"/>
          <w:rtl w:val="0"/>
        </w:rPr>
        <w:t xml:space="preserve">”, which had no official signs outside the building.The respondent described this place as “</w:t>
      </w:r>
      <w:r w:rsidDel="00000000" w:rsidR="00000000" w:rsidRPr="00000000">
        <w:rPr>
          <w:rFonts w:ascii="Times New Roman" w:cs="Times New Roman" w:eastAsia="Times New Roman" w:hAnsi="Times New Roman"/>
          <w:i w:val="1"/>
          <w:sz w:val="24"/>
          <w:szCs w:val="24"/>
          <w:rtl w:val="0"/>
        </w:rPr>
        <w:t xml:space="preserve">a camp or a big cell</w:t>
      </w:r>
      <w:r w:rsidDel="00000000" w:rsidR="00000000" w:rsidRPr="00000000">
        <w:rPr>
          <w:rFonts w:ascii="Times New Roman" w:cs="Times New Roman" w:eastAsia="Times New Roman" w:hAnsi="Times New Roman"/>
          <w:sz w:val="24"/>
          <w:szCs w:val="24"/>
          <w:rtl w:val="0"/>
        </w:rPr>
        <w:t xml:space="preserve">” rectangular shaped, which had two separated doors at the entrance. The respondent added that “</w:t>
      </w:r>
      <w:r w:rsidDel="00000000" w:rsidR="00000000" w:rsidRPr="00000000">
        <w:rPr>
          <w:rFonts w:ascii="Times New Roman" w:cs="Times New Roman" w:eastAsia="Times New Roman" w:hAnsi="Times New Roman"/>
          <w:i w:val="1"/>
          <w:sz w:val="24"/>
          <w:szCs w:val="24"/>
          <w:rtl w:val="0"/>
        </w:rPr>
        <w:t xml:space="preserve">there was a room for women, a room for men, and a room for families”</w:t>
      </w:r>
      <w:r w:rsidDel="00000000" w:rsidR="00000000" w:rsidRPr="00000000">
        <w:rPr>
          <w:rFonts w:ascii="Times New Roman" w:cs="Times New Roman" w:eastAsia="Times New Roman" w:hAnsi="Times New Roman"/>
          <w:sz w:val="24"/>
          <w:szCs w:val="24"/>
          <w:rtl w:val="0"/>
        </w:rPr>
        <w:t xml:space="preserve">. The respondent reported being robbed of his shoes, money, phone, and power bank by the army officers and added that the officers repeatedly asked who was leading the transit group. Here they were detained without food, water, or access to toilet facilities. Later, the group were taken back to the river and put onto a dinghy to be taken back across to Turkey.  </w:t>
      </w:r>
    </w:p>
    <w:p w:rsidR="00000000" w:rsidDel="00000000" w:rsidP="00000000" w:rsidRDefault="00000000" w:rsidRPr="00000000" w14:paraId="00000075">
      <w:pPr>
        <w:pBdr>
          <w:top w:color="000000" w:space="0" w:sz="0" w:val="none"/>
          <w:left w:color="000000" w:space="0" w:sz="0" w:val="none"/>
          <w:bottom w:color="000000" w:space="0" w:sz="0" w:val="none"/>
          <w:right w:color="000000" w:space="0" w:sz="0" w:val="none"/>
          <w:between w:color="000000" w:space="0" w:sz="0" w:val="none"/>
        </w:pBdr>
        <w:spacing w:after="280"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6">
      <w:pPr>
        <w:spacing w:line="276" w:lineRule="auto"/>
        <w:ind w:left="720" w:firstLine="0"/>
        <w:jc w:val="both"/>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28"/>
          <w:szCs w:val="28"/>
          <w:rtl w:val="0"/>
        </w:rPr>
        <w:t xml:space="preserve">Arbitrary, Inhuman or Incommunicado Detention During </w:t>
      </w:r>
      <w:r w:rsidDel="00000000" w:rsidR="00000000" w:rsidRPr="00000000">
        <w:rPr>
          <w:rFonts w:ascii="Times New Roman" w:cs="Times New Roman" w:eastAsia="Times New Roman" w:hAnsi="Times New Roman"/>
          <w:b w:val="1"/>
          <w:sz w:val="28"/>
          <w:szCs w:val="28"/>
          <w:rtl w:val="0"/>
        </w:rPr>
        <w:t xml:space="preserve">Pushbacks</w:t>
      </w:r>
      <w:r w:rsidDel="00000000" w:rsidR="00000000" w:rsidRPr="00000000">
        <w:rPr>
          <w:rFonts w:ascii="Times New Roman" w:cs="Times New Roman" w:eastAsia="Times New Roman" w:hAnsi="Times New Roman"/>
          <w:b w:val="1"/>
          <w:sz w:val="28"/>
          <w:szCs w:val="28"/>
          <w:rtl w:val="0"/>
        </w:rPr>
        <w:t xml:space="preserve"> as a Violation of the International Covenant on Civil and Political Rights</w:t>
      </w:r>
      <w:r w:rsidDel="00000000" w:rsidR="00000000" w:rsidRPr="00000000">
        <w:rPr>
          <w:rtl w:val="0"/>
        </w:rPr>
      </w:r>
    </w:p>
    <w:p w:rsidR="00000000" w:rsidDel="00000000" w:rsidP="00000000" w:rsidRDefault="00000000" w:rsidRPr="00000000" w14:paraId="00000077">
      <w:pPr>
        <w:spacing w:line="276"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8">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6 ICCPR: </w:t>
      </w:r>
      <w:r w:rsidDel="00000000" w:rsidR="00000000" w:rsidRPr="00000000">
        <w:rPr>
          <w:rFonts w:ascii="Times New Roman" w:cs="Times New Roman" w:eastAsia="Times New Roman" w:hAnsi="Times New Roman"/>
          <w:sz w:val="24"/>
          <w:szCs w:val="24"/>
          <w:rtl w:val="0"/>
        </w:rPr>
        <w:t xml:space="preserve">Article 6 of the International Covenant on Civil and Political Right</w:t>
      </w:r>
    </w:p>
    <w:p w:rsidR="00000000" w:rsidDel="00000000" w:rsidP="00000000" w:rsidRDefault="00000000" w:rsidRPr="00000000" w14:paraId="00000079">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7 ICCPR: </w:t>
      </w:r>
      <w:r w:rsidDel="00000000" w:rsidR="00000000" w:rsidRPr="00000000">
        <w:rPr>
          <w:rFonts w:ascii="Times New Roman" w:cs="Times New Roman" w:eastAsia="Times New Roman" w:hAnsi="Times New Roman"/>
          <w:sz w:val="24"/>
          <w:szCs w:val="24"/>
          <w:rtl w:val="0"/>
        </w:rPr>
        <w:t xml:space="preserve">Article 7 of the International Covenant on Civil and Political Rights</w:t>
      </w:r>
    </w:p>
    <w:p w:rsidR="00000000" w:rsidDel="00000000" w:rsidP="00000000" w:rsidRDefault="00000000" w:rsidRPr="00000000" w14:paraId="0000007A">
      <w:pPr>
        <w:spacing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9 ICCPR: </w:t>
      </w:r>
      <w:r w:rsidDel="00000000" w:rsidR="00000000" w:rsidRPr="00000000">
        <w:rPr>
          <w:rFonts w:ascii="Times New Roman" w:cs="Times New Roman" w:eastAsia="Times New Roman" w:hAnsi="Times New Roman"/>
          <w:sz w:val="24"/>
          <w:szCs w:val="24"/>
          <w:rtl w:val="0"/>
        </w:rPr>
        <w:t xml:space="preserve">Article 9 of the International Covenant on Civil and Political Rights</w:t>
      </w:r>
      <w:r w:rsidDel="00000000" w:rsidR="00000000" w:rsidRPr="00000000">
        <w:rPr>
          <w:rtl w:val="0"/>
        </w:rPr>
      </w:r>
    </w:p>
    <w:p w:rsidR="00000000" w:rsidDel="00000000" w:rsidP="00000000" w:rsidRDefault="00000000" w:rsidRPr="00000000" w14:paraId="0000007B">
      <w:pPr>
        <w:spacing w:line="276" w:lineRule="auto"/>
        <w:ind w:left="72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10 ICCPR: </w:t>
      </w:r>
      <w:r w:rsidDel="00000000" w:rsidR="00000000" w:rsidRPr="00000000">
        <w:rPr>
          <w:rFonts w:ascii="Times New Roman" w:cs="Times New Roman" w:eastAsia="Times New Roman" w:hAnsi="Times New Roman"/>
          <w:sz w:val="24"/>
          <w:szCs w:val="24"/>
          <w:rtl w:val="0"/>
        </w:rPr>
        <w:t xml:space="preserve">Article 10 of the International Covenant on Civil and Political Rights</w:t>
      </w:r>
      <w:r w:rsidDel="00000000" w:rsidR="00000000" w:rsidRPr="00000000">
        <w:rPr>
          <w:rtl w:val="0"/>
        </w:rPr>
      </w:r>
    </w:p>
    <w:p w:rsidR="00000000" w:rsidDel="00000000" w:rsidP="00000000" w:rsidRDefault="00000000" w:rsidRPr="00000000" w14:paraId="0000007C">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Article 13 ICCPR: </w:t>
      </w:r>
      <w:r w:rsidDel="00000000" w:rsidR="00000000" w:rsidRPr="00000000">
        <w:rPr>
          <w:rFonts w:ascii="Times New Roman" w:cs="Times New Roman" w:eastAsia="Times New Roman" w:hAnsi="Times New Roman"/>
          <w:sz w:val="24"/>
          <w:szCs w:val="24"/>
          <w:rtl w:val="0"/>
        </w:rPr>
        <w:t xml:space="preserve">Article 13</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of the International Covenant on Civil and Political Rights</w:t>
      </w:r>
    </w:p>
    <w:p w:rsidR="00000000" w:rsidDel="00000000" w:rsidP="00000000" w:rsidRDefault="00000000" w:rsidRPr="00000000" w14:paraId="0000007D">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E">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Explanatory note </w:t>
      </w:r>
    </w:p>
    <w:p w:rsidR="00000000" w:rsidDel="00000000" w:rsidP="00000000" w:rsidRDefault="00000000" w:rsidRPr="00000000" w14:paraId="0000007F">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0">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28. </w:t>
      </w:r>
      <w:r w:rsidDel="00000000" w:rsidR="00000000" w:rsidRPr="00000000">
        <w:rPr>
          <w:rFonts w:ascii="Times New Roman" w:cs="Times New Roman" w:eastAsia="Times New Roman" w:hAnsi="Times New Roman"/>
          <w:sz w:val="24"/>
          <w:szCs w:val="24"/>
          <w:highlight w:val="white"/>
          <w:rtl w:val="0"/>
        </w:rPr>
        <w:t xml:space="preserve">Articles 9 and 10 of the Covenant set out the obligations of State Parties relating to arrest, detention or deprivation of liberty. The evidence documented by BVMN demonstrates how the use of arbitrary, inhuman and incommunicado detention by Greek authorities is acting in breach of the ICCPR.  </w:t>
      </w:r>
    </w:p>
    <w:p w:rsidR="00000000" w:rsidDel="00000000" w:rsidP="00000000" w:rsidRDefault="00000000" w:rsidRPr="00000000" w14:paraId="00000081">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2">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29. We assert that the evidence of Greek authorities utilising informal detention sites such as police vehicles, or placing individuals in detention conditions that routinely do not meet international standards, would be in violation of Article 10, specifically the obligation that ‘all persons deprived of their liberty shall be treated with humanity and with respect for the inherent dignity of the human person.’</w:t>
      </w:r>
    </w:p>
    <w:p w:rsidR="00000000" w:rsidDel="00000000" w:rsidP="00000000" w:rsidRDefault="00000000" w:rsidRPr="00000000" w14:paraId="00000083">
      <w:pPr>
        <w:spacing w:line="276"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4">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30. Furthermore, we assert that the use of detention, often without charge or the ability to access a lawyer and medical facilities renders the detention of people on the move both arbitrary and incommunicado, and therefore is in violation of Article 9, especially that ‘no one shall be subjected to arbitrary arrest or detention’ and that ‘anyone who is arrested shall be informed, at the time of arrest, of the reasons for his arrest and shall be promptly informed of any charges against him.’ </w:t>
      </w:r>
      <w:r w:rsidDel="00000000" w:rsidR="00000000" w:rsidRPr="00000000">
        <w:rPr>
          <w:rtl w:val="0"/>
        </w:rPr>
      </w:r>
    </w:p>
    <w:p w:rsidR="00000000" w:rsidDel="00000000" w:rsidP="00000000" w:rsidRDefault="00000000" w:rsidRPr="00000000" w14:paraId="00000085">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spacing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Evidence </w:t>
      </w:r>
    </w:p>
    <w:p w:rsidR="00000000" w:rsidDel="00000000" w:rsidP="00000000" w:rsidRDefault="00000000" w:rsidRPr="00000000" w14:paraId="00000087">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8">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31. BVMN is also concerned with the rights violations carried out due to arbitrary arrest and inhuman conditions and treatment whilst in detention. People-on-the-move who are detained are routinely subjected to physical abuse, psychological torment and a lack of access to basic facilities such as food, water and toilets. They are denied information, the right to asylum and access to effective remedy regarding their detention. </w:t>
      </w:r>
      <w:r w:rsidDel="00000000" w:rsidR="00000000" w:rsidRPr="00000000">
        <w:rPr>
          <w:rFonts w:ascii="Times New Roman" w:cs="Times New Roman" w:eastAsia="Times New Roman" w:hAnsi="Times New Roman"/>
          <w:sz w:val="24"/>
          <w:szCs w:val="24"/>
          <w:rtl w:val="0"/>
        </w:rPr>
        <w:t xml:space="preserve">Additionally, BVMN is increasingly concerned with the growing use of informal and incommunicado detention sites in Greece. </w:t>
      </w:r>
    </w:p>
    <w:p w:rsidR="00000000" w:rsidDel="00000000" w:rsidP="00000000" w:rsidRDefault="00000000" w:rsidRPr="00000000" w14:paraId="00000089">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In its July 2024 report, the CPT describes the living conditions in Closed Control Access Centres (CCACs) as inhuman, degrading and unsuitable, with single women and mothers with children being accommodated with unrelated adult men</w:t>
      </w:r>
      <w:r w:rsidDel="00000000" w:rsidR="00000000" w:rsidRPr="00000000">
        <w:rPr>
          <w:rFonts w:ascii="Times New Roman" w:cs="Times New Roman" w:eastAsia="Times New Roman" w:hAnsi="Times New Roman"/>
          <w:sz w:val="24"/>
          <w:szCs w:val="24"/>
          <w:vertAlign w:val="superscript"/>
        </w:rPr>
        <w:footnoteReference w:customMarkFollows="0" w:id="27"/>
      </w:r>
      <w:r w:rsidDel="00000000" w:rsidR="00000000" w:rsidRPr="00000000">
        <w:rPr>
          <w:rFonts w:ascii="Times New Roman" w:cs="Times New Roman" w:eastAsia="Times New Roman" w:hAnsi="Times New Roman"/>
          <w:sz w:val="24"/>
          <w:szCs w:val="24"/>
          <w:rtl w:val="0"/>
        </w:rPr>
        <w:t xml:space="preserve">. The CPT also criticised the undignified food distribution at the Samos CCAC, as well as the totally inadequate provision of medical and psychological support. Furthermore, the CPT affirms that the Samos SSAC should serve as a warning sign for the EU and its member states in their implementation of the new EU Migration and Asylum Pact. </w:t>
      </w:r>
    </w:p>
    <w:p w:rsidR="00000000" w:rsidDel="00000000" w:rsidP="00000000" w:rsidRDefault="00000000" w:rsidRPr="00000000" w14:paraId="0000008B">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BVMN published a report in February 2023 on the structural use of violence by detention authorities in formal sites of detention across mainland Greece. 65% of testimony respondents, who had been detained in one of six Pre-Removal Detention Centres (PRDCs), report that they had been subjected to violence by authorities or witnessed violence by the authorities in detention</w:t>
      </w:r>
      <w:r w:rsidDel="00000000" w:rsidR="00000000" w:rsidRPr="00000000">
        <w:rPr>
          <w:rFonts w:ascii="Times New Roman" w:cs="Times New Roman" w:eastAsia="Times New Roman" w:hAnsi="Times New Roman"/>
          <w:sz w:val="24"/>
          <w:szCs w:val="24"/>
          <w:vertAlign w:val="superscript"/>
        </w:rPr>
        <w:footnoteReference w:customMarkFollows="0" w:id="28"/>
      </w:r>
      <w:r w:rsidDel="00000000" w:rsidR="00000000" w:rsidRPr="00000000">
        <w:rPr>
          <w:rFonts w:ascii="Times New Roman" w:cs="Times New Roman" w:eastAsia="Times New Roman" w:hAnsi="Times New Roman"/>
          <w:sz w:val="24"/>
          <w:szCs w:val="24"/>
          <w:rtl w:val="0"/>
        </w:rPr>
        <w:t xml:space="preserve">. The report outlines the use of excessive and disproportionate force, as well as the use of electric discharge weapons (EDWs), the denial of medical care, psychological harm, and verbal aggression and racist insults. </w:t>
      </w:r>
    </w:p>
    <w:p w:rsidR="00000000" w:rsidDel="00000000" w:rsidP="00000000" w:rsidRDefault="00000000" w:rsidRPr="00000000" w14:paraId="0000008D">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34. In a testimony from </w:t>
      </w:r>
      <w:r w:rsidDel="00000000" w:rsidR="00000000" w:rsidRPr="00000000">
        <w:rPr>
          <w:rFonts w:ascii="Times New Roman" w:cs="Times New Roman" w:eastAsia="Times New Roman" w:hAnsi="Times New Roman"/>
          <w:sz w:val="24"/>
          <w:szCs w:val="24"/>
          <w:rtl w:val="0"/>
        </w:rPr>
        <w:t xml:space="preserve">April 2023</w:t>
      </w:r>
      <w:r w:rsidDel="00000000" w:rsidR="00000000" w:rsidRPr="00000000">
        <w:rPr>
          <w:rFonts w:ascii="Times New Roman" w:cs="Times New Roman" w:eastAsia="Times New Roman" w:hAnsi="Times New Roman"/>
          <w:sz w:val="24"/>
          <w:szCs w:val="24"/>
          <w:rtl w:val="0"/>
        </w:rPr>
        <w:t xml:space="preserve">, BVMN reported how a group of 30 people were detained in four different locations, in two formal stations and in two incommunicado detention sites during one pushback from Greece to Turkey</w:t>
      </w:r>
      <w:r w:rsidDel="00000000" w:rsidR="00000000" w:rsidRPr="00000000">
        <w:rPr>
          <w:rFonts w:ascii="Times New Roman" w:cs="Times New Roman" w:eastAsia="Times New Roman" w:hAnsi="Times New Roman"/>
          <w:sz w:val="24"/>
          <w:szCs w:val="24"/>
          <w:vertAlign w:val="superscript"/>
        </w:rPr>
        <w:footnoteReference w:customMarkFollows="0" w:id="29"/>
      </w:r>
      <w:r w:rsidDel="00000000" w:rsidR="00000000" w:rsidRPr="00000000">
        <w:rPr>
          <w:rFonts w:ascii="Times New Roman" w:cs="Times New Roman" w:eastAsia="Times New Roman" w:hAnsi="Times New Roman"/>
          <w:sz w:val="24"/>
          <w:szCs w:val="24"/>
          <w:rtl w:val="0"/>
        </w:rPr>
        <w:t xml:space="preserve">. The respondent describes being held in cells in two different police stations, where he was denied food and water, and the transit group were strip-searched by police officers. The group were then transported to a third detention site in a van described as having “</w:t>
      </w:r>
      <w:r w:rsidDel="00000000" w:rsidR="00000000" w:rsidRPr="00000000">
        <w:rPr>
          <w:rFonts w:ascii="Times New Roman" w:cs="Times New Roman" w:eastAsia="Times New Roman" w:hAnsi="Times New Roman"/>
          <w:i w:val="1"/>
          <w:sz w:val="24"/>
          <w:szCs w:val="24"/>
          <w:rtl w:val="0"/>
        </w:rPr>
        <w:t xml:space="preserve">a cage in the back and only small windows on the side”</w:t>
      </w:r>
      <w:r w:rsidDel="00000000" w:rsidR="00000000" w:rsidRPr="00000000">
        <w:rPr>
          <w:rFonts w:ascii="Times New Roman" w:cs="Times New Roman" w:eastAsia="Times New Roman" w:hAnsi="Times New Roman"/>
          <w:sz w:val="24"/>
          <w:szCs w:val="24"/>
          <w:rtl w:val="0"/>
        </w:rPr>
        <w:t xml:space="preserve">. They were taken to a building described by the respondent as a </w:t>
      </w:r>
      <w:r w:rsidDel="00000000" w:rsidR="00000000" w:rsidRPr="00000000">
        <w:rPr>
          <w:rFonts w:ascii="Times New Roman" w:cs="Times New Roman" w:eastAsia="Times New Roman" w:hAnsi="Times New Roman"/>
          <w:i w:val="1"/>
          <w:sz w:val="24"/>
          <w:szCs w:val="24"/>
          <w:rtl w:val="0"/>
        </w:rPr>
        <w:t xml:space="preserve">“big garage”. </w:t>
      </w:r>
      <w:r w:rsidDel="00000000" w:rsidR="00000000" w:rsidRPr="00000000">
        <w:rPr>
          <w:rFonts w:ascii="Times New Roman" w:cs="Times New Roman" w:eastAsia="Times New Roman" w:hAnsi="Times New Roman"/>
          <w:sz w:val="24"/>
          <w:szCs w:val="24"/>
          <w:rtl w:val="0"/>
        </w:rPr>
        <w:t xml:space="preserve">In this building they were detained in </w:t>
      </w:r>
      <w:r w:rsidDel="00000000" w:rsidR="00000000" w:rsidRPr="00000000">
        <w:rPr>
          <w:rFonts w:ascii="Times New Roman" w:cs="Times New Roman" w:eastAsia="Times New Roman" w:hAnsi="Times New Roman"/>
          <w:i w:val="1"/>
          <w:sz w:val="24"/>
          <w:szCs w:val="24"/>
          <w:rtl w:val="0"/>
        </w:rPr>
        <w:t xml:space="preserve">“cage-like”</w:t>
      </w:r>
      <w:r w:rsidDel="00000000" w:rsidR="00000000" w:rsidRPr="00000000">
        <w:rPr>
          <w:rFonts w:ascii="Times New Roman" w:cs="Times New Roman" w:eastAsia="Times New Roman" w:hAnsi="Times New Roman"/>
          <w:sz w:val="24"/>
          <w:szCs w:val="24"/>
          <w:rtl w:val="0"/>
        </w:rPr>
        <w:t xml:space="preserve"> cells alongside 20 other people, including women and children, and experienced violent beatings by police officers.. They were not provided any food or water nor translation services. The transit group were taken in the same van to a fourth site, where they were ordered to remove their jackets and shoes and after 4 hours of being detained, they were taken to the river and pushed back to Turkey. </w:t>
      </w:r>
    </w:p>
    <w:p w:rsidR="00000000" w:rsidDel="00000000" w:rsidP="00000000" w:rsidRDefault="00000000" w:rsidRPr="00000000" w14:paraId="0000008F">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276" w:lineRule="auto"/>
        <w:ind w:left="720" w:firstLine="0"/>
        <w:jc w:val="both"/>
        <w:rPr>
          <w:rFonts w:ascii="Times New Roman" w:cs="Times New Roman" w:eastAsia="Times New Roman" w:hAnsi="Times New Roman"/>
          <w:color w:val="121212"/>
          <w:sz w:val="24"/>
          <w:szCs w:val="24"/>
          <w:highlight w:val="white"/>
        </w:rPr>
      </w:pPr>
      <w:r w:rsidDel="00000000" w:rsidR="00000000" w:rsidRPr="00000000">
        <w:rPr>
          <w:rFonts w:ascii="Times New Roman" w:cs="Times New Roman" w:eastAsia="Times New Roman" w:hAnsi="Times New Roman"/>
          <w:sz w:val="24"/>
          <w:szCs w:val="24"/>
          <w:rtl w:val="0"/>
        </w:rPr>
        <w:t xml:space="preserve">35. Detention Landscapes, an interactive database of testimonies of people held in immigration detention centres, such as Pre-Removal Centres and Closed Control Access Centres across mainland Greece and the Greek islands, documents the human rights abuses, violations and inhuman and degrading treatment experienced by those detained by the Greek authorities. Detention Landscapes platforms almost one hundred testimonies of such ill treatment and practice, however one testimony will be highlighted. The respondent was detained in a container room with 14 to 18 people in the Paranesti Pre-Removal Detention Centre in Thessaloniki in northern Greece in 2022</w:t>
      </w:r>
      <w:r w:rsidDel="00000000" w:rsidR="00000000" w:rsidRPr="00000000">
        <w:rPr>
          <w:rFonts w:ascii="Times New Roman" w:cs="Times New Roman" w:eastAsia="Times New Roman" w:hAnsi="Times New Roman"/>
          <w:sz w:val="24"/>
          <w:szCs w:val="24"/>
          <w:vertAlign w:val="superscript"/>
        </w:rPr>
        <w:footnoteReference w:customMarkFollows="0" w:id="30"/>
      </w:r>
      <w:r w:rsidDel="00000000" w:rsidR="00000000" w:rsidRPr="00000000">
        <w:rPr>
          <w:rFonts w:ascii="Times New Roman" w:cs="Times New Roman" w:eastAsia="Times New Roman" w:hAnsi="Times New Roman"/>
          <w:sz w:val="24"/>
          <w:szCs w:val="24"/>
          <w:rtl w:val="0"/>
        </w:rPr>
        <w:t xml:space="preserve">. The respondent was provided with a dirty mattress and blanket upon arrival, and no hygiene items. There was limited access to a doctor and available medication was restricted. The respondent describes the violence in the centre as </w:t>
      </w:r>
      <w:r w:rsidDel="00000000" w:rsidR="00000000" w:rsidRPr="00000000">
        <w:rPr>
          <w:rFonts w:ascii="Times New Roman" w:cs="Times New Roman" w:eastAsia="Times New Roman" w:hAnsi="Times New Roman"/>
          <w:i w:val="1"/>
          <w:color w:val="121212"/>
          <w:sz w:val="24"/>
          <w:szCs w:val="24"/>
          <w:highlight w:val="white"/>
          <w:rtl w:val="0"/>
        </w:rPr>
        <w:t xml:space="preserve">a violence never seen in [my] life". </w:t>
      </w:r>
      <w:r w:rsidDel="00000000" w:rsidR="00000000" w:rsidRPr="00000000">
        <w:rPr>
          <w:rFonts w:ascii="Times New Roman" w:cs="Times New Roman" w:eastAsia="Times New Roman" w:hAnsi="Times New Roman"/>
          <w:color w:val="121212"/>
          <w:sz w:val="24"/>
          <w:szCs w:val="24"/>
          <w:highlight w:val="white"/>
          <w:rtl w:val="0"/>
        </w:rPr>
        <w:t xml:space="preserve">He was detained alongside others who reported that they had previously been pushed back into Turkey. </w:t>
      </w:r>
    </w:p>
    <w:p w:rsidR="00000000" w:rsidDel="00000000" w:rsidP="00000000" w:rsidRDefault="00000000" w:rsidRPr="00000000" w14:paraId="00000091">
      <w:pPr>
        <w:spacing w:line="276" w:lineRule="auto"/>
        <w:ind w:left="720" w:firstLine="0"/>
        <w:jc w:val="both"/>
        <w:rPr>
          <w:rFonts w:ascii="Times New Roman" w:cs="Times New Roman" w:eastAsia="Times New Roman" w:hAnsi="Times New Roman"/>
          <w:color w:val="121212"/>
          <w:sz w:val="24"/>
          <w:szCs w:val="24"/>
          <w:highlight w:val="white"/>
        </w:rPr>
      </w:pPr>
      <w:r w:rsidDel="00000000" w:rsidR="00000000" w:rsidRPr="00000000">
        <w:rPr>
          <w:rtl w:val="0"/>
        </w:rPr>
      </w:r>
    </w:p>
    <w:p w:rsidR="00000000" w:rsidDel="00000000" w:rsidP="00000000" w:rsidRDefault="00000000" w:rsidRPr="00000000" w14:paraId="00000092">
      <w:pPr>
        <w:spacing w:line="276" w:lineRule="auto"/>
        <w:ind w:left="720" w:firstLine="0"/>
        <w:jc w:val="both"/>
        <w:rPr>
          <w:rFonts w:ascii="Times New Roman" w:cs="Times New Roman" w:eastAsia="Times New Roman" w:hAnsi="Times New Roman"/>
          <w:color w:val="121212"/>
          <w:sz w:val="24"/>
          <w:szCs w:val="24"/>
          <w:highlight w:val="white"/>
        </w:rPr>
      </w:pPr>
      <w:r w:rsidDel="00000000" w:rsidR="00000000" w:rsidRPr="00000000">
        <w:rPr>
          <w:rFonts w:ascii="Times New Roman" w:cs="Times New Roman" w:eastAsia="Times New Roman" w:hAnsi="Times New Roman"/>
          <w:color w:val="121212"/>
          <w:sz w:val="24"/>
          <w:szCs w:val="24"/>
          <w:highlight w:val="white"/>
          <w:rtl w:val="0"/>
        </w:rPr>
        <w:t xml:space="preserve">36. In a join statement on the notion of short-term enforced disappearance in August 2023, the Greek Council for Refugees highlights the systematic pattern of arbitrary apprehensions of people either wishing to, or have already expressed their will to apply for asylum in Greece, followed by deprivation of their liberty including incommunicado detention, the confiscation of personal belongings including phones and money and frequent recourse to degrading treatment</w:t>
      </w:r>
      <w:r w:rsidDel="00000000" w:rsidR="00000000" w:rsidRPr="00000000">
        <w:rPr>
          <w:rFonts w:ascii="Times New Roman" w:cs="Times New Roman" w:eastAsia="Times New Roman" w:hAnsi="Times New Roman"/>
          <w:color w:val="121212"/>
          <w:sz w:val="24"/>
          <w:szCs w:val="24"/>
          <w:highlight w:val="white"/>
          <w:vertAlign w:val="superscript"/>
        </w:rPr>
        <w:footnoteReference w:customMarkFollows="0" w:id="31"/>
      </w:r>
      <w:r w:rsidDel="00000000" w:rsidR="00000000" w:rsidRPr="00000000">
        <w:rPr>
          <w:rFonts w:ascii="Times New Roman" w:cs="Times New Roman" w:eastAsia="Times New Roman" w:hAnsi="Times New Roman"/>
          <w:color w:val="121212"/>
          <w:sz w:val="24"/>
          <w:szCs w:val="24"/>
          <w:highlight w:val="white"/>
          <w:rtl w:val="0"/>
        </w:rPr>
        <w:t xml:space="preserve">.</w:t>
      </w:r>
    </w:p>
    <w:p w:rsidR="00000000" w:rsidDel="00000000" w:rsidP="00000000" w:rsidRDefault="00000000" w:rsidRPr="00000000" w14:paraId="00000093">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III. Conclusion and recommendations:</w:t>
      </w:r>
    </w:p>
    <w:p w:rsidR="00000000" w:rsidDel="00000000" w:rsidP="00000000" w:rsidRDefault="00000000" w:rsidRPr="00000000" w14:paraId="00000095">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6">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 The Border Violence Monitoring Network is deeply concerned with continued human rights violations being carried out by the Greek authorities. Therefore, considering the aforementioned evidence of pushbacks, collective expulsions and the violation of the principle of non-refoulement, including severe use of violence, torture and inhuman conditions, the Border Violence Monitoring Network reccommend the following:</w:t>
      </w:r>
    </w:p>
    <w:p w:rsidR="00000000" w:rsidDel="00000000" w:rsidP="00000000" w:rsidRDefault="00000000" w:rsidRPr="00000000" w14:paraId="00000097">
      <w:pPr>
        <w:spacing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37.1. The UN Human Rights Committee </w:t>
      </w:r>
      <w:r w:rsidDel="00000000" w:rsidR="00000000" w:rsidRPr="00000000">
        <w:rPr>
          <w:rFonts w:ascii="Times New Roman" w:cs="Times New Roman" w:eastAsia="Times New Roman" w:hAnsi="Times New Roman"/>
          <w:sz w:val="24"/>
          <w:szCs w:val="24"/>
          <w:rtl w:val="0"/>
        </w:rPr>
        <w:t xml:space="preserve">conduct</w:t>
      </w:r>
      <w:r w:rsidDel="00000000" w:rsidR="00000000" w:rsidRPr="00000000">
        <w:rPr>
          <w:rFonts w:ascii="Times New Roman" w:cs="Times New Roman" w:eastAsia="Times New Roman" w:hAnsi="Times New Roman"/>
          <w:sz w:val="24"/>
          <w:szCs w:val="24"/>
          <w:rtl w:val="0"/>
        </w:rPr>
        <w:t xml:space="preserve"> an inquiry into Greece’s failing to adhere to Articles 6 and 7 of the International Covenant on Civil and Political Rights.</w:t>
      </w:r>
    </w:p>
    <w:p w:rsidR="00000000" w:rsidDel="00000000" w:rsidP="00000000" w:rsidRDefault="00000000" w:rsidRPr="00000000" w14:paraId="00000098">
      <w:pPr>
        <w:spacing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37.2. That the Greek State stop the use of violence, including with weapons, and systematic violations of the European Conventionon on Human Rights and the Convention against Torture being perpetrated by the Greek competent authorities against people on the move in PRDCs, police stations or other relevant places of detention.</w:t>
      </w:r>
    </w:p>
    <w:p w:rsidR="00000000" w:rsidDel="00000000" w:rsidP="00000000" w:rsidRDefault="00000000" w:rsidRPr="00000000" w14:paraId="00000099">
      <w:pPr>
        <w:spacing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37.3. That the Greek State establishes an independent detention monitoring mechanism, that is both wellfunded and free from government influence and has the direct involvement of civil society organisations, with the mandate to independently investigate allegations of human rights violations, in particular torture and ill-treatment, and publish regular findings in full for public access. The mechanism should prioritise transparent reporting and follow up, through an anonymous complaints procedure and the possibility for unannounced visits.</w:t>
      </w:r>
    </w:p>
    <w:p w:rsidR="00000000" w:rsidDel="00000000" w:rsidP="00000000" w:rsidRDefault="00000000" w:rsidRPr="00000000" w14:paraId="0000009A">
      <w:pPr>
        <w:spacing w:before="240" w:line="276"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276"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 Furthermore, BVMN respectfully requests that the Government of Greece responds to the following questions:</w:t>
      </w:r>
    </w:p>
    <w:p w:rsidR="00000000" w:rsidDel="00000000" w:rsidP="00000000" w:rsidRDefault="00000000" w:rsidRPr="00000000" w14:paraId="0000009C">
      <w:pPr>
        <w:spacing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38.1. What measures has the Greek government implemented to ensure that the conduct of all State actors is in full compliance with the principles of non-refoulement? </w:t>
      </w:r>
    </w:p>
    <w:p w:rsidR="00000000" w:rsidDel="00000000" w:rsidP="00000000" w:rsidRDefault="00000000" w:rsidRPr="00000000" w14:paraId="0000009D">
      <w:pPr>
        <w:spacing w:before="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38.2. What progress has been made to investigate allegations of violence, torture and inhuman conditions during pushbacks?</w:t>
        <w:br w:type="textWrapping"/>
      </w:r>
    </w:p>
    <w:p w:rsidR="00000000" w:rsidDel="00000000" w:rsidP="00000000" w:rsidRDefault="00000000" w:rsidRPr="00000000" w14:paraId="0000009E">
      <w:pPr>
        <w:spacing w:after="240" w:line="276" w:lineRule="auto"/>
        <w:ind w:left="144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38.3. What progress has been made to investigate allegations of pushbacks and the violation of non-refoulement? </w:t>
      </w:r>
    </w:p>
    <w:p w:rsidR="00000000" w:rsidDel="00000000" w:rsidP="00000000" w:rsidRDefault="00000000" w:rsidRPr="00000000" w14:paraId="0000009F">
      <w:pPr>
        <w:spacing w:line="276"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before="240" w:line="276"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276"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A">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Human Rights Committee (HRC), CCPR General Comment No. 20: Article 7 (Prohibition of Torture, or Other Cruel, Inhuman or Degrading Treatment or Punishment), 10 March 1992. Available at: </w:t>
      </w:r>
      <w:hyperlink r:id="rId1">
        <w:r w:rsidDel="00000000" w:rsidR="00000000" w:rsidRPr="00000000">
          <w:rPr>
            <w:rFonts w:ascii="Times New Roman" w:cs="Times New Roman" w:eastAsia="Times New Roman" w:hAnsi="Times New Roman"/>
            <w:sz w:val="20"/>
            <w:szCs w:val="20"/>
            <w:u w:val="single"/>
            <w:rtl w:val="0"/>
          </w:rPr>
          <w:t xml:space="preserve">https://www.refworld.org/docid/453883fb0.html</w:t>
        </w:r>
      </w:hyperlink>
      <w:r w:rsidDel="00000000" w:rsidR="00000000" w:rsidRPr="00000000">
        <w:rPr>
          <w:rFonts w:ascii="Times New Roman" w:cs="Times New Roman" w:eastAsia="Times New Roman" w:hAnsi="Times New Roman"/>
          <w:sz w:val="20"/>
          <w:szCs w:val="20"/>
          <w:rtl w:val="0"/>
        </w:rPr>
        <w:t xml:space="preserve"> </w:t>
      </w:r>
    </w:p>
  </w:footnote>
  <w:footnote w:id="1">
    <w:p w:rsidR="00000000" w:rsidDel="00000000" w:rsidP="00000000" w:rsidRDefault="00000000" w:rsidRPr="00000000" w14:paraId="000000A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Human Rights Committee (HRC), General comment no. 31 [80], The nature of the general legal obligation imposed on States Parties to the Covenant, 26 May 2004, CCPR/C/21/Rev.1/Add.13, available at: https://www.refworld.org/docid/478b26ae2.html</w:t>
      </w:r>
    </w:p>
  </w:footnote>
  <w:footnote w:id="2">
    <w:p w:rsidR="00000000" w:rsidDel="00000000" w:rsidP="00000000" w:rsidRDefault="00000000" w:rsidRPr="00000000" w14:paraId="000000AC">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Human Rights Committee (HRC), CCPR General Comment No. 20: Article 7 (Prohibition of Torture, or Other Cruel, Inhuman or Degrading Treatment or Punishment), 10 March 1992. Available at: </w:t>
      </w:r>
      <w:hyperlink r:id="rId2">
        <w:r w:rsidDel="00000000" w:rsidR="00000000" w:rsidRPr="00000000">
          <w:rPr>
            <w:rFonts w:ascii="Times New Roman" w:cs="Times New Roman" w:eastAsia="Times New Roman" w:hAnsi="Times New Roman"/>
            <w:sz w:val="20"/>
            <w:szCs w:val="20"/>
            <w:u w:val="single"/>
            <w:rtl w:val="0"/>
          </w:rPr>
          <w:t xml:space="preserve">https://www.refworld.org/docid/453883fb0.html</w:t>
        </w:r>
      </w:hyperlink>
      <w:r w:rsidDel="00000000" w:rsidR="00000000" w:rsidRPr="00000000">
        <w:rPr>
          <w:rFonts w:ascii="Times New Roman" w:cs="Times New Roman" w:eastAsia="Times New Roman" w:hAnsi="Times New Roman"/>
          <w:sz w:val="20"/>
          <w:szCs w:val="20"/>
          <w:rtl w:val="0"/>
        </w:rPr>
        <w:t xml:space="preserve"> </w:t>
      </w:r>
    </w:p>
  </w:footnote>
  <w:footnote w:id="3">
    <w:p w:rsidR="00000000" w:rsidDel="00000000" w:rsidP="00000000" w:rsidRDefault="00000000" w:rsidRPr="00000000" w14:paraId="000000A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Human Rights Committee (HRC), CCPR General Comment No.33 [80] The Nature of the General Obligation Imposed on State Parties to the Covenant, 26 May 2004. CCPR/C/21/Rev.1/Add.13. Available at: </w:t>
      </w:r>
      <w:hyperlink r:id="rId3">
        <w:r w:rsidDel="00000000" w:rsidR="00000000" w:rsidRPr="00000000">
          <w:rPr>
            <w:rFonts w:ascii="Times New Roman" w:cs="Times New Roman" w:eastAsia="Times New Roman" w:hAnsi="Times New Roman"/>
            <w:sz w:val="20"/>
            <w:szCs w:val="20"/>
            <w:u w:val="single"/>
            <w:rtl w:val="0"/>
          </w:rPr>
          <w:t xml:space="preserve">https://www.refworld.org/docid/478b26ae2.html</w:t>
        </w:r>
      </w:hyperlink>
      <w:r w:rsidDel="00000000" w:rsidR="00000000" w:rsidRPr="00000000">
        <w:rPr>
          <w:rFonts w:ascii="Times New Roman" w:cs="Times New Roman" w:eastAsia="Times New Roman" w:hAnsi="Times New Roman"/>
          <w:sz w:val="20"/>
          <w:szCs w:val="20"/>
          <w:rtl w:val="0"/>
        </w:rPr>
        <w:t xml:space="preserve"> </w:t>
      </w:r>
    </w:p>
  </w:footnote>
  <w:footnote w:id="15">
    <w:p w:rsidR="00000000" w:rsidDel="00000000" w:rsidP="00000000" w:rsidRDefault="00000000" w:rsidRPr="00000000" w14:paraId="000000A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Human Rights Committee (HRC), CCPR General Comment No. 20: Article 7 (Prohibition of Torture, or Other Cruel, Inhuman or Degrading Treatment or Punishment), 10 March 1992. Available at: </w:t>
      </w:r>
      <w:hyperlink r:id="rId4">
        <w:r w:rsidDel="00000000" w:rsidR="00000000" w:rsidRPr="00000000">
          <w:rPr>
            <w:rFonts w:ascii="Times New Roman" w:cs="Times New Roman" w:eastAsia="Times New Roman" w:hAnsi="Times New Roman"/>
            <w:sz w:val="20"/>
            <w:szCs w:val="20"/>
            <w:u w:val="single"/>
            <w:rtl w:val="0"/>
          </w:rPr>
          <w:t xml:space="preserve">https://www.refworld.org/docid/453883fb0.html</w:t>
        </w:r>
      </w:hyperlink>
      <w:r w:rsidDel="00000000" w:rsidR="00000000" w:rsidRPr="00000000">
        <w:rPr>
          <w:rFonts w:ascii="Times New Roman" w:cs="Times New Roman" w:eastAsia="Times New Roman" w:hAnsi="Times New Roman"/>
          <w:sz w:val="20"/>
          <w:szCs w:val="20"/>
          <w:rtl w:val="0"/>
        </w:rPr>
        <w:t xml:space="preserve"> </w:t>
      </w:r>
    </w:p>
  </w:footnote>
  <w:footnote w:id="16">
    <w:p w:rsidR="00000000" w:rsidDel="00000000" w:rsidP="00000000" w:rsidRDefault="00000000" w:rsidRPr="00000000" w14:paraId="000000A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Human Rights Committee (HRC), General comment no. 31 [80], The nature of the general legal obligation imposed on States Parties to the Covenant, 26 May 2004, CCPR/C/21/Rev.1/Add.13, available at: https://www.refworld.org/docid/478b26ae2.html</w:t>
      </w:r>
    </w:p>
  </w:footnote>
  <w:footnote w:id="17">
    <w:p w:rsidR="00000000" w:rsidDel="00000000" w:rsidP="00000000" w:rsidRDefault="00000000" w:rsidRPr="00000000" w14:paraId="000000B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Human Rights Committee (HRC), CCPR General Comment No. 36 30 October 2018. Available at: </w:t>
      </w:r>
      <w:hyperlink r:id="rId5">
        <w:r w:rsidDel="00000000" w:rsidR="00000000" w:rsidRPr="00000000">
          <w:rPr>
            <w:rFonts w:ascii="Times New Roman" w:cs="Times New Roman" w:eastAsia="Times New Roman" w:hAnsi="Times New Roman"/>
            <w:color w:val="1155cc"/>
            <w:sz w:val="20"/>
            <w:szCs w:val="20"/>
            <w:u w:val="single"/>
            <w:rtl w:val="0"/>
          </w:rPr>
          <w:t xml:space="preserve">https://www.ohchr.org/en/hrbodies/ccpr/pages/gc36-article6righttolife.aspx</w:t>
        </w:r>
      </w:hyperlink>
      <w:r w:rsidDel="00000000" w:rsidR="00000000" w:rsidRPr="00000000">
        <w:rPr>
          <w:rFonts w:ascii="Times New Roman" w:cs="Times New Roman" w:eastAsia="Times New Roman" w:hAnsi="Times New Roman"/>
          <w:sz w:val="20"/>
          <w:szCs w:val="20"/>
          <w:rtl w:val="0"/>
        </w:rPr>
        <w:t xml:space="preserve"> </w:t>
      </w:r>
    </w:p>
  </w:footnote>
  <w:footnote w:id="23">
    <w:p w:rsidR="00000000" w:rsidDel="00000000" w:rsidP="00000000" w:rsidRDefault="00000000" w:rsidRPr="00000000" w14:paraId="000000B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UN Human Rights Committee (HRC), CCPR General Comment No. 20: Article 7 (Prohibition of Torture, or Other Cruel, Inhuman or Degrading Treatment or Punishment), 10 March 1992. Available at: </w:t>
      </w:r>
      <w:hyperlink r:id="rId6">
        <w:r w:rsidDel="00000000" w:rsidR="00000000" w:rsidRPr="00000000">
          <w:rPr>
            <w:rFonts w:ascii="Times New Roman" w:cs="Times New Roman" w:eastAsia="Times New Roman" w:hAnsi="Times New Roman"/>
            <w:sz w:val="20"/>
            <w:szCs w:val="20"/>
            <w:rtl w:val="0"/>
          </w:rPr>
          <w:t xml:space="preserve">https://www.refworld.org/docid/453883fb0.htm</w:t>
        </w:r>
      </w:hyperlink>
      <w:r w:rsidDel="00000000" w:rsidR="00000000" w:rsidRPr="00000000">
        <w:rPr>
          <w:rFonts w:ascii="Times New Roman" w:cs="Times New Roman" w:eastAsia="Times New Roman" w:hAnsi="Times New Roman"/>
          <w:sz w:val="20"/>
          <w:szCs w:val="20"/>
          <w:rtl w:val="0"/>
        </w:rPr>
        <w:t xml:space="preserve">l</w:t>
      </w:r>
    </w:p>
  </w:footnote>
  <w:footnote w:id="4">
    <w:p w:rsidR="00000000" w:rsidDel="00000000" w:rsidP="00000000" w:rsidRDefault="00000000" w:rsidRPr="00000000" w14:paraId="000000B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Border Violence Monitoring Network (2023). Annual Torture Report. Available at: </w:t>
      </w:r>
      <w:hyperlink r:id="rId7">
        <w:r w:rsidDel="00000000" w:rsidR="00000000" w:rsidRPr="00000000">
          <w:rPr>
            <w:rFonts w:ascii="Times New Roman" w:cs="Times New Roman" w:eastAsia="Times New Roman" w:hAnsi="Times New Roman"/>
            <w:color w:val="1155cc"/>
            <w:sz w:val="20"/>
            <w:szCs w:val="20"/>
            <w:u w:val="single"/>
            <w:rtl w:val="0"/>
          </w:rPr>
          <w:t xml:space="preserve">https://borderviolence.eu/app/uploads/2023-Torture-Report_BVMN.pdf</w:t>
        </w:r>
      </w:hyperlink>
      <w:r w:rsidDel="00000000" w:rsidR="00000000" w:rsidRPr="00000000">
        <w:rPr>
          <w:rtl w:val="0"/>
        </w:rPr>
      </w:r>
    </w:p>
  </w:footnote>
  <w:footnote w:id="5">
    <w:p w:rsidR="00000000" w:rsidDel="00000000" w:rsidP="00000000" w:rsidRDefault="00000000" w:rsidRPr="00000000" w14:paraId="000000B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Border Violence Monitoring Network (2023). </w:t>
      </w:r>
      <w:hyperlink r:id="rId8">
        <w:r w:rsidDel="00000000" w:rsidR="00000000" w:rsidRPr="00000000">
          <w:rPr>
            <w:rFonts w:ascii="Times New Roman" w:cs="Times New Roman" w:eastAsia="Times New Roman" w:hAnsi="Times New Roman"/>
            <w:color w:val="1155cc"/>
            <w:sz w:val="20"/>
            <w:szCs w:val="20"/>
            <w:u w:val="single"/>
            <w:rtl w:val="0"/>
          </w:rPr>
          <w:t xml:space="preserve">https://borderviolence.eu/testimonies/</w:t>
        </w:r>
      </w:hyperlink>
      <w:r w:rsidDel="00000000" w:rsidR="00000000" w:rsidRPr="00000000">
        <w:rPr>
          <w:rtl w:val="0"/>
        </w:rPr>
      </w:r>
    </w:p>
  </w:footnote>
  <w:footnote w:id="6">
    <w:p w:rsidR="00000000" w:rsidDel="00000000" w:rsidP="00000000" w:rsidRDefault="00000000" w:rsidRPr="00000000" w14:paraId="000000B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Ibid</w:t>
      </w:r>
    </w:p>
  </w:footnote>
  <w:footnote w:id="7">
    <w:p w:rsidR="00000000" w:rsidDel="00000000" w:rsidP="00000000" w:rsidRDefault="00000000" w:rsidRPr="00000000" w14:paraId="000000B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8">
    <w:p w:rsidR="00000000" w:rsidDel="00000000" w:rsidP="00000000" w:rsidRDefault="00000000" w:rsidRPr="00000000" w14:paraId="000000B6">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European Committee for the Prevention of Torture and Inhuman and Degrading Treatment or Punishment (CPT) Report to the Greek Government on the visit to Greece from 20th November to 1st December 2023 (12th July 2024). Available at: </w:t>
      </w:r>
      <w:hyperlink r:id="rId9">
        <w:r w:rsidDel="00000000" w:rsidR="00000000" w:rsidRPr="00000000">
          <w:rPr>
            <w:rFonts w:ascii="Times New Roman" w:cs="Times New Roman" w:eastAsia="Times New Roman" w:hAnsi="Times New Roman"/>
            <w:color w:val="1155cc"/>
            <w:sz w:val="20"/>
            <w:szCs w:val="20"/>
            <w:u w:val="single"/>
            <w:rtl w:val="0"/>
          </w:rPr>
          <w:t xml:space="preserve">https://www.refworld.org/reference/countryrep/coecpt/2024/en/148303#:~:text=During%20the%20November%202023%20visit,of%20Lesvos%2C%20Kos%20and%20Samos</w:t>
        </w:r>
      </w:hyperlink>
      <w:r w:rsidDel="00000000" w:rsidR="00000000" w:rsidRPr="00000000">
        <w:rPr>
          <w:rtl w:val="0"/>
        </w:rPr>
      </w:r>
    </w:p>
  </w:footnote>
  <w:footnote w:id="11">
    <w:p w:rsidR="00000000" w:rsidDel="00000000" w:rsidP="00000000" w:rsidRDefault="00000000" w:rsidRPr="00000000" w14:paraId="000000B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Médecins Sans Frontières (MSF). ‘In plain sight: The Human Cost of Migration Policies and Violent Practices at Greek Sea Border’. (November 2023). Available at: </w:t>
      </w:r>
      <w:hyperlink r:id="rId10">
        <w:r w:rsidDel="00000000" w:rsidR="00000000" w:rsidRPr="00000000">
          <w:rPr>
            <w:rFonts w:ascii="Times New Roman" w:cs="Times New Roman" w:eastAsia="Times New Roman" w:hAnsi="Times New Roman"/>
            <w:color w:val="1155cc"/>
            <w:sz w:val="20"/>
            <w:szCs w:val="20"/>
            <w:u w:val="single"/>
            <w:rtl w:val="0"/>
          </w:rPr>
          <w:t xml:space="preserve">https://www.msf.org/plain-sight-migration-policies-greek-sea-borders</w:t>
        </w:r>
      </w:hyperlink>
      <w:r w:rsidDel="00000000" w:rsidR="00000000" w:rsidRPr="00000000">
        <w:rPr>
          <w:rtl w:val="0"/>
        </w:rPr>
      </w:r>
    </w:p>
  </w:footnote>
  <w:footnote w:id="19">
    <w:p w:rsidR="00000000" w:rsidDel="00000000" w:rsidP="00000000" w:rsidRDefault="00000000" w:rsidRPr="00000000" w14:paraId="000000B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Border Violence Monitoring Network. (2023). </w:t>
      </w:r>
      <w:r w:rsidDel="00000000" w:rsidR="00000000" w:rsidRPr="00000000">
        <w:rPr>
          <w:rFonts w:ascii="Times New Roman" w:cs="Times New Roman" w:eastAsia="Times New Roman" w:hAnsi="Times New Roman"/>
          <w:sz w:val="20"/>
          <w:szCs w:val="20"/>
          <w:rtl w:val="0"/>
        </w:rPr>
        <w:t xml:space="preserve">"If you don't give them money, they beat you". Available at: </w:t>
      </w:r>
      <w:hyperlink r:id="rId11">
        <w:r w:rsidDel="00000000" w:rsidR="00000000" w:rsidRPr="00000000">
          <w:rPr>
            <w:rFonts w:ascii="Times New Roman" w:cs="Times New Roman" w:eastAsia="Times New Roman" w:hAnsi="Times New Roman"/>
            <w:color w:val="1155cc"/>
            <w:sz w:val="20"/>
            <w:szCs w:val="20"/>
            <w:u w:val="single"/>
            <w:rtl w:val="0"/>
          </w:rPr>
          <w:t xml:space="preserve">https://borderviolence.eu/testimonies/february-20-2023-near-samos-shores/</w:t>
        </w:r>
      </w:hyperlink>
      <w:r w:rsidDel="00000000" w:rsidR="00000000" w:rsidRPr="00000000">
        <w:rPr>
          <w:rtl w:val="0"/>
        </w:rPr>
      </w:r>
    </w:p>
    <w:p w:rsidR="00000000" w:rsidDel="00000000" w:rsidP="00000000" w:rsidRDefault="00000000" w:rsidRPr="00000000" w14:paraId="000000B9">
      <w:pPr>
        <w:spacing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A">
      <w:pPr>
        <w:spacing w:line="240" w:lineRule="auto"/>
        <w:rPr>
          <w:rFonts w:ascii="Times New Roman" w:cs="Times New Roman" w:eastAsia="Times New Roman" w:hAnsi="Times New Roman"/>
          <w:sz w:val="20"/>
          <w:szCs w:val="20"/>
        </w:rPr>
      </w:pPr>
      <w:r w:rsidDel="00000000" w:rsidR="00000000" w:rsidRPr="00000000">
        <w:rPr>
          <w:rtl w:val="0"/>
        </w:rPr>
      </w:r>
    </w:p>
  </w:footnote>
  <w:footnote w:id="27">
    <w:p w:rsidR="00000000" w:rsidDel="00000000" w:rsidP="00000000" w:rsidRDefault="00000000" w:rsidRPr="00000000" w14:paraId="000000B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European Committee for the Prevention of Torture and Inhuman and Degrading Treatment or Punishment (CPT) Report to the Greek Government on the visit to Greece from 20th November to 1st December 2023 (12th July 2024). Available at: </w:t>
      </w:r>
      <w:hyperlink r:id="rId12">
        <w:r w:rsidDel="00000000" w:rsidR="00000000" w:rsidRPr="00000000">
          <w:rPr>
            <w:rFonts w:ascii="Times New Roman" w:cs="Times New Roman" w:eastAsia="Times New Roman" w:hAnsi="Times New Roman"/>
            <w:color w:val="1155cc"/>
            <w:sz w:val="20"/>
            <w:szCs w:val="20"/>
            <w:u w:val="single"/>
            <w:rtl w:val="0"/>
          </w:rPr>
          <w:t xml:space="preserve">https://www.refworld.org/reference/countryrep/coecpt/2024/en/148303#:~:text=During%20the%20November%202023%20visit,of%20Lesvos%2C%20Kos%20and%20Samos</w:t>
        </w:r>
      </w:hyperlink>
      <w:r w:rsidDel="00000000" w:rsidR="00000000" w:rsidRPr="00000000">
        <w:rPr>
          <w:rFonts w:ascii="Times New Roman" w:cs="Times New Roman" w:eastAsia="Times New Roman" w:hAnsi="Times New Roman"/>
          <w:sz w:val="20"/>
          <w:szCs w:val="20"/>
          <w:rtl w:val="0"/>
        </w:rPr>
        <w:t xml:space="preserve">.</w:t>
      </w:r>
    </w:p>
  </w:footnote>
  <w:footnote w:id="28">
    <w:p w:rsidR="00000000" w:rsidDel="00000000" w:rsidP="00000000" w:rsidRDefault="00000000" w:rsidRPr="00000000" w14:paraId="000000BC">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Border Violence Monitoring Network (2023). ‘Dark Rooms, Degrading Treatment and Denial: The Use of Violence in Greece’s Pre-Removal Detention Centers’. Available at: </w:t>
      </w:r>
      <w:hyperlink r:id="rId13">
        <w:r w:rsidDel="00000000" w:rsidR="00000000" w:rsidRPr="00000000">
          <w:rPr>
            <w:rFonts w:ascii="Times New Roman" w:cs="Times New Roman" w:eastAsia="Times New Roman" w:hAnsi="Times New Roman"/>
            <w:color w:val="1155cc"/>
            <w:sz w:val="20"/>
            <w:szCs w:val="20"/>
            <w:u w:val="single"/>
            <w:rtl w:val="0"/>
          </w:rPr>
          <w:t xml:space="preserve">https://borderviolence.eu/app/uploads/Violence-Report-BVMN.pdf</w:t>
        </w:r>
      </w:hyperlink>
      <w:r w:rsidDel="00000000" w:rsidR="00000000" w:rsidRPr="00000000">
        <w:rPr>
          <w:rtl w:val="0"/>
        </w:rPr>
      </w:r>
    </w:p>
  </w:footnote>
  <w:footnote w:id="18">
    <w:p w:rsidR="00000000" w:rsidDel="00000000" w:rsidP="00000000" w:rsidRDefault="00000000" w:rsidRPr="00000000" w14:paraId="000000B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BBC. (2024). ‘Greek coastguard threw migrants overboard to their deaths’, 17th June 2024, Available at: </w:t>
      </w:r>
      <w:hyperlink r:id="rId14">
        <w:r w:rsidDel="00000000" w:rsidR="00000000" w:rsidRPr="00000000">
          <w:rPr>
            <w:rFonts w:ascii="Times New Roman" w:cs="Times New Roman" w:eastAsia="Times New Roman" w:hAnsi="Times New Roman"/>
            <w:color w:val="1155cc"/>
            <w:sz w:val="20"/>
            <w:szCs w:val="20"/>
            <w:u w:val="single"/>
            <w:rtl w:val="0"/>
          </w:rPr>
          <w:t xml:space="preserve">https://www.bbc.co.uk/news/articles/c0vv717yvpeo</w:t>
        </w:r>
      </w:hyperlink>
      <w:r w:rsidDel="00000000" w:rsidR="00000000" w:rsidRPr="00000000">
        <w:rPr>
          <w:rtl w:val="0"/>
        </w:rPr>
      </w:r>
    </w:p>
  </w:footnote>
  <w:footnote w:id="22">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Border Violence Monitoring Network (2023). ‘As soon as I turned to jump, one [of the men wearing a balaclava] slapped me on the ear. Still now, I cannot hear 40% or more’. Available at: </w:t>
      </w:r>
      <w:hyperlink r:id="rId15">
        <w:r w:rsidDel="00000000" w:rsidR="00000000" w:rsidRPr="00000000">
          <w:rPr>
            <w:rFonts w:ascii="Times New Roman" w:cs="Times New Roman" w:eastAsia="Times New Roman" w:hAnsi="Times New Roman"/>
            <w:color w:val="1155cc"/>
            <w:sz w:val="20"/>
            <w:szCs w:val="20"/>
            <w:u w:val="single"/>
            <w:rtl w:val="0"/>
          </w:rPr>
          <w:t xml:space="preserve">https://borderviolence.eu/testimonies/september-17-2023-at-the-land-border-between-greece-and-turkey-near-the-fence/</w:t>
        </w:r>
      </w:hyperlink>
      <w:r w:rsidDel="00000000" w:rsidR="00000000" w:rsidRPr="00000000">
        <w:rPr>
          <w:rtl w:val="0"/>
        </w:rPr>
      </w:r>
    </w:p>
  </w:footnote>
  <w:footnote w:id="21">
    <w:p w:rsidR="00000000" w:rsidDel="00000000" w:rsidP="00000000" w:rsidRDefault="00000000" w:rsidRPr="00000000" w14:paraId="000000B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Border Violence Monitoring Network (2023). ‘I heard two shots. The first one didn’t touch anybody, the second was in my leg’. Available at: </w:t>
      </w:r>
      <w:hyperlink r:id="rId16">
        <w:r w:rsidDel="00000000" w:rsidR="00000000" w:rsidRPr="00000000">
          <w:rPr>
            <w:rFonts w:ascii="Times New Roman" w:cs="Times New Roman" w:eastAsia="Times New Roman" w:hAnsi="Times New Roman"/>
            <w:color w:val="1155cc"/>
            <w:sz w:val="20"/>
            <w:szCs w:val="20"/>
            <w:u w:val="single"/>
            <w:rtl w:val="0"/>
          </w:rPr>
          <w:t xml:space="preserve">https://borderviolence.eu/testimonies/january-18-2023-near-evros/</w:t>
        </w:r>
      </w:hyperlink>
      <w:r w:rsidDel="00000000" w:rsidR="00000000" w:rsidRPr="00000000">
        <w:rPr>
          <w:rtl w:val="0"/>
        </w:rPr>
      </w:r>
    </w:p>
  </w:footnote>
  <w:footnote w:id="20">
    <w:p w:rsidR="00000000" w:rsidDel="00000000" w:rsidP="00000000" w:rsidRDefault="00000000" w:rsidRPr="00000000" w14:paraId="000000C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Border Violence Monitoring Network. (2022). ‘They put their fingers everywhere’, Available at: </w:t>
      </w:r>
      <w:hyperlink r:id="rId17">
        <w:r w:rsidDel="00000000" w:rsidR="00000000" w:rsidRPr="00000000">
          <w:rPr>
            <w:rFonts w:ascii="Times New Roman" w:cs="Times New Roman" w:eastAsia="Times New Roman" w:hAnsi="Times New Roman"/>
            <w:color w:val="1155cc"/>
            <w:sz w:val="20"/>
            <w:szCs w:val="20"/>
            <w:u w:val="single"/>
            <w:rtl w:val="0"/>
          </w:rPr>
          <w:t xml:space="preserve">https://borderviolence.eu/testimonies/december-15-2022-at-sea-between-turkey-fethiye-and-rhodos-lindos/</w:t>
        </w:r>
      </w:hyperlink>
      <w:r w:rsidDel="00000000" w:rsidR="00000000" w:rsidRPr="00000000">
        <w:rPr>
          <w:rtl w:val="0"/>
        </w:rPr>
      </w:r>
    </w:p>
    <w:p w:rsidR="00000000" w:rsidDel="00000000" w:rsidP="00000000" w:rsidRDefault="00000000" w:rsidRPr="00000000" w14:paraId="000000C1">
      <w:pPr>
        <w:spacing w:line="240" w:lineRule="auto"/>
        <w:rPr>
          <w:rFonts w:ascii="Times New Roman" w:cs="Times New Roman" w:eastAsia="Times New Roman" w:hAnsi="Times New Roman"/>
          <w:sz w:val="20"/>
          <w:szCs w:val="20"/>
        </w:rPr>
      </w:pPr>
      <w:r w:rsidDel="00000000" w:rsidR="00000000" w:rsidRPr="00000000">
        <w:rPr>
          <w:rtl w:val="0"/>
        </w:rPr>
      </w:r>
    </w:p>
  </w:footnote>
  <w:footnote w:id="12">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Human Rights Watch (2023). ‘Greece: disparities in accounts of Pylos shipwreck underscore the need for human rights compliant inquiry’. (August 3rd 2023). Available at: </w:t>
      </w:r>
      <w:hyperlink r:id="rId18">
        <w:r w:rsidDel="00000000" w:rsidR="00000000" w:rsidRPr="00000000">
          <w:rPr>
            <w:rFonts w:ascii="Times New Roman" w:cs="Times New Roman" w:eastAsia="Times New Roman" w:hAnsi="Times New Roman"/>
            <w:color w:val="1155cc"/>
            <w:sz w:val="20"/>
            <w:szCs w:val="20"/>
            <w:u w:val="single"/>
            <w:rtl w:val="0"/>
          </w:rPr>
          <w:t xml:space="preserve">https://www.hrw.org/news/2023/08/03/greece-disparities-accounts-pylos-shipwreck-underscore-need-human-rights-compliant</w:t>
        </w:r>
      </w:hyperlink>
      <w:r w:rsidDel="00000000" w:rsidR="00000000" w:rsidRPr="00000000">
        <w:rPr>
          <w:rtl w:val="0"/>
        </w:rPr>
      </w:r>
    </w:p>
  </w:footnote>
  <w:footnote w:id="10">
    <w:p w:rsidR="00000000" w:rsidDel="00000000" w:rsidP="00000000" w:rsidRDefault="00000000" w:rsidRPr="00000000" w14:paraId="000000C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Border Criminologies, Border Violence Monitoring Network, Mobile InfoTeam (2024). Border Criminologies. Available at: </w:t>
      </w:r>
      <w:hyperlink r:id="rId19">
        <w:r w:rsidDel="00000000" w:rsidR="00000000" w:rsidRPr="00000000">
          <w:rPr>
            <w:rFonts w:ascii="Times New Roman" w:cs="Times New Roman" w:eastAsia="Times New Roman" w:hAnsi="Times New Roman"/>
            <w:color w:val="1155cc"/>
            <w:sz w:val="20"/>
            <w:szCs w:val="20"/>
            <w:u w:val="single"/>
            <w:rtl w:val="0"/>
          </w:rPr>
          <w:t xml:space="preserve">https://detentionlandscapes.uwazi.io/en/page/43r5t2k8unp/about</w:t>
        </w:r>
      </w:hyperlink>
      <w:r w:rsidDel="00000000" w:rsidR="00000000" w:rsidRPr="00000000">
        <w:rPr>
          <w:rtl w:val="0"/>
        </w:rPr>
      </w:r>
    </w:p>
  </w:footnote>
  <w:footnote w:id="13">
    <w:p w:rsidR="00000000" w:rsidDel="00000000" w:rsidP="00000000" w:rsidRDefault="00000000" w:rsidRPr="00000000" w14:paraId="000000C4">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Greek Council for Refugees (GCR). (2023). ‘At Europe’s Borders: Between Impunity and Criminalization’. Available at: </w:t>
      </w:r>
      <w:hyperlink r:id="rId20">
        <w:r w:rsidDel="00000000" w:rsidR="00000000" w:rsidRPr="00000000">
          <w:rPr>
            <w:rFonts w:ascii="Times New Roman" w:cs="Times New Roman" w:eastAsia="Times New Roman" w:hAnsi="Times New Roman"/>
            <w:color w:val="1155cc"/>
            <w:sz w:val="20"/>
            <w:szCs w:val="20"/>
            <w:u w:val="single"/>
            <w:rtl w:val="0"/>
          </w:rPr>
          <w:t xml:space="preserve">https://gcr.gr/wp-content/uploads/GCR_Pushback_Criminalization_Report.pdf?fbclid=IwAR1ei0ctfZ-gF2T6Do5zP8Np5X-y7uO9xZYbV77Jk-KM1qtsYdeEuaEW930</w:t>
        </w:r>
      </w:hyperlink>
      <w:r w:rsidDel="00000000" w:rsidR="00000000" w:rsidRPr="00000000">
        <w:rPr>
          <w:rtl w:val="0"/>
        </w:rPr>
      </w:r>
    </w:p>
  </w:footnote>
  <w:footnote w:id="14">
    <w:p w:rsidR="00000000" w:rsidDel="00000000" w:rsidP="00000000" w:rsidRDefault="00000000" w:rsidRPr="00000000" w14:paraId="000000C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Ibid</w:t>
      </w:r>
    </w:p>
  </w:footnote>
  <w:footnote w:id="9">
    <w:p w:rsidR="00000000" w:rsidDel="00000000" w:rsidP="00000000" w:rsidRDefault="00000000" w:rsidRPr="00000000" w14:paraId="000000C6">
      <w:pPr>
        <w:spacing w:line="240" w:lineRule="auto"/>
        <w:rPr>
          <w:rFonts w:ascii="Times New Roman" w:cs="Times New Roman" w:eastAsia="Times New Roman" w:hAnsi="Times New Roman"/>
          <w:color w:val="161616"/>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European Committee for the Prevention of Torture and Inhuman and Degrading Treatment or Punishment (CPT) (2024). ‘</w:t>
      </w:r>
      <w:r w:rsidDel="00000000" w:rsidR="00000000" w:rsidRPr="00000000">
        <w:rPr>
          <w:rFonts w:ascii="Times New Roman" w:cs="Times New Roman" w:eastAsia="Times New Roman" w:hAnsi="Times New Roman"/>
          <w:color w:val="161616"/>
          <w:sz w:val="20"/>
          <w:szCs w:val="20"/>
          <w:highlight w:val="white"/>
          <w:rtl w:val="0"/>
        </w:rPr>
        <w:t xml:space="preserve">Council of Europe anti-torture Committee (CPT) again calls on Greece to reform its immigration detention system and stop pushbacks’. Available at: </w:t>
      </w:r>
      <w:hyperlink r:id="rId21">
        <w:r w:rsidDel="00000000" w:rsidR="00000000" w:rsidRPr="00000000">
          <w:rPr>
            <w:rFonts w:ascii="Times New Roman" w:cs="Times New Roman" w:eastAsia="Times New Roman" w:hAnsi="Times New Roman"/>
            <w:color w:val="1155cc"/>
            <w:sz w:val="20"/>
            <w:szCs w:val="20"/>
            <w:highlight w:val="white"/>
            <w:u w:val="single"/>
            <w:rtl w:val="0"/>
          </w:rPr>
          <w:t xml:space="preserve">https://www.coe.int/en/web/cpt/-/council-of-europe-anti-torture-committee-cpt-again-calls-on-greece-to-reform-its-immigration-detention-system-and-stop-pushbacks</w:t>
        </w:r>
      </w:hyperlink>
      <w:r w:rsidDel="00000000" w:rsidR="00000000" w:rsidRPr="00000000">
        <w:rPr>
          <w:rtl w:val="0"/>
        </w:rPr>
      </w:r>
    </w:p>
  </w:footnote>
  <w:footnote w:id="29">
    <w:p w:rsidR="00000000" w:rsidDel="00000000" w:rsidP="00000000" w:rsidRDefault="00000000" w:rsidRPr="00000000" w14:paraId="000000C7">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Border Violence Monitoring Network. (2023). ‘They used pepper spray on our 8 years old daughter’. Available at: https:// </w:t>
      </w:r>
      <w:hyperlink r:id="rId22">
        <w:r w:rsidDel="00000000" w:rsidR="00000000" w:rsidRPr="00000000">
          <w:rPr>
            <w:rFonts w:ascii="Times New Roman" w:cs="Times New Roman" w:eastAsia="Times New Roman" w:hAnsi="Times New Roman"/>
            <w:color w:val="1155cc"/>
            <w:sz w:val="20"/>
            <w:szCs w:val="20"/>
            <w:u w:val="single"/>
            <w:rtl w:val="0"/>
          </w:rPr>
          <w:t xml:space="preserve">borderviolence.eu/testimonies/april-6-2023-near-ipsala-turkey/</w:t>
        </w:r>
      </w:hyperlink>
      <w:r w:rsidDel="00000000" w:rsidR="00000000" w:rsidRPr="00000000">
        <w:rPr>
          <w:rtl w:val="0"/>
        </w:rPr>
      </w:r>
    </w:p>
  </w:footnote>
  <w:footnote w:id="30">
    <w:p w:rsidR="00000000" w:rsidDel="00000000" w:rsidP="00000000" w:rsidRDefault="00000000" w:rsidRPr="00000000" w14:paraId="000000C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Detention Landscapes. (2024). Testimony 675094. Available at: </w:t>
      </w:r>
      <w:hyperlink r:id="rId23">
        <w:r w:rsidDel="00000000" w:rsidR="00000000" w:rsidRPr="00000000">
          <w:rPr>
            <w:rFonts w:ascii="Times New Roman" w:cs="Times New Roman" w:eastAsia="Times New Roman" w:hAnsi="Times New Roman"/>
            <w:color w:val="1155cc"/>
            <w:sz w:val="20"/>
            <w:szCs w:val="20"/>
            <w:u w:val="single"/>
            <w:rtl w:val="0"/>
          </w:rPr>
          <w:t xml:space="preserve">https://detentionlandscapes.uwazi.io/en/entity/j06ez0hizd8?searchTerm=pushback</w:t>
        </w:r>
      </w:hyperlink>
      <w:r w:rsidDel="00000000" w:rsidR="00000000" w:rsidRPr="00000000">
        <w:rPr>
          <w:rtl w:val="0"/>
        </w:rPr>
      </w:r>
    </w:p>
    <w:p w:rsidR="00000000" w:rsidDel="00000000" w:rsidP="00000000" w:rsidRDefault="00000000" w:rsidRPr="00000000" w14:paraId="000000C9">
      <w:pPr>
        <w:spacing w:line="240" w:lineRule="auto"/>
        <w:rPr>
          <w:rFonts w:ascii="Times New Roman" w:cs="Times New Roman" w:eastAsia="Times New Roman" w:hAnsi="Times New Roman"/>
          <w:sz w:val="20"/>
          <w:szCs w:val="20"/>
        </w:rPr>
      </w:pPr>
      <w:r w:rsidDel="00000000" w:rsidR="00000000" w:rsidRPr="00000000">
        <w:rPr>
          <w:rtl w:val="0"/>
        </w:rPr>
      </w:r>
    </w:p>
  </w:footnote>
  <w:footnote w:id="31">
    <w:p w:rsidR="00000000" w:rsidDel="00000000" w:rsidP="00000000" w:rsidRDefault="00000000" w:rsidRPr="00000000" w14:paraId="000000C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Greek Council for Refugees (2023). ‘Greek Council for Refugees contribution to project of joint statement on the notion of short-term enforced disappearance’. Available at: </w:t>
      </w:r>
      <w:hyperlink r:id="rId24">
        <w:r w:rsidDel="00000000" w:rsidR="00000000" w:rsidRPr="00000000">
          <w:rPr>
            <w:rFonts w:ascii="Times New Roman" w:cs="Times New Roman" w:eastAsia="Times New Roman" w:hAnsi="Times New Roman"/>
            <w:color w:val="1155cc"/>
            <w:sz w:val="20"/>
            <w:szCs w:val="20"/>
            <w:u w:val="single"/>
            <w:rtl w:val="0"/>
          </w:rPr>
          <w:t xml:space="preserve">https://www.ohchr.org/sites/default/files/documents/hrbodies/ced/cfis/short-term-disap/submission-short-term-ED-CED-WGEID-cso-gcr-en_0.pdf</w:t>
        </w:r>
      </w:hyperlink>
      <w:r w:rsidDel="00000000" w:rsidR="00000000" w:rsidRPr="00000000">
        <w:rPr>
          <w:rtl w:val="0"/>
        </w:rPr>
      </w:r>
    </w:p>
    <w:p w:rsidR="00000000" w:rsidDel="00000000" w:rsidP="00000000" w:rsidRDefault="00000000" w:rsidRPr="00000000" w14:paraId="000000CB">
      <w:pPr>
        <w:spacing w:line="240" w:lineRule="auto"/>
        <w:rPr>
          <w:sz w:val="20"/>
          <w:szCs w:val="20"/>
        </w:rPr>
      </w:pPr>
      <w:r w:rsidDel="00000000" w:rsidR="00000000" w:rsidRPr="00000000">
        <w:rPr>
          <w:rtl w:val="0"/>
        </w:rPr>
      </w:r>
    </w:p>
    <w:p w:rsidR="00000000" w:rsidDel="00000000" w:rsidP="00000000" w:rsidRDefault="00000000" w:rsidRPr="00000000" w14:paraId="000000CC">
      <w:pPr>
        <w:spacing w:line="240" w:lineRule="auto"/>
        <w:rPr>
          <w:sz w:val="20"/>
          <w:szCs w:val="20"/>
        </w:rPr>
      </w:pPr>
      <w:r w:rsidDel="00000000" w:rsidR="00000000" w:rsidRPr="00000000">
        <w:rPr>
          <w:rtl w:val="0"/>
        </w:rPr>
      </w:r>
    </w:p>
  </w:footnote>
  <w:footnote w:id="26">
    <w:p w:rsidR="00000000" w:rsidDel="00000000" w:rsidP="00000000" w:rsidRDefault="00000000" w:rsidRPr="00000000" w14:paraId="000000CD">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Border Violence Monitoring Network. (2023). </w:t>
      </w:r>
      <w:r w:rsidDel="00000000" w:rsidR="00000000" w:rsidRPr="00000000">
        <w:rPr>
          <w:sz w:val="20"/>
          <w:szCs w:val="20"/>
          <w:rtl w:val="0"/>
        </w:rPr>
        <w:t xml:space="preserve">‘</w:t>
      </w:r>
      <w:r w:rsidDel="00000000" w:rsidR="00000000" w:rsidRPr="00000000">
        <w:rPr>
          <w:rFonts w:ascii="Times New Roman" w:cs="Times New Roman" w:eastAsia="Times New Roman" w:hAnsi="Times New Roman"/>
          <w:sz w:val="20"/>
          <w:szCs w:val="20"/>
          <w:rtl w:val="0"/>
        </w:rPr>
        <w:t xml:space="preserve">One of the women army officers was laughing while we were taking our clothes off. She was laughing at us and saying, “Arab!”. By that time, we were half-naked’. Available at: </w:t>
      </w:r>
      <w:hyperlink r:id="rId25">
        <w:r w:rsidDel="00000000" w:rsidR="00000000" w:rsidRPr="00000000">
          <w:rPr>
            <w:rFonts w:ascii="Times New Roman" w:cs="Times New Roman" w:eastAsia="Times New Roman" w:hAnsi="Times New Roman"/>
            <w:color w:val="1155cc"/>
            <w:sz w:val="20"/>
            <w:szCs w:val="20"/>
            <w:u w:val="single"/>
            <w:rtl w:val="0"/>
          </w:rPr>
          <w:t xml:space="preserve">https://borderviolence.eu/testimonies/april-2-2023-evros-river/</w:t>
        </w:r>
      </w:hyperlink>
      <w:r w:rsidDel="00000000" w:rsidR="00000000" w:rsidRPr="00000000">
        <w:rPr>
          <w:rtl w:val="0"/>
        </w:rPr>
      </w:r>
    </w:p>
    <w:p w:rsidR="00000000" w:rsidDel="00000000" w:rsidP="00000000" w:rsidRDefault="00000000" w:rsidRPr="00000000" w14:paraId="000000CE">
      <w:pPr>
        <w:spacing w:line="240" w:lineRule="auto"/>
        <w:rPr>
          <w:sz w:val="20"/>
          <w:szCs w:val="20"/>
        </w:rPr>
      </w:pPr>
      <w:r w:rsidDel="00000000" w:rsidR="00000000" w:rsidRPr="00000000">
        <w:rPr>
          <w:rtl w:val="0"/>
        </w:rPr>
      </w:r>
    </w:p>
  </w:footnote>
  <w:footnote w:id="24">
    <w:p w:rsidR="00000000" w:rsidDel="00000000" w:rsidP="00000000" w:rsidRDefault="00000000" w:rsidRPr="00000000" w14:paraId="000000C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Border Violence Monitoring Network. Reports Archive. Available at: </w:t>
      </w:r>
      <w:hyperlink r:id="rId26">
        <w:r w:rsidDel="00000000" w:rsidR="00000000" w:rsidRPr="00000000">
          <w:rPr>
            <w:rFonts w:ascii="Times New Roman" w:cs="Times New Roman" w:eastAsia="Times New Roman" w:hAnsi="Times New Roman"/>
            <w:color w:val="1155cc"/>
            <w:sz w:val="20"/>
            <w:szCs w:val="20"/>
            <w:u w:val="single"/>
            <w:rtl w:val="0"/>
          </w:rPr>
          <w:t xml:space="preserve">https://www.borderviolence.eu/violence-reports/</w:t>
        </w:r>
      </w:hyperlink>
      <w:r w:rsidDel="00000000" w:rsidR="00000000" w:rsidRPr="00000000">
        <w:rPr>
          <w:rFonts w:ascii="Times New Roman" w:cs="Times New Roman" w:eastAsia="Times New Roman" w:hAnsi="Times New Roman"/>
          <w:sz w:val="20"/>
          <w:szCs w:val="20"/>
          <w:rtl w:val="0"/>
        </w:rPr>
        <w:t xml:space="preserve"> </w:t>
      </w:r>
    </w:p>
  </w:footnote>
  <w:footnote w:id="25">
    <w:p w:rsidR="00000000" w:rsidDel="00000000" w:rsidP="00000000" w:rsidRDefault="00000000" w:rsidRPr="00000000" w14:paraId="000000D0">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Border Violence Monitoring Network. (2023). ‘The officer beat me ‘like crazy’. One of them held me up like a punching bag while the others punched me repeatedly.’ Available at: </w:t>
      </w:r>
      <w:hyperlink r:id="rId27">
        <w:r w:rsidDel="00000000" w:rsidR="00000000" w:rsidRPr="00000000">
          <w:rPr>
            <w:rFonts w:ascii="Times New Roman" w:cs="Times New Roman" w:eastAsia="Times New Roman" w:hAnsi="Times New Roman"/>
            <w:color w:val="1155cc"/>
            <w:sz w:val="20"/>
            <w:szCs w:val="20"/>
            <w:u w:val="single"/>
            <w:rtl w:val="0"/>
          </w:rPr>
          <w:t xml:space="preserve">https://borderviolence.eu/testimonies/august-1-2023-meric-turkey-to-soufli-greece/</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hyperlink" Target="mailto:advocacy@borderviolence.eu" TargetMode="Externa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4" Type="http://schemas.openxmlformats.org/officeDocument/2006/relationships/footnotes" Target="footnote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0" Type="http://schemas.openxmlformats.org/officeDocument/2006/relationships/hyperlink" Target="https://gcr.gr/wp-content/uploads/GCR_Pushback_Criminalization_Report.pdf?fbclid=IwAR1ei0ctfZ-gF2T6Do5zP8Np5X-y7uO9xZYbV77Jk-KM1qtsYdeEuaEW930" TargetMode="External"/><Relationship Id="rId22" Type="http://schemas.openxmlformats.org/officeDocument/2006/relationships/hyperlink" Target="http://borderviolence.eu/testimonies/april-6-2023-near-ipsala-turkey/" TargetMode="External"/><Relationship Id="rId21" Type="http://schemas.openxmlformats.org/officeDocument/2006/relationships/hyperlink" Target="https://www.coe.int/en/web/cpt/-/council-of-europe-anti-torture-committee-cpt-again-calls-on-greece-to-reform-its-immigration-detention-system-and-stop-pushbacks" TargetMode="External"/><Relationship Id="rId24" Type="http://schemas.openxmlformats.org/officeDocument/2006/relationships/hyperlink" Target="https://www.ohchr.org/sites/default/files/documents/hrbodies/ced/cfis/short-term-disap/submission-short-term-ED-CED-WGEID-cso-gcr-en_0.pdf" TargetMode="External"/><Relationship Id="rId23" Type="http://schemas.openxmlformats.org/officeDocument/2006/relationships/hyperlink" Target="https://detentionlandscapes.uwazi.io/en/entity/j06ez0hizd8?searchTerm=pushback" TargetMode="External"/><Relationship Id="rId1" Type="http://schemas.openxmlformats.org/officeDocument/2006/relationships/hyperlink" Target="https://www.refworld.org/docid/453883fb0.html" TargetMode="External"/><Relationship Id="rId2" Type="http://schemas.openxmlformats.org/officeDocument/2006/relationships/hyperlink" Target="https://www.refworld.org/docid/453883fb0.html" TargetMode="External"/><Relationship Id="rId3" Type="http://schemas.openxmlformats.org/officeDocument/2006/relationships/hyperlink" Target="https://www.refworld.org/docid/478b26ae2.html" TargetMode="External"/><Relationship Id="rId4" Type="http://schemas.openxmlformats.org/officeDocument/2006/relationships/hyperlink" Target="https://www.refworld.org/docid/453883fb0.html" TargetMode="External"/><Relationship Id="rId9" Type="http://schemas.openxmlformats.org/officeDocument/2006/relationships/hyperlink" Target="https://www.refworld.org/reference/countryrep/coecpt/2024/en/148303#:~:text=During%20the%20November%202023%20visit,of%20Lesvos%2C%20Kos%20and%20Samos" TargetMode="External"/><Relationship Id="rId26" Type="http://schemas.openxmlformats.org/officeDocument/2006/relationships/hyperlink" Target="https://www.borderviolence.eu/violence-reports/" TargetMode="External"/><Relationship Id="rId25" Type="http://schemas.openxmlformats.org/officeDocument/2006/relationships/hyperlink" Target="https://borderviolence.eu/testimonies/april-2-2023-evros-river/" TargetMode="External"/><Relationship Id="rId27" Type="http://schemas.openxmlformats.org/officeDocument/2006/relationships/hyperlink" Target="https://borderviolence.eu/testimonies/august-1-2023-meric-turkey-to-soufli-greece/" TargetMode="External"/><Relationship Id="rId5" Type="http://schemas.openxmlformats.org/officeDocument/2006/relationships/hyperlink" Target="https://www.ohchr.org/en/hrbodies/ccpr/pages/gc36-article6righttolife.aspx" TargetMode="External"/><Relationship Id="rId6" Type="http://schemas.openxmlformats.org/officeDocument/2006/relationships/hyperlink" Target="https://www.refworld.org/docid/453883fb0.html" TargetMode="External"/><Relationship Id="rId7" Type="http://schemas.openxmlformats.org/officeDocument/2006/relationships/hyperlink" Target="https://borderviolence.eu/app/uploads/2023-Torture-Report_BVMN.pdf" TargetMode="External"/><Relationship Id="rId8" Type="http://schemas.openxmlformats.org/officeDocument/2006/relationships/hyperlink" Target="https://borderviolence.eu/testimonies/" TargetMode="External"/><Relationship Id="rId11" Type="http://schemas.openxmlformats.org/officeDocument/2006/relationships/hyperlink" Target="https://borderviolence.eu/testimonies/february-20-2023-near-samos-shores/" TargetMode="External"/><Relationship Id="rId10" Type="http://schemas.openxmlformats.org/officeDocument/2006/relationships/hyperlink" Target="https://www.msf.org/plain-sight-migration-policies-greek-sea-borders" TargetMode="External"/><Relationship Id="rId13" Type="http://schemas.openxmlformats.org/officeDocument/2006/relationships/hyperlink" Target="https://borderviolence.eu/app/uploads/Violence-Report-BVMN.pdf" TargetMode="External"/><Relationship Id="rId12" Type="http://schemas.openxmlformats.org/officeDocument/2006/relationships/hyperlink" Target="https://www.refworld.org/reference/countryrep/coecpt/2024/en/148303#:~:text=During%20the%20November%202023%20visit,of%20Lesvos%2C%20Kos%20and%20Samos" TargetMode="External"/><Relationship Id="rId15" Type="http://schemas.openxmlformats.org/officeDocument/2006/relationships/hyperlink" Target="https://borderviolence.eu/testimonies/september-17-2023-at-the-land-border-between-greece-and-turkey-near-the-fence/" TargetMode="External"/><Relationship Id="rId14" Type="http://schemas.openxmlformats.org/officeDocument/2006/relationships/hyperlink" Target="https://www.bbc.co.uk/news/articles/c0vv717yvpeo" TargetMode="External"/><Relationship Id="rId17" Type="http://schemas.openxmlformats.org/officeDocument/2006/relationships/hyperlink" Target="https://borderviolence.eu/testimonies/december-15-2022-at-sea-between-turkey-fethiye-and-rhodos-lindos/" TargetMode="External"/><Relationship Id="rId16" Type="http://schemas.openxmlformats.org/officeDocument/2006/relationships/hyperlink" Target="https://borderviolence.eu/testimonies/january-18-2023-near-evros/" TargetMode="External"/><Relationship Id="rId19" Type="http://schemas.openxmlformats.org/officeDocument/2006/relationships/hyperlink" Target="https://detentionlandscapes.uwazi.io/en/page/43r5t2k8unp/about" TargetMode="External"/><Relationship Id="rId18" Type="http://schemas.openxmlformats.org/officeDocument/2006/relationships/hyperlink" Target="https://www.hrw.org/news/2023/08/03/greece-disparities-accounts-pylos-shipwreck-underscore-need-human-rights-compli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4F1541-EB76-4A69-B204-6F9CC932B915}"/>
</file>

<file path=customXml/itemProps2.xml><?xml version="1.0" encoding="utf-8"?>
<ds:datastoreItem xmlns:ds="http://schemas.openxmlformats.org/officeDocument/2006/customXml" ds:itemID="{B4F76C66-4038-44BF-AA17-F60009876E91}"/>
</file>