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6C233" w14:textId="333A8F6A" w:rsidR="00D930B4" w:rsidRPr="00D930B4" w:rsidRDefault="00D930B4" w:rsidP="00B20B31">
      <w:pPr>
        <w:bidi/>
        <w:rPr>
          <w:rFonts w:asciiTheme="majorBidi" w:hAnsiTheme="majorBidi" w:cstheme="majorBidi"/>
          <w:b/>
          <w:bCs/>
        </w:rPr>
      </w:pPr>
      <w:bookmarkStart w:id="0" w:name="_GoBack"/>
      <w:bookmarkEnd w:id="0"/>
      <w:r w:rsidRPr="00D930B4">
        <w:rPr>
          <w:rFonts w:asciiTheme="majorBidi" w:hAnsiTheme="majorBidi" w:cstheme="majorBidi"/>
          <w:b/>
          <w:bCs/>
          <w:rtl/>
        </w:rPr>
        <w:t xml:space="preserve">تحذر لجنة حقوق الطفل من الأثر الجسدي والعاطفي والنفسي الجسيم على الأطفال جراء لجائحة </w:t>
      </w:r>
      <w:r w:rsidR="00F32BFD">
        <w:rPr>
          <w:rFonts w:asciiTheme="majorBidi" w:hAnsiTheme="majorBidi" w:cstheme="majorBidi" w:hint="cs"/>
          <w:b/>
          <w:bCs/>
          <w:rtl/>
        </w:rPr>
        <w:t>كوفيد- 19</w:t>
      </w:r>
      <w:r w:rsidRPr="00D930B4">
        <w:rPr>
          <w:rFonts w:asciiTheme="majorBidi" w:hAnsiTheme="majorBidi" w:cstheme="majorBidi"/>
          <w:b/>
          <w:bCs/>
          <w:rtl/>
        </w:rPr>
        <w:t xml:space="preserve"> (</w:t>
      </w:r>
      <w:r w:rsidRPr="00D930B4">
        <w:rPr>
          <w:rFonts w:asciiTheme="majorBidi" w:hAnsiTheme="majorBidi" w:cstheme="majorBidi"/>
          <w:b/>
          <w:bCs/>
        </w:rPr>
        <w:t>COVID-19</w:t>
      </w:r>
      <w:r w:rsidRPr="00D930B4">
        <w:rPr>
          <w:rFonts w:asciiTheme="majorBidi" w:hAnsiTheme="majorBidi" w:cstheme="majorBidi"/>
          <w:b/>
          <w:bCs/>
          <w:rtl/>
        </w:rPr>
        <w:t>)</w:t>
      </w:r>
      <w:r w:rsidRPr="00D930B4">
        <w:rPr>
          <w:rFonts w:asciiTheme="majorBidi" w:hAnsiTheme="majorBidi" w:cstheme="majorBidi"/>
          <w:b/>
          <w:bCs/>
        </w:rPr>
        <w:t xml:space="preserve"> </w:t>
      </w:r>
      <w:r w:rsidRPr="00D930B4">
        <w:rPr>
          <w:rFonts w:asciiTheme="majorBidi" w:hAnsiTheme="majorBidi" w:cstheme="majorBidi"/>
          <w:b/>
          <w:bCs/>
          <w:rtl/>
        </w:rPr>
        <w:t>وتدعو الدول إلى حماية حقوق الأطفال</w:t>
      </w:r>
    </w:p>
    <w:p w14:paraId="69B4D29A" w14:textId="77777777" w:rsidR="00D930B4" w:rsidRDefault="00D930B4" w:rsidP="00B20B31">
      <w:pPr>
        <w:bidi/>
      </w:pPr>
    </w:p>
    <w:p w14:paraId="59004100" w14:textId="67079305" w:rsidR="00D930B4" w:rsidRPr="00D930B4" w:rsidRDefault="00D930B4" w:rsidP="00B20B31">
      <w:pPr>
        <w:bidi/>
        <w:rPr>
          <w:rFonts w:asciiTheme="majorBidi" w:hAnsiTheme="majorBidi" w:cstheme="majorBidi"/>
        </w:rPr>
      </w:pPr>
      <w:r w:rsidRPr="00D930B4">
        <w:rPr>
          <w:rFonts w:asciiTheme="majorBidi" w:hAnsiTheme="majorBidi" w:cstheme="majorBidi"/>
          <w:rtl/>
        </w:rPr>
        <w:t xml:space="preserve">تعرب لجنة حقوق الطفل عن قلقها بشأن </w:t>
      </w:r>
      <w:r>
        <w:rPr>
          <w:rFonts w:asciiTheme="majorBidi" w:hAnsiTheme="majorBidi" w:cstheme="majorBidi" w:hint="cs"/>
          <w:rtl/>
        </w:rPr>
        <w:t>وضع</w:t>
      </w:r>
      <w:r w:rsidRPr="00D930B4">
        <w:rPr>
          <w:rFonts w:asciiTheme="majorBidi" w:hAnsiTheme="majorBidi" w:cstheme="majorBidi"/>
          <w:rtl/>
        </w:rPr>
        <w:t xml:space="preserve"> الأطفال على الصعيد العالمي، ولا سيما الأطفال الذين هم في حالة </w:t>
      </w:r>
      <w:r w:rsidR="00F32BFD">
        <w:rPr>
          <w:rFonts w:asciiTheme="majorBidi" w:hAnsiTheme="majorBidi" w:cstheme="majorBidi" w:hint="cs"/>
          <w:rtl/>
        </w:rPr>
        <w:t>هشة</w:t>
      </w:r>
      <w:r w:rsidRPr="00D930B4">
        <w:rPr>
          <w:rFonts w:asciiTheme="majorBidi" w:hAnsiTheme="majorBidi" w:cstheme="majorBidi"/>
          <w:rtl/>
        </w:rPr>
        <w:t xml:space="preserve">، </w:t>
      </w:r>
      <w:r w:rsidR="005715AC">
        <w:rPr>
          <w:rFonts w:asciiTheme="majorBidi" w:hAnsiTheme="majorBidi" w:cstheme="majorBidi" w:hint="cs"/>
          <w:rtl/>
        </w:rPr>
        <w:t>نتيجة</w:t>
      </w:r>
      <w:r w:rsidRPr="00D930B4">
        <w:rPr>
          <w:rFonts w:asciiTheme="majorBidi" w:hAnsiTheme="majorBidi" w:cstheme="majorBidi"/>
          <w:rtl/>
        </w:rPr>
        <w:t xml:space="preserve"> </w:t>
      </w:r>
      <w:r w:rsidR="005715AC">
        <w:rPr>
          <w:rFonts w:asciiTheme="majorBidi" w:hAnsiTheme="majorBidi" w:cstheme="majorBidi" w:hint="cs"/>
          <w:rtl/>
        </w:rPr>
        <w:t>ل</w:t>
      </w:r>
      <w:r w:rsidRPr="00D930B4">
        <w:rPr>
          <w:rFonts w:asciiTheme="majorBidi" w:hAnsiTheme="majorBidi" w:cstheme="majorBidi"/>
          <w:rtl/>
        </w:rPr>
        <w:t xml:space="preserve">آثار </w:t>
      </w:r>
      <w:r>
        <w:rPr>
          <w:rFonts w:asciiTheme="majorBidi" w:hAnsiTheme="majorBidi" w:cstheme="majorBidi" w:hint="cs"/>
          <w:rtl/>
        </w:rPr>
        <w:t>جائح</w:t>
      </w:r>
      <w:r w:rsidR="00B20B31">
        <w:rPr>
          <w:rFonts w:asciiTheme="majorBidi" w:hAnsiTheme="majorBidi" w:cstheme="majorBidi" w:hint="cs"/>
          <w:rtl/>
        </w:rPr>
        <w:t xml:space="preserve">ة </w:t>
      </w:r>
      <w:r>
        <w:rPr>
          <w:rFonts w:asciiTheme="majorBidi" w:hAnsiTheme="majorBidi" w:cstheme="majorBidi" w:hint="cs"/>
          <w:rtl/>
        </w:rPr>
        <w:t>(كوف</w:t>
      </w:r>
      <w:r w:rsidR="00F32BFD">
        <w:rPr>
          <w:rFonts w:asciiTheme="majorBidi" w:hAnsiTheme="majorBidi" w:cstheme="majorBidi" w:hint="cs"/>
          <w:rtl/>
        </w:rPr>
        <w:t>ي</w:t>
      </w:r>
      <w:r>
        <w:rPr>
          <w:rFonts w:asciiTheme="majorBidi" w:hAnsiTheme="majorBidi" w:cstheme="majorBidi" w:hint="cs"/>
          <w:rtl/>
        </w:rPr>
        <w:t>د-19)</w:t>
      </w:r>
      <w:r w:rsidR="005715AC">
        <w:rPr>
          <w:rFonts w:asciiTheme="majorBidi" w:hAnsiTheme="majorBidi" w:cstheme="majorBidi" w:hint="cs"/>
          <w:rtl/>
        </w:rPr>
        <w:t xml:space="preserve">، حيث </w:t>
      </w:r>
      <w:r w:rsidRPr="00D930B4">
        <w:rPr>
          <w:rFonts w:asciiTheme="majorBidi" w:hAnsiTheme="majorBidi" w:cstheme="majorBidi"/>
          <w:rtl/>
        </w:rPr>
        <w:t>يتأثر العديد من الأطفال بشكل كبير</w:t>
      </w:r>
      <w:r w:rsidR="005715AC">
        <w:rPr>
          <w:rFonts w:asciiTheme="majorBidi" w:hAnsiTheme="majorBidi" w:cstheme="majorBidi" w:hint="cs"/>
          <w:rtl/>
        </w:rPr>
        <w:t xml:space="preserve"> من الناحية</w:t>
      </w:r>
      <w:r w:rsidRPr="00D930B4">
        <w:rPr>
          <w:rFonts w:asciiTheme="majorBidi" w:hAnsiTheme="majorBidi" w:cstheme="majorBidi"/>
          <w:rtl/>
        </w:rPr>
        <w:t xml:space="preserve"> </w:t>
      </w:r>
      <w:r w:rsidR="005715AC">
        <w:rPr>
          <w:rFonts w:asciiTheme="majorBidi" w:hAnsiTheme="majorBidi" w:cstheme="majorBidi" w:hint="cs"/>
          <w:rtl/>
        </w:rPr>
        <w:t>ال</w:t>
      </w:r>
      <w:r w:rsidRPr="00D930B4">
        <w:rPr>
          <w:rFonts w:asciiTheme="majorBidi" w:hAnsiTheme="majorBidi" w:cstheme="majorBidi"/>
          <w:rtl/>
        </w:rPr>
        <w:t>جسدي</w:t>
      </w:r>
      <w:r w:rsidR="005715AC">
        <w:rPr>
          <w:rFonts w:asciiTheme="majorBidi" w:hAnsiTheme="majorBidi" w:cstheme="majorBidi" w:hint="cs"/>
          <w:rtl/>
        </w:rPr>
        <w:t>ة</w:t>
      </w:r>
      <w:r w:rsidRPr="00D930B4">
        <w:rPr>
          <w:rFonts w:asciiTheme="majorBidi" w:hAnsiTheme="majorBidi" w:cstheme="majorBidi"/>
          <w:rtl/>
        </w:rPr>
        <w:t xml:space="preserve"> و</w:t>
      </w:r>
      <w:r w:rsidR="005715AC">
        <w:rPr>
          <w:rFonts w:asciiTheme="majorBidi" w:hAnsiTheme="majorBidi" w:cstheme="majorBidi" w:hint="cs"/>
          <w:rtl/>
        </w:rPr>
        <w:t>ال</w:t>
      </w:r>
      <w:r w:rsidRPr="00D930B4">
        <w:rPr>
          <w:rFonts w:asciiTheme="majorBidi" w:hAnsiTheme="majorBidi" w:cstheme="majorBidi"/>
          <w:rtl/>
        </w:rPr>
        <w:t>عاطفي</w:t>
      </w:r>
      <w:r w:rsidR="005715AC">
        <w:rPr>
          <w:rFonts w:asciiTheme="majorBidi" w:hAnsiTheme="majorBidi" w:cstheme="majorBidi" w:hint="cs"/>
          <w:rtl/>
        </w:rPr>
        <w:t>ة</w:t>
      </w:r>
      <w:r w:rsidRPr="00D930B4">
        <w:rPr>
          <w:rFonts w:asciiTheme="majorBidi" w:hAnsiTheme="majorBidi" w:cstheme="majorBidi"/>
          <w:rtl/>
        </w:rPr>
        <w:t xml:space="preserve"> و</w:t>
      </w:r>
      <w:r w:rsidR="005715AC">
        <w:rPr>
          <w:rFonts w:asciiTheme="majorBidi" w:hAnsiTheme="majorBidi" w:cstheme="majorBidi" w:hint="cs"/>
          <w:rtl/>
        </w:rPr>
        <w:t>ال</w:t>
      </w:r>
      <w:r w:rsidRPr="00D930B4">
        <w:rPr>
          <w:rFonts w:asciiTheme="majorBidi" w:hAnsiTheme="majorBidi" w:cstheme="majorBidi"/>
          <w:rtl/>
        </w:rPr>
        <w:t>نفسي</w:t>
      </w:r>
      <w:r w:rsidR="005715AC">
        <w:rPr>
          <w:rFonts w:asciiTheme="majorBidi" w:hAnsiTheme="majorBidi" w:cstheme="majorBidi" w:hint="cs"/>
          <w:rtl/>
        </w:rPr>
        <w:t>ة</w:t>
      </w:r>
      <w:r w:rsidRPr="00D930B4">
        <w:rPr>
          <w:rFonts w:asciiTheme="majorBidi" w:hAnsiTheme="majorBidi" w:cstheme="majorBidi"/>
          <w:rtl/>
        </w:rPr>
        <w:t xml:space="preserve"> </w:t>
      </w:r>
      <w:r w:rsidR="005715AC">
        <w:rPr>
          <w:rFonts w:asciiTheme="majorBidi" w:hAnsiTheme="majorBidi" w:cstheme="majorBidi" w:hint="cs"/>
          <w:rtl/>
        </w:rPr>
        <w:t>وعلى وجه ال</w:t>
      </w:r>
      <w:r w:rsidRPr="00D930B4">
        <w:rPr>
          <w:rFonts w:asciiTheme="majorBidi" w:hAnsiTheme="majorBidi" w:cstheme="majorBidi"/>
          <w:rtl/>
        </w:rPr>
        <w:t>خص</w:t>
      </w:r>
      <w:r w:rsidR="005715AC">
        <w:rPr>
          <w:rFonts w:asciiTheme="majorBidi" w:hAnsiTheme="majorBidi" w:cstheme="majorBidi" w:hint="cs"/>
          <w:rtl/>
        </w:rPr>
        <w:t>وص</w:t>
      </w:r>
      <w:r w:rsidRPr="00D930B4">
        <w:rPr>
          <w:rFonts w:asciiTheme="majorBidi" w:hAnsiTheme="majorBidi" w:cstheme="majorBidi"/>
          <w:rtl/>
        </w:rPr>
        <w:t xml:space="preserve"> في البلدان التي أعلنت حالات الطوارئ والإغلاق الإلزامي</w:t>
      </w:r>
      <w:r w:rsidRPr="00D930B4">
        <w:rPr>
          <w:rFonts w:asciiTheme="majorBidi" w:hAnsiTheme="majorBidi" w:cstheme="majorBidi"/>
        </w:rPr>
        <w:t>.</w:t>
      </w:r>
    </w:p>
    <w:p w14:paraId="79CA92C9" w14:textId="77777777" w:rsidR="00D930B4" w:rsidRDefault="00D930B4" w:rsidP="00B20B31">
      <w:pPr>
        <w:bidi/>
      </w:pPr>
    </w:p>
    <w:p w14:paraId="13C184E0" w14:textId="689CB484" w:rsidR="0027128A" w:rsidRDefault="005715AC" w:rsidP="00B20B31">
      <w:pPr>
        <w:bidi/>
        <w:rPr>
          <w:rtl/>
        </w:rPr>
      </w:pPr>
      <w:r>
        <w:rPr>
          <w:rFonts w:cs="Times New Roman" w:hint="cs"/>
          <w:rtl/>
        </w:rPr>
        <w:t>علاوة</w:t>
      </w:r>
      <w:r w:rsidR="00D930B4">
        <w:rPr>
          <w:rFonts w:cs="Times New Roman"/>
          <w:rtl/>
        </w:rPr>
        <w:t xml:space="preserve"> إلى إعلان </w:t>
      </w:r>
      <w:r w:rsidR="001A4703">
        <w:rPr>
          <w:rFonts w:cs="Times New Roman" w:hint="cs"/>
          <w:rtl/>
        </w:rPr>
        <w:t xml:space="preserve">أصدرته </w:t>
      </w:r>
      <w:r w:rsidR="00D930B4">
        <w:rPr>
          <w:rFonts w:cs="Times New Roman"/>
          <w:rtl/>
        </w:rPr>
        <w:t xml:space="preserve">عشر هيئات </w:t>
      </w:r>
      <w:r w:rsidR="00307B59">
        <w:rPr>
          <w:rFonts w:cs="Times New Roman" w:hint="cs"/>
          <w:rtl/>
        </w:rPr>
        <w:t>تعاقدية</w:t>
      </w:r>
      <w:r w:rsidR="00D930B4">
        <w:rPr>
          <w:rFonts w:cs="Times New Roman"/>
          <w:rtl/>
        </w:rPr>
        <w:t xml:space="preserve"> لحقوق الإنسان</w:t>
      </w:r>
      <w:r w:rsidR="00B20B31">
        <w:rPr>
          <w:rFonts w:cs="Times New Roman"/>
          <w:rtl/>
        </w:rPr>
        <w:t>،</w:t>
      </w:r>
      <w:r w:rsidR="00D930B4">
        <w:rPr>
          <w:rFonts w:cs="Times New Roman"/>
          <w:rtl/>
        </w:rPr>
        <w:t xml:space="preserve"> تحث </w:t>
      </w:r>
      <w:r w:rsidR="00131926">
        <w:rPr>
          <w:rFonts w:cs="Times New Roman" w:hint="cs"/>
          <w:rtl/>
        </w:rPr>
        <w:t>ل</w:t>
      </w:r>
      <w:r w:rsidR="00D930B4">
        <w:rPr>
          <w:rFonts w:cs="Times New Roman"/>
          <w:rtl/>
        </w:rPr>
        <w:t xml:space="preserve">جنة </w:t>
      </w:r>
      <w:r w:rsidR="00131926">
        <w:rPr>
          <w:rFonts w:cs="Times New Roman" w:hint="cs"/>
          <w:rtl/>
        </w:rPr>
        <w:t xml:space="preserve">حقوق الطفل </w:t>
      </w:r>
      <w:r w:rsidR="00D930B4">
        <w:rPr>
          <w:rFonts w:cs="Times New Roman"/>
          <w:rtl/>
        </w:rPr>
        <w:t xml:space="preserve">الدول على احترام حقوق الطفل في اتخاذ تدابير للتصدي لخطر الصحة العامة الذي </w:t>
      </w:r>
      <w:r w:rsidR="00131926">
        <w:rPr>
          <w:rFonts w:cs="Times New Roman" w:hint="cs"/>
          <w:rtl/>
        </w:rPr>
        <w:t>ت</w:t>
      </w:r>
      <w:r w:rsidR="00D930B4">
        <w:rPr>
          <w:rFonts w:cs="Times New Roman"/>
          <w:rtl/>
        </w:rPr>
        <w:t>شكله جائحة</w:t>
      </w:r>
      <w:r w:rsidR="00F32BFD">
        <w:rPr>
          <w:rFonts w:hint="cs"/>
          <w:rtl/>
        </w:rPr>
        <w:t xml:space="preserve"> كوفيد - 19</w:t>
      </w:r>
      <w:r w:rsidR="00D930B4">
        <w:t xml:space="preserve"> </w:t>
      </w:r>
      <w:r w:rsidR="00D930B4">
        <w:rPr>
          <w:rFonts w:cs="Times New Roman"/>
          <w:rtl/>
        </w:rPr>
        <w:t>وعلى وجه الخصوص</w:t>
      </w:r>
      <w:r w:rsidR="00B20B31">
        <w:rPr>
          <w:rFonts w:cs="Times New Roman"/>
          <w:rtl/>
        </w:rPr>
        <w:t>،</w:t>
      </w:r>
      <w:r w:rsidR="00D930B4">
        <w:rPr>
          <w:rFonts w:cs="Times New Roman"/>
          <w:rtl/>
        </w:rPr>
        <w:t xml:space="preserve"> تدعو اللجنة الدول إلى ما يلي</w:t>
      </w:r>
      <w:r w:rsidR="00D930B4">
        <w:t>:</w:t>
      </w:r>
    </w:p>
    <w:p w14:paraId="0FDF3088" w14:textId="6FB07935" w:rsidR="00B20B31" w:rsidRPr="00B20B31" w:rsidRDefault="00B20B31" w:rsidP="00B20B31">
      <w:pPr>
        <w:pStyle w:val="ListParagraph"/>
        <w:numPr>
          <w:ilvl w:val="0"/>
          <w:numId w:val="1"/>
        </w:numPr>
        <w:bidi/>
        <w:rPr>
          <w:rFonts w:cs="Times New Roman"/>
          <w:rtl/>
        </w:rPr>
      </w:pPr>
      <w:r w:rsidRPr="00B20B31">
        <w:rPr>
          <w:rFonts w:cs="Times New Roman"/>
          <w:rtl/>
        </w:rPr>
        <w:t xml:space="preserve">مراعاة الآثار الصحية والاجتماعية والتربوية والاقتصادية والترفيهية للجائحة على حقوق الطفل. على الرغم من إعلانها </w:t>
      </w:r>
      <w:r w:rsidR="00131926">
        <w:rPr>
          <w:rFonts w:cs="Times New Roman" w:hint="cs"/>
          <w:rtl/>
        </w:rPr>
        <w:t xml:space="preserve">لحالات الطوارئ / الكوارث </w:t>
      </w:r>
      <w:r w:rsidRPr="00B20B31">
        <w:rPr>
          <w:rFonts w:cs="Times New Roman"/>
          <w:rtl/>
        </w:rPr>
        <w:t>في بداية</w:t>
      </w:r>
      <w:r w:rsidR="00131926">
        <w:rPr>
          <w:rFonts w:cs="Times New Roman" w:hint="cs"/>
          <w:rtl/>
        </w:rPr>
        <w:t xml:space="preserve"> الأمر</w:t>
      </w:r>
      <w:r w:rsidRPr="00B20B31">
        <w:rPr>
          <w:rFonts w:cs="Times New Roman"/>
          <w:rtl/>
        </w:rPr>
        <w:t xml:space="preserve"> لفترات قصيرة</w:t>
      </w:r>
      <w:r>
        <w:rPr>
          <w:rFonts w:cs="Times New Roman"/>
          <w:rtl/>
        </w:rPr>
        <w:t>،</w:t>
      </w:r>
      <w:r w:rsidRPr="00B20B31">
        <w:rPr>
          <w:rFonts w:cs="Times New Roman"/>
          <w:rtl/>
        </w:rPr>
        <w:t xml:space="preserve"> </w:t>
      </w:r>
      <w:r w:rsidR="00131926">
        <w:rPr>
          <w:rFonts w:cs="Times New Roman" w:hint="cs"/>
          <w:rtl/>
        </w:rPr>
        <w:t>أ</w:t>
      </w:r>
      <w:r w:rsidRPr="00B20B31">
        <w:rPr>
          <w:rFonts w:cs="Times New Roman"/>
          <w:rtl/>
        </w:rPr>
        <w:t xml:space="preserve">صبح من الواضح </w:t>
      </w:r>
      <w:r w:rsidR="00131926">
        <w:rPr>
          <w:rFonts w:cs="Times New Roman" w:hint="cs"/>
          <w:rtl/>
        </w:rPr>
        <w:t>ب</w:t>
      </w:r>
      <w:r w:rsidRPr="00B20B31">
        <w:rPr>
          <w:rFonts w:cs="Times New Roman"/>
          <w:rtl/>
        </w:rPr>
        <w:t>أن</w:t>
      </w:r>
      <w:r w:rsidR="00F32BFD">
        <w:rPr>
          <w:rFonts w:cs="Times New Roman" w:hint="cs"/>
          <w:rtl/>
        </w:rPr>
        <w:t xml:space="preserve"> هذا الوضع</w:t>
      </w:r>
      <w:r w:rsidR="00131926">
        <w:rPr>
          <w:rFonts w:cs="Times New Roman" w:hint="cs"/>
          <w:rtl/>
        </w:rPr>
        <w:t xml:space="preserve"> </w:t>
      </w:r>
      <w:r w:rsidRPr="00B20B31">
        <w:rPr>
          <w:rFonts w:cs="Times New Roman"/>
          <w:rtl/>
        </w:rPr>
        <w:t xml:space="preserve">قد </w:t>
      </w:r>
      <w:r w:rsidR="00F32BFD">
        <w:rPr>
          <w:rFonts w:cs="Times New Roman" w:hint="cs"/>
          <w:rtl/>
        </w:rPr>
        <w:t>ي</w:t>
      </w:r>
      <w:r w:rsidRPr="00B20B31">
        <w:rPr>
          <w:rFonts w:cs="Times New Roman"/>
          <w:rtl/>
        </w:rPr>
        <w:t>ستمر لفترات أطول</w:t>
      </w:r>
      <w:r>
        <w:rPr>
          <w:rFonts w:cs="Times New Roman"/>
          <w:rtl/>
        </w:rPr>
        <w:t>،</w:t>
      </w:r>
      <w:r w:rsidRPr="00B20B31">
        <w:rPr>
          <w:rFonts w:cs="Times New Roman"/>
          <w:rtl/>
        </w:rPr>
        <w:t xml:space="preserve"> مما يؤدي إلى فترات أطول من القيود المفروضة على التمتع بحقوق الإنسان. تدرك اللجنة أنه في حالات الأزمات</w:t>
      </w:r>
      <w:r>
        <w:rPr>
          <w:rFonts w:cs="Times New Roman"/>
          <w:rtl/>
        </w:rPr>
        <w:t>،</w:t>
      </w:r>
      <w:r w:rsidRPr="00B20B31">
        <w:rPr>
          <w:rFonts w:cs="Times New Roman"/>
          <w:rtl/>
        </w:rPr>
        <w:t xml:space="preserve"> يسمح القانون الدولي لحقوق الإنسان بشكل استثنائي بتدابير قد تقيد التمتع ببعض حقوق الإنسان من أجل حماية الصحة العامة. ومع ذلك</w:t>
      </w:r>
      <w:r>
        <w:rPr>
          <w:rFonts w:cs="Times New Roman"/>
          <w:rtl/>
        </w:rPr>
        <w:t>،</w:t>
      </w:r>
      <w:r w:rsidRPr="00B20B31">
        <w:rPr>
          <w:rFonts w:cs="Times New Roman"/>
          <w:rtl/>
        </w:rPr>
        <w:t xml:space="preserve"> </w:t>
      </w:r>
      <w:r w:rsidR="002A77B2">
        <w:rPr>
          <w:rFonts w:cs="Times New Roman" w:hint="cs"/>
          <w:rtl/>
        </w:rPr>
        <w:t xml:space="preserve">فإن </w:t>
      </w:r>
      <w:r w:rsidRPr="00B20B31">
        <w:rPr>
          <w:rFonts w:cs="Times New Roman"/>
          <w:rtl/>
        </w:rPr>
        <w:t xml:space="preserve">مثل هذه القيود </w:t>
      </w:r>
      <w:r w:rsidR="002A77B2">
        <w:rPr>
          <w:rFonts w:cs="Times New Roman" w:hint="cs"/>
          <w:rtl/>
        </w:rPr>
        <w:t xml:space="preserve">يجب أن تفرض </w:t>
      </w:r>
      <w:r w:rsidRPr="00B20B31">
        <w:rPr>
          <w:rFonts w:cs="Times New Roman"/>
          <w:rtl/>
        </w:rPr>
        <w:t>فقط عند الضرورة</w:t>
      </w:r>
      <w:r>
        <w:rPr>
          <w:rFonts w:cs="Times New Roman"/>
          <w:rtl/>
        </w:rPr>
        <w:t>،</w:t>
      </w:r>
      <w:r w:rsidRPr="00B20B31">
        <w:rPr>
          <w:rFonts w:cs="Times New Roman"/>
          <w:rtl/>
        </w:rPr>
        <w:t xml:space="preserve"> و</w:t>
      </w:r>
      <w:r w:rsidR="002A77B2">
        <w:rPr>
          <w:rFonts w:cs="Times New Roman" w:hint="cs"/>
          <w:rtl/>
        </w:rPr>
        <w:t xml:space="preserve">أن </w:t>
      </w:r>
      <w:r w:rsidRPr="00B20B31">
        <w:rPr>
          <w:rFonts w:cs="Times New Roman"/>
          <w:rtl/>
        </w:rPr>
        <w:t xml:space="preserve">تكون متناسبة مع </w:t>
      </w:r>
      <w:r w:rsidR="00DC4EC9">
        <w:rPr>
          <w:rFonts w:cs="Times New Roman" w:hint="cs"/>
          <w:rtl/>
        </w:rPr>
        <w:t>إبقاء هذه القيود عند</w:t>
      </w:r>
      <w:r w:rsidR="002A77B2">
        <w:rPr>
          <w:rFonts w:cs="Times New Roman" w:hint="cs"/>
          <w:rtl/>
        </w:rPr>
        <w:t xml:space="preserve"> أدنى</w:t>
      </w:r>
      <w:r w:rsidR="00DC4EC9">
        <w:rPr>
          <w:rFonts w:cs="Times New Roman" w:hint="cs"/>
          <w:rtl/>
        </w:rPr>
        <w:t xml:space="preserve"> </w:t>
      </w:r>
      <w:r w:rsidRPr="00B20B31">
        <w:rPr>
          <w:rFonts w:cs="Times New Roman"/>
          <w:rtl/>
        </w:rPr>
        <w:t>حد. إضافة إلى ذلك</w:t>
      </w:r>
      <w:r>
        <w:rPr>
          <w:rFonts w:cs="Times New Roman"/>
          <w:rtl/>
        </w:rPr>
        <w:t>،</w:t>
      </w:r>
      <w:r w:rsidRPr="00B20B31">
        <w:rPr>
          <w:rFonts w:cs="Times New Roman"/>
          <w:rtl/>
        </w:rPr>
        <w:t xml:space="preserve"> </w:t>
      </w:r>
      <w:r w:rsidR="00DC4EC9">
        <w:rPr>
          <w:rFonts w:cs="Times New Roman" w:hint="cs"/>
          <w:rtl/>
        </w:rPr>
        <w:t>و</w:t>
      </w:r>
      <w:r w:rsidRPr="00B20B31">
        <w:rPr>
          <w:rFonts w:cs="Times New Roman"/>
          <w:rtl/>
        </w:rPr>
        <w:t xml:space="preserve">مع الاعتراف بأن جائحة </w:t>
      </w:r>
      <w:r w:rsidR="00DC4EC9">
        <w:rPr>
          <w:rFonts w:hint="cs"/>
          <w:rtl/>
        </w:rPr>
        <w:t xml:space="preserve">كوفد- 19 </w:t>
      </w:r>
      <w:r w:rsidRPr="00B20B31">
        <w:rPr>
          <w:rFonts w:cs="Times New Roman"/>
          <w:rtl/>
        </w:rPr>
        <w:t>قد يكون له</w:t>
      </w:r>
      <w:r w:rsidR="002A77B2">
        <w:rPr>
          <w:rFonts w:cs="Times New Roman" w:hint="cs"/>
          <w:rtl/>
        </w:rPr>
        <w:t>ا</w:t>
      </w:r>
      <w:r w:rsidRPr="00B20B31">
        <w:rPr>
          <w:rFonts w:cs="Times New Roman"/>
          <w:rtl/>
        </w:rPr>
        <w:t xml:space="preserve"> تأثير كبير وضار على توافر الموارد المالية</w:t>
      </w:r>
      <w:r>
        <w:rPr>
          <w:rFonts w:cs="Times New Roman"/>
          <w:rtl/>
        </w:rPr>
        <w:t>،</w:t>
      </w:r>
      <w:r w:rsidRPr="00B20B31">
        <w:rPr>
          <w:rFonts w:cs="Times New Roman"/>
          <w:rtl/>
        </w:rPr>
        <w:t xml:space="preserve"> لا ينبغي اعتبار </w:t>
      </w:r>
      <w:r w:rsidR="00DC4EC9">
        <w:rPr>
          <w:rFonts w:cs="Times New Roman" w:hint="cs"/>
          <w:rtl/>
        </w:rPr>
        <w:t>ذلك</w:t>
      </w:r>
      <w:r w:rsidRPr="00B20B31">
        <w:rPr>
          <w:rFonts w:cs="Times New Roman"/>
          <w:rtl/>
        </w:rPr>
        <w:t xml:space="preserve"> عائقا أمام تنفيذ الاتفاقية</w:t>
      </w:r>
      <w:r w:rsidR="00874987">
        <w:rPr>
          <w:rFonts w:cs="Times New Roman" w:hint="cs"/>
          <w:rtl/>
        </w:rPr>
        <w:t>.</w:t>
      </w:r>
      <w:r w:rsidRPr="00B20B31">
        <w:rPr>
          <w:rFonts w:cs="Times New Roman"/>
          <w:rtl/>
        </w:rPr>
        <w:t xml:space="preserve"> </w:t>
      </w:r>
      <w:r w:rsidR="002A77B2">
        <w:rPr>
          <w:rFonts w:cs="Times New Roman" w:hint="cs"/>
          <w:rtl/>
        </w:rPr>
        <w:t>كما</w:t>
      </w:r>
      <w:r w:rsidRPr="00B20B31">
        <w:rPr>
          <w:rFonts w:cs="Times New Roman"/>
          <w:rtl/>
        </w:rPr>
        <w:t xml:space="preserve"> ينبغي للدول أن تضمن أن الاستجابات </w:t>
      </w:r>
      <w:r w:rsidR="00DC4EC9">
        <w:rPr>
          <w:rFonts w:cs="Times New Roman" w:hint="cs"/>
          <w:rtl/>
        </w:rPr>
        <w:t>للجائحة</w:t>
      </w:r>
      <w:r>
        <w:rPr>
          <w:rFonts w:cs="Times New Roman"/>
          <w:rtl/>
        </w:rPr>
        <w:t>،</w:t>
      </w:r>
      <w:r w:rsidRPr="00B20B31">
        <w:rPr>
          <w:rFonts w:cs="Times New Roman"/>
          <w:rtl/>
        </w:rPr>
        <w:t xml:space="preserve"> بما في ذلك القيود والقرارات المتعلقة بتخصيص الموارد</w:t>
      </w:r>
      <w:r>
        <w:rPr>
          <w:rFonts w:cs="Times New Roman"/>
          <w:rtl/>
        </w:rPr>
        <w:t>،</w:t>
      </w:r>
      <w:r w:rsidRPr="00B20B31">
        <w:rPr>
          <w:rFonts w:cs="Times New Roman"/>
          <w:rtl/>
        </w:rPr>
        <w:t xml:space="preserve"> تعكس مبدأ مصالح الطفل الفضلى.</w:t>
      </w:r>
    </w:p>
    <w:p w14:paraId="0E6E1D05" w14:textId="3807F958" w:rsidR="00B20B31" w:rsidRDefault="00DC4EC9" w:rsidP="00B20B31">
      <w:pPr>
        <w:pStyle w:val="ListParagraph"/>
        <w:numPr>
          <w:ilvl w:val="0"/>
          <w:numId w:val="1"/>
        </w:numPr>
        <w:bidi/>
        <w:rPr>
          <w:rtl/>
        </w:rPr>
      </w:pPr>
      <w:r>
        <w:rPr>
          <w:rFonts w:cs="Times New Roman" w:hint="cs"/>
          <w:rtl/>
        </w:rPr>
        <w:t>دراسة</w:t>
      </w:r>
      <w:r w:rsidR="00B20B31">
        <w:rPr>
          <w:rFonts w:cs="Times New Roman"/>
          <w:rtl/>
        </w:rPr>
        <w:t xml:space="preserve"> حلول بديلة </w:t>
      </w:r>
      <w:r>
        <w:rPr>
          <w:rFonts w:cs="Times New Roman" w:hint="cs"/>
          <w:rtl/>
        </w:rPr>
        <w:t>وطرق خلاقة</w:t>
      </w:r>
      <w:r w:rsidR="00B20B31">
        <w:rPr>
          <w:rFonts w:cs="Times New Roman"/>
          <w:rtl/>
        </w:rPr>
        <w:t xml:space="preserve"> للأطفال للتمتع بحقوقهم في الراحة والترفيه والتسلية و</w:t>
      </w:r>
      <w:r>
        <w:rPr>
          <w:rFonts w:cs="Times New Roman" w:hint="cs"/>
          <w:rtl/>
        </w:rPr>
        <w:t xml:space="preserve">ممارسة </w:t>
      </w:r>
      <w:r w:rsidR="00B20B31">
        <w:rPr>
          <w:rFonts w:cs="Times New Roman"/>
          <w:rtl/>
        </w:rPr>
        <w:t xml:space="preserve">الأنشطة الثقافية والفنية. يجب أن تشمل هذه الحلول </w:t>
      </w:r>
      <w:r>
        <w:rPr>
          <w:rFonts w:cs="Times New Roman" w:hint="cs"/>
          <w:rtl/>
        </w:rPr>
        <w:t xml:space="preserve">ممارسة </w:t>
      </w:r>
      <w:r w:rsidR="00B20B31">
        <w:rPr>
          <w:rFonts w:cs="Times New Roman"/>
          <w:rtl/>
        </w:rPr>
        <w:t xml:space="preserve">الأنشطة الخارجية </w:t>
      </w:r>
      <w:r w:rsidR="002A77B2">
        <w:rPr>
          <w:rFonts w:cs="Times New Roman" w:hint="cs"/>
          <w:rtl/>
        </w:rPr>
        <w:t>تحت</w:t>
      </w:r>
      <w:r w:rsidR="00B20B31">
        <w:rPr>
          <w:rFonts w:cs="Times New Roman"/>
          <w:rtl/>
        </w:rPr>
        <w:t xml:space="preserve"> للإشراف </w:t>
      </w:r>
      <w:r>
        <w:rPr>
          <w:rFonts w:cs="Times New Roman"/>
          <w:rtl/>
        </w:rPr>
        <w:t xml:space="preserve">على الأقل </w:t>
      </w:r>
      <w:r w:rsidR="00B20B31">
        <w:rPr>
          <w:rFonts w:cs="Times New Roman"/>
          <w:rtl/>
        </w:rPr>
        <w:t xml:space="preserve">مرة واحدة يوميًا </w:t>
      </w:r>
      <w:r w:rsidR="00874987">
        <w:rPr>
          <w:rFonts w:cs="Times New Roman" w:hint="cs"/>
          <w:rtl/>
        </w:rPr>
        <w:t>وان</w:t>
      </w:r>
      <w:r w:rsidR="00B20B31">
        <w:rPr>
          <w:rFonts w:cs="Times New Roman"/>
          <w:rtl/>
        </w:rPr>
        <w:t xml:space="preserve"> تحترم </w:t>
      </w:r>
      <w:r w:rsidR="00874987">
        <w:rPr>
          <w:rFonts w:cs="Times New Roman" w:hint="cs"/>
          <w:rtl/>
        </w:rPr>
        <w:t xml:space="preserve">ممارسة هذه الأنشطة </w:t>
      </w:r>
      <w:r w:rsidR="00B20B31">
        <w:rPr>
          <w:rFonts w:cs="Times New Roman"/>
          <w:rtl/>
        </w:rPr>
        <w:t xml:space="preserve">بروتوكولات </w:t>
      </w:r>
      <w:r>
        <w:rPr>
          <w:rFonts w:cs="Times New Roman" w:hint="cs"/>
          <w:rtl/>
        </w:rPr>
        <w:t>التباعد الجسدي</w:t>
      </w:r>
      <w:r w:rsidR="00B20B31">
        <w:rPr>
          <w:rFonts w:cs="Times New Roman"/>
          <w:rtl/>
        </w:rPr>
        <w:t xml:space="preserve"> و</w:t>
      </w:r>
      <w:r w:rsidR="001833CA">
        <w:rPr>
          <w:rFonts w:cs="Times New Roman" w:hint="cs"/>
          <w:rtl/>
        </w:rPr>
        <w:t>ال</w:t>
      </w:r>
      <w:r w:rsidR="00B20B31">
        <w:rPr>
          <w:rFonts w:cs="Times New Roman"/>
          <w:rtl/>
        </w:rPr>
        <w:t xml:space="preserve">معايير </w:t>
      </w:r>
      <w:r w:rsidR="001833CA">
        <w:rPr>
          <w:rFonts w:cs="Times New Roman" w:hint="cs"/>
          <w:rtl/>
        </w:rPr>
        <w:t>الصحية</w:t>
      </w:r>
      <w:r w:rsidR="00B20B31">
        <w:rPr>
          <w:rFonts w:cs="Times New Roman"/>
          <w:rtl/>
        </w:rPr>
        <w:t xml:space="preserve"> الأخرى</w:t>
      </w:r>
      <w:r w:rsidR="001833CA">
        <w:rPr>
          <w:rFonts w:cs="Times New Roman" w:hint="cs"/>
          <w:rtl/>
        </w:rPr>
        <w:t xml:space="preserve">، إضافة </w:t>
      </w:r>
      <w:r w:rsidR="002A77B2">
        <w:rPr>
          <w:rFonts w:cs="Times New Roman" w:hint="cs"/>
          <w:rtl/>
        </w:rPr>
        <w:t>إ</w:t>
      </w:r>
      <w:r w:rsidR="001833CA">
        <w:rPr>
          <w:rFonts w:cs="Times New Roman" w:hint="cs"/>
          <w:rtl/>
        </w:rPr>
        <w:t>لي</w:t>
      </w:r>
      <w:r w:rsidR="00B20B31">
        <w:rPr>
          <w:rFonts w:cs="Times New Roman"/>
          <w:rtl/>
        </w:rPr>
        <w:t xml:space="preserve"> </w:t>
      </w:r>
      <w:r w:rsidR="001833CA">
        <w:rPr>
          <w:rFonts w:cs="Times New Roman" w:hint="cs"/>
          <w:rtl/>
        </w:rPr>
        <w:t xml:space="preserve">توافر </w:t>
      </w:r>
      <w:r w:rsidR="00B20B31">
        <w:rPr>
          <w:rFonts w:cs="Times New Roman"/>
          <w:rtl/>
        </w:rPr>
        <w:t>الأنشطة الثقافية والفنية الملائمة للأطفال على التلفزيون والإذاعة وعلى الإنترنت</w:t>
      </w:r>
      <w:r w:rsidR="00B20B31">
        <w:t>.</w:t>
      </w:r>
    </w:p>
    <w:p w14:paraId="315C007D" w14:textId="77777777" w:rsidR="00B20B31" w:rsidRDefault="00B20B31" w:rsidP="00B20B31">
      <w:pPr>
        <w:pStyle w:val="ListParagraph"/>
        <w:bidi/>
        <w:rPr>
          <w:rtl/>
        </w:rPr>
      </w:pPr>
    </w:p>
    <w:p w14:paraId="318B93AD" w14:textId="791ABBEE" w:rsidR="00B20B31" w:rsidRDefault="001833CA" w:rsidP="00B20B31">
      <w:pPr>
        <w:pStyle w:val="ListParagraph"/>
        <w:numPr>
          <w:ilvl w:val="0"/>
          <w:numId w:val="1"/>
        </w:numPr>
        <w:bidi/>
        <w:rPr>
          <w:rtl/>
        </w:rPr>
      </w:pPr>
      <w:r>
        <w:rPr>
          <w:rFonts w:cs="Times New Roman" w:hint="cs"/>
          <w:rtl/>
        </w:rPr>
        <w:t>ال</w:t>
      </w:r>
      <w:r w:rsidR="00B20B31">
        <w:rPr>
          <w:rFonts w:cs="Times New Roman"/>
          <w:rtl/>
        </w:rPr>
        <w:t xml:space="preserve">تأكد من أن التعلم عبر الإنترنت لا يؤدي إلى تفاقم </w:t>
      </w:r>
      <w:r w:rsidR="002A77B2">
        <w:rPr>
          <w:rFonts w:cs="Times New Roman" w:hint="cs"/>
          <w:rtl/>
        </w:rPr>
        <w:t xml:space="preserve">حالة </w:t>
      </w:r>
      <w:r w:rsidR="00B20B31">
        <w:rPr>
          <w:rFonts w:cs="Times New Roman"/>
          <w:rtl/>
        </w:rPr>
        <w:t xml:space="preserve">عدم المساواة القائمة </w:t>
      </w:r>
      <w:r w:rsidR="002A77B2">
        <w:rPr>
          <w:rFonts w:cs="Times New Roman" w:hint="cs"/>
          <w:rtl/>
        </w:rPr>
        <w:t>وألا</w:t>
      </w:r>
      <w:r>
        <w:rPr>
          <w:rFonts w:cs="Times New Roman" w:hint="cs"/>
          <w:rtl/>
        </w:rPr>
        <w:t xml:space="preserve"> يكون بديلا عن</w:t>
      </w:r>
      <w:r w:rsidR="00B20B31">
        <w:rPr>
          <w:rFonts w:cs="Times New Roman"/>
          <w:rtl/>
        </w:rPr>
        <w:t xml:space="preserve"> التفاعل بين الطالب والمعلم. </w:t>
      </w:r>
      <w:r>
        <w:rPr>
          <w:rFonts w:cs="Times New Roman" w:hint="cs"/>
          <w:rtl/>
        </w:rPr>
        <w:t xml:space="preserve">فبالرغم من أن </w:t>
      </w:r>
      <w:r w:rsidR="00B20B31">
        <w:rPr>
          <w:rFonts w:cs="Times New Roman"/>
          <w:rtl/>
        </w:rPr>
        <w:t xml:space="preserve">التعلم عبر الإنترنت </w:t>
      </w:r>
      <w:r>
        <w:rPr>
          <w:rFonts w:cs="Times New Roman"/>
          <w:rtl/>
        </w:rPr>
        <w:t xml:space="preserve">يعد </w:t>
      </w:r>
      <w:r w:rsidR="00B20B31">
        <w:rPr>
          <w:rFonts w:cs="Times New Roman"/>
          <w:rtl/>
        </w:rPr>
        <w:t xml:space="preserve">بديلاً مبتكرًا </w:t>
      </w:r>
      <w:r w:rsidR="002A77B2">
        <w:rPr>
          <w:rFonts w:cs="Times New Roman" w:hint="cs"/>
          <w:rtl/>
        </w:rPr>
        <w:t>عن ا</w:t>
      </w:r>
      <w:r w:rsidR="00B20B31">
        <w:rPr>
          <w:rFonts w:cs="Times New Roman"/>
          <w:rtl/>
        </w:rPr>
        <w:t>لتعلم في الفصول الدراسية</w:t>
      </w:r>
      <w:r w:rsidR="00874987">
        <w:rPr>
          <w:rFonts w:cs="Times New Roman" w:hint="cs"/>
          <w:rtl/>
        </w:rPr>
        <w:t xml:space="preserve"> الاعتيادية</w:t>
      </w:r>
      <w:r>
        <w:rPr>
          <w:rFonts w:cs="Times New Roman" w:hint="cs"/>
          <w:rtl/>
        </w:rPr>
        <w:t xml:space="preserve">، </w:t>
      </w:r>
      <w:r w:rsidR="00874987">
        <w:rPr>
          <w:rFonts w:cs="Times New Roman" w:hint="cs"/>
          <w:rtl/>
        </w:rPr>
        <w:t>إلا إنه</w:t>
      </w:r>
      <w:r w:rsidR="00B20B31">
        <w:rPr>
          <w:rFonts w:cs="Times New Roman"/>
          <w:rtl/>
        </w:rPr>
        <w:t xml:space="preserve"> يمثل تحديا للأطفال الذين لا يمكنهم الوصول إلى التكنولوجيا أو الإنترنت </w:t>
      </w:r>
      <w:r w:rsidR="00206E1A">
        <w:rPr>
          <w:rFonts w:cs="Times New Roman"/>
          <w:rtl/>
        </w:rPr>
        <w:t xml:space="preserve">أو </w:t>
      </w:r>
      <w:r w:rsidR="00206E1A">
        <w:rPr>
          <w:rFonts w:cs="Times New Roman" w:hint="cs"/>
          <w:rtl/>
        </w:rPr>
        <w:t xml:space="preserve">إن </w:t>
      </w:r>
      <w:r w:rsidR="00206E1A">
        <w:rPr>
          <w:rFonts w:cs="Times New Roman"/>
          <w:rtl/>
        </w:rPr>
        <w:t>إمكانية وصول</w:t>
      </w:r>
      <w:r w:rsidR="00206E1A">
        <w:rPr>
          <w:rFonts w:cs="Times New Roman" w:hint="cs"/>
          <w:rtl/>
        </w:rPr>
        <w:t>هم إليها</w:t>
      </w:r>
      <w:r w:rsidR="00206E1A">
        <w:rPr>
          <w:rFonts w:cs="Times New Roman"/>
          <w:rtl/>
        </w:rPr>
        <w:t xml:space="preserve"> محدودة </w:t>
      </w:r>
      <w:r w:rsidR="00B20B31">
        <w:rPr>
          <w:rFonts w:cs="Times New Roman"/>
          <w:rtl/>
        </w:rPr>
        <w:t xml:space="preserve">أو ليس لديهم </w:t>
      </w:r>
      <w:r w:rsidR="00206E1A">
        <w:rPr>
          <w:rFonts w:cs="Times New Roman" w:hint="cs"/>
          <w:rtl/>
        </w:rPr>
        <w:t>ال</w:t>
      </w:r>
      <w:r w:rsidR="00B20B31">
        <w:rPr>
          <w:rFonts w:cs="Times New Roman"/>
          <w:rtl/>
        </w:rPr>
        <w:t xml:space="preserve">دعم </w:t>
      </w:r>
      <w:r w:rsidR="00206E1A">
        <w:rPr>
          <w:rFonts w:cs="Times New Roman"/>
          <w:rtl/>
        </w:rPr>
        <w:t xml:space="preserve">الكافي </w:t>
      </w:r>
      <w:r w:rsidR="00206E1A">
        <w:rPr>
          <w:rFonts w:cs="Times New Roman" w:hint="cs"/>
          <w:rtl/>
        </w:rPr>
        <w:t xml:space="preserve">من </w:t>
      </w:r>
      <w:r w:rsidR="00B20B31">
        <w:rPr>
          <w:rFonts w:cs="Times New Roman"/>
          <w:rtl/>
        </w:rPr>
        <w:t>الوالدين. يجب أن تتوفر الحلول البديلة لهؤلاء الأطفال للاستفادة من التوجيه والدعم المقدم</w:t>
      </w:r>
      <w:r w:rsidR="00874987">
        <w:rPr>
          <w:rFonts w:cs="Times New Roman" w:hint="cs"/>
          <w:rtl/>
        </w:rPr>
        <w:t>ين</w:t>
      </w:r>
      <w:r w:rsidR="00B20B31">
        <w:rPr>
          <w:rFonts w:cs="Times New Roman"/>
          <w:rtl/>
        </w:rPr>
        <w:t xml:space="preserve"> من قبل المعلمين</w:t>
      </w:r>
      <w:r w:rsidR="00B20B31">
        <w:t>.</w:t>
      </w:r>
    </w:p>
    <w:p w14:paraId="49C6A308" w14:textId="77777777" w:rsidR="00B20B31" w:rsidRPr="00B20B31" w:rsidRDefault="00B20B31" w:rsidP="00B20B31">
      <w:pPr>
        <w:pStyle w:val="ListParagraph"/>
        <w:bidi/>
      </w:pPr>
    </w:p>
    <w:p w14:paraId="6CD2C31E" w14:textId="737FDCE8" w:rsidR="00B20B31" w:rsidRPr="00B20B31" w:rsidRDefault="00206E1A" w:rsidP="00B20B31">
      <w:pPr>
        <w:pStyle w:val="ListParagraph"/>
        <w:numPr>
          <w:ilvl w:val="0"/>
          <w:numId w:val="1"/>
        </w:numPr>
        <w:bidi/>
      </w:pPr>
      <w:r>
        <w:rPr>
          <w:rFonts w:cs="Times New Roman" w:hint="cs"/>
          <w:rtl/>
        </w:rPr>
        <w:t>البدء الفوري باتخاذ</w:t>
      </w:r>
      <w:r w:rsidR="00B20B31" w:rsidRPr="00B20B31">
        <w:rPr>
          <w:rFonts w:cs="Times New Roman"/>
          <w:rtl/>
        </w:rPr>
        <w:t xml:space="preserve"> الإجراءات الفورية لضمان </w:t>
      </w:r>
      <w:r>
        <w:rPr>
          <w:rFonts w:cs="Times New Roman" w:hint="cs"/>
          <w:rtl/>
        </w:rPr>
        <w:t>توفير</w:t>
      </w:r>
      <w:r w:rsidR="00B20B31" w:rsidRPr="00B20B31">
        <w:rPr>
          <w:rFonts w:cs="Times New Roman"/>
          <w:rtl/>
        </w:rPr>
        <w:t xml:space="preserve"> </w:t>
      </w:r>
      <w:r>
        <w:rPr>
          <w:rFonts w:cs="Times New Roman" w:hint="cs"/>
          <w:rtl/>
        </w:rPr>
        <w:t>الطعام</w:t>
      </w:r>
      <w:r w:rsidR="00B20B31" w:rsidRPr="00B20B31">
        <w:rPr>
          <w:rFonts w:cs="Times New Roman"/>
          <w:rtl/>
        </w:rPr>
        <w:t xml:space="preserve"> المغذي </w:t>
      </w:r>
      <w:r w:rsidR="00394757">
        <w:rPr>
          <w:rFonts w:cs="Times New Roman" w:hint="cs"/>
          <w:rtl/>
        </w:rPr>
        <w:t>ل</w:t>
      </w:r>
      <w:r w:rsidRPr="00B20B31">
        <w:rPr>
          <w:rFonts w:cs="Times New Roman"/>
          <w:rtl/>
        </w:rPr>
        <w:t xml:space="preserve">لأطفال </w:t>
      </w:r>
      <w:r w:rsidR="00B20B31" w:rsidRPr="00B20B31">
        <w:rPr>
          <w:rFonts w:cs="Times New Roman"/>
          <w:rtl/>
        </w:rPr>
        <w:t>خلال فترة الطوارئ أو الكوارث أو الإغلاق</w:t>
      </w:r>
      <w:r w:rsidR="00B20B31">
        <w:rPr>
          <w:rFonts w:cs="Times New Roman"/>
          <w:rtl/>
        </w:rPr>
        <w:t>،</w:t>
      </w:r>
      <w:r w:rsidR="00B20B31" w:rsidRPr="00B20B31">
        <w:rPr>
          <w:rFonts w:cs="Times New Roman"/>
          <w:rtl/>
        </w:rPr>
        <w:t xml:space="preserve"> حيث </w:t>
      </w:r>
      <w:r w:rsidR="009750FD">
        <w:rPr>
          <w:rFonts w:cs="Times New Roman" w:hint="cs"/>
          <w:rtl/>
        </w:rPr>
        <w:t xml:space="preserve">أن </w:t>
      </w:r>
      <w:r w:rsidR="00B20B31" w:rsidRPr="00B20B31">
        <w:rPr>
          <w:rFonts w:cs="Times New Roman"/>
          <w:rtl/>
        </w:rPr>
        <w:t xml:space="preserve">العديد من الأطفال </w:t>
      </w:r>
      <w:r>
        <w:rPr>
          <w:rFonts w:cs="Times New Roman" w:hint="cs"/>
          <w:rtl/>
        </w:rPr>
        <w:t xml:space="preserve">في </w:t>
      </w:r>
      <w:r w:rsidR="009750FD">
        <w:rPr>
          <w:rFonts w:cs="Times New Roman" w:hint="cs"/>
          <w:rtl/>
        </w:rPr>
        <w:t>الظروف</w:t>
      </w:r>
      <w:r>
        <w:rPr>
          <w:rFonts w:cs="Times New Roman" w:hint="cs"/>
          <w:rtl/>
        </w:rPr>
        <w:t xml:space="preserve"> ال</w:t>
      </w:r>
      <w:r w:rsidR="00394757">
        <w:rPr>
          <w:rFonts w:cs="Times New Roman" w:hint="cs"/>
          <w:rtl/>
        </w:rPr>
        <w:t>ا</w:t>
      </w:r>
      <w:r>
        <w:rPr>
          <w:rFonts w:cs="Times New Roman" w:hint="cs"/>
          <w:rtl/>
        </w:rPr>
        <w:t>ع</w:t>
      </w:r>
      <w:r w:rsidR="00394757">
        <w:rPr>
          <w:rFonts w:cs="Times New Roman" w:hint="cs"/>
          <w:rtl/>
        </w:rPr>
        <w:t>تي</w:t>
      </w:r>
      <w:r>
        <w:rPr>
          <w:rFonts w:cs="Times New Roman" w:hint="cs"/>
          <w:rtl/>
        </w:rPr>
        <w:t xml:space="preserve">ادية </w:t>
      </w:r>
      <w:r w:rsidR="002A77B2">
        <w:rPr>
          <w:rFonts w:cs="Times New Roman" w:hint="cs"/>
          <w:rtl/>
        </w:rPr>
        <w:t>يحصلون</w:t>
      </w:r>
      <w:r w:rsidR="002A77B2" w:rsidRPr="00B20B31">
        <w:rPr>
          <w:rFonts w:cs="Times New Roman"/>
          <w:rtl/>
        </w:rPr>
        <w:t xml:space="preserve"> </w:t>
      </w:r>
      <w:r>
        <w:rPr>
          <w:rFonts w:cs="Times New Roman" w:hint="cs"/>
          <w:rtl/>
        </w:rPr>
        <w:t xml:space="preserve">على </w:t>
      </w:r>
      <w:r w:rsidR="009750FD">
        <w:rPr>
          <w:rFonts w:cs="Times New Roman" w:hint="cs"/>
          <w:rtl/>
        </w:rPr>
        <w:t>ال</w:t>
      </w:r>
      <w:r w:rsidR="00B20B31" w:rsidRPr="00B20B31">
        <w:rPr>
          <w:rFonts w:cs="Times New Roman"/>
          <w:rtl/>
        </w:rPr>
        <w:t>وجب</w:t>
      </w:r>
      <w:r w:rsidR="009750FD">
        <w:rPr>
          <w:rFonts w:cs="Times New Roman" w:hint="cs"/>
          <w:rtl/>
        </w:rPr>
        <w:t>ة</w:t>
      </w:r>
      <w:r w:rsidR="00B20B31" w:rsidRPr="00B20B31">
        <w:rPr>
          <w:rFonts w:cs="Times New Roman"/>
          <w:rtl/>
        </w:rPr>
        <w:t xml:space="preserve"> </w:t>
      </w:r>
      <w:r w:rsidR="009750FD" w:rsidRPr="00B20B31">
        <w:rPr>
          <w:rFonts w:cs="Times New Roman"/>
          <w:rtl/>
        </w:rPr>
        <w:t xml:space="preserve">الوحيدة </w:t>
      </w:r>
      <w:r w:rsidR="00B20B31" w:rsidRPr="00B20B31">
        <w:rPr>
          <w:rFonts w:cs="Times New Roman"/>
          <w:rtl/>
        </w:rPr>
        <w:t xml:space="preserve">المغذية من خلال </w:t>
      </w:r>
      <w:r>
        <w:rPr>
          <w:rFonts w:cs="Times New Roman" w:hint="cs"/>
          <w:rtl/>
        </w:rPr>
        <w:t>برامج</w:t>
      </w:r>
      <w:r w:rsidR="00B20B31" w:rsidRPr="00B20B31">
        <w:rPr>
          <w:rFonts w:cs="Times New Roman"/>
          <w:rtl/>
        </w:rPr>
        <w:t xml:space="preserve"> التغذية المدرسية</w:t>
      </w:r>
      <w:r w:rsidR="009750FD">
        <w:rPr>
          <w:rFonts w:cs="Times New Roman" w:hint="cs"/>
          <w:rtl/>
        </w:rPr>
        <w:t>.</w:t>
      </w:r>
    </w:p>
    <w:p w14:paraId="1F548F8C" w14:textId="77777777" w:rsidR="00B20B31" w:rsidRDefault="00B20B31" w:rsidP="00B20B31">
      <w:pPr>
        <w:pStyle w:val="ListParagraph"/>
        <w:bidi/>
        <w:rPr>
          <w:rtl/>
        </w:rPr>
      </w:pPr>
    </w:p>
    <w:p w14:paraId="749DBA06" w14:textId="03F78233" w:rsidR="00B20B31" w:rsidRDefault="009750FD" w:rsidP="009E105E">
      <w:pPr>
        <w:pStyle w:val="ListParagraph"/>
        <w:numPr>
          <w:ilvl w:val="0"/>
          <w:numId w:val="1"/>
        </w:numPr>
        <w:bidi/>
        <w:rPr>
          <w:rtl/>
        </w:rPr>
      </w:pPr>
      <w:r>
        <w:rPr>
          <w:rFonts w:cs="Times New Roman" w:hint="cs"/>
          <w:rtl/>
        </w:rPr>
        <w:t>الاستمرار</w:t>
      </w:r>
      <w:r w:rsidR="00B20B31">
        <w:rPr>
          <w:rFonts w:cs="Times New Roman"/>
          <w:rtl/>
        </w:rPr>
        <w:t xml:space="preserve"> </w:t>
      </w:r>
      <w:r>
        <w:rPr>
          <w:rFonts w:cs="Times New Roman" w:hint="cs"/>
          <w:rtl/>
        </w:rPr>
        <w:t>في</w:t>
      </w:r>
      <w:r w:rsidR="00B20B31">
        <w:rPr>
          <w:rFonts w:cs="Times New Roman"/>
          <w:rtl/>
        </w:rPr>
        <w:t xml:space="preserve"> توفير الخدمات الأساسية للأطفال</w:t>
      </w:r>
      <w:r>
        <w:rPr>
          <w:rFonts w:cs="Times New Roman" w:hint="cs"/>
          <w:rtl/>
        </w:rPr>
        <w:t>،</w:t>
      </w:r>
      <w:r w:rsidR="009E105E">
        <w:rPr>
          <w:rFonts w:cs="Times New Roman" w:hint="cs"/>
          <w:rtl/>
        </w:rPr>
        <w:t xml:space="preserve"> </w:t>
      </w:r>
      <w:r w:rsidR="00B20B31" w:rsidRPr="009E105E">
        <w:rPr>
          <w:rFonts w:cs="Times New Roman"/>
          <w:rtl/>
        </w:rPr>
        <w:t>بما في ذلك الرعاية الصحية والمياه</w:t>
      </w:r>
      <w:r w:rsidR="00206E1A" w:rsidRPr="009E105E">
        <w:rPr>
          <w:rFonts w:cs="Times New Roman" w:hint="cs"/>
          <w:rtl/>
        </w:rPr>
        <w:t xml:space="preserve"> الصالحة للشرب</w:t>
      </w:r>
      <w:r w:rsidR="00B20B31" w:rsidRPr="009E105E">
        <w:rPr>
          <w:rFonts w:cs="Times New Roman"/>
          <w:rtl/>
        </w:rPr>
        <w:t xml:space="preserve"> والصرف الصحي وتسجيل المواليد. على الرغم من الضغط المتزايد على النظم الصحية وندرة الموارد، لا ينبغي حرمان الأطفال من الحصول على الرعاية الصحية، بما في ذلك الفحص و</w:t>
      </w:r>
      <w:r w:rsidR="00206E1A" w:rsidRPr="009E105E">
        <w:rPr>
          <w:rFonts w:cs="Times New Roman" w:hint="cs"/>
          <w:rtl/>
        </w:rPr>
        <w:t>ال</w:t>
      </w:r>
      <w:r w:rsidR="00B20B31" w:rsidRPr="009E105E">
        <w:rPr>
          <w:rFonts w:cs="Times New Roman"/>
          <w:rtl/>
        </w:rPr>
        <w:t>لقاح</w:t>
      </w:r>
      <w:r w:rsidR="00206E1A" w:rsidRPr="009E105E">
        <w:rPr>
          <w:rFonts w:cs="Times New Roman" w:hint="cs"/>
          <w:rtl/>
        </w:rPr>
        <w:t>ات</w:t>
      </w:r>
      <w:r w:rsidR="00B20B31" w:rsidRPr="009E105E">
        <w:rPr>
          <w:rFonts w:cs="Times New Roman"/>
          <w:rtl/>
        </w:rPr>
        <w:t xml:space="preserve"> المستقبل</w:t>
      </w:r>
      <w:r w:rsidR="00394757">
        <w:rPr>
          <w:rFonts w:cs="Times New Roman" w:hint="cs"/>
          <w:rtl/>
        </w:rPr>
        <w:t>ية</w:t>
      </w:r>
      <w:r w:rsidR="00B20B31" w:rsidRPr="009E105E">
        <w:rPr>
          <w:rFonts w:cs="Times New Roman"/>
          <w:rtl/>
        </w:rPr>
        <w:t xml:space="preserve"> </w:t>
      </w:r>
      <w:r w:rsidR="001E44C1" w:rsidRPr="009E105E">
        <w:rPr>
          <w:rFonts w:cs="Times New Roman" w:hint="cs"/>
          <w:rtl/>
        </w:rPr>
        <w:t>ضد كوفيد-19 وغيرها من العلاجات الطبية المتعلقة أو</w:t>
      </w:r>
      <w:r w:rsidR="00394757">
        <w:rPr>
          <w:rFonts w:cs="Times New Roman" w:hint="cs"/>
          <w:rtl/>
        </w:rPr>
        <w:t xml:space="preserve"> </w:t>
      </w:r>
      <w:r w:rsidR="001E44C1" w:rsidRPr="009E105E">
        <w:rPr>
          <w:rFonts w:cs="Times New Roman" w:hint="cs"/>
          <w:rtl/>
        </w:rPr>
        <w:t>غير المتعلقة بكوفيد-19</w:t>
      </w:r>
      <w:r w:rsidR="009E105E">
        <w:rPr>
          <w:rFonts w:cs="Times New Roman" w:hint="cs"/>
          <w:rtl/>
        </w:rPr>
        <w:t xml:space="preserve">، </w:t>
      </w:r>
      <w:r w:rsidR="001E44C1">
        <w:rPr>
          <w:rFonts w:hint="cs"/>
          <w:rtl/>
        </w:rPr>
        <w:t xml:space="preserve">إضافة إلى </w:t>
      </w:r>
      <w:r w:rsidR="00B20B31" w:rsidRPr="009E105E">
        <w:rPr>
          <w:rFonts w:cs="Times New Roman"/>
          <w:rtl/>
        </w:rPr>
        <w:t xml:space="preserve">خدمات الصحة </w:t>
      </w:r>
      <w:r w:rsidR="009E105E">
        <w:rPr>
          <w:rFonts w:cs="Times New Roman" w:hint="cs"/>
          <w:rtl/>
        </w:rPr>
        <w:t>النفسية</w:t>
      </w:r>
      <w:r w:rsidR="00B20B31" w:rsidRPr="009E105E">
        <w:rPr>
          <w:rFonts w:cs="Times New Roman"/>
          <w:rtl/>
        </w:rPr>
        <w:t xml:space="preserve"> </w:t>
      </w:r>
      <w:r w:rsidR="00F32BFD" w:rsidRPr="009E105E">
        <w:rPr>
          <w:rFonts w:cs="Times New Roman" w:hint="cs"/>
          <w:rtl/>
        </w:rPr>
        <w:t>وتوفير ال</w:t>
      </w:r>
      <w:r w:rsidR="00B20B31" w:rsidRPr="009E105E">
        <w:rPr>
          <w:rFonts w:cs="Times New Roman"/>
          <w:rtl/>
        </w:rPr>
        <w:t xml:space="preserve">علاج </w:t>
      </w:r>
      <w:r w:rsidR="00F32BFD" w:rsidRPr="009E105E">
        <w:rPr>
          <w:rFonts w:cs="Times New Roman" w:hint="cs"/>
          <w:rtl/>
        </w:rPr>
        <w:t>ل</w:t>
      </w:r>
      <w:r w:rsidR="00B20B31" w:rsidRPr="009E105E">
        <w:rPr>
          <w:rFonts w:cs="Times New Roman"/>
          <w:rtl/>
        </w:rPr>
        <w:t xml:space="preserve">لحالات </w:t>
      </w:r>
      <w:r w:rsidR="00F32BFD" w:rsidRPr="009E105E">
        <w:rPr>
          <w:rFonts w:cs="Times New Roman" w:hint="cs"/>
          <w:rtl/>
        </w:rPr>
        <w:t>القائمة</w:t>
      </w:r>
      <w:r w:rsidR="00B20B31" w:rsidRPr="009E105E">
        <w:rPr>
          <w:rFonts w:cs="Times New Roman"/>
          <w:rtl/>
        </w:rPr>
        <w:t>. يجب أن يحصل الأطفال أيضًا على المياه النظيفة ومرافق الصرف الصحي خلال فترة الطوارئ أو الكوارث أو الإغلاق</w:t>
      </w:r>
      <w:r w:rsidR="00F32BFD" w:rsidRPr="009E105E">
        <w:rPr>
          <w:rFonts w:cs="Times New Roman" w:hint="cs"/>
          <w:rtl/>
        </w:rPr>
        <w:t>، كما</w:t>
      </w:r>
      <w:r w:rsidR="00B20B31" w:rsidRPr="009E105E">
        <w:rPr>
          <w:rFonts w:cs="Times New Roman"/>
          <w:rtl/>
        </w:rPr>
        <w:t xml:space="preserve"> ي</w:t>
      </w:r>
      <w:r w:rsidR="00F32BFD" w:rsidRPr="009E105E">
        <w:rPr>
          <w:rFonts w:cs="Times New Roman" w:hint="cs"/>
          <w:rtl/>
        </w:rPr>
        <w:t>تو</w:t>
      </w:r>
      <w:r w:rsidR="00B20B31" w:rsidRPr="009E105E">
        <w:rPr>
          <w:rFonts w:cs="Times New Roman"/>
          <w:rtl/>
        </w:rPr>
        <w:t xml:space="preserve">جب </w:t>
      </w:r>
      <w:r w:rsidR="00F32BFD" w:rsidRPr="009E105E">
        <w:rPr>
          <w:rFonts w:cs="Times New Roman" w:hint="cs"/>
          <w:rtl/>
        </w:rPr>
        <w:t xml:space="preserve">عدم </w:t>
      </w:r>
      <w:r w:rsidR="00B20B31" w:rsidRPr="009E105E">
        <w:rPr>
          <w:rFonts w:cs="Times New Roman"/>
          <w:rtl/>
        </w:rPr>
        <w:t>تعليق خدمات تسجيل المواليد</w:t>
      </w:r>
      <w:r w:rsidR="00B20B31">
        <w:t>.</w:t>
      </w:r>
    </w:p>
    <w:p w14:paraId="61F66C3E" w14:textId="77777777" w:rsidR="00B20B31" w:rsidRDefault="00B20B31" w:rsidP="00B20B31">
      <w:pPr>
        <w:pStyle w:val="ListParagraph"/>
        <w:bidi/>
        <w:rPr>
          <w:rtl/>
        </w:rPr>
      </w:pPr>
    </w:p>
    <w:p w14:paraId="45A36E4D" w14:textId="494AA350" w:rsidR="00B20B31" w:rsidRDefault="00F32BFD" w:rsidP="00B20B31">
      <w:pPr>
        <w:pStyle w:val="ListParagraph"/>
        <w:numPr>
          <w:ilvl w:val="0"/>
          <w:numId w:val="1"/>
        </w:numPr>
        <w:bidi/>
        <w:rPr>
          <w:rtl/>
        </w:rPr>
      </w:pPr>
      <w:r>
        <w:rPr>
          <w:rFonts w:cs="Times New Roman" w:hint="cs"/>
          <w:rtl/>
        </w:rPr>
        <w:t>تعريف</w:t>
      </w:r>
      <w:r w:rsidR="00B20B31">
        <w:rPr>
          <w:rFonts w:cs="Times New Roman"/>
          <w:rtl/>
        </w:rPr>
        <w:t xml:space="preserve"> الخدمات الأساسية لحماية الطفل على أنها ضرورية والتأكد من أنها لا تزال </w:t>
      </w:r>
      <w:r>
        <w:rPr>
          <w:rFonts w:cs="Times New Roman" w:hint="cs"/>
          <w:rtl/>
        </w:rPr>
        <w:t>تعمل بفاعلية</w:t>
      </w:r>
      <w:r w:rsidR="00B20B31">
        <w:rPr>
          <w:rFonts w:cs="Times New Roman"/>
          <w:rtl/>
        </w:rPr>
        <w:t xml:space="preserve"> ومتاحة، بما في ذلك الزيارات المنزلية عند الضرورة، وتوفير </w:t>
      </w:r>
      <w:r>
        <w:rPr>
          <w:rFonts w:cs="Times New Roman" w:hint="cs"/>
          <w:rtl/>
        </w:rPr>
        <w:t>ال</w:t>
      </w:r>
      <w:r w:rsidR="00B20B31">
        <w:rPr>
          <w:rFonts w:cs="Times New Roman"/>
          <w:rtl/>
        </w:rPr>
        <w:t xml:space="preserve">خدمات </w:t>
      </w:r>
      <w:r>
        <w:rPr>
          <w:rFonts w:cs="Times New Roman" w:hint="cs"/>
          <w:rtl/>
        </w:rPr>
        <w:t xml:space="preserve">المتخصصة في </w:t>
      </w:r>
      <w:r w:rsidR="00B20B31">
        <w:rPr>
          <w:rFonts w:cs="Times New Roman"/>
          <w:rtl/>
        </w:rPr>
        <w:t>الصحة النفسية للأطفال الذين يعيشون في حالة من الإغلاق</w:t>
      </w:r>
      <w:r w:rsidR="00757103">
        <w:rPr>
          <w:rFonts w:cs="Times New Roman" w:hint="cs"/>
          <w:rtl/>
        </w:rPr>
        <w:t xml:space="preserve"> الكامل</w:t>
      </w:r>
      <w:r w:rsidR="00B20B31">
        <w:rPr>
          <w:rFonts w:cs="Times New Roman"/>
          <w:rtl/>
        </w:rPr>
        <w:t xml:space="preserve">. قد يعرض </w:t>
      </w:r>
      <w:r w:rsidR="00757103">
        <w:rPr>
          <w:rFonts w:cs="Times New Roman" w:hint="cs"/>
          <w:rtl/>
        </w:rPr>
        <w:t>هذا الإغلاق</w:t>
      </w:r>
      <w:r w:rsidR="00B20B31">
        <w:rPr>
          <w:rFonts w:cs="Times New Roman"/>
          <w:rtl/>
        </w:rPr>
        <w:t xml:space="preserve"> الأطفال لمزيد من العنف الجسدي والنفسي في المنزل، أو يجبر الأطفال على البقاء في منازل مكتظة وتفتقر إلى الحد الأدنى من ظروف السكن. قد يواجه الأطفال ذوو الإعاقة والمش</w:t>
      </w:r>
      <w:r w:rsidR="00757103">
        <w:rPr>
          <w:rFonts w:cs="Times New Roman" w:hint="cs"/>
          <w:rtl/>
        </w:rPr>
        <w:t>اكل</w:t>
      </w:r>
      <w:r w:rsidR="00B20B31">
        <w:rPr>
          <w:rFonts w:cs="Times New Roman"/>
          <w:rtl/>
        </w:rPr>
        <w:t xml:space="preserve"> السلوكية، </w:t>
      </w:r>
      <w:r w:rsidR="00757103">
        <w:rPr>
          <w:rFonts w:cs="Times New Roman" w:hint="cs"/>
          <w:rtl/>
        </w:rPr>
        <w:t>إضافة إلى</w:t>
      </w:r>
      <w:r w:rsidR="00B20B31">
        <w:rPr>
          <w:rFonts w:cs="Times New Roman"/>
          <w:rtl/>
        </w:rPr>
        <w:t xml:space="preserve"> أسرهم، صعوبات إضافية خلف الأبواب المغلقة. ينبغي للدول أن تعزز أنظمة الإبلاغ والإحالة الهاتفية وعبر الإنترنت</w:t>
      </w:r>
      <w:r w:rsidR="00394757">
        <w:rPr>
          <w:rFonts w:cs="Times New Roman" w:hint="cs"/>
          <w:rtl/>
        </w:rPr>
        <w:t>،</w:t>
      </w:r>
      <w:r w:rsidR="00B20B31">
        <w:rPr>
          <w:rFonts w:cs="Times New Roman"/>
          <w:rtl/>
        </w:rPr>
        <w:t xml:space="preserve"> </w:t>
      </w:r>
      <w:r w:rsidR="00757103">
        <w:rPr>
          <w:rFonts w:cs="Times New Roman" w:hint="cs"/>
          <w:rtl/>
        </w:rPr>
        <w:t>إضافة إلى</w:t>
      </w:r>
      <w:r w:rsidR="00B20B31">
        <w:rPr>
          <w:rFonts w:cs="Times New Roman"/>
          <w:rtl/>
        </w:rPr>
        <w:t xml:space="preserve"> </w:t>
      </w:r>
      <w:r w:rsidR="00757103">
        <w:rPr>
          <w:rFonts w:cs="Times New Roman" w:hint="cs"/>
          <w:rtl/>
        </w:rPr>
        <w:t>نشر الوعي</w:t>
      </w:r>
      <w:r w:rsidR="00B20B31">
        <w:rPr>
          <w:rFonts w:cs="Times New Roman"/>
          <w:rtl/>
        </w:rPr>
        <w:t xml:space="preserve"> من خلال القنوات التلفزيونية والإذاعية </w:t>
      </w:r>
      <w:r w:rsidR="00757103">
        <w:rPr>
          <w:rFonts w:cs="Times New Roman" w:hint="cs"/>
          <w:rtl/>
        </w:rPr>
        <w:t>و</w:t>
      </w:r>
      <w:r w:rsidR="00B20B31">
        <w:rPr>
          <w:rFonts w:cs="Times New Roman"/>
          <w:rtl/>
        </w:rPr>
        <w:t xml:space="preserve">عبر الإنترنت. كما ينبغي أن تتضمن استراتيجيات التخفيف من الأثر الاقتصادي </w:t>
      </w:r>
      <w:r w:rsidR="00B20B31">
        <w:rPr>
          <w:rFonts w:cs="Times New Roman"/>
          <w:rtl/>
        </w:rPr>
        <w:lastRenderedPageBreak/>
        <w:t xml:space="preserve">والاجتماعي </w:t>
      </w:r>
      <w:r w:rsidR="00757103">
        <w:rPr>
          <w:rFonts w:cs="Times New Roman" w:hint="cs"/>
          <w:rtl/>
        </w:rPr>
        <w:t>لجائحة كوفيد- 19</w:t>
      </w:r>
      <w:r w:rsidR="00757103">
        <w:rPr>
          <w:rFonts w:hint="cs"/>
          <w:rtl/>
        </w:rPr>
        <w:t xml:space="preserve"> </w:t>
      </w:r>
      <w:r w:rsidR="00B20B31">
        <w:rPr>
          <w:rFonts w:cs="Times New Roman"/>
          <w:rtl/>
        </w:rPr>
        <w:t>تدابير محددة لحماية الأطفال، ولا سيما أولئك الذين يعيشون في فقر ويفتقرون إلى السكن الملائم</w:t>
      </w:r>
      <w:r w:rsidR="00B20B31">
        <w:t>.</w:t>
      </w:r>
    </w:p>
    <w:p w14:paraId="29CB4967" w14:textId="77777777" w:rsidR="00B20B31" w:rsidRDefault="00B20B31" w:rsidP="00B20B31">
      <w:pPr>
        <w:pStyle w:val="ListParagraph"/>
        <w:bidi/>
        <w:rPr>
          <w:rtl/>
        </w:rPr>
      </w:pPr>
    </w:p>
    <w:p w14:paraId="4E8354AF" w14:textId="5C415316" w:rsidR="00B20B31" w:rsidRPr="00B20B31" w:rsidRDefault="00757103" w:rsidP="00B20B31">
      <w:pPr>
        <w:pStyle w:val="ListParagraph"/>
        <w:numPr>
          <w:ilvl w:val="0"/>
          <w:numId w:val="1"/>
        </w:numPr>
        <w:bidi/>
      </w:pPr>
      <w:r>
        <w:rPr>
          <w:rFonts w:cs="Times New Roman" w:hint="cs"/>
          <w:rtl/>
        </w:rPr>
        <w:t>توفير ال</w:t>
      </w:r>
      <w:r w:rsidR="00B20B31">
        <w:rPr>
          <w:rFonts w:cs="Times New Roman"/>
          <w:rtl/>
        </w:rPr>
        <w:t xml:space="preserve">حماية </w:t>
      </w:r>
      <w:r>
        <w:rPr>
          <w:rFonts w:cs="Times New Roman" w:hint="cs"/>
          <w:rtl/>
        </w:rPr>
        <w:t>ل</w:t>
      </w:r>
      <w:r w:rsidR="00B20B31">
        <w:rPr>
          <w:rFonts w:cs="Times New Roman"/>
          <w:rtl/>
        </w:rPr>
        <w:t>لأطفال الذين يزداد ضعفهم بسبب الظروف الاستثنائية التي يسببها الوباء. و</w:t>
      </w:r>
      <w:r w:rsidR="00BC4A09">
        <w:rPr>
          <w:rFonts w:cs="Times New Roman" w:hint="cs"/>
          <w:rtl/>
        </w:rPr>
        <w:t>ي</w:t>
      </w:r>
      <w:r w:rsidR="00B20B31">
        <w:rPr>
          <w:rFonts w:cs="Times New Roman"/>
          <w:rtl/>
        </w:rPr>
        <w:t xml:space="preserve">شمل </w:t>
      </w:r>
      <w:r w:rsidR="00BC4A09">
        <w:rPr>
          <w:rFonts w:cs="Times New Roman" w:hint="cs"/>
          <w:rtl/>
        </w:rPr>
        <w:t>هؤلاء</w:t>
      </w:r>
      <w:r w:rsidR="00B20B31">
        <w:rPr>
          <w:rFonts w:cs="Times New Roman"/>
          <w:rtl/>
        </w:rPr>
        <w:t xml:space="preserve"> الأطفال ذوي الإعاقة </w:t>
      </w:r>
      <w:r w:rsidR="00BC4A09">
        <w:rPr>
          <w:rFonts w:cs="Times New Roman" w:hint="cs"/>
          <w:rtl/>
        </w:rPr>
        <w:t>و</w:t>
      </w:r>
      <w:r w:rsidR="00B20B31">
        <w:rPr>
          <w:rFonts w:cs="Times New Roman"/>
          <w:rtl/>
        </w:rPr>
        <w:t xml:space="preserve">الأطفال الذين يعيشون في فقر </w:t>
      </w:r>
      <w:r w:rsidR="00BC4A09">
        <w:rPr>
          <w:rFonts w:cs="Times New Roman" w:hint="cs"/>
          <w:rtl/>
        </w:rPr>
        <w:t>و</w:t>
      </w:r>
      <w:r w:rsidR="00B20B31">
        <w:rPr>
          <w:rFonts w:cs="Times New Roman"/>
          <w:rtl/>
        </w:rPr>
        <w:t xml:space="preserve">أطفال الشوارع </w:t>
      </w:r>
      <w:r w:rsidR="00BC4A09">
        <w:rPr>
          <w:rFonts w:cs="Times New Roman" w:hint="cs"/>
          <w:rtl/>
        </w:rPr>
        <w:t>و</w:t>
      </w:r>
      <w:r w:rsidR="00B20B31">
        <w:rPr>
          <w:rFonts w:cs="Times New Roman"/>
          <w:rtl/>
        </w:rPr>
        <w:t xml:space="preserve">الأطفال المهاجرون وملتمسو اللجوء واللاجئون والمشردون داخليًا </w:t>
      </w:r>
      <w:r w:rsidR="00BC4A09">
        <w:rPr>
          <w:rFonts w:cs="Times New Roman" w:hint="cs"/>
          <w:rtl/>
        </w:rPr>
        <w:t>و</w:t>
      </w:r>
      <w:r w:rsidR="00B20B31">
        <w:rPr>
          <w:rFonts w:cs="Times New Roman"/>
          <w:rtl/>
        </w:rPr>
        <w:t xml:space="preserve">أطفال الأقليات والسكان الأصليين </w:t>
      </w:r>
      <w:r w:rsidR="00BC4A09">
        <w:rPr>
          <w:rFonts w:cs="Times New Roman" w:hint="cs"/>
          <w:rtl/>
        </w:rPr>
        <w:t>و</w:t>
      </w:r>
      <w:r w:rsidR="00B20B31">
        <w:rPr>
          <w:rFonts w:cs="Times New Roman"/>
          <w:rtl/>
        </w:rPr>
        <w:t xml:space="preserve">الأطفال الذين يعانون من ظروف صحية كامنة بما في ذلك فيروس نقص المناعة البشرية / الإيدز </w:t>
      </w:r>
      <w:r w:rsidR="00BC4A09">
        <w:rPr>
          <w:rFonts w:cs="Times New Roman" w:hint="cs"/>
          <w:rtl/>
        </w:rPr>
        <w:t>و</w:t>
      </w:r>
      <w:r w:rsidR="00B20B31">
        <w:rPr>
          <w:rFonts w:cs="Times New Roman"/>
          <w:rtl/>
        </w:rPr>
        <w:t>الأطفال المحرومون من حريتهم أو المحبوس</w:t>
      </w:r>
      <w:r w:rsidR="00BC4A09">
        <w:rPr>
          <w:rFonts w:cs="Times New Roman" w:hint="cs"/>
          <w:rtl/>
        </w:rPr>
        <w:t>و</w:t>
      </w:r>
      <w:r w:rsidR="00B20B31">
        <w:rPr>
          <w:rFonts w:cs="Times New Roman"/>
          <w:rtl/>
        </w:rPr>
        <w:t xml:space="preserve">ن في </w:t>
      </w:r>
      <w:r w:rsidR="00BC4A09">
        <w:rPr>
          <w:rFonts w:cs="Times New Roman" w:hint="cs"/>
          <w:rtl/>
        </w:rPr>
        <w:t>منشآت</w:t>
      </w:r>
      <w:r w:rsidR="00B20B31">
        <w:rPr>
          <w:rFonts w:cs="Times New Roman"/>
          <w:rtl/>
        </w:rPr>
        <w:t xml:space="preserve"> </w:t>
      </w:r>
      <w:r w:rsidR="00BC4A09">
        <w:rPr>
          <w:rFonts w:cs="Times New Roman"/>
          <w:rtl/>
        </w:rPr>
        <w:t xml:space="preserve">الشرطة </w:t>
      </w:r>
      <w:r w:rsidR="00BC4A09">
        <w:rPr>
          <w:rFonts w:cs="Times New Roman" w:hint="cs"/>
          <w:rtl/>
        </w:rPr>
        <w:t>للاحتجاز</w:t>
      </w:r>
      <w:r w:rsidR="00B20B31">
        <w:rPr>
          <w:rFonts w:cs="Times New Roman"/>
          <w:rtl/>
        </w:rPr>
        <w:t xml:space="preserve"> أو السجون أو مراكز الرعاية الآمنة أو مراكز احتجاز المهاجرين أو المخيمات</w:t>
      </w:r>
      <w:r w:rsidR="00BC4A09">
        <w:rPr>
          <w:rFonts w:cs="Times New Roman" w:hint="cs"/>
          <w:rtl/>
        </w:rPr>
        <w:t>،</w:t>
      </w:r>
      <w:r w:rsidR="00B20B31">
        <w:rPr>
          <w:rFonts w:cs="Times New Roman"/>
          <w:rtl/>
        </w:rPr>
        <w:t xml:space="preserve"> والأطفال الذين يعيشون في المؤسسات. ينبغي للدول أن تحترم حق كل طفل في عدم التمييز في تدابيرها للتصدي لوباء </w:t>
      </w:r>
      <w:r w:rsidR="00BC4A09">
        <w:rPr>
          <w:rFonts w:hint="cs"/>
          <w:rtl/>
        </w:rPr>
        <w:t>كوفيد - 19</w:t>
      </w:r>
      <w:r w:rsidR="00B20B31">
        <w:rPr>
          <w:rFonts w:cs="Times New Roman"/>
          <w:rtl/>
        </w:rPr>
        <w:t xml:space="preserve"> وكذلك اتخاذ تدابير هادفة لحماية الأطفال الذين هم في أوضاع هشة</w:t>
      </w:r>
      <w:r w:rsidR="00BC4A09">
        <w:rPr>
          <w:rFonts w:cs="Times New Roman" w:hint="cs"/>
          <w:rtl/>
        </w:rPr>
        <w:t>.</w:t>
      </w:r>
    </w:p>
    <w:p w14:paraId="2A887004" w14:textId="77777777" w:rsidR="00B20B31" w:rsidRDefault="00B20B31" w:rsidP="00B20B31">
      <w:pPr>
        <w:pStyle w:val="ListParagraph"/>
        <w:bidi/>
        <w:rPr>
          <w:rtl/>
        </w:rPr>
      </w:pPr>
    </w:p>
    <w:p w14:paraId="0B55A852" w14:textId="4F680429" w:rsidR="00B20B31" w:rsidRDefault="00B20B31" w:rsidP="00B20B31">
      <w:pPr>
        <w:pStyle w:val="ListParagraph"/>
        <w:numPr>
          <w:ilvl w:val="0"/>
          <w:numId w:val="1"/>
        </w:numPr>
        <w:bidi/>
        <w:rPr>
          <w:rtl/>
        </w:rPr>
      </w:pPr>
      <w:r>
        <w:rPr>
          <w:rFonts w:cs="Times New Roman"/>
          <w:rtl/>
        </w:rPr>
        <w:t xml:space="preserve">إطلاق سراح الأطفال في جميع أشكال الاحتجاز، كلما أمكن ذلك، وتزويد الأطفال الذين لا يمكن إطلاق سراحهم بالوسائل اللازمة للبقاء على اتصال منتظم بأسرهم. اعتمدت دول كثيرة تدابير لتقييد الزيارات وفرص الاتصال للأطفال الذين يعيشون في مؤسسات أو محرومون من حريتهم، بما في ذلك الأطفال المحبوسين في مؤسسات الشرطة أو السجون أو المراكز الآمنة أو مراكز احتجاز المهاجرين أو المخيمات. في حين أنه يمكن اعتبار هذه التدابير التقييدية ضرورية على المدى القصير، إلا أنه سيكون لها تأثير سلبي ملحوظ على الأطفال على مدى فترات طويلة. يجب السماح للأطفال في جميع الأوقات بالبقاء على اتصال منتظم بعائلاتهم، إن لم يكن </w:t>
      </w:r>
      <w:r w:rsidR="00BC4A09">
        <w:rPr>
          <w:rFonts w:cs="Times New Roman" w:hint="cs"/>
          <w:rtl/>
        </w:rPr>
        <w:t>بصورة التواجد الفعلي</w:t>
      </w:r>
      <w:r>
        <w:rPr>
          <w:rFonts w:cs="Times New Roman"/>
          <w:rtl/>
        </w:rPr>
        <w:t>، من خلال الاتصال الإلكتروني أو الهاتف</w:t>
      </w:r>
      <w:r w:rsidR="00BC4A09">
        <w:rPr>
          <w:rFonts w:cs="Times New Roman" w:hint="cs"/>
          <w:rtl/>
        </w:rPr>
        <w:t>ي</w:t>
      </w:r>
      <w:r>
        <w:rPr>
          <w:rFonts w:cs="Times New Roman"/>
          <w:rtl/>
        </w:rPr>
        <w:t xml:space="preserve">. </w:t>
      </w:r>
      <w:r w:rsidR="00BC4A09">
        <w:rPr>
          <w:rFonts w:cs="Times New Roman" w:hint="cs"/>
          <w:rtl/>
        </w:rPr>
        <w:t>وفي حال</w:t>
      </w:r>
      <w:r>
        <w:rPr>
          <w:rFonts w:cs="Times New Roman"/>
          <w:rtl/>
        </w:rPr>
        <w:t xml:space="preserve"> </w:t>
      </w:r>
      <w:r w:rsidR="00BC4A09">
        <w:rPr>
          <w:rFonts w:cs="Times New Roman" w:hint="cs"/>
          <w:rtl/>
        </w:rPr>
        <w:t>تمديد</w:t>
      </w:r>
      <w:r>
        <w:rPr>
          <w:rFonts w:cs="Times New Roman"/>
          <w:rtl/>
        </w:rPr>
        <w:t xml:space="preserve"> فترة الطوارئ أو الكوارث أو الحبس الذي تأمر به الدولة، فينبغي النظر في إعادة تقييم التدابير التي تحظر مثل هذه الزيارات. يجب عدم احتجاز الأطفال في </w:t>
      </w:r>
      <w:r w:rsidR="00874987">
        <w:rPr>
          <w:rFonts w:cs="Times New Roman" w:hint="cs"/>
          <w:rtl/>
        </w:rPr>
        <w:t>المهاجرين</w:t>
      </w:r>
      <w:r>
        <w:rPr>
          <w:rFonts w:cs="Times New Roman"/>
          <w:rtl/>
        </w:rPr>
        <w:t xml:space="preserve"> أو فصلهم عن والديهم</w:t>
      </w:r>
      <w:r w:rsidR="00874987">
        <w:rPr>
          <w:rFonts w:cs="Times New Roman" w:hint="cs"/>
          <w:rtl/>
        </w:rPr>
        <w:t>، في حالة هجرتهم معهم.</w:t>
      </w:r>
    </w:p>
    <w:p w14:paraId="1E8FB232" w14:textId="77777777" w:rsidR="00B20B31" w:rsidRDefault="00B20B31" w:rsidP="00B20B31">
      <w:pPr>
        <w:pStyle w:val="ListParagraph"/>
        <w:bidi/>
      </w:pPr>
    </w:p>
    <w:p w14:paraId="25D37E6D" w14:textId="592E29C1" w:rsidR="00B20B31" w:rsidRDefault="00B20B31" w:rsidP="00B20B31">
      <w:pPr>
        <w:pStyle w:val="ListParagraph"/>
        <w:numPr>
          <w:ilvl w:val="0"/>
          <w:numId w:val="1"/>
        </w:numPr>
        <w:bidi/>
        <w:rPr>
          <w:rtl/>
        </w:rPr>
      </w:pPr>
      <w:r w:rsidRPr="00B20B31">
        <w:rPr>
          <w:rFonts w:cs="Times New Roman"/>
          <w:rtl/>
        </w:rPr>
        <w:t>منع إلقاء القبض على الأطفال أو احتجازهم بسبب انتهاك إرشادات وتوجيهات الدولة المتعلقة بـ</w:t>
      </w:r>
      <w:r>
        <w:t xml:space="preserve"> </w:t>
      </w:r>
      <w:r w:rsidR="00874987">
        <w:rPr>
          <w:rFonts w:hint="cs"/>
          <w:rtl/>
        </w:rPr>
        <w:t>كوفيد- 19</w:t>
      </w:r>
      <w:r>
        <w:rPr>
          <w:rFonts w:cs="Times New Roman"/>
          <w:rtl/>
        </w:rPr>
        <w:t>،</w:t>
      </w:r>
      <w:r w:rsidRPr="00B20B31">
        <w:rPr>
          <w:rFonts w:cs="Times New Roman"/>
          <w:rtl/>
        </w:rPr>
        <w:t xml:space="preserve"> وضمان إعادة أي طفل تم اعتقاله أو احتجازه على الفور إلى عائلته</w:t>
      </w:r>
      <w:r>
        <w:t>.</w:t>
      </w:r>
    </w:p>
    <w:p w14:paraId="3DA5E58D" w14:textId="77777777" w:rsidR="00B20B31" w:rsidRDefault="00B20B31" w:rsidP="00B20B31">
      <w:pPr>
        <w:pStyle w:val="ListParagraph"/>
        <w:bidi/>
        <w:rPr>
          <w:rtl/>
        </w:rPr>
      </w:pPr>
    </w:p>
    <w:p w14:paraId="206436C7" w14:textId="4BDB32D9" w:rsidR="00B20B31" w:rsidRDefault="00B20B31" w:rsidP="00B20B31">
      <w:pPr>
        <w:pStyle w:val="ListParagraph"/>
        <w:numPr>
          <w:ilvl w:val="0"/>
          <w:numId w:val="1"/>
        </w:numPr>
        <w:bidi/>
        <w:rPr>
          <w:rtl/>
        </w:rPr>
      </w:pPr>
      <w:r>
        <w:rPr>
          <w:rFonts w:cs="Times New Roman"/>
          <w:rtl/>
        </w:rPr>
        <w:t>نشر معلومات دقيقة حول</w:t>
      </w:r>
      <w:r>
        <w:t xml:space="preserve"> </w:t>
      </w:r>
      <w:r w:rsidR="00874987">
        <w:rPr>
          <w:rFonts w:hint="cs"/>
          <w:rtl/>
        </w:rPr>
        <w:t xml:space="preserve">كوفيد- 19 </w:t>
      </w:r>
      <w:r>
        <w:rPr>
          <w:rFonts w:cs="Times New Roman"/>
          <w:rtl/>
        </w:rPr>
        <w:t xml:space="preserve">وكيفية منع الإصابة باللغات والأشكال الملائمة للأطفال والتي يمكن الوصول إليها من قبل جميع الأطفال بما في ذلك الأطفال ذوي الإعاقة والأطفال المهاجرين والأطفال الذين </w:t>
      </w:r>
      <w:r w:rsidR="00874987">
        <w:rPr>
          <w:rFonts w:cs="Times New Roman" w:hint="cs"/>
          <w:rtl/>
        </w:rPr>
        <w:t xml:space="preserve">ليس </w:t>
      </w:r>
      <w:r>
        <w:rPr>
          <w:rFonts w:cs="Times New Roman"/>
          <w:rtl/>
        </w:rPr>
        <w:t>لديهم وصول</w:t>
      </w:r>
      <w:r w:rsidR="00874987">
        <w:rPr>
          <w:rFonts w:cs="Times New Roman" w:hint="cs"/>
          <w:rtl/>
        </w:rPr>
        <w:t xml:space="preserve"> أو وصول </w:t>
      </w:r>
      <w:r>
        <w:rPr>
          <w:rFonts w:cs="Times New Roman"/>
          <w:rtl/>
        </w:rPr>
        <w:t>محدود إلى الإنترنت</w:t>
      </w:r>
      <w:r>
        <w:t>.</w:t>
      </w:r>
    </w:p>
    <w:p w14:paraId="3F9640FE" w14:textId="77777777" w:rsidR="00B20B31" w:rsidRDefault="00B20B31" w:rsidP="00B20B31">
      <w:pPr>
        <w:pStyle w:val="ListParagraph"/>
        <w:bidi/>
        <w:rPr>
          <w:rtl/>
        </w:rPr>
      </w:pPr>
    </w:p>
    <w:p w14:paraId="02481BCE" w14:textId="2BB660D9" w:rsidR="00B20B31" w:rsidRDefault="00B20B31" w:rsidP="00B20B31">
      <w:pPr>
        <w:pStyle w:val="ListParagraph"/>
        <w:numPr>
          <w:ilvl w:val="0"/>
          <w:numId w:val="1"/>
        </w:numPr>
        <w:bidi/>
        <w:rPr>
          <w:rtl/>
        </w:rPr>
      </w:pPr>
      <w:r>
        <w:rPr>
          <w:rFonts w:cs="Times New Roman"/>
          <w:rtl/>
        </w:rPr>
        <w:t xml:space="preserve">توفير الفرص لسماع آراء الأطفال وأخذها بعين الاعتبار في عمليات صنع القرار بشأن </w:t>
      </w:r>
      <w:r w:rsidR="00874987">
        <w:rPr>
          <w:rFonts w:cs="Times New Roman" w:hint="cs"/>
          <w:rtl/>
        </w:rPr>
        <w:t>الجائحة</w:t>
      </w:r>
      <w:r>
        <w:rPr>
          <w:rFonts w:cs="Times New Roman"/>
          <w:rtl/>
        </w:rPr>
        <w:t xml:space="preserve">. يجب أن يفهم الأطفال ما يحدث ويشعرون أنهم يشاركون في القرارات التي يتم اتخاذها استجابة </w:t>
      </w:r>
      <w:r w:rsidR="00874987">
        <w:rPr>
          <w:rFonts w:cs="Times New Roman" w:hint="cs"/>
          <w:rtl/>
        </w:rPr>
        <w:t>للجائحة</w:t>
      </w:r>
      <w:r>
        <w:t>.</w:t>
      </w:r>
    </w:p>
    <w:p w14:paraId="235F64E9" w14:textId="77777777" w:rsidR="00B20B31" w:rsidRDefault="00B20B31" w:rsidP="00B20B31">
      <w:pPr>
        <w:pStyle w:val="ListParagraph"/>
        <w:bidi/>
        <w:rPr>
          <w:rtl/>
        </w:rPr>
      </w:pPr>
    </w:p>
    <w:p w14:paraId="1DAF0588" w14:textId="77777777" w:rsidR="00B20B31" w:rsidRDefault="00B20B31" w:rsidP="00B20B31">
      <w:pPr>
        <w:pStyle w:val="ListParagraph"/>
        <w:bidi/>
        <w:rPr>
          <w:rtl/>
        </w:rPr>
      </w:pPr>
    </w:p>
    <w:p w14:paraId="0F82DDEC" w14:textId="594DD686" w:rsidR="00B20B31" w:rsidRDefault="00B20B31" w:rsidP="00B20B31">
      <w:pPr>
        <w:pStyle w:val="ListParagraph"/>
        <w:bidi/>
        <w:rPr>
          <w:rFonts w:cs="Times New Roman"/>
          <w:rtl/>
        </w:rPr>
      </w:pPr>
      <w:r>
        <w:rPr>
          <w:rFonts w:cs="Times New Roman" w:hint="cs"/>
          <w:rtl/>
        </w:rPr>
        <w:t>8</w:t>
      </w:r>
      <w:r>
        <w:rPr>
          <w:rFonts w:cs="Times New Roman"/>
          <w:rtl/>
        </w:rPr>
        <w:t xml:space="preserve"> أبريل 2020</w:t>
      </w:r>
    </w:p>
    <w:p w14:paraId="1A2BB06B" w14:textId="191BB544" w:rsidR="00307B59" w:rsidRDefault="00307B59" w:rsidP="00307B59">
      <w:pPr>
        <w:pStyle w:val="ListParagraph"/>
        <w:bidi/>
        <w:rPr>
          <w:rtl/>
        </w:rPr>
      </w:pPr>
    </w:p>
    <w:p w14:paraId="5705B49D" w14:textId="10EECCBF" w:rsidR="00307B59" w:rsidRDefault="00307B59" w:rsidP="00307B59">
      <w:pPr>
        <w:pStyle w:val="ListParagraph"/>
        <w:bidi/>
        <w:rPr>
          <w:rtl/>
        </w:rPr>
      </w:pPr>
    </w:p>
    <w:p w14:paraId="34316978" w14:textId="66A7EF44" w:rsidR="00307B59" w:rsidRDefault="00307B59" w:rsidP="00307B59">
      <w:pPr>
        <w:pStyle w:val="ListParagraph"/>
        <w:bidi/>
        <w:rPr>
          <w:rtl/>
        </w:rPr>
      </w:pPr>
    </w:p>
    <w:p w14:paraId="5392F944" w14:textId="48717F51" w:rsidR="00307B59" w:rsidRDefault="00307B59" w:rsidP="00307B59">
      <w:pPr>
        <w:pStyle w:val="ListParagraph"/>
        <w:bidi/>
        <w:rPr>
          <w:rtl/>
        </w:rPr>
      </w:pPr>
    </w:p>
    <w:p w14:paraId="452E298E" w14:textId="16FD1257" w:rsidR="00307B59" w:rsidRDefault="00307B59" w:rsidP="00307B59">
      <w:pPr>
        <w:pStyle w:val="ListParagraph"/>
        <w:bidi/>
        <w:rPr>
          <w:rtl/>
        </w:rPr>
      </w:pPr>
    </w:p>
    <w:p w14:paraId="64667125" w14:textId="77777777" w:rsidR="00307B59" w:rsidRDefault="00307B59" w:rsidP="00307B59">
      <w:pPr>
        <w:pStyle w:val="ListParagraph"/>
        <w:bidi/>
        <w:rPr>
          <w:rtl/>
        </w:rPr>
      </w:pPr>
    </w:p>
    <w:p w14:paraId="466E2F7D" w14:textId="77777777" w:rsidR="00307B59" w:rsidRDefault="00307B59" w:rsidP="00307B59">
      <w:pPr>
        <w:pStyle w:val="ListParagraph"/>
        <w:bidi/>
      </w:pPr>
    </w:p>
    <w:sectPr w:rsidR="00307B59" w:rsidSect="00CA2AB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8228F"/>
    <w:multiLevelType w:val="hybridMultilevel"/>
    <w:tmpl w:val="00E0E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0B4"/>
    <w:rsid w:val="00131926"/>
    <w:rsid w:val="001833CA"/>
    <w:rsid w:val="001A4703"/>
    <w:rsid w:val="001E44C1"/>
    <w:rsid w:val="00206E1A"/>
    <w:rsid w:val="0027128A"/>
    <w:rsid w:val="002A77B2"/>
    <w:rsid w:val="00307B59"/>
    <w:rsid w:val="00394757"/>
    <w:rsid w:val="005715AC"/>
    <w:rsid w:val="00757103"/>
    <w:rsid w:val="00874987"/>
    <w:rsid w:val="00940184"/>
    <w:rsid w:val="009750FD"/>
    <w:rsid w:val="009C69E8"/>
    <w:rsid w:val="009E105E"/>
    <w:rsid w:val="00B20B31"/>
    <w:rsid w:val="00BC4A09"/>
    <w:rsid w:val="00CA2AB1"/>
    <w:rsid w:val="00D930B4"/>
    <w:rsid w:val="00DC4EC9"/>
    <w:rsid w:val="00F32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CB9D"/>
  <w14:defaultImageDpi w14:val="32767"/>
  <w15:chartTrackingRefBased/>
  <w15:docId w15:val="{03B3E4ED-F01E-C44E-A057-57B9D3968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B31"/>
    <w:pPr>
      <w:ind w:left="720"/>
      <w:contextualSpacing/>
    </w:pPr>
  </w:style>
  <w:style w:type="paragraph" w:styleId="Revision">
    <w:name w:val="Revision"/>
    <w:hidden/>
    <w:uiPriority w:val="99"/>
    <w:semiHidden/>
    <w:rsid w:val="00B20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B8B69-255D-4FB2-8D50-261F7C855113}"/>
</file>

<file path=customXml/itemProps2.xml><?xml version="1.0" encoding="utf-8"?>
<ds:datastoreItem xmlns:ds="http://schemas.openxmlformats.org/officeDocument/2006/customXml" ds:itemID="{593B6D3E-2EEE-4B1C-A25D-D6069DEB5F13}"/>
</file>

<file path=customXml/itemProps3.xml><?xml version="1.0" encoding="utf-8"?>
<ds:datastoreItem xmlns:ds="http://schemas.openxmlformats.org/officeDocument/2006/customXml" ds:itemID="{863869DE-61AB-476C-A0B7-F79B3600F3D5}"/>
</file>

<file path=docProps/app.xml><?xml version="1.0" encoding="utf-8"?>
<Properties xmlns="http://schemas.openxmlformats.org/officeDocument/2006/extended-properties" xmlns:vt="http://schemas.openxmlformats.org/officeDocument/2006/docPropsVTypes">
  <Template>Normal.dotm</Template>
  <TotalTime>0</TotalTime>
  <Pages>2</Pages>
  <Words>898</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Aldossari</dc:creator>
  <cp:keywords/>
  <dc:description/>
  <cp:lastModifiedBy>BOIT James</cp:lastModifiedBy>
  <cp:revision>2</cp:revision>
  <dcterms:created xsi:type="dcterms:W3CDTF">2020-04-09T13:57:00Z</dcterms:created>
  <dcterms:modified xsi:type="dcterms:W3CDTF">2020-04-09T13:57:00Z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