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1678AF" w:rsidRDefault="00E62D2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Siglas, abreviaturas y acrónimos</w:t>
      </w:r>
    </w:p>
    <w:p w14:paraId="3ABDB2FB" w14:textId="77777777" w:rsidR="00E62D20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urcpauh4m58b" w:colFirst="0" w:colLast="0"/>
      <w:bookmarkEnd w:id="0"/>
    </w:p>
    <w:p w14:paraId="00000003" w14:textId="312D87C1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APF: Administración Pública Federal</w:t>
      </w:r>
    </w:p>
    <w:p w14:paraId="00000004" w14:textId="5C8A9BEC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AVGM: Alertas de Violencia de Género contra la</w:t>
      </w:r>
      <w:r w:rsidR="00994B7A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Mujer</w:t>
      </w:r>
      <w:r w:rsidR="00994B7A">
        <w:rPr>
          <w:rFonts w:ascii="Times New Roman" w:eastAsia="Times New Roman" w:hAnsi="Times New Roman" w:cs="Times New Roman"/>
          <w:sz w:val="24"/>
          <w:szCs w:val="24"/>
        </w:rPr>
        <w:t>es</w:t>
      </w:r>
    </w:p>
    <w:p w14:paraId="00000005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CEAV: Comisión Ejecutiva de Atención a Víctimas</w:t>
      </w:r>
    </w:p>
    <w:p w14:paraId="00000006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CJEF: Consejería Jurídica del Ejecutivo Federal</w:t>
      </w:r>
    </w:p>
    <w:p w14:paraId="00000007" w14:textId="4242BF2A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CJM: Centro</w:t>
      </w:r>
      <w:r w:rsidR="00611405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Justicia para las Mujeres</w:t>
      </w:r>
    </w:p>
    <w:p w14:paraId="00000008" w14:textId="616345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CNB: Comisión Nacional de Búsqueda</w:t>
      </w:r>
      <w:r w:rsidR="00611405">
        <w:rPr>
          <w:rFonts w:ascii="Times New Roman" w:eastAsia="Times New Roman" w:hAnsi="Times New Roman" w:cs="Times New Roman"/>
          <w:sz w:val="24"/>
          <w:szCs w:val="24"/>
        </w:rPr>
        <w:t xml:space="preserve"> de Personas</w:t>
      </w:r>
    </w:p>
    <w:p w14:paraId="0585022A" w14:textId="77777777" w:rsidR="00611405" w:rsidRDefault="00611405" w:rsidP="0061140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CNEGSR: Centro Nacional de Equidad de Género y Salud Reproductiva </w:t>
      </w:r>
    </w:p>
    <w:p w14:paraId="00000009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Comisión CEDAW: Comisión para el Seguimiento de las Observaciones del Comité para la Eliminación de la Discriminación contra la Mujer.</w:t>
      </w:r>
    </w:p>
    <w:p w14:paraId="0000000A" w14:textId="5AB0C6F8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CONAVIM: Comisión Nacional para Prevenir y Erradicar la Violencia contra las Mujeres</w:t>
      </w:r>
    </w:p>
    <w:p w14:paraId="4ACDFD65" w14:textId="0ED8E777" w:rsidR="00611405" w:rsidRDefault="0061140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CPF: Código Penal Federal</w:t>
      </w:r>
    </w:p>
    <w:p w14:paraId="0000000D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DOF: Diario Oficial de la Federación</w:t>
      </w:r>
    </w:p>
    <w:p w14:paraId="0000000E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EF: Entidades Federativas</w:t>
      </w:r>
    </w:p>
    <w:p w14:paraId="33FD35C1" w14:textId="52DE1F03" w:rsidR="00611405" w:rsidRDefault="0061140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FEVIMTRA: Fiscalía Especial para los Delitos de Violencia contra las Mujeres y Trata de Personas</w:t>
      </w:r>
    </w:p>
    <w:p w14:paraId="00000011" w14:textId="2D15AF92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FGEV: Fiscalía General del estado de Veracruz</w:t>
      </w:r>
    </w:p>
    <w:p w14:paraId="00000012" w14:textId="06AA0C4D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FGR:</w:t>
      </w:r>
      <w:r w:rsidR="00FE20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Fiscalía General de la República </w:t>
      </w:r>
    </w:p>
    <w:p w14:paraId="00000013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FCE: Fiscalía Coordinadora Especializada en Investigación de Delitos de Violencia contra la Familia, Mujeres, Niñas y Niños y de Trata de Personas del estado de Veracruz</w:t>
      </w:r>
    </w:p>
    <w:p w14:paraId="00000017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INMUJERES: Instituto Nacional de las Mujeres</w:t>
      </w:r>
    </w:p>
    <w:p w14:paraId="00000018" w14:textId="77777777" w:rsidR="001678AF" w:rsidRDefault="00E62D2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LFDEAPD: Ley Federal de Declaración Especial de Ausencia para Personas Desaparecidas</w:t>
      </w:r>
    </w:p>
    <w:p w14:paraId="00000019" w14:textId="643518FB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LGAMVLV: Ley General de Acceso de las Mujeres a una Vida Libre de Violencia</w:t>
      </w:r>
    </w:p>
    <w:p w14:paraId="0000001A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LGDFP: Ley General en Materia de Desaparición Forzada de Personas, Desaparición Cometida por Particulares y del Sistema Nacional de Búsqueda de Personas </w:t>
      </w:r>
    </w:p>
    <w:p w14:paraId="5940E168" w14:textId="4FDB7C51" w:rsidR="00994B7A" w:rsidRDefault="00994B7A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MP: Ministerio Público</w:t>
      </w:r>
    </w:p>
    <w:p w14:paraId="0000001C" w14:textId="4471B531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MUCPAZ: Mujeres Constructoras de Paz</w:t>
      </w:r>
    </w:p>
    <w:p w14:paraId="0000001D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NNA: Niñas, niños y adolescentes</w:t>
      </w:r>
    </w:p>
    <w:p w14:paraId="0000001E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OSC: Organizaciones de la Sociedad Civil</w:t>
      </w:r>
    </w:p>
    <w:p w14:paraId="0000001F" w14:textId="228270BE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ONU-DH: Oficina de</w:t>
      </w:r>
      <w:r w:rsidR="00994B7A">
        <w:rPr>
          <w:rFonts w:ascii="Times New Roman" w:eastAsia="Times New Roman" w:hAnsi="Times New Roman" w:cs="Times New Roman"/>
          <w:sz w:val="24"/>
          <w:szCs w:val="24"/>
        </w:rPr>
        <w:t xml:space="preserve"> 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Alt</w:t>
      </w:r>
      <w:r w:rsidR="00994B7A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Comisionad</w:t>
      </w:r>
      <w:r w:rsidR="00994B7A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las Naciones Unidas para los Derechos Humanos</w:t>
      </w:r>
      <w:bookmarkStart w:id="1" w:name="_GoBack"/>
      <w:bookmarkEnd w:id="1"/>
    </w:p>
    <w:p w14:paraId="00000020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ONU Mujeres: Entidades de las Naciones Unidas para la Igualdad de Género y el Empoderamiento de las Mujeres</w:t>
      </w:r>
    </w:p>
    <w:p w14:paraId="00000021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PAIV: Programa de Atención Integral a Víctimas</w:t>
      </w:r>
    </w:p>
    <w:p w14:paraId="00000022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PIPASEVM: Programa Integral para Prevenir, Atender, Sancionar y Erradicar la Violencia contra las Mujeres</w:t>
      </w:r>
    </w:p>
    <w:p w14:paraId="00000023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PICEAV: Programa Institucional de la CEAV</w:t>
      </w:r>
    </w:p>
    <w:p w14:paraId="00000024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PND: Plan Nacional de Desarrollo</w:t>
      </w:r>
    </w:p>
    <w:p w14:paraId="00000025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PNUD: Programa de las Naciones Unidas para el Desarrollo</w:t>
      </w:r>
    </w:p>
    <w:p w14:paraId="00000026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PROIGUALDAD: Programa Nacional para la Igualdad entre Mujeres y Hombres</w:t>
      </w:r>
    </w:p>
    <w:p w14:paraId="00000028" w14:textId="77777777" w:rsidR="001678AF" w:rsidRDefault="00E62D2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RNPDNO: Registro Nacional de Personas Desaparecidas o No Localizadas </w:t>
      </w:r>
    </w:p>
    <w:p w14:paraId="00000029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SEGOB: Secretaría de Gobernación</w:t>
      </w:r>
    </w:p>
    <w:p w14:paraId="0000002F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SIMOE: Sistema de Monitoreo y Evaluación de las Declaratorias de Alerta de Violencia de Género contra las Mujeres</w:t>
      </w:r>
    </w:p>
    <w:p w14:paraId="00000030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SNBP: Sistema Nacional de Búsqueda de Personas</w:t>
      </w:r>
    </w:p>
    <w:p w14:paraId="17570679" w14:textId="467713E6" w:rsidR="00611405" w:rsidRDefault="00611405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SNIMH: Sistema Nacional para la Igualdad entre Mujeres y Hombres</w:t>
      </w:r>
    </w:p>
    <w:p w14:paraId="00000031" w14:textId="2E5894F3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SNPASEVM: Sistema Nacional de Prevención, Atención, Sanción y Erradicación de la Violencia contra las Mujeres</w:t>
      </w:r>
    </w:p>
    <w:p w14:paraId="00000032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SCJN: Suprema Corte de Justicia de la Nación</w:t>
      </w:r>
    </w:p>
    <w:p w14:paraId="00000037" w14:textId="1B6C8421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UAC: Unidad de Análisis y Contexto </w:t>
      </w:r>
    </w:p>
    <w:p w14:paraId="00000038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UNICEF: Fondo de las Naciones Unidas para la Infancia</w:t>
      </w:r>
    </w:p>
    <w:p w14:paraId="00000039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UNFPA: Fondo de Población de las Naciones Unidas</w:t>
      </w:r>
    </w:p>
    <w:p w14:paraId="0000003A" w14:textId="77777777" w:rsidR="001678AF" w:rsidRDefault="00E62D2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UNODC: Oficina de las Naciones Unidas Contra la Droga y el Delito</w:t>
      </w:r>
    </w:p>
    <w:sectPr w:rsidR="001678A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8AF"/>
    <w:rsid w:val="001678AF"/>
    <w:rsid w:val="00611405"/>
    <w:rsid w:val="00994B7A"/>
    <w:rsid w:val="00E62D20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384D87"/>
  <w15:docId w15:val="{2EFD5769-8302-A241-8E47-DE520548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laconcuadrcula">
    <w:name w:val="Table Grid"/>
    <w:basedOn w:val="Tablanormal"/>
    <w:uiPriority w:val="39"/>
    <w:rsid w:val="00E62D2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B898AF-899A-47EE-9D4B-BD4AB2C6E754}"/>
</file>

<file path=customXml/itemProps2.xml><?xml version="1.0" encoding="utf-8"?>
<ds:datastoreItem xmlns:ds="http://schemas.openxmlformats.org/officeDocument/2006/customXml" ds:itemID="{D79B2699-279D-4D69-BFDF-F18F3ECBFB25}"/>
</file>

<file path=customXml/itemProps3.xml><?xml version="1.0" encoding="utf-8"?>
<ds:datastoreItem xmlns:ds="http://schemas.openxmlformats.org/officeDocument/2006/customXml" ds:itemID="{E9E63594-4D61-40F7-8869-957FA5C168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Geraldine Gachuz</cp:lastModifiedBy>
  <cp:revision>2</cp:revision>
  <dcterms:created xsi:type="dcterms:W3CDTF">2020-08-13T19:27:00Z</dcterms:created>
  <dcterms:modified xsi:type="dcterms:W3CDTF">2020-08-13T19:27:00Z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