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901C6" w14:textId="77777777" w:rsidR="008555D0" w:rsidRPr="008555D0" w:rsidRDefault="008555D0" w:rsidP="008555D0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</w:rPr>
      </w:pPr>
      <w:r>
        <w:rPr>
          <w:rFonts w:ascii="Verdana" w:hAnsi="Verdana"/>
          <w:b/>
          <w:bCs/>
          <w:color w:val="000000"/>
          <w:sz w:val="36"/>
          <w:szCs w:val="36"/>
        </w:rPr>
        <w:t>Basic cases/offence</w:t>
      </w:r>
    </w:p>
    <w:tbl>
      <w:tblPr>
        <w:tblW w:w="0" w:type="auto"/>
        <w:shd w:val="clear" w:color="auto" w:fill="F3F3F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6"/>
        <w:gridCol w:w="1581"/>
        <w:gridCol w:w="876"/>
        <w:gridCol w:w="2083"/>
        <w:gridCol w:w="1710"/>
      </w:tblGrid>
      <w:tr w:rsidR="008555D0" w:rsidRPr="008555D0" w14:paraId="5028C333" w14:textId="77777777" w:rsidTr="008555D0">
        <w:trPr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  <w:hideMark/>
          </w:tcPr>
          <w:p w14:paraId="7795FD71" w14:textId="77777777" w:rsidR="008555D0" w:rsidRPr="008555D0" w:rsidRDefault="008555D0" w:rsidP="00855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35353"/>
                <w:sz w:val="24"/>
                <w:szCs w:val="24"/>
              </w:rPr>
            </w:pPr>
            <w:r>
              <w:rPr>
                <w:rFonts w:ascii="Times New Roman" w:hAnsi="Times New Roman"/>
                <w:color w:val="535353"/>
                <w:sz w:val="24"/>
                <w:szCs w:val="24"/>
              </w:rPr>
              <w:t>DISCRIMINATION, COMMITTED ALONE BY A FIRST OFFENDER.</w:t>
            </w:r>
          </w:p>
        </w:tc>
      </w:tr>
      <w:tr w:rsidR="008555D0" w:rsidRPr="008555D0" w14:paraId="26C7065C" w14:textId="77777777" w:rsidTr="0006124E">
        <w:trPr>
          <w:trHeight w:val="525"/>
          <w:tblHeader/>
        </w:trPr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E6E6E6"/>
            <w:hideMark/>
          </w:tcPr>
          <w:p w14:paraId="46D54BC7" w14:textId="77777777" w:rsidR="008555D0" w:rsidRPr="008555D0" w:rsidRDefault="008555D0" w:rsidP="008555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35353"/>
                <w:sz w:val="24"/>
                <w:szCs w:val="24"/>
                <w:lang w:eastAsia="nl-NL"/>
              </w:rPr>
            </w:pP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E6E6E6"/>
            <w:hideMark/>
          </w:tcPr>
          <w:p w14:paraId="7FC8D95F" w14:textId="77777777" w:rsidR="008555D0" w:rsidRPr="008555D0" w:rsidRDefault="008555D0" w:rsidP="008555D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First offender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E6E6E6"/>
            <w:hideMark/>
          </w:tcPr>
          <w:p w14:paraId="574807AC" w14:textId="77777777" w:rsidR="008555D0" w:rsidRPr="008555D0" w:rsidRDefault="008555D0" w:rsidP="008555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l-NL"/>
              </w:rPr>
            </w:pP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E6E6E6"/>
            <w:hideMark/>
          </w:tcPr>
          <w:p w14:paraId="5D89DF66" w14:textId="77777777" w:rsidR="0006124E" w:rsidRDefault="008555D0" w:rsidP="000612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First repeat offence*</w:t>
            </w:r>
          </w:p>
          <w:p w14:paraId="242F0315" w14:textId="1F215A17" w:rsidR="008555D0" w:rsidRPr="008555D0" w:rsidRDefault="008555D0" w:rsidP="000612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(serve process!)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E6E6E6"/>
            <w:hideMark/>
          </w:tcPr>
          <w:p w14:paraId="3A95FAE5" w14:textId="77777777" w:rsidR="008555D0" w:rsidRPr="008555D0" w:rsidRDefault="008555D0" w:rsidP="008555D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Multiple repeat offences*</w:t>
            </w:r>
          </w:p>
        </w:tc>
      </w:tr>
      <w:tr w:rsidR="008555D0" w:rsidRPr="008555D0" w14:paraId="59BA8E25" w14:textId="77777777" w:rsidTr="0006124E"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3C4BCD71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Group insult (art. 137c of the Criminal Code) OR </w:t>
            </w:r>
          </w:p>
          <w:p w14:paraId="43152F9C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Inciting hate, discrimination or violence (art. 137d of the Criminal Code)</w:t>
            </w: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1ED0390F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€350 fine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3529AF92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5 years</w:t>
            </w:r>
          </w:p>
          <w:p w14:paraId="1B413395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2 years</w:t>
            </w: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2F648FCE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€500 fine</w:t>
            </w:r>
          </w:p>
          <w:p w14:paraId="3FED9FE9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Ditto or alternative sanction of 40 hours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F3F3F3"/>
            <w:hideMark/>
          </w:tcPr>
          <w:p w14:paraId="1A1C91D4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alternative sanction of 50 hours OR</w:t>
            </w:r>
          </w:p>
          <w:p w14:paraId="55131FDF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3-week custodial sentence (non-suspended)</w:t>
            </w:r>
          </w:p>
        </w:tc>
      </w:tr>
      <w:tr w:rsidR="008555D0" w:rsidRPr="008555D0" w14:paraId="3ACC5F53" w14:textId="77777777" w:rsidTr="0006124E"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64EBFD00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Committed by legal person</w:t>
            </w: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4C55E7DA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€1,000 fine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16AC83E5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5 years</w:t>
            </w:r>
          </w:p>
          <w:p w14:paraId="734C98AB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2 years</w:t>
            </w: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5C89C5F7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€1,500 fine</w:t>
            </w:r>
          </w:p>
          <w:p w14:paraId="2C7C79A9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€1,500 fine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F3F3F3"/>
            <w:hideMark/>
          </w:tcPr>
          <w:p w14:paraId="3E541592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€2,000 fine</w:t>
            </w:r>
          </w:p>
        </w:tc>
      </w:tr>
      <w:tr w:rsidR="008555D0" w:rsidRPr="008555D0" w14:paraId="716F8970" w14:textId="77777777" w:rsidTr="0006124E"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4D71D276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Making public or distributing an utterance (art. 137e of the Criminal Code) OR discrimination in the exercise of a profession or business (art. 137g of the Criminal Code).</w:t>
            </w: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22A3D482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€250 fine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021C3853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5 years</w:t>
            </w:r>
          </w:p>
          <w:p w14:paraId="0FA98B5E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2 years</w:t>
            </w: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76544600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€375 fine</w:t>
            </w:r>
          </w:p>
          <w:p w14:paraId="1A0E6F54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Ditto or alternative sanction of 28 hours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F3F3F3"/>
            <w:hideMark/>
          </w:tcPr>
          <w:p w14:paraId="36D1B0C6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alternative sanction of 40 hours OR</w:t>
            </w:r>
          </w:p>
          <w:p w14:paraId="25776BCE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20-day custodial sentence (non-suspended)</w:t>
            </w:r>
          </w:p>
        </w:tc>
      </w:tr>
      <w:tr w:rsidR="008555D0" w:rsidRPr="008555D0" w14:paraId="13A74161" w14:textId="77777777" w:rsidTr="0006124E"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5EF87217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Committed by legal person</w:t>
            </w: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7C3DC57A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€750 fine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68CDD374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5 years</w:t>
            </w:r>
          </w:p>
          <w:p w14:paraId="3B35E5FA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2 years</w:t>
            </w: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1DC483AF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€1,100 fine</w:t>
            </w:r>
          </w:p>
          <w:p w14:paraId="16FC9E94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€1,100 fine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F3F3F3"/>
            <w:hideMark/>
          </w:tcPr>
          <w:p w14:paraId="745C4A9C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€1,500 fine</w:t>
            </w:r>
          </w:p>
        </w:tc>
      </w:tr>
      <w:tr w:rsidR="008555D0" w:rsidRPr="008555D0" w14:paraId="494FE858" w14:textId="77777777" w:rsidTr="0006124E"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1283DFB6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Participation in or support of discriminatory activities (art. 137f of the Criminal Code) OR discrimination in the exercise of a profession or business (art. 429quater of the Criminal Code)</w:t>
            </w: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682A08CE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€ 175 fine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2FA0AFD0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5 years</w:t>
            </w:r>
          </w:p>
          <w:p w14:paraId="42858465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2 years</w:t>
            </w: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1734FB9F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demand: €250 fine</w:t>
            </w:r>
          </w:p>
          <w:p w14:paraId="66A5CFF0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Ditto or alternative sanction of 20 hours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F3F3F3"/>
            <w:hideMark/>
          </w:tcPr>
          <w:p w14:paraId="0227077A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demand: alternative sanction of 28 hours OR</w:t>
            </w:r>
          </w:p>
          <w:p w14:paraId="2E568C44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14-day custodial sentence (non-suspended)</w:t>
            </w:r>
          </w:p>
        </w:tc>
      </w:tr>
      <w:tr w:rsidR="008555D0" w:rsidRPr="008555D0" w14:paraId="4245CBC1" w14:textId="77777777" w:rsidTr="0006124E">
        <w:tc>
          <w:tcPr>
            <w:tcW w:w="3087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19914812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Committed by legal person</w:t>
            </w:r>
          </w:p>
        </w:tc>
        <w:tc>
          <w:tcPr>
            <w:tcW w:w="1733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758694AE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€500 fine</w:t>
            </w:r>
          </w:p>
        </w:tc>
        <w:tc>
          <w:tcPr>
            <w:tcW w:w="914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4702D59D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5 years</w:t>
            </w:r>
          </w:p>
          <w:p w14:paraId="52C9D25C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within 2 years</w:t>
            </w:r>
          </w:p>
        </w:tc>
        <w:tc>
          <w:tcPr>
            <w:tcW w:w="2115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2397E399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€750 fine</w:t>
            </w:r>
          </w:p>
          <w:p w14:paraId="150325B3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€750 fine</w:t>
            </w:r>
          </w:p>
        </w:tc>
        <w:tc>
          <w:tcPr>
            <w:tcW w:w="0" w:type="auto"/>
            <w:tcBorders>
              <w:bottom w:val="single" w:sz="12" w:space="0" w:color="FFFFFF"/>
              <w:right w:val="single" w:sz="2" w:space="0" w:color="FFFFFF"/>
            </w:tcBorders>
            <w:shd w:val="clear" w:color="auto" w:fill="F3F3F3"/>
            <w:hideMark/>
          </w:tcPr>
          <w:p w14:paraId="34C9F196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Public prosecutor’s recommendation: €1,000 fine</w:t>
            </w:r>
          </w:p>
        </w:tc>
      </w:tr>
      <w:tr w:rsidR="008555D0" w:rsidRPr="008555D0" w14:paraId="770EE842" w14:textId="77777777" w:rsidTr="008555D0">
        <w:tc>
          <w:tcPr>
            <w:tcW w:w="0" w:type="auto"/>
            <w:gridSpan w:val="5"/>
            <w:tcBorders>
              <w:bottom w:val="single" w:sz="12" w:space="0" w:color="FFFFFF"/>
              <w:right w:val="single" w:sz="12" w:space="0" w:color="FFFFFF"/>
            </w:tcBorders>
            <w:shd w:val="clear" w:color="auto" w:fill="F3F3F3"/>
            <w:hideMark/>
          </w:tcPr>
          <w:p w14:paraId="0AA670CD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sz w:val="27"/>
                <w:szCs w:val="27"/>
              </w:rPr>
              <w:t>Remarks</w:t>
            </w:r>
          </w:p>
          <w:p w14:paraId="2E42191A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If one or more aggravating circumstances apply or in the case of repeat offending, process must be served on the suspect.</w:t>
            </w:r>
          </w:p>
          <w:p w14:paraId="38C9CFDD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Aggravating circumstances include:</w:t>
            </w:r>
          </w:p>
          <w:p w14:paraId="31382DD3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Offence committed in concert or professionally or habitually(see paragraph 2 of the aforementioned Criminal Code articles)</w:t>
            </w:r>
          </w:p>
          <w:p w14:paraId="5342B7A4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Seriousness and/or scope of the discriminatory utterances</w:t>
            </w:r>
          </w:p>
          <w:p w14:paraId="418BED10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Directed at a public servant or other official (+200%)</w:t>
            </w:r>
          </w:p>
          <w:p w14:paraId="30125A87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Organised or propagandist action</w:t>
            </w:r>
          </w:p>
          <w:p w14:paraId="4B27AD1B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Event (+75%) or football-related (+50%)</w:t>
            </w:r>
          </w:p>
          <w:p w14:paraId="4C28CA43" w14:textId="77777777" w:rsidR="008555D0" w:rsidRPr="008555D0" w:rsidRDefault="008555D0" w:rsidP="00855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Alcohol/drugs and violence (including in the night-time economy)</w:t>
            </w:r>
          </w:p>
          <w:p w14:paraId="53E443EE" w14:textId="77777777" w:rsidR="008555D0" w:rsidRPr="008555D0" w:rsidRDefault="008555D0" w:rsidP="008555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 Note that alternative sanctions may be prohibited under art. 22b of the Criminal Code. Consider whether perpetrator is a habitual offender or persistent offender.</w:t>
            </w:r>
          </w:p>
        </w:tc>
      </w:tr>
    </w:tbl>
    <w:p w14:paraId="434C2877" w14:textId="1F7C12A2" w:rsidR="008555D0" w:rsidRDefault="008555D0" w:rsidP="00C4091F"/>
    <w:sectPr w:rsidR="008555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9447A3" w14:textId="77777777" w:rsidR="0006124E" w:rsidRDefault="0006124E" w:rsidP="0006124E">
      <w:pPr>
        <w:spacing w:after="0" w:line="240" w:lineRule="auto"/>
      </w:pPr>
      <w:r>
        <w:separator/>
      </w:r>
    </w:p>
  </w:endnote>
  <w:endnote w:type="continuationSeparator" w:id="0">
    <w:p w14:paraId="563FEAD9" w14:textId="77777777" w:rsidR="0006124E" w:rsidRDefault="0006124E" w:rsidP="0006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41CB8D" w14:textId="77777777" w:rsidR="00B537A8" w:rsidRDefault="00B53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5241A" w14:textId="60FD18D3" w:rsidR="0006124E" w:rsidRPr="0006124E" w:rsidRDefault="0006124E">
    <w:pPr>
      <w:pStyle w:val="Footer"/>
      <w:rPr>
        <w:rFonts w:cs="Arial"/>
      </w:rPr>
    </w:pPr>
    <w:r>
      <w:tab/>
    </w:r>
    <w:r>
      <w:rPr>
        <w:rFonts w:cs="Arial"/>
      </w:rPr>
      <w:fldChar w:fldCharType="begin"/>
    </w:r>
    <w:r>
      <w:rPr>
        <w:rFonts w:cs="Arial"/>
      </w:rPr>
      <w:instrText xml:space="preserve"> PAGE   \* MERGEFORMAT </w:instrText>
    </w:r>
    <w:r>
      <w:rPr>
        <w:rFonts w:cs="Arial"/>
      </w:rPr>
      <w:fldChar w:fldCharType="separate"/>
    </w:r>
    <w:r w:rsidR="00B537A8">
      <w:rPr>
        <w:rFonts w:cs="Arial"/>
        <w:noProof/>
      </w:rPr>
      <w:t>1</w:t>
    </w:r>
    <w:r>
      <w:rPr>
        <w:rFonts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F99D2" w14:textId="77777777" w:rsidR="00B537A8" w:rsidRDefault="00B537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2BF81" w14:textId="77777777" w:rsidR="0006124E" w:rsidRDefault="0006124E" w:rsidP="0006124E">
      <w:pPr>
        <w:spacing w:after="0" w:line="240" w:lineRule="auto"/>
      </w:pPr>
      <w:r>
        <w:separator/>
      </w:r>
    </w:p>
  </w:footnote>
  <w:footnote w:type="continuationSeparator" w:id="0">
    <w:p w14:paraId="0D6D6DD8" w14:textId="77777777" w:rsidR="0006124E" w:rsidRDefault="0006124E" w:rsidP="00061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076B56" w14:textId="77777777" w:rsidR="00B537A8" w:rsidRDefault="00B537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A6626" w14:textId="77777777" w:rsidR="00B537A8" w:rsidRDefault="00B537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312082" w14:textId="77777777" w:rsidR="00B537A8" w:rsidRDefault="00B537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5D0"/>
    <w:rsid w:val="0004180D"/>
    <w:rsid w:val="0006124E"/>
    <w:rsid w:val="00442596"/>
    <w:rsid w:val="008555D0"/>
    <w:rsid w:val="008B64F9"/>
    <w:rsid w:val="00B237F0"/>
    <w:rsid w:val="00B537A8"/>
    <w:rsid w:val="00C4091F"/>
    <w:rsid w:val="00E7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5D20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555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Heading3">
    <w:name w:val="heading 3"/>
    <w:basedOn w:val="Normal"/>
    <w:link w:val="Heading3Char"/>
    <w:uiPriority w:val="9"/>
    <w:qFormat/>
    <w:rsid w:val="008555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555D0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8555D0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paragraph" w:styleId="NormalWeb">
    <w:name w:val="Normal (Web)"/>
    <w:basedOn w:val="Normal"/>
    <w:uiPriority w:val="99"/>
    <w:semiHidden/>
    <w:unhideWhenUsed/>
    <w:rsid w:val="00855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Header">
    <w:name w:val="header"/>
    <w:basedOn w:val="Normal"/>
    <w:link w:val="HeaderChar"/>
    <w:uiPriority w:val="99"/>
    <w:unhideWhenUsed/>
    <w:rsid w:val="00061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24E"/>
  </w:style>
  <w:style w:type="paragraph" w:styleId="Footer">
    <w:name w:val="footer"/>
    <w:basedOn w:val="Normal"/>
    <w:link w:val="FooterChar"/>
    <w:uiPriority w:val="99"/>
    <w:unhideWhenUsed/>
    <w:rsid w:val="00061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64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76AD2C-4B0F-4082-9BC0-720E3C6E6DBE}"/>
</file>

<file path=customXml/itemProps2.xml><?xml version="1.0" encoding="utf-8"?>
<ds:datastoreItem xmlns:ds="http://schemas.openxmlformats.org/officeDocument/2006/customXml" ds:itemID="{C2982502-EBD2-4057-A37F-CD169E9EAAB6}"/>
</file>

<file path=customXml/itemProps3.xml><?xml version="1.0" encoding="utf-8"?>
<ds:datastoreItem xmlns:ds="http://schemas.openxmlformats.org/officeDocument/2006/customXml" ds:itemID="{FC07A038-2C21-423B-A4BE-5AF2E4BE7F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2250</Characters>
  <Application>Microsoft Office Word</Application>
  <DocSecurity>4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2022-08-24T12:44:00Z</dcterms:created>
  <dcterms:modified xsi:type="dcterms:W3CDTF">2022-08-24T12:44:00Z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