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05DB9" w14:textId="77777777" w:rsidR="002B76BF" w:rsidRPr="00845ED9" w:rsidRDefault="0011085E">
      <w:pPr>
        <w:spacing w:line="240" w:lineRule="auto"/>
        <w:jc w:val="center"/>
        <w:rPr>
          <w:rFonts w:ascii="Verdana" w:eastAsia="Times New Roman" w:hAnsi="Verdana" w:cs="Times New Roman"/>
          <w:color w:val="000000"/>
          <w:kern w:val="0"/>
          <w:sz w:val="36"/>
          <w:szCs w:val="36"/>
        </w:rPr>
      </w:pPr>
      <w:r w:rsidRPr="00845ED9">
        <w:rPr>
          <w:rFonts w:ascii="Verdana" w:eastAsia="Times New Roman" w:hAnsi="Verdana" w:cs="Times New Roman"/>
          <w:b/>
          <w:bCs/>
          <w:color w:val="000000"/>
          <w:kern w:val="0"/>
          <w:sz w:val="36"/>
          <w:szCs w:val="36"/>
          <w14:ligatures w14:val="none"/>
        </w:rPr>
        <w:t xml:space="preserve">The UN Committee on the Rights of Persons with Disabilities </w:t>
      </w:r>
    </w:p>
    <w:p w14:paraId="10386A36" w14:textId="789B20A4" w:rsidR="002B76BF" w:rsidRPr="00845ED9" w:rsidRDefault="0011085E">
      <w:pPr>
        <w:spacing w:line="240" w:lineRule="auto"/>
        <w:jc w:val="center"/>
        <w:rPr>
          <w:rFonts w:ascii="Verdana" w:eastAsia="Times New Roman" w:hAnsi="Verdana" w:cs="Times New Roman"/>
          <w:color w:val="000000"/>
          <w:kern w:val="0"/>
          <w:sz w:val="36"/>
          <w:szCs w:val="36"/>
        </w:rPr>
      </w:pPr>
      <w:r w:rsidRPr="00845ED9">
        <w:rPr>
          <w:rFonts w:ascii="Verdana" w:eastAsia="Times New Roman" w:hAnsi="Verdana" w:cs="Times New Roman"/>
          <w:b/>
          <w:bCs/>
          <w:color w:val="000000"/>
          <w:kern w:val="0"/>
          <w:sz w:val="36"/>
          <w:szCs w:val="36"/>
          <w14:ligatures w14:val="none"/>
        </w:rPr>
        <w:t xml:space="preserve">Review of Canada’s Implementation of the </w:t>
      </w:r>
    </w:p>
    <w:p w14:paraId="5F4F5196" w14:textId="77777777" w:rsidR="002B76BF" w:rsidRPr="00845ED9" w:rsidRDefault="0011085E">
      <w:pPr>
        <w:spacing w:line="240" w:lineRule="auto"/>
        <w:jc w:val="center"/>
        <w:rPr>
          <w:rFonts w:ascii="Verdana" w:eastAsia="Times New Roman" w:hAnsi="Verdana" w:cs="Times New Roman"/>
          <w:color w:val="000000"/>
          <w:kern w:val="0"/>
          <w:sz w:val="36"/>
          <w:szCs w:val="36"/>
        </w:rPr>
      </w:pPr>
      <w:r w:rsidRPr="00845ED9">
        <w:rPr>
          <w:rFonts w:ascii="Verdana" w:eastAsia="Times New Roman" w:hAnsi="Verdana" w:cs="Times New Roman"/>
          <w:b/>
          <w:bCs/>
          <w:color w:val="000000"/>
          <w:kern w:val="0"/>
          <w:sz w:val="36"/>
          <w:szCs w:val="36"/>
          <w14:ligatures w14:val="none"/>
        </w:rPr>
        <w:t>Convention on the Rights of Persons with Disabilities – 2025</w:t>
      </w:r>
    </w:p>
    <w:p w14:paraId="179F493D" w14:textId="388E0A67" w:rsidR="002B76BF" w:rsidRPr="00845ED9" w:rsidRDefault="0011085E">
      <w:pPr>
        <w:spacing w:line="240" w:lineRule="auto"/>
        <w:jc w:val="center"/>
        <w:rPr>
          <w:rFonts w:ascii="Verdana" w:eastAsia="Times New Roman" w:hAnsi="Verdana" w:cs="Times New Roman"/>
          <w:color w:val="000000"/>
          <w:kern w:val="0"/>
          <w:sz w:val="36"/>
          <w:szCs w:val="36"/>
        </w:rPr>
      </w:pPr>
      <w:r w:rsidRPr="00845ED9">
        <w:rPr>
          <w:rFonts w:ascii="Verdana" w:eastAsia="Times New Roman" w:hAnsi="Verdana" w:cs="Times New Roman"/>
          <w:b/>
          <w:bCs/>
          <w:color w:val="000000"/>
          <w:kern w:val="0"/>
          <w:sz w:val="36"/>
          <w:szCs w:val="36"/>
          <w14:ligatures w14:val="none"/>
        </w:rPr>
        <w:br/>
        <w:t xml:space="preserve">Submission by Ehlers-Danlos Syndromes Canada Foundation </w:t>
      </w:r>
    </w:p>
    <w:p w14:paraId="54C96CEF" w14:textId="77777777" w:rsidR="002B76BF" w:rsidRDefault="002B76BF">
      <w:pPr>
        <w:spacing w:line="360" w:lineRule="atLeast"/>
        <w:rPr>
          <w:rFonts w:ascii="Verdana" w:eastAsia="Times New Roman" w:hAnsi="Verdana" w:cs="Times New Roman"/>
          <w:i/>
          <w:iCs/>
          <w:color w:val="000000"/>
          <w:kern w:val="0"/>
        </w:rPr>
      </w:pPr>
    </w:p>
    <w:p w14:paraId="4E64DEC2" w14:textId="77777777" w:rsidR="002B76BF" w:rsidRDefault="002B76BF">
      <w:pPr>
        <w:spacing w:line="360" w:lineRule="atLeast"/>
        <w:rPr>
          <w:rFonts w:ascii="Verdana" w:eastAsia="Times New Roman" w:hAnsi="Verdana" w:cs="Times New Roman"/>
          <w:i/>
          <w:iCs/>
          <w:color w:val="000000"/>
          <w:kern w:val="0"/>
        </w:rPr>
      </w:pPr>
    </w:p>
    <w:p w14:paraId="3FA14CBD" w14:textId="77777777" w:rsidR="00803D86" w:rsidRDefault="00803D86">
      <w:pPr>
        <w:spacing w:line="360" w:lineRule="atLeast"/>
        <w:rPr>
          <w:rFonts w:ascii="Verdana" w:eastAsia="Times New Roman" w:hAnsi="Verdana" w:cs="Times New Roman"/>
          <w:i/>
          <w:iCs/>
          <w:color w:val="000000"/>
          <w:kern w:val="0"/>
        </w:rPr>
      </w:pPr>
    </w:p>
    <w:p w14:paraId="0EC2970A" w14:textId="77777777" w:rsidR="002B76BF" w:rsidRPr="00501C64" w:rsidRDefault="0011085E" w:rsidP="00501C64">
      <w:pPr>
        <w:spacing w:line="360" w:lineRule="atLeast"/>
        <w:jc w:val="both"/>
        <w:rPr>
          <w:rFonts w:ascii="Verdana" w:eastAsia="Times New Roman" w:hAnsi="Verdana" w:cs="Times New Roman"/>
          <w:color w:val="000000"/>
          <w:kern w:val="0"/>
          <w:sz w:val="28"/>
          <w:szCs w:val="28"/>
        </w:rPr>
      </w:pPr>
      <w:r w:rsidRPr="00501C64">
        <w:rPr>
          <w:rFonts w:ascii="Verdana" w:eastAsia="Times New Roman" w:hAnsi="Verdana" w:cs="Times New Roman"/>
          <w:b/>
          <w:bCs/>
          <w:color w:val="000000"/>
          <w:kern w:val="0"/>
          <w:sz w:val="28"/>
          <w:szCs w:val="28"/>
          <w14:ligatures w14:val="none"/>
        </w:rPr>
        <w:t>Summary:</w:t>
      </w:r>
      <w:r w:rsidRPr="00501C64">
        <w:rPr>
          <w:rFonts w:ascii="Verdana" w:eastAsia="Times New Roman" w:hAnsi="Verdana" w:cs="Times New Roman"/>
          <w:color w:val="000000"/>
          <w:kern w:val="0"/>
          <w:sz w:val="28"/>
          <w:szCs w:val="28"/>
          <w14:ligatures w14:val="none"/>
        </w:rPr>
        <w:t xml:space="preserve"> Canada's approach to disability is based on sympathy for well-recognized visible medical conditions. This approach is not effective for Ehlers-Danlos Syndromes which are conditions that are not well recognized by the health care system and are not generally regarded with sympathy.</w:t>
      </w:r>
    </w:p>
    <w:p w14:paraId="5A2916F3" w14:textId="77777777" w:rsidR="002B76BF" w:rsidRDefault="002B76BF">
      <w:pPr>
        <w:spacing w:line="360" w:lineRule="atLeast"/>
        <w:rPr>
          <w:rFonts w:ascii="Verdana" w:eastAsia="Times New Roman" w:hAnsi="Verdana" w:cs="Times New Roman"/>
          <w:i/>
          <w:iCs/>
          <w:color w:val="000000"/>
          <w:kern w:val="0"/>
        </w:rPr>
      </w:pPr>
    </w:p>
    <w:p w14:paraId="56D41BF5" w14:textId="77777777" w:rsidR="002B76BF" w:rsidRDefault="002B76BF">
      <w:pPr>
        <w:spacing w:line="360" w:lineRule="atLeast"/>
        <w:rPr>
          <w:rFonts w:ascii="Verdana" w:eastAsia="Times New Roman" w:hAnsi="Verdana" w:cs="Times New Roman"/>
          <w:i/>
          <w:iCs/>
          <w:color w:val="000000"/>
          <w:kern w:val="0"/>
        </w:rPr>
      </w:pPr>
    </w:p>
    <w:p w14:paraId="22415A27" w14:textId="670672CA" w:rsidR="002B76BF" w:rsidRDefault="0011085E" w:rsidP="00803D86">
      <w:pPr>
        <w:spacing w:line="360" w:lineRule="atLeast"/>
        <w:jc w:val="both"/>
        <w:rPr>
          <w:rFonts w:ascii="Verdana" w:eastAsia="Times New Roman" w:hAnsi="Verdana" w:cs="Times New Roman"/>
          <w:i/>
          <w:iCs/>
          <w:color w:val="000000"/>
          <w:kern w:val="0"/>
          <w14:ligatures w14:val="none"/>
        </w:rPr>
      </w:pPr>
      <w:r>
        <w:rPr>
          <w:rFonts w:ascii="Verdana" w:eastAsia="Times New Roman" w:hAnsi="Verdana" w:cs="Times New Roman"/>
          <w:i/>
          <w:iCs/>
          <w:color w:val="000000"/>
          <w:kern w:val="0"/>
          <w14:ligatures w14:val="none"/>
        </w:rPr>
        <w:t>We would like to tha</w:t>
      </w:r>
      <w:r w:rsidR="002C5658">
        <w:rPr>
          <w:rFonts w:ascii="Verdana" w:eastAsia="Times New Roman" w:hAnsi="Verdana" w:cs="Times New Roman"/>
          <w:i/>
          <w:iCs/>
          <w:color w:val="000000"/>
          <w:kern w:val="0"/>
          <w14:ligatures w14:val="none"/>
        </w:rPr>
        <w:t xml:space="preserve">nk </w:t>
      </w:r>
      <w:r>
        <w:rPr>
          <w:rFonts w:ascii="Verdana" w:eastAsia="Times New Roman" w:hAnsi="Verdana" w:cs="Times New Roman"/>
          <w:i/>
          <w:iCs/>
          <w:color w:val="000000"/>
          <w:kern w:val="0"/>
          <w14:ligatures w14:val="none"/>
        </w:rPr>
        <w:t xml:space="preserve">the UN Committee for the opportunity to put forward issues facing Canadians living with Ehlers-Danlos Syndromes (EDS). We would also like to thank the National ME/FM Action Network, which works on behalf of Canadians with </w:t>
      </w:r>
      <w:proofErr w:type="spellStart"/>
      <w:r>
        <w:rPr>
          <w:rFonts w:ascii="Verdana" w:eastAsia="Times New Roman" w:hAnsi="Verdana" w:cs="Times New Roman"/>
          <w:i/>
          <w:iCs/>
          <w:color w:val="000000"/>
          <w:kern w:val="0"/>
          <w14:ligatures w14:val="none"/>
        </w:rPr>
        <w:t>Myalgic</w:t>
      </w:r>
      <w:proofErr w:type="spellEnd"/>
      <w:r>
        <w:rPr>
          <w:rFonts w:ascii="Verdana" w:eastAsia="Times New Roman" w:hAnsi="Verdana" w:cs="Times New Roman"/>
          <w:i/>
          <w:iCs/>
          <w:color w:val="000000"/>
          <w:kern w:val="0"/>
          <w14:ligatures w14:val="none"/>
        </w:rPr>
        <w:t xml:space="preserve"> Encephalomyelitis, Fibromyalgia or both, for making us aware of this opportunity. There is frequently overlap between ME, FM and EDS. </w:t>
      </w:r>
    </w:p>
    <w:p w14:paraId="6662BF98" w14:textId="77777777" w:rsidR="00803D86" w:rsidRDefault="00803D86" w:rsidP="00501C64">
      <w:pPr>
        <w:spacing w:line="360" w:lineRule="atLeast"/>
        <w:jc w:val="both"/>
        <w:rPr>
          <w:rFonts w:ascii="Verdana" w:eastAsia="Times New Roman" w:hAnsi="Verdana" w:cs="Times New Roman"/>
          <w:i/>
          <w:iCs/>
          <w:color w:val="000000"/>
          <w:kern w:val="0"/>
        </w:rPr>
      </w:pPr>
    </w:p>
    <w:p w14:paraId="402C3CF8" w14:textId="193F2B5F" w:rsidR="002B76BF" w:rsidRDefault="00803D86" w:rsidP="00501C64">
      <w:pPr>
        <w:spacing w:line="360" w:lineRule="atLeast"/>
        <w:jc w:val="center"/>
        <w:rPr>
          <w:rFonts w:ascii="Verdana" w:eastAsia="Times New Roman" w:hAnsi="Verdana" w:cs="Times New Roman"/>
          <w:color w:val="000000"/>
          <w:kern w:val="0"/>
        </w:rPr>
      </w:pPr>
      <w:r>
        <w:rPr>
          <w:rFonts w:ascii="Verdana" w:eastAsia="Times New Roman" w:hAnsi="Verdana" w:cs="Times New Roman"/>
          <w:noProof/>
          <w:color w:val="000000"/>
          <w:kern w:val="0"/>
        </w:rPr>
        <w:drawing>
          <wp:inline distT="0" distB="0" distL="0" distR="0" wp14:anchorId="276F9D3A" wp14:editId="0C79024C">
            <wp:extent cx="2933700" cy="532830"/>
            <wp:effectExtent l="0" t="0" r="0" b="635"/>
            <wp:docPr id="971611616"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611616" name="Picture 1" descr="A black text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98319" cy="544566"/>
                    </a:xfrm>
                    <a:prstGeom prst="rect">
                      <a:avLst/>
                    </a:prstGeom>
                  </pic:spPr>
                </pic:pic>
              </a:graphicData>
            </a:graphic>
          </wp:inline>
        </w:drawing>
      </w:r>
    </w:p>
    <w:p w14:paraId="7C2BD5C6" w14:textId="73C6A06C" w:rsidR="002B76BF" w:rsidRDefault="002B76BF">
      <w:pPr>
        <w:spacing w:line="360" w:lineRule="atLeast"/>
        <w:rPr>
          <w:rFonts w:ascii="Verdana" w:eastAsia="Times New Roman" w:hAnsi="Verdana" w:cs="Times New Roman"/>
          <w:color w:val="000000"/>
          <w:kern w:val="0"/>
        </w:rPr>
      </w:pPr>
    </w:p>
    <w:p w14:paraId="11395BF9" w14:textId="77777777" w:rsidR="002B76BF" w:rsidRDefault="0011085E">
      <w:pPr>
        <w:spacing w:line="360" w:lineRule="atLeast"/>
        <w:rPr>
          <w:rFonts w:ascii="Verdana" w:eastAsia="Times New Roman" w:hAnsi="Verdana" w:cs="Times New Roman"/>
          <w:color w:val="000000"/>
          <w:kern w:val="0"/>
          <w14:ligatures w14:val="none"/>
        </w:rPr>
      </w:pPr>
      <w:r>
        <w:rPr>
          <w:rFonts w:ascii="Verdana" w:eastAsia="Times New Roman" w:hAnsi="Verdana" w:cs="Times New Roman"/>
          <w:b/>
          <w:bCs/>
          <w:color w:val="000000"/>
          <w:kern w:val="0"/>
          <w14:ligatures w14:val="none"/>
        </w:rPr>
        <w:lastRenderedPageBreak/>
        <w:t>EDS Canada Foundation</w:t>
      </w:r>
      <w:r>
        <w:rPr>
          <w:rFonts w:ascii="Verdana" w:eastAsia="Times New Roman" w:hAnsi="Verdana" w:cs="Times New Roman"/>
          <w:color w:val="000000"/>
          <w:kern w:val="0"/>
          <w14:ligatures w14:val="none"/>
        </w:rPr>
        <w:t xml:space="preserve"> has been working on behalf of Canadians living </w:t>
      </w:r>
      <w:r w:rsidRPr="00501C64">
        <w:rPr>
          <w:rFonts w:ascii="Verdana" w:eastAsia="Times New Roman" w:hAnsi="Verdana" w:cs="Times New Roman"/>
          <w:color w:val="000000"/>
          <w:kern w:val="0"/>
          <w14:ligatures w14:val="none"/>
        </w:rPr>
        <w:t>with EDS since 2011.  </w:t>
      </w:r>
    </w:p>
    <w:p w14:paraId="791AAA19" w14:textId="0EFC8782" w:rsidR="00B958F4" w:rsidRDefault="00B958F4">
      <w:pPr>
        <w:spacing w:line="360" w:lineRule="atLeast"/>
        <w:rPr>
          <w:rFonts w:ascii="Verdana" w:eastAsia="Times New Roman" w:hAnsi="Verdana" w:cs="Times New Roman"/>
          <w:color w:val="000000"/>
          <w:kern w:val="0"/>
          <w14:ligatures w14:val="none"/>
        </w:rPr>
      </w:pPr>
      <w:r>
        <w:rPr>
          <w:rFonts w:ascii="Verdana" w:eastAsia="Times New Roman" w:hAnsi="Verdana" w:cs="Times New Roman"/>
          <w:color w:val="000000"/>
          <w:kern w:val="0"/>
          <w14:ligatures w14:val="none"/>
        </w:rPr>
        <w:t>The UN declaration of disability rights states that people with disabilities have the right to the same quality of life as everyone else. This includes the right to healthcare, education, and employment. Unfortunately, many people with EDS in Canada do not have access to these rights.  </w:t>
      </w:r>
      <w:r>
        <w:rPr>
          <w:rFonts w:ascii="Verdana" w:eastAsia="Times New Roman" w:hAnsi="Verdana" w:cs="Times New Roman"/>
          <w:color w:val="000000"/>
          <w:kern w:val="0"/>
          <w14:ligatures w14:val="none"/>
        </w:rPr>
        <w:br/>
      </w:r>
    </w:p>
    <w:p w14:paraId="48AFFE36" w14:textId="77777777" w:rsidR="003C616F" w:rsidRPr="003C616F" w:rsidRDefault="003C616F" w:rsidP="003C616F">
      <w:pPr>
        <w:spacing w:line="240" w:lineRule="auto"/>
        <w:rPr>
          <w:rFonts w:ascii="Verdana" w:eastAsia="Times New Roman" w:hAnsi="Verdana" w:cs="Times New Roman"/>
          <w:b/>
          <w:bCs/>
          <w:color w:val="000000"/>
          <w:kern w:val="0"/>
        </w:rPr>
      </w:pPr>
      <w:r w:rsidRPr="003C616F">
        <w:rPr>
          <w:rFonts w:ascii="Verdana" w:eastAsia="Times New Roman" w:hAnsi="Verdana" w:cs="Times New Roman"/>
          <w:b/>
          <w:bCs/>
          <w:color w:val="000000"/>
          <w:kern w:val="0"/>
          <w14:ligatures w14:val="none"/>
        </w:rPr>
        <w:t>About Ehlers-Danlos Syndromes</w:t>
      </w:r>
    </w:p>
    <w:p w14:paraId="0FC49CBF" w14:textId="26F3165D" w:rsidR="00231AAC" w:rsidRDefault="00CA0B8D" w:rsidP="003C616F">
      <w:pPr>
        <w:spacing w:line="360" w:lineRule="atLeast"/>
        <w:rPr>
          <w:rFonts w:ascii="Verdana" w:eastAsia="Times New Roman" w:hAnsi="Verdana" w:cs="Times New Roman"/>
          <w:color w:val="000000"/>
          <w:kern w:val="0"/>
          <w14:ligatures w14:val="none"/>
        </w:rPr>
      </w:pPr>
      <w:r>
        <w:rPr>
          <w:rFonts w:ascii="Verdana" w:eastAsia="Times New Roman" w:hAnsi="Verdana" w:cs="Times New Roman"/>
          <w:color w:val="000000"/>
          <w:kern w:val="0"/>
          <w14:ligatures w14:val="none"/>
        </w:rPr>
        <w:t>The Ehlers–Danlos Syndromes (EDS) are a clinically and genetically heterogeneous group of heritable connective tissue disorders (HCTDs) characterized by joint hypermobility, skin hyperextensibility, and tissue fragility. Thirteen subtypes have been recognized</w:t>
      </w:r>
      <w:r>
        <w:rPr>
          <w:rStyle w:val="FootnoteReference"/>
          <w:rFonts w:ascii="Verdana" w:eastAsia="Times New Roman" w:hAnsi="Verdana" w:cs="Times New Roman"/>
          <w:color w:val="000000"/>
          <w:kern w:val="0"/>
          <w14:ligatures w14:val="none"/>
        </w:rPr>
        <w:footnoteReference w:id="1"/>
      </w:r>
      <w:r>
        <w:rPr>
          <w:rFonts w:ascii="Verdana" w:eastAsia="Times New Roman" w:hAnsi="Verdana" w:cs="Times New Roman"/>
          <w:color w:val="000000"/>
          <w:kern w:val="0"/>
          <w14:ligatures w14:val="none"/>
        </w:rPr>
        <w:t xml:space="preserve">. </w:t>
      </w:r>
      <w:r w:rsidR="003C616F" w:rsidRPr="00FE140B">
        <w:rPr>
          <w:rFonts w:ascii="Verdana" w:eastAsia="Times New Roman" w:hAnsi="Verdana" w:cs="Times New Roman"/>
          <w:color w:val="000000"/>
          <w:kern w:val="0"/>
          <w14:ligatures w14:val="none"/>
        </w:rPr>
        <w:t xml:space="preserve">People with EDS are often discriminated against and have difficulty accessing healthcare. This is because 12 types of EDS are considered rare diseases (1:2,500-10,000). In the Hypermobile EDS type </w:t>
      </w:r>
      <w:r w:rsidR="00E61AF6">
        <w:rPr>
          <w:rFonts w:ascii="Verdana" w:eastAsia="Times New Roman" w:hAnsi="Verdana" w:cs="Times New Roman"/>
          <w:color w:val="000000"/>
          <w:kern w:val="0"/>
          <w14:ligatures w14:val="none"/>
        </w:rPr>
        <w:t xml:space="preserve">with the </w:t>
      </w:r>
      <w:r w:rsidR="003C616F" w:rsidRPr="00FE140B">
        <w:rPr>
          <w:rFonts w:ascii="Verdana" w:eastAsia="Times New Roman" w:hAnsi="Verdana" w:cs="Times New Roman"/>
          <w:color w:val="000000"/>
          <w:kern w:val="0"/>
          <w14:ligatures w14:val="none"/>
        </w:rPr>
        <w:t>Hypermobility Spectrum Disorder</w:t>
      </w:r>
      <w:r w:rsidR="00D62716">
        <w:rPr>
          <w:rFonts w:ascii="Verdana" w:eastAsia="Times New Roman" w:hAnsi="Verdana" w:cs="Times New Roman"/>
          <w:color w:val="000000"/>
          <w:kern w:val="0"/>
          <w14:ligatures w14:val="none"/>
        </w:rPr>
        <w:t xml:space="preserve"> type</w:t>
      </w:r>
      <w:r w:rsidR="003C616F" w:rsidRPr="00FE140B">
        <w:rPr>
          <w:rFonts w:ascii="Verdana" w:eastAsia="Times New Roman" w:hAnsi="Verdana" w:cs="Times New Roman"/>
          <w:color w:val="000000"/>
          <w:kern w:val="0"/>
          <w14:ligatures w14:val="none"/>
        </w:rPr>
        <w:t xml:space="preserve"> is now considered to affect 1:300, and many doctors are not familiar with it. There is no cure for EDS and treatments that may help a person’s quality of life are expensive. One patient reported </w:t>
      </w:r>
      <w:r w:rsidR="009B0937">
        <w:rPr>
          <w:rFonts w:ascii="Verdana" w:eastAsia="Times New Roman" w:hAnsi="Verdana" w:cs="Times New Roman"/>
          <w:color w:val="000000"/>
          <w:kern w:val="0"/>
          <w14:ligatures w14:val="none"/>
        </w:rPr>
        <w:t xml:space="preserve">that in one year they spent </w:t>
      </w:r>
      <w:r w:rsidR="002D2E32">
        <w:rPr>
          <w:rFonts w:ascii="Verdana" w:eastAsia="Times New Roman" w:hAnsi="Verdana" w:cs="Times New Roman"/>
          <w:color w:val="000000"/>
          <w:kern w:val="0"/>
          <w14:ligatures w14:val="none"/>
        </w:rPr>
        <w:t>“</w:t>
      </w:r>
      <w:r w:rsidR="003C616F" w:rsidRPr="0080495D">
        <w:rPr>
          <w:rFonts w:ascii="Verdana" w:eastAsia="Times New Roman" w:hAnsi="Verdana" w:cs="Times New Roman"/>
          <w:b/>
          <w:bCs/>
          <w:i/>
          <w:iCs/>
          <w:color w:val="000000"/>
          <w:kern w:val="0"/>
          <w14:ligatures w14:val="none"/>
        </w:rPr>
        <w:t>$32,000 for medications and treatments not covered by provincial medical plans.</w:t>
      </w:r>
      <w:r w:rsidR="002D2E32">
        <w:rPr>
          <w:rFonts w:ascii="Verdana" w:eastAsia="Times New Roman" w:hAnsi="Verdana" w:cs="Times New Roman"/>
          <w:b/>
          <w:bCs/>
          <w:i/>
          <w:iCs/>
          <w:color w:val="000000"/>
          <w:kern w:val="0"/>
          <w14:ligatures w14:val="none"/>
        </w:rPr>
        <w:t>”</w:t>
      </w:r>
      <w:r w:rsidR="003C616F" w:rsidRPr="00FE140B">
        <w:rPr>
          <w:rFonts w:ascii="Verdana" w:eastAsia="Times New Roman" w:hAnsi="Verdana" w:cs="Times New Roman"/>
          <w:color w:val="000000"/>
          <w:kern w:val="0"/>
          <w14:ligatures w14:val="none"/>
        </w:rPr>
        <w:t xml:space="preserve"> </w:t>
      </w:r>
    </w:p>
    <w:p w14:paraId="76BF368B" w14:textId="235EA998" w:rsidR="00231AAC" w:rsidRDefault="009B0937" w:rsidP="00231AAC">
      <w:pPr>
        <w:spacing w:line="360" w:lineRule="atLeast"/>
        <w:rPr>
          <w:rFonts w:ascii="Verdana" w:eastAsia="Times New Roman" w:hAnsi="Verdana" w:cs="Times New Roman"/>
          <w:color w:val="000000"/>
          <w:kern w:val="0"/>
        </w:rPr>
      </w:pPr>
      <w:r w:rsidRPr="001F5471">
        <w:rPr>
          <w:rFonts w:ascii="Verdana" w:eastAsia="Times New Roman" w:hAnsi="Verdana" w:cs="Times New Roman"/>
          <w:b/>
          <w:bCs/>
          <w:color w:val="000000"/>
          <w:kern w:val="0"/>
          <w14:ligatures w14:val="none"/>
        </w:rPr>
        <w:t>M</w:t>
      </w:r>
      <w:r w:rsidR="00231AAC" w:rsidRPr="001F5471">
        <w:rPr>
          <w:rFonts w:ascii="Verdana" w:eastAsia="Times New Roman" w:hAnsi="Verdana" w:cs="Times New Roman"/>
          <w:b/>
          <w:bCs/>
          <w:color w:val="000000"/>
          <w:kern w:val="0"/>
          <w14:ligatures w14:val="none"/>
        </w:rPr>
        <w:t xml:space="preserve">any people with EDS have trouble finding a doctor who is knowledgeable about their condition </w:t>
      </w:r>
      <w:r w:rsidRPr="001F5471">
        <w:rPr>
          <w:rFonts w:ascii="Verdana" w:eastAsia="Times New Roman" w:hAnsi="Verdana" w:cs="Times New Roman"/>
          <w:b/>
          <w:bCs/>
          <w:color w:val="000000"/>
          <w:kern w:val="0"/>
          <w14:ligatures w14:val="none"/>
        </w:rPr>
        <w:t xml:space="preserve">and </w:t>
      </w:r>
      <w:r w:rsidR="00231AAC" w:rsidRPr="001F5471">
        <w:rPr>
          <w:rFonts w:ascii="Verdana" w:eastAsia="Times New Roman" w:hAnsi="Verdana" w:cs="Times New Roman"/>
          <w:b/>
          <w:bCs/>
          <w:color w:val="000000"/>
          <w:kern w:val="0"/>
          <w14:ligatures w14:val="none"/>
        </w:rPr>
        <w:t>is willing to take them on as a patient.</w:t>
      </w:r>
      <w:r w:rsidR="00231AAC">
        <w:rPr>
          <w:rFonts w:ascii="Verdana" w:eastAsia="Times New Roman" w:hAnsi="Verdana" w:cs="Times New Roman"/>
          <w:color w:val="000000"/>
          <w:kern w:val="0"/>
          <w14:ligatures w14:val="none"/>
        </w:rPr>
        <w:t xml:space="preserve"> This can lead to misdiagnosis and inadequate care. In addition, there is a lack of research on EDS, which means that there are few effective treatments available. </w:t>
      </w:r>
      <w:r w:rsidR="00231AAC" w:rsidRPr="001F5471">
        <w:rPr>
          <w:rFonts w:ascii="Verdana" w:eastAsia="Times New Roman" w:hAnsi="Verdana" w:cs="Times New Roman"/>
          <w:b/>
          <w:bCs/>
          <w:color w:val="000000"/>
          <w:kern w:val="0"/>
          <w14:ligatures w14:val="none"/>
        </w:rPr>
        <w:t>As a result, many people with EDS are unable to work and/or go to school.</w:t>
      </w:r>
      <w:r w:rsidR="00231AAC" w:rsidRPr="001F5471">
        <w:rPr>
          <w:rStyle w:val="FootnoteReference"/>
          <w:rFonts w:ascii="Verdana" w:eastAsia="Times New Roman" w:hAnsi="Verdana" w:cs="Times New Roman"/>
          <w:color w:val="000000"/>
          <w:kern w:val="0"/>
          <w14:ligatures w14:val="none"/>
        </w:rPr>
        <w:footnoteReference w:id="2"/>
      </w:r>
      <w:r w:rsidR="00231AAC">
        <w:rPr>
          <w:rFonts w:ascii="Verdana" w:eastAsia="Times New Roman" w:hAnsi="Verdana" w:cs="Times New Roman"/>
          <w:color w:val="000000"/>
          <w:kern w:val="0"/>
          <w14:ligatures w14:val="none"/>
        </w:rPr>
        <w:t>  </w:t>
      </w:r>
      <w:r w:rsidR="00231AAC">
        <w:rPr>
          <w:rFonts w:ascii="Verdana" w:eastAsia="Times New Roman" w:hAnsi="Verdana" w:cs="Times New Roman"/>
          <w:color w:val="000000"/>
          <w:kern w:val="0"/>
          <w14:ligatures w14:val="none"/>
        </w:rPr>
        <w:br/>
      </w:r>
      <w:r w:rsidR="00231AAC">
        <w:rPr>
          <w:rFonts w:ascii="Verdana" w:eastAsia="Times New Roman" w:hAnsi="Verdana" w:cs="Times New Roman"/>
          <w:color w:val="000000"/>
          <w:kern w:val="0"/>
          <w14:ligatures w14:val="none"/>
        </w:rPr>
        <w:br/>
        <w:t xml:space="preserve">This lack of knowledge about EDS also leads to discrimination. People with EDS are often viewed as being lazy or hypochondriacs because multiple body functions can be affected due to weak connective tissue. This can make it </w:t>
      </w:r>
      <w:r w:rsidR="00231AAC">
        <w:rPr>
          <w:rFonts w:ascii="Verdana" w:eastAsia="Times New Roman" w:hAnsi="Verdana" w:cs="Times New Roman"/>
          <w:color w:val="000000"/>
          <w:kern w:val="0"/>
          <w14:ligatures w14:val="none"/>
        </w:rPr>
        <w:lastRenderedPageBreak/>
        <w:t>difficult to find a job or make friends. As a result, many people with EDS experience social isolation and depression.  </w:t>
      </w:r>
    </w:p>
    <w:p w14:paraId="2BF9C405" w14:textId="04933D5C" w:rsidR="002B76BF" w:rsidRPr="00501C64" w:rsidRDefault="003510D7">
      <w:pPr>
        <w:spacing w:line="360" w:lineRule="atLeast"/>
        <w:rPr>
          <w:rFonts w:ascii="Verdana" w:eastAsia="Times New Roman" w:hAnsi="Verdana" w:cs="Times New Roman"/>
          <w:b/>
          <w:bCs/>
          <w:color w:val="000000"/>
          <w:kern w:val="0"/>
        </w:rPr>
      </w:pPr>
      <w:r w:rsidRPr="00501C64">
        <w:rPr>
          <w:rFonts w:ascii="Verdana" w:eastAsia="Times New Roman" w:hAnsi="Verdana" w:cs="Times New Roman"/>
          <w:b/>
          <w:bCs/>
          <w:color w:val="000000"/>
          <w:kern w:val="0"/>
        </w:rPr>
        <w:t xml:space="preserve">The onset of symptoms for some can be as early as infancy and there is often a </w:t>
      </w:r>
      <w:r w:rsidR="00683FD0">
        <w:rPr>
          <w:rFonts w:ascii="Verdana" w:eastAsia="Times New Roman" w:hAnsi="Verdana" w:cs="Times New Roman"/>
          <w:b/>
          <w:bCs/>
          <w:color w:val="000000"/>
          <w:kern w:val="0"/>
        </w:rPr>
        <w:t xml:space="preserve">missed opportunity to recognize EDS </w:t>
      </w:r>
      <w:r w:rsidR="00320306">
        <w:rPr>
          <w:rFonts w:ascii="Verdana" w:eastAsia="Times New Roman" w:hAnsi="Verdana" w:cs="Times New Roman"/>
          <w:b/>
          <w:bCs/>
          <w:color w:val="000000"/>
          <w:kern w:val="0"/>
        </w:rPr>
        <w:t xml:space="preserve">in children born with </w:t>
      </w:r>
      <w:r w:rsidRPr="00501C64">
        <w:rPr>
          <w:rFonts w:ascii="Verdana" w:eastAsia="Times New Roman" w:hAnsi="Verdana" w:cs="Times New Roman"/>
          <w:b/>
          <w:bCs/>
          <w:color w:val="000000"/>
          <w:kern w:val="0"/>
        </w:rPr>
        <w:t>osteogenesis imperfecta. For others, onset is during adolescence and currently takes</w:t>
      </w:r>
      <w:r w:rsidR="008B281A">
        <w:rPr>
          <w:rFonts w:ascii="Verdana" w:eastAsia="Times New Roman" w:hAnsi="Verdana" w:cs="Times New Roman"/>
          <w:b/>
          <w:bCs/>
          <w:color w:val="000000"/>
          <w:kern w:val="0"/>
        </w:rPr>
        <w:t xml:space="preserve"> on average</w:t>
      </w:r>
      <w:r w:rsidRPr="00501C64">
        <w:rPr>
          <w:rFonts w:ascii="Verdana" w:eastAsia="Times New Roman" w:hAnsi="Verdana" w:cs="Times New Roman"/>
          <w:b/>
          <w:bCs/>
          <w:color w:val="000000"/>
          <w:kern w:val="0"/>
        </w:rPr>
        <w:t xml:space="preserve"> 9 months for males and up to 16-years for females to be diagnosed </w:t>
      </w:r>
      <w:r w:rsidRPr="00501C64">
        <w:rPr>
          <w:rStyle w:val="FootnoteReference"/>
          <w:rFonts w:ascii="Verdana" w:eastAsia="Times New Roman" w:hAnsi="Verdana" w:cs="Times New Roman"/>
          <w:b/>
          <w:bCs/>
          <w:color w:val="000000"/>
          <w:kern w:val="0"/>
        </w:rPr>
        <w:footnoteReference w:id="3"/>
      </w:r>
      <w:r w:rsidRPr="00501C64">
        <w:rPr>
          <w:rFonts w:ascii="Verdana" w:eastAsia="Times New Roman" w:hAnsi="Verdana" w:cs="Times New Roman"/>
          <w:b/>
          <w:bCs/>
          <w:color w:val="000000"/>
          <w:kern w:val="0"/>
        </w:rPr>
        <w:t>.</w:t>
      </w:r>
    </w:p>
    <w:p w14:paraId="17E70DE5" w14:textId="6BF05709" w:rsidR="002B76BF" w:rsidRDefault="00803D86">
      <w:pPr>
        <w:spacing w:line="360" w:lineRule="atLeast"/>
        <w:ind w:hanging="360"/>
        <w:rPr>
          <w:rFonts w:ascii="Verdana" w:eastAsia="Times New Roman" w:hAnsi="Verdana" w:cs="Times New Roman"/>
          <w:color w:val="000000"/>
          <w:kern w:val="0"/>
        </w:rPr>
      </w:pPr>
      <w:r>
        <w:rPr>
          <w:rFonts w:ascii="Verdana" w:eastAsia="Times New Roman" w:hAnsi="Verdana" w:cs="Times New Roman"/>
          <w:color w:val="000000"/>
          <w:kern w:val="0"/>
        </w:rPr>
        <w:tab/>
      </w:r>
    </w:p>
    <w:p w14:paraId="5BEB8BD9" w14:textId="77777777" w:rsidR="00803D86" w:rsidRDefault="00803D86" w:rsidP="00803D86">
      <w:pPr>
        <w:spacing w:line="360" w:lineRule="atLeast"/>
        <w:rPr>
          <w:rFonts w:ascii="Verdana" w:eastAsia="Times New Roman" w:hAnsi="Verdana" w:cs="Times New Roman"/>
          <w:color w:val="000000"/>
          <w:kern w:val="0"/>
        </w:rPr>
      </w:pPr>
      <w:r>
        <w:rPr>
          <w:rFonts w:ascii="Verdana" w:eastAsia="Times New Roman" w:hAnsi="Verdana" w:cs="Times New Roman"/>
          <w:color w:val="000000"/>
          <w:kern w:val="0"/>
          <w14:ligatures w14:val="none"/>
        </w:rPr>
        <w:t>EDS often comes with additional symptoms as shown in the diagram below.</w:t>
      </w:r>
    </w:p>
    <w:p w14:paraId="08FB7886" w14:textId="05C8F705" w:rsidR="00803D86" w:rsidRDefault="0011085E" w:rsidP="00803D86">
      <w:pPr>
        <w:spacing w:line="360" w:lineRule="atLeast"/>
        <w:ind w:hanging="360"/>
        <w:rPr>
          <w:rFonts w:ascii="Verdana" w:eastAsia="Times New Roman" w:hAnsi="Verdana" w:cs="Times New Roman"/>
          <w:color w:val="000000"/>
          <w:kern w:val="0"/>
          <w14:ligatures w14:val="none"/>
        </w:rPr>
      </w:pPr>
      <w:r>
        <w:rPr>
          <w:rFonts w:ascii="Verdana" w:eastAsia="Times New Roman" w:hAnsi="Verdana" w:cs="Times New Roman"/>
          <w:color w:val="000000"/>
          <w:kern w:val="0"/>
          <w14:ligatures w14:val="none"/>
        </w:rPr>
        <w:br/>
      </w:r>
      <w:r w:rsidR="00E2455A">
        <w:rPr>
          <w:rFonts w:ascii="Verdana" w:eastAsia="Times New Roman" w:hAnsi="Verdana" w:cs="Times New Roman"/>
          <w:noProof/>
          <w:color w:val="000000"/>
          <w:kern w:val="0"/>
        </w:rPr>
        <w:drawing>
          <wp:inline distT="0" distB="0" distL="0" distR="0" wp14:anchorId="09B92322" wp14:editId="1A262C2E">
            <wp:extent cx="5943600" cy="3392170"/>
            <wp:effectExtent l="0" t="0" r="0" b="0"/>
            <wp:docPr id="1879699674" name="Picture 1" descr="A computer screen shot of a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699674" name="Picture 1" descr="A computer screen shot of a human bod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92170"/>
                    </a:xfrm>
                    <a:prstGeom prst="rect">
                      <a:avLst/>
                    </a:prstGeom>
                  </pic:spPr>
                </pic:pic>
              </a:graphicData>
            </a:graphic>
          </wp:inline>
        </w:drawing>
      </w:r>
      <w:r>
        <w:rPr>
          <w:rFonts w:ascii="Verdana" w:eastAsia="Times New Roman" w:hAnsi="Verdana" w:cs="Times New Roman"/>
          <w:color w:val="000000"/>
          <w:kern w:val="0"/>
          <w14:ligatures w14:val="none"/>
        </w:rPr>
        <w:br/>
      </w:r>
    </w:p>
    <w:p w14:paraId="01D23AED" w14:textId="25B478E1" w:rsidR="002B76BF" w:rsidRPr="00803D86" w:rsidRDefault="0011085E" w:rsidP="00803D86">
      <w:pPr>
        <w:spacing w:line="360" w:lineRule="atLeast"/>
        <w:ind w:hanging="3"/>
        <w:rPr>
          <w:rFonts w:ascii="Verdana" w:eastAsia="Times New Roman" w:hAnsi="Verdana" w:cs="Times New Roman"/>
          <w:color w:val="000000"/>
          <w:kern w:val="0"/>
          <w14:ligatures w14:val="none"/>
        </w:rPr>
      </w:pPr>
      <w:r>
        <w:rPr>
          <w:rFonts w:ascii="Verdana" w:eastAsia="Times New Roman" w:hAnsi="Verdana" w:cs="Times New Roman"/>
          <w:color w:val="000000"/>
          <w:kern w:val="0"/>
          <w14:ligatures w14:val="none"/>
        </w:rPr>
        <w:t xml:space="preserve">Canada's traditional approach to disability focuses on sympathy for well-recognized visible medical conditions. This approach is not effective for EDS which is a condition that can be challenging to diagnose with its 13 sub-types, most of which are considered rare. The most common sub-type is Hypermobile EDS </w:t>
      </w:r>
      <w:r w:rsidR="000A5D89">
        <w:rPr>
          <w:rFonts w:ascii="Verdana" w:eastAsia="Times New Roman" w:hAnsi="Verdana" w:cs="Times New Roman"/>
          <w:color w:val="000000"/>
          <w:kern w:val="0"/>
          <w14:ligatures w14:val="none"/>
        </w:rPr>
        <w:t>(</w:t>
      </w:r>
      <w:r>
        <w:rPr>
          <w:rFonts w:ascii="Verdana" w:eastAsia="Times New Roman" w:hAnsi="Verdana" w:cs="Times New Roman"/>
          <w:color w:val="000000"/>
          <w:kern w:val="0"/>
          <w14:ligatures w14:val="none"/>
        </w:rPr>
        <w:t>or Hypermobility Spectrum Disorder</w:t>
      </w:r>
      <w:r w:rsidR="000A5D89">
        <w:rPr>
          <w:rFonts w:ascii="Verdana" w:eastAsia="Times New Roman" w:hAnsi="Verdana" w:cs="Times New Roman"/>
          <w:color w:val="000000"/>
          <w:kern w:val="0"/>
          <w14:ligatures w14:val="none"/>
        </w:rPr>
        <w:t xml:space="preserve"> whi</w:t>
      </w:r>
      <w:r w:rsidR="007643CF">
        <w:rPr>
          <w:rFonts w:ascii="Verdana" w:eastAsia="Times New Roman" w:hAnsi="Verdana" w:cs="Times New Roman"/>
          <w:color w:val="000000"/>
          <w:kern w:val="0"/>
          <w14:ligatures w14:val="none"/>
        </w:rPr>
        <w:t>ch is a diagnosis of exclusion)</w:t>
      </w:r>
      <w:r>
        <w:rPr>
          <w:rFonts w:ascii="Verdana" w:eastAsia="Times New Roman" w:hAnsi="Verdana" w:cs="Times New Roman"/>
          <w:color w:val="000000"/>
          <w:kern w:val="0"/>
          <w14:ligatures w14:val="none"/>
        </w:rPr>
        <w:t>, affecting 1:300, but it is rarely diagnosed and may not always evoke immediate healthcare care pathways, social support or public understanding. As recently noted in a media story on medical gaslighting of patients, an EDS patient voiced her experience which is all too common.</w:t>
      </w:r>
      <w:r>
        <w:rPr>
          <w:rStyle w:val="FootnoteReference"/>
          <w:rFonts w:ascii="Verdana" w:eastAsia="Times New Roman" w:hAnsi="Verdana" w:cs="Times New Roman"/>
          <w:color w:val="000000"/>
          <w:kern w:val="0"/>
          <w14:ligatures w14:val="none"/>
        </w:rPr>
        <w:footnoteReference w:id="4"/>
      </w:r>
      <w:r>
        <w:rPr>
          <w:rFonts w:ascii="Verdana" w:eastAsia="Times New Roman" w:hAnsi="Verdana" w:cs="Times New Roman"/>
          <w:color w:val="000000"/>
          <w:kern w:val="0"/>
          <w14:ligatures w14:val="none"/>
        </w:rPr>
        <w:br/>
      </w:r>
      <w:r>
        <w:rPr>
          <w:rFonts w:ascii="Verdana" w:eastAsia="Times New Roman" w:hAnsi="Verdana" w:cs="Times New Roman"/>
          <w:color w:val="000000"/>
          <w:kern w:val="0"/>
          <w14:ligatures w14:val="none"/>
        </w:rPr>
        <w:br/>
        <w:t>The UN Convention on the Rights of Persons with Disabilities (CRPD) offers a more comprehensive framework for disability. It defines disability as the interaction between impairments and environmental and attitudinal barriers. This shift in focus emphasizes the need to remove barriers that hinder full and effective participation in society for people with EDS, regardless of the level of public awareness or sympathy.</w:t>
      </w:r>
      <w:r w:rsidR="003510D7">
        <w:rPr>
          <w:rFonts w:ascii="Verdana" w:eastAsia="Times New Roman" w:hAnsi="Verdana" w:cs="Times New Roman"/>
          <w:color w:val="000000"/>
          <w:kern w:val="0"/>
          <w14:ligatures w14:val="none"/>
        </w:rPr>
        <w:t xml:space="preserve"> </w:t>
      </w:r>
      <w:r>
        <w:rPr>
          <w:rFonts w:ascii="Verdana" w:eastAsia="Times New Roman" w:hAnsi="Verdana" w:cs="Times New Roman"/>
          <w:color w:val="000000"/>
          <w:kern w:val="0"/>
          <w14:ligatures w14:val="none"/>
        </w:rPr>
        <w:t>The CRPD calls on governments to look for barriers within their purview and to try to reduce or remove them. This is for the benefit of the individual, but it also increases participation in society which benefits everyone.</w:t>
      </w:r>
      <w:r>
        <w:rPr>
          <w:rFonts w:ascii="Verdana" w:eastAsia="Times New Roman" w:hAnsi="Verdana" w:cs="Times New Roman"/>
          <w:color w:val="000000"/>
          <w:kern w:val="0"/>
          <w14:ligatures w14:val="none"/>
        </w:rPr>
        <w:br/>
      </w:r>
      <w:r>
        <w:rPr>
          <w:rFonts w:ascii="Verdana" w:eastAsia="Times New Roman" w:hAnsi="Verdana" w:cs="Times New Roman"/>
          <w:color w:val="000000"/>
          <w:kern w:val="0"/>
          <w14:ligatures w14:val="none"/>
        </w:rPr>
        <w:br/>
        <w:t>Examples of government barriers in Canada include the low level of medical services for persons living with EDS due to lack of care pathways, including patient safety guidelines; the unfair eligibility requirements in the federal Disability Tax Credit, which is the gateway for many disability supports; and the lack of recognition of EDS in various provincial special education systems.</w:t>
      </w:r>
    </w:p>
    <w:p w14:paraId="792B4D3E" w14:textId="1754F783" w:rsidR="002B76BF" w:rsidRDefault="0011085E">
      <w:pPr>
        <w:spacing w:line="360" w:lineRule="atLeast"/>
        <w:ind w:hanging="360"/>
        <w:rPr>
          <w:rFonts w:ascii="Verdana" w:eastAsia="Times New Roman" w:hAnsi="Verdana" w:cs="Times New Roman"/>
          <w:color w:val="000000"/>
          <w:kern w:val="0"/>
        </w:rPr>
      </w:pPr>
      <w:r>
        <w:br w:type="page"/>
      </w:r>
    </w:p>
    <w:p w14:paraId="0D3F37BE" w14:textId="5C90AA11" w:rsidR="002B76BF" w:rsidRDefault="0011085E" w:rsidP="00B357EC">
      <w:pPr>
        <w:spacing w:line="360" w:lineRule="atLeast"/>
        <w:ind w:left="-3"/>
        <w:rPr>
          <w:rFonts w:ascii="Verdana" w:eastAsia="Times New Roman" w:hAnsi="Verdana" w:cs="Times New Roman"/>
          <w:color w:val="000000"/>
          <w:kern w:val="0"/>
        </w:rPr>
      </w:pPr>
      <w:r>
        <w:rPr>
          <w:rFonts w:ascii="Verdana" w:eastAsia="Times New Roman" w:hAnsi="Verdana" w:cs="Times New Roman"/>
          <w:b/>
          <w:bCs/>
          <w:color w:val="000000"/>
          <w:kern w:val="0"/>
          <w14:ligatures w14:val="none"/>
        </w:rPr>
        <w:t>EDS Canada Foundation</w:t>
      </w:r>
      <w:r>
        <w:rPr>
          <w:rFonts w:ascii="Verdana" w:eastAsia="Times New Roman" w:hAnsi="Verdana" w:cs="Times New Roman"/>
          <w:color w:val="000000"/>
          <w:kern w:val="0"/>
          <w14:ligatures w14:val="none"/>
        </w:rPr>
        <w:t> ha</w:t>
      </w:r>
      <w:r w:rsidR="00B34835">
        <w:rPr>
          <w:rFonts w:ascii="Verdana" w:eastAsia="Times New Roman" w:hAnsi="Verdana" w:cs="Times New Roman"/>
          <w:color w:val="000000"/>
          <w:kern w:val="0"/>
          <w14:ligatures w14:val="none"/>
        </w:rPr>
        <w:t>s</w:t>
      </w:r>
      <w:r>
        <w:rPr>
          <w:rFonts w:ascii="Verdana" w:eastAsia="Times New Roman" w:hAnsi="Verdana" w:cs="Times New Roman"/>
          <w:color w:val="000000"/>
          <w:kern w:val="0"/>
          <w14:ligatures w14:val="none"/>
        </w:rPr>
        <w:t xml:space="preserve"> identified five initiatives that would go a long</w:t>
      </w:r>
      <w:r w:rsidR="00A330EE">
        <w:rPr>
          <w:rFonts w:ascii="Verdana" w:eastAsia="Times New Roman" w:hAnsi="Verdana" w:cs="Times New Roman"/>
          <w:color w:val="000000"/>
          <w:kern w:val="0"/>
          <w14:ligatures w14:val="none"/>
        </w:rPr>
        <w:t xml:space="preserve"> </w:t>
      </w:r>
      <w:r>
        <w:rPr>
          <w:rFonts w:ascii="Verdana" w:eastAsia="Times New Roman" w:hAnsi="Verdana" w:cs="Times New Roman"/>
          <w:color w:val="000000"/>
          <w:kern w:val="0"/>
          <w14:ligatures w14:val="none"/>
        </w:rPr>
        <w:t xml:space="preserve">way toward implementing the necessary paradigm shift. These align with initiatives put forward by the National ME/FM Action Network, but we have added some detail relevant to EDS. </w:t>
      </w:r>
      <w:r w:rsidR="003510D7" w:rsidRPr="003510D7">
        <w:rPr>
          <w:rFonts w:ascii="Verdana" w:eastAsia="Times New Roman" w:hAnsi="Verdana" w:cs="Times New Roman"/>
          <w:color w:val="000000"/>
          <w:kern w:val="0"/>
          <w14:ligatures w14:val="none"/>
        </w:rPr>
        <w:t xml:space="preserve">We then discuss three more topics, domestic violence, medical assistance in dying, and </w:t>
      </w:r>
      <w:proofErr w:type="gramStart"/>
      <w:r w:rsidR="00A71F2E">
        <w:rPr>
          <w:rFonts w:ascii="Verdana" w:eastAsia="Times New Roman" w:hAnsi="Verdana" w:cs="Times New Roman"/>
          <w:color w:val="000000"/>
          <w:kern w:val="0"/>
          <w14:ligatures w14:val="none"/>
        </w:rPr>
        <w:t xml:space="preserve">in </w:t>
      </w:r>
      <w:r w:rsidR="003510D7" w:rsidRPr="003510D7">
        <w:rPr>
          <w:rFonts w:ascii="Verdana" w:eastAsia="Times New Roman" w:hAnsi="Verdana" w:cs="Times New Roman"/>
          <w:color w:val="000000"/>
          <w:kern w:val="0"/>
          <w14:ligatures w14:val="none"/>
        </w:rPr>
        <w:t>particular issues</w:t>
      </w:r>
      <w:proofErr w:type="gramEnd"/>
      <w:r w:rsidR="003510D7" w:rsidRPr="003510D7">
        <w:rPr>
          <w:rFonts w:ascii="Verdana" w:eastAsia="Times New Roman" w:hAnsi="Verdana" w:cs="Times New Roman"/>
          <w:color w:val="000000"/>
          <w:kern w:val="0"/>
          <w14:ligatures w14:val="none"/>
        </w:rPr>
        <w:t xml:space="preserve"> around </w:t>
      </w:r>
      <w:r w:rsidR="006363FA">
        <w:rPr>
          <w:rFonts w:ascii="Verdana" w:eastAsia="Times New Roman" w:hAnsi="Verdana" w:cs="Times New Roman"/>
          <w:color w:val="000000"/>
          <w:kern w:val="0"/>
          <w14:ligatures w14:val="none"/>
        </w:rPr>
        <w:t>neurosurgery</w:t>
      </w:r>
      <w:r w:rsidR="003510D7" w:rsidRPr="003510D7">
        <w:rPr>
          <w:rFonts w:ascii="Verdana" w:eastAsia="Times New Roman" w:hAnsi="Verdana" w:cs="Times New Roman"/>
          <w:color w:val="000000"/>
          <w:kern w:val="0"/>
          <w14:ligatures w14:val="none"/>
        </w:rPr>
        <w:t xml:space="preserve">. </w:t>
      </w:r>
    </w:p>
    <w:p w14:paraId="4D4A33F0" w14:textId="1572EE0B" w:rsidR="002B76BF" w:rsidRPr="00193073" w:rsidRDefault="000632FF" w:rsidP="000632FF">
      <w:pPr>
        <w:pStyle w:val="ListParagraph"/>
        <w:numPr>
          <w:ilvl w:val="0"/>
          <w:numId w:val="18"/>
        </w:numPr>
        <w:spacing w:line="360" w:lineRule="atLeast"/>
        <w:rPr>
          <w:rFonts w:ascii="Verdana" w:eastAsia="Times New Roman" w:hAnsi="Verdana" w:cs="Times New Roman"/>
          <w:color w:val="000000"/>
          <w:kern w:val="0"/>
        </w:rPr>
      </w:pPr>
      <w:r>
        <w:rPr>
          <w:rFonts w:ascii="Verdana" w:eastAsia="Times New Roman" w:hAnsi="Verdana" w:cs="Times New Roman"/>
          <w:color w:val="000000"/>
          <w:kern w:val="0"/>
          <w14:ligatures w14:val="none"/>
        </w:rPr>
        <w:t xml:space="preserve"> </w:t>
      </w:r>
      <w:r w:rsidRPr="00193073">
        <w:rPr>
          <w:rFonts w:ascii="Verdana" w:eastAsia="Times New Roman" w:hAnsi="Verdana" w:cs="Times New Roman"/>
          <w:color w:val="000000"/>
          <w:kern w:val="0"/>
          <w14:ligatures w14:val="none"/>
        </w:rPr>
        <w:t>Address gaps in the health care system for EDS:</w:t>
      </w:r>
    </w:p>
    <w:p w14:paraId="71D08415" w14:textId="3D9AE598" w:rsidR="00857F43" w:rsidRPr="00501C64" w:rsidRDefault="0011085E" w:rsidP="002F012E">
      <w:pPr>
        <w:pStyle w:val="ListParagraph"/>
        <w:numPr>
          <w:ilvl w:val="1"/>
          <w:numId w:val="18"/>
        </w:numPr>
        <w:spacing w:line="360" w:lineRule="atLeast"/>
        <w:rPr>
          <w:rFonts w:ascii="Verdana" w:eastAsia="Times New Roman" w:hAnsi="Verdana" w:cs="Times New Roman"/>
          <w:color w:val="000000"/>
          <w:kern w:val="0"/>
        </w:rPr>
      </w:pPr>
      <w:r w:rsidRPr="00501C64">
        <w:rPr>
          <w:rFonts w:ascii="Verdana" w:eastAsia="Times New Roman" w:hAnsi="Verdana" w:cs="Times New Roman"/>
          <w:color w:val="000000"/>
          <w:kern w:val="0"/>
          <w14:ligatures w14:val="none"/>
        </w:rPr>
        <w:t>Provide accredited continued medical education about EDS to healthcare professionals and introduce EDS into the medical school curriculum</w:t>
      </w:r>
      <w:r w:rsidR="00F454C4" w:rsidRPr="00501C64">
        <w:rPr>
          <w:rFonts w:ascii="Verdana" w:eastAsia="Times New Roman" w:hAnsi="Verdana" w:cs="Times New Roman"/>
          <w:color w:val="000000"/>
          <w:kern w:val="0"/>
          <w14:ligatures w14:val="none"/>
        </w:rPr>
        <w:t>.</w:t>
      </w:r>
    </w:p>
    <w:p w14:paraId="00314EF5" w14:textId="31779387" w:rsidR="00A330EE" w:rsidRPr="00501C64" w:rsidRDefault="0011085E" w:rsidP="002F012E">
      <w:pPr>
        <w:pStyle w:val="ListParagraph"/>
        <w:numPr>
          <w:ilvl w:val="1"/>
          <w:numId w:val="18"/>
        </w:numPr>
        <w:spacing w:line="360" w:lineRule="atLeast"/>
        <w:rPr>
          <w:rFonts w:ascii="Verdana" w:eastAsia="Times New Roman" w:hAnsi="Verdana" w:cs="Times New Roman"/>
          <w:color w:val="000000"/>
          <w:kern w:val="0"/>
        </w:rPr>
      </w:pPr>
      <w:r w:rsidRPr="00501C64">
        <w:rPr>
          <w:rFonts w:ascii="Verdana" w:eastAsia="Times New Roman" w:hAnsi="Verdana" w:cs="Times New Roman"/>
          <w:color w:val="000000"/>
          <w:kern w:val="0"/>
          <w14:ligatures w14:val="none"/>
        </w:rPr>
        <w:t xml:space="preserve">Increase equitable access to early diagnosis </w:t>
      </w:r>
      <w:r w:rsidR="000C6D39">
        <w:rPr>
          <w:rFonts w:ascii="Verdana" w:eastAsia="Times New Roman" w:hAnsi="Verdana" w:cs="Times New Roman"/>
          <w:color w:val="000000"/>
          <w:kern w:val="0"/>
          <w14:ligatures w14:val="none"/>
        </w:rPr>
        <w:t xml:space="preserve">to speciality services </w:t>
      </w:r>
      <w:r w:rsidR="0025214B">
        <w:rPr>
          <w:rFonts w:ascii="Verdana" w:eastAsia="Times New Roman" w:hAnsi="Verdana" w:cs="Times New Roman"/>
          <w:color w:val="000000"/>
          <w:kern w:val="0"/>
          <w14:ligatures w14:val="none"/>
        </w:rPr>
        <w:t>such as neuroradiolog</w:t>
      </w:r>
      <w:r w:rsidR="000C6D39">
        <w:rPr>
          <w:rFonts w:ascii="Verdana" w:eastAsia="Times New Roman" w:hAnsi="Verdana" w:cs="Times New Roman"/>
          <w:color w:val="000000"/>
          <w:kern w:val="0"/>
          <w14:ligatures w14:val="none"/>
        </w:rPr>
        <w:t xml:space="preserve">y, neurosurgery and to supportive </w:t>
      </w:r>
      <w:r w:rsidR="000C6D39" w:rsidRPr="000C6D39">
        <w:rPr>
          <w:rFonts w:ascii="Verdana" w:eastAsia="Times New Roman" w:hAnsi="Verdana" w:cs="Times New Roman"/>
          <w:color w:val="000000"/>
          <w:kern w:val="0"/>
          <w14:ligatures w14:val="none"/>
        </w:rPr>
        <w:t>interventions</w:t>
      </w:r>
      <w:r w:rsidRPr="00501C64">
        <w:rPr>
          <w:rFonts w:ascii="Verdana" w:eastAsia="Times New Roman" w:hAnsi="Verdana" w:cs="Times New Roman"/>
          <w:color w:val="000000"/>
          <w:kern w:val="0"/>
          <w14:ligatures w14:val="none"/>
        </w:rPr>
        <w:t>. This would reduce the level of disability by decreasing the harm that comes from doing too much of the wrong thing</w:t>
      </w:r>
      <w:r w:rsidR="00D40D88">
        <w:rPr>
          <w:rFonts w:ascii="Verdana" w:eastAsia="Times New Roman" w:hAnsi="Verdana" w:cs="Times New Roman"/>
          <w:color w:val="000000"/>
          <w:kern w:val="0"/>
          <w14:ligatures w14:val="none"/>
        </w:rPr>
        <w:t>s</w:t>
      </w:r>
      <w:r w:rsidRPr="00501C64">
        <w:rPr>
          <w:rFonts w:ascii="Verdana" w:eastAsia="Times New Roman" w:hAnsi="Verdana" w:cs="Times New Roman"/>
          <w:color w:val="000000"/>
          <w:kern w:val="0"/>
          <w14:ligatures w14:val="none"/>
        </w:rPr>
        <w:t xml:space="preserve"> and not enough of the right things.</w:t>
      </w:r>
      <w:r w:rsidR="00A330EE">
        <w:rPr>
          <w:rFonts w:ascii="Verdana" w:eastAsia="Times New Roman" w:hAnsi="Verdana" w:cs="Times New Roman"/>
          <w:color w:val="000000"/>
          <w:kern w:val="0"/>
          <w14:ligatures w14:val="none"/>
        </w:rPr>
        <w:t xml:space="preserve"> </w:t>
      </w:r>
    </w:p>
    <w:p w14:paraId="5871791F" w14:textId="3D1628C9" w:rsidR="00A330EE" w:rsidRDefault="0011085E" w:rsidP="002F012E">
      <w:pPr>
        <w:pStyle w:val="ListParagraph"/>
        <w:numPr>
          <w:ilvl w:val="1"/>
          <w:numId w:val="18"/>
        </w:numPr>
      </w:pPr>
      <w:r w:rsidRPr="00501C64">
        <w:rPr>
          <w:rFonts w:ascii="Verdana" w:eastAsia="Times New Roman" w:hAnsi="Verdana" w:cs="Times New Roman"/>
          <w:color w:val="000000"/>
          <w:kern w:val="0"/>
          <w14:ligatures w14:val="none"/>
        </w:rPr>
        <w:t>Increase funding for EDS research.</w:t>
      </w:r>
    </w:p>
    <w:p w14:paraId="476977C2" w14:textId="4A7BBC50" w:rsidR="00A330EE" w:rsidRDefault="0011085E" w:rsidP="002F012E">
      <w:pPr>
        <w:pStyle w:val="ListParagraph"/>
        <w:numPr>
          <w:ilvl w:val="1"/>
          <w:numId w:val="18"/>
        </w:numPr>
      </w:pPr>
      <w:r w:rsidRPr="00501C64">
        <w:rPr>
          <w:rFonts w:ascii="Verdana" w:eastAsia="Times New Roman" w:hAnsi="Verdana" w:cs="Times New Roman"/>
          <w:color w:val="000000"/>
          <w:kern w:val="0"/>
          <w14:ligatures w14:val="none"/>
        </w:rPr>
        <w:t xml:space="preserve">Increase access to Allied Health Professionals to treat symptomatology (physiotherapy, massage therapy, occupational therapy, mental health supports etc.) as well as access to products (bracing, compression wear medications, etc.) to reduce the level of disability and increase quality of life. </w:t>
      </w:r>
    </w:p>
    <w:p w14:paraId="29DC94A7" w14:textId="20ECE73E" w:rsidR="00A330EE" w:rsidRPr="007E5677" w:rsidRDefault="00F454C4" w:rsidP="007E5677">
      <w:pPr>
        <w:pStyle w:val="ListParagraph"/>
        <w:numPr>
          <w:ilvl w:val="0"/>
          <w:numId w:val="18"/>
        </w:numPr>
        <w:spacing w:line="360" w:lineRule="atLeast"/>
        <w:rPr>
          <w:rFonts w:ascii="Verdana" w:eastAsia="Times New Roman" w:hAnsi="Verdana" w:cs="Times New Roman"/>
          <w:color w:val="000000"/>
          <w:kern w:val="0"/>
        </w:rPr>
      </w:pPr>
      <w:r w:rsidRPr="007E5677">
        <w:rPr>
          <w:rFonts w:ascii="Verdana" w:eastAsia="Times New Roman" w:hAnsi="Verdana" w:cs="Times New Roman"/>
          <w:color w:val="000000"/>
          <w:kern w:val="0"/>
          <w14:ligatures w14:val="none"/>
        </w:rPr>
        <w:t xml:space="preserve">Increase disability literacy in government. </w:t>
      </w:r>
    </w:p>
    <w:p w14:paraId="66D4B764" w14:textId="752F7526" w:rsidR="00A330EE" w:rsidRPr="002B0D3E" w:rsidRDefault="00A330EE" w:rsidP="007E5677">
      <w:pPr>
        <w:pStyle w:val="ListParagraph"/>
        <w:numPr>
          <w:ilvl w:val="0"/>
          <w:numId w:val="18"/>
        </w:numPr>
        <w:rPr>
          <w:rFonts w:ascii="Verdana Pro" w:hAnsi="Verdana Pro"/>
        </w:rPr>
      </w:pPr>
      <w:r w:rsidRPr="002B0D3E">
        <w:rPr>
          <w:rFonts w:ascii="Verdana Pro" w:hAnsi="Verdana Pro"/>
        </w:rPr>
        <w:t>Review the content, accessibility, use and messaging of disability statistic</w:t>
      </w:r>
      <w:r w:rsidR="00F454C4" w:rsidRPr="002B0D3E">
        <w:rPr>
          <w:rFonts w:ascii="Verdana Pro" w:hAnsi="Verdana Pro"/>
        </w:rPr>
        <w:t>s.</w:t>
      </w:r>
      <w:r w:rsidR="00857F43" w:rsidRPr="002B0D3E">
        <w:rPr>
          <w:rFonts w:ascii="Verdana Pro" w:hAnsi="Verdana Pro"/>
        </w:rPr>
        <w:t xml:space="preserve"> </w:t>
      </w:r>
    </w:p>
    <w:p w14:paraId="3D50211E" w14:textId="24C01156" w:rsidR="00803D86" w:rsidRPr="002B0D3E" w:rsidRDefault="0011085E" w:rsidP="007E5677">
      <w:pPr>
        <w:pStyle w:val="ListParagraph"/>
        <w:numPr>
          <w:ilvl w:val="0"/>
          <w:numId w:val="18"/>
        </w:numPr>
        <w:rPr>
          <w:rFonts w:ascii="Verdana Pro" w:hAnsi="Verdana Pro"/>
        </w:rPr>
      </w:pPr>
      <w:r w:rsidRPr="002B0D3E">
        <w:rPr>
          <w:rFonts w:ascii="Verdana Pro" w:hAnsi="Verdana Pro"/>
        </w:rPr>
        <w:t>Update the Disability Tax Credit criteria. Also, do not require that people reapply unnecessarily. Our population has a heritable connective tissue condition that they inherited from their parents, and it will not go away</w:t>
      </w:r>
      <w:r w:rsidR="00720948">
        <w:rPr>
          <w:rFonts w:ascii="Verdana Pro" w:hAnsi="Verdana Pro"/>
        </w:rPr>
        <w:t xml:space="preserve"> and </w:t>
      </w:r>
      <w:r w:rsidR="004155FF">
        <w:rPr>
          <w:rFonts w:ascii="Verdana Pro" w:hAnsi="Verdana Pro"/>
        </w:rPr>
        <w:t>d</w:t>
      </w:r>
      <w:r w:rsidR="00D5633D">
        <w:rPr>
          <w:rFonts w:ascii="Verdana Pro" w:hAnsi="Verdana Pro"/>
        </w:rPr>
        <w:t>emonstrated decline with short periods of improvement</w:t>
      </w:r>
      <w:r w:rsidRPr="002B0D3E">
        <w:rPr>
          <w:rFonts w:ascii="Verdana Pro" w:hAnsi="Verdana Pro"/>
        </w:rPr>
        <w:t>. To have individuals reapply for a genetic condition with no cure is comparable to asking an amputee if their limb grew back.</w:t>
      </w:r>
    </w:p>
    <w:p w14:paraId="0FF6D775" w14:textId="1A84FC66" w:rsidR="002B76BF" w:rsidRPr="002B0D3E" w:rsidRDefault="0011085E" w:rsidP="007E5677">
      <w:pPr>
        <w:pStyle w:val="ListParagraph"/>
        <w:numPr>
          <w:ilvl w:val="0"/>
          <w:numId w:val="18"/>
        </w:numPr>
        <w:rPr>
          <w:rFonts w:ascii="Verdana Pro" w:hAnsi="Verdana Pro"/>
        </w:rPr>
      </w:pPr>
      <w:r w:rsidRPr="002B0D3E">
        <w:rPr>
          <w:rFonts w:ascii="Verdana Pro" w:hAnsi="Verdana Pro"/>
        </w:rPr>
        <w:t>Ensure the availability of education for young people living with EDS.</w:t>
      </w:r>
      <w:r w:rsidR="00A330EE" w:rsidRPr="002B0D3E">
        <w:rPr>
          <w:rFonts w:ascii="Verdana Pro" w:hAnsi="Verdana Pro"/>
        </w:rPr>
        <w:t xml:space="preserve"> </w:t>
      </w:r>
      <w:r w:rsidRPr="002B0D3E">
        <w:rPr>
          <w:rFonts w:ascii="Verdana Pro" w:hAnsi="Verdana Pro"/>
        </w:rPr>
        <w:t>With the frequent delay in diagnoses noted earlier, accommodations are required for suspected cases to ensure equal success in the school system.</w:t>
      </w:r>
    </w:p>
    <w:p w14:paraId="0BB455DC" w14:textId="77777777" w:rsidR="002B76BF" w:rsidRDefault="002B76BF">
      <w:pPr>
        <w:spacing w:line="240" w:lineRule="auto"/>
        <w:rPr>
          <w:rFonts w:ascii="Verdana" w:eastAsia="Times New Roman" w:hAnsi="Verdana" w:cs="Times New Roman"/>
          <w:color w:val="000000"/>
          <w:kern w:val="0"/>
        </w:rPr>
      </w:pPr>
    </w:p>
    <w:p w14:paraId="05DE8E7F" w14:textId="6031DA04" w:rsidR="00F454C4" w:rsidRPr="00501C64" w:rsidRDefault="00F454C4" w:rsidP="00803D86">
      <w:pPr>
        <w:spacing w:line="360" w:lineRule="atLeast"/>
        <w:rPr>
          <w:rFonts w:ascii="Verdana" w:eastAsia="Times New Roman" w:hAnsi="Verdana" w:cs="Times New Roman"/>
          <w:color w:val="000000"/>
          <w:kern w:val="0"/>
        </w:rPr>
      </w:pPr>
      <w:r w:rsidRPr="00501C64">
        <w:rPr>
          <w:rFonts w:ascii="Verdana" w:eastAsia="Times New Roman" w:hAnsi="Verdana" w:cs="Times New Roman"/>
          <w:b/>
          <w:bCs/>
          <w:color w:val="000000"/>
          <w:kern w:val="0"/>
          <w14:ligatures w14:val="none"/>
        </w:rPr>
        <w:t>Domestic Abuse and the Disability Community:</w:t>
      </w:r>
      <w:r>
        <w:rPr>
          <w:rStyle w:val="FootnoteReference"/>
          <w:rFonts w:ascii="Verdana" w:eastAsia="Times New Roman" w:hAnsi="Verdana" w:cs="Times New Roman"/>
          <w:b/>
          <w:bCs/>
          <w:color w:val="000000"/>
          <w:kern w:val="0"/>
          <w14:ligatures w14:val="none"/>
        </w:rPr>
        <w:footnoteReference w:id="5"/>
      </w:r>
    </w:p>
    <w:p w14:paraId="460D579B" w14:textId="77777777" w:rsidR="00F454C4" w:rsidRDefault="00F454C4" w:rsidP="00F454C4">
      <w:pPr>
        <w:spacing w:line="360" w:lineRule="atLeast"/>
        <w:rPr>
          <w:rFonts w:ascii="Verdana" w:eastAsia="Times New Roman" w:hAnsi="Verdana" w:cs="Times New Roman"/>
          <w:color w:val="000000"/>
          <w:kern w:val="0"/>
        </w:rPr>
      </w:pPr>
      <w:r>
        <w:rPr>
          <w:rFonts w:ascii="Verdana" w:eastAsia="Times New Roman" w:hAnsi="Verdana" w:cs="Times New Roman"/>
          <w:color w:val="000000"/>
          <w:kern w:val="0"/>
          <w14:ligatures w14:val="none"/>
        </w:rPr>
        <w:t>Research indicates that individuals with disabilities are at a significantly higher risk of experiencing domestic abuse than those without disabilities. This vulnerability is often linked to factors such as:</w:t>
      </w:r>
    </w:p>
    <w:p w14:paraId="08E6BB5D" w14:textId="7385AECE" w:rsidR="00F454C4" w:rsidRPr="00501C64" w:rsidRDefault="00F454C4" w:rsidP="0083054C">
      <w:pPr>
        <w:pStyle w:val="ListParagraph"/>
        <w:numPr>
          <w:ilvl w:val="0"/>
          <w:numId w:val="20"/>
        </w:numPr>
        <w:spacing w:line="360" w:lineRule="atLeast"/>
        <w:rPr>
          <w:rFonts w:ascii="Verdana" w:eastAsia="Times New Roman" w:hAnsi="Verdana" w:cs="Times New Roman"/>
          <w:color w:val="000000"/>
          <w:kern w:val="0"/>
        </w:rPr>
      </w:pPr>
      <w:r w:rsidRPr="00501C64">
        <w:rPr>
          <w:rFonts w:ascii="Verdana" w:eastAsia="Times New Roman" w:hAnsi="Verdana" w:cs="Times New Roman"/>
          <w:color w:val="000000"/>
          <w:kern w:val="0"/>
          <w14:ligatures w14:val="none"/>
        </w:rPr>
        <w:t>Dependency: Individuals with disabilities may rely on caregivers or partners for daily living tasks, making them more susceptible to abuse and exploitation.</w:t>
      </w:r>
    </w:p>
    <w:p w14:paraId="16AEA166" w14:textId="6A900F7E" w:rsidR="00F454C4" w:rsidRPr="00501C64" w:rsidRDefault="00F454C4" w:rsidP="0083054C">
      <w:pPr>
        <w:pStyle w:val="ListParagraph"/>
        <w:numPr>
          <w:ilvl w:val="0"/>
          <w:numId w:val="20"/>
        </w:numPr>
        <w:spacing w:line="360" w:lineRule="atLeast"/>
        <w:rPr>
          <w:rFonts w:ascii="Verdana" w:eastAsia="Times New Roman" w:hAnsi="Verdana" w:cs="Times New Roman"/>
          <w:color w:val="000000"/>
          <w:kern w:val="0"/>
        </w:rPr>
      </w:pPr>
      <w:r w:rsidRPr="00501C64">
        <w:rPr>
          <w:rFonts w:ascii="Verdana" w:eastAsia="Times New Roman" w:hAnsi="Verdana" w:cs="Times New Roman"/>
          <w:color w:val="000000"/>
          <w:kern w:val="0"/>
          <w14:ligatures w14:val="none"/>
        </w:rPr>
        <w:t>Isolation: Social isolation can make it difficult for people with disabilities to recognize and report abuse, or to seek help from others. The concerns of accessible shelters that can accommodate individuals with disabilities.</w:t>
      </w:r>
      <w:r>
        <w:rPr>
          <w:rStyle w:val="FootnoteReference"/>
          <w:rFonts w:ascii="Verdana" w:eastAsia="Times New Roman" w:hAnsi="Verdana" w:cs="Times New Roman"/>
          <w:color w:val="000000"/>
          <w:kern w:val="0"/>
          <w14:ligatures w14:val="none"/>
        </w:rPr>
        <w:footnoteReference w:id="6"/>
      </w:r>
    </w:p>
    <w:p w14:paraId="44728BE3" w14:textId="33AF3BF3" w:rsidR="00F454C4" w:rsidRPr="00501C64" w:rsidRDefault="00F454C4" w:rsidP="0083054C">
      <w:pPr>
        <w:pStyle w:val="ListParagraph"/>
        <w:numPr>
          <w:ilvl w:val="0"/>
          <w:numId w:val="20"/>
        </w:numPr>
        <w:spacing w:line="360" w:lineRule="atLeast"/>
        <w:rPr>
          <w:rFonts w:ascii="Verdana" w:eastAsia="Times New Roman" w:hAnsi="Verdana" w:cs="Times New Roman"/>
          <w:color w:val="000000"/>
          <w:kern w:val="0"/>
        </w:rPr>
      </w:pPr>
      <w:r w:rsidRPr="00501C64">
        <w:rPr>
          <w:rFonts w:ascii="Verdana" w:eastAsia="Times New Roman" w:hAnsi="Verdana" w:cs="Times New Roman"/>
          <w:color w:val="000000"/>
          <w:kern w:val="0"/>
          <w14:ligatures w14:val="none"/>
        </w:rPr>
        <w:t xml:space="preserve">Disbelief: Unfortunately, reports of abuse from individuals with disabilities are sometimes dismissed or not taken seriously by authorities, healthcare providers, and the </w:t>
      </w:r>
      <w:proofErr w:type="gramStart"/>
      <w:r w:rsidRPr="00501C64">
        <w:rPr>
          <w:rFonts w:ascii="Verdana" w:eastAsia="Times New Roman" w:hAnsi="Verdana" w:cs="Times New Roman"/>
          <w:color w:val="000000"/>
          <w:kern w:val="0"/>
          <w14:ligatures w14:val="none"/>
        </w:rPr>
        <w:t>general public</w:t>
      </w:r>
      <w:proofErr w:type="gramEnd"/>
      <w:r w:rsidRPr="00501C64">
        <w:rPr>
          <w:rFonts w:ascii="Verdana" w:eastAsia="Times New Roman" w:hAnsi="Verdana" w:cs="Times New Roman"/>
          <w:color w:val="000000"/>
          <w:kern w:val="0"/>
          <w14:ligatures w14:val="none"/>
        </w:rPr>
        <w:t>.</w:t>
      </w:r>
    </w:p>
    <w:p w14:paraId="5B8AEF8B" w14:textId="77777777" w:rsidR="00924B06" w:rsidRPr="00924B06" w:rsidRDefault="00924B06" w:rsidP="00924B06">
      <w:pPr>
        <w:spacing w:line="240" w:lineRule="auto"/>
        <w:rPr>
          <w:rFonts w:ascii="Verdana" w:eastAsia="Times New Roman" w:hAnsi="Verdana" w:cs="Times New Roman"/>
          <w:color w:val="000000"/>
          <w:kern w:val="0"/>
        </w:rPr>
      </w:pPr>
      <w:r w:rsidRPr="00924B06">
        <w:rPr>
          <w:rFonts w:ascii="Verdana" w:eastAsia="Times New Roman" w:hAnsi="Verdana" w:cs="Times New Roman"/>
          <w:color w:val="000000"/>
          <w:kern w:val="0"/>
        </w:rPr>
        <w:t>The Canadian government needs to address the complex needs of people with EDS by ensuring access to high-quality healthcare, including pain management and mental health support. Additionally, it is crucial to raise awareness about EDS and its associated challenges to reduce stigma and discrimination. By taking these steps, the Canadian government can help to improve the lives of people with EDS and ensure that they can live with dignity and respect.</w:t>
      </w:r>
    </w:p>
    <w:p w14:paraId="00C8F298" w14:textId="58D984E6" w:rsidR="002B76BF" w:rsidRDefault="00924B06" w:rsidP="00924B06">
      <w:pPr>
        <w:spacing w:line="240" w:lineRule="auto"/>
        <w:rPr>
          <w:rFonts w:ascii="Verdana" w:eastAsia="Times New Roman" w:hAnsi="Verdana" w:cs="Times New Roman"/>
          <w:color w:val="000000"/>
          <w:kern w:val="0"/>
        </w:rPr>
      </w:pPr>
      <w:r w:rsidRPr="00924B06">
        <w:rPr>
          <w:rFonts w:ascii="Verdana" w:eastAsia="Times New Roman" w:hAnsi="Verdana" w:cs="Times New Roman"/>
          <w:color w:val="000000"/>
          <w:kern w:val="0"/>
        </w:rPr>
        <w:t xml:space="preserve">Increasing funding for EDS community-based support service programs that are ancillary to healthcare – EDS Canada Foundation </w:t>
      </w:r>
      <w:r w:rsidR="00AA566F">
        <w:rPr>
          <w:rFonts w:ascii="Verdana" w:eastAsia="Times New Roman" w:hAnsi="Verdana" w:cs="Times New Roman"/>
          <w:color w:val="000000"/>
          <w:kern w:val="0"/>
        </w:rPr>
        <w:t>has</w:t>
      </w:r>
      <w:r w:rsidRPr="00924B06">
        <w:rPr>
          <w:rFonts w:ascii="Verdana" w:eastAsia="Times New Roman" w:hAnsi="Verdana" w:cs="Times New Roman"/>
          <w:color w:val="000000"/>
          <w:kern w:val="0"/>
        </w:rPr>
        <w:t xml:space="preserve"> worked to develop support service programs that help to reduce fear, anxiety, isolation by validating their condition and helping them to know they are not alone.</w:t>
      </w:r>
    </w:p>
    <w:p w14:paraId="5CA79BCD" w14:textId="77777777" w:rsidR="001F30A3" w:rsidRDefault="001F30A3" w:rsidP="001F30A3">
      <w:pPr>
        <w:spacing w:line="240" w:lineRule="auto"/>
        <w:rPr>
          <w:rFonts w:ascii="Verdana" w:eastAsia="Times New Roman" w:hAnsi="Verdana" w:cs="Times New Roman"/>
          <w:b/>
          <w:bCs/>
          <w:color w:val="000000"/>
          <w:kern w:val="0"/>
          <w14:ligatures w14:val="none"/>
        </w:rPr>
      </w:pPr>
    </w:p>
    <w:p w14:paraId="4D1B1DD7" w14:textId="088475CB" w:rsidR="001F30A3" w:rsidRDefault="001F30A3" w:rsidP="001F30A3">
      <w:pPr>
        <w:spacing w:line="240" w:lineRule="auto"/>
        <w:rPr>
          <w:rFonts w:ascii="Verdana" w:eastAsia="Times New Roman" w:hAnsi="Verdana" w:cs="Times New Roman"/>
          <w:color w:val="000000"/>
          <w:kern w:val="0"/>
        </w:rPr>
      </w:pPr>
      <w:r>
        <w:rPr>
          <w:rFonts w:ascii="Verdana" w:eastAsia="Times New Roman" w:hAnsi="Verdana" w:cs="Times New Roman"/>
          <w:b/>
          <w:bCs/>
          <w:color w:val="000000"/>
          <w:kern w:val="0"/>
          <w14:ligatures w14:val="none"/>
        </w:rPr>
        <w:t>Canadian Studies &amp; Advocacy Initiatives:</w:t>
      </w:r>
    </w:p>
    <w:p w14:paraId="2454A0B7" w14:textId="77777777" w:rsidR="001F30A3" w:rsidRPr="006E76A5" w:rsidRDefault="001F30A3" w:rsidP="001F30A3">
      <w:pPr>
        <w:pStyle w:val="ListParagraph"/>
        <w:numPr>
          <w:ilvl w:val="0"/>
          <w:numId w:val="8"/>
        </w:numPr>
        <w:spacing w:line="360" w:lineRule="atLeast"/>
        <w:rPr>
          <w:rFonts w:ascii="Verdana" w:eastAsia="Times New Roman" w:hAnsi="Verdana" w:cs="Times New Roman"/>
          <w:color w:val="000000"/>
          <w:kern w:val="0"/>
        </w:rPr>
      </w:pPr>
      <w:r w:rsidRPr="006E76A5">
        <w:rPr>
          <w:rFonts w:ascii="Verdana" w:eastAsia="Times New Roman" w:hAnsi="Verdana" w:cs="Times New Roman"/>
          <w:color w:val="000000"/>
          <w:kern w:val="0"/>
          <w14:ligatures w14:val="none"/>
        </w:rPr>
        <w:t xml:space="preserve">Statistics Canada has reported that </w:t>
      </w:r>
      <w:r w:rsidRPr="00B15756">
        <w:rPr>
          <w:rFonts w:ascii="Verdana" w:eastAsia="Times New Roman" w:hAnsi="Verdana" w:cs="Times New Roman"/>
          <w:b/>
          <w:bCs/>
          <w:i/>
          <w:iCs/>
          <w:color w:val="000000"/>
          <w:kern w:val="0"/>
          <w14:ligatures w14:val="none"/>
        </w:rPr>
        <w:t>women with disabilities are nearly twice as likely to experience physical or sexual assault</w:t>
      </w:r>
      <w:r w:rsidRPr="006E76A5">
        <w:rPr>
          <w:rFonts w:ascii="Verdana" w:eastAsia="Times New Roman" w:hAnsi="Verdana" w:cs="Times New Roman"/>
          <w:color w:val="000000"/>
          <w:kern w:val="0"/>
          <w14:ligatures w14:val="none"/>
        </w:rPr>
        <w:t xml:space="preserve"> by an intimate partner compared to women without disabilities.</w:t>
      </w:r>
    </w:p>
    <w:p w14:paraId="5DA65DA0" w14:textId="77777777" w:rsidR="001F30A3" w:rsidRPr="00B15756" w:rsidRDefault="001F30A3" w:rsidP="001F30A3">
      <w:pPr>
        <w:pStyle w:val="ListParagraph"/>
        <w:numPr>
          <w:ilvl w:val="0"/>
          <w:numId w:val="8"/>
        </w:numPr>
        <w:spacing w:line="360" w:lineRule="atLeast"/>
        <w:rPr>
          <w:rFonts w:ascii="Verdana" w:eastAsia="Times New Roman" w:hAnsi="Verdana" w:cs="Times New Roman"/>
          <w:i/>
          <w:iCs/>
          <w:color w:val="000000"/>
          <w:kern w:val="0"/>
        </w:rPr>
      </w:pPr>
      <w:r w:rsidRPr="006E76A5">
        <w:rPr>
          <w:rFonts w:ascii="Verdana" w:eastAsia="Times New Roman" w:hAnsi="Verdana" w:cs="Times New Roman"/>
          <w:color w:val="000000"/>
          <w:kern w:val="0"/>
          <w14:ligatures w14:val="none"/>
        </w:rPr>
        <w:t xml:space="preserve">Dawn Canada has highlighted the </w:t>
      </w:r>
      <w:r w:rsidRPr="00B15756">
        <w:rPr>
          <w:rFonts w:ascii="Verdana" w:eastAsia="Times New Roman" w:hAnsi="Verdana" w:cs="Times New Roman"/>
          <w:b/>
          <w:bCs/>
          <w:i/>
          <w:iCs/>
          <w:color w:val="000000"/>
          <w:kern w:val="0"/>
          <w14:ligatures w14:val="none"/>
        </w:rPr>
        <w:t>increased risk of various forms of abuse, including neglect, physical abuse, sexual abuse, and psychological abuse, among individuals with disabilities</w:t>
      </w:r>
      <w:r w:rsidRPr="00B15756">
        <w:rPr>
          <w:rFonts w:ascii="Verdana" w:eastAsia="Times New Roman" w:hAnsi="Verdana" w:cs="Times New Roman"/>
          <w:i/>
          <w:iCs/>
          <w:color w:val="000000"/>
          <w:kern w:val="0"/>
          <w14:ligatures w14:val="none"/>
        </w:rPr>
        <w:t>.</w:t>
      </w:r>
    </w:p>
    <w:p w14:paraId="5262B876" w14:textId="0428D307" w:rsidR="001F30A3" w:rsidRPr="006E76A5" w:rsidRDefault="001F30A3" w:rsidP="001F30A3">
      <w:pPr>
        <w:pStyle w:val="ListParagraph"/>
        <w:numPr>
          <w:ilvl w:val="0"/>
          <w:numId w:val="8"/>
        </w:numPr>
        <w:spacing w:line="360" w:lineRule="atLeast"/>
        <w:rPr>
          <w:rFonts w:ascii="Verdana" w:eastAsia="Times New Roman" w:hAnsi="Verdana" w:cs="Times New Roman"/>
          <w:color w:val="000000"/>
          <w:kern w:val="0"/>
        </w:rPr>
      </w:pPr>
      <w:r w:rsidRPr="006E76A5">
        <w:rPr>
          <w:rFonts w:ascii="Verdana" w:eastAsia="Times New Roman" w:hAnsi="Verdana" w:cs="Times New Roman"/>
          <w:color w:val="000000"/>
          <w:kern w:val="0"/>
          <w14:ligatures w14:val="none"/>
        </w:rPr>
        <w:t xml:space="preserve">90% of hypermobile Ehlers-Danlos Syndromes with disabilities are women </w:t>
      </w:r>
      <w:r w:rsidR="00257EDB">
        <w:rPr>
          <w:rFonts w:ascii="Verdana" w:eastAsia="Times New Roman" w:hAnsi="Verdana" w:cs="Times New Roman"/>
          <w:color w:val="000000"/>
          <w:kern w:val="0"/>
          <w14:ligatures w14:val="none"/>
        </w:rPr>
        <w:t>according to</w:t>
      </w:r>
      <w:r w:rsidRPr="006E76A5">
        <w:rPr>
          <w:rFonts w:ascii="Verdana" w:eastAsia="Times New Roman" w:hAnsi="Verdana" w:cs="Times New Roman"/>
          <w:color w:val="000000"/>
          <w:kern w:val="0"/>
          <w14:ligatures w14:val="none"/>
        </w:rPr>
        <w:t xml:space="preserve"> </w:t>
      </w:r>
      <w:r w:rsidRPr="006E76A5">
        <w:rPr>
          <w:rFonts w:ascii="Verdana" w:eastAsia="Times New Roman" w:hAnsi="Verdana" w:cs="Times New Roman"/>
          <w:b/>
          <w:bCs/>
          <w:color w:val="000000"/>
          <w:kern w:val="0"/>
          <w14:ligatures w14:val="none"/>
        </w:rPr>
        <w:t>EDS Canada Foundation’s</w:t>
      </w:r>
      <w:r w:rsidRPr="006E76A5">
        <w:rPr>
          <w:rFonts w:ascii="Verdana" w:eastAsia="Times New Roman" w:hAnsi="Verdana" w:cs="Times New Roman"/>
          <w:color w:val="000000"/>
          <w:kern w:val="0"/>
          <w14:ligatures w14:val="none"/>
        </w:rPr>
        <w:t xml:space="preserve"> research. </w:t>
      </w:r>
      <w:r w:rsidRPr="00B15756">
        <w:rPr>
          <w:rFonts w:ascii="Verdana" w:eastAsia="Times New Roman" w:hAnsi="Verdana" w:cs="Times New Roman"/>
          <w:b/>
          <w:bCs/>
          <w:i/>
          <w:iCs/>
          <w:color w:val="000000"/>
          <w:kern w:val="0"/>
          <w14:ligatures w14:val="none"/>
        </w:rPr>
        <w:t xml:space="preserve">20% of our </w:t>
      </w:r>
      <w:r w:rsidR="00BD03CA">
        <w:rPr>
          <w:rFonts w:ascii="Verdana" w:eastAsia="Times New Roman" w:hAnsi="Verdana" w:cs="Times New Roman"/>
          <w:b/>
          <w:bCs/>
          <w:i/>
          <w:iCs/>
          <w:color w:val="000000"/>
          <w:kern w:val="0"/>
          <w14:ligatures w14:val="none"/>
        </w:rPr>
        <w:t xml:space="preserve">attendees </w:t>
      </w:r>
      <w:r w:rsidR="00363590">
        <w:rPr>
          <w:rFonts w:ascii="Verdana" w:eastAsia="Times New Roman" w:hAnsi="Verdana" w:cs="Times New Roman"/>
          <w:b/>
          <w:bCs/>
          <w:i/>
          <w:iCs/>
          <w:color w:val="000000"/>
          <w:kern w:val="0"/>
          <w14:ligatures w14:val="none"/>
        </w:rPr>
        <w:t xml:space="preserve">of our </w:t>
      </w:r>
      <w:r w:rsidRPr="00B15756">
        <w:rPr>
          <w:rFonts w:ascii="Verdana" w:eastAsia="Times New Roman" w:hAnsi="Verdana" w:cs="Times New Roman"/>
          <w:b/>
          <w:bCs/>
          <w:i/>
          <w:iCs/>
          <w:color w:val="000000"/>
          <w:kern w:val="0"/>
          <w14:ligatures w14:val="none"/>
        </w:rPr>
        <w:t>EDS Wellness Support Clients report domestic violence in their lives</w:t>
      </w:r>
      <w:r w:rsidRPr="006E76A5">
        <w:rPr>
          <w:rFonts w:ascii="Verdana" w:eastAsia="Times New Roman" w:hAnsi="Verdana" w:cs="Times New Roman"/>
          <w:color w:val="000000"/>
          <w:kern w:val="0"/>
          <w14:ligatures w14:val="none"/>
        </w:rPr>
        <w:t>.</w:t>
      </w:r>
      <w:r w:rsidR="00CE4FDA">
        <w:rPr>
          <w:rFonts w:ascii="Verdana" w:eastAsia="Times New Roman" w:hAnsi="Verdana" w:cs="Times New Roman"/>
          <w:color w:val="000000"/>
          <w:kern w:val="0"/>
          <w14:ligatures w14:val="none"/>
        </w:rPr>
        <w:t xml:space="preserve">  </w:t>
      </w:r>
    </w:p>
    <w:p w14:paraId="5D88330B" w14:textId="77777777" w:rsidR="001F30A3" w:rsidRDefault="001F30A3" w:rsidP="00924B06">
      <w:pPr>
        <w:spacing w:line="240" w:lineRule="auto"/>
        <w:rPr>
          <w:rFonts w:ascii="Verdana" w:eastAsia="Times New Roman" w:hAnsi="Verdana" w:cs="Times New Roman"/>
          <w:color w:val="000000"/>
          <w:kern w:val="0"/>
        </w:rPr>
      </w:pPr>
    </w:p>
    <w:p w14:paraId="2B336977" w14:textId="786D3406" w:rsidR="001F30A3" w:rsidRDefault="00F454C4" w:rsidP="001F30A3">
      <w:pPr>
        <w:spacing w:line="240" w:lineRule="auto"/>
        <w:rPr>
          <w:rFonts w:ascii="Verdana" w:eastAsia="Times New Roman" w:hAnsi="Verdana" w:cs="Times New Roman"/>
          <w:color w:val="000000"/>
          <w:kern w:val="0"/>
          <w14:ligatures w14:val="none"/>
        </w:rPr>
      </w:pPr>
      <w:r>
        <w:rPr>
          <w:rFonts w:ascii="Verdana" w:eastAsia="Times New Roman" w:hAnsi="Verdana" w:cs="Times New Roman"/>
          <w:b/>
          <w:bCs/>
          <w:color w:val="000000"/>
          <w:kern w:val="0"/>
          <w14:ligatures w14:val="none"/>
        </w:rPr>
        <w:t>Medical Assistance in Dying (MAiD)</w:t>
      </w:r>
      <w:r>
        <w:rPr>
          <w:rFonts w:ascii="Verdana" w:eastAsia="Times New Roman" w:hAnsi="Verdana" w:cs="Times New Roman"/>
          <w:color w:val="000000"/>
          <w:kern w:val="0"/>
          <w14:ligatures w14:val="none"/>
        </w:rPr>
        <w:br/>
      </w:r>
      <w:r>
        <w:rPr>
          <w:rFonts w:ascii="Verdana" w:eastAsia="Times New Roman" w:hAnsi="Verdana" w:cs="Times New Roman"/>
          <w:color w:val="000000"/>
          <w:kern w:val="0"/>
          <w14:ligatures w14:val="none"/>
        </w:rPr>
        <w:br/>
        <w:t>The Canadian Ehlers-Danlos Syndromes (EDS) patient experience with the UN declaration of disability rights is further complicated by the increasing use of Medical Assistance in Dying (MA</w:t>
      </w:r>
      <w:r w:rsidR="002F65AB">
        <w:rPr>
          <w:rFonts w:ascii="Verdana" w:eastAsia="Times New Roman" w:hAnsi="Verdana" w:cs="Times New Roman"/>
          <w:color w:val="000000"/>
          <w:kern w:val="0"/>
          <w14:ligatures w14:val="none"/>
        </w:rPr>
        <w:t>i</w:t>
      </w:r>
      <w:r>
        <w:rPr>
          <w:rFonts w:ascii="Verdana" w:eastAsia="Times New Roman" w:hAnsi="Verdana" w:cs="Times New Roman"/>
          <w:color w:val="000000"/>
          <w:kern w:val="0"/>
          <w14:ligatures w14:val="none"/>
        </w:rPr>
        <w:t>D)</w:t>
      </w:r>
      <w:r>
        <w:rPr>
          <w:rStyle w:val="FootnoteReference"/>
          <w:rFonts w:ascii="Verdana" w:eastAsia="Times New Roman" w:hAnsi="Verdana" w:cs="Times New Roman"/>
          <w:color w:val="000000"/>
          <w:kern w:val="0"/>
          <w14:ligatures w14:val="none"/>
        </w:rPr>
        <w:footnoteReference w:id="7"/>
      </w:r>
      <w:r>
        <w:rPr>
          <w:rFonts w:ascii="Verdana" w:eastAsia="Times New Roman" w:hAnsi="Verdana" w:cs="Times New Roman"/>
          <w:color w:val="000000"/>
          <w:kern w:val="0"/>
          <w14:ligatures w14:val="none"/>
        </w:rPr>
        <w:t>. People with EDS often experience chronic pain and disability, which can significantly impact their quality of life. In some cases, the severity of their symptoms may lead them to consider MA</w:t>
      </w:r>
      <w:r w:rsidR="002F65AB">
        <w:rPr>
          <w:rFonts w:ascii="Verdana" w:eastAsia="Times New Roman" w:hAnsi="Verdana" w:cs="Times New Roman"/>
          <w:color w:val="000000"/>
          <w:kern w:val="0"/>
          <w14:ligatures w14:val="none"/>
        </w:rPr>
        <w:t>i</w:t>
      </w:r>
      <w:r>
        <w:rPr>
          <w:rFonts w:ascii="Verdana" w:eastAsia="Times New Roman" w:hAnsi="Verdana" w:cs="Times New Roman"/>
          <w:color w:val="000000"/>
          <w:kern w:val="0"/>
          <w14:ligatures w14:val="none"/>
        </w:rPr>
        <w:t xml:space="preserve">D </w:t>
      </w:r>
      <w:proofErr w:type="gramStart"/>
      <w:r>
        <w:rPr>
          <w:rFonts w:ascii="Verdana" w:eastAsia="Times New Roman" w:hAnsi="Verdana" w:cs="Times New Roman"/>
          <w:color w:val="000000"/>
          <w:kern w:val="0"/>
          <w14:ligatures w14:val="none"/>
        </w:rPr>
        <w:t>as a way to</w:t>
      </w:r>
      <w:proofErr w:type="gramEnd"/>
      <w:r>
        <w:rPr>
          <w:rFonts w:ascii="Verdana" w:eastAsia="Times New Roman" w:hAnsi="Verdana" w:cs="Times New Roman"/>
          <w:color w:val="000000"/>
          <w:kern w:val="0"/>
          <w14:ligatures w14:val="none"/>
        </w:rPr>
        <w:t xml:space="preserve"> end their suffering.</w:t>
      </w:r>
      <w:r>
        <w:rPr>
          <w:rFonts w:ascii="Verdana" w:eastAsia="Times New Roman" w:hAnsi="Verdana" w:cs="Times New Roman"/>
          <w:color w:val="000000"/>
          <w:kern w:val="0"/>
          <w14:ligatures w14:val="none"/>
        </w:rPr>
        <w:br/>
      </w:r>
      <w:r>
        <w:rPr>
          <w:rFonts w:ascii="Verdana" w:eastAsia="Times New Roman" w:hAnsi="Verdana" w:cs="Times New Roman"/>
          <w:color w:val="000000"/>
          <w:kern w:val="0"/>
          <w14:ligatures w14:val="none"/>
        </w:rPr>
        <w:br/>
        <w:t>While MA</w:t>
      </w:r>
      <w:r w:rsidR="002F65AB">
        <w:rPr>
          <w:rFonts w:ascii="Verdana" w:eastAsia="Times New Roman" w:hAnsi="Verdana" w:cs="Times New Roman"/>
          <w:color w:val="000000"/>
          <w:kern w:val="0"/>
          <w14:ligatures w14:val="none"/>
        </w:rPr>
        <w:t>i</w:t>
      </w:r>
      <w:r>
        <w:rPr>
          <w:rFonts w:ascii="Verdana" w:eastAsia="Times New Roman" w:hAnsi="Verdana" w:cs="Times New Roman"/>
          <w:color w:val="000000"/>
          <w:kern w:val="0"/>
          <w14:ligatures w14:val="none"/>
        </w:rPr>
        <w:t>D is a legal option in Canada, it raises concerns about the accessibility of adequate pain management and support services for people with EDS. Some advocates argue that the increase in MA</w:t>
      </w:r>
      <w:r w:rsidR="002F65AB">
        <w:rPr>
          <w:rFonts w:ascii="Verdana" w:eastAsia="Times New Roman" w:hAnsi="Verdana" w:cs="Times New Roman"/>
          <w:color w:val="000000"/>
          <w:kern w:val="0"/>
          <w14:ligatures w14:val="none"/>
        </w:rPr>
        <w:t>i</w:t>
      </w:r>
      <w:r>
        <w:rPr>
          <w:rFonts w:ascii="Verdana" w:eastAsia="Times New Roman" w:hAnsi="Verdana" w:cs="Times New Roman"/>
          <w:color w:val="000000"/>
          <w:kern w:val="0"/>
          <w14:ligatures w14:val="none"/>
        </w:rPr>
        <w:t>D use among people with EDS may be due to a lack of comprehensive care and support, rather than a genuine desire to end their lives.</w:t>
      </w:r>
      <w:r>
        <w:rPr>
          <w:rFonts w:ascii="Verdana" w:eastAsia="Times New Roman" w:hAnsi="Verdana" w:cs="Times New Roman"/>
          <w:color w:val="000000"/>
          <w:kern w:val="0"/>
          <w14:ligatures w14:val="none"/>
        </w:rPr>
        <w:br/>
      </w:r>
      <w:r>
        <w:rPr>
          <w:rFonts w:ascii="Verdana" w:eastAsia="Times New Roman" w:hAnsi="Verdana" w:cs="Times New Roman"/>
          <w:color w:val="000000"/>
          <w:kern w:val="0"/>
          <w14:ligatures w14:val="none"/>
        </w:rPr>
        <w:br/>
        <w:t>It is important to note that this is a complex issue with various perspectives. Some people with EDS may find that MA</w:t>
      </w:r>
      <w:r w:rsidR="002F65AB">
        <w:rPr>
          <w:rFonts w:ascii="Verdana" w:eastAsia="Times New Roman" w:hAnsi="Verdana" w:cs="Times New Roman"/>
          <w:color w:val="000000"/>
          <w:kern w:val="0"/>
          <w14:ligatures w14:val="none"/>
        </w:rPr>
        <w:t>i</w:t>
      </w:r>
      <w:r>
        <w:rPr>
          <w:rFonts w:ascii="Verdana" w:eastAsia="Times New Roman" w:hAnsi="Verdana" w:cs="Times New Roman"/>
          <w:color w:val="000000"/>
          <w:kern w:val="0"/>
          <w14:ligatures w14:val="none"/>
        </w:rPr>
        <w:t>D is a compassionate and appropriate option for them, while others may prefer to continue seeking treatment and support.</w:t>
      </w:r>
      <w:r>
        <w:rPr>
          <w:rFonts w:ascii="Verdana" w:eastAsia="Times New Roman" w:hAnsi="Verdana" w:cs="Times New Roman"/>
          <w:color w:val="000000"/>
          <w:kern w:val="0"/>
          <w14:ligatures w14:val="none"/>
        </w:rPr>
        <w:br/>
      </w:r>
      <w:r>
        <w:rPr>
          <w:rFonts w:ascii="Verdana" w:eastAsia="Times New Roman" w:hAnsi="Verdana" w:cs="Times New Roman"/>
          <w:color w:val="000000"/>
          <w:kern w:val="0"/>
          <w14:ligatures w14:val="none"/>
        </w:rPr>
        <w:br/>
      </w:r>
      <w:r>
        <w:rPr>
          <w:rFonts w:ascii="Verdana" w:eastAsia="Times New Roman" w:hAnsi="Verdana" w:cs="Times New Roman"/>
          <w:color w:val="000000"/>
          <w:kern w:val="0"/>
          <w14:ligatures w14:val="none"/>
        </w:rPr>
        <w:br/>
      </w:r>
      <w:r w:rsidR="00B936C6">
        <w:rPr>
          <w:rFonts w:ascii="Verdana" w:eastAsia="Times New Roman" w:hAnsi="Verdana" w:cs="Times New Roman"/>
          <w:b/>
          <w:bCs/>
          <w:color w:val="000000"/>
          <w:kern w:val="0"/>
          <w14:ligatures w14:val="none"/>
        </w:rPr>
        <w:t>Neuros</w:t>
      </w:r>
      <w:r w:rsidRPr="001F30A3">
        <w:rPr>
          <w:rFonts w:ascii="Verdana" w:eastAsia="Times New Roman" w:hAnsi="Verdana" w:cs="Times New Roman"/>
          <w:b/>
          <w:bCs/>
          <w:color w:val="000000"/>
          <w:kern w:val="0"/>
          <w14:ligatures w14:val="none"/>
        </w:rPr>
        <w:t>urgical Need</w:t>
      </w:r>
      <w:r w:rsidRPr="006E76A5">
        <w:rPr>
          <w:rFonts w:ascii="Verdana" w:eastAsia="Times New Roman" w:hAnsi="Verdana" w:cs="Times New Roman"/>
          <w:color w:val="000000"/>
          <w:kern w:val="0"/>
          <w14:ligatures w14:val="none"/>
        </w:rPr>
        <w:t xml:space="preserve"> </w:t>
      </w:r>
    </w:p>
    <w:p w14:paraId="0337EF06" w14:textId="45C737E1" w:rsidR="00F141A7" w:rsidRDefault="00B0310B" w:rsidP="001F30A3">
      <w:pPr>
        <w:spacing w:line="240" w:lineRule="auto"/>
        <w:rPr>
          <w:rFonts w:ascii="Verdana" w:eastAsia="Times New Roman" w:hAnsi="Verdana" w:cs="Times New Roman"/>
          <w:color w:val="000000"/>
          <w:kern w:val="0"/>
          <w14:ligatures w14:val="none"/>
        </w:rPr>
      </w:pPr>
      <w:r>
        <w:rPr>
          <w:rFonts w:ascii="Verdana" w:eastAsia="Times New Roman" w:hAnsi="Verdana" w:cs="Times New Roman"/>
          <w:color w:val="000000"/>
          <w:kern w:val="0"/>
          <w14:ligatures w14:val="none"/>
        </w:rPr>
        <w:t xml:space="preserve">With the lack of </w:t>
      </w:r>
      <w:r w:rsidR="002A28EA">
        <w:rPr>
          <w:rFonts w:ascii="Verdana" w:eastAsia="Times New Roman" w:hAnsi="Verdana" w:cs="Times New Roman"/>
          <w:color w:val="000000"/>
          <w:kern w:val="0"/>
          <w14:ligatures w14:val="none"/>
        </w:rPr>
        <w:t>research</w:t>
      </w:r>
      <w:r w:rsidR="00860F62">
        <w:rPr>
          <w:rFonts w:ascii="Verdana" w:eastAsia="Times New Roman" w:hAnsi="Verdana" w:cs="Times New Roman"/>
          <w:color w:val="000000"/>
          <w:kern w:val="0"/>
          <w14:ligatures w14:val="none"/>
        </w:rPr>
        <w:t xml:space="preserve"> studies on neurosurgical </w:t>
      </w:r>
      <w:r w:rsidR="00F141A7">
        <w:rPr>
          <w:rFonts w:ascii="Verdana" w:eastAsia="Times New Roman" w:hAnsi="Verdana" w:cs="Times New Roman"/>
          <w:color w:val="000000"/>
          <w:kern w:val="0"/>
          <w14:ligatures w14:val="none"/>
        </w:rPr>
        <w:t>interventions</w:t>
      </w:r>
      <w:r w:rsidR="002A28EA">
        <w:rPr>
          <w:rFonts w:ascii="Verdana" w:eastAsia="Times New Roman" w:hAnsi="Verdana" w:cs="Times New Roman"/>
          <w:color w:val="000000"/>
          <w:kern w:val="0"/>
          <w14:ligatures w14:val="none"/>
        </w:rPr>
        <w:t>, that is inclusionary of the EDS population,</w:t>
      </w:r>
      <w:r w:rsidR="00F141A7">
        <w:rPr>
          <w:rFonts w:ascii="Verdana" w:eastAsia="Times New Roman" w:hAnsi="Verdana" w:cs="Times New Roman"/>
          <w:color w:val="000000"/>
          <w:kern w:val="0"/>
          <w14:ligatures w14:val="none"/>
        </w:rPr>
        <w:t xml:space="preserve"> </w:t>
      </w:r>
      <w:r w:rsidR="008A499F">
        <w:rPr>
          <w:rFonts w:ascii="Verdana" w:eastAsia="Times New Roman" w:hAnsi="Verdana" w:cs="Times New Roman"/>
          <w:color w:val="000000"/>
          <w:kern w:val="0"/>
          <w14:ligatures w14:val="none"/>
        </w:rPr>
        <w:t xml:space="preserve">neurosurgeons lack the training to recognize </w:t>
      </w:r>
      <w:r w:rsidR="00111180">
        <w:rPr>
          <w:rFonts w:ascii="Verdana" w:eastAsia="Times New Roman" w:hAnsi="Verdana" w:cs="Times New Roman"/>
          <w:color w:val="000000"/>
          <w:kern w:val="0"/>
          <w14:ligatures w14:val="none"/>
        </w:rPr>
        <w:t xml:space="preserve">the differences in </w:t>
      </w:r>
      <w:r w:rsidR="005F3DD4">
        <w:rPr>
          <w:rFonts w:ascii="Verdana" w:eastAsia="Times New Roman" w:hAnsi="Verdana" w:cs="Times New Roman"/>
          <w:color w:val="000000"/>
          <w:kern w:val="0"/>
          <w14:ligatures w14:val="none"/>
        </w:rPr>
        <w:t xml:space="preserve">the </w:t>
      </w:r>
      <w:r w:rsidR="00111180">
        <w:rPr>
          <w:rFonts w:ascii="Verdana" w:eastAsia="Times New Roman" w:hAnsi="Verdana" w:cs="Times New Roman"/>
          <w:color w:val="000000"/>
          <w:kern w:val="0"/>
          <w14:ligatures w14:val="none"/>
        </w:rPr>
        <w:t xml:space="preserve">presentation of </w:t>
      </w:r>
      <w:r w:rsidR="000057B0">
        <w:rPr>
          <w:rFonts w:ascii="Verdana" w:eastAsia="Times New Roman" w:hAnsi="Verdana" w:cs="Times New Roman"/>
          <w:color w:val="000000"/>
          <w:kern w:val="0"/>
          <w14:ligatures w14:val="none"/>
        </w:rPr>
        <w:t>symptomology.</w:t>
      </w:r>
      <w:r w:rsidR="005F3DD4">
        <w:rPr>
          <w:rFonts w:ascii="Verdana" w:eastAsia="Times New Roman" w:hAnsi="Verdana" w:cs="Times New Roman"/>
          <w:color w:val="000000"/>
          <w:kern w:val="0"/>
          <w14:ligatures w14:val="none"/>
        </w:rPr>
        <w:t xml:space="preserve"> </w:t>
      </w:r>
      <w:r w:rsidR="00F50C75">
        <w:rPr>
          <w:rFonts w:ascii="Verdana" w:eastAsia="Times New Roman" w:hAnsi="Verdana" w:cs="Times New Roman"/>
          <w:color w:val="000000"/>
          <w:kern w:val="0"/>
          <w14:ligatures w14:val="none"/>
        </w:rPr>
        <w:t xml:space="preserve">This </w:t>
      </w:r>
      <w:r w:rsidR="00C21135">
        <w:rPr>
          <w:rFonts w:ascii="Verdana" w:eastAsia="Times New Roman" w:hAnsi="Verdana" w:cs="Times New Roman"/>
          <w:color w:val="000000"/>
          <w:kern w:val="0"/>
          <w14:ligatures w14:val="none"/>
        </w:rPr>
        <w:t xml:space="preserve">causes </w:t>
      </w:r>
      <w:r w:rsidR="00F50C75">
        <w:rPr>
          <w:rFonts w:ascii="Verdana" w:eastAsia="Times New Roman" w:hAnsi="Verdana" w:cs="Times New Roman"/>
          <w:color w:val="000000"/>
          <w:kern w:val="0"/>
          <w14:ligatures w14:val="none"/>
        </w:rPr>
        <w:t>increase</w:t>
      </w:r>
      <w:r w:rsidR="00C21135">
        <w:rPr>
          <w:rFonts w:ascii="Verdana" w:eastAsia="Times New Roman" w:hAnsi="Verdana" w:cs="Times New Roman"/>
          <w:color w:val="000000"/>
          <w:kern w:val="0"/>
          <w14:ligatures w14:val="none"/>
        </w:rPr>
        <w:t xml:space="preserve">d level </w:t>
      </w:r>
      <w:r w:rsidR="002977A1">
        <w:rPr>
          <w:rFonts w:ascii="Verdana" w:eastAsia="Times New Roman" w:hAnsi="Verdana" w:cs="Times New Roman"/>
          <w:color w:val="000000"/>
          <w:kern w:val="0"/>
          <w14:ligatures w14:val="none"/>
        </w:rPr>
        <w:t>of disability</w:t>
      </w:r>
      <w:r w:rsidR="002D103F">
        <w:rPr>
          <w:rFonts w:ascii="Verdana" w:eastAsia="Times New Roman" w:hAnsi="Verdana" w:cs="Times New Roman"/>
          <w:color w:val="000000"/>
          <w:kern w:val="0"/>
          <w14:ligatures w14:val="none"/>
        </w:rPr>
        <w:t xml:space="preserve">, </w:t>
      </w:r>
      <w:r w:rsidR="002977A1">
        <w:rPr>
          <w:rFonts w:ascii="Verdana" w:eastAsia="Times New Roman" w:hAnsi="Verdana" w:cs="Times New Roman"/>
          <w:color w:val="000000"/>
          <w:kern w:val="0"/>
          <w14:ligatures w14:val="none"/>
        </w:rPr>
        <w:t>poor quality of life</w:t>
      </w:r>
      <w:r w:rsidR="002D103F">
        <w:rPr>
          <w:rFonts w:ascii="Verdana" w:eastAsia="Times New Roman" w:hAnsi="Verdana" w:cs="Times New Roman"/>
          <w:color w:val="000000"/>
          <w:kern w:val="0"/>
          <w14:ligatures w14:val="none"/>
        </w:rPr>
        <w:t xml:space="preserve"> and mental health impacts</w:t>
      </w:r>
      <w:r w:rsidR="00723711">
        <w:rPr>
          <w:rFonts w:ascii="Verdana" w:eastAsia="Times New Roman" w:hAnsi="Verdana" w:cs="Times New Roman"/>
          <w:color w:val="000000"/>
          <w:kern w:val="0"/>
          <w14:ligatures w14:val="none"/>
        </w:rPr>
        <w:t xml:space="preserve">. </w:t>
      </w:r>
      <w:r w:rsidR="00723711" w:rsidRPr="00A80623">
        <w:rPr>
          <w:rFonts w:ascii="Verdana" w:eastAsia="Times New Roman" w:hAnsi="Verdana" w:cs="Times New Roman"/>
          <w:b/>
          <w:bCs/>
          <w:color w:val="000000"/>
          <w:kern w:val="0"/>
          <w14:ligatures w14:val="none"/>
        </w:rPr>
        <w:t xml:space="preserve">Several EDS patients reported that they choose MAiD </w:t>
      </w:r>
      <w:r w:rsidR="00A80623" w:rsidRPr="00A80623">
        <w:rPr>
          <w:rFonts w:ascii="Verdana" w:eastAsia="Times New Roman" w:hAnsi="Verdana" w:cs="Times New Roman"/>
          <w:b/>
          <w:bCs/>
          <w:color w:val="000000"/>
          <w:kern w:val="0"/>
          <w14:ligatures w14:val="none"/>
        </w:rPr>
        <w:t>due to neurosurgical needs not being met.</w:t>
      </w:r>
    </w:p>
    <w:p w14:paraId="6CBFA65A" w14:textId="3F08AB86" w:rsidR="00F454C4" w:rsidRPr="006E76A5" w:rsidRDefault="00F454C4" w:rsidP="001F30A3">
      <w:pPr>
        <w:spacing w:line="240" w:lineRule="auto"/>
        <w:rPr>
          <w:rFonts w:ascii="Verdana" w:eastAsia="Times New Roman" w:hAnsi="Verdana" w:cs="Times New Roman"/>
          <w:color w:val="000000"/>
          <w:kern w:val="0"/>
        </w:rPr>
      </w:pPr>
      <w:r w:rsidRPr="006E76A5">
        <w:rPr>
          <w:rFonts w:ascii="Verdana" w:eastAsia="Times New Roman" w:hAnsi="Verdana" w:cs="Times New Roman"/>
          <w:color w:val="000000"/>
          <w:kern w:val="0"/>
          <w14:ligatures w14:val="none"/>
        </w:rPr>
        <w:t xml:space="preserve">It is considered that 1% of 1:300 people with Hypermobile EDS in Canada </w:t>
      </w:r>
      <w:r w:rsidR="007F1C16">
        <w:rPr>
          <w:rFonts w:ascii="Verdana" w:eastAsia="Times New Roman" w:hAnsi="Verdana" w:cs="Times New Roman"/>
          <w:color w:val="000000"/>
          <w:kern w:val="0"/>
          <w14:ligatures w14:val="none"/>
        </w:rPr>
        <w:t xml:space="preserve">may </w:t>
      </w:r>
      <w:r w:rsidRPr="006E76A5">
        <w:rPr>
          <w:rFonts w:ascii="Verdana" w:eastAsia="Times New Roman" w:hAnsi="Verdana" w:cs="Times New Roman"/>
          <w:color w:val="000000"/>
          <w:kern w:val="0"/>
          <w14:ligatures w14:val="none"/>
        </w:rPr>
        <w:t>experience</w:t>
      </w:r>
      <w:r w:rsidR="00371DC1">
        <w:rPr>
          <w:rFonts w:ascii="Verdana" w:eastAsia="Times New Roman" w:hAnsi="Verdana" w:cs="Times New Roman"/>
          <w:color w:val="000000"/>
          <w:kern w:val="0"/>
          <w14:ligatures w14:val="none"/>
        </w:rPr>
        <w:t xml:space="preserve"> one or more of these conditions: </w:t>
      </w:r>
      <w:r w:rsidRPr="006E76A5">
        <w:rPr>
          <w:rFonts w:ascii="Verdana" w:eastAsia="Times New Roman" w:hAnsi="Verdana" w:cs="Times New Roman"/>
          <w:color w:val="000000"/>
          <w:kern w:val="0"/>
          <w14:ligatures w14:val="none"/>
        </w:rPr>
        <w:t xml:space="preserve">Cranio-cervical Instability (CCI), Atlanto-Axial Instability (AAI), Chiari Malformation, Compression Disorders, Spontaneous Cerebral Spinal Fluid Leaks, </w:t>
      </w:r>
      <w:r w:rsidR="00371DC1">
        <w:rPr>
          <w:rFonts w:ascii="Verdana" w:eastAsia="Times New Roman" w:hAnsi="Verdana" w:cs="Times New Roman"/>
          <w:color w:val="000000"/>
          <w:kern w:val="0"/>
          <w14:ligatures w14:val="none"/>
        </w:rPr>
        <w:t>Tethered Cord</w:t>
      </w:r>
      <w:r w:rsidR="00E94C13">
        <w:rPr>
          <w:rFonts w:ascii="Verdana" w:eastAsia="Times New Roman" w:hAnsi="Verdana" w:cs="Times New Roman"/>
          <w:color w:val="000000"/>
          <w:kern w:val="0"/>
          <w14:ligatures w14:val="none"/>
        </w:rPr>
        <w:t>,</w:t>
      </w:r>
      <w:r w:rsidR="00371DC1">
        <w:rPr>
          <w:rFonts w:ascii="Verdana" w:eastAsia="Times New Roman" w:hAnsi="Verdana" w:cs="Times New Roman"/>
          <w:color w:val="000000"/>
          <w:kern w:val="0"/>
          <w14:ligatures w14:val="none"/>
        </w:rPr>
        <w:t xml:space="preserve"> </w:t>
      </w:r>
      <w:r w:rsidRPr="006E76A5">
        <w:rPr>
          <w:rFonts w:ascii="Verdana" w:eastAsia="Times New Roman" w:hAnsi="Verdana" w:cs="Times New Roman"/>
          <w:color w:val="000000"/>
          <w:kern w:val="0"/>
          <w14:ligatures w14:val="none"/>
        </w:rPr>
        <w:t>and other neurological complications requiring specialized neurosurgery</w:t>
      </w:r>
      <w:r>
        <w:rPr>
          <w:rStyle w:val="FootnoteReference"/>
          <w:rFonts w:ascii="Verdana" w:eastAsia="Times New Roman" w:hAnsi="Verdana" w:cs="Times New Roman"/>
          <w:color w:val="000000"/>
          <w:kern w:val="0"/>
          <w14:ligatures w14:val="none"/>
        </w:rPr>
        <w:footnoteReference w:id="8"/>
      </w:r>
      <w:r w:rsidRPr="006E76A5">
        <w:rPr>
          <w:rFonts w:ascii="Verdana" w:eastAsia="Times New Roman" w:hAnsi="Verdana" w:cs="Times New Roman"/>
          <w:color w:val="000000"/>
          <w:kern w:val="0"/>
          <w14:ligatures w14:val="none"/>
        </w:rPr>
        <w:t>. However, </w:t>
      </w:r>
      <w:r w:rsidRPr="00032F4F">
        <w:rPr>
          <w:rFonts w:ascii="Verdana" w:eastAsia="Times New Roman" w:hAnsi="Verdana" w:cs="Times New Roman"/>
          <w:color w:val="000000"/>
          <w:kern w:val="0"/>
          <w14:ligatures w14:val="none"/>
        </w:rPr>
        <w:t>Canada has a shortage of neuroradiologists</w:t>
      </w:r>
      <w:r w:rsidRPr="006E76A5">
        <w:rPr>
          <w:rFonts w:ascii="Verdana" w:eastAsia="Times New Roman" w:hAnsi="Verdana" w:cs="Times New Roman"/>
          <w:color w:val="000000"/>
          <w:kern w:val="0"/>
          <w14:ligatures w14:val="none"/>
        </w:rPr>
        <w:t xml:space="preserve"> trained in the diagnostic criteria in EDS patients impacted by weak connective tissue i.e.: supine MRI vs weight bearing Upright MRI imaging, or neurosurgeons with the expertise to treat and respond to complications that can occur in EDS patients. Several patients have had to fundraise and/or leave Canada to obtain care that is offered here in Canada because of discrimination. One patient reported: “</w:t>
      </w:r>
      <w:r w:rsidRPr="006E76A5">
        <w:rPr>
          <w:rFonts w:ascii="Verdana" w:eastAsia="Times New Roman" w:hAnsi="Verdana" w:cs="Times New Roman"/>
          <w:b/>
          <w:bCs/>
          <w:i/>
          <w:iCs/>
          <w:color w:val="000000"/>
          <w:kern w:val="0"/>
          <w14:ligatures w14:val="none"/>
        </w:rPr>
        <w:t>EDS is the scarlet letters in the medical system. I was being prepped for emergency neurosurgery when they stopped due to my EDS. No care was provided.</w:t>
      </w:r>
      <w:r w:rsidRPr="006E76A5">
        <w:rPr>
          <w:rFonts w:ascii="Verdana" w:eastAsia="Times New Roman" w:hAnsi="Verdana" w:cs="Times New Roman"/>
          <w:color w:val="000000"/>
          <w:kern w:val="0"/>
          <w14:ligatures w14:val="none"/>
        </w:rPr>
        <w:t>”</w:t>
      </w:r>
      <w:r>
        <w:rPr>
          <w:rStyle w:val="FootnoteReference"/>
          <w:rFonts w:ascii="Verdana" w:eastAsia="Times New Roman" w:hAnsi="Verdana" w:cs="Times New Roman"/>
          <w:color w:val="000000"/>
          <w:kern w:val="0"/>
          <w14:ligatures w14:val="none"/>
        </w:rPr>
        <w:footnoteReference w:id="9"/>
      </w:r>
      <w:r w:rsidRPr="006E76A5">
        <w:rPr>
          <w:rFonts w:ascii="Verdana" w:eastAsia="Times New Roman" w:hAnsi="Verdana" w:cs="Times New Roman"/>
          <w:color w:val="000000"/>
          <w:kern w:val="0"/>
          <w14:ligatures w14:val="none"/>
        </w:rPr>
        <w:t xml:space="preserve"> This leads to:</w:t>
      </w:r>
    </w:p>
    <w:p w14:paraId="19F345B0" w14:textId="68DBA121" w:rsidR="00F454C4" w:rsidRPr="002B36F1" w:rsidRDefault="00F454C4" w:rsidP="002B36F1">
      <w:pPr>
        <w:pStyle w:val="ListParagraph"/>
        <w:numPr>
          <w:ilvl w:val="0"/>
          <w:numId w:val="19"/>
        </w:numPr>
        <w:spacing w:line="360" w:lineRule="atLeast"/>
        <w:rPr>
          <w:rFonts w:ascii="Verdana" w:eastAsia="Times New Roman" w:hAnsi="Verdana" w:cs="Times New Roman"/>
          <w:color w:val="000000"/>
          <w:kern w:val="0"/>
        </w:rPr>
      </w:pPr>
      <w:r w:rsidRPr="002B36F1">
        <w:rPr>
          <w:rFonts w:ascii="Verdana" w:eastAsia="Times New Roman" w:hAnsi="Verdana" w:cs="Times New Roman"/>
          <w:b/>
          <w:bCs/>
          <w:color w:val="000000"/>
          <w:kern w:val="0"/>
          <w14:ligatures w14:val="none"/>
        </w:rPr>
        <w:t>Long wait times for diagnosis and treatment:</w:t>
      </w:r>
      <w:r w:rsidRPr="002B36F1">
        <w:rPr>
          <w:rFonts w:ascii="Verdana" w:eastAsia="Times New Roman" w:hAnsi="Verdana" w:cs="Times New Roman"/>
          <w:color w:val="000000"/>
          <w:kern w:val="0"/>
          <w14:ligatures w14:val="none"/>
        </w:rPr>
        <w:t xml:space="preserve"> Snapshot of Neurosurgical Need of Ehlers Danlos Syndromes and Hypermobility Spectrum Disorders Patients in Ontario indicates that many EDS patients face significant delays in accessing necessary neurosurgical care. This can exacerbate their conditions and lead to further complications.</w:t>
      </w:r>
      <w:r>
        <w:rPr>
          <w:rStyle w:val="FootnoteReference"/>
          <w:rFonts w:ascii="Verdana" w:eastAsia="Times New Roman" w:hAnsi="Verdana" w:cs="Times New Roman"/>
          <w:color w:val="000000"/>
          <w:kern w:val="0"/>
          <w14:ligatures w14:val="none"/>
        </w:rPr>
        <w:footnoteReference w:id="10"/>
      </w:r>
    </w:p>
    <w:p w14:paraId="24C527A3" w14:textId="1172CF63" w:rsidR="00F454C4" w:rsidRPr="00FB1B10" w:rsidRDefault="00F454C4" w:rsidP="00FB1B10">
      <w:pPr>
        <w:pStyle w:val="ListParagraph"/>
        <w:numPr>
          <w:ilvl w:val="0"/>
          <w:numId w:val="19"/>
        </w:numPr>
        <w:spacing w:line="360" w:lineRule="atLeast"/>
        <w:rPr>
          <w:rFonts w:ascii="Verdana" w:eastAsia="Times New Roman" w:hAnsi="Verdana" w:cs="Times New Roman"/>
          <w:color w:val="000000"/>
          <w:kern w:val="0"/>
        </w:rPr>
      </w:pPr>
      <w:r w:rsidRPr="00FB1B10">
        <w:rPr>
          <w:rFonts w:ascii="Verdana" w:eastAsia="Times New Roman" w:hAnsi="Verdana" w:cs="Times New Roman"/>
          <w:b/>
          <w:bCs/>
          <w:color w:val="000000"/>
          <w:kern w:val="0"/>
          <w14:ligatures w14:val="none"/>
        </w:rPr>
        <w:t>Inadequate care:</w:t>
      </w:r>
      <w:r w:rsidRPr="00FB1B10">
        <w:rPr>
          <w:rFonts w:ascii="Verdana" w:eastAsia="Times New Roman" w:hAnsi="Verdana" w:cs="Times New Roman"/>
          <w:color w:val="000000"/>
          <w:kern w:val="0"/>
          <w14:ligatures w14:val="none"/>
        </w:rPr>
        <w:t xml:space="preserve"> Due to the lack of specialized knowledge, some EDS patients receive inadequate or even inappropriate care, which can negatively impact their quality of life and overall health outcomes.</w:t>
      </w:r>
      <w:r>
        <w:rPr>
          <w:rStyle w:val="FootnoteReference"/>
          <w:rFonts w:ascii="Verdana" w:eastAsia="Times New Roman" w:hAnsi="Verdana" w:cs="Times New Roman"/>
          <w:color w:val="000000"/>
          <w:kern w:val="0"/>
          <w14:ligatures w14:val="none"/>
        </w:rPr>
        <w:footnoteReference w:id="11"/>
      </w:r>
      <w:r>
        <w:rPr>
          <w:rStyle w:val="FootnoteReference"/>
          <w:rFonts w:ascii="Verdana" w:eastAsia="Times New Roman" w:hAnsi="Verdana" w:cs="Times New Roman"/>
          <w:color w:val="000000"/>
          <w:kern w:val="0"/>
          <w14:ligatures w14:val="none"/>
        </w:rPr>
        <w:footnoteReference w:id="12"/>
      </w:r>
    </w:p>
    <w:p w14:paraId="3A8E629F" w14:textId="7C8ABA30" w:rsidR="00F454C4" w:rsidRPr="00FB1B10" w:rsidRDefault="00F454C4" w:rsidP="00FB1B10">
      <w:pPr>
        <w:pStyle w:val="ListParagraph"/>
        <w:numPr>
          <w:ilvl w:val="0"/>
          <w:numId w:val="19"/>
        </w:numPr>
        <w:spacing w:line="360" w:lineRule="atLeast"/>
        <w:rPr>
          <w:rFonts w:ascii="Verdana" w:eastAsia="Times New Roman" w:hAnsi="Verdana" w:cs="Times New Roman"/>
          <w:color w:val="000000"/>
          <w:kern w:val="0"/>
        </w:rPr>
      </w:pPr>
      <w:r w:rsidRPr="00FB1B10">
        <w:rPr>
          <w:rFonts w:ascii="Verdana" w:eastAsia="Times New Roman" w:hAnsi="Verdana" w:cs="Times New Roman"/>
          <w:b/>
          <w:bCs/>
          <w:color w:val="000000"/>
          <w:kern w:val="0"/>
          <w14:ligatures w14:val="none"/>
        </w:rPr>
        <w:t>Limited access to appropriate imaging:</w:t>
      </w:r>
      <w:r w:rsidRPr="00FB1B10">
        <w:rPr>
          <w:rFonts w:ascii="Verdana" w:eastAsia="Times New Roman" w:hAnsi="Verdana" w:cs="Times New Roman"/>
          <w:color w:val="000000"/>
          <w:kern w:val="0"/>
          <w14:ligatures w14:val="none"/>
        </w:rPr>
        <w:t xml:space="preserve"> Specialized imaging techniques are crucial for diagnosing CCI and other neurological issues in EDS patients. However, access to these imaging modalities and radiologists trained to interpret them is often limited.</w:t>
      </w:r>
    </w:p>
    <w:p w14:paraId="1814B8C9" w14:textId="77777777" w:rsidR="00980501" w:rsidRDefault="00F454C4" w:rsidP="00EE6BE1">
      <w:pPr>
        <w:spacing w:line="240" w:lineRule="auto"/>
        <w:rPr>
          <w:rFonts w:ascii="Verdana" w:eastAsia="Times New Roman" w:hAnsi="Verdana" w:cs="Times New Roman"/>
          <w:color w:val="000000"/>
          <w:kern w:val="0"/>
          <w14:ligatures w14:val="none"/>
        </w:rPr>
      </w:pPr>
      <w:r>
        <w:rPr>
          <w:rFonts w:ascii="Verdana" w:eastAsia="Times New Roman" w:hAnsi="Verdana" w:cs="Times New Roman"/>
          <w:color w:val="000000"/>
          <w:kern w:val="0"/>
          <w14:ligatures w14:val="none"/>
        </w:rPr>
        <w:t>The "Letter to MOH EDS Neurosurgical Healthcare"</w:t>
      </w:r>
      <w:r>
        <w:rPr>
          <w:rStyle w:val="FootnoteReference"/>
          <w:rFonts w:ascii="Verdana" w:eastAsia="Times New Roman" w:hAnsi="Verdana" w:cs="Times New Roman"/>
          <w:color w:val="000000"/>
          <w:kern w:val="0"/>
          <w14:ligatures w14:val="none"/>
        </w:rPr>
        <w:footnoteReference w:id="13"/>
      </w:r>
      <w:r>
        <w:rPr>
          <w:rFonts w:ascii="Verdana" w:eastAsia="Times New Roman" w:hAnsi="Verdana" w:cs="Times New Roman"/>
          <w:color w:val="000000"/>
          <w:kern w:val="0"/>
          <w14:ligatures w14:val="none"/>
        </w:rPr>
        <w:t xml:space="preserve"> highlights the lack of progress in addressing these issues despite previous commitments from the Ontario Ministry of Health. This situation directly contradicts the UN Declaration of Disability Rights, which guarantees people with disabilities the right to the highest attainable standard of health without discrimination.</w:t>
      </w:r>
      <w:r>
        <w:rPr>
          <w:rFonts w:ascii="Verdana" w:eastAsia="Times New Roman" w:hAnsi="Verdana" w:cs="Times New Roman"/>
          <w:color w:val="000000"/>
          <w:kern w:val="0"/>
          <w14:ligatures w14:val="none"/>
        </w:rPr>
        <w:br/>
      </w:r>
      <w:r>
        <w:rPr>
          <w:rFonts w:ascii="Verdana" w:eastAsia="Times New Roman" w:hAnsi="Verdana" w:cs="Times New Roman"/>
          <w:color w:val="000000"/>
          <w:kern w:val="0"/>
          <w14:ligatures w14:val="none"/>
        </w:rPr>
        <w:br/>
      </w:r>
    </w:p>
    <w:p w14:paraId="4FE2A839" w14:textId="77777777" w:rsidR="00980501" w:rsidRDefault="00980501">
      <w:pPr>
        <w:spacing w:after="0" w:line="240" w:lineRule="auto"/>
        <w:rPr>
          <w:rFonts w:ascii="Verdana" w:eastAsia="Times New Roman" w:hAnsi="Verdana" w:cs="Times New Roman"/>
          <w:color w:val="000000"/>
          <w:kern w:val="0"/>
          <w14:ligatures w14:val="none"/>
        </w:rPr>
      </w:pPr>
      <w:r>
        <w:rPr>
          <w:rFonts w:ascii="Verdana" w:eastAsia="Times New Roman" w:hAnsi="Verdana" w:cs="Times New Roman"/>
          <w:color w:val="000000"/>
          <w:kern w:val="0"/>
          <w14:ligatures w14:val="none"/>
        </w:rPr>
        <w:br w:type="page"/>
      </w:r>
    </w:p>
    <w:p w14:paraId="455C783C" w14:textId="3697EEFC" w:rsidR="00980501" w:rsidRDefault="00980501" w:rsidP="00980501">
      <w:pPr>
        <w:spacing w:line="360" w:lineRule="atLeast"/>
        <w:rPr>
          <w:rFonts w:ascii="Verdana" w:eastAsia="Times New Roman" w:hAnsi="Verdana" w:cs="Times New Roman"/>
          <w:color w:val="000000"/>
          <w:kern w:val="0"/>
        </w:rPr>
      </w:pPr>
      <w:r>
        <w:rPr>
          <w:rFonts w:ascii="Verdana" w:eastAsia="Times New Roman" w:hAnsi="Verdana" w:cs="Times New Roman"/>
          <w:b/>
          <w:bCs/>
          <w:color w:val="000000"/>
          <w:kern w:val="0"/>
          <w14:ligatures w14:val="none"/>
        </w:rPr>
        <w:t xml:space="preserve">Key Impacts </w:t>
      </w:r>
      <w:r w:rsidR="00C64356">
        <w:rPr>
          <w:rFonts w:ascii="Verdana" w:eastAsia="Times New Roman" w:hAnsi="Verdana" w:cs="Times New Roman"/>
          <w:b/>
          <w:bCs/>
          <w:color w:val="000000"/>
          <w:kern w:val="0"/>
          <w14:ligatures w14:val="none"/>
        </w:rPr>
        <w:t xml:space="preserve">on Disability </w:t>
      </w:r>
      <w:r>
        <w:rPr>
          <w:rFonts w:ascii="Verdana" w:eastAsia="Times New Roman" w:hAnsi="Verdana" w:cs="Times New Roman"/>
          <w:b/>
          <w:bCs/>
          <w:color w:val="000000"/>
          <w:kern w:val="0"/>
          <w14:ligatures w14:val="none"/>
        </w:rPr>
        <w:t>and Rights Violations:</w:t>
      </w:r>
    </w:p>
    <w:p w14:paraId="311A9190" w14:textId="1356963C" w:rsidR="002B76BF" w:rsidRDefault="00F454C4" w:rsidP="00EE6BE1">
      <w:pPr>
        <w:spacing w:line="240" w:lineRule="auto"/>
        <w:rPr>
          <w:rFonts w:ascii="Verdana" w:eastAsia="Times New Roman" w:hAnsi="Verdana" w:cs="Times New Roman"/>
          <w:color w:val="000000"/>
          <w:kern w:val="0"/>
        </w:rPr>
      </w:pPr>
      <w:r>
        <w:rPr>
          <w:rFonts w:ascii="Verdana" w:eastAsia="Times New Roman" w:hAnsi="Verdana" w:cs="Times New Roman"/>
          <w:color w:val="000000"/>
          <w:kern w:val="0"/>
          <w14:ligatures w14:val="none"/>
        </w:rPr>
        <w:br/>
        <w:t xml:space="preserve">The UN Convention on the Rights of Persons with Disabilities (CRPD) provides a framework for understanding and addressing the rights of individuals with disabilities. Through the lens of the CRPD, we </w:t>
      </w:r>
      <w:r w:rsidR="006F150A">
        <w:rPr>
          <w:rFonts w:ascii="Verdana" w:eastAsia="Times New Roman" w:hAnsi="Verdana" w:cs="Times New Roman"/>
          <w:color w:val="000000"/>
          <w:kern w:val="0"/>
          <w14:ligatures w14:val="none"/>
        </w:rPr>
        <w:t xml:space="preserve">have </w:t>
      </w:r>
      <w:r>
        <w:rPr>
          <w:rFonts w:ascii="Verdana" w:eastAsia="Times New Roman" w:hAnsi="Verdana" w:cs="Times New Roman"/>
          <w:color w:val="000000"/>
          <w:kern w:val="0"/>
          <w14:ligatures w14:val="none"/>
        </w:rPr>
        <w:t>examine</w:t>
      </w:r>
      <w:r w:rsidR="0059450A">
        <w:rPr>
          <w:rFonts w:ascii="Verdana" w:eastAsia="Times New Roman" w:hAnsi="Verdana" w:cs="Times New Roman"/>
          <w:color w:val="000000"/>
          <w:kern w:val="0"/>
          <w14:ligatures w14:val="none"/>
        </w:rPr>
        <w:t xml:space="preserve">d </w:t>
      </w:r>
      <w:r>
        <w:rPr>
          <w:rFonts w:ascii="Verdana" w:eastAsia="Times New Roman" w:hAnsi="Verdana" w:cs="Times New Roman"/>
          <w:color w:val="000000"/>
          <w:kern w:val="0"/>
          <w14:ligatures w14:val="none"/>
        </w:rPr>
        <w:t xml:space="preserve">the impact of </w:t>
      </w:r>
      <w:r w:rsidR="00423430">
        <w:rPr>
          <w:rFonts w:ascii="Verdana" w:eastAsia="Times New Roman" w:hAnsi="Verdana" w:cs="Times New Roman"/>
          <w:color w:val="000000"/>
          <w:kern w:val="0"/>
          <w14:ligatures w14:val="none"/>
        </w:rPr>
        <w:t>T</w:t>
      </w:r>
      <w:r>
        <w:rPr>
          <w:rFonts w:ascii="Verdana" w:eastAsia="Times New Roman" w:hAnsi="Verdana" w:cs="Times New Roman"/>
          <w:color w:val="000000"/>
          <w:kern w:val="0"/>
          <w14:ligatures w14:val="none"/>
        </w:rPr>
        <w:t xml:space="preserve">ethered </w:t>
      </w:r>
      <w:r w:rsidR="00423430">
        <w:rPr>
          <w:rFonts w:ascii="Verdana" w:eastAsia="Times New Roman" w:hAnsi="Verdana" w:cs="Times New Roman"/>
          <w:color w:val="000000"/>
          <w:kern w:val="0"/>
          <w14:ligatures w14:val="none"/>
        </w:rPr>
        <w:t>C</w:t>
      </w:r>
      <w:r>
        <w:rPr>
          <w:rFonts w:ascii="Verdana" w:eastAsia="Times New Roman" w:hAnsi="Verdana" w:cs="Times New Roman"/>
          <w:color w:val="000000"/>
          <w:kern w:val="0"/>
          <w14:ligatures w14:val="none"/>
        </w:rPr>
        <w:t>ord</w:t>
      </w:r>
      <w:r w:rsidR="0059450A">
        <w:rPr>
          <w:rFonts w:ascii="Verdana" w:eastAsia="Times New Roman" w:hAnsi="Verdana" w:cs="Times New Roman"/>
          <w:color w:val="000000"/>
          <w:kern w:val="0"/>
          <w14:ligatures w14:val="none"/>
        </w:rPr>
        <w:t xml:space="preserve"> and </w:t>
      </w:r>
      <w:r w:rsidR="00423430" w:rsidRPr="006E76A5">
        <w:rPr>
          <w:rFonts w:ascii="Verdana" w:eastAsia="Times New Roman" w:hAnsi="Verdana" w:cs="Times New Roman"/>
          <w:color w:val="000000"/>
          <w:kern w:val="0"/>
          <w14:ligatures w14:val="none"/>
        </w:rPr>
        <w:t xml:space="preserve">Cranio-cervical Instability </w:t>
      </w:r>
      <w:r>
        <w:rPr>
          <w:rFonts w:ascii="Verdana" w:eastAsia="Times New Roman" w:hAnsi="Verdana" w:cs="Times New Roman"/>
          <w:color w:val="000000"/>
          <w:kern w:val="0"/>
          <w14:ligatures w14:val="none"/>
        </w:rPr>
        <w:t>in the EDS population.</w:t>
      </w:r>
      <w:r>
        <w:rPr>
          <w:rFonts w:ascii="Verdana" w:eastAsia="Times New Roman" w:hAnsi="Verdana" w:cs="Times New Roman"/>
          <w:color w:val="000000"/>
          <w:kern w:val="0"/>
          <w14:ligatures w14:val="none"/>
        </w:rPr>
        <w:br/>
      </w:r>
    </w:p>
    <w:p w14:paraId="27D3D8F0" w14:textId="7B159C36" w:rsidR="00980501" w:rsidRPr="00073364" w:rsidRDefault="00980501" w:rsidP="00EE6BE1">
      <w:pPr>
        <w:spacing w:line="240" w:lineRule="auto"/>
        <w:rPr>
          <w:rFonts w:ascii="Verdana" w:eastAsia="Times New Roman" w:hAnsi="Verdana" w:cs="Times New Roman"/>
          <w:b/>
          <w:bCs/>
          <w:color w:val="000000"/>
          <w:kern w:val="0"/>
        </w:rPr>
      </w:pPr>
      <w:r w:rsidRPr="00073364">
        <w:rPr>
          <w:rFonts w:ascii="Verdana" w:eastAsia="Times New Roman" w:hAnsi="Verdana" w:cs="Times New Roman"/>
          <w:b/>
          <w:bCs/>
          <w:color w:val="000000"/>
          <w:kern w:val="0"/>
        </w:rPr>
        <w:t>Tethered Cord</w:t>
      </w:r>
      <w:r w:rsidR="00073364" w:rsidRPr="00073364">
        <w:rPr>
          <w:rFonts w:ascii="Verdana" w:eastAsia="Times New Roman" w:hAnsi="Verdana" w:cs="Times New Roman"/>
          <w:b/>
          <w:bCs/>
          <w:color w:val="000000"/>
          <w:kern w:val="0"/>
        </w:rPr>
        <w:t>:</w:t>
      </w:r>
    </w:p>
    <w:p w14:paraId="3E6013C1" w14:textId="24A1A3A0" w:rsidR="002B76BF" w:rsidRDefault="0011085E">
      <w:pPr>
        <w:spacing w:line="360" w:lineRule="atLeast"/>
        <w:rPr>
          <w:rFonts w:ascii="Verdana" w:eastAsia="Times New Roman" w:hAnsi="Verdana" w:cs="Times New Roman"/>
          <w:color w:val="000000"/>
          <w:kern w:val="0"/>
        </w:rPr>
      </w:pPr>
      <w:r>
        <w:rPr>
          <w:rFonts w:ascii="Verdana" w:eastAsia="Times New Roman" w:hAnsi="Verdana" w:cs="Times New Roman"/>
          <w:b/>
          <w:bCs/>
          <w:color w:val="000000"/>
          <w:kern w:val="0"/>
          <w14:ligatures w14:val="none"/>
        </w:rPr>
        <w:t>Right to Health: </w:t>
      </w:r>
    </w:p>
    <w:p w14:paraId="06E2B81F" w14:textId="680EFDA0" w:rsidR="002B76BF" w:rsidRPr="00275EA5" w:rsidRDefault="0011085E" w:rsidP="0083054C">
      <w:pPr>
        <w:pStyle w:val="ListParagraph"/>
        <w:numPr>
          <w:ilvl w:val="0"/>
          <w:numId w:val="21"/>
        </w:numPr>
        <w:spacing w:line="360" w:lineRule="atLeast"/>
        <w:rPr>
          <w:rFonts w:ascii="Verdana" w:eastAsia="Times New Roman" w:hAnsi="Verdana" w:cs="Times New Roman"/>
          <w:color w:val="000000"/>
          <w:kern w:val="0"/>
        </w:rPr>
      </w:pPr>
      <w:r w:rsidRPr="00275EA5">
        <w:rPr>
          <w:rFonts w:ascii="Verdana" w:eastAsia="Times New Roman" w:hAnsi="Verdana" w:cs="Times New Roman"/>
          <w:b/>
          <w:bCs/>
          <w:color w:val="000000"/>
          <w:kern w:val="0"/>
          <w14:ligatures w14:val="none"/>
        </w:rPr>
        <w:t>Access to Diagnosis and Treatment:</w:t>
      </w:r>
      <w:r w:rsidRPr="00275EA5">
        <w:rPr>
          <w:rFonts w:ascii="Verdana" w:eastAsia="Times New Roman" w:hAnsi="Verdana" w:cs="Times New Roman"/>
          <w:color w:val="000000"/>
          <w:kern w:val="0"/>
          <w14:ligatures w14:val="none"/>
        </w:rPr>
        <w:t xml:space="preserve"> Many individuals with EDS and tethered cord face significant challenges in accessing timely and accurate diagnosis and treatment as EDS doesn’t present the same.</w:t>
      </w:r>
    </w:p>
    <w:p w14:paraId="42BE2B0B" w14:textId="2224CE6D" w:rsidR="002B76BF" w:rsidRPr="00275EA5" w:rsidRDefault="0011085E" w:rsidP="0083054C">
      <w:pPr>
        <w:pStyle w:val="ListParagraph"/>
        <w:numPr>
          <w:ilvl w:val="0"/>
          <w:numId w:val="21"/>
        </w:numPr>
        <w:spacing w:line="360" w:lineRule="atLeast"/>
        <w:rPr>
          <w:rFonts w:ascii="Verdana" w:eastAsia="Times New Roman" w:hAnsi="Verdana" w:cs="Times New Roman"/>
          <w:color w:val="000000"/>
          <w:kern w:val="0"/>
        </w:rPr>
      </w:pPr>
      <w:r w:rsidRPr="00275EA5">
        <w:rPr>
          <w:rFonts w:ascii="Verdana" w:eastAsia="Times New Roman" w:hAnsi="Verdana" w:cs="Times New Roman"/>
          <w:b/>
          <w:bCs/>
          <w:color w:val="000000"/>
          <w:kern w:val="0"/>
          <w14:ligatures w14:val="none"/>
        </w:rPr>
        <w:t>Pain Management:</w:t>
      </w:r>
      <w:r w:rsidRPr="00275EA5">
        <w:rPr>
          <w:rFonts w:ascii="Verdana" w:eastAsia="Times New Roman" w:hAnsi="Verdana" w:cs="Times New Roman"/>
          <w:color w:val="000000"/>
          <w:kern w:val="0"/>
          <w14:ligatures w14:val="none"/>
        </w:rPr>
        <w:t xml:space="preserve"> Chronic pain associated with tethered cord can severely impact quality of life. Effective pain management strategies should be accessible to all.</w:t>
      </w:r>
      <w:r w:rsidR="00275EA5">
        <w:rPr>
          <w:rStyle w:val="FootnoteReference"/>
          <w:rFonts w:ascii="Verdana" w:eastAsia="Times New Roman" w:hAnsi="Verdana" w:cs="Times New Roman"/>
          <w:color w:val="000000"/>
          <w:kern w:val="0"/>
          <w14:ligatures w14:val="none"/>
        </w:rPr>
        <w:footnoteReference w:id="14"/>
      </w:r>
    </w:p>
    <w:p w14:paraId="14861E2A" w14:textId="790FE344" w:rsidR="002B76BF" w:rsidRPr="00275EA5" w:rsidRDefault="0011085E" w:rsidP="0083054C">
      <w:pPr>
        <w:pStyle w:val="ListParagraph"/>
        <w:numPr>
          <w:ilvl w:val="0"/>
          <w:numId w:val="21"/>
        </w:numPr>
        <w:spacing w:line="360" w:lineRule="atLeast"/>
        <w:rPr>
          <w:rFonts w:ascii="Verdana" w:eastAsia="Times New Roman" w:hAnsi="Verdana" w:cs="Times New Roman"/>
          <w:color w:val="000000"/>
          <w:kern w:val="0"/>
        </w:rPr>
      </w:pPr>
      <w:r w:rsidRPr="00275EA5">
        <w:rPr>
          <w:rFonts w:ascii="Verdana" w:eastAsia="Times New Roman" w:hAnsi="Verdana" w:cs="Times New Roman"/>
          <w:b/>
          <w:bCs/>
          <w:color w:val="000000"/>
          <w:kern w:val="0"/>
          <w14:ligatures w14:val="none"/>
        </w:rPr>
        <w:t>Neurological Rehabilitation:</w:t>
      </w:r>
      <w:r w:rsidRPr="00275EA5">
        <w:rPr>
          <w:rFonts w:ascii="Verdana" w:eastAsia="Times New Roman" w:hAnsi="Verdana" w:cs="Times New Roman"/>
          <w:color w:val="000000"/>
          <w:kern w:val="0"/>
          <w14:ligatures w14:val="none"/>
        </w:rPr>
        <w:t xml:space="preserve"> Individuals with neurological deficits resulting from tethered cord require specialized rehabilitation services to maximize their functional abilities. This is not offered to the individuals with EDS. </w:t>
      </w:r>
    </w:p>
    <w:p w14:paraId="783FEA93" w14:textId="718EA654" w:rsidR="002B76BF" w:rsidRDefault="0011085E">
      <w:pPr>
        <w:spacing w:line="360" w:lineRule="atLeast"/>
        <w:rPr>
          <w:rFonts w:ascii="Verdana" w:eastAsia="Times New Roman" w:hAnsi="Verdana" w:cs="Times New Roman"/>
          <w:color w:val="000000"/>
          <w:kern w:val="0"/>
        </w:rPr>
      </w:pPr>
      <w:r>
        <w:rPr>
          <w:rFonts w:ascii="Verdana" w:eastAsia="Times New Roman" w:hAnsi="Verdana" w:cs="Times New Roman"/>
          <w:b/>
          <w:bCs/>
          <w:color w:val="000000"/>
          <w:kern w:val="0"/>
          <w14:ligatures w14:val="none"/>
        </w:rPr>
        <w:t>Right to Live Independently and Be Included in the Community:</w:t>
      </w:r>
    </w:p>
    <w:p w14:paraId="471707E2" w14:textId="088FE3D3" w:rsidR="002B76BF" w:rsidRPr="0083054C" w:rsidRDefault="0011085E" w:rsidP="0083054C">
      <w:pPr>
        <w:pStyle w:val="ListParagraph"/>
        <w:numPr>
          <w:ilvl w:val="0"/>
          <w:numId w:val="22"/>
        </w:numPr>
        <w:spacing w:line="360" w:lineRule="atLeast"/>
        <w:ind w:left="709" w:hanging="425"/>
        <w:rPr>
          <w:rFonts w:ascii="Verdana" w:eastAsia="Times New Roman" w:hAnsi="Verdana" w:cs="Times New Roman"/>
          <w:color w:val="000000"/>
          <w:kern w:val="0"/>
        </w:rPr>
      </w:pPr>
      <w:r w:rsidRPr="0083054C">
        <w:rPr>
          <w:rFonts w:ascii="Verdana" w:eastAsia="Times New Roman" w:hAnsi="Verdana" w:cs="Times New Roman"/>
          <w:b/>
          <w:bCs/>
          <w:color w:val="000000"/>
          <w:kern w:val="0"/>
          <w14:ligatures w14:val="none"/>
        </w:rPr>
        <w:t>Accessibility:</w:t>
      </w:r>
      <w:r w:rsidRPr="0083054C">
        <w:rPr>
          <w:rFonts w:ascii="Verdana" w:eastAsia="Times New Roman" w:hAnsi="Verdana" w:cs="Times New Roman"/>
          <w:color w:val="000000"/>
          <w:kern w:val="0"/>
          <w14:ligatures w14:val="none"/>
        </w:rPr>
        <w:t xml:space="preserve"> Physical and attitudinal barriers can hinder the ability of individuals with tethered cord to participate fully in society.</w:t>
      </w:r>
    </w:p>
    <w:p w14:paraId="599633F4" w14:textId="1323BA25" w:rsidR="002B76BF" w:rsidRPr="0083054C" w:rsidRDefault="0011085E" w:rsidP="0083054C">
      <w:pPr>
        <w:pStyle w:val="ListParagraph"/>
        <w:numPr>
          <w:ilvl w:val="0"/>
          <w:numId w:val="22"/>
        </w:numPr>
        <w:spacing w:line="360" w:lineRule="atLeast"/>
        <w:ind w:left="709" w:hanging="425"/>
        <w:rPr>
          <w:rFonts w:ascii="Verdana" w:eastAsia="Times New Roman" w:hAnsi="Verdana" w:cs="Times New Roman"/>
          <w:color w:val="000000"/>
          <w:kern w:val="0"/>
        </w:rPr>
      </w:pPr>
      <w:r w:rsidRPr="0083054C">
        <w:rPr>
          <w:rFonts w:ascii="Verdana" w:eastAsia="Times New Roman" w:hAnsi="Verdana" w:cs="Times New Roman"/>
          <w:b/>
          <w:bCs/>
          <w:color w:val="000000"/>
          <w:kern w:val="0"/>
          <w14:ligatures w14:val="none"/>
        </w:rPr>
        <w:t>Assistive Technology:</w:t>
      </w:r>
      <w:r w:rsidRPr="0083054C">
        <w:rPr>
          <w:rFonts w:ascii="Verdana" w:eastAsia="Times New Roman" w:hAnsi="Verdana" w:cs="Times New Roman"/>
          <w:color w:val="000000"/>
          <w:kern w:val="0"/>
          <w14:ligatures w14:val="none"/>
        </w:rPr>
        <w:t xml:space="preserve"> Access to appropriate assistive technology can empower individuals with tethered cord to live independently.</w:t>
      </w:r>
    </w:p>
    <w:p w14:paraId="72540316" w14:textId="5CA8E286" w:rsidR="002B76BF" w:rsidRPr="0083054C" w:rsidRDefault="0011085E" w:rsidP="0083054C">
      <w:pPr>
        <w:pStyle w:val="ListParagraph"/>
        <w:numPr>
          <w:ilvl w:val="0"/>
          <w:numId w:val="22"/>
        </w:numPr>
        <w:spacing w:line="360" w:lineRule="atLeast"/>
        <w:ind w:left="709" w:hanging="425"/>
        <w:rPr>
          <w:rFonts w:ascii="Verdana" w:eastAsia="Times New Roman" w:hAnsi="Verdana" w:cs="Times New Roman"/>
          <w:color w:val="000000"/>
          <w:kern w:val="0"/>
        </w:rPr>
      </w:pPr>
      <w:r w:rsidRPr="0083054C">
        <w:rPr>
          <w:rFonts w:ascii="Verdana" w:eastAsia="Times New Roman" w:hAnsi="Verdana" w:cs="Times New Roman"/>
          <w:b/>
          <w:bCs/>
          <w:color w:val="000000"/>
          <w:kern w:val="0"/>
          <w14:ligatures w14:val="none"/>
        </w:rPr>
        <w:t>Education and Employment:</w:t>
      </w:r>
      <w:r w:rsidRPr="0083054C">
        <w:rPr>
          <w:rFonts w:ascii="Verdana" w:eastAsia="Times New Roman" w:hAnsi="Verdana" w:cs="Times New Roman"/>
          <w:color w:val="000000"/>
          <w:kern w:val="0"/>
          <w14:ligatures w14:val="none"/>
        </w:rPr>
        <w:t xml:space="preserve"> Educational and employment opportunities should be inclusive and accessible to individuals with tethered cord.</w:t>
      </w:r>
    </w:p>
    <w:p w14:paraId="33C6D643" w14:textId="77777777" w:rsidR="00423430" w:rsidRDefault="00423430">
      <w:pPr>
        <w:spacing w:line="360" w:lineRule="atLeast"/>
        <w:rPr>
          <w:rFonts w:ascii="Verdana" w:eastAsia="Times New Roman" w:hAnsi="Verdana" w:cs="Times New Roman"/>
          <w:b/>
          <w:bCs/>
          <w:color w:val="000000"/>
          <w:kern w:val="0"/>
          <w14:ligatures w14:val="none"/>
        </w:rPr>
      </w:pPr>
    </w:p>
    <w:p w14:paraId="72E5EC93" w14:textId="77777777" w:rsidR="00423430" w:rsidRDefault="00423430">
      <w:pPr>
        <w:spacing w:line="360" w:lineRule="atLeast"/>
        <w:rPr>
          <w:rFonts w:ascii="Verdana" w:eastAsia="Times New Roman" w:hAnsi="Verdana" w:cs="Times New Roman"/>
          <w:b/>
          <w:bCs/>
          <w:color w:val="000000"/>
          <w:kern w:val="0"/>
          <w14:ligatures w14:val="none"/>
        </w:rPr>
      </w:pPr>
    </w:p>
    <w:p w14:paraId="30400A5F" w14:textId="77777777" w:rsidR="00423430" w:rsidRDefault="00423430">
      <w:pPr>
        <w:spacing w:line="360" w:lineRule="atLeast"/>
        <w:rPr>
          <w:rFonts w:ascii="Verdana" w:eastAsia="Times New Roman" w:hAnsi="Verdana" w:cs="Times New Roman"/>
          <w:b/>
          <w:bCs/>
          <w:color w:val="000000"/>
          <w:kern w:val="0"/>
          <w14:ligatures w14:val="none"/>
        </w:rPr>
      </w:pPr>
    </w:p>
    <w:p w14:paraId="1C074EF7" w14:textId="79B1ACD3" w:rsidR="002B76BF" w:rsidRDefault="0011085E">
      <w:pPr>
        <w:spacing w:line="360" w:lineRule="atLeast"/>
        <w:rPr>
          <w:rFonts w:ascii="Verdana" w:eastAsia="Times New Roman" w:hAnsi="Verdana" w:cs="Times New Roman"/>
          <w:color w:val="000000"/>
          <w:kern w:val="0"/>
        </w:rPr>
      </w:pPr>
      <w:r>
        <w:rPr>
          <w:rFonts w:ascii="Verdana" w:eastAsia="Times New Roman" w:hAnsi="Verdana" w:cs="Times New Roman"/>
          <w:b/>
          <w:bCs/>
          <w:color w:val="000000"/>
          <w:kern w:val="0"/>
          <w14:ligatures w14:val="none"/>
        </w:rPr>
        <w:t>Right to Non-Discrimination</w:t>
      </w:r>
      <w:r>
        <w:rPr>
          <w:rFonts w:ascii="Verdana" w:eastAsia="Times New Roman" w:hAnsi="Verdana" w:cs="Times New Roman"/>
          <w:color w:val="000000"/>
          <w:kern w:val="0"/>
          <w14:ligatures w14:val="none"/>
        </w:rPr>
        <w:t>:</w:t>
      </w:r>
    </w:p>
    <w:p w14:paraId="5F6D29D4" w14:textId="699648B0" w:rsidR="002B76BF" w:rsidRPr="00275EA5" w:rsidRDefault="0011085E" w:rsidP="0083054C">
      <w:pPr>
        <w:pStyle w:val="ListParagraph"/>
        <w:numPr>
          <w:ilvl w:val="0"/>
          <w:numId w:val="23"/>
        </w:numPr>
        <w:spacing w:line="360" w:lineRule="atLeast"/>
        <w:rPr>
          <w:rFonts w:ascii="Verdana" w:eastAsia="Times New Roman" w:hAnsi="Verdana" w:cs="Times New Roman"/>
          <w:color w:val="000000"/>
          <w:kern w:val="0"/>
        </w:rPr>
      </w:pPr>
      <w:r w:rsidRPr="00275EA5">
        <w:rPr>
          <w:rFonts w:ascii="Verdana" w:eastAsia="Times New Roman" w:hAnsi="Verdana" w:cs="Times New Roman"/>
          <w:b/>
          <w:bCs/>
          <w:color w:val="000000"/>
          <w:kern w:val="0"/>
          <w14:ligatures w14:val="none"/>
        </w:rPr>
        <w:t>Stigma and Prejudice:</w:t>
      </w:r>
      <w:r w:rsidRPr="00275EA5">
        <w:rPr>
          <w:rFonts w:ascii="Verdana" w:eastAsia="Times New Roman" w:hAnsi="Verdana" w:cs="Times New Roman"/>
          <w:color w:val="000000"/>
          <w:kern w:val="0"/>
          <w14:ligatures w14:val="none"/>
        </w:rPr>
        <w:t xml:space="preserve"> Individuals with EDS and tethered cord may face stigma and discrimination, particularly when their symptoms are not visible.</w:t>
      </w:r>
    </w:p>
    <w:p w14:paraId="35D10EB9" w14:textId="58A4AE45" w:rsidR="002B76BF" w:rsidRPr="00130E3A" w:rsidRDefault="0011085E" w:rsidP="000016C9">
      <w:pPr>
        <w:pStyle w:val="ListParagraph"/>
        <w:numPr>
          <w:ilvl w:val="0"/>
          <w:numId w:val="23"/>
        </w:numPr>
        <w:spacing w:line="360" w:lineRule="atLeast"/>
        <w:rPr>
          <w:rFonts w:ascii="Verdana" w:eastAsia="Times New Roman" w:hAnsi="Verdana" w:cs="Times New Roman"/>
          <w:color w:val="000000"/>
          <w:kern w:val="0"/>
          <w:u w:val="single"/>
        </w:rPr>
      </w:pPr>
      <w:r w:rsidRPr="00275EA5">
        <w:rPr>
          <w:rFonts w:ascii="Verdana" w:eastAsia="Times New Roman" w:hAnsi="Verdana" w:cs="Times New Roman"/>
          <w:b/>
          <w:bCs/>
          <w:color w:val="000000"/>
          <w:kern w:val="0"/>
          <w14:ligatures w14:val="none"/>
        </w:rPr>
        <w:t>Discrimination in Healthcare:</w:t>
      </w:r>
      <w:r w:rsidRPr="00275EA5">
        <w:rPr>
          <w:rFonts w:ascii="Verdana" w:eastAsia="Times New Roman" w:hAnsi="Verdana" w:cs="Times New Roman"/>
          <w:color w:val="000000"/>
          <w:kern w:val="0"/>
          <w14:ligatures w14:val="none"/>
        </w:rPr>
        <w:t xml:space="preserve"> Healthcare providers may not be adequately trained to recognize and treat tethered cord in the EDS population, leading to delayed diagnosis and inadequate care. One patient reported: </w:t>
      </w:r>
      <w:r w:rsidRPr="00275EA5">
        <w:rPr>
          <w:rFonts w:ascii="Verdana" w:eastAsia="Times New Roman" w:hAnsi="Verdana" w:cs="Times New Roman"/>
          <w:b/>
          <w:bCs/>
          <w:i/>
          <w:iCs/>
          <w:color w:val="000000"/>
          <w:kern w:val="0"/>
          <w14:ligatures w14:val="none"/>
        </w:rPr>
        <w:t>“It took three years to see neurosurgery and by then my bladder nerves are dead and the surgeon decided not to operate as the damage is done.”</w:t>
      </w:r>
      <w:r w:rsidR="002A27DF">
        <w:rPr>
          <w:rFonts w:ascii="Verdana" w:eastAsia="Times New Roman" w:hAnsi="Verdana" w:cs="Times New Roman"/>
          <w:b/>
          <w:bCs/>
          <w:i/>
          <w:iCs/>
          <w:color w:val="000000"/>
          <w:kern w:val="0"/>
          <w14:ligatures w14:val="none"/>
        </w:rPr>
        <w:t xml:space="preserve"> </w:t>
      </w:r>
      <w:r w:rsidR="002A27DF" w:rsidRPr="00130E3A">
        <w:rPr>
          <w:rFonts w:ascii="Verdana" w:eastAsia="Times New Roman" w:hAnsi="Verdana" w:cs="Times New Roman"/>
          <w:color w:val="000000"/>
          <w:kern w:val="0"/>
          <w:u w:val="single"/>
          <w14:ligatures w14:val="none"/>
        </w:rPr>
        <w:t>As a</w:t>
      </w:r>
      <w:r w:rsidR="00943FEE" w:rsidRPr="00130E3A">
        <w:rPr>
          <w:rFonts w:ascii="Verdana" w:eastAsia="Times New Roman" w:hAnsi="Verdana" w:cs="Times New Roman"/>
          <w:color w:val="000000"/>
          <w:kern w:val="0"/>
          <w:u w:val="single"/>
          <w14:ligatures w14:val="none"/>
        </w:rPr>
        <w:t xml:space="preserve"> </w:t>
      </w:r>
      <w:r w:rsidR="000016C9" w:rsidRPr="00130E3A">
        <w:rPr>
          <w:rFonts w:ascii="Verdana" w:eastAsia="Times New Roman" w:hAnsi="Verdana" w:cs="Times New Roman"/>
          <w:color w:val="000000"/>
          <w:kern w:val="0"/>
          <w:u w:val="single"/>
          <w14:ligatures w14:val="none"/>
        </w:rPr>
        <w:t>result,</w:t>
      </w:r>
      <w:r w:rsidR="002A27DF" w:rsidRPr="00130E3A">
        <w:rPr>
          <w:rFonts w:ascii="Verdana" w:eastAsia="Times New Roman" w:hAnsi="Verdana" w:cs="Times New Roman"/>
          <w:color w:val="000000"/>
          <w:kern w:val="0"/>
          <w:u w:val="single"/>
          <w14:ligatures w14:val="none"/>
        </w:rPr>
        <w:t xml:space="preserve"> this patient </w:t>
      </w:r>
      <w:r w:rsidR="00943FEE" w:rsidRPr="00130E3A">
        <w:rPr>
          <w:rFonts w:ascii="Verdana" w:eastAsia="Times New Roman" w:hAnsi="Verdana" w:cs="Times New Roman"/>
          <w:color w:val="000000"/>
          <w:kern w:val="0"/>
          <w:u w:val="single"/>
          <w14:ligatures w14:val="none"/>
        </w:rPr>
        <w:t>has been left disabled</w:t>
      </w:r>
      <w:r w:rsidR="00B1561E" w:rsidRPr="00130E3A">
        <w:rPr>
          <w:rFonts w:ascii="Verdana" w:eastAsia="Times New Roman" w:hAnsi="Verdana" w:cs="Times New Roman"/>
          <w:color w:val="000000"/>
          <w:kern w:val="0"/>
          <w:u w:val="single"/>
          <w14:ligatures w14:val="none"/>
        </w:rPr>
        <w:t xml:space="preserve">, </w:t>
      </w:r>
      <w:r w:rsidR="000016C9" w:rsidRPr="00130E3A">
        <w:rPr>
          <w:rFonts w:ascii="Verdana" w:eastAsia="Times New Roman" w:hAnsi="Verdana" w:cs="Times New Roman"/>
          <w:color w:val="000000"/>
          <w:kern w:val="0"/>
          <w:u w:val="single"/>
          <w14:ligatures w14:val="none"/>
        </w:rPr>
        <w:t xml:space="preserve">suffering with </w:t>
      </w:r>
      <w:r w:rsidR="002A27DF" w:rsidRPr="00130E3A">
        <w:rPr>
          <w:rFonts w:ascii="Verdana" w:eastAsia="Times New Roman" w:hAnsi="Verdana" w:cs="Times New Roman"/>
          <w:color w:val="000000"/>
          <w:kern w:val="0"/>
          <w:u w:val="single"/>
          <w14:ligatures w14:val="none"/>
        </w:rPr>
        <w:t>chronic pain,</w:t>
      </w:r>
      <w:r w:rsidRPr="00130E3A">
        <w:rPr>
          <w:rFonts w:ascii="Verdana" w:eastAsia="Times New Roman" w:hAnsi="Verdana" w:cs="Times New Roman"/>
          <w:color w:val="000000"/>
          <w:kern w:val="0"/>
          <w:u w:val="single"/>
          <w14:ligatures w14:val="none"/>
        </w:rPr>
        <w:t> </w:t>
      </w:r>
      <w:r w:rsidR="000016C9" w:rsidRPr="00130E3A">
        <w:rPr>
          <w:rFonts w:ascii="Verdana" w:eastAsia="Times New Roman" w:hAnsi="Verdana" w:cs="Times New Roman"/>
          <w:color w:val="000000"/>
          <w:kern w:val="0"/>
          <w:u w:val="single"/>
          <w14:ligatures w14:val="none"/>
        </w:rPr>
        <w:t xml:space="preserve">physical disability, and irreversible </w:t>
      </w:r>
      <w:r w:rsidR="00130E3A" w:rsidRPr="00130E3A">
        <w:rPr>
          <w:rFonts w:ascii="Verdana" w:eastAsia="Times New Roman" w:hAnsi="Verdana" w:cs="Times New Roman"/>
          <w:color w:val="000000"/>
          <w:kern w:val="0"/>
          <w:u w:val="single"/>
          <w14:ligatures w14:val="none"/>
        </w:rPr>
        <w:t>nerve and tissue damage.</w:t>
      </w:r>
    </w:p>
    <w:p w14:paraId="6E4E0CEF" w14:textId="77777777" w:rsidR="000016C9" w:rsidRDefault="000016C9" w:rsidP="0000661F">
      <w:pPr>
        <w:pStyle w:val="ListParagraph"/>
        <w:spacing w:line="360" w:lineRule="atLeast"/>
        <w:ind w:left="284"/>
        <w:rPr>
          <w:rFonts w:ascii="Verdana" w:eastAsia="Times New Roman" w:hAnsi="Verdana" w:cs="Times New Roman"/>
          <w:b/>
          <w:bCs/>
          <w:color w:val="000000"/>
          <w:kern w:val="0"/>
          <w14:ligatures w14:val="none"/>
        </w:rPr>
      </w:pPr>
    </w:p>
    <w:p w14:paraId="3585EAD6" w14:textId="20A17D3B" w:rsidR="00073364" w:rsidRPr="00073364" w:rsidRDefault="00073364" w:rsidP="0000661F">
      <w:pPr>
        <w:pStyle w:val="ListParagraph"/>
        <w:spacing w:line="360" w:lineRule="atLeast"/>
        <w:ind w:left="284"/>
        <w:rPr>
          <w:rFonts w:ascii="Verdana" w:eastAsia="Times New Roman" w:hAnsi="Verdana" w:cs="Times New Roman"/>
          <w:b/>
          <w:bCs/>
          <w:color w:val="000000"/>
          <w:kern w:val="0"/>
          <w14:ligatures w14:val="none"/>
        </w:rPr>
      </w:pPr>
      <w:r w:rsidRPr="00073364">
        <w:rPr>
          <w:rFonts w:ascii="Verdana" w:eastAsia="Times New Roman" w:hAnsi="Verdana" w:cs="Times New Roman"/>
          <w:b/>
          <w:bCs/>
          <w:color w:val="000000"/>
          <w:kern w:val="0"/>
          <w14:ligatures w14:val="none"/>
        </w:rPr>
        <w:t>Cranio-cervical Instability:</w:t>
      </w:r>
    </w:p>
    <w:p w14:paraId="1CE951CC" w14:textId="77777777" w:rsidR="00073364" w:rsidRDefault="00073364" w:rsidP="0000661F">
      <w:pPr>
        <w:pStyle w:val="ListParagraph"/>
        <w:spacing w:line="360" w:lineRule="atLeast"/>
        <w:ind w:left="284"/>
        <w:rPr>
          <w:rFonts w:ascii="Verdana" w:eastAsia="Times New Roman" w:hAnsi="Verdana" w:cs="Times New Roman"/>
          <w:color w:val="000000"/>
          <w:kern w:val="0"/>
          <w14:ligatures w14:val="none"/>
        </w:rPr>
      </w:pPr>
    </w:p>
    <w:p w14:paraId="41AD651F" w14:textId="71EC9A53" w:rsidR="002B76BF" w:rsidRPr="00275EA5" w:rsidRDefault="0011085E" w:rsidP="0000661F">
      <w:pPr>
        <w:pStyle w:val="ListParagraph"/>
        <w:spacing w:line="360" w:lineRule="atLeast"/>
        <w:ind w:left="284"/>
        <w:rPr>
          <w:rFonts w:ascii="Verdana" w:eastAsia="Times New Roman" w:hAnsi="Verdana" w:cs="Times New Roman"/>
          <w:color w:val="000000"/>
          <w:kern w:val="0"/>
        </w:rPr>
      </w:pPr>
      <w:r w:rsidRPr="00275EA5">
        <w:rPr>
          <w:rFonts w:ascii="Verdana" w:eastAsia="Times New Roman" w:hAnsi="Verdana" w:cs="Times New Roman"/>
          <w:color w:val="000000"/>
          <w:kern w:val="0"/>
          <w14:ligatures w14:val="none"/>
        </w:rPr>
        <w:t xml:space="preserve">Without timely and effective neurosurgical intervention, EDS patients with </w:t>
      </w:r>
      <w:r w:rsidR="00E8417F" w:rsidRPr="006E76A5">
        <w:rPr>
          <w:rFonts w:ascii="Verdana" w:eastAsia="Times New Roman" w:hAnsi="Verdana" w:cs="Times New Roman"/>
          <w:color w:val="000000"/>
          <w:kern w:val="0"/>
          <w14:ligatures w14:val="none"/>
        </w:rPr>
        <w:t xml:space="preserve">Cranio-cervical Instability </w:t>
      </w:r>
      <w:r w:rsidR="00E8417F">
        <w:rPr>
          <w:rFonts w:ascii="Verdana" w:eastAsia="Times New Roman" w:hAnsi="Verdana" w:cs="Times New Roman"/>
          <w:color w:val="000000"/>
          <w:kern w:val="0"/>
          <w14:ligatures w14:val="none"/>
        </w:rPr>
        <w:t>(</w:t>
      </w:r>
      <w:r w:rsidRPr="00275EA5">
        <w:rPr>
          <w:rFonts w:ascii="Verdana" w:eastAsia="Times New Roman" w:hAnsi="Verdana" w:cs="Times New Roman"/>
          <w:color w:val="000000"/>
          <w:kern w:val="0"/>
          <w14:ligatures w14:val="none"/>
        </w:rPr>
        <w:t>CCI</w:t>
      </w:r>
      <w:r w:rsidR="00E8417F">
        <w:rPr>
          <w:rFonts w:ascii="Verdana" w:eastAsia="Times New Roman" w:hAnsi="Verdana" w:cs="Times New Roman"/>
          <w:color w:val="000000"/>
          <w:kern w:val="0"/>
          <w14:ligatures w14:val="none"/>
        </w:rPr>
        <w:t>)</w:t>
      </w:r>
      <w:r>
        <w:rPr>
          <w:rStyle w:val="FootnoteReference"/>
          <w:rFonts w:ascii="Verdana" w:eastAsia="Times New Roman" w:hAnsi="Verdana" w:cs="Times New Roman"/>
          <w:color w:val="000000"/>
          <w:kern w:val="0"/>
          <w14:ligatures w14:val="none"/>
        </w:rPr>
        <w:footnoteReference w:id="15"/>
      </w:r>
      <w:r w:rsidRPr="00275EA5">
        <w:rPr>
          <w:rFonts w:ascii="Verdana" w:eastAsia="Times New Roman" w:hAnsi="Verdana" w:cs="Times New Roman"/>
          <w:color w:val="000000"/>
          <w:kern w:val="0"/>
          <w14:ligatures w14:val="none"/>
        </w:rPr>
        <w:t xml:space="preserve"> and other neurological complications can and may experience:</w:t>
      </w:r>
    </w:p>
    <w:p w14:paraId="340D2DB4" w14:textId="3785FC5A" w:rsidR="002B76BF" w:rsidRPr="00275EA5" w:rsidRDefault="0011085E" w:rsidP="00275EA5">
      <w:pPr>
        <w:pStyle w:val="ListParagraph"/>
        <w:numPr>
          <w:ilvl w:val="0"/>
          <w:numId w:val="15"/>
        </w:numPr>
        <w:spacing w:line="360" w:lineRule="atLeast"/>
        <w:rPr>
          <w:rFonts w:ascii="Verdana" w:eastAsia="Times New Roman" w:hAnsi="Verdana" w:cs="Times New Roman"/>
          <w:color w:val="000000"/>
          <w:kern w:val="0"/>
        </w:rPr>
      </w:pPr>
      <w:r w:rsidRPr="00275EA5">
        <w:rPr>
          <w:rFonts w:ascii="Verdana" w:eastAsia="Times New Roman" w:hAnsi="Verdana" w:cs="Times New Roman"/>
          <w:b/>
          <w:bCs/>
          <w:color w:val="000000"/>
          <w:kern w:val="0"/>
          <w14:ligatures w14:val="none"/>
        </w:rPr>
        <w:t>Debilitating pain:</w:t>
      </w:r>
      <w:r w:rsidRPr="00275EA5">
        <w:rPr>
          <w:rFonts w:ascii="Verdana" w:eastAsia="Times New Roman" w:hAnsi="Verdana" w:cs="Times New Roman"/>
          <w:color w:val="000000"/>
          <w:kern w:val="0"/>
          <w14:ligatures w14:val="none"/>
        </w:rPr>
        <w:t xml:space="preserve"> Chronic pain is a hallmark of EDS, and neurological complications can significantly amplify this pain, impacting daily activities and overall well-being.</w:t>
      </w:r>
    </w:p>
    <w:p w14:paraId="789F2B41" w14:textId="2A2EE995" w:rsidR="002B76BF" w:rsidRPr="00275EA5" w:rsidRDefault="0011085E" w:rsidP="00275EA5">
      <w:pPr>
        <w:pStyle w:val="ListParagraph"/>
        <w:numPr>
          <w:ilvl w:val="0"/>
          <w:numId w:val="15"/>
        </w:numPr>
        <w:spacing w:line="360" w:lineRule="atLeast"/>
        <w:rPr>
          <w:rFonts w:ascii="Verdana" w:eastAsia="Times New Roman" w:hAnsi="Verdana" w:cs="Times New Roman"/>
          <w:color w:val="000000"/>
          <w:kern w:val="0"/>
        </w:rPr>
      </w:pPr>
      <w:r w:rsidRPr="00275EA5">
        <w:rPr>
          <w:rFonts w:ascii="Verdana" w:eastAsia="Times New Roman" w:hAnsi="Verdana" w:cs="Times New Roman"/>
          <w:b/>
          <w:bCs/>
          <w:color w:val="000000"/>
          <w:kern w:val="0"/>
          <w14:ligatures w14:val="none"/>
        </w:rPr>
        <w:t>Neurological decline:</w:t>
      </w:r>
      <w:r w:rsidRPr="00275EA5">
        <w:rPr>
          <w:rFonts w:ascii="Verdana" w:eastAsia="Times New Roman" w:hAnsi="Verdana" w:cs="Times New Roman"/>
          <w:color w:val="000000"/>
          <w:kern w:val="0"/>
          <w14:ligatures w14:val="none"/>
        </w:rPr>
        <w:t xml:space="preserve"> Untreated CCI can lead to a progressive worsening of neurological symptoms, including dizziness, headaches, and difficulties with coordination.</w:t>
      </w:r>
    </w:p>
    <w:p w14:paraId="0D4B46CA" w14:textId="64C3BE49" w:rsidR="002B76BF" w:rsidRPr="00275EA5" w:rsidRDefault="0011085E" w:rsidP="00275EA5">
      <w:pPr>
        <w:pStyle w:val="ListParagraph"/>
        <w:numPr>
          <w:ilvl w:val="0"/>
          <w:numId w:val="15"/>
        </w:numPr>
        <w:spacing w:line="360" w:lineRule="atLeast"/>
        <w:rPr>
          <w:rFonts w:ascii="Verdana" w:eastAsia="Times New Roman" w:hAnsi="Verdana" w:cs="Times New Roman"/>
          <w:color w:val="000000"/>
          <w:kern w:val="0"/>
        </w:rPr>
      </w:pPr>
      <w:r w:rsidRPr="00275EA5">
        <w:rPr>
          <w:rFonts w:ascii="Verdana" w:eastAsia="Times New Roman" w:hAnsi="Verdana" w:cs="Times New Roman"/>
          <w:b/>
          <w:bCs/>
          <w:color w:val="000000"/>
          <w:kern w:val="0"/>
          <w14:ligatures w14:val="none"/>
        </w:rPr>
        <w:t>Paralysis:</w:t>
      </w:r>
      <w:r w:rsidRPr="00275EA5">
        <w:rPr>
          <w:rFonts w:ascii="Verdana" w:eastAsia="Times New Roman" w:hAnsi="Verdana" w:cs="Times New Roman"/>
          <w:color w:val="000000"/>
          <w:kern w:val="0"/>
          <w14:ligatures w14:val="none"/>
        </w:rPr>
        <w:t xml:space="preserve"> In severe cases, delayed or inadequate treatment of CCI can result in paralysis or other life-altering complications.   </w:t>
      </w:r>
    </w:p>
    <w:p w14:paraId="1BE775B2" w14:textId="61741FC5" w:rsidR="002B76BF" w:rsidRDefault="0011085E">
      <w:pPr>
        <w:spacing w:line="360" w:lineRule="atLeast"/>
        <w:rPr>
          <w:rFonts w:ascii="Verdana" w:eastAsia="Times New Roman" w:hAnsi="Verdana" w:cs="Times New Roman"/>
          <w:color w:val="000000"/>
          <w:kern w:val="0"/>
        </w:rPr>
      </w:pPr>
      <w:r>
        <w:rPr>
          <w:rFonts w:ascii="Verdana" w:eastAsia="Times New Roman" w:hAnsi="Verdana" w:cs="Times New Roman"/>
          <w:b/>
          <w:bCs/>
          <w:color w:val="000000"/>
          <w:kern w:val="0"/>
          <w14:ligatures w14:val="none"/>
        </w:rPr>
        <w:t>Recommendations</w:t>
      </w:r>
      <w:r>
        <w:rPr>
          <w:rFonts w:ascii="Verdana" w:eastAsia="Times New Roman" w:hAnsi="Verdana" w:cs="Times New Roman"/>
          <w:color w:val="000000"/>
          <w:kern w:val="0"/>
          <w14:ligatures w14:val="none"/>
        </w:rPr>
        <w:br/>
        <w:t>To address these challenges and uphold the rights of EDS patients, the Canadian government should:</w:t>
      </w:r>
    </w:p>
    <w:p w14:paraId="199AFDFD" w14:textId="3EF3A27B" w:rsidR="002B76BF" w:rsidRPr="00B15756" w:rsidRDefault="0011085E" w:rsidP="0000661F">
      <w:pPr>
        <w:pStyle w:val="ListParagraph"/>
        <w:numPr>
          <w:ilvl w:val="0"/>
          <w:numId w:val="25"/>
        </w:numPr>
        <w:spacing w:line="360" w:lineRule="atLeast"/>
        <w:rPr>
          <w:rFonts w:ascii="Verdana" w:eastAsia="Times New Roman" w:hAnsi="Verdana" w:cs="Times New Roman"/>
          <w:color w:val="000000"/>
          <w:kern w:val="0"/>
        </w:rPr>
      </w:pPr>
      <w:r w:rsidRPr="00B15756">
        <w:rPr>
          <w:rFonts w:ascii="Verdana" w:eastAsia="Times New Roman" w:hAnsi="Verdana" w:cs="Times New Roman"/>
          <w:color w:val="000000"/>
          <w:kern w:val="0"/>
          <w14:ligatures w14:val="none"/>
        </w:rPr>
        <w:t>Invest in specialized training: Increase funding for training healthcare professionals, including neurosurgeons, in the diagnosis and management of EDS-related neurological complications.</w:t>
      </w:r>
    </w:p>
    <w:p w14:paraId="6A0EA1F5" w14:textId="23AD2153" w:rsidR="002B76BF" w:rsidRPr="00B15756" w:rsidRDefault="0011085E" w:rsidP="0000661F">
      <w:pPr>
        <w:pStyle w:val="ListParagraph"/>
        <w:numPr>
          <w:ilvl w:val="0"/>
          <w:numId w:val="25"/>
        </w:numPr>
        <w:spacing w:line="360" w:lineRule="atLeast"/>
        <w:rPr>
          <w:rFonts w:ascii="Verdana" w:eastAsia="Times New Roman" w:hAnsi="Verdana" w:cs="Times New Roman"/>
          <w:color w:val="000000"/>
          <w:kern w:val="0"/>
        </w:rPr>
      </w:pPr>
      <w:r w:rsidRPr="00B15756">
        <w:rPr>
          <w:rFonts w:ascii="Verdana" w:eastAsia="Times New Roman" w:hAnsi="Verdana" w:cs="Times New Roman"/>
          <w:color w:val="000000"/>
          <w:kern w:val="0"/>
          <w14:ligatures w14:val="none"/>
        </w:rPr>
        <w:t>Improve access to specialized imaging: Ensure that EDS patients have access to appropriate imaging techniques and radiologists trained in interpreting these images.</w:t>
      </w:r>
    </w:p>
    <w:p w14:paraId="4E68260B" w14:textId="43E4426C" w:rsidR="002B76BF" w:rsidRPr="00B15756" w:rsidRDefault="0011085E" w:rsidP="0000661F">
      <w:pPr>
        <w:pStyle w:val="ListParagraph"/>
        <w:numPr>
          <w:ilvl w:val="0"/>
          <w:numId w:val="25"/>
        </w:numPr>
        <w:spacing w:line="360" w:lineRule="atLeast"/>
        <w:rPr>
          <w:rFonts w:ascii="Verdana" w:eastAsia="Times New Roman" w:hAnsi="Verdana" w:cs="Times New Roman"/>
          <w:color w:val="000000"/>
          <w:kern w:val="0"/>
        </w:rPr>
      </w:pPr>
      <w:r w:rsidRPr="00B15756">
        <w:rPr>
          <w:rFonts w:ascii="Verdana" w:eastAsia="Times New Roman" w:hAnsi="Verdana" w:cs="Times New Roman"/>
          <w:color w:val="000000"/>
          <w:kern w:val="0"/>
          <w14:ligatures w14:val="none"/>
        </w:rPr>
        <w:t>Establish specialized clinics: Consider establishing multidisciplinary clinics specifically for EDS patients, ensuring they have access to coordinated care from various specialists, including neurosurgeons.   </w:t>
      </w:r>
    </w:p>
    <w:p w14:paraId="1CEDBBC5" w14:textId="77777777" w:rsidR="00D80B2A" w:rsidRDefault="00D80B2A" w:rsidP="00D80B2A">
      <w:pPr>
        <w:spacing w:line="360" w:lineRule="atLeast"/>
        <w:rPr>
          <w:rFonts w:ascii="Verdana" w:eastAsia="Times New Roman" w:hAnsi="Verdana" w:cs="Times New Roman"/>
          <w:color w:val="000000"/>
          <w:kern w:val="0"/>
        </w:rPr>
      </w:pPr>
      <w:r>
        <w:rPr>
          <w:rFonts w:ascii="Verdana" w:eastAsia="Times New Roman" w:hAnsi="Verdana" w:cs="Times New Roman"/>
          <w:b/>
          <w:bCs/>
          <w:color w:val="000000"/>
          <w:kern w:val="0"/>
          <w14:ligatures w14:val="none"/>
        </w:rPr>
        <w:t>Advocacy Strategies</w:t>
      </w:r>
    </w:p>
    <w:p w14:paraId="67493B72" w14:textId="77777777" w:rsidR="00D80B2A" w:rsidRPr="00275EA5" w:rsidRDefault="00D80B2A" w:rsidP="00D80B2A">
      <w:pPr>
        <w:pStyle w:val="ListParagraph"/>
        <w:numPr>
          <w:ilvl w:val="0"/>
          <w:numId w:val="24"/>
        </w:numPr>
        <w:spacing w:line="360" w:lineRule="atLeast"/>
        <w:rPr>
          <w:rFonts w:ascii="Verdana" w:eastAsia="Times New Roman" w:hAnsi="Verdana" w:cs="Times New Roman"/>
          <w:color w:val="000000"/>
          <w:kern w:val="0"/>
        </w:rPr>
      </w:pPr>
      <w:r w:rsidRPr="00275EA5">
        <w:rPr>
          <w:rFonts w:ascii="Verdana" w:eastAsia="Times New Roman" w:hAnsi="Verdana" w:cs="Times New Roman"/>
          <w:b/>
          <w:bCs/>
          <w:color w:val="000000"/>
          <w:kern w:val="0"/>
          <w14:ligatures w14:val="none"/>
        </w:rPr>
        <w:t>Raising Awareness:</w:t>
      </w:r>
      <w:r w:rsidRPr="00275EA5">
        <w:rPr>
          <w:rFonts w:ascii="Verdana" w:eastAsia="Times New Roman" w:hAnsi="Verdana" w:cs="Times New Roman"/>
          <w:color w:val="000000"/>
          <w:kern w:val="0"/>
          <w14:ligatures w14:val="none"/>
        </w:rPr>
        <w:t xml:space="preserve"> Educating healthcare providers, policymakers, and the </w:t>
      </w:r>
      <w:proofErr w:type="gramStart"/>
      <w:r w:rsidRPr="00275EA5">
        <w:rPr>
          <w:rFonts w:ascii="Verdana" w:eastAsia="Times New Roman" w:hAnsi="Verdana" w:cs="Times New Roman"/>
          <w:color w:val="000000"/>
          <w:kern w:val="0"/>
          <w14:ligatures w14:val="none"/>
        </w:rPr>
        <w:t>general public</w:t>
      </w:r>
      <w:proofErr w:type="gramEnd"/>
      <w:r w:rsidRPr="00275EA5">
        <w:rPr>
          <w:rFonts w:ascii="Verdana" w:eastAsia="Times New Roman" w:hAnsi="Verdana" w:cs="Times New Roman"/>
          <w:color w:val="000000"/>
          <w:kern w:val="0"/>
          <w14:ligatures w14:val="none"/>
        </w:rPr>
        <w:t xml:space="preserve"> about the specific needs of individuals with EDS and neurological comorbid conditions.</w:t>
      </w:r>
    </w:p>
    <w:p w14:paraId="7F7A7E2B" w14:textId="77777777" w:rsidR="00D80B2A" w:rsidRPr="00275EA5" w:rsidRDefault="00D80B2A" w:rsidP="00D80B2A">
      <w:pPr>
        <w:pStyle w:val="ListParagraph"/>
        <w:numPr>
          <w:ilvl w:val="0"/>
          <w:numId w:val="24"/>
        </w:numPr>
        <w:spacing w:line="360" w:lineRule="atLeast"/>
        <w:rPr>
          <w:rFonts w:ascii="Verdana" w:eastAsia="Times New Roman" w:hAnsi="Verdana" w:cs="Times New Roman"/>
          <w:color w:val="000000"/>
          <w:kern w:val="0"/>
        </w:rPr>
      </w:pPr>
      <w:r w:rsidRPr="00275EA5">
        <w:rPr>
          <w:rFonts w:ascii="Verdana" w:eastAsia="Times New Roman" w:hAnsi="Verdana" w:cs="Times New Roman"/>
          <w:b/>
          <w:bCs/>
          <w:color w:val="000000"/>
          <w:kern w:val="0"/>
          <w14:ligatures w14:val="none"/>
        </w:rPr>
        <w:t>Advocating for Early Diagnosis:</w:t>
      </w:r>
      <w:r w:rsidRPr="00275EA5">
        <w:rPr>
          <w:rFonts w:ascii="Verdana" w:eastAsia="Times New Roman" w:hAnsi="Verdana" w:cs="Times New Roman"/>
          <w:color w:val="000000"/>
          <w:kern w:val="0"/>
          <w14:ligatures w14:val="none"/>
        </w:rPr>
        <w:t xml:space="preserve"> Promoting early screening and diagnosis to prevent further complications and improve outcomes.</w:t>
      </w:r>
    </w:p>
    <w:p w14:paraId="19473E32" w14:textId="6829B2DC" w:rsidR="00D80B2A" w:rsidRPr="00275EA5" w:rsidRDefault="00D80B2A" w:rsidP="00D80B2A">
      <w:pPr>
        <w:pStyle w:val="ListParagraph"/>
        <w:numPr>
          <w:ilvl w:val="0"/>
          <w:numId w:val="24"/>
        </w:numPr>
        <w:spacing w:line="360" w:lineRule="atLeast"/>
        <w:rPr>
          <w:rFonts w:ascii="Verdana" w:eastAsia="Times New Roman" w:hAnsi="Verdana" w:cs="Times New Roman"/>
          <w:color w:val="000000"/>
          <w:kern w:val="0"/>
        </w:rPr>
      </w:pPr>
      <w:r w:rsidRPr="00275EA5">
        <w:rPr>
          <w:rFonts w:ascii="Verdana" w:eastAsia="Times New Roman" w:hAnsi="Verdana" w:cs="Times New Roman"/>
          <w:b/>
          <w:bCs/>
          <w:color w:val="000000"/>
          <w:kern w:val="0"/>
          <w14:ligatures w14:val="none"/>
        </w:rPr>
        <w:t>Improving Access to Specialized Care:</w:t>
      </w:r>
      <w:r w:rsidRPr="00275EA5">
        <w:rPr>
          <w:rFonts w:ascii="Verdana" w:eastAsia="Times New Roman" w:hAnsi="Verdana" w:cs="Times New Roman"/>
          <w:color w:val="000000"/>
          <w:kern w:val="0"/>
          <w14:ligatures w14:val="none"/>
        </w:rPr>
        <w:t xml:space="preserve"> Ensuring access to qualified neurosurgeons, pain specialists, and physical therapists who understand the complexities of EDS and </w:t>
      </w:r>
      <w:r>
        <w:rPr>
          <w:rFonts w:ascii="Verdana" w:eastAsia="Times New Roman" w:hAnsi="Verdana" w:cs="Times New Roman"/>
          <w:color w:val="000000"/>
          <w:kern w:val="0"/>
          <w14:ligatures w14:val="none"/>
        </w:rPr>
        <w:t>neurosurgery</w:t>
      </w:r>
      <w:r w:rsidRPr="00275EA5">
        <w:rPr>
          <w:rFonts w:ascii="Verdana" w:eastAsia="Times New Roman" w:hAnsi="Verdana" w:cs="Times New Roman"/>
          <w:color w:val="000000"/>
          <w:kern w:val="0"/>
          <w14:ligatures w14:val="none"/>
        </w:rPr>
        <w:t>.</w:t>
      </w:r>
      <w:r>
        <w:rPr>
          <w:rStyle w:val="FootnoteReference"/>
          <w:rFonts w:ascii="Verdana" w:eastAsia="Times New Roman" w:hAnsi="Verdana" w:cs="Times New Roman"/>
          <w:color w:val="000000"/>
          <w:kern w:val="0"/>
          <w14:ligatures w14:val="none"/>
        </w:rPr>
        <w:footnoteReference w:id="16"/>
      </w:r>
    </w:p>
    <w:p w14:paraId="5D29C054" w14:textId="77777777" w:rsidR="00D80B2A" w:rsidRPr="00275EA5" w:rsidRDefault="00D80B2A" w:rsidP="00D80B2A">
      <w:pPr>
        <w:pStyle w:val="ListParagraph"/>
        <w:numPr>
          <w:ilvl w:val="0"/>
          <w:numId w:val="24"/>
        </w:numPr>
        <w:spacing w:line="360" w:lineRule="atLeast"/>
        <w:rPr>
          <w:rFonts w:ascii="Verdana" w:eastAsia="Times New Roman" w:hAnsi="Verdana" w:cs="Times New Roman"/>
          <w:color w:val="000000"/>
          <w:kern w:val="0"/>
        </w:rPr>
      </w:pPr>
      <w:r w:rsidRPr="00275EA5">
        <w:rPr>
          <w:rFonts w:ascii="Verdana" w:eastAsia="Times New Roman" w:hAnsi="Verdana" w:cs="Times New Roman"/>
          <w:b/>
          <w:bCs/>
          <w:color w:val="000000"/>
          <w:kern w:val="0"/>
          <w14:ligatures w14:val="none"/>
        </w:rPr>
        <w:t>Promoting Inclusive Policies:</w:t>
      </w:r>
      <w:r w:rsidRPr="00275EA5">
        <w:rPr>
          <w:rFonts w:ascii="Verdana" w:eastAsia="Times New Roman" w:hAnsi="Verdana" w:cs="Times New Roman"/>
          <w:color w:val="000000"/>
          <w:kern w:val="0"/>
          <w14:ligatures w14:val="none"/>
        </w:rPr>
        <w:t xml:space="preserve"> Advocating for policies that support the inclusion of individuals with disabilities in all aspects of society.</w:t>
      </w:r>
    </w:p>
    <w:p w14:paraId="25C45140" w14:textId="77777777" w:rsidR="00D80B2A" w:rsidRPr="00275EA5" w:rsidRDefault="00D80B2A" w:rsidP="00D80B2A">
      <w:pPr>
        <w:pStyle w:val="ListParagraph"/>
        <w:numPr>
          <w:ilvl w:val="0"/>
          <w:numId w:val="24"/>
        </w:numPr>
        <w:spacing w:line="360" w:lineRule="atLeast"/>
        <w:rPr>
          <w:rFonts w:ascii="Verdana" w:eastAsia="Times New Roman" w:hAnsi="Verdana" w:cs="Times New Roman"/>
          <w:color w:val="000000"/>
          <w:kern w:val="0"/>
        </w:rPr>
      </w:pPr>
      <w:r w:rsidRPr="00275EA5">
        <w:rPr>
          <w:rFonts w:ascii="Verdana" w:eastAsia="Times New Roman" w:hAnsi="Verdana" w:cs="Times New Roman"/>
          <w:b/>
          <w:bCs/>
          <w:color w:val="000000"/>
          <w:kern w:val="0"/>
          <w14:ligatures w14:val="none"/>
        </w:rPr>
        <w:t>Empowering Self-Advocacy:</w:t>
      </w:r>
      <w:r w:rsidRPr="00275EA5">
        <w:rPr>
          <w:rFonts w:ascii="Verdana" w:eastAsia="Times New Roman" w:hAnsi="Verdana" w:cs="Times New Roman"/>
          <w:color w:val="000000"/>
          <w:kern w:val="0"/>
          <w14:ligatures w14:val="none"/>
        </w:rPr>
        <w:t xml:space="preserve"> Encouraging individuals with EDS and tethered cord to advocate for their own rights and needs.</w:t>
      </w:r>
    </w:p>
    <w:p w14:paraId="776DCBF4" w14:textId="1EA53EE8" w:rsidR="00D80B2A" w:rsidRPr="0083054C" w:rsidRDefault="00D80B2A" w:rsidP="00917CBD">
      <w:pPr>
        <w:spacing w:line="360" w:lineRule="atLeast"/>
        <w:rPr>
          <w:rFonts w:ascii="Verdana" w:eastAsia="Times New Roman" w:hAnsi="Verdana" w:cs="Times New Roman"/>
          <w:color w:val="000000"/>
          <w:kern w:val="0"/>
        </w:rPr>
      </w:pPr>
      <w:r w:rsidRPr="0083054C">
        <w:rPr>
          <w:rFonts w:ascii="Verdana" w:eastAsia="Times New Roman" w:hAnsi="Verdana" w:cs="Times New Roman"/>
          <w:color w:val="000000"/>
          <w:kern w:val="0"/>
          <w14:ligatures w14:val="none"/>
        </w:rPr>
        <w:t>By addressing these issues and advocating for the rights of individuals with EDS we can work towards a more inclusive and equitable society</w:t>
      </w:r>
      <w:r>
        <w:rPr>
          <w:rFonts w:ascii="Verdana" w:eastAsia="Times New Roman" w:hAnsi="Verdana" w:cs="Times New Roman"/>
          <w:color w:val="000000"/>
          <w:kern w:val="0"/>
          <w14:ligatures w14:val="none"/>
        </w:rPr>
        <w:t xml:space="preserve"> </w:t>
      </w:r>
      <w:r w:rsidR="00917CBD">
        <w:rPr>
          <w:rFonts w:ascii="Verdana" w:eastAsia="Times New Roman" w:hAnsi="Verdana" w:cs="Times New Roman"/>
          <w:color w:val="000000"/>
          <w:kern w:val="0"/>
          <w14:ligatures w14:val="none"/>
        </w:rPr>
        <w:t>thereby</w:t>
      </w:r>
      <w:r>
        <w:rPr>
          <w:rFonts w:ascii="Verdana" w:eastAsia="Times New Roman" w:hAnsi="Verdana" w:cs="Times New Roman"/>
          <w:color w:val="000000"/>
          <w:kern w:val="0"/>
          <w14:ligatures w14:val="none"/>
        </w:rPr>
        <w:t xml:space="preserve"> reducing the </w:t>
      </w:r>
      <w:r w:rsidR="00917CBD">
        <w:rPr>
          <w:rFonts w:ascii="Verdana" w:eastAsia="Times New Roman" w:hAnsi="Verdana" w:cs="Times New Roman"/>
          <w:color w:val="000000"/>
          <w:kern w:val="0"/>
          <w14:ligatures w14:val="none"/>
        </w:rPr>
        <w:t>severity of disability</w:t>
      </w:r>
      <w:r w:rsidRPr="0083054C">
        <w:rPr>
          <w:rFonts w:ascii="Verdana" w:eastAsia="Times New Roman" w:hAnsi="Verdana" w:cs="Times New Roman"/>
          <w:color w:val="000000"/>
          <w:kern w:val="0"/>
          <w14:ligatures w14:val="none"/>
        </w:rPr>
        <w:t>.</w:t>
      </w:r>
    </w:p>
    <w:p w14:paraId="5B577250" w14:textId="02E57A30" w:rsidR="002B76BF" w:rsidRDefault="0011085E" w:rsidP="00275EA5">
      <w:pPr>
        <w:spacing w:line="360" w:lineRule="atLeast"/>
        <w:rPr>
          <w:rFonts w:ascii="Verdana" w:eastAsia="Times New Roman" w:hAnsi="Verdana" w:cs="Times New Roman"/>
          <w:color w:val="000000"/>
          <w:kern w:val="0"/>
        </w:rPr>
      </w:pPr>
      <w:r>
        <w:rPr>
          <w:rFonts w:ascii="Verdana" w:eastAsia="Times New Roman" w:hAnsi="Verdana" w:cs="Times New Roman"/>
          <w:color w:val="000000"/>
          <w:kern w:val="0"/>
          <w14:ligatures w14:val="none"/>
        </w:rPr>
        <w:t>By taking these steps, the Canadian government can move towards fulfilling its obligations under the UN Declaration of Disability Rights and ensure that EDS patients have access to the healthcare services they need to live full and productive lives.</w:t>
      </w:r>
      <w:r>
        <w:rPr>
          <w:rFonts w:ascii="Verdana" w:eastAsia="Times New Roman" w:hAnsi="Verdana" w:cs="Times New Roman"/>
          <w:color w:val="000000"/>
          <w:kern w:val="0"/>
          <w14:ligatures w14:val="none"/>
        </w:rPr>
        <w:br/>
      </w:r>
      <w:r>
        <w:rPr>
          <w:rFonts w:ascii="Verdana" w:eastAsia="Times New Roman" w:hAnsi="Verdana" w:cs="Times New Roman"/>
          <w:color w:val="000000"/>
          <w:kern w:val="0"/>
          <w14:ligatures w14:val="none"/>
        </w:rPr>
        <w:br/>
        <w:t> </w:t>
      </w:r>
      <w:r w:rsidR="00F454C4" w:rsidDel="00F454C4">
        <w:rPr>
          <w:rFonts w:ascii="Verdana" w:eastAsia="Times New Roman" w:hAnsi="Verdana" w:cs="Times New Roman"/>
          <w:b/>
          <w:bCs/>
          <w:color w:val="000000"/>
          <w:kern w:val="0"/>
          <w14:ligatures w14:val="none"/>
        </w:rPr>
        <w:t xml:space="preserve"> </w:t>
      </w:r>
      <w:r>
        <w:rPr>
          <w:rFonts w:ascii="Verdana" w:eastAsia="Times New Roman" w:hAnsi="Verdana" w:cs="Times New Roman"/>
          <w:color w:val="000000"/>
          <w:kern w:val="0"/>
          <w14:ligatures w14:val="none"/>
        </w:rPr>
        <w:br/>
      </w:r>
    </w:p>
    <w:sectPr w:rsidR="002B76BF">
      <w:footerReference w:type="default" r:id="rId10"/>
      <w:pgSz w:w="12240" w:h="15840"/>
      <w:pgMar w:top="1440" w:right="1440" w:bottom="1440" w:left="144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6067E" w14:textId="77777777" w:rsidR="00B70820" w:rsidRDefault="00B70820">
      <w:pPr>
        <w:spacing w:after="0" w:line="240" w:lineRule="auto"/>
      </w:pPr>
      <w:r>
        <w:separator/>
      </w:r>
    </w:p>
  </w:endnote>
  <w:endnote w:type="continuationSeparator" w:id="0">
    <w:p w14:paraId="0560CC19" w14:textId="77777777" w:rsidR="00B70820" w:rsidRDefault="00B70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504020202020204"/>
    <w:charset w:val="00"/>
    <w:family w:val="roman"/>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Verdana Pro">
    <w:charset w:val="00"/>
    <w:family w:val="swiss"/>
    <w:pitch w:val="variable"/>
    <w:sig w:usb0="80000287" w:usb1="0000004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906691"/>
      <w:docPartObj>
        <w:docPartGallery w:val="Page Numbers (Bottom of Page)"/>
        <w:docPartUnique/>
      </w:docPartObj>
    </w:sdtPr>
    <w:sdtEndPr>
      <w:rPr>
        <w:noProof/>
      </w:rPr>
    </w:sdtEndPr>
    <w:sdtContent>
      <w:p w14:paraId="0A9C6812" w14:textId="4F391B09" w:rsidR="002C5658" w:rsidRDefault="002C56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337547" w14:textId="77777777" w:rsidR="002C5658" w:rsidRDefault="002C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B64D3" w14:textId="77777777" w:rsidR="00B70820" w:rsidRDefault="00B70820">
      <w:pPr>
        <w:rPr>
          <w:sz w:val="12"/>
        </w:rPr>
      </w:pPr>
      <w:r>
        <w:separator/>
      </w:r>
    </w:p>
  </w:footnote>
  <w:footnote w:type="continuationSeparator" w:id="0">
    <w:p w14:paraId="021568E9" w14:textId="77777777" w:rsidR="00B70820" w:rsidRDefault="00B70820">
      <w:pPr>
        <w:rPr>
          <w:sz w:val="12"/>
        </w:rPr>
      </w:pPr>
      <w:r>
        <w:continuationSeparator/>
      </w:r>
    </w:p>
  </w:footnote>
  <w:footnote w:id="1">
    <w:p w14:paraId="2377E1EF" w14:textId="77777777" w:rsidR="00CA0B8D" w:rsidRDefault="00CA0B8D" w:rsidP="00CA0B8D">
      <w:pPr>
        <w:pStyle w:val="FootnoteText"/>
      </w:pPr>
      <w:r>
        <w:rPr>
          <w:rStyle w:val="FootnoteCharacters"/>
        </w:rPr>
        <w:footnoteRef/>
      </w:r>
      <w:r>
        <w:t xml:space="preserve"> https://onlinelibrary.wiley.com/doi/full/10.1002/ajmg.c.31552</w:t>
      </w:r>
    </w:p>
  </w:footnote>
  <w:footnote w:id="2">
    <w:p w14:paraId="209C7240" w14:textId="77777777" w:rsidR="00231AAC" w:rsidRDefault="00231AAC" w:rsidP="00231AAC">
      <w:pPr>
        <w:pStyle w:val="FootnoteText"/>
      </w:pPr>
      <w:r>
        <w:rPr>
          <w:rStyle w:val="FootnoteCharacters"/>
        </w:rPr>
        <w:footnoteRef/>
      </w:r>
      <w:r>
        <w:t xml:space="preserve"> https://cms.theilcfoundation.org//media/pdf/Engaging-the-Canadian-system.pdf</w:t>
      </w:r>
    </w:p>
  </w:footnote>
  <w:footnote w:id="3">
    <w:p w14:paraId="14113C6F" w14:textId="46181138" w:rsidR="003510D7" w:rsidRDefault="003510D7">
      <w:pPr>
        <w:pStyle w:val="FootnoteText"/>
      </w:pPr>
      <w:r>
        <w:rPr>
          <w:rStyle w:val="FootnoteReference"/>
        </w:rPr>
        <w:footnoteRef/>
      </w:r>
      <w:r>
        <w:t xml:space="preserve"> </w:t>
      </w:r>
      <w:r w:rsidRPr="003510D7">
        <w:t>Source: Impression Design 92100 Boulogne-Billancourt, France. (2009, February 28). The Voice of 12000 patients: Experiences and Expectations of Rare Disease Patients on Diagnosis and Care in Europe. https://www.eurordis.org/wp-content/uploads/2009/12/EURORDISCARE_FULLBOOKr.pdf.</w:t>
      </w:r>
    </w:p>
  </w:footnote>
  <w:footnote w:id="4">
    <w:p w14:paraId="4F639F5F" w14:textId="77777777" w:rsidR="002B76BF" w:rsidRDefault="0011085E">
      <w:pPr>
        <w:pStyle w:val="FootnoteText"/>
      </w:pPr>
      <w:r>
        <w:rPr>
          <w:rStyle w:val="FootnoteCharacters"/>
        </w:rPr>
        <w:footnoteRef/>
      </w:r>
      <w:r>
        <w:t xml:space="preserve"> https://globalnews.ca/news/10953513/unviersity-of-windsor-study-medical-gaslighting/</w:t>
      </w:r>
    </w:p>
  </w:footnote>
  <w:footnote w:id="5">
    <w:p w14:paraId="796D6864" w14:textId="77777777" w:rsidR="00F454C4" w:rsidRDefault="00F454C4" w:rsidP="00F454C4">
      <w:pPr>
        <w:pStyle w:val="FootnoteText"/>
      </w:pPr>
      <w:r>
        <w:rPr>
          <w:rStyle w:val="FootnoteCharacters"/>
        </w:rPr>
        <w:footnoteRef/>
      </w:r>
      <w:r>
        <w:t xml:space="preserve"> https://cms.theilcfoundation.org//media/pdf/the-disaporatnate-effects-of-eds-on-women-hubbard.pdf</w:t>
      </w:r>
    </w:p>
  </w:footnote>
  <w:footnote w:id="6">
    <w:p w14:paraId="754AB7DD" w14:textId="77777777" w:rsidR="00F454C4" w:rsidRDefault="00F454C4" w:rsidP="00F454C4">
      <w:pPr>
        <w:pStyle w:val="FootnoteText"/>
      </w:pPr>
      <w:r>
        <w:rPr>
          <w:rStyle w:val="FootnoteCharacters"/>
        </w:rPr>
        <w:footnoteRef/>
      </w:r>
      <w:r>
        <w:t xml:space="preserve"> https://cms.theilcfoundation.org//media/pdf/socialnetworkimpactonchronicpain-pdf.pdf</w:t>
      </w:r>
    </w:p>
  </w:footnote>
  <w:footnote w:id="7">
    <w:p w14:paraId="1D66D639" w14:textId="77777777" w:rsidR="00F454C4" w:rsidRDefault="00F454C4" w:rsidP="00F454C4">
      <w:pPr>
        <w:pStyle w:val="FootnoteText"/>
      </w:pPr>
      <w:r>
        <w:rPr>
          <w:rStyle w:val="FootnoteCharacters"/>
        </w:rPr>
        <w:footnoteRef/>
      </w:r>
      <w:r>
        <w:t xml:space="preserve"> https://cms.theilcfoundation.org//media/pdf/theilc_maid_statement.pdf</w:t>
      </w:r>
    </w:p>
  </w:footnote>
  <w:footnote w:id="8">
    <w:p w14:paraId="4631DC1B" w14:textId="77777777" w:rsidR="00F454C4" w:rsidRDefault="00F454C4" w:rsidP="00F454C4">
      <w:pPr>
        <w:pStyle w:val="FootnoteText"/>
      </w:pPr>
      <w:r>
        <w:rPr>
          <w:rStyle w:val="FootnoteCharacters"/>
        </w:rPr>
        <w:footnoteRef/>
      </w:r>
      <w:r>
        <w:t xml:space="preserve"> https://cms.theilcfoundation.org//media/pdf/theilc-ministry-report.pdf</w:t>
      </w:r>
    </w:p>
  </w:footnote>
  <w:footnote w:id="9">
    <w:p w14:paraId="01D5C01E" w14:textId="77777777" w:rsidR="00F454C4" w:rsidRDefault="00F454C4" w:rsidP="00F454C4">
      <w:pPr>
        <w:pStyle w:val="FootnoteText"/>
      </w:pPr>
      <w:r>
        <w:rPr>
          <w:rStyle w:val="FootnoteCharacters"/>
        </w:rPr>
        <w:footnoteRef/>
      </w:r>
      <w:r>
        <w:t xml:space="preserve"> https://cms.theilcfoundation.org//media/pdf/analysis-of-patient-submissions.pdf</w:t>
      </w:r>
    </w:p>
  </w:footnote>
  <w:footnote w:id="10">
    <w:p w14:paraId="0037FD3E" w14:textId="77777777" w:rsidR="00F454C4" w:rsidRDefault="00F454C4" w:rsidP="00F454C4">
      <w:pPr>
        <w:pStyle w:val="FootnoteText"/>
      </w:pPr>
      <w:r>
        <w:rPr>
          <w:rStyle w:val="FootnoteCharacters"/>
        </w:rPr>
        <w:footnoteRef/>
      </w:r>
      <w:r>
        <w:t xml:space="preserve"> https://cms.theilcfoundation.org//media/pdf/letter-to-moh-eds-neurosurgical-healthcare-may-3-2022.pdf</w:t>
      </w:r>
    </w:p>
  </w:footnote>
  <w:footnote w:id="11">
    <w:p w14:paraId="7EFAEBCB" w14:textId="77777777" w:rsidR="00F454C4" w:rsidRDefault="00F454C4" w:rsidP="00F454C4">
      <w:pPr>
        <w:pStyle w:val="FootnoteText"/>
      </w:pPr>
      <w:r>
        <w:rPr>
          <w:rStyle w:val="FootnoteCharacters"/>
        </w:rPr>
        <w:footnoteRef/>
      </w:r>
      <w:r>
        <w:t xml:space="preserve"> https://cms.theilcfoundation.org//media/pdf/theilc-ministry-report.pdf</w:t>
      </w:r>
    </w:p>
  </w:footnote>
  <w:footnote w:id="12">
    <w:p w14:paraId="7B34CB64" w14:textId="77777777" w:rsidR="00F454C4" w:rsidRDefault="00F454C4" w:rsidP="00F454C4">
      <w:pPr>
        <w:pStyle w:val="FootnoteText"/>
      </w:pPr>
      <w:r>
        <w:rPr>
          <w:rStyle w:val="FootnoteCharacters"/>
        </w:rPr>
        <w:footnoteRef/>
      </w:r>
      <w:r>
        <w:t xml:space="preserve"> https://rarediseases.org/rare-diseases/tethered-cord-syndrome/</w:t>
      </w:r>
    </w:p>
  </w:footnote>
  <w:footnote w:id="13">
    <w:p w14:paraId="336BA6B4" w14:textId="77777777" w:rsidR="00F454C4" w:rsidRDefault="00F454C4" w:rsidP="00F454C4">
      <w:pPr>
        <w:pStyle w:val="FootnoteText"/>
      </w:pPr>
      <w:r>
        <w:rPr>
          <w:rStyle w:val="FootnoteCharacters"/>
        </w:rPr>
        <w:footnoteRef/>
      </w:r>
      <w:r>
        <w:t xml:space="preserve"> https://cms.theilcfoundation.org//media/pdf/letter-to-moh-eds-neurosurgical-healthcare-may-3-2022.pdf</w:t>
      </w:r>
    </w:p>
  </w:footnote>
  <w:footnote w:id="14">
    <w:p w14:paraId="18248575" w14:textId="018BAF22" w:rsidR="00275EA5" w:rsidRDefault="00275EA5">
      <w:pPr>
        <w:pStyle w:val="FootnoteText"/>
      </w:pPr>
      <w:r>
        <w:rPr>
          <w:rStyle w:val="FootnoteReference"/>
        </w:rPr>
        <w:footnoteRef/>
      </w:r>
      <w:r>
        <w:t xml:space="preserve"> </w:t>
      </w:r>
      <w:r w:rsidRPr="00275EA5">
        <w:t>https://cms.theilcfoundation.org//media/pdf/national-pain-strategy.pdf</w:t>
      </w:r>
    </w:p>
  </w:footnote>
  <w:footnote w:id="15">
    <w:p w14:paraId="17BCBE46" w14:textId="77777777" w:rsidR="002B76BF" w:rsidRDefault="0011085E">
      <w:pPr>
        <w:pStyle w:val="FootnoteText"/>
      </w:pPr>
      <w:r>
        <w:rPr>
          <w:rStyle w:val="FootnoteCharacters"/>
        </w:rPr>
        <w:footnoteRef/>
      </w:r>
      <w:r>
        <w:t xml:space="preserve"> https://cms.theilcfoundation.org//media/pdf/cci-timelinministry-health.pdf</w:t>
      </w:r>
    </w:p>
  </w:footnote>
  <w:footnote w:id="16">
    <w:p w14:paraId="4A364953" w14:textId="77777777" w:rsidR="00D80B2A" w:rsidRDefault="00D80B2A" w:rsidP="00D80B2A">
      <w:pPr>
        <w:pStyle w:val="FootnoteText"/>
      </w:pPr>
      <w:r>
        <w:rPr>
          <w:rStyle w:val="FootnoteCharacters"/>
        </w:rPr>
        <w:footnoteRef/>
      </w:r>
      <w:r>
        <w:t xml:space="preserve"> https://cms.theilcfoundation.org//media/pdf/the-added-value-of-an-eds-and-hsd-navigators.pdf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77335"/>
    <w:multiLevelType w:val="multilevel"/>
    <w:tmpl w:val="7A684396"/>
    <w:lvl w:ilvl="0">
      <w:start w:val="1"/>
      <w:numFmt w:val="decimal"/>
      <w:lvlText w:val="%1."/>
      <w:lvlJc w:val="left"/>
      <w:pPr>
        <w:ind w:left="360" w:hanging="360"/>
      </w:pPr>
    </w:lvl>
    <w:lvl w:ilvl="1">
      <w:start w:val="1"/>
      <w:numFmt w:val="decimal"/>
      <w:lvlText w:val="%2."/>
      <w:lvlJc w:val="left"/>
      <w:pPr>
        <w:ind w:left="720" w:hanging="360"/>
      </w:pPr>
      <w:rPr>
        <w:rFonts w:ascii="Verdana" w:eastAsia="Times New Roman" w:hAnsi="Verdana"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E74A0B"/>
    <w:multiLevelType w:val="hybridMultilevel"/>
    <w:tmpl w:val="ACB644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F560438"/>
    <w:multiLevelType w:val="hybridMultilevel"/>
    <w:tmpl w:val="FB9E9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626039"/>
    <w:multiLevelType w:val="hybridMultilevel"/>
    <w:tmpl w:val="7E1EB5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FA6582D"/>
    <w:multiLevelType w:val="hybridMultilevel"/>
    <w:tmpl w:val="DDEC55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2D33B41"/>
    <w:multiLevelType w:val="multilevel"/>
    <w:tmpl w:val="61A45CBC"/>
    <w:lvl w:ilvl="0">
      <w:start w:val="1"/>
      <w:numFmt w:val="decimal"/>
      <w:lvlText w:val="%1."/>
      <w:lvlJc w:val="left"/>
      <w:pPr>
        <w:ind w:left="360" w:hanging="360"/>
      </w:pPr>
    </w:lvl>
    <w:lvl w:ilvl="1">
      <w:start w:val="1"/>
      <w:numFmt w:val="bullet"/>
      <w:lvlText w:val=""/>
      <w:lvlJc w:val="left"/>
      <w:pPr>
        <w:ind w:left="720" w:hanging="360"/>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1E5C30"/>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5C91633"/>
    <w:multiLevelType w:val="hybridMultilevel"/>
    <w:tmpl w:val="5CF45974"/>
    <w:lvl w:ilvl="0" w:tplc="C1A8CBEA">
      <w:start w:val="1"/>
      <w:numFmt w:val="decimal"/>
      <w:lvlText w:val="%1."/>
      <w:lvlJc w:val="left"/>
      <w:pPr>
        <w:ind w:left="-72" w:hanging="360"/>
      </w:pPr>
      <w:rPr>
        <w:rFonts w:hint="default"/>
      </w:rPr>
    </w:lvl>
    <w:lvl w:ilvl="1" w:tplc="10090019" w:tentative="1">
      <w:start w:val="1"/>
      <w:numFmt w:val="lowerLetter"/>
      <w:lvlText w:val="%2."/>
      <w:lvlJc w:val="left"/>
      <w:pPr>
        <w:ind w:left="648" w:hanging="360"/>
      </w:pPr>
    </w:lvl>
    <w:lvl w:ilvl="2" w:tplc="1009001B" w:tentative="1">
      <w:start w:val="1"/>
      <w:numFmt w:val="lowerRoman"/>
      <w:lvlText w:val="%3."/>
      <w:lvlJc w:val="right"/>
      <w:pPr>
        <w:ind w:left="1368" w:hanging="180"/>
      </w:pPr>
    </w:lvl>
    <w:lvl w:ilvl="3" w:tplc="1009000F" w:tentative="1">
      <w:start w:val="1"/>
      <w:numFmt w:val="decimal"/>
      <w:lvlText w:val="%4."/>
      <w:lvlJc w:val="left"/>
      <w:pPr>
        <w:ind w:left="2088" w:hanging="360"/>
      </w:pPr>
    </w:lvl>
    <w:lvl w:ilvl="4" w:tplc="10090019" w:tentative="1">
      <w:start w:val="1"/>
      <w:numFmt w:val="lowerLetter"/>
      <w:lvlText w:val="%5."/>
      <w:lvlJc w:val="left"/>
      <w:pPr>
        <w:ind w:left="2808" w:hanging="360"/>
      </w:pPr>
    </w:lvl>
    <w:lvl w:ilvl="5" w:tplc="1009001B" w:tentative="1">
      <w:start w:val="1"/>
      <w:numFmt w:val="lowerRoman"/>
      <w:lvlText w:val="%6."/>
      <w:lvlJc w:val="right"/>
      <w:pPr>
        <w:ind w:left="3528" w:hanging="180"/>
      </w:pPr>
    </w:lvl>
    <w:lvl w:ilvl="6" w:tplc="1009000F" w:tentative="1">
      <w:start w:val="1"/>
      <w:numFmt w:val="decimal"/>
      <w:lvlText w:val="%7."/>
      <w:lvlJc w:val="left"/>
      <w:pPr>
        <w:ind w:left="4248" w:hanging="360"/>
      </w:pPr>
    </w:lvl>
    <w:lvl w:ilvl="7" w:tplc="10090019" w:tentative="1">
      <w:start w:val="1"/>
      <w:numFmt w:val="lowerLetter"/>
      <w:lvlText w:val="%8."/>
      <w:lvlJc w:val="left"/>
      <w:pPr>
        <w:ind w:left="4968" w:hanging="360"/>
      </w:pPr>
    </w:lvl>
    <w:lvl w:ilvl="8" w:tplc="1009001B" w:tentative="1">
      <w:start w:val="1"/>
      <w:numFmt w:val="lowerRoman"/>
      <w:lvlText w:val="%9."/>
      <w:lvlJc w:val="right"/>
      <w:pPr>
        <w:ind w:left="5688" w:hanging="180"/>
      </w:pPr>
    </w:lvl>
  </w:abstractNum>
  <w:abstractNum w:abstractNumId="8" w15:restartNumberingAfterBreak="0">
    <w:nsid w:val="385F6596"/>
    <w:multiLevelType w:val="hybridMultilevel"/>
    <w:tmpl w:val="FFB43E1C"/>
    <w:lvl w:ilvl="0" w:tplc="1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E242BD3"/>
    <w:multiLevelType w:val="hybridMultilevel"/>
    <w:tmpl w:val="E3305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3F84B86"/>
    <w:multiLevelType w:val="multilevel"/>
    <w:tmpl w:val="29286B2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461440D9"/>
    <w:multiLevelType w:val="hybridMultilevel"/>
    <w:tmpl w:val="BEBCBC9A"/>
    <w:lvl w:ilvl="0" w:tplc="1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7AD796A"/>
    <w:multiLevelType w:val="hybridMultilevel"/>
    <w:tmpl w:val="CE761B7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F3F6333"/>
    <w:multiLevelType w:val="hybridMultilevel"/>
    <w:tmpl w:val="35AEA13C"/>
    <w:lvl w:ilvl="0" w:tplc="1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FB512C1"/>
    <w:multiLevelType w:val="hybridMultilevel"/>
    <w:tmpl w:val="6AACA58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53104D4"/>
    <w:multiLevelType w:val="multilevel"/>
    <w:tmpl w:val="1E668524"/>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63B59C5"/>
    <w:multiLevelType w:val="hybridMultilevel"/>
    <w:tmpl w:val="F2AAE91E"/>
    <w:lvl w:ilvl="0" w:tplc="1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A246E6B"/>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E14717"/>
    <w:multiLevelType w:val="hybridMultilevel"/>
    <w:tmpl w:val="236683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60A60FAE"/>
    <w:multiLevelType w:val="hybridMultilevel"/>
    <w:tmpl w:val="54022C8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7131BB9"/>
    <w:multiLevelType w:val="hybridMultilevel"/>
    <w:tmpl w:val="6816742C"/>
    <w:lvl w:ilvl="0" w:tplc="1009000B">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15:restartNumberingAfterBreak="0">
    <w:nsid w:val="67267728"/>
    <w:multiLevelType w:val="hybridMultilevel"/>
    <w:tmpl w:val="9350DAA6"/>
    <w:lvl w:ilvl="0" w:tplc="1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8D579D9"/>
    <w:multiLevelType w:val="hybridMultilevel"/>
    <w:tmpl w:val="8EE0BF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FE444C4"/>
    <w:multiLevelType w:val="hybridMultilevel"/>
    <w:tmpl w:val="A0E63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4FD4EC4"/>
    <w:multiLevelType w:val="multilevel"/>
    <w:tmpl w:val="0548E768"/>
    <w:lvl w:ilvl="0">
      <w:start w:val="1"/>
      <w:numFmt w:val="bullet"/>
      <w:lvlText w:val=""/>
      <w:lvlJc w:val="left"/>
      <w:pPr>
        <w:tabs>
          <w:tab w:val="num" w:pos="216"/>
        </w:tabs>
        <w:ind w:left="216" w:hanging="360"/>
      </w:pPr>
      <w:rPr>
        <w:rFonts w:ascii="Symbol" w:hAnsi="Symbol" w:cs="Symbol" w:hint="default"/>
      </w:rPr>
    </w:lvl>
    <w:lvl w:ilvl="1">
      <w:start w:val="1"/>
      <w:numFmt w:val="bullet"/>
      <w:lvlText w:val="◦"/>
      <w:lvlJc w:val="left"/>
      <w:pPr>
        <w:tabs>
          <w:tab w:val="num" w:pos="576"/>
        </w:tabs>
        <w:ind w:left="576" w:hanging="360"/>
      </w:pPr>
      <w:rPr>
        <w:rFonts w:ascii="OpenSymbol" w:hAnsi="OpenSymbol" w:cs="OpenSymbol" w:hint="default"/>
      </w:rPr>
    </w:lvl>
    <w:lvl w:ilvl="2">
      <w:start w:val="1"/>
      <w:numFmt w:val="bullet"/>
      <w:lvlText w:val="▪"/>
      <w:lvlJc w:val="left"/>
      <w:pPr>
        <w:tabs>
          <w:tab w:val="num" w:pos="936"/>
        </w:tabs>
        <w:ind w:left="936" w:hanging="360"/>
      </w:pPr>
      <w:rPr>
        <w:rFonts w:ascii="OpenSymbol" w:hAnsi="OpenSymbol" w:cs="OpenSymbol" w:hint="default"/>
      </w:rPr>
    </w:lvl>
    <w:lvl w:ilvl="3">
      <w:start w:val="1"/>
      <w:numFmt w:val="bullet"/>
      <w:lvlText w:val=""/>
      <w:lvlJc w:val="left"/>
      <w:pPr>
        <w:tabs>
          <w:tab w:val="num" w:pos="1296"/>
        </w:tabs>
        <w:ind w:left="1296" w:hanging="360"/>
      </w:pPr>
      <w:rPr>
        <w:rFonts w:ascii="Symbol" w:hAnsi="Symbol" w:cs="Symbol" w:hint="default"/>
      </w:rPr>
    </w:lvl>
    <w:lvl w:ilvl="4">
      <w:start w:val="1"/>
      <w:numFmt w:val="bullet"/>
      <w:lvlText w:val="◦"/>
      <w:lvlJc w:val="left"/>
      <w:pPr>
        <w:tabs>
          <w:tab w:val="num" w:pos="1656"/>
        </w:tabs>
        <w:ind w:left="1656" w:hanging="360"/>
      </w:pPr>
      <w:rPr>
        <w:rFonts w:ascii="OpenSymbol" w:hAnsi="OpenSymbol" w:cs="OpenSymbol" w:hint="default"/>
      </w:rPr>
    </w:lvl>
    <w:lvl w:ilvl="5">
      <w:start w:val="1"/>
      <w:numFmt w:val="bullet"/>
      <w:lvlText w:val="▪"/>
      <w:lvlJc w:val="left"/>
      <w:pPr>
        <w:tabs>
          <w:tab w:val="num" w:pos="2016"/>
        </w:tabs>
        <w:ind w:left="2016" w:hanging="360"/>
      </w:pPr>
      <w:rPr>
        <w:rFonts w:ascii="OpenSymbol" w:hAnsi="OpenSymbol" w:cs="OpenSymbol" w:hint="default"/>
      </w:rPr>
    </w:lvl>
    <w:lvl w:ilvl="6">
      <w:start w:val="1"/>
      <w:numFmt w:val="bullet"/>
      <w:lvlText w:val=""/>
      <w:lvlJc w:val="left"/>
      <w:pPr>
        <w:tabs>
          <w:tab w:val="num" w:pos="2376"/>
        </w:tabs>
        <w:ind w:left="2376" w:hanging="360"/>
      </w:pPr>
      <w:rPr>
        <w:rFonts w:ascii="Symbol" w:hAnsi="Symbol" w:cs="Symbol" w:hint="default"/>
      </w:rPr>
    </w:lvl>
    <w:lvl w:ilvl="7">
      <w:start w:val="1"/>
      <w:numFmt w:val="bullet"/>
      <w:lvlText w:val="◦"/>
      <w:lvlJc w:val="left"/>
      <w:pPr>
        <w:tabs>
          <w:tab w:val="num" w:pos="2736"/>
        </w:tabs>
        <w:ind w:left="2736" w:hanging="360"/>
      </w:pPr>
      <w:rPr>
        <w:rFonts w:ascii="OpenSymbol" w:hAnsi="OpenSymbol" w:cs="OpenSymbol" w:hint="default"/>
      </w:rPr>
    </w:lvl>
    <w:lvl w:ilvl="8">
      <w:start w:val="1"/>
      <w:numFmt w:val="bullet"/>
      <w:lvlText w:val="▪"/>
      <w:lvlJc w:val="left"/>
      <w:pPr>
        <w:tabs>
          <w:tab w:val="num" w:pos="3096"/>
        </w:tabs>
        <w:ind w:left="3096" w:hanging="360"/>
      </w:pPr>
      <w:rPr>
        <w:rFonts w:ascii="OpenSymbol" w:hAnsi="OpenSymbol" w:cs="OpenSymbol" w:hint="default"/>
      </w:rPr>
    </w:lvl>
  </w:abstractNum>
  <w:num w:numId="1" w16cid:durableId="2138600743">
    <w:abstractNumId w:val="24"/>
  </w:num>
  <w:num w:numId="2" w16cid:durableId="1391533031">
    <w:abstractNumId w:val="10"/>
  </w:num>
  <w:num w:numId="3" w16cid:durableId="377557287">
    <w:abstractNumId w:val="6"/>
  </w:num>
  <w:num w:numId="4" w16cid:durableId="1536967322">
    <w:abstractNumId w:val="7"/>
  </w:num>
  <w:num w:numId="5" w16cid:durableId="2134518515">
    <w:abstractNumId w:val="18"/>
  </w:num>
  <w:num w:numId="6" w16cid:durableId="1897887216">
    <w:abstractNumId w:val="17"/>
  </w:num>
  <w:num w:numId="7" w16cid:durableId="1449156269">
    <w:abstractNumId w:val="22"/>
  </w:num>
  <w:num w:numId="8" w16cid:durableId="179397026">
    <w:abstractNumId w:val="19"/>
  </w:num>
  <w:num w:numId="9" w16cid:durableId="1320574315">
    <w:abstractNumId w:val="2"/>
  </w:num>
  <w:num w:numId="10" w16cid:durableId="170265416">
    <w:abstractNumId w:val="23"/>
  </w:num>
  <w:num w:numId="11" w16cid:durableId="1972904265">
    <w:abstractNumId w:val="4"/>
  </w:num>
  <w:num w:numId="12" w16cid:durableId="197207539">
    <w:abstractNumId w:val="3"/>
  </w:num>
  <w:num w:numId="13" w16cid:durableId="1806580339">
    <w:abstractNumId w:val="1"/>
  </w:num>
  <w:num w:numId="14" w16cid:durableId="887062097">
    <w:abstractNumId w:val="9"/>
  </w:num>
  <w:num w:numId="15" w16cid:durableId="354114974">
    <w:abstractNumId w:val="12"/>
  </w:num>
  <w:num w:numId="16" w16cid:durableId="2113893375">
    <w:abstractNumId w:val="0"/>
  </w:num>
  <w:num w:numId="17" w16cid:durableId="1597640851">
    <w:abstractNumId w:val="15"/>
  </w:num>
  <w:num w:numId="18" w16cid:durableId="1878932361">
    <w:abstractNumId w:val="5"/>
  </w:num>
  <w:num w:numId="19" w16cid:durableId="146896955">
    <w:abstractNumId w:val="14"/>
  </w:num>
  <w:num w:numId="20" w16cid:durableId="408039128">
    <w:abstractNumId w:val="11"/>
  </w:num>
  <w:num w:numId="21" w16cid:durableId="2024627621">
    <w:abstractNumId w:val="21"/>
  </w:num>
  <w:num w:numId="22" w16cid:durableId="828863621">
    <w:abstractNumId w:val="20"/>
  </w:num>
  <w:num w:numId="23" w16cid:durableId="17854384">
    <w:abstractNumId w:val="8"/>
  </w:num>
  <w:num w:numId="24" w16cid:durableId="1442996384">
    <w:abstractNumId w:val="13"/>
  </w:num>
  <w:num w:numId="25" w16cid:durableId="8319952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6BF"/>
    <w:rsid w:val="000016C9"/>
    <w:rsid w:val="000057B0"/>
    <w:rsid w:val="0000661F"/>
    <w:rsid w:val="00032F4F"/>
    <w:rsid w:val="000632FF"/>
    <w:rsid w:val="00073364"/>
    <w:rsid w:val="000A5D89"/>
    <w:rsid w:val="000C6D39"/>
    <w:rsid w:val="000F2058"/>
    <w:rsid w:val="0011085E"/>
    <w:rsid w:val="00111180"/>
    <w:rsid w:val="00130E3A"/>
    <w:rsid w:val="00186ABD"/>
    <w:rsid w:val="00193073"/>
    <w:rsid w:val="001A11A1"/>
    <w:rsid w:val="001F30A3"/>
    <w:rsid w:val="001F5471"/>
    <w:rsid w:val="00231AAC"/>
    <w:rsid w:val="0025214B"/>
    <w:rsid w:val="00257EDB"/>
    <w:rsid w:val="00275EA5"/>
    <w:rsid w:val="00277BF7"/>
    <w:rsid w:val="002977A1"/>
    <w:rsid w:val="002A27DF"/>
    <w:rsid w:val="002A28EA"/>
    <w:rsid w:val="002B0D3E"/>
    <w:rsid w:val="002B36F1"/>
    <w:rsid w:val="002B76BF"/>
    <w:rsid w:val="002C321D"/>
    <w:rsid w:val="002C5658"/>
    <w:rsid w:val="002D103F"/>
    <w:rsid w:val="002D2E32"/>
    <w:rsid w:val="002F012E"/>
    <w:rsid w:val="002F65AB"/>
    <w:rsid w:val="00320306"/>
    <w:rsid w:val="003510D7"/>
    <w:rsid w:val="00354AAF"/>
    <w:rsid w:val="00363590"/>
    <w:rsid w:val="00371DC1"/>
    <w:rsid w:val="00387605"/>
    <w:rsid w:val="003A0A9B"/>
    <w:rsid w:val="003C616F"/>
    <w:rsid w:val="003E0155"/>
    <w:rsid w:val="004155FF"/>
    <w:rsid w:val="00423430"/>
    <w:rsid w:val="00501C64"/>
    <w:rsid w:val="00536B44"/>
    <w:rsid w:val="0059450A"/>
    <w:rsid w:val="005B3CEC"/>
    <w:rsid w:val="005F3DD4"/>
    <w:rsid w:val="006363FA"/>
    <w:rsid w:val="0067705D"/>
    <w:rsid w:val="00683FD0"/>
    <w:rsid w:val="006E76A5"/>
    <w:rsid w:val="006F150A"/>
    <w:rsid w:val="00720948"/>
    <w:rsid w:val="00721496"/>
    <w:rsid w:val="00723711"/>
    <w:rsid w:val="007643CF"/>
    <w:rsid w:val="007C50B7"/>
    <w:rsid w:val="007E5677"/>
    <w:rsid w:val="007F1C16"/>
    <w:rsid w:val="00803D86"/>
    <w:rsid w:val="0080495D"/>
    <w:rsid w:val="0083054C"/>
    <w:rsid w:val="008430CB"/>
    <w:rsid w:val="00845ED9"/>
    <w:rsid w:val="00854B37"/>
    <w:rsid w:val="00857F43"/>
    <w:rsid w:val="00860F62"/>
    <w:rsid w:val="00866325"/>
    <w:rsid w:val="00892BFB"/>
    <w:rsid w:val="008951FE"/>
    <w:rsid w:val="008A499F"/>
    <w:rsid w:val="008B0392"/>
    <w:rsid w:val="008B281A"/>
    <w:rsid w:val="008C5306"/>
    <w:rsid w:val="0090001A"/>
    <w:rsid w:val="00917CBD"/>
    <w:rsid w:val="00924B06"/>
    <w:rsid w:val="00943FEE"/>
    <w:rsid w:val="00980501"/>
    <w:rsid w:val="009B0937"/>
    <w:rsid w:val="009E6075"/>
    <w:rsid w:val="009E746B"/>
    <w:rsid w:val="00A330EE"/>
    <w:rsid w:val="00A71F2E"/>
    <w:rsid w:val="00A80623"/>
    <w:rsid w:val="00A94D49"/>
    <w:rsid w:val="00A95A4F"/>
    <w:rsid w:val="00AA566F"/>
    <w:rsid w:val="00B0310B"/>
    <w:rsid w:val="00B123D8"/>
    <w:rsid w:val="00B1561E"/>
    <w:rsid w:val="00B15756"/>
    <w:rsid w:val="00B34835"/>
    <w:rsid w:val="00B357EC"/>
    <w:rsid w:val="00B66B6A"/>
    <w:rsid w:val="00B70820"/>
    <w:rsid w:val="00B936C6"/>
    <w:rsid w:val="00B958F4"/>
    <w:rsid w:val="00BA10FF"/>
    <w:rsid w:val="00BD03CA"/>
    <w:rsid w:val="00C21135"/>
    <w:rsid w:val="00C50009"/>
    <w:rsid w:val="00C64356"/>
    <w:rsid w:val="00CA0B8D"/>
    <w:rsid w:val="00CE4FDA"/>
    <w:rsid w:val="00D40D88"/>
    <w:rsid w:val="00D5633D"/>
    <w:rsid w:val="00D62716"/>
    <w:rsid w:val="00D80B2A"/>
    <w:rsid w:val="00E2455A"/>
    <w:rsid w:val="00E61AF6"/>
    <w:rsid w:val="00E72922"/>
    <w:rsid w:val="00E74232"/>
    <w:rsid w:val="00E8417F"/>
    <w:rsid w:val="00E94C13"/>
    <w:rsid w:val="00E9682D"/>
    <w:rsid w:val="00EE6BE1"/>
    <w:rsid w:val="00F141A7"/>
    <w:rsid w:val="00F454C4"/>
    <w:rsid w:val="00F50C75"/>
    <w:rsid w:val="00FB1B10"/>
    <w:rsid w:val="00FE140B"/>
  </w:rsids>
  <m:mathPr>
    <m:mathFont m:val="Cambria Math"/>
    <m:brkBin m:val="before"/>
    <m:brkBinSub m:val="--"/>
    <m:smallFrac m:val="0"/>
    <m:dispDef/>
    <m:lMargin m:val="0"/>
    <m:rMargin m:val="0"/>
    <m:defJc m:val="centerGroup"/>
    <m:wrapIndent m:val="1440"/>
    <m:intLim m:val="subSup"/>
    <m:naryLim m:val="undOvr"/>
  </m:mathPr>
  <w:themeFontLang w:val="en-C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3B83E"/>
  <w15:docId w15:val="{6B1DC607-99D5-44A2-AE0B-6C298232A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6" w:lineRule="auto"/>
    </w:pPr>
  </w:style>
  <w:style w:type="paragraph" w:styleId="Heading1">
    <w:name w:val="heading 1"/>
    <w:basedOn w:val="Normal"/>
    <w:next w:val="Normal"/>
    <w:link w:val="Heading1Char"/>
    <w:uiPriority w:val="9"/>
    <w:qFormat/>
    <w:rsid w:val="00B536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36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36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36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36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36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36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36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36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B536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B536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B536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B536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B536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B536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B536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B536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B53690"/>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B53690"/>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B53690"/>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B53690"/>
    <w:rPr>
      <w:i/>
      <w:iCs/>
      <w:color w:val="404040" w:themeColor="text1" w:themeTint="BF"/>
    </w:rPr>
  </w:style>
  <w:style w:type="character" w:styleId="IntenseEmphasis">
    <w:name w:val="Intense Emphasis"/>
    <w:basedOn w:val="DefaultParagraphFont"/>
    <w:uiPriority w:val="21"/>
    <w:qFormat/>
    <w:rsid w:val="00B53690"/>
    <w:rPr>
      <w:i/>
      <w:iCs/>
      <w:color w:val="0F4761" w:themeColor="accent1" w:themeShade="BF"/>
    </w:rPr>
  </w:style>
  <w:style w:type="character" w:customStyle="1" w:styleId="IntenseQuoteChar">
    <w:name w:val="Intense Quote Char"/>
    <w:basedOn w:val="DefaultParagraphFont"/>
    <w:link w:val="IntenseQuote"/>
    <w:uiPriority w:val="30"/>
    <w:qFormat/>
    <w:rsid w:val="00B53690"/>
    <w:rPr>
      <w:i/>
      <w:iCs/>
      <w:color w:val="0F4761" w:themeColor="accent1" w:themeShade="BF"/>
    </w:rPr>
  </w:style>
  <w:style w:type="character" w:styleId="IntenseReference">
    <w:name w:val="Intense Reference"/>
    <w:basedOn w:val="DefaultParagraphFont"/>
    <w:uiPriority w:val="32"/>
    <w:qFormat/>
    <w:rsid w:val="00B53690"/>
    <w:rPr>
      <w:b/>
      <w:bCs/>
      <w:smallCaps/>
      <w:color w:val="0F4761" w:themeColor="accent1" w:themeShade="BF"/>
      <w:spacing w:val="5"/>
    </w:rPr>
  </w:style>
  <w:style w:type="character" w:styleId="Strong">
    <w:name w:val="Strong"/>
    <w:basedOn w:val="DefaultParagraphFont"/>
    <w:uiPriority w:val="22"/>
    <w:qFormat/>
    <w:rsid w:val="00B53690"/>
    <w:rPr>
      <w:b/>
      <w:bCs/>
    </w:rPr>
  </w:style>
  <w:style w:type="character" w:styleId="Hyperlink">
    <w:name w:val="Hyperlink"/>
    <w:basedOn w:val="DefaultParagraphFont"/>
    <w:uiPriority w:val="99"/>
    <w:unhideWhenUsed/>
    <w:rsid w:val="00B53690"/>
    <w:rPr>
      <w:color w:val="0000FF"/>
      <w:u w:val="single"/>
    </w:rPr>
  </w:style>
  <w:style w:type="character" w:customStyle="1" w:styleId="apple-converted-space">
    <w:name w:val="apple-converted-space"/>
    <w:basedOn w:val="DefaultParagraphFont"/>
    <w:qFormat/>
    <w:rsid w:val="00FC1798"/>
  </w:style>
  <w:style w:type="character" w:customStyle="1" w:styleId="s1">
    <w:name w:val="s1"/>
    <w:basedOn w:val="DefaultParagraphFont"/>
    <w:qFormat/>
    <w:rsid w:val="00E34EEC"/>
    <w:rPr>
      <w:color w:val="0B4CB4"/>
    </w:rPr>
  </w:style>
  <w:style w:type="character" w:customStyle="1" w:styleId="s2">
    <w:name w:val="s2"/>
    <w:basedOn w:val="DefaultParagraphFont"/>
    <w:qFormat/>
    <w:rsid w:val="00E34EEC"/>
    <w:rPr>
      <w:rFonts w:ascii="Helvetica" w:hAnsi="Helvetica"/>
      <w:sz w:val="17"/>
      <w:szCs w:val="17"/>
    </w:rPr>
  </w:style>
  <w:style w:type="character" w:customStyle="1" w:styleId="s3">
    <w:name w:val="s3"/>
    <w:basedOn w:val="DefaultParagraphFont"/>
    <w:qFormat/>
    <w:rsid w:val="00E34EEC"/>
    <w:rPr>
      <w:color w:val="000000"/>
    </w:rPr>
  </w:style>
  <w:style w:type="character" w:customStyle="1" w:styleId="s4">
    <w:name w:val="s4"/>
    <w:basedOn w:val="DefaultParagraphFont"/>
    <w:qFormat/>
    <w:rsid w:val="00E34EEC"/>
    <w:rPr>
      <w:color w:val="0E0E0E"/>
    </w:rPr>
  </w:style>
  <w:style w:type="character" w:customStyle="1" w:styleId="s5">
    <w:name w:val="s5"/>
    <w:basedOn w:val="DefaultParagraphFont"/>
    <w:qFormat/>
    <w:rsid w:val="00E34EEC"/>
    <w:rPr>
      <w:rFonts w:ascii="Helvetica" w:hAnsi="Helvetica"/>
      <w:sz w:val="12"/>
      <w:szCs w:val="12"/>
    </w:rPr>
  </w:style>
  <w:style w:type="character" w:customStyle="1" w:styleId="s6">
    <w:name w:val="s6"/>
    <w:basedOn w:val="DefaultParagraphFont"/>
    <w:qFormat/>
    <w:rsid w:val="00E34EEC"/>
    <w:rPr>
      <w:color w:val="262626"/>
    </w:rPr>
  </w:style>
  <w:style w:type="character" w:customStyle="1" w:styleId="s7">
    <w:name w:val="s7"/>
    <w:basedOn w:val="DefaultParagraphFont"/>
    <w:qFormat/>
    <w:rsid w:val="00E34EEC"/>
    <w:rPr>
      <w:rFonts w:ascii="Helvetica" w:hAnsi="Helvetica"/>
      <w:color w:val="000000"/>
      <w:sz w:val="17"/>
      <w:szCs w:val="17"/>
    </w:rPr>
  </w:style>
  <w:style w:type="character" w:customStyle="1" w:styleId="s8">
    <w:name w:val="s8"/>
    <w:basedOn w:val="DefaultParagraphFont"/>
    <w:qFormat/>
    <w:rsid w:val="00E34EEC"/>
    <w:rPr>
      <w:color w:val="0D016B"/>
    </w:rPr>
  </w:style>
  <w:style w:type="character" w:customStyle="1" w:styleId="FootnoteTextChar">
    <w:name w:val="Footnote Text Char"/>
    <w:basedOn w:val="DefaultParagraphFont"/>
    <w:link w:val="FootnoteText"/>
    <w:uiPriority w:val="99"/>
    <w:semiHidden/>
    <w:qFormat/>
    <w:rsid w:val="007227ED"/>
    <w:rPr>
      <w:sz w:val="20"/>
      <w:szCs w:val="20"/>
    </w:rPr>
  </w:style>
  <w:style w:type="character" w:customStyle="1" w:styleId="FootnoteCharacters">
    <w:name w:val="Footnote Characters"/>
    <w:basedOn w:val="DefaultParagraphFont"/>
    <w:uiPriority w:val="99"/>
    <w:semiHidden/>
    <w:unhideWhenUsed/>
    <w:qFormat/>
    <w:rsid w:val="007227ED"/>
    <w:rPr>
      <w:vertAlign w:val="superscript"/>
    </w:rPr>
  </w:style>
  <w:style w:type="character" w:styleId="FootnoteReference">
    <w:name w:val="footnote reference"/>
    <w:rPr>
      <w:vertAlign w:val="superscript"/>
    </w:rPr>
  </w:style>
  <w:style w:type="character" w:customStyle="1" w:styleId="EndnoteTextChar">
    <w:name w:val="Endnote Text Char"/>
    <w:basedOn w:val="DefaultParagraphFont"/>
    <w:link w:val="EndnoteText"/>
    <w:uiPriority w:val="99"/>
    <w:semiHidden/>
    <w:qFormat/>
    <w:rsid w:val="007227ED"/>
    <w:rPr>
      <w:sz w:val="20"/>
      <w:szCs w:val="20"/>
    </w:rPr>
  </w:style>
  <w:style w:type="character" w:customStyle="1" w:styleId="EndnoteCharacters">
    <w:name w:val="Endnote Characters"/>
    <w:basedOn w:val="DefaultParagraphFont"/>
    <w:uiPriority w:val="99"/>
    <w:semiHidden/>
    <w:unhideWhenUsed/>
    <w:qFormat/>
    <w:rsid w:val="007227ED"/>
    <w:rPr>
      <w:vertAlign w:val="superscript"/>
    </w:rPr>
  </w:style>
  <w:style w:type="character" w:styleId="EndnoteReference">
    <w:name w:val="endnote reference"/>
    <w:rPr>
      <w:vertAlign w:val="superscript"/>
    </w:rPr>
  </w:style>
  <w:style w:type="character" w:styleId="CommentReference">
    <w:name w:val="annotation reference"/>
    <w:basedOn w:val="DefaultParagraphFont"/>
    <w:uiPriority w:val="99"/>
    <w:semiHidden/>
    <w:unhideWhenUsed/>
    <w:qFormat/>
    <w:rsid w:val="006462CD"/>
    <w:rPr>
      <w:sz w:val="16"/>
      <w:szCs w:val="16"/>
    </w:rPr>
  </w:style>
  <w:style w:type="character" w:customStyle="1" w:styleId="CommentTextChar">
    <w:name w:val="Comment Text Char"/>
    <w:basedOn w:val="DefaultParagraphFont"/>
    <w:link w:val="CommentText"/>
    <w:uiPriority w:val="99"/>
    <w:qFormat/>
    <w:rsid w:val="006462CD"/>
    <w:rPr>
      <w:sz w:val="20"/>
      <w:szCs w:val="20"/>
    </w:rPr>
  </w:style>
  <w:style w:type="character" w:customStyle="1" w:styleId="CommentSubjectChar">
    <w:name w:val="Comment Subject Char"/>
    <w:basedOn w:val="CommentTextChar"/>
    <w:link w:val="CommentSubject"/>
    <w:uiPriority w:val="99"/>
    <w:semiHidden/>
    <w:qFormat/>
    <w:rsid w:val="006462CD"/>
    <w:rPr>
      <w:b/>
      <w:bCs/>
      <w:sz w:val="20"/>
      <w:szCs w:val="20"/>
    </w:rPr>
  </w:style>
  <w:style w:type="character" w:styleId="UnresolvedMention">
    <w:name w:val="Unresolved Mention"/>
    <w:basedOn w:val="DefaultParagraphFont"/>
    <w:uiPriority w:val="99"/>
    <w:semiHidden/>
    <w:unhideWhenUsed/>
    <w:qFormat/>
    <w:rsid w:val="00481A99"/>
    <w:rPr>
      <w:color w:val="605E5C"/>
      <w:shd w:val="clear" w:color="auto" w:fill="E1DFDD"/>
    </w:rPr>
  </w:style>
  <w:style w:type="character" w:customStyle="1" w:styleId="HeaderChar">
    <w:name w:val="Header Char"/>
    <w:basedOn w:val="DefaultParagraphFont"/>
    <w:link w:val="Header"/>
    <w:uiPriority w:val="99"/>
    <w:qFormat/>
    <w:rsid w:val="006B30BA"/>
  </w:style>
  <w:style w:type="character" w:customStyle="1" w:styleId="FooterChar">
    <w:name w:val="Footer Char"/>
    <w:basedOn w:val="DefaultParagraphFont"/>
    <w:link w:val="Footer"/>
    <w:uiPriority w:val="99"/>
    <w:qFormat/>
    <w:rsid w:val="006B30BA"/>
  </w:style>
  <w:style w:type="character" w:styleId="LineNumber">
    <w:name w:val="line numbe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le">
    <w:name w:val="Title"/>
    <w:basedOn w:val="Normal"/>
    <w:next w:val="Normal"/>
    <w:link w:val="TitleChar"/>
    <w:uiPriority w:val="10"/>
    <w:qFormat/>
    <w:rsid w:val="00B53690"/>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B536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3690"/>
    <w:pPr>
      <w:spacing w:before="160"/>
      <w:jc w:val="center"/>
    </w:pPr>
    <w:rPr>
      <w:i/>
      <w:iCs/>
      <w:color w:val="404040" w:themeColor="text1" w:themeTint="BF"/>
    </w:rPr>
  </w:style>
  <w:style w:type="paragraph" w:styleId="ListParagraph">
    <w:name w:val="List Paragraph"/>
    <w:basedOn w:val="Normal"/>
    <w:uiPriority w:val="34"/>
    <w:qFormat/>
    <w:rsid w:val="00B53690"/>
    <w:pPr>
      <w:ind w:left="720"/>
      <w:contextualSpacing/>
    </w:pPr>
  </w:style>
  <w:style w:type="paragraph" w:styleId="IntenseQuote">
    <w:name w:val="Intense Quote"/>
    <w:basedOn w:val="Normal"/>
    <w:next w:val="Normal"/>
    <w:link w:val="IntenseQuoteChar"/>
    <w:uiPriority w:val="30"/>
    <w:qFormat/>
    <w:rsid w:val="00B53690"/>
    <w:pPr>
      <w:pBdr>
        <w:top w:val="single" w:sz="4" w:space="10" w:color="0F4761"/>
        <w:bottom w:val="single" w:sz="4" w:space="10" w:color="0F4761"/>
      </w:pBdr>
      <w:spacing w:before="360" w:after="360"/>
      <w:ind w:left="864" w:right="864"/>
      <w:jc w:val="center"/>
    </w:pPr>
    <w:rPr>
      <w:i/>
      <w:iCs/>
      <w:color w:val="0F4761" w:themeColor="accent1" w:themeShade="BF"/>
    </w:rPr>
  </w:style>
  <w:style w:type="paragraph" w:customStyle="1" w:styleId="mb-0">
    <w:name w:val="mb-0"/>
    <w:basedOn w:val="Normal"/>
    <w:qFormat/>
    <w:rsid w:val="00B53690"/>
    <w:pPr>
      <w:spacing w:beforeAutospacing="1" w:afterAutospacing="1" w:line="240" w:lineRule="auto"/>
    </w:pPr>
    <w:rPr>
      <w:rFonts w:ascii="Times New Roman" w:eastAsia="Times New Roman" w:hAnsi="Times New Roman" w:cs="Times New Roman"/>
      <w:kern w:val="0"/>
      <w14:ligatures w14:val="none"/>
    </w:rPr>
  </w:style>
  <w:style w:type="paragraph" w:styleId="Revision">
    <w:name w:val="Revision"/>
    <w:uiPriority w:val="99"/>
    <w:semiHidden/>
    <w:qFormat/>
    <w:rsid w:val="008E5B53"/>
  </w:style>
  <w:style w:type="paragraph" w:customStyle="1" w:styleId="p1">
    <w:name w:val="p1"/>
    <w:basedOn w:val="Normal"/>
    <w:qFormat/>
    <w:rsid w:val="00E34EEC"/>
    <w:pPr>
      <w:spacing w:after="0" w:line="240" w:lineRule="auto"/>
    </w:pPr>
    <w:rPr>
      <w:rFonts w:ascii="Helvetica" w:eastAsia="Times New Roman" w:hAnsi="Helvetica" w:cs="Times New Roman"/>
      <w:color w:val="000000"/>
      <w:kern w:val="0"/>
      <w14:ligatures w14:val="none"/>
    </w:rPr>
  </w:style>
  <w:style w:type="paragraph" w:customStyle="1" w:styleId="p2">
    <w:name w:val="p2"/>
    <w:basedOn w:val="Normal"/>
    <w:qFormat/>
    <w:rsid w:val="00E34EEC"/>
    <w:pPr>
      <w:spacing w:after="0" w:line="240" w:lineRule="auto"/>
    </w:pPr>
    <w:rPr>
      <w:rFonts w:ascii="Helvetica" w:eastAsia="Times New Roman" w:hAnsi="Helvetica" w:cs="Times New Roman"/>
      <w:color w:val="000000"/>
      <w:kern w:val="0"/>
      <w:sz w:val="15"/>
      <w:szCs w:val="15"/>
      <w14:ligatures w14:val="none"/>
    </w:rPr>
  </w:style>
  <w:style w:type="paragraph" w:customStyle="1" w:styleId="p3">
    <w:name w:val="p3"/>
    <w:basedOn w:val="Normal"/>
    <w:qFormat/>
    <w:rsid w:val="00E34EEC"/>
    <w:pPr>
      <w:spacing w:after="0" w:line="240" w:lineRule="auto"/>
    </w:pPr>
    <w:rPr>
      <w:rFonts w:ascii="Helvetica" w:eastAsia="Times New Roman" w:hAnsi="Helvetica" w:cs="Times New Roman"/>
      <w:color w:val="000000"/>
      <w:kern w:val="0"/>
      <w:sz w:val="18"/>
      <w:szCs w:val="18"/>
      <w14:ligatures w14:val="none"/>
    </w:rPr>
  </w:style>
  <w:style w:type="paragraph" w:customStyle="1" w:styleId="p4">
    <w:name w:val="p4"/>
    <w:basedOn w:val="Normal"/>
    <w:qFormat/>
    <w:rsid w:val="00E34EEC"/>
    <w:pPr>
      <w:spacing w:after="0" w:line="240" w:lineRule="auto"/>
    </w:pPr>
    <w:rPr>
      <w:rFonts w:ascii="Helvetica" w:eastAsia="Times New Roman" w:hAnsi="Helvetica" w:cs="Times New Roman"/>
      <w:color w:val="0B4CB4"/>
      <w:kern w:val="0"/>
      <w:sz w:val="18"/>
      <w:szCs w:val="18"/>
      <w14:ligatures w14:val="none"/>
    </w:rPr>
  </w:style>
  <w:style w:type="paragraph" w:customStyle="1" w:styleId="p5">
    <w:name w:val="p5"/>
    <w:basedOn w:val="Normal"/>
    <w:qFormat/>
    <w:rsid w:val="00E34EEC"/>
    <w:pPr>
      <w:spacing w:after="0" w:line="240" w:lineRule="auto"/>
    </w:pPr>
    <w:rPr>
      <w:rFonts w:ascii="Helvetica" w:eastAsia="Times New Roman" w:hAnsi="Helvetica" w:cs="Times New Roman"/>
      <w:color w:val="0D68AE"/>
      <w:kern w:val="0"/>
      <w:sz w:val="18"/>
      <w:szCs w:val="18"/>
      <w14:ligatures w14:val="none"/>
    </w:rPr>
  </w:style>
  <w:style w:type="paragraph" w:customStyle="1" w:styleId="p6">
    <w:name w:val="p6"/>
    <w:basedOn w:val="Normal"/>
    <w:qFormat/>
    <w:rsid w:val="00E34EEC"/>
    <w:pPr>
      <w:spacing w:after="0" w:line="240" w:lineRule="auto"/>
    </w:pPr>
    <w:rPr>
      <w:rFonts w:ascii="Helvetica" w:eastAsia="Times New Roman" w:hAnsi="Helvetica" w:cs="Times New Roman"/>
      <w:color w:val="000000"/>
      <w:kern w:val="0"/>
      <w:sz w:val="17"/>
      <w:szCs w:val="17"/>
      <w14:ligatures w14:val="none"/>
    </w:rPr>
  </w:style>
  <w:style w:type="paragraph" w:customStyle="1" w:styleId="p7">
    <w:name w:val="p7"/>
    <w:basedOn w:val="Normal"/>
    <w:qFormat/>
    <w:rsid w:val="00E34EEC"/>
    <w:pPr>
      <w:spacing w:after="0" w:line="240" w:lineRule="auto"/>
    </w:pPr>
    <w:rPr>
      <w:rFonts w:ascii="Helvetica" w:eastAsia="Times New Roman" w:hAnsi="Helvetica" w:cs="Times New Roman"/>
      <w:color w:val="262626"/>
      <w:kern w:val="0"/>
      <w:sz w:val="18"/>
      <w:szCs w:val="18"/>
      <w14:ligatures w14:val="none"/>
    </w:rPr>
  </w:style>
  <w:style w:type="paragraph" w:customStyle="1" w:styleId="p8">
    <w:name w:val="p8"/>
    <w:basedOn w:val="Normal"/>
    <w:qFormat/>
    <w:rsid w:val="00E34EEC"/>
    <w:pPr>
      <w:spacing w:after="0" w:line="240" w:lineRule="auto"/>
    </w:pPr>
    <w:rPr>
      <w:rFonts w:ascii="Helvetica" w:eastAsia="Times New Roman" w:hAnsi="Helvetica" w:cs="Times New Roman"/>
      <w:color w:val="0D016B"/>
      <w:kern w:val="0"/>
      <w:sz w:val="18"/>
      <w:szCs w:val="18"/>
      <w14:ligatures w14:val="none"/>
    </w:rPr>
  </w:style>
  <w:style w:type="paragraph" w:styleId="FootnoteText">
    <w:name w:val="footnote text"/>
    <w:basedOn w:val="Normal"/>
    <w:link w:val="FootnoteTextChar"/>
    <w:uiPriority w:val="99"/>
    <w:semiHidden/>
    <w:unhideWhenUsed/>
    <w:rsid w:val="007227ED"/>
    <w:pPr>
      <w:spacing w:after="0" w:line="240" w:lineRule="auto"/>
    </w:pPr>
    <w:rPr>
      <w:sz w:val="20"/>
      <w:szCs w:val="20"/>
    </w:rPr>
  </w:style>
  <w:style w:type="paragraph" w:styleId="EndnoteText">
    <w:name w:val="endnote text"/>
    <w:basedOn w:val="Normal"/>
    <w:link w:val="EndnoteTextChar"/>
    <w:uiPriority w:val="99"/>
    <w:semiHidden/>
    <w:unhideWhenUsed/>
    <w:rsid w:val="007227ED"/>
    <w:pPr>
      <w:spacing w:after="0" w:line="240" w:lineRule="auto"/>
    </w:pPr>
    <w:rPr>
      <w:sz w:val="20"/>
      <w:szCs w:val="20"/>
    </w:rPr>
  </w:style>
  <w:style w:type="paragraph" w:styleId="CommentText">
    <w:name w:val="annotation text"/>
    <w:basedOn w:val="Normal"/>
    <w:link w:val="CommentTextChar"/>
    <w:uiPriority w:val="99"/>
    <w:unhideWhenUsed/>
    <w:qFormat/>
    <w:rsid w:val="006462C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6462CD"/>
    <w:rPr>
      <w:b/>
      <w:bC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6B30BA"/>
    <w:pPr>
      <w:tabs>
        <w:tab w:val="center" w:pos="4680"/>
        <w:tab w:val="right" w:pos="9360"/>
      </w:tabs>
      <w:spacing w:after="0" w:line="240" w:lineRule="auto"/>
    </w:pPr>
  </w:style>
  <w:style w:type="paragraph" w:styleId="Footer">
    <w:name w:val="footer"/>
    <w:basedOn w:val="Normal"/>
    <w:link w:val="FooterChar"/>
    <w:uiPriority w:val="99"/>
    <w:unhideWhenUsed/>
    <w:rsid w:val="006B30BA"/>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2025-01-29T10:06:17+00:00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9170C82-7E3C-4D28-A989-04EFB3008C70}">
  <ds:schemaRefs>
    <ds:schemaRef ds:uri="http://schemas.openxmlformats.org/officeDocument/2006/bibliography"/>
  </ds:schemaRefs>
</ds:datastoreItem>
</file>

<file path=customXml/itemProps2.xml><?xml version="1.0" encoding="utf-8"?>
<ds:datastoreItem xmlns:ds="http://schemas.openxmlformats.org/officeDocument/2006/customXml" ds:itemID="{4BED91E8-C14B-4558-BBAB-5CA1E8427339}"/>
</file>

<file path=customXml/itemProps3.xml><?xml version="1.0" encoding="utf-8"?>
<ds:datastoreItem xmlns:ds="http://schemas.openxmlformats.org/officeDocument/2006/customXml" ds:itemID="{C85F8582-B793-4638-89EB-86321F6E5A6B}"/>
</file>

<file path=customXml/itemProps4.xml><?xml version="1.0" encoding="utf-8"?>
<ds:datastoreItem xmlns:ds="http://schemas.openxmlformats.org/officeDocument/2006/customXml" ds:itemID="{497779FF-115F-4E4E-9058-F16556491C5D}"/>
</file>

<file path=docProps/app.xml><?xml version="1.0" encoding="utf-8"?>
<Properties xmlns="http://schemas.openxmlformats.org/officeDocument/2006/extended-properties" xmlns:vt="http://schemas.openxmlformats.org/officeDocument/2006/docPropsVTypes">
  <Template>Normal</Template>
  <TotalTime>1</TotalTime>
  <Pages>11</Pages>
  <Words>2590</Words>
  <Characters>14769</Characters>
  <Application>Microsoft Office Word</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Smeenk</dc:creator>
  <dc:description/>
  <cp:lastModifiedBy>Robert OUKO</cp:lastModifiedBy>
  <cp:revision>2</cp:revision>
  <cp:lastPrinted>2025-01-22T20:49:00Z</cp:lastPrinted>
  <dcterms:created xsi:type="dcterms:W3CDTF">2025-01-29T10:06:00Z</dcterms:created>
  <dcterms:modified xsi:type="dcterms:W3CDTF">2025-01-29T10:06:00Z</dcterms:modified>
  <dc:language>en-CA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