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1C4CE0" w14:textId="77777777" w:rsidR="002C0F02" w:rsidRDefault="002C0F02" w:rsidP="002C0F02">
      <w:pPr>
        <w:jc w:val="center"/>
        <w:rPr>
          <w:b/>
          <w:sz w:val="32"/>
          <w:szCs w:val="32"/>
        </w:rPr>
      </w:pPr>
      <w:bookmarkStart w:id="0" w:name="_GoBack"/>
      <w:bookmarkEnd w:id="0"/>
      <w:r>
        <w:rPr>
          <w:b/>
          <w:sz w:val="32"/>
          <w:szCs w:val="32"/>
        </w:rPr>
        <w:t>BWS</w:t>
      </w:r>
    </w:p>
    <w:p w14:paraId="561C4CE1" w14:textId="77777777" w:rsidR="002C0F02" w:rsidRDefault="002C0F02" w:rsidP="002C0F02">
      <w:pPr>
        <w:jc w:val="center"/>
        <w:rPr>
          <w:b/>
          <w:sz w:val="32"/>
          <w:szCs w:val="32"/>
        </w:rPr>
      </w:pPr>
      <w:r>
        <w:rPr>
          <w:b/>
          <w:sz w:val="32"/>
          <w:szCs w:val="32"/>
        </w:rPr>
        <w:t xml:space="preserve">Breaking </w:t>
      </w:r>
      <w:r w:rsidR="0066004F">
        <w:rPr>
          <w:b/>
          <w:sz w:val="32"/>
          <w:szCs w:val="32"/>
        </w:rPr>
        <w:t>the</w:t>
      </w:r>
      <w:r>
        <w:rPr>
          <w:b/>
          <w:sz w:val="32"/>
          <w:szCs w:val="32"/>
        </w:rPr>
        <w:t xml:space="preserve"> Wall of Silence</w:t>
      </w:r>
    </w:p>
    <w:p w14:paraId="561C4CE2" w14:textId="77777777" w:rsidR="002C0F02" w:rsidRDefault="002C0F02" w:rsidP="002C0F02">
      <w:pPr>
        <w:jc w:val="both"/>
        <w:rPr>
          <w:b/>
          <w:sz w:val="20"/>
          <w:szCs w:val="20"/>
        </w:rPr>
      </w:pPr>
    </w:p>
    <w:p w14:paraId="561C4CE3" w14:textId="77777777" w:rsidR="002C0F02" w:rsidRDefault="002C0F02" w:rsidP="00E35424">
      <w:pPr>
        <w:spacing w:line="240" w:lineRule="auto"/>
        <w:jc w:val="both"/>
        <w:rPr>
          <w:b/>
          <w:sz w:val="18"/>
          <w:szCs w:val="18"/>
        </w:rPr>
      </w:pPr>
      <w:r>
        <w:rPr>
          <w:b/>
          <w:sz w:val="18"/>
          <w:szCs w:val="18"/>
        </w:rPr>
        <w:t>“BWS is a movement of concerned</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t xml:space="preserve">P.O. Box 40587 </w:t>
      </w:r>
    </w:p>
    <w:p w14:paraId="561C4CE4" w14:textId="77777777" w:rsidR="002C0F02" w:rsidRDefault="002C0F02" w:rsidP="00E35424">
      <w:pPr>
        <w:spacing w:line="240" w:lineRule="auto"/>
        <w:jc w:val="both"/>
        <w:rPr>
          <w:b/>
          <w:sz w:val="18"/>
          <w:szCs w:val="18"/>
        </w:rPr>
      </w:pPr>
      <w:r>
        <w:rPr>
          <w:b/>
          <w:sz w:val="18"/>
          <w:szCs w:val="18"/>
        </w:rPr>
        <w:t xml:space="preserve">Namibians who </w:t>
      </w:r>
      <w:r w:rsidR="0066004F">
        <w:rPr>
          <w:b/>
          <w:sz w:val="18"/>
          <w:szCs w:val="18"/>
        </w:rPr>
        <w:t>endeavor</w:t>
      </w:r>
      <w:r>
        <w:rPr>
          <w:b/>
          <w:sz w:val="18"/>
          <w:szCs w:val="18"/>
        </w:rPr>
        <w:t xml:space="preserve"> by </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t>Ausspannplatz</w:t>
      </w:r>
    </w:p>
    <w:p w14:paraId="561C4CE5" w14:textId="77777777" w:rsidR="002C0F02" w:rsidRDefault="002C0F02" w:rsidP="00E35424">
      <w:pPr>
        <w:spacing w:line="240" w:lineRule="auto"/>
        <w:jc w:val="both"/>
        <w:rPr>
          <w:b/>
          <w:sz w:val="18"/>
          <w:szCs w:val="18"/>
        </w:rPr>
      </w:pPr>
      <w:r>
        <w:rPr>
          <w:b/>
          <w:sz w:val="18"/>
          <w:szCs w:val="18"/>
        </w:rPr>
        <w:t>peaceful means to find a lasting solution</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t>Windhoek, Namibia</w:t>
      </w:r>
    </w:p>
    <w:p w14:paraId="561C4CE6" w14:textId="77777777" w:rsidR="002C0F02" w:rsidRDefault="002C0F02" w:rsidP="00E35424">
      <w:pPr>
        <w:spacing w:line="240" w:lineRule="auto"/>
        <w:jc w:val="both"/>
        <w:rPr>
          <w:b/>
          <w:sz w:val="18"/>
          <w:szCs w:val="18"/>
        </w:rPr>
      </w:pPr>
      <w:r>
        <w:rPr>
          <w:b/>
          <w:sz w:val="18"/>
          <w:szCs w:val="18"/>
        </w:rPr>
        <w:t>for the human rights violations committed</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t xml:space="preserve">Tel: </w:t>
      </w:r>
      <w:r w:rsidR="00E35424">
        <w:rPr>
          <w:b/>
          <w:sz w:val="18"/>
          <w:szCs w:val="18"/>
        </w:rPr>
        <w:t>+264 813669945</w:t>
      </w:r>
    </w:p>
    <w:p w14:paraId="561C4CE7" w14:textId="77777777" w:rsidR="002C0F02" w:rsidRDefault="002C0F02" w:rsidP="00E35424">
      <w:pPr>
        <w:spacing w:line="240" w:lineRule="auto"/>
        <w:jc w:val="both"/>
        <w:rPr>
          <w:b/>
          <w:sz w:val="18"/>
          <w:szCs w:val="18"/>
        </w:rPr>
      </w:pPr>
      <w:r>
        <w:rPr>
          <w:b/>
          <w:sz w:val="18"/>
          <w:szCs w:val="18"/>
        </w:rPr>
        <w:t>during the liberation struggle and to work</w:t>
      </w:r>
    </w:p>
    <w:p w14:paraId="561C4CE8" w14:textId="77777777" w:rsidR="002C0F02" w:rsidRDefault="002C0F02" w:rsidP="00E35424">
      <w:pPr>
        <w:spacing w:line="240" w:lineRule="auto"/>
        <w:jc w:val="both"/>
        <w:rPr>
          <w:b/>
          <w:sz w:val="18"/>
          <w:szCs w:val="18"/>
        </w:rPr>
      </w:pPr>
      <w:r>
        <w:rPr>
          <w:b/>
          <w:sz w:val="18"/>
          <w:szCs w:val="18"/>
        </w:rPr>
        <w:t xml:space="preserve">towards genuine reconciliation and true democratic </w:t>
      </w:r>
    </w:p>
    <w:p w14:paraId="561C4CE9" w14:textId="77777777" w:rsidR="002C0F02" w:rsidRPr="00F979E4" w:rsidRDefault="002C0F02" w:rsidP="00E35424">
      <w:pPr>
        <w:pBdr>
          <w:bottom w:val="single" w:sz="12" w:space="1" w:color="auto"/>
        </w:pBdr>
        <w:spacing w:line="240" w:lineRule="auto"/>
        <w:jc w:val="both"/>
        <w:rPr>
          <w:b/>
          <w:sz w:val="18"/>
          <w:szCs w:val="18"/>
        </w:rPr>
      </w:pPr>
      <w:r w:rsidRPr="006C43EE">
        <w:rPr>
          <w:b/>
          <w:sz w:val="18"/>
          <w:szCs w:val="18"/>
          <w:highlight w:val="yellow"/>
        </w:rPr>
        <w:t>culture in Namibia”</w:t>
      </w:r>
      <w:r w:rsidRPr="006C43EE">
        <w:rPr>
          <w:b/>
          <w:sz w:val="18"/>
          <w:szCs w:val="18"/>
          <w:highlight w:val="yellow"/>
        </w:rPr>
        <w:tab/>
      </w:r>
      <w:r w:rsidRPr="006C43EE">
        <w:rPr>
          <w:b/>
          <w:sz w:val="18"/>
          <w:szCs w:val="18"/>
          <w:highlight w:val="yellow"/>
        </w:rPr>
        <w:tab/>
      </w:r>
      <w:r w:rsidRPr="006C43EE">
        <w:rPr>
          <w:b/>
          <w:sz w:val="18"/>
          <w:szCs w:val="18"/>
          <w:highlight w:val="yellow"/>
        </w:rPr>
        <w:tab/>
      </w:r>
      <w:r w:rsidRPr="006C43EE">
        <w:rPr>
          <w:b/>
          <w:sz w:val="18"/>
          <w:szCs w:val="18"/>
          <w:highlight w:val="yellow"/>
        </w:rPr>
        <w:tab/>
      </w:r>
      <w:r w:rsidRPr="006C43EE">
        <w:rPr>
          <w:b/>
          <w:sz w:val="18"/>
          <w:szCs w:val="18"/>
          <w:highlight w:val="yellow"/>
        </w:rPr>
        <w:tab/>
      </w:r>
      <w:r w:rsidRPr="006C43EE">
        <w:rPr>
          <w:b/>
          <w:sz w:val="18"/>
          <w:szCs w:val="18"/>
          <w:highlight w:val="yellow"/>
        </w:rPr>
        <w:tab/>
      </w:r>
      <w:r w:rsidRPr="006C43EE">
        <w:rPr>
          <w:b/>
          <w:sz w:val="18"/>
          <w:szCs w:val="18"/>
          <w:highlight w:val="yellow"/>
        </w:rPr>
        <w:tab/>
      </w:r>
      <w:r w:rsidRPr="006C43EE">
        <w:rPr>
          <w:b/>
          <w:sz w:val="18"/>
          <w:szCs w:val="18"/>
          <w:highlight w:val="yellow"/>
        </w:rPr>
        <w:tab/>
        <w:t>survivor.july</w:t>
      </w:r>
      <w:r>
        <w:rPr>
          <w:b/>
          <w:sz w:val="18"/>
          <w:szCs w:val="18"/>
          <w:highlight w:val="yellow"/>
        </w:rPr>
        <w:t>89@yahoo.com</w:t>
      </w:r>
      <w:r>
        <w:rPr>
          <w:b/>
          <w:sz w:val="18"/>
          <w:szCs w:val="18"/>
          <w:highlight w:val="yellow"/>
        </w:rPr>
        <w:tab/>
      </w:r>
      <w:r w:rsidRPr="006C43EE">
        <w:rPr>
          <w:rFonts w:ascii="Times New Roman" w:hAnsi="Times New Roman" w:cs="Times New Roman"/>
          <w:b/>
          <w:sz w:val="28"/>
          <w:szCs w:val="28"/>
        </w:rPr>
        <w:t xml:space="preserve">  </w:t>
      </w:r>
    </w:p>
    <w:p w14:paraId="561C4CEA" w14:textId="77777777" w:rsidR="008167C0" w:rsidRPr="0066004F" w:rsidRDefault="000D170A" w:rsidP="00F77196">
      <w:pPr>
        <w:jc w:val="both"/>
        <w:rPr>
          <w:rFonts w:ascii="Arial" w:hAnsi="Arial" w:cs="Arial"/>
          <w:b/>
          <w:sz w:val="24"/>
          <w:szCs w:val="24"/>
        </w:rPr>
      </w:pPr>
      <w:r w:rsidRPr="0066004F">
        <w:rPr>
          <w:rFonts w:ascii="Arial" w:hAnsi="Arial" w:cs="Arial"/>
          <w:b/>
          <w:sz w:val="24"/>
          <w:szCs w:val="24"/>
        </w:rPr>
        <w:t>15</w:t>
      </w:r>
      <w:r w:rsidRPr="0066004F">
        <w:rPr>
          <w:rFonts w:ascii="Arial" w:hAnsi="Arial" w:cs="Arial"/>
          <w:b/>
          <w:sz w:val="24"/>
          <w:szCs w:val="24"/>
          <w:vertAlign w:val="superscript"/>
        </w:rPr>
        <w:t>th</w:t>
      </w:r>
      <w:r w:rsidRPr="0066004F">
        <w:rPr>
          <w:rFonts w:ascii="Arial" w:hAnsi="Arial" w:cs="Arial"/>
          <w:b/>
          <w:sz w:val="24"/>
          <w:szCs w:val="24"/>
        </w:rPr>
        <w:t xml:space="preserve"> October 2016</w:t>
      </w:r>
    </w:p>
    <w:p w14:paraId="561C4CEB" w14:textId="77777777" w:rsidR="002C0F02" w:rsidRPr="0066004F" w:rsidRDefault="000D170A" w:rsidP="00F77196">
      <w:pPr>
        <w:jc w:val="both"/>
        <w:rPr>
          <w:rFonts w:ascii="Arial" w:hAnsi="Arial" w:cs="Arial"/>
          <w:b/>
          <w:sz w:val="24"/>
          <w:szCs w:val="24"/>
        </w:rPr>
      </w:pPr>
      <w:r w:rsidRPr="0066004F">
        <w:rPr>
          <w:rFonts w:ascii="Arial" w:hAnsi="Arial" w:cs="Arial"/>
          <w:b/>
          <w:sz w:val="24"/>
          <w:szCs w:val="24"/>
        </w:rPr>
        <w:t>59</w:t>
      </w:r>
      <w:r w:rsidRPr="0066004F">
        <w:rPr>
          <w:rFonts w:ascii="Arial" w:hAnsi="Arial" w:cs="Arial"/>
          <w:b/>
          <w:sz w:val="24"/>
          <w:szCs w:val="24"/>
          <w:vertAlign w:val="superscript"/>
        </w:rPr>
        <w:t>th</w:t>
      </w:r>
      <w:r w:rsidRPr="0066004F">
        <w:rPr>
          <w:rFonts w:ascii="Arial" w:hAnsi="Arial" w:cs="Arial"/>
          <w:b/>
          <w:sz w:val="24"/>
          <w:szCs w:val="24"/>
        </w:rPr>
        <w:t xml:space="preserve"> Session of the UN Committee Against Torture</w:t>
      </w:r>
    </w:p>
    <w:p w14:paraId="561C4CEC" w14:textId="77777777" w:rsidR="002C0F02" w:rsidRPr="0066004F" w:rsidRDefault="002C0F02" w:rsidP="00F77196">
      <w:pPr>
        <w:jc w:val="both"/>
        <w:rPr>
          <w:rFonts w:ascii="Arial" w:hAnsi="Arial" w:cs="Arial"/>
          <w:b/>
          <w:sz w:val="24"/>
          <w:szCs w:val="24"/>
        </w:rPr>
      </w:pPr>
      <w:r w:rsidRPr="0066004F">
        <w:rPr>
          <w:rFonts w:ascii="Arial" w:hAnsi="Arial" w:cs="Arial"/>
          <w:b/>
          <w:sz w:val="24"/>
          <w:szCs w:val="24"/>
        </w:rPr>
        <w:t>From: Former SWAPO detainees and families of the Disappeared</w:t>
      </w:r>
    </w:p>
    <w:p w14:paraId="561C4CED" w14:textId="77777777" w:rsidR="002C0F02" w:rsidRPr="0066004F" w:rsidRDefault="002C0F02" w:rsidP="00F77196">
      <w:pPr>
        <w:jc w:val="both"/>
        <w:rPr>
          <w:rFonts w:ascii="Arial" w:hAnsi="Arial" w:cs="Arial"/>
          <w:b/>
          <w:sz w:val="24"/>
          <w:szCs w:val="24"/>
        </w:rPr>
      </w:pPr>
      <w:r w:rsidRPr="0066004F">
        <w:rPr>
          <w:rFonts w:ascii="Arial" w:hAnsi="Arial" w:cs="Arial"/>
          <w:b/>
          <w:sz w:val="24"/>
          <w:szCs w:val="24"/>
        </w:rPr>
        <w:t>Compiled by: Breaking the Wall of Silence (BWS) Namibian NGO</w:t>
      </w:r>
    </w:p>
    <w:p w14:paraId="561C4CEE" w14:textId="77777777" w:rsidR="002C0F02" w:rsidRPr="0066004F" w:rsidRDefault="002C0F02" w:rsidP="00F77196">
      <w:pPr>
        <w:jc w:val="both"/>
        <w:rPr>
          <w:rFonts w:ascii="Arial" w:hAnsi="Arial" w:cs="Arial"/>
          <w:b/>
          <w:sz w:val="24"/>
          <w:szCs w:val="24"/>
        </w:rPr>
      </w:pPr>
      <w:r w:rsidRPr="0066004F">
        <w:rPr>
          <w:rFonts w:ascii="Arial" w:hAnsi="Arial" w:cs="Arial"/>
          <w:b/>
          <w:sz w:val="24"/>
          <w:szCs w:val="24"/>
        </w:rPr>
        <w:t>TOPIC: Atrocities and gross human rights violations by the Liberation Movement, SWAPO during the Liberation Struggle.</w:t>
      </w:r>
    </w:p>
    <w:p w14:paraId="561C4CEF" w14:textId="77777777" w:rsidR="008167C0" w:rsidRPr="0066004F" w:rsidRDefault="002C0F02" w:rsidP="00F77196">
      <w:pPr>
        <w:jc w:val="both"/>
        <w:rPr>
          <w:rFonts w:ascii="Arial" w:hAnsi="Arial" w:cs="Arial"/>
          <w:b/>
          <w:sz w:val="24"/>
          <w:szCs w:val="24"/>
        </w:rPr>
      </w:pPr>
      <w:r w:rsidRPr="0066004F">
        <w:rPr>
          <w:rFonts w:ascii="Arial" w:hAnsi="Arial" w:cs="Arial"/>
          <w:b/>
          <w:sz w:val="24"/>
          <w:szCs w:val="24"/>
        </w:rPr>
        <w:t>Country: Namibia:</w:t>
      </w:r>
    </w:p>
    <w:p w14:paraId="561C4CF0" w14:textId="77777777" w:rsidR="000941F2" w:rsidRPr="0066004F" w:rsidRDefault="000941F2" w:rsidP="00F77196">
      <w:pPr>
        <w:jc w:val="both"/>
        <w:rPr>
          <w:rFonts w:ascii="Arial" w:hAnsi="Arial" w:cs="Arial"/>
          <w:b/>
          <w:sz w:val="24"/>
          <w:szCs w:val="24"/>
        </w:rPr>
      </w:pPr>
      <w:r w:rsidRPr="0066004F">
        <w:rPr>
          <w:rFonts w:ascii="Arial" w:hAnsi="Arial" w:cs="Arial"/>
          <w:b/>
          <w:sz w:val="24"/>
          <w:szCs w:val="24"/>
        </w:rPr>
        <w:t>Executive Summary:</w:t>
      </w:r>
    </w:p>
    <w:p w14:paraId="561C4CF1" w14:textId="77777777" w:rsidR="006B1F1C" w:rsidRPr="0066004F" w:rsidRDefault="006B1F1C" w:rsidP="00F77196">
      <w:pPr>
        <w:jc w:val="both"/>
        <w:rPr>
          <w:rFonts w:ascii="Arial" w:hAnsi="Arial" w:cs="Arial"/>
          <w:sz w:val="24"/>
          <w:szCs w:val="24"/>
        </w:rPr>
      </w:pPr>
      <w:r w:rsidRPr="0066004F">
        <w:rPr>
          <w:rFonts w:ascii="Arial" w:hAnsi="Arial" w:cs="Arial"/>
          <w:sz w:val="24"/>
          <w:szCs w:val="24"/>
        </w:rPr>
        <w:t xml:space="preserve">Namibia gained independence in 1990 but the government has so far failed to put measures in place for truth seeking, accountability, remedy, reparations and creation of a legally binding instrument, or introducing policy to investigate and redress </w:t>
      </w:r>
      <w:r w:rsidR="007F4761" w:rsidRPr="0066004F">
        <w:rPr>
          <w:rFonts w:ascii="Arial" w:hAnsi="Arial" w:cs="Arial"/>
          <w:sz w:val="24"/>
          <w:szCs w:val="24"/>
        </w:rPr>
        <w:t>human rights abuses</w:t>
      </w:r>
      <w:r w:rsidRPr="0066004F">
        <w:rPr>
          <w:rFonts w:ascii="Arial" w:hAnsi="Arial" w:cs="Arial"/>
          <w:sz w:val="24"/>
          <w:szCs w:val="24"/>
        </w:rPr>
        <w:t xml:space="preserve"> that were committed by SWAPO during the liberation struggle in exile.</w:t>
      </w:r>
    </w:p>
    <w:p w14:paraId="561C4CF2" w14:textId="77777777" w:rsidR="006B1F1C" w:rsidRPr="0066004F" w:rsidRDefault="006B1F1C" w:rsidP="00F77196">
      <w:pPr>
        <w:jc w:val="both"/>
        <w:rPr>
          <w:rFonts w:ascii="Arial" w:hAnsi="Arial" w:cs="Arial"/>
          <w:sz w:val="24"/>
          <w:szCs w:val="24"/>
        </w:rPr>
      </w:pPr>
      <w:r w:rsidRPr="0066004F">
        <w:rPr>
          <w:rFonts w:ascii="Arial" w:hAnsi="Arial" w:cs="Arial"/>
          <w:sz w:val="24"/>
          <w:szCs w:val="24"/>
        </w:rPr>
        <w:t>The fate and whereabouts of the estimated number of 2000 Namibians who disappeared at the hands of then the liberation movement, now the ruling party, SWAPO remains unknown.  The families live in trauma and uncertainty and are denied the right to know the truth about the fate and whereabouts of their loved ones. The lives of the families become stagnant because they are unable to settle important legal issues dealing with inheritance, property and marital status ECT...  The inability to obtain information about their loved ones aggravates their trauma and is a continuous torture and denial of their right to know the fate and whereabouts of their loved ones.</w:t>
      </w:r>
    </w:p>
    <w:p w14:paraId="561C4CF3" w14:textId="77777777" w:rsidR="000F5099" w:rsidRPr="0066004F" w:rsidRDefault="007F4761" w:rsidP="00F77196">
      <w:pPr>
        <w:jc w:val="both"/>
        <w:rPr>
          <w:rFonts w:ascii="Arial" w:hAnsi="Arial" w:cs="Arial"/>
          <w:sz w:val="24"/>
          <w:szCs w:val="24"/>
        </w:rPr>
      </w:pPr>
      <w:r w:rsidRPr="0066004F">
        <w:rPr>
          <w:rFonts w:ascii="Arial" w:hAnsi="Arial" w:cs="Arial"/>
          <w:sz w:val="24"/>
          <w:szCs w:val="24"/>
        </w:rPr>
        <w:lastRenderedPageBreak/>
        <w:t>The atrocities and human rights abuses committed by SWAPO</w:t>
      </w:r>
      <w:r w:rsidR="000F5099" w:rsidRPr="0066004F">
        <w:rPr>
          <w:rFonts w:ascii="Arial" w:hAnsi="Arial" w:cs="Arial"/>
          <w:sz w:val="24"/>
          <w:szCs w:val="24"/>
        </w:rPr>
        <w:t xml:space="preserve"> are</w:t>
      </w:r>
      <w:r w:rsidR="006B1F1C" w:rsidRPr="0066004F">
        <w:rPr>
          <w:rFonts w:ascii="Arial" w:hAnsi="Arial" w:cs="Arial"/>
          <w:sz w:val="24"/>
          <w:szCs w:val="24"/>
        </w:rPr>
        <w:t xml:space="preserve"> not dealt with and there are no measures put in place to address the needs of the survivors; and to open a space for truth seeking, historical dialogue and accountability.  The survivors continued to be discriminated against therefore are unable to equally and fairly benefit from the programs that are designed to assist the war veterans. </w:t>
      </w:r>
    </w:p>
    <w:p w14:paraId="561C4CF4" w14:textId="77777777" w:rsidR="006B1F1C" w:rsidRPr="0066004F" w:rsidRDefault="006B1F1C" w:rsidP="00F77196">
      <w:pPr>
        <w:jc w:val="both"/>
        <w:rPr>
          <w:rFonts w:ascii="Arial" w:hAnsi="Arial" w:cs="Arial"/>
          <w:sz w:val="24"/>
          <w:szCs w:val="24"/>
        </w:rPr>
      </w:pPr>
      <w:r w:rsidRPr="0066004F">
        <w:rPr>
          <w:rFonts w:ascii="Arial" w:hAnsi="Arial" w:cs="Arial"/>
          <w:sz w:val="24"/>
          <w:szCs w:val="24"/>
        </w:rPr>
        <w:t xml:space="preserve"> It is against this background that Breaking</w:t>
      </w:r>
      <w:r w:rsidR="007F4761" w:rsidRPr="0066004F">
        <w:rPr>
          <w:rFonts w:ascii="Arial" w:hAnsi="Arial" w:cs="Arial"/>
          <w:sz w:val="24"/>
          <w:szCs w:val="24"/>
        </w:rPr>
        <w:t xml:space="preserve"> the Wall of Silence was formed to be  a consistent voice for the dignity of SWAPO ex-detainees (including survivors and the disappeared persons)  and to develop a more open and tolerant society in Namibia.”</w:t>
      </w:r>
    </w:p>
    <w:p w14:paraId="561C4CF5" w14:textId="77777777" w:rsidR="004A5551" w:rsidRPr="0066004F" w:rsidRDefault="000D170A" w:rsidP="00F77196">
      <w:pPr>
        <w:jc w:val="both"/>
        <w:rPr>
          <w:rFonts w:ascii="Arial" w:hAnsi="Arial" w:cs="Arial"/>
          <w:sz w:val="24"/>
          <w:szCs w:val="24"/>
        </w:rPr>
      </w:pPr>
      <w:r w:rsidRPr="0066004F">
        <w:rPr>
          <w:rFonts w:ascii="Arial" w:hAnsi="Arial" w:cs="Arial"/>
          <w:sz w:val="24"/>
          <w:szCs w:val="24"/>
        </w:rPr>
        <w:t>Br</w:t>
      </w:r>
      <w:r w:rsidR="004A5551" w:rsidRPr="0066004F">
        <w:rPr>
          <w:rFonts w:ascii="Arial" w:hAnsi="Arial" w:cs="Arial"/>
          <w:sz w:val="24"/>
          <w:szCs w:val="24"/>
        </w:rPr>
        <w:t>eaking the Wall of Silence is a</w:t>
      </w:r>
      <w:r w:rsidRPr="0066004F">
        <w:rPr>
          <w:rFonts w:ascii="Arial" w:hAnsi="Arial" w:cs="Arial"/>
          <w:sz w:val="24"/>
          <w:szCs w:val="24"/>
        </w:rPr>
        <w:t xml:space="preserve"> Non-governmen</w:t>
      </w:r>
      <w:r w:rsidR="00061E81" w:rsidRPr="0066004F">
        <w:rPr>
          <w:rFonts w:ascii="Arial" w:hAnsi="Arial" w:cs="Arial"/>
          <w:sz w:val="24"/>
          <w:szCs w:val="24"/>
        </w:rPr>
        <w:t>tal Organiz</w:t>
      </w:r>
      <w:r w:rsidRPr="0066004F">
        <w:rPr>
          <w:rFonts w:ascii="Arial" w:hAnsi="Arial" w:cs="Arial"/>
          <w:sz w:val="24"/>
          <w:szCs w:val="24"/>
        </w:rPr>
        <w:t xml:space="preserve">ation established 1995 and formally launched on </w:t>
      </w:r>
      <w:r w:rsidR="000941F2" w:rsidRPr="0066004F">
        <w:rPr>
          <w:rFonts w:ascii="Arial" w:hAnsi="Arial" w:cs="Arial"/>
          <w:sz w:val="24"/>
          <w:szCs w:val="24"/>
        </w:rPr>
        <w:t>31</w:t>
      </w:r>
      <w:r w:rsidR="000941F2" w:rsidRPr="0066004F">
        <w:rPr>
          <w:rFonts w:ascii="Arial" w:hAnsi="Arial" w:cs="Arial"/>
          <w:sz w:val="24"/>
          <w:szCs w:val="24"/>
          <w:vertAlign w:val="superscript"/>
        </w:rPr>
        <w:t>st</w:t>
      </w:r>
      <w:r w:rsidRPr="0066004F">
        <w:rPr>
          <w:rFonts w:ascii="Arial" w:hAnsi="Arial" w:cs="Arial"/>
          <w:sz w:val="24"/>
          <w:szCs w:val="24"/>
        </w:rPr>
        <w:t xml:space="preserve"> March</w:t>
      </w:r>
      <w:r w:rsidR="000941F2" w:rsidRPr="0066004F">
        <w:rPr>
          <w:rFonts w:ascii="Arial" w:hAnsi="Arial" w:cs="Arial"/>
          <w:sz w:val="24"/>
          <w:szCs w:val="24"/>
        </w:rPr>
        <w:t xml:space="preserve"> 1996. </w:t>
      </w:r>
      <w:r w:rsidR="00061E81" w:rsidRPr="0066004F">
        <w:rPr>
          <w:rFonts w:ascii="Arial" w:hAnsi="Arial" w:cs="Arial"/>
          <w:sz w:val="24"/>
          <w:szCs w:val="24"/>
        </w:rPr>
        <w:t>The NGO is formed by the survivors of SWAPO detention and torture, as well as the families of the disappeared persons</w:t>
      </w:r>
      <w:r w:rsidR="000941F2" w:rsidRPr="0066004F">
        <w:rPr>
          <w:rFonts w:ascii="Arial" w:hAnsi="Arial" w:cs="Arial"/>
          <w:sz w:val="24"/>
          <w:szCs w:val="24"/>
        </w:rPr>
        <w:t xml:space="preserve"> </w:t>
      </w:r>
      <w:r w:rsidR="00061E81" w:rsidRPr="0066004F">
        <w:rPr>
          <w:rFonts w:ascii="Arial" w:hAnsi="Arial" w:cs="Arial"/>
          <w:sz w:val="24"/>
          <w:szCs w:val="24"/>
        </w:rPr>
        <w:t xml:space="preserve">and peace loving Namibians. </w:t>
      </w:r>
      <w:r w:rsidR="000941F2" w:rsidRPr="0066004F">
        <w:rPr>
          <w:rFonts w:ascii="Arial" w:hAnsi="Arial" w:cs="Arial"/>
          <w:sz w:val="24"/>
          <w:szCs w:val="24"/>
        </w:rPr>
        <w:t xml:space="preserve">The aims and objective of the organization </w:t>
      </w:r>
      <w:r w:rsidR="004A5551" w:rsidRPr="0066004F">
        <w:rPr>
          <w:rFonts w:ascii="Arial" w:hAnsi="Arial" w:cs="Arial"/>
          <w:sz w:val="24"/>
          <w:szCs w:val="24"/>
        </w:rPr>
        <w:t>is to find a lasting solution for the atrocities committed by the liberation movement,</w:t>
      </w:r>
      <w:r w:rsidR="00061E81" w:rsidRPr="0066004F">
        <w:rPr>
          <w:rFonts w:ascii="Arial" w:hAnsi="Arial" w:cs="Arial"/>
          <w:sz w:val="24"/>
          <w:szCs w:val="24"/>
        </w:rPr>
        <w:t xml:space="preserve"> SWAPO while in exile; also to know the fate and whereabouts of persons that disappeared while in SWAPO detention in exile and clear the names of those falsely labelled as enemy agents or spies of Apartheid South Africa.</w:t>
      </w:r>
      <w:r w:rsidR="004A5551" w:rsidRPr="0066004F">
        <w:rPr>
          <w:rFonts w:ascii="Arial" w:hAnsi="Arial" w:cs="Arial"/>
          <w:sz w:val="24"/>
          <w:szCs w:val="24"/>
        </w:rPr>
        <w:t xml:space="preserve">  </w:t>
      </w:r>
    </w:p>
    <w:p w14:paraId="561C4CF6" w14:textId="77777777" w:rsidR="004A5551" w:rsidRPr="0066004F" w:rsidRDefault="004A5551" w:rsidP="00F77196">
      <w:pPr>
        <w:jc w:val="both"/>
        <w:rPr>
          <w:rFonts w:ascii="Arial" w:hAnsi="Arial" w:cs="Arial"/>
          <w:sz w:val="24"/>
          <w:szCs w:val="24"/>
        </w:rPr>
      </w:pPr>
      <w:r w:rsidRPr="0066004F">
        <w:rPr>
          <w:rFonts w:ascii="Arial" w:hAnsi="Arial" w:cs="Arial"/>
          <w:sz w:val="24"/>
          <w:szCs w:val="24"/>
        </w:rPr>
        <w:t>Tramped up charges of spying for Apartheid South Africa were leveled against innocent cadres of the liberation movement, SWAPO during our liberation struggle.</w:t>
      </w:r>
      <w:r w:rsidR="008167C0" w:rsidRPr="0066004F">
        <w:rPr>
          <w:rFonts w:ascii="Arial" w:hAnsi="Arial" w:cs="Arial"/>
          <w:sz w:val="24"/>
          <w:szCs w:val="24"/>
        </w:rPr>
        <w:t xml:space="preserve"> These atrocities were committed </w:t>
      </w:r>
      <w:r w:rsidR="00491FEE" w:rsidRPr="0066004F">
        <w:rPr>
          <w:rFonts w:ascii="Arial" w:hAnsi="Arial" w:cs="Arial"/>
          <w:sz w:val="24"/>
          <w:szCs w:val="24"/>
        </w:rPr>
        <w:t xml:space="preserve">by South West Africa </w:t>
      </w:r>
      <w:r w:rsidR="0066004F" w:rsidRPr="0066004F">
        <w:rPr>
          <w:rFonts w:ascii="Arial" w:hAnsi="Arial" w:cs="Arial"/>
          <w:sz w:val="24"/>
          <w:szCs w:val="24"/>
        </w:rPr>
        <w:t>People’s</w:t>
      </w:r>
      <w:r w:rsidR="00491FEE" w:rsidRPr="0066004F">
        <w:rPr>
          <w:rFonts w:ascii="Arial" w:hAnsi="Arial" w:cs="Arial"/>
          <w:sz w:val="24"/>
          <w:szCs w:val="24"/>
        </w:rPr>
        <w:t xml:space="preserve"> Organization (SWAPO) from 1960 – 1989 in Angola, Tanzania and Zambia.</w:t>
      </w:r>
    </w:p>
    <w:p w14:paraId="561C4CF7" w14:textId="77777777" w:rsidR="004A5551" w:rsidRPr="0066004F" w:rsidRDefault="004A5551" w:rsidP="00F77196">
      <w:pPr>
        <w:jc w:val="both"/>
        <w:rPr>
          <w:rFonts w:ascii="Arial" w:hAnsi="Arial" w:cs="Arial"/>
          <w:sz w:val="24"/>
          <w:szCs w:val="24"/>
        </w:rPr>
      </w:pPr>
      <w:r w:rsidRPr="0066004F">
        <w:rPr>
          <w:rFonts w:ascii="Arial" w:hAnsi="Arial" w:cs="Arial"/>
          <w:sz w:val="24"/>
          <w:szCs w:val="24"/>
        </w:rPr>
        <w:t>Thousands of Namibi</w:t>
      </w:r>
      <w:r w:rsidR="000F5099" w:rsidRPr="0066004F">
        <w:rPr>
          <w:rFonts w:ascii="Arial" w:hAnsi="Arial" w:cs="Arial"/>
          <w:sz w:val="24"/>
          <w:szCs w:val="24"/>
        </w:rPr>
        <w:t>ans were tortured and imprisoned</w:t>
      </w:r>
      <w:r w:rsidRPr="0066004F">
        <w:rPr>
          <w:rFonts w:ascii="Arial" w:hAnsi="Arial" w:cs="Arial"/>
          <w:sz w:val="24"/>
          <w:szCs w:val="24"/>
        </w:rPr>
        <w:t xml:space="preserve"> by the liberation movement, SWAPO</w:t>
      </w:r>
      <w:r w:rsidR="000F5099" w:rsidRPr="0066004F">
        <w:rPr>
          <w:rFonts w:ascii="Arial" w:hAnsi="Arial" w:cs="Arial"/>
          <w:sz w:val="24"/>
          <w:szCs w:val="24"/>
        </w:rPr>
        <w:t xml:space="preserve"> in underground prisons, more known as the SWAPO Dungeons</w:t>
      </w:r>
      <w:r w:rsidRPr="0066004F">
        <w:rPr>
          <w:rFonts w:ascii="Arial" w:hAnsi="Arial" w:cs="Arial"/>
          <w:sz w:val="24"/>
          <w:szCs w:val="24"/>
        </w:rPr>
        <w:t>.  An estimated 2000 innocent cadres all members of SWAPO and most active soldiers of the armed wing of SWAPO (Peoples Liberation Army of Namibia; PLAN) are listed as missing without any account made of their whereabouts by no</w:t>
      </w:r>
      <w:r w:rsidR="008167C0" w:rsidRPr="0066004F">
        <w:rPr>
          <w:rFonts w:ascii="Arial" w:hAnsi="Arial" w:cs="Arial"/>
          <w:sz w:val="24"/>
          <w:szCs w:val="24"/>
        </w:rPr>
        <w:t xml:space="preserve">w the ruling party SWAPO.  Only </w:t>
      </w:r>
      <w:r w:rsidRPr="0066004F">
        <w:rPr>
          <w:rFonts w:ascii="Arial" w:hAnsi="Arial" w:cs="Arial"/>
          <w:sz w:val="24"/>
          <w:szCs w:val="24"/>
        </w:rPr>
        <w:t xml:space="preserve">153 were officially released as part of implementation of the UN Resolution 435 and </w:t>
      </w:r>
      <w:r w:rsidR="008167C0" w:rsidRPr="0066004F">
        <w:rPr>
          <w:rFonts w:ascii="Arial" w:hAnsi="Arial" w:cs="Arial"/>
          <w:sz w:val="24"/>
          <w:szCs w:val="24"/>
        </w:rPr>
        <w:t>repatriated</w:t>
      </w:r>
      <w:r w:rsidRPr="0066004F">
        <w:rPr>
          <w:rFonts w:ascii="Arial" w:hAnsi="Arial" w:cs="Arial"/>
          <w:sz w:val="24"/>
          <w:szCs w:val="24"/>
        </w:rPr>
        <w:t xml:space="preserve"> by the United Nations High </w:t>
      </w:r>
      <w:r w:rsidR="0066004F" w:rsidRPr="0066004F">
        <w:rPr>
          <w:rFonts w:ascii="Arial" w:hAnsi="Arial" w:cs="Arial"/>
          <w:sz w:val="24"/>
          <w:szCs w:val="24"/>
        </w:rPr>
        <w:t>Commission</w:t>
      </w:r>
      <w:r w:rsidRPr="0066004F">
        <w:rPr>
          <w:rFonts w:ascii="Arial" w:hAnsi="Arial" w:cs="Arial"/>
          <w:sz w:val="24"/>
          <w:szCs w:val="24"/>
        </w:rPr>
        <w:t xml:space="preserve"> for Refugees (UNHCR) on 4</w:t>
      </w:r>
      <w:r w:rsidRPr="0066004F">
        <w:rPr>
          <w:rFonts w:ascii="Arial" w:hAnsi="Arial" w:cs="Arial"/>
          <w:sz w:val="24"/>
          <w:szCs w:val="24"/>
          <w:vertAlign w:val="superscript"/>
        </w:rPr>
        <w:t>th</w:t>
      </w:r>
      <w:r w:rsidRPr="0066004F">
        <w:rPr>
          <w:rFonts w:ascii="Arial" w:hAnsi="Arial" w:cs="Arial"/>
          <w:sz w:val="24"/>
          <w:szCs w:val="24"/>
        </w:rPr>
        <w:t xml:space="preserve"> July 1989. Sixteen (16) SWAPO detainees escaped from the dungeons and returned to Namibia on the 08</w:t>
      </w:r>
      <w:r w:rsidRPr="0066004F">
        <w:rPr>
          <w:rFonts w:ascii="Arial" w:hAnsi="Arial" w:cs="Arial"/>
          <w:sz w:val="24"/>
          <w:szCs w:val="24"/>
          <w:vertAlign w:val="superscript"/>
        </w:rPr>
        <w:t>th</w:t>
      </w:r>
      <w:r w:rsidRPr="0066004F">
        <w:rPr>
          <w:rFonts w:ascii="Arial" w:hAnsi="Arial" w:cs="Arial"/>
          <w:sz w:val="24"/>
          <w:szCs w:val="24"/>
        </w:rPr>
        <w:t xml:space="preserve"> August 1989.</w:t>
      </w:r>
    </w:p>
    <w:p w14:paraId="561C4CF8" w14:textId="77777777" w:rsidR="000941F2" w:rsidRPr="0066004F" w:rsidRDefault="004A5551" w:rsidP="00F77196">
      <w:pPr>
        <w:jc w:val="both"/>
        <w:rPr>
          <w:rFonts w:ascii="Arial" w:hAnsi="Arial" w:cs="Arial"/>
          <w:sz w:val="24"/>
          <w:szCs w:val="24"/>
        </w:rPr>
      </w:pPr>
      <w:r w:rsidRPr="0066004F">
        <w:rPr>
          <w:rFonts w:ascii="Arial" w:hAnsi="Arial" w:cs="Arial"/>
          <w:sz w:val="24"/>
          <w:szCs w:val="24"/>
        </w:rPr>
        <w:t>The impact of the</w:t>
      </w:r>
      <w:r w:rsidR="000F5099" w:rsidRPr="0066004F">
        <w:rPr>
          <w:rFonts w:ascii="Arial" w:hAnsi="Arial" w:cs="Arial"/>
          <w:sz w:val="24"/>
          <w:szCs w:val="24"/>
        </w:rPr>
        <w:t>se</w:t>
      </w:r>
      <w:r w:rsidRPr="0066004F">
        <w:rPr>
          <w:rFonts w:ascii="Arial" w:hAnsi="Arial" w:cs="Arial"/>
          <w:sz w:val="24"/>
          <w:szCs w:val="24"/>
        </w:rPr>
        <w:t xml:space="preserve"> atrocities has caused endless suspicion, disunity, distrust and hatred amongst Namibians.</w:t>
      </w:r>
      <w:r w:rsidR="008167C0" w:rsidRPr="0066004F">
        <w:rPr>
          <w:rFonts w:ascii="Arial" w:hAnsi="Arial" w:cs="Arial"/>
          <w:sz w:val="24"/>
          <w:szCs w:val="24"/>
        </w:rPr>
        <w:t xml:space="preserve">  </w:t>
      </w:r>
      <w:r w:rsidRPr="0066004F">
        <w:rPr>
          <w:rFonts w:ascii="Arial" w:hAnsi="Arial" w:cs="Arial"/>
          <w:sz w:val="24"/>
          <w:szCs w:val="24"/>
        </w:rPr>
        <w:t>BWS is concerned that the continued tension in the country is likely to lead to ethnic strife and civil disturbances with fatal consequences in the not too distant future.  BWS is therefore committed to strive for justice and to unite the people of Namibia through national healing, justice, peace, stability and democracy.</w:t>
      </w:r>
    </w:p>
    <w:p w14:paraId="561C4CF9" w14:textId="77777777" w:rsidR="00AB0CE0" w:rsidRPr="0066004F" w:rsidRDefault="00491FEE" w:rsidP="00F77196">
      <w:pPr>
        <w:jc w:val="both"/>
        <w:rPr>
          <w:rFonts w:ascii="Arial" w:hAnsi="Arial" w:cs="Arial"/>
          <w:sz w:val="24"/>
          <w:szCs w:val="24"/>
        </w:rPr>
      </w:pPr>
      <w:r w:rsidRPr="0066004F">
        <w:rPr>
          <w:rFonts w:ascii="Arial" w:hAnsi="Arial" w:cs="Arial"/>
          <w:sz w:val="24"/>
          <w:szCs w:val="24"/>
        </w:rPr>
        <w:t xml:space="preserve">It is against this background that BWS would like to draw the attention of the UN Committee Against Torture to these unresolved issue.  </w:t>
      </w:r>
      <w:r w:rsidR="00061E81" w:rsidRPr="0066004F">
        <w:rPr>
          <w:rFonts w:ascii="Arial" w:hAnsi="Arial" w:cs="Arial"/>
          <w:sz w:val="24"/>
          <w:szCs w:val="24"/>
        </w:rPr>
        <w:t xml:space="preserve">For the Committee to assist the </w:t>
      </w:r>
      <w:r w:rsidR="00061E81" w:rsidRPr="0066004F">
        <w:rPr>
          <w:rFonts w:ascii="Arial" w:hAnsi="Arial" w:cs="Arial"/>
          <w:sz w:val="24"/>
          <w:szCs w:val="24"/>
        </w:rPr>
        <w:lastRenderedPageBreak/>
        <w:t xml:space="preserve">Namibian Government to resolve the SWAPO ex-detainees issue and enforced disappearances.  </w:t>
      </w:r>
    </w:p>
    <w:p w14:paraId="561C4CFA" w14:textId="77777777" w:rsidR="000F5099" w:rsidRPr="0066004F" w:rsidRDefault="000F5099" w:rsidP="00F77196">
      <w:pPr>
        <w:jc w:val="both"/>
        <w:rPr>
          <w:rFonts w:ascii="Arial" w:hAnsi="Arial" w:cs="Arial"/>
          <w:sz w:val="24"/>
          <w:szCs w:val="24"/>
        </w:rPr>
      </w:pPr>
    </w:p>
    <w:p w14:paraId="561C4CFB" w14:textId="77777777" w:rsidR="00AB0CE0" w:rsidRPr="0066004F" w:rsidRDefault="00AB0CE0" w:rsidP="00F77196">
      <w:pPr>
        <w:jc w:val="both"/>
        <w:rPr>
          <w:rFonts w:ascii="Arial" w:hAnsi="Arial" w:cs="Arial"/>
          <w:b/>
          <w:sz w:val="24"/>
          <w:szCs w:val="24"/>
        </w:rPr>
      </w:pPr>
      <w:r w:rsidRPr="0066004F">
        <w:rPr>
          <w:rFonts w:ascii="Arial" w:hAnsi="Arial" w:cs="Arial"/>
          <w:b/>
          <w:sz w:val="24"/>
          <w:szCs w:val="24"/>
        </w:rPr>
        <w:t>The SWAPO ex-detainee issue</w:t>
      </w:r>
    </w:p>
    <w:p w14:paraId="561C4CFC" w14:textId="77777777" w:rsidR="00D332C7" w:rsidRPr="0066004F" w:rsidRDefault="00061E81" w:rsidP="00F77196">
      <w:pPr>
        <w:jc w:val="both"/>
        <w:rPr>
          <w:rFonts w:ascii="Arial" w:hAnsi="Arial" w:cs="Arial"/>
          <w:sz w:val="24"/>
          <w:szCs w:val="24"/>
        </w:rPr>
      </w:pPr>
      <w:r w:rsidRPr="0066004F">
        <w:rPr>
          <w:rFonts w:ascii="Arial" w:hAnsi="Arial" w:cs="Arial"/>
          <w:sz w:val="24"/>
          <w:szCs w:val="24"/>
        </w:rPr>
        <w:t xml:space="preserve">The BWS is aware that </w:t>
      </w:r>
      <w:r w:rsidR="00AB0CE0" w:rsidRPr="0066004F">
        <w:rPr>
          <w:rFonts w:ascii="Arial" w:hAnsi="Arial" w:cs="Arial"/>
          <w:sz w:val="24"/>
          <w:szCs w:val="24"/>
        </w:rPr>
        <w:t xml:space="preserve">this is the first report from us but that </w:t>
      </w:r>
      <w:r w:rsidRPr="0066004F">
        <w:rPr>
          <w:rFonts w:ascii="Arial" w:hAnsi="Arial" w:cs="Arial"/>
          <w:sz w:val="24"/>
          <w:szCs w:val="24"/>
        </w:rPr>
        <w:t>it is not the first report on this particular case</w:t>
      </w:r>
      <w:r w:rsidR="00AB0CE0" w:rsidRPr="0066004F">
        <w:rPr>
          <w:rFonts w:ascii="Arial" w:hAnsi="Arial" w:cs="Arial"/>
          <w:sz w:val="24"/>
          <w:szCs w:val="24"/>
        </w:rPr>
        <w:t xml:space="preserve"> from Namibia and that the Committee has make recommendations in this regard</w:t>
      </w:r>
      <w:r w:rsidR="004166ED" w:rsidRPr="0066004F">
        <w:rPr>
          <w:rFonts w:ascii="Arial" w:hAnsi="Arial" w:cs="Arial"/>
          <w:sz w:val="24"/>
          <w:szCs w:val="24"/>
        </w:rPr>
        <w:t xml:space="preserve"> (Initial Report, May 1997)</w:t>
      </w:r>
      <w:r w:rsidR="00AB0CE0" w:rsidRPr="0066004F">
        <w:rPr>
          <w:rFonts w:ascii="Arial" w:hAnsi="Arial" w:cs="Arial"/>
          <w:sz w:val="24"/>
          <w:szCs w:val="24"/>
        </w:rPr>
        <w:t>.  Unfortunately, the ruling party SWAPO and the government is reluctant to take necessary steps</w:t>
      </w:r>
      <w:r w:rsidR="00D332C7" w:rsidRPr="0066004F">
        <w:rPr>
          <w:rFonts w:ascii="Arial" w:hAnsi="Arial" w:cs="Arial"/>
          <w:sz w:val="24"/>
          <w:szCs w:val="24"/>
        </w:rPr>
        <w:t xml:space="preserve"> and to put measures in place</w:t>
      </w:r>
      <w:r w:rsidR="00AB0CE0" w:rsidRPr="0066004F">
        <w:rPr>
          <w:rFonts w:ascii="Arial" w:hAnsi="Arial" w:cs="Arial"/>
          <w:sz w:val="24"/>
          <w:szCs w:val="24"/>
        </w:rPr>
        <w:t xml:space="preserve"> to account and to remedy the situation.</w:t>
      </w:r>
      <w:r w:rsidRPr="0066004F">
        <w:rPr>
          <w:rFonts w:ascii="Arial" w:hAnsi="Arial" w:cs="Arial"/>
          <w:sz w:val="24"/>
          <w:szCs w:val="24"/>
        </w:rPr>
        <w:t xml:space="preserve"> </w:t>
      </w:r>
    </w:p>
    <w:p w14:paraId="561C4CFD" w14:textId="77777777" w:rsidR="00AB0CE0" w:rsidRPr="0066004F" w:rsidRDefault="00AB0CE0" w:rsidP="00F77196">
      <w:pPr>
        <w:jc w:val="both"/>
        <w:rPr>
          <w:rFonts w:ascii="Arial" w:hAnsi="Arial" w:cs="Arial"/>
          <w:sz w:val="24"/>
          <w:szCs w:val="24"/>
        </w:rPr>
      </w:pPr>
      <w:r w:rsidRPr="0066004F">
        <w:rPr>
          <w:rFonts w:ascii="Arial" w:hAnsi="Arial" w:cs="Arial"/>
          <w:sz w:val="24"/>
          <w:szCs w:val="24"/>
        </w:rPr>
        <w:t xml:space="preserve"> </w:t>
      </w:r>
      <w:r w:rsidR="00491FEE" w:rsidRPr="0066004F">
        <w:rPr>
          <w:rFonts w:ascii="Arial" w:hAnsi="Arial" w:cs="Arial"/>
          <w:sz w:val="24"/>
          <w:szCs w:val="24"/>
        </w:rPr>
        <w:t xml:space="preserve">The Committee must also take note that in the State Report of May 1997 refers to this case as </w:t>
      </w:r>
      <w:r w:rsidR="004166ED" w:rsidRPr="0066004F">
        <w:rPr>
          <w:rFonts w:ascii="Arial" w:hAnsi="Arial" w:cs="Arial"/>
          <w:sz w:val="24"/>
          <w:szCs w:val="24"/>
        </w:rPr>
        <w:t xml:space="preserve">amicably </w:t>
      </w:r>
      <w:r w:rsidR="0066004F" w:rsidRPr="0066004F">
        <w:rPr>
          <w:rFonts w:ascii="Arial" w:hAnsi="Arial" w:cs="Arial"/>
          <w:sz w:val="24"/>
          <w:szCs w:val="24"/>
        </w:rPr>
        <w:t>resolved;</w:t>
      </w:r>
      <w:r w:rsidR="00491FEE" w:rsidRPr="0066004F">
        <w:rPr>
          <w:rFonts w:ascii="Arial" w:hAnsi="Arial" w:cs="Arial"/>
          <w:sz w:val="24"/>
          <w:szCs w:val="24"/>
        </w:rPr>
        <w:t xml:space="preserve"> that the Namibian people decided to forget the past and to move on, which is </w:t>
      </w:r>
      <w:r w:rsidR="004166ED" w:rsidRPr="0066004F">
        <w:rPr>
          <w:rFonts w:ascii="Arial" w:hAnsi="Arial" w:cs="Arial"/>
          <w:sz w:val="24"/>
          <w:szCs w:val="24"/>
        </w:rPr>
        <w:t xml:space="preserve">totally </w:t>
      </w:r>
      <w:r w:rsidR="00491FEE" w:rsidRPr="0066004F">
        <w:rPr>
          <w:rFonts w:ascii="Arial" w:hAnsi="Arial" w:cs="Arial"/>
          <w:sz w:val="24"/>
          <w:szCs w:val="24"/>
        </w:rPr>
        <w:t>devoid from the truth.  There was no national platform created to the knowledge of BWS</w:t>
      </w:r>
      <w:r w:rsidRPr="0066004F">
        <w:rPr>
          <w:rFonts w:ascii="Arial" w:hAnsi="Arial" w:cs="Arial"/>
          <w:sz w:val="24"/>
          <w:szCs w:val="24"/>
        </w:rPr>
        <w:t xml:space="preserve"> as </w:t>
      </w:r>
      <w:r w:rsidR="0066004F" w:rsidRPr="0066004F">
        <w:rPr>
          <w:rFonts w:ascii="Arial" w:hAnsi="Arial" w:cs="Arial"/>
          <w:sz w:val="24"/>
          <w:szCs w:val="24"/>
        </w:rPr>
        <w:t>survivors’</w:t>
      </w:r>
      <w:r w:rsidRPr="0066004F">
        <w:rPr>
          <w:rFonts w:ascii="Arial" w:hAnsi="Arial" w:cs="Arial"/>
          <w:sz w:val="24"/>
          <w:szCs w:val="24"/>
        </w:rPr>
        <w:t xml:space="preserve"> organization</w:t>
      </w:r>
      <w:r w:rsidR="00491FEE" w:rsidRPr="0066004F">
        <w:rPr>
          <w:rFonts w:ascii="Arial" w:hAnsi="Arial" w:cs="Arial"/>
          <w:sz w:val="24"/>
          <w:szCs w:val="24"/>
        </w:rPr>
        <w:t xml:space="preserve"> to conclude the case of the atrocities committed by SWAPO till this date.</w:t>
      </w:r>
    </w:p>
    <w:p w14:paraId="561C4CFE" w14:textId="77777777" w:rsidR="0066004F" w:rsidRDefault="0066004F" w:rsidP="00F77196">
      <w:pPr>
        <w:jc w:val="both"/>
        <w:rPr>
          <w:rFonts w:ascii="Arial" w:hAnsi="Arial" w:cs="Arial"/>
          <w:sz w:val="24"/>
          <w:szCs w:val="24"/>
        </w:rPr>
      </w:pPr>
      <w:r w:rsidRPr="0066004F">
        <w:rPr>
          <w:rFonts w:ascii="Arial" w:hAnsi="Arial" w:cs="Arial"/>
          <w:sz w:val="24"/>
          <w:szCs w:val="24"/>
        </w:rPr>
        <w:t>The State</w:t>
      </w:r>
      <w:r w:rsidR="000F269D" w:rsidRPr="0066004F">
        <w:rPr>
          <w:rFonts w:ascii="Arial" w:hAnsi="Arial" w:cs="Arial"/>
          <w:sz w:val="24"/>
          <w:szCs w:val="24"/>
        </w:rPr>
        <w:t xml:space="preserve"> Report of 2015 also dealing with List of Issues prior to submission of the second periodic report of Namibia (CAT/C/NAM/2), the state in this report par.138 </w:t>
      </w:r>
      <w:r w:rsidR="000F269D" w:rsidRPr="0066004F">
        <w:rPr>
          <w:rFonts w:ascii="Arial" w:hAnsi="Arial" w:cs="Arial"/>
          <w:b/>
          <w:sz w:val="24"/>
          <w:szCs w:val="24"/>
        </w:rPr>
        <w:t>(Alleged disappearance of SWAPO members</w:t>
      </w:r>
      <w:r w:rsidR="00D332C7" w:rsidRPr="0066004F">
        <w:rPr>
          <w:rFonts w:ascii="Arial" w:hAnsi="Arial" w:cs="Arial"/>
          <w:b/>
          <w:sz w:val="24"/>
          <w:szCs w:val="24"/>
        </w:rPr>
        <w:t xml:space="preserve"> Recommendation 247</w:t>
      </w:r>
      <w:r w:rsidR="000F269D" w:rsidRPr="0066004F">
        <w:rPr>
          <w:rFonts w:ascii="Arial" w:hAnsi="Arial" w:cs="Arial"/>
          <w:b/>
          <w:sz w:val="24"/>
          <w:szCs w:val="24"/>
        </w:rPr>
        <w:t>)</w:t>
      </w:r>
      <w:r w:rsidR="000F269D" w:rsidRPr="0066004F">
        <w:rPr>
          <w:rFonts w:ascii="Arial" w:hAnsi="Arial" w:cs="Arial"/>
          <w:sz w:val="24"/>
          <w:szCs w:val="24"/>
        </w:rPr>
        <w:t xml:space="preserve"> refers the com</w:t>
      </w:r>
      <w:r w:rsidR="00D332C7" w:rsidRPr="0066004F">
        <w:rPr>
          <w:rFonts w:ascii="Arial" w:hAnsi="Arial" w:cs="Arial"/>
          <w:sz w:val="24"/>
          <w:szCs w:val="24"/>
        </w:rPr>
        <w:t xml:space="preserve">mittee to par. 10 of </w:t>
      </w:r>
      <w:r w:rsidRPr="0066004F">
        <w:rPr>
          <w:rFonts w:ascii="Arial" w:hAnsi="Arial" w:cs="Arial"/>
          <w:sz w:val="24"/>
          <w:szCs w:val="24"/>
        </w:rPr>
        <w:t>the report</w:t>
      </w:r>
      <w:r w:rsidR="00D332C7" w:rsidRPr="0066004F">
        <w:rPr>
          <w:rFonts w:ascii="Arial" w:hAnsi="Arial" w:cs="Arial"/>
          <w:sz w:val="24"/>
          <w:szCs w:val="24"/>
        </w:rPr>
        <w:t xml:space="preserve"> which refers to the policy of national reconciliation and amnesty granted to all the returnees including the SWAPO leadership.</w:t>
      </w:r>
      <w:r w:rsidR="000F5099" w:rsidRPr="0066004F">
        <w:rPr>
          <w:rFonts w:ascii="Arial" w:hAnsi="Arial" w:cs="Arial"/>
          <w:sz w:val="24"/>
          <w:szCs w:val="24"/>
        </w:rPr>
        <w:t xml:space="preserve"> </w:t>
      </w:r>
    </w:p>
    <w:p w14:paraId="561C4CFF" w14:textId="77777777" w:rsidR="0066004F" w:rsidRPr="0066004F" w:rsidRDefault="0066004F" w:rsidP="00F77196">
      <w:pPr>
        <w:jc w:val="both"/>
        <w:rPr>
          <w:rFonts w:ascii="Arial" w:hAnsi="Arial" w:cs="Arial"/>
          <w:sz w:val="24"/>
          <w:szCs w:val="24"/>
        </w:rPr>
      </w:pPr>
      <w:r w:rsidRPr="0066004F">
        <w:rPr>
          <w:rFonts w:ascii="Arial" w:hAnsi="Arial" w:cs="Arial"/>
          <w:sz w:val="24"/>
          <w:szCs w:val="24"/>
        </w:rPr>
        <w:t xml:space="preserve">The Policy of National Reconciliation as it is called is part of the Preamble of the Namibian Constitution.  In our view and as also defined a policy is a principle designed to cater for specific situations and in most cases translated into laws. It entails and reflects the rules for the public, therefore must be designed through a participatory and inclusive processes.  Namibia never created an inclusive and participatory platform to design a process for the so-called policy to function and be owned by Namibians.  We believe that a policy is designed or formulated for a purpose and is supposed to be action oriented through which mechanisms are to be put in place.  Therefore as the policy of national reconciliation forms the preamble of the Namibian Constitution and remains a wishful thinking for the political leadership in SWAPO and Government. </w:t>
      </w:r>
    </w:p>
    <w:p w14:paraId="561C4D00" w14:textId="77777777" w:rsidR="001D27C9" w:rsidRDefault="000F5099" w:rsidP="00F77196">
      <w:pPr>
        <w:jc w:val="both"/>
        <w:rPr>
          <w:rFonts w:ascii="Arial" w:hAnsi="Arial" w:cs="Arial"/>
          <w:sz w:val="24"/>
          <w:szCs w:val="24"/>
        </w:rPr>
      </w:pPr>
      <w:r w:rsidRPr="0066004F">
        <w:rPr>
          <w:rFonts w:ascii="Arial" w:hAnsi="Arial" w:cs="Arial"/>
          <w:sz w:val="24"/>
          <w:szCs w:val="24"/>
        </w:rPr>
        <w:t>BWS is committed to help create a platform for national dialogue for healing and genuine reconciliation and has tried to seek engagement from SWAPO and the government.  Fo</w:t>
      </w:r>
      <w:r w:rsidR="001D27C9" w:rsidRPr="0066004F">
        <w:rPr>
          <w:rFonts w:ascii="Arial" w:hAnsi="Arial" w:cs="Arial"/>
          <w:sz w:val="24"/>
          <w:szCs w:val="24"/>
        </w:rPr>
        <w:t>llowing are some of the efforts</w:t>
      </w:r>
      <w:r w:rsidRPr="0066004F">
        <w:rPr>
          <w:rFonts w:ascii="Arial" w:hAnsi="Arial" w:cs="Arial"/>
          <w:sz w:val="24"/>
          <w:szCs w:val="24"/>
        </w:rPr>
        <w:t xml:space="preserve"> from BWS which was greeted with intimidation and complete silence from the authorities and the leadership of SWAPO.</w:t>
      </w:r>
    </w:p>
    <w:p w14:paraId="561C4D01" w14:textId="77777777" w:rsidR="0066004F" w:rsidRDefault="0066004F" w:rsidP="00F77196">
      <w:pPr>
        <w:jc w:val="both"/>
        <w:rPr>
          <w:rFonts w:ascii="Arial" w:hAnsi="Arial" w:cs="Arial"/>
          <w:sz w:val="24"/>
          <w:szCs w:val="24"/>
        </w:rPr>
      </w:pPr>
    </w:p>
    <w:p w14:paraId="561C4D02" w14:textId="77777777" w:rsidR="0066004F" w:rsidRPr="0066004F" w:rsidRDefault="0066004F" w:rsidP="00F77196">
      <w:pPr>
        <w:jc w:val="both"/>
        <w:rPr>
          <w:rFonts w:ascii="Arial" w:hAnsi="Arial" w:cs="Arial"/>
          <w:sz w:val="24"/>
          <w:szCs w:val="24"/>
        </w:rPr>
      </w:pPr>
    </w:p>
    <w:p w14:paraId="561C4D03" w14:textId="77777777" w:rsidR="001D27C9" w:rsidRPr="0066004F" w:rsidRDefault="001D27C9" w:rsidP="00F77196">
      <w:pPr>
        <w:jc w:val="both"/>
        <w:rPr>
          <w:rFonts w:ascii="Arial" w:hAnsi="Arial" w:cs="Arial"/>
          <w:b/>
          <w:sz w:val="24"/>
          <w:szCs w:val="24"/>
        </w:rPr>
      </w:pPr>
      <w:r w:rsidRPr="0066004F">
        <w:rPr>
          <w:rFonts w:ascii="Arial" w:hAnsi="Arial" w:cs="Arial"/>
          <w:b/>
          <w:sz w:val="24"/>
          <w:szCs w:val="24"/>
        </w:rPr>
        <w:lastRenderedPageBreak/>
        <w:t>BWS efforts to engage the ruling party and the Namibian Government</w:t>
      </w:r>
    </w:p>
    <w:p w14:paraId="561C4D04" w14:textId="77777777" w:rsidR="001D27C9" w:rsidRPr="0066004F" w:rsidRDefault="001D27C9" w:rsidP="00F77196">
      <w:pPr>
        <w:jc w:val="both"/>
        <w:rPr>
          <w:rFonts w:ascii="Arial" w:hAnsi="Arial" w:cs="Arial"/>
          <w:b/>
          <w:sz w:val="24"/>
          <w:szCs w:val="24"/>
        </w:rPr>
      </w:pPr>
      <w:r w:rsidRPr="0066004F">
        <w:rPr>
          <w:rFonts w:ascii="Arial" w:hAnsi="Arial" w:cs="Arial"/>
          <w:b/>
          <w:sz w:val="24"/>
          <w:szCs w:val="24"/>
        </w:rPr>
        <w:t xml:space="preserve">Few examples (evidence available) </w:t>
      </w:r>
    </w:p>
    <w:p w14:paraId="561C4D05" w14:textId="77777777" w:rsidR="001D27C9" w:rsidRPr="0066004F" w:rsidRDefault="001D27C9" w:rsidP="00F77196">
      <w:pPr>
        <w:pStyle w:val="ListParagraph"/>
        <w:numPr>
          <w:ilvl w:val="0"/>
          <w:numId w:val="2"/>
        </w:numPr>
        <w:jc w:val="both"/>
        <w:rPr>
          <w:rFonts w:ascii="Arial" w:hAnsi="Arial" w:cs="Arial"/>
          <w:b/>
          <w:sz w:val="24"/>
          <w:szCs w:val="24"/>
        </w:rPr>
      </w:pPr>
      <w:r w:rsidRPr="0066004F">
        <w:rPr>
          <w:rFonts w:ascii="Arial" w:hAnsi="Arial" w:cs="Arial"/>
          <w:b/>
          <w:sz w:val="24"/>
          <w:szCs w:val="24"/>
        </w:rPr>
        <w:t>03</w:t>
      </w:r>
      <w:r w:rsidRPr="0066004F">
        <w:rPr>
          <w:rFonts w:ascii="Arial" w:hAnsi="Arial" w:cs="Arial"/>
          <w:b/>
          <w:sz w:val="24"/>
          <w:szCs w:val="24"/>
          <w:vertAlign w:val="superscript"/>
        </w:rPr>
        <w:t>rd</w:t>
      </w:r>
      <w:r w:rsidRPr="0066004F">
        <w:rPr>
          <w:rFonts w:ascii="Arial" w:hAnsi="Arial" w:cs="Arial"/>
          <w:b/>
          <w:sz w:val="24"/>
          <w:szCs w:val="24"/>
        </w:rPr>
        <w:t xml:space="preserve"> November 2000 – Letter to the Secretary General, Hon. Hifikepunye Pohamba, </w:t>
      </w:r>
      <w:r w:rsidR="0066004F" w:rsidRPr="0066004F">
        <w:rPr>
          <w:rFonts w:ascii="Arial" w:hAnsi="Arial" w:cs="Arial"/>
          <w:b/>
          <w:sz w:val="24"/>
          <w:szCs w:val="24"/>
        </w:rPr>
        <w:t>and response</w:t>
      </w:r>
      <w:r w:rsidRPr="0066004F">
        <w:rPr>
          <w:rFonts w:ascii="Arial" w:hAnsi="Arial" w:cs="Arial"/>
          <w:b/>
          <w:sz w:val="24"/>
          <w:szCs w:val="24"/>
        </w:rPr>
        <w:t xml:space="preserve"> on 7</w:t>
      </w:r>
      <w:r w:rsidRPr="0066004F">
        <w:rPr>
          <w:rFonts w:ascii="Arial" w:hAnsi="Arial" w:cs="Arial"/>
          <w:b/>
          <w:sz w:val="24"/>
          <w:szCs w:val="24"/>
          <w:vertAlign w:val="superscript"/>
        </w:rPr>
        <w:t>th</w:t>
      </w:r>
      <w:r w:rsidRPr="0066004F">
        <w:rPr>
          <w:rFonts w:ascii="Arial" w:hAnsi="Arial" w:cs="Arial"/>
          <w:b/>
          <w:sz w:val="24"/>
          <w:szCs w:val="24"/>
        </w:rPr>
        <w:t xml:space="preserve"> November 2000, that SWAPO will not meet our delegation or receive any petition.</w:t>
      </w:r>
    </w:p>
    <w:p w14:paraId="561C4D06" w14:textId="77777777" w:rsidR="001D27C9" w:rsidRPr="0066004F" w:rsidRDefault="001D27C9" w:rsidP="00F77196">
      <w:pPr>
        <w:pStyle w:val="ListParagraph"/>
        <w:numPr>
          <w:ilvl w:val="0"/>
          <w:numId w:val="2"/>
        </w:numPr>
        <w:jc w:val="both"/>
        <w:rPr>
          <w:rFonts w:ascii="Arial" w:hAnsi="Arial" w:cs="Arial"/>
          <w:b/>
          <w:sz w:val="24"/>
          <w:szCs w:val="24"/>
        </w:rPr>
      </w:pPr>
      <w:r w:rsidRPr="0066004F">
        <w:rPr>
          <w:rFonts w:ascii="Arial" w:hAnsi="Arial" w:cs="Arial"/>
          <w:b/>
          <w:sz w:val="24"/>
          <w:szCs w:val="24"/>
        </w:rPr>
        <w:t>16</w:t>
      </w:r>
      <w:r w:rsidRPr="0066004F">
        <w:rPr>
          <w:rFonts w:ascii="Arial" w:hAnsi="Arial" w:cs="Arial"/>
          <w:b/>
          <w:sz w:val="24"/>
          <w:szCs w:val="24"/>
          <w:vertAlign w:val="superscript"/>
        </w:rPr>
        <w:t>th</w:t>
      </w:r>
      <w:r w:rsidRPr="0066004F">
        <w:rPr>
          <w:rFonts w:ascii="Arial" w:hAnsi="Arial" w:cs="Arial"/>
          <w:b/>
          <w:sz w:val="24"/>
          <w:szCs w:val="24"/>
        </w:rPr>
        <w:t xml:space="preserve"> June 04 – Letter to Cabinet received by Secretary to the Cabinet, response 25</w:t>
      </w:r>
      <w:r w:rsidRPr="0066004F">
        <w:rPr>
          <w:rFonts w:ascii="Arial" w:hAnsi="Arial" w:cs="Arial"/>
          <w:b/>
          <w:sz w:val="24"/>
          <w:szCs w:val="24"/>
          <w:vertAlign w:val="superscript"/>
        </w:rPr>
        <w:t>th</w:t>
      </w:r>
      <w:r w:rsidRPr="0066004F">
        <w:rPr>
          <w:rFonts w:ascii="Arial" w:hAnsi="Arial" w:cs="Arial"/>
          <w:b/>
          <w:sz w:val="24"/>
          <w:szCs w:val="24"/>
        </w:rPr>
        <w:t xml:space="preserve"> June04, that he has no authority to receive the letter.</w:t>
      </w:r>
    </w:p>
    <w:p w14:paraId="561C4D07" w14:textId="77777777" w:rsidR="001D27C9" w:rsidRPr="0066004F" w:rsidRDefault="001D27C9" w:rsidP="00F77196">
      <w:pPr>
        <w:pStyle w:val="ListParagraph"/>
        <w:numPr>
          <w:ilvl w:val="0"/>
          <w:numId w:val="2"/>
        </w:numPr>
        <w:jc w:val="both"/>
        <w:rPr>
          <w:rFonts w:ascii="Arial" w:hAnsi="Arial" w:cs="Arial"/>
          <w:b/>
          <w:sz w:val="24"/>
          <w:szCs w:val="24"/>
        </w:rPr>
      </w:pPr>
      <w:r w:rsidRPr="0066004F">
        <w:rPr>
          <w:rFonts w:ascii="Arial" w:hAnsi="Arial" w:cs="Arial"/>
          <w:b/>
          <w:sz w:val="24"/>
          <w:szCs w:val="24"/>
        </w:rPr>
        <w:t>24</w:t>
      </w:r>
      <w:r w:rsidRPr="0066004F">
        <w:rPr>
          <w:rFonts w:ascii="Arial" w:hAnsi="Arial" w:cs="Arial"/>
          <w:b/>
          <w:sz w:val="24"/>
          <w:szCs w:val="24"/>
          <w:vertAlign w:val="superscript"/>
        </w:rPr>
        <w:t>th</w:t>
      </w:r>
      <w:r w:rsidRPr="0066004F">
        <w:rPr>
          <w:rFonts w:ascii="Arial" w:hAnsi="Arial" w:cs="Arial"/>
          <w:b/>
          <w:sz w:val="24"/>
          <w:szCs w:val="24"/>
        </w:rPr>
        <w:t xml:space="preserve"> June 04 – letter to Standing Committee on </w:t>
      </w:r>
      <w:r w:rsidR="0066004F" w:rsidRPr="0066004F">
        <w:rPr>
          <w:rFonts w:ascii="Arial" w:hAnsi="Arial" w:cs="Arial"/>
          <w:b/>
          <w:sz w:val="24"/>
          <w:szCs w:val="24"/>
        </w:rPr>
        <w:t>Defense</w:t>
      </w:r>
      <w:r w:rsidRPr="0066004F">
        <w:rPr>
          <w:rFonts w:ascii="Arial" w:hAnsi="Arial" w:cs="Arial"/>
          <w:b/>
          <w:sz w:val="24"/>
          <w:szCs w:val="24"/>
        </w:rPr>
        <w:t xml:space="preserve"> and Security, response from Hon. Ben Amathila, refer us to Standing Committee on Constitutional and Legal Affairs</w:t>
      </w:r>
    </w:p>
    <w:p w14:paraId="561C4D08" w14:textId="77777777" w:rsidR="001D27C9" w:rsidRPr="0066004F" w:rsidRDefault="001D27C9" w:rsidP="00F77196">
      <w:pPr>
        <w:pStyle w:val="ListParagraph"/>
        <w:numPr>
          <w:ilvl w:val="0"/>
          <w:numId w:val="2"/>
        </w:numPr>
        <w:jc w:val="both"/>
        <w:rPr>
          <w:rFonts w:ascii="Arial" w:hAnsi="Arial" w:cs="Arial"/>
          <w:b/>
          <w:sz w:val="24"/>
          <w:szCs w:val="24"/>
        </w:rPr>
      </w:pPr>
      <w:r w:rsidRPr="0066004F">
        <w:rPr>
          <w:rFonts w:ascii="Arial" w:hAnsi="Arial" w:cs="Arial"/>
          <w:b/>
          <w:sz w:val="24"/>
          <w:szCs w:val="24"/>
        </w:rPr>
        <w:t>13</w:t>
      </w:r>
      <w:r w:rsidRPr="0066004F">
        <w:rPr>
          <w:rFonts w:ascii="Arial" w:hAnsi="Arial" w:cs="Arial"/>
          <w:b/>
          <w:sz w:val="24"/>
          <w:szCs w:val="24"/>
          <w:vertAlign w:val="superscript"/>
        </w:rPr>
        <w:t>th</w:t>
      </w:r>
      <w:r w:rsidRPr="0066004F">
        <w:rPr>
          <w:rFonts w:ascii="Arial" w:hAnsi="Arial" w:cs="Arial"/>
          <w:b/>
          <w:sz w:val="24"/>
          <w:szCs w:val="24"/>
        </w:rPr>
        <w:t xml:space="preserve"> July 2006 – Preliminary consultation at State House, BWS left a statement for the State President, no response till date despite follow-ups</w:t>
      </w:r>
    </w:p>
    <w:p w14:paraId="561C4D09" w14:textId="77777777" w:rsidR="001D27C9" w:rsidRPr="0066004F" w:rsidRDefault="001D27C9" w:rsidP="00F77196">
      <w:pPr>
        <w:pStyle w:val="ListParagraph"/>
        <w:numPr>
          <w:ilvl w:val="0"/>
          <w:numId w:val="2"/>
        </w:numPr>
        <w:jc w:val="both"/>
        <w:rPr>
          <w:rFonts w:ascii="Arial" w:hAnsi="Arial" w:cs="Arial"/>
          <w:b/>
          <w:sz w:val="24"/>
          <w:szCs w:val="24"/>
        </w:rPr>
      </w:pPr>
      <w:r w:rsidRPr="0066004F">
        <w:rPr>
          <w:rFonts w:ascii="Arial" w:hAnsi="Arial" w:cs="Arial"/>
          <w:b/>
          <w:sz w:val="24"/>
          <w:szCs w:val="24"/>
        </w:rPr>
        <w:t>24</w:t>
      </w:r>
      <w:r w:rsidRPr="0066004F">
        <w:rPr>
          <w:rFonts w:ascii="Arial" w:hAnsi="Arial" w:cs="Arial"/>
          <w:b/>
          <w:sz w:val="24"/>
          <w:szCs w:val="24"/>
          <w:vertAlign w:val="superscript"/>
        </w:rPr>
        <w:t>th</w:t>
      </w:r>
      <w:r w:rsidRPr="0066004F">
        <w:rPr>
          <w:rFonts w:ascii="Arial" w:hAnsi="Arial" w:cs="Arial"/>
          <w:b/>
          <w:sz w:val="24"/>
          <w:szCs w:val="24"/>
        </w:rPr>
        <w:t xml:space="preserve"> October 2006 – Notice of Motion on the SWAPO ex-detainee issue, motion voted down by SWAPO before it was fully introduced</w:t>
      </w:r>
    </w:p>
    <w:p w14:paraId="561C4D0A" w14:textId="77777777" w:rsidR="001D27C9" w:rsidRPr="0066004F" w:rsidRDefault="001D27C9" w:rsidP="00F77196">
      <w:pPr>
        <w:pStyle w:val="ListParagraph"/>
        <w:numPr>
          <w:ilvl w:val="0"/>
          <w:numId w:val="2"/>
        </w:numPr>
        <w:jc w:val="both"/>
        <w:rPr>
          <w:rFonts w:ascii="Arial" w:hAnsi="Arial" w:cs="Arial"/>
          <w:b/>
          <w:sz w:val="24"/>
          <w:szCs w:val="24"/>
        </w:rPr>
      </w:pPr>
      <w:r w:rsidRPr="0066004F">
        <w:rPr>
          <w:rFonts w:ascii="Arial" w:hAnsi="Arial" w:cs="Arial"/>
          <w:b/>
          <w:sz w:val="24"/>
          <w:szCs w:val="24"/>
        </w:rPr>
        <w:t>10</w:t>
      </w:r>
      <w:r w:rsidRPr="0066004F">
        <w:rPr>
          <w:rFonts w:ascii="Arial" w:hAnsi="Arial" w:cs="Arial"/>
          <w:b/>
          <w:sz w:val="24"/>
          <w:szCs w:val="24"/>
          <w:vertAlign w:val="superscript"/>
        </w:rPr>
        <w:t>th</w:t>
      </w:r>
      <w:r w:rsidRPr="0066004F">
        <w:rPr>
          <w:rFonts w:ascii="Arial" w:hAnsi="Arial" w:cs="Arial"/>
          <w:b/>
          <w:sz w:val="24"/>
          <w:szCs w:val="24"/>
        </w:rPr>
        <w:t xml:space="preserve"> May – letter to the State President Hon. H. Pohamba as a follow up on the meeting 13.07.06, no response till date</w:t>
      </w:r>
    </w:p>
    <w:p w14:paraId="561C4D0B" w14:textId="77777777" w:rsidR="001D27C9" w:rsidRPr="0066004F" w:rsidRDefault="001D27C9" w:rsidP="00F77196">
      <w:pPr>
        <w:pStyle w:val="ListParagraph"/>
        <w:numPr>
          <w:ilvl w:val="0"/>
          <w:numId w:val="2"/>
        </w:numPr>
        <w:jc w:val="both"/>
        <w:rPr>
          <w:rFonts w:ascii="Arial" w:hAnsi="Arial" w:cs="Arial"/>
          <w:b/>
          <w:sz w:val="24"/>
          <w:szCs w:val="24"/>
        </w:rPr>
      </w:pPr>
      <w:r w:rsidRPr="0066004F">
        <w:rPr>
          <w:rFonts w:ascii="Arial" w:hAnsi="Arial" w:cs="Arial"/>
          <w:b/>
          <w:sz w:val="24"/>
          <w:szCs w:val="24"/>
        </w:rPr>
        <w:t>26</w:t>
      </w:r>
      <w:r w:rsidRPr="0066004F">
        <w:rPr>
          <w:rFonts w:ascii="Arial" w:hAnsi="Arial" w:cs="Arial"/>
          <w:b/>
          <w:sz w:val="24"/>
          <w:szCs w:val="24"/>
          <w:vertAlign w:val="superscript"/>
        </w:rPr>
        <w:t>th</w:t>
      </w:r>
      <w:r w:rsidRPr="0066004F">
        <w:rPr>
          <w:rFonts w:ascii="Arial" w:hAnsi="Arial" w:cs="Arial"/>
          <w:b/>
          <w:sz w:val="24"/>
          <w:szCs w:val="24"/>
        </w:rPr>
        <w:t xml:space="preserve"> November 2007 – letter to Secretary General of SWAPO, Dr. N. Tjiriange, </w:t>
      </w:r>
      <w:r w:rsidR="0066004F" w:rsidRPr="0066004F">
        <w:rPr>
          <w:rFonts w:ascii="Arial" w:hAnsi="Arial" w:cs="Arial"/>
          <w:b/>
          <w:sz w:val="24"/>
          <w:szCs w:val="24"/>
        </w:rPr>
        <w:t>and no</w:t>
      </w:r>
      <w:r w:rsidRPr="0066004F">
        <w:rPr>
          <w:rFonts w:ascii="Arial" w:hAnsi="Arial" w:cs="Arial"/>
          <w:b/>
          <w:sz w:val="24"/>
          <w:szCs w:val="24"/>
        </w:rPr>
        <w:t xml:space="preserve"> response since.</w:t>
      </w:r>
    </w:p>
    <w:p w14:paraId="561C4D0C" w14:textId="77777777" w:rsidR="001D27C9" w:rsidRPr="0066004F" w:rsidRDefault="001D27C9" w:rsidP="00F77196">
      <w:pPr>
        <w:pStyle w:val="ListParagraph"/>
        <w:numPr>
          <w:ilvl w:val="0"/>
          <w:numId w:val="2"/>
        </w:numPr>
        <w:jc w:val="both"/>
        <w:rPr>
          <w:rFonts w:ascii="Arial" w:hAnsi="Arial" w:cs="Arial"/>
          <w:b/>
          <w:sz w:val="24"/>
          <w:szCs w:val="24"/>
        </w:rPr>
      </w:pPr>
      <w:r w:rsidRPr="0066004F">
        <w:rPr>
          <w:rFonts w:ascii="Arial" w:hAnsi="Arial" w:cs="Arial"/>
          <w:b/>
          <w:sz w:val="24"/>
          <w:szCs w:val="24"/>
        </w:rPr>
        <w:t>21</w:t>
      </w:r>
      <w:r w:rsidRPr="0066004F">
        <w:rPr>
          <w:rFonts w:ascii="Arial" w:hAnsi="Arial" w:cs="Arial"/>
          <w:b/>
          <w:sz w:val="24"/>
          <w:szCs w:val="24"/>
          <w:vertAlign w:val="superscript"/>
        </w:rPr>
        <w:t>st</w:t>
      </w:r>
      <w:r w:rsidRPr="0066004F">
        <w:rPr>
          <w:rFonts w:ascii="Arial" w:hAnsi="Arial" w:cs="Arial"/>
          <w:b/>
          <w:sz w:val="24"/>
          <w:szCs w:val="24"/>
        </w:rPr>
        <w:t xml:space="preserve"> February 2008 – Letter to SWAPO Secretary General Hon. P. IIvula-Ithana, telephonic response upon enquiry that it is not the only issue they are dealing with and that she will respond, no response till date.</w:t>
      </w:r>
    </w:p>
    <w:p w14:paraId="561C4D0D" w14:textId="77777777" w:rsidR="001D27C9" w:rsidRPr="0066004F" w:rsidRDefault="001D27C9" w:rsidP="00F77196">
      <w:pPr>
        <w:pStyle w:val="ListParagraph"/>
        <w:numPr>
          <w:ilvl w:val="0"/>
          <w:numId w:val="2"/>
        </w:numPr>
        <w:jc w:val="both"/>
        <w:rPr>
          <w:rFonts w:ascii="Arial" w:hAnsi="Arial" w:cs="Arial"/>
          <w:b/>
          <w:sz w:val="24"/>
          <w:szCs w:val="24"/>
        </w:rPr>
      </w:pPr>
      <w:r w:rsidRPr="0066004F">
        <w:rPr>
          <w:rFonts w:ascii="Arial" w:hAnsi="Arial" w:cs="Arial"/>
          <w:b/>
          <w:sz w:val="24"/>
          <w:szCs w:val="24"/>
        </w:rPr>
        <w:t>Media statements issued annually on the same issue, the government and SWAPO simply ignore or respond with silence.</w:t>
      </w:r>
    </w:p>
    <w:p w14:paraId="561C4D0E"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The Breaking the Wall of Silence (BWS) would like to bring to the attention of the</w:t>
      </w:r>
      <w:r w:rsidR="001D27C9" w:rsidRPr="0066004F">
        <w:rPr>
          <w:rFonts w:ascii="Arial" w:hAnsi="Arial" w:cs="Arial"/>
          <w:sz w:val="24"/>
          <w:szCs w:val="24"/>
        </w:rPr>
        <w:t xml:space="preserve"> Committee Against Torture</w:t>
      </w:r>
      <w:r w:rsidRPr="0066004F">
        <w:rPr>
          <w:rFonts w:ascii="Arial" w:hAnsi="Arial" w:cs="Arial"/>
          <w:sz w:val="24"/>
          <w:szCs w:val="24"/>
        </w:rPr>
        <w:t xml:space="preserve"> the following atrocities committed by now the ruling party South West Africa </w:t>
      </w:r>
      <w:r w:rsidR="0066004F" w:rsidRPr="0066004F">
        <w:rPr>
          <w:rFonts w:ascii="Arial" w:hAnsi="Arial" w:cs="Arial"/>
          <w:sz w:val="24"/>
          <w:szCs w:val="24"/>
        </w:rPr>
        <w:t>People’s</w:t>
      </w:r>
      <w:r w:rsidRPr="0066004F">
        <w:rPr>
          <w:rFonts w:ascii="Arial" w:hAnsi="Arial" w:cs="Arial"/>
          <w:sz w:val="24"/>
          <w:szCs w:val="24"/>
        </w:rPr>
        <w:t xml:space="preserve"> Organization (SWAPO) during 1960-1989 in Angola, Zambia and Tanzania. The Namibian government and the party in question has violated the international obligations, by; (1) denying the families of the missing persons the right to know the fate and whereabouts of their loved ones who disappeared during the mentioned period while in SWAPO’s care and imprisonment. (2) Denying the survivors of the SWAPO dungeons effective remedy for the inhumane, degrading treatment and false allegations of spying for the South African Apartheid Regime, (3) failing to investigate and to establish the truth about the SWAPO Spy Drama</w:t>
      </w:r>
    </w:p>
    <w:p w14:paraId="561C4D0F" w14:textId="77777777" w:rsidR="002C0F02" w:rsidRPr="0066004F" w:rsidRDefault="002C0F02" w:rsidP="00F77196">
      <w:pPr>
        <w:jc w:val="both"/>
        <w:rPr>
          <w:rFonts w:ascii="Arial" w:hAnsi="Arial" w:cs="Arial"/>
          <w:b/>
          <w:sz w:val="24"/>
          <w:szCs w:val="24"/>
        </w:rPr>
      </w:pPr>
      <w:r w:rsidRPr="0066004F">
        <w:rPr>
          <w:rFonts w:ascii="Arial" w:hAnsi="Arial" w:cs="Arial"/>
          <w:b/>
          <w:sz w:val="24"/>
          <w:szCs w:val="24"/>
        </w:rPr>
        <w:t>Violation and disregard of Domestic and International Obligations by the Namibian Government</w:t>
      </w:r>
    </w:p>
    <w:p w14:paraId="561C4D10"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 xml:space="preserve">Article 144 of the Namibian Constitution is clear in proclaiming that the general rules of public international law and international agreements are part of the laws of Namibia </w:t>
      </w:r>
      <w:r w:rsidRPr="0066004F">
        <w:rPr>
          <w:rFonts w:ascii="Arial" w:hAnsi="Arial" w:cs="Arial"/>
          <w:sz w:val="24"/>
          <w:szCs w:val="24"/>
        </w:rPr>
        <w:lastRenderedPageBreak/>
        <w:t>unless otherwise provided by the Constitution or Parliamentary Act.  International treaties and agreements that have been acceded to by the National Assembly are binding on Namibia and in principle self –executing.  The Supreme Court of Namibia has confirmed that the International Covenant for Civil and Political Rights (ICCPR), which Parliament ratified in 1994, forms part of Namibian law and its provisions must be given effect to.  The UN Human Rights Committee has also commended Namibia for envisaging its international obligations to be a part of its domestic law.</w:t>
      </w:r>
    </w:p>
    <w:p w14:paraId="561C4D11"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It i</w:t>
      </w:r>
      <w:r w:rsidR="001D27C9" w:rsidRPr="0066004F">
        <w:rPr>
          <w:rFonts w:ascii="Arial" w:hAnsi="Arial" w:cs="Arial"/>
          <w:sz w:val="24"/>
          <w:szCs w:val="24"/>
        </w:rPr>
        <w:t xml:space="preserve">s critical to note that Namibia </w:t>
      </w:r>
      <w:r w:rsidRPr="0066004F">
        <w:rPr>
          <w:rFonts w:ascii="Arial" w:hAnsi="Arial" w:cs="Arial"/>
          <w:sz w:val="24"/>
          <w:szCs w:val="24"/>
        </w:rPr>
        <w:t>signed and ratified Convention Against Torture (CAT) in 1994.  Article 4 of CAT requires the state party to take such measures to establish jurisdiction over offences where the alleged offender is a national or as deemed appropri</w:t>
      </w:r>
      <w:r w:rsidR="001D27C9" w:rsidRPr="0066004F">
        <w:rPr>
          <w:rFonts w:ascii="Arial" w:hAnsi="Arial" w:cs="Arial"/>
          <w:sz w:val="24"/>
          <w:szCs w:val="24"/>
        </w:rPr>
        <w:t xml:space="preserve">ate.  It is critical for the Committee Against Torture to </w:t>
      </w:r>
      <w:r w:rsidRPr="0066004F">
        <w:rPr>
          <w:rFonts w:ascii="Arial" w:hAnsi="Arial" w:cs="Arial"/>
          <w:sz w:val="24"/>
          <w:szCs w:val="24"/>
        </w:rPr>
        <w:t xml:space="preserve">encourage the Namibian Parliament to pass a domestic legislation specifically and fully implement the CAT. This can open new avenues to claim relief for torture victims and </w:t>
      </w:r>
      <w:r w:rsidR="0066004F" w:rsidRPr="0066004F">
        <w:rPr>
          <w:rFonts w:ascii="Arial" w:hAnsi="Arial" w:cs="Arial"/>
          <w:sz w:val="24"/>
          <w:szCs w:val="24"/>
        </w:rPr>
        <w:t>dependents</w:t>
      </w:r>
      <w:r w:rsidRPr="0066004F">
        <w:rPr>
          <w:rFonts w:ascii="Arial" w:hAnsi="Arial" w:cs="Arial"/>
          <w:sz w:val="24"/>
          <w:szCs w:val="24"/>
        </w:rPr>
        <w:t xml:space="preserve"> of those who died from torture or extrajudicial killings.</w:t>
      </w:r>
    </w:p>
    <w:p w14:paraId="561C4D12"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We would like to draw your attention t</w:t>
      </w:r>
      <w:r w:rsidR="00FA7CE5" w:rsidRPr="0066004F">
        <w:rPr>
          <w:rFonts w:ascii="Arial" w:hAnsi="Arial" w:cs="Arial"/>
          <w:sz w:val="24"/>
          <w:szCs w:val="24"/>
        </w:rPr>
        <w:t>o the Namibian Constitution that guarantees Fundamental Rights and Freedoms</w:t>
      </w:r>
      <w:r w:rsidRPr="0066004F">
        <w:rPr>
          <w:rFonts w:ascii="Arial" w:hAnsi="Arial" w:cs="Arial"/>
          <w:sz w:val="24"/>
          <w:szCs w:val="24"/>
        </w:rPr>
        <w:t>, Chapter 3</w:t>
      </w:r>
      <w:r w:rsidR="00FA7CE5" w:rsidRPr="0066004F">
        <w:rPr>
          <w:rFonts w:ascii="Arial" w:hAnsi="Arial" w:cs="Arial"/>
          <w:sz w:val="24"/>
          <w:szCs w:val="24"/>
        </w:rPr>
        <w:t xml:space="preserve"> (Art. 5,6,7,8);</w:t>
      </w:r>
      <w:r w:rsidRPr="0066004F">
        <w:rPr>
          <w:rFonts w:ascii="Arial" w:hAnsi="Arial" w:cs="Arial"/>
          <w:sz w:val="24"/>
          <w:szCs w:val="24"/>
        </w:rPr>
        <w:t xml:space="preserve"> the African Charter on Human and Peoples Rights Articles; 1 to 7; The Universal Declaration of Human Rights, the Preamble thereof, Articles 1,2,3,5,6,7, and 8, The International Convention for the Protection of All Persons from Enforced Disappearances respectively.</w:t>
      </w:r>
    </w:p>
    <w:p w14:paraId="561C4D13"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The continuous denial of the right to know is a crime; the families of the missing persons have the right to know the whereabouts of their beloved ones.</w:t>
      </w:r>
    </w:p>
    <w:p w14:paraId="561C4D14"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The survivors of the atrocities committed by SWAPO during our liberation struggle have the right to know why they were exposed to torture, cruel, inhuman and degrading treatment.</w:t>
      </w:r>
    </w:p>
    <w:p w14:paraId="561C4D15"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The treatment of ‘silence’ that SWAPO has applied over the past years, translates in contin</w:t>
      </w:r>
      <w:r w:rsidR="004A5551" w:rsidRPr="0066004F">
        <w:rPr>
          <w:rFonts w:ascii="Arial" w:hAnsi="Arial" w:cs="Arial"/>
          <w:sz w:val="24"/>
          <w:szCs w:val="24"/>
        </w:rPr>
        <w:t>u</w:t>
      </w:r>
      <w:r w:rsidRPr="0066004F">
        <w:rPr>
          <w:rFonts w:ascii="Arial" w:hAnsi="Arial" w:cs="Arial"/>
          <w:sz w:val="24"/>
          <w:szCs w:val="24"/>
        </w:rPr>
        <w:t>ous torture for all those who are directly and indire</w:t>
      </w:r>
      <w:r w:rsidR="00FA7CE5" w:rsidRPr="0066004F">
        <w:rPr>
          <w:rFonts w:ascii="Arial" w:hAnsi="Arial" w:cs="Arial"/>
          <w:sz w:val="24"/>
          <w:szCs w:val="24"/>
        </w:rPr>
        <w:t>ctly affected by the rights viola</w:t>
      </w:r>
      <w:r w:rsidRPr="0066004F">
        <w:rPr>
          <w:rFonts w:ascii="Arial" w:hAnsi="Arial" w:cs="Arial"/>
          <w:sz w:val="24"/>
          <w:szCs w:val="24"/>
        </w:rPr>
        <w:t xml:space="preserve">tions by SWAPO in exile. Hence this is tantamount to not only denying </w:t>
      </w:r>
      <w:r w:rsidR="004A5551" w:rsidRPr="0066004F">
        <w:rPr>
          <w:rFonts w:ascii="Arial" w:hAnsi="Arial" w:cs="Arial"/>
          <w:sz w:val="24"/>
          <w:szCs w:val="24"/>
        </w:rPr>
        <w:t>the families</w:t>
      </w:r>
      <w:r w:rsidRPr="0066004F">
        <w:rPr>
          <w:rFonts w:ascii="Arial" w:hAnsi="Arial" w:cs="Arial"/>
          <w:sz w:val="24"/>
          <w:szCs w:val="24"/>
        </w:rPr>
        <w:t xml:space="preserve"> of the m</w:t>
      </w:r>
      <w:r w:rsidR="004A5551" w:rsidRPr="0066004F">
        <w:rPr>
          <w:rFonts w:ascii="Arial" w:hAnsi="Arial" w:cs="Arial"/>
          <w:sz w:val="24"/>
          <w:szCs w:val="24"/>
        </w:rPr>
        <w:t xml:space="preserve">issing persons and the </w:t>
      </w:r>
      <w:r w:rsidR="0066004F" w:rsidRPr="0066004F">
        <w:rPr>
          <w:rFonts w:ascii="Arial" w:hAnsi="Arial" w:cs="Arial"/>
          <w:sz w:val="24"/>
          <w:szCs w:val="24"/>
        </w:rPr>
        <w:t>survivors’</w:t>
      </w:r>
      <w:r w:rsidRPr="0066004F">
        <w:rPr>
          <w:rFonts w:ascii="Arial" w:hAnsi="Arial" w:cs="Arial"/>
          <w:sz w:val="24"/>
          <w:szCs w:val="24"/>
        </w:rPr>
        <w:t xml:space="preserve"> justice they deserve but also is depriving them of dignity.</w:t>
      </w:r>
    </w:p>
    <w:p w14:paraId="561C4D16" w14:textId="77777777" w:rsidR="002C0F02" w:rsidRDefault="002C0F02" w:rsidP="00F77196">
      <w:pPr>
        <w:jc w:val="both"/>
        <w:rPr>
          <w:rFonts w:ascii="Arial" w:hAnsi="Arial" w:cs="Arial"/>
          <w:sz w:val="24"/>
          <w:szCs w:val="24"/>
        </w:rPr>
      </w:pPr>
      <w:r w:rsidRPr="0066004F">
        <w:rPr>
          <w:rFonts w:ascii="Arial" w:hAnsi="Arial" w:cs="Arial"/>
          <w:sz w:val="24"/>
          <w:szCs w:val="24"/>
        </w:rPr>
        <w:t>The Breaking the Wall of Silence (BWS) would like to bring to your attention that Namibian government is in violation of its international obligations for failing to investigate and ensure effective remedy for the torture and disappearances committed by SWAPO during the liberation struggle against Namibians.</w:t>
      </w:r>
    </w:p>
    <w:p w14:paraId="561C4D17" w14:textId="77777777" w:rsidR="0066004F" w:rsidRPr="0066004F" w:rsidRDefault="0066004F" w:rsidP="00F77196">
      <w:pPr>
        <w:jc w:val="both"/>
        <w:rPr>
          <w:rFonts w:ascii="Arial" w:hAnsi="Arial" w:cs="Arial"/>
          <w:sz w:val="24"/>
          <w:szCs w:val="24"/>
        </w:rPr>
      </w:pPr>
    </w:p>
    <w:p w14:paraId="561C4D18" w14:textId="77777777" w:rsidR="002C0F02" w:rsidRPr="0066004F" w:rsidRDefault="0066004F" w:rsidP="00F77196">
      <w:pPr>
        <w:jc w:val="both"/>
        <w:rPr>
          <w:rFonts w:ascii="Arial" w:hAnsi="Arial" w:cs="Arial"/>
          <w:b/>
          <w:sz w:val="24"/>
          <w:szCs w:val="24"/>
        </w:rPr>
      </w:pPr>
      <w:r>
        <w:rPr>
          <w:rFonts w:ascii="Arial" w:hAnsi="Arial" w:cs="Arial"/>
          <w:b/>
          <w:sz w:val="24"/>
          <w:szCs w:val="24"/>
        </w:rPr>
        <w:lastRenderedPageBreak/>
        <w:t>Attributing the Committee</w:t>
      </w:r>
      <w:r w:rsidR="002C0F02" w:rsidRPr="0066004F">
        <w:rPr>
          <w:rFonts w:ascii="Arial" w:hAnsi="Arial" w:cs="Arial"/>
          <w:b/>
          <w:sz w:val="24"/>
          <w:szCs w:val="24"/>
        </w:rPr>
        <w:t xml:space="preserve"> of pre-independence era atrocities by SWAPO to the Government of Namibia.</w:t>
      </w:r>
    </w:p>
    <w:p w14:paraId="561C4D19"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 xml:space="preserve">The International Law Commission recently found that the conduct of a movement, insurrectional or other, which succeeds in establishing a new State in part of the territory of pre-existing State or in a territory under its administration shall be considered an act of the new State under the international law.  </w:t>
      </w:r>
    </w:p>
    <w:p w14:paraId="561C4D1A"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Liberation Movements are attributable to the new state that comes into existence as a consequence of these movements (attribution principle).  Therefore it is the responsibility of the state to investigate and to effect remedy.</w:t>
      </w:r>
    </w:p>
    <w:p w14:paraId="561C4D1B"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Namibia’s international obligations are part of its domestic legal corpus</w:t>
      </w:r>
      <w:r w:rsidR="0066004F" w:rsidRPr="0066004F">
        <w:rPr>
          <w:rFonts w:ascii="Arial" w:hAnsi="Arial" w:cs="Arial"/>
          <w:sz w:val="24"/>
          <w:szCs w:val="24"/>
        </w:rPr>
        <w:t>.</w:t>
      </w:r>
      <w:r w:rsidRPr="0066004F">
        <w:rPr>
          <w:rFonts w:ascii="Arial" w:hAnsi="Arial" w:cs="Arial"/>
          <w:sz w:val="24"/>
          <w:szCs w:val="24"/>
        </w:rPr>
        <w:t xml:space="preserve">   Therefore the government of Namibia bears the responsibility for the rights violations under domestic and international law.</w:t>
      </w:r>
    </w:p>
    <w:p w14:paraId="561C4D1C" w14:textId="77777777" w:rsidR="002C0F02" w:rsidRPr="0066004F" w:rsidRDefault="002C0F02" w:rsidP="00F77196">
      <w:pPr>
        <w:jc w:val="both"/>
        <w:rPr>
          <w:rFonts w:ascii="Arial" w:hAnsi="Arial" w:cs="Arial"/>
          <w:b/>
          <w:sz w:val="24"/>
          <w:szCs w:val="24"/>
        </w:rPr>
      </w:pPr>
      <w:r w:rsidRPr="0066004F">
        <w:rPr>
          <w:rFonts w:ascii="Arial" w:hAnsi="Arial" w:cs="Arial"/>
          <w:b/>
          <w:sz w:val="24"/>
          <w:szCs w:val="24"/>
        </w:rPr>
        <w:t>Factual considerations</w:t>
      </w:r>
    </w:p>
    <w:p w14:paraId="561C4D1D"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 xml:space="preserve">Factual considerations apart from the international obligations and responsibilities of the state are; that SWAPO as a liberation movement was recognize both by Organization of the African Unity (OAU), the United Nations General Assembly (UNGA) recognized explicit as the sole and authentic representative of the Namibian people.  </w:t>
      </w:r>
    </w:p>
    <w:p w14:paraId="561C4D1E"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 xml:space="preserve">The liberation movement </w:t>
      </w:r>
      <w:r w:rsidR="0066004F" w:rsidRPr="0066004F">
        <w:rPr>
          <w:rFonts w:ascii="Arial" w:hAnsi="Arial" w:cs="Arial"/>
          <w:sz w:val="24"/>
          <w:szCs w:val="24"/>
        </w:rPr>
        <w:t>SWAPO,</w:t>
      </w:r>
      <w:r w:rsidRPr="0066004F">
        <w:rPr>
          <w:rFonts w:ascii="Arial" w:hAnsi="Arial" w:cs="Arial"/>
          <w:sz w:val="24"/>
          <w:szCs w:val="24"/>
        </w:rPr>
        <w:t xml:space="preserve"> continued and organized the new state and are known as the ruling party and still maintained its political power </w:t>
      </w:r>
      <w:r w:rsidR="0066004F" w:rsidRPr="0066004F">
        <w:rPr>
          <w:rFonts w:ascii="Arial" w:hAnsi="Arial" w:cs="Arial"/>
          <w:sz w:val="24"/>
          <w:szCs w:val="24"/>
        </w:rPr>
        <w:t>ever since</w:t>
      </w:r>
      <w:r w:rsidRPr="0066004F">
        <w:rPr>
          <w:rFonts w:ascii="Arial" w:hAnsi="Arial" w:cs="Arial"/>
          <w:sz w:val="24"/>
          <w:szCs w:val="24"/>
        </w:rPr>
        <w:t>.  Therefore the political context in Namibia is not conducive enough to any official investigation of the past.</w:t>
      </w:r>
    </w:p>
    <w:p w14:paraId="561C4D1F"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 xml:space="preserve"> Issues to be addressed:</w:t>
      </w:r>
    </w:p>
    <w:p w14:paraId="561C4D20" w14:textId="77777777" w:rsidR="002C0F02" w:rsidRPr="0066004F" w:rsidRDefault="002C0F02" w:rsidP="00F77196">
      <w:pPr>
        <w:pStyle w:val="ListParagraph"/>
        <w:numPr>
          <w:ilvl w:val="0"/>
          <w:numId w:val="3"/>
        </w:numPr>
        <w:jc w:val="both"/>
        <w:rPr>
          <w:rFonts w:ascii="Arial" w:hAnsi="Arial" w:cs="Arial"/>
          <w:sz w:val="24"/>
          <w:szCs w:val="24"/>
        </w:rPr>
      </w:pPr>
      <w:r w:rsidRPr="0066004F">
        <w:rPr>
          <w:rFonts w:ascii="Arial" w:hAnsi="Arial" w:cs="Arial"/>
          <w:sz w:val="24"/>
          <w:szCs w:val="24"/>
        </w:rPr>
        <w:t>The Namibian government to take responsibility and effect remedy to the plight of the SWAPO ex-detainees</w:t>
      </w:r>
    </w:p>
    <w:p w14:paraId="561C4D21" w14:textId="77777777" w:rsidR="002C0F02" w:rsidRPr="0066004F" w:rsidRDefault="002C0F02" w:rsidP="00F77196">
      <w:pPr>
        <w:pStyle w:val="ListParagraph"/>
        <w:numPr>
          <w:ilvl w:val="0"/>
          <w:numId w:val="3"/>
        </w:numPr>
        <w:jc w:val="both"/>
        <w:rPr>
          <w:rFonts w:ascii="Arial" w:hAnsi="Arial" w:cs="Arial"/>
          <w:sz w:val="24"/>
          <w:szCs w:val="24"/>
        </w:rPr>
      </w:pPr>
      <w:r w:rsidRPr="0066004F">
        <w:rPr>
          <w:rFonts w:ascii="Arial" w:hAnsi="Arial" w:cs="Arial"/>
          <w:sz w:val="24"/>
          <w:szCs w:val="24"/>
        </w:rPr>
        <w:t>The Namibian government to investigate the fate and whereabouts of the missing persons, who disappeared while under SWAPO’s care</w:t>
      </w:r>
    </w:p>
    <w:p w14:paraId="561C4D22" w14:textId="77777777" w:rsidR="002C0F02" w:rsidRPr="0066004F" w:rsidRDefault="002C0F02" w:rsidP="00F77196">
      <w:pPr>
        <w:pStyle w:val="ListParagraph"/>
        <w:numPr>
          <w:ilvl w:val="0"/>
          <w:numId w:val="3"/>
        </w:numPr>
        <w:jc w:val="both"/>
        <w:rPr>
          <w:rFonts w:ascii="Arial" w:hAnsi="Arial" w:cs="Arial"/>
          <w:sz w:val="24"/>
          <w:szCs w:val="24"/>
        </w:rPr>
      </w:pPr>
      <w:r w:rsidRPr="0066004F">
        <w:rPr>
          <w:rFonts w:ascii="Arial" w:hAnsi="Arial" w:cs="Arial"/>
          <w:sz w:val="24"/>
          <w:szCs w:val="24"/>
        </w:rPr>
        <w:t xml:space="preserve">Namibian government to create a platform for national dialogue on establishing a policy on how to address </w:t>
      </w:r>
    </w:p>
    <w:p w14:paraId="561C4D23" w14:textId="77777777" w:rsidR="002C0F02" w:rsidRPr="0066004F" w:rsidRDefault="002C0F02" w:rsidP="00F77196">
      <w:pPr>
        <w:pStyle w:val="ListParagraph"/>
        <w:numPr>
          <w:ilvl w:val="0"/>
          <w:numId w:val="3"/>
        </w:numPr>
        <w:jc w:val="both"/>
        <w:rPr>
          <w:rFonts w:ascii="Arial" w:hAnsi="Arial" w:cs="Arial"/>
          <w:sz w:val="24"/>
          <w:szCs w:val="24"/>
        </w:rPr>
      </w:pPr>
      <w:r w:rsidRPr="0066004F">
        <w:rPr>
          <w:rFonts w:ascii="Arial" w:hAnsi="Arial" w:cs="Arial"/>
          <w:sz w:val="24"/>
          <w:szCs w:val="24"/>
        </w:rPr>
        <w:t>Namibian Government to take responsibility and investigate the atrocities committed during the liberations struggle</w:t>
      </w:r>
    </w:p>
    <w:p w14:paraId="561C4D24" w14:textId="77777777" w:rsidR="002C0F02" w:rsidRPr="0066004F" w:rsidRDefault="002C0F02" w:rsidP="00F77196">
      <w:pPr>
        <w:pStyle w:val="ListParagraph"/>
        <w:numPr>
          <w:ilvl w:val="0"/>
          <w:numId w:val="3"/>
        </w:numPr>
        <w:jc w:val="both"/>
        <w:rPr>
          <w:rFonts w:ascii="Arial" w:hAnsi="Arial" w:cs="Arial"/>
          <w:sz w:val="24"/>
          <w:szCs w:val="24"/>
        </w:rPr>
      </w:pPr>
      <w:r w:rsidRPr="0066004F">
        <w:rPr>
          <w:rFonts w:ascii="Arial" w:hAnsi="Arial" w:cs="Arial"/>
          <w:sz w:val="24"/>
          <w:szCs w:val="24"/>
        </w:rPr>
        <w:t xml:space="preserve">Namibian Government obliged to implement the international instruments they signed and acceded to </w:t>
      </w:r>
      <w:r w:rsidR="0066004F" w:rsidRPr="0066004F">
        <w:rPr>
          <w:rFonts w:ascii="Arial" w:hAnsi="Arial" w:cs="Arial"/>
          <w:sz w:val="24"/>
          <w:szCs w:val="24"/>
        </w:rPr>
        <w:t>e.g.</w:t>
      </w:r>
      <w:r w:rsidRPr="0066004F">
        <w:rPr>
          <w:rFonts w:ascii="Arial" w:hAnsi="Arial" w:cs="Arial"/>
          <w:sz w:val="24"/>
          <w:szCs w:val="24"/>
        </w:rPr>
        <w:t xml:space="preserve"> The ICCPR, CAT etc.</w:t>
      </w:r>
    </w:p>
    <w:p w14:paraId="561C4D25" w14:textId="77777777" w:rsidR="0066004F" w:rsidRDefault="0066004F" w:rsidP="00F77196">
      <w:pPr>
        <w:jc w:val="both"/>
        <w:rPr>
          <w:rFonts w:ascii="Arial" w:hAnsi="Arial" w:cs="Arial"/>
          <w:b/>
          <w:sz w:val="24"/>
          <w:szCs w:val="24"/>
        </w:rPr>
      </w:pPr>
    </w:p>
    <w:p w14:paraId="561C4D26" w14:textId="77777777" w:rsidR="0066004F" w:rsidRDefault="0066004F" w:rsidP="00F77196">
      <w:pPr>
        <w:jc w:val="both"/>
        <w:rPr>
          <w:rFonts w:ascii="Arial" w:hAnsi="Arial" w:cs="Arial"/>
          <w:b/>
          <w:sz w:val="24"/>
          <w:szCs w:val="24"/>
        </w:rPr>
      </w:pPr>
    </w:p>
    <w:p w14:paraId="561C4D27" w14:textId="77777777" w:rsidR="0066004F" w:rsidRDefault="0066004F" w:rsidP="00F77196">
      <w:pPr>
        <w:jc w:val="both"/>
        <w:rPr>
          <w:rFonts w:ascii="Arial" w:hAnsi="Arial" w:cs="Arial"/>
          <w:b/>
          <w:sz w:val="24"/>
          <w:szCs w:val="24"/>
        </w:rPr>
      </w:pPr>
    </w:p>
    <w:p w14:paraId="561C4D28" w14:textId="77777777" w:rsidR="002C0F02" w:rsidRPr="0066004F" w:rsidRDefault="002C0F02" w:rsidP="00F77196">
      <w:pPr>
        <w:jc w:val="both"/>
        <w:rPr>
          <w:rFonts w:ascii="Arial" w:hAnsi="Arial" w:cs="Arial"/>
          <w:b/>
          <w:sz w:val="24"/>
          <w:szCs w:val="24"/>
        </w:rPr>
      </w:pPr>
      <w:r w:rsidRPr="0066004F">
        <w:rPr>
          <w:rFonts w:ascii="Arial" w:hAnsi="Arial" w:cs="Arial"/>
          <w:b/>
          <w:sz w:val="24"/>
          <w:szCs w:val="24"/>
        </w:rPr>
        <w:t>Recommendations</w:t>
      </w:r>
      <w:r w:rsidR="0066004F">
        <w:rPr>
          <w:rFonts w:ascii="Arial" w:hAnsi="Arial" w:cs="Arial"/>
          <w:b/>
          <w:sz w:val="24"/>
          <w:szCs w:val="24"/>
        </w:rPr>
        <w:t xml:space="preserve"> and Conclusion</w:t>
      </w:r>
    </w:p>
    <w:p w14:paraId="561C4D29" w14:textId="77777777" w:rsidR="002C0F02" w:rsidRPr="0066004F" w:rsidRDefault="002C0F02" w:rsidP="00F77196">
      <w:pPr>
        <w:jc w:val="both"/>
        <w:rPr>
          <w:rFonts w:ascii="Arial" w:hAnsi="Arial" w:cs="Arial"/>
          <w:sz w:val="24"/>
          <w:szCs w:val="24"/>
        </w:rPr>
      </w:pPr>
      <w:r w:rsidRPr="0066004F">
        <w:rPr>
          <w:rFonts w:ascii="Arial" w:hAnsi="Arial" w:cs="Arial"/>
          <w:sz w:val="24"/>
          <w:szCs w:val="24"/>
        </w:rPr>
        <w:t xml:space="preserve">The Breaking the Wall </w:t>
      </w:r>
      <w:r w:rsidR="00A9501D" w:rsidRPr="0066004F">
        <w:rPr>
          <w:rFonts w:ascii="Arial" w:hAnsi="Arial" w:cs="Arial"/>
          <w:sz w:val="24"/>
          <w:szCs w:val="24"/>
        </w:rPr>
        <w:t xml:space="preserve"> of Silence therefore urge the Committee Against Torture  </w:t>
      </w:r>
      <w:r w:rsidRPr="0066004F">
        <w:rPr>
          <w:rFonts w:ascii="Arial" w:hAnsi="Arial" w:cs="Arial"/>
          <w:sz w:val="24"/>
          <w:szCs w:val="24"/>
        </w:rPr>
        <w:t xml:space="preserve"> to assist the Namibian Government to address the plight of the SWAPO ex-detainees</w:t>
      </w:r>
      <w:r w:rsidR="00A9501D" w:rsidRPr="0066004F">
        <w:rPr>
          <w:rFonts w:ascii="Arial" w:hAnsi="Arial" w:cs="Arial"/>
          <w:sz w:val="24"/>
          <w:szCs w:val="24"/>
        </w:rPr>
        <w:t xml:space="preserve"> and the families of the disappeared</w:t>
      </w:r>
      <w:r w:rsidRPr="0066004F">
        <w:rPr>
          <w:rFonts w:ascii="Arial" w:hAnsi="Arial" w:cs="Arial"/>
          <w:sz w:val="24"/>
          <w:szCs w:val="24"/>
        </w:rPr>
        <w:t xml:space="preserve"> persons.</w:t>
      </w:r>
    </w:p>
    <w:p w14:paraId="561C4D2A" w14:textId="77777777" w:rsidR="0066004F" w:rsidRDefault="002C0F02" w:rsidP="00F77196">
      <w:pPr>
        <w:jc w:val="both"/>
        <w:rPr>
          <w:rFonts w:ascii="Arial" w:hAnsi="Arial" w:cs="Arial"/>
          <w:sz w:val="24"/>
          <w:szCs w:val="24"/>
        </w:rPr>
      </w:pPr>
      <w:r w:rsidRPr="0066004F">
        <w:rPr>
          <w:rFonts w:ascii="Arial" w:hAnsi="Arial" w:cs="Arial"/>
          <w:sz w:val="24"/>
          <w:szCs w:val="24"/>
        </w:rPr>
        <w:t>The government of Namibia led by SWAPO has breached its national and international obligations in many respects.  Since the liberation movement has become the ruling party, the political power remains with SWAPO till date, which make the political environment not conducive and left the survivors and families of the missing persons more vulnerable in all respects.</w:t>
      </w:r>
    </w:p>
    <w:p w14:paraId="561C4D2B" w14:textId="77777777" w:rsidR="0066004F" w:rsidRDefault="0066004F" w:rsidP="00F77196">
      <w:pPr>
        <w:jc w:val="both"/>
        <w:rPr>
          <w:rFonts w:ascii="Arial" w:hAnsi="Arial" w:cs="Arial"/>
          <w:sz w:val="24"/>
          <w:szCs w:val="24"/>
        </w:rPr>
      </w:pPr>
      <w:r>
        <w:rPr>
          <w:rFonts w:ascii="Arial" w:hAnsi="Arial" w:cs="Arial"/>
          <w:sz w:val="24"/>
          <w:szCs w:val="24"/>
        </w:rPr>
        <w:t>The Policy of National Reconciliation that the state is referring to remains a wishful thinking, on the other hand the explanation that Namibians agreed to forget about the past is not true.  The BWS urge the Committee Against Torture to meaningfully engage the Namibian Government at this session and further explain to the state what is expected when the Committee wants to establish the mechanisms put in place to remedy the situation or the atrocities that were committed.</w:t>
      </w:r>
    </w:p>
    <w:p w14:paraId="561C4D2C" w14:textId="77777777" w:rsidR="00F77196" w:rsidRDefault="00F77196" w:rsidP="00F77196">
      <w:pPr>
        <w:jc w:val="both"/>
        <w:rPr>
          <w:rFonts w:ascii="Arial" w:hAnsi="Arial" w:cs="Arial"/>
          <w:sz w:val="24"/>
          <w:szCs w:val="24"/>
        </w:rPr>
      </w:pPr>
    </w:p>
    <w:p w14:paraId="561C4D2D" w14:textId="77777777" w:rsidR="00F77196" w:rsidRDefault="00F77196" w:rsidP="00F77196">
      <w:pPr>
        <w:jc w:val="both"/>
        <w:rPr>
          <w:rFonts w:ascii="Arial" w:hAnsi="Arial" w:cs="Arial"/>
          <w:sz w:val="24"/>
          <w:szCs w:val="24"/>
        </w:rPr>
      </w:pPr>
      <w:r>
        <w:rPr>
          <w:rFonts w:ascii="Arial" w:hAnsi="Arial" w:cs="Arial"/>
          <w:sz w:val="24"/>
          <w:szCs w:val="24"/>
        </w:rPr>
        <w:t>We rely on your support and that this report will be part of your deliberations at this session with Namibia.</w:t>
      </w:r>
    </w:p>
    <w:p w14:paraId="561C4D2E" w14:textId="77777777" w:rsidR="00F77196" w:rsidRPr="0066004F" w:rsidRDefault="00F77196" w:rsidP="00F77196">
      <w:pPr>
        <w:jc w:val="both"/>
        <w:rPr>
          <w:rFonts w:ascii="Arial" w:hAnsi="Arial" w:cs="Arial"/>
          <w:sz w:val="24"/>
          <w:szCs w:val="24"/>
        </w:rPr>
      </w:pPr>
      <w:r>
        <w:rPr>
          <w:rFonts w:ascii="Arial" w:hAnsi="Arial" w:cs="Arial"/>
          <w:sz w:val="24"/>
          <w:szCs w:val="24"/>
        </w:rPr>
        <w:t>Thank you.</w:t>
      </w:r>
    </w:p>
    <w:p w14:paraId="561C4D2F" w14:textId="77777777" w:rsidR="00CC38B9" w:rsidRDefault="00CC38B9" w:rsidP="00F77196">
      <w:pPr>
        <w:jc w:val="both"/>
        <w:rPr>
          <w:rFonts w:ascii="Arial" w:hAnsi="Arial" w:cs="Arial"/>
          <w:sz w:val="24"/>
          <w:szCs w:val="24"/>
        </w:rPr>
      </w:pPr>
    </w:p>
    <w:p w14:paraId="561C4D30" w14:textId="77777777" w:rsidR="00F77196" w:rsidRDefault="00F77196" w:rsidP="00F77196">
      <w:pPr>
        <w:jc w:val="both"/>
        <w:rPr>
          <w:rFonts w:ascii="Arial" w:hAnsi="Arial" w:cs="Arial"/>
          <w:sz w:val="24"/>
          <w:szCs w:val="24"/>
        </w:rPr>
      </w:pPr>
      <w:r>
        <w:rPr>
          <w:rFonts w:ascii="Arial" w:hAnsi="Arial" w:cs="Arial"/>
          <w:sz w:val="24"/>
          <w:szCs w:val="24"/>
        </w:rPr>
        <w:t>Signed: Pauline Dempers (National Coordinator, BWS)</w:t>
      </w:r>
    </w:p>
    <w:p w14:paraId="561C4D31" w14:textId="77777777" w:rsidR="00F77196" w:rsidRPr="0066004F" w:rsidRDefault="00F77196" w:rsidP="00F77196">
      <w:pPr>
        <w:jc w:val="both"/>
        <w:rPr>
          <w:rFonts w:ascii="Arial" w:hAnsi="Arial" w:cs="Arial"/>
          <w:sz w:val="24"/>
          <w:szCs w:val="24"/>
        </w:rPr>
      </w:pPr>
      <w:r w:rsidRPr="00F77196">
        <w:rPr>
          <w:noProof/>
        </w:rPr>
        <w:t xml:space="preserve"> </w:t>
      </w:r>
      <w:r w:rsidRPr="00E04B71">
        <w:rPr>
          <w:noProof/>
          <w:lang w:val="en-GB" w:eastAsia="en-GB"/>
        </w:rPr>
        <w:drawing>
          <wp:inline distT="0" distB="0" distL="0" distR="0" wp14:anchorId="561C4D32" wp14:editId="561C4D33">
            <wp:extent cx="1882140" cy="2870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82140" cy="287020"/>
                    </a:xfrm>
                    <a:prstGeom prst="rect">
                      <a:avLst/>
                    </a:prstGeom>
                    <a:noFill/>
                    <a:ln>
                      <a:noFill/>
                    </a:ln>
                  </pic:spPr>
                </pic:pic>
              </a:graphicData>
            </a:graphic>
          </wp:inline>
        </w:drawing>
      </w:r>
    </w:p>
    <w:sectPr w:rsidR="00F77196" w:rsidRPr="0066004F" w:rsidSect="00B53C2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1C4D36" w14:textId="77777777" w:rsidR="0078316B" w:rsidRDefault="0078316B">
      <w:pPr>
        <w:spacing w:after="0" w:line="240" w:lineRule="auto"/>
      </w:pPr>
      <w:r>
        <w:separator/>
      </w:r>
    </w:p>
  </w:endnote>
  <w:endnote w:type="continuationSeparator" w:id="0">
    <w:p w14:paraId="561C4D37" w14:textId="77777777" w:rsidR="0078316B" w:rsidRDefault="00783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1407395"/>
      <w:docPartObj>
        <w:docPartGallery w:val="Page Numbers (Bottom of Page)"/>
        <w:docPartUnique/>
      </w:docPartObj>
    </w:sdtPr>
    <w:sdtEndPr>
      <w:rPr>
        <w:noProof/>
      </w:rPr>
    </w:sdtEndPr>
    <w:sdtContent>
      <w:p w14:paraId="561C4D38" w14:textId="77777777" w:rsidR="0066004F" w:rsidRDefault="0066004F">
        <w:pPr>
          <w:pStyle w:val="Footer"/>
          <w:jc w:val="right"/>
        </w:pPr>
        <w:r>
          <w:fldChar w:fldCharType="begin"/>
        </w:r>
        <w:r>
          <w:instrText xml:space="preserve"> PAGE   \* MERGEFORMAT </w:instrText>
        </w:r>
        <w:r>
          <w:fldChar w:fldCharType="separate"/>
        </w:r>
        <w:r w:rsidR="00BB4629">
          <w:rPr>
            <w:noProof/>
          </w:rPr>
          <w:t>1</w:t>
        </w:r>
        <w:r>
          <w:rPr>
            <w:noProof/>
          </w:rPr>
          <w:fldChar w:fldCharType="end"/>
        </w:r>
      </w:p>
    </w:sdtContent>
  </w:sdt>
  <w:p w14:paraId="561C4D39" w14:textId="77777777" w:rsidR="0066004F" w:rsidRDefault="006600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1C4D34" w14:textId="77777777" w:rsidR="0078316B" w:rsidRDefault="0078316B">
      <w:pPr>
        <w:spacing w:after="0" w:line="240" w:lineRule="auto"/>
      </w:pPr>
      <w:r>
        <w:separator/>
      </w:r>
    </w:p>
  </w:footnote>
  <w:footnote w:type="continuationSeparator" w:id="0">
    <w:p w14:paraId="561C4D35" w14:textId="77777777" w:rsidR="0078316B" w:rsidRDefault="007831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B0589"/>
    <w:multiLevelType w:val="hybridMultilevel"/>
    <w:tmpl w:val="C884F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BE6903"/>
    <w:multiLevelType w:val="hybridMultilevel"/>
    <w:tmpl w:val="C9A6918A"/>
    <w:lvl w:ilvl="0" w:tplc="F2BA743C">
      <w:start w:val="1"/>
      <w:numFmt w:val="bullet"/>
      <w:lvlText w:val="•"/>
      <w:lvlJc w:val="left"/>
      <w:pPr>
        <w:tabs>
          <w:tab w:val="num" w:pos="720"/>
        </w:tabs>
        <w:ind w:left="720" w:hanging="360"/>
      </w:pPr>
      <w:rPr>
        <w:rFonts w:ascii="Times New Roman" w:hAnsi="Times New Roman" w:hint="default"/>
      </w:rPr>
    </w:lvl>
    <w:lvl w:ilvl="1" w:tplc="BB4014D4" w:tentative="1">
      <w:start w:val="1"/>
      <w:numFmt w:val="bullet"/>
      <w:lvlText w:val="•"/>
      <w:lvlJc w:val="left"/>
      <w:pPr>
        <w:tabs>
          <w:tab w:val="num" w:pos="1440"/>
        </w:tabs>
        <w:ind w:left="1440" w:hanging="360"/>
      </w:pPr>
      <w:rPr>
        <w:rFonts w:ascii="Times New Roman" w:hAnsi="Times New Roman" w:hint="default"/>
      </w:rPr>
    </w:lvl>
    <w:lvl w:ilvl="2" w:tplc="703882EE" w:tentative="1">
      <w:start w:val="1"/>
      <w:numFmt w:val="bullet"/>
      <w:lvlText w:val="•"/>
      <w:lvlJc w:val="left"/>
      <w:pPr>
        <w:tabs>
          <w:tab w:val="num" w:pos="2160"/>
        </w:tabs>
        <w:ind w:left="2160" w:hanging="360"/>
      </w:pPr>
      <w:rPr>
        <w:rFonts w:ascii="Times New Roman" w:hAnsi="Times New Roman" w:hint="default"/>
      </w:rPr>
    </w:lvl>
    <w:lvl w:ilvl="3" w:tplc="5126B9B0" w:tentative="1">
      <w:start w:val="1"/>
      <w:numFmt w:val="bullet"/>
      <w:lvlText w:val="•"/>
      <w:lvlJc w:val="left"/>
      <w:pPr>
        <w:tabs>
          <w:tab w:val="num" w:pos="2880"/>
        </w:tabs>
        <w:ind w:left="2880" w:hanging="360"/>
      </w:pPr>
      <w:rPr>
        <w:rFonts w:ascii="Times New Roman" w:hAnsi="Times New Roman" w:hint="default"/>
      </w:rPr>
    </w:lvl>
    <w:lvl w:ilvl="4" w:tplc="09AC671E" w:tentative="1">
      <w:start w:val="1"/>
      <w:numFmt w:val="bullet"/>
      <w:lvlText w:val="•"/>
      <w:lvlJc w:val="left"/>
      <w:pPr>
        <w:tabs>
          <w:tab w:val="num" w:pos="3600"/>
        </w:tabs>
        <w:ind w:left="3600" w:hanging="360"/>
      </w:pPr>
      <w:rPr>
        <w:rFonts w:ascii="Times New Roman" w:hAnsi="Times New Roman" w:hint="default"/>
      </w:rPr>
    </w:lvl>
    <w:lvl w:ilvl="5" w:tplc="7D221460" w:tentative="1">
      <w:start w:val="1"/>
      <w:numFmt w:val="bullet"/>
      <w:lvlText w:val="•"/>
      <w:lvlJc w:val="left"/>
      <w:pPr>
        <w:tabs>
          <w:tab w:val="num" w:pos="4320"/>
        </w:tabs>
        <w:ind w:left="4320" w:hanging="360"/>
      </w:pPr>
      <w:rPr>
        <w:rFonts w:ascii="Times New Roman" w:hAnsi="Times New Roman" w:hint="default"/>
      </w:rPr>
    </w:lvl>
    <w:lvl w:ilvl="6" w:tplc="FE242E2A" w:tentative="1">
      <w:start w:val="1"/>
      <w:numFmt w:val="bullet"/>
      <w:lvlText w:val="•"/>
      <w:lvlJc w:val="left"/>
      <w:pPr>
        <w:tabs>
          <w:tab w:val="num" w:pos="5040"/>
        </w:tabs>
        <w:ind w:left="5040" w:hanging="360"/>
      </w:pPr>
      <w:rPr>
        <w:rFonts w:ascii="Times New Roman" w:hAnsi="Times New Roman" w:hint="default"/>
      </w:rPr>
    </w:lvl>
    <w:lvl w:ilvl="7" w:tplc="4CE8E690" w:tentative="1">
      <w:start w:val="1"/>
      <w:numFmt w:val="bullet"/>
      <w:lvlText w:val="•"/>
      <w:lvlJc w:val="left"/>
      <w:pPr>
        <w:tabs>
          <w:tab w:val="num" w:pos="5760"/>
        </w:tabs>
        <w:ind w:left="5760" w:hanging="360"/>
      </w:pPr>
      <w:rPr>
        <w:rFonts w:ascii="Times New Roman" w:hAnsi="Times New Roman" w:hint="default"/>
      </w:rPr>
    </w:lvl>
    <w:lvl w:ilvl="8" w:tplc="CC8E1ECE" w:tentative="1">
      <w:start w:val="1"/>
      <w:numFmt w:val="bullet"/>
      <w:lvlText w:val="•"/>
      <w:lvlJc w:val="left"/>
      <w:pPr>
        <w:tabs>
          <w:tab w:val="num" w:pos="6480"/>
        </w:tabs>
        <w:ind w:left="6480" w:hanging="360"/>
      </w:pPr>
      <w:rPr>
        <w:rFonts w:ascii="Times New Roman" w:hAnsi="Times New Roman" w:hint="default"/>
      </w:rPr>
    </w:lvl>
  </w:abstractNum>
  <w:abstractNum w:abstractNumId="2">
    <w:nsid w:val="65857EC8"/>
    <w:multiLevelType w:val="hybridMultilevel"/>
    <w:tmpl w:val="D12AE1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991163"/>
    <w:multiLevelType w:val="hybridMultilevel"/>
    <w:tmpl w:val="92D43DD0"/>
    <w:lvl w:ilvl="0" w:tplc="B34842CC">
      <w:start w:val="1"/>
      <w:numFmt w:val="bullet"/>
      <w:lvlText w:val="•"/>
      <w:lvlJc w:val="left"/>
      <w:pPr>
        <w:tabs>
          <w:tab w:val="num" w:pos="720"/>
        </w:tabs>
        <w:ind w:left="720" w:hanging="360"/>
      </w:pPr>
      <w:rPr>
        <w:rFonts w:ascii="Times New Roman" w:hAnsi="Times New Roman" w:hint="default"/>
      </w:rPr>
    </w:lvl>
    <w:lvl w:ilvl="1" w:tplc="EE3AB842" w:tentative="1">
      <w:start w:val="1"/>
      <w:numFmt w:val="bullet"/>
      <w:lvlText w:val="•"/>
      <w:lvlJc w:val="left"/>
      <w:pPr>
        <w:tabs>
          <w:tab w:val="num" w:pos="1440"/>
        </w:tabs>
        <w:ind w:left="1440" w:hanging="360"/>
      </w:pPr>
      <w:rPr>
        <w:rFonts w:ascii="Times New Roman" w:hAnsi="Times New Roman" w:hint="default"/>
      </w:rPr>
    </w:lvl>
    <w:lvl w:ilvl="2" w:tplc="2FECF114" w:tentative="1">
      <w:start w:val="1"/>
      <w:numFmt w:val="bullet"/>
      <w:lvlText w:val="•"/>
      <w:lvlJc w:val="left"/>
      <w:pPr>
        <w:tabs>
          <w:tab w:val="num" w:pos="2160"/>
        </w:tabs>
        <w:ind w:left="2160" w:hanging="360"/>
      </w:pPr>
      <w:rPr>
        <w:rFonts w:ascii="Times New Roman" w:hAnsi="Times New Roman" w:hint="default"/>
      </w:rPr>
    </w:lvl>
    <w:lvl w:ilvl="3" w:tplc="0C4E6446" w:tentative="1">
      <w:start w:val="1"/>
      <w:numFmt w:val="bullet"/>
      <w:lvlText w:val="•"/>
      <w:lvlJc w:val="left"/>
      <w:pPr>
        <w:tabs>
          <w:tab w:val="num" w:pos="2880"/>
        </w:tabs>
        <w:ind w:left="2880" w:hanging="360"/>
      </w:pPr>
      <w:rPr>
        <w:rFonts w:ascii="Times New Roman" w:hAnsi="Times New Roman" w:hint="default"/>
      </w:rPr>
    </w:lvl>
    <w:lvl w:ilvl="4" w:tplc="438A9960" w:tentative="1">
      <w:start w:val="1"/>
      <w:numFmt w:val="bullet"/>
      <w:lvlText w:val="•"/>
      <w:lvlJc w:val="left"/>
      <w:pPr>
        <w:tabs>
          <w:tab w:val="num" w:pos="3600"/>
        </w:tabs>
        <w:ind w:left="3600" w:hanging="360"/>
      </w:pPr>
      <w:rPr>
        <w:rFonts w:ascii="Times New Roman" w:hAnsi="Times New Roman" w:hint="default"/>
      </w:rPr>
    </w:lvl>
    <w:lvl w:ilvl="5" w:tplc="7AB26620" w:tentative="1">
      <w:start w:val="1"/>
      <w:numFmt w:val="bullet"/>
      <w:lvlText w:val="•"/>
      <w:lvlJc w:val="left"/>
      <w:pPr>
        <w:tabs>
          <w:tab w:val="num" w:pos="4320"/>
        </w:tabs>
        <w:ind w:left="4320" w:hanging="360"/>
      </w:pPr>
      <w:rPr>
        <w:rFonts w:ascii="Times New Roman" w:hAnsi="Times New Roman" w:hint="default"/>
      </w:rPr>
    </w:lvl>
    <w:lvl w:ilvl="6" w:tplc="513271F0" w:tentative="1">
      <w:start w:val="1"/>
      <w:numFmt w:val="bullet"/>
      <w:lvlText w:val="•"/>
      <w:lvlJc w:val="left"/>
      <w:pPr>
        <w:tabs>
          <w:tab w:val="num" w:pos="5040"/>
        </w:tabs>
        <w:ind w:left="5040" w:hanging="360"/>
      </w:pPr>
      <w:rPr>
        <w:rFonts w:ascii="Times New Roman" w:hAnsi="Times New Roman" w:hint="default"/>
      </w:rPr>
    </w:lvl>
    <w:lvl w:ilvl="7" w:tplc="A07E92DC" w:tentative="1">
      <w:start w:val="1"/>
      <w:numFmt w:val="bullet"/>
      <w:lvlText w:val="•"/>
      <w:lvlJc w:val="left"/>
      <w:pPr>
        <w:tabs>
          <w:tab w:val="num" w:pos="5760"/>
        </w:tabs>
        <w:ind w:left="5760" w:hanging="360"/>
      </w:pPr>
      <w:rPr>
        <w:rFonts w:ascii="Times New Roman" w:hAnsi="Times New Roman" w:hint="default"/>
      </w:rPr>
    </w:lvl>
    <w:lvl w:ilvl="8" w:tplc="95A4293C" w:tentative="1">
      <w:start w:val="1"/>
      <w:numFmt w:val="bullet"/>
      <w:lvlText w:val="•"/>
      <w:lvlJc w:val="left"/>
      <w:pPr>
        <w:tabs>
          <w:tab w:val="num" w:pos="6480"/>
        </w:tabs>
        <w:ind w:left="6480" w:hanging="360"/>
      </w:pPr>
      <w:rPr>
        <w:rFonts w:ascii="Times New Roman" w:hAnsi="Times New Roman" w:hint="default"/>
      </w:rPr>
    </w:lvl>
  </w:abstractNum>
  <w:abstractNum w:abstractNumId="4">
    <w:nsid w:val="713309FF"/>
    <w:multiLevelType w:val="hybridMultilevel"/>
    <w:tmpl w:val="6756E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F02"/>
    <w:rsid w:val="00061E81"/>
    <w:rsid w:val="000941F2"/>
    <w:rsid w:val="000D170A"/>
    <w:rsid w:val="000F269D"/>
    <w:rsid w:val="000F5099"/>
    <w:rsid w:val="001D27C9"/>
    <w:rsid w:val="002C0F02"/>
    <w:rsid w:val="004166ED"/>
    <w:rsid w:val="00491FEE"/>
    <w:rsid w:val="004A5551"/>
    <w:rsid w:val="005F41EB"/>
    <w:rsid w:val="0066004F"/>
    <w:rsid w:val="00691476"/>
    <w:rsid w:val="006B1F1C"/>
    <w:rsid w:val="0078316B"/>
    <w:rsid w:val="007F4761"/>
    <w:rsid w:val="008167C0"/>
    <w:rsid w:val="00A9501D"/>
    <w:rsid w:val="00AB0CE0"/>
    <w:rsid w:val="00BB4629"/>
    <w:rsid w:val="00C44B8F"/>
    <w:rsid w:val="00CC38B9"/>
    <w:rsid w:val="00D332C7"/>
    <w:rsid w:val="00E35424"/>
    <w:rsid w:val="00EC2797"/>
    <w:rsid w:val="00F77196"/>
    <w:rsid w:val="00FA7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C4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F0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F02"/>
    <w:pPr>
      <w:ind w:left="720"/>
      <w:contextualSpacing/>
    </w:pPr>
  </w:style>
  <w:style w:type="paragraph" w:styleId="Footer">
    <w:name w:val="footer"/>
    <w:basedOn w:val="Normal"/>
    <w:link w:val="FooterChar"/>
    <w:uiPriority w:val="99"/>
    <w:unhideWhenUsed/>
    <w:rsid w:val="002C0F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F02"/>
  </w:style>
  <w:style w:type="paragraph" w:styleId="Header">
    <w:name w:val="header"/>
    <w:basedOn w:val="Normal"/>
    <w:link w:val="HeaderChar"/>
    <w:uiPriority w:val="99"/>
    <w:unhideWhenUsed/>
    <w:rsid w:val="00AB0C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C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F0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F02"/>
    <w:pPr>
      <w:ind w:left="720"/>
      <w:contextualSpacing/>
    </w:pPr>
  </w:style>
  <w:style w:type="paragraph" w:styleId="Footer">
    <w:name w:val="footer"/>
    <w:basedOn w:val="Normal"/>
    <w:link w:val="FooterChar"/>
    <w:uiPriority w:val="99"/>
    <w:unhideWhenUsed/>
    <w:rsid w:val="002C0F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F02"/>
  </w:style>
  <w:style w:type="paragraph" w:styleId="Header">
    <w:name w:val="header"/>
    <w:basedOn w:val="Normal"/>
    <w:link w:val="HeaderChar"/>
    <w:uiPriority w:val="99"/>
    <w:unhideWhenUsed/>
    <w:rsid w:val="00AB0C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32390">
      <w:bodyDiv w:val="1"/>
      <w:marLeft w:val="0"/>
      <w:marRight w:val="0"/>
      <w:marTop w:val="0"/>
      <w:marBottom w:val="0"/>
      <w:divBdr>
        <w:top w:val="none" w:sz="0" w:space="0" w:color="auto"/>
        <w:left w:val="none" w:sz="0" w:space="0" w:color="auto"/>
        <w:bottom w:val="none" w:sz="0" w:space="0" w:color="auto"/>
        <w:right w:val="none" w:sz="0" w:space="0" w:color="auto"/>
      </w:divBdr>
      <w:divsChild>
        <w:div w:id="1524516408">
          <w:marLeft w:val="547"/>
          <w:marRight w:val="0"/>
          <w:marTop w:val="96"/>
          <w:marBottom w:val="0"/>
          <w:divBdr>
            <w:top w:val="none" w:sz="0" w:space="0" w:color="auto"/>
            <w:left w:val="none" w:sz="0" w:space="0" w:color="auto"/>
            <w:bottom w:val="none" w:sz="0" w:space="0" w:color="auto"/>
            <w:right w:val="none" w:sz="0" w:space="0" w:color="auto"/>
          </w:divBdr>
        </w:div>
        <w:div w:id="897395242">
          <w:marLeft w:val="547"/>
          <w:marRight w:val="0"/>
          <w:marTop w:val="96"/>
          <w:marBottom w:val="0"/>
          <w:divBdr>
            <w:top w:val="none" w:sz="0" w:space="0" w:color="auto"/>
            <w:left w:val="none" w:sz="0" w:space="0" w:color="auto"/>
            <w:bottom w:val="none" w:sz="0" w:space="0" w:color="auto"/>
            <w:right w:val="none" w:sz="0" w:space="0" w:color="auto"/>
          </w:divBdr>
        </w:div>
        <w:div w:id="439567243">
          <w:marLeft w:val="547"/>
          <w:marRight w:val="0"/>
          <w:marTop w:val="96"/>
          <w:marBottom w:val="0"/>
          <w:divBdr>
            <w:top w:val="none" w:sz="0" w:space="0" w:color="auto"/>
            <w:left w:val="none" w:sz="0" w:space="0" w:color="auto"/>
            <w:bottom w:val="none" w:sz="0" w:space="0" w:color="auto"/>
            <w:right w:val="none" w:sz="0" w:space="0" w:color="auto"/>
          </w:divBdr>
        </w:div>
        <w:div w:id="1542128007">
          <w:marLeft w:val="547"/>
          <w:marRight w:val="0"/>
          <w:marTop w:val="96"/>
          <w:marBottom w:val="0"/>
          <w:divBdr>
            <w:top w:val="none" w:sz="0" w:space="0" w:color="auto"/>
            <w:left w:val="none" w:sz="0" w:space="0" w:color="auto"/>
            <w:bottom w:val="none" w:sz="0" w:space="0" w:color="auto"/>
            <w:right w:val="none" w:sz="0" w:space="0" w:color="auto"/>
          </w:divBdr>
        </w:div>
        <w:div w:id="707219269">
          <w:marLeft w:val="547"/>
          <w:marRight w:val="0"/>
          <w:marTop w:val="96"/>
          <w:marBottom w:val="0"/>
          <w:divBdr>
            <w:top w:val="none" w:sz="0" w:space="0" w:color="auto"/>
            <w:left w:val="none" w:sz="0" w:space="0" w:color="auto"/>
            <w:bottom w:val="none" w:sz="0" w:space="0" w:color="auto"/>
            <w:right w:val="none" w:sz="0" w:space="0" w:color="auto"/>
          </w:divBdr>
        </w:div>
        <w:div w:id="1005520993">
          <w:marLeft w:val="547"/>
          <w:marRight w:val="0"/>
          <w:marTop w:val="96"/>
          <w:marBottom w:val="0"/>
          <w:divBdr>
            <w:top w:val="none" w:sz="0" w:space="0" w:color="auto"/>
            <w:left w:val="none" w:sz="0" w:space="0" w:color="auto"/>
            <w:bottom w:val="none" w:sz="0" w:space="0" w:color="auto"/>
            <w:right w:val="none" w:sz="0" w:space="0" w:color="auto"/>
          </w:divBdr>
        </w:div>
      </w:divsChild>
    </w:div>
    <w:div w:id="1969893473">
      <w:bodyDiv w:val="1"/>
      <w:marLeft w:val="0"/>
      <w:marRight w:val="0"/>
      <w:marTop w:val="0"/>
      <w:marBottom w:val="0"/>
      <w:divBdr>
        <w:top w:val="none" w:sz="0" w:space="0" w:color="auto"/>
        <w:left w:val="none" w:sz="0" w:space="0" w:color="auto"/>
        <w:bottom w:val="none" w:sz="0" w:space="0" w:color="auto"/>
        <w:right w:val="none" w:sz="0" w:space="0" w:color="auto"/>
      </w:divBdr>
      <w:divsChild>
        <w:div w:id="667827674">
          <w:marLeft w:val="547"/>
          <w:marRight w:val="0"/>
          <w:marTop w:val="134"/>
          <w:marBottom w:val="0"/>
          <w:divBdr>
            <w:top w:val="none" w:sz="0" w:space="0" w:color="auto"/>
            <w:left w:val="none" w:sz="0" w:space="0" w:color="auto"/>
            <w:bottom w:val="none" w:sz="0" w:space="0" w:color="auto"/>
            <w:right w:val="none" w:sz="0" w:space="0" w:color="auto"/>
          </w:divBdr>
        </w:div>
        <w:div w:id="254243578">
          <w:marLeft w:val="547"/>
          <w:marRight w:val="0"/>
          <w:marTop w:val="134"/>
          <w:marBottom w:val="0"/>
          <w:divBdr>
            <w:top w:val="none" w:sz="0" w:space="0" w:color="auto"/>
            <w:left w:val="none" w:sz="0" w:space="0" w:color="auto"/>
            <w:bottom w:val="none" w:sz="0" w:space="0" w:color="auto"/>
            <w:right w:val="none" w:sz="0" w:space="0" w:color="auto"/>
          </w:divBdr>
        </w:div>
        <w:div w:id="135275799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emf"/><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D83E58-27C6-419C-839B-5162A752E655}"/>
</file>

<file path=customXml/itemProps2.xml><?xml version="1.0" encoding="utf-8"?>
<ds:datastoreItem xmlns:ds="http://schemas.openxmlformats.org/officeDocument/2006/customXml" ds:itemID="{49A52B8C-03D9-4547-A300-B7ACDF269493}"/>
</file>

<file path=customXml/itemProps3.xml><?xml version="1.0" encoding="utf-8"?>
<ds:datastoreItem xmlns:ds="http://schemas.openxmlformats.org/officeDocument/2006/customXml" ds:itemID="{48F4A47A-1EE7-403D-B9E9-D45CC408A646}"/>
</file>

<file path=docProps/app.xml><?xml version="1.0" encoding="utf-8"?>
<Properties xmlns="http://schemas.openxmlformats.org/officeDocument/2006/extended-properties" xmlns:vt="http://schemas.openxmlformats.org/officeDocument/2006/docPropsVTypes">
  <Template>Normal.dotm</Template>
  <TotalTime>0</TotalTime>
  <Pages>7</Pages>
  <Words>2308</Words>
  <Characters>13157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dc:creator>
  <cp:lastModifiedBy>CAT Intern</cp:lastModifiedBy>
  <cp:revision>2</cp:revision>
  <dcterms:created xsi:type="dcterms:W3CDTF">2016-10-31T15:04:00Z</dcterms:created>
  <dcterms:modified xsi:type="dcterms:W3CDTF">2016-10-31T15:04:00Z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