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48B4A" w14:textId="77777777" w:rsidR="00E6664B" w:rsidRDefault="00E6664B" w:rsidP="00A602F3">
      <w:pPr>
        <w:spacing w:after="0" w:line="360" w:lineRule="auto"/>
        <w:jc w:val="right"/>
        <w:outlineLvl w:val="0"/>
        <w:rPr>
          <w:rFonts w:ascii="Times New Roman" w:hAnsi="Times New Roman" w:cs="Times New Roman"/>
          <w:i/>
          <w:iCs/>
          <w:sz w:val="28"/>
          <w:szCs w:val="28"/>
          <w:u w:val="single"/>
        </w:rPr>
      </w:pPr>
      <w:r>
        <w:rPr>
          <w:rFonts w:ascii="Times New Roman" w:hAnsi="Times New Roman" w:cs="Times New Roman"/>
          <w:i/>
          <w:iCs/>
          <w:sz w:val="28"/>
          <w:szCs w:val="28"/>
          <w:u w:val="single"/>
        </w:rPr>
        <w:t>Check against delivery</w:t>
      </w:r>
    </w:p>
    <w:p w14:paraId="18807AF7" w14:textId="77777777" w:rsidR="00E6664B" w:rsidRDefault="00E6664B" w:rsidP="00A602F3">
      <w:pPr>
        <w:spacing w:after="0" w:line="360" w:lineRule="auto"/>
        <w:jc w:val="right"/>
        <w:rPr>
          <w:rFonts w:ascii="Times New Roman Bold" w:eastAsia="Times New Roman Bold" w:hAnsi="Times New Roman Bold" w:cs="Times New Roman Bold"/>
          <w:sz w:val="24"/>
          <w:szCs w:val="24"/>
          <w:u w:val="single"/>
        </w:rPr>
      </w:pPr>
    </w:p>
    <w:p w14:paraId="13FA0A7C" w14:textId="77777777" w:rsidR="00E6664B" w:rsidRDefault="00E6664B" w:rsidP="00A602F3">
      <w:pPr>
        <w:spacing w:after="0" w:line="360" w:lineRule="auto"/>
        <w:jc w:val="center"/>
        <w:rPr>
          <w:rFonts w:ascii="Times New Roman Bold"/>
          <w:sz w:val="28"/>
          <w:szCs w:val="28"/>
        </w:rPr>
      </w:pPr>
    </w:p>
    <w:p w14:paraId="7A70E5B9" w14:textId="77777777" w:rsidR="00E6664B" w:rsidRDefault="00E6664B" w:rsidP="00A602F3">
      <w:pPr>
        <w:spacing w:after="0" w:line="360" w:lineRule="auto"/>
        <w:jc w:val="center"/>
        <w:outlineLvl w:val="0"/>
        <w:rPr>
          <w:rFonts w:ascii="Times New Roman" w:eastAsia="Times New Roman Bold" w:hAnsi="Times New Roman" w:cs="Times New Roman"/>
          <w:sz w:val="28"/>
          <w:szCs w:val="28"/>
        </w:rPr>
      </w:pPr>
      <w:r>
        <w:rPr>
          <w:rFonts w:ascii="Times New Roman" w:hAnsi="Times New Roman" w:cs="Times New Roman"/>
          <w:sz w:val="28"/>
          <w:szCs w:val="28"/>
        </w:rPr>
        <w:t>Committee on the Rights of Persons with Disabilities</w:t>
      </w:r>
    </w:p>
    <w:p w14:paraId="5829F0A1" w14:textId="77777777" w:rsidR="00C75A15" w:rsidRDefault="00E13086" w:rsidP="00A602F3">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18</w:t>
      </w:r>
      <w:r>
        <w:rPr>
          <w:rFonts w:ascii="Times New Roman" w:hAnsi="Times New Roman" w:cs="Times New Roman"/>
          <w:sz w:val="28"/>
          <w:szCs w:val="28"/>
          <w:vertAlign w:val="superscript"/>
        </w:rPr>
        <w:t>th</w:t>
      </w:r>
      <w:r>
        <w:rPr>
          <w:rFonts w:ascii="Times New Roman" w:hAnsi="Times New Roman" w:cs="Times New Roman"/>
          <w:sz w:val="28"/>
          <w:szCs w:val="28"/>
        </w:rPr>
        <w:t xml:space="preserve"> </w:t>
      </w:r>
      <w:r w:rsidR="00E6664B">
        <w:rPr>
          <w:rFonts w:ascii="Times New Roman" w:hAnsi="Times New Roman" w:cs="Times New Roman"/>
          <w:sz w:val="28"/>
          <w:szCs w:val="28"/>
        </w:rPr>
        <w:t xml:space="preserve">Session </w:t>
      </w:r>
    </w:p>
    <w:p w14:paraId="5C01253B" w14:textId="77777777" w:rsidR="00E6664B" w:rsidRDefault="00E13086" w:rsidP="00A602F3">
      <w:pPr>
        <w:spacing w:after="0" w:line="36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14 </w:t>
      </w:r>
      <w:r w:rsidR="00E6664B">
        <w:rPr>
          <w:rFonts w:ascii="Times New Roman" w:hAnsi="Times New Roman" w:cs="Times New Roman"/>
          <w:sz w:val="28"/>
          <w:szCs w:val="28"/>
        </w:rPr>
        <w:t xml:space="preserve"> – </w:t>
      </w:r>
      <w:r>
        <w:rPr>
          <w:rFonts w:ascii="Times New Roman" w:hAnsi="Times New Roman" w:cs="Times New Roman"/>
          <w:sz w:val="28"/>
          <w:szCs w:val="28"/>
        </w:rPr>
        <w:t xml:space="preserve">31  August </w:t>
      </w:r>
      <w:r w:rsidR="00E6664B">
        <w:rPr>
          <w:rFonts w:ascii="Times New Roman" w:hAnsi="Times New Roman" w:cs="Times New Roman"/>
          <w:sz w:val="28"/>
          <w:szCs w:val="28"/>
        </w:rPr>
        <w:t>2017</w:t>
      </w:r>
    </w:p>
    <w:p w14:paraId="32FE32FC" w14:textId="77777777" w:rsidR="00E6664B" w:rsidRDefault="00E6664B" w:rsidP="00A602F3">
      <w:pPr>
        <w:spacing w:after="0" w:line="360" w:lineRule="auto"/>
        <w:jc w:val="center"/>
        <w:rPr>
          <w:rFonts w:ascii="Times New Roman Bold" w:eastAsia="Times New Roman Bold" w:hAnsi="Times New Roman Bold" w:cs="Times New Roman Bold"/>
          <w:sz w:val="24"/>
          <w:szCs w:val="24"/>
        </w:rPr>
      </w:pPr>
    </w:p>
    <w:p w14:paraId="5CF6AC43" w14:textId="77777777" w:rsidR="00E6664B" w:rsidRDefault="00E6664B" w:rsidP="00A602F3">
      <w:pPr>
        <w:spacing w:after="0" w:line="360" w:lineRule="auto"/>
        <w:jc w:val="center"/>
        <w:rPr>
          <w:rFonts w:ascii="Times New Roman Bold" w:eastAsia="Times New Roman Bold" w:hAnsi="Times New Roman Bold" w:cs="Times New Roman Bold"/>
          <w:sz w:val="24"/>
          <w:szCs w:val="24"/>
        </w:rPr>
      </w:pPr>
      <w:r>
        <w:rPr>
          <w:noProof/>
          <w:lang w:eastAsia="en-GB"/>
        </w:rPr>
        <w:drawing>
          <wp:anchor distT="57150" distB="57150" distL="57150" distR="57150" simplePos="0" relativeHeight="251657728" behindDoc="0" locked="0" layoutInCell="1" allowOverlap="1" wp14:anchorId="69C740D5" wp14:editId="1C0F1FD2">
            <wp:simplePos x="0" y="0"/>
            <wp:positionH relativeFrom="page">
              <wp:posOffset>2808605</wp:posOffset>
            </wp:positionH>
            <wp:positionV relativeFrom="page">
              <wp:posOffset>2929890</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B6173" w14:textId="77777777" w:rsidR="00E6664B" w:rsidRDefault="00E6664B" w:rsidP="00A602F3">
      <w:pPr>
        <w:spacing w:after="0" w:line="360" w:lineRule="auto"/>
        <w:jc w:val="center"/>
        <w:rPr>
          <w:rFonts w:ascii="Times New Roman Bold" w:eastAsia="Times New Roman Bold" w:hAnsi="Times New Roman Bold" w:cs="Times New Roman Bold"/>
          <w:sz w:val="24"/>
          <w:szCs w:val="24"/>
          <w:u w:val="single"/>
        </w:rPr>
      </w:pPr>
    </w:p>
    <w:p w14:paraId="4716742F" w14:textId="77777777" w:rsidR="00E6664B" w:rsidRDefault="00E6664B" w:rsidP="00A602F3">
      <w:pPr>
        <w:spacing w:after="0" w:line="360" w:lineRule="auto"/>
        <w:rPr>
          <w:rFonts w:ascii="Times New Roman Bold" w:eastAsia="Times New Roman Bold" w:hAnsi="Times New Roman Bold" w:cs="Times New Roman Bold"/>
          <w:sz w:val="24"/>
          <w:szCs w:val="24"/>
          <w:u w:val="single"/>
        </w:rPr>
      </w:pPr>
    </w:p>
    <w:p w14:paraId="43740F35" w14:textId="77777777" w:rsidR="00E6664B" w:rsidRDefault="00E6664B" w:rsidP="00A602F3">
      <w:pPr>
        <w:spacing w:after="0" w:line="360" w:lineRule="auto"/>
        <w:jc w:val="center"/>
        <w:rPr>
          <w:rFonts w:ascii="Times New Roman Bold" w:eastAsia="Times New Roman Bold" w:hAnsi="Times New Roman Bold" w:cs="Times New Roman Bold"/>
          <w:sz w:val="24"/>
          <w:szCs w:val="24"/>
        </w:rPr>
      </w:pPr>
    </w:p>
    <w:p w14:paraId="56783FD1" w14:textId="77777777" w:rsidR="00E6664B" w:rsidRDefault="00E6664B" w:rsidP="00A602F3">
      <w:pPr>
        <w:spacing w:after="0" w:line="360" w:lineRule="auto"/>
        <w:rPr>
          <w:rFonts w:ascii="Times New Roman Bold" w:eastAsia="Times New Roman Bold" w:hAnsi="Times New Roman Bold" w:cs="Times New Roman Bold"/>
          <w:sz w:val="28"/>
          <w:szCs w:val="28"/>
        </w:rPr>
      </w:pPr>
    </w:p>
    <w:p w14:paraId="5E350D6A"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34508934"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10AC66BC" w14:textId="77777777" w:rsidR="00E6664B" w:rsidRDefault="00E6664B" w:rsidP="00A602F3">
      <w:pPr>
        <w:spacing w:after="0" w:line="360" w:lineRule="auto"/>
        <w:jc w:val="center"/>
        <w:outlineLvl w:val="0"/>
        <w:rPr>
          <w:rFonts w:ascii="Times New Roman" w:eastAsia="Times New Roman Bold" w:hAnsi="Times New Roman" w:cs="Times New Roman"/>
          <w:sz w:val="28"/>
          <w:szCs w:val="28"/>
        </w:rPr>
      </w:pPr>
      <w:r>
        <w:rPr>
          <w:rFonts w:ascii="Times New Roman" w:hAnsi="Times New Roman" w:cs="Times New Roman"/>
          <w:sz w:val="28"/>
          <w:szCs w:val="28"/>
        </w:rPr>
        <w:t>Opening Address by</w:t>
      </w:r>
    </w:p>
    <w:p w14:paraId="40EE01C7" w14:textId="77777777" w:rsidR="00E6664B" w:rsidRPr="00DD76B5" w:rsidRDefault="00E13086" w:rsidP="00A602F3">
      <w:pPr>
        <w:spacing w:after="0" w:line="36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Mr</w:t>
      </w:r>
      <w:r w:rsidR="002D5B68">
        <w:rPr>
          <w:rFonts w:ascii="Times New Roman" w:hAnsi="Times New Roman" w:cs="Times New Roman"/>
          <w:sz w:val="28"/>
          <w:szCs w:val="28"/>
        </w:rPr>
        <w:t xml:space="preserve">. </w:t>
      </w:r>
      <w:r>
        <w:rPr>
          <w:rFonts w:ascii="Times New Roman" w:hAnsi="Times New Roman" w:cs="Times New Roman"/>
          <w:sz w:val="28"/>
          <w:szCs w:val="28"/>
        </w:rPr>
        <w:t>Orest Nowosad</w:t>
      </w:r>
    </w:p>
    <w:p w14:paraId="05C71413" w14:textId="77777777" w:rsidR="00E6664B" w:rsidRDefault="00E13086" w:rsidP="00A602F3">
      <w:pPr>
        <w:spacing w:after="0" w:line="360" w:lineRule="auto"/>
        <w:ind w:left="360"/>
        <w:jc w:val="center"/>
        <w:rPr>
          <w:rFonts w:ascii="Times New Roman" w:hAnsi="Times New Roman" w:cs="Times New Roman"/>
          <w:sz w:val="28"/>
          <w:szCs w:val="28"/>
        </w:rPr>
      </w:pPr>
      <w:r>
        <w:rPr>
          <w:rFonts w:ascii="Times New Roman" w:hAnsi="Times New Roman" w:cs="Times New Roman"/>
          <w:sz w:val="28"/>
          <w:szCs w:val="28"/>
        </w:rPr>
        <w:t>Chief</w:t>
      </w:r>
      <w:r w:rsidR="00A602F3">
        <w:rPr>
          <w:rFonts w:ascii="Times New Roman" w:hAnsi="Times New Roman" w:cs="Times New Roman"/>
          <w:sz w:val="28"/>
          <w:szCs w:val="28"/>
        </w:rPr>
        <w:t>,</w:t>
      </w:r>
      <w:r>
        <w:rPr>
          <w:rFonts w:ascii="Times New Roman" w:hAnsi="Times New Roman" w:cs="Times New Roman"/>
          <w:sz w:val="28"/>
          <w:szCs w:val="28"/>
        </w:rPr>
        <w:t xml:space="preserve"> </w:t>
      </w:r>
      <w:r w:rsidR="00A602F3">
        <w:rPr>
          <w:rFonts w:ascii="Times New Roman" w:hAnsi="Times New Roman" w:cs="Times New Roman"/>
          <w:sz w:val="28"/>
          <w:szCs w:val="28"/>
        </w:rPr>
        <w:t>Groups in Focus Section</w:t>
      </w:r>
      <w:r w:rsidR="00D90710">
        <w:rPr>
          <w:rFonts w:ascii="Times New Roman" w:hAnsi="Times New Roman" w:cs="Times New Roman"/>
          <w:sz w:val="28"/>
          <w:szCs w:val="28"/>
        </w:rPr>
        <w:t xml:space="preserve">, </w:t>
      </w:r>
      <w:r>
        <w:rPr>
          <w:rFonts w:ascii="Times New Roman" w:hAnsi="Times New Roman" w:cs="Times New Roman"/>
          <w:sz w:val="28"/>
          <w:szCs w:val="28"/>
        </w:rPr>
        <w:t xml:space="preserve"> Human Rights Treaties Branch</w:t>
      </w:r>
    </w:p>
    <w:p w14:paraId="4159DC24" w14:textId="77777777" w:rsidR="00E13086" w:rsidRDefault="00A24FE1" w:rsidP="00A602F3">
      <w:pPr>
        <w:spacing w:after="0" w:line="360" w:lineRule="auto"/>
        <w:ind w:left="360"/>
        <w:jc w:val="center"/>
        <w:rPr>
          <w:rFonts w:ascii="Times New Roman" w:hAnsi="Times New Roman" w:cs="Times New Roman"/>
          <w:sz w:val="28"/>
          <w:szCs w:val="28"/>
        </w:rPr>
      </w:pPr>
      <w:r>
        <w:rPr>
          <w:rFonts w:ascii="Times New Roman" w:hAnsi="Times New Roman" w:cs="Times New Roman"/>
          <w:sz w:val="28"/>
          <w:szCs w:val="28"/>
        </w:rPr>
        <w:t xml:space="preserve">Human Rights </w:t>
      </w:r>
      <w:r w:rsidR="00E13086">
        <w:rPr>
          <w:rFonts w:ascii="Times New Roman" w:hAnsi="Times New Roman" w:cs="Times New Roman"/>
          <w:sz w:val="28"/>
          <w:szCs w:val="28"/>
        </w:rPr>
        <w:t xml:space="preserve">Council and Treaties Mechanisms Division </w:t>
      </w:r>
    </w:p>
    <w:p w14:paraId="2F5F369B"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72BEB6DE"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197A4555"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02C289E7"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7C3102FC"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7F4C73DC"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3305A87F" w14:textId="77777777" w:rsidR="00E6664B" w:rsidRDefault="00E6664B" w:rsidP="00A602F3">
      <w:pPr>
        <w:spacing w:after="0" w:line="360" w:lineRule="auto"/>
        <w:jc w:val="center"/>
        <w:rPr>
          <w:rFonts w:ascii="Times New Roman Bold" w:eastAsia="Times New Roman Bold" w:hAnsi="Times New Roman Bold" w:cs="Times New Roman Bold"/>
          <w:sz w:val="28"/>
          <w:szCs w:val="28"/>
        </w:rPr>
      </w:pPr>
    </w:p>
    <w:p w14:paraId="7B1DE76D" w14:textId="77777777" w:rsidR="00E6664B" w:rsidRDefault="00E6664B" w:rsidP="00A602F3">
      <w:pPr>
        <w:spacing w:after="0" w:line="360" w:lineRule="auto"/>
        <w:jc w:val="center"/>
        <w:outlineLvl w:val="0"/>
        <w:rPr>
          <w:rFonts w:ascii="Times New Roman" w:eastAsia="Times New Roman Bold" w:hAnsi="Times New Roman" w:cs="Times New Roman"/>
          <w:sz w:val="28"/>
          <w:szCs w:val="28"/>
        </w:rPr>
      </w:pPr>
      <w:r>
        <w:rPr>
          <w:rFonts w:ascii="Times New Roman" w:hAnsi="Times New Roman" w:cs="Times New Roman"/>
          <w:sz w:val="28"/>
          <w:szCs w:val="28"/>
        </w:rPr>
        <w:t xml:space="preserve">Palais </w:t>
      </w:r>
      <w:r w:rsidR="004D0B18">
        <w:rPr>
          <w:rFonts w:ascii="Times New Roman" w:hAnsi="Times New Roman" w:cs="Times New Roman"/>
          <w:sz w:val="28"/>
          <w:szCs w:val="28"/>
        </w:rPr>
        <w:t>des Nations</w:t>
      </w:r>
      <w:r>
        <w:rPr>
          <w:rFonts w:ascii="Times New Roman" w:hAnsi="Times New Roman" w:cs="Times New Roman"/>
          <w:sz w:val="28"/>
          <w:szCs w:val="28"/>
        </w:rPr>
        <w:t xml:space="preserve">, </w:t>
      </w:r>
      <w:r w:rsidR="004D0B18">
        <w:rPr>
          <w:rFonts w:ascii="Times New Roman" w:hAnsi="Times New Roman" w:cs="Times New Roman"/>
          <w:sz w:val="28"/>
          <w:szCs w:val="28"/>
        </w:rPr>
        <w:t>Room XVII</w:t>
      </w:r>
    </w:p>
    <w:p w14:paraId="454431E4" w14:textId="77777777" w:rsidR="00C75A15" w:rsidRDefault="00C75A15" w:rsidP="00A602F3">
      <w:pPr>
        <w:spacing w:after="0" w:line="360" w:lineRule="auto"/>
        <w:jc w:val="center"/>
        <w:rPr>
          <w:rFonts w:ascii="Times New Roman" w:hAnsi="Times New Roman" w:cs="Times New Roman"/>
          <w:sz w:val="28"/>
          <w:szCs w:val="28"/>
        </w:rPr>
      </w:pPr>
    </w:p>
    <w:p w14:paraId="643AC3E1" w14:textId="77777777" w:rsidR="00E6664B" w:rsidRDefault="00E6664B" w:rsidP="00A602F3">
      <w:pPr>
        <w:spacing w:after="0" w:line="36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Monday</w:t>
      </w:r>
      <w:r w:rsidR="00C75A15">
        <w:rPr>
          <w:rFonts w:ascii="Times New Roman" w:hAnsi="Times New Roman" w:cs="Times New Roman"/>
          <w:sz w:val="28"/>
          <w:szCs w:val="28"/>
        </w:rPr>
        <w:t>,</w:t>
      </w:r>
      <w:r>
        <w:rPr>
          <w:rFonts w:ascii="Times New Roman" w:hAnsi="Times New Roman" w:cs="Times New Roman"/>
          <w:sz w:val="28"/>
          <w:szCs w:val="28"/>
        </w:rPr>
        <w:t xml:space="preserve"> </w:t>
      </w:r>
      <w:r w:rsidR="00E13086">
        <w:rPr>
          <w:rFonts w:ascii="Times New Roman" w:hAnsi="Times New Roman" w:cs="Times New Roman"/>
          <w:sz w:val="28"/>
          <w:szCs w:val="28"/>
        </w:rPr>
        <w:t xml:space="preserve">14 August </w:t>
      </w:r>
      <w:r w:rsidR="00DD76B5">
        <w:rPr>
          <w:rFonts w:ascii="Times New Roman" w:hAnsi="Times New Roman" w:cs="Times New Roman"/>
          <w:sz w:val="28"/>
          <w:szCs w:val="28"/>
        </w:rPr>
        <w:t>2017</w:t>
      </w:r>
      <w:r w:rsidR="004D0B18">
        <w:rPr>
          <w:rFonts w:ascii="Times New Roman" w:hAnsi="Times New Roman" w:cs="Times New Roman"/>
          <w:sz w:val="28"/>
          <w:szCs w:val="28"/>
        </w:rPr>
        <w:t xml:space="preserve">, </w:t>
      </w:r>
      <w:r w:rsidR="00E13086">
        <w:rPr>
          <w:rFonts w:ascii="Times New Roman" w:hAnsi="Times New Roman" w:cs="Times New Roman"/>
          <w:sz w:val="28"/>
          <w:szCs w:val="28"/>
        </w:rPr>
        <w:t>10</w:t>
      </w:r>
      <w:r w:rsidR="004D0B18">
        <w:rPr>
          <w:rFonts w:ascii="Times New Roman" w:hAnsi="Times New Roman" w:cs="Times New Roman"/>
          <w:sz w:val="28"/>
          <w:szCs w:val="28"/>
        </w:rPr>
        <w:t>.00 p.m.</w:t>
      </w:r>
    </w:p>
    <w:p w14:paraId="3D797697" w14:textId="77777777" w:rsidR="00E6664B" w:rsidRDefault="00E6664B" w:rsidP="00A602F3">
      <w:pPr>
        <w:spacing w:after="0" w:line="360" w:lineRule="auto"/>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77C74F40" w14:textId="77777777" w:rsidR="00E6664B" w:rsidRDefault="00E6664B" w:rsidP="00A602F3">
      <w:pPr>
        <w:spacing w:after="0" w:line="360" w:lineRule="auto"/>
        <w:rPr>
          <w:rFonts w:ascii="Times New Roman" w:eastAsia="Times New Roman" w:hAnsi="Times New Roman" w:cs="Times New Roman"/>
          <w:i/>
          <w:sz w:val="24"/>
          <w:szCs w:val="24"/>
        </w:rPr>
      </w:pPr>
      <w:r>
        <w:rPr>
          <w:rFonts w:ascii="Times New Roman" w:hAnsi="Times New Roman" w:cs="Times New Roman"/>
          <w:i/>
          <w:sz w:val="24"/>
          <w:szCs w:val="24"/>
        </w:rPr>
        <w:lastRenderedPageBreak/>
        <w:t>Madam Chair,</w:t>
      </w:r>
    </w:p>
    <w:p w14:paraId="343846A2" w14:textId="77777777" w:rsidR="00E6664B" w:rsidRDefault="00E6664B" w:rsidP="00A602F3">
      <w:pPr>
        <w:spacing w:after="0" w:line="360" w:lineRule="auto"/>
        <w:rPr>
          <w:rFonts w:ascii="Times New Roman" w:eastAsia="Times New Roman" w:hAnsi="Times New Roman" w:cs="Times New Roman"/>
          <w:i/>
          <w:sz w:val="24"/>
          <w:szCs w:val="24"/>
        </w:rPr>
      </w:pPr>
      <w:r>
        <w:rPr>
          <w:rFonts w:ascii="Times New Roman" w:hAnsi="Times New Roman" w:cs="Times New Roman"/>
          <w:i/>
          <w:sz w:val="24"/>
          <w:szCs w:val="24"/>
        </w:rPr>
        <w:t>Distinguished members,</w:t>
      </w:r>
    </w:p>
    <w:p w14:paraId="6DFA7C68" w14:textId="77777777" w:rsidR="00E6664B" w:rsidRDefault="00E6664B" w:rsidP="00A602F3">
      <w:pPr>
        <w:spacing w:after="0" w:line="360" w:lineRule="auto"/>
        <w:rPr>
          <w:rFonts w:ascii="Times New Roman" w:eastAsia="Times New Roman" w:hAnsi="Times New Roman" w:cs="Times New Roman"/>
          <w:i/>
          <w:sz w:val="24"/>
          <w:szCs w:val="24"/>
        </w:rPr>
      </w:pPr>
      <w:r>
        <w:rPr>
          <w:rFonts w:ascii="Times New Roman" w:hAnsi="Times New Roman" w:cs="Times New Roman"/>
          <w:i/>
          <w:sz w:val="24"/>
          <w:szCs w:val="24"/>
        </w:rPr>
        <w:t>Ladies and gentlemen,</w:t>
      </w:r>
    </w:p>
    <w:p w14:paraId="3D838D87" w14:textId="77777777" w:rsidR="00A602F3" w:rsidRDefault="00A602F3" w:rsidP="00A602F3">
      <w:pPr>
        <w:pStyle w:val="NormalWeb"/>
        <w:spacing w:before="0" w:beforeAutospacing="0" w:after="0" w:afterAutospacing="0" w:line="360" w:lineRule="auto"/>
        <w:ind w:firstLine="720"/>
        <w:jc w:val="both"/>
      </w:pPr>
    </w:p>
    <w:p w14:paraId="7AD955AC" w14:textId="77777777" w:rsidR="00E6664B" w:rsidRDefault="00E6664B" w:rsidP="00D55355">
      <w:pPr>
        <w:pStyle w:val="NormalWeb"/>
        <w:spacing w:before="0" w:beforeAutospacing="0" w:after="0" w:afterAutospacing="0" w:line="360" w:lineRule="auto"/>
        <w:ind w:firstLine="720"/>
        <w:jc w:val="both"/>
      </w:pPr>
      <w:r>
        <w:t xml:space="preserve">I am very pleased to welcome you, on behalf of the </w:t>
      </w:r>
      <w:r w:rsidR="00786252">
        <w:t xml:space="preserve">Secretary-General and the </w:t>
      </w:r>
      <w:r w:rsidR="002D5B68">
        <w:t>High Commissioner for Human Rights</w:t>
      </w:r>
      <w:r w:rsidR="00B556CD">
        <w:t>,</w:t>
      </w:r>
      <w:r w:rsidR="002D5B68">
        <w:t xml:space="preserve"> </w:t>
      </w:r>
      <w:r>
        <w:t xml:space="preserve">to the </w:t>
      </w:r>
      <w:r w:rsidR="00E13086">
        <w:t xml:space="preserve">eighteenth </w:t>
      </w:r>
      <w:r>
        <w:t xml:space="preserve">session of the Committee on the Rights of Persons with Disabilities. </w:t>
      </w:r>
    </w:p>
    <w:p w14:paraId="7EB89B52" w14:textId="77777777" w:rsidR="0091759D" w:rsidRDefault="0091759D" w:rsidP="00A602F3">
      <w:pPr>
        <w:pStyle w:val="NormalWeb"/>
        <w:spacing w:before="0" w:beforeAutospacing="0" w:after="0" w:afterAutospacing="0" w:line="360" w:lineRule="auto"/>
        <w:ind w:firstLine="720"/>
        <w:jc w:val="both"/>
      </w:pPr>
    </w:p>
    <w:p w14:paraId="0B2B921A" w14:textId="54373DEA" w:rsidR="00F91CFF" w:rsidRPr="0091759D" w:rsidRDefault="00E13086" w:rsidP="00D55355">
      <w:pPr>
        <w:widowControl w:val="0"/>
        <w:autoSpaceDE w:val="0"/>
        <w:autoSpaceDN w:val="0"/>
        <w:adjustRightInd w:val="0"/>
        <w:spacing w:after="0" w:line="360" w:lineRule="auto"/>
        <w:ind w:firstLine="720"/>
        <w:jc w:val="both"/>
        <w:rPr>
          <w:rFonts w:ascii="Times" w:hAnsi="Times" w:cs="Times"/>
          <w:sz w:val="24"/>
          <w:szCs w:val="24"/>
        </w:rPr>
      </w:pPr>
      <w:r w:rsidRPr="0091759D">
        <w:rPr>
          <w:rFonts w:ascii="Times New Roman" w:hAnsi="Times New Roman" w:cs="Times New Roman"/>
          <w:sz w:val="24"/>
          <w:szCs w:val="24"/>
        </w:rPr>
        <w:t>I have the pleasure to</w:t>
      </w:r>
      <w:r w:rsidR="0091759D">
        <w:rPr>
          <w:rFonts w:ascii="Times New Roman" w:hAnsi="Times New Roman" w:cs="Times New Roman"/>
          <w:sz w:val="24"/>
          <w:szCs w:val="24"/>
        </w:rPr>
        <w:t xml:space="preserve"> inform the Committee that </w:t>
      </w:r>
      <w:r w:rsidRPr="0091759D">
        <w:rPr>
          <w:rFonts w:ascii="Times New Roman" w:hAnsi="Times New Roman" w:cs="Times New Roman"/>
          <w:sz w:val="24"/>
          <w:szCs w:val="24"/>
        </w:rPr>
        <w:t xml:space="preserve"> the former Member </w:t>
      </w:r>
      <w:r w:rsidR="00B42636">
        <w:rPr>
          <w:rFonts w:ascii="Times New Roman" w:hAnsi="Times New Roman" w:cs="Times New Roman"/>
          <w:sz w:val="24"/>
          <w:szCs w:val="24"/>
        </w:rPr>
        <w:t xml:space="preserve">and </w:t>
      </w:r>
      <w:r w:rsidR="00E53CD5">
        <w:rPr>
          <w:rFonts w:ascii="Times New Roman" w:hAnsi="Times New Roman" w:cs="Times New Roman"/>
          <w:sz w:val="24"/>
          <w:szCs w:val="24"/>
        </w:rPr>
        <w:t xml:space="preserve">past </w:t>
      </w:r>
      <w:r w:rsidR="00B42636">
        <w:rPr>
          <w:rFonts w:ascii="Times New Roman" w:hAnsi="Times New Roman" w:cs="Times New Roman"/>
          <w:sz w:val="24"/>
          <w:szCs w:val="24"/>
        </w:rPr>
        <w:t xml:space="preserve">Chair </w:t>
      </w:r>
      <w:r w:rsidRPr="0091759D">
        <w:rPr>
          <w:rFonts w:ascii="Times New Roman" w:hAnsi="Times New Roman" w:cs="Times New Roman"/>
          <w:sz w:val="24"/>
          <w:szCs w:val="24"/>
        </w:rPr>
        <w:t xml:space="preserve">of </w:t>
      </w:r>
      <w:r w:rsidR="00332C36">
        <w:rPr>
          <w:rFonts w:ascii="Times New Roman" w:hAnsi="Times New Roman" w:cs="Times New Roman"/>
          <w:sz w:val="24"/>
          <w:szCs w:val="24"/>
        </w:rPr>
        <w:t xml:space="preserve">the </w:t>
      </w:r>
      <w:r w:rsidRPr="0091759D">
        <w:rPr>
          <w:rFonts w:ascii="Times New Roman" w:hAnsi="Times New Roman" w:cs="Times New Roman"/>
          <w:sz w:val="24"/>
          <w:szCs w:val="24"/>
        </w:rPr>
        <w:t>C</w:t>
      </w:r>
      <w:r w:rsidR="00145E2D" w:rsidRPr="0091759D">
        <w:rPr>
          <w:rFonts w:ascii="Times New Roman" w:hAnsi="Times New Roman" w:cs="Times New Roman"/>
          <w:sz w:val="24"/>
          <w:szCs w:val="24"/>
        </w:rPr>
        <w:t>RPD</w:t>
      </w:r>
      <w:r w:rsidRPr="0091759D">
        <w:rPr>
          <w:rFonts w:ascii="Times New Roman" w:hAnsi="Times New Roman" w:cs="Times New Roman"/>
          <w:sz w:val="24"/>
          <w:szCs w:val="24"/>
        </w:rPr>
        <w:t xml:space="preserve">, Ms. </w:t>
      </w:r>
      <w:r w:rsidR="00145E2D" w:rsidRPr="0091759D">
        <w:rPr>
          <w:rFonts w:ascii="Times New Roman" w:hAnsi="Times New Roman" w:cs="Times New Roman"/>
          <w:sz w:val="24"/>
          <w:szCs w:val="24"/>
        </w:rPr>
        <w:t>Maria Soledad Cisternas Reyes</w:t>
      </w:r>
      <w:r w:rsidRPr="0091759D">
        <w:rPr>
          <w:rFonts w:ascii="Times New Roman" w:hAnsi="Times New Roman" w:cs="Times New Roman"/>
          <w:sz w:val="24"/>
          <w:szCs w:val="24"/>
        </w:rPr>
        <w:t xml:space="preserve">, </w:t>
      </w:r>
      <w:r w:rsidR="0091759D">
        <w:rPr>
          <w:rFonts w:ascii="Times New Roman" w:hAnsi="Times New Roman" w:cs="Times New Roman"/>
          <w:sz w:val="24"/>
          <w:szCs w:val="24"/>
        </w:rPr>
        <w:t>was</w:t>
      </w:r>
      <w:r w:rsidRPr="0091759D">
        <w:rPr>
          <w:rFonts w:ascii="Times New Roman" w:hAnsi="Times New Roman" w:cs="Times New Roman"/>
          <w:sz w:val="24"/>
          <w:szCs w:val="24"/>
        </w:rPr>
        <w:t xml:space="preserve"> appoint</w:t>
      </w:r>
      <w:r w:rsidR="0091759D">
        <w:rPr>
          <w:rFonts w:ascii="Times New Roman" w:hAnsi="Times New Roman" w:cs="Times New Roman"/>
          <w:sz w:val="24"/>
          <w:szCs w:val="24"/>
        </w:rPr>
        <w:t>ed</w:t>
      </w:r>
      <w:r w:rsidRPr="0091759D">
        <w:rPr>
          <w:rFonts w:ascii="Times New Roman" w:hAnsi="Times New Roman" w:cs="Times New Roman"/>
          <w:sz w:val="24"/>
          <w:szCs w:val="24"/>
        </w:rPr>
        <w:t xml:space="preserve"> as </w:t>
      </w:r>
      <w:r w:rsidR="00145E2D" w:rsidRPr="0091759D">
        <w:rPr>
          <w:rFonts w:ascii="Times New Roman" w:hAnsi="Times New Roman" w:cs="Times New Roman"/>
          <w:sz w:val="24"/>
          <w:szCs w:val="24"/>
        </w:rPr>
        <w:t>the Special Envoy of the Secretary</w:t>
      </w:r>
      <w:r w:rsidR="00332C36">
        <w:rPr>
          <w:rFonts w:ascii="Times New Roman" w:hAnsi="Times New Roman" w:cs="Times New Roman"/>
          <w:sz w:val="24"/>
          <w:szCs w:val="24"/>
        </w:rPr>
        <w:t>-</w:t>
      </w:r>
      <w:r w:rsidR="00145E2D" w:rsidRPr="0091759D">
        <w:rPr>
          <w:rFonts w:ascii="Times New Roman" w:hAnsi="Times New Roman" w:cs="Times New Roman"/>
          <w:sz w:val="24"/>
          <w:szCs w:val="24"/>
        </w:rPr>
        <w:t>General on Disability and Accessibility</w:t>
      </w:r>
      <w:r w:rsidRPr="0091759D">
        <w:rPr>
          <w:rFonts w:ascii="Times New Roman" w:hAnsi="Times New Roman" w:cs="Times New Roman"/>
          <w:sz w:val="24"/>
          <w:szCs w:val="24"/>
        </w:rPr>
        <w:t xml:space="preserve">. </w:t>
      </w:r>
      <w:r w:rsidR="0091759D">
        <w:rPr>
          <w:rFonts w:ascii="Times New Roman" w:hAnsi="Times New Roman" w:cs="Times New Roman"/>
          <w:sz w:val="24"/>
          <w:szCs w:val="24"/>
        </w:rPr>
        <w:t xml:space="preserve">I </w:t>
      </w:r>
      <w:r w:rsidR="00E53CD5">
        <w:rPr>
          <w:rFonts w:ascii="Times New Roman" w:hAnsi="Times New Roman" w:cs="Times New Roman"/>
          <w:sz w:val="24"/>
          <w:szCs w:val="24"/>
        </w:rPr>
        <w:t xml:space="preserve">very warmly </w:t>
      </w:r>
      <w:r w:rsidR="0091759D" w:rsidRPr="0091759D">
        <w:rPr>
          <w:rFonts w:ascii="Times New Roman" w:hAnsi="Times New Roman" w:cs="Times New Roman"/>
          <w:sz w:val="24"/>
          <w:szCs w:val="24"/>
        </w:rPr>
        <w:t xml:space="preserve">congratulate </w:t>
      </w:r>
      <w:r w:rsidR="0091759D">
        <w:rPr>
          <w:rFonts w:ascii="Times New Roman" w:hAnsi="Times New Roman" w:cs="Times New Roman"/>
          <w:sz w:val="24"/>
          <w:szCs w:val="24"/>
        </w:rPr>
        <w:t xml:space="preserve">her </w:t>
      </w:r>
      <w:r w:rsidR="0091759D" w:rsidRPr="0091759D">
        <w:rPr>
          <w:rFonts w:ascii="Times New Roman" w:hAnsi="Times New Roman" w:cs="Times New Roman"/>
          <w:sz w:val="24"/>
          <w:szCs w:val="24"/>
        </w:rPr>
        <w:t>on behalf of the Office</w:t>
      </w:r>
      <w:r w:rsidR="0091759D">
        <w:rPr>
          <w:rFonts w:ascii="Times New Roman" w:hAnsi="Times New Roman" w:cs="Times New Roman"/>
          <w:sz w:val="24"/>
          <w:szCs w:val="24"/>
        </w:rPr>
        <w:t xml:space="preserve"> and </w:t>
      </w:r>
      <w:r w:rsidR="00E53CD5">
        <w:rPr>
          <w:rFonts w:ascii="Times New Roman" w:hAnsi="Times New Roman" w:cs="Times New Roman"/>
          <w:sz w:val="24"/>
          <w:szCs w:val="24"/>
        </w:rPr>
        <w:t>I am sure you will join us in</w:t>
      </w:r>
      <w:r w:rsidRPr="0091759D">
        <w:rPr>
          <w:rFonts w:ascii="Times New Roman" w:hAnsi="Times New Roman" w:cs="Times New Roman"/>
          <w:sz w:val="24"/>
          <w:szCs w:val="24"/>
        </w:rPr>
        <w:t xml:space="preserve"> wish</w:t>
      </w:r>
      <w:r w:rsidR="00E53CD5">
        <w:rPr>
          <w:rFonts w:ascii="Times New Roman" w:hAnsi="Times New Roman" w:cs="Times New Roman"/>
          <w:sz w:val="24"/>
          <w:szCs w:val="24"/>
        </w:rPr>
        <w:t>ing</w:t>
      </w:r>
      <w:r w:rsidRPr="0091759D">
        <w:rPr>
          <w:rFonts w:ascii="Times New Roman" w:hAnsi="Times New Roman" w:cs="Times New Roman"/>
          <w:sz w:val="24"/>
          <w:szCs w:val="24"/>
        </w:rPr>
        <w:t xml:space="preserve"> her every success in her new functions. </w:t>
      </w:r>
      <w:r w:rsidR="0091759D">
        <w:rPr>
          <w:rFonts w:ascii="Times New Roman" w:hAnsi="Times New Roman" w:cs="Times New Roman"/>
          <w:sz w:val="24"/>
          <w:szCs w:val="24"/>
        </w:rPr>
        <w:t xml:space="preserve"> I am also </w:t>
      </w:r>
      <w:r w:rsidR="00E53CD5">
        <w:rPr>
          <w:rFonts w:ascii="Times New Roman" w:hAnsi="Times New Roman" w:cs="Times New Roman"/>
          <w:sz w:val="24"/>
          <w:szCs w:val="24"/>
        </w:rPr>
        <w:t xml:space="preserve">very </w:t>
      </w:r>
      <w:r w:rsidR="0091759D">
        <w:rPr>
          <w:rFonts w:ascii="Times New Roman" w:hAnsi="Times New Roman" w:cs="Times New Roman"/>
          <w:sz w:val="24"/>
          <w:szCs w:val="24"/>
        </w:rPr>
        <w:t xml:space="preserve">pleased to inform </w:t>
      </w:r>
      <w:r w:rsidR="00E53CD5">
        <w:rPr>
          <w:rFonts w:ascii="Times New Roman" w:hAnsi="Times New Roman" w:cs="Times New Roman"/>
          <w:sz w:val="24"/>
          <w:szCs w:val="24"/>
        </w:rPr>
        <w:t>you</w:t>
      </w:r>
      <w:r w:rsidR="0091759D">
        <w:rPr>
          <w:rFonts w:ascii="Times New Roman" w:hAnsi="Times New Roman" w:cs="Times New Roman"/>
          <w:sz w:val="24"/>
          <w:szCs w:val="24"/>
        </w:rPr>
        <w:t xml:space="preserve"> that the Human Rights Council, during its 35</w:t>
      </w:r>
      <w:r w:rsidR="0091759D" w:rsidRPr="0091759D">
        <w:rPr>
          <w:rFonts w:ascii="Times New Roman" w:hAnsi="Times New Roman" w:cs="Times New Roman"/>
          <w:sz w:val="24"/>
          <w:szCs w:val="24"/>
          <w:vertAlign w:val="superscript"/>
        </w:rPr>
        <w:t>th</w:t>
      </w:r>
      <w:r w:rsidR="0091759D">
        <w:rPr>
          <w:rFonts w:ascii="Times New Roman" w:hAnsi="Times New Roman" w:cs="Times New Roman"/>
          <w:sz w:val="24"/>
          <w:szCs w:val="24"/>
        </w:rPr>
        <w:t xml:space="preserve"> regular session</w:t>
      </w:r>
      <w:r w:rsidR="00B42636">
        <w:rPr>
          <w:rFonts w:ascii="Times New Roman" w:hAnsi="Times New Roman" w:cs="Times New Roman"/>
          <w:sz w:val="24"/>
          <w:szCs w:val="24"/>
        </w:rPr>
        <w:t xml:space="preserve"> held in July 2017</w:t>
      </w:r>
      <w:r w:rsidR="004869A3">
        <w:rPr>
          <w:rFonts w:ascii="Times New Roman" w:hAnsi="Times New Roman" w:cs="Times New Roman"/>
          <w:sz w:val="24"/>
          <w:szCs w:val="24"/>
        </w:rPr>
        <w:t>,</w:t>
      </w:r>
      <w:r w:rsidR="0091759D">
        <w:rPr>
          <w:rFonts w:ascii="Times New Roman" w:hAnsi="Times New Roman" w:cs="Times New Roman"/>
          <w:sz w:val="24"/>
          <w:szCs w:val="24"/>
        </w:rPr>
        <w:t xml:space="preserve"> decided to extend the mandate of the Special Rapporteur on the Rights of Persons with Disabilities, Ms. Catalina Devandas</w:t>
      </w:r>
      <w:r w:rsidR="00B42636">
        <w:rPr>
          <w:rFonts w:ascii="Times New Roman" w:hAnsi="Times New Roman" w:cs="Times New Roman"/>
          <w:sz w:val="24"/>
          <w:szCs w:val="24"/>
        </w:rPr>
        <w:t>,</w:t>
      </w:r>
      <w:r w:rsidR="0091759D">
        <w:rPr>
          <w:rFonts w:ascii="Times New Roman" w:hAnsi="Times New Roman" w:cs="Times New Roman"/>
          <w:sz w:val="24"/>
          <w:szCs w:val="24"/>
        </w:rPr>
        <w:t xml:space="preserve"> for three years. </w:t>
      </w:r>
    </w:p>
    <w:p w14:paraId="2190A5EC" w14:textId="77777777" w:rsidR="00FA6081" w:rsidRDefault="00FA6081" w:rsidP="00A602F3">
      <w:pPr>
        <w:spacing w:after="0" w:line="360" w:lineRule="auto"/>
        <w:rPr>
          <w:rFonts w:ascii="Times New Roman" w:hAnsi="Times New Roman" w:cs="Times New Roman"/>
          <w:i/>
          <w:sz w:val="24"/>
          <w:szCs w:val="24"/>
        </w:rPr>
      </w:pPr>
    </w:p>
    <w:p w14:paraId="453A043C" w14:textId="77777777" w:rsidR="00047C4F" w:rsidRDefault="00047C4F" w:rsidP="00A602F3">
      <w:pPr>
        <w:spacing w:after="0" w:line="360" w:lineRule="auto"/>
        <w:rPr>
          <w:rFonts w:ascii="Times New Roman" w:hAnsi="Times New Roman" w:cs="Times New Roman"/>
          <w:i/>
          <w:sz w:val="24"/>
          <w:szCs w:val="24"/>
        </w:rPr>
      </w:pPr>
      <w:r>
        <w:rPr>
          <w:rFonts w:ascii="Times New Roman" w:hAnsi="Times New Roman" w:cs="Times New Roman"/>
          <w:i/>
          <w:sz w:val="24"/>
          <w:szCs w:val="24"/>
        </w:rPr>
        <w:t>Distinguished members,</w:t>
      </w:r>
    </w:p>
    <w:p w14:paraId="5DC13FCC" w14:textId="77777777" w:rsidR="00E53CD5" w:rsidRDefault="00E53CD5" w:rsidP="00A602F3">
      <w:pPr>
        <w:spacing w:after="0" w:line="360" w:lineRule="auto"/>
        <w:rPr>
          <w:rFonts w:ascii="Times New Roman" w:hAnsi="Times New Roman" w:cs="Times New Roman"/>
          <w:i/>
          <w:sz w:val="24"/>
          <w:szCs w:val="24"/>
        </w:rPr>
      </w:pPr>
      <w:r>
        <w:rPr>
          <w:rFonts w:ascii="Times New Roman" w:hAnsi="Times New Roman" w:cs="Times New Roman"/>
          <w:i/>
          <w:sz w:val="24"/>
          <w:szCs w:val="24"/>
        </w:rPr>
        <w:t>Ladies and Gentlemen,</w:t>
      </w:r>
    </w:p>
    <w:p w14:paraId="59B95252" w14:textId="77777777" w:rsidR="0091759D" w:rsidRDefault="0091759D" w:rsidP="00A602F3">
      <w:pPr>
        <w:spacing w:after="0" w:line="360" w:lineRule="auto"/>
        <w:rPr>
          <w:rFonts w:ascii="Times New Roman" w:hAnsi="Times New Roman" w:cs="Times New Roman"/>
          <w:i/>
          <w:sz w:val="24"/>
          <w:szCs w:val="24"/>
        </w:rPr>
      </w:pPr>
    </w:p>
    <w:p w14:paraId="3597EC21" w14:textId="77777777" w:rsidR="0091759D" w:rsidRPr="00CC254A" w:rsidRDefault="0091759D" w:rsidP="00A602F3">
      <w:pPr>
        <w:spacing w:after="0" w:line="360" w:lineRule="auto"/>
        <w:rPr>
          <w:rFonts w:ascii="Times New Roman" w:hAnsi="Times New Roman" w:cs="Times New Roman"/>
          <w:sz w:val="24"/>
          <w:szCs w:val="24"/>
          <w:u w:val="single"/>
        </w:rPr>
      </w:pPr>
      <w:r w:rsidRPr="00CC254A">
        <w:rPr>
          <w:rFonts w:ascii="Times New Roman" w:hAnsi="Times New Roman" w:cs="Times New Roman"/>
          <w:sz w:val="24"/>
          <w:szCs w:val="24"/>
          <w:u w:val="single"/>
        </w:rPr>
        <w:t>10</w:t>
      </w:r>
      <w:r w:rsidRPr="00CC254A">
        <w:rPr>
          <w:rFonts w:ascii="Times New Roman" w:hAnsi="Times New Roman" w:cs="Times New Roman"/>
          <w:sz w:val="24"/>
          <w:szCs w:val="24"/>
          <w:u w:val="single"/>
          <w:vertAlign w:val="superscript"/>
        </w:rPr>
        <w:t>th</w:t>
      </w:r>
      <w:r w:rsidRPr="00CC254A">
        <w:rPr>
          <w:rFonts w:ascii="Times New Roman" w:hAnsi="Times New Roman" w:cs="Times New Roman"/>
          <w:sz w:val="24"/>
          <w:szCs w:val="24"/>
          <w:u w:val="single"/>
        </w:rPr>
        <w:t xml:space="preserve"> session of the Conference of States parties</w:t>
      </w:r>
    </w:p>
    <w:p w14:paraId="204A8DC0" w14:textId="77777777" w:rsidR="0091759D" w:rsidRDefault="0091759D" w:rsidP="00A602F3">
      <w:pPr>
        <w:spacing w:after="0" w:line="360" w:lineRule="auto"/>
        <w:ind w:firstLine="720"/>
        <w:rPr>
          <w:rFonts w:ascii="Times New Roman" w:hAnsi="Times New Roman" w:cs="Times New Roman"/>
          <w:sz w:val="24"/>
          <w:szCs w:val="24"/>
        </w:rPr>
      </w:pPr>
    </w:p>
    <w:p w14:paraId="672CB778" w14:textId="4CFAB36C" w:rsidR="00B42636" w:rsidRDefault="00E53CD5" w:rsidP="00D55355">
      <w:pPr>
        <w:spacing w:after="0" w:line="360" w:lineRule="auto"/>
        <w:ind w:firstLine="720"/>
        <w:jc w:val="both"/>
        <w:rPr>
          <w:rFonts w:ascii="Times New Roman" w:eastAsia="Times New Roman" w:hAnsi="Times New Roman"/>
          <w:sz w:val="24"/>
          <w:szCs w:val="24"/>
          <w:lang w:val="de-DE" w:eastAsia="de-DE"/>
        </w:rPr>
      </w:pPr>
      <w:r>
        <w:rPr>
          <w:rFonts w:ascii="Times New Roman" w:hAnsi="Times New Roman" w:cs="Times New Roman"/>
          <w:sz w:val="24"/>
          <w:szCs w:val="24"/>
        </w:rPr>
        <w:t xml:space="preserve">Concerning the </w:t>
      </w:r>
      <w:r w:rsidR="0037257B">
        <w:rPr>
          <w:rFonts w:ascii="Times New Roman" w:hAnsi="Times New Roman" w:cs="Times New Roman"/>
          <w:sz w:val="24"/>
          <w:szCs w:val="24"/>
        </w:rPr>
        <w:t>10</w:t>
      </w:r>
      <w:r w:rsidR="0037257B" w:rsidRPr="0037257B">
        <w:rPr>
          <w:rFonts w:ascii="Times New Roman" w:hAnsi="Times New Roman" w:cs="Times New Roman"/>
          <w:sz w:val="24"/>
          <w:szCs w:val="24"/>
          <w:vertAlign w:val="superscript"/>
        </w:rPr>
        <w:t>th</w:t>
      </w:r>
      <w:r w:rsidR="00A602F3">
        <w:rPr>
          <w:rFonts w:ascii="Times New Roman" w:hAnsi="Times New Roman" w:cs="Times New Roman"/>
          <w:sz w:val="24"/>
          <w:szCs w:val="24"/>
          <w:vertAlign w:val="superscript"/>
        </w:rPr>
        <w:t xml:space="preserve"> </w:t>
      </w:r>
      <w:r w:rsidR="00A602F3">
        <w:rPr>
          <w:rFonts w:ascii="Times New Roman" w:hAnsi="Times New Roman" w:cs="Times New Roman"/>
          <w:sz w:val="24"/>
          <w:szCs w:val="24"/>
        </w:rPr>
        <w:t xml:space="preserve">session of the </w:t>
      </w:r>
      <w:r w:rsidR="0037257B">
        <w:rPr>
          <w:rFonts w:ascii="Times New Roman" w:hAnsi="Times New Roman" w:cs="Times New Roman"/>
          <w:sz w:val="24"/>
          <w:szCs w:val="24"/>
        </w:rPr>
        <w:t xml:space="preserve"> Conference of S</w:t>
      </w:r>
      <w:r w:rsidR="0091759D">
        <w:rPr>
          <w:rFonts w:ascii="Times New Roman" w:hAnsi="Times New Roman" w:cs="Times New Roman"/>
          <w:sz w:val="24"/>
          <w:szCs w:val="24"/>
        </w:rPr>
        <w:t>tates parties to the Convention</w:t>
      </w:r>
      <w:r>
        <w:rPr>
          <w:rFonts w:ascii="Times New Roman" w:hAnsi="Times New Roman" w:cs="Times New Roman"/>
          <w:sz w:val="24"/>
          <w:szCs w:val="24"/>
        </w:rPr>
        <w:t xml:space="preserve"> that </w:t>
      </w:r>
      <w:r w:rsidR="00A602F3" w:rsidRPr="007826D8">
        <w:rPr>
          <w:rFonts w:ascii="Times New Roman" w:hAnsi="Times New Roman" w:cs="Times New Roman"/>
          <w:sz w:val="24"/>
          <w:szCs w:val="24"/>
        </w:rPr>
        <w:t>took place from 13 to 15 June 2017</w:t>
      </w:r>
      <w:r w:rsidR="00A602F3" w:rsidRPr="007826D8">
        <w:rPr>
          <w:rFonts w:ascii="Times New Roman" w:hAnsi="Times New Roman" w:cs="Times New Roman"/>
          <w:b/>
          <w:sz w:val="24"/>
          <w:szCs w:val="24"/>
        </w:rPr>
        <w:t xml:space="preserve"> </w:t>
      </w:r>
      <w:r w:rsidR="00A602F3" w:rsidRPr="007826D8">
        <w:rPr>
          <w:rFonts w:ascii="Times New Roman" w:hAnsi="Times New Roman" w:cs="Times New Roman"/>
          <w:sz w:val="24"/>
          <w:szCs w:val="24"/>
        </w:rPr>
        <w:t>at U</w:t>
      </w:r>
      <w:r w:rsidR="00247ADE">
        <w:rPr>
          <w:rFonts w:ascii="Times New Roman" w:hAnsi="Times New Roman" w:cs="Times New Roman"/>
          <w:sz w:val="24"/>
          <w:szCs w:val="24"/>
        </w:rPr>
        <w:t xml:space="preserve">nited </w:t>
      </w:r>
      <w:r w:rsidR="00A602F3" w:rsidRPr="007826D8">
        <w:rPr>
          <w:rFonts w:ascii="Times New Roman" w:hAnsi="Times New Roman" w:cs="Times New Roman"/>
          <w:sz w:val="24"/>
          <w:szCs w:val="24"/>
        </w:rPr>
        <w:t>N</w:t>
      </w:r>
      <w:r w:rsidR="00247ADE">
        <w:rPr>
          <w:rFonts w:ascii="Times New Roman" w:hAnsi="Times New Roman" w:cs="Times New Roman"/>
          <w:sz w:val="24"/>
          <w:szCs w:val="24"/>
        </w:rPr>
        <w:t>ations</w:t>
      </w:r>
      <w:r w:rsidR="00A602F3" w:rsidRPr="007826D8">
        <w:rPr>
          <w:rFonts w:ascii="Times New Roman" w:hAnsi="Times New Roman" w:cs="Times New Roman"/>
          <w:sz w:val="24"/>
          <w:szCs w:val="24"/>
        </w:rPr>
        <w:t xml:space="preserve"> Headquarters in New York</w:t>
      </w:r>
      <w:r>
        <w:rPr>
          <w:rFonts w:ascii="Times New Roman" w:hAnsi="Times New Roman" w:cs="Times New Roman"/>
          <w:sz w:val="24"/>
          <w:szCs w:val="24"/>
        </w:rPr>
        <w:t xml:space="preserve"> it</w:t>
      </w:r>
      <w:r w:rsidR="00247ADE">
        <w:rPr>
          <w:rFonts w:ascii="Times New Roman" w:hAnsi="Times New Roman" w:cs="Times New Roman"/>
          <w:sz w:val="24"/>
          <w:szCs w:val="24"/>
        </w:rPr>
        <w:t xml:space="preserve"> </w:t>
      </w:r>
      <w:r w:rsidR="00A602F3">
        <w:rPr>
          <w:rFonts w:ascii="Times New Roman" w:hAnsi="Times New Roman" w:cs="Times New Roman"/>
          <w:color w:val="000000" w:themeColor="text1"/>
          <w:sz w:val="24"/>
          <w:szCs w:val="24"/>
        </w:rPr>
        <w:t>focused</w:t>
      </w:r>
      <w:r w:rsidR="00937720">
        <w:rPr>
          <w:rFonts w:ascii="Times New Roman" w:hAnsi="Times New Roman" w:cs="Times New Roman"/>
          <w:color w:val="000000" w:themeColor="text1"/>
          <w:sz w:val="24"/>
          <w:szCs w:val="24"/>
        </w:rPr>
        <w:t xml:space="preserve"> on </w:t>
      </w:r>
      <w:r w:rsidR="00937720" w:rsidRPr="00180CB4">
        <w:rPr>
          <w:rFonts w:ascii="Times New Roman" w:hAnsi="Times New Roman" w:cs="Times New Roman"/>
          <w:color w:val="000000" w:themeColor="text1"/>
          <w:sz w:val="24"/>
          <w:szCs w:val="24"/>
        </w:rPr>
        <w:t>“</w:t>
      </w:r>
      <w:r w:rsidR="00937720" w:rsidRPr="00180CB4">
        <w:rPr>
          <w:rStyle w:val="Strong"/>
          <w:rFonts w:ascii="Times New Roman" w:eastAsia="Times New Roman" w:hAnsi="Times New Roman" w:cs="Times New Roman"/>
          <w:b w:val="0"/>
          <w:color w:val="000000" w:themeColor="text1"/>
          <w:sz w:val="24"/>
          <w:szCs w:val="24"/>
          <w:bdr w:val="none" w:sz="0" w:space="0" w:color="auto" w:frame="1"/>
        </w:rPr>
        <w:t xml:space="preserve">The Second Decade of the CRPD: </w:t>
      </w:r>
      <w:r w:rsidR="00937720" w:rsidRPr="00FB0590">
        <w:rPr>
          <w:rStyle w:val="Strong"/>
          <w:rFonts w:ascii="Times New Roman" w:eastAsia="Times New Roman" w:hAnsi="Times New Roman" w:cs="Times New Roman"/>
          <w:b w:val="0"/>
          <w:color w:val="000000" w:themeColor="text1"/>
          <w:sz w:val="24"/>
          <w:szCs w:val="24"/>
          <w:bdr w:val="none" w:sz="0" w:space="0" w:color="auto" w:frame="1"/>
        </w:rPr>
        <w:t>Inclusion and full participation of persons with disabilities and their representative organizations in the implementation of the Convention.”</w:t>
      </w:r>
      <w:r w:rsidR="00937720" w:rsidRPr="00FA3FBA">
        <w:rPr>
          <w:rFonts w:ascii="Times New Roman" w:eastAsia="Times New Roman" w:hAnsi="Times New Roman"/>
          <w:sz w:val="24"/>
          <w:szCs w:val="24"/>
          <w:lang w:val="de-DE" w:eastAsia="de-DE"/>
        </w:rPr>
        <w:t xml:space="preserve">  </w:t>
      </w:r>
      <w:r w:rsidR="00A602F3">
        <w:rPr>
          <w:rFonts w:ascii="Times New Roman" w:eastAsia="Times New Roman" w:hAnsi="Times New Roman"/>
          <w:sz w:val="24"/>
          <w:szCs w:val="24"/>
          <w:lang w:val="de-DE" w:eastAsia="de-DE"/>
        </w:rPr>
        <w:t xml:space="preserve">The Committee was represented by </w:t>
      </w:r>
      <w:r>
        <w:rPr>
          <w:rFonts w:ascii="Times New Roman" w:eastAsia="Times New Roman" w:hAnsi="Times New Roman"/>
          <w:sz w:val="24"/>
          <w:szCs w:val="24"/>
          <w:lang w:val="de-DE" w:eastAsia="de-DE"/>
        </w:rPr>
        <w:t>its</w:t>
      </w:r>
      <w:r w:rsidR="00A602F3">
        <w:rPr>
          <w:rFonts w:ascii="Times New Roman" w:eastAsia="Times New Roman" w:hAnsi="Times New Roman"/>
          <w:sz w:val="24"/>
          <w:szCs w:val="24"/>
          <w:lang w:val="de-DE" w:eastAsia="de-DE"/>
        </w:rPr>
        <w:t xml:space="preserve"> Chair</w:t>
      </w:r>
      <w:r w:rsidR="0091759D">
        <w:rPr>
          <w:rFonts w:ascii="Times New Roman" w:eastAsia="Times New Roman" w:hAnsi="Times New Roman"/>
          <w:sz w:val="24"/>
          <w:szCs w:val="24"/>
          <w:lang w:val="de-DE" w:eastAsia="de-DE"/>
        </w:rPr>
        <w:t xml:space="preserve"> Ms. Theresia Degener </w:t>
      </w:r>
      <w:r w:rsidR="00A602F3">
        <w:rPr>
          <w:rFonts w:ascii="Times New Roman" w:eastAsia="Times New Roman" w:hAnsi="Times New Roman"/>
          <w:sz w:val="24"/>
          <w:szCs w:val="24"/>
          <w:lang w:val="de-DE" w:eastAsia="de-DE"/>
        </w:rPr>
        <w:t xml:space="preserve"> and Mr. Danlami Basharu, Vice-Chair</w:t>
      </w:r>
      <w:r w:rsidR="0091759D">
        <w:rPr>
          <w:rFonts w:ascii="Times New Roman" w:eastAsia="Times New Roman" w:hAnsi="Times New Roman"/>
          <w:sz w:val="24"/>
          <w:szCs w:val="24"/>
          <w:lang w:val="de-DE" w:eastAsia="de-DE"/>
        </w:rPr>
        <w:t xml:space="preserve"> of the Committee.  </w:t>
      </w:r>
      <w:r w:rsidR="00B42636">
        <w:rPr>
          <w:rFonts w:ascii="Times New Roman" w:eastAsia="Times New Roman" w:hAnsi="Times New Roman"/>
          <w:sz w:val="24"/>
          <w:szCs w:val="24"/>
          <w:lang w:val="de-DE" w:eastAsia="de-DE"/>
        </w:rPr>
        <w:t xml:space="preserve">The 10th session </w:t>
      </w:r>
      <w:r w:rsidR="00332C36">
        <w:rPr>
          <w:rFonts w:ascii="Times New Roman" w:eastAsia="Times New Roman" w:hAnsi="Times New Roman"/>
          <w:sz w:val="24"/>
          <w:szCs w:val="24"/>
          <w:lang w:val="de-DE" w:eastAsia="de-DE"/>
        </w:rPr>
        <w:t xml:space="preserve">was </w:t>
      </w:r>
      <w:r w:rsidR="00B42636">
        <w:rPr>
          <w:rFonts w:ascii="Times New Roman" w:eastAsia="Times New Roman" w:hAnsi="Times New Roman"/>
          <w:sz w:val="24"/>
          <w:szCs w:val="24"/>
          <w:lang w:val="de-DE" w:eastAsia="de-DE"/>
        </w:rPr>
        <w:t xml:space="preserve">a </w:t>
      </w:r>
      <w:r w:rsidR="00332C36">
        <w:rPr>
          <w:rFonts w:ascii="Times New Roman" w:eastAsia="Times New Roman" w:hAnsi="Times New Roman"/>
          <w:sz w:val="24"/>
          <w:szCs w:val="24"/>
          <w:lang w:val="de-DE" w:eastAsia="de-DE"/>
        </w:rPr>
        <w:t xml:space="preserve">very useful </w:t>
      </w:r>
      <w:r w:rsidR="00B42636">
        <w:rPr>
          <w:rFonts w:ascii="Times New Roman" w:eastAsia="Times New Roman" w:hAnsi="Times New Roman"/>
          <w:sz w:val="24"/>
          <w:szCs w:val="24"/>
          <w:lang w:val="de-DE" w:eastAsia="de-DE"/>
        </w:rPr>
        <w:t xml:space="preserve">opportunity to increase the visibility of the Committee, </w:t>
      </w:r>
      <w:r w:rsidR="00332C36">
        <w:rPr>
          <w:rFonts w:ascii="Times New Roman" w:eastAsia="Times New Roman" w:hAnsi="Times New Roman"/>
          <w:sz w:val="24"/>
          <w:szCs w:val="24"/>
          <w:lang w:val="de-DE" w:eastAsia="de-DE"/>
        </w:rPr>
        <w:t xml:space="preserve">through different </w:t>
      </w:r>
      <w:r w:rsidR="00B42636">
        <w:rPr>
          <w:rFonts w:ascii="Times New Roman" w:eastAsia="Times New Roman" w:hAnsi="Times New Roman"/>
          <w:sz w:val="24"/>
          <w:szCs w:val="24"/>
          <w:lang w:val="de-DE" w:eastAsia="de-DE"/>
        </w:rPr>
        <w:t>intervention</w:t>
      </w:r>
      <w:r w:rsidR="00332C36">
        <w:rPr>
          <w:rFonts w:ascii="Times New Roman" w:eastAsia="Times New Roman" w:hAnsi="Times New Roman"/>
          <w:sz w:val="24"/>
          <w:szCs w:val="24"/>
          <w:lang w:val="de-DE" w:eastAsia="de-DE"/>
        </w:rPr>
        <w:t>s</w:t>
      </w:r>
      <w:r w:rsidR="00B42636">
        <w:rPr>
          <w:rFonts w:ascii="Times New Roman" w:eastAsia="Times New Roman" w:hAnsi="Times New Roman"/>
          <w:sz w:val="24"/>
          <w:szCs w:val="24"/>
          <w:lang w:val="de-DE" w:eastAsia="de-DE"/>
        </w:rPr>
        <w:t xml:space="preserve"> </w:t>
      </w:r>
      <w:r w:rsidR="00332C36">
        <w:rPr>
          <w:rFonts w:ascii="Times New Roman" w:eastAsia="Times New Roman" w:hAnsi="Times New Roman"/>
          <w:sz w:val="24"/>
          <w:szCs w:val="24"/>
          <w:lang w:val="de-DE" w:eastAsia="de-DE"/>
        </w:rPr>
        <w:t xml:space="preserve">by </w:t>
      </w:r>
      <w:r>
        <w:rPr>
          <w:rFonts w:ascii="Times New Roman" w:eastAsia="Times New Roman" w:hAnsi="Times New Roman"/>
          <w:sz w:val="24"/>
          <w:szCs w:val="24"/>
          <w:lang w:val="de-DE" w:eastAsia="de-DE"/>
        </w:rPr>
        <w:t>the</w:t>
      </w:r>
      <w:r w:rsidR="00B42636">
        <w:rPr>
          <w:rFonts w:ascii="Times New Roman" w:eastAsia="Times New Roman" w:hAnsi="Times New Roman"/>
          <w:sz w:val="24"/>
          <w:szCs w:val="24"/>
          <w:lang w:val="de-DE" w:eastAsia="de-DE"/>
        </w:rPr>
        <w:t xml:space="preserve"> Chair at the opening meeting and during the third day of the Conference</w:t>
      </w:r>
      <w:r w:rsidR="00A24FE1">
        <w:rPr>
          <w:rFonts w:ascii="Times New Roman" w:eastAsia="Times New Roman" w:hAnsi="Times New Roman"/>
          <w:sz w:val="24"/>
          <w:szCs w:val="24"/>
          <w:lang w:val="de-DE" w:eastAsia="de-DE"/>
        </w:rPr>
        <w:t>, as well as</w:t>
      </w:r>
      <w:r w:rsidR="00B42636">
        <w:rPr>
          <w:rFonts w:ascii="Times New Roman" w:eastAsia="Times New Roman" w:hAnsi="Times New Roman"/>
          <w:sz w:val="24"/>
          <w:szCs w:val="24"/>
          <w:lang w:val="de-DE" w:eastAsia="de-DE"/>
        </w:rPr>
        <w:t xml:space="preserve"> </w:t>
      </w:r>
      <w:r w:rsidR="00332C36">
        <w:rPr>
          <w:rFonts w:ascii="Times New Roman" w:eastAsia="Times New Roman" w:hAnsi="Times New Roman"/>
          <w:sz w:val="24"/>
          <w:szCs w:val="24"/>
          <w:lang w:val="de-DE" w:eastAsia="de-DE"/>
        </w:rPr>
        <w:t xml:space="preserve">through </w:t>
      </w:r>
      <w:r w:rsidR="00B42636">
        <w:rPr>
          <w:rFonts w:ascii="Times New Roman" w:eastAsia="Times New Roman" w:hAnsi="Times New Roman"/>
          <w:sz w:val="24"/>
          <w:szCs w:val="24"/>
          <w:lang w:val="de-DE" w:eastAsia="de-DE"/>
        </w:rPr>
        <w:t>a side event</w:t>
      </w:r>
      <w:r w:rsidR="00332C36">
        <w:rPr>
          <w:rFonts w:ascii="Times New Roman" w:eastAsia="Times New Roman" w:hAnsi="Times New Roman"/>
          <w:sz w:val="24"/>
          <w:szCs w:val="24"/>
          <w:lang w:val="de-DE" w:eastAsia="de-DE"/>
        </w:rPr>
        <w:t xml:space="preserve"> organized by the Committee</w:t>
      </w:r>
      <w:r w:rsidR="00B42636">
        <w:rPr>
          <w:rFonts w:ascii="Times New Roman" w:eastAsia="Times New Roman" w:hAnsi="Times New Roman"/>
          <w:sz w:val="24"/>
          <w:szCs w:val="24"/>
          <w:lang w:val="de-DE" w:eastAsia="de-DE"/>
        </w:rPr>
        <w:t xml:space="preserve"> to disseminate the draft general comment on article 19 on the right to live independently and being included in the community. </w:t>
      </w:r>
    </w:p>
    <w:p w14:paraId="398763B1" w14:textId="77777777" w:rsidR="003662A3" w:rsidRDefault="003662A3" w:rsidP="00A602F3">
      <w:pPr>
        <w:spacing w:after="0" w:line="360" w:lineRule="auto"/>
        <w:ind w:firstLine="720"/>
        <w:rPr>
          <w:rFonts w:ascii="Times New Roman" w:eastAsia="Times New Roman" w:hAnsi="Times New Roman"/>
          <w:sz w:val="24"/>
          <w:szCs w:val="24"/>
          <w:lang w:val="de-DE" w:eastAsia="de-DE"/>
        </w:rPr>
      </w:pPr>
      <w:bookmarkStart w:id="0" w:name="_GoBack"/>
      <w:bookmarkEnd w:id="0"/>
    </w:p>
    <w:p w14:paraId="1A0842C3" w14:textId="75E47BD3" w:rsidR="00CC254A" w:rsidRDefault="00CC254A" w:rsidP="00D55355">
      <w:pPr>
        <w:spacing w:after="0" w:line="360" w:lineRule="auto"/>
        <w:ind w:firstLine="720"/>
        <w:jc w:val="both"/>
        <w:rPr>
          <w:rFonts w:ascii="Times New Roman" w:eastAsia="Times New Roman" w:hAnsi="Times New Roman"/>
          <w:sz w:val="24"/>
          <w:szCs w:val="24"/>
          <w:lang w:val="de-DE" w:eastAsia="de-DE"/>
        </w:rPr>
      </w:pPr>
      <w:r>
        <w:rPr>
          <w:rFonts w:ascii="Times New Roman" w:eastAsia="Times New Roman" w:hAnsi="Times New Roman"/>
          <w:sz w:val="24"/>
          <w:szCs w:val="24"/>
          <w:lang w:val="de-DE" w:eastAsia="de-DE"/>
        </w:rPr>
        <w:t xml:space="preserve">The </w:t>
      </w:r>
      <w:r w:rsidR="00A24FE1">
        <w:rPr>
          <w:rFonts w:ascii="Times New Roman" w:eastAsia="Times New Roman" w:hAnsi="Times New Roman"/>
          <w:sz w:val="24"/>
          <w:szCs w:val="24"/>
          <w:lang w:val="de-DE" w:eastAsia="de-DE"/>
        </w:rPr>
        <w:t xml:space="preserve">importance of </w:t>
      </w:r>
      <w:r>
        <w:rPr>
          <w:rFonts w:ascii="Times New Roman" w:eastAsia="Times New Roman" w:hAnsi="Times New Roman"/>
          <w:sz w:val="24"/>
          <w:szCs w:val="24"/>
          <w:lang w:val="de-DE" w:eastAsia="de-DE"/>
        </w:rPr>
        <w:t>restor</w:t>
      </w:r>
      <w:r w:rsidR="00A24FE1">
        <w:rPr>
          <w:rFonts w:ascii="Times New Roman" w:eastAsia="Times New Roman" w:hAnsi="Times New Roman"/>
          <w:sz w:val="24"/>
          <w:szCs w:val="24"/>
          <w:lang w:val="de-DE" w:eastAsia="de-DE"/>
        </w:rPr>
        <w:t>ing</w:t>
      </w:r>
      <w:r>
        <w:rPr>
          <w:rFonts w:ascii="Times New Roman" w:eastAsia="Times New Roman" w:hAnsi="Times New Roman"/>
          <w:sz w:val="24"/>
          <w:szCs w:val="24"/>
          <w:lang w:val="de-DE" w:eastAsia="de-DE"/>
        </w:rPr>
        <w:t xml:space="preserve"> gender parity and </w:t>
      </w:r>
      <w:r w:rsidR="00332C36">
        <w:rPr>
          <w:rFonts w:ascii="Times New Roman" w:eastAsia="Times New Roman" w:hAnsi="Times New Roman"/>
          <w:sz w:val="24"/>
          <w:szCs w:val="24"/>
          <w:lang w:val="de-DE" w:eastAsia="de-DE"/>
        </w:rPr>
        <w:t xml:space="preserve">an </w:t>
      </w:r>
      <w:r>
        <w:rPr>
          <w:rFonts w:ascii="Times New Roman" w:eastAsia="Times New Roman" w:hAnsi="Times New Roman"/>
          <w:sz w:val="24"/>
          <w:szCs w:val="24"/>
          <w:lang w:val="de-DE" w:eastAsia="de-DE"/>
        </w:rPr>
        <w:t>equitable geo</w:t>
      </w:r>
      <w:r w:rsidR="00FA1BEA">
        <w:rPr>
          <w:rFonts w:ascii="Times New Roman" w:eastAsia="Times New Roman" w:hAnsi="Times New Roman"/>
          <w:sz w:val="24"/>
          <w:szCs w:val="24"/>
          <w:lang w:val="de-DE" w:eastAsia="de-DE"/>
        </w:rPr>
        <w:t>g</w:t>
      </w:r>
      <w:r>
        <w:rPr>
          <w:rFonts w:ascii="Times New Roman" w:eastAsia="Times New Roman" w:hAnsi="Times New Roman"/>
          <w:sz w:val="24"/>
          <w:szCs w:val="24"/>
          <w:lang w:val="de-DE" w:eastAsia="de-DE"/>
        </w:rPr>
        <w:t>ra</w:t>
      </w:r>
      <w:r w:rsidR="00FA1BEA">
        <w:rPr>
          <w:rFonts w:ascii="Times New Roman" w:eastAsia="Times New Roman" w:hAnsi="Times New Roman"/>
          <w:sz w:val="24"/>
          <w:szCs w:val="24"/>
          <w:lang w:val="de-DE" w:eastAsia="de-DE"/>
        </w:rPr>
        <w:t>p</w:t>
      </w:r>
      <w:r>
        <w:rPr>
          <w:rFonts w:ascii="Times New Roman" w:eastAsia="Times New Roman" w:hAnsi="Times New Roman"/>
          <w:sz w:val="24"/>
          <w:szCs w:val="24"/>
          <w:lang w:val="de-DE" w:eastAsia="de-DE"/>
        </w:rPr>
        <w:t xml:space="preserve">hical distribution in the Committee was </w:t>
      </w:r>
      <w:r w:rsidR="000B1433">
        <w:rPr>
          <w:rFonts w:ascii="Times New Roman" w:eastAsia="Times New Roman" w:hAnsi="Times New Roman"/>
          <w:sz w:val="24"/>
          <w:szCs w:val="24"/>
          <w:lang w:val="de-DE" w:eastAsia="de-DE"/>
        </w:rPr>
        <w:t>referred to</w:t>
      </w:r>
      <w:r w:rsidR="00A24FE1">
        <w:rPr>
          <w:rFonts w:ascii="Times New Roman" w:eastAsia="Times New Roman" w:hAnsi="Times New Roman"/>
          <w:sz w:val="24"/>
          <w:szCs w:val="24"/>
          <w:lang w:val="de-DE" w:eastAsia="de-DE"/>
        </w:rPr>
        <w:t xml:space="preserve"> </w:t>
      </w:r>
      <w:r>
        <w:rPr>
          <w:rFonts w:ascii="Times New Roman" w:eastAsia="Times New Roman" w:hAnsi="Times New Roman"/>
          <w:sz w:val="24"/>
          <w:szCs w:val="24"/>
          <w:lang w:val="de-DE" w:eastAsia="de-DE"/>
        </w:rPr>
        <w:t>several times during the Conference</w:t>
      </w:r>
      <w:r w:rsidR="00FA1BEA">
        <w:rPr>
          <w:rFonts w:ascii="Times New Roman" w:eastAsia="Times New Roman" w:hAnsi="Times New Roman"/>
          <w:sz w:val="24"/>
          <w:szCs w:val="24"/>
          <w:lang w:val="de-DE" w:eastAsia="de-DE"/>
        </w:rPr>
        <w:t>,</w:t>
      </w:r>
      <w:r w:rsidR="00E53CD5">
        <w:rPr>
          <w:rFonts w:ascii="Times New Roman" w:eastAsia="Times New Roman" w:hAnsi="Times New Roman"/>
          <w:sz w:val="24"/>
          <w:szCs w:val="24"/>
          <w:lang w:val="de-DE" w:eastAsia="de-DE"/>
        </w:rPr>
        <w:t xml:space="preserve">  including in </w:t>
      </w:r>
      <w:r>
        <w:rPr>
          <w:rFonts w:ascii="Times New Roman" w:eastAsia="Times New Roman" w:hAnsi="Times New Roman"/>
          <w:sz w:val="24"/>
          <w:szCs w:val="24"/>
          <w:lang w:val="de-DE" w:eastAsia="de-DE"/>
        </w:rPr>
        <w:t xml:space="preserve">two side </w:t>
      </w:r>
      <w:r>
        <w:rPr>
          <w:rFonts w:ascii="Times New Roman" w:eastAsia="Times New Roman" w:hAnsi="Times New Roman"/>
          <w:sz w:val="24"/>
          <w:szCs w:val="24"/>
          <w:lang w:val="de-DE" w:eastAsia="de-DE"/>
        </w:rPr>
        <w:lastRenderedPageBreak/>
        <w:t>events, one organised by the Office of the High Commissioner for Human Rights</w:t>
      </w:r>
      <w:r w:rsidR="00FA1BEA">
        <w:rPr>
          <w:rFonts w:ascii="Times New Roman" w:eastAsia="Times New Roman" w:hAnsi="Times New Roman"/>
          <w:sz w:val="24"/>
          <w:szCs w:val="24"/>
          <w:lang w:val="de-DE" w:eastAsia="de-DE"/>
        </w:rPr>
        <w:t xml:space="preserve"> that</w:t>
      </w:r>
      <w:r>
        <w:rPr>
          <w:rFonts w:ascii="Times New Roman" w:eastAsia="Times New Roman" w:hAnsi="Times New Roman"/>
          <w:sz w:val="24"/>
          <w:szCs w:val="24"/>
          <w:lang w:val="de-DE" w:eastAsia="de-DE"/>
        </w:rPr>
        <w:t xml:space="preserve"> expressly focus</w:t>
      </w:r>
      <w:r w:rsidR="00FA1BEA">
        <w:rPr>
          <w:rFonts w:ascii="Times New Roman" w:eastAsia="Times New Roman" w:hAnsi="Times New Roman"/>
          <w:sz w:val="24"/>
          <w:szCs w:val="24"/>
          <w:lang w:val="de-DE" w:eastAsia="de-DE"/>
        </w:rPr>
        <w:t>ed</w:t>
      </w:r>
      <w:r>
        <w:rPr>
          <w:rFonts w:ascii="Times New Roman" w:eastAsia="Times New Roman" w:hAnsi="Times New Roman"/>
          <w:sz w:val="24"/>
          <w:szCs w:val="24"/>
          <w:lang w:val="de-DE" w:eastAsia="de-DE"/>
        </w:rPr>
        <w:t xml:space="preserve"> on achieving gender parity. </w:t>
      </w:r>
      <w:r w:rsidR="009A5705">
        <w:rPr>
          <w:rFonts w:ascii="Times New Roman" w:eastAsia="Times New Roman" w:hAnsi="Times New Roman"/>
          <w:sz w:val="24"/>
          <w:szCs w:val="24"/>
          <w:lang w:val="de-DE" w:eastAsia="de-DE"/>
        </w:rPr>
        <w:t xml:space="preserve">As </w:t>
      </w:r>
      <w:r>
        <w:rPr>
          <w:rFonts w:ascii="Times New Roman" w:eastAsia="Times New Roman" w:hAnsi="Times New Roman"/>
          <w:sz w:val="24"/>
          <w:szCs w:val="24"/>
          <w:lang w:val="de-DE" w:eastAsia="de-DE"/>
        </w:rPr>
        <w:t>a positive development</w:t>
      </w:r>
      <w:r w:rsidR="000B1433">
        <w:rPr>
          <w:rFonts w:ascii="Times New Roman" w:eastAsia="Times New Roman" w:hAnsi="Times New Roman"/>
          <w:sz w:val="24"/>
          <w:szCs w:val="24"/>
          <w:lang w:val="de-DE" w:eastAsia="de-DE"/>
        </w:rPr>
        <w:t xml:space="preserve"> in this </w:t>
      </w:r>
      <w:r w:rsidR="000B1433" w:rsidRPr="00093859">
        <w:rPr>
          <w:rFonts w:ascii="Times New Roman" w:eastAsia="Times New Roman" w:hAnsi="Times New Roman"/>
          <w:sz w:val="24"/>
          <w:szCs w:val="24"/>
          <w:lang w:val="de-DE" w:eastAsia="de-DE"/>
        </w:rPr>
        <w:t>regard</w:t>
      </w:r>
      <w:r w:rsidR="00FA1BEA" w:rsidRPr="00093859">
        <w:rPr>
          <w:rFonts w:ascii="Times New Roman" w:eastAsia="Times New Roman" w:hAnsi="Times New Roman"/>
          <w:sz w:val="24"/>
          <w:szCs w:val="24"/>
          <w:lang w:val="de-DE" w:eastAsia="de-DE"/>
        </w:rPr>
        <w:t>,</w:t>
      </w:r>
      <w:r>
        <w:rPr>
          <w:rFonts w:ascii="Times New Roman" w:eastAsia="Times New Roman" w:hAnsi="Times New Roman"/>
          <w:sz w:val="24"/>
          <w:szCs w:val="24"/>
          <w:lang w:val="de-DE" w:eastAsia="de-DE"/>
        </w:rPr>
        <w:t xml:space="preserve"> two States parties to the Convention have already </w:t>
      </w:r>
      <w:r w:rsidR="009A5705">
        <w:rPr>
          <w:rFonts w:ascii="Times New Roman" w:eastAsia="Times New Roman" w:hAnsi="Times New Roman"/>
          <w:sz w:val="24"/>
          <w:szCs w:val="24"/>
          <w:lang w:val="de-DE" w:eastAsia="de-DE"/>
        </w:rPr>
        <w:t>submitted</w:t>
      </w:r>
      <w:r>
        <w:rPr>
          <w:rFonts w:ascii="Times New Roman" w:eastAsia="Times New Roman" w:hAnsi="Times New Roman"/>
          <w:sz w:val="24"/>
          <w:szCs w:val="24"/>
          <w:lang w:val="de-DE" w:eastAsia="de-DE"/>
        </w:rPr>
        <w:t xml:space="preserve"> the candidacies of women with disabilities </w:t>
      </w:r>
      <w:r w:rsidR="000B1433">
        <w:rPr>
          <w:rFonts w:ascii="Times New Roman" w:eastAsia="Times New Roman" w:hAnsi="Times New Roman"/>
          <w:sz w:val="24"/>
          <w:szCs w:val="24"/>
          <w:lang w:val="de-DE" w:eastAsia="de-DE"/>
        </w:rPr>
        <w:t xml:space="preserve">for </w:t>
      </w:r>
      <w:r>
        <w:rPr>
          <w:rFonts w:ascii="Times New Roman" w:eastAsia="Times New Roman" w:hAnsi="Times New Roman"/>
          <w:sz w:val="24"/>
          <w:szCs w:val="24"/>
          <w:lang w:val="de-DE" w:eastAsia="de-DE"/>
        </w:rPr>
        <w:t>the 2018 CRPD elections.</w:t>
      </w:r>
    </w:p>
    <w:p w14:paraId="49F5F4ED" w14:textId="77777777" w:rsidR="003662A3" w:rsidRDefault="003662A3" w:rsidP="00A602F3">
      <w:pPr>
        <w:spacing w:after="0" w:line="360" w:lineRule="auto"/>
        <w:ind w:firstLine="720"/>
        <w:rPr>
          <w:rFonts w:ascii="Times New Roman" w:eastAsia="Times New Roman" w:hAnsi="Times New Roman"/>
          <w:sz w:val="24"/>
          <w:szCs w:val="24"/>
          <w:lang w:val="de-DE" w:eastAsia="de-DE"/>
        </w:rPr>
      </w:pPr>
    </w:p>
    <w:p w14:paraId="5E01D826" w14:textId="77777777" w:rsidR="004859B6" w:rsidRDefault="00E53CD5" w:rsidP="003662A3">
      <w:pPr>
        <w:spacing w:after="0" w:line="360" w:lineRule="auto"/>
        <w:rPr>
          <w:rFonts w:ascii="Times New Roman" w:eastAsia="Times New Roman" w:hAnsi="Times New Roman"/>
          <w:i/>
          <w:sz w:val="24"/>
          <w:szCs w:val="24"/>
          <w:lang w:val="de-DE" w:eastAsia="de-DE"/>
        </w:rPr>
      </w:pPr>
      <w:r>
        <w:rPr>
          <w:rFonts w:ascii="Times New Roman" w:eastAsia="Times New Roman" w:hAnsi="Times New Roman"/>
          <w:i/>
          <w:sz w:val="24"/>
          <w:szCs w:val="24"/>
          <w:lang w:val="de-DE" w:eastAsia="de-DE"/>
        </w:rPr>
        <w:t>Ladies and Gentlemen,</w:t>
      </w:r>
    </w:p>
    <w:p w14:paraId="07CE1ABA" w14:textId="77777777" w:rsidR="00E53CD5" w:rsidRPr="004859B6" w:rsidRDefault="00E53CD5" w:rsidP="003662A3">
      <w:pPr>
        <w:spacing w:after="0" w:line="360" w:lineRule="auto"/>
        <w:rPr>
          <w:rFonts w:ascii="Times New Roman" w:eastAsia="Times New Roman" w:hAnsi="Times New Roman"/>
          <w:i/>
          <w:sz w:val="24"/>
          <w:szCs w:val="24"/>
          <w:lang w:val="de-DE" w:eastAsia="de-DE"/>
        </w:rPr>
      </w:pPr>
    </w:p>
    <w:p w14:paraId="08E3FAC9" w14:textId="77777777" w:rsidR="00CC254A" w:rsidRDefault="008C117E" w:rsidP="00CC254A">
      <w:pPr>
        <w:spacing w:after="0" w:line="360" w:lineRule="auto"/>
        <w:rPr>
          <w:rFonts w:ascii="Times New Roman" w:eastAsia="Times New Roman" w:hAnsi="Times New Roman"/>
          <w:sz w:val="24"/>
          <w:szCs w:val="24"/>
          <w:u w:val="single"/>
          <w:lang w:val="de-DE" w:eastAsia="de-DE"/>
        </w:rPr>
      </w:pPr>
      <w:r>
        <w:rPr>
          <w:rFonts w:ascii="Times New Roman" w:eastAsia="Times New Roman" w:hAnsi="Times New Roman"/>
          <w:sz w:val="24"/>
          <w:szCs w:val="24"/>
          <w:u w:val="single"/>
          <w:lang w:val="de-DE" w:eastAsia="de-DE"/>
        </w:rPr>
        <w:t xml:space="preserve">Sustainable Development Goals and </w:t>
      </w:r>
      <w:r w:rsidR="00CC254A" w:rsidRPr="008C117E">
        <w:rPr>
          <w:rFonts w:ascii="Times New Roman" w:eastAsia="Times New Roman" w:hAnsi="Times New Roman"/>
          <w:sz w:val="24"/>
          <w:szCs w:val="24"/>
          <w:u w:val="single"/>
          <w:lang w:val="de-DE" w:eastAsia="de-DE"/>
        </w:rPr>
        <w:t>Indicators</w:t>
      </w:r>
    </w:p>
    <w:p w14:paraId="2D18A0C0" w14:textId="77777777" w:rsidR="00CA0BAA" w:rsidRDefault="00CA0BAA" w:rsidP="003662A3">
      <w:pPr>
        <w:spacing w:after="0" w:line="360" w:lineRule="auto"/>
        <w:rPr>
          <w:rFonts w:ascii="Times New Roman" w:eastAsia="Times New Roman" w:hAnsi="Times New Roman"/>
          <w:sz w:val="24"/>
          <w:szCs w:val="24"/>
          <w:lang w:val="de-DE" w:eastAsia="de-DE"/>
        </w:rPr>
      </w:pPr>
    </w:p>
    <w:p w14:paraId="24DBB447" w14:textId="37606998" w:rsidR="00CA0BAA" w:rsidRDefault="00E53CD5" w:rsidP="00D55355">
      <w:pPr>
        <w:spacing w:after="0" w:line="360" w:lineRule="auto"/>
        <w:ind w:firstLine="720"/>
        <w:jc w:val="both"/>
        <w:rPr>
          <w:rFonts w:ascii="Times New Roman" w:eastAsia="Times New Roman" w:hAnsi="Times New Roman"/>
          <w:sz w:val="24"/>
          <w:szCs w:val="24"/>
          <w:lang w:val="de-DE" w:eastAsia="de-DE"/>
        </w:rPr>
      </w:pPr>
      <w:r>
        <w:rPr>
          <w:rFonts w:ascii="Times New Roman" w:eastAsia="Times New Roman" w:hAnsi="Times New Roman"/>
          <w:sz w:val="24"/>
          <w:szCs w:val="24"/>
          <w:lang w:val="de-DE" w:eastAsia="de-DE"/>
        </w:rPr>
        <w:t>In July, t</w:t>
      </w:r>
      <w:r w:rsidR="00CA0BAA" w:rsidRPr="00CA0BAA">
        <w:rPr>
          <w:rFonts w:ascii="Times New Roman" w:eastAsia="Times New Roman" w:hAnsi="Times New Roman"/>
          <w:sz w:val="24"/>
          <w:szCs w:val="24"/>
          <w:lang w:val="de-DE" w:eastAsia="de-DE"/>
        </w:rPr>
        <w:t>he 2017 High</w:t>
      </w:r>
      <w:r w:rsidR="004859B6">
        <w:rPr>
          <w:rFonts w:ascii="Times New Roman" w:eastAsia="Times New Roman" w:hAnsi="Times New Roman"/>
          <w:sz w:val="24"/>
          <w:szCs w:val="24"/>
          <w:lang w:val="de-DE" w:eastAsia="de-DE"/>
        </w:rPr>
        <w:t>-</w:t>
      </w:r>
      <w:r w:rsidR="00CA0BAA" w:rsidRPr="00CA0BAA">
        <w:rPr>
          <w:rFonts w:ascii="Times New Roman" w:eastAsia="Times New Roman" w:hAnsi="Times New Roman"/>
          <w:sz w:val="24"/>
          <w:szCs w:val="24"/>
          <w:lang w:val="de-DE" w:eastAsia="de-DE"/>
        </w:rPr>
        <w:t xml:space="preserve">level Political Forum on Sustainable Development </w:t>
      </w:r>
      <w:r>
        <w:rPr>
          <w:rFonts w:ascii="Times New Roman" w:eastAsia="Times New Roman" w:hAnsi="Times New Roman"/>
          <w:sz w:val="24"/>
          <w:szCs w:val="24"/>
          <w:lang w:val="de-DE" w:eastAsia="de-DE"/>
        </w:rPr>
        <w:t xml:space="preserve">held </w:t>
      </w:r>
      <w:r w:rsidR="00CA0BAA">
        <w:rPr>
          <w:rFonts w:ascii="Times New Roman" w:eastAsia="Times New Roman" w:hAnsi="Times New Roman"/>
          <w:sz w:val="24"/>
          <w:szCs w:val="24"/>
          <w:lang w:val="de-DE" w:eastAsia="de-DE"/>
        </w:rPr>
        <w:t xml:space="preserve">in New York </w:t>
      </w:r>
      <w:r>
        <w:rPr>
          <w:rFonts w:ascii="Times New Roman" w:eastAsia="Times New Roman" w:hAnsi="Times New Roman"/>
          <w:sz w:val="24"/>
          <w:szCs w:val="24"/>
          <w:lang w:val="de-DE" w:eastAsia="de-DE"/>
        </w:rPr>
        <w:t xml:space="preserve">following </w:t>
      </w:r>
      <w:r w:rsidR="00CA0BAA" w:rsidRPr="00CA0BAA">
        <w:rPr>
          <w:rFonts w:ascii="Times New Roman" w:eastAsia="Times New Roman" w:hAnsi="Times New Roman"/>
          <w:sz w:val="24"/>
          <w:szCs w:val="24"/>
          <w:lang w:val="de-DE" w:eastAsia="de-DE"/>
        </w:rPr>
        <w:t>the adoption of General Assembly resolution 70/299, gave further guidance on</w:t>
      </w:r>
      <w:r w:rsidR="00CA0BAA">
        <w:rPr>
          <w:rFonts w:ascii="Times New Roman" w:eastAsia="Times New Roman" w:hAnsi="Times New Roman"/>
          <w:sz w:val="24"/>
          <w:szCs w:val="24"/>
          <w:lang w:val="de-DE" w:eastAsia="de-DE"/>
        </w:rPr>
        <w:t xml:space="preserve"> </w:t>
      </w:r>
      <w:r w:rsidR="00CA0BAA" w:rsidRPr="00CA0BAA">
        <w:rPr>
          <w:rFonts w:ascii="Times New Roman" w:eastAsia="Times New Roman" w:hAnsi="Times New Roman"/>
          <w:sz w:val="24"/>
          <w:szCs w:val="24"/>
          <w:lang w:val="de-DE" w:eastAsia="de-DE"/>
        </w:rPr>
        <w:t>follow</w:t>
      </w:r>
      <w:r w:rsidR="0065700A">
        <w:rPr>
          <w:rFonts w:ascii="Times New Roman" w:eastAsia="Times New Roman" w:hAnsi="Times New Roman"/>
          <w:sz w:val="24"/>
          <w:szCs w:val="24"/>
          <w:lang w:val="de-DE" w:eastAsia="de-DE"/>
        </w:rPr>
        <w:t>-</w:t>
      </w:r>
      <w:r w:rsidR="00CA0BAA" w:rsidRPr="00CA0BAA">
        <w:rPr>
          <w:rFonts w:ascii="Times New Roman" w:eastAsia="Times New Roman" w:hAnsi="Times New Roman"/>
          <w:sz w:val="24"/>
          <w:szCs w:val="24"/>
          <w:lang w:val="de-DE" w:eastAsia="de-DE"/>
        </w:rPr>
        <w:t xml:space="preserve">up </w:t>
      </w:r>
      <w:r>
        <w:rPr>
          <w:rFonts w:ascii="Times New Roman" w:eastAsia="Times New Roman" w:hAnsi="Times New Roman"/>
          <w:sz w:val="24"/>
          <w:szCs w:val="24"/>
          <w:lang w:val="de-DE" w:eastAsia="de-DE"/>
        </w:rPr>
        <w:t xml:space="preserve">to, </w:t>
      </w:r>
      <w:r w:rsidR="00CA0BAA" w:rsidRPr="00CA0BAA">
        <w:rPr>
          <w:rFonts w:ascii="Times New Roman" w:eastAsia="Times New Roman" w:hAnsi="Times New Roman"/>
          <w:sz w:val="24"/>
          <w:szCs w:val="24"/>
          <w:lang w:val="de-DE" w:eastAsia="de-DE"/>
        </w:rPr>
        <w:t>and review of</w:t>
      </w:r>
      <w:r>
        <w:rPr>
          <w:rFonts w:ascii="Times New Roman" w:eastAsia="Times New Roman" w:hAnsi="Times New Roman"/>
          <w:sz w:val="24"/>
          <w:szCs w:val="24"/>
          <w:lang w:val="de-DE" w:eastAsia="de-DE"/>
        </w:rPr>
        <w:t>,</w:t>
      </w:r>
      <w:r w:rsidR="00CA0BAA" w:rsidRPr="00CA0BAA">
        <w:rPr>
          <w:rFonts w:ascii="Times New Roman" w:eastAsia="Times New Roman" w:hAnsi="Times New Roman"/>
          <w:sz w:val="24"/>
          <w:szCs w:val="24"/>
          <w:lang w:val="de-DE" w:eastAsia="de-DE"/>
        </w:rPr>
        <w:t xml:space="preserve"> the 2030 Agenda and the Sustainable Development Goals . It</w:t>
      </w:r>
      <w:r w:rsidR="00CA0BAA">
        <w:rPr>
          <w:rFonts w:ascii="Times New Roman" w:eastAsia="Times New Roman" w:hAnsi="Times New Roman"/>
          <w:sz w:val="24"/>
          <w:szCs w:val="24"/>
          <w:lang w:val="de-DE" w:eastAsia="de-DE"/>
        </w:rPr>
        <w:t xml:space="preserve"> </w:t>
      </w:r>
      <w:r w:rsidR="0065700A">
        <w:rPr>
          <w:rFonts w:ascii="Times New Roman" w:eastAsia="Times New Roman" w:hAnsi="Times New Roman"/>
          <w:sz w:val="24"/>
          <w:szCs w:val="24"/>
          <w:lang w:val="de-DE" w:eastAsia="de-DE"/>
        </w:rPr>
        <w:t>conduct</w:t>
      </w:r>
      <w:r>
        <w:rPr>
          <w:rFonts w:ascii="Times New Roman" w:eastAsia="Times New Roman" w:hAnsi="Times New Roman"/>
          <w:sz w:val="24"/>
          <w:szCs w:val="24"/>
          <w:lang w:val="de-DE" w:eastAsia="de-DE"/>
        </w:rPr>
        <w:t>ed</w:t>
      </w:r>
      <w:r w:rsidR="0065700A">
        <w:rPr>
          <w:rFonts w:ascii="Times New Roman" w:eastAsia="Times New Roman" w:hAnsi="Times New Roman"/>
          <w:sz w:val="24"/>
          <w:szCs w:val="24"/>
          <w:lang w:val="de-DE" w:eastAsia="de-DE"/>
        </w:rPr>
        <w:t xml:space="preserve"> an in depth </w:t>
      </w:r>
      <w:r w:rsidR="00CA0BAA" w:rsidRPr="00CA0BAA">
        <w:rPr>
          <w:rFonts w:ascii="Times New Roman" w:eastAsia="Times New Roman" w:hAnsi="Times New Roman"/>
          <w:sz w:val="24"/>
          <w:szCs w:val="24"/>
          <w:lang w:val="de-DE" w:eastAsia="de-DE"/>
        </w:rPr>
        <w:t xml:space="preserve">review </w:t>
      </w:r>
      <w:r w:rsidR="0065700A">
        <w:rPr>
          <w:rFonts w:ascii="Times New Roman" w:eastAsia="Times New Roman" w:hAnsi="Times New Roman"/>
          <w:sz w:val="24"/>
          <w:szCs w:val="24"/>
          <w:lang w:val="de-DE" w:eastAsia="de-DE"/>
        </w:rPr>
        <w:t>of</w:t>
      </w:r>
      <w:r w:rsidR="00CA0BAA" w:rsidRPr="00CA0BAA">
        <w:rPr>
          <w:rFonts w:ascii="Times New Roman" w:eastAsia="Times New Roman" w:hAnsi="Times New Roman"/>
          <w:sz w:val="24"/>
          <w:szCs w:val="24"/>
          <w:lang w:val="de-DE" w:eastAsia="de-DE"/>
        </w:rPr>
        <w:t xml:space="preserve"> a set of goals (1, 2, 3, 5, 9, 14) as well as </w:t>
      </w:r>
      <w:r w:rsidR="0065700A">
        <w:rPr>
          <w:rFonts w:ascii="Times New Roman" w:eastAsia="Times New Roman" w:hAnsi="Times New Roman"/>
          <w:sz w:val="24"/>
          <w:szCs w:val="24"/>
          <w:lang w:val="de-DE" w:eastAsia="de-DE"/>
        </w:rPr>
        <w:t xml:space="preserve">of </w:t>
      </w:r>
      <w:r w:rsidR="00CA0BAA" w:rsidRPr="00CA0BAA">
        <w:rPr>
          <w:rFonts w:ascii="Times New Roman" w:eastAsia="Times New Roman" w:hAnsi="Times New Roman"/>
          <w:sz w:val="24"/>
          <w:szCs w:val="24"/>
          <w:lang w:val="de-DE" w:eastAsia="de-DE"/>
        </w:rPr>
        <w:t>S</w:t>
      </w:r>
      <w:r>
        <w:rPr>
          <w:rFonts w:ascii="Times New Roman" w:eastAsia="Times New Roman" w:hAnsi="Times New Roman"/>
          <w:sz w:val="24"/>
          <w:szCs w:val="24"/>
          <w:lang w:val="de-DE" w:eastAsia="de-DE"/>
        </w:rPr>
        <w:t xml:space="preserve">ustainable Development Goal </w:t>
      </w:r>
      <w:r w:rsidR="00CA0BAA" w:rsidRPr="00CA0BAA">
        <w:rPr>
          <w:rFonts w:ascii="Times New Roman" w:eastAsia="Times New Roman" w:hAnsi="Times New Roman"/>
          <w:sz w:val="24"/>
          <w:szCs w:val="24"/>
          <w:lang w:val="de-DE" w:eastAsia="de-DE"/>
        </w:rPr>
        <w:t>17, which</w:t>
      </w:r>
      <w:r w:rsidR="00CA0BAA">
        <w:rPr>
          <w:rFonts w:ascii="Times New Roman" w:eastAsia="Times New Roman" w:hAnsi="Times New Roman"/>
          <w:sz w:val="24"/>
          <w:szCs w:val="24"/>
          <w:lang w:val="de-DE" w:eastAsia="de-DE"/>
        </w:rPr>
        <w:t xml:space="preserve"> </w:t>
      </w:r>
      <w:r w:rsidR="00CA0BAA" w:rsidRPr="00CA0BAA">
        <w:rPr>
          <w:rFonts w:ascii="Times New Roman" w:eastAsia="Times New Roman" w:hAnsi="Times New Roman"/>
          <w:sz w:val="24"/>
          <w:szCs w:val="24"/>
          <w:lang w:val="de-DE" w:eastAsia="de-DE"/>
        </w:rPr>
        <w:t xml:space="preserve">is reviewed annually. The overarching theme </w:t>
      </w:r>
      <w:r w:rsidR="00F952B8">
        <w:rPr>
          <w:rFonts w:ascii="Times New Roman" w:eastAsia="Times New Roman" w:hAnsi="Times New Roman"/>
          <w:sz w:val="24"/>
          <w:szCs w:val="24"/>
          <w:lang w:val="de-DE" w:eastAsia="de-DE"/>
        </w:rPr>
        <w:t xml:space="preserve">of </w:t>
      </w:r>
      <w:r w:rsidR="00CA0BAA" w:rsidRPr="00CA0BAA">
        <w:rPr>
          <w:rFonts w:ascii="Times New Roman" w:eastAsia="Times New Roman" w:hAnsi="Times New Roman"/>
          <w:sz w:val="24"/>
          <w:szCs w:val="24"/>
          <w:lang w:val="de-DE" w:eastAsia="de-DE"/>
        </w:rPr>
        <w:t xml:space="preserve">all </w:t>
      </w:r>
      <w:r w:rsidR="00F952B8">
        <w:rPr>
          <w:rFonts w:ascii="Times New Roman" w:eastAsia="Times New Roman" w:hAnsi="Times New Roman"/>
          <w:sz w:val="24"/>
          <w:szCs w:val="24"/>
          <w:lang w:val="de-DE" w:eastAsia="de-DE"/>
        </w:rPr>
        <w:t xml:space="preserve">the </w:t>
      </w:r>
      <w:r w:rsidR="00CA0BAA" w:rsidRPr="00CA0BAA">
        <w:rPr>
          <w:rFonts w:ascii="Times New Roman" w:eastAsia="Times New Roman" w:hAnsi="Times New Roman"/>
          <w:sz w:val="24"/>
          <w:szCs w:val="24"/>
          <w:lang w:val="de-DE" w:eastAsia="de-DE"/>
        </w:rPr>
        <w:t>sessions was “Eradicating poverty and promoting prosperity in a changing world”.</w:t>
      </w:r>
      <w:r w:rsidR="00CA0BAA">
        <w:rPr>
          <w:rFonts w:ascii="Times New Roman" w:eastAsia="Times New Roman" w:hAnsi="Times New Roman"/>
          <w:sz w:val="24"/>
          <w:szCs w:val="24"/>
          <w:lang w:val="de-DE" w:eastAsia="de-DE"/>
        </w:rPr>
        <w:t xml:space="preserve"> </w:t>
      </w:r>
      <w:r w:rsidR="00CA0BAA" w:rsidRPr="00CA0BAA">
        <w:rPr>
          <w:rFonts w:ascii="Times New Roman" w:eastAsia="Times New Roman" w:hAnsi="Times New Roman"/>
          <w:sz w:val="24"/>
          <w:szCs w:val="24"/>
          <w:lang w:val="de-DE" w:eastAsia="de-DE"/>
        </w:rPr>
        <w:t xml:space="preserve">The </w:t>
      </w:r>
      <w:r w:rsidR="00F952B8">
        <w:rPr>
          <w:rFonts w:ascii="Times New Roman" w:eastAsia="Times New Roman" w:hAnsi="Times New Roman"/>
          <w:sz w:val="24"/>
          <w:szCs w:val="24"/>
          <w:lang w:val="de-DE" w:eastAsia="de-DE"/>
        </w:rPr>
        <w:t xml:space="preserve">Forum </w:t>
      </w:r>
      <w:r w:rsidR="00CA0BAA" w:rsidRPr="000B1433">
        <w:rPr>
          <w:rFonts w:ascii="Times New Roman" w:eastAsia="Times New Roman" w:hAnsi="Times New Roman"/>
          <w:sz w:val="24"/>
          <w:szCs w:val="24"/>
          <w:lang w:val="de-DE" w:eastAsia="de-DE"/>
        </w:rPr>
        <w:t>included</w:t>
      </w:r>
      <w:r w:rsidR="00CA0BAA" w:rsidRPr="00CA0BAA">
        <w:rPr>
          <w:rFonts w:ascii="Times New Roman" w:eastAsia="Times New Roman" w:hAnsi="Times New Roman"/>
          <w:sz w:val="24"/>
          <w:szCs w:val="24"/>
          <w:lang w:val="de-DE" w:eastAsia="de-DE"/>
        </w:rPr>
        <w:t xml:space="preserve"> a three</w:t>
      </w:r>
      <w:r w:rsidR="000B1433">
        <w:rPr>
          <w:rFonts w:ascii="Times New Roman" w:eastAsia="Times New Roman" w:hAnsi="Times New Roman"/>
          <w:sz w:val="24"/>
          <w:szCs w:val="24"/>
          <w:lang w:val="de-DE" w:eastAsia="de-DE"/>
        </w:rPr>
        <w:t>-</w:t>
      </w:r>
      <w:r w:rsidR="00CA0BAA" w:rsidRPr="00CA0BAA">
        <w:rPr>
          <w:rFonts w:ascii="Times New Roman" w:eastAsia="Times New Roman" w:hAnsi="Times New Roman"/>
          <w:sz w:val="24"/>
          <w:szCs w:val="24"/>
          <w:lang w:val="de-DE" w:eastAsia="de-DE"/>
        </w:rPr>
        <w:t>day Ministerial Segment where 43 countries presented Voluntary</w:t>
      </w:r>
      <w:r w:rsidR="00CA0BAA">
        <w:rPr>
          <w:rFonts w:ascii="Times New Roman" w:eastAsia="Times New Roman" w:hAnsi="Times New Roman"/>
          <w:sz w:val="24"/>
          <w:szCs w:val="24"/>
          <w:lang w:val="de-DE" w:eastAsia="de-DE"/>
        </w:rPr>
        <w:t xml:space="preserve"> </w:t>
      </w:r>
      <w:r w:rsidR="00B178EE">
        <w:rPr>
          <w:rFonts w:ascii="Times New Roman" w:eastAsia="Times New Roman" w:hAnsi="Times New Roman"/>
          <w:sz w:val="24"/>
          <w:szCs w:val="24"/>
          <w:lang w:val="de-DE" w:eastAsia="de-DE"/>
        </w:rPr>
        <w:t>National Reviews</w:t>
      </w:r>
      <w:r w:rsidR="000B1433">
        <w:rPr>
          <w:rFonts w:ascii="Times New Roman" w:eastAsia="Times New Roman" w:hAnsi="Times New Roman"/>
          <w:sz w:val="24"/>
          <w:szCs w:val="24"/>
          <w:lang w:val="de-DE" w:eastAsia="de-DE"/>
        </w:rPr>
        <w:t>. Two countries</w:t>
      </w:r>
      <w:r w:rsidR="00F952B8">
        <w:rPr>
          <w:rFonts w:ascii="Times New Roman" w:eastAsia="Times New Roman" w:hAnsi="Times New Roman"/>
          <w:sz w:val="24"/>
          <w:szCs w:val="24"/>
          <w:lang w:val="de-DE" w:eastAsia="de-DE"/>
        </w:rPr>
        <w:t>, Panama and Luxembourg,</w:t>
      </w:r>
      <w:r w:rsidR="000B1433">
        <w:rPr>
          <w:rFonts w:ascii="Times New Roman" w:eastAsia="Times New Roman" w:hAnsi="Times New Roman"/>
          <w:sz w:val="24"/>
          <w:szCs w:val="24"/>
          <w:lang w:val="de-DE" w:eastAsia="de-DE"/>
        </w:rPr>
        <w:t xml:space="preserve"> among the 43</w:t>
      </w:r>
      <w:r w:rsidR="00B178EE">
        <w:rPr>
          <w:rFonts w:ascii="Times New Roman" w:eastAsia="Times New Roman" w:hAnsi="Times New Roman"/>
          <w:sz w:val="24"/>
          <w:szCs w:val="24"/>
          <w:lang w:val="de-DE" w:eastAsia="de-DE"/>
        </w:rPr>
        <w:t xml:space="preserve"> will be considered during th</w:t>
      </w:r>
      <w:r w:rsidR="00F952B8">
        <w:rPr>
          <w:rFonts w:ascii="Times New Roman" w:eastAsia="Times New Roman" w:hAnsi="Times New Roman"/>
          <w:sz w:val="24"/>
          <w:szCs w:val="24"/>
          <w:lang w:val="de-DE" w:eastAsia="de-DE"/>
        </w:rPr>
        <w:t>is Committee‘s</w:t>
      </w:r>
      <w:r w:rsidR="00B178EE">
        <w:rPr>
          <w:rFonts w:ascii="Times New Roman" w:eastAsia="Times New Roman" w:hAnsi="Times New Roman"/>
          <w:sz w:val="24"/>
          <w:szCs w:val="24"/>
          <w:lang w:val="de-DE" w:eastAsia="de-DE"/>
        </w:rPr>
        <w:t xml:space="preserve"> </w:t>
      </w:r>
      <w:r w:rsidR="001F5DFF">
        <w:rPr>
          <w:rFonts w:ascii="Times New Roman" w:eastAsia="Times New Roman" w:hAnsi="Times New Roman"/>
          <w:sz w:val="24"/>
          <w:szCs w:val="24"/>
          <w:lang w:val="de-DE" w:eastAsia="de-DE"/>
        </w:rPr>
        <w:t>present</w:t>
      </w:r>
      <w:r w:rsidR="006E180E">
        <w:rPr>
          <w:rFonts w:ascii="Times New Roman" w:eastAsia="Times New Roman" w:hAnsi="Times New Roman"/>
          <w:sz w:val="24"/>
          <w:szCs w:val="24"/>
          <w:lang w:val="de-DE" w:eastAsia="de-DE"/>
        </w:rPr>
        <w:t xml:space="preserve"> </w:t>
      </w:r>
      <w:r w:rsidR="00B178EE">
        <w:rPr>
          <w:rFonts w:ascii="Times New Roman" w:eastAsia="Times New Roman" w:hAnsi="Times New Roman"/>
          <w:sz w:val="24"/>
          <w:szCs w:val="24"/>
          <w:lang w:val="de-DE" w:eastAsia="de-DE"/>
        </w:rPr>
        <w:t>session</w:t>
      </w:r>
      <w:r w:rsidR="00F952B8">
        <w:rPr>
          <w:rFonts w:ascii="Times New Roman" w:eastAsia="Times New Roman" w:hAnsi="Times New Roman"/>
          <w:sz w:val="24"/>
          <w:szCs w:val="24"/>
          <w:lang w:val="de-DE" w:eastAsia="de-DE"/>
        </w:rPr>
        <w:t>.</w:t>
      </w:r>
      <w:r w:rsidR="00CA0BAA" w:rsidRPr="00CA0BAA">
        <w:rPr>
          <w:rFonts w:ascii="Times New Roman" w:eastAsia="Times New Roman" w:hAnsi="Times New Roman"/>
          <w:sz w:val="24"/>
          <w:szCs w:val="24"/>
          <w:lang w:val="de-DE" w:eastAsia="de-DE"/>
        </w:rPr>
        <w:t xml:space="preserve"> </w:t>
      </w:r>
    </w:p>
    <w:p w14:paraId="1B9FC90F" w14:textId="77777777" w:rsidR="000639EB" w:rsidRDefault="000639EB" w:rsidP="00CA0BAA">
      <w:pPr>
        <w:spacing w:after="0" w:line="360" w:lineRule="auto"/>
        <w:ind w:firstLine="720"/>
        <w:rPr>
          <w:rFonts w:ascii="Times New Roman" w:eastAsia="Times New Roman" w:hAnsi="Times New Roman"/>
          <w:sz w:val="24"/>
          <w:szCs w:val="24"/>
          <w:lang w:val="de-DE" w:eastAsia="de-DE"/>
        </w:rPr>
      </w:pPr>
    </w:p>
    <w:p w14:paraId="5BF0FFF1" w14:textId="08BFC16A" w:rsidR="000639EB" w:rsidRDefault="00B178EE" w:rsidP="00D55355">
      <w:pPr>
        <w:spacing w:after="0" w:line="360" w:lineRule="auto"/>
        <w:ind w:firstLine="720"/>
        <w:jc w:val="both"/>
        <w:rPr>
          <w:rFonts w:ascii="Times New Roman" w:eastAsia="Times New Roman" w:hAnsi="Times New Roman"/>
          <w:sz w:val="24"/>
          <w:szCs w:val="24"/>
          <w:lang w:val="de-DE" w:eastAsia="de-DE"/>
        </w:rPr>
      </w:pPr>
      <w:r>
        <w:rPr>
          <w:rFonts w:ascii="Times New Roman" w:eastAsia="Times New Roman" w:hAnsi="Times New Roman"/>
          <w:sz w:val="24"/>
          <w:szCs w:val="24"/>
          <w:lang w:val="de-DE" w:eastAsia="de-DE"/>
        </w:rPr>
        <w:t xml:space="preserve">In his summary </w:t>
      </w:r>
      <w:r w:rsidR="00601586">
        <w:rPr>
          <w:rFonts w:ascii="Times New Roman" w:eastAsia="Times New Roman" w:hAnsi="Times New Roman"/>
          <w:sz w:val="24"/>
          <w:szCs w:val="24"/>
          <w:lang w:val="de-DE" w:eastAsia="de-DE"/>
        </w:rPr>
        <w:t>regarding</w:t>
      </w:r>
      <w:r>
        <w:rPr>
          <w:rFonts w:ascii="Times New Roman" w:eastAsia="Times New Roman" w:hAnsi="Times New Roman"/>
          <w:sz w:val="24"/>
          <w:szCs w:val="24"/>
          <w:lang w:val="de-DE" w:eastAsia="de-DE"/>
        </w:rPr>
        <w:t xml:space="preserve"> the Forum</w:t>
      </w:r>
      <w:r w:rsidR="00093859">
        <w:rPr>
          <w:rFonts w:ascii="Times New Roman" w:eastAsia="Times New Roman" w:hAnsi="Times New Roman"/>
          <w:sz w:val="24"/>
          <w:szCs w:val="24"/>
          <w:lang w:val="de-DE" w:eastAsia="de-DE"/>
        </w:rPr>
        <w:t>,</w:t>
      </w:r>
      <w:r>
        <w:rPr>
          <w:rFonts w:ascii="Times New Roman" w:eastAsia="Times New Roman" w:hAnsi="Times New Roman"/>
          <w:sz w:val="24"/>
          <w:szCs w:val="24"/>
          <w:lang w:val="de-DE" w:eastAsia="de-DE"/>
        </w:rPr>
        <w:t xml:space="preserve"> the President of the Economic and Social Council highli</w:t>
      </w:r>
      <w:r w:rsidR="0065700A">
        <w:rPr>
          <w:rFonts w:ascii="Times New Roman" w:eastAsia="Times New Roman" w:hAnsi="Times New Roman"/>
          <w:sz w:val="24"/>
          <w:szCs w:val="24"/>
          <w:lang w:val="de-DE" w:eastAsia="de-DE"/>
        </w:rPr>
        <w:t>gh</w:t>
      </w:r>
      <w:r>
        <w:rPr>
          <w:rFonts w:ascii="Times New Roman" w:eastAsia="Times New Roman" w:hAnsi="Times New Roman"/>
          <w:sz w:val="24"/>
          <w:szCs w:val="24"/>
          <w:lang w:val="de-DE" w:eastAsia="de-DE"/>
        </w:rPr>
        <w:t>ted that the l</w:t>
      </w:r>
      <w:r w:rsidR="000639EB" w:rsidRPr="000639EB">
        <w:rPr>
          <w:rFonts w:ascii="Times New Roman" w:eastAsia="Times New Roman" w:hAnsi="Times New Roman"/>
          <w:sz w:val="24"/>
          <w:szCs w:val="24"/>
          <w:lang w:val="de-DE" w:eastAsia="de-DE"/>
        </w:rPr>
        <w:t>ack of social inclusion and widening inequality remain</w:t>
      </w:r>
      <w:r>
        <w:rPr>
          <w:rFonts w:ascii="Times New Roman" w:eastAsia="Times New Roman" w:hAnsi="Times New Roman"/>
          <w:sz w:val="24"/>
          <w:szCs w:val="24"/>
          <w:lang w:val="de-DE" w:eastAsia="de-DE"/>
        </w:rPr>
        <w:t>ed</w:t>
      </w:r>
      <w:r w:rsidR="000639EB" w:rsidRPr="000639EB">
        <w:rPr>
          <w:rFonts w:ascii="Times New Roman" w:eastAsia="Times New Roman" w:hAnsi="Times New Roman"/>
          <w:sz w:val="24"/>
          <w:szCs w:val="24"/>
          <w:lang w:val="de-DE" w:eastAsia="de-DE"/>
        </w:rPr>
        <w:t xml:space="preserve"> significant challenge</w:t>
      </w:r>
      <w:r w:rsidR="004869A3">
        <w:rPr>
          <w:rFonts w:ascii="Times New Roman" w:eastAsia="Times New Roman" w:hAnsi="Times New Roman"/>
          <w:sz w:val="24"/>
          <w:szCs w:val="24"/>
          <w:lang w:val="de-DE" w:eastAsia="de-DE"/>
        </w:rPr>
        <w:t>s</w:t>
      </w:r>
      <w:r w:rsidR="000639EB" w:rsidRPr="000639EB">
        <w:rPr>
          <w:rFonts w:ascii="Times New Roman" w:eastAsia="Times New Roman" w:hAnsi="Times New Roman"/>
          <w:sz w:val="24"/>
          <w:szCs w:val="24"/>
          <w:lang w:val="de-DE" w:eastAsia="de-DE"/>
        </w:rPr>
        <w:t xml:space="preserve">, both </w:t>
      </w:r>
      <w:r w:rsidR="000639EB" w:rsidRPr="00F82143">
        <w:rPr>
          <w:rFonts w:ascii="Times New Roman" w:eastAsia="Times New Roman" w:hAnsi="Times New Roman"/>
          <w:sz w:val="24"/>
          <w:szCs w:val="24"/>
          <w:lang w:val="de-DE" w:eastAsia="de-DE"/>
        </w:rPr>
        <w:t>within and among</w:t>
      </w:r>
      <w:r w:rsidR="000639EB" w:rsidRPr="000639EB">
        <w:rPr>
          <w:rFonts w:ascii="Times New Roman" w:eastAsia="Times New Roman" w:hAnsi="Times New Roman"/>
          <w:sz w:val="24"/>
          <w:szCs w:val="24"/>
          <w:lang w:val="de-DE" w:eastAsia="de-DE"/>
        </w:rPr>
        <w:t xml:space="preserve"> countries</w:t>
      </w:r>
      <w:r>
        <w:rPr>
          <w:rFonts w:ascii="Times New Roman" w:eastAsia="Times New Roman" w:hAnsi="Times New Roman"/>
          <w:sz w:val="24"/>
          <w:szCs w:val="24"/>
          <w:lang w:val="de-DE" w:eastAsia="de-DE"/>
        </w:rPr>
        <w:t>, for achieving development</w:t>
      </w:r>
      <w:r w:rsidR="000639EB" w:rsidRPr="000639EB">
        <w:rPr>
          <w:rFonts w:ascii="Times New Roman" w:eastAsia="Times New Roman" w:hAnsi="Times New Roman"/>
          <w:sz w:val="24"/>
          <w:szCs w:val="24"/>
          <w:lang w:val="de-DE" w:eastAsia="de-DE"/>
        </w:rPr>
        <w:t xml:space="preserve">. </w:t>
      </w:r>
      <w:r>
        <w:rPr>
          <w:rFonts w:ascii="Times New Roman" w:eastAsia="Times New Roman" w:hAnsi="Times New Roman"/>
          <w:sz w:val="24"/>
          <w:szCs w:val="24"/>
          <w:lang w:val="de-DE" w:eastAsia="de-DE"/>
        </w:rPr>
        <w:t>He mentioned that</w:t>
      </w:r>
      <w:r w:rsidR="007826D8">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 xml:space="preserve">young, indigenous </w:t>
      </w:r>
      <w:r w:rsidR="0065700A">
        <w:rPr>
          <w:rFonts w:ascii="Times New Roman" w:eastAsia="Times New Roman" w:hAnsi="Times New Roman"/>
          <w:sz w:val="24"/>
          <w:szCs w:val="24"/>
          <w:lang w:val="de-DE" w:eastAsia="de-DE"/>
        </w:rPr>
        <w:t xml:space="preserve">and older persons, as well as </w:t>
      </w:r>
      <w:r w:rsidR="000639EB" w:rsidRPr="000639EB">
        <w:rPr>
          <w:rFonts w:ascii="Times New Roman" w:eastAsia="Times New Roman" w:hAnsi="Times New Roman"/>
          <w:sz w:val="24"/>
          <w:szCs w:val="24"/>
          <w:lang w:val="de-DE" w:eastAsia="de-DE"/>
        </w:rPr>
        <w:t>rural</w:t>
      </w:r>
      <w:r w:rsidR="000639EB">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 xml:space="preserve">workers, </w:t>
      </w:r>
      <w:r w:rsidR="0065700A">
        <w:rPr>
          <w:rFonts w:ascii="Times New Roman" w:eastAsia="Times New Roman" w:hAnsi="Times New Roman"/>
          <w:sz w:val="24"/>
          <w:szCs w:val="24"/>
          <w:lang w:val="de-DE" w:eastAsia="de-DE"/>
        </w:rPr>
        <w:t>persons</w:t>
      </w:r>
      <w:r w:rsidR="0065700A" w:rsidRPr="000639EB">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with disabilities and pe</w:t>
      </w:r>
      <w:r w:rsidR="0065700A">
        <w:rPr>
          <w:rFonts w:ascii="Times New Roman" w:eastAsia="Times New Roman" w:hAnsi="Times New Roman"/>
          <w:sz w:val="24"/>
          <w:szCs w:val="24"/>
          <w:lang w:val="de-DE" w:eastAsia="de-DE"/>
        </w:rPr>
        <w:t>rsons</w:t>
      </w:r>
      <w:r w:rsidR="000639EB" w:rsidRPr="000639EB">
        <w:rPr>
          <w:rFonts w:ascii="Times New Roman" w:eastAsia="Times New Roman" w:hAnsi="Times New Roman"/>
          <w:sz w:val="24"/>
          <w:szCs w:val="24"/>
          <w:lang w:val="de-DE" w:eastAsia="de-DE"/>
        </w:rPr>
        <w:t xml:space="preserve"> affected by conflict </w:t>
      </w:r>
      <w:r>
        <w:rPr>
          <w:rFonts w:ascii="Times New Roman" w:eastAsia="Times New Roman" w:hAnsi="Times New Roman"/>
          <w:sz w:val="24"/>
          <w:szCs w:val="24"/>
          <w:lang w:val="de-DE" w:eastAsia="de-DE"/>
        </w:rPr>
        <w:t>were</w:t>
      </w:r>
      <w:r w:rsidR="000639EB" w:rsidRPr="000639EB">
        <w:rPr>
          <w:rFonts w:ascii="Times New Roman" w:eastAsia="Times New Roman" w:hAnsi="Times New Roman"/>
          <w:sz w:val="24"/>
          <w:szCs w:val="24"/>
          <w:lang w:val="de-DE" w:eastAsia="de-DE"/>
        </w:rPr>
        <w:t xml:space="preserve"> </w:t>
      </w:r>
      <w:r w:rsidR="0065700A">
        <w:rPr>
          <w:rFonts w:ascii="Times New Roman" w:eastAsia="Times New Roman" w:hAnsi="Times New Roman"/>
          <w:sz w:val="24"/>
          <w:szCs w:val="24"/>
          <w:lang w:val="de-DE" w:eastAsia="de-DE"/>
        </w:rPr>
        <w:t>particularly</w:t>
      </w:r>
      <w:r w:rsidR="000639EB" w:rsidRPr="000639EB">
        <w:rPr>
          <w:rFonts w:ascii="Times New Roman" w:eastAsia="Times New Roman" w:hAnsi="Times New Roman"/>
          <w:sz w:val="24"/>
          <w:szCs w:val="24"/>
          <w:lang w:val="de-DE" w:eastAsia="de-DE"/>
        </w:rPr>
        <w:t xml:space="preserve"> vulnerable.</w:t>
      </w:r>
      <w:r w:rsidR="000639EB" w:rsidRPr="000639EB">
        <w:t xml:space="preserve"> </w:t>
      </w:r>
      <w:r w:rsidRPr="004869A3">
        <w:rPr>
          <w:rFonts w:ascii="Times New Roman" w:hAnsi="Times New Roman" w:cs="Times New Roman"/>
          <w:sz w:val="24"/>
          <w:szCs w:val="24"/>
        </w:rPr>
        <w:t>He emphasized that</w:t>
      </w:r>
      <w:r>
        <w:t xml:space="preserve"> g</w:t>
      </w:r>
      <w:r w:rsidR="000639EB" w:rsidRPr="000639EB">
        <w:rPr>
          <w:rFonts w:ascii="Times New Roman" w:eastAsia="Times New Roman" w:hAnsi="Times New Roman"/>
          <w:sz w:val="24"/>
          <w:szCs w:val="24"/>
          <w:lang w:val="de-DE" w:eastAsia="de-DE"/>
        </w:rPr>
        <w:t xml:space="preserve">ender equality and </w:t>
      </w:r>
      <w:r w:rsidR="000E1CC3">
        <w:rPr>
          <w:rFonts w:ascii="Times New Roman" w:eastAsia="Times New Roman" w:hAnsi="Times New Roman"/>
          <w:sz w:val="24"/>
          <w:szCs w:val="24"/>
          <w:lang w:val="de-DE" w:eastAsia="de-DE"/>
        </w:rPr>
        <w:t>ending</w:t>
      </w:r>
      <w:r w:rsidR="000639EB" w:rsidRPr="000639EB">
        <w:rPr>
          <w:rFonts w:ascii="Times New Roman" w:eastAsia="Times New Roman" w:hAnsi="Times New Roman"/>
          <w:sz w:val="24"/>
          <w:szCs w:val="24"/>
          <w:lang w:val="de-DE" w:eastAsia="de-DE"/>
        </w:rPr>
        <w:t xml:space="preserve"> discrimination towards all vulnerable groups,</w:t>
      </w:r>
      <w:r w:rsidR="000639EB">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including persons with disabilities, older persons, indigenous peoples, you</w:t>
      </w:r>
      <w:r w:rsidR="000E1CC3">
        <w:rPr>
          <w:rFonts w:ascii="Times New Roman" w:eastAsia="Times New Roman" w:hAnsi="Times New Roman"/>
          <w:sz w:val="24"/>
          <w:szCs w:val="24"/>
          <w:lang w:val="de-DE" w:eastAsia="de-DE"/>
        </w:rPr>
        <w:t>ng persons</w:t>
      </w:r>
      <w:r w:rsidR="000639EB" w:rsidRPr="000639EB">
        <w:rPr>
          <w:rFonts w:ascii="Times New Roman" w:eastAsia="Times New Roman" w:hAnsi="Times New Roman"/>
          <w:sz w:val="24"/>
          <w:szCs w:val="24"/>
          <w:lang w:val="de-DE" w:eastAsia="de-DE"/>
        </w:rPr>
        <w:t xml:space="preserve"> and lesbian,</w:t>
      </w:r>
      <w:r w:rsidR="000639EB">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 xml:space="preserve">gay, </w:t>
      </w:r>
      <w:r w:rsidR="000E1CC3">
        <w:rPr>
          <w:rFonts w:ascii="Times New Roman" w:eastAsia="Times New Roman" w:hAnsi="Times New Roman"/>
          <w:sz w:val="24"/>
          <w:szCs w:val="24"/>
          <w:lang w:val="de-DE" w:eastAsia="de-DE"/>
        </w:rPr>
        <w:t xml:space="preserve">bi, </w:t>
      </w:r>
      <w:r w:rsidR="000639EB" w:rsidRPr="000639EB">
        <w:rPr>
          <w:rFonts w:ascii="Times New Roman" w:eastAsia="Times New Roman" w:hAnsi="Times New Roman"/>
          <w:sz w:val="24"/>
          <w:szCs w:val="24"/>
          <w:lang w:val="de-DE" w:eastAsia="de-DE"/>
        </w:rPr>
        <w:t xml:space="preserve">trans and intersex </w:t>
      </w:r>
      <w:r w:rsidR="000E1CC3">
        <w:rPr>
          <w:rFonts w:ascii="Times New Roman" w:eastAsia="Times New Roman" w:hAnsi="Times New Roman"/>
          <w:sz w:val="24"/>
          <w:szCs w:val="24"/>
          <w:lang w:val="de-DE" w:eastAsia="de-DE"/>
        </w:rPr>
        <w:t>persons</w:t>
      </w:r>
      <w:r w:rsidR="000E1CC3" w:rsidRPr="000639EB">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should be prioritized</w:t>
      </w:r>
      <w:r w:rsidR="000639EB">
        <w:rPr>
          <w:rFonts w:ascii="Times New Roman" w:eastAsia="Times New Roman" w:hAnsi="Times New Roman"/>
          <w:sz w:val="24"/>
          <w:szCs w:val="24"/>
          <w:lang w:val="de-DE" w:eastAsia="de-DE"/>
        </w:rPr>
        <w:t xml:space="preserve">. </w:t>
      </w:r>
      <w:r>
        <w:rPr>
          <w:rFonts w:ascii="Times New Roman" w:eastAsia="Times New Roman" w:hAnsi="Times New Roman"/>
          <w:sz w:val="24"/>
          <w:szCs w:val="24"/>
          <w:lang w:val="de-DE" w:eastAsia="de-DE"/>
        </w:rPr>
        <w:t>He indicated that w</w:t>
      </w:r>
      <w:r w:rsidR="000639EB" w:rsidRPr="000639EB">
        <w:rPr>
          <w:rFonts w:ascii="Times New Roman" w:eastAsia="Times New Roman" w:hAnsi="Times New Roman"/>
          <w:sz w:val="24"/>
          <w:szCs w:val="24"/>
          <w:lang w:val="de-DE" w:eastAsia="de-DE"/>
        </w:rPr>
        <w:t>hile progress ha</w:t>
      </w:r>
      <w:r>
        <w:rPr>
          <w:rFonts w:ascii="Times New Roman" w:eastAsia="Times New Roman" w:hAnsi="Times New Roman"/>
          <w:sz w:val="24"/>
          <w:szCs w:val="24"/>
          <w:lang w:val="de-DE" w:eastAsia="de-DE"/>
        </w:rPr>
        <w:t>d</w:t>
      </w:r>
      <w:r w:rsidR="000639EB" w:rsidRPr="000639EB">
        <w:rPr>
          <w:rFonts w:ascii="Times New Roman" w:eastAsia="Times New Roman" w:hAnsi="Times New Roman"/>
          <w:sz w:val="24"/>
          <w:szCs w:val="24"/>
          <w:lang w:val="de-DE" w:eastAsia="de-DE"/>
        </w:rPr>
        <w:t xml:space="preserve"> been made in a number of key areas, there </w:t>
      </w:r>
      <w:r w:rsidR="00F952B8">
        <w:rPr>
          <w:rFonts w:ascii="Times New Roman" w:eastAsia="Times New Roman" w:hAnsi="Times New Roman"/>
          <w:sz w:val="24"/>
          <w:szCs w:val="24"/>
          <w:lang w:val="de-DE" w:eastAsia="de-DE"/>
        </w:rPr>
        <w:t xml:space="preserve">still </w:t>
      </w:r>
      <w:r>
        <w:rPr>
          <w:rFonts w:ascii="Times New Roman" w:eastAsia="Times New Roman" w:hAnsi="Times New Roman"/>
          <w:sz w:val="24"/>
          <w:szCs w:val="24"/>
          <w:lang w:val="de-DE" w:eastAsia="de-DE"/>
        </w:rPr>
        <w:t>were</w:t>
      </w:r>
      <w:r w:rsidR="000639EB" w:rsidRPr="000639EB">
        <w:rPr>
          <w:rFonts w:ascii="Times New Roman" w:eastAsia="Times New Roman" w:hAnsi="Times New Roman"/>
          <w:sz w:val="24"/>
          <w:szCs w:val="24"/>
          <w:lang w:val="de-DE" w:eastAsia="de-DE"/>
        </w:rPr>
        <w:t xml:space="preserve"> populations and regions</w:t>
      </w:r>
      <w:r>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 xml:space="preserve">that </w:t>
      </w:r>
      <w:r>
        <w:rPr>
          <w:rFonts w:ascii="Times New Roman" w:eastAsia="Times New Roman" w:hAnsi="Times New Roman"/>
          <w:sz w:val="24"/>
          <w:szCs w:val="24"/>
          <w:lang w:val="de-DE" w:eastAsia="de-DE"/>
        </w:rPr>
        <w:t>we</w:t>
      </w:r>
      <w:r w:rsidR="000639EB" w:rsidRPr="000639EB">
        <w:rPr>
          <w:rFonts w:ascii="Times New Roman" w:eastAsia="Times New Roman" w:hAnsi="Times New Roman"/>
          <w:sz w:val="24"/>
          <w:szCs w:val="24"/>
          <w:lang w:val="de-DE" w:eastAsia="de-DE"/>
        </w:rPr>
        <w:t>re at risk of being left behind, including pe</w:t>
      </w:r>
      <w:r w:rsidR="004869A3">
        <w:rPr>
          <w:rFonts w:ascii="Times New Roman" w:eastAsia="Times New Roman" w:hAnsi="Times New Roman"/>
          <w:sz w:val="24"/>
          <w:szCs w:val="24"/>
          <w:lang w:val="de-DE" w:eastAsia="de-DE"/>
        </w:rPr>
        <w:t>rso</w:t>
      </w:r>
      <w:r w:rsidR="000E1CC3">
        <w:rPr>
          <w:rFonts w:ascii="Times New Roman" w:eastAsia="Times New Roman" w:hAnsi="Times New Roman"/>
          <w:sz w:val="24"/>
          <w:szCs w:val="24"/>
          <w:lang w:val="de-DE" w:eastAsia="de-DE"/>
        </w:rPr>
        <w:t>n</w:t>
      </w:r>
      <w:r w:rsidR="004869A3">
        <w:rPr>
          <w:rFonts w:ascii="Times New Roman" w:eastAsia="Times New Roman" w:hAnsi="Times New Roman"/>
          <w:sz w:val="24"/>
          <w:szCs w:val="24"/>
          <w:lang w:val="de-DE" w:eastAsia="de-DE"/>
        </w:rPr>
        <w:t>s</w:t>
      </w:r>
      <w:r w:rsidR="000639EB" w:rsidRPr="000639EB">
        <w:rPr>
          <w:rFonts w:ascii="Times New Roman" w:eastAsia="Times New Roman" w:hAnsi="Times New Roman"/>
          <w:sz w:val="24"/>
          <w:szCs w:val="24"/>
          <w:lang w:val="de-DE" w:eastAsia="de-DE"/>
        </w:rPr>
        <w:t xml:space="preserve"> with disabilities</w:t>
      </w:r>
      <w:r w:rsidR="004869A3">
        <w:rPr>
          <w:rFonts w:ascii="Times New Roman" w:eastAsia="Times New Roman" w:hAnsi="Times New Roman"/>
          <w:sz w:val="24"/>
          <w:szCs w:val="24"/>
          <w:lang w:val="de-DE" w:eastAsia="de-DE"/>
        </w:rPr>
        <w:t>.</w:t>
      </w:r>
      <w:r w:rsidR="000639EB" w:rsidRPr="000639EB">
        <w:rPr>
          <w:rFonts w:ascii="Times New Roman" w:eastAsia="Times New Roman" w:hAnsi="Times New Roman"/>
          <w:sz w:val="24"/>
          <w:szCs w:val="24"/>
          <w:lang w:val="de-DE" w:eastAsia="de-DE"/>
        </w:rPr>
        <w:t xml:space="preserve"> </w:t>
      </w:r>
      <w:r>
        <w:rPr>
          <w:rFonts w:ascii="Times New Roman" w:eastAsia="Times New Roman" w:hAnsi="Times New Roman"/>
          <w:sz w:val="24"/>
          <w:szCs w:val="24"/>
          <w:lang w:val="de-DE" w:eastAsia="de-DE"/>
        </w:rPr>
        <w:t xml:space="preserve">He </w:t>
      </w:r>
      <w:r w:rsidR="00491A07">
        <w:rPr>
          <w:rFonts w:ascii="Times New Roman" w:eastAsia="Times New Roman" w:hAnsi="Times New Roman"/>
          <w:sz w:val="24"/>
          <w:szCs w:val="24"/>
          <w:lang w:val="de-DE" w:eastAsia="de-DE"/>
        </w:rPr>
        <w:t xml:space="preserve">indicated </w:t>
      </w:r>
      <w:r>
        <w:rPr>
          <w:rFonts w:ascii="Times New Roman" w:eastAsia="Times New Roman" w:hAnsi="Times New Roman"/>
          <w:sz w:val="24"/>
          <w:szCs w:val="24"/>
          <w:lang w:val="de-DE" w:eastAsia="de-DE"/>
        </w:rPr>
        <w:t>that p</w:t>
      </w:r>
      <w:r w:rsidR="000639EB" w:rsidRPr="000639EB">
        <w:rPr>
          <w:rFonts w:ascii="Times New Roman" w:eastAsia="Times New Roman" w:hAnsi="Times New Roman"/>
          <w:sz w:val="24"/>
          <w:szCs w:val="24"/>
          <w:lang w:val="de-DE" w:eastAsia="de-DE"/>
        </w:rPr>
        <w:t>articipants</w:t>
      </w:r>
      <w:r>
        <w:rPr>
          <w:rFonts w:ascii="Times New Roman" w:eastAsia="Times New Roman" w:hAnsi="Times New Roman"/>
          <w:sz w:val="24"/>
          <w:szCs w:val="24"/>
          <w:lang w:val="de-DE" w:eastAsia="de-DE"/>
        </w:rPr>
        <w:t xml:space="preserve"> in the </w:t>
      </w:r>
      <w:r w:rsidR="00F952B8">
        <w:rPr>
          <w:rFonts w:ascii="Times New Roman" w:eastAsia="Times New Roman" w:hAnsi="Times New Roman"/>
          <w:sz w:val="24"/>
          <w:szCs w:val="24"/>
          <w:lang w:val="de-DE" w:eastAsia="de-DE"/>
        </w:rPr>
        <w:t>Forum</w:t>
      </w:r>
      <w:r w:rsidR="000639EB" w:rsidRPr="000639EB">
        <w:rPr>
          <w:rFonts w:ascii="Times New Roman" w:eastAsia="Times New Roman" w:hAnsi="Times New Roman"/>
          <w:sz w:val="24"/>
          <w:szCs w:val="24"/>
          <w:lang w:val="de-DE" w:eastAsia="de-DE"/>
        </w:rPr>
        <w:t xml:space="preserve"> universally recognized the importance of working across sectors,</w:t>
      </w:r>
      <w:r>
        <w:rPr>
          <w:rFonts w:ascii="Times New Roman" w:eastAsia="Times New Roman" w:hAnsi="Times New Roman"/>
          <w:sz w:val="24"/>
          <w:szCs w:val="24"/>
          <w:lang w:val="de-DE" w:eastAsia="de-DE"/>
        </w:rPr>
        <w:t xml:space="preserve"> </w:t>
      </w:r>
      <w:r w:rsidR="000639EB" w:rsidRPr="000639EB">
        <w:rPr>
          <w:rFonts w:ascii="Times New Roman" w:eastAsia="Times New Roman" w:hAnsi="Times New Roman"/>
          <w:sz w:val="24"/>
          <w:szCs w:val="24"/>
          <w:lang w:val="de-DE" w:eastAsia="de-DE"/>
        </w:rPr>
        <w:t>including the private sector</w:t>
      </w:r>
      <w:r>
        <w:rPr>
          <w:rFonts w:ascii="Times New Roman" w:eastAsia="Times New Roman" w:hAnsi="Times New Roman"/>
          <w:sz w:val="24"/>
          <w:szCs w:val="24"/>
          <w:lang w:val="de-DE" w:eastAsia="de-DE"/>
        </w:rPr>
        <w:t>.</w:t>
      </w:r>
      <w:r w:rsidRPr="00B178EE">
        <w:t xml:space="preserve"> </w:t>
      </w:r>
      <w:r w:rsidRPr="004869A3">
        <w:rPr>
          <w:rFonts w:ascii="Times New Roman" w:hAnsi="Times New Roman" w:cs="Times New Roman"/>
          <w:sz w:val="24"/>
          <w:szCs w:val="24"/>
        </w:rPr>
        <w:t>V</w:t>
      </w:r>
      <w:r w:rsidR="000E1CC3">
        <w:rPr>
          <w:rFonts w:ascii="Times New Roman" w:hAnsi="Times New Roman" w:cs="Times New Roman"/>
          <w:sz w:val="24"/>
          <w:szCs w:val="24"/>
        </w:rPr>
        <w:t>o</w:t>
      </w:r>
      <w:r w:rsidRPr="004869A3">
        <w:rPr>
          <w:rFonts w:ascii="Times New Roman" w:hAnsi="Times New Roman" w:cs="Times New Roman"/>
          <w:sz w:val="24"/>
          <w:szCs w:val="24"/>
        </w:rPr>
        <w:t>luntary National Reviews</w:t>
      </w:r>
      <w:r>
        <w:t xml:space="preserve"> </w:t>
      </w:r>
      <w:r w:rsidRPr="00B178EE">
        <w:rPr>
          <w:rFonts w:ascii="Times New Roman" w:eastAsia="Times New Roman" w:hAnsi="Times New Roman"/>
          <w:sz w:val="24"/>
          <w:szCs w:val="24"/>
          <w:lang w:val="de-DE" w:eastAsia="de-DE"/>
        </w:rPr>
        <w:t xml:space="preserve"> widely recognized that</w:t>
      </w:r>
      <w:r w:rsidR="000E1CC3">
        <w:rPr>
          <w:rFonts w:ascii="Times New Roman" w:eastAsia="Times New Roman" w:hAnsi="Times New Roman"/>
          <w:sz w:val="24"/>
          <w:szCs w:val="24"/>
          <w:lang w:val="de-DE" w:eastAsia="de-DE"/>
        </w:rPr>
        <w:t xml:space="preserve"> the collection of</w:t>
      </w:r>
      <w:r w:rsidRPr="00B178EE">
        <w:rPr>
          <w:rFonts w:ascii="Times New Roman" w:eastAsia="Times New Roman" w:hAnsi="Times New Roman"/>
          <w:sz w:val="24"/>
          <w:szCs w:val="24"/>
          <w:lang w:val="de-DE" w:eastAsia="de-DE"/>
        </w:rPr>
        <w:t xml:space="preserve"> data </w:t>
      </w:r>
      <w:r w:rsidR="000E1CC3">
        <w:rPr>
          <w:rFonts w:ascii="Times New Roman" w:eastAsia="Times New Roman" w:hAnsi="Times New Roman"/>
          <w:sz w:val="24"/>
          <w:szCs w:val="24"/>
          <w:lang w:val="de-DE" w:eastAsia="de-DE"/>
        </w:rPr>
        <w:t>wa</w:t>
      </w:r>
      <w:r w:rsidRPr="00B178EE">
        <w:rPr>
          <w:rFonts w:ascii="Times New Roman" w:eastAsia="Times New Roman" w:hAnsi="Times New Roman"/>
          <w:sz w:val="24"/>
          <w:szCs w:val="24"/>
          <w:lang w:val="de-DE" w:eastAsia="de-DE"/>
        </w:rPr>
        <w:t>s vital for achieving the S</w:t>
      </w:r>
      <w:r w:rsidR="00D765BB">
        <w:rPr>
          <w:rFonts w:ascii="Times New Roman" w:eastAsia="Times New Roman" w:hAnsi="Times New Roman"/>
          <w:sz w:val="24"/>
          <w:szCs w:val="24"/>
          <w:lang w:val="de-DE" w:eastAsia="de-DE"/>
        </w:rPr>
        <w:t>ustainable Development Goals</w:t>
      </w:r>
      <w:r w:rsidRPr="00B178EE">
        <w:rPr>
          <w:rFonts w:ascii="Times New Roman" w:eastAsia="Times New Roman" w:hAnsi="Times New Roman"/>
          <w:sz w:val="24"/>
          <w:szCs w:val="24"/>
          <w:lang w:val="de-DE" w:eastAsia="de-DE"/>
        </w:rPr>
        <w:t>, building trust and</w:t>
      </w:r>
      <w:r w:rsidR="00963331">
        <w:rPr>
          <w:rFonts w:ascii="Times New Roman" w:eastAsia="Times New Roman" w:hAnsi="Times New Roman"/>
          <w:sz w:val="24"/>
          <w:szCs w:val="24"/>
          <w:lang w:val="de-DE" w:eastAsia="de-DE"/>
        </w:rPr>
        <w:t xml:space="preserve"> </w:t>
      </w:r>
      <w:r w:rsidRPr="00B178EE">
        <w:rPr>
          <w:rFonts w:ascii="Times New Roman" w:eastAsia="Times New Roman" w:hAnsi="Times New Roman"/>
          <w:sz w:val="24"/>
          <w:szCs w:val="24"/>
          <w:lang w:val="de-DE" w:eastAsia="de-DE"/>
        </w:rPr>
        <w:t>accountability, but also constitute</w:t>
      </w:r>
      <w:r w:rsidR="000E1CC3">
        <w:rPr>
          <w:rFonts w:ascii="Times New Roman" w:eastAsia="Times New Roman" w:hAnsi="Times New Roman"/>
          <w:sz w:val="24"/>
          <w:szCs w:val="24"/>
          <w:lang w:val="de-DE" w:eastAsia="de-DE"/>
        </w:rPr>
        <w:t>d</w:t>
      </w:r>
      <w:r w:rsidRPr="00B178EE">
        <w:rPr>
          <w:rFonts w:ascii="Times New Roman" w:eastAsia="Times New Roman" w:hAnsi="Times New Roman"/>
          <w:sz w:val="24"/>
          <w:szCs w:val="24"/>
          <w:lang w:val="de-DE" w:eastAsia="de-DE"/>
        </w:rPr>
        <w:t xml:space="preserve"> a key challenge</w:t>
      </w:r>
      <w:r w:rsidRPr="00491A07">
        <w:rPr>
          <w:rFonts w:ascii="Times New Roman" w:eastAsia="Times New Roman" w:hAnsi="Times New Roman"/>
          <w:sz w:val="24"/>
          <w:szCs w:val="24"/>
          <w:lang w:val="de-DE" w:eastAsia="de-DE"/>
        </w:rPr>
        <w:t xml:space="preserve">. </w:t>
      </w:r>
      <w:r w:rsidR="00491A07" w:rsidRPr="00491A07">
        <w:rPr>
          <w:rFonts w:ascii="Times New Roman" w:eastAsia="Times New Roman" w:hAnsi="Times New Roman"/>
          <w:sz w:val="24"/>
          <w:szCs w:val="24"/>
          <w:lang w:val="de-DE" w:eastAsia="de-DE"/>
        </w:rPr>
        <w:t>Defining</w:t>
      </w:r>
      <w:r w:rsidRPr="00491A07">
        <w:rPr>
          <w:rFonts w:ascii="Times New Roman" w:eastAsia="Times New Roman" w:hAnsi="Times New Roman"/>
          <w:sz w:val="24"/>
          <w:szCs w:val="24"/>
          <w:lang w:val="de-DE" w:eastAsia="de-DE"/>
        </w:rPr>
        <w:t xml:space="preserve"> targets and indicators,</w:t>
      </w:r>
      <w:r w:rsidRPr="00B178EE">
        <w:rPr>
          <w:rFonts w:ascii="Times New Roman" w:eastAsia="Times New Roman" w:hAnsi="Times New Roman"/>
          <w:sz w:val="24"/>
          <w:szCs w:val="24"/>
          <w:lang w:val="de-DE" w:eastAsia="de-DE"/>
        </w:rPr>
        <w:t xml:space="preserve"> as</w:t>
      </w:r>
      <w:r w:rsidR="00963331">
        <w:rPr>
          <w:rFonts w:ascii="Times New Roman" w:eastAsia="Times New Roman" w:hAnsi="Times New Roman"/>
          <w:sz w:val="24"/>
          <w:szCs w:val="24"/>
          <w:lang w:val="de-DE" w:eastAsia="de-DE"/>
        </w:rPr>
        <w:t xml:space="preserve"> </w:t>
      </w:r>
      <w:r w:rsidRPr="00B178EE">
        <w:rPr>
          <w:rFonts w:ascii="Times New Roman" w:eastAsia="Times New Roman" w:hAnsi="Times New Roman"/>
          <w:sz w:val="24"/>
          <w:szCs w:val="24"/>
          <w:lang w:val="de-DE" w:eastAsia="de-DE"/>
        </w:rPr>
        <w:t xml:space="preserve">well as </w:t>
      </w:r>
      <w:r w:rsidR="00491A07">
        <w:rPr>
          <w:rFonts w:ascii="Times New Roman" w:eastAsia="Times New Roman" w:hAnsi="Times New Roman"/>
          <w:sz w:val="24"/>
          <w:szCs w:val="24"/>
          <w:lang w:val="de-DE" w:eastAsia="de-DE"/>
        </w:rPr>
        <w:t xml:space="preserve">ensuring </w:t>
      </w:r>
      <w:r w:rsidRPr="00B178EE">
        <w:rPr>
          <w:rFonts w:ascii="Times New Roman" w:eastAsia="Times New Roman" w:hAnsi="Times New Roman"/>
          <w:sz w:val="24"/>
          <w:szCs w:val="24"/>
          <w:lang w:val="de-DE" w:eastAsia="de-DE"/>
        </w:rPr>
        <w:t xml:space="preserve">capacity </w:t>
      </w:r>
      <w:r w:rsidR="000E1CC3">
        <w:rPr>
          <w:rFonts w:ascii="Times New Roman" w:eastAsia="Times New Roman" w:hAnsi="Times New Roman"/>
          <w:sz w:val="24"/>
          <w:szCs w:val="24"/>
          <w:lang w:val="de-DE" w:eastAsia="de-DE"/>
        </w:rPr>
        <w:t>building</w:t>
      </w:r>
      <w:r w:rsidR="000E1CC3" w:rsidRPr="00B178EE">
        <w:rPr>
          <w:rFonts w:ascii="Times New Roman" w:eastAsia="Times New Roman" w:hAnsi="Times New Roman"/>
          <w:sz w:val="24"/>
          <w:szCs w:val="24"/>
          <w:lang w:val="de-DE" w:eastAsia="de-DE"/>
        </w:rPr>
        <w:t xml:space="preserve"> </w:t>
      </w:r>
      <w:r w:rsidRPr="00B178EE">
        <w:rPr>
          <w:rFonts w:ascii="Times New Roman" w:eastAsia="Times New Roman" w:hAnsi="Times New Roman"/>
          <w:sz w:val="24"/>
          <w:szCs w:val="24"/>
          <w:lang w:val="de-DE" w:eastAsia="de-DE"/>
        </w:rPr>
        <w:t>and</w:t>
      </w:r>
      <w:r w:rsidR="000E1CC3">
        <w:rPr>
          <w:rFonts w:ascii="Times New Roman" w:eastAsia="Times New Roman" w:hAnsi="Times New Roman"/>
          <w:sz w:val="24"/>
          <w:szCs w:val="24"/>
          <w:lang w:val="de-DE" w:eastAsia="de-DE"/>
        </w:rPr>
        <w:t xml:space="preserve"> allocation </w:t>
      </w:r>
      <w:r w:rsidR="000E1CC3">
        <w:rPr>
          <w:rFonts w:ascii="Times New Roman" w:eastAsia="Times New Roman" w:hAnsi="Times New Roman"/>
          <w:sz w:val="24"/>
          <w:szCs w:val="24"/>
          <w:lang w:val="de-DE" w:eastAsia="de-DE"/>
        </w:rPr>
        <w:lastRenderedPageBreak/>
        <w:t>of resources to the</w:t>
      </w:r>
      <w:r w:rsidRPr="00B178EE">
        <w:rPr>
          <w:rFonts w:ascii="Times New Roman" w:eastAsia="Times New Roman" w:hAnsi="Times New Roman"/>
          <w:sz w:val="24"/>
          <w:szCs w:val="24"/>
          <w:lang w:val="de-DE" w:eastAsia="de-DE"/>
        </w:rPr>
        <w:t xml:space="preserve"> </w:t>
      </w:r>
      <w:r w:rsidR="00491A07">
        <w:rPr>
          <w:rFonts w:ascii="Times New Roman" w:eastAsia="Times New Roman" w:hAnsi="Times New Roman"/>
          <w:sz w:val="24"/>
          <w:szCs w:val="24"/>
          <w:lang w:val="de-DE" w:eastAsia="de-DE"/>
        </w:rPr>
        <w:t xml:space="preserve"> disaggregated</w:t>
      </w:r>
      <w:r w:rsidR="007826D8">
        <w:rPr>
          <w:rFonts w:ascii="Times New Roman" w:eastAsia="Times New Roman" w:hAnsi="Times New Roman"/>
          <w:sz w:val="24"/>
          <w:szCs w:val="24"/>
          <w:lang w:val="de-DE" w:eastAsia="de-DE"/>
        </w:rPr>
        <w:t xml:space="preserve"> </w:t>
      </w:r>
      <w:r w:rsidRPr="00B178EE">
        <w:rPr>
          <w:rFonts w:ascii="Times New Roman" w:eastAsia="Times New Roman" w:hAnsi="Times New Roman"/>
          <w:sz w:val="24"/>
          <w:szCs w:val="24"/>
          <w:lang w:val="de-DE" w:eastAsia="de-DE"/>
        </w:rPr>
        <w:t>collection, analysis and</w:t>
      </w:r>
      <w:r w:rsidR="00963331">
        <w:rPr>
          <w:rFonts w:ascii="Times New Roman" w:eastAsia="Times New Roman" w:hAnsi="Times New Roman"/>
          <w:sz w:val="24"/>
          <w:szCs w:val="24"/>
          <w:lang w:val="de-DE" w:eastAsia="de-DE"/>
        </w:rPr>
        <w:t xml:space="preserve"> </w:t>
      </w:r>
      <w:r w:rsidRPr="00B178EE">
        <w:rPr>
          <w:rFonts w:ascii="Times New Roman" w:eastAsia="Times New Roman" w:hAnsi="Times New Roman"/>
          <w:sz w:val="24"/>
          <w:szCs w:val="24"/>
          <w:lang w:val="de-DE" w:eastAsia="de-DE"/>
        </w:rPr>
        <w:t xml:space="preserve">dissemination </w:t>
      </w:r>
      <w:r w:rsidR="000E1CC3">
        <w:rPr>
          <w:rFonts w:ascii="Times New Roman" w:eastAsia="Times New Roman" w:hAnsi="Times New Roman"/>
          <w:sz w:val="24"/>
          <w:szCs w:val="24"/>
          <w:lang w:val="de-DE" w:eastAsia="de-DE"/>
        </w:rPr>
        <w:t xml:space="preserve">of data </w:t>
      </w:r>
      <w:r w:rsidRPr="00B178EE">
        <w:rPr>
          <w:rFonts w:ascii="Times New Roman" w:eastAsia="Times New Roman" w:hAnsi="Times New Roman"/>
          <w:sz w:val="24"/>
          <w:szCs w:val="24"/>
          <w:lang w:val="de-DE" w:eastAsia="de-DE"/>
        </w:rPr>
        <w:t>need</w:t>
      </w:r>
      <w:r w:rsidR="000E1CC3">
        <w:rPr>
          <w:rFonts w:ascii="Times New Roman" w:eastAsia="Times New Roman" w:hAnsi="Times New Roman"/>
          <w:sz w:val="24"/>
          <w:szCs w:val="24"/>
          <w:lang w:val="de-DE" w:eastAsia="de-DE"/>
        </w:rPr>
        <w:t>ed</w:t>
      </w:r>
      <w:r w:rsidRPr="00B178EE">
        <w:rPr>
          <w:rFonts w:ascii="Times New Roman" w:eastAsia="Times New Roman" w:hAnsi="Times New Roman"/>
          <w:sz w:val="24"/>
          <w:szCs w:val="24"/>
          <w:lang w:val="de-DE" w:eastAsia="de-DE"/>
        </w:rPr>
        <w:t xml:space="preserve"> to be prioritized.</w:t>
      </w:r>
    </w:p>
    <w:p w14:paraId="4797A2EE" w14:textId="77777777" w:rsidR="00CA0BAA" w:rsidRDefault="00CA0BAA" w:rsidP="00CC254A">
      <w:pPr>
        <w:spacing w:after="0" w:line="360" w:lineRule="auto"/>
        <w:ind w:firstLine="720"/>
        <w:rPr>
          <w:rFonts w:ascii="Times New Roman" w:eastAsia="Times New Roman" w:hAnsi="Times New Roman"/>
          <w:sz w:val="24"/>
          <w:szCs w:val="24"/>
          <w:lang w:val="de-DE" w:eastAsia="de-DE"/>
        </w:rPr>
      </w:pPr>
    </w:p>
    <w:p w14:paraId="1F527142" w14:textId="41D4BCC0" w:rsidR="00937720" w:rsidRDefault="00CC254A" w:rsidP="00D55355">
      <w:pPr>
        <w:spacing w:after="0" w:line="360" w:lineRule="auto"/>
        <w:ind w:firstLine="720"/>
        <w:jc w:val="both"/>
        <w:rPr>
          <w:rFonts w:ascii="Times New Roman" w:eastAsia="Times New Roman" w:hAnsi="Times New Roman" w:cs="Times New Roman"/>
          <w:sz w:val="24"/>
          <w:szCs w:val="24"/>
          <w:lang w:val="en-US" w:eastAsia="en-GB"/>
        </w:rPr>
      </w:pPr>
      <w:r w:rsidRPr="00CC254A">
        <w:rPr>
          <w:rFonts w:ascii="Times New Roman" w:eastAsia="Times New Roman" w:hAnsi="Times New Roman"/>
          <w:sz w:val="24"/>
          <w:szCs w:val="24"/>
          <w:lang w:val="de-DE" w:eastAsia="de-DE"/>
        </w:rPr>
        <w:t xml:space="preserve">On </w:t>
      </w:r>
      <w:r w:rsidR="00635404">
        <w:rPr>
          <w:rFonts w:ascii="Times New Roman" w:eastAsia="Times New Roman" w:hAnsi="Times New Roman"/>
          <w:sz w:val="24"/>
          <w:szCs w:val="24"/>
          <w:lang w:val="de-DE" w:eastAsia="de-DE"/>
        </w:rPr>
        <w:t xml:space="preserve">6 </w:t>
      </w:r>
      <w:r w:rsidRPr="00CC254A">
        <w:rPr>
          <w:rFonts w:ascii="Times New Roman" w:eastAsia="Times New Roman" w:hAnsi="Times New Roman"/>
          <w:sz w:val="24"/>
          <w:szCs w:val="24"/>
          <w:lang w:val="de-DE" w:eastAsia="de-DE"/>
        </w:rPr>
        <w:t>July</w:t>
      </w:r>
      <w:r w:rsidR="00D765BB">
        <w:rPr>
          <w:rFonts w:ascii="Times New Roman" w:eastAsia="Times New Roman" w:hAnsi="Times New Roman"/>
          <w:sz w:val="24"/>
          <w:szCs w:val="24"/>
          <w:lang w:val="de-DE" w:eastAsia="de-DE"/>
        </w:rPr>
        <w:t xml:space="preserve"> this year</w:t>
      </w:r>
      <w:r w:rsidRPr="00CC254A">
        <w:rPr>
          <w:rFonts w:ascii="Times New Roman" w:eastAsia="Times New Roman" w:hAnsi="Times New Roman"/>
          <w:sz w:val="24"/>
          <w:szCs w:val="24"/>
          <w:lang w:val="de-DE" w:eastAsia="de-DE"/>
        </w:rPr>
        <w:t>, the UN General Assembly adopted the S</w:t>
      </w:r>
      <w:r w:rsidR="00D765BB">
        <w:rPr>
          <w:rFonts w:ascii="Times New Roman" w:eastAsia="Times New Roman" w:hAnsi="Times New Roman"/>
          <w:sz w:val="24"/>
          <w:szCs w:val="24"/>
          <w:lang w:val="de-DE" w:eastAsia="de-DE"/>
        </w:rPr>
        <w:t>ustainable Development Goals</w:t>
      </w:r>
      <w:r w:rsidRPr="00CC254A">
        <w:rPr>
          <w:rFonts w:ascii="Times New Roman" w:eastAsia="Times New Roman" w:hAnsi="Times New Roman"/>
          <w:sz w:val="24"/>
          <w:szCs w:val="24"/>
          <w:lang w:val="de-DE" w:eastAsia="de-DE"/>
        </w:rPr>
        <w:t xml:space="preserve"> indicators framework developed by the UN Statistical Commission </w:t>
      </w:r>
      <w:r w:rsidR="00491A07">
        <w:rPr>
          <w:rFonts w:ascii="Times New Roman" w:eastAsia="Times New Roman" w:hAnsi="Times New Roman"/>
          <w:sz w:val="24"/>
          <w:szCs w:val="24"/>
          <w:lang w:val="de-DE" w:eastAsia="de-DE"/>
        </w:rPr>
        <w:t xml:space="preserve">which </w:t>
      </w:r>
      <w:r w:rsidR="00635404">
        <w:rPr>
          <w:rFonts w:ascii="Times New Roman" w:eastAsia="Times New Roman" w:hAnsi="Times New Roman"/>
          <w:sz w:val="24"/>
          <w:szCs w:val="24"/>
          <w:lang w:val="de-DE" w:eastAsia="de-DE"/>
        </w:rPr>
        <w:t xml:space="preserve">had been </w:t>
      </w:r>
      <w:r w:rsidRPr="00CC254A">
        <w:rPr>
          <w:rFonts w:ascii="Times New Roman" w:eastAsia="Times New Roman" w:hAnsi="Times New Roman"/>
          <w:sz w:val="24"/>
          <w:szCs w:val="24"/>
          <w:lang w:val="de-DE" w:eastAsia="de-DE"/>
        </w:rPr>
        <w:t xml:space="preserve">adopted earlier this year by ECOSOC. </w:t>
      </w:r>
      <w:r w:rsidR="00660A6B">
        <w:rPr>
          <w:rFonts w:ascii="Times New Roman" w:eastAsia="Times New Roman" w:hAnsi="Times New Roman"/>
          <w:sz w:val="24"/>
          <w:szCs w:val="24"/>
          <w:lang w:val="de-DE" w:eastAsia="de-DE"/>
        </w:rPr>
        <w:t xml:space="preserve"> </w:t>
      </w:r>
      <w:r w:rsidRPr="00CC254A">
        <w:rPr>
          <w:rFonts w:ascii="Times New Roman" w:eastAsia="Times New Roman" w:hAnsi="Times New Roman"/>
          <w:sz w:val="24"/>
          <w:szCs w:val="24"/>
          <w:lang w:val="de-DE" w:eastAsia="de-DE"/>
        </w:rPr>
        <w:t xml:space="preserve">On </w:t>
      </w:r>
      <w:r w:rsidR="00635404">
        <w:rPr>
          <w:rFonts w:ascii="Times New Roman" w:eastAsia="Times New Roman" w:hAnsi="Times New Roman"/>
          <w:sz w:val="24"/>
          <w:szCs w:val="24"/>
          <w:lang w:val="de-DE" w:eastAsia="de-DE"/>
        </w:rPr>
        <w:t xml:space="preserve">17 </w:t>
      </w:r>
      <w:r w:rsidRPr="00CC254A">
        <w:rPr>
          <w:rFonts w:ascii="Times New Roman" w:eastAsia="Times New Roman" w:hAnsi="Times New Roman"/>
          <w:sz w:val="24"/>
          <w:szCs w:val="24"/>
          <w:lang w:val="de-DE" w:eastAsia="de-DE"/>
        </w:rPr>
        <w:t>July, the Sustainable Development Goals Report 2017 was launched by the U</w:t>
      </w:r>
      <w:r w:rsidR="00660A6B">
        <w:rPr>
          <w:rFonts w:ascii="Times New Roman" w:eastAsia="Times New Roman" w:hAnsi="Times New Roman"/>
          <w:sz w:val="24"/>
          <w:szCs w:val="24"/>
          <w:lang w:val="de-DE" w:eastAsia="de-DE"/>
        </w:rPr>
        <w:t>nited Nations</w:t>
      </w:r>
      <w:r w:rsidRPr="00CC254A">
        <w:rPr>
          <w:rFonts w:ascii="Times New Roman" w:eastAsia="Times New Roman" w:hAnsi="Times New Roman"/>
          <w:sz w:val="24"/>
          <w:szCs w:val="24"/>
          <w:lang w:val="de-DE" w:eastAsia="de-DE"/>
        </w:rPr>
        <w:t xml:space="preserve"> in New York. The report</w:t>
      </w:r>
      <w:r w:rsidR="00660A6B">
        <w:rPr>
          <w:rFonts w:ascii="Times New Roman" w:eastAsia="Times New Roman" w:hAnsi="Times New Roman"/>
          <w:sz w:val="24"/>
          <w:szCs w:val="24"/>
          <w:lang w:val="de-DE" w:eastAsia="de-DE"/>
        </w:rPr>
        <w:t>, which includes many reference</w:t>
      </w:r>
      <w:r w:rsidR="004869A3">
        <w:rPr>
          <w:rFonts w:ascii="Times New Roman" w:eastAsia="Times New Roman" w:hAnsi="Times New Roman"/>
          <w:sz w:val="24"/>
          <w:szCs w:val="24"/>
          <w:lang w:val="de-DE" w:eastAsia="de-DE"/>
        </w:rPr>
        <w:t>s</w:t>
      </w:r>
      <w:r w:rsidR="00660A6B">
        <w:rPr>
          <w:rFonts w:ascii="Times New Roman" w:eastAsia="Times New Roman" w:hAnsi="Times New Roman"/>
          <w:sz w:val="24"/>
          <w:szCs w:val="24"/>
          <w:lang w:val="de-DE" w:eastAsia="de-DE"/>
        </w:rPr>
        <w:t xml:space="preserve"> to persons with disabilities</w:t>
      </w:r>
      <w:r w:rsidR="00491A07">
        <w:rPr>
          <w:rFonts w:ascii="Times New Roman" w:eastAsia="Times New Roman" w:hAnsi="Times New Roman"/>
          <w:sz w:val="24"/>
          <w:szCs w:val="24"/>
          <w:lang w:val="de-DE" w:eastAsia="de-DE"/>
        </w:rPr>
        <w:t>,</w:t>
      </w:r>
      <w:r w:rsidR="00660A6B">
        <w:rPr>
          <w:rFonts w:ascii="Times New Roman" w:eastAsia="Times New Roman" w:hAnsi="Times New Roman"/>
          <w:sz w:val="24"/>
          <w:szCs w:val="24"/>
          <w:lang w:val="de-DE" w:eastAsia="de-DE"/>
        </w:rPr>
        <w:t xml:space="preserve"> </w:t>
      </w:r>
      <w:r w:rsidRPr="00CC254A">
        <w:rPr>
          <w:rFonts w:ascii="Times New Roman" w:eastAsia="Times New Roman" w:hAnsi="Times New Roman"/>
          <w:sz w:val="24"/>
          <w:szCs w:val="24"/>
          <w:lang w:val="de-DE" w:eastAsia="de-DE"/>
        </w:rPr>
        <w:t>is available in English, French and Spanish and will</w:t>
      </w:r>
      <w:r w:rsidR="00D765BB">
        <w:rPr>
          <w:rFonts w:ascii="Times New Roman" w:eastAsia="Times New Roman" w:hAnsi="Times New Roman"/>
          <w:sz w:val="24"/>
          <w:szCs w:val="24"/>
          <w:lang w:val="de-DE" w:eastAsia="de-DE"/>
        </w:rPr>
        <w:t xml:space="preserve"> </w:t>
      </w:r>
      <w:r w:rsidRPr="00CC254A">
        <w:rPr>
          <w:rFonts w:ascii="Times New Roman" w:eastAsia="Times New Roman" w:hAnsi="Times New Roman"/>
          <w:sz w:val="24"/>
          <w:szCs w:val="24"/>
          <w:lang w:val="de-DE" w:eastAsia="de-DE"/>
        </w:rPr>
        <w:t xml:space="preserve">soon </w:t>
      </w:r>
      <w:r w:rsidR="009A0FEC">
        <w:rPr>
          <w:rFonts w:ascii="Times New Roman" w:eastAsia="Times New Roman" w:hAnsi="Times New Roman"/>
          <w:sz w:val="24"/>
          <w:szCs w:val="24"/>
          <w:lang w:val="de-DE" w:eastAsia="de-DE"/>
        </w:rPr>
        <w:t xml:space="preserve">be </w:t>
      </w:r>
      <w:r w:rsidRPr="00CC254A">
        <w:rPr>
          <w:rFonts w:ascii="Times New Roman" w:eastAsia="Times New Roman" w:hAnsi="Times New Roman"/>
          <w:sz w:val="24"/>
          <w:szCs w:val="24"/>
          <w:lang w:val="de-DE" w:eastAsia="de-DE"/>
        </w:rPr>
        <w:t xml:space="preserve">available in all six </w:t>
      </w:r>
      <w:r w:rsidR="00D765BB">
        <w:rPr>
          <w:rFonts w:ascii="Times New Roman" w:eastAsia="Times New Roman" w:hAnsi="Times New Roman"/>
          <w:sz w:val="24"/>
          <w:szCs w:val="24"/>
          <w:lang w:val="de-DE" w:eastAsia="de-DE"/>
        </w:rPr>
        <w:t xml:space="preserve">UN </w:t>
      </w:r>
      <w:r w:rsidRPr="00CC254A">
        <w:rPr>
          <w:rFonts w:ascii="Times New Roman" w:eastAsia="Times New Roman" w:hAnsi="Times New Roman"/>
          <w:sz w:val="24"/>
          <w:szCs w:val="24"/>
          <w:lang w:val="de-DE" w:eastAsia="de-DE"/>
        </w:rPr>
        <w:t xml:space="preserve">official languages. The report </w:t>
      </w:r>
      <w:r w:rsidR="00491A07">
        <w:rPr>
          <w:rFonts w:ascii="Times New Roman" w:eastAsia="Times New Roman" w:hAnsi="Times New Roman"/>
          <w:sz w:val="24"/>
          <w:szCs w:val="24"/>
          <w:lang w:val="de-DE" w:eastAsia="de-DE"/>
        </w:rPr>
        <w:t xml:space="preserve">was launched in parallel with </w:t>
      </w:r>
      <w:r w:rsidRPr="00CC254A">
        <w:rPr>
          <w:rFonts w:ascii="Times New Roman" w:eastAsia="Times New Roman" w:hAnsi="Times New Roman"/>
          <w:sz w:val="24"/>
          <w:szCs w:val="24"/>
          <w:lang w:val="de-DE" w:eastAsia="de-DE"/>
        </w:rPr>
        <w:t>the release of updated data in the Global S</w:t>
      </w:r>
      <w:r w:rsidR="00D765BB">
        <w:rPr>
          <w:rFonts w:ascii="Times New Roman" w:eastAsia="Times New Roman" w:hAnsi="Times New Roman"/>
          <w:sz w:val="24"/>
          <w:szCs w:val="24"/>
          <w:lang w:val="de-DE" w:eastAsia="de-DE"/>
        </w:rPr>
        <w:t>ustainable Development Goals</w:t>
      </w:r>
      <w:r w:rsidRPr="00CC254A">
        <w:rPr>
          <w:rFonts w:ascii="Times New Roman" w:eastAsia="Times New Roman" w:hAnsi="Times New Roman"/>
          <w:sz w:val="24"/>
          <w:szCs w:val="24"/>
          <w:lang w:val="de-DE" w:eastAsia="de-DE"/>
        </w:rPr>
        <w:t xml:space="preserve"> Indicators Database</w:t>
      </w:r>
      <w:r w:rsidR="00B54EE1">
        <w:rPr>
          <w:rFonts w:ascii="Times New Roman" w:eastAsia="Times New Roman" w:hAnsi="Times New Roman"/>
          <w:sz w:val="24"/>
          <w:szCs w:val="24"/>
          <w:lang w:val="de-DE" w:eastAsia="de-DE"/>
        </w:rPr>
        <w:t xml:space="preserve">. </w:t>
      </w:r>
      <w:r w:rsidR="00B54EE1" w:rsidRPr="00CC254A">
        <w:rPr>
          <w:rFonts w:ascii="Times New Roman" w:eastAsia="Times New Roman" w:hAnsi="Times New Roman"/>
          <w:sz w:val="24"/>
          <w:szCs w:val="24"/>
          <w:lang w:val="de-DE" w:eastAsia="de-DE"/>
        </w:rPr>
        <w:t xml:space="preserve"> </w:t>
      </w:r>
    </w:p>
    <w:p w14:paraId="38CFC0ED" w14:textId="77777777" w:rsidR="00A91D5C" w:rsidRPr="00A602F3" w:rsidRDefault="00A91D5C" w:rsidP="00A602F3">
      <w:pPr>
        <w:spacing w:after="0" w:line="360" w:lineRule="auto"/>
        <w:rPr>
          <w:rFonts w:ascii="Times New Roman" w:hAnsi="Times New Roman" w:cs="Times New Roman"/>
          <w:sz w:val="24"/>
          <w:szCs w:val="24"/>
        </w:rPr>
      </w:pPr>
    </w:p>
    <w:p w14:paraId="152916AC" w14:textId="77777777" w:rsidR="003662A3" w:rsidRDefault="003662A3" w:rsidP="003662A3">
      <w:pPr>
        <w:widowControl w:val="0"/>
        <w:autoSpaceDE w:val="0"/>
        <w:autoSpaceDN w:val="0"/>
        <w:adjustRightInd w:val="0"/>
        <w:spacing w:after="0" w:line="360" w:lineRule="auto"/>
        <w:rPr>
          <w:rFonts w:ascii="Times New Roman" w:hAnsi="Times New Roman" w:cs="Times New Roman"/>
          <w:i/>
          <w:sz w:val="24"/>
          <w:szCs w:val="24"/>
        </w:rPr>
      </w:pPr>
      <w:r>
        <w:rPr>
          <w:rFonts w:ascii="Times New Roman" w:hAnsi="Times New Roman" w:cs="Times New Roman"/>
          <w:i/>
          <w:sz w:val="24"/>
          <w:szCs w:val="24"/>
        </w:rPr>
        <w:t>Distinguished members,</w:t>
      </w:r>
    </w:p>
    <w:p w14:paraId="64577E67" w14:textId="77777777" w:rsidR="00D765BB" w:rsidRPr="00491A07" w:rsidRDefault="00D765BB" w:rsidP="003662A3">
      <w:pPr>
        <w:widowControl w:val="0"/>
        <w:autoSpaceDE w:val="0"/>
        <w:autoSpaceDN w:val="0"/>
        <w:adjustRightInd w:val="0"/>
        <w:spacing w:after="0" w:line="360" w:lineRule="auto"/>
        <w:rPr>
          <w:rFonts w:ascii="Times New Roman" w:hAnsi="Times New Roman" w:cs="Times New Roman"/>
          <w:i/>
          <w:sz w:val="24"/>
          <w:szCs w:val="24"/>
        </w:rPr>
      </w:pPr>
      <w:r>
        <w:rPr>
          <w:rFonts w:ascii="Times New Roman" w:hAnsi="Times New Roman" w:cs="Times New Roman"/>
          <w:i/>
          <w:sz w:val="24"/>
          <w:szCs w:val="24"/>
        </w:rPr>
        <w:t>Ladies and Gentlemen,</w:t>
      </w:r>
    </w:p>
    <w:p w14:paraId="0B991EEC" w14:textId="77777777" w:rsidR="003662A3" w:rsidRDefault="003662A3" w:rsidP="00A602F3">
      <w:pPr>
        <w:widowControl w:val="0"/>
        <w:autoSpaceDE w:val="0"/>
        <w:autoSpaceDN w:val="0"/>
        <w:adjustRightInd w:val="0"/>
        <w:spacing w:after="0" w:line="360" w:lineRule="auto"/>
        <w:rPr>
          <w:rFonts w:ascii="Times New Roman" w:hAnsi="Times New Roman" w:cs="Times New Roman"/>
          <w:sz w:val="24"/>
          <w:szCs w:val="24"/>
          <w:u w:val="single"/>
        </w:rPr>
      </w:pPr>
    </w:p>
    <w:p w14:paraId="0C43ED9F" w14:textId="77777777" w:rsidR="00145E2D" w:rsidRDefault="003662A3" w:rsidP="00A602F3">
      <w:pPr>
        <w:widowControl w:val="0"/>
        <w:autoSpaceDE w:val="0"/>
        <w:autoSpaceDN w:val="0"/>
        <w:adjustRightInd w:val="0"/>
        <w:spacing w:after="0"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Treaty Bodies </w:t>
      </w:r>
      <w:r w:rsidR="00145E2D" w:rsidRPr="008C117E">
        <w:rPr>
          <w:rFonts w:ascii="Times New Roman" w:hAnsi="Times New Roman" w:cs="Times New Roman"/>
          <w:sz w:val="24"/>
          <w:szCs w:val="24"/>
          <w:u w:val="single"/>
        </w:rPr>
        <w:t>Chair</w:t>
      </w:r>
      <w:r>
        <w:rPr>
          <w:rFonts w:ascii="Times New Roman" w:hAnsi="Times New Roman" w:cs="Times New Roman"/>
          <w:sz w:val="24"/>
          <w:szCs w:val="24"/>
          <w:u w:val="single"/>
        </w:rPr>
        <w:t>s</w:t>
      </w:r>
      <w:r w:rsidR="00145E2D" w:rsidRPr="008C117E">
        <w:rPr>
          <w:rFonts w:ascii="Times New Roman" w:hAnsi="Times New Roman" w:cs="Times New Roman"/>
          <w:sz w:val="24"/>
          <w:szCs w:val="24"/>
          <w:u w:val="single"/>
        </w:rPr>
        <w:t xml:space="preserve">’ meeting </w:t>
      </w:r>
    </w:p>
    <w:p w14:paraId="24FFB4D8" w14:textId="77777777" w:rsidR="00491A07" w:rsidRDefault="00491A07" w:rsidP="00A602F3">
      <w:pPr>
        <w:widowControl w:val="0"/>
        <w:autoSpaceDE w:val="0"/>
        <w:autoSpaceDN w:val="0"/>
        <w:adjustRightInd w:val="0"/>
        <w:spacing w:after="0" w:line="360" w:lineRule="auto"/>
        <w:rPr>
          <w:rFonts w:ascii="Times New Roman" w:hAnsi="Times New Roman" w:cs="Times New Roman"/>
          <w:sz w:val="24"/>
          <w:szCs w:val="24"/>
          <w:u w:val="single"/>
        </w:rPr>
      </w:pPr>
    </w:p>
    <w:p w14:paraId="614FB92D" w14:textId="77777777" w:rsidR="00D55355" w:rsidRDefault="00145E2D" w:rsidP="00D55355">
      <w:pPr>
        <w:spacing w:after="0" w:line="360" w:lineRule="auto"/>
        <w:ind w:firstLine="720"/>
        <w:jc w:val="both"/>
        <w:rPr>
          <w:rFonts w:ascii="Times New Roman" w:hAnsi="Times New Roman" w:cs="Times New Roman"/>
          <w:sz w:val="24"/>
          <w:szCs w:val="24"/>
        </w:rPr>
      </w:pPr>
      <w:r w:rsidRPr="0091759D">
        <w:rPr>
          <w:rFonts w:ascii="Times New Roman" w:hAnsi="Times New Roman" w:cs="Times New Roman"/>
          <w:sz w:val="24"/>
          <w:szCs w:val="24"/>
        </w:rPr>
        <w:t>The 2</w:t>
      </w:r>
      <w:r w:rsidR="002960F3">
        <w:rPr>
          <w:rFonts w:ascii="Times New Roman" w:hAnsi="Times New Roman" w:cs="Times New Roman"/>
          <w:sz w:val="24"/>
          <w:szCs w:val="24"/>
        </w:rPr>
        <w:t>9</w:t>
      </w:r>
      <w:r w:rsidR="002960F3" w:rsidRPr="007826D8">
        <w:rPr>
          <w:rFonts w:ascii="Times New Roman" w:hAnsi="Times New Roman" w:cs="Times New Roman"/>
          <w:sz w:val="24"/>
          <w:szCs w:val="24"/>
          <w:vertAlign w:val="superscript"/>
        </w:rPr>
        <w:t>th</w:t>
      </w:r>
      <w:r w:rsidR="002960F3">
        <w:rPr>
          <w:rFonts w:ascii="Times New Roman" w:hAnsi="Times New Roman" w:cs="Times New Roman"/>
          <w:sz w:val="24"/>
          <w:szCs w:val="24"/>
        </w:rPr>
        <w:t xml:space="preserve"> </w:t>
      </w:r>
      <w:r w:rsidRPr="0091759D">
        <w:rPr>
          <w:rFonts w:ascii="Times New Roman" w:hAnsi="Times New Roman" w:cs="Times New Roman"/>
          <w:sz w:val="24"/>
          <w:szCs w:val="24"/>
        </w:rPr>
        <w:t>annual meeting of Treaty Bodies</w:t>
      </w:r>
      <w:r w:rsidR="00E04097">
        <w:rPr>
          <w:rFonts w:ascii="Times New Roman" w:hAnsi="Times New Roman" w:cs="Times New Roman"/>
          <w:sz w:val="24"/>
          <w:szCs w:val="24"/>
        </w:rPr>
        <w:t xml:space="preserve"> Chairs</w:t>
      </w:r>
      <w:r w:rsidRPr="0091759D">
        <w:rPr>
          <w:rFonts w:ascii="Times New Roman" w:hAnsi="Times New Roman" w:cs="Times New Roman"/>
          <w:sz w:val="24"/>
          <w:szCs w:val="24"/>
        </w:rPr>
        <w:t xml:space="preserve">, which </w:t>
      </w:r>
      <w:r w:rsidR="00D765BB">
        <w:rPr>
          <w:rFonts w:ascii="Times New Roman" w:hAnsi="Times New Roman" w:cs="Times New Roman"/>
          <w:sz w:val="24"/>
          <w:szCs w:val="24"/>
        </w:rPr>
        <w:t>this Committee’s</w:t>
      </w:r>
      <w:r w:rsidRPr="0091759D">
        <w:rPr>
          <w:rFonts w:ascii="Times New Roman" w:hAnsi="Times New Roman" w:cs="Times New Roman"/>
          <w:sz w:val="24"/>
          <w:szCs w:val="24"/>
        </w:rPr>
        <w:t xml:space="preserve"> Chair actively participated</w:t>
      </w:r>
      <w:r w:rsidR="00E04097">
        <w:rPr>
          <w:rFonts w:ascii="Times New Roman" w:hAnsi="Times New Roman" w:cs="Times New Roman"/>
          <w:sz w:val="24"/>
          <w:szCs w:val="24"/>
        </w:rPr>
        <w:t xml:space="preserve"> in</w:t>
      </w:r>
      <w:r w:rsidRPr="0091759D">
        <w:rPr>
          <w:rFonts w:ascii="Times New Roman" w:hAnsi="Times New Roman" w:cs="Times New Roman"/>
          <w:sz w:val="24"/>
          <w:szCs w:val="24"/>
        </w:rPr>
        <w:t xml:space="preserve">, was held in New York from 26 to 30 June. </w:t>
      </w:r>
      <w:r w:rsidR="00D765BB">
        <w:rPr>
          <w:rFonts w:ascii="Times New Roman" w:hAnsi="Times New Roman" w:cs="Times New Roman"/>
          <w:sz w:val="24"/>
          <w:szCs w:val="24"/>
        </w:rPr>
        <w:t xml:space="preserve">  While I </w:t>
      </w:r>
      <w:r w:rsidR="00993DEA">
        <w:rPr>
          <w:rFonts w:ascii="Times New Roman" w:hAnsi="Times New Roman" w:cs="Times New Roman"/>
          <w:sz w:val="24"/>
          <w:szCs w:val="24"/>
        </w:rPr>
        <w:t xml:space="preserve">know the Committee will discuss in greater detail the meeting </w:t>
      </w:r>
      <w:r w:rsidR="00D765BB">
        <w:rPr>
          <w:rFonts w:ascii="Times New Roman" w:hAnsi="Times New Roman" w:cs="Times New Roman"/>
          <w:sz w:val="24"/>
          <w:szCs w:val="24"/>
        </w:rPr>
        <w:t xml:space="preserve">the following are the </w:t>
      </w:r>
      <w:r w:rsidR="00993DEA">
        <w:rPr>
          <w:rFonts w:ascii="Times New Roman" w:hAnsi="Times New Roman" w:cs="Times New Roman"/>
          <w:sz w:val="24"/>
          <w:szCs w:val="24"/>
        </w:rPr>
        <w:t xml:space="preserve">meeting’s </w:t>
      </w:r>
      <w:r w:rsidR="00D55355">
        <w:rPr>
          <w:rFonts w:ascii="Times New Roman" w:hAnsi="Times New Roman" w:cs="Times New Roman"/>
          <w:sz w:val="24"/>
          <w:szCs w:val="24"/>
        </w:rPr>
        <w:t xml:space="preserve">key elements.  The Chairs: </w:t>
      </w:r>
    </w:p>
    <w:p w14:paraId="4FFD25B3" w14:textId="6C9D1586" w:rsidR="00AC0DE0" w:rsidRPr="0091759D" w:rsidRDefault="00145E2D" w:rsidP="00D55355">
      <w:pPr>
        <w:spacing w:after="0" w:line="360" w:lineRule="auto"/>
        <w:ind w:firstLine="720"/>
        <w:jc w:val="both"/>
        <w:rPr>
          <w:rFonts w:ascii="Times New Roman" w:hAnsi="Times New Roman" w:cs="Times New Roman"/>
          <w:sz w:val="24"/>
          <w:szCs w:val="24"/>
        </w:rPr>
      </w:pPr>
      <w:r w:rsidRPr="0091759D">
        <w:rPr>
          <w:rFonts w:ascii="Times New Roman" w:hAnsi="Times New Roman" w:cs="Times New Roman"/>
          <w:kern w:val="1"/>
          <w:sz w:val="24"/>
          <w:szCs w:val="24"/>
        </w:rPr>
        <w:tab/>
      </w:r>
      <w:r w:rsidRPr="0091759D">
        <w:rPr>
          <w:rFonts w:ascii="Times New Roman" w:hAnsi="Times New Roman" w:cs="Times New Roman"/>
          <w:kern w:val="1"/>
          <w:sz w:val="24"/>
          <w:szCs w:val="24"/>
        </w:rPr>
        <w:tab/>
      </w:r>
    </w:p>
    <w:p w14:paraId="3D9C2C8E" w14:textId="106DE97D" w:rsidR="00145E2D" w:rsidRDefault="00D765BB" w:rsidP="00D55355">
      <w:pPr>
        <w:pStyle w:val="ListParagraph"/>
        <w:widowControl w:val="0"/>
        <w:numPr>
          <w:ilvl w:val="0"/>
          <w:numId w:val="9"/>
        </w:numPr>
        <w:tabs>
          <w:tab w:val="left" w:pos="220"/>
          <w:tab w:val="left" w:pos="720"/>
        </w:tabs>
        <w:autoSpaceDE w:val="0"/>
        <w:autoSpaceDN w:val="0"/>
        <w:adjustRightInd w:val="0"/>
        <w:spacing w:after="0" w:line="360" w:lineRule="auto"/>
        <w:rPr>
          <w:rFonts w:ascii="Times New Roman" w:hAnsi="Times New Roman" w:cs="Times New Roman"/>
          <w:sz w:val="24"/>
          <w:szCs w:val="24"/>
        </w:rPr>
      </w:pPr>
      <w:r w:rsidRPr="00D55355">
        <w:rPr>
          <w:rFonts w:ascii="Times New Roman" w:hAnsi="Times New Roman" w:cs="Times New Roman"/>
          <w:sz w:val="24"/>
          <w:szCs w:val="24"/>
        </w:rPr>
        <w:t>Met</w:t>
      </w:r>
      <w:r w:rsidR="00145E2D" w:rsidRPr="00D55355">
        <w:rPr>
          <w:rFonts w:ascii="Times New Roman" w:hAnsi="Times New Roman" w:cs="Times New Roman"/>
          <w:sz w:val="24"/>
          <w:szCs w:val="24"/>
        </w:rPr>
        <w:t xml:space="preserve"> with </w:t>
      </w:r>
      <w:r w:rsidR="002960F3" w:rsidRPr="00D55355">
        <w:rPr>
          <w:rFonts w:ascii="Times New Roman" w:hAnsi="Times New Roman" w:cs="Times New Roman"/>
          <w:sz w:val="24"/>
          <w:szCs w:val="24"/>
        </w:rPr>
        <w:t xml:space="preserve">representatives of </w:t>
      </w:r>
      <w:r w:rsidR="00145E2D" w:rsidRPr="00D55355">
        <w:rPr>
          <w:rFonts w:ascii="Times New Roman" w:hAnsi="Times New Roman" w:cs="Times New Roman"/>
          <w:sz w:val="24"/>
          <w:szCs w:val="24"/>
        </w:rPr>
        <w:t>States parties, UN entities and agencies, N</w:t>
      </w:r>
      <w:r w:rsidRPr="00D55355">
        <w:rPr>
          <w:rFonts w:ascii="Times New Roman" w:hAnsi="Times New Roman" w:cs="Times New Roman"/>
          <w:sz w:val="24"/>
          <w:szCs w:val="24"/>
        </w:rPr>
        <w:t xml:space="preserve">ational Human Rights Institutions and Non-Governmental Organisations </w:t>
      </w:r>
      <w:r w:rsidR="00145E2D" w:rsidRPr="00D55355">
        <w:rPr>
          <w:rFonts w:ascii="Times New Roman" w:hAnsi="Times New Roman" w:cs="Times New Roman"/>
          <w:sz w:val="24"/>
          <w:szCs w:val="24"/>
        </w:rPr>
        <w:t>to exchange views on ways to further enhance the effective functio</w:t>
      </w:r>
      <w:r w:rsidR="00D55355">
        <w:rPr>
          <w:rFonts w:ascii="Times New Roman" w:hAnsi="Times New Roman" w:cs="Times New Roman"/>
          <w:sz w:val="24"/>
          <w:szCs w:val="24"/>
        </w:rPr>
        <w:t>ning of the treaty body system;</w:t>
      </w:r>
    </w:p>
    <w:p w14:paraId="63A31B01" w14:textId="77777777" w:rsidR="00D55355" w:rsidRDefault="00D55355" w:rsidP="00D55355">
      <w:pPr>
        <w:pStyle w:val="ListParagraph"/>
        <w:widowControl w:val="0"/>
        <w:tabs>
          <w:tab w:val="left" w:pos="220"/>
          <w:tab w:val="left" w:pos="720"/>
        </w:tabs>
        <w:autoSpaceDE w:val="0"/>
        <w:autoSpaceDN w:val="0"/>
        <w:adjustRightInd w:val="0"/>
        <w:spacing w:after="0" w:line="360" w:lineRule="auto"/>
        <w:rPr>
          <w:rFonts w:ascii="Times New Roman" w:hAnsi="Times New Roman" w:cs="Times New Roman"/>
          <w:sz w:val="24"/>
          <w:szCs w:val="24"/>
        </w:rPr>
      </w:pPr>
    </w:p>
    <w:p w14:paraId="2B661170" w14:textId="034FD0DB" w:rsidR="00145E2D" w:rsidRDefault="00145E2D"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 xml:space="preserve">Took note of the report of the Secretary-General on the status of the treaty body system (A/71/118), including the request to the General Assembly to review the meeting time allocated to the treaty body system and to provide the necessary resources to support reporting, individual communications, field visits </w:t>
      </w:r>
      <w:r w:rsidR="00AC0DE0" w:rsidRPr="00D55355">
        <w:rPr>
          <w:rFonts w:ascii="Times New Roman" w:hAnsi="Times New Roman" w:cs="Times New Roman"/>
          <w:sz w:val="24"/>
          <w:szCs w:val="24"/>
        </w:rPr>
        <w:t xml:space="preserve">and other mandated activities; </w:t>
      </w:r>
    </w:p>
    <w:p w14:paraId="7150BA4C" w14:textId="77777777" w:rsidR="00D55355" w:rsidRPr="00D55355" w:rsidRDefault="00D55355" w:rsidP="00D55355">
      <w:pPr>
        <w:pStyle w:val="ListParagraph"/>
        <w:rPr>
          <w:rFonts w:ascii="Times New Roman" w:hAnsi="Times New Roman" w:cs="Times New Roman"/>
          <w:sz w:val="24"/>
          <w:szCs w:val="24"/>
        </w:rPr>
      </w:pPr>
    </w:p>
    <w:p w14:paraId="05B7C4F7" w14:textId="24CBBB7A" w:rsidR="00145E2D" w:rsidRDefault="00492171"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 xml:space="preserve">Decided </w:t>
      </w:r>
      <w:r w:rsidR="00145E2D" w:rsidRPr="00D55355">
        <w:rPr>
          <w:rFonts w:ascii="Times New Roman" w:hAnsi="Times New Roman" w:cs="Times New Roman"/>
          <w:sz w:val="24"/>
          <w:szCs w:val="24"/>
        </w:rPr>
        <w:t>to continue working towards alignment of working methods in response to G</w:t>
      </w:r>
      <w:r w:rsidR="00D765BB" w:rsidRPr="00D55355">
        <w:rPr>
          <w:rFonts w:ascii="Times New Roman" w:hAnsi="Times New Roman" w:cs="Times New Roman"/>
          <w:sz w:val="24"/>
          <w:szCs w:val="24"/>
        </w:rPr>
        <w:t>eneral Assembly</w:t>
      </w:r>
      <w:r w:rsidR="00145E2D" w:rsidRPr="00D55355">
        <w:rPr>
          <w:rFonts w:ascii="Times New Roman" w:hAnsi="Times New Roman" w:cs="Times New Roman"/>
          <w:sz w:val="24"/>
          <w:szCs w:val="24"/>
        </w:rPr>
        <w:t xml:space="preserve"> resolution 68/268 on strengt</w:t>
      </w:r>
      <w:r w:rsidR="00AC0DE0" w:rsidRPr="00D55355">
        <w:rPr>
          <w:rFonts w:ascii="Times New Roman" w:hAnsi="Times New Roman" w:cs="Times New Roman"/>
          <w:sz w:val="24"/>
          <w:szCs w:val="24"/>
        </w:rPr>
        <w:t xml:space="preserve">hening the treaty body system; </w:t>
      </w:r>
    </w:p>
    <w:p w14:paraId="613A7FB4" w14:textId="77777777" w:rsidR="00D55355" w:rsidRPr="00D55355" w:rsidRDefault="00D55355" w:rsidP="00D55355">
      <w:pPr>
        <w:pStyle w:val="ListParagraph"/>
        <w:rPr>
          <w:rFonts w:ascii="Times New Roman" w:hAnsi="Times New Roman" w:cs="Times New Roman"/>
          <w:sz w:val="24"/>
          <w:szCs w:val="24"/>
        </w:rPr>
      </w:pPr>
    </w:p>
    <w:p w14:paraId="760BF1F2" w14:textId="2697AE7F" w:rsidR="00145E2D" w:rsidRDefault="00145E2D"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Reviewed the compliance by States parties with their reporting obl</w:t>
      </w:r>
      <w:r w:rsidR="00AC0DE0" w:rsidRPr="00D55355">
        <w:rPr>
          <w:rFonts w:ascii="Times New Roman" w:hAnsi="Times New Roman" w:cs="Times New Roman"/>
          <w:sz w:val="24"/>
          <w:szCs w:val="24"/>
        </w:rPr>
        <w:t xml:space="preserve">igations to the treaty </w:t>
      </w:r>
      <w:r w:rsidR="00AC0DE0" w:rsidRPr="00D55355">
        <w:rPr>
          <w:rFonts w:ascii="Times New Roman" w:hAnsi="Times New Roman" w:cs="Times New Roman"/>
          <w:sz w:val="24"/>
          <w:szCs w:val="24"/>
        </w:rPr>
        <w:lastRenderedPageBreak/>
        <w:t xml:space="preserve">bodies; </w:t>
      </w:r>
    </w:p>
    <w:p w14:paraId="487EC8BD" w14:textId="77777777" w:rsidR="00D55355" w:rsidRPr="00D55355" w:rsidRDefault="00D55355" w:rsidP="00D55355">
      <w:pPr>
        <w:pStyle w:val="ListParagraph"/>
        <w:rPr>
          <w:rFonts w:ascii="Times New Roman" w:hAnsi="Times New Roman" w:cs="Times New Roman"/>
          <w:sz w:val="24"/>
          <w:szCs w:val="24"/>
        </w:rPr>
      </w:pPr>
    </w:p>
    <w:p w14:paraId="434DD649" w14:textId="1E1BF8C1" w:rsidR="00145E2D" w:rsidRDefault="00145E2D"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Expressed support for an aligned approach to follow-up to concluding obse</w:t>
      </w:r>
      <w:r w:rsidR="00AC0DE0" w:rsidRPr="00D55355">
        <w:rPr>
          <w:rFonts w:ascii="Times New Roman" w:hAnsi="Times New Roman" w:cs="Times New Roman"/>
          <w:sz w:val="24"/>
          <w:szCs w:val="24"/>
        </w:rPr>
        <w:t xml:space="preserve">rvations, decisions and Views; </w:t>
      </w:r>
    </w:p>
    <w:p w14:paraId="7C622590" w14:textId="77777777" w:rsidR="00D55355" w:rsidRPr="00D55355" w:rsidRDefault="00D55355" w:rsidP="00D55355">
      <w:pPr>
        <w:pStyle w:val="ListParagraph"/>
        <w:rPr>
          <w:rFonts w:ascii="Times New Roman" w:hAnsi="Times New Roman" w:cs="Times New Roman"/>
          <w:sz w:val="24"/>
          <w:szCs w:val="24"/>
        </w:rPr>
      </w:pPr>
    </w:p>
    <w:p w14:paraId="1C2294A6" w14:textId="58BE1FCE" w:rsidR="00145E2D" w:rsidRDefault="00145E2D"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 xml:space="preserve">Discussed a common approach by the treaty bodies to engaging </w:t>
      </w:r>
      <w:r w:rsidR="00093859">
        <w:rPr>
          <w:rFonts w:ascii="Times New Roman" w:hAnsi="Times New Roman" w:cs="Times New Roman"/>
          <w:sz w:val="24"/>
          <w:szCs w:val="24"/>
        </w:rPr>
        <w:t xml:space="preserve">with </w:t>
      </w:r>
      <w:r w:rsidRPr="00D55355">
        <w:rPr>
          <w:rFonts w:ascii="Times New Roman" w:hAnsi="Times New Roman" w:cs="Times New Roman"/>
          <w:sz w:val="24"/>
          <w:szCs w:val="24"/>
        </w:rPr>
        <w:t>natio</w:t>
      </w:r>
      <w:r w:rsidR="00AC0DE0" w:rsidRPr="00D55355">
        <w:rPr>
          <w:rFonts w:ascii="Times New Roman" w:hAnsi="Times New Roman" w:cs="Times New Roman"/>
          <w:sz w:val="24"/>
          <w:szCs w:val="24"/>
        </w:rPr>
        <w:t xml:space="preserve">nal human rights institutions; </w:t>
      </w:r>
    </w:p>
    <w:p w14:paraId="12CD8726" w14:textId="77777777" w:rsidR="00D55355" w:rsidRPr="00D55355" w:rsidRDefault="00D55355" w:rsidP="00D55355">
      <w:pPr>
        <w:pStyle w:val="ListParagraph"/>
        <w:rPr>
          <w:rFonts w:ascii="Times New Roman" w:hAnsi="Times New Roman" w:cs="Times New Roman"/>
          <w:sz w:val="24"/>
          <w:szCs w:val="24"/>
        </w:rPr>
      </w:pPr>
    </w:p>
    <w:p w14:paraId="75AD6DE2" w14:textId="412FB35D" w:rsidR="00145E2D" w:rsidRDefault="00145E2D"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Decided to remain engaged in the process leading</w:t>
      </w:r>
      <w:r w:rsidR="002960F3" w:rsidRPr="00D55355">
        <w:rPr>
          <w:rFonts w:ascii="Times New Roman" w:hAnsi="Times New Roman" w:cs="Times New Roman"/>
          <w:sz w:val="24"/>
          <w:szCs w:val="24"/>
        </w:rPr>
        <w:t xml:space="preserve"> up</w:t>
      </w:r>
      <w:r w:rsidRPr="00D55355">
        <w:rPr>
          <w:rFonts w:ascii="Times New Roman" w:hAnsi="Times New Roman" w:cs="Times New Roman"/>
          <w:sz w:val="24"/>
          <w:szCs w:val="24"/>
        </w:rPr>
        <w:t xml:space="preserve"> to the 2020 review of the treaty body system and to formulate proposals for discussion within t</w:t>
      </w:r>
      <w:r w:rsidR="00AC0DE0" w:rsidRPr="00D55355">
        <w:rPr>
          <w:rFonts w:ascii="Times New Roman" w:hAnsi="Times New Roman" w:cs="Times New Roman"/>
          <w:sz w:val="24"/>
          <w:szCs w:val="24"/>
        </w:rPr>
        <w:t xml:space="preserve">heir respective treaty bodies; </w:t>
      </w:r>
    </w:p>
    <w:p w14:paraId="5F5EE6A9" w14:textId="77777777" w:rsidR="00D55355" w:rsidRPr="00D55355" w:rsidRDefault="00D55355" w:rsidP="00D55355">
      <w:pPr>
        <w:pStyle w:val="ListParagraph"/>
        <w:rPr>
          <w:rFonts w:ascii="Times New Roman" w:hAnsi="Times New Roman" w:cs="Times New Roman"/>
          <w:sz w:val="24"/>
          <w:szCs w:val="24"/>
        </w:rPr>
      </w:pPr>
    </w:p>
    <w:p w14:paraId="195D5F2E" w14:textId="423794D2" w:rsidR="00145E2D" w:rsidRDefault="00145E2D"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 xml:space="preserve">Recalled the </w:t>
      </w:r>
      <w:r w:rsidR="00492171" w:rsidRPr="00D55355">
        <w:rPr>
          <w:rFonts w:ascii="Times New Roman" w:hAnsi="Times New Roman" w:cs="Times New Roman"/>
          <w:sz w:val="24"/>
          <w:szCs w:val="24"/>
        </w:rPr>
        <w:t xml:space="preserve">encouragement by the </w:t>
      </w:r>
      <w:r w:rsidR="002960F3" w:rsidRPr="00D55355">
        <w:rPr>
          <w:rFonts w:ascii="Times New Roman" w:hAnsi="Times New Roman" w:cs="Times New Roman"/>
          <w:sz w:val="24"/>
          <w:szCs w:val="24"/>
        </w:rPr>
        <w:t>G</w:t>
      </w:r>
      <w:r w:rsidR="00D765BB" w:rsidRPr="00D55355">
        <w:rPr>
          <w:rFonts w:ascii="Times New Roman" w:hAnsi="Times New Roman" w:cs="Times New Roman"/>
          <w:sz w:val="24"/>
          <w:szCs w:val="24"/>
        </w:rPr>
        <w:t xml:space="preserve">eneral Assembly </w:t>
      </w:r>
      <w:r w:rsidRPr="00D55355">
        <w:rPr>
          <w:rFonts w:ascii="Times New Roman" w:hAnsi="Times New Roman" w:cs="Times New Roman"/>
          <w:sz w:val="24"/>
          <w:szCs w:val="24"/>
        </w:rPr>
        <w:t>of an enhanced rol</w:t>
      </w:r>
      <w:r w:rsidR="00AC0DE0" w:rsidRPr="00D55355">
        <w:rPr>
          <w:rFonts w:ascii="Times New Roman" w:hAnsi="Times New Roman" w:cs="Times New Roman"/>
          <w:sz w:val="24"/>
          <w:szCs w:val="24"/>
        </w:rPr>
        <w:t>e for T</w:t>
      </w:r>
      <w:r w:rsidR="00D765BB" w:rsidRPr="00D55355">
        <w:rPr>
          <w:rFonts w:ascii="Times New Roman" w:hAnsi="Times New Roman" w:cs="Times New Roman"/>
          <w:sz w:val="24"/>
          <w:szCs w:val="24"/>
        </w:rPr>
        <w:t>reaty Body</w:t>
      </w:r>
      <w:r w:rsidR="00AC0DE0" w:rsidRPr="00D55355">
        <w:rPr>
          <w:rFonts w:ascii="Times New Roman" w:hAnsi="Times New Roman" w:cs="Times New Roman"/>
          <w:sz w:val="24"/>
          <w:szCs w:val="24"/>
        </w:rPr>
        <w:t xml:space="preserve"> Chairs in relation to </w:t>
      </w:r>
      <w:r w:rsidRPr="00D55355">
        <w:rPr>
          <w:rFonts w:ascii="Times New Roman" w:hAnsi="Times New Roman" w:cs="Times New Roman"/>
          <w:sz w:val="24"/>
          <w:szCs w:val="24"/>
        </w:rPr>
        <w:t>procedural matters, to foster coherence across the treaty bodies a</w:t>
      </w:r>
      <w:r w:rsidR="00AC0DE0" w:rsidRPr="00D55355">
        <w:rPr>
          <w:rFonts w:ascii="Times New Roman" w:hAnsi="Times New Roman" w:cs="Times New Roman"/>
          <w:sz w:val="24"/>
          <w:szCs w:val="24"/>
        </w:rPr>
        <w:t xml:space="preserve">nd align working methods; and </w:t>
      </w:r>
    </w:p>
    <w:p w14:paraId="00C5DB96" w14:textId="77777777" w:rsidR="00D55355" w:rsidRPr="00D55355" w:rsidRDefault="00D55355" w:rsidP="00D55355">
      <w:pPr>
        <w:pStyle w:val="ListParagraph"/>
        <w:rPr>
          <w:rFonts w:ascii="Times New Roman" w:hAnsi="Times New Roman" w:cs="Times New Roman"/>
          <w:sz w:val="24"/>
          <w:szCs w:val="24"/>
        </w:rPr>
      </w:pPr>
    </w:p>
    <w:p w14:paraId="2E1926BA" w14:textId="031E00F2" w:rsidR="00282BFC" w:rsidRPr="00D55355" w:rsidRDefault="00AC0DE0" w:rsidP="00D55355">
      <w:pPr>
        <w:pStyle w:val="ListParagraph"/>
        <w:widowControl w:val="0"/>
        <w:numPr>
          <w:ilvl w:val="0"/>
          <w:numId w:val="9"/>
        </w:numPr>
        <w:tabs>
          <w:tab w:val="left" w:pos="220"/>
          <w:tab w:val="left" w:pos="720"/>
        </w:tabs>
        <w:autoSpaceDE w:val="0"/>
        <w:autoSpaceDN w:val="0"/>
        <w:adjustRightInd w:val="0"/>
        <w:spacing w:after="0" w:line="360" w:lineRule="auto"/>
        <w:jc w:val="both"/>
        <w:rPr>
          <w:rFonts w:ascii="Times New Roman" w:hAnsi="Times New Roman" w:cs="Times New Roman"/>
          <w:sz w:val="24"/>
          <w:szCs w:val="24"/>
        </w:rPr>
      </w:pPr>
      <w:r w:rsidRPr="00D55355">
        <w:rPr>
          <w:rFonts w:ascii="Times New Roman" w:hAnsi="Times New Roman" w:cs="Times New Roman"/>
          <w:sz w:val="24"/>
          <w:szCs w:val="24"/>
        </w:rPr>
        <w:t>R</w:t>
      </w:r>
      <w:r w:rsidR="00145E2D" w:rsidRPr="00D55355">
        <w:rPr>
          <w:rFonts w:ascii="Times New Roman" w:hAnsi="Times New Roman" w:cs="Times New Roman"/>
          <w:sz w:val="24"/>
          <w:szCs w:val="24"/>
        </w:rPr>
        <w:t>eiterated their recommendation for all treaty bodies to use</w:t>
      </w:r>
      <w:r w:rsidRPr="00D55355">
        <w:rPr>
          <w:rFonts w:ascii="Times New Roman" w:hAnsi="Times New Roman" w:cs="Times New Roman"/>
          <w:sz w:val="24"/>
          <w:szCs w:val="24"/>
        </w:rPr>
        <w:t xml:space="preserve"> and</w:t>
      </w:r>
      <w:r w:rsidR="00492171" w:rsidRPr="00D55355">
        <w:rPr>
          <w:rFonts w:ascii="Times New Roman" w:hAnsi="Times New Roman" w:cs="Times New Roman"/>
          <w:sz w:val="24"/>
          <w:szCs w:val="24"/>
        </w:rPr>
        <w:t xml:space="preserve">, for those </w:t>
      </w:r>
      <w:r w:rsidR="002960F3" w:rsidRPr="00D55355">
        <w:rPr>
          <w:rFonts w:ascii="Times New Roman" w:hAnsi="Times New Roman" w:cs="Times New Roman"/>
          <w:sz w:val="24"/>
          <w:szCs w:val="24"/>
        </w:rPr>
        <w:t>who</w:t>
      </w:r>
      <w:r w:rsidRPr="00D55355">
        <w:rPr>
          <w:rFonts w:ascii="Times New Roman" w:hAnsi="Times New Roman" w:cs="Times New Roman"/>
          <w:sz w:val="24"/>
          <w:szCs w:val="24"/>
        </w:rPr>
        <w:t xml:space="preserve"> have not yet done </w:t>
      </w:r>
      <w:r w:rsidR="00145E2D" w:rsidRPr="00D55355">
        <w:rPr>
          <w:rFonts w:ascii="Times New Roman" w:hAnsi="Times New Roman" w:cs="Times New Roman"/>
          <w:sz w:val="24"/>
          <w:szCs w:val="24"/>
        </w:rPr>
        <w:t>so, to endorse the Addis Ababa guidelines on the independence and impartiality of treaty body members and the San José guidelines again</w:t>
      </w:r>
      <w:r w:rsidRPr="00D55355">
        <w:rPr>
          <w:rFonts w:ascii="Times New Roman" w:hAnsi="Times New Roman" w:cs="Times New Roman"/>
          <w:sz w:val="24"/>
          <w:szCs w:val="24"/>
        </w:rPr>
        <w:t xml:space="preserve">st intimidation and reprisals. </w:t>
      </w:r>
    </w:p>
    <w:p w14:paraId="15EF7E32" w14:textId="77777777" w:rsidR="003662A3" w:rsidRDefault="003662A3" w:rsidP="003662A3">
      <w:pPr>
        <w:pStyle w:val="ListParagraph"/>
        <w:widowControl w:val="0"/>
        <w:tabs>
          <w:tab w:val="left" w:pos="220"/>
          <w:tab w:val="left" w:pos="720"/>
        </w:tabs>
        <w:autoSpaceDE w:val="0"/>
        <w:autoSpaceDN w:val="0"/>
        <w:adjustRightInd w:val="0"/>
        <w:spacing w:after="0" w:line="360" w:lineRule="auto"/>
        <w:ind w:left="1500"/>
        <w:rPr>
          <w:rFonts w:ascii="Times New Roman" w:hAnsi="Times New Roman" w:cs="Times New Roman"/>
          <w:sz w:val="24"/>
          <w:szCs w:val="24"/>
        </w:rPr>
      </w:pPr>
    </w:p>
    <w:p w14:paraId="7E6082C3" w14:textId="77777777" w:rsidR="0018665F" w:rsidRDefault="0018665F" w:rsidP="00A602F3">
      <w:pPr>
        <w:spacing w:after="0" w:line="360" w:lineRule="auto"/>
        <w:rPr>
          <w:rFonts w:ascii="Times New Roman" w:hAnsi="Times New Roman" w:cs="Times New Roman"/>
          <w:i/>
          <w:sz w:val="24"/>
          <w:szCs w:val="24"/>
        </w:rPr>
      </w:pPr>
    </w:p>
    <w:p w14:paraId="57855FB6" w14:textId="4E360ABC" w:rsidR="003662A3" w:rsidRDefault="00993DEA" w:rsidP="003662A3">
      <w:pPr>
        <w:spacing w:after="0" w:line="360" w:lineRule="auto"/>
        <w:rPr>
          <w:rFonts w:ascii="Times New Roman" w:hAnsi="Times New Roman" w:cs="Times New Roman"/>
          <w:i/>
          <w:sz w:val="24"/>
          <w:szCs w:val="24"/>
        </w:rPr>
      </w:pPr>
      <w:r>
        <w:rPr>
          <w:rFonts w:ascii="Times New Roman" w:hAnsi="Times New Roman" w:cs="Times New Roman"/>
          <w:i/>
          <w:sz w:val="24"/>
          <w:szCs w:val="24"/>
        </w:rPr>
        <w:t>Dear colleagues and friends,</w:t>
      </w:r>
    </w:p>
    <w:p w14:paraId="32B5A01C" w14:textId="77777777" w:rsidR="003662A3" w:rsidRDefault="003662A3" w:rsidP="00A602F3">
      <w:pPr>
        <w:spacing w:after="0" w:line="360" w:lineRule="auto"/>
        <w:rPr>
          <w:rFonts w:ascii="Times New Roman" w:hAnsi="Times New Roman" w:cs="Times New Roman"/>
          <w:i/>
          <w:sz w:val="24"/>
          <w:szCs w:val="24"/>
        </w:rPr>
      </w:pPr>
    </w:p>
    <w:p w14:paraId="7CCC2796" w14:textId="77777777" w:rsidR="008C117E" w:rsidRPr="007826D8" w:rsidRDefault="008C117E" w:rsidP="00A602F3">
      <w:pPr>
        <w:spacing w:after="0" w:line="360" w:lineRule="auto"/>
        <w:rPr>
          <w:rFonts w:ascii="Times New Roman" w:hAnsi="Times New Roman" w:cs="Times New Roman"/>
          <w:sz w:val="24"/>
          <w:szCs w:val="24"/>
          <w:u w:val="single"/>
        </w:rPr>
      </w:pPr>
      <w:r w:rsidRPr="007826D8">
        <w:rPr>
          <w:rFonts w:ascii="Times New Roman" w:hAnsi="Times New Roman" w:cs="Times New Roman"/>
          <w:sz w:val="24"/>
          <w:szCs w:val="24"/>
          <w:u w:val="single"/>
        </w:rPr>
        <w:t>35</w:t>
      </w:r>
      <w:r w:rsidRPr="007826D8">
        <w:rPr>
          <w:rFonts w:ascii="Times New Roman" w:hAnsi="Times New Roman" w:cs="Times New Roman"/>
          <w:sz w:val="24"/>
          <w:szCs w:val="24"/>
          <w:u w:val="single"/>
          <w:vertAlign w:val="superscript"/>
        </w:rPr>
        <w:t>th</w:t>
      </w:r>
      <w:r w:rsidRPr="007826D8">
        <w:rPr>
          <w:rFonts w:ascii="Times New Roman" w:hAnsi="Times New Roman" w:cs="Times New Roman"/>
          <w:sz w:val="24"/>
          <w:szCs w:val="24"/>
          <w:u w:val="single"/>
        </w:rPr>
        <w:t xml:space="preserve"> session of the Human Rights Council </w:t>
      </w:r>
    </w:p>
    <w:p w14:paraId="3F17A864" w14:textId="77777777" w:rsidR="008D3C7A" w:rsidRPr="008D3C7A" w:rsidRDefault="008D3C7A" w:rsidP="00A602F3">
      <w:pPr>
        <w:spacing w:after="0" w:line="360" w:lineRule="auto"/>
        <w:rPr>
          <w:rFonts w:ascii="Times New Roman" w:hAnsi="Times New Roman" w:cs="Times New Roman"/>
          <w:i/>
          <w:sz w:val="24"/>
          <w:szCs w:val="24"/>
        </w:rPr>
      </w:pPr>
    </w:p>
    <w:p w14:paraId="09A3EAC2" w14:textId="24C37C6F" w:rsidR="003200B6" w:rsidRPr="00A84787" w:rsidRDefault="00A4145F" w:rsidP="00A8478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During its 35</w:t>
      </w:r>
      <w:r w:rsidRPr="00A4145F">
        <w:rPr>
          <w:rFonts w:ascii="Times New Roman" w:hAnsi="Times New Roman" w:cs="Times New Roman"/>
          <w:sz w:val="24"/>
          <w:szCs w:val="24"/>
          <w:vertAlign w:val="superscript"/>
        </w:rPr>
        <w:t>th</w:t>
      </w:r>
      <w:r>
        <w:rPr>
          <w:rFonts w:ascii="Times New Roman" w:hAnsi="Times New Roman" w:cs="Times New Roman"/>
          <w:sz w:val="24"/>
          <w:szCs w:val="24"/>
        </w:rPr>
        <w:t xml:space="preserve"> regular session, held in July 2017, t</w:t>
      </w:r>
      <w:r w:rsidR="004E1AFB">
        <w:rPr>
          <w:rFonts w:ascii="Times New Roman" w:hAnsi="Times New Roman" w:cs="Times New Roman"/>
          <w:sz w:val="24"/>
          <w:szCs w:val="24"/>
        </w:rPr>
        <w:t xml:space="preserve">he Human Rights Council adopted </w:t>
      </w:r>
      <w:r>
        <w:rPr>
          <w:rFonts w:ascii="Times New Roman" w:hAnsi="Times New Roman" w:cs="Times New Roman"/>
          <w:sz w:val="24"/>
          <w:szCs w:val="24"/>
        </w:rPr>
        <w:t xml:space="preserve">several resolutions </w:t>
      </w:r>
      <w:r w:rsidR="00A84787">
        <w:rPr>
          <w:rFonts w:ascii="Times New Roman" w:hAnsi="Times New Roman" w:cs="Times New Roman"/>
          <w:sz w:val="24"/>
          <w:szCs w:val="24"/>
        </w:rPr>
        <w:t xml:space="preserve">containing specific references to persons with disabilities. </w:t>
      </w:r>
      <w:r w:rsidR="00993DEA">
        <w:rPr>
          <w:rFonts w:ascii="Times New Roman" w:hAnsi="Times New Roman" w:cs="Times New Roman"/>
          <w:sz w:val="24"/>
          <w:szCs w:val="24"/>
        </w:rPr>
        <w:t>By</w:t>
      </w:r>
      <w:r w:rsidR="00A84787">
        <w:rPr>
          <w:rFonts w:ascii="Times New Roman" w:hAnsi="Times New Roman" w:cs="Times New Roman"/>
          <w:sz w:val="24"/>
          <w:szCs w:val="24"/>
        </w:rPr>
        <w:t xml:space="preserve"> way of example </w:t>
      </w:r>
      <w:r w:rsidR="00993DEA">
        <w:rPr>
          <w:rFonts w:ascii="Times New Roman" w:hAnsi="Times New Roman" w:cs="Times New Roman"/>
          <w:sz w:val="24"/>
          <w:szCs w:val="24"/>
        </w:rPr>
        <w:t>the r</w:t>
      </w:r>
      <w:r w:rsidR="00A84787">
        <w:rPr>
          <w:rFonts w:ascii="Times New Roman" w:hAnsi="Times New Roman" w:cs="Times New Roman"/>
          <w:sz w:val="24"/>
          <w:szCs w:val="24"/>
        </w:rPr>
        <w:t>esolution on human rights in cities and other human set</w:t>
      </w:r>
      <w:r w:rsidR="006E76AC">
        <w:rPr>
          <w:rFonts w:ascii="Times New Roman" w:hAnsi="Times New Roman" w:cs="Times New Roman"/>
          <w:sz w:val="24"/>
          <w:szCs w:val="24"/>
        </w:rPr>
        <w:t>tl</w:t>
      </w:r>
      <w:r w:rsidR="00A84787">
        <w:rPr>
          <w:rFonts w:ascii="Times New Roman" w:hAnsi="Times New Roman" w:cs="Times New Roman"/>
          <w:sz w:val="24"/>
          <w:szCs w:val="24"/>
        </w:rPr>
        <w:t xml:space="preserve">ements </w:t>
      </w:r>
      <w:r w:rsidR="00A84787">
        <w:rPr>
          <w:rFonts w:ascii="Times New Roman" w:hAnsi="Times New Roman" w:cs="Times New Roman"/>
          <w:iCs/>
          <w:sz w:val="24"/>
          <w:szCs w:val="24"/>
        </w:rPr>
        <w:t>reaffirmed</w:t>
      </w:r>
      <w:r w:rsidR="00A84787" w:rsidRPr="00A84787">
        <w:rPr>
          <w:rFonts w:ascii="Times New Roman" w:hAnsi="Times New Roman" w:cs="Times New Roman"/>
          <w:i/>
          <w:iCs/>
          <w:sz w:val="24"/>
          <w:szCs w:val="24"/>
        </w:rPr>
        <w:t xml:space="preserve"> </w:t>
      </w:r>
      <w:r w:rsidR="00A84787" w:rsidRPr="00A84787">
        <w:rPr>
          <w:rFonts w:ascii="Times New Roman" w:hAnsi="Times New Roman" w:cs="Times New Roman"/>
          <w:sz w:val="24"/>
          <w:szCs w:val="24"/>
        </w:rPr>
        <w:t>the need to promote equitable, affordable and accessible sustainable basic physical and social infrastructure for all, wi</w:t>
      </w:r>
      <w:r w:rsidR="00A84787">
        <w:rPr>
          <w:rFonts w:ascii="Times New Roman" w:hAnsi="Times New Roman" w:cs="Times New Roman"/>
          <w:sz w:val="24"/>
          <w:szCs w:val="24"/>
        </w:rPr>
        <w:t>thout discrimination, including</w:t>
      </w:r>
      <w:r w:rsidR="006E76AC">
        <w:rPr>
          <w:rFonts w:ascii="Times New Roman" w:hAnsi="Times New Roman" w:cs="Times New Roman"/>
          <w:sz w:val="24"/>
          <w:szCs w:val="24"/>
        </w:rPr>
        <w:t xml:space="preserve"> </w:t>
      </w:r>
      <w:r w:rsidR="00A84787" w:rsidRPr="00A84787">
        <w:rPr>
          <w:rFonts w:ascii="Times New Roman" w:hAnsi="Times New Roman" w:cs="Times New Roman"/>
          <w:sz w:val="24"/>
          <w:szCs w:val="24"/>
        </w:rPr>
        <w:t>adequate housing,  safe drinking water and sanitation,  sustainable mobility, health care and family planning, education, and information and communications technologies, while ensuring that these services adhere to the human rights obligations of Sta</w:t>
      </w:r>
      <w:r w:rsidR="00A84787">
        <w:rPr>
          <w:rFonts w:ascii="Times New Roman" w:hAnsi="Times New Roman" w:cs="Times New Roman"/>
          <w:sz w:val="24"/>
          <w:szCs w:val="24"/>
        </w:rPr>
        <w:t xml:space="preserve">tes and respond to the needs of, among others, </w:t>
      </w:r>
      <w:r w:rsidR="00A84787" w:rsidRPr="00A84787">
        <w:rPr>
          <w:rFonts w:ascii="Times New Roman" w:hAnsi="Times New Roman" w:cs="Times New Roman"/>
          <w:sz w:val="24"/>
          <w:szCs w:val="24"/>
        </w:rPr>
        <w:t xml:space="preserve">older persons </w:t>
      </w:r>
      <w:r w:rsidR="00A84787" w:rsidRPr="00A84787">
        <w:rPr>
          <w:rFonts w:ascii="Times New Roman" w:hAnsi="Times New Roman" w:cs="Times New Roman"/>
          <w:sz w:val="24"/>
          <w:szCs w:val="24"/>
        </w:rPr>
        <w:lastRenderedPageBreak/>
        <w:t>and persons with disabilities</w:t>
      </w:r>
      <w:r w:rsidR="004869A3">
        <w:rPr>
          <w:rFonts w:ascii="Times New Roman" w:hAnsi="Times New Roman" w:cs="Times New Roman"/>
          <w:sz w:val="24"/>
          <w:szCs w:val="24"/>
        </w:rPr>
        <w:t>. T</w:t>
      </w:r>
      <w:r w:rsidR="00A84787">
        <w:rPr>
          <w:rFonts w:ascii="Times New Roman" w:hAnsi="Times New Roman" w:cs="Times New Roman"/>
          <w:sz w:val="24"/>
          <w:szCs w:val="24"/>
        </w:rPr>
        <w:t xml:space="preserve">he resolution </w:t>
      </w:r>
      <w:r w:rsidR="00A84787" w:rsidRPr="00A84787">
        <w:rPr>
          <w:rFonts w:ascii="Times New Roman" w:hAnsi="Times New Roman" w:cs="Times New Roman"/>
          <w:sz w:val="24"/>
          <w:szCs w:val="24"/>
        </w:rPr>
        <w:t>encourage</w:t>
      </w:r>
      <w:r w:rsidR="00A84787">
        <w:rPr>
          <w:rFonts w:ascii="Times New Roman" w:hAnsi="Times New Roman" w:cs="Times New Roman"/>
          <w:sz w:val="24"/>
          <w:szCs w:val="24"/>
        </w:rPr>
        <w:t xml:space="preserve">d </w:t>
      </w:r>
      <w:r w:rsidR="00A84787" w:rsidRPr="00A84787">
        <w:rPr>
          <w:rFonts w:ascii="Times New Roman" w:hAnsi="Times New Roman" w:cs="Times New Roman"/>
          <w:sz w:val="24"/>
          <w:szCs w:val="24"/>
        </w:rPr>
        <w:t>the elimination of legal, institutional, socio</w:t>
      </w:r>
      <w:r w:rsidR="00993DEA">
        <w:rPr>
          <w:rFonts w:ascii="Times New Roman" w:hAnsi="Times New Roman" w:cs="Times New Roman"/>
          <w:sz w:val="24"/>
          <w:szCs w:val="24"/>
        </w:rPr>
        <w:t>-</w:t>
      </w:r>
      <w:r w:rsidR="00A84787" w:rsidRPr="00A84787">
        <w:rPr>
          <w:rFonts w:ascii="Times New Roman" w:hAnsi="Times New Roman" w:cs="Times New Roman"/>
          <w:sz w:val="24"/>
          <w:szCs w:val="24"/>
        </w:rPr>
        <w:t>economic or physical barriers</w:t>
      </w:r>
      <w:r w:rsidR="00993DEA">
        <w:rPr>
          <w:rFonts w:ascii="Times New Roman" w:hAnsi="Times New Roman" w:cs="Times New Roman"/>
          <w:sz w:val="24"/>
          <w:szCs w:val="24"/>
        </w:rPr>
        <w:t>.</w:t>
      </w:r>
    </w:p>
    <w:p w14:paraId="7071D390" w14:textId="77777777" w:rsidR="003200B6" w:rsidRPr="003200B6" w:rsidRDefault="003200B6" w:rsidP="00A602F3">
      <w:pPr>
        <w:pStyle w:val="Default"/>
        <w:spacing w:line="360" w:lineRule="auto"/>
      </w:pPr>
    </w:p>
    <w:p w14:paraId="59CE3944" w14:textId="25BACDFA" w:rsidR="00410438" w:rsidRDefault="003200B6" w:rsidP="00D55355">
      <w:pPr>
        <w:pStyle w:val="Default"/>
        <w:spacing w:line="360" w:lineRule="auto"/>
        <w:jc w:val="both"/>
        <w:rPr>
          <w:lang w:val="en-US"/>
        </w:rPr>
      </w:pPr>
      <w:r>
        <w:tab/>
      </w:r>
      <w:r w:rsidR="00410438">
        <w:t>In its resolution on the</w:t>
      </w:r>
      <w:r w:rsidR="00410438" w:rsidRPr="00410438">
        <w:t xml:space="preserve"> right of everyone to the enjoyment of the highest attainable standard of physical and mental health in the implementation of the 2030 Agenda for Sustainable Development</w:t>
      </w:r>
      <w:r w:rsidR="00410438">
        <w:t xml:space="preserve">, the Council expressed its deep concern </w:t>
      </w:r>
      <w:r w:rsidR="00410438" w:rsidRPr="00410438">
        <w:rPr>
          <w:lang w:val="en-US"/>
        </w:rPr>
        <w:t>that persons with mental health conditions or psychosocial disabilities, in particular persons using mental health services, may be subject to, inter alia, widespread discrimination, stigma, prejudice, violence, social exclusion and segregation, unlawful or arbitrary institutionalization, overmedicalization and treatment practices that fail to respect their</w:t>
      </w:r>
      <w:r w:rsidR="00410438">
        <w:rPr>
          <w:lang w:val="en-US"/>
        </w:rPr>
        <w:t xml:space="preserve"> autonomy, will and preferences.</w:t>
      </w:r>
      <w:r w:rsidR="00796BD9">
        <w:rPr>
          <w:lang w:val="en-US"/>
        </w:rPr>
        <w:t xml:space="preserve"> The Council urged Member States </w:t>
      </w:r>
      <w:r w:rsidR="00796BD9" w:rsidRPr="00796BD9">
        <w:rPr>
          <w:lang w:val="en-US"/>
        </w:rPr>
        <w:t xml:space="preserve">to bring their laws, policies and practices, including their strategies towards the implementation of the health-related Sustainable Development Goals, into </w:t>
      </w:r>
      <w:r w:rsidR="00482A72">
        <w:rPr>
          <w:lang w:val="en-US"/>
        </w:rPr>
        <w:t xml:space="preserve">full </w:t>
      </w:r>
      <w:r w:rsidR="00796BD9" w:rsidRPr="00796BD9">
        <w:rPr>
          <w:lang w:val="en-US"/>
        </w:rPr>
        <w:t>compliance with their obligations under international human rights law, and to review and, where necessary, repeal those that are discriminatory</w:t>
      </w:r>
      <w:r w:rsidR="00796BD9">
        <w:rPr>
          <w:lang w:val="en-US"/>
        </w:rPr>
        <w:t>.</w:t>
      </w:r>
    </w:p>
    <w:p w14:paraId="5777CC94" w14:textId="77777777" w:rsidR="00796BD9" w:rsidRDefault="00796BD9" w:rsidP="00A4145F">
      <w:pPr>
        <w:pStyle w:val="Default"/>
        <w:spacing w:line="360" w:lineRule="auto"/>
        <w:rPr>
          <w:lang w:val="en-US"/>
        </w:rPr>
      </w:pPr>
    </w:p>
    <w:p w14:paraId="29F032AB" w14:textId="6F2ED720" w:rsidR="00796BD9" w:rsidRDefault="00796BD9" w:rsidP="00D55355">
      <w:pPr>
        <w:pStyle w:val="Default"/>
        <w:spacing w:line="360" w:lineRule="auto"/>
        <w:ind w:firstLine="720"/>
        <w:jc w:val="both"/>
        <w:rPr>
          <w:lang w:val="en-US"/>
        </w:rPr>
      </w:pPr>
      <w:r>
        <w:rPr>
          <w:lang w:val="en-US"/>
        </w:rPr>
        <w:t xml:space="preserve">The Special Rapporteur </w:t>
      </w:r>
      <w:r w:rsidRPr="00796BD9">
        <w:rPr>
          <w:lang w:val="en-US"/>
        </w:rPr>
        <w:t>on the right of everyone to the enjoyment of the highest attainable standard of physical and mental health</w:t>
      </w:r>
      <w:r w:rsidR="00993DEA">
        <w:rPr>
          <w:lang w:val="en-US"/>
        </w:rPr>
        <w:t>, Danius Puras,</w:t>
      </w:r>
      <w:r>
        <w:rPr>
          <w:lang w:val="en-US"/>
        </w:rPr>
        <w:t xml:space="preserve"> in his report to the Human Rights Council (A/HRC/35/21) addressed the issue of mental health services and human rights. </w:t>
      </w:r>
      <w:r w:rsidR="00993DEA">
        <w:rPr>
          <w:lang w:val="en-US"/>
        </w:rPr>
        <w:t xml:space="preserve"> He </w:t>
      </w:r>
      <w:r>
        <w:rPr>
          <w:lang w:val="en-US"/>
        </w:rPr>
        <w:t>acknowledge</w:t>
      </w:r>
      <w:r w:rsidR="00993DEA">
        <w:rPr>
          <w:lang w:val="en-US"/>
        </w:rPr>
        <w:t>d</w:t>
      </w:r>
      <w:r>
        <w:rPr>
          <w:lang w:val="en-US"/>
        </w:rPr>
        <w:t xml:space="preserve"> that</w:t>
      </w:r>
      <w:r w:rsidR="004869A3">
        <w:rPr>
          <w:lang w:val="en-US"/>
        </w:rPr>
        <w:t xml:space="preserve"> </w:t>
      </w:r>
      <w:r>
        <w:rPr>
          <w:lang w:val="en-US"/>
        </w:rPr>
        <w:t>f</w:t>
      </w:r>
      <w:r w:rsidRPr="00796BD9">
        <w:rPr>
          <w:lang w:val="en-US"/>
        </w:rPr>
        <w:t xml:space="preserve">or decades, </w:t>
      </w:r>
      <w:r>
        <w:rPr>
          <w:lang w:val="en-US"/>
        </w:rPr>
        <w:t>“</w:t>
      </w:r>
      <w:r w:rsidRPr="00796BD9">
        <w:rPr>
          <w:lang w:val="en-US"/>
        </w:rPr>
        <w:t>mental health services have been governed by a reductionist biomedical paradigm that has contributed to the exclusion, neglect, coercion and abuse of people with intellectual, cognitive and psychosocial disabilities, persons with autism and those who deviate from prevailing cultur</w:t>
      </w:r>
      <w:r>
        <w:rPr>
          <w:lang w:val="en-US"/>
        </w:rPr>
        <w:t xml:space="preserve">al, social and political norms”. </w:t>
      </w:r>
    </w:p>
    <w:p w14:paraId="7ED488FC" w14:textId="77777777" w:rsidR="00796BD9" w:rsidRDefault="00796BD9" w:rsidP="00A4145F">
      <w:pPr>
        <w:pStyle w:val="Default"/>
        <w:spacing w:line="360" w:lineRule="auto"/>
        <w:rPr>
          <w:lang w:val="en-US"/>
        </w:rPr>
      </w:pPr>
    </w:p>
    <w:p w14:paraId="3A981499" w14:textId="5D588F6C" w:rsidR="00796BD9" w:rsidRDefault="00796BD9" w:rsidP="00D55355">
      <w:pPr>
        <w:pStyle w:val="Default"/>
        <w:spacing w:line="360" w:lineRule="auto"/>
        <w:ind w:firstLine="720"/>
        <w:jc w:val="both"/>
        <w:rPr>
          <w:lang w:val="en-US"/>
        </w:rPr>
      </w:pPr>
      <w:r>
        <w:rPr>
          <w:lang w:val="en-US"/>
        </w:rPr>
        <w:t xml:space="preserve">According to the </w:t>
      </w:r>
      <w:r w:rsidR="00312CB9">
        <w:rPr>
          <w:lang w:val="en-US"/>
        </w:rPr>
        <w:t>Special Rapporteur</w:t>
      </w:r>
      <w:r>
        <w:rPr>
          <w:lang w:val="en-US"/>
        </w:rPr>
        <w:t>, a</w:t>
      </w:r>
      <w:r w:rsidRPr="00796BD9">
        <w:rPr>
          <w:lang w:val="en-US"/>
        </w:rPr>
        <w:t xml:space="preserve"> growing research base has produced evidence indicating that the status quo, preoccupied with biomedical interventions, including psychotropic medications and non-consensual measures, is no longer defen</w:t>
      </w:r>
      <w:r w:rsidR="00312CB9">
        <w:rPr>
          <w:lang w:val="en-US"/>
        </w:rPr>
        <w:t>c</w:t>
      </w:r>
      <w:r w:rsidRPr="00796BD9">
        <w:rPr>
          <w:lang w:val="en-US"/>
        </w:rPr>
        <w:t xml:space="preserve">ible in the context of improving mental health. </w:t>
      </w:r>
      <w:r w:rsidR="008D3C7A">
        <w:rPr>
          <w:lang w:val="en-US"/>
        </w:rPr>
        <w:t>O</w:t>
      </w:r>
      <w:r w:rsidRPr="00796BD9">
        <w:rPr>
          <w:lang w:val="en-US"/>
        </w:rPr>
        <w:t xml:space="preserve">rganized efforts </w:t>
      </w:r>
      <w:r w:rsidR="008D3C7A">
        <w:rPr>
          <w:lang w:val="en-US"/>
        </w:rPr>
        <w:t>by</w:t>
      </w:r>
      <w:r w:rsidR="008D3C7A" w:rsidRPr="00796BD9">
        <w:rPr>
          <w:lang w:val="en-US"/>
        </w:rPr>
        <w:t xml:space="preserve"> </w:t>
      </w:r>
      <w:r w:rsidRPr="00796BD9">
        <w:rPr>
          <w:lang w:val="en-US"/>
        </w:rPr>
        <w:t>civil society</w:t>
      </w:r>
      <w:r w:rsidR="008D3C7A">
        <w:rPr>
          <w:lang w:val="en-US"/>
        </w:rPr>
        <w:t xml:space="preserve"> have been especially important</w:t>
      </w:r>
      <w:r w:rsidRPr="00796BD9">
        <w:rPr>
          <w:lang w:val="en-US"/>
        </w:rPr>
        <w:t xml:space="preserve">, </w:t>
      </w:r>
      <w:r w:rsidR="008D3C7A">
        <w:rPr>
          <w:lang w:val="en-US"/>
        </w:rPr>
        <w:t xml:space="preserve">in </w:t>
      </w:r>
      <w:r w:rsidRPr="00796BD9">
        <w:rPr>
          <w:lang w:val="en-US"/>
        </w:rPr>
        <w:t xml:space="preserve">particular movements led by users and former users of mental health services and organizations of persons with disabilities, in calling attention to the failures of traditional mental health services to meet their needs and secure their rights. They have developed alternative treatments and </w:t>
      </w:r>
      <w:r w:rsidRPr="00482A72">
        <w:rPr>
          <w:lang w:val="en-US"/>
        </w:rPr>
        <w:t>recrafted a new narrative</w:t>
      </w:r>
      <w:r w:rsidRPr="00796BD9">
        <w:rPr>
          <w:lang w:val="en-US"/>
        </w:rPr>
        <w:t xml:space="preserve"> for mental health.</w:t>
      </w:r>
      <w:r w:rsidR="000D7701">
        <w:rPr>
          <w:lang w:val="en-US"/>
        </w:rPr>
        <w:t xml:space="preserve"> </w:t>
      </w:r>
      <w:r w:rsidRPr="00796BD9">
        <w:rPr>
          <w:lang w:val="en-US"/>
        </w:rPr>
        <w:t xml:space="preserve"> The momentum sustained by civil society towards a paradigm shift has contributed to an evolving human rights framework in the area of mental health. The adoption of the Convention on the Rights of </w:t>
      </w:r>
      <w:r w:rsidRPr="00796BD9">
        <w:rPr>
          <w:lang w:val="en-US"/>
        </w:rPr>
        <w:lastRenderedPageBreak/>
        <w:t>Persons with Disabilities in 2006 laid the foundation for that paradigm shift, with the aim of leaving behind the legacy of human rights violations in mental health services.</w:t>
      </w:r>
    </w:p>
    <w:p w14:paraId="775AFE88" w14:textId="77777777" w:rsidR="005B769D" w:rsidRDefault="005B769D" w:rsidP="00796BD9">
      <w:pPr>
        <w:pStyle w:val="Default"/>
        <w:spacing w:line="360" w:lineRule="auto"/>
        <w:rPr>
          <w:lang w:val="en-US"/>
        </w:rPr>
      </w:pPr>
    </w:p>
    <w:p w14:paraId="78E39626" w14:textId="06C6A499" w:rsidR="005B769D" w:rsidRDefault="0040042D" w:rsidP="00D55355">
      <w:pPr>
        <w:pStyle w:val="Default"/>
        <w:spacing w:line="360" w:lineRule="auto"/>
        <w:ind w:firstLine="720"/>
        <w:jc w:val="both"/>
        <w:rPr>
          <w:lang w:val="en-US"/>
        </w:rPr>
      </w:pPr>
      <w:r>
        <w:rPr>
          <w:lang w:val="en-US"/>
        </w:rPr>
        <w:t xml:space="preserve">Mr. Puras makes </w:t>
      </w:r>
      <w:r w:rsidR="005B769D">
        <w:rPr>
          <w:lang w:val="en-US"/>
        </w:rPr>
        <w:t>several recommendations</w:t>
      </w:r>
      <w:r w:rsidR="006E76AC">
        <w:rPr>
          <w:lang w:val="en-US"/>
        </w:rPr>
        <w:t>, including</w:t>
      </w:r>
      <w:r>
        <w:rPr>
          <w:lang w:val="en-US"/>
        </w:rPr>
        <w:t xml:space="preserve"> for States to</w:t>
      </w:r>
      <w:r w:rsidR="008D3C7A">
        <w:rPr>
          <w:lang w:val="en-US"/>
        </w:rPr>
        <w:t xml:space="preserve"> </w:t>
      </w:r>
      <w:r w:rsidR="005B769D" w:rsidRPr="005B769D">
        <w:rPr>
          <w:lang w:val="en-US"/>
        </w:rPr>
        <w:t xml:space="preserve">(a) </w:t>
      </w:r>
      <w:r w:rsidR="006E76AC">
        <w:rPr>
          <w:lang w:val="en-US"/>
        </w:rPr>
        <w:t>e</w:t>
      </w:r>
      <w:r w:rsidR="005B769D" w:rsidRPr="005B769D">
        <w:rPr>
          <w:lang w:val="en-US"/>
        </w:rPr>
        <w:t>nsure that users are involved in the design, implementation, delivery and evaluation of mental health services, systems and policies;</w:t>
      </w:r>
      <w:r w:rsidR="005B769D">
        <w:rPr>
          <w:lang w:val="en-US"/>
        </w:rPr>
        <w:t xml:space="preserve"> </w:t>
      </w:r>
      <w:r w:rsidR="005B769D" w:rsidRPr="005B769D">
        <w:rPr>
          <w:lang w:val="en-US"/>
        </w:rPr>
        <w:t xml:space="preserve">(b) </w:t>
      </w:r>
      <w:r w:rsidR="006E76AC">
        <w:rPr>
          <w:lang w:val="en-US"/>
        </w:rPr>
        <w:t>s</w:t>
      </w:r>
      <w:r w:rsidR="005B769D" w:rsidRPr="005B769D">
        <w:rPr>
          <w:lang w:val="en-US"/>
        </w:rPr>
        <w:t xml:space="preserve">top directing </w:t>
      </w:r>
      <w:r w:rsidR="00ED3D6D">
        <w:rPr>
          <w:lang w:val="en-US"/>
        </w:rPr>
        <w:t>resources</w:t>
      </w:r>
      <w:r w:rsidR="00ED3D6D" w:rsidRPr="005B769D">
        <w:rPr>
          <w:lang w:val="en-US"/>
        </w:rPr>
        <w:t xml:space="preserve"> </w:t>
      </w:r>
      <w:r w:rsidR="005B769D" w:rsidRPr="005B769D">
        <w:rPr>
          <w:lang w:val="en-US"/>
        </w:rPr>
        <w:t xml:space="preserve">to institutional care and redirect </w:t>
      </w:r>
      <w:r w:rsidR="00C5755F">
        <w:rPr>
          <w:lang w:val="en-US"/>
        </w:rPr>
        <w:t>them</w:t>
      </w:r>
      <w:r w:rsidR="00C5755F" w:rsidRPr="005B769D">
        <w:rPr>
          <w:lang w:val="en-US"/>
        </w:rPr>
        <w:t xml:space="preserve"> </w:t>
      </w:r>
      <w:r w:rsidR="005B769D" w:rsidRPr="005B769D">
        <w:rPr>
          <w:lang w:val="en-US"/>
        </w:rPr>
        <w:t>to community-based services;</w:t>
      </w:r>
      <w:r w:rsidR="005B769D">
        <w:rPr>
          <w:lang w:val="en-US"/>
        </w:rPr>
        <w:t xml:space="preserve"> </w:t>
      </w:r>
      <w:r w:rsidR="005B769D" w:rsidRPr="005B769D">
        <w:rPr>
          <w:lang w:val="en-US"/>
        </w:rPr>
        <w:t xml:space="preserve">(c) </w:t>
      </w:r>
      <w:r w:rsidR="006E76AC">
        <w:rPr>
          <w:lang w:val="en-US"/>
        </w:rPr>
        <w:t>i</w:t>
      </w:r>
      <w:r w:rsidR="005B769D" w:rsidRPr="005B769D">
        <w:rPr>
          <w:lang w:val="en-US"/>
        </w:rPr>
        <w:t>nvest in psychosocial services, that are integrated into primary care and community services to empower users and respect their autonomy;</w:t>
      </w:r>
      <w:r w:rsidR="005B769D">
        <w:rPr>
          <w:lang w:val="en-US"/>
        </w:rPr>
        <w:t xml:space="preserve"> </w:t>
      </w:r>
      <w:r w:rsidR="005B769D" w:rsidRPr="005B769D">
        <w:rPr>
          <w:lang w:val="en-US"/>
        </w:rPr>
        <w:t xml:space="preserve">(d) </w:t>
      </w:r>
      <w:r w:rsidR="006E76AC">
        <w:rPr>
          <w:lang w:val="en-US"/>
        </w:rPr>
        <w:t>s</w:t>
      </w:r>
      <w:r w:rsidR="005B769D" w:rsidRPr="005B769D">
        <w:rPr>
          <w:lang w:val="en-US"/>
        </w:rPr>
        <w:t>cale up investment in alternative mental health services and support models;</w:t>
      </w:r>
      <w:r w:rsidR="005B769D">
        <w:rPr>
          <w:lang w:val="en-US"/>
        </w:rPr>
        <w:t xml:space="preserve"> and </w:t>
      </w:r>
      <w:r w:rsidR="005B769D" w:rsidRPr="005B769D">
        <w:rPr>
          <w:lang w:val="en-US"/>
        </w:rPr>
        <w:t xml:space="preserve"> (</w:t>
      </w:r>
      <w:r w:rsidR="005B769D">
        <w:rPr>
          <w:lang w:val="en-US"/>
        </w:rPr>
        <w:t>e</w:t>
      </w:r>
      <w:r w:rsidR="005B769D" w:rsidRPr="005B769D">
        <w:rPr>
          <w:lang w:val="en-US"/>
        </w:rPr>
        <w:t xml:space="preserve">) </w:t>
      </w:r>
      <w:r w:rsidR="006E76AC">
        <w:rPr>
          <w:lang w:val="en-US"/>
        </w:rPr>
        <w:t>t</w:t>
      </w:r>
      <w:r w:rsidR="005B769D" w:rsidRPr="005B769D">
        <w:rPr>
          <w:lang w:val="en-US"/>
        </w:rPr>
        <w:t>ake targeted, concrete measures to radically reduce medical coercion and facilitate the move towards an end to all forced psychiatric treatment and confinement</w:t>
      </w:r>
      <w:r w:rsidR="00C5755F">
        <w:rPr>
          <w:lang w:val="en-US"/>
        </w:rPr>
        <w:t>.</w:t>
      </w:r>
    </w:p>
    <w:p w14:paraId="4E041BA0" w14:textId="77777777" w:rsidR="00410438" w:rsidRDefault="00410438" w:rsidP="00A4145F">
      <w:pPr>
        <w:pStyle w:val="Default"/>
        <w:spacing w:line="360" w:lineRule="auto"/>
        <w:rPr>
          <w:lang w:val="en-US"/>
        </w:rPr>
      </w:pPr>
    </w:p>
    <w:p w14:paraId="0EA4B1A7" w14:textId="0CEB02CA" w:rsidR="00EE72AA" w:rsidRPr="005B769D" w:rsidRDefault="005B769D" w:rsidP="00D55355">
      <w:pPr>
        <w:pStyle w:val="Default"/>
        <w:spacing w:line="360" w:lineRule="auto"/>
        <w:ind w:firstLine="720"/>
        <w:jc w:val="both"/>
        <w:rPr>
          <w:rFonts w:eastAsia="Times New Roman"/>
          <w:color w:val="auto"/>
          <w:lang w:eastAsia="en-GB"/>
        </w:rPr>
      </w:pPr>
      <w:r w:rsidRPr="005B769D">
        <w:rPr>
          <w:color w:val="auto"/>
          <w:lang w:val="en-US"/>
        </w:rPr>
        <w:t>The Special Rapporteur on the right to ade</w:t>
      </w:r>
      <w:r w:rsidR="006E76AC">
        <w:rPr>
          <w:color w:val="auto"/>
          <w:lang w:val="en-US"/>
        </w:rPr>
        <w:t>q</w:t>
      </w:r>
      <w:r w:rsidRPr="005B769D">
        <w:rPr>
          <w:color w:val="auto"/>
          <w:lang w:val="en-US"/>
        </w:rPr>
        <w:t>uate housing</w:t>
      </w:r>
      <w:r w:rsidR="0040042D">
        <w:rPr>
          <w:color w:val="auto"/>
          <w:lang w:val="en-US"/>
        </w:rPr>
        <w:t>, Leilani Farha,</w:t>
      </w:r>
      <w:r w:rsidRPr="005B769D">
        <w:rPr>
          <w:color w:val="auto"/>
          <w:lang w:val="en-US"/>
        </w:rPr>
        <w:t xml:space="preserve"> decided that her forthcoming </w:t>
      </w:r>
      <w:r w:rsidR="00EE72AA" w:rsidRPr="005B769D">
        <w:rPr>
          <w:rFonts w:eastAsia="Times New Roman"/>
          <w:color w:val="auto"/>
          <w:lang w:eastAsia="en-GB"/>
        </w:rPr>
        <w:t xml:space="preserve"> report to the </w:t>
      </w:r>
      <w:r w:rsidR="0040042D">
        <w:rPr>
          <w:rFonts w:eastAsia="Times New Roman"/>
          <w:color w:val="auto"/>
          <w:lang w:eastAsia="en-GB"/>
        </w:rPr>
        <w:t>72</w:t>
      </w:r>
      <w:r w:rsidR="0040042D" w:rsidRPr="005927B5">
        <w:rPr>
          <w:rFonts w:eastAsia="Times New Roman"/>
          <w:color w:val="auto"/>
          <w:vertAlign w:val="superscript"/>
          <w:lang w:eastAsia="en-GB"/>
        </w:rPr>
        <w:t>nd</w:t>
      </w:r>
      <w:r w:rsidR="0040042D">
        <w:rPr>
          <w:rFonts w:eastAsia="Times New Roman"/>
          <w:color w:val="auto"/>
          <w:lang w:eastAsia="en-GB"/>
        </w:rPr>
        <w:t xml:space="preserve"> session of the </w:t>
      </w:r>
      <w:r w:rsidR="00EE72AA" w:rsidRPr="005B769D">
        <w:rPr>
          <w:rFonts w:eastAsia="Times New Roman"/>
          <w:color w:val="auto"/>
          <w:lang w:eastAsia="en-GB"/>
        </w:rPr>
        <w:t xml:space="preserve">General Assembly </w:t>
      </w:r>
      <w:r w:rsidRPr="005B769D">
        <w:rPr>
          <w:rFonts w:eastAsia="Times New Roman"/>
          <w:color w:val="auto"/>
          <w:lang w:eastAsia="en-GB"/>
        </w:rPr>
        <w:t>w</w:t>
      </w:r>
      <w:r w:rsidR="0040042D">
        <w:rPr>
          <w:rFonts w:eastAsia="Times New Roman"/>
          <w:color w:val="auto"/>
          <w:lang w:eastAsia="en-GB"/>
        </w:rPr>
        <w:t>ill</w:t>
      </w:r>
      <w:r w:rsidR="00EE72AA" w:rsidRPr="005B769D">
        <w:rPr>
          <w:rFonts w:eastAsia="Times New Roman"/>
          <w:color w:val="auto"/>
          <w:lang w:eastAsia="en-GB"/>
        </w:rPr>
        <w:t xml:space="preserve"> focus on the right to adequate housin</w:t>
      </w:r>
      <w:r w:rsidRPr="005B769D">
        <w:rPr>
          <w:rFonts w:eastAsia="Times New Roman"/>
          <w:color w:val="auto"/>
          <w:lang w:eastAsia="en-GB"/>
        </w:rPr>
        <w:t xml:space="preserve">g of persons with disabilities. </w:t>
      </w:r>
      <w:r w:rsidR="0040042D">
        <w:rPr>
          <w:rFonts w:eastAsia="Times New Roman"/>
          <w:color w:val="auto"/>
          <w:lang w:eastAsia="en-GB"/>
        </w:rPr>
        <w:t xml:space="preserve">Ms. Farhani </w:t>
      </w:r>
      <w:r w:rsidR="00EE72AA" w:rsidRPr="005B769D">
        <w:rPr>
          <w:rFonts w:eastAsia="Times New Roman"/>
          <w:color w:val="auto"/>
          <w:lang w:eastAsia="en-GB"/>
        </w:rPr>
        <w:t xml:space="preserve">aims to clarify the nature of </w:t>
      </w:r>
      <w:r w:rsidR="006E76AC">
        <w:rPr>
          <w:rFonts w:eastAsia="Times New Roman"/>
          <w:color w:val="auto"/>
          <w:lang w:eastAsia="en-GB"/>
        </w:rPr>
        <w:t>S</w:t>
      </w:r>
      <w:r w:rsidR="00EE72AA" w:rsidRPr="005B769D">
        <w:rPr>
          <w:rFonts w:eastAsia="Times New Roman"/>
          <w:color w:val="auto"/>
          <w:lang w:eastAsia="en-GB"/>
        </w:rPr>
        <w:t xml:space="preserve">tate obligations to address systemic violations of the right to housing of persons with disabilities, and will apply a disability lens to particular dimensions of the right to housing, including security of tenure; the obligation to provide adequate alternative housing in the community; </w:t>
      </w:r>
      <w:r w:rsidRPr="005B769D">
        <w:rPr>
          <w:rFonts w:eastAsia="Times New Roman"/>
          <w:color w:val="auto"/>
          <w:lang w:eastAsia="en-GB"/>
        </w:rPr>
        <w:t xml:space="preserve">and </w:t>
      </w:r>
      <w:r w:rsidR="00EE72AA" w:rsidRPr="005B769D">
        <w:rPr>
          <w:rFonts w:eastAsia="Times New Roman"/>
          <w:color w:val="auto"/>
          <w:lang w:eastAsia="en-GB"/>
        </w:rPr>
        <w:t xml:space="preserve">meaningful engagement, and access to services including water, sanitation and support for community living. The Special Rapporteur hopes to provide a clear and coherent framework to assist in guiding </w:t>
      </w:r>
      <w:r w:rsidR="0040042D">
        <w:rPr>
          <w:rFonts w:eastAsia="Times New Roman"/>
          <w:color w:val="auto"/>
          <w:lang w:eastAsia="en-GB"/>
        </w:rPr>
        <w:t>G</w:t>
      </w:r>
      <w:r w:rsidR="00EE72AA" w:rsidRPr="005B769D">
        <w:rPr>
          <w:rFonts w:eastAsia="Times New Roman"/>
          <w:color w:val="auto"/>
          <w:lang w:eastAsia="en-GB"/>
        </w:rPr>
        <w:t xml:space="preserve">overnments in the implementation of rights under articles 2 and 11 of the International Covenant on Economic, Social and Cultural Rights and articles 19 and 28 of the Convention on the Rights of Persons with Disabilities and other obligations under international human rights law. </w:t>
      </w:r>
    </w:p>
    <w:p w14:paraId="5F40160E" w14:textId="77777777" w:rsidR="00EE72AA" w:rsidRDefault="00EE72AA" w:rsidP="00A602F3">
      <w:pPr>
        <w:spacing w:after="0" w:line="360" w:lineRule="auto"/>
        <w:rPr>
          <w:rFonts w:ascii="Times New Roman" w:hAnsi="Times New Roman" w:cs="Times New Roman"/>
          <w:i/>
          <w:sz w:val="24"/>
          <w:szCs w:val="24"/>
        </w:rPr>
      </w:pPr>
    </w:p>
    <w:p w14:paraId="389AEE61" w14:textId="77777777" w:rsidR="00EE72AA" w:rsidRDefault="00EE72AA" w:rsidP="00A602F3">
      <w:pPr>
        <w:spacing w:after="0" w:line="360" w:lineRule="auto"/>
        <w:rPr>
          <w:rFonts w:ascii="Times New Roman" w:hAnsi="Times New Roman" w:cs="Times New Roman"/>
          <w:i/>
          <w:sz w:val="24"/>
          <w:szCs w:val="24"/>
        </w:rPr>
      </w:pPr>
    </w:p>
    <w:p w14:paraId="2AB7CA2B" w14:textId="77777777" w:rsidR="007F70D8" w:rsidRPr="00DE05FA" w:rsidRDefault="007F70D8" w:rsidP="00A602F3">
      <w:pPr>
        <w:spacing w:after="0" w:line="360" w:lineRule="auto"/>
        <w:rPr>
          <w:rFonts w:ascii="Times New Roman" w:eastAsia="Times New Roman" w:hAnsi="Times New Roman" w:cs="Times New Roman"/>
          <w:i/>
          <w:sz w:val="24"/>
          <w:szCs w:val="24"/>
        </w:rPr>
      </w:pPr>
      <w:r w:rsidRPr="00DE05FA">
        <w:rPr>
          <w:rFonts w:ascii="Times New Roman" w:hAnsi="Times New Roman" w:cs="Times New Roman"/>
          <w:i/>
          <w:sz w:val="24"/>
          <w:szCs w:val="24"/>
        </w:rPr>
        <w:t>Madam Chair,</w:t>
      </w:r>
    </w:p>
    <w:p w14:paraId="67D39FAC" w14:textId="77777777" w:rsidR="007F70D8" w:rsidRPr="00DE05FA" w:rsidRDefault="007F70D8" w:rsidP="00A602F3">
      <w:pPr>
        <w:spacing w:after="0" w:line="360" w:lineRule="auto"/>
        <w:rPr>
          <w:rFonts w:ascii="Times New Roman" w:hAnsi="Times New Roman" w:cs="Times New Roman"/>
          <w:i/>
          <w:sz w:val="24"/>
          <w:szCs w:val="24"/>
        </w:rPr>
      </w:pPr>
      <w:r w:rsidRPr="00DE05FA">
        <w:rPr>
          <w:rFonts w:ascii="Times New Roman" w:hAnsi="Times New Roman" w:cs="Times New Roman"/>
          <w:i/>
          <w:sz w:val="24"/>
          <w:szCs w:val="24"/>
        </w:rPr>
        <w:t>Distinguished members,</w:t>
      </w:r>
    </w:p>
    <w:p w14:paraId="3CA17156" w14:textId="77777777" w:rsidR="008E51D0" w:rsidRPr="008E51D0" w:rsidRDefault="007F70D8" w:rsidP="00A602F3">
      <w:pPr>
        <w:spacing w:after="0" w:line="360" w:lineRule="auto"/>
      </w:pPr>
      <w:r w:rsidRPr="00DE05FA">
        <w:rPr>
          <w:rFonts w:ascii="Times New Roman" w:hAnsi="Times New Roman" w:cs="Times New Roman"/>
          <w:sz w:val="24"/>
          <w:szCs w:val="24"/>
        </w:rPr>
        <w:tab/>
      </w:r>
      <w:r w:rsidR="00FB0590">
        <w:rPr>
          <w:rFonts w:ascii="Times New Roman" w:hAnsi="Times New Roman" w:cs="Times New Roman"/>
          <w:sz w:val="24"/>
          <w:szCs w:val="24"/>
        </w:rPr>
        <w:t xml:space="preserve"> </w:t>
      </w:r>
    </w:p>
    <w:p w14:paraId="1885C0A5" w14:textId="6043A284" w:rsidR="007F70D8" w:rsidRDefault="003F38C5" w:rsidP="00A602F3">
      <w:pPr>
        <w:spacing w:after="0" w:line="360" w:lineRule="auto"/>
        <w:rPr>
          <w:rFonts w:ascii="Times New Roman" w:hAnsi="Times New Roman" w:cs="Times New Roman"/>
          <w:sz w:val="24"/>
          <w:szCs w:val="24"/>
        </w:rPr>
      </w:pPr>
      <w:r w:rsidRPr="00DE05FA">
        <w:rPr>
          <w:rFonts w:ascii="Times New Roman" w:hAnsi="Times New Roman" w:cs="Times New Roman"/>
          <w:sz w:val="24"/>
          <w:szCs w:val="24"/>
        </w:rPr>
        <w:tab/>
      </w:r>
      <w:r w:rsidR="007F70D8">
        <w:rPr>
          <w:rFonts w:ascii="Times New Roman" w:hAnsi="Times New Roman" w:cs="Times New Roman"/>
          <w:sz w:val="24"/>
          <w:szCs w:val="24"/>
        </w:rPr>
        <w:t xml:space="preserve">You have a busy session ahead of you </w:t>
      </w:r>
      <w:r w:rsidR="00486715">
        <w:rPr>
          <w:rFonts w:ascii="Times New Roman" w:hAnsi="Times New Roman" w:cs="Times New Roman"/>
          <w:sz w:val="24"/>
          <w:szCs w:val="24"/>
        </w:rPr>
        <w:t>involv</w:t>
      </w:r>
      <w:r w:rsidR="00B556CD">
        <w:rPr>
          <w:rFonts w:ascii="Times New Roman" w:hAnsi="Times New Roman" w:cs="Times New Roman"/>
          <w:sz w:val="24"/>
          <w:szCs w:val="24"/>
        </w:rPr>
        <w:t>ing</w:t>
      </w:r>
      <w:r w:rsidR="00486715">
        <w:rPr>
          <w:rFonts w:ascii="Times New Roman" w:hAnsi="Times New Roman" w:cs="Times New Roman"/>
          <w:sz w:val="24"/>
          <w:szCs w:val="24"/>
        </w:rPr>
        <w:t xml:space="preserve"> the review </w:t>
      </w:r>
      <w:r w:rsidR="00EC204D">
        <w:rPr>
          <w:rFonts w:ascii="Times New Roman" w:hAnsi="Times New Roman" w:cs="Times New Roman"/>
          <w:sz w:val="24"/>
          <w:szCs w:val="24"/>
        </w:rPr>
        <w:t xml:space="preserve">of </w:t>
      </w:r>
      <w:r w:rsidR="007C2D0D">
        <w:rPr>
          <w:rFonts w:ascii="Times New Roman" w:hAnsi="Times New Roman" w:cs="Times New Roman"/>
          <w:sz w:val="24"/>
          <w:szCs w:val="24"/>
        </w:rPr>
        <w:t xml:space="preserve">six </w:t>
      </w:r>
      <w:r w:rsidR="00C04ED4">
        <w:rPr>
          <w:rFonts w:ascii="Times New Roman" w:hAnsi="Times New Roman" w:cs="Times New Roman"/>
          <w:sz w:val="24"/>
          <w:szCs w:val="24"/>
        </w:rPr>
        <w:t xml:space="preserve">States </w:t>
      </w:r>
      <w:r w:rsidR="00EC204D">
        <w:rPr>
          <w:rFonts w:ascii="Times New Roman" w:hAnsi="Times New Roman" w:cs="Times New Roman"/>
          <w:sz w:val="24"/>
          <w:szCs w:val="24"/>
        </w:rPr>
        <w:t>parties</w:t>
      </w:r>
      <w:r w:rsidR="00B556CD">
        <w:rPr>
          <w:rFonts w:ascii="Times New Roman" w:hAnsi="Times New Roman" w:cs="Times New Roman"/>
          <w:sz w:val="24"/>
          <w:szCs w:val="24"/>
        </w:rPr>
        <w:t>;</w:t>
      </w:r>
      <w:r w:rsidR="00EC204D">
        <w:rPr>
          <w:rFonts w:ascii="Times New Roman" w:hAnsi="Times New Roman" w:cs="Times New Roman"/>
          <w:sz w:val="24"/>
          <w:szCs w:val="24"/>
        </w:rPr>
        <w:t xml:space="preserve"> </w:t>
      </w:r>
      <w:r w:rsidR="00E56F28">
        <w:rPr>
          <w:rFonts w:ascii="Times New Roman" w:hAnsi="Times New Roman" w:cs="Times New Roman"/>
          <w:sz w:val="24"/>
          <w:szCs w:val="24"/>
        </w:rPr>
        <w:t xml:space="preserve">the </w:t>
      </w:r>
      <w:r w:rsidR="00EF0FD5">
        <w:rPr>
          <w:rFonts w:ascii="Times New Roman" w:hAnsi="Times New Roman" w:cs="Times New Roman"/>
          <w:sz w:val="24"/>
          <w:szCs w:val="24"/>
        </w:rPr>
        <w:t>adoption of four list</w:t>
      </w:r>
      <w:r w:rsidR="00ED3D6D">
        <w:rPr>
          <w:rFonts w:ascii="Times New Roman" w:hAnsi="Times New Roman" w:cs="Times New Roman"/>
          <w:sz w:val="24"/>
          <w:szCs w:val="24"/>
        </w:rPr>
        <w:t>s</w:t>
      </w:r>
      <w:r w:rsidR="00EF0FD5">
        <w:rPr>
          <w:rFonts w:ascii="Times New Roman" w:hAnsi="Times New Roman" w:cs="Times New Roman"/>
          <w:sz w:val="24"/>
          <w:szCs w:val="24"/>
        </w:rPr>
        <w:t xml:space="preserve"> of issues under</w:t>
      </w:r>
      <w:r w:rsidR="00486715">
        <w:rPr>
          <w:rFonts w:ascii="Times New Roman" w:hAnsi="Times New Roman" w:cs="Times New Roman"/>
          <w:sz w:val="24"/>
          <w:szCs w:val="24"/>
        </w:rPr>
        <w:t xml:space="preserve"> the </w:t>
      </w:r>
      <w:r w:rsidR="00E805D3">
        <w:rPr>
          <w:rFonts w:ascii="Times New Roman" w:hAnsi="Times New Roman" w:cs="Times New Roman"/>
          <w:sz w:val="24"/>
          <w:szCs w:val="24"/>
        </w:rPr>
        <w:t>simplified reporting procedure</w:t>
      </w:r>
      <w:r w:rsidR="00B556CD">
        <w:rPr>
          <w:rFonts w:ascii="Times New Roman" w:hAnsi="Times New Roman" w:cs="Times New Roman"/>
          <w:sz w:val="24"/>
          <w:szCs w:val="24"/>
        </w:rPr>
        <w:t xml:space="preserve">; </w:t>
      </w:r>
      <w:r w:rsidR="00ED3D6D">
        <w:rPr>
          <w:rFonts w:ascii="Times New Roman" w:hAnsi="Times New Roman" w:cs="Times New Roman"/>
          <w:sz w:val="24"/>
          <w:szCs w:val="24"/>
        </w:rPr>
        <w:t xml:space="preserve">continuing </w:t>
      </w:r>
      <w:r w:rsidR="00FB0590">
        <w:rPr>
          <w:rFonts w:ascii="Times New Roman" w:hAnsi="Times New Roman" w:cs="Times New Roman"/>
          <w:sz w:val="24"/>
          <w:szCs w:val="24"/>
        </w:rPr>
        <w:t xml:space="preserve">work </w:t>
      </w:r>
      <w:r w:rsidR="00B907C3">
        <w:rPr>
          <w:rFonts w:ascii="Times New Roman" w:hAnsi="Times New Roman" w:cs="Times New Roman"/>
          <w:sz w:val="24"/>
          <w:szCs w:val="24"/>
        </w:rPr>
        <w:t xml:space="preserve">in </w:t>
      </w:r>
      <w:r w:rsidR="00E805D3">
        <w:rPr>
          <w:rFonts w:ascii="Times New Roman" w:hAnsi="Times New Roman" w:cs="Times New Roman"/>
          <w:sz w:val="24"/>
          <w:szCs w:val="24"/>
        </w:rPr>
        <w:t xml:space="preserve">the elaboration of the draft General Comment </w:t>
      </w:r>
      <w:r w:rsidR="00216B1F">
        <w:rPr>
          <w:rFonts w:ascii="Times New Roman" w:hAnsi="Times New Roman" w:cs="Times New Roman"/>
          <w:sz w:val="24"/>
          <w:szCs w:val="24"/>
        </w:rPr>
        <w:t xml:space="preserve">N° </w:t>
      </w:r>
      <w:r w:rsidR="00B907C3">
        <w:rPr>
          <w:rFonts w:ascii="Times New Roman" w:hAnsi="Times New Roman" w:cs="Times New Roman"/>
          <w:sz w:val="24"/>
          <w:szCs w:val="24"/>
        </w:rPr>
        <w:t xml:space="preserve">5 </w:t>
      </w:r>
      <w:r w:rsidR="00E805D3">
        <w:rPr>
          <w:rFonts w:ascii="Times New Roman" w:hAnsi="Times New Roman" w:cs="Times New Roman"/>
          <w:sz w:val="24"/>
          <w:szCs w:val="24"/>
        </w:rPr>
        <w:t xml:space="preserve">on </w:t>
      </w:r>
      <w:r w:rsidR="00057603">
        <w:rPr>
          <w:rFonts w:ascii="Times New Roman" w:hAnsi="Times New Roman" w:cs="Times New Roman"/>
          <w:sz w:val="24"/>
          <w:szCs w:val="24"/>
        </w:rPr>
        <w:t>article 19</w:t>
      </w:r>
      <w:r w:rsidR="00B907C3">
        <w:rPr>
          <w:rFonts w:ascii="Times New Roman" w:hAnsi="Times New Roman" w:cs="Times New Roman"/>
          <w:sz w:val="24"/>
          <w:szCs w:val="24"/>
        </w:rPr>
        <w:t>: Living independe</w:t>
      </w:r>
      <w:r w:rsidR="00BD7DD1">
        <w:rPr>
          <w:rFonts w:ascii="Times New Roman" w:hAnsi="Times New Roman" w:cs="Times New Roman"/>
          <w:sz w:val="24"/>
          <w:szCs w:val="24"/>
        </w:rPr>
        <w:t>ntly and being included in the c</w:t>
      </w:r>
      <w:r w:rsidR="00B907C3">
        <w:rPr>
          <w:rFonts w:ascii="Times New Roman" w:hAnsi="Times New Roman" w:cs="Times New Roman"/>
          <w:sz w:val="24"/>
          <w:szCs w:val="24"/>
        </w:rPr>
        <w:t>ommunity</w:t>
      </w:r>
      <w:r w:rsidR="00B556CD">
        <w:rPr>
          <w:rFonts w:ascii="Times New Roman" w:hAnsi="Times New Roman" w:cs="Times New Roman"/>
          <w:sz w:val="24"/>
          <w:szCs w:val="24"/>
        </w:rPr>
        <w:t xml:space="preserve">; </w:t>
      </w:r>
      <w:r w:rsidR="005B769D">
        <w:rPr>
          <w:rFonts w:ascii="Times New Roman" w:hAnsi="Times New Roman" w:cs="Times New Roman"/>
          <w:sz w:val="24"/>
          <w:szCs w:val="24"/>
        </w:rPr>
        <w:t xml:space="preserve">a Day of General Discussion on the right of persons with disabilities to equality and non discrimination, </w:t>
      </w:r>
      <w:r w:rsidR="00B556CD">
        <w:rPr>
          <w:rFonts w:ascii="Times New Roman" w:hAnsi="Times New Roman" w:cs="Times New Roman"/>
          <w:sz w:val="24"/>
          <w:szCs w:val="24"/>
        </w:rPr>
        <w:t>and engag</w:t>
      </w:r>
      <w:r w:rsidR="00FB0590">
        <w:rPr>
          <w:rFonts w:ascii="Times New Roman" w:hAnsi="Times New Roman" w:cs="Times New Roman"/>
          <w:sz w:val="24"/>
          <w:szCs w:val="24"/>
        </w:rPr>
        <w:t>ing</w:t>
      </w:r>
      <w:r w:rsidR="00B556CD">
        <w:rPr>
          <w:rFonts w:ascii="Times New Roman" w:hAnsi="Times New Roman" w:cs="Times New Roman"/>
          <w:sz w:val="24"/>
          <w:szCs w:val="24"/>
        </w:rPr>
        <w:t xml:space="preserve"> </w:t>
      </w:r>
      <w:r w:rsidR="00ED3D6D">
        <w:rPr>
          <w:rFonts w:ascii="Times New Roman" w:hAnsi="Times New Roman" w:cs="Times New Roman"/>
          <w:sz w:val="24"/>
          <w:szCs w:val="24"/>
        </w:rPr>
        <w:t>i</w:t>
      </w:r>
      <w:r w:rsidR="00B556CD">
        <w:rPr>
          <w:rFonts w:ascii="Times New Roman" w:hAnsi="Times New Roman" w:cs="Times New Roman"/>
          <w:sz w:val="24"/>
          <w:szCs w:val="24"/>
        </w:rPr>
        <w:t xml:space="preserve">n communications and inquiry </w:t>
      </w:r>
      <w:r w:rsidR="00B556CD">
        <w:rPr>
          <w:rFonts w:ascii="Times New Roman" w:hAnsi="Times New Roman" w:cs="Times New Roman"/>
          <w:sz w:val="24"/>
          <w:szCs w:val="24"/>
        </w:rPr>
        <w:lastRenderedPageBreak/>
        <w:t>procedures.  This is</w:t>
      </w:r>
      <w:r w:rsidR="0040042D">
        <w:rPr>
          <w:rFonts w:ascii="Times New Roman" w:hAnsi="Times New Roman" w:cs="Times New Roman"/>
          <w:sz w:val="24"/>
          <w:szCs w:val="24"/>
        </w:rPr>
        <w:t xml:space="preserve"> </w:t>
      </w:r>
      <w:r w:rsidR="00ED3D6D">
        <w:rPr>
          <w:rFonts w:ascii="Times New Roman" w:hAnsi="Times New Roman" w:cs="Times New Roman"/>
          <w:sz w:val="24"/>
          <w:szCs w:val="24"/>
        </w:rPr>
        <w:t>essential</w:t>
      </w:r>
      <w:r w:rsidR="00B556CD">
        <w:rPr>
          <w:rFonts w:ascii="Times New Roman" w:hAnsi="Times New Roman" w:cs="Times New Roman"/>
          <w:sz w:val="24"/>
          <w:szCs w:val="24"/>
        </w:rPr>
        <w:t xml:space="preserve"> work</w:t>
      </w:r>
      <w:r w:rsidR="0040042D">
        <w:rPr>
          <w:rFonts w:ascii="Times New Roman" w:hAnsi="Times New Roman" w:cs="Times New Roman"/>
          <w:sz w:val="24"/>
          <w:szCs w:val="24"/>
        </w:rPr>
        <w:t>.  We are pleased to work with such a committed Committee working vigourously</w:t>
      </w:r>
      <w:r w:rsidR="001F5DFF">
        <w:rPr>
          <w:rFonts w:ascii="Times New Roman" w:hAnsi="Times New Roman" w:cs="Times New Roman"/>
          <w:sz w:val="24"/>
          <w:szCs w:val="24"/>
        </w:rPr>
        <w:t xml:space="preserve"> for </w:t>
      </w:r>
      <w:r w:rsidR="006E76AC">
        <w:rPr>
          <w:rFonts w:ascii="Times New Roman" w:hAnsi="Times New Roman" w:cs="Times New Roman"/>
          <w:sz w:val="24"/>
          <w:szCs w:val="24"/>
        </w:rPr>
        <w:t xml:space="preserve">the </w:t>
      </w:r>
      <w:r w:rsidR="00B556CD">
        <w:rPr>
          <w:rFonts w:ascii="Times New Roman" w:hAnsi="Times New Roman" w:cs="Times New Roman"/>
          <w:sz w:val="24"/>
          <w:szCs w:val="24"/>
        </w:rPr>
        <w:t xml:space="preserve">cause of human rights and </w:t>
      </w:r>
      <w:r w:rsidR="001F5DFF">
        <w:rPr>
          <w:rFonts w:ascii="Times New Roman" w:hAnsi="Times New Roman" w:cs="Times New Roman"/>
          <w:sz w:val="24"/>
          <w:szCs w:val="24"/>
        </w:rPr>
        <w:t xml:space="preserve">for </w:t>
      </w:r>
      <w:r w:rsidR="00B556CD">
        <w:rPr>
          <w:rFonts w:ascii="Times New Roman" w:hAnsi="Times New Roman" w:cs="Times New Roman"/>
          <w:sz w:val="24"/>
          <w:szCs w:val="24"/>
        </w:rPr>
        <w:t>those of persons with disabilities</w:t>
      </w:r>
      <w:r w:rsidR="00ED3D6D">
        <w:rPr>
          <w:rFonts w:ascii="Times New Roman" w:hAnsi="Times New Roman" w:cs="Times New Roman"/>
          <w:sz w:val="24"/>
          <w:szCs w:val="24"/>
        </w:rPr>
        <w:t xml:space="preserve"> in particular</w:t>
      </w:r>
      <w:r w:rsidR="00B556CD">
        <w:rPr>
          <w:rFonts w:ascii="Times New Roman" w:hAnsi="Times New Roman" w:cs="Times New Roman"/>
          <w:sz w:val="24"/>
          <w:szCs w:val="24"/>
        </w:rPr>
        <w:t>.</w:t>
      </w:r>
    </w:p>
    <w:p w14:paraId="5E3C2998" w14:textId="77777777" w:rsidR="00E805D3" w:rsidRDefault="00E805D3" w:rsidP="00A602F3">
      <w:pPr>
        <w:spacing w:after="0" w:line="360" w:lineRule="auto"/>
        <w:rPr>
          <w:rFonts w:ascii="Times New Roman" w:hAnsi="Times New Roman" w:cs="Times New Roman"/>
          <w:sz w:val="24"/>
          <w:szCs w:val="24"/>
        </w:rPr>
      </w:pPr>
    </w:p>
    <w:p w14:paraId="45149A23" w14:textId="77777777" w:rsidR="00DD1EAC" w:rsidRPr="00DE05FA" w:rsidRDefault="00DD1EAC" w:rsidP="00A602F3">
      <w:pPr>
        <w:spacing w:after="0" w:line="360" w:lineRule="auto"/>
        <w:ind w:firstLine="720"/>
        <w:rPr>
          <w:rFonts w:ascii="Times New Roman" w:hAnsi="Times New Roman" w:cs="Times New Roman"/>
          <w:i/>
          <w:sz w:val="24"/>
          <w:szCs w:val="24"/>
        </w:rPr>
      </w:pPr>
      <w:r w:rsidRPr="00DE05FA">
        <w:rPr>
          <w:rFonts w:ascii="Times New Roman" w:hAnsi="Times New Roman" w:cs="Times New Roman"/>
          <w:iCs/>
          <w:sz w:val="24"/>
          <w:szCs w:val="24"/>
        </w:rPr>
        <w:t>I wish you a most successful session.</w:t>
      </w:r>
    </w:p>
    <w:p w14:paraId="426A1C76" w14:textId="77777777" w:rsidR="00047C4F" w:rsidRDefault="00DD1EAC" w:rsidP="00A602F3">
      <w:pPr>
        <w:spacing w:after="0" w:line="360" w:lineRule="auto"/>
        <w:ind w:firstLine="720"/>
        <w:rPr>
          <w:rFonts w:ascii="Times New Roman" w:hAnsi="Times New Roman" w:cs="Times New Roman"/>
          <w:iCs/>
          <w:sz w:val="24"/>
          <w:szCs w:val="24"/>
        </w:rPr>
      </w:pPr>
      <w:r w:rsidRPr="00DE05FA">
        <w:rPr>
          <w:rFonts w:ascii="Times New Roman" w:hAnsi="Times New Roman" w:cs="Times New Roman"/>
          <w:iCs/>
          <w:sz w:val="24"/>
          <w:szCs w:val="24"/>
        </w:rPr>
        <w:t xml:space="preserve">Thank you. </w:t>
      </w:r>
    </w:p>
    <w:p w14:paraId="7BD2BC58" w14:textId="77777777" w:rsidR="002F1238" w:rsidRDefault="002F1238" w:rsidP="00A602F3">
      <w:pPr>
        <w:spacing w:after="0" w:line="360" w:lineRule="auto"/>
        <w:ind w:firstLine="720"/>
        <w:rPr>
          <w:rFonts w:ascii="Times New Roman" w:hAnsi="Times New Roman" w:cs="Times New Roman"/>
          <w:iCs/>
          <w:sz w:val="24"/>
          <w:szCs w:val="24"/>
        </w:rPr>
      </w:pPr>
    </w:p>
    <w:p w14:paraId="5E90883C" w14:textId="77777777" w:rsidR="002F1238" w:rsidRPr="00814EF5" w:rsidRDefault="002F1238" w:rsidP="002F1238">
      <w:pPr>
        <w:spacing w:after="0" w:line="360" w:lineRule="auto"/>
        <w:ind w:firstLine="720"/>
        <w:jc w:val="center"/>
        <w:rPr>
          <w:rFonts w:ascii="Times New Roman" w:hAnsi="Times New Roman" w:cs="Times New Roman"/>
          <w:i/>
          <w:sz w:val="24"/>
          <w:szCs w:val="24"/>
        </w:rPr>
      </w:pPr>
      <w:r>
        <w:rPr>
          <w:rFonts w:ascii="Times New Roman" w:hAnsi="Times New Roman" w:cs="Times New Roman"/>
          <w:iCs/>
          <w:sz w:val="24"/>
          <w:szCs w:val="24"/>
        </w:rPr>
        <w:t>____________</w:t>
      </w:r>
    </w:p>
    <w:sectPr w:rsidR="002F1238" w:rsidRPr="00814EF5" w:rsidSect="00AD2F5C">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1ADF1" w14:textId="77777777" w:rsidR="00372DDE" w:rsidRDefault="00372DDE" w:rsidP="00662B74">
      <w:pPr>
        <w:spacing w:after="0" w:line="240" w:lineRule="auto"/>
      </w:pPr>
      <w:r>
        <w:separator/>
      </w:r>
    </w:p>
  </w:endnote>
  <w:endnote w:type="continuationSeparator" w:id="0">
    <w:p w14:paraId="4F7393DB" w14:textId="77777777" w:rsidR="00372DDE" w:rsidRDefault="00372DDE" w:rsidP="00662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42589"/>
      <w:docPartObj>
        <w:docPartGallery w:val="Page Numbers (Bottom of Page)"/>
        <w:docPartUnique/>
      </w:docPartObj>
    </w:sdtPr>
    <w:sdtEndPr>
      <w:rPr>
        <w:noProof/>
      </w:rPr>
    </w:sdtEndPr>
    <w:sdtContent>
      <w:p w14:paraId="12D38CC7" w14:textId="709F0A68" w:rsidR="00AD2F5C" w:rsidRDefault="00AD2F5C" w:rsidP="00AD2F5C">
        <w:pPr>
          <w:pStyle w:val="Footer"/>
          <w:jc w:val="center"/>
        </w:pPr>
        <w:r>
          <w:fldChar w:fldCharType="begin"/>
        </w:r>
        <w:r>
          <w:instrText xml:space="preserve"> PAGE   \* MERGEFORMAT </w:instrText>
        </w:r>
        <w:r>
          <w:fldChar w:fldCharType="separate"/>
        </w:r>
        <w:r>
          <w:rPr>
            <w:noProof/>
          </w:rPr>
          <w:t>5</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3930446"/>
      <w:docPartObj>
        <w:docPartGallery w:val="Page Numbers (Bottom of Page)"/>
        <w:docPartUnique/>
      </w:docPartObj>
    </w:sdtPr>
    <w:sdtEndPr>
      <w:rPr>
        <w:noProof/>
      </w:rPr>
    </w:sdtEndPr>
    <w:sdtContent>
      <w:p w14:paraId="17E9065C" w14:textId="57B47E06" w:rsidR="00AD2F5C" w:rsidRDefault="00AD2F5C">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14:paraId="5A86D14B" w14:textId="77777777" w:rsidR="00AD2F5C" w:rsidRDefault="00AD2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7B1A3" w14:textId="77777777" w:rsidR="00372DDE" w:rsidRDefault="00372DDE" w:rsidP="00662B74">
      <w:pPr>
        <w:spacing w:after="0" w:line="240" w:lineRule="auto"/>
      </w:pPr>
      <w:r>
        <w:separator/>
      </w:r>
    </w:p>
  </w:footnote>
  <w:footnote w:type="continuationSeparator" w:id="0">
    <w:p w14:paraId="7484AEB3" w14:textId="77777777" w:rsidR="00372DDE" w:rsidRDefault="00372DDE" w:rsidP="00662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E76E64"/>
    <w:multiLevelType w:val="hybridMultilevel"/>
    <w:tmpl w:val="8026A3C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121B4F38"/>
    <w:multiLevelType w:val="multilevel"/>
    <w:tmpl w:val="BD86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F151BA"/>
    <w:multiLevelType w:val="hybridMultilevel"/>
    <w:tmpl w:val="B2E6A122"/>
    <w:lvl w:ilvl="0" w:tplc="33D8526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4BB"/>
    <w:multiLevelType w:val="multilevel"/>
    <w:tmpl w:val="F450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113EEA"/>
    <w:multiLevelType w:val="multilevel"/>
    <w:tmpl w:val="C382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53A09"/>
    <w:multiLevelType w:val="multilevel"/>
    <w:tmpl w:val="42EE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7056E5"/>
    <w:multiLevelType w:val="multilevel"/>
    <w:tmpl w:val="CDF2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306CDB"/>
    <w:multiLevelType w:val="multilevel"/>
    <w:tmpl w:val="9868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0"/>
  </w:num>
  <w:num w:numId="4">
    <w:abstractNumId w:val="5"/>
  </w:num>
  <w:num w:numId="5">
    <w:abstractNumId w:val="6"/>
  </w:num>
  <w:num w:numId="6">
    <w:abstractNumId w:val="4"/>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DDE"/>
    <w:rsid w:val="00001861"/>
    <w:rsid w:val="0000437B"/>
    <w:rsid w:val="000240FA"/>
    <w:rsid w:val="00026B24"/>
    <w:rsid w:val="00047C4F"/>
    <w:rsid w:val="00057603"/>
    <w:rsid w:val="000639EB"/>
    <w:rsid w:val="000848F5"/>
    <w:rsid w:val="00093859"/>
    <w:rsid w:val="0009469D"/>
    <w:rsid w:val="000A4848"/>
    <w:rsid w:val="000A72CE"/>
    <w:rsid w:val="000B0493"/>
    <w:rsid w:val="000B1433"/>
    <w:rsid w:val="000C2D95"/>
    <w:rsid w:val="000D244F"/>
    <w:rsid w:val="000D7701"/>
    <w:rsid w:val="000E1CC3"/>
    <w:rsid w:val="000E647E"/>
    <w:rsid w:val="00102914"/>
    <w:rsid w:val="00145E2D"/>
    <w:rsid w:val="00166CD1"/>
    <w:rsid w:val="00172869"/>
    <w:rsid w:val="00180CB4"/>
    <w:rsid w:val="0018665F"/>
    <w:rsid w:val="001F0C2A"/>
    <w:rsid w:val="001F5DFF"/>
    <w:rsid w:val="00203F2D"/>
    <w:rsid w:val="00216B1F"/>
    <w:rsid w:val="002326AD"/>
    <w:rsid w:val="002332BC"/>
    <w:rsid w:val="00247852"/>
    <w:rsid w:val="00247ADE"/>
    <w:rsid w:val="00282BFC"/>
    <w:rsid w:val="00286801"/>
    <w:rsid w:val="002960F3"/>
    <w:rsid w:val="002A2B44"/>
    <w:rsid w:val="002A2FE4"/>
    <w:rsid w:val="002A4C38"/>
    <w:rsid w:val="002B15FC"/>
    <w:rsid w:val="002D3AC9"/>
    <w:rsid w:val="002D5B68"/>
    <w:rsid w:val="002D6660"/>
    <w:rsid w:val="002E4D0F"/>
    <w:rsid w:val="002F1238"/>
    <w:rsid w:val="00312CB9"/>
    <w:rsid w:val="0031475D"/>
    <w:rsid w:val="003200B6"/>
    <w:rsid w:val="0032395D"/>
    <w:rsid w:val="00331095"/>
    <w:rsid w:val="00331A63"/>
    <w:rsid w:val="00332C36"/>
    <w:rsid w:val="003479A6"/>
    <w:rsid w:val="003662A3"/>
    <w:rsid w:val="0037257B"/>
    <w:rsid w:val="00372DDE"/>
    <w:rsid w:val="003750B4"/>
    <w:rsid w:val="00376CE6"/>
    <w:rsid w:val="00382F23"/>
    <w:rsid w:val="003A5B2B"/>
    <w:rsid w:val="003C5B9C"/>
    <w:rsid w:val="003E50F7"/>
    <w:rsid w:val="003F38C5"/>
    <w:rsid w:val="0040042D"/>
    <w:rsid w:val="00410438"/>
    <w:rsid w:val="0043333B"/>
    <w:rsid w:val="00440993"/>
    <w:rsid w:val="00482A72"/>
    <w:rsid w:val="004859B6"/>
    <w:rsid w:val="00486715"/>
    <w:rsid w:val="004869A3"/>
    <w:rsid w:val="0049185B"/>
    <w:rsid w:val="00491A07"/>
    <w:rsid w:val="00492171"/>
    <w:rsid w:val="004C33C3"/>
    <w:rsid w:val="004D0B18"/>
    <w:rsid w:val="004D4EE8"/>
    <w:rsid w:val="004E1AFB"/>
    <w:rsid w:val="00531484"/>
    <w:rsid w:val="00556727"/>
    <w:rsid w:val="0056497E"/>
    <w:rsid w:val="005927B5"/>
    <w:rsid w:val="005A50D2"/>
    <w:rsid w:val="005B769D"/>
    <w:rsid w:val="005D0326"/>
    <w:rsid w:val="005E034B"/>
    <w:rsid w:val="00601586"/>
    <w:rsid w:val="006308CB"/>
    <w:rsid w:val="00631D66"/>
    <w:rsid w:val="00635404"/>
    <w:rsid w:val="00651AA6"/>
    <w:rsid w:val="0065700A"/>
    <w:rsid w:val="00657E4B"/>
    <w:rsid w:val="00660A6B"/>
    <w:rsid w:val="00662B74"/>
    <w:rsid w:val="00662F7C"/>
    <w:rsid w:val="00684B84"/>
    <w:rsid w:val="006979C7"/>
    <w:rsid w:val="006A25AC"/>
    <w:rsid w:val="006A7F2A"/>
    <w:rsid w:val="006E180E"/>
    <w:rsid w:val="006E76AC"/>
    <w:rsid w:val="006F1585"/>
    <w:rsid w:val="007326D2"/>
    <w:rsid w:val="00733CD7"/>
    <w:rsid w:val="00773C6C"/>
    <w:rsid w:val="00774722"/>
    <w:rsid w:val="007816EB"/>
    <w:rsid w:val="007826D8"/>
    <w:rsid w:val="00786252"/>
    <w:rsid w:val="00796BD9"/>
    <w:rsid w:val="007B20FF"/>
    <w:rsid w:val="007C2D0D"/>
    <w:rsid w:val="007D1090"/>
    <w:rsid w:val="007F37D8"/>
    <w:rsid w:val="007F70D8"/>
    <w:rsid w:val="0080248B"/>
    <w:rsid w:val="00814EF5"/>
    <w:rsid w:val="00844385"/>
    <w:rsid w:val="00857BE5"/>
    <w:rsid w:val="00863853"/>
    <w:rsid w:val="00887B14"/>
    <w:rsid w:val="008A64C5"/>
    <w:rsid w:val="008A65E7"/>
    <w:rsid w:val="008A7F3C"/>
    <w:rsid w:val="008C08ED"/>
    <w:rsid w:val="008C117E"/>
    <w:rsid w:val="008C1D9C"/>
    <w:rsid w:val="008C6A54"/>
    <w:rsid w:val="008D3C7A"/>
    <w:rsid w:val="008E46E1"/>
    <w:rsid w:val="008E51D0"/>
    <w:rsid w:val="008F2972"/>
    <w:rsid w:val="008F7786"/>
    <w:rsid w:val="009058C3"/>
    <w:rsid w:val="00905A54"/>
    <w:rsid w:val="0091664D"/>
    <w:rsid w:val="0091759D"/>
    <w:rsid w:val="00920086"/>
    <w:rsid w:val="00933014"/>
    <w:rsid w:val="0093324E"/>
    <w:rsid w:val="00933443"/>
    <w:rsid w:val="00937720"/>
    <w:rsid w:val="009603EA"/>
    <w:rsid w:val="0096241C"/>
    <w:rsid w:val="00963331"/>
    <w:rsid w:val="00974D5C"/>
    <w:rsid w:val="00990EC8"/>
    <w:rsid w:val="00993DEA"/>
    <w:rsid w:val="009960AA"/>
    <w:rsid w:val="009A0FEC"/>
    <w:rsid w:val="009A5705"/>
    <w:rsid w:val="009A6265"/>
    <w:rsid w:val="00A02179"/>
    <w:rsid w:val="00A17093"/>
    <w:rsid w:val="00A17DA3"/>
    <w:rsid w:val="00A24FE1"/>
    <w:rsid w:val="00A41456"/>
    <w:rsid w:val="00A4145F"/>
    <w:rsid w:val="00A602F3"/>
    <w:rsid w:val="00A66A5D"/>
    <w:rsid w:val="00A84787"/>
    <w:rsid w:val="00A87627"/>
    <w:rsid w:val="00A91D5C"/>
    <w:rsid w:val="00AB7A8E"/>
    <w:rsid w:val="00AC0DE0"/>
    <w:rsid w:val="00AD2F5C"/>
    <w:rsid w:val="00AF37E0"/>
    <w:rsid w:val="00B11270"/>
    <w:rsid w:val="00B178EE"/>
    <w:rsid w:val="00B33EA3"/>
    <w:rsid w:val="00B42636"/>
    <w:rsid w:val="00B54EE1"/>
    <w:rsid w:val="00B556CD"/>
    <w:rsid w:val="00B66DCC"/>
    <w:rsid w:val="00B70DA8"/>
    <w:rsid w:val="00B75874"/>
    <w:rsid w:val="00B868A1"/>
    <w:rsid w:val="00B87845"/>
    <w:rsid w:val="00B907C3"/>
    <w:rsid w:val="00BA2D8A"/>
    <w:rsid w:val="00BC22DA"/>
    <w:rsid w:val="00BD127E"/>
    <w:rsid w:val="00BD7DD1"/>
    <w:rsid w:val="00C02B4D"/>
    <w:rsid w:val="00C04ED4"/>
    <w:rsid w:val="00C46BEC"/>
    <w:rsid w:val="00C57221"/>
    <w:rsid w:val="00C5755F"/>
    <w:rsid w:val="00C7349E"/>
    <w:rsid w:val="00C75A15"/>
    <w:rsid w:val="00C93070"/>
    <w:rsid w:val="00CA0BAA"/>
    <w:rsid w:val="00CC254A"/>
    <w:rsid w:val="00D13D8F"/>
    <w:rsid w:val="00D15B87"/>
    <w:rsid w:val="00D26CE6"/>
    <w:rsid w:val="00D37473"/>
    <w:rsid w:val="00D55355"/>
    <w:rsid w:val="00D60778"/>
    <w:rsid w:val="00D6414C"/>
    <w:rsid w:val="00D765BB"/>
    <w:rsid w:val="00D82C3D"/>
    <w:rsid w:val="00D90710"/>
    <w:rsid w:val="00D92A4A"/>
    <w:rsid w:val="00DA44F3"/>
    <w:rsid w:val="00DB673F"/>
    <w:rsid w:val="00DC70B5"/>
    <w:rsid w:val="00DD1EAC"/>
    <w:rsid w:val="00DD76B5"/>
    <w:rsid w:val="00DF5F4A"/>
    <w:rsid w:val="00E04097"/>
    <w:rsid w:val="00E13086"/>
    <w:rsid w:val="00E3361E"/>
    <w:rsid w:val="00E53CD5"/>
    <w:rsid w:val="00E56F28"/>
    <w:rsid w:val="00E63DE0"/>
    <w:rsid w:val="00E6664B"/>
    <w:rsid w:val="00E800D0"/>
    <w:rsid w:val="00E805D3"/>
    <w:rsid w:val="00E813B2"/>
    <w:rsid w:val="00E83ADC"/>
    <w:rsid w:val="00EC204D"/>
    <w:rsid w:val="00EC4920"/>
    <w:rsid w:val="00EC49B6"/>
    <w:rsid w:val="00ED3D6D"/>
    <w:rsid w:val="00EE2120"/>
    <w:rsid w:val="00EE72AA"/>
    <w:rsid w:val="00EF0BE2"/>
    <w:rsid w:val="00EF0FD5"/>
    <w:rsid w:val="00EF2928"/>
    <w:rsid w:val="00F05B07"/>
    <w:rsid w:val="00F21FF2"/>
    <w:rsid w:val="00F25663"/>
    <w:rsid w:val="00F30B0C"/>
    <w:rsid w:val="00F52B06"/>
    <w:rsid w:val="00F77ED3"/>
    <w:rsid w:val="00F82143"/>
    <w:rsid w:val="00F9055F"/>
    <w:rsid w:val="00F91CFF"/>
    <w:rsid w:val="00F92037"/>
    <w:rsid w:val="00F952B8"/>
    <w:rsid w:val="00FA1BEA"/>
    <w:rsid w:val="00FA34BF"/>
    <w:rsid w:val="00FA3FBA"/>
    <w:rsid w:val="00FA5F68"/>
    <w:rsid w:val="00FA6081"/>
    <w:rsid w:val="00FB02AB"/>
    <w:rsid w:val="00FB0590"/>
    <w:rsid w:val="00FB0AB7"/>
    <w:rsid w:val="00FD04E8"/>
    <w:rsid w:val="00FD54E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4E2665"/>
  <w15:docId w15:val="{0296A1A3-D426-425E-9E30-0B8CA11B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6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664B"/>
    <w:pPr>
      <w:spacing w:before="100" w:beforeAutospacing="1" w:after="100" w:afterAutospacing="1" w:line="240" w:lineRule="auto"/>
    </w:pPr>
    <w:rPr>
      <w:rFonts w:ascii="Times New Roman" w:eastAsia="Calibri" w:hAnsi="Times New Roman" w:cs="Times New Roman"/>
      <w:sz w:val="24"/>
      <w:szCs w:val="24"/>
      <w:lang w:val="en-US"/>
    </w:rPr>
  </w:style>
  <w:style w:type="character" w:styleId="Hyperlink">
    <w:name w:val="Hyperlink"/>
    <w:basedOn w:val="DefaultParagraphFont"/>
    <w:uiPriority w:val="99"/>
    <w:unhideWhenUsed/>
    <w:rsid w:val="002A2FE4"/>
    <w:rPr>
      <w:strike w:val="0"/>
      <w:dstrike w:val="0"/>
      <w:color w:val="0000FF"/>
      <w:u w:val="none"/>
      <w:effect w:val="none"/>
    </w:rPr>
  </w:style>
  <w:style w:type="character" w:styleId="CommentReference">
    <w:name w:val="annotation reference"/>
    <w:basedOn w:val="DefaultParagraphFont"/>
    <w:uiPriority w:val="99"/>
    <w:semiHidden/>
    <w:unhideWhenUsed/>
    <w:rsid w:val="002A2FE4"/>
    <w:rPr>
      <w:sz w:val="16"/>
      <w:szCs w:val="16"/>
    </w:rPr>
  </w:style>
  <w:style w:type="paragraph" w:styleId="CommentText">
    <w:name w:val="annotation text"/>
    <w:basedOn w:val="Normal"/>
    <w:link w:val="CommentTextChar"/>
    <w:uiPriority w:val="99"/>
    <w:semiHidden/>
    <w:unhideWhenUsed/>
    <w:rsid w:val="002A2FE4"/>
    <w:pPr>
      <w:spacing w:line="240" w:lineRule="auto"/>
    </w:pPr>
    <w:rPr>
      <w:sz w:val="20"/>
      <w:szCs w:val="20"/>
    </w:rPr>
  </w:style>
  <w:style w:type="character" w:customStyle="1" w:styleId="CommentTextChar">
    <w:name w:val="Comment Text Char"/>
    <w:basedOn w:val="DefaultParagraphFont"/>
    <w:link w:val="CommentText"/>
    <w:uiPriority w:val="99"/>
    <w:semiHidden/>
    <w:rsid w:val="002A2FE4"/>
    <w:rPr>
      <w:sz w:val="20"/>
      <w:szCs w:val="20"/>
    </w:rPr>
  </w:style>
  <w:style w:type="paragraph" w:styleId="CommentSubject">
    <w:name w:val="annotation subject"/>
    <w:basedOn w:val="CommentText"/>
    <w:next w:val="CommentText"/>
    <w:link w:val="CommentSubjectChar"/>
    <w:uiPriority w:val="99"/>
    <w:semiHidden/>
    <w:unhideWhenUsed/>
    <w:rsid w:val="002A2FE4"/>
    <w:rPr>
      <w:b/>
      <w:bCs/>
    </w:rPr>
  </w:style>
  <w:style w:type="character" w:customStyle="1" w:styleId="CommentSubjectChar">
    <w:name w:val="Comment Subject Char"/>
    <w:basedOn w:val="CommentTextChar"/>
    <w:link w:val="CommentSubject"/>
    <w:uiPriority w:val="99"/>
    <w:semiHidden/>
    <w:rsid w:val="002A2FE4"/>
    <w:rPr>
      <w:b/>
      <w:bCs/>
      <w:sz w:val="20"/>
      <w:szCs w:val="20"/>
    </w:rPr>
  </w:style>
  <w:style w:type="paragraph" w:styleId="BalloonText">
    <w:name w:val="Balloon Text"/>
    <w:basedOn w:val="Normal"/>
    <w:link w:val="BalloonTextChar"/>
    <w:uiPriority w:val="99"/>
    <w:semiHidden/>
    <w:unhideWhenUsed/>
    <w:rsid w:val="002A2F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FE4"/>
    <w:rPr>
      <w:rFonts w:ascii="Tahoma" w:hAnsi="Tahoma" w:cs="Tahoma"/>
      <w:sz w:val="16"/>
      <w:szCs w:val="16"/>
    </w:rPr>
  </w:style>
  <w:style w:type="paragraph" w:customStyle="1" w:styleId="H1">
    <w:name w:val="_ H_1"/>
    <w:basedOn w:val="Normal"/>
    <w:next w:val="Normal"/>
    <w:rsid w:val="008F297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eastAsia="Calibri" w:hAnsi="Times New Roman" w:cs="Times New Roman"/>
      <w:b/>
      <w:spacing w:val="4"/>
      <w:w w:val="103"/>
      <w:kern w:val="14"/>
      <w:sz w:val="24"/>
      <w:szCs w:val="20"/>
    </w:rPr>
  </w:style>
  <w:style w:type="character" w:styleId="Strong">
    <w:name w:val="Strong"/>
    <w:basedOn w:val="DefaultParagraphFont"/>
    <w:uiPriority w:val="22"/>
    <w:qFormat/>
    <w:rsid w:val="00F30B0C"/>
    <w:rPr>
      <w:b/>
      <w:bCs/>
    </w:rPr>
  </w:style>
  <w:style w:type="paragraph" w:styleId="FootnoteText">
    <w:name w:val="footnote text"/>
    <w:basedOn w:val="Normal"/>
    <w:link w:val="FootnoteTextChar"/>
    <w:uiPriority w:val="99"/>
    <w:unhideWhenUsed/>
    <w:rsid w:val="00662B74"/>
    <w:pPr>
      <w:spacing w:after="0" w:line="240" w:lineRule="auto"/>
    </w:pPr>
    <w:rPr>
      <w:sz w:val="24"/>
      <w:szCs w:val="24"/>
    </w:rPr>
  </w:style>
  <w:style w:type="character" w:customStyle="1" w:styleId="FootnoteTextChar">
    <w:name w:val="Footnote Text Char"/>
    <w:basedOn w:val="DefaultParagraphFont"/>
    <w:link w:val="FootnoteText"/>
    <w:uiPriority w:val="99"/>
    <w:rsid w:val="00662B74"/>
    <w:rPr>
      <w:sz w:val="24"/>
      <w:szCs w:val="24"/>
    </w:rPr>
  </w:style>
  <w:style w:type="character" w:styleId="FootnoteReference">
    <w:name w:val="footnote reference"/>
    <w:basedOn w:val="DefaultParagraphFont"/>
    <w:uiPriority w:val="99"/>
    <w:unhideWhenUsed/>
    <w:rsid w:val="00662B74"/>
    <w:rPr>
      <w:vertAlign w:val="superscript"/>
    </w:rPr>
  </w:style>
  <w:style w:type="character" w:styleId="FollowedHyperlink">
    <w:name w:val="FollowedHyperlink"/>
    <w:basedOn w:val="DefaultParagraphFont"/>
    <w:uiPriority w:val="99"/>
    <w:semiHidden/>
    <w:unhideWhenUsed/>
    <w:rsid w:val="0032395D"/>
    <w:rPr>
      <w:color w:val="800080" w:themeColor="followedHyperlink"/>
      <w:u w:val="single"/>
    </w:rPr>
  </w:style>
  <w:style w:type="character" w:styleId="Emphasis">
    <w:name w:val="Emphasis"/>
    <w:basedOn w:val="DefaultParagraphFont"/>
    <w:uiPriority w:val="20"/>
    <w:qFormat/>
    <w:rsid w:val="002D3AC9"/>
    <w:rPr>
      <w:i/>
      <w:iCs/>
    </w:rPr>
  </w:style>
  <w:style w:type="paragraph" w:customStyle="1" w:styleId="Default">
    <w:name w:val="Default"/>
    <w:rsid w:val="003200B6"/>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FB0590"/>
    <w:pPr>
      <w:spacing w:after="0" w:line="240" w:lineRule="auto"/>
    </w:pPr>
  </w:style>
  <w:style w:type="paragraph" w:styleId="ListParagraph">
    <w:name w:val="List Paragraph"/>
    <w:basedOn w:val="Normal"/>
    <w:uiPriority w:val="34"/>
    <w:qFormat/>
    <w:rsid w:val="00AC0DE0"/>
    <w:pPr>
      <w:ind w:left="720"/>
      <w:contextualSpacing/>
    </w:pPr>
  </w:style>
  <w:style w:type="paragraph" w:styleId="Header">
    <w:name w:val="header"/>
    <w:basedOn w:val="Normal"/>
    <w:link w:val="HeaderChar"/>
    <w:uiPriority w:val="99"/>
    <w:unhideWhenUsed/>
    <w:rsid w:val="00AD2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F5C"/>
  </w:style>
  <w:style w:type="paragraph" w:styleId="Footer">
    <w:name w:val="footer"/>
    <w:basedOn w:val="Normal"/>
    <w:link w:val="FooterChar"/>
    <w:uiPriority w:val="99"/>
    <w:unhideWhenUsed/>
    <w:rsid w:val="00AD2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82809">
      <w:bodyDiv w:val="1"/>
      <w:marLeft w:val="0"/>
      <w:marRight w:val="0"/>
      <w:marTop w:val="0"/>
      <w:marBottom w:val="0"/>
      <w:divBdr>
        <w:top w:val="none" w:sz="0" w:space="0" w:color="auto"/>
        <w:left w:val="none" w:sz="0" w:space="0" w:color="auto"/>
        <w:bottom w:val="none" w:sz="0" w:space="0" w:color="auto"/>
        <w:right w:val="none" w:sz="0" w:space="0" w:color="auto"/>
      </w:divBdr>
    </w:div>
    <w:div w:id="272252070">
      <w:bodyDiv w:val="1"/>
      <w:marLeft w:val="0"/>
      <w:marRight w:val="0"/>
      <w:marTop w:val="0"/>
      <w:marBottom w:val="0"/>
      <w:divBdr>
        <w:top w:val="none" w:sz="0" w:space="0" w:color="auto"/>
        <w:left w:val="none" w:sz="0" w:space="0" w:color="auto"/>
        <w:bottom w:val="none" w:sz="0" w:space="0" w:color="auto"/>
        <w:right w:val="none" w:sz="0" w:space="0" w:color="auto"/>
      </w:divBdr>
    </w:div>
    <w:div w:id="435256157">
      <w:bodyDiv w:val="1"/>
      <w:marLeft w:val="0"/>
      <w:marRight w:val="0"/>
      <w:marTop w:val="0"/>
      <w:marBottom w:val="0"/>
      <w:divBdr>
        <w:top w:val="none" w:sz="0" w:space="0" w:color="auto"/>
        <w:left w:val="none" w:sz="0" w:space="0" w:color="auto"/>
        <w:bottom w:val="none" w:sz="0" w:space="0" w:color="auto"/>
        <w:right w:val="none" w:sz="0" w:space="0" w:color="auto"/>
      </w:divBdr>
      <w:divsChild>
        <w:div w:id="2043244783">
          <w:marLeft w:val="0"/>
          <w:marRight w:val="0"/>
          <w:marTop w:val="0"/>
          <w:marBottom w:val="0"/>
          <w:divBdr>
            <w:top w:val="none" w:sz="0" w:space="0" w:color="auto"/>
            <w:left w:val="none" w:sz="0" w:space="0" w:color="auto"/>
            <w:bottom w:val="none" w:sz="0" w:space="0" w:color="auto"/>
            <w:right w:val="none" w:sz="0" w:space="0" w:color="auto"/>
          </w:divBdr>
          <w:divsChild>
            <w:div w:id="190847461">
              <w:marLeft w:val="0"/>
              <w:marRight w:val="0"/>
              <w:marTop w:val="150"/>
              <w:marBottom w:val="75"/>
              <w:divBdr>
                <w:top w:val="single" w:sz="2" w:space="0" w:color="D6D6D6"/>
                <w:left w:val="single" w:sz="2" w:space="15" w:color="D6D6D6"/>
                <w:bottom w:val="single" w:sz="2" w:space="4" w:color="D6D6D6"/>
                <w:right w:val="single" w:sz="2" w:space="15" w:color="D6D6D6"/>
              </w:divBdr>
              <w:divsChild>
                <w:div w:id="1678385174">
                  <w:marLeft w:val="0"/>
                  <w:marRight w:val="0"/>
                  <w:marTop w:val="0"/>
                  <w:marBottom w:val="300"/>
                  <w:divBdr>
                    <w:top w:val="none" w:sz="0" w:space="0" w:color="auto"/>
                    <w:left w:val="none" w:sz="0" w:space="0" w:color="auto"/>
                    <w:bottom w:val="none" w:sz="0" w:space="0" w:color="auto"/>
                    <w:right w:val="none" w:sz="0" w:space="0" w:color="auto"/>
                  </w:divBdr>
                  <w:divsChild>
                    <w:div w:id="123498947">
                      <w:marLeft w:val="0"/>
                      <w:marRight w:val="0"/>
                      <w:marTop w:val="0"/>
                      <w:marBottom w:val="0"/>
                      <w:divBdr>
                        <w:top w:val="none" w:sz="0" w:space="0" w:color="auto"/>
                        <w:left w:val="none" w:sz="0" w:space="0" w:color="auto"/>
                        <w:bottom w:val="none" w:sz="0" w:space="0" w:color="auto"/>
                        <w:right w:val="none" w:sz="0" w:space="0" w:color="auto"/>
                      </w:divBdr>
                      <w:divsChild>
                        <w:div w:id="905841371">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606158042">
      <w:bodyDiv w:val="1"/>
      <w:marLeft w:val="0"/>
      <w:marRight w:val="0"/>
      <w:marTop w:val="0"/>
      <w:marBottom w:val="0"/>
      <w:divBdr>
        <w:top w:val="none" w:sz="0" w:space="0" w:color="auto"/>
        <w:left w:val="none" w:sz="0" w:space="0" w:color="auto"/>
        <w:bottom w:val="none" w:sz="0" w:space="0" w:color="auto"/>
        <w:right w:val="none" w:sz="0" w:space="0" w:color="auto"/>
      </w:divBdr>
    </w:div>
    <w:div w:id="699357485">
      <w:bodyDiv w:val="1"/>
      <w:marLeft w:val="0"/>
      <w:marRight w:val="0"/>
      <w:marTop w:val="0"/>
      <w:marBottom w:val="0"/>
      <w:divBdr>
        <w:top w:val="none" w:sz="0" w:space="0" w:color="auto"/>
        <w:left w:val="none" w:sz="0" w:space="0" w:color="auto"/>
        <w:bottom w:val="none" w:sz="0" w:space="0" w:color="auto"/>
        <w:right w:val="none" w:sz="0" w:space="0" w:color="auto"/>
      </w:divBdr>
    </w:div>
    <w:div w:id="1386445640">
      <w:bodyDiv w:val="1"/>
      <w:marLeft w:val="0"/>
      <w:marRight w:val="0"/>
      <w:marTop w:val="0"/>
      <w:marBottom w:val="0"/>
      <w:divBdr>
        <w:top w:val="none" w:sz="0" w:space="0" w:color="auto"/>
        <w:left w:val="none" w:sz="0" w:space="0" w:color="auto"/>
        <w:bottom w:val="none" w:sz="0" w:space="0" w:color="auto"/>
        <w:right w:val="none" w:sz="0" w:space="0" w:color="auto"/>
      </w:divBdr>
    </w:div>
    <w:div w:id="1636368927">
      <w:bodyDiv w:val="1"/>
      <w:marLeft w:val="0"/>
      <w:marRight w:val="0"/>
      <w:marTop w:val="0"/>
      <w:marBottom w:val="0"/>
      <w:divBdr>
        <w:top w:val="none" w:sz="0" w:space="0" w:color="auto"/>
        <w:left w:val="none" w:sz="0" w:space="0" w:color="auto"/>
        <w:bottom w:val="none" w:sz="0" w:space="0" w:color="auto"/>
        <w:right w:val="none" w:sz="0" w:space="0" w:color="auto"/>
      </w:divBdr>
    </w:div>
    <w:div w:id="1915048424">
      <w:bodyDiv w:val="1"/>
      <w:marLeft w:val="0"/>
      <w:marRight w:val="0"/>
      <w:marTop w:val="0"/>
      <w:marBottom w:val="0"/>
      <w:divBdr>
        <w:top w:val="none" w:sz="0" w:space="0" w:color="auto"/>
        <w:left w:val="none" w:sz="0" w:space="0" w:color="auto"/>
        <w:bottom w:val="none" w:sz="0" w:space="0" w:color="auto"/>
        <w:right w:val="none" w:sz="0" w:space="0" w:color="auto"/>
      </w:divBdr>
      <w:divsChild>
        <w:div w:id="1603605885">
          <w:marLeft w:val="0"/>
          <w:marRight w:val="0"/>
          <w:marTop w:val="0"/>
          <w:marBottom w:val="0"/>
          <w:divBdr>
            <w:top w:val="single" w:sz="6" w:space="0" w:color="EEEEEE"/>
            <w:left w:val="none" w:sz="0" w:space="0" w:color="auto"/>
            <w:bottom w:val="single" w:sz="6" w:space="31" w:color="EEEEEE"/>
            <w:right w:val="none" w:sz="0" w:space="0" w:color="auto"/>
          </w:divBdr>
          <w:divsChild>
            <w:div w:id="723800359">
              <w:marLeft w:val="0"/>
              <w:marRight w:val="0"/>
              <w:marTop w:val="0"/>
              <w:marBottom w:val="0"/>
              <w:divBdr>
                <w:top w:val="none" w:sz="0" w:space="0" w:color="auto"/>
                <w:left w:val="none" w:sz="0" w:space="0" w:color="auto"/>
                <w:bottom w:val="none" w:sz="0" w:space="0" w:color="auto"/>
                <w:right w:val="none" w:sz="0" w:space="0" w:color="auto"/>
              </w:divBdr>
              <w:divsChild>
                <w:div w:id="1544705661">
                  <w:marLeft w:val="0"/>
                  <w:marRight w:val="0"/>
                  <w:marTop w:val="0"/>
                  <w:marBottom w:val="0"/>
                  <w:divBdr>
                    <w:top w:val="none" w:sz="0" w:space="0" w:color="auto"/>
                    <w:left w:val="none" w:sz="0" w:space="0" w:color="auto"/>
                    <w:bottom w:val="none" w:sz="0" w:space="0" w:color="auto"/>
                    <w:right w:val="none" w:sz="0" w:space="0" w:color="auto"/>
                  </w:divBdr>
                  <w:divsChild>
                    <w:div w:id="1616593824">
                      <w:marLeft w:val="0"/>
                      <w:marRight w:val="0"/>
                      <w:marTop w:val="0"/>
                      <w:marBottom w:val="0"/>
                      <w:divBdr>
                        <w:top w:val="none" w:sz="0" w:space="0" w:color="auto"/>
                        <w:left w:val="none" w:sz="0" w:space="0" w:color="auto"/>
                        <w:bottom w:val="none" w:sz="0" w:space="0" w:color="auto"/>
                        <w:right w:val="none" w:sz="0" w:space="0" w:color="auto"/>
                      </w:divBdr>
                      <w:divsChild>
                        <w:div w:id="1838571576">
                          <w:marLeft w:val="-225"/>
                          <w:marRight w:val="-225"/>
                          <w:marTop w:val="0"/>
                          <w:marBottom w:val="0"/>
                          <w:divBdr>
                            <w:top w:val="none" w:sz="0" w:space="0" w:color="auto"/>
                            <w:left w:val="none" w:sz="0" w:space="0" w:color="auto"/>
                            <w:bottom w:val="none" w:sz="0" w:space="0" w:color="auto"/>
                            <w:right w:val="none" w:sz="0" w:space="0" w:color="auto"/>
                          </w:divBdr>
                          <w:divsChild>
                            <w:div w:id="52890838">
                              <w:marLeft w:val="-225"/>
                              <w:marRight w:val="-225"/>
                              <w:marTop w:val="0"/>
                              <w:marBottom w:val="0"/>
                              <w:divBdr>
                                <w:top w:val="none" w:sz="0" w:space="0" w:color="auto"/>
                                <w:left w:val="none" w:sz="0" w:space="0" w:color="auto"/>
                                <w:bottom w:val="none" w:sz="0" w:space="0" w:color="auto"/>
                                <w:right w:val="none" w:sz="0" w:space="0" w:color="auto"/>
                              </w:divBdr>
                              <w:divsChild>
                                <w:div w:id="2134907973">
                                  <w:marLeft w:val="0"/>
                                  <w:marRight w:val="0"/>
                                  <w:marTop w:val="0"/>
                                  <w:marBottom w:val="0"/>
                                  <w:divBdr>
                                    <w:top w:val="none" w:sz="0" w:space="0" w:color="auto"/>
                                    <w:left w:val="none" w:sz="0" w:space="0" w:color="auto"/>
                                    <w:bottom w:val="none" w:sz="0" w:space="0" w:color="auto"/>
                                    <w:right w:val="none" w:sz="0" w:space="0" w:color="auto"/>
                                  </w:divBdr>
                                  <w:divsChild>
                                    <w:div w:id="197670255">
                                      <w:marLeft w:val="0"/>
                                      <w:marRight w:val="0"/>
                                      <w:marTop w:val="0"/>
                                      <w:marBottom w:val="0"/>
                                      <w:divBdr>
                                        <w:top w:val="none" w:sz="0" w:space="0" w:color="auto"/>
                                        <w:left w:val="none" w:sz="0" w:space="0" w:color="auto"/>
                                        <w:bottom w:val="none" w:sz="0" w:space="0" w:color="auto"/>
                                        <w:right w:val="none" w:sz="0" w:space="0" w:color="auto"/>
                                      </w:divBdr>
                                      <w:divsChild>
                                        <w:div w:id="71461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707103">
      <w:bodyDiv w:val="1"/>
      <w:marLeft w:val="0"/>
      <w:marRight w:val="0"/>
      <w:marTop w:val="0"/>
      <w:marBottom w:val="0"/>
      <w:divBdr>
        <w:top w:val="none" w:sz="0" w:space="0" w:color="auto"/>
        <w:left w:val="none" w:sz="0" w:space="0" w:color="auto"/>
        <w:bottom w:val="none" w:sz="0" w:space="0" w:color="auto"/>
        <w:right w:val="none" w:sz="0" w:space="0" w:color="auto"/>
      </w:divBdr>
      <w:divsChild>
        <w:div w:id="1486707084">
          <w:marLeft w:val="0"/>
          <w:marRight w:val="0"/>
          <w:marTop w:val="0"/>
          <w:marBottom w:val="0"/>
          <w:divBdr>
            <w:top w:val="single" w:sz="6" w:space="0" w:color="EEEEEE"/>
            <w:left w:val="none" w:sz="0" w:space="0" w:color="auto"/>
            <w:bottom w:val="single" w:sz="6" w:space="31" w:color="EEEEEE"/>
            <w:right w:val="none" w:sz="0" w:space="0" w:color="auto"/>
          </w:divBdr>
          <w:divsChild>
            <w:div w:id="1009451527">
              <w:marLeft w:val="0"/>
              <w:marRight w:val="0"/>
              <w:marTop w:val="0"/>
              <w:marBottom w:val="0"/>
              <w:divBdr>
                <w:top w:val="none" w:sz="0" w:space="0" w:color="auto"/>
                <w:left w:val="none" w:sz="0" w:space="0" w:color="auto"/>
                <w:bottom w:val="none" w:sz="0" w:space="0" w:color="auto"/>
                <w:right w:val="none" w:sz="0" w:space="0" w:color="auto"/>
              </w:divBdr>
              <w:divsChild>
                <w:div w:id="1529758736">
                  <w:marLeft w:val="0"/>
                  <w:marRight w:val="0"/>
                  <w:marTop w:val="0"/>
                  <w:marBottom w:val="0"/>
                  <w:divBdr>
                    <w:top w:val="none" w:sz="0" w:space="0" w:color="auto"/>
                    <w:left w:val="none" w:sz="0" w:space="0" w:color="auto"/>
                    <w:bottom w:val="none" w:sz="0" w:space="0" w:color="auto"/>
                    <w:right w:val="none" w:sz="0" w:space="0" w:color="auto"/>
                  </w:divBdr>
                  <w:divsChild>
                    <w:div w:id="190655907">
                      <w:marLeft w:val="0"/>
                      <w:marRight w:val="0"/>
                      <w:marTop w:val="0"/>
                      <w:marBottom w:val="0"/>
                      <w:divBdr>
                        <w:top w:val="none" w:sz="0" w:space="0" w:color="auto"/>
                        <w:left w:val="none" w:sz="0" w:space="0" w:color="auto"/>
                        <w:bottom w:val="none" w:sz="0" w:space="0" w:color="auto"/>
                        <w:right w:val="none" w:sz="0" w:space="0" w:color="auto"/>
                      </w:divBdr>
                      <w:divsChild>
                        <w:div w:id="979843553">
                          <w:marLeft w:val="-225"/>
                          <w:marRight w:val="-225"/>
                          <w:marTop w:val="0"/>
                          <w:marBottom w:val="0"/>
                          <w:divBdr>
                            <w:top w:val="none" w:sz="0" w:space="0" w:color="auto"/>
                            <w:left w:val="none" w:sz="0" w:space="0" w:color="auto"/>
                            <w:bottom w:val="none" w:sz="0" w:space="0" w:color="auto"/>
                            <w:right w:val="none" w:sz="0" w:space="0" w:color="auto"/>
                          </w:divBdr>
                          <w:divsChild>
                            <w:div w:id="946501505">
                              <w:marLeft w:val="-225"/>
                              <w:marRight w:val="-225"/>
                              <w:marTop w:val="0"/>
                              <w:marBottom w:val="0"/>
                              <w:divBdr>
                                <w:top w:val="none" w:sz="0" w:space="0" w:color="auto"/>
                                <w:left w:val="none" w:sz="0" w:space="0" w:color="auto"/>
                                <w:bottom w:val="none" w:sz="0" w:space="0" w:color="auto"/>
                                <w:right w:val="none" w:sz="0" w:space="0" w:color="auto"/>
                              </w:divBdr>
                              <w:divsChild>
                                <w:div w:id="1299645842">
                                  <w:marLeft w:val="0"/>
                                  <w:marRight w:val="0"/>
                                  <w:marTop w:val="0"/>
                                  <w:marBottom w:val="0"/>
                                  <w:divBdr>
                                    <w:top w:val="none" w:sz="0" w:space="0" w:color="auto"/>
                                    <w:left w:val="none" w:sz="0" w:space="0" w:color="auto"/>
                                    <w:bottom w:val="none" w:sz="0" w:space="0" w:color="auto"/>
                                    <w:right w:val="none" w:sz="0" w:space="0" w:color="auto"/>
                                  </w:divBdr>
                                  <w:divsChild>
                                    <w:div w:id="1273974678">
                                      <w:marLeft w:val="0"/>
                                      <w:marRight w:val="0"/>
                                      <w:marTop w:val="0"/>
                                      <w:marBottom w:val="0"/>
                                      <w:divBdr>
                                        <w:top w:val="none" w:sz="0" w:space="0" w:color="auto"/>
                                        <w:left w:val="none" w:sz="0" w:space="0" w:color="auto"/>
                                        <w:bottom w:val="none" w:sz="0" w:space="0" w:color="auto"/>
                                        <w:right w:val="none" w:sz="0" w:space="0" w:color="auto"/>
                                      </w:divBdr>
                                      <w:divsChild>
                                        <w:div w:id="108858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05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1370B3-6021-400F-9A1B-D4E57C392357}"/>
</file>

<file path=customXml/itemProps2.xml><?xml version="1.0" encoding="utf-8"?>
<ds:datastoreItem xmlns:ds="http://schemas.openxmlformats.org/officeDocument/2006/customXml" ds:itemID="{B71799F0-6032-4D43-8422-EFFF5718AEEA}"/>
</file>

<file path=customXml/itemProps3.xml><?xml version="1.0" encoding="utf-8"?>
<ds:datastoreItem xmlns:ds="http://schemas.openxmlformats.org/officeDocument/2006/customXml" ds:itemID="{DA7A101A-F894-4929-AF78-D43BC5BE7C3A}"/>
</file>

<file path=customXml/itemProps4.xml><?xml version="1.0" encoding="utf-8"?>
<ds:datastoreItem xmlns:ds="http://schemas.openxmlformats.org/officeDocument/2006/customXml" ds:itemID="{A59CE67A-9F2C-45CD-BB8E-BB9F5F8FDFDC}"/>
</file>

<file path=docProps/app.xml><?xml version="1.0" encoding="utf-8"?>
<Properties xmlns="http://schemas.openxmlformats.org/officeDocument/2006/extended-properties" xmlns:vt="http://schemas.openxmlformats.org/officeDocument/2006/docPropsVTypes">
  <Template>Normal.dotm</Template>
  <TotalTime>0</TotalTime>
  <Pages>8</Pages>
  <Words>2040</Words>
  <Characters>11634</Characters>
  <Application>Microsoft Office Word</Application>
  <DocSecurity>0</DocSecurity>
  <Lines>96</Lines>
  <Paragraphs>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OHCHR</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ARAYA</dc:creator>
  <cp:lastModifiedBy>Céline Reynaud</cp:lastModifiedBy>
  <cp:revision>2</cp:revision>
  <dcterms:created xsi:type="dcterms:W3CDTF">2017-08-14T09:57:00Z</dcterms:created>
  <dcterms:modified xsi:type="dcterms:W3CDTF">2017-08-14T09:57:00Z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