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2A6F" w:rsidRPr="0045087B" w:rsidRDefault="00C22A6F" w:rsidP="0045087B">
      <w:pPr>
        <w:spacing w:line="360" w:lineRule="auto"/>
        <w:jc w:val="center"/>
        <w:rPr>
          <w:b/>
          <w:bCs/>
          <w:sz w:val="28"/>
          <w:szCs w:val="28"/>
          <w:rtl/>
        </w:rPr>
      </w:pPr>
      <w:r w:rsidRPr="0045087B">
        <w:rPr>
          <w:rFonts w:hint="cs"/>
          <w:b/>
          <w:bCs/>
          <w:sz w:val="28"/>
          <w:szCs w:val="28"/>
          <w:rtl/>
        </w:rPr>
        <w:t>رد منظمات المجتمع المدني على قائمة المسائل ذات الصلة بتقرير جمهورية السودان الاولي</w:t>
      </w:r>
    </w:p>
    <w:p w:rsidR="00C22A6F" w:rsidRDefault="00C22A6F" w:rsidP="00C22A6F">
      <w:pPr>
        <w:spacing w:line="360" w:lineRule="auto"/>
        <w:jc w:val="both"/>
        <w:rPr>
          <w:sz w:val="28"/>
          <w:szCs w:val="28"/>
          <w:rtl/>
        </w:rPr>
      </w:pPr>
    </w:p>
    <w:p w:rsidR="00C22A6F" w:rsidRPr="0045087B" w:rsidRDefault="00C22A6F" w:rsidP="000B2BF2">
      <w:pPr>
        <w:spacing w:line="360" w:lineRule="auto"/>
        <w:ind w:left="1269"/>
        <w:jc w:val="both"/>
        <w:rPr>
          <w:b/>
          <w:bCs/>
          <w:sz w:val="28"/>
          <w:szCs w:val="28"/>
          <w:rtl/>
        </w:rPr>
      </w:pPr>
      <w:r w:rsidRPr="0045087B">
        <w:rPr>
          <w:rFonts w:hint="cs"/>
          <w:b/>
          <w:bCs/>
          <w:sz w:val="28"/>
          <w:szCs w:val="28"/>
          <w:rtl/>
        </w:rPr>
        <w:t>مقدمة</w:t>
      </w:r>
    </w:p>
    <w:p w:rsidR="00C22A6F" w:rsidRDefault="00C22A6F" w:rsidP="000B2BF2">
      <w:pPr>
        <w:spacing w:line="360" w:lineRule="auto"/>
        <w:ind w:left="1269" w:right="1260"/>
        <w:jc w:val="both"/>
        <w:rPr>
          <w:sz w:val="28"/>
          <w:szCs w:val="28"/>
          <w:rtl/>
        </w:rPr>
      </w:pPr>
      <w:r>
        <w:rPr>
          <w:rFonts w:hint="cs"/>
          <w:sz w:val="28"/>
          <w:szCs w:val="28"/>
          <w:rtl/>
        </w:rPr>
        <w:t>هذا التقرير تم إيداعه لدى لجنة الأمم المتح</w:t>
      </w:r>
      <w:r w:rsidR="0045087B">
        <w:rPr>
          <w:rFonts w:hint="cs"/>
          <w:sz w:val="28"/>
          <w:szCs w:val="28"/>
          <w:rtl/>
        </w:rPr>
        <w:t>دة لحقوق الأشخاص ذوي الإعاقة من</w:t>
      </w:r>
      <w:r>
        <w:rPr>
          <w:rFonts w:hint="cs"/>
          <w:sz w:val="28"/>
          <w:szCs w:val="28"/>
          <w:rtl/>
        </w:rPr>
        <w:t xml:space="preserve"> قبل منظمات مجتمع مدني (أنظر المرفق) تعمل في مجال حقوق الأشخاص ذوي الإعاقة بجمهورية السودان.</w:t>
      </w:r>
    </w:p>
    <w:p w:rsidR="00C22A6F" w:rsidRDefault="00C22A6F" w:rsidP="000B2BF2">
      <w:pPr>
        <w:spacing w:line="360" w:lineRule="auto"/>
        <w:ind w:left="1269" w:right="1260"/>
        <w:jc w:val="both"/>
        <w:rPr>
          <w:sz w:val="28"/>
          <w:szCs w:val="28"/>
          <w:rtl/>
        </w:rPr>
      </w:pPr>
    </w:p>
    <w:p w:rsidR="00C22A6F" w:rsidRDefault="00C22A6F" w:rsidP="000B2BF2">
      <w:pPr>
        <w:spacing w:line="360" w:lineRule="auto"/>
        <w:ind w:left="1269" w:right="1260"/>
        <w:jc w:val="both"/>
        <w:rPr>
          <w:sz w:val="28"/>
          <w:szCs w:val="28"/>
          <w:rtl/>
        </w:rPr>
      </w:pPr>
      <w:r>
        <w:rPr>
          <w:rFonts w:hint="cs"/>
          <w:sz w:val="28"/>
          <w:szCs w:val="28"/>
          <w:rtl/>
        </w:rPr>
        <w:t xml:space="preserve">يحتوي هذا التقرير على رد منظمات المجتمع المدني على </w:t>
      </w:r>
      <w:r w:rsidRPr="00901F29">
        <w:rPr>
          <w:rFonts w:hint="cs"/>
          <w:sz w:val="28"/>
          <w:szCs w:val="28"/>
          <w:rtl/>
        </w:rPr>
        <w:t xml:space="preserve">قائمة </w:t>
      </w:r>
      <w:r>
        <w:rPr>
          <w:rFonts w:hint="cs"/>
          <w:sz w:val="28"/>
          <w:szCs w:val="28"/>
          <w:rtl/>
        </w:rPr>
        <w:t xml:space="preserve">المسائل </w:t>
      </w:r>
      <w:r w:rsidRPr="00901F29">
        <w:rPr>
          <w:rFonts w:hint="cs"/>
          <w:sz w:val="28"/>
          <w:szCs w:val="28"/>
          <w:rtl/>
        </w:rPr>
        <w:t xml:space="preserve">ذات الصلة بتقرير </w:t>
      </w:r>
      <w:r>
        <w:rPr>
          <w:rFonts w:hint="cs"/>
          <w:sz w:val="28"/>
          <w:szCs w:val="28"/>
          <w:rtl/>
        </w:rPr>
        <w:t xml:space="preserve">جمهورية </w:t>
      </w:r>
      <w:r w:rsidR="000B2BF2">
        <w:rPr>
          <w:rFonts w:hint="cs"/>
          <w:sz w:val="28"/>
          <w:szCs w:val="28"/>
          <w:rtl/>
        </w:rPr>
        <w:t>السودان الأ</w:t>
      </w:r>
      <w:r w:rsidRPr="00901F29">
        <w:rPr>
          <w:rFonts w:hint="cs"/>
          <w:sz w:val="28"/>
          <w:szCs w:val="28"/>
          <w:rtl/>
        </w:rPr>
        <w:t>ولي</w:t>
      </w:r>
      <w:r w:rsidR="000B2BF2">
        <w:rPr>
          <w:sz w:val="28"/>
          <w:szCs w:val="28"/>
        </w:rPr>
        <w:t xml:space="preserve"> </w:t>
      </w:r>
      <w:r>
        <w:rPr>
          <w:rFonts w:hint="cs"/>
          <w:sz w:val="28"/>
          <w:szCs w:val="28"/>
          <w:rtl/>
        </w:rPr>
        <w:t>وتحديث للمعلومات الواردة بالتقرير البديل حول وضع تنفيذ الإتفاقية الدولية لحقوق الأشخاص ذوي الإعاقة الذي تم إيداعه للجنة في العام 2017.</w:t>
      </w:r>
    </w:p>
    <w:p w:rsidR="000B2BF2" w:rsidRDefault="000B2BF2" w:rsidP="000B2BF2">
      <w:pPr>
        <w:bidi w:val="0"/>
        <w:spacing w:line="360" w:lineRule="auto"/>
        <w:ind w:left="1269" w:right="1260"/>
        <w:jc w:val="both"/>
        <w:rPr>
          <w:sz w:val="28"/>
          <w:szCs w:val="28"/>
        </w:rPr>
      </w:pPr>
      <w:hyperlink r:id="rId8" w:history="1">
        <w:r w:rsidRPr="00896768">
          <w:rPr>
            <w:rStyle w:val="Hyperlink"/>
          </w:rPr>
          <w:t>http://tbinternet.ohchr.org/_layouts/treatybodyexternal/Download.aspx?symbolno=CRPD%2fC%2fSDN%2fQ%2f1&amp;Lang=en</w:t>
        </w:r>
      </w:hyperlink>
      <w:r>
        <w:t xml:space="preserve">) </w:t>
      </w:r>
    </w:p>
    <w:p w:rsidR="00C22A6F" w:rsidRDefault="00C22A6F" w:rsidP="00600A3F">
      <w:pPr>
        <w:pStyle w:val="H1GA"/>
        <w:rPr>
          <w:lang w:eastAsia="zh-TW"/>
        </w:rPr>
      </w:pPr>
    </w:p>
    <w:p w:rsidR="009F73A2" w:rsidRPr="00466C33" w:rsidRDefault="009F73A2" w:rsidP="00600A3F">
      <w:pPr>
        <w:pStyle w:val="H1GA"/>
        <w:rPr>
          <w:rtl/>
          <w:lang w:eastAsia="zh-TW"/>
        </w:rPr>
      </w:pPr>
      <w:r w:rsidRPr="00466C33">
        <w:rPr>
          <w:rtl/>
          <w:lang w:eastAsia="zh-TW"/>
        </w:rPr>
        <w:t>ألف</w:t>
      </w:r>
      <w:r w:rsidR="009E67FA">
        <w:rPr>
          <w:rFonts w:hint="cs"/>
          <w:rtl/>
          <w:lang w:eastAsia="zh-TW"/>
        </w:rPr>
        <w:t xml:space="preserve"> </w:t>
      </w:r>
      <w:r>
        <w:rPr>
          <w:rtl/>
          <w:lang w:eastAsia="zh-TW"/>
        </w:rPr>
        <w:t>-</w:t>
      </w:r>
      <w:r>
        <w:rPr>
          <w:rtl/>
          <w:lang w:eastAsia="zh-TW"/>
        </w:rPr>
        <w:tab/>
      </w:r>
      <w:r w:rsidR="009E67FA">
        <w:rPr>
          <w:rFonts w:hint="cs"/>
          <w:rtl/>
          <w:lang w:eastAsia="zh-TW"/>
        </w:rPr>
        <w:t xml:space="preserve"> </w:t>
      </w:r>
      <w:r w:rsidRPr="00466C33">
        <w:rPr>
          <w:rtl/>
          <w:lang w:eastAsia="zh-TW"/>
        </w:rPr>
        <w:t>الغرض و</w:t>
      </w:r>
      <w:r>
        <w:rPr>
          <w:rtl/>
          <w:lang w:eastAsia="zh-TW"/>
        </w:rPr>
        <w:t>الا</w:t>
      </w:r>
      <w:r w:rsidRPr="00466C33">
        <w:rPr>
          <w:rtl/>
          <w:lang w:eastAsia="zh-TW"/>
        </w:rPr>
        <w:t xml:space="preserve">لتزامات </w:t>
      </w:r>
      <w:r w:rsidR="00464B6B">
        <w:rPr>
          <w:rtl/>
          <w:lang w:eastAsia="zh-TW"/>
        </w:rPr>
        <w:t>العامة (المواد 1-4)</w:t>
      </w:r>
    </w:p>
    <w:p w:rsidR="009F73A2" w:rsidRPr="009E67FA" w:rsidRDefault="009F73A2" w:rsidP="0045087B">
      <w:pPr>
        <w:pStyle w:val="SingleTxtGA"/>
        <w:numPr>
          <w:ilvl w:val="0"/>
          <w:numId w:val="17"/>
        </w:numPr>
        <w:ind w:left="1179" w:firstLine="0"/>
        <w:rPr>
          <w:b/>
          <w:bCs/>
          <w:lang w:eastAsia="zh-TW"/>
        </w:rPr>
      </w:pPr>
      <w:r w:rsidRPr="009E67FA">
        <w:rPr>
          <w:b/>
          <w:bCs/>
          <w:rtl/>
          <w:lang w:eastAsia="zh-TW"/>
        </w:rPr>
        <w:t xml:space="preserve">يرجى تقديم معلومات عن الجهود المبذولة لإدماج أحكام الاتفاقية إدماجاً كاملاً في التشريعات الوطنية، </w:t>
      </w:r>
      <w:r w:rsidR="00C45EFC" w:rsidRPr="009E67FA">
        <w:rPr>
          <w:rFonts w:hint="cs"/>
          <w:b/>
          <w:bCs/>
          <w:rtl/>
          <w:lang w:eastAsia="zh-TW"/>
        </w:rPr>
        <w:t>ب</w:t>
      </w:r>
      <w:r w:rsidR="00C45EFC" w:rsidRPr="009E67FA">
        <w:rPr>
          <w:rFonts w:hint="cs"/>
          <w:b/>
          <w:bCs/>
          <w:rtl/>
          <w:lang w:val="en-GB" w:eastAsia="zh-TW"/>
        </w:rPr>
        <w:t xml:space="preserve">ما في ذلك </w:t>
      </w:r>
      <w:r w:rsidRPr="009E67FA">
        <w:rPr>
          <w:b/>
          <w:bCs/>
          <w:rtl/>
          <w:lang w:eastAsia="zh-TW"/>
        </w:rPr>
        <w:t xml:space="preserve">إدخال </w:t>
      </w:r>
      <w:proofErr w:type="spellStart"/>
      <w:r w:rsidRPr="009E67FA">
        <w:rPr>
          <w:b/>
          <w:bCs/>
          <w:rtl/>
          <w:lang w:eastAsia="zh-TW"/>
        </w:rPr>
        <w:t>تنقيحات</w:t>
      </w:r>
      <w:proofErr w:type="spellEnd"/>
      <w:r w:rsidRPr="009E67FA">
        <w:rPr>
          <w:b/>
          <w:bCs/>
          <w:rtl/>
          <w:lang w:eastAsia="zh-TW"/>
        </w:rPr>
        <w:t xml:space="preserve"> إضافية على قانون المعاقين القومي لسنة</w:t>
      </w:r>
      <w:r w:rsidR="002F2563" w:rsidRPr="009E67FA">
        <w:rPr>
          <w:rFonts w:hint="cs"/>
          <w:b/>
          <w:bCs/>
          <w:rtl/>
          <w:lang w:eastAsia="zh-TW"/>
        </w:rPr>
        <w:t> </w:t>
      </w:r>
      <w:r w:rsidRPr="009E67FA">
        <w:rPr>
          <w:b/>
          <w:bCs/>
          <w:rtl/>
          <w:lang w:eastAsia="zh-TW"/>
        </w:rPr>
        <w:t>٢٠٠٩ واتباع نهج قائم على مراعاة حقوق الإنسان في تناول مسألة الإعاقة في جميع القوانين والسياسات والقرارات، بالتشاور مع المنظمات التي تمثل الأشخاص ذوي الإعاقة.</w:t>
      </w:r>
    </w:p>
    <w:p w:rsidR="00296130" w:rsidRDefault="00296130" w:rsidP="00B04584">
      <w:pPr>
        <w:jc w:val="both"/>
        <w:rPr>
          <w:lang w:eastAsia="zh-TW"/>
        </w:rPr>
      </w:pPr>
    </w:p>
    <w:p w:rsidR="00B04584" w:rsidRPr="0022585F" w:rsidRDefault="00B04584" w:rsidP="0045087B">
      <w:pPr>
        <w:ind w:left="1179" w:right="1260" w:firstLine="90"/>
        <w:jc w:val="both"/>
        <w:rPr>
          <w:sz w:val="32"/>
          <w:szCs w:val="32"/>
          <w:rtl/>
        </w:rPr>
      </w:pPr>
      <w:r>
        <w:rPr>
          <w:lang w:eastAsia="zh-TW"/>
        </w:rPr>
        <w:t xml:space="preserve"> </w:t>
      </w:r>
      <w:r w:rsidRPr="0022585F">
        <w:rPr>
          <w:rFonts w:hint="cs"/>
          <w:sz w:val="32"/>
          <w:szCs w:val="32"/>
          <w:rtl/>
        </w:rPr>
        <w:t>تمت مراج</w:t>
      </w:r>
      <w:r>
        <w:rPr>
          <w:rFonts w:hint="cs"/>
          <w:sz w:val="32"/>
          <w:szCs w:val="32"/>
          <w:rtl/>
        </w:rPr>
        <w:t>عة قانون الاشخاص ذوي الإ</w:t>
      </w:r>
      <w:r w:rsidRPr="0022585F">
        <w:rPr>
          <w:rFonts w:hint="cs"/>
          <w:sz w:val="32"/>
          <w:szCs w:val="32"/>
          <w:rtl/>
        </w:rPr>
        <w:t xml:space="preserve">عاقة 2009 ومن ثم تم </w:t>
      </w:r>
      <w:r>
        <w:rPr>
          <w:rFonts w:hint="cs"/>
          <w:sz w:val="32"/>
          <w:szCs w:val="32"/>
          <w:rtl/>
        </w:rPr>
        <w:t xml:space="preserve">إصدار قانون جديد (قانون </w:t>
      </w:r>
      <w:proofErr w:type="spellStart"/>
      <w:r>
        <w:rPr>
          <w:rFonts w:hint="cs"/>
          <w:sz w:val="32"/>
          <w:szCs w:val="32"/>
          <w:rtl/>
        </w:rPr>
        <w:t>الإشخاص</w:t>
      </w:r>
      <w:proofErr w:type="spellEnd"/>
      <w:r>
        <w:rPr>
          <w:rFonts w:hint="cs"/>
          <w:sz w:val="32"/>
          <w:szCs w:val="32"/>
          <w:rtl/>
        </w:rPr>
        <w:t xml:space="preserve"> ذوي الإعاقة لسنة 2017). إلا أ</w:t>
      </w:r>
      <w:r w:rsidRPr="0022585F">
        <w:rPr>
          <w:rFonts w:hint="cs"/>
          <w:sz w:val="32"/>
          <w:szCs w:val="32"/>
          <w:rtl/>
        </w:rPr>
        <w:t>نه لا يوجد تحسن ملحوظ</w:t>
      </w:r>
      <w:r>
        <w:rPr>
          <w:rFonts w:hint="cs"/>
          <w:sz w:val="32"/>
          <w:szCs w:val="32"/>
          <w:rtl/>
        </w:rPr>
        <w:t xml:space="preserve"> في القانون الجديد فيما يتعلق </w:t>
      </w:r>
      <w:proofErr w:type="spellStart"/>
      <w:r>
        <w:rPr>
          <w:rFonts w:hint="cs"/>
          <w:sz w:val="32"/>
          <w:szCs w:val="32"/>
          <w:rtl/>
        </w:rPr>
        <w:t>بإتساقه</w:t>
      </w:r>
      <w:proofErr w:type="spellEnd"/>
      <w:r>
        <w:rPr>
          <w:rFonts w:hint="cs"/>
          <w:sz w:val="32"/>
          <w:szCs w:val="32"/>
          <w:rtl/>
        </w:rPr>
        <w:t xml:space="preserve"> مع الإ</w:t>
      </w:r>
      <w:r w:rsidRPr="0022585F">
        <w:rPr>
          <w:rFonts w:hint="cs"/>
          <w:sz w:val="32"/>
          <w:szCs w:val="32"/>
          <w:rtl/>
        </w:rPr>
        <w:t>تفاقية الدولية. على سبيل المثال، فإن قانون الأشخاص ذوي الإعاقة الجديد لا يوجد به نص يح</w:t>
      </w:r>
      <w:r>
        <w:rPr>
          <w:rFonts w:hint="cs"/>
          <w:sz w:val="32"/>
          <w:szCs w:val="32"/>
          <w:rtl/>
        </w:rPr>
        <w:t>ظر التمييز على أساس الإ</w:t>
      </w:r>
      <w:r w:rsidRPr="0022585F">
        <w:rPr>
          <w:rFonts w:hint="cs"/>
          <w:sz w:val="32"/>
          <w:szCs w:val="32"/>
          <w:rtl/>
        </w:rPr>
        <w:t xml:space="preserve">عاقة. فضلاً عن ان تعريف الإعاقة الوارد في القانون المذكور لا يشمل الأشخاص ذوي الإعاقة النفسية/ </w:t>
      </w:r>
      <w:proofErr w:type="spellStart"/>
      <w:r w:rsidRPr="0022585F">
        <w:rPr>
          <w:rFonts w:hint="cs"/>
          <w:sz w:val="32"/>
          <w:szCs w:val="32"/>
          <w:rtl/>
        </w:rPr>
        <w:t>الإجتماعية</w:t>
      </w:r>
      <w:proofErr w:type="spellEnd"/>
      <w:r w:rsidRPr="0022585F">
        <w:rPr>
          <w:rFonts w:hint="cs"/>
          <w:sz w:val="32"/>
          <w:szCs w:val="32"/>
          <w:rtl/>
        </w:rPr>
        <w:t>.</w:t>
      </w:r>
    </w:p>
    <w:p w:rsidR="00B04584" w:rsidRPr="0022585F" w:rsidRDefault="00B04584" w:rsidP="0045087B">
      <w:pPr>
        <w:ind w:left="1179" w:right="1260" w:firstLine="90"/>
        <w:jc w:val="both"/>
        <w:rPr>
          <w:sz w:val="32"/>
          <w:szCs w:val="32"/>
          <w:rtl/>
        </w:rPr>
      </w:pPr>
      <w:r w:rsidRPr="0022585F">
        <w:rPr>
          <w:rFonts w:hint="cs"/>
          <w:sz w:val="32"/>
          <w:szCs w:val="32"/>
          <w:rtl/>
        </w:rPr>
        <w:t xml:space="preserve">لم تتم مراجعة أي من </w:t>
      </w:r>
      <w:r>
        <w:rPr>
          <w:rFonts w:hint="cs"/>
          <w:sz w:val="32"/>
          <w:szCs w:val="32"/>
          <w:rtl/>
        </w:rPr>
        <w:t xml:space="preserve">القوانين العامة الأخرى للتأكد من </w:t>
      </w:r>
      <w:proofErr w:type="spellStart"/>
      <w:r>
        <w:rPr>
          <w:rFonts w:hint="cs"/>
          <w:sz w:val="32"/>
          <w:szCs w:val="32"/>
          <w:rtl/>
        </w:rPr>
        <w:t>إتساقها</w:t>
      </w:r>
      <w:proofErr w:type="spellEnd"/>
      <w:r>
        <w:rPr>
          <w:rFonts w:hint="cs"/>
          <w:sz w:val="32"/>
          <w:szCs w:val="32"/>
          <w:rtl/>
        </w:rPr>
        <w:t xml:space="preserve"> مع الإتفاقية الدولية. مع العلم أ</w:t>
      </w:r>
      <w:r w:rsidRPr="0022585F">
        <w:rPr>
          <w:rFonts w:hint="cs"/>
          <w:sz w:val="32"/>
          <w:szCs w:val="32"/>
          <w:rtl/>
        </w:rPr>
        <w:t xml:space="preserve">ن هنالك عدد من القوانين غير متسقة مع الاتفاقية. على سبيل المثال فإن قانون </w:t>
      </w:r>
      <w:r w:rsidRPr="0022585F">
        <w:rPr>
          <w:rFonts w:hint="cs"/>
          <w:sz w:val="32"/>
          <w:szCs w:val="32"/>
          <w:rtl/>
        </w:rPr>
        <w:lastRenderedPageBreak/>
        <w:t>المعاملات المدنية لسنة 1984 يحرم بعض مجموعات الاشخاص ذوي الاعاقة من الاهلية القانونية في المواد من (57) إلى (61).</w:t>
      </w:r>
    </w:p>
    <w:p w:rsidR="00B04584" w:rsidRDefault="00B04584" w:rsidP="0045087B">
      <w:pPr>
        <w:ind w:left="1179" w:right="1260" w:firstLine="90"/>
        <w:jc w:val="both"/>
        <w:rPr>
          <w:sz w:val="32"/>
          <w:szCs w:val="32"/>
          <w:rtl/>
        </w:rPr>
      </w:pPr>
      <w:r w:rsidRPr="0022585F">
        <w:rPr>
          <w:rFonts w:hint="cs"/>
          <w:sz w:val="32"/>
          <w:szCs w:val="32"/>
          <w:rtl/>
        </w:rPr>
        <w:t xml:space="preserve">    </w:t>
      </w:r>
      <w:r w:rsidRPr="0022585F">
        <w:rPr>
          <w:sz w:val="32"/>
          <w:szCs w:val="32"/>
          <w:rtl/>
        </w:rPr>
        <w:t xml:space="preserve">تتم مشاركة </w:t>
      </w:r>
      <w:proofErr w:type="spellStart"/>
      <w:r>
        <w:rPr>
          <w:rFonts w:hint="cs"/>
          <w:sz w:val="32"/>
          <w:szCs w:val="32"/>
          <w:rtl/>
        </w:rPr>
        <w:t>وإ</w:t>
      </w:r>
      <w:r w:rsidRPr="0022585F">
        <w:rPr>
          <w:rFonts w:hint="cs"/>
          <w:sz w:val="32"/>
          <w:szCs w:val="32"/>
          <w:rtl/>
        </w:rPr>
        <w:t>ستشارة</w:t>
      </w:r>
      <w:proofErr w:type="spellEnd"/>
      <w:r w:rsidRPr="0022585F">
        <w:rPr>
          <w:rFonts w:hint="cs"/>
          <w:sz w:val="32"/>
          <w:szCs w:val="32"/>
          <w:rtl/>
        </w:rPr>
        <w:t xml:space="preserve"> </w:t>
      </w:r>
      <w:r w:rsidRPr="0022585F">
        <w:rPr>
          <w:sz w:val="32"/>
          <w:szCs w:val="32"/>
          <w:rtl/>
        </w:rPr>
        <w:t xml:space="preserve">ممثلي منظمات </w:t>
      </w:r>
      <w:r>
        <w:rPr>
          <w:rFonts w:hint="cs"/>
          <w:sz w:val="32"/>
          <w:szCs w:val="32"/>
          <w:rtl/>
        </w:rPr>
        <w:t>الأشخاص ذوي الإعاقة فيما يتعلق بتنفيذ الإ</w:t>
      </w:r>
      <w:r w:rsidRPr="0022585F">
        <w:rPr>
          <w:rFonts w:hint="cs"/>
          <w:sz w:val="32"/>
          <w:szCs w:val="32"/>
          <w:rtl/>
        </w:rPr>
        <w:t>تفاقية وسن التش</w:t>
      </w:r>
      <w:r>
        <w:rPr>
          <w:rFonts w:hint="cs"/>
          <w:sz w:val="32"/>
          <w:szCs w:val="32"/>
          <w:rtl/>
        </w:rPr>
        <w:t xml:space="preserve">ريعات التي تخصهم. غير ان هذه </w:t>
      </w:r>
      <w:proofErr w:type="spellStart"/>
      <w:r>
        <w:rPr>
          <w:rFonts w:hint="cs"/>
          <w:sz w:val="32"/>
          <w:szCs w:val="32"/>
          <w:rtl/>
        </w:rPr>
        <w:t>الإ</w:t>
      </w:r>
      <w:r w:rsidRPr="0022585F">
        <w:rPr>
          <w:rFonts w:hint="cs"/>
          <w:sz w:val="32"/>
          <w:szCs w:val="32"/>
          <w:rtl/>
        </w:rPr>
        <w:t>ستشارات</w:t>
      </w:r>
      <w:proofErr w:type="spellEnd"/>
      <w:r w:rsidRPr="0022585F">
        <w:rPr>
          <w:rFonts w:hint="cs"/>
          <w:sz w:val="32"/>
          <w:szCs w:val="32"/>
          <w:rtl/>
        </w:rPr>
        <w:t xml:space="preserve"> ليست فعالة. حيث لا يت</w:t>
      </w:r>
      <w:r>
        <w:rPr>
          <w:rFonts w:hint="cs"/>
          <w:sz w:val="32"/>
          <w:szCs w:val="32"/>
          <w:rtl/>
        </w:rPr>
        <w:t xml:space="preserve">م الأخذ بمعظم مقترحاتهم بعين </w:t>
      </w:r>
      <w:proofErr w:type="spellStart"/>
      <w:r>
        <w:rPr>
          <w:rFonts w:hint="cs"/>
          <w:sz w:val="32"/>
          <w:szCs w:val="32"/>
          <w:rtl/>
        </w:rPr>
        <w:t>الإ</w:t>
      </w:r>
      <w:r w:rsidRPr="0022585F">
        <w:rPr>
          <w:rFonts w:hint="cs"/>
          <w:sz w:val="32"/>
          <w:szCs w:val="32"/>
          <w:rtl/>
        </w:rPr>
        <w:t>عتبار</w:t>
      </w:r>
      <w:proofErr w:type="spellEnd"/>
      <w:r w:rsidRPr="0022585F">
        <w:rPr>
          <w:rFonts w:hint="cs"/>
          <w:sz w:val="32"/>
          <w:szCs w:val="32"/>
          <w:rtl/>
        </w:rPr>
        <w:t xml:space="preserve">. </w:t>
      </w:r>
      <w:r>
        <w:rPr>
          <w:rFonts w:hint="cs"/>
          <w:sz w:val="32"/>
          <w:szCs w:val="32"/>
          <w:rtl/>
        </w:rPr>
        <w:t>كما أن قانون الإ</w:t>
      </w:r>
      <w:r w:rsidRPr="0022585F">
        <w:rPr>
          <w:rFonts w:hint="cs"/>
          <w:sz w:val="32"/>
          <w:szCs w:val="32"/>
          <w:rtl/>
        </w:rPr>
        <w:t>عاقة لا يوجد به نص حول إلزامية إشراك ومشاورة الأشخاص ذوي الإعاقة في كل ما يتعلق بوضع الت</w:t>
      </w:r>
      <w:r>
        <w:rPr>
          <w:rFonts w:hint="cs"/>
          <w:sz w:val="32"/>
          <w:szCs w:val="32"/>
          <w:rtl/>
        </w:rPr>
        <w:t>شريعات والسياسات وتنفيذها. فضلاً عن أ</w:t>
      </w:r>
      <w:r w:rsidRPr="0022585F">
        <w:rPr>
          <w:rFonts w:hint="cs"/>
          <w:sz w:val="32"/>
          <w:szCs w:val="32"/>
          <w:rtl/>
        </w:rPr>
        <w:t xml:space="preserve">ن تعريف منظمات الأشخاص ذوي الإعاقة الوارد </w:t>
      </w:r>
      <w:r>
        <w:rPr>
          <w:rFonts w:hint="cs"/>
          <w:sz w:val="32"/>
          <w:szCs w:val="32"/>
          <w:rtl/>
        </w:rPr>
        <w:t>في قانون الإعاقة 2017 لا يشترط أ</w:t>
      </w:r>
      <w:r w:rsidRPr="0022585F">
        <w:rPr>
          <w:rFonts w:hint="cs"/>
          <w:sz w:val="32"/>
          <w:szCs w:val="32"/>
          <w:rtl/>
        </w:rPr>
        <w:t>ن تكون نسبة معينة من أعضاء المنظمة من</w:t>
      </w:r>
      <w:r>
        <w:rPr>
          <w:rFonts w:hint="cs"/>
          <w:sz w:val="32"/>
          <w:szCs w:val="32"/>
          <w:rtl/>
        </w:rPr>
        <w:t xml:space="preserve"> </w:t>
      </w:r>
      <w:r w:rsidRPr="0022585F">
        <w:rPr>
          <w:rFonts w:hint="cs"/>
          <w:sz w:val="32"/>
          <w:szCs w:val="32"/>
          <w:rtl/>
        </w:rPr>
        <w:t>الأشخاص ذوي الإعاقة ليتم اعت</w:t>
      </w:r>
      <w:r>
        <w:rPr>
          <w:rFonts w:hint="cs"/>
          <w:sz w:val="32"/>
          <w:szCs w:val="32"/>
          <w:rtl/>
        </w:rPr>
        <w:t xml:space="preserve">بارها منظمة أشخاص ذوي إعاقة؛ </w:t>
      </w:r>
      <w:proofErr w:type="spellStart"/>
      <w:r>
        <w:rPr>
          <w:rFonts w:hint="cs"/>
          <w:sz w:val="32"/>
          <w:szCs w:val="32"/>
          <w:rtl/>
        </w:rPr>
        <w:t>ولإ</w:t>
      </w:r>
      <w:r w:rsidRPr="0022585F">
        <w:rPr>
          <w:rFonts w:hint="cs"/>
          <w:sz w:val="32"/>
          <w:szCs w:val="32"/>
          <w:rtl/>
        </w:rPr>
        <w:t>عتبارها</w:t>
      </w:r>
      <w:proofErr w:type="spellEnd"/>
      <w:r w:rsidRPr="0022585F">
        <w:rPr>
          <w:rFonts w:hint="cs"/>
          <w:sz w:val="32"/>
          <w:szCs w:val="32"/>
          <w:rtl/>
        </w:rPr>
        <w:t xml:space="preserve"> منظمة أشخاص ذوي إعاقة يشترط فقط ان تكون المنظمة تعمل في مجال الإعاقة.</w:t>
      </w:r>
    </w:p>
    <w:p w:rsidR="00B04584" w:rsidRPr="0022585F" w:rsidRDefault="00B04584" w:rsidP="0045087B">
      <w:pPr>
        <w:ind w:left="1179" w:right="1260" w:firstLine="90"/>
        <w:rPr>
          <w:sz w:val="32"/>
          <w:szCs w:val="32"/>
          <w:rtl/>
        </w:rPr>
      </w:pPr>
      <w:r w:rsidRPr="0022585F">
        <w:rPr>
          <w:rFonts w:hint="cs"/>
          <w:sz w:val="32"/>
          <w:szCs w:val="32"/>
          <w:rtl/>
        </w:rPr>
        <w:t xml:space="preserve">توصيات مقترحة: </w:t>
      </w:r>
      <w:r w:rsidRPr="0022585F">
        <w:rPr>
          <w:sz w:val="32"/>
          <w:szCs w:val="32"/>
          <w:rtl/>
        </w:rPr>
        <w:t>-</w:t>
      </w:r>
    </w:p>
    <w:p w:rsidR="00DD5B38" w:rsidRPr="00C07E76" w:rsidRDefault="00B04584" w:rsidP="0045087B">
      <w:pPr>
        <w:pStyle w:val="SingleTxtGA"/>
        <w:numPr>
          <w:ilvl w:val="0"/>
          <w:numId w:val="18"/>
        </w:numPr>
        <w:ind w:left="1179" w:firstLine="0"/>
        <w:rPr>
          <w:lang w:eastAsia="zh-TW"/>
        </w:rPr>
      </w:pPr>
      <w:r w:rsidRPr="0022585F">
        <w:rPr>
          <w:rFonts w:hint="cs"/>
          <w:sz w:val="32"/>
          <w:szCs w:val="32"/>
          <w:rtl/>
        </w:rPr>
        <w:t>توصية الدولة الطرف بوضع خطة عمل واضحة متضمنة جدول زمني لمر</w:t>
      </w:r>
      <w:r>
        <w:rPr>
          <w:rFonts w:hint="cs"/>
          <w:sz w:val="32"/>
          <w:szCs w:val="32"/>
          <w:rtl/>
        </w:rPr>
        <w:t xml:space="preserve">اجعة التشريعات السودانية لضمان </w:t>
      </w:r>
      <w:proofErr w:type="spellStart"/>
      <w:r>
        <w:rPr>
          <w:rFonts w:hint="cs"/>
          <w:sz w:val="32"/>
          <w:szCs w:val="32"/>
          <w:rtl/>
        </w:rPr>
        <w:t>إ</w:t>
      </w:r>
      <w:r w:rsidRPr="0022585F">
        <w:rPr>
          <w:rFonts w:hint="cs"/>
          <w:sz w:val="32"/>
          <w:szCs w:val="32"/>
          <w:rtl/>
        </w:rPr>
        <w:t>تساقها</w:t>
      </w:r>
      <w:proofErr w:type="spellEnd"/>
      <w:r w:rsidRPr="0022585F">
        <w:rPr>
          <w:rFonts w:hint="cs"/>
          <w:sz w:val="32"/>
          <w:szCs w:val="32"/>
          <w:rtl/>
        </w:rPr>
        <w:t xml:space="preserve"> مع الإتفاقية الدولية. مع ضمان إشراك الأشخاص ذوي الإعاقة بصورة فعالة في عملية المراجعة.</w:t>
      </w:r>
      <w:r w:rsidR="00C07E76">
        <w:rPr>
          <w:rFonts w:hint="cs"/>
          <w:sz w:val="32"/>
          <w:szCs w:val="32"/>
          <w:rtl/>
        </w:rPr>
        <w:t xml:space="preserve"> </w:t>
      </w:r>
      <w:r w:rsidR="00DD5B38" w:rsidRPr="00C07E76">
        <w:rPr>
          <w:rFonts w:hint="cs"/>
          <w:sz w:val="28"/>
          <w:szCs w:val="28"/>
          <w:rtl/>
        </w:rPr>
        <w:t>والأخذ بمقترحاتهم. ولتنفيذ ذلك يجب تعديل قانون الأشخاص ذوي الإعاقة بحيث يضمن ان المنظمات التي تتم مشاورتها وإشراكها هي التي تمثل الأشخاص ذوي الإعاقة حقيقةً.</w:t>
      </w:r>
    </w:p>
    <w:p w:rsidR="00B04584" w:rsidRPr="00B04584" w:rsidRDefault="00B04584" w:rsidP="0045087B">
      <w:pPr>
        <w:pStyle w:val="SingleTxtGA"/>
        <w:ind w:left="1179"/>
        <w:rPr>
          <w:rtl/>
          <w:lang w:eastAsia="zh-TW"/>
        </w:rPr>
      </w:pPr>
    </w:p>
    <w:p w:rsidR="009F73A2" w:rsidRPr="009E67FA" w:rsidRDefault="009F73A2" w:rsidP="002F2563">
      <w:pPr>
        <w:pStyle w:val="SingleTxtGA"/>
        <w:rPr>
          <w:b/>
          <w:bCs/>
          <w:lang w:eastAsia="zh-TW"/>
        </w:rPr>
      </w:pPr>
      <w:r w:rsidRPr="009E67FA">
        <w:rPr>
          <w:b/>
          <w:bCs/>
          <w:rtl/>
          <w:lang w:eastAsia="zh-TW"/>
        </w:rPr>
        <w:t>٢-</w:t>
      </w:r>
      <w:r w:rsidRPr="009E67FA">
        <w:rPr>
          <w:b/>
          <w:bCs/>
          <w:rtl/>
          <w:lang w:eastAsia="zh-TW"/>
        </w:rPr>
        <w:tab/>
        <w:t>ويرجى بيان مدى تقييم أثر التشريعات الجديدة على حقوق الأشخاص ذوي الإعاقة قبل اعتمادها. ويرجى أيضا</w:t>
      </w:r>
      <w:r w:rsidR="009563D1" w:rsidRPr="009E67FA">
        <w:rPr>
          <w:rFonts w:hint="cs"/>
          <w:b/>
          <w:bCs/>
          <w:rtl/>
          <w:lang w:eastAsia="zh-TW"/>
        </w:rPr>
        <w:t>ً</w:t>
      </w:r>
      <w:r w:rsidRPr="009E67FA">
        <w:rPr>
          <w:b/>
          <w:bCs/>
          <w:rtl/>
          <w:lang w:eastAsia="zh-TW"/>
        </w:rPr>
        <w:t xml:space="preserve"> بيان ما إذا كانت قد بذلت جهود لترجمة نص الاتفاقية إلى جميع اللغات المستخدمة في الدولة الطرف ونشره في أشكال يسهل الاطلاع عليها. </w:t>
      </w:r>
      <w:r w:rsidR="00B04584" w:rsidRPr="009E67FA">
        <w:rPr>
          <w:b/>
          <w:bCs/>
          <w:lang w:eastAsia="zh-TW"/>
        </w:rPr>
        <w:t xml:space="preserve"> </w:t>
      </w:r>
    </w:p>
    <w:p w:rsidR="00C07E76" w:rsidRPr="009E67FA" w:rsidRDefault="00C07E76" w:rsidP="00B04584">
      <w:pPr>
        <w:spacing w:line="360" w:lineRule="auto"/>
        <w:jc w:val="both"/>
        <w:rPr>
          <w:b/>
          <w:bCs/>
          <w:sz w:val="32"/>
          <w:szCs w:val="32"/>
          <w:rtl/>
        </w:rPr>
      </w:pPr>
    </w:p>
    <w:p w:rsidR="00B04584" w:rsidRPr="0022585F" w:rsidRDefault="00B04584" w:rsidP="009E67FA">
      <w:pPr>
        <w:spacing w:line="240" w:lineRule="auto"/>
        <w:ind w:left="1181" w:right="1267"/>
        <w:jc w:val="both"/>
        <w:rPr>
          <w:sz w:val="32"/>
          <w:szCs w:val="32"/>
          <w:rtl/>
        </w:rPr>
      </w:pPr>
      <w:r w:rsidRPr="0022585F">
        <w:rPr>
          <w:rFonts w:hint="cs"/>
          <w:sz w:val="32"/>
          <w:szCs w:val="32"/>
          <w:rtl/>
        </w:rPr>
        <w:t xml:space="preserve">تقوم وزارة العدل بدراسة كل التشريعات قبل إيداعها لدى المؤسسة التشريعية. ولكن ضعف المقدرة الفنية للعاملين بوزارة العدل بما يتعلق بحقوق الأشخاص ذوي الإعاقة وعدم إشراك الأشخاص ذوي الإعاقة بصورة فعالة في عملية التقييم يجعلان عمليات التقييم التي </w:t>
      </w:r>
      <w:r>
        <w:rPr>
          <w:rFonts w:hint="cs"/>
          <w:sz w:val="32"/>
          <w:szCs w:val="32"/>
          <w:rtl/>
        </w:rPr>
        <w:t>تجرى لمعرفة أثر التشريعات المزمع</w:t>
      </w:r>
      <w:r w:rsidRPr="0022585F">
        <w:rPr>
          <w:rFonts w:hint="cs"/>
          <w:sz w:val="32"/>
          <w:szCs w:val="32"/>
          <w:rtl/>
        </w:rPr>
        <w:t xml:space="preserve"> تبنيها غير دقي</w:t>
      </w:r>
      <w:r>
        <w:rPr>
          <w:rFonts w:hint="cs"/>
          <w:sz w:val="32"/>
          <w:szCs w:val="32"/>
          <w:rtl/>
        </w:rPr>
        <w:t>قة. ويظهر ذلك جلياً في أن بعض التشريعات التي تمت إ</w:t>
      </w:r>
      <w:r w:rsidRPr="0022585F">
        <w:rPr>
          <w:rFonts w:hint="cs"/>
          <w:sz w:val="32"/>
          <w:szCs w:val="32"/>
          <w:rtl/>
        </w:rPr>
        <w:t>جازتها بعد مصادقة السودان على الإتفاقية الدولية غير متسقة معها. على سبيل المثال فان قانون الطفل لسنة 2010 في المادة</w:t>
      </w:r>
      <w:r w:rsidR="0034671A">
        <w:rPr>
          <w:sz w:val="32"/>
          <w:szCs w:val="32"/>
        </w:rPr>
        <w:t xml:space="preserve"> </w:t>
      </w:r>
      <w:r w:rsidRPr="0022585F">
        <w:rPr>
          <w:rFonts w:hint="cs"/>
          <w:sz w:val="32"/>
          <w:szCs w:val="32"/>
          <w:rtl/>
        </w:rPr>
        <w:t>(3) يتبنى المفهوم الطبي للإعاقة عند تعريفه للطفل ذي الإعاقة.</w:t>
      </w:r>
    </w:p>
    <w:p w:rsidR="00B04584" w:rsidRDefault="00B04584" w:rsidP="009E67FA">
      <w:pPr>
        <w:spacing w:line="240" w:lineRule="auto"/>
        <w:ind w:left="1181" w:right="1267"/>
        <w:jc w:val="both"/>
        <w:rPr>
          <w:sz w:val="32"/>
          <w:szCs w:val="32"/>
          <w:rtl/>
        </w:rPr>
      </w:pPr>
      <w:r w:rsidRPr="0022585F">
        <w:rPr>
          <w:rFonts w:hint="cs"/>
          <w:sz w:val="32"/>
          <w:szCs w:val="32"/>
          <w:rtl/>
        </w:rPr>
        <w:t xml:space="preserve">لم تقم الدولة بأي مجهود يذكر </w:t>
      </w:r>
      <w:proofErr w:type="gramStart"/>
      <w:r w:rsidRPr="0022585F">
        <w:rPr>
          <w:rFonts w:hint="cs"/>
          <w:sz w:val="32"/>
          <w:szCs w:val="32"/>
          <w:rtl/>
        </w:rPr>
        <w:t>في ما</w:t>
      </w:r>
      <w:proofErr w:type="gramEnd"/>
      <w:r w:rsidRPr="0022585F">
        <w:rPr>
          <w:rFonts w:hint="cs"/>
          <w:sz w:val="32"/>
          <w:szCs w:val="32"/>
          <w:rtl/>
        </w:rPr>
        <w:t xml:space="preserve"> يتعلق بترجمة الإتفاقية الدولية للغات المحلية المتحدث بها في الس</w:t>
      </w:r>
      <w:r>
        <w:rPr>
          <w:rFonts w:hint="cs"/>
          <w:sz w:val="32"/>
          <w:szCs w:val="32"/>
          <w:rtl/>
        </w:rPr>
        <w:t xml:space="preserve">ودان. هذا مع الأخذ في </w:t>
      </w:r>
      <w:proofErr w:type="spellStart"/>
      <w:r>
        <w:rPr>
          <w:rFonts w:hint="cs"/>
          <w:sz w:val="32"/>
          <w:szCs w:val="32"/>
          <w:rtl/>
        </w:rPr>
        <w:t>الإعتبار</w:t>
      </w:r>
      <w:proofErr w:type="spellEnd"/>
      <w:r>
        <w:rPr>
          <w:rFonts w:hint="cs"/>
          <w:sz w:val="32"/>
          <w:szCs w:val="32"/>
          <w:rtl/>
        </w:rPr>
        <w:t xml:space="preserve"> أ</w:t>
      </w:r>
      <w:r w:rsidRPr="0022585F">
        <w:rPr>
          <w:rFonts w:hint="cs"/>
          <w:sz w:val="32"/>
          <w:szCs w:val="32"/>
          <w:rtl/>
        </w:rPr>
        <w:t xml:space="preserve">ن السودان به عشرات اللغات المتحدث بها </w:t>
      </w:r>
      <w:r w:rsidRPr="0022585F">
        <w:rPr>
          <w:rFonts w:hint="cs"/>
          <w:sz w:val="32"/>
          <w:szCs w:val="32"/>
          <w:rtl/>
        </w:rPr>
        <w:lastRenderedPageBreak/>
        <w:t>محلياً.</w:t>
      </w:r>
      <w:r>
        <w:rPr>
          <w:rFonts w:hint="cs"/>
          <w:sz w:val="32"/>
          <w:szCs w:val="32"/>
          <w:rtl/>
        </w:rPr>
        <w:t xml:space="preserve"> فضلاً عن أن الدولة لم تقم بنشر نص الإتفاقية بصيغ</w:t>
      </w:r>
      <w:r w:rsidRPr="0022585F">
        <w:rPr>
          <w:rFonts w:hint="cs"/>
          <w:sz w:val="32"/>
          <w:szCs w:val="32"/>
          <w:rtl/>
        </w:rPr>
        <w:t xml:space="preserve"> يسهل التعامل معها بواسطة </w:t>
      </w:r>
      <w:proofErr w:type="spellStart"/>
      <w:r w:rsidRPr="0022585F">
        <w:rPr>
          <w:rFonts w:hint="cs"/>
          <w:sz w:val="32"/>
          <w:szCs w:val="32"/>
          <w:rtl/>
        </w:rPr>
        <w:t>الإشخاص</w:t>
      </w:r>
      <w:proofErr w:type="spellEnd"/>
      <w:r w:rsidRPr="0022585F">
        <w:rPr>
          <w:rFonts w:hint="cs"/>
          <w:sz w:val="32"/>
          <w:szCs w:val="32"/>
          <w:rtl/>
        </w:rPr>
        <w:t xml:space="preserve"> ذوي الإعاقة مثل لغة الإشارة وطريقة </w:t>
      </w:r>
      <w:proofErr w:type="spellStart"/>
      <w:r w:rsidRPr="0022585F">
        <w:rPr>
          <w:rFonts w:hint="cs"/>
          <w:sz w:val="32"/>
          <w:szCs w:val="32"/>
          <w:rtl/>
        </w:rPr>
        <w:t>برايل</w:t>
      </w:r>
      <w:proofErr w:type="spellEnd"/>
      <w:r w:rsidRPr="0022585F">
        <w:rPr>
          <w:rFonts w:hint="cs"/>
          <w:sz w:val="32"/>
          <w:szCs w:val="32"/>
          <w:rtl/>
        </w:rPr>
        <w:t xml:space="preserve"> وغيرها.</w:t>
      </w:r>
    </w:p>
    <w:p w:rsidR="00B04584" w:rsidRPr="0022585F" w:rsidRDefault="00B04584" w:rsidP="009E67FA">
      <w:pPr>
        <w:spacing w:line="240" w:lineRule="auto"/>
        <w:ind w:left="1181" w:right="1267"/>
        <w:jc w:val="both"/>
        <w:rPr>
          <w:sz w:val="32"/>
          <w:szCs w:val="32"/>
          <w:rtl/>
        </w:rPr>
      </w:pPr>
      <w:r w:rsidRPr="0022585F">
        <w:rPr>
          <w:rFonts w:hint="cs"/>
          <w:sz w:val="32"/>
          <w:szCs w:val="32"/>
          <w:rtl/>
        </w:rPr>
        <w:t xml:space="preserve">توصيات مقترحة: </w:t>
      </w:r>
    </w:p>
    <w:p w:rsidR="00B04584" w:rsidRPr="0022585F" w:rsidRDefault="00B04584" w:rsidP="009E67FA">
      <w:pPr>
        <w:pStyle w:val="ListParagraph"/>
        <w:numPr>
          <w:ilvl w:val="0"/>
          <w:numId w:val="15"/>
        </w:numPr>
        <w:spacing w:line="240" w:lineRule="auto"/>
        <w:ind w:left="1181" w:right="1267" w:firstLine="0"/>
        <w:jc w:val="both"/>
        <w:rPr>
          <w:sz w:val="32"/>
          <w:szCs w:val="32"/>
        </w:rPr>
      </w:pPr>
      <w:r w:rsidRPr="0022585F">
        <w:rPr>
          <w:rFonts w:hint="cs"/>
          <w:sz w:val="32"/>
          <w:szCs w:val="32"/>
          <w:rtl/>
        </w:rPr>
        <w:t>توصية الدولة الطرف بتدريب العاملين بقسم التشريع بوزارة العدل تدريب متقدم حول حقوق الأشخاص ذوي الإعاقة لضمان مراعاة حقوق الأشخاص ذوي الإعاقة عند تبني التشريعات.</w:t>
      </w:r>
    </w:p>
    <w:p w:rsidR="00BB5439" w:rsidRPr="00F670E9" w:rsidRDefault="00BB5439" w:rsidP="009E67FA">
      <w:pPr>
        <w:pStyle w:val="ListParagraph"/>
        <w:numPr>
          <w:ilvl w:val="0"/>
          <w:numId w:val="15"/>
        </w:numPr>
        <w:spacing w:line="240" w:lineRule="auto"/>
        <w:ind w:left="1181" w:right="1267" w:firstLine="0"/>
        <w:jc w:val="both"/>
        <w:rPr>
          <w:sz w:val="28"/>
          <w:szCs w:val="28"/>
        </w:rPr>
      </w:pPr>
      <w:proofErr w:type="spellStart"/>
      <w:r w:rsidRPr="009E67FA">
        <w:rPr>
          <w:rFonts w:hint="cs"/>
          <w:sz w:val="32"/>
          <w:szCs w:val="32"/>
          <w:rtl/>
        </w:rPr>
        <w:t>إتخاذ</w:t>
      </w:r>
      <w:proofErr w:type="spellEnd"/>
      <w:r w:rsidRPr="009E67FA">
        <w:rPr>
          <w:rFonts w:hint="cs"/>
          <w:sz w:val="32"/>
          <w:szCs w:val="32"/>
          <w:rtl/>
        </w:rPr>
        <w:t xml:space="preserve"> تدابير عملية لترجمة الإتفاقية للغات المتحدثة محلياً. وكذلك نشر نص الاتفاقية بصيغ التي يسهل التعامل معها بواسطة </w:t>
      </w:r>
      <w:proofErr w:type="spellStart"/>
      <w:r w:rsidRPr="009E67FA">
        <w:rPr>
          <w:rFonts w:hint="cs"/>
          <w:sz w:val="32"/>
          <w:szCs w:val="32"/>
          <w:rtl/>
        </w:rPr>
        <w:t>الإشخاص</w:t>
      </w:r>
      <w:proofErr w:type="spellEnd"/>
      <w:r w:rsidRPr="009E67FA">
        <w:rPr>
          <w:rFonts w:hint="cs"/>
          <w:sz w:val="32"/>
          <w:szCs w:val="32"/>
          <w:rtl/>
        </w:rPr>
        <w:t xml:space="preserve"> ذوي الإعاقة مثل لغة الإشارة وطريقة </w:t>
      </w:r>
      <w:proofErr w:type="spellStart"/>
      <w:r w:rsidRPr="009E67FA">
        <w:rPr>
          <w:rFonts w:hint="cs"/>
          <w:sz w:val="32"/>
          <w:szCs w:val="32"/>
          <w:rtl/>
        </w:rPr>
        <w:t>برايل</w:t>
      </w:r>
      <w:proofErr w:type="spellEnd"/>
      <w:r w:rsidRPr="009E67FA">
        <w:rPr>
          <w:rFonts w:hint="cs"/>
          <w:sz w:val="32"/>
          <w:szCs w:val="32"/>
          <w:rtl/>
        </w:rPr>
        <w:t xml:space="preserve"> وغيرها.</w:t>
      </w:r>
    </w:p>
    <w:p w:rsidR="00B04584" w:rsidRPr="00B04584" w:rsidRDefault="00B04584" w:rsidP="00B04584">
      <w:pPr>
        <w:spacing w:line="360" w:lineRule="auto"/>
        <w:ind w:left="360"/>
        <w:jc w:val="both"/>
        <w:rPr>
          <w:sz w:val="32"/>
          <w:szCs w:val="32"/>
          <w:rtl/>
        </w:rPr>
      </w:pPr>
    </w:p>
    <w:p w:rsidR="00112DEA" w:rsidRDefault="009F73A2" w:rsidP="00112DEA">
      <w:pPr>
        <w:pStyle w:val="H1GA"/>
        <w:rPr>
          <w:rtl/>
          <w:lang w:eastAsia="zh-TW"/>
        </w:rPr>
      </w:pPr>
      <w:r w:rsidRPr="002F2563">
        <w:rPr>
          <w:rtl/>
          <w:lang w:eastAsia="zh-TW"/>
        </w:rPr>
        <w:tab/>
        <w:t>باء-</w:t>
      </w:r>
      <w:r w:rsidRPr="002F2563">
        <w:rPr>
          <w:rtl/>
          <w:lang w:eastAsia="zh-TW"/>
        </w:rPr>
        <w:tab/>
      </w:r>
      <w:r w:rsidR="00112DEA">
        <w:rPr>
          <w:rtl/>
          <w:lang w:eastAsia="zh-TW"/>
        </w:rPr>
        <w:t>الحقوق الخاصة (المواد 5-30)</w:t>
      </w:r>
    </w:p>
    <w:p w:rsidR="009F73A2" w:rsidRPr="002F2563" w:rsidRDefault="006D0526" w:rsidP="006D0526">
      <w:pPr>
        <w:pStyle w:val="H23GA"/>
        <w:rPr>
          <w:rtl/>
          <w:lang w:eastAsia="zh-TW"/>
        </w:rPr>
      </w:pPr>
      <w:r>
        <w:rPr>
          <w:rtl/>
        </w:rPr>
        <w:tab/>
      </w:r>
      <w:r>
        <w:rPr>
          <w:rtl/>
        </w:rPr>
        <w:tab/>
      </w:r>
      <w:r w:rsidR="009F73A2" w:rsidRPr="002F2563">
        <w:rPr>
          <w:rtl/>
        </w:rPr>
        <w:t>المساواة وعدم التمييز (المادة 5)</w:t>
      </w:r>
    </w:p>
    <w:p w:rsidR="009F73A2" w:rsidRPr="009E67FA" w:rsidRDefault="009F73A2" w:rsidP="009F73A2">
      <w:pPr>
        <w:pStyle w:val="SingleTxtGA"/>
        <w:rPr>
          <w:b/>
          <w:bCs/>
          <w:spacing w:val="-2"/>
          <w:lang w:eastAsia="zh-TW"/>
        </w:rPr>
      </w:pPr>
      <w:r w:rsidRPr="0077597D">
        <w:rPr>
          <w:spacing w:val="-2"/>
          <w:rtl/>
          <w:lang w:eastAsia="zh-TW"/>
        </w:rPr>
        <w:t>٣-</w:t>
      </w:r>
      <w:r w:rsidRPr="0077597D">
        <w:rPr>
          <w:spacing w:val="-2"/>
          <w:rtl/>
          <w:lang w:eastAsia="zh-TW"/>
        </w:rPr>
        <w:tab/>
      </w:r>
      <w:r w:rsidRPr="009E67FA">
        <w:rPr>
          <w:b/>
          <w:bCs/>
          <w:spacing w:val="-2"/>
          <w:rtl/>
          <w:lang w:eastAsia="zh-TW"/>
        </w:rPr>
        <w:t>يرجى تقديم معلومات عن التدابير المتخذة لحظر التمييز ضد الأشخاص ذوي الإعاقة حظراً صريحاً، كما يرجى تقديم تفاصيل عن سبل الانتصاف القانونية المتاحة حالياً للأشخاص ذوي الإعاقة الذين انتهكت حقوقهم. ويرجى أيضا</w:t>
      </w:r>
      <w:r w:rsidR="009563D1" w:rsidRPr="009E67FA">
        <w:rPr>
          <w:rFonts w:hint="cs"/>
          <w:b/>
          <w:bCs/>
          <w:spacing w:val="-2"/>
          <w:rtl/>
          <w:lang w:eastAsia="zh-TW"/>
        </w:rPr>
        <w:t>ً</w:t>
      </w:r>
      <w:r w:rsidRPr="009E67FA">
        <w:rPr>
          <w:b/>
          <w:bCs/>
          <w:spacing w:val="-2"/>
          <w:rtl/>
          <w:lang w:eastAsia="zh-TW"/>
        </w:rPr>
        <w:t xml:space="preserve"> تقديم معلومات عن التدابير المتخذة للتصدي لمختلف أشكال التمييز ضد الأشخاص ذوي الإعاقة من جانب الدولة والجهات الفاعلة غير الحكومية، بمن فيها القطاع الخاص والمجتمع المحلي وأفراد الأسرة. ويرجى تقديم معلومات إضافية عن التدابير التي أشارت إليها الدولة الطرف في الفقرتين ٢٦ و٢٧ من تقريرها الأولي.</w:t>
      </w:r>
      <w:r w:rsidR="00B04584" w:rsidRPr="009E67FA">
        <w:rPr>
          <w:b/>
          <w:bCs/>
          <w:spacing w:val="-2"/>
          <w:lang w:eastAsia="zh-TW"/>
        </w:rPr>
        <w:t xml:space="preserve"> </w:t>
      </w:r>
    </w:p>
    <w:p w:rsidR="00B3719A" w:rsidRDefault="00B3719A" w:rsidP="00B04584">
      <w:pPr>
        <w:jc w:val="both"/>
        <w:rPr>
          <w:sz w:val="32"/>
          <w:szCs w:val="32"/>
          <w:rtl/>
        </w:rPr>
      </w:pPr>
    </w:p>
    <w:p w:rsidR="00B04584" w:rsidRPr="006D43BF" w:rsidRDefault="00B04584" w:rsidP="00E20C79">
      <w:pPr>
        <w:ind w:left="1269" w:right="1260"/>
        <w:jc w:val="both"/>
        <w:rPr>
          <w:spacing w:val="-2"/>
          <w:rtl/>
          <w:lang w:eastAsia="zh-TW"/>
        </w:rPr>
      </w:pPr>
      <w:r w:rsidRPr="006D43BF">
        <w:rPr>
          <w:rFonts w:hint="cs"/>
          <w:spacing w:val="-2"/>
          <w:rtl/>
          <w:lang w:eastAsia="zh-TW"/>
        </w:rPr>
        <w:t xml:space="preserve">    لم يشر دستور السودان صراحة على أن </w:t>
      </w:r>
      <w:r w:rsidRPr="006D43BF">
        <w:rPr>
          <w:spacing w:val="-2"/>
          <w:rtl/>
          <w:lang w:eastAsia="zh-TW"/>
        </w:rPr>
        <w:t xml:space="preserve">التمييز على </w:t>
      </w:r>
      <w:r w:rsidRPr="006D43BF">
        <w:rPr>
          <w:rFonts w:hint="cs"/>
          <w:spacing w:val="-2"/>
          <w:rtl/>
          <w:lang w:eastAsia="zh-TW"/>
        </w:rPr>
        <w:t>أ</w:t>
      </w:r>
      <w:r w:rsidRPr="006D43BF">
        <w:rPr>
          <w:spacing w:val="-2"/>
          <w:rtl/>
          <w:lang w:eastAsia="zh-TW"/>
        </w:rPr>
        <w:t>ساس ال</w:t>
      </w:r>
      <w:r w:rsidRPr="006D43BF">
        <w:rPr>
          <w:rFonts w:hint="cs"/>
          <w:spacing w:val="-2"/>
          <w:rtl/>
          <w:lang w:eastAsia="zh-TW"/>
        </w:rPr>
        <w:t>إ</w:t>
      </w:r>
      <w:r w:rsidRPr="006D43BF">
        <w:rPr>
          <w:spacing w:val="-2"/>
          <w:rtl/>
          <w:lang w:eastAsia="zh-TW"/>
        </w:rPr>
        <w:t xml:space="preserve">عاقة </w:t>
      </w:r>
      <w:r w:rsidRPr="006D43BF">
        <w:rPr>
          <w:rFonts w:hint="cs"/>
          <w:spacing w:val="-2"/>
          <w:rtl/>
          <w:lang w:eastAsia="zh-TW"/>
        </w:rPr>
        <w:t>يش</w:t>
      </w:r>
      <w:r w:rsidRPr="006D43BF">
        <w:rPr>
          <w:spacing w:val="-2"/>
          <w:rtl/>
          <w:lang w:eastAsia="zh-TW"/>
        </w:rPr>
        <w:t>ك</w:t>
      </w:r>
      <w:r w:rsidRPr="006D43BF">
        <w:rPr>
          <w:rFonts w:hint="cs"/>
          <w:spacing w:val="-2"/>
          <w:rtl/>
          <w:lang w:eastAsia="zh-TW"/>
        </w:rPr>
        <w:t>ل إ</w:t>
      </w:r>
      <w:r w:rsidRPr="006D43BF">
        <w:rPr>
          <w:spacing w:val="-2"/>
          <w:rtl/>
          <w:lang w:eastAsia="zh-TW"/>
        </w:rPr>
        <w:t>حد</w:t>
      </w:r>
      <w:r w:rsidRPr="006D43BF">
        <w:rPr>
          <w:rFonts w:hint="cs"/>
          <w:spacing w:val="-2"/>
          <w:rtl/>
          <w:lang w:eastAsia="zh-TW"/>
        </w:rPr>
        <w:t>ى</w:t>
      </w:r>
      <w:r w:rsidRPr="006D43BF">
        <w:rPr>
          <w:spacing w:val="-2"/>
          <w:rtl/>
          <w:lang w:eastAsia="zh-TW"/>
        </w:rPr>
        <w:t xml:space="preserve"> ال</w:t>
      </w:r>
      <w:r w:rsidRPr="006D43BF">
        <w:rPr>
          <w:rFonts w:hint="cs"/>
          <w:spacing w:val="-2"/>
          <w:rtl/>
          <w:lang w:eastAsia="zh-TW"/>
        </w:rPr>
        <w:t>أ</w:t>
      </w:r>
      <w:r w:rsidRPr="006D43BF">
        <w:rPr>
          <w:spacing w:val="-2"/>
          <w:rtl/>
          <w:lang w:eastAsia="zh-TW"/>
        </w:rPr>
        <w:t>سس الت</w:t>
      </w:r>
      <w:r w:rsidRPr="006D43BF">
        <w:rPr>
          <w:rFonts w:hint="cs"/>
          <w:spacing w:val="-2"/>
          <w:rtl/>
          <w:lang w:eastAsia="zh-TW"/>
        </w:rPr>
        <w:t>ي</w:t>
      </w:r>
      <w:r w:rsidRPr="006D43BF">
        <w:rPr>
          <w:spacing w:val="-2"/>
          <w:rtl/>
          <w:lang w:eastAsia="zh-TW"/>
        </w:rPr>
        <w:t xml:space="preserve"> يحظر التمييز على </w:t>
      </w:r>
      <w:r w:rsidRPr="006D43BF">
        <w:rPr>
          <w:rFonts w:hint="cs"/>
          <w:spacing w:val="-2"/>
          <w:rtl/>
          <w:lang w:eastAsia="zh-TW"/>
        </w:rPr>
        <w:t>أ</w:t>
      </w:r>
      <w:r w:rsidRPr="006D43BF">
        <w:rPr>
          <w:spacing w:val="-2"/>
          <w:rtl/>
          <w:lang w:eastAsia="zh-TW"/>
        </w:rPr>
        <w:t xml:space="preserve">ساسها. </w:t>
      </w:r>
      <w:r w:rsidRPr="006D43BF">
        <w:rPr>
          <w:rFonts w:hint="cs"/>
          <w:spacing w:val="-2"/>
          <w:rtl/>
          <w:lang w:eastAsia="zh-TW"/>
        </w:rPr>
        <w:t xml:space="preserve">وعلى الرغم من أن </w:t>
      </w:r>
      <w:r w:rsidRPr="006D43BF">
        <w:rPr>
          <w:spacing w:val="-2"/>
          <w:rtl/>
          <w:lang w:eastAsia="zh-TW"/>
        </w:rPr>
        <w:t>قانون ال</w:t>
      </w:r>
      <w:r w:rsidRPr="006D43BF">
        <w:rPr>
          <w:rFonts w:hint="cs"/>
          <w:spacing w:val="-2"/>
          <w:rtl/>
          <w:lang w:eastAsia="zh-TW"/>
        </w:rPr>
        <w:t>أ</w:t>
      </w:r>
      <w:r w:rsidRPr="006D43BF">
        <w:rPr>
          <w:spacing w:val="-2"/>
          <w:rtl/>
          <w:lang w:eastAsia="zh-TW"/>
        </w:rPr>
        <w:t>شخاص ذوي ال</w:t>
      </w:r>
      <w:r w:rsidRPr="006D43BF">
        <w:rPr>
          <w:rFonts w:hint="cs"/>
          <w:spacing w:val="-2"/>
          <w:rtl/>
          <w:lang w:eastAsia="zh-TW"/>
        </w:rPr>
        <w:t>إ</w:t>
      </w:r>
      <w:r w:rsidRPr="006D43BF">
        <w:rPr>
          <w:spacing w:val="-2"/>
          <w:rtl/>
          <w:lang w:eastAsia="zh-TW"/>
        </w:rPr>
        <w:t xml:space="preserve">عاقة لسنة 2017 </w:t>
      </w:r>
      <w:r w:rsidRPr="006D43BF">
        <w:rPr>
          <w:rFonts w:hint="cs"/>
          <w:spacing w:val="-2"/>
          <w:rtl/>
          <w:lang w:eastAsia="zh-TW"/>
        </w:rPr>
        <w:t xml:space="preserve">عرف التمييز على أساس الإعاقة في المادة (3)، إلا أنه </w:t>
      </w:r>
      <w:r w:rsidR="00473EDD" w:rsidRPr="006D43BF">
        <w:rPr>
          <w:rFonts w:hint="cs"/>
          <w:spacing w:val="-2"/>
          <w:rtl/>
          <w:lang w:eastAsia="zh-TW"/>
        </w:rPr>
        <w:t xml:space="preserve">-من المفارقات- </w:t>
      </w:r>
      <w:r w:rsidRPr="006D43BF">
        <w:rPr>
          <w:spacing w:val="-2"/>
          <w:rtl/>
          <w:lang w:eastAsia="zh-TW"/>
        </w:rPr>
        <w:t xml:space="preserve">لم يحظر التمييز على </w:t>
      </w:r>
      <w:r w:rsidRPr="006D43BF">
        <w:rPr>
          <w:rFonts w:hint="cs"/>
          <w:spacing w:val="-2"/>
          <w:rtl/>
          <w:lang w:eastAsia="zh-TW"/>
        </w:rPr>
        <w:t>أ</w:t>
      </w:r>
      <w:r w:rsidRPr="006D43BF">
        <w:rPr>
          <w:spacing w:val="-2"/>
          <w:rtl/>
          <w:lang w:eastAsia="zh-TW"/>
        </w:rPr>
        <w:t>ساس ا</w:t>
      </w:r>
      <w:r w:rsidRPr="006D43BF">
        <w:rPr>
          <w:rFonts w:hint="cs"/>
          <w:spacing w:val="-2"/>
          <w:rtl/>
          <w:lang w:eastAsia="zh-TW"/>
        </w:rPr>
        <w:t>لإ</w:t>
      </w:r>
      <w:r w:rsidRPr="006D43BF">
        <w:rPr>
          <w:spacing w:val="-2"/>
          <w:rtl/>
          <w:lang w:eastAsia="zh-TW"/>
        </w:rPr>
        <w:t>عاقة. كما لم</w:t>
      </w:r>
      <w:r w:rsidRPr="006D43BF">
        <w:rPr>
          <w:rFonts w:hint="cs"/>
          <w:spacing w:val="-2"/>
          <w:rtl/>
          <w:lang w:eastAsia="zh-TW"/>
        </w:rPr>
        <w:t xml:space="preserve"> يعتبر تعريف التمييز على أساس الإعاقة - الوارد في </w:t>
      </w:r>
      <w:r w:rsidRPr="006D43BF">
        <w:rPr>
          <w:spacing w:val="-2"/>
          <w:rtl/>
          <w:lang w:eastAsia="zh-TW"/>
        </w:rPr>
        <w:t>القانون المذكور</w:t>
      </w:r>
      <w:r w:rsidRPr="006D43BF">
        <w:rPr>
          <w:rFonts w:hint="cs"/>
          <w:spacing w:val="-2"/>
          <w:rtl/>
          <w:lang w:eastAsia="zh-TW"/>
        </w:rPr>
        <w:t>-</w:t>
      </w:r>
      <w:r w:rsidRPr="006D43BF">
        <w:rPr>
          <w:spacing w:val="-2"/>
          <w:rtl/>
          <w:lang w:eastAsia="zh-TW"/>
        </w:rPr>
        <w:t xml:space="preserve"> الحرمان من التدابير </w:t>
      </w:r>
      <w:proofErr w:type="spellStart"/>
      <w:r w:rsidRPr="006D43BF">
        <w:rPr>
          <w:spacing w:val="-2"/>
          <w:rtl/>
          <w:lang w:eastAsia="zh-TW"/>
        </w:rPr>
        <w:t>التيس</w:t>
      </w:r>
      <w:r w:rsidR="006D43BF">
        <w:rPr>
          <w:rFonts w:hint="cs"/>
          <w:spacing w:val="-2"/>
          <w:rtl/>
          <w:lang w:eastAsia="zh-TW"/>
        </w:rPr>
        <w:t>ي</w:t>
      </w:r>
      <w:r w:rsidRPr="006D43BF">
        <w:rPr>
          <w:spacing w:val="-2"/>
          <w:rtl/>
          <w:lang w:eastAsia="zh-TW"/>
        </w:rPr>
        <w:t>رية</w:t>
      </w:r>
      <w:proofErr w:type="spellEnd"/>
      <w:r w:rsidRPr="006D43BF">
        <w:rPr>
          <w:spacing w:val="-2"/>
          <w:rtl/>
          <w:lang w:eastAsia="zh-TW"/>
        </w:rPr>
        <w:t xml:space="preserve"> المعقولة </w:t>
      </w:r>
      <w:r w:rsidRPr="006D43BF">
        <w:rPr>
          <w:rFonts w:hint="cs"/>
          <w:spacing w:val="-2"/>
          <w:rtl/>
          <w:lang w:eastAsia="zh-TW"/>
        </w:rPr>
        <w:t>يشكل أ</w:t>
      </w:r>
      <w:r w:rsidRPr="006D43BF">
        <w:rPr>
          <w:spacing w:val="-2"/>
          <w:rtl/>
          <w:lang w:eastAsia="zh-TW"/>
        </w:rPr>
        <w:t xml:space="preserve">ساس للتمييز </w:t>
      </w:r>
      <w:r w:rsidRPr="006D43BF">
        <w:rPr>
          <w:rFonts w:hint="cs"/>
          <w:spacing w:val="-2"/>
          <w:rtl/>
          <w:lang w:eastAsia="zh-TW"/>
        </w:rPr>
        <w:t xml:space="preserve">بسبب </w:t>
      </w:r>
      <w:r w:rsidRPr="006D43BF">
        <w:rPr>
          <w:spacing w:val="-2"/>
          <w:rtl/>
          <w:lang w:eastAsia="zh-TW"/>
        </w:rPr>
        <w:t xml:space="preserve">الاعاقة. </w:t>
      </w:r>
      <w:r w:rsidRPr="006D43BF">
        <w:rPr>
          <w:rFonts w:hint="cs"/>
          <w:spacing w:val="-2"/>
          <w:rtl/>
          <w:lang w:eastAsia="zh-TW"/>
        </w:rPr>
        <w:t>فضلاً عن أن قانون الأشخاص ذوي الإعاقة أو</w:t>
      </w:r>
      <w:r w:rsidRPr="006D43BF">
        <w:rPr>
          <w:spacing w:val="-2"/>
          <w:rtl/>
          <w:lang w:eastAsia="zh-TW"/>
        </w:rPr>
        <w:t xml:space="preserve"> </w:t>
      </w:r>
      <w:r w:rsidRPr="006D43BF">
        <w:rPr>
          <w:rFonts w:hint="cs"/>
          <w:spacing w:val="-2"/>
          <w:rtl/>
          <w:lang w:eastAsia="zh-TW"/>
        </w:rPr>
        <w:t xml:space="preserve">التشريعات الأخرى لا تنص على أي </w:t>
      </w:r>
      <w:r w:rsidRPr="006D43BF">
        <w:rPr>
          <w:spacing w:val="-2"/>
          <w:rtl/>
          <w:lang w:eastAsia="zh-TW"/>
        </w:rPr>
        <w:t>عقوب</w:t>
      </w:r>
      <w:r w:rsidRPr="006D43BF">
        <w:rPr>
          <w:rFonts w:hint="cs"/>
          <w:spacing w:val="-2"/>
          <w:rtl/>
          <w:lang w:eastAsia="zh-TW"/>
        </w:rPr>
        <w:t>ات ضد ا</w:t>
      </w:r>
      <w:r w:rsidRPr="006D43BF">
        <w:rPr>
          <w:spacing w:val="-2"/>
          <w:rtl/>
          <w:lang w:eastAsia="zh-TW"/>
        </w:rPr>
        <w:t>ل</w:t>
      </w:r>
      <w:r w:rsidRPr="006D43BF">
        <w:rPr>
          <w:rFonts w:hint="cs"/>
          <w:spacing w:val="-2"/>
          <w:rtl/>
          <w:lang w:eastAsia="zh-TW"/>
        </w:rPr>
        <w:t>أ</w:t>
      </w:r>
      <w:r w:rsidRPr="006D43BF">
        <w:rPr>
          <w:spacing w:val="-2"/>
          <w:rtl/>
          <w:lang w:eastAsia="zh-TW"/>
        </w:rPr>
        <w:t xml:space="preserve">شخاص </w:t>
      </w:r>
      <w:r w:rsidRPr="006D43BF">
        <w:rPr>
          <w:rFonts w:hint="cs"/>
          <w:spacing w:val="-2"/>
          <w:rtl/>
          <w:lang w:eastAsia="zh-TW"/>
        </w:rPr>
        <w:t xml:space="preserve">والجهات </w:t>
      </w:r>
      <w:r w:rsidRPr="006D43BF">
        <w:rPr>
          <w:spacing w:val="-2"/>
          <w:rtl/>
          <w:lang w:eastAsia="zh-TW"/>
        </w:rPr>
        <w:t>ال</w:t>
      </w:r>
      <w:r w:rsidRPr="006D43BF">
        <w:rPr>
          <w:rFonts w:hint="cs"/>
          <w:spacing w:val="-2"/>
          <w:rtl/>
          <w:lang w:eastAsia="zh-TW"/>
        </w:rPr>
        <w:t>ت</w:t>
      </w:r>
      <w:r w:rsidRPr="006D43BF">
        <w:rPr>
          <w:spacing w:val="-2"/>
          <w:rtl/>
          <w:lang w:eastAsia="zh-TW"/>
        </w:rPr>
        <w:t xml:space="preserve">ي </w:t>
      </w:r>
      <w:r w:rsidRPr="006D43BF">
        <w:rPr>
          <w:rFonts w:hint="cs"/>
          <w:spacing w:val="-2"/>
          <w:rtl/>
          <w:lang w:eastAsia="zh-TW"/>
        </w:rPr>
        <w:t>ت</w:t>
      </w:r>
      <w:r w:rsidRPr="006D43BF">
        <w:rPr>
          <w:spacing w:val="-2"/>
          <w:rtl/>
          <w:lang w:eastAsia="zh-TW"/>
        </w:rPr>
        <w:t>قوم ب</w:t>
      </w:r>
      <w:r w:rsidRPr="006D43BF">
        <w:rPr>
          <w:rFonts w:hint="cs"/>
          <w:spacing w:val="-2"/>
          <w:rtl/>
          <w:lang w:eastAsia="zh-TW"/>
        </w:rPr>
        <w:t xml:space="preserve">ممارسة </w:t>
      </w:r>
      <w:r w:rsidRPr="006D43BF">
        <w:rPr>
          <w:spacing w:val="-2"/>
          <w:rtl/>
          <w:lang w:eastAsia="zh-TW"/>
        </w:rPr>
        <w:t>التمييز</w:t>
      </w:r>
      <w:r w:rsidRPr="006D43BF">
        <w:rPr>
          <w:rFonts w:hint="cs"/>
          <w:spacing w:val="-2"/>
          <w:rtl/>
          <w:lang w:eastAsia="zh-TW"/>
        </w:rPr>
        <w:t xml:space="preserve"> على أساس الإعاقة</w:t>
      </w:r>
      <w:r w:rsidRPr="006D43BF">
        <w:rPr>
          <w:spacing w:val="-2"/>
          <w:rtl/>
          <w:lang w:eastAsia="zh-TW"/>
        </w:rPr>
        <w:t>.</w:t>
      </w:r>
    </w:p>
    <w:p w:rsidR="00B04584" w:rsidRPr="0022585F" w:rsidRDefault="00B04584" w:rsidP="006D43BF">
      <w:pPr>
        <w:ind w:left="1269" w:right="1260"/>
        <w:jc w:val="both"/>
        <w:rPr>
          <w:sz w:val="32"/>
          <w:szCs w:val="32"/>
          <w:rtl/>
        </w:rPr>
      </w:pPr>
      <w:r w:rsidRPr="0022585F">
        <w:rPr>
          <w:sz w:val="32"/>
          <w:szCs w:val="32"/>
          <w:rtl/>
        </w:rPr>
        <w:t>لا يوجد بالسودان قانون لمكافحة التمييز</w:t>
      </w:r>
      <w:r w:rsidRPr="0022585F">
        <w:rPr>
          <w:rFonts w:hint="cs"/>
          <w:sz w:val="32"/>
          <w:szCs w:val="32"/>
          <w:rtl/>
        </w:rPr>
        <w:t xml:space="preserve"> بصورة عامة؛ وينطبق الأمر على مكافحة التمييز على أساس الإعاقة. وبالتالي لا توجد</w:t>
      </w:r>
      <w:r>
        <w:rPr>
          <w:rFonts w:hint="cs"/>
          <w:sz w:val="32"/>
          <w:szCs w:val="32"/>
          <w:rtl/>
        </w:rPr>
        <w:t xml:space="preserve"> أ</w:t>
      </w:r>
      <w:r w:rsidRPr="0022585F">
        <w:rPr>
          <w:rFonts w:hint="cs"/>
          <w:sz w:val="32"/>
          <w:szCs w:val="32"/>
          <w:rtl/>
        </w:rPr>
        <w:t xml:space="preserve">رضية قانونية واضحة لكيفية مكافحة التمييز على أساس الإعاقة. لذا فانه يصعب الاستناد على التمييز كأساس للدعاوى أمام </w:t>
      </w:r>
      <w:r w:rsidRPr="0022585F">
        <w:rPr>
          <w:rFonts w:hint="cs"/>
          <w:sz w:val="32"/>
          <w:szCs w:val="32"/>
          <w:rtl/>
        </w:rPr>
        <w:lastRenderedPageBreak/>
        <w:t>المحاكم ما عدا المحكمة الدستورية</w:t>
      </w:r>
      <w:r>
        <w:rPr>
          <w:rFonts w:hint="cs"/>
          <w:sz w:val="32"/>
          <w:szCs w:val="32"/>
          <w:rtl/>
        </w:rPr>
        <w:t>؛ والتي يستغرق التقاضي أمامها زمناً طويلاً</w:t>
      </w:r>
      <w:r w:rsidRPr="0022585F">
        <w:rPr>
          <w:rFonts w:hint="cs"/>
          <w:sz w:val="32"/>
          <w:szCs w:val="32"/>
          <w:rtl/>
        </w:rPr>
        <w:t xml:space="preserve"> ويحتاج لمقدرة مالية وفنية عالية. الأمر الذي يجعل الوصول للتقاضي أمامها ليس في متناول جميع الأشخاص ذوي الإعاقة.</w:t>
      </w:r>
    </w:p>
    <w:p w:rsidR="00B04584" w:rsidRPr="0022585F" w:rsidRDefault="00670DA5" w:rsidP="006D43BF">
      <w:pPr>
        <w:ind w:left="1269" w:right="1260"/>
        <w:jc w:val="both"/>
        <w:rPr>
          <w:sz w:val="32"/>
          <w:szCs w:val="32"/>
        </w:rPr>
      </w:pPr>
      <w:r>
        <w:rPr>
          <w:rFonts w:hint="cs"/>
          <w:sz w:val="26"/>
          <w:szCs w:val="26"/>
          <w:rtl/>
        </w:rPr>
        <w:t xml:space="preserve">أما فيما يتعلق بآليات </w:t>
      </w:r>
      <w:proofErr w:type="spellStart"/>
      <w:r>
        <w:rPr>
          <w:rFonts w:hint="cs"/>
          <w:sz w:val="26"/>
          <w:szCs w:val="26"/>
          <w:rtl/>
        </w:rPr>
        <w:t>ال</w:t>
      </w:r>
      <w:r>
        <w:rPr>
          <w:rFonts w:hint="cs"/>
          <w:sz w:val="26"/>
          <w:szCs w:val="26"/>
          <w:rtl/>
          <w:lang w:val="en-GB"/>
        </w:rPr>
        <w:t>إ</w:t>
      </w:r>
      <w:r>
        <w:rPr>
          <w:rFonts w:hint="cs"/>
          <w:sz w:val="26"/>
          <w:szCs w:val="26"/>
          <w:rtl/>
        </w:rPr>
        <w:t>نتصاف</w:t>
      </w:r>
      <w:proofErr w:type="spellEnd"/>
      <w:r>
        <w:rPr>
          <w:rFonts w:hint="cs"/>
          <w:sz w:val="26"/>
          <w:szCs w:val="26"/>
          <w:rtl/>
        </w:rPr>
        <w:t xml:space="preserve"> الأخرى، </w:t>
      </w:r>
      <w:r>
        <w:rPr>
          <w:rFonts w:hint="cs"/>
          <w:sz w:val="28"/>
          <w:szCs w:val="28"/>
          <w:rtl/>
        </w:rPr>
        <w:t xml:space="preserve">فيوجد بوزارة العدل المجلس </w:t>
      </w:r>
      <w:proofErr w:type="spellStart"/>
      <w:r>
        <w:rPr>
          <w:rFonts w:hint="cs"/>
          <w:sz w:val="28"/>
          <w:szCs w:val="28"/>
          <w:rtl/>
        </w:rPr>
        <w:t>ا</w:t>
      </w:r>
      <w:r w:rsidR="006D43BF">
        <w:rPr>
          <w:rFonts w:hint="cs"/>
          <w:sz w:val="28"/>
          <w:szCs w:val="28"/>
          <w:rtl/>
        </w:rPr>
        <w:t>لإستشاري</w:t>
      </w:r>
      <w:proofErr w:type="spellEnd"/>
      <w:r w:rsidR="006D43BF">
        <w:rPr>
          <w:rFonts w:hint="cs"/>
          <w:sz w:val="28"/>
          <w:szCs w:val="28"/>
          <w:rtl/>
        </w:rPr>
        <w:t xml:space="preserve"> لحقوق الإنسان. ويتضمن </w:t>
      </w:r>
      <w:r>
        <w:rPr>
          <w:rFonts w:hint="cs"/>
          <w:sz w:val="28"/>
          <w:szCs w:val="28"/>
          <w:rtl/>
        </w:rPr>
        <w:t xml:space="preserve">شعبة لحقوق الأشخاص ذوي الإعاقة. وعلى الرغم من ان إحدى </w:t>
      </w:r>
      <w:proofErr w:type="spellStart"/>
      <w:r>
        <w:rPr>
          <w:rFonts w:hint="cs"/>
          <w:sz w:val="28"/>
          <w:szCs w:val="28"/>
          <w:rtl/>
        </w:rPr>
        <w:t>إختصاصات</w:t>
      </w:r>
      <w:proofErr w:type="spellEnd"/>
      <w:r>
        <w:rPr>
          <w:rFonts w:hint="cs"/>
          <w:sz w:val="28"/>
          <w:szCs w:val="28"/>
          <w:rtl/>
        </w:rPr>
        <w:t xml:space="preserve"> هذا المجلس تلقي الشكاوى حول </w:t>
      </w:r>
      <w:proofErr w:type="spellStart"/>
      <w:r>
        <w:rPr>
          <w:rFonts w:hint="cs"/>
          <w:sz w:val="28"/>
          <w:szCs w:val="28"/>
          <w:rtl/>
        </w:rPr>
        <w:t>إنتهاكات</w:t>
      </w:r>
      <w:proofErr w:type="spellEnd"/>
      <w:r>
        <w:rPr>
          <w:rFonts w:hint="cs"/>
          <w:sz w:val="28"/>
          <w:szCs w:val="28"/>
          <w:rtl/>
        </w:rPr>
        <w:t xml:space="preserve"> حقوق الإنسان؛ الا ان سلطاته في هذه الحالات </w:t>
      </w:r>
      <w:proofErr w:type="spellStart"/>
      <w:r>
        <w:rPr>
          <w:rFonts w:hint="cs"/>
          <w:sz w:val="28"/>
          <w:szCs w:val="28"/>
          <w:rtl/>
        </w:rPr>
        <w:t>لاتخول</w:t>
      </w:r>
      <w:proofErr w:type="spellEnd"/>
      <w:r>
        <w:rPr>
          <w:rFonts w:hint="cs"/>
          <w:sz w:val="28"/>
          <w:szCs w:val="28"/>
          <w:rtl/>
        </w:rPr>
        <w:t xml:space="preserve"> له الفصل في الشكاوى. بل تقتصر هذه السلطات في توجيه النصح والإرشاد للجهات الحكومية المشكو ضدها.</w:t>
      </w:r>
      <w:r w:rsidR="00C05F87">
        <w:rPr>
          <w:rFonts w:hint="cs"/>
          <w:sz w:val="28"/>
          <w:szCs w:val="28"/>
          <w:rtl/>
        </w:rPr>
        <w:t xml:space="preserve"> </w:t>
      </w:r>
      <w:r w:rsidR="00B04584" w:rsidRPr="0022585F">
        <w:rPr>
          <w:rFonts w:hint="cs"/>
          <w:sz w:val="32"/>
          <w:szCs w:val="32"/>
          <w:rtl/>
        </w:rPr>
        <w:t xml:space="preserve">كما توجد المفوضية القومية لحقوق الإنسان، وهي مفوضية مستقلة مناط بها مراقبة ورصد </w:t>
      </w:r>
      <w:r w:rsidR="006D43BF">
        <w:rPr>
          <w:rFonts w:hint="cs"/>
          <w:sz w:val="32"/>
          <w:szCs w:val="32"/>
          <w:rtl/>
        </w:rPr>
        <w:t>أوضاع حقوق الإنسان وتلقي الشكاوى</w:t>
      </w:r>
      <w:r w:rsidR="00B04584" w:rsidRPr="0022585F">
        <w:rPr>
          <w:rFonts w:hint="cs"/>
          <w:sz w:val="32"/>
          <w:szCs w:val="32"/>
          <w:rtl/>
        </w:rPr>
        <w:t xml:space="preserve"> بخصوص </w:t>
      </w:r>
      <w:proofErr w:type="spellStart"/>
      <w:r w:rsidR="00B04584" w:rsidRPr="0022585F">
        <w:rPr>
          <w:rFonts w:hint="cs"/>
          <w:sz w:val="32"/>
          <w:szCs w:val="32"/>
          <w:rtl/>
        </w:rPr>
        <w:t>الإنتهكات</w:t>
      </w:r>
      <w:proofErr w:type="spellEnd"/>
      <w:r w:rsidR="00B04584" w:rsidRPr="0022585F">
        <w:rPr>
          <w:rFonts w:hint="cs"/>
          <w:sz w:val="32"/>
          <w:szCs w:val="32"/>
          <w:rtl/>
        </w:rPr>
        <w:t>.</w:t>
      </w:r>
      <w:r w:rsidR="00B04584">
        <w:rPr>
          <w:rFonts w:hint="cs"/>
          <w:sz w:val="32"/>
          <w:szCs w:val="32"/>
          <w:rtl/>
        </w:rPr>
        <w:t xml:space="preserve"> الا أ</w:t>
      </w:r>
      <w:r w:rsidR="00B04584" w:rsidRPr="0022585F">
        <w:rPr>
          <w:rFonts w:hint="cs"/>
          <w:sz w:val="32"/>
          <w:szCs w:val="32"/>
          <w:rtl/>
        </w:rPr>
        <w:t xml:space="preserve">ن عمل المفوضية غير فعال خصوصاً فيما يتعلق </w:t>
      </w:r>
      <w:proofErr w:type="spellStart"/>
      <w:r w:rsidR="00B04584" w:rsidRPr="0022585F">
        <w:rPr>
          <w:rFonts w:hint="cs"/>
          <w:sz w:val="32"/>
          <w:szCs w:val="32"/>
          <w:rtl/>
        </w:rPr>
        <w:t>بالإنتهاكات</w:t>
      </w:r>
      <w:proofErr w:type="spellEnd"/>
      <w:r w:rsidR="00B04584" w:rsidRPr="0022585F">
        <w:rPr>
          <w:rFonts w:hint="cs"/>
          <w:sz w:val="32"/>
          <w:szCs w:val="32"/>
          <w:rtl/>
        </w:rPr>
        <w:t xml:space="preserve"> الواقعة على الأشخاص ذوي الإعاقة كما هو موضح في الفقرة (3</w:t>
      </w:r>
      <w:r w:rsidR="00C05F87">
        <w:rPr>
          <w:rFonts w:hint="cs"/>
          <w:sz w:val="32"/>
          <w:szCs w:val="32"/>
          <w:rtl/>
        </w:rPr>
        <w:t>8</w:t>
      </w:r>
      <w:r w:rsidR="00B04584" w:rsidRPr="0022585F">
        <w:rPr>
          <w:rFonts w:hint="cs"/>
          <w:sz w:val="32"/>
          <w:szCs w:val="32"/>
          <w:rtl/>
        </w:rPr>
        <w:t>) من هذا التقرير.</w:t>
      </w:r>
    </w:p>
    <w:p w:rsidR="00B04584" w:rsidRPr="0022585F" w:rsidRDefault="00B04584" w:rsidP="006D43BF">
      <w:pPr>
        <w:spacing w:line="360" w:lineRule="auto"/>
        <w:ind w:left="1269" w:right="1260"/>
        <w:jc w:val="both"/>
        <w:rPr>
          <w:sz w:val="32"/>
          <w:szCs w:val="32"/>
          <w:rtl/>
        </w:rPr>
      </w:pPr>
      <w:r w:rsidRPr="0022585F">
        <w:rPr>
          <w:rFonts w:hint="cs"/>
          <w:sz w:val="32"/>
          <w:szCs w:val="32"/>
          <w:rtl/>
        </w:rPr>
        <w:t>توصيات مقترحة:</w:t>
      </w:r>
    </w:p>
    <w:p w:rsidR="00B04584" w:rsidRPr="0022585F" w:rsidRDefault="00B04584" w:rsidP="009E67FA">
      <w:pPr>
        <w:pStyle w:val="ListParagraph"/>
        <w:numPr>
          <w:ilvl w:val="0"/>
          <w:numId w:val="13"/>
        </w:numPr>
        <w:spacing w:line="240" w:lineRule="auto"/>
        <w:ind w:left="1267" w:right="1267" w:firstLine="0"/>
        <w:jc w:val="both"/>
        <w:rPr>
          <w:sz w:val="32"/>
          <w:szCs w:val="32"/>
        </w:rPr>
      </w:pPr>
      <w:r w:rsidRPr="0022585F">
        <w:rPr>
          <w:rFonts w:hint="cs"/>
          <w:sz w:val="32"/>
          <w:szCs w:val="32"/>
          <w:rtl/>
        </w:rPr>
        <w:t xml:space="preserve">توصية الدولة الطرف بالنص صراحة على حظر التمييز على أساس الإعاقة في الدستور القادم الذي من المتوقع أعداده قريباً. </w:t>
      </w:r>
      <w:proofErr w:type="gramStart"/>
      <w:r w:rsidRPr="0022585F">
        <w:rPr>
          <w:rFonts w:hint="cs"/>
          <w:sz w:val="32"/>
          <w:szCs w:val="32"/>
          <w:rtl/>
        </w:rPr>
        <w:t>و كذلك</w:t>
      </w:r>
      <w:proofErr w:type="gramEnd"/>
      <w:r w:rsidRPr="0022585F">
        <w:rPr>
          <w:rFonts w:hint="cs"/>
          <w:sz w:val="32"/>
          <w:szCs w:val="32"/>
          <w:rtl/>
        </w:rPr>
        <w:t xml:space="preserve"> ضمان مشاركة الأشخاص ذوي الإعاقة في المشاورات التي تتم </w:t>
      </w:r>
      <w:r>
        <w:rPr>
          <w:rFonts w:hint="cs"/>
          <w:sz w:val="32"/>
          <w:szCs w:val="32"/>
          <w:rtl/>
        </w:rPr>
        <w:t>من أ</w:t>
      </w:r>
      <w:r w:rsidRPr="0022585F">
        <w:rPr>
          <w:rFonts w:hint="cs"/>
          <w:sz w:val="32"/>
          <w:szCs w:val="32"/>
          <w:rtl/>
        </w:rPr>
        <w:t>جل صناعة الدستور.</w:t>
      </w:r>
    </w:p>
    <w:p w:rsidR="00B04584" w:rsidRPr="0022585F" w:rsidRDefault="00B04584" w:rsidP="009E67FA">
      <w:pPr>
        <w:pStyle w:val="ListParagraph"/>
        <w:numPr>
          <w:ilvl w:val="0"/>
          <w:numId w:val="13"/>
        </w:numPr>
        <w:spacing w:line="240" w:lineRule="auto"/>
        <w:ind w:left="1267" w:right="1267" w:firstLine="0"/>
        <w:jc w:val="both"/>
        <w:rPr>
          <w:sz w:val="32"/>
          <w:szCs w:val="32"/>
        </w:rPr>
      </w:pPr>
      <w:r w:rsidRPr="0022585F">
        <w:rPr>
          <w:rFonts w:hint="cs"/>
          <w:sz w:val="32"/>
          <w:szCs w:val="32"/>
          <w:rtl/>
        </w:rPr>
        <w:t>إعادة سياقة تعرف التمييز على أساس الإعاقة الوارد في المادة (3) من قانون الأشخاص ذوي الإعاقة لسنة 201</w:t>
      </w:r>
      <w:r w:rsidR="006D43BF">
        <w:rPr>
          <w:rFonts w:hint="cs"/>
          <w:sz w:val="32"/>
          <w:szCs w:val="32"/>
          <w:rtl/>
        </w:rPr>
        <w:t>7 بحيث تتضمن الحرمان من التدابي</w:t>
      </w:r>
      <w:r w:rsidRPr="0022585F">
        <w:rPr>
          <w:rFonts w:hint="cs"/>
          <w:sz w:val="32"/>
          <w:szCs w:val="32"/>
          <w:rtl/>
        </w:rPr>
        <w:t xml:space="preserve">ر </w:t>
      </w:r>
      <w:proofErr w:type="spellStart"/>
      <w:r w:rsidRPr="0022585F">
        <w:rPr>
          <w:rFonts w:hint="cs"/>
          <w:sz w:val="32"/>
          <w:szCs w:val="32"/>
          <w:rtl/>
        </w:rPr>
        <w:t>التيس</w:t>
      </w:r>
      <w:r w:rsidR="006D43BF">
        <w:rPr>
          <w:rFonts w:hint="cs"/>
          <w:sz w:val="32"/>
          <w:szCs w:val="32"/>
          <w:rtl/>
        </w:rPr>
        <w:t>ي</w:t>
      </w:r>
      <w:r w:rsidRPr="0022585F">
        <w:rPr>
          <w:rFonts w:hint="cs"/>
          <w:sz w:val="32"/>
          <w:szCs w:val="32"/>
          <w:rtl/>
        </w:rPr>
        <w:t>رية</w:t>
      </w:r>
      <w:proofErr w:type="spellEnd"/>
      <w:r w:rsidRPr="0022585F">
        <w:rPr>
          <w:rFonts w:hint="cs"/>
          <w:sz w:val="32"/>
          <w:szCs w:val="32"/>
          <w:rtl/>
        </w:rPr>
        <w:t xml:space="preserve"> المعقولة أساساً للتمييز بسبب الإعاقة.</w:t>
      </w:r>
    </w:p>
    <w:p w:rsidR="00B04584" w:rsidRPr="0022585F" w:rsidRDefault="00B04584" w:rsidP="009E67FA">
      <w:pPr>
        <w:pStyle w:val="ListParagraph"/>
        <w:numPr>
          <w:ilvl w:val="0"/>
          <w:numId w:val="13"/>
        </w:numPr>
        <w:spacing w:line="240" w:lineRule="auto"/>
        <w:ind w:left="1267" w:right="1267" w:firstLine="0"/>
        <w:jc w:val="both"/>
        <w:rPr>
          <w:sz w:val="32"/>
          <w:szCs w:val="32"/>
        </w:rPr>
      </w:pPr>
      <w:r w:rsidRPr="0022585F">
        <w:rPr>
          <w:rFonts w:hint="cs"/>
          <w:sz w:val="32"/>
          <w:szCs w:val="32"/>
          <w:rtl/>
        </w:rPr>
        <w:t>النص على عقوبات ضد الجهات والمؤسسات والأفراد الذين يقومون بممارسة التمييز على أساس الإعاقة. وايجاد آليات واضحة لكيفية التقاضي عن التمييز والتعويض وجبر الضرر الناجم عنه.</w:t>
      </w:r>
    </w:p>
    <w:p w:rsidR="00B04584" w:rsidRPr="00B04584" w:rsidRDefault="00B04584" w:rsidP="009F73A2">
      <w:pPr>
        <w:pStyle w:val="SingleTxtGA"/>
        <w:rPr>
          <w:spacing w:val="-2"/>
          <w:rtl/>
          <w:lang w:eastAsia="zh-TW"/>
        </w:rPr>
      </w:pPr>
    </w:p>
    <w:p w:rsidR="009F73A2" w:rsidRDefault="009F73A2" w:rsidP="009F73A2">
      <w:pPr>
        <w:pStyle w:val="SingleTxtGA"/>
        <w:rPr>
          <w:lang w:eastAsia="zh-TW"/>
        </w:rPr>
      </w:pPr>
      <w:r w:rsidRPr="002F2563">
        <w:rPr>
          <w:rtl/>
          <w:lang w:eastAsia="zh-TW"/>
        </w:rPr>
        <w:t>٤-</w:t>
      </w:r>
      <w:r w:rsidRPr="002F2563">
        <w:rPr>
          <w:rtl/>
          <w:lang w:eastAsia="zh-TW"/>
        </w:rPr>
        <w:tab/>
        <w:t xml:space="preserve">ويرجى بيان التدابير المحددة المتخذة للتصدي للتمييز المتعدد الجوانب ضد الفئات التالية من الأشخاص ذوي الإعاقة: (أ) النساء؛ و(ب) الأطفال؛ و(ج) الأشخاص الذين ينتمون إلى الأقليات </w:t>
      </w:r>
      <w:proofErr w:type="spellStart"/>
      <w:r w:rsidRPr="002F2563">
        <w:rPr>
          <w:rtl/>
          <w:lang w:eastAsia="zh-TW"/>
        </w:rPr>
        <w:t>الإثنية</w:t>
      </w:r>
      <w:proofErr w:type="spellEnd"/>
      <w:r w:rsidRPr="002F2563">
        <w:rPr>
          <w:rtl/>
          <w:lang w:eastAsia="zh-TW"/>
        </w:rPr>
        <w:t xml:space="preserve"> أو الدينية. </w:t>
      </w:r>
    </w:p>
    <w:p w:rsidR="00B04584" w:rsidRDefault="00B04584" w:rsidP="009F73A2">
      <w:pPr>
        <w:pStyle w:val="SingleTxtGA"/>
        <w:rPr>
          <w:lang w:eastAsia="zh-TW"/>
        </w:rPr>
      </w:pPr>
    </w:p>
    <w:p w:rsidR="00B04584" w:rsidRPr="0022585F" w:rsidRDefault="00B04584" w:rsidP="006D43BF">
      <w:pPr>
        <w:spacing w:line="240" w:lineRule="auto"/>
        <w:ind w:left="1269" w:right="1260"/>
        <w:jc w:val="both"/>
        <w:rPr>
          <w:sz w:val="32"/>
          <w:szCs w:val="32"/>
        </w:rPr>
      </w:pPr>
      <w:r w:rsidRPr="0022585F">
        <w:rPr>
          <w:rFonts w:hint="cs"/>
          <w:sz w:val="32"/>
          <w:szCs w:val="32"/>
          <w:rtl/>
        </w:rPr>
        <w:t>لا توجد أي تدابي</w:t>
      </w:r>
      <w:r>
        <w:rPr>
          <w:rFonts w:hint="cs"/>
          <w:sz w:val="32"/>
          <w:szCs w:val="32"/>
          <w:rtl/>
        </w:rPr>
        <w:t>ر</w:t>
      </w:r>
      <w:r w:rsidRPr="0022585F">
        <w:rPr>
          <w:rFonts w:hint="cs"/>
          <w:sz w:val="32"/>
          <w:szCs w:val="32"/>
          <w:rtl/>
        </w:rPr>
        <w:t xml:space="preserve"> خاصة لحماية الفئات المعرضة لمواجهة تمييز متعدد الجوانب من التمييز. كما لا توجد معالجات خاصة فيما إذا تعرضوا </w:t>
      </w:r>
      <w:proofErr w:type="spellStart"/>
      <w:r w:rsidRPr="0022585F">
        <w:rPr>
          <w:rFonts w:hint="cs"/>
          <w:sz w:val="32"/>
          <w:szCs w:val="32"/>
          <w:rtl/>
        </w:rPr>
        <w:t>لهكذا</w:t>
      </w:r>
      <w:proofErr w:type="spellEnd"/>
      <w:r w:rsidRPr="0022585F">
        <w:rPr>
          <w:rFonts w:hint="cs"/>
          <w:sz w:val="32"/>
          <w:szCs w:val="32"/>
          <w:rtl/>
        </w:rPr>
        <w:t xml:space="preserve"> تمييز. كذلك</w:t>
      </w:r>
      <w:r>
        <w:rPr>
          <w:rFonts w:hint="cs"/>
          <w:sz w:val="32"/>
          <w:szCs w:val="32"/>
          <w:rtl/>
        </w:rPr>
        <w:t xml:space="preserve"> لا توجد إحصائيا</w:t>
      </w:r>
      <w:r w:rsidRPr="0022585F">
        <w:rPr>
          <w:rFonts w:hint="cs"/>
          <w:sz w:val="32"/>
          <w:szCs w:val="32"/>
          <w:rtl/>
        </w:rPr>
        <w:t xml:space="preserve">ت أو دراسات كافية حول أوضاعهم. ولكن من الملاحظ </w:t>
      </w:r>
      <w:r>
        <w:rPr>
          <w:rFonts w:hint="cs"/>
          <w:sz w:val="32"/>
          <w:szCs w:val="32"/>
          <w:rtl/>
        </w:rPr>
        <w:t>أ</w:t>
      </w:r>
      <w:r w:rsidRPr="0022585F">
        <w:rPr>
          <w:rFonts w:hint="cs"/>
          <w:sz w:val="32"/>
          <w:szCs w:val="32"/>
          <w:rtl/>
        </w:rPr>
        <w:t xml:space="preserve">ن الأشخاص ذوي </w:t>
      </w:r>
      <w:r w:rsidRPr="0022585F">
        <w:rPr>
          <w:rFonts w:hint="cs"/>
          <w:sz w:val="32"/>
          <w:szCs w:val="32"/>
          <w:rtl/>
        </w:rPr>
        <w:lastRenderedPageBreak/>
        <w:t>الإعاقة من النساء والأطفال و</w:t>
      </w:r>
      <w:r>
        <w:rPr>
          <w:rFonts w:hint="cs"/>
          <w:sz w:val="32"/>
          <w:szCs w:val="32"/>
          <w:rtl/>
        </w:rPr>
        <w:t>المنتمين لأقليات عرقية أ</w:t>
      </w:r>
      <w:r w:rsidRPr="0022585F">
        <w:rPr>
          <w:rFonts w:hint="cs"/>
          <w:sz w:val="32"/>
          <w:szCs w:val="32"/>
          <w:rtl/>
        </w:rPr>
        <w:t>و دينية هم أكثر عرضة للتمييز بسبب تعدد أسسه.</w:t>
      </w:r>
    </w:p>
    <w:p w:rsidR="00B04584" w:rsidRPr="0022585F" w:rsidRDefault="00B04584" w:rsidP="006D43BF">
      <w:pPr>
        <w:spacing w:line="360" w:lineRule="auto"/>
        <w:ind w:left="360" w:firstLine="909"/>
        <w:jc w:val="both"/>
        <w:rPr>
          <w:sz w:val="32"/>
          <w:szCs w:val="32"/>
          <w:rtl/>
        </w:rPr>
      </w:pPr>
      <w:r>
        <w:rPr>
          <w:rFonts w:hint="cs"/>
          <w:sz w:val="32"/>
          <w:szCs w:val="32"/>
          <w:rtl/>
        </w:rPr>
        <w:t>النساء ذوات الإ</w:t>
      </w:r>
      <w:r w:rsidRPr="0022585F">
        <w:rPr>
          <w:rFonts w:hint="cs"/>
          <w:sz w:val="32"/>
          <w:szCs w:val="32"/>
          <w:rtl/>
        </w:rPr>
        <w:t>عاقة (المادة 6)</w:t>
      </w:r>
    </w:p>
    <w:p w:rsidR="009F73A2" w:rsidRPr="002F2563" w:rsidRDefault="009F73A2" w:rsidP="00600A3F">
      <w:pPr>
        <w:pStyle w:val="H23GA"/>
        <w:keepNext/>
        <w:spacing w:before="240"/>
        <w:rPr>
          <w:rtl/>
        </w:rPr>
      </w:pPr>
      <w:r w:rsidRPr="002F2563">
        <w:tab/>
      </w:r>
      <w:r w:rsidRPr="002F2563">
        <w:tab/>
      </w:r>
      <w:r w:rsidRPr="002F2563">
        <w:rPr>
          <w:rtl/>
        </w:rPr>
        <w:t>النساء ذوات الإعاقة (المادة 6)</w:t>
      </w:r>
    </w:p>
    <w:p w:rsidR="009F73A2" w:rsidRPr="009E67FA" w:rsidRDefault="009F73A2" w:rsidP="009F73A2">
      <w:pPr>
        <w:pStyle w:val="SingleTxtGA"/>
        <w:rPr>
          <w:b/>
          <w:bCs/>
          <w:lang w:eastAsia="zh-TW"/>
        </w:rPr>
      </w:pPr>
      <w:r w:rsidRPr="00600A3F">
        <w:rPr>
          <w:rtl/>
          <w:lang w:eastAsia="zh-TW"/>
        </w:rPr>
        <w:t>٥-</w:t>
      </w:r>
      <w:r w:rsidRPr="00600A3F">
        <w:rPr>
          <w:rtl/>
          <w:lang w:eastAsia="zh-TW"/>
        </w:rPr>
        <w:tab/>
      </w:r>
      <w:r w:rsidRPr="009E67FA">
        <w:rPr>
          <w:b/>
          <w:bCs/>
          <w:rtl/>
          <w:lang w:eastAsia="zh-TW"/>
        </w:rPr>
        <w:t>يرجى تقديم معلومات عما اتُخذ من تدابير ملموسة لإدراج حقوق النساء والفتيات ذوات الإعاقة في التشريعات والسياسات التي تتناول القضايا الجنسانية ومسألتي الإعاقة والمساواة بين الجنسين. ويرجى إبلاغ اللجنة بأي تدابير متخذة أو يتوخى اتخاذها لكفالة المساواة التامة، قانوناً وممارسة، للنساء والفتيات ذوات الإعاقة، كما يرجى بيان ما إذا كانت تلك التدابير تأخذ في الاعتبار أيضا</w:t>
      </w:r>
      <w:r w:rsidR="009563D1" w:rsidRPr="009E67FA">
        <w:rPr>
          <w:rFonts w:hint="cs"/>
          <w:b/>
          <w:bCs/>
          <w:rtl/>
          <w:lang w:eastAsia="zh-TW"/>
        </w:rPr>
        <w:t>ً</w:t>
      </w:r>
      <w:r w:rsidRPr="009E67FA">
        <w:rPr>
          <w:b/>
          <w:bCs/>
          <w:rtl/>
          <w:lang w:eastAsia="zh-TW"/>
        </w:rPr>
        <w:t xml:space="preserve"> ضروب التمييز الإضافية التي تتعرض لها النساء والفتيات ذوات الإعاقة في المجتمع وفي الأسرة.</w:t>
      </w:r>
    </w:p>
    <w:p w:rsidR="00A34C73" w:rsidRDefault="00A34C73" w:rsidP="009F73A2">
      <w:pPr>
        <w:pStyle w:val="SingleTxtGA"/>
        <w:rPr>
          <w:lang w:eastAsia="zh-TW"/>
        </w:rPr>
      </w:pPr>
    </w:p>
    <w:p w:rsidR="00A34C73" w:rsidRPr="009E67FA" w:rsidRDefault="00A34C73" w:rsidP="009E67FA">
      <w:pPr>
        <w:pStyle w:val="ListParagraph"/>
        <w:spacing w:line="240" w:lineRule="auto"/>
        <w:ind w:left="1267" w:right="1267"/>
        <w:jc w:val="both"/>
        <w:rPr>
          <w:sz w:val="32"/>
          <w:szCs w:val="32"/>
          <w:rtl/>
        </w:rPr>
      </w:pPr>
      <w:r w:rsidRPr="009E67FA">
        <w:rPr>
          <w:rFonts w:hint="cs"/>
          <w:sz w:val="32"/>
          <w:szCs w:val="32"/>
          <w:rtl/>
        </w:rPr>
        <w:t xml:space="preserve">تولي </w:t>
      </w:r>
      <w:r w:rsidRPr="009E67FA">
        <w:rPr>
          <w:sz w:val="32"/>
          <w:szCs w:val="32"/>
          <w:rtl/>
        </w:rPr>
        <w:t>القوانين والسياسات ال</w:t>
      </w:r>
      <w:r w:rsidRPr="009E67FA">
        <w:rPr>
          <w:rFonts w:hint="cs"/>
          <w:sz w:val="32"/>
          <w:szCs w:val="32"/>
          <w:rtl/>
        </w:rPr>
        <w:t xml:space="preserve">تي تحمي </w:t>
      </w:r>
      <w:r w:rsidRPr="009E67FA">
        <w:rPr>
          <w:sz w:val="32"/>
          <w:szCs w:val="32"/>
          <w:rtl/>
        </w:rPr>
        <w:t>حقوق الاشخاص ذو</w:t>
      </w:r>
      <w:r w:rsidRPr="009E67FA">
        <w:rPr>
          <w:rFonts w:hint="cs"/>
          <w:sz w:val="32"/>
          <w:szCs w:val="32"/>
          <w:rtl/>
        </w:rPr>
        <w:t>ي</w:t>
      </w:r>
      <w:r w:rsidRPr="009E67FA">
        <w:rPr>
          <w:sz w:val="32"/>
          <w:szCs w:val="32"/>
          <w:rtl/>
        </w:rPr>
        <w:t xml:space="preserve"> الاعاقة </w:t>
      </w:r>
      <w:r w:rsidRPr="009E67FA">
        <w:rPr>
          <w:rFonts w:hint="cs"/>
          <w:sz w:val="32"/>
          <w:szCs w:val="32"/>
          <w:rtl/>
        </w:rPr>
        <w:t>بعض ال</w:t>
      </w:r>
      <w:r w:rsidRPr="009E67FA">
        <w:rPr>
          <w:sz w:val="32"/>
          <w:szCs w:val="32"/>
          <w:rtl/>
        </w:rPr>
        <w:t>اهتمام ل</w:t>
      </w:r>
      <w:r w:rsidRPr="009E67FA">
        <w:rPr>
          <w:rFonts w:hint="cs"/>
          <w:sz w:val="32"/>
          <w:szCs w:val="32"/>
          <w:rtl/>
        </w:rPr>
        <w:t>أ</w:t>
      </w:r>
      <w:r w:rsidRPr="009E67FA">
        <w:rPr>
          <w:sz w:val="32"/>
          <w:szCs w:val="32"/>
          <w:rtl/>
        </w:rPr>
        <w:t>وضاع ال</w:t>
      </w:r>
      <w:r w:rsidRPr="009E67FA">
        <w:rPr>
          <w:rFonts w:hint="cs"/>
          <w:sz w:val="32"/>
          <w:szCs w:val="32"/>
          <w:rtl/>
        </w:rPr>
        <w:t xml:space="preserve">نساء </w:t>
      </w:r>
      <w:r w:rsidRPr="009E67FA">
        <w:rPr>
          <w:sz w:val="32"/>
          <w:szCs w:val="32"/>
          <w:rtl/>
        </w:rPr>
        <w:t>ذ</w:t>
      </w:r>
      <w:r w:rsidRPr="009E67FA">
        <w:rPr>
          <w:rFonts w:hint="cs"/>
          <w:sz w:val="32"/>
          <w:szCs w:val="32"/>
          <w:rtl/>
        </w:rPr>
        <w:t>و</w:t>
      </w:r>
      <w:r w:rsidRPr="009E67FA">
        <w:rPr>
          <w:sz w:val="32"/>
          <w:szCs w:val="32"/>
          <w:rtl/>
        </w:rPr>
        <w:t>ات الاعاقة</w:t>
      </w:r>
      <w:r w:rsidRPr="009E67FA">
        <w:rPr>
          <w:rFonts w:hint="cs"/>
          <w:sz w:val="32"/>
          <w:szCs w:val="32"/>
          <w:rtl/>
        </w:rPr>
        <w:t xml:space="preserve">. الا ان هذا </w:t>
      </w:r>
      <w:proofErr w:type="spellStart"/>
      <w:r w:rsidRPr="009E67FA">
        <w:rPr>
          <w:rFonts w:hint="cs"/>
          <w:sz w:val="32"/>
          <w:szCs w:val="32"/>
          <w:rtl/>
        </w:rPr>
        <w:t>الإهتمام</w:t>
      </w:r>
      <w:proofErr w:type="spellEnd"/>
      <w:r w:rsidRPr="009E67FA">
        <w:rPr>
          <w:rFonts w:hint="cs"/>
          <w:sz w:val="32"/>
          <w:szCs w:val="32"/>
          <w:rtl/>
        </w:rPr>
        <w:t xml:space="preserve"> يظل على الورق ولا يوجد له أثر ملموس على ارض الواقع. كما ان قضايا </w:t>
      </w:r>
      <w:r w:rsidRPr="009E67FA">
        <w:rPr>
          <w:sz w:val="32"/>
          <w:szCs w:val="32"/>
          <w:rtl/>
        </w:rPr>
        <w:t>ال</w:t>
      </w:r>
      <w:r w:rsidRPr="009E67FA">
        <w:rPr>
          <w:rFonts w:hint="cs"/>
          <w:sz w:val="32"/>
          <w:szCs w:val="32"/>
          <w:rtl/>
        </w:rPr>
        <w:t xml:space="preserve">نساء والفتيات ذوات الإعاقة غير متضمنة ولا يتم مناقشتها ضمن قضايا النوع ولا من ضمن قضايا النساء بصورة عامة. </w:t>
      </w:r>
    </w:p>
    <w:p w:rsidR="00A34C73" w:rsidRPr="009E67FA" w:rsidRDefault="00A34C73" w:rsidP="009E67FA">
      <w:pPr>
        <w:pStyle w:val="ListParagraph"/>
        <w:spacing w:line="240" w:lineRule="auto"/>
        <w:ind w:left="1267" w:right="1267"/>
        <w:jc w:val="both"/>
        <w:rPr>
          <w:sz w:val="32"/>
          <w:szCs w:val="32"/>
        </w:rPr>
      </w:pPr>
      <w:r w:rsidRPr="009E67FA">
        <w:rPr>
          <w:rFonts w:hint="cs"/>
          <w:sz w:val="32"/>
          <w:szCs w:val="32"/>
          <w:rtl/>
        </w:rPr>
        <w:t xml:space="preserve">في الواقع فان النساء والفتيات ذوات الإعاقة يواجهن تمييز مزدوج لكونهن نساء وذوات إعاقة في نفس الوقت. حيث ان التمييز الذي يمارس ضدهن يفوق في نوعيته </w:t>
      </w:r>
      <w:proofErr w:type="spellStart"/>
      <w:r w:rsidRPr="009E67FA">
        <w:rPr>
          <w:rFonts w:hint="cs"/>
          <w:sz w:val="32"/>
          <w:szCs w:val="32"/>
          <w:rtl/>
        </w:rPr>
        <w:t>امقداره</w:t>
      </w:r>
      <w:proofErr w:type="spellEnd"/>
      <w:r w:rsidRPr="009E67FA">
        <w:rPr>
          <w:rFonts w:hint="cs"/>
          <w:sz w:val="32"/>
          <w:szCs w:val="32"/>
          <w:rtl/>
        </w:rPr>
        <w:t xml:space="preserve"> التمييز الذي يمارس ضد النساء من غير ذوات الإعاقة وكذا الذي يمارس ضد الرجال ذوي الإعاقة. كما لا تزال</w:t>
      </w:r>
      <w:r w:rsidRPr="009E67FA">
        <w:rPr>
          <w:sz w:val="32"/>
          <w:szCs w:val="32"/>
          <w:rtl/>
        </w:rPr>
        <w:t xml:space="preserve"> </w:t>
      </w:r>
      <w:r w:rsidRPr="009E67FA">
        <w:rPr>
          <w:rFonts w:hint="cs"/>
          <w:sz w:val="32"/>
          <w:szCs w:val="32"/>
          <w:rtl/>
        </w:rPr>
        <w:t>الوصمة</w:t>
      </w:r>
      <w:r w:rsidRPr="009E67FA">
        <w:rPr>
          <w:sz w:val="32"/>
          <w:szCs w:val="32"/>
          <w:rtl/>
        </w:rPr>
        <w:t xml:space="preserve"> </w:t>
      </w:r>
      <w:proofErr w:type="spellStart"/>
      <w:r w:rsidRPr="009E67FA">
        <w:rPr>
          <w:rFonts w:hint="cs"/>
          <w:sz w:val="32"/>
          <w:szCs w:val="32"/>
          <w:rtl/>
        </w:rPr>
        <w:t>والإستبعاد</w:t>
      </w:r>
      <w:proofErr w:type="spellEnd"/>
      <w:r w:rsidRPr="009E67FA">
        <w:rPr>
          <w:sz w:val="32"/>
          <w:szCs w:val="32"/>
          <w:rtl/>
        </w:rPr>
        <w:t xml:space="preserve"> </w:t>
      </w:r>
      <w:r w:rsidRPr="009E67FA">
        <w:rPr>
          <w:rFonts w:hint="cs"/>
          <w:sz w:val="32"/>
          <w:szCs w:val="32"/>
          <w:rtl/>
        </w:rPr>
        <w:t>والتمييز يمارس ضد النساء</w:t>
      </w:r>
      <w:r w:rsidRPr="009E67FA">
        <w:rPr>
          <w:sz w:val="32"/>
          <w:szCs w:val="32"/>
          <w:rtl/>
        </w:rPr>
        <w:t xml:space="preserve"> </w:t>
      </w:r>
      <w:r w:rsidRPr="009E67FA">
        <w:rPr>
          <w:rFonts w:hint="cs"/>
          <w:sz w:val="32"/>
          <w:szCs w:val="32"/>
          <w:rtl/>
        </w:rPr>
        <w:t>والفتيات ذوات</w:t>
      </w:r>
      <w:r w:rsidRPr="009E67FA">
        <w:rPr>
          <w:sz w:val="32"/>
          <w:szCs w:val="32"/>
          <w:rtl/>
        </w:rPr>
        <w:t xml:space="preserve"> </w:t>
      </w:r>
      <w:r w:rsidRPr="009E67FA">
        <w:rPr>
          <w:rFonts w:hint="cs"/>
          <w:sz w:val="32"/>
          <w:szCs w:val="32"/>
          <w:rtl/>
        </w:rPr>
        <w:t>الإعاقة. الأمر الذي يؤدي لعدم تمتعهن بحقوقهن</w:t>
      </w:r>
      <w:r w:rsidRPr="009E67FA">
        <w:rPr>
          <w:sz w:val="32"/>
          <w:szCs w:val="32"/>
          <w:rtl/>
        </w:rPr>
        <w:t xml:space="preserve"> </w:t>
      </w:r>
      <w:r w:rsidRPr="009E67FA">
        <w:rPr>
          <w:rFonts w:hint="cs"/>
          <w:sz w:val="32"/>
          <w:szCs w:val="32"/>
          <w:rtl/>
        </w:rPr>
        <w:t>الإنسانية</w:t>
      </w:r>
      <w:r w:rsidRPr="009E67FA">
        <w:rPr>
          <w:sz w:val="32"/>
          <w:szCs w:val="32"/>
          <w:rtl/>
        </w:rPr>
        <w:t xml:space="preserve"> </w:t>
      </w:r>
      <w:r w:rsidRPr="009E67FA">
        <w:rPr>
          <w:rFonts w:hint="cs"/>
          <w:sz w:val="32"/>
          <w:szCs w:val="32"/>
          <w:rtl/>
        </w:rPr>
        <w:t>وحرياتهن</w:t>
      </w:r>
      <w:r w:rsidRPr="009E67FA">
        <w:rPr>
          <w:sz w:val="32"/>
          <w:szCs w:val="32"/>
          <w:rtl/>
        </w:rPr>
        <w:t xml:space="preserve"> </w:t>
      </w:r>
      <w:r w:rsidRPr="009E67FA">
        <w:rPr>
          <w:rFonts w:hint="cs"/>
          <w:sz w:val="32"/>
          <w:szCs w:val="32"/>
          <w:rtl/>
        </w:rPr>
        <w:t>الأساسية على قدم المساواة مع الأخرين.</w:t>
      </w:r>
    </w:p>
    <w:p w:rsidR="00A34C73" w:rsidRPr="009E67FA" w:rsidRDefault="00A34C73" w:rsidP="009E67FA">
      <w:pPr>
        <w:spacing w:line="240" w:lineRule="auto"/>
        <w:ind w:left="1267" w:right="1267"/>
        <w:jc w:val="both"/>
        <w:rPr>
          <w:sz w:val="32"/>
          <w:szCs w:val="32"/>
          <w:rtl/>
        </w:rPr>
      </w:pPr>
      <w:r w:rsidRPr="009E67FA">
        <w:rPr>
          <w:rFonts w:hint="cs"/>
          <w:sz w:val="32"/>
          <w:szCs w:val="32"/>
          <w:rtl/>
        </w:rPr>
        <w:t>توصيات مقترحة:</w:t>
      </w:r>
    </w:p>
    <w:p w:rsidR="00A34C73" w:rsidRPr="001E14FA" w:rsidRDefault="00A34C73" w:rsidP="009E67FA">
      <w:pPr>
        <w:pStyle w:val="ListParagraph"/>
        <w:numPr>
          <w:ilvl w:val="0"/>
          <w:numId w:val="13"/>
        </w:numPr>
        <w:spacing w:line="240" w:lineRule="auto"/>
        <w:ind w:left="1267" w:right="1267" w:firstLine="0"/>
        <w:jc w:val="both"/>
        <w:rPr>
          <w:sz w:val="28"/>
          <w:szCs w:val="28"/>
          <w:rtl/>
        </w:rPr>
      </w:pPr>
      <w:r w:rsidRPr="009E67FA">
        <w:rPr>
          <w:rFonts w:hint="cs"/>
          <w:sz w:val="32"/>
          <w:szCs w:val="32"/>
          <w:rtl/>
        </w:rPr>
        <w:t>توصية الدولة الطرف بتضمين قضايا النساء والفتيات ذوات الإعاقة في سياسات وبرامج النوع وفي كل سياسات وبرامج النساء بصورة عامة</w:t>
      </w:r>
      <w:r w:rsidR="001E14FA" w:rsidRPr="009E67FA">
        <w:rPr>
          <w:rFonts w:hint="cs"/>
          <w:sz w:val="32"/>
          <w:szCs w:val="32"/>
          <w:rtl/>
        </w:rPr>
        <w:t xml:space="preserve"> بما في ذلك </w:t>
      </w:r>
      <w:proofErr w:type="spellStart"/>
      <w:r w:rsidR="001E14FA" w:rsidRPr="009E67FA">
        <w:rPr>
          <w:rFonts w:hint="cs"/>
          <w:sz w:val="32"/>
          <w:szCs w:val="32"/>
          <w:rtl/>
        </w:rPr>
        <w:t>الإستراتيجية</w:t>
      </w:r>
      <w:proofErr w:type="spellEnd"/>
      <w:r w:rsidR="001E14FA" w:rsidRPr="009E67FA">
        <w:rPr>
          <w:rFonts w:hint="cs"/>
          <w:sz w:val="32"/>
          <w:szCs w:val="32"/>
          <w:rtl/>
        </w:rPr>
        <w:t xml:space="preserve"> القومية للمرأ</w:t>
      </w:r>
      <w:r w:rsidR="006B2F71" w:rsidRPr="009E67FA">
        <w:rPr>
          <w:rFonts w:hint="cs"/>
          <w:sz w:val="32"/>
          <w:szCs w:val="32"/>
          <w:rtl/>
        </w:rPr>
        <w:t>ة.</w:t>
      </w:r>
    </w:p>
    <w:p w:rsidR="00A34C73" w:rsidRDefault="00A34C73" w:rsidP="00A34C73">
      <w:pPr>
        <w:spacing w:line="360" w:lineRule="auto"/>
        <w:jc w:val="both"/>
        <w:rPr>
          <w:sz w:val="28"/>
          <w:szCs w:val="28"/>
          <w:rtl/>
        </w:rPr>
      </w:pPr>
    </w:p>
    <w:p w:rsidR="006D0526" w:rsidRDefault="006D0526" w:rsidP="00600A3F">
      <w:pPr>
        <w:pStyle w:val="H23GA"/>
        <w:keepNext/>
        <w:spacing w:before="240"/>
        <w:rPr>
          <w:rtl/>
        </w:rPr>
      </w:pPr>
      <w:r>
        <w:rPr>
          <w:rtl/>
        </w:rPr>
        <w:tab/>
      </w:r>
      <w:r>
        <w:rPr>
          <w:rtl/>
        </w:rPr>
        <w:tab/>
      </w:r>
      <w:r>
        <w:rPr>
          <w:rFonts w:hint="cs"/>
          <w:rtl/>
        </w:rPr>
        <w:t>الأطفال ذوو الإعاقة (المادة 7)</w:t>
      </w:r>
    </w:p>
    <w:p w:rsidR="009F73A2" w:rsidRPr="009E67FA" w:rsidRDefault="009F73A2" w:rsidP="006D0526">
      <w:pPr>
        <w:pStyle w:val="SingleTxtGA"/>
        <w:rPr>
          <w:b/>
          <w:bCs/>
          <w:lang w:eastAsia="zh-TW"/>
        </w:rPr>
      </w:pPr>
      <w:r w:rsidRPr="009E67FA">
        <w:rPr>
          <w:b/>
          <w:bCs/>
          <w:rtl/>
          <w:lang w:eastAsia="zh-TW"/>
        </w:rPr>
        <w:t>٦-</w:t>
      </w:r>
      <w:r w:rsidRPr="009E67FA">
        <w:rPr>
          <w:b/>
          <w:bCs/>
          <w:rtl/>
          <w:lang w:eastAsia="zh-TW"/>
        </w:rPr>
        <w:tab/>
        <w:t xml:space="preserve">يرجى تقديم معلومات عن التدابير الملموسة المتخذة منعاً لوصم الأطفال ذوي الإعاقة وحجبهم وإقصائهم من المجتمع وإعمالاً لحقوقهم عملاً بأحكام المادة 48 من قانون </w:t>
      </w:r>
      <w:r w:rsidRPr="009E67FA">
        <w:rPr>
          <w:b/>
          <w:bCs/>
          <w:rtl/>
          <w:lang w:eastAsia="zh-TW"/>
        </w:rPr>
        <w:lastRenderedPageBreak/>
        <w:t>الطفل لسنة</w:t>
      </w:r>
      <w:r w:rsidR="006D0526" w:rsidRPr="009E67FA">
        <w:rPr>
          <w:rFonts w:hint="cs"/>
          <w:b/>
          <w:bCs/>
          <w:rtl/>
          <w:lang w:eastAsia="zh-TW"/>
        </w:rPr>
        <w:t> </w:t>
      </w:r>
      <w:r w:rsidRPr="009E67FA">
        <w:rPr>
          <w:b/>
          <w:bCs/>
          <w:rtl/>
          <w:lang w:eastAsia="zh-TW"/>
        </w:rPr>
        <w:t>2010. ويرجى تقديم تفاصيل عن التدابير المتخذة لتجريم العنف ضد الأطفال ذوي الإعاقة في جميع الظروف.</w:t>
      </w:r>
    </w:p>
    <w:p w:rsidR="00A34C73" w:rsidRDefault="00A34C73" w:rsidP="006D0526">
      <w:pPr>
        <w:pStyle w:val="SingleTxtGA"/>
        <w:rPr>
          <w:lang w:eastAsia="zh-TW"/>
        </w:rPr>
      </w:pPr>
    </w:p>
    <w:p w:rsidR="00A34C73" w:rsidRDefault="00A34C73" w:rsidP="006D43BF">
      <w:pPr>
        <w:spacing w:line="240" w:lineRule="auto"/>
        <w:ind w:left="1267" w:right="1267"/>
        <w:jc w:val="both"/>
        <w:rPr>
          <w:sz w:val="28"/>
          <w:szCs w:val="28"/>
          <w:rtl/>
        </w:rPr>
      </w:pPr>
      <w:r>
        <w:rPr>
          <w:rFonts w:hint="cs"/>
          <w:sz w:val="28"/>
          <w:szCs w:val="28"/>
          <w:rtl/>
        </w:rPr>
        <w:t>لا توجد أي تدابير ملموسة لمكافحة الوصمة والعزل والاخفاء الذي يمارس ضد الأطفال ذوي الإعاقة. على الرغم من ان قانون الطفل لسنة 2010 افرد فصلاً عن الأطفال ذوي الإعاقة الا ان الأحكام الواردة في هذا الفصل لم تجد طريقها للتنفيذ. فضلاً عن ان قضايا الأطفا</w:t>
      </w:r>
      <w:r w:rsidR="006D43BF">
        <w:rPr>
          <w:rFonts w:hint="cs"/>
          <w:sz w:val="28"/>
          <w:szCs w:val="28"/>
          <w:rtl/>
        </w:rPr>
        <w:t>ل</w:t>
      </w:r>
      <w:r>
        <w:rPr>
          <w:rFonts w:hint="cs"/>
          <w:sz w:val="28"/>
          <w:szCs w:val="28"/>
          <w:rtl/>
        </w:rPr>
        <w:t xml:space="preserve"> ذوي الإعاقة غير مضمنة في البرامج الموجهة للأطفال بصورة عامة. هذا ويعاني الأطفال ذوي الإعاقة من العزل والاخفاء من قبل اسرهم بسبب الخوف من الوصمة </w:t>
      </w:r>
      <w:proofErr w:type="spellStart"/>
      <w:r>
        <w:rPr>
          <w:rFonts w:hint="cs"/>
          <w:sz w:val="28"/>
          <w:szCs w:val="28"/>
          <w:rtl/>
        </w:rPr>
        <w:t>الإجتماعية</w:t>
      </w:r>
      <w:proofErr w:type="spellEnd"/>
      <w:r>
        <w:rPr>
          <w:rFonts w:hint="cs"/>
          <w:sz w:val="28"/>
          <w:szCs w:val="28"/>
          <w:rtl/>
        </w:rPr>
        <w:t xml:space="preserve"> المرتبطة بالإعاقة. وكذا بسبب الاعتقادات السائدة حول عدم جدوة تعليم وتأهيل </w:t>
      </w:r>
      <w:proofErr w:type="spellStart"/>
      <w:r>
        <w:rPr>
          <w:rFonts w:hint="cs"/>
          <w:sz w:val="28"/>
          <w:szCs w:val="28"/>
          <w:rtl/>
        </w:rPr>
        <w:t>والإهتمام</w:t>
      </w:r>
      <w:proofErr w:type="spellEnd"/>
      <w:r>
        <w:rPr>
          <w:rFonts w:hint="cs"/>
          <w:sz w:val="28"/>
          <w:szCs w:val="28"/>
          <w:rtl/>
        </w:rPr>
        <w:t xml:space="preserve"> بالأطفال ذوي الإعاقة. كما يعاني الأطفال ذوي الإعاقة من العنف </w:t>
      </w:r>
      <w:proofErr w:type="spellStart"/>
      <w:r>
        <w:rPr>
          <w:rFonts w:hint="cs"/>
          <w:sz w:val="28"/>
          <w:szCs w:val="28"/>
          <w:rtl/>
        </w:rPr>
        <w:t>والإستغلال</w:t>
      </w:r>
      <w:proofErr w:type="spellEnd"/>
      <w:r>
        <w:rPr>
          <w:rFonts w:hint="cs"/>
          <w:sz w:val="28"/>
          <w:szCs w:val="28"/>
          <w:rtl/>
        </w:rPr>
        <w:t xml:space="preserve"> في</w:t>
      </w:r>
      <w:r w:rsidR="006D43BF">
        <w:rPr>
          <w:rFonts w:hint="cs"/>
          <w:sz w:val="28"/>
          <w:szCs w:val="28"/>
          <w:rtl/>
        </w:rPr>
        <w:t xml:space="preserve"> التسو</w:t>
      </w:r>
      <w:r>
        <w:rPr>
          <w:rFonts w:hint="cs"/>
          <w:sz w:val="28"/>
          <w:szCs w:val="28"/>
          <w:rtl/>
        </w:rPr>
        <w:t>ل والعنف الجنسي لا سيما الاطفال ذوي الاعاقة الذهنية والعقلية. وعلى الرغم من ان الدولة انشات شرطة ونيابات ومحاكم متخصصة كي تتولى الاجراءات العدلية المتعلقة بالأطفال بصورة عامة. الا ان العاملين بهذه الاجهزة العدلية لم يتلقوا تدريبات حول كيفية تيسير الا</w:t>
      </w:r>
      <w:r w:rsidR="006D43BF">
        <w:rPr>
          <w:rFonts w:hint="cs"/>
          <w:sz w:val="28"/>
          <w:szCs w:val="28"/>
          <w:rtl/>
        </w:rPr>
        <w:t>جراءات للأ</w:t>
      </w:r>
      <w:r>
        <w:rPr>
          <w:rFonts w:hint="cs"/>
          <w:sz w:val="28"/>
          <w:szCs w:val="28"/>
          <w:rtl/>
        </w:rPr>
        <w:t>طفال ذوي الاعاقة.</w:t>
      </w:r>
    </w:p>
    <w:p w:rsidR="00A34C73" w:rsidRDefault="00A34C73" w:rsidP="006D43BF">
      <w:pPr>
        <w:spacing w:line="360" w:lineRule="auto"/>
        <w:ind w:left="1269" w:right="1260"/>
        <w:jc w:val="both"/>
        <w:rPr>
          <w:sz w:val="28"/>
          <w:szCs w:val="28"/>
          <w:rtl/>
        </w:rPr>
      </w:pPr>
      <w:r>
        <w:rPr>
          <w:rFonts w:hint="cs"/>
          <w:sz w:val="28"/>
          <w:szCs w:val="28"/>
          <w:rtl/>
        </w:rPr>
        <w:t>توصيات مقترحة:</w:t>
      </w:r>
    </w:p>
    <w:p w:rsidR="006B2F71" w:rsidRPr="00914268" w:rsidRDefault="00A34C73" w:rsidP="006D43BF">
      <w:pPr>
        <w:pStyle w:val="ListParagraph"/>
        <w:numPr>
          <w:ilvl w:val="0"/>
          <w:numId w:val="13"/>
        </w:numPr>
        <w:spacing w:line="240" w:lineRule="auto"/>
        <w:ind w:left="1267" w:right="1267" w:firstLine="0"/>
        <w:jc w:val="both"/>
        <w:rPr>
          <w:sz w:val="28"/>
          <w:szCs w:val="28"/>
          <w:rtl/>
        </w:rPr>
      </w:pPr>
      <w:r>
        <w:rPr>
          <w:rFonts w:hint="cs"/>
          <w:sz w:val="28"/>
          <w:szCs w:val="28"/>
          <w:rtl/>
        </w:rPr>
        <w:t xml:space="preserve">توصية الدولة الطرف اتخاذ تدابير واضحة لحماية الأطفال ذوي الاعاقة من العنف بما في ذلك </w:t>
      </w:r>
      <w:r w:rsidR="006D43BF">
        <w:rPr>
          <w:rFonts w:hint="cs"/>
          <w:sz w:val="28"/>
          <w:szCs w:val="28"/>
          <w:rtl/>
        </w:rPr>
        <w:t>العنف الجنسي والاستغلال في التسو</w:t>
      </w:r>
      <w:r>
        <w:rPr>
          <w:rFonts w:hint="cs"/>
          <w:sz w:val="28"/>
          <w:szCs w:val="28"/>
          <w:rtl/>
        </w:rPr>
        <w:t>ل.</w:t>
      </w:r>
      <w:r w:rsidR="006B2F71">
        <w:rPr>
          <w:rFonts w:hint="cs"/>
          <w:sz w:val="28"/>
          <w:szCs w:val="28"/>
          <w:rtl/>
        </w:rPr>
        <w:t xml:space="preserve"> وتشمل هذه التدابير تدريب العاملين بشرطة ومحاكم الطفل على التحري وإتباع الإجراءات الفعالة فيما يتعلق بقضايا العنف ضد الأطفال ذوي الإعاقة.</w:t>
      </w:r>
    </w:p>
    <w:p w:rsidR="00A34C73" w:rsidRPr="00914268" w:rsidRDefault="00A34C73" w:rsidP="006B2F71">
      <w:pPr>
        <w:pStyle w:val="ListParagraph"/>
        <w:spacing w:after="160" w:line="360" w:lineRule="auto"/>
        <w:jc w:val="both"/>
        <w:rPr>
          <w:sz w:val="28"/>
          <w:szCs w:val="28"/>
          <w:rtl/>
        </w:rPr>
      </w:pPr>
    </w:p>
    <w:p w:rsidR="009F73A2" w:rsidRPr="009E67FA" w:rsidRDefault="009F73A2" w:rsidP="0077597D">
      <w:pPr>
        <w:pStyle w:val="SingleTxtGA"/>
        <w:rPr>
          <w:b/>
          <w:bCs/>
          <w:lang w:eastAsia="zh-TW"/>
        </w:rPr>
      </w:pPr>
      <w:r w:rsidRPr="00600A3F">
        <w:rPr>
          <w:rtl/>
          <w:lang w:eastAsia="zh-TW"/>
        </w:rPr>
        <w:t>٧</w:t>
      </w:r>
      <w:r w:rsidRPr="009E67FA">
        <w:rPr>
          <w:b/>
          <w:bCs/>
          <w:rtl/>
          <w:lang w:eastAsia="zh-TW"/>
        </w:rPr>
        <w:t>-</w:t>
      </w:r>
      <w:r w:rsidRPr="009E67FA">
        <w:rPr>
          <w:b/>
          <w:bCs/>
          <w:rtl/>
          <w:lang w:eastAsia="zh-TW"/>
        </w:rPr>
        <w:tab/>
        <w:t>وبالإحالة إلى المادة 52 من قانون الطفل لسنة</w:t>
      </w:r>
      <w:r w:rsidR="006D0526" w:rsidRPr="009E67FA">
        <w:rPr>
          <w:b/>
          <w:bCs/>
          <w:rtl/>
          <w:lang w:eastAsia="zh-TW"/>
        </w:rPr>
        <w:t xml:space="preserve"> ٢٠١٠، المشار إليه في الفقرة</w:t>
      </w:r>
      <w:r w:rsidR="00600A3F" w:rsidRPr="009E67FA">
        <w:rPr>
          <w:rFonts w:hint="cs"/>
          <w:b/>
          <w:bCs/>
          <w:rtl/>
          <w:lang w:eastAsia="zh-TW"/>
        </w:rPr>
        <w:t> </w:t>
      </w:r>
      <w:r w:rsidR="006D0526" w:rsidRPr="009E67FA">
        <w:rPr>
          <w:b/>
          <w:bCs/>
          <w:rtl/>
          <w:lang w:eastAsia="zh-TW"/>
        </w:rPr>
        <w:t>٣٢</w:t>
      </w:r>
      <w:r w:rsidR="009E67FA" w:rsidRPr="009E67FA">
        <w:rPr>
          <w:rFonts w:hint="cs"/>
          <w:b/>
          <w:bCs/>
          <w:rtl/>
          <w:lang w:eastAsia="zh-TW"/>
        </w:rPr>
        <w:t xml:space="preserve"> </w:t>
      </w:r>
      <w:r w:rsidRPr="009E67FA">
        <w:rPr>
          <w:b/>
          <w:bCs/>
          <w:rtl/>
          <w:lang w:eastAsia="zh-TW"/>
        </w:rPr>
        <w:t>(ج)</w:t>
      </w:r>
      <w:r w:rsidR="009E67FA" w:rsidRPr="009E67FA">
        <w:rPr>
          <w:rFonts w:hint="cs"/>
          <w:b/>
          <w:bCs/>
          <w:rtl/>
          <w:lang w:eastAsia="zh-TW"/>
        </w:rPr>
        <w:t xml:space="preserve"> </w:t>
      </w:r>
      <w:r w:rsidR="005B3987" w:rsidRPr="009E67FA">
        <w:rPr>
          <w:rFonts w:hint="cs"/>
          <w:b/>
          <w:bCs/>
          <w:rtl/>
          <w:lang w:eastAsia="zh-TW"/>
        </w:rPr>
        <w:t>‘</w:t>
      </w:r>
      <w:proofErr w:type="gramStart"/>
      <w:r w:rsidR="005B3987" w:rsidRPr="009E67FA">
        <w:rPr>
          <w:rFonts w:hint="cs"/>
          <w:b/>
          <w:bCs/>
          <w:rtl/>
          <w:lang w:eastAsia="zh-TW"/>
        </w:rPr>
        <w:t xml:space="preserve">5‘ </w:t>
      </w:r>
      <w:r w:rsidRPr="009E67FA">
        <w:rPr>
          <w:b/>
          <w:bCs/>
          <w:rtl/>
          <w:lang w:eastAsia="zh-TW"/>
        </w:rPr>
        <w:t>من</w:t>
      </w:r>
      <w:proofErr w:type="gramEnd"/>
      <w:r w:rsidRPr="009E67FA">
        <w:rPr>
          <w:b/>
          <w:bCs/>
          <w:rtl/>
          <w:lang w:eastAsia="zh-TW"/>
        </w:rPr>
        <w:t xml:space="preserve"> التقرير الأولي، يرجى توضيح ما إذا كان هذا القانون يحظر عمل الأطفال</w:t>
      </w:r>
      <w:r w:rsidR="0077597D" w:rsidRPr="009E67FA">
        <w:rPr>
          <w:rFonts w:hint="cs"/>
          <w:b/>
          <w:bCs/>
          <w:rtl/>
          <w:lang w:eastAsia="zh-TW"/>
        </w:rPr>
        <w:t> </w:t>
      </w:r>
      <w:r w:rsidRPr="009E67FA">
        <w:rPr>
          <w:b/>
          <w:bCs/>
          <w:rtl/>
          <w:lang w:eastAsia="zh-TW"/>
        </w:rPr>
        <w:t>حظراً تاماً وما إذا كان يوفر أي ضمانات محددة لكفالة تنفيذه فيما يتعلق بالأطفال ذوي</w:t>
      </w:r>
      <w:r w:rsidR="0077597D" w:rsidRPr="009E67FA">
        <w:rPr>
          <w:rFonts w:hint="cs"/>
          <w:b/>
          <w:bCs/>
          <w:rtl/>
          <w:lang w:eastAsia="zh-TW"/>
        </w:rPr>
        <w:t> </w:t>
      </w:r>
      <w:r w:rsidRPr="009E67FA">
        <w:rPr>
          <w:b/>
          <w:bCs/>
          <w:rtl/>
          <w:lang w:eastAsia="zh-TW"/>
        </w:rPr>
        <w:t>الإعاقة.</w:t>
      </w:r>
    </w:p>
    <w:p w:rsidR="00B04584" w:rsidRPr="009E67FA" w:rsidRDefault="00B04584" w:rsidP="0077597D">
      <w:pPr>
        <w:pStyle w:val="SingleTxtGA"/>
        <w:rPr>
          <w:sz w:val="2"/>
          <w:szCs w:val="6"/>
          <w:lang w:eastAsia="zh-TW"/>
        </w:rPr>
      </w:pPr>
    </w:p>
    <w:p w:rsidR="00B04584" w:rsidRPr="009E67FA" w:rsidRDefault="00B04584" w:rsidP="006D43BF">
      <w:pPr>
        <w:spacing w:line="240" w:lineRule="auto"/>
        <w:ind w:left="1269" w:right="1260"/>
        <w:jc w:val="both"/>
        <w:rPr>
          <w:sz w:val="28"/>
          <w:szCs w:val="28"/>
          <w:rtl/>
        </w:rPr>
      </w:pPr>
      <w:r w:rsidRPr="009E67FA">
        <w:rPr>
          <w:rFonts w:hint="cs"/>
          <w:sz w:val="28"/>
          <w:szCs w:val="28"/>
          <w:rtl/>
        </w:rPr>
        <w:t xml:space="preserve">تحظر المادة (36) من قانون الطفل لسنة 2010 عمالة الأطفال ما دون 14 عام. إلا أن ذات المادة بها </w:t>
      </w:r>
      <w:proofErr w:type="spellStart"/>
      <w:r w:rsidRPr="009E67FA">
        <w:rPr>
          <w:rFonts w:hint="cs"/>
          <w:sz w:val="28"/>
          <w:szCs w:val="28"/>
          <w:rtl/>
        </w:rPr>
        <w:t>إستثناء</w:t>
      </w:r>
      <w:proofErr w:type="spellEnd"/>
      <w:r w:rsidRPr="009E67FA">
        <w:rPr>
          <w:rFonts w:hint="cs"/>
          <w:sz w:val="28"/>
          <w:szCs w:val="28"/>
          <w:rtl/>
        </w:rPr>
        <w:t xml:space="preserve"> يسمح بعمالة الأطفال في أي سن بالعمل في الرعي والأنشطة الزراعية غير الضارة والخطرة وفق ضوابط معينة. وذات الأحكام أعلاه تنطبق على عمالة الأطفال ذوي الإعاقة بما في ذلك التدابير الواردة في المادة (52) من القانون المذكور. والتي تلزم وزير العمل </w:t>
      </w:r>
      <w:proofErr w:type="spellStart"/>
      <w:r w:rsidRPr="009E67FA">
        <w:rPr>
          <w:rFonts w:hint="cs"/>
          <w:sz w:val="28"/>
          <w:szCs w:val="28"/>
          <w:rtl/>
        </w:rPr>
        <w:t>باتاحة</w:t>
      </w:r>
      <w:proofErr w:type="spellEnd"/>
      <w:r w:rsidRPr="009E67FA">
        <w:rPr>
          <w:rFonts w:hint="cs"/>
          <w:sz w:val="28"/>
          <w:szCs w:val="28"/>
          <w:rtl/>
        </w:rPr>
        <w:t xml:space="preserve"> فرص لتشغيل الأطفال ذوي الإعاقة في القطاع العام وتشجيع القطاع الخاص لإتاحة فرص مماثلة.</w:t>
      </w:r>
    </w:p>
    <w:p w:rsidR="00B04584" w:rsidRPr="00600A3F" w:rsidRDefault="00B04584" w:rsidP="0077597D">
      <w:pPr>
        <w:pStyle w:val="SingleTxtGA"/>
        <w:rPr>
          <w:rtl/>
          <w:lang w:eastAsia="zh-TW"/>
        </w:rPr>
      </w:pPr>
    </w:p>
    <w:p w:rsidR="009F73A2" w:rsidRPr="002F2563" w:rsidRDefault="005B3987" w:rsidP="00600A3F">
      <w:pPr>
        <w:pStyle w:val="H23GA"/>
        <w:keepNext/>
        <w:spacing w:before="240"/>
        <w:rPr>
          <w:rtl/>
        </w:rPr>
      </w:pPr>
      <w:r>
        <w:rPr>
          <w:rtl/>
        </w:rPr>
        <w:lastRenderedPageBreak/>
        <w:tab/>
      </w:r>
      <w:r>
        <w:rPr>
          <w:rtl/>
        </w:rPr>
        <w:tab/>
      </w:r>
      <w:r w:rsidR="009F73A2" w:rsidRPr="002F2563">
        <w:rPr>
          <w:rtl/>
        </w:rPr>
        <w:t>إذكاء الوعي (المادة 8)</w:t>
      </w:r>
    </w:p>
    <w:p w:rsidR="005B3987" w:rsidRPr="009E67FA" w:rsidRDefault="009F73A2" w:rsidP="005B3987">
      <w:pPr>
        <w:pStyle w:val="SingleTxtGA"/>
        <w:rPr>
          <w:b/>
          <w:bCs/>
          <w:lang w:eastAsia="zh-TW"/>
        </w:rPr>
      </w:pPr>
      <w:r w:rsidRPr="009E67FA">
        <w:rPr>
          <w:b/>
          <w:bCs/>
          <w:rtl/>
          <w:lang w:eastAsia="zh-TW"/>
        </w:rPr>
        <w:t>٨-</w:t>
      </w:r>
      <w:r w:rsidRPr="009E67FA">
        <w:rPr>
          <w:b/>
          <w:bCs/>
          <w:rtl/>
          <w:lang w:eastAsia="zh-TW"/>
        </w:rPr>
        <w:tab/>
        <w:t>يرجى تقديم مزيد من التفاصيل عن التدابير المتخذة لإذكاء الوعي بنموذج حقوق الإنسان للأشخاص ذوي الإعاقة في جميع أنحاء البلد.</w:t>
      </w:r>
    </w:p>
    <w:p w:rsidR="00B04584" w:rsidRDefault="00B04584" w:rsidP="005B3987">
      <w:pPr>
        <w:pStyle w:val="SingleTxtGA"/>
        <w:rPr>
          <w:lang w:eastAsia="zh-TW"/>
        </w:rPr>
      </w:pPr>
    </w:p>
    <w:p w:rsidR="00B04584" w:rsidRPr="009E67FA" w:rsidRDefault="00B04584" w:rsidP="009E67FA">
      <w:pPr>
        <w:spacing w:line="240" w:lineRule="auto"/>
        <w:ind w:left="1267" w:right="1260"/>
        <w:jc w:val="both"/>
        <w:rPr>
          <w:rtl/>
          <w:lang w:eastAsia="zh-TW"/>
        </w:rPr>
      </w:pPr>
      <w:r w:rsidRPr="009E67FA">
        <w:rPr>
          <w:rFonts w:hint="cs"/>
          <w:rtl/>
          <w:lang w:eastAsia="zh-TW"/>
        </w:rPr>
        <w:t xml:space="preserve">    تقوم الدولة بحملات إعلامية لرفع الوعي بقضايا الإعاقة وبالاتفاقية الدولية. </w:t>
      </w:r>
      <w:proofErr w:type="spellStart"/>
      <w:r w:rsidRPr="009E67FA">
        <w:rPr>
          <w:rFonts w:hint="cs"/>
          <w:rtl/>
          <w:lang w:eastAsia="zh-TW"/>
        </w:rPr>
        <w:t>الإ</w:t>
      </w:r>
      <w:proofErr w:type="spellEnd"/>
      <w:r w:rsidRPr="009E67FA">
        <w:rPr>
          <w:rFonts w:hint="cs"/>
          <w:rtl/>
          <w:lang w:eastAsia="zh-TW"/>
        </w:rPr>
        <w:t xml:space="preserve"> ان هذه الحملات تتركز بصورة كبيرة في العاصمة الخرطوم، ولا تشمل جميع ولايات السودان. بالإضافة إلى أن الكوادر الإعلامية - خصوصاً الذين يعدون وينتجون البرامج المخصصة لرفع الوعي بالإعاقة- لم يتلقون التدريب الكافي حول النهج الحقوق الإنسان المتعلق بالأشخاص ذوي الإعاقة. ويتضح ذلك جلياً في أن معظم البرامج تركز دوماً على القصور الحسي/ البدني/ </w:t>
      </w:r>
      <w:proofErr w:type="gramStart"/>
      <w:r w:rsidRPr="009E67FA">
        <w:rPr>
          <w:rFonts w:hint="cs"/>
          <w:rtl/>
          <w:lang w:eastAsia="zh-TW"/>
        </w:rPr>
        <w:t>الذهني ،</w:t>
      </w:r>
      <w:proofErr w:type="gramEnd"/>
      <w:r w:rsidRPr="009E67FA">
        <w:rPr>
          <w:rFonts w:hint="cs"/>
          <w:rtl/>
          <w:lang w:eastAsia="zh-TW"/>
        </w:rPr>
        <w:t xml:space="preserve"> وليس على إمكانيات الشخص ذو الإعاقة وقدراته ولا على الحواجز التي تمنع الاشخاص ذوي الإعاقة من ممارسة حياتهم على قدم المساواة مع الآخرين. إضافة إلى تناول مفردات ومفاهيم تعكس الاتجاه السلبي وتزيد من الوصمة وتعزز القوالب النمطية عن الإعاقة. من خلال عرض قضية الإعاقة كقضية خيرية.</w:t>
      </w:r>
    </w:p>
    <w:p w:rsidR="00B04584" w:rsidRPr="009E67FA" w:rsidRDefault="00B04584" w:rsidP="009E67FA">
      <w:pPr>
        <w:spacing w:line="240" w:lineRule="auto"/>
        <w:ind w:left="1267"/>
        <w:jc w:val="both"/>
        <w:rPr>
          <w:lang w:eastAsia="zh-TW"/>
        </w:rPr>
      </w:pPr>
      <w:r w:rsidRPr="009E67FA">
        <w:rPr>
          <w:rFonts w:hint="cs"/>
          <w:rtl/>
          <w:lang w:eastAsia="zh-TW"/>
        </w:rPr>
        <w:t>توصيات مقترحة:</w:t>
      </w:r>
    </w:p>
    <w:p w:rsidR="00B04584" w:rsidRPr="009E67FA" w:rsidRDefault="00B04584" w:rsidP="009E67FA">
      <w:pPr>
        <w:pStyle w:val="ListParagraph"/>
        <w:numPr>
          <w:ilvl w:val="0"/>
          <w:numId w:val="13"/>
        </w:numPr>
        <w:spacing w:line="240" w:lineRule="auto"/>
        <w:ind w:left="1267" w:right="1260" w:firstLine="0"/>
        <w:jc w:val="both"/>
        <w:rPr>
          <w:lang w:eastAsia="zh-TW"/>
        </w:rPr>
      </w:pPr>
      <w:r w:rsidRPr="009E67FA">
        <w:rPr>
          <w:rFonts w:hint="cs"/>
          <w:rtl/>
          <w:lang w:eastAsia="zh-TW"/>
        </w:rPr>
        <w:t>توصية الدولة الطرف بتدريب العاملين بالإعلام حول حقوق الأشخاص ذوي الإعاقة بالتركيز على النهج الحقوقي.</w:t>
      </w:r>
    </w:p>
    <w:p w:rsidR="00B04584" w:rsidRPr="009E67FA" w:rsidRDefault="00B04584" w:rsidP="009E67FA">
      <w:pPr>
        <w:pStyle w:val="ListParagraph"/>
        <w:numPr>
          <w:ilvl w:val="0"/>
          <w:numId w:val="13"/>
        </w:numPr>
        <w:spacing w:line="240" w:lineRule="auto"/>
        <w:ind w:left="1267" w:right="1260" w:firstLine="0"/>
        <w:jc w:val="both"/>
        <w:rPr>
          <w:rtl/>
          <w:lang w:eastAsia="zh-TW"/>
        </w:rPr>
      </w:pPr>
      <w:r w:rsidRPr="009E67FA">
        <w:rPr>
          <w:rFonts w:hint="cs"/>
          <w:rtl/>
          <w:lang w:eastAsia="zh-TW"/>
        </w:rPr>
        <w:t xml:space="preserve">وضع سياسة واستراتيجية إعلامية لرفع الوعي بالإعاقة وفقاً لمنهج حقوقي متوائم مع ما جاء </w:t>
      </w:r>
      <w:proofErr w:type="spellStart"/>
      <w:r w:rsidRPr="009E67FA">
        <w:rPr>
          <w:rFonts w:hint="cs"/>
          <w:rtl/>
          <w:lang w:eastAsia="zh-TW"/>
        </w:rPr>
        <w:t>بالإتفاقية</w:t>
      </w:r>
      <w:proofErr w:type="spellEnd"/>
      <w:r w:rsidRPr="009E67FA">
        <w:rPr>
          <w:rFonts w:hint="cs"/>
          <w:rtl/>
          <w:lang w:eastAsia="zh-TW"/>
        </w:rPr>
        <w:t xml:space="preserve"> الدولية. على أن تشمل كل انحاء السودان.</w:t>
      </w:r>
    </w:p>
    <w:p w:rsidR="00B04584" w:rsidRDefault="00B04584" w:rsidP="005B3987">
      <w:pPr>
        <w:pStyle w:val="SingleTxtGA"/>
        <w:rPr>
          <w:bCs/>
          <w:rtl/>
          <w:lang w:eastAsia="zh-TW"/>
        </w:rPr>
      </w:pPr>
    </w:p>
    <w:p w:rsidR="009F73A2" w:rsidRPr="002F2563" w:rsidRDefault="005B3987" w:rsidP="00600A3F">
      <w:pPr>
        <w:pStyle w:val="H23GA"/>
        <w:keepNext/>
        <w:spacing w:before="240"/>
        <w:rPr>
          <w:rtl/>
        </w:rPr>
      </w:pPr>
      <w:r>
        <w:rPr>
          <w:rtl/>
        </w:rPr>
        <w:tab/>
      </w:r>
      <w:r>
        <w:rPr>
          <w:rtl/>
        </w:rPr>
        <w:tab/>
      </w:r>
      <w:r w:rsidR="009F73A2" w:rsidRPr="002F2563">
        <w:rPr>
          <w:rtl/>
        </w:rPr>
        <w:t>إمكانية الوصول (المادة 9)</w:t>
      </w:r>
    </w:p>
    <w:p w:rsidR="005B3987" w:rsidRPr="009E67FA" w:rsidRDefault="009F73A2" w:rsidP="005B3987">
      <w:pPr>
        <w:pStyle w:val="SingleTxtGA"/>
        <w:rPr>
          <w:b/>
          <w:bCs/>
          <w:lang w:eastAsia="zh-TW"/>
        </w:rPr>
      </w:pPr>
      <w:r w:rsidRPr="009E67FA">
        <w:rPr>
          <w:b/>
          <w:bCs/>
          <w:rtl/>
          <w:lang w:eastAsia="zh-TW"/>
        </w:rPr>
        <w:t>٩-</w:t>
      </w:r>
      <w:r w:rsidRPr="009E67FA">
        <w:rPr>
          <w:b/>
          <w:bCs/>
          <w:rtl/>
          <w:lang w:eastAsia="zh-TW"/>
        </w:rPr>
        <w:tab/>
        <w:t xml:space="preserve">يرجى إبلاغ اللجنة بالجهود المبذولة من أجل توسيع نطاق معايير التيسير لذوي الإعاقة لتشمل جميع مناطق البلد، والنص على </w:t>
      </w:r>
      <w:proofErr w:type="spellStart"/>
      <w:r w:rsidRPr="009E67FA">
        <w:rPr>
          <w:b/>
          <w:bCs/>
          <w:rtl/>
          <w:lang w:eastAsia="zh-TW"/>
        </w:rPr>
        <w:t>جزاءات</w:t>
      </w:r>
      <w:proofErr w:type="spellEnd"/>
      <w:r w:rsidRPr="009E67FA">
        <w:rPr>
          <w:b/>
          <w:bCs/>
          <w:rtl/>
          <w:lang w:eastAsia="zh-TW"/>
        </w:rPr>
        <w:t xml:space="preserve"> واجبة النفاذ قانونا</w:t>
      </w:r>
      <w:r w:rsidR="009563D1" w:rsidRPr="009E67FA">
        <w:rPr>
          <w:rFonts w:hint="cs"/>
          <w:b/>
          <w:bCs/>
          <w:rtl/>
          <w:lang w:eastAsia="zh-TW"/>
        </w:rPr>
        <w:t>ً</w:t>
      </w:r>
      <w:r w:rsidRPr="009E67FA">
        <w:rPr>
          <w:b/>
          <w:bCs/>
          <w:rtl/>
          <w:lang w:eastAsia="zh-TW"/>
        </w:rPr>
        <w:t xml:space="preserve"> في حال عدم الامتثال لهذه المعايير، وتذليل العقبات الماثلة أمام الامتثال لها. ويرجى تقديم تفاصيل عن أي خطط رامية إلى ضمان توفير المعلومات في أشكال يمكن الاطلاع عليها في جميع القطاعات (التعليم، والعدل، والصحة، والتنمية، وما إلى ذلك).</w:t>
      </w:r>
    </w:p>
    <w:p w:rsidR="00A34C73" w:rsidRDefault="00A34C73" w:rsidP="005B3987">
      <w:pPr>
        <w:pStyle w:val="SingleTxtGA"/>
        <w:rPr>
          <w:lang w:eastAsia="zh-TW"/>
        </w:rPr>
      </w:pPr>
    </w:p>
    <w:p w:rsidR="00A34C73" w:rsidRPr="009E67FA" w:rsidRDefault="00A34C73" w:rsidP="006D43BF">
      <w:pPr>
        <w:ind w:left="1269" w:right="1260"/>
        <w:jc w:val="both"/>
        <w:rPr>
          <w:rtl/>
          <w:lang w:eastAsia="zh-TW"/>
        </w:rPr>
      </w:pPr>
      <w:r w:rsidRPr="009E67FA">
        <w:rPr>
          <w:rFonts w:hint="cs"/>
          <w:rtl/>
          <w:lang w:eastAsia="zh-TW"/>
        </w:rPr>
        <w:t xml:space="preserve">لا يوجد </w:t>
      </w:r>
      <w:r w:rsidRPr="009E67FA">
        <w:rPr>
          <w:rtl/>
          <w:lang w:eastAsia="zh-TW"/>
        </w:rPr>
        <w:t xml:space="preserve">تشريع </w:t>
      </w:r>
      <w:r w:rsidRPr="009E67FA">
        <w:rPr>
          <w:rFonts w:hint="cs"/>
          <w:rtl/>
          <w:lang w:eastAsia="zh-TW"/>
        </w:rPr>
        <w:t xml:space="preserve">يلزم </w:t>
      </w:r>
      <w:r w:rsidRPr="009E67FA">
        <w:rPr>
          <w:rtl/>
          <w:lang w:eastAsia="zh-TW"/>
        </w:rPr>
        <w:t xml:space="preserve">أن </w:t>
      </w:r>
      <w:r w:rsidRPr="009E67FA">
        <w:rPr>
          <w:rFonts w:hint="cs"/>
          <w:rtl/>
          <w:lang w:eastAsia="zh-TW"/>
        </w:rPr>
        <w:t xml:space="preserve">تكون </w:t>
      </w:r>
      <w:r w:rsidRPr="009E67FA">
        <w:rPr>
          <w:rtl/>
          <w:lang w:eastAsia="zh-TW"/>
        </w:rPr>
        <w:t>كل المباني والخدمات تتوفر فيها امكانية الوصول.</w:t>
      </w:r>
      <w:r w:rsidRPr="009E67FA">
        <w:rPr>
          <w:rFonts w:hint="cs"/>
          <w:rtl/>
          <w:lang w:eastAsia="zh-TW"/>
        </w:rPr>
        <w:t xml:space="preserve"> كما لا توجد خطة قومية لإزالة الحواجز وتمكين امكانية الوصول وفقا لجدول زمني وخطة مالية محددة. </w:t>
      </w:r>
    </w:p>
    <w:p w:rsidR="00A34C73" w:rsidRPr="009E67FA" w:rsidRDefault="00A34C73" w:rsidP="006D43BF">
      <w:pPr>
        <w:ind w:left="1269" w:right="1260"/>
        <w:jc w:val="both"/>
        <w:rPr>
          <w:rtl/>
          <w:lang w:eastAsia="zh-TW"/>
        </w:rPr>
      </w:pPr>
      <w:r w:rsidRPr="009E67FA">
        <w:rPr>
          <w:rFonts w:hint="cs"/>
          <w:rtl/>
          <w:lang w:eastAsia="zh-TW"/>
        </w:rPr>
        <w:t>اصدرت الدولة م</w:t>
      </w:r>
      <w:r w:rsidRPr="009E67FA">
        <w:rPr>
          <w:rtl/>
          <w:lang w:eastAsia="zh-TW"/>
        </w:rPr>
        <w:t>واصفات/ معايير ل</w:t>
      </w:r>
      <w:r w:rsidRPr="009E67FA">
        <w:rPr>
          <w:rFonts w:hint="cs"/>
          <w:rtl/>
          <w:lang w:eastAsia="zh-TW"/>
        </w:rPr>
        <w:t>إ</w:t>
      </w:r>
      <w:r w:rsidRPr="009E67FA">
        <w:rPr>
          <w:rtl/>
          <w:lang w:eastAsia="zh-TW"/>
        </w:rPr>
        <w:t xml:space="preserve">مكانية وصول مناسبة للمباني </w:t>
      </w:r>
      <w:r w:rsidRPr="009E67FA">
        <w:rPr>
          <w:rFonts w:hint="cs"/>
          <w:rtl/>
          <w:lang w:eastAsia="zh-TW"/>
        </w:rPr>
        <w:t>و</w:t>
      </w:r>
      <w:r w:rsidRPr="009E67FA">
        <w:rPr>
          <w:rtl/>
          <w:lang w:eastAsia="zh-TW"/>
        </w:rPr>
        <w:t xml:space="preserve">المواصلات </w:t>
      </w:r>
      <w:r w:rsidRPr="009E67FA">
        <w:rPr>
          <w:rFonts w:hint="cs"/>
          <w:rtl/>
          <w:lang w:eastAsia="zh-TW"/>
        </w:rPr>
        <w:t>(كود البناء). إلا أن هذا الكود ليس ملزماً قانوناً. ولا تترتب بموجبه أي عقوبات على من يخالفه أو لا يلتزم بمعاييره. فضلاً عن انه لم يتضمن مواصفات ومعايير لإمكانية الوصول ل</w:t>
      </w:r>
      <w:r w:rsidRPr="009E67FA">
        <w:rPr>
          <w:rtl/>
          <w:lang w:eastAsia="zh-TW"/>
        </w:rPr>
        <w:t>لمواقع ال</w:t>
      </w:r>
      <w:r w:rsidRPr="009E67FA">
        <w:rPr>
          <w:rFonts w:hint="cs"/>
          <w:rtl/>
          <w:lang w:eastAsia="zh-TW"/>
        </w:rPr>
        <w:t>إ</w:t>
      </w:r>
      <w:r w:rsidRPr="009E67FA">
        <w:rPr>
          <w:rtl/>
          <w:lang w:eastAsia="zh-TW"/>
        </w:rPr>
        <w:t xml:space="preserve">لكترونية </w:t>
      </w:r>
      <w:proofErr w:type="spellStart"/>
      <w:r w:rsidRPr="009E67FA">
        <w:rPr>
          <w:rFonts w:hint="cs"/>
          <w:rtl/>
          <w:lang w:eastAsia="zh-TW"/>
        </w:rPr>
        <w:lastRenderedPageBreak/>
        <w:t>و</w:t>
      </w:r>
      <w:r w:rsidRPr="009E67FA">
        <w:rPr>
          <w:rtl/>
          <w:lang w:eastAsia="zh-TW"/>
        </w:rPr>
        <w:t>ال</w:t>
      </w:r>
      <w:r w:rsidRPr="009E67FA">
        <w:rPr>
          <w:rFonts w:hint="cs"/>
          <w:rtl/>
          <w:lang w:eastAsia="zh-TW"/>
        </w:rPr>
        <w:t>إ</w:t>
      </w:r>
      <w:r w:rsidRPr="009E67FA">
        <w:rPr>
          <w:rtl/>
          <w:lang w:eastAsia="zh-TW"/>
        </w:rPr>
        <w:t>تصالات</w:t>
      </w:r>
      <w:proofErr w:type="spellEnd"/>
      <w:r w:rsidRPr="009E67FA">
        <w:rPr>
          <w:rtl/>
          <w:lang w:eastAsia="zh-TW"/>
        </w:rPr>
        <w:t xml:space="preserve"> </w:t>
      </w:r>
      <w:r w:rsidRPr="009E67FA">
        <w:rPr>
          <w:rFonts w:hint="cs"/>
          <w:rtl/>
          <w:lang w:eastAsia="zh-TW"/>
        </w:rPr>
        <w:t>و</w:t>
      </w:r>
      <w:r w:rsidRPr="009E67FA">
        <w:rPr>
          <w:rtl/>
          <w:lang w:eastAsia="zh-TW"/>
        </w:rPr>
        <w:t xml:space="preserve">خدمات ترجمة بلغة الاشارة </w:t>
      </w:r>
      <w:proofErr w:type="spellStart"/>
      <w:r w:rsidRPr="009E67FA">
        <w:rPr>
          <w:rtl/>
          <w:lang w:eastAsia="zh-TW"/>
        </w:rPr>
        <w:t>ال</w:t>
      </w:r>
      <w:r w:rsidRPr="009E67FA">
        <w:rPr>
          <w:rFonts w:hint="cs"/>
          <w:rtl/>
          <w:lang w:eastAsia="zh-TW"/>
        </w:rPr>
        <w:t>إ</w:t>
      </w:r>
      <w:r w:rsidRPr="009E67FA">
        <w:rPr>
          <w:rtl/>
          <w:lang w:eastAsia="zh-TW"/>
        </w:rPr>
        <w:t>حترافية</w:t>
      </w:r>
      <w:proofErr w:type="spellEnd"/>
      <w:r w:rsidRPr="009E67FA">
        <w:rPr>
          <w:rtl/>
          <w:lang w:eastAsia="zh-TW"/>
        </w:rPr>
        <w:t xml:space="preserve"> </w:t>
      </w:r>
      <w:r w:rsidRPr="009E67FA">
        <w:rPr>
          <w:rFonts w:hint="cs"/>
          <w:rtl/>
          <w:lang w:eastAsia="zh-TW"/>
        </w:rPr>
        <w:t>و</w:t>
      </w:r>
      <w:r w:rsidRPr="009E67FA">
        <w:rPr>
          <w:rtl/>
          <w:lang w:eastAsia="zh-TW"/>
        </w:rPr>
        <w:t>الاجهزة الفنية والوسائل البديلة للاتصال</w:t>
      </w:r>
      <w:r w:rsidRPr="009E67FA">
        <w:rPr>
          <w:rFonts w:hint="cs"/>
          <w:rtl/>
          <w:lang w:eastAsia="zh-TW"/>
        </w:rPr>
        <w:t xml:space="preserve">. كما لا توجد خطة أو استراتيجيا لضمان توفر المعلومات بطرق ممكنة الوصول بواسطة </w:t>
      </w:r>
      <w:proofErr w:type="spellStart"/>
      <w:r w:rsidRPr="009E67FA">
        <w:rPr>
          <w:rFonts w:hint="cs"/>
          <w:rtl/>
          <w:lang w:eastAsia="zh-TW"/>
        </w:rPr>
        <w:t>الإشخاص</w:t>
      </w:r>
      <w:proofErr w:type="spellEnd"/>
      <w:r w:rsidRPr="009E67FA">
        <w:rPr>
          <w:rFonts w:hint="cs"/>
          <w:rtl/>
          <w:lang w:eastAsia="zh-TW"/>
        </w:rPr>
        <w:t xml:space="preserve"> ذوي الإعاقة. حيث ان امكانية التواصل والوصول للمعلومات غير ميسر بمعظم المؤسسات الحكومية من مؤسسات صحية وتعليمية وعدلية وغيرها.</w:t>
      </w:r>
    </w:p>
    <w:p w:rsidR="00A34C73" w:rsidRPr="009E67FA" w:rsidRDefault="00A34C73" w:rsidP="006D43BF">
      <w:pPr>
        <w:ind w:left="1269" w:right="1260"/>
        <w:jc w:val="both"/>
        <w:rPr>
          <w:rtl/>
          <w:lang w:eastAsia="zh-TW"/>
        </w:rPr>
      </w:pPr>
      <w:r w:rsidRPr="009E67FA">
        <w:rPr>
          <w:rFonts w:hint="cs"/>
          <w:rtl/>
          <w:lang w:eastAsia="zh-TW"/>
        </w:rPr>
        <w:t xml:space="preserve">توصيات مقترحة: </w:t>
      </w:r>
      <w:r w:rsidRPr="009E67FA">
        <w:rPr>
          <w:rtl/>
          <w:lang w:eastAsia="zh-TW"/>
        </w:rPr>
        <w:t>-</w:t>
      </w:r>
    </w:p>
    <w:p w:rsidR="00A34C73" w:rsidRPr="009E67FA" w:rsidRDefault="00A34C73" w:rsidP="006D43BF">
      <w:pPr>
        <w:pStyle w:val="ListParagraph"/>
        <w:numPr>
          <w:ilvl w:val="0"/>
          <w:numId w:val="13"/>
        </w:numPr>
        <w:spacing w:line="240" w:lineRule="auto"/>
        <w:ind w:left="1269" w:right="1260" w:firstLine="0"/>
        <w:jc w:val="both"/>
        <w:rPr>
          <w:lang w:eastAsia="zh-TW"/>
        </w:rPr>
      </w:pPr>
      <w:r w:rsidRPr="009E67FA">
        <w:rPr>
          <w:rFonts w:hint="cs"/>
          <w:rtl/>
          <w:lang w:eastAsia="zh-TW"/>
        </w:rPr>
        <w:t xml:space="preserve">توصية الدولة الطرف باعتماد كود البناء كتشريع ملزم وتترتب عقوبات على من يخالفه. وكذلك تصميم واعتماد مواصفات ملزمة قانوناً </w:t>
      </w:r>
      <w:proofErr w:type="spellStart"/>
      <w:r w:rsidRPr="009E67FA">
        <w:rPr>
          <w:rFonts w:hint="cs"/>
          <w:rtl/>
          <w:lang w:eastAsia="zh-TW"/>
        </w:rPr>
        <w:t>لامكانية</w:t>
      </w:r>
      <w:proofErr w:type="spellEnd"/>
      <w:r w:rsidRPr="009E67FA">
        <w:rPr>
          <w:rFonts w:hint="cs"/>
          <w:rtl/>
          <w:lang w:eastAsia="zh-TW"/>
        </w:rPr>
        <w:t xml:space="preserve"> الوصول للمعلومات </w:t>
      </w:r>
      <w:proofErr w:type="spellStart"/>
      <w:r w:rsidRPr="009E67FA">
        <w:rPr>
          <w:rFonts w:hint="cs"/>
          <w:rtl/>
          <w:lang w:eastAsia="zh-TW"/>
        </w:rPr>
        <w:t>والإتصالات</w:t>
      </w:r>
      <w:proofErr w:type="spellEnd"/>
      <w:r w:rsidRPr="009E67FA">
        <w:rPr>
          <w:rFonts w:hint="cs"/>
          <w:rtl/>
          <w:lang w:eastAsia="zh-TW"/>
        </w:rPr>
        <w:t>.</w:t>
      </w:r>
    </w:p>
    <w:p w:rsidR="00A34C73" w:rsidRPr="009E67FA" w:rsidRDefault="00A34C73" w:rsidP="006D43BF">
      <w:pPr>
        <w:pStyle w:val="ListParagraph"/>
        <w:numPr>
          <w:ilvl w:val="0"/>
          <w:numId w:val="13"/>
        </w:numPr>
        <w:spacing w:line="240" w:lineRule="auto"/>
        <w:ind w:left="1269" w:right="1260" w:firstLine="0"/>
        <w:jc w:val="both"/>
        <w:rPr>
          <w:rtl/>
          <w:lang w:eastAsia="zh-TW"/>
        </w:rPr>
      </w:pPr>
      <w:r w:rsidRPr="009E67FA">
        <w:rPr>
          <w:rFonts w:hint="cs"/>
          <w:rtl/>
          <w:lang w:eastAsia="zh-TW"/>
        </w:rPr>
        <w:t xml:space="preserve">وضع خطة واضحة مصحوبة بجدول زمني ومؤشرات قياس </w:t>
      </w:r>
      <w:proofErr w:type="spellStart"/>
      <w:r w:rsidRPr="009E67FA">
        <w:rPr>
          <w:rFonts w:hint="cs"/>
          <w:rtl/>
          <w:lang w:eastAsia="zh-TW"/>
        </w:rPr>
        <w:t>لازالة</w:t>
      </w:r>
      <w:proofErr w:type="spellEnd"/>
      <w:r w:rsidRPr="009E67FA">
        <w:rPr>
          <w:rFonts w:hint="cs"/>
          <w:rtl/>
          <w:lang w:eastAsia="zh-TW"/>
        </w:rPr>
        <w:t xml:space="preserve"> الحواجز وجعل المباني القائمة مسبقاً ممكنة الوصول.</w:t>
      </w:r>
    </w:p>
    <w:p w:rsidR="00A34C73" w:rsidRDefault="00A34C73" w:rsidP="005B3987">
      <w:pPr>
        <w:pStyle w:val="SingleTxtGA"/>
        <w:rPr>
          <w:bCs/>
          <w:rtl/>
        </w:rPr>
      </w:pPr>
    </w:p>
    <w:p w:rsidR="009F73A2" w:rsidRPr="002F2563" w:rsidRDefault="005B3987" w:rsidP="00600A3F">
      <w:pPr>
        <w:pStyle w:val="H23GA"/>
        <w:keepNext/>
        <w:spacing w:before="240"/>
        <w:rPr>
          <w:rtl/>
        </w:rPr>
      </w:pPr>
      <w:r>
        <w:rPr>
          <w:rtl/>
        </w:rPr>
        <w:tab/>
      </w:r>
      <w:r>
        <w:rPr>
          <w:rtl/>
        </w:rPr>
        <w:tab/>
      </w:r>
      <w:r w:rsidR="009F73A2" w:rsidRPr="002F2563">
        <w:rPr>
          <w:rtl/>
        </w:rPr>
        <w:t>الحق في الحياة (المادة 10)</w:t>
      </w:r>
    </w:p>
    <w:p w:rsidR="005B3987" w:rsidRPr="009E67FA" w:rsidRDefault="009F73A2" w:rsidP="005B3987">
      <w:pPr>
        <w:pStyle w:val="SingleTxtGA"/>
        <w:rPr>
          <w:b/>
          <w:bCs/>
          <w:lang w:eastAsia="zh-TW"/>
        </w:rPr>
      </w:pPr>
      <w:r w:rsidRPr="009E67FA">
        <w:rPr>
          <w:b/>
          <w:bCs/>
          <w:rtl/>
          <w:lang w:eastAsia="zh-TW"/>
        </w:rPr>
        <w:t>١٠-</w:t>
      </w:r>
      <w:r w:rsidRPr="009E67FA">
        <w:rPr>
          <w:b/>
          <w:bCs/>
          <w:rtl/>
          <w:lang w:eastAsia="zh-TW"/>
        </w:rPr>
        <w:tab/>
        <w:t>يرجى بيان ما إذا كان قد صدر من قبل أي حكم بالإعدام على أي شخص من الأشخاص ذوي الإعاقة. ويرجى تقديم معلومات عن التدابير المتخذة لإلغاء عقوبة الإعدام.</w:t>
      </w:r>
    </w:p>
    <w:p w:rsidR="00B04584" w:rsidRDefault="00B04584" w:rsidP="005B3987">
      <w:pPr>
        <w:pStyle w:val="SingleTxtGA"/>
        <w:rPr>
          <w:lang w:eastAsia="zh-TW"/>
        </w:rPr>
      </w:pPr>
    </w:p>
    <w:p w:rsidR="00B04584" w:rsidRPr="009E67FA" w:rsidRDefault="00B04584" w:rsidP="006D43BF">
      <w:pPr>
        <w:spacing w:line="360" w:lineRule="auto"/>
        <w:ind w:left="1269"/>
        <w:jc w:val="both"/>
        <w:rPr>
          <w:rtl/>
          <w:lang w:eastAsia="zh-TW"/>
        </w:rPr>
      </w:pPr>
      <w:bookmarkStart w:id="0" w:name="_Hlk504249726"/>
      <w:r w:rsidRPr="009E67FA">
        <w:rPr>
          <w:rFonts w:hint="cs"/>
          <w:rtl/>
          <w:lang w:eastAsia="zh-TW"/>
        </w:rPr>
        <w:t>لا توجد أي معلومات تبين أن هنالك شخص ذو إعاقة قد تم الحكم عليه بالإعدام.</w:t>
      </w:r>
    </w:p>
    <w:bookmarkEnd w:id="0"/>
    <w:p w:rsidR="00B04584" w:rsidRDefault="00B04584" w:rsidP="005B3987">
      <w:pPr>
        <w:pStyle w:val="SingleTxtGA"/>
        <w:rPr>
          <w:bCs/>
          <w:rtl/>
          <w:lang w:eastAsia="zh-TW"/>
        </w:rPr>
      </w:pPr>
    </w:p>
    <w:p w:rsidR="009F73A2" w:rsidRPr="002F2563" w:rsidRDefault="005B3987" w:rsidP="00600A3F">
      <w:pPr>
        <w:pStyle w:val="H23GA"/>
        <w:keepNext/>
        <w:spacing w:before="240"/>
        <w:rPr>
          <w:rtl/>
        </w:rPr>
      </w:pPr>
      <w:r>
        <w:rPr>
          <w:rtl/>
        </w:rPr>
        <w:tab/>
      </w:r>
      <w:r>
        <w:rPr>
          <w:rtl/>
        </w:rPr>
        <w:tab/>
      </w:r>
      <w:r w:rsidR="009F73A2" w:rsidRPr="002F2563">
        <w:rPr>
          <w:rtl/>
        </w:rPr>
        <w:t>حالات الخطر والطوارئ الإنسانية (المادة 11)</w:t>
      </w:r>
    </w:p>
    <w:p w:rsidR="009F73A2" w:rsidRPr="009E67FA" w:rsidRDefault="009F73A2" w:rsidP="009F73A2">
      <w:pPr>
        <w:pStyle w:val="SingleTxtGA"/>
        <w:rPr>
          <w:b/>
          <w:bCs/>
          <w:lang w:eastAsia="zh-TW"/>
        </w:rPr>
      </w:pPr>
      <w:r w:rsidRPr="009E67FA">
        <w:rPr>
          <w:b/>
          <w:bCs/>
          <w:rtl/>
          <w:lang w:eastAsia="zh-TW"/>
        </w:rPr>
        <w:t>١١-</w:t>
      </w:r>
      <w:r w:rsidRPr="009E67FA">
        <w:rPr>
          <w:b/>
          <w:bCs/>
          <w:rtl/>
          <w:lang w:eastAsia="zh-TW"/>
        </w:rPr>
        <w:tab/>
        <w:t xml:space="preserve">يرجى بيان الخطوات المتخذة لمعالجة وتحسين سبل حصول الأشخاص ذوي الإعاقة على الغذاء والمأوى والرعاية الطبية الكافية في المناطق المتأثرة بالنزاع في الدولة الطرف. </w:t>
      </w:r>
    </w:p>
    <w:p w:rsidR="005B3987" w:rsidRPr="009E67FA" w:rsidRDefault="009F73A2" w:rsidP="005B3987">
      <w:pPr>
        <w:pStyle w:val="SingleTxtGA"/>
        <w:rPr>
          <w:b/>
          <w:bCs/>
          <w:lang w:eastAsia="zh-TW"/>
        </w:rPr>
      </w:pPr>
      <w:r w:rsidRPr="009E67FA">
        <w:rPr>
          <w:b/>
          <w:bCs/>
          <w:rtl/>
          <w:lang w:eastAsia="zh-TW"/>
        </w:rPr>
        <w:t>١٢-</w:t>
      </w:r>
      <w:r w:rsidRPr="009E67FA">
        <w:rPr>
          <w:b/>
          <w:bCs/>
          <w:rtl/>
          <w:lang w:eastAsia="zh-TW"/>
        </w:rPr>
        <w:tab/>
        <w:t>ويرجى تقديم تفاصيل عن التدابير المتخذة لحماية حقوق الأشخاص ذوي الإعاقة المشردين داخليا</w:t>
      </w:r>
      <w:r w:rsidR="009563D1" w:rsidRPr="009E67FA">
        <w:rPr>
          <w:rFonts w:hint="cs"/>
          <w:b/>
          <w:bCs/>
          <w:rtl/>
          <w:lang w:eastAsia="zh-TW"/>
        </w:rPr>
        <w:t>ً</w:t>
      </w:r>
      <w:r w:rsidRPr="009E67FA">
        <w:rPr>
          <w:b/>
          <w:bCs/>
          <w:rtl/>
          <w:lang w:eastAsia="zh-TW"/>
        </w:rPr>
        <w:t xml:space="preserve"> أو اللاجئين أو ملتمسي اللجوء.</w:t>
      </w:r>
    </w:p>
    <w:p w:rsidR="00B04584" w:rsidRDefault="00B04584" w:rsidP="005B3987">
      <w:pPr>
        <w:pStyle w:val="SingleTxtGA"/>
        <w:rPr>
          <w:lang w:eastAsia="zh-TW"/>
        </w:rPr>
      </w:pPr>
    </w:p>
    <w:p w:rsidR="00546EDA" w:rsidRPr="009E67FA" w:rsidRDefault="00546EDA" w:rsidP="006D43BF">
      <w:pPr>
        <w:ind w:left="1269" w:right="1260"/>
        <w:jc w:val="both"/>
        <w:rPr>
          <w:rtl/>
          <w:lang w:eastAsia="zh-TW"/>
        </w:rPr>
      </w:pPr>
      <w:r w:rsidRPr="009E67FA">
        <w:rPr>
          <w:rFonts w:hint="cs"/>
          <w:rtl/>
          <w:lang w:eastAsia="zh-TW"/>
        </w:rPr>
        <w:t>لا تتوفر معلومات تفيد بق</w:t>
      </w:r>
      <w:r w:rsidRPr="009E67FA">
        <w:rPr>
          <w:rtl/>
          <w:lang w:eastAsia="zh-TW"/>
        </w:rPr>
        <w:t>يام الحك</w:t>
      </w:r>
      <w:r w:rsidR="00E737D7" w:rsidRPr="009E67FA">
        <w:rPr>
          <w:rtl/>
          <w:lang w:eastAsia="zh-TW"/>
        </w:rPr>
        <w:t xml:space="preserve">ومة بحماية الاشخاص ذوي الاعاقة </w:t>
      </w:r>
      <w:r w:rsidRPr="009E67FA">
        <w:rPr>
          <w:rtl/>
          <w:lang w:eastAsia="zh-TW"/>
        </w:rPr>
        <w:t>المتأثرين بحالة الطوارئ (كاللاجئين والنازحين) في المعسكرات والاماكن الحضرية الاخرى</w:t>
      </w:r>
      <w:r w:rsidRPr="009E67FA">
        <w:rPr>
          <w:rFonts w:hint="cs"/>
          <w:rtl/>
          <w:lang w:eastAsia="zh-TW"/>
        </w:rPr>
        <w:t>.</w:t>
      </w:r>
      <w:r w:rsidRPr="009E67FA">
        <w:rPr>
          <w:rtl/>
          <w:lang w:eastAsia="zh-TW"/>
        </w:rPr>
        <w:t xml:space="preserve"> </w:t>
      </w:r>
      <w:bookmarkStart w:id="1" w:name="_Hlk504249763"/>
      <w:r w:rsidRPr="009E67FA">
        <w:rPr>
          <w:rFonts w:hint="cs"/>
          <w:rtl/>
          <w:lang w:eastAsia="zh-TW"/>
        </w:rPr>
        <w:t>وكذلك لا توجد أي معلومات تفيد بقيام الدولة بتوفير الطعام والرعاية الطبية الكافية و</w:t>
      </w:r>
      <w:r w:rsidR="00E737D7" w:rsidRPr="009E67FA">
        <w:rPr>
          <w:rFonts w:hint="cs"/>
          <w:rtl/>
          <w:lang w:eastAsia="zh-TW"/>
        </w:rPr>
        <w:t>المأوى بالنسبة للأ</w:t>
      </w:r>
      <w:r w:rsidRPr="009E67FA">
        <w:rPr>
          <w:rFonts w:hint="cs"/>
          <w:rtl/>
          <w:lang w:eastAsia="zh-TW"/>
        </w:rPr>
        <w:t>شخ</w:t>
      </w:r>
      <w:r w:rsidR="00E737D7" w:rsidRPr="009E67FA">
        <w:rPr>
          <w:rFonts w:hint="cs"/>
          <w:rtl/>
          <w:lang w:eastAsia="zh-TW"/>
        </w:rPr>
        <w:t>اص ذوي الاعاقة في المناطق المتأث</w:t>
      </w:r>
      <w:r w:rsidRPr="009E67FA">
        <w:rPr>
          <w:rFonts w:hint="cs"/>
          <w:rtl/>
          <w:lang w:eastAsia="zh-TW"/>
        </w:rPr>
        <w:t>رة بالنزاعات.</w:t>
      </w:r>
      <w:bookmarkEnd w:id="1"/>
      <w:r w:rsidRPr="009E67FA">
        <w:rPr>
          <w:rFonts w:hint="cs"/>
          <w:rtl/>
          <w:lang w:eastAsia="zh-TW"/>
        </w:rPr>
        <w:t xml:space="preserve"> وعلى الرغم من عدم توفر المعلومات، هنالك قلق بشأن الأشخاص ذوي الإعاقة في مناطق الحرب. مع العلم ان السودان ما زال به حرب أهلية في عدد من أقاليمه. الأمر الذي يؤدي لنزوح السكان بما فيهم الأشخاص ذوي الإعاقة. فضلا</w:t>
      </w:r>
      <w:r w:rsidR="00E737D7" w:rsidRPr="009E67FA">
        <w:rPr>
          <w:rFonts w:hint="cs"/>
          <w:rtl/>
          <w:lang w:eastAsia="zh-TW"/>
        </w:rPr>
        <w:t xml:space="preserve">ً </w:t>
      </w:r>
      <w:r w:rsidR="00E737D7" w:rsidRPr="009E67FA">
        <w:rPr>
          <w:rFonts w:hint="cs"/>
          <w:rtl/>
          <w:lang w:eastAsia="zh-TW"/>
        </w:rPr>
        <w:lastRenderedPageBreak/>
        <w:t>عن ان السودان يعتبر ممر للاجئين القادمين من أ</w:t>
      </w:r>
      <w:r w:rsidRPr="009E67FA">
        <w:rPr>
          <w:rFonts w:hint="cs"/>
          <w:rtl/>
          <w:lang w:eastAsia="zh-TW"/>
        </w:rPr>
        <w:t>ريتيريا وجنوب السودان. ومن المحتمل ان من بين</w:t>
      </w:r>
      <w:r w:rsidR="00E737D7" w:rsidRPr="009E67FA">
        <w:rPr>
          <w:rFonts w:hint="cs"/>
          <w:rtl/>
          <w:lang w:eastAsia="zh-TW"/>
        </w:rPr>
        <w:t xml:space="preserve"> أولئك اللاج</w:t>
      </w:r>
      <w:r w:rsidRPr="009E67FA">
        <w:rPr>
          <w:rFonts w:hint="cs"/>
          <w:rtl/>
          <w:lang w:eastAsia="zh-TW"/>
        </w:rPr>
        <w:t>ئين أشخاص ذوي إعاقة يحتاجون لتدابير لحماية حقوقهم.</w:t>
      </w:r>
    </w:p>
    <w:p w:rsidR="00546EDA" w:rsidRPr="009E67FA" w:rsidRDefault="00546EDA" w:rsidP="006D43BF">
      <w:pPr>
        <w:spacing w:line="360" w:lineRule="auto"/>
        <w:ind w:left="1269" w:right="1260"/>
        <w:jc w:val="both"/>
        <w:rPr>
          <w:rtl/>
          <w:lang w:eastAsia="zh-TW"/>
        </w:rPr>
      </w:pPr>
    </w:p>
    <w:p w:rsidR="009F73A2" w:rsidRPr="0077597D" w:rsidRDefault="005B3987" w:rsidP="00600A3F">
      <w:pPr>
        <w:pStyle w:val="H23GA"/>
        <w:keepNext/>
        <w:spacing w:before="240"/>
        <w:rPr>
          <w:rFonts w:ascii="Times New Roman Bold" w:hAnsi="Times New Roman Bold"/>
          <w:spacing w:val="-2"/>
          <w:rtl/>
        </w:rPr>
      </w:pPr>
      <w:r w:rsidRPr="0077597D">
        <w:rPr>
          <w:rFonts w:ascii="Times New Roman Bold" w:hAnsi="Times New Roman Bold"/>
          <w:spacing w:val="-2"/>
          <w:rtl/>
        </w:rPr>
        <w:tab/>
      </w:r>
      <w:r w:rsidRPr="0077597D">
        <w:rPr>
          <w:rFonts w:ascii="Times New Roman Bold" w:hAnsi="Times New Roman Bold"/>
          <w:spacing w:val="-2"/>
          <w:rtl/>
        </w:rPr>
        <w:tab/>
      </w:r>
      <w:r w:rsidR="009F73A2" w:rsidRPr="0077597D">
        <w:rPr>
          <w:rFonts w:ascii="Times New Roman Bold" w:hAnsi="Times New Roman Bold"/>
          <w:spacing w:val="-2"/>
          <w:rtl/>
        </w:rPr>
        <w:t>الاعتـراف بالأشخاص ذوي الإعاقة على قدم المساواة مع الآخرين أمام القانون (المادة</w:t>
      </w:r>
      <w:r w:rsidRPr="0077597D">
        <w:rPr>
          <w:rFonts w:ascii="Times New Roman Bold" w:hAnsi="Times New Roman Bold" w:hint="cs"/>
          <w:spacing w:val="-2"/>
          <w:rtl/>
        </w:rPr>
        <w:t> </w:t>
      </w:r>
      <w:r w:rsidR="009F73A2" w:rsidRPr="0077597D">
        <w:rPr>
          <w:rFonts w:ascii="Times New Roman Bold" w:hAnsi="Times New Roman Bold"/>
          <w:spacing w:val="-2"/>
          <w:rtl/>
        </w:rPr>
        <w:t>12)</w:t>
      </w:r>
    </w:p>
    <w:p w:rsidR="0026107E" w:rsidRPr="009E67FA" w:rsidRDefault="009F73A2" w:rsidP="0026107E">
      <w:pPr>
        <w:pStyle w:val="SingleTxtGA"/>
        <w:rPr>
          <w:b/>
          <w:bCs/>
          <w:lang w:eastAsia="zh-TW"/>
        </w:rPr>
      </w:pPr>
      <w:r w:rsidRPr="009E67FA">
        <w:rPr>
          <w:b/>
          <w:bCs/>
          <w:rtl/>
          <w:lang w:eastAsia="zh-TW"/>
        </w:rPr>
        <w:t>١٣-</w:t>
      </w:r>
      <w:r w:rsidRPr="009E67FA">
        <w:rPr>
          <w:b/>
          <w:bCs/>
          <w:rtl/>
          <w:lang w:eastAsia="zh-TW"/>
        </w:rPr>
        <w:tab/>
        <w:t>يرجى تقديم معلومات عن أي تدابير متخذة من أجل تحقيق الامتثال الكامل لأحكام المادة ١٢ من الات</w:t>
      </w:r>
      <w:r w:rsidR="009563D1" w:rsidRPr="009E67FA">
        <w:rPr>
          <w:b/>
          <w:bCs/>
          <w:rtl/>
          <w:lang w:eastAsia="zh-TW"/>
        </w:rPr>
        <w:t>فاقية وتعليق اللجنة العام رقم 1</w:t>
      </w:r>
      <w:r w:rsidRPr="009E67FA">
        <w:rPr>
          <w:b/>
          <w:bCs/>
          <w:rtl/>
          <w:lang w:eastAsia="zh-TW"/>
        </w:rPr>
        <w:t>(2014) بشأن الاعتراف بالأشخاص ذوي الإعاقة على قدم المساواة مع الآخرين أمام القانون.</w:t>
      </w:r>
    </w:p>
    <w:p w:rsidR="00B04584" w:rsidRDefault="00B04584" w:rsidP="0026107E">
      <w:pPr>
        <w:pStyle w:val="SingleTxtGA"/>
        <w:rPr>
          <w:lang w:eastAsia="zh-TW"/>
        </w:rPr>
      </w:pPr>
    </w:p>
    <w:p w:rsidR="00B04584" w:rsidRPr="009E67FA" w:rsidRDefault="00B04584" w:rsidP="006D43BF">
      <w:pPr>
        <w:tabs>
          <w:tab w:val="right" w:pos="1269"/>
        </w:tabs>
        <w:ind w:left="1269" w:right="1260"/>
        <w:jc w:val="both"/>
        <w:rPr>
          <w:rtl/>
          <w:lang w:eastAsia="zh-TW"/>
        </w:rPr>
      </w:pPr>
      <w:r w:rsidRPr="009E67FA">
        <w:rPr>
          <w:rtl/>
          <w:lang w:eastAsia="zh-TW"/>
        </w:rPr>
        <w:t xml:space="preserve">توجد نصوص قانونية </w:t>
      </w:r>
      <w:r w:rsidRPr="009E67FA">
        <w:rPr>
          <w:rFonts w:hint="cs"/>
          <w:rtl/>
          <w:lang w:eastAsia="zh-TW"/>
        </w:rPr>
        <w:t>لا تعترف ب</w:t>
      </w:r>
      <w:r w:rsidRPr="009E67FA">
        <w:rPr>
          <w:rtl/>
          <w:lang w:eastAsia="zh-TW"/>
        </w:rPr>
        <w:t>ال</w:t>
      </w:r>
      <w:r w:rsidRPr="009E67FA">
        <w:rPr>
          <w:rFonts w:hint="cs"/>
          <w:rtl/>
          <w:lang w:eastAsia="zh-TW"/>
        </w:rPr>
        <w:t>أ</w:t>
      </w:r>
      <w:r w:rsidRPr="009E67FA">
        <w:rPr>
          <w:rtl/>
          <w:lang w:eastAsia="zh-TW"/>
        </w:rPr>
        <w:t>هلية القانونية لل</w:t>
      </w:r>
      <w:r w:rsidRPr="009E67FA">
        <w:rPr>
          <w:rFonts w:hint="cs"/>
          <w:rtl/>
          <w:lang w:eastAsia="zh-TW"/>
        </w:rPr>
        <w:t>أ</w:t>
      </w:r>
      <w:r w:rsidR="00E737D7" w:rsidRPr="009E67FA">
        <w:rPr>
          <w:rtl/>
          <w:lang w:eastAsia="zh-TW"/>
        </w:rPr>
        <w:t>شخاص ذو</w:t>
      </w:r>
      <w:r w:rsidR="00E737D7" w:rsidRPr="009E67FA">
        <w:rPr>
          <w:rFonts w:hint="cs"/>
          <w:rtl/>
          <w:lang w:eastAsia="zh-TW"/>
        </w:rPr>
        <w:t>ي</w:t>
      </w:r>
      <w:r w:rsidRPr="009E67FA">
        <w:rPr>
          <w:rtl/>
          <w:lang w:eastAsia="zh-TW"/>
        </w:rPr>
        <w:t xml:space="preserve"> ال</w:t>
      </w:r>
      <w:r w:rsidRPr="009E67FA">
        <w:rPr>
          <w:rFonts w:hint="cs"/>
          <w:rtl/>
          <w:lang w:eastAsia="zh-TW"/>
        </w:rPr>
        <w:t>إ</w:t>
      </w:r>
      <w:r w:rsidRPr="009E67FA">
        <w:rPr>
          <w:rtl/>
          <w:lang w:eastAsia="zh-TW"/>
        </w:rPr>
        <w:t xml:space="preserve">عاقة في </w:t>
      </w:r>
      <w:proofErr w:type="spellStart"/>
      <w:r w:rsidRPr="009E67FA">
        <w:rPr>
          <w:rFonts w:hint="cs"/>
          <w:rtl/>
          <w:lang w:eastAsia="zh-TW"/>
        </w:rPr>
        <w:t>إتخا</w:t>
      </w:r>
      <w:r w:rsidRPr="009E67FA">
        <w:rPr>
          <w:rtl/>
          <w:lang w:eastAsia="zh-TW"/>
        </w:rPr>
        <w:t>ذ</w:t>
      </w:r>
      <w:proofErr w:type="spellEnd"/>
      <w:r w:rsidRPr="009E67FA">
        <w:rPr>
          <w:rtl/>
          <w:lang w:eastAsia="zh-TW"/>
        </w:rPr>
        <w:t xml:space="preserve"> </w:t>
      </w:r>
      <w:r w:rsidRPr="009E67FA">
        <w:rPr>
          <w:rFonts w:hint="cs"/>
          <w:rtl/>
          <w:lang w:eastAsia="zh-TW"/>
        </w:rPr>
        <w:t>ال</w:t>
      </w:r>
      <w:r w:rsidRPr="009E67FA">
        <w:rPr>
          <w:rtl/>
          <w:lang w:eastAsia="zh-TW"/>
        </w:rPr>
        <w:t>قرار</w:t>
      </w:r>
      <w:r w:rsidR="006D43BF" w:rsidRPr="009E67FA">
        <w:rPr>
          <w:rFonts w:hint="cs"/>
          <w:rtl/>
          <w:lang w:eastAsia="zh-TW"/>
        </w:rPr>
        <w:t>ا</w:t>
      </w:r>
      <w:r w:rsidRPr="009E67FA">
        <w:rPr>
          <w:rtl/>
          <w:lang w:eastAsia="zh-TW"/>
        </w:rPr>
        <w:t xml:space="preserve">ت </w:t>
      </w:r>
      <w:r w:rsidRPr="009E67FA">
        <w:rPr>
          <w:rFonts w:hint="cs"/>
          <w:rtl/>
          <w:lang w:eastAsia="zh-TW"/>
        </w:rPr>
        <w:t xml:space="preserve">التي </w:t>
      </w:r>
      <w:r w:rsidRPr="009E67FA">
        <w:rPr>
          <w:rtl/>
          <w:lang w:eastAsia="zh-TW"/>
        </w:rPr>
        <w:t>تخصهم</w:t>
      </w:r>
      <w:r w:rsidRPr="009E67FA">
        <w:rPr>
          <w:rFonts w:hint="cs"/>
          <w:rtl/>
          <w:lang w:eastAsia="zh-TW"/>
        </w:rPr>
        <w:t xml:space="preserve"> بأنفسهم. حيث تقر بعض القوانين نظام </w:t>
      </w:r>
      <w:proofErr w:type="spellStart"/>
      <w:r w:rsidRPr="009E67FA">
        <w:rPr>
          <w:rFonts w:hint="cs"/>
          <w:rtl/>
          <w:lang w:eastAsia="zh-TW"/>
        </w:rPr>
        <w:t>إتخاذ</w:t>
      </w:r>
      <w:proofErr w:type="spellEnd"/>
      <w:r w:rsidRPr="009E67FA">
        <w:rPr>
          <w:rFonts w:hint="cs"/>
          <w:rtl/>
          <w:lang w:eastAsia="zh-TW"/>
        </w:rPr>
        <w:t xml:space="preserve"> القرار بالوكالة ل</w:t>
      </w:r>
      <w:r w:rsidRPr="009E67FA">
        <w:rPr>
          <w:rtl/>
          <w:lang w:eastAsia="zh-TW"/>
        </w:rPr>
        <w:t>بعض مجموعات ال</w:t>
      </w:r>
      <w:r w:rsidRPr="009E67FA">
        <w:rPr>
          <w:rFonts w:hint="cs"/>
          <w:rtl/>
          <w:lang w:eastAsia="zh-TW"/>
        </w:rPr>
        <w:t>أ</w:t>
      </w:r>
      <w:r w:rsidRPr="009E67FA">
        <w:rPr>
          <w:rtl/>
          <w:lang w:eastAsia="zh-TW"/>
        </w:rPr>
        <w:t>شخاص ذوي ال</w:t>
      </w:r>
      <w:r w:rsidRPr="009E67FA">
        <w:rPr>
          <w:rFonts w:hint="cs"/>
          <w:rtl/>
          <w:lang w:eastAsia="zh-TW"/>
        </w:rPr>
        <w:t>إ</w:t>
      </w:r>
      <w:r w:rsidRPr="009E67FA">
        <w:rPr>
          <w:rtl/>
          <w:lang w:eastAsia="zh-TW"/>
        </w:rPr>
        <w:t>عاقة.</w:t>
      </w:r>
    </w:p>
    <w:p w:rsidR="00B04584" w:rsidRPr="009E67FA" w:rsidRDefault="00B04584" w:rsidP="006D43BF">
      <w:pPr>
        <w:tabs>
          <w:tab w:val="right" w:pos="1269"/>
        </w:tabs>
        <w:ind w:left="1269" w:right="1260"/>
        <w:jc w:val="both"/>
        <w:rPr>
          <w:rtl/>
          <w:lang w:eastAsia="zh-TW"/>
        </w:rPr>
      </w:pPr>
      <w:r w:rsidRPr="009E67FA">
        <w:rPr>
          <w:rFonts w:hint="cs"/>
          <w:rtl/>
          <w:lang w:eastAsia="zh-TW"/>
        </w:rPr>
        <w:t xml:space="preserve">يعتبر قانون المعاملات المدنية لسنة 1984 في المواد من (57) إلى (61) الأشخاص ذوي الإعاقة الذهنية والعقلية والصم </w:t>
      </w:r>
      <w:proofErr w:type="gramStart"/>
      <w:r w:rsidRPr="009E67FA">
        <w:rPr>
          <w:rFonts w:hint="cs"/>
          <w:rtl/>
          <w:lang w:eastAsia="zh-TW"/>
        </w:rPr>
        <w:t>و المكفوفين</w:t>
      </w:r>
      <w:proofErr w:type="gramEnd"/>
      <w:r w:rsidRPr="009E67FA">
        <w:rPr>
          <w:rFonts w:hint="cs"/>
          <w:rtl/>
          <w:lang w:eastAsia="zh-TW"/>
        </w:rPr>
        <w:t xml:space="preserve"> من فاقدي الأهلية القانونية. وبالتالي كل معاملاتهم التعاقدية إما باطلة أو موقوفة النفاذ على إجازتها من قبل الأوصياء عليهم. هذا و</w:t>
      </w:r>
      <w:r w:rsidRPr="009E67FA">
        <w:rPr>
          <w:rtl/>
          <w:lang w:eastAsia="zh-TW"/>
        </w:rPr>
        <w:t xml:space="preserve">لم يتم </w:t>
      </w:r>
      <w:proofErr w:type="spellStart"/>
      <w:r w:rsidRPr="009E67FA">
        <w:rPr>
          <w:rFonts w:hint="cs"/>
          <w:rtl/>
          <w:lang w:eastAsia="zh-TW"/>
        </w:rPr>
        <w:t>إ</w:t>
      </w:r>
      <w:r w:rsidRPr="009E67FA">
        <w:rPr>
          <w:rtl/>
          <w:lang w:eastAsia="zh-TW"/>
        </w:rPr>
        <w:t>تخاذ</w:t>
      </w:r>
      <w:proofErr w:type="spellEnd"/>
      <w:r w:rsidRPr="009E67FA">
        <w:rPr>
          <w:rtl/>
          <w:lang w:eastAsia="zh-TW"/>
        </w:rPr>
        <w:t xml:space="preserve"> </w:t>
      </w:r>
      <w:r w:rsidRPr="009E67FA">
        <w:rPr>
          <w:rFonts w:hint="cs"/>
          <w:rtl/>
          <w:lang w:eastAsia="zh-TW"/>
        </w:rPr>
        <w:t>أي إ</w:t>
      </w:r>
      <w:r w:rsidRPr="009E67FA">
        <w:rPr>
          <w:rtl/>
          <w:lang w:eastAsia="zh-TW"/>
        </w:rPr>
        <w:t>جر</w:t>
      </w:r>
      <w:r w:rsidRPr="009E67FA">
        <w:rPr>
          <w:rFonts w:hint="cs"/>
          <w:rtl/>
          <w:lang w:eastAsia="zh-TW"/>
        </w:rPr>
        <w:t>اء</w:t>
      </w:r>
      <w:r w:rsidRPr="009E67FA">
        <w:rPr>
          <w:rtl/>
          <w:lang w:eastAsia="zh-TW"/>
        </w:rPr>
        <w:t xml:space="preserve">ات تشريعية </w:t>
      </w:r>
      <w:r w:rsidRPr="009E67FA">
        <w:rPr>
          <w:rFonts w:hint="cs"/>
          <w:rtl/>
          <w:lang w:eastAsia="zh-TW"/>
        </w:rPr>
        <w:t xml:space="preserve">من قبل الدولة </w:t>
      </w:r>
      <w:proofErr w:type="spellStart"/>
      <w:r w:rsidRPr="009E67FA">
        <w:rPr>
          <w:rtl/>
          <w:lang w:eastAsia="zh-TW"/>
        </w:rPr>
        <w:t>لل</w:t>
      </w:r>
      <w:r w:rsidRPr="009E67FA">
        <w:rPr>
          <w:rFonts w:hint="cs"/>
          <w:rtl/>
          <w:lang w:eastAsia="zh-TW"/>
        </w:rPr>
        <w:t>إ</w:t>
      </w:r>
      <w:r w:rsidRPr="009E67FA">
        <w:rPr>
          <w:rtl/>
          <w:lang w:eastAsia="zh-TW"/>
        </w:rPr>
        <w:t>عتراف</w:t>
      </w:r>
      <w:proofErr w:type="spellEnd"/>
      <w:r w:rsidRPr="009E67FA">
        <w:rPr>
          <w:rtl/>
          <w:lang w:eastAsia="zh-TW"/>
        </w:rPr>
        <w:t xml:space="preserve"> بال</w:t>
      </w:r>
      <w:r w:rsidRPr="009E67FA">
        <w:rPr>
          <w:rFonts w:hint="cs"/>
          <w:rtl/>
          <w:lang w:eastAsia="zh-TW"/>
        </w:rPr>
        <w:t>أ</w:t>
      </w:r>
      <w:r w:rsidRPr="009E67FA">
        <w:rPr>
          <w:rtl/>
          <w:lang w:eastAsia="zh-TW"/>
        </w:rPr>
        <w:t>هلية القانونية</w:t>
      </w:r>
      <w:r w:rsidRPr="009E67FA">
        <w:rPr>
          <w:rFonts w:hint="cs"/>
          <w:rtl/>
          <w:lang w:eastAsia="zh-TW"/>
        </w:rPr>
        <w:t xml:space="preserve"> الكاملة </w:t>
      </w:r>
      <w:r w:rsidRPr="009E67FA">
        <w:rPr>
          <w:rtl/>
          <w:lang w:eastAsia="zh-TW"/>
        </w:rPr>
        <w:t>لبع</w:t>
      </w:r>
      <w:r w:rsidRPr="009E67FA">
        <w:rPr>
          <w:rFonts w:hint="cs"/>
          <w:rtl/>
          <w:lang w:eastAsia="zh-TW"/>
        </w:rPr>
        <w:t>ض</w:t>
      </w:r>
      <w:r w:rsidRPr="009E67FA">
        <w:rPr>
          <w:rtl/>
          <w:lang w:eastAsia="zh-TW"/>
        </w:rPr>
        <w:t xml:space="preserve"> </w:t>
      </w:r>
      <w:r w:rsidRPr="009E67FA">
        <w:rPr>
          <w:rFonts w:hint="cs"/>
          <w:rtl/>
          <w:lang w:eastAsia="zh-TW"/>
        </w:rPr>
        <w:t xml:space="preserve">مجموعات الاشخاص </w:t>
      </w:r>
      <w:r w:rsidR="00E737D7" w:rsidRPr="009E67FA">
        <w:rPr>
          <w:rtl/>
          <w:lang w:eastAsia="zh-TW"/>
        </w:rPr>
        <w:t>ذو</w:t>
      </w:r>
      <w:r w:rsidR="00E737D7" w:rsidRPr="009E67FA">
        <w:rPr>
          <w:rFonts w:hint="cs"/>
          <w:rtl/>
          <w:lang w:eastAsia="zh-TW"/>
        </w:rPr>
        <w:t>ي</w:t>
      </w:r>
      <w:r w:rsidRPr="009E67FA">
        <w:rPr>
          <w:rtl/>
          <w:lang w:eastAsia="zh-TW"/>
        </w:rPr>
        <w:t xml:space="preserve"> الاعاقة</w:t>
      </w:r>
      <w:r w:rsidRPr="009E67FA">
        <w:rPr>
          <w:rFonts w:hint="cs"/>
          <w:rtl/>
          <w:lang w:eastAsia="zh-TW"/>
        </w:rPr>
        <w:t xml:space="preserve"> حتى الآن.</w:t>
      </w:r>
    </w:p>
    <w:p w:rsidR="00B04584" w:rsidRPr="009E67FA" w:rsidRDefault="00B04584" w:rsidP="006D43BF">
      <w:pPr>
        <w:tabs>
          <w:tab w:val="right" w:pos="1269"/>
        </w:tabs>
        <w:spacing w:line="360" w:lineRule="auto"/>
        <w:ind w:left="1269" w:right="1260"/>
        <w:jc w:val="both"/>
        <w:rPr>
          <w:rtl/>
          <w:lang w:eastAsia="zh-TW"/>
        </w:rPr>
      </w:pPr>
      <w:r w:rsidRPr="009E67FA">
        <w:rPr>
          <w:rFonts w:hint="cs"/>
          <w:rtl/>
          <w:lang w:eastAsia="zh-TW"/>
        </w:rPr>
        <w:t>توصيات مقترحة:</w:t>
      </w:r>
    </w:p>
    <w:p w:rsidR="00B04584" w:rsidRPr="009E67FA" w:rsidRDefault="00B04584" w:rsidP="009E67FA">
      <w:pPr>
        <w:pStyle w:val="ListParagraph"/>
        <w:numPr>
          <w:ilvl w:val="0"/>
          <w:numId w:val="13"/>
        </w:numPr>
        <w:spacing w:line="240" w:lineRule="auto"/>
        <w:ind w:left="1267" w:right="1267" w:firstLine="0"/>
        <w:jc w:val="both"/>
        <w:rPr>
          <w:rtl/>
          <w:lang w:eastAsia="zh-TW"/>
        </w:rPr>
      </w:pPr>
      <w:r w:rsidRPr="009E67FA">
        <w:rPr>
          <w:rFonts w:hint="cs"/>
          <w:rtl/>
          <w:lang w:eastAsia="zh-TW"/>
        </w:rPr>
        <w:t xml:space="preserve">توصية الدولة الطرف بمراجعة القوانين التي تجرد الأشخاص ذوي الإعاقة من الأهلية القانونية أو تنتقص منها. وإلغاء نظام </w:t>
      </w:r>
      <w:proofErr w:type="spellStart"/>
      <w:r w:rsidRPr="009E67FA">
        <w:rPr>
          <w:rFonts w:hint="cs"/>
          <w:rtl/>
          <w:lang w:eastAsia="zh-TW"/>
        </w:rPr>
        <w:t>إتخاذ</w:t>
      </w:r>
      <w:proofErr w:type="spellEnd"/>
      <w:r w:rsidRPr="009E67FA">
        <w:rPr>
          <w:rFonts w:hint="cs"/>
          <w:rtl/>
          <w:lang w:eastAsia="zh-TW"/>
        </w:rPr>
        <w:t xml:space="preserve"> القرار بالوكالة </w:t>
      </w:r>
      <w:proofErr w:type="spellStart"/>
      <w:r w:rsidRPr="009E67FA">
        <w:rPr>
          <w:rFonts w:hint="cs"/>
          <w:rtl/>
          <w:lang w:eastAsia="zh-TW"/>
        </w:rPr>
        <w:t>وإستبداله</w:t>
      </w:r>
      <w:proofErr w:type="spellEnd"/>
      <w:r w:rsidRPr="009E67FA">
        <w:rPr>
          <w:rFonts w:hint="cs"/>
          <w:rtl/>
          <w:lang w:eastAsia="zh-TW"/>
        </w:rPr>
        <w:t xml:space="preserve"> بنظام دعم </w:t>
      </w:r>
      <w:proofErr w:type="spellStart"/>
      <w:r w:rsidRPr="009E67FA">
        <w:rPr>
          <w:rFonts w:hint="cs"/>
          <w:rtl/>
          <w:lang w:eastAsia="zh-TW"/>
        </w:rPr>
        <w:t>إتخاذ</w:t>
      </w:r>
      <w:proofErr w:type="spellEnd"/>
      <w:r w:rsidRPr="009E67FA">
        <w:rPr>
          <w:rFonts w:hint="cs"/>
          <w:rtl/>
          <w:lang w:eastAsia="zh-TW"/>
        </w:rPr>
        <w:t xml:space="preserve"> القرار.</w:t>
      </w:r>
    </w:p>
    <w:p w:rsidR="00B04584" w:rsidRDefault="00B04584" w:rsidP="0026107E">
      <w:pPr>
        <w:pStyle w:val="SingleTxtGA"/>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إمكانية اللجوء إلى القضاء (المادة 13)</w:t>
      </w:r>
    </w:p>
    <w:p w:rsidR="009F73A2" w:rsidRPr="009E67FA" w:rsidRDefault="009F73A2" w:rsidP="009F73A2">
      <w:pPr>
        <w:pStyle w:val="SingleTxtGA"/>
        <w:rPr>
          <w:b/>
          <w:bCs/>
          <w:lang w:eastAsia="zh-TW"/>
        </w:rPr>
      </w:pPr>
      <w:r w:rsidRPr="009E67FA">
        <w:rPr>
          <w:b/>
          <w:bCs/>
          <w:rtl/>
          <w:lang w:eastAsia="zh-TW"/>
        </w:rPr>
        <w:t>١٤-</w:t>
      </w:r>
      <w:r w:rsidRPr="009E67FA">
        <w:rPr>
          <w:b/>
          <w:bCs/>
          <w:rtl/>
          <w:lang w:eastAsia="zh-TW"/>
        </w:rPr>
        <w:tab/>
        <w:t xml:space="preserve">يرجى تقديم معلومات عن المحاكم القبلية وعن مدى وجود أي أنظمة أو آليات رصد لكفالة امتثال هذه المحاكم لالتزامات الدولة الطرف بموجب الاتفاقية. </w:t>
      </w:r>
    </w:p>
    <w:p w:rsidR="00B465AB" w:rsidRPr="00A93412" w:rsidRDefault="00B465AB" w:rsidP="00A34C73">
      <w:pPr>
        <w:spacing w:line="360" w:lineRule="auto"/>
        <w:ind w:left="360"/>
        <w:jc w:val="both"/>
        <w:rPr>
          <w:b/>
          <w:bCs/>
          <w:sz w:val="16"/>
          <w:szCs w:val="16"/>
          <w:rtl/>
        </w:rPr>
      </w:pPr>
    </w:p>
    <w:p w:rsidR="00A34C73" w:rsidRPr="009E67FA" w:rsidRDefault="00A34C73" w:rsidP="00E737D7">
      <w:pPr>
        <w:spacing w:line="240" w:lineRule="auto"/>
        <w:ind w:left="1269" w:right="1260"/>
        <w:jc w:val="both"/>
        <w:rPr>
          <w:sz w:val="30"/>
          <w:rtl/>
        </w:rPr>
      </w:pPr>
      <w:r w:rsidRPr="009E67FA">
        <w:rPr>
          <w:rFonts w:hint="cs"/>
          <w:sz w:val="30"/>
          <w:rtl/>
        </w:rPr>
        <w:t>تعتبر المحاكم الاهلية جزء من الجهاز القضائي، وتتبع ادارياً له، وتقع تحت اشرافه. ويسري على المحاكم الاهلية ذات التشريعات واللوائح التي تنظم عمل المحاكم العادية.</w:t>
      </w:r>
    </w:p>
    <w:p w:rsidR="00A34C73" w:rsidRPr="002F2563" w:rsidRDefault="00A34C73" w:rsidP="009F73A2">
      <w:pPr>
        <w:pStyle w:val="SingleTxtGA"/>
        <w:rPr>
          <w:rtl/>
          <w:lang w:eastAsia="zh-TW"/>
        </w:rPr>
      </w:pPr>
    </w:p>
    <w:p w:rsidR="009F73A2" w:rsidRPr="009E67FA" w:rsidRDefault="009F73A2" w:rsidP="009F73A2">
      <w:pPr>
        <w:pStyle w:val="SingleTxtGA"/>
        <w:rPr>
          <w:b/>
          <w:bCs/>
          <w:lang w:eastAsia="zh-TW"/>
        </w:rPr>
      </w:pPr>
      <w:r w:rsidRPr="009E67FA">
        <w:rPr>
          <w:b/>
          <w:bCs/>
          <w:rtl/>
          <w:lang w:eastAsia="zh-TW"/>
        </w:rPr>
        <w:t>١٥-</w:t>
      </w:r>
      <w:r w:rsidRPr="009E67FA">
        <w:rPr>
          <w:b/>
          <w:bCs/>
          <w:rtl/>
          <w:lang w:eastAsia="zh-TW"/>
        </w:rPr>
        <w:tab/>
        <w:t>ويرجى تقديم معلومات عن التدابير المتخذة لضمان تمتع جميع الأشخاص ذوي الإعاقة بإمكانية اللجوء إلى القضاء، بما يشمل توفير ال</w:t>
      </w:r>
      <w:r w:rsidR="00E737D7" w:rsidRPr="009E67FA">
        <w:rPr>
          <w:b/>
          <w:bCs/>
          <w:rtl/>
          <w:lang w:eastAsia="zh-TW"/>
        </w:rPr>
        <w:t>مساعدة القانونية والترتيبات</w:t>
      </w:r>
      <w:r w:rsidR="00E737D7" w:rsidRPr="009E67FA">
        <w:rPr>
          <w:rFonts w:hint="cs"/>
          <w:b/>
          <w:bCs/>
          <w:rtl/>
          <w:lang w:eastAsia="zh-TW"/>
        </w:rPr>
        <w:t xml:space="preserve"> </w:t>
      </w:r>
      <w:proofErr w:type="spellStart"/>
      <w:r w:rsidR="00E737D7" w:rsidRPr="009E67FA">
        <w:rPr>
          <w:rFonts w:hint="cs"/>
          <w:b/>
          <w:bCs/>
          <w:rtl/>
          <w:lang w:eastAsia="zh-TW"/>
        </w:rPr>
        <w:t>التيسيرية</w:t>
      </w:r>
      <w:proofErr w:type="spellEnd"/>
      <w:r w:rsidRPr="009E67FA">
        <w:rPr>
          <w:b/>
          <w:bCs/>
          <w:rtl/>
          <w:lang w:eastAsia="zh-TW"/>
        </w:rPr>
        <w:t xml:space="preserve"> </w:t>
      </w:r>
      <w:r w:rsidRPr="009E67FA">
        <w:rPr>
          <w:b/>
          <w:bCs/>
          <w:rtl/>
          <w:lang w:eastAsia="zh-TW"/>
        </w:rPr>
        <w:lastRenderedPageBreak/>
        <w:t xml:space="preserve">الإجرائية والمعلومات والرسائل في أشكال يسهل الاطلاع عليها، بما في ذلك لغة الإشارة وطريقة </w:t>
      </w:r>
      <w:proofErr w:type="spellStart"/>
      <w:r w:rsidRPr="009E67FA">
        <w:rPr>
          <w:b/>
          <w:bCs/>
          <w:rtl/>
          <w:lang w:eastAsia="zh-TW"/>
        </w:rPr>
        <w:t>برايل</w:t>
      </w:r>
      <w:proofErr w:type="spellEnd"/>
      <w:r w:rsidRPr="009E67FA">
        <w:rPr>
          <w:b/>
          <w:bCs/>
          <w:rtl/>
          <w:lang w:eastAsia="zh-TW"/>
        </w:rPr>
        <w:t xml:space="preserve"> والأشكال التي تسهل قراءتها.</w:t>
      </w:r>
    </w:p>
    <w:p w:rsidR="00B465AB" w:rsidRPr="009E67FA" w:rsidRDefault="00B465AB" w:rsidP="00B04584">
      <w:pPr>
        <w:spacing w:line="360" w:lineRule="auto"/>
        <w:ind w:left="360"/>
        <w:jc w:val="both"/>
        <w:rPr>
          <w:b/>
          <w:bCs/>
          <w:sz w:val="32"/>
          <w:szCs w:val="32"/>
          <w:rtl/>
        </w:rPr>
      </w:pPr>
    </w:p>
    <w:p w:rsidR="00B04584" w:rsidRPr="009E67FA" w:rsidRDefault="00B04584" w:rsidP="00E737D7">
      <w:pPr>
        <w:spacing w:line="240" w:lineRule="auto"/>
        <w:ind w:left="1269" w:right="1260"/>
        <w:jc w:val="both"/>
        <w:rPr>
          <w:sz w:val="30"/>
          <w:rtl/>
        </w:rPr>
      </w:pPr>
      <w:r w:rsidRPr="009E67FA">
        <w:rPr>
          <w:rFonts w:hint="cs"/>
          <w:sz w:val="30"/>
          <w:rtl/>
        </w:rPr>
        <w:t xml:space="preserve">صدر منشور من رئيس القضاء في العام 2016 يوجه بموجبه المحاكم </w:t>
      </w:r>
      <w:proofErr w:type="spellStart"/>
      <w:r w:rsidRPr="009E67FA">
        <w:rPr>
          <w:rFonts w:hint="cs"/>
          <w:sz w:val="30"/>
          <w:rtl/>
        </w:rPr>
        <w:t>بإتخاذ</w:t>
      </w:r>
      <w:proofErr w:type="spellEnd"/>
      <w:r w:rsidRPr="009E67FA">
        <w:rPr>
          <w:rFonts w:hint="cs"/>
          <w:sz w:val="30"/>
          <w:rtl/>
        </w:rPr>
        <w:t xml:space="preserve"> تدابير من شأنها تيسير </w:t>
      </w:r>
      <w:proofErr w:type="spellStart"/>
      <w:r w:rsidRPr="009E67FA">
        <w:rPr>
          <w:rFonts w:hint="cs"/>
          <w:sz w:val="30"/>
          <w:rtl/>
        </w:rPr>
        <w:t>إجراءآت</w:t>
      </w:r>
      <w:proofErr w:type="spellEnd"/>
      <w:r w:rsidRPr="009E67FA">
        <w:rPr>
          <w:rFonts w:hint="cs"/>
          <w:sz w:val="30"/>
          <w:rtl/>
        </w:rPr>
        <w:t xml:space="preserve"> المحاكمة للأشخاص ذوي الاعاقة. إلا أنه لم يتم تدريب القضاة حول كيفية تنفيذ هذا المنشور. ولم يصدر دليل إرشادي يسترشد به القضاة عند تطبيقه. كما لا توجد أي تدابير تضمن إمكانية وصول الأشخاص ذوي الإعاقة لأجهزة العدالة الأخرى من شرطة ونيابة. في الواقع فإن الوصول للعدالة للأشخاص ذوي الإعاقة غير ميسر بسبب عدم توفر إمكانية الوصول لمجمعات المحاكم </w:t>
      </w:r>
      <w:proofErr w:type="gramStart"/>
      <w:r w:rsidRPr="009E67FA">
        <w:rPr>
          <w:rFonts w:hint="cs"/>
          <w:sz w:val="30"/>
          <w:rtl/>
        </w:rPr>
        <w:t>و أقسام</w:t>
      </w:r>
      <w:proofErr w:type="gramEnd"/>
      <w:r w:rsidRPr="009E67FA">
        <w:rPr>
          <w:rFonts w:hint="cs"/>
          <w:sz w:val="30"/>
          <w:rtl/>
        </w:rPr>
        <w:t xml:space="preserve"> الشرطة، وكذلك عدم توفر المعلومات وطرق التواصل بصورة ميسرة. وكذلك عدم وجود وعي كافي لدى الأشخاص ذوي الإعاقة بحقوقهم وكيفية حمايتها من </w:t>
      </w:r>
      <w:proofErr w:type="spellStart"/>
      <w:r w:rsidRPr="009E67FA">
        <w:rPr>
          <w:rFonts w:hint="cs"/>
          <w:sz w:val="30"/>
          <w:rtl/>
        </w:rPr>
        <w:t>الإنتهاك</w:t>
      </w:r>
      <w:proofErr w:type="spellEnd"/>
      <w:r w:rsidRPr="009E67FA">
        <w:rPr>
          <w:rFonts w:hint="cs"/>
          <w:sz w:val="30"/>
          <w:rtl/>
        </w:rPr>
        <w:t xml:space="preserve">. فضلاً عن الحواجز المالية من رسوم تقاض </w:t>
      </w:r>
      <w:proofErr w:type="gramStart"/>
      <w:r w:rsidRPr="009E67FA">
        <w:rPr>
          <w:rFonts w:hint="cs"/>
          <w:sz w:val="30"/>
          <w:rtl/>
        </w:rPr>
        <w:t>و أتعاب</w:t>
      </w:r>
      <w:proofErr w:type="gramEnd"/>
      <w:r w:rsidRPr="009E67FA">
        <w:rPr>
          <w:rFonts w:hint="cs"/>
          <w:sz w:val="30"/>
          <w:rtl/>
        </w:rPr>
        <w:t xml:space="preserve"> محاماة وغيرها. </w:t>
      </w:r>
    </w:p>
    <w:p w:rsidR="00B04584" w:rsidRPr="009E67FA" w:rsidRDefault="00B04584" w:rsidP="00E737D7">
      <w:pPr>
        <w:spacing w:line="240" w:lineRule="auto"/>
        <w:ind w:left="1269" w:right="1260"/>
        <w:jc w:val="both"/>
        <w:rPr>
          <w:sz w:val="30"/>
          <w:rtl/>
        </w:rPr>
      </w:pPr>
      <w:r w:rsidRPr="009E67FA">
        <w:rPr>
          <w:rFonts w:hint="cs"/>
          <w:sz w:val="30"/>
          <w:rtl/>
        </w:rPr>
        <w:t xml:space="preserve">إضافة إلى ذلك فإن الأشخاص ذوي الإعاقة لا تتوفر لهم طرق تواصل والمعلومات بأشكال يسهل التعامل معها بواسطة الأشخاص ذوي الإعاقة. حيث لا تتوفر المعلومات بطريقة </w:t>
      </w:r>
      <w:proofErr w:type="spellStart"/>
      <w:r w:rsidRPr="009E67FA">
        <w:rPr>
          <w:rFonts w:hint="cs"/>
          <w:sz w:val="30"/>
          <w:rtl/>
        </w:rPr>
        <w:t>برايل</w:t>
      </w:r>
      <w:proofErr w:type="spellEnd"/>
      <w:r w:rsidRPr="009E67FA">
        <w:rPr>
          <w:rFonts w:hint="cs"/>
          <w:sz w:val="30"/>
          <w:rtl/>
        </w:rPr>
        <w:t xml:space="preserve"> أو الطرق التي يسهل قراءتها بواسطة الأشخاص ذوي الإعاقة الذهنية. كما لا تتوفر خدمات الترجمة للغة الإشارة مدفوعة القيمة إلا في القضايا ذات الطبيعة الجنائية. وحتى في هذه الحالة فان القيمة التي تدفع للمترجمين ضعيفة جداً (أقل من أربعة دولارات). فضلاً عن أن خدمات الترجمة للغة الاشارة بالأجهزة العدلية تتوفر في نطاق جغرافي ضيق. وتستغرق أوقات طويلة للحصول عليها. مما يؤدي </w:t>
      </w:r>
      <w:proofErr w:type="spellStart"/>
      <w:r w:rsidRPr="009E67FA">
        <w:rPr>
          <w:rFonts w:hint="cs"/>
          <w:sz w:val="30"/>
          <w:rtl/>
        </w:rPr>
        <w:t>لإنتظار</w:t>
      </w:r>
      <w:proofErr w:type="spellEnd"/>
      <w:r w:rsidRPr="009E67FA">
        <w:rPr>
          <w:rFonts w:hint="cs"/>
          <w:sz w:val="30"/>
          <w:rtl/>
        </w:rPr>
        <w:t xml:space="preserve"> الأشخاص ذوي الإعاقة السمعية بالأجهزة العدلية لزمن طويل.</w:t>
      </w:r>
    </w:p>
    <w:p w:rsidR="00B04584" w:rsidRPr="009E67FA" w:rsidRDefault="00B04584" w:rsidP="009E67FA">
      <w:pPr>
        <w:spacing w:line="240" w:lineRule="auto"/>
        <w:ind w:left="1269" w:right="1260"/>
        <w:jc w:val="both"/>
        <w:rPr>
          <w:sz w:val="30"/>
          <w:rtl/>
        </w:rPr>
      </w:pPr>
      <w:r w:rsidRPr="009E67FA">
        <w:rPr>
          <w:rFonts w:hint="cs"/>
          <w:sz w:val="30"/>
          <w:rtl/>
        </w:rPr>
        <w:t>توصيات مقترحة:</w:t>
      </w:r>
      <w:r w:rsidRPr="009E67FA">
        <w:rPr>
          <w:sz w:val="30"/>
          <w:rtl/>
        </w:rPr>
        <w:tab/>
      </w:r>
    </w:p>
    <w:p w:rsidR="00B04584" w:rsidRPr="009E67FA" w:rsidRDefault="00B04584" w:rsidP="009E67FA">
      <w:pPr>
        <w:spacing w:line="240" w:lineRule="auto"/>
        <w:ind w:left="1269" w:right="1260"/>
        <w:jc w:val="both"/>
        <w:rPr>
          <w:sz w:val="30"/>
        </w:rPr>
      </w:pPr>
      <w:r w:rsidRPr="009E67FA">
        <w:rPr>
          <w:rFonts w:hint="cs"/>
          <w:sz w:val="30"/>
          <w:rtl/>
        </w:rPr>
        <w:t xml:space="preserve">توصية الدولة الطرف بوضع </w:t>
      </w:r>
      <w:proofErr w:type="spellStart"/>
      <w:r w:rsidRPr="009E67FA">
        <w:rPr>
          <w:rFonts w:hint="cs"/>
          <w:sz w:val="30"/>
          <w:rtl/>
        </w:rPr>
        <w:t>إستراتيجية</w:t>
      </w:r>
      <w:proofErr w:type="spellEnd"/>
      <w:r w:rsidRPr="009E67FA">
        <w:rPr>
          <w:rFonts w:hint="cs"/>
          <w:sz w:val="30"/>
          <w:rtl/>
        </w:rPr>
        <w:t xml:space="preserve"> واضحة ل</w:t>
      </w:r>
      <w:r w:rsidR="00A93412">
        <w:rPr>
          <w:rFonts w:hint="cs"/>
          <w:sz w:val="30"/>
          <w:rtl/>
        </w:rPr>
        <w:t>ضمان تيسير اللجوء</w:t>
      </w:r>
      <w:r w:rsidRPr="009E67FA">
        <w:rPr>
          <w:rFonts w:hint="cs"/>
          <w:sz w:val="30"/>
          <w:rtl/>
        </w:rPr>
        <w:t xml:space="preserve"> إلى العدالة بواسطة الأشخاص ذوي الإعاقة. </w:t>
      </w:r>
    </w:p>
    <w:p w:rsidR="00B04584" w:rsidRPr="009E67FA" w:rsidRDefault="00B04584" w:rsidP="009E67FA">
      <w:pPr>
        <w:spacing w:line="240" w:lineRule="auto"/>
        <w:ind w:left="1269" w:right="1260"/>
        <w:jc w:val="both"/>
        <w:rPr>
          <w:sz w:val="30"/>
          <w:rtl/>
        </w:rPr>
      </w:pPr>
      <w:r w:rsidRPr="009E67FA">
        <w:rPr>
          <w:rFonts w:hint="cs"/>
          <w:sz w:val="30"/>
          <w:rtl/>
        </w:rPr>
        <w:t xml:space="preserve">تدريب العاملين بالأجهزة </w:t>
      </w:r>
      <w:r w:rsidR="00A93412">
        <w:rPr>
          <w:rFonts w:hint="cs"/>
          <w:sz w:val="30"/>
          <w:rtl/>
        </w:rPr>
        <w:t>العدلية حول كيفية تيسير الإجراءا</w:t>
      </w:r>
      <w:r w:rsidRPr="009E67FA">
        <w:rPr>
          <w:rFonts w:hint="cs"/>
          <w:sz w:val="30"/>
          <w:rtl/>
        </w:rPr>
        <w:t>ت العدلية للأشخاص ذوي الإعاقة.</w:t>
      </w:r>
    </w:p>
    <w:p w:rsidR="00B04584" w:rsidRPr="002F2563" w:rsidRDefault="00B04584" w:rsidP="009F73A2">
      <w:pPr>
        <w:pStyle w:val="SingleTxtGA"/>
        <w:rPr>
          <w:rtl/>
          <w:lang w:eastAsia="zh-TW"/>
        </w:rPr>
      </w:pPr>
    </w:p>
    <w:p w:rsidR="0026107E" w:rsidRPr="00A93412" w:rsidRDefault="009F73A2" w:rsidP="0026107E">
      <w:pPr>
        <w:pStyle w:val="SingleTxtGA"/>
        <w:rPr>
          <w:b/>
          <w:bCs/>
          <w:lang w:eastAsia="zh-TW"/>
        </w:rPr>
      </w:pPr>
      <w:r w:rsidRPr="002F2563">
        <w:rPr>
          <w:rtl/>
          <w:lang w:eastAsia="zh-TW"/>
        </w:rPr>
        <w:t>١٦-</w:t>
      </w:r>
      <w:r w:rsidRPr="002F2563">
        <w:rPr>
          <w:rtl/>
          <w:lang w:eastAsia="zh-TW"/>
        </w:rPr>
        <w:tab/>
      </w:r>
      <w:r w:rsidRPr="00A93412">
        <w:rPr>
          <w:b/>
          <w:bCs/>
          <w:rtl/>
          <w:lang w:eastAsia="zh-TW"/>
        </w:rPr>
        <w:t>ويرجى تقديم معلومات عن عدد حالات العنف ضد الأشخاص ذوي الإعاقة، ولا</w:t>
      </w:r>
      <w:r w:rsidR="0026107E" w:rsidRPr="00A93412">
        <w:rPr>
          <w:rFonts w:hint="cs"/>
          <w:b/>
          <w:bCs/>
          <w:rtl/>
          <w:lang w:eastAsia="zh-TW"/>
        </w:rPr>
        <w:t> </w:t>
      </w:r>
      <w:r w:rsidRPr="00A93412">
        <w:rPr>
          <w:b/>
          <w:bCs/>
          <w:rtl/>
          <w:lang w:eastAsia="zh-TW"/>
        </w:rPr>
        <w:t>سيما النساء والفتيات والفتيان ذوو الإعاقة، التي جرت فيها مقاضاة الجناة بنجاح منذ عام</w:t>
      </w:r>
      <w:r w:rsidR="0026107E" w:rsidRPr="00A93412">
        <w:rPr>
          <w:rFonts w:hint="cs"/>
          <w:b/>
          <w:bCs/>
          <w:rtl/>
          <w:lang w:eastAsia="zh-TW"/>
        </w:rPr>
        <w:t> </w:t>
      </w:r>
      <w:r w:rsidRPr="00A93412">
        <w:rPr>
          <w:b/>
          <w:bCs/>
          <w:rtl/>
          <w:lang w:eastAsia="zh-TW"/>
        </w:rPr>
        <w:t>2010.</w:t>
      </w:r>
    </w:p>
    <w:p w:rsidR="00B04584" w:rsidRDefault="00B04584" w:rsidP="0026107E">
      <w:pPr>
        <w:pStyle w:val="SingleTxtGA"/>
        <w:rPr>
          <w:lang w:eastAsia="zh-TW"/>
        </w:rPr>
      </w:pPr>
    </w:p>
    <w:p w:rsidR="00B04584" w:rsidRPr="00A93412" w:rsidRDefault="00B04584" w:rsidP="00E737D7">
      <w:pPr>
        <w:spacing w:line="240" w:lineRule="auto"/>
        <w:ind w:left="1269" w:right="1260"/>
        <w:jc w:val="both"/>
        <w:rPr>
          <w:sz w:val="30"/>
          <w:rtl/>
        </w:rPr>
      </w:pPr>
      <w:bookmarkStart w:id="2" w:name="_Hlk504249921"/>
      <w:r w:rsidRPr="00A93412">
        <w:rPr>
          <w:rFonts w:hint="cs"/>
          <w:sz w:val="30"/>
          <w:rtl/>
        </w:rPr>
        <w:t xml:space="preserve">لا توجد معلومات دقيقة حول عدد حالات العنف ضد الأشخاص ذوي الإعاقة التي تم توجيه </w:t>
      </w:r>
      <w:proofErr w:type="spellStart"/>
      <w:r w:rsidRPr="00A93412">
        <w:rPr>
          <w:rFonts w:hint="cs"/>
          <w:sz w:val="30"/>
          <w:rtl/>
        </w:rPr>
        <w:t>الإتهام</w:t>
      </w:r>
      <w:proofErr w:type="spellEnd"/>
      <w:r w:rsidRPr="00A93412">
        <w:rPr>
          <w:rFonts w:hint="cs"/>
          <w:sz w:val="30"/>
          <w:rtl/>
        </w:rPr>
        <w:t xml:space="preserve"> فيها بصورة ناجحة. ولكن من الملاحظ أن حالات العنف ضد الأشخاص ذوي الإعاقة </w:t>
      </w:r>
      <w:r w:rsidRPr="00A93412">
        <w:rPr>
          <w:rFonts w:hint="cs"/>
          <w:sz w:val="30"/>
          <w:rtl/>
        </w:rPr>
        <w:lastRenderedPageBreak/>
        <w:t>الذهنية والعقلية على وجه الخصوص هي الأقل حظاً</w:t>
      </w:r>
      <w:r w:rsidR="00E737D7" w:rsidRPr="00A93412">
        <w:rPr>
          <w:rFonts w:hint="cs"/>
          <w:sz w:val="30"/>
          <w:rtl/>
        </w:rPr>
        <w:t xml:space="preserve"> في توجيه </w:t>
      </w:r>
      <w:proofErr w:type="spellStart"/>
      <w:r w:rsidR="00E737D7" w:rsidRPr="00A93412">
        <w:rPr>
          <w:rFonts w:hint="cs"/>
          <w:sz w:val="30"/>
          <w:rtl/>
        </w:rPr>
        <w:t>الإتهام</w:t>
      </w:r>
      <w:proofErr w:type="spellEnd"/>
      <w:r w:rsidRPr="00A93412">
        <w:rPr>
          <w:rFonts w:hint="cs"/>
          <w:sz w:val="30"/>
          <w:rtl/>
        </w:rPr>
        <w:t xml:space="preserve"> ضد المعتدين فيها. بحسب شهادات محمين فان الأجهزة العدلية خصوصاً القضاء لا تعتمد أقوال المجني عليهم من الأشخاص ذوي الإعاقة الذهنية والعقلية عند </w:t>
      </w:r>
      <w:proofErr w:type="spellStart"/>
      <w:r w:rsidRPr="00A93412">
        <w:rPr>
          <w:rFonts w:hint="cs"/>
          <w:sz w:val="30"/>
          <w:rtl/>
        </w:rPr>
        <w:t>إدعاءهم</w:t>
      </w:r>
      <w:proofErr w:type="spellEnd"/>
      <w:r w:rsidRPr="00A93412">
        <w:rPr>
          <w:rFonts w:hint="cs"/>
          <w:sz w:val="30"/>
          <w:rtl/>
        </w:rPr>
        <w:t xml:space="preserve"> بتعرضهم للعنف. الأمر الذي يجعلهم أكثر عرضة للعنف. ويجعل المعتدين أكثر </w:t>
      </w:r>
      <w:proofErr w:type="spellStart"/>
      <w:r w:rsidRPr="00A93412">
        <w:rPr>
          <w:rFonts w:hint="cs"/>
          <w:sz w:val="30"/>
          <w:rtl/>
        </w:rPr>
        <w:t>إطمئناناً</w:t>
      </w:r>
      <w:proofErr w:type="spellEnd"/>
      <w:r w:rsidRPr="00A93412">
        <w:rPr>
          <w:rFonts w:hint="cs"/>
          <w:sz w:val="30"/>
          <w:rtl/>
        </w:rPr>
        <w:t xml:space="preserve"> وتمادياً في العنف.</w:t>
      </w:r>
    </w:p>
    <w:bookmarkEnd w:id="2"/>
    <w:p w:rsidR="001E367B" w:rsidRDefault="001E367B" w:rsidP="00E737D7">
      <w:pPr>
        <w:spacing w:line="240" w:lineRule="auto"/>
        <w:ind w:left="1269" w:right="1260"/>
        <w:jc w:val="both"/>
        <w:rPr>
          <w:sz w:val="32"/>
          <w:szCs w:val="32"/>
          <w:rtl/>
        </w:rPr>
      </w:pPr>
    </w:p>
    <w:p w:rsidR="009F73A2" w:rsidRPr="0026107E" w:rsidRDefault="0026107E" w:rsidP="00600A3F">
      <w:pPr>
        <w:pStyle w:val="H23GA"/>
        <w:keepNext/>
        <w:spacing w:before="240"/>
        <w:rPr>
          <w:rtl/>
        </w:rPr>
      </w:pPr>
      <w:r>
        <w:rPr>
          <w:rtl/>
        </w:rPr>
        <w:tab/>
      </w:r>
      <w:r>
        <w:rPr>
          <w:rtl/>
        </w:rPr>
        <w:tab/>
      </w:r>
      <w:r w:rsidR="009F73A2" w:rsidRPr="002F2563">
        <w:rPr>
          <w:rtl/>
        </w:rPr>
        <w:t>حرية الشخص وأمنه (المادة 14)</w:t>
      </w:r>
    </w:p>
    <w:p w:rsidR="0026107E" w:rsidRPr="00A93412" w:rsidRDefault="009F73A2" w:rsidP="0026107E">
      <w:pPr>
        <w:pStyle w:val="SingleTxtGA"/>
        <w:rPr>
          <w:b/>
          <w:bCs/>
          <w:lang w:eastAsia="zh-TW"/>
        </w:rPr>
      </w:pPr>
      <w:r w:rsidRPr="00A93412">
        <w:rPr>
          <w:b/>
          <w:bCs/>
          <w:rtl/>
          <w:lang w:eastAsia="zh-TW"/>
        </w:rPr>
        <w:t>١٧-</w:t>
      </w:r>
      <w:r w:rsidRPr="00A93412">
        <w:rPr>
          <w:b/>
          <w:bCs/>
          <w:rtl/>
          <w:lang w:eastAsia="zh-TW"/>
        </w:rPr>
        <w:tab/>
        <w:t>يرجى إبلاغ اللجنة بأي تدابير متخذة لمنع حبس الأشخاص ذوي الإعاقة بسبب إعاقتهم وحظره، بما في ذلك إيداعهم المستشفيات أو دور الرعاية قسراً.</w:t>
      </w:r>
    </w:p>
    <w:p w:rsidR="00B04584" w:rsidRDefault="00B04584" w:rsidP="0026107E">
      <w:pPr>
        <w:pStyle w:val="SingleTxtGA"/>
        <w:rPr>
          <w:lang w:eastAsia="zh-TW"/>
        </w:rPr>
      </w:pPr>
    </w:p>
    <w:p w:rsidR="00B04584" w:rsidRPr="00A93412" w:rsidRDefault="00B04584" w:rsidP="00E737D7">
      <w:pPr>
        <w:spacing w:line="240" w:lineRule="auto"/>
        <w:ind w:left="1267" w:right="1267"/>
        <w:jc w:val="both"/>
        <w:rPr>
          <w:sz w:val="30"/>
          <w:rtl/>
        </w:rPr>
      </w:pPr>
      <w:bookmarkStart w:id="3" w:name="_Hlk504250005"/>
      <w:r w:rsidRPr="00A93412">
        <w:rPr>
          <w:rFonts w:hint="cs"/>
          <w:sz w:val="30"/>
          <w:rtl/>
        </w:rPr>
        <w:t xml:space="preserve">لا توجد تشريعات تجرم إدخال الأشخاص ذوي الإعاقة جبرياً للمستشفيات أو لدور الرعاية </w:t>
      </w:r>
      <w:proofErr w:type="spellStart"/>
      <w:r w:rsidRPr="00A93412">
        <w:rPr>
          <w:rFonts w:hint="cs"/>
          <w:sz w:val="30"/>
          <w:rtl/>
        </w:rPr>
        <w:t>العزلية</w:t>
      </w:r>
      <w:proofErr w:type="spellEnd"/>
      <w:r w:rsidRPr="00A93412">
        <w:rPr>
          <w:rFonts w:hint="cs"/>
          <w:sz w:val="30"/>
          <w:rtl/>
        </w:rPr>
        <w:t xml:space="preserve"> </w:t>
      </w:r>
      <w:r w:rsidRPr="00A93412">
        <w:rPr>
          <w:sz w:val="30"/>
          <w:rtl/>
        </w:rPr>
        <w:t>–</w:t>
      </w:r>
      <w:r w:rsidRPr="00A93412">
        <w:rPr>
          <w:rFonts w:hint="cs"/>
          <w:sz w:val="30"/>
          <w:rtl/>
        </w:rPr>
        <w:t xml:space="preserve"> الإصلاحيات - على الرغم من وجود مثل هذه الممارسات بكثرة. وفي بعض الأحيان يتم إدخال الأشخاص ذوي الإعاقة العقلية لدور علاج تدار بواسطة معالجين تقليديين، ويمكثون عادة بهذه الدور لفترات طويلة، قد تصل لسنوات في بعض الأحيان، وفي أحيان أخرى قد يمكثون العمر كله.</w:t>
      </w:r>
    </w:p>
    <w:p w:rsidR="00B04584" w:rsidRPr="00A93412" w:rsidRDefault="00B04584" w:rsidP="00E737D7">
      <w:pPr>
        <w:spacing w:line="240" w:lineRule="auto"/>
        <w:ind w:left="1267" w:right="1267"/>
        <w:jc w:val="both"/>
        <w:rPr>
          <w:sz w:val="30"/>
          <w:rtl/>
        </w:rPr>
      </w:pPr>
      <w:r w:rsidRPr="00A93412">
        <w:rPr>
          <w:rFonts w:hint="cs"/>
          <w:sz w:val="30"/>
          <w:rtl/>
        </w:rPr>
        <w:t>توصيات مقترحة:</w:t>
      </w:r>
    </w:p>
    <w:p w:rsidR="00B04584" w:rsidRPr="00A93412" w:rsidRDefault="00B04584" w:rsidP="00E737D7">
      <w:pPr>
        <w:pStyle w:val="ListParagraph"/>
        <w:numPr>
          <w:ilvl w:val="0"/>
          <w:numId w:val="13"/>
        </w:numPr>
        <w:spacing w:line="240" w:lineRule="auto"/>
        <w:ind w:left="1267" w:right="1267" w:firstLine="0"/>
        <w:jc w:val="both"/>
        <w:rPr>
          <w:sz w:val="30"/>
          <w:rtl/>
        </w:rPr>
      </w:pPr>
      <w:r w:rsidRPr="00A93412">
        <w:rPr>
          <w:rFonts w:hint="cs"/>
          <w:sz w:val="30"/>
          <w:rtl/>
        </w:rPr>
        <w:t xml:space="preserve">توصية الدولة الطرف </w:t>
      </w:r>
      <w:proofErr w:type="spellStart"/>
      <w:r w:rsidRPr="00A93412">
        <w:rPr>
          <w:rFonts w:hint="cs"/>
          <w:sz w:val="30"/>
          <w:rtl/>
        </w:rPr>
        <w:t>بإتخاذ</w:t>
      </w:r>
      <w:proofErr w:type="spellEnd"/>
      <w:r w:rsidRPr="00A93412">
        <w:rPr>
          <w:rFonts w:hint="cs"/>
          <w:sz w:val="30"/>
          <w:rtl/>
        </w:rPr>
        <w:t xml:space="preserve"> تدابير تشريعية من شأنها تجريم إدخال الأشخاص ذوي الإعاقة لا سيما الأشخاص ذوي الإعاقة العقلية والنفسية/ اجتماعية إجبارياً للمستشفيات، وخصوصاً دور العلاج التي تدار بواسطة معالجين تقليديين.</w:t>
      </w:r>
    </w:p>
    <w:bookmarkEnd w:id="3"/>
    <w:p w:rsidR="00B04584" w:rsidRDefault="00B04584" w:rsidP="00E737D7">
      <w:pPr>
        <w:pStyle w:val="SingleTxtGA"/>
        <w:ind w:left="1269" w:right="1260"/>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عدم التعرض للتعذيب أو المعاملة أو العقوبة القاسية أو اللاإنسانية أو المهينة (المادة 15)</w:t>
      </w:r>
    </w:p>
    <w:p w:rsidR="009F73A2" w:rsidRPr="00A93412" w:rsidRDefault="009F73A2" w:rsidP="00066C5F">
      <w:pPr>
        <w:pStyle w:val="SingleTxtGA"/>
        <w:rPr>
          <w:b/>
          <w:bCs/>
          <w:lang w:eastAsia="zh-TW"/>
        </w:rPr>
      </w:pPr>
      <w:r w:rsidRPr="002F2563">
        <w:rPr>
          <w:rtl/>
          <w:lang w:eastAsia="zh-TW"/>
        </w:rPr>
        <w:t>١٨</w:t>
      </w:r>
      <w:r w:rsidRPr="00A93412">
        <w:rPr>
          <w:b/>
          <w:bCs/>
          <w:rtl/>
          <w:lang w:eastAsia="zh-TW"/>
        </w:rPr>
        <w:t>-</w:t>
      </w:r>
      <w:r w:rsidRPr="00A93412">
        <w:rPr>
          <w:b/>
          <w:bCs/>
          <w:rtl/>
          <w:lang w:eastAsia="zh-TW"/>
        </w:rPr>
        <w:tab/>
        <w:t>يرجى تقديم معلومات عن أي ضمانات متاحة لحماية الأشخاص ذوي الإعاقة من التعذيب أو المعاملة أو العقوبة القاسية أو اللاإنسانية أو المهينة، بما في ذلك على مستوى الولايات. ويرجى تقديم معلومات محددة عن أي تدابير متخذة لحظر علاج الأشخاص ذوي الإعاقة، ولا سيما ذوو الإعاقات النفسية</w:t>
      </w:r>
      <w:r w:rsidR="009563D1" w:rsidRPr="00A93412">
        <w:rPr>
          <w:rFonts w:hint="cs"/>
          <w:b/>
          <w:bCs/>
          <w:rtl/>
          <w:lang w:eastAsia="zh-TW"/>
        </w:rPr>
        <w:t xml:space="preserve"> </w:t>
      </w:r>
      <w:r w:rsidRPr="00A93412">
        <w:rPr>
          <w:b/>
          <w:bCs/>
          <w:rtl/>
          <w:lang w:eastAsia="zh-TW"/>
        </w:rPr>
        <w:t>-</w:t>
      </w:r>
      <w:r w:rsidR="009563D1" w:rsidRPr="00A93412">
        <w:rPr>
          <w:rFonts w:hint="cs"/>
          <w:b/>
          <w:bCs/>
          <w:rtl/>
          <w:lang w:eastAsia="zh-TW"/>
        </w:rPr>
        <w:t xml:space="preserve"> </w:t>
      </w:r>
      <w:r w:rsidRPr="00A93412">
        <w:rPr>
          <w:b/>
          <w:bCs/>
          <w:rtl/>
          <w:lang w:eastAsia="zh-TW"/>
        </w:rPr>
        <w:t>الاجتماعية و/أو الذهنية، دون موافقتهم الحرة والمستنيرة، بما في ذلك إخضاعهم لأي شكل من أشكال العلاج الطبي أو التقليدي أو عزلهم أو</w:t>
      </w:r>
      <w:r w:rsidR="00066C5F" w:rsidRPr="00A93412">
        <w:rPr>
          <w:rFonts w:hint="cs"/>
          <w:b/>
          <w:bCs/>
          <w:rtl/>
          <w:lang w:eastAsia="zh-TW"/>
        </w:rPr>
        <w:t> </w:t>
      </w:r>
      <w:r w:rsidRPr="00A93412">
        <w:rPr>
          <w:b/>
          <w:bCs/>
          <w:rtl/>
          <w:lang w:eastAsia="zh-TW"/>
        </w:rPr>
        <w:t xml:space="preserve">تقييد حركتهم باستخدام الأدوية أو القيود الجسدية. </w:t>
      </w:r>
    </w:p>
    <w:p w:rsidR="000E6BA8" w:rsidRPr="00A93412" w:rsidRDefault="00A93412" w:rsidP="00A93412">
      <w:pPr>
        <w:tabs>
          <w:tab w:val="left" w:pos="1928"/>
        </w:tabs>
        <w:spacing w:line="360" w:lineRule="auto"/>
        <w:ind w:left="720"/>
        <w:jc w:val="both"/>
        <w:rPr>
          <w:sz w:val="22"/>
          <w:szCs w:val="22"/>
          <w:rtl/>
        </w:rPr>
      </w:pPr>
      <w:r>
        <w:rPr>
          <w:sz w:val="32"/>
          <w:szCs w:val="32"/>
          <w:rtl/>
        </w:rPr>
        <w:tab/>
      </w:r>
    </w:p>
    <w:p w:rsidR="006A2C95" w:rsidRPr="00A93412" w:rsidRDefault="006A2C95" w:rsidP="00A93412">
      <w:pPr>
        <w:spacing w:line="240" w:lineRule="auto"/>
        <w:ind w:left="1267" w:right="1267"/>
        <w:jc w:val="both"/>
        <w:rPr>
          <w:sz w:val="30"/>
          <w:rtl/>
        </w:rPr>
      </w:pPr>
      <w:r w:rsidRPr="00A93412">
        <w:rPr>
          <w:rFonts w:hint="cs"/>
          <w:sz w:val="30"/>
          <w:rtl/>
        </w:rPr>
        <w:t xml:space="preserve">تحظر المادة 24 من قانون الصحة العامة لسنة 2008 التدخل الطبي دون موافقة المريض. إلا أن ذات المادة بها </w:t>
      </w:r>
      <w:proofErr w:type="spellStart"/>
      <w:r w:rsidRPr="00A93412">
        <w:rPr>
          <w:rFonts w:hint="cs"/>
          <w:sz w:val="30"/>
          <w:rtl/>
        </w:rPr>
        <w:t>إستثناء</w:t>
      </w:r>
      <w:proofErr w:type="spellEnd"/>
      <w:r w:rsidRPr="00A93412">
        <w:rPr>
          <w:rFonts w:hint="cs"/>
          <w:sz w:val="30"/>
          <w:rtl/>
        </w:rPr>
        <w:t xml:space="preserve"> يسمح بأخذ الموافقة من شخص آخر إذا كان ذلك الشخص يخول له القانون إعطاء تلك الموافقة. وكما أوردنا في الفقرة (13) من هذا التقرير فإن بعض مجموعات الأشخاص ذوي الإعاقة يجردون من الأهلية القانونية. وبسبب عدم </w:t>
      </w:r>
      <w:proofErr w:type="spellStart"/>
      <w:r w:rsidRPr="00A93412">
        <w:rPr>
          <w:rFonts w:hint="cs"/>
          <w:sz w:val="30"/>
          <w:rtl/>
        </w:rPr>
        <w:t>الإعتراف</w:t>
      </w:r>
      <w:proofErr w:type="spellEnd"/>
      <w:r w:rsidRPr="00A93412">
        <w:rPr>
          <w:rFonts w:hint="cs"/>
          <w:sz w:val="30"/>
          <w:rtl/>
        </w:rPr>
        <w:t xml:space="preserve"> </w:t>
      </w:r>
      <w:r w:rsidRPr="00A93412">
        <w:rPr>
          <w:rFonts w:hint="cs"/>
          <w:sz w:val="30"/>
          <w:rtl/>
        </w:rPr>
        <w:lastRenderedPageBreak/>
        <w:t xml:space="preserve">بالأهلية القانونية هذا فإنه </w:t>
      </w:r>
      <w:r w:rsidRPr="00A93412">
        <w:rPr>
          <w:sz w:val="30"/>
          <w:rtl/>
        </w:rPr>
        <w:t>يمكن ل</w:t>
      </w:r>
      <w:r w:rsidRPr="00A93412">
        <w:rPr>
          <w:rFonts w:hint="cs"/>
          <w:sz w:val="30"/>
          <w:rtl/>
        </w:rPr>
        <w:t>ل</w:t>
      </w:r>
      <w:r w:rsidRPr="00A93412">
        <w:rPr>
          <w:sz w:val="30"/>
          <w:rtl/>
        </w:rPr>
        <w:t>و</w:t>
      </w:r>
      <w:r w:rsidRPr="00A93412">
        <w:rPr>
          <w:rFonts w:hint="cs"/>
          <w:sz w:val="30"/>
          <w:rtl/>
        </w:rPr>
        <w:t>صي</w:t>
      </w:r>
      <w:r w:rsidRPr="00A93412">
        <w:rPr>
          <w:sz w:val="30"/>
          <w:rtl/>
        </w:rPr>
        <w:t xml:space="preserve"> </w:t>
      </w:r>
      <w:r w:rsidRPr="00A93412">
        <w:rPr>
          <w:rFonts w:hint="cs"/>
          <w:sz w:val="30"/>
          <w:rtl/>
        </w:rPr>
        <w:t>أ</w:t>
      </w:r>
      <w:r w:rsidRPr="00A93412">
        <w:rPr>
          <w:sz w:val="30"/>
          <w:rtl/>
        </w:rPr>
        <w:t>ن يوافق عل</w:t>
      </w:r>
      <w:r w:rsidRPr="00A93412">
        <w:rPr>
          <w:rFonts w:hint="cs"/>
          <w:sz w:val="30"/>
          <w:rtl/>
        </w:rPr>
        <w:t>ى</w:t>
      </w:r>
      <w:r w:rsidRPr="00A93412">
        <w:rPr>
          <w:sz w:val="30"/>
          <w:rtl/>
        </w:rPr>
        <w:t xml:space="preserve"> </w:t>
      </w:r>
      <w:r w:rsidRPr="00A93412">
        <w:rPr>
          <w:rFonts w:hint="cs"/>
          <w:sz w:val="30"/>
          <w:rtl/>
        </w:rPr>
        <w:t xml:space="preserve">إجراء العمليات </w:t>
      </w:r>
      <w:r w:rsidRPr="00A93412">
        <w:rPr>
          <w:sz w:val="30"/>
          <w:rtl/>
        </w:rPr>
        <w:t xml:space="preserve">الطبية والعلاجية نيابة عن </w:t>
      </w:r>
      <w:r w:rsidRPr="00A93412">
        <w:rPr>
          <w:rFonts w:hint="cs"/>
          <w:sz w:val="30"/>
          <w:rtl/>
        </w:rPr>
        <w:t>الشخص ذو الإعاقة ودون موافقته أو حتى علمه في بعض الأحيان.</w:t>
      </w:r>
    </w:p>
    <w:p w:rsidR="006A2C95" w:rsidRPr="00A93412" w:rsidRDefault="006A2C95" w:rsidP="00A93412">
      <w:pPr>
        <w:spacing w:line="240" w:lineRule="auto"/>
        <w:ind w:left="1267" w:right="1267"/>
        <w:jc w:val="both"/>
        <w:rPr>
          <w:sz w:val="30"/>
          <w:rtl/>
        </w:rPr>
      </w:pPr>
      <w:r w:rsidRPr="00A93412">
        <w:rPr>
          <w:rFonts w:hint="cs"/>
          <w:sz w:val="30"/>
          <w:rtl/>
        </w:rPr>
        <w:t xml:space="preserve">كما يقوم الأوصياء بإجبار الأشخاص ذوي الإعاقة في بعض الأحيان للتداوي بالأدوية الشعبية وإجراء تدخلات طبية من معالجين شعبيين غير مرخص لهم بممارسة الطب. وتكثر هذه الممارسات على وجه الخصوص في حالة الأشخاص ذوي الإعاقة العقلية والنفسية/ </w:t>
      </w:r>
      <w:proofErr w:type="spellStart"/>
      <w:r w:rsidRPr="00A93412">
        <w:rPr>
          <w:rFonts w:hint="cs"/>
          <w:sz w:val="30"/>
          <w:rtl/>
        </w:rPr>
        <w:t>إجتماعية</w:t>
      </w:r>
      <w:proofErr w:type="spellEnd"/>
      <w:r w:rsidRPr="00A93412">
        <w:rPr>
          <w:rFonts w:hint="cs"/>
          <w:sz w:val="30"/>
          <w:rtl/>
        </w:rPr>
        <w:t xml:space="preserve">. حيث لا توجد أي حماية تشريعية أو خطوات تم </w:t>
      </w:r>
      <w:proofErr w:type="spellStart"/>
      <w:r w:rsidRPr="00A93412">
        <w:rPr>
          <w:rFonts w:hint="cs"/>
          <w:sz w:val="30"/>
          <w:rtl/>
        </w:rPr>
        <w:t>إتخاذها</w:t>
      </w:r>
      <w:proofErr w:type="spellEnd"/>
      <w:r w:rsidRPr="00A93412">
        <w:rPr>
          <w:rFonts w:hint="cs"/>
          <w:sz w:val="30"/>
          <w:rtl/>
        </w:rPr>
        <w:t xml:space="preserve"> للحد من هذه الممارسات. كما لا توجد </w:t>
      </w:r>
      <w:r w:rsidR="000E6BA8" w:rsidRPr="00A93412">
        <w:rPr>
          <w:rFonts w:hint="cs"/>
          <w:sz w:val="30"/>
          <w:rtl/>
        </w:rPr>
        <w:t xml:space="preserve">تدابير </w:t>
      </w:r>
      <w:r w:rsidRPr="00A93412">
        <w:rPr>
          <w:rFonts w:hint="cs"/>
          <w:sz w:val="30"/>
          <w:rtl/>
        </w:rPr>
        <w:t xml:space="preserve">قانونية لحماية الأشخاص ذوي الإعاقة لا سيما الأشخاص ذوي الإعاقة الذهنية والنفسية/ </w:t>
      </w:r>
      <w:proofErr w:type="spellStart"/>
      <w:r w:rsidRPr="00A93412">
        <w:rPr>
          <w:rFonts w:hint="cs"/>
          <w:sz w:val="30"/>
          <w:rtl/>
        </w:rPr>
        <w:t>الإجتماعية</w:t>
      </w:r>
      <w:proofErr w:type="spellEnd"/>
      <w:r w:rsidRPr="00A93412">
        <w:rPr>
          <w:rFonts w:hint="cs"/>
          <w:sz w:val="30"/>
          <w:rtl/>
        </w:rPr>
        <w:t xml:space="preserve"> من ممارسات العزل ووضعهم في القيود الحسية بحجة الخوف من تعرضهم هم أنفسهم أو تعريض غيرهم للأذى.</w:t>
      </w:r>
    </w:p>
    <w:p w:rsidR="006A2C95" w:rsidRPr="00A93412" w:rsidRDefault="006A2C95" w:rsidP="00A93412">
      <w:pPr>
        <w:spacing w:line="240" w:lineRule="auto"/>
        <w:ind w:left="1267" w:right="1267"/>
        <w:jc w:val="both"/>
        <w:rPr>
          <w:sz w:val="30"/>
          <w:rtl/>
        </w:rPr>
      </w:pPr>
      <w:r w:rsidRPr="00A93412">
        <w:rPr>
          <w:rFonts w:hint="cs"/>
          <w:sz w:val="30"/>
          <w:rtl/>
        </w:rPr>
        <w:t>توصيات مقترحة:</w:t>
      </w:r>
    </w:p>
    <w:p w:rsidR="00885159" w:rsidRPr="00A93412" w:rsidRDefault="006A2C95" w:rsidP="00A93412">
      <w:pPr>
        <w:pStyle w:val="ListParagraph"/>
        <w:numPr>
          <w:ilvl w:val="0"/>
          <w:numId w:val="13"/>
        </w:numPr>
        <w:spacing w:line="240" w:lineRule="auto"/>
        <w:ind w:left="1267" w:right="1267" w:firstLine="0"/>
        <w:jc w:val="both"/>
        <w:rPr>
          <w:sz w:val="30"/>
          <w:rtl/>
        </w:rPr>
      </w:pPr>
      <w:r w:rsidRPr="00A93412">
        <w:rPr>
          <w:rFonts w:hint="cs"/>
          <w:sz w:val="30"/>
          <w:rtl/>
        </w:rPr>
        <w:t xml:space="preserve">توصية الدولة الطرف </w:t>
      </w:r>
      <w:proofErr w:type="spellStart"/>
      <w:r w:rsidRPr="00A93412">
        <w:rPr>
          <w:rFonts w:hint="cs"/>
          <w:sz w:val="30"/>
          <w:rtl/>
        </w:rPr>
        <w:t>بإتخاذ</w:t>
      </w:r>
      <w:proofErr w:type="spellEnd"/>
      <w:r w:rsidRPr="00A93412">
        <w:rPr>
          <w:rFonts w:hint="cs"/>
          <w:sz w:val="30"/>
          <w:rtl/>
        </w:rPr>
        <w:t xml:space="preserve"> تدابير تشريعية من شأنها حماية الأشخاص ذوي الإعاقة من التدخلات الطبية الإجبارية. خصوصاً من قبل المعالجين </w:t>
      </w:r>
      <w:proofErr w:type="spellStart"/>
      <w:r w:rsidRPr="00A93412">
        <w:rPr>
          <w:rFonts w:hint="cs"/>
          <w:sz w:val="30"/>
          <w:rtl/>
        </w:rPr>
        <w:t>التقلديين</w:t>
      </w:r>
      <w:proofErr w:type="spellEnd"/>
      <w:r w:rsidRPr="00A93412">
        <w:rPr>
          <w:rFonts w:hint="cs"/>
          <w:sz w:val="30"/>
          <w:rtl/>
        </w:rPr>
        <w:t>.</w:t>
      </w:r>
      <w:r w:rsidR="00CC25FC" w:rsidRPr="00A93412">
        <w:rPr>
          <w:rFonts w:hint="cs"/>
          <w:sz w:val="30"/>
          <w:rtl/>
        </w:rPr>
        <w:t xml:space="preserve"> </w:t>
      </w:r>
      <w:proofErr w:type="spellStart"/>
      <w:r w:rsidR="00485027" w:rsidRPr="00A93412">
        <w:rPr>
          <w:rFonts w:hint="cs"/>
          <w:sz w:val="30"/>
          <w:rtl/>
        </w:rPr>
        <w:t>و</w:t>
      </w:r>
      <w:r w:rsidR="00CC25FC" w:rsidRPr="00A93412">
        <w:rPr>
          <w:rFonts w:hint="cs"/>
          <w:sz w:val="30"/>
          <w:rtl/>
        </w:rPr>
        <w:t>الإلتزام</w:t>
      </w:r>
      <w:proofErr w:type="spellEnd"/>
      <w:r w:rsidR="00CC25FC" w:rsidRPr="00A93412">
        <w:rPr>
          <w:rFonts w:hint="cs"/>
          <w:sz w:val="30"/>
          <w:rtl/>
        </w:rPr>
        <w:t xml:space="preserve"> بمبدئ أخذ الموافقة المسبقة الحرة والمستنيرة.</w:t>
      </w:r>
    </w:p>
    <w:p w:rsidR="00CC25FC" w:rsidRDefault="00CC25FC" w:rsidP="0026107E">
      <w:pPr>
        <w:pStyle w:val="SingleTxtGA"/>
        <w:rPr>
          <w:rtl/>
          <w:lang w:eastAsia="zh-TW"/>
        </w:rPr>
      </w:pPr>
    </w:p>
    <w:p w:rsidR="0026107E" w:rsidRPr="00A93412" w:rsidRDefault="009F73A2" w:rsidP="0026107E">
      <w:pPr>
        <w:pStyle w:val="SingleTxtGA"/>
        <w:rPr>
          <w:b/>
          <w:bCs/>
          <w:lang w:eastAsia="zh-TW"/>
        </w:rPr>
      </w:pPr>
      <w:r w:rsidRPr="00A93412">
        <w:rPr>
          <w:b/>
          <w:bCs/>
          <w:rtl/>
          <w:lang w:eastAsia="zh-TW"/>
        </w:rPr>
        <w:t>١٩-</w:t>
      </w:r>
      <w:r w:rsidRPr="00A93412">
        <w:rPr>
          <w:b/>
          <w:bCs/>
          <w:rtl/>
          <w:lang w:eastAsia="zh-TW"/>
        </w:rPr>
        <w:tab/>
        <w:t>ويرجى تقديم تفاصيل عن التدابير المتخذة لتجريم تشويه الأعضاء التناسلية للنساء والفتيات ومنعه قانوناً وممارسةً في جميع أنحاء البلد، وبيان ما إذا كانت هذه التدابير تشمل توفير ضمانات خاصة للنساء والفتيات ذوات الإعاقة.</w:t>
      </w:r>
    </w:p>
    <w:p w:rsidR="00CC25FC" w:rsidRPr="00A93412" w:rsidRDefault="00CC25FC" w:rsidP="00FB3738">
      <w:pPr>
        <w:spacing w:line="360" w:lineRule="auto"/>
        <w:ind w:left="360"/>
        <w:jc w:val="both"/>
        <w:rPr>
          <w:b/>
          <w:bCs/>
          <w:sz w:val="14"/>
          <w:szCs w:val="14"/>
          <w:rtl/>
        </w:rPr>
      </w:pPr>
    </w:p>
    <w:p w:rsidR="00FB3738" w:rsidRPr="00A93412" w:rsidRDefault="00FB3738" w:rsidP="00E737D7">
      <w:pPr>
        <w:spacing w:line="240" w:lineRule="auto"/>
        <w:ind w:left="1269" w:right="1260"/>
        <w:jc w:val="both"/>
        <w:rPr>
          <w:sz w:val="30"/>
          <w:rtl/>
        </w:rPr>
      </w:pPr>
      <w:r w:rsidRPr="00A93412">
        <w:rPr>
          <w:rFonts w:hint="cs"/>
          <w:sz w:val="30"/>
          <w:rtl/>
        </w:rPr>
        <w:t xml:space="preserve">وضعت الدولة </w:t>
      </w:r>
      <w:proofErr w:type="spellStart"/>
      <w:r w:rsidRPr="00A93412">
        <w:rPr>
          <w:rFonts w:hint="cs"/>
          <w:sz w:val="30"/>
          <w:rtl/>
        </w:rPr>
        <w:t>إستراتيجية</w:t>
      </w:r>
      <w:proofErr w:type="spellEnd"/>
      <w:r w:rsidRPr="00A93412">
        <w:rPr>
          <w:rFonts w:hint="cs"/>
          <w:sz w:val="30"/>
          <w:rtl/>
        </w:rPr>
        <w:t xml:space="preserve"> قومي</w:t>
      </w:r>
      <w:r w:rsidR="00E737D7" w:rsidRPr="00A93412">
        <w:rPr>
          <w:rFonts w:hint="cs"/>
          <w:sz w:val="30"/>
          <w:rtl/>
        </w:rPr>
        <w:t>ة لمكافحة ختان الإناث 2008</w:t>
      </w:r>
      <w:r w:rsidR="00A93412">
        <w:rPr>
          <w:rFonts w:hint="cs"/>
          <w:sz w:val="30"/>
          <w:rtl/>
        </w:rPr>
        <w:t xml:space="preserve"> </w:t>
      </w:r>
      <w:r w:rsidR="00E737D7" w:rsidRPr="00A93412">
        <w:rPr>
          <w:rFonts w:hint="cs"/>
          <w:sz w:val="30"/>
          <w:rtl/>
        </w:rPr>
        <w:t>-</w:t>
      </w:r>
      <w:r w:rsidR="00A93412">
        <w:rPr>
          <w:rFonts w:hint="cs"/>
          <w:sz w:val="30"/>
          <w:rtl/>
        </w:rPr>
        <w:t xml:space="preserve"> </w:t>
      </w:r>
      <w:r w:rsidR="00E737D7" w:rsidRPr="00A93412">
        <w:rPr>
          <w:rFonts w:hint="cs"/>
          <w:sz w:val="30"/>
          <w:rtl/>
        </w:rPr>
        <w:t>2018</w:t>
      </w:r>
      <w:r w:rsidRPr="00A93412">
        <w:rPr>
          <w:rFonts w:hint="cs"/>
          <w:sz w:val="30"/>
          <w:rtl/>
        </w:rPr>
        <w:t>. وقد بذلت الدولة مجهودات مقدرة لر</w:t>
      </w:r>
      <w:r w:rsidR="00E737D7" w:rsidRPr="00A93412">
        <w:rPr>
          <w:rFonts w:hint="cs"/>
          <w:sz w:val="30"/>
          <w:rtl/>
        </w:rPr>
        <w:t>فع الوعي حول ختان الإناث ومخاطرة</w:t>
      </w:r>
      <w:r w:rsidRPr="00A93412">
        <w:rPr>
          <w:rFonts w:hint="cs"/>
          <w:sz w:val="30"/>
          <w:rtl/>
        </w:rPr>
        <w:t xml:space="preserve"> الصحية. حيث قامت بتنفيذ حملة إعلامية توعوية - حملة سليمة - ساهمت بصورة كبيرة في رفع الوعي. إلا أنه لا توجد نصوص تشريعية تجرم عملية ختان الإناث. ولا توجد عقوبات ضد مرتكبيه. وجدير بالذكر أن عادة ختان الإناث ما زالت تمارس بكثرة خاصةً في الريف. أما بالنسبة للنساء والفتيات ذوات الإعاقة فإنهن أكثر عرضة لهذه الممارسة. حيث تعتقد كثير من الأسر أن إجراء الختان لفتياتهم ذوات الإعاقة - خصوصاً الذهنية والعقلية - قد يحميهم من </w:t>
      </w:r>
      <w:proofErr w:type="spellStart"/>
      <w:r w:rsidRPr="00A93412">
        <w:rPr>
          <w:rFonts w:hint="cs"/>
          <w:sz w:val="30"/>
          <w:rtl/>
        </w:rPr>
        <w:t>الإعتداءات</w:t>
      </w:r>
      <w:proofErr w:type="spellEnd"/>
      <w:r w:rsidRPr="00A93412">
        <w:rPr>
          <w:rFonts w:hint="cs"/>
          <w:sz w:val="30"/>
          <w:rtl/>
        </w:rPr>
        <w:t xml:space="preserve"> الجنسية.</w:t>
      </w:r>
    </w:p>
    <w:p w:rsidR="006A2C95" w:rsidRDefault="006A2C95" w:rsidP="0026107E">
      <w:pPr>
        <w:pStyle w:val="SingleTxtGA"/>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عدم التعرض للاستغلال والعنف والاعتداء (المادة 16)</w:t>
      </w:r>
    </w:p>
    <w:p w:rsidR="009F73A2" w:rsidRDefault="009F73A2" w:rsidP="0026107E">
      <w:pPr>
        <w:pStyle w:val="SingleTxtGA"/>
        <w:rPr>
          <w:lang w:eastAsia="zh-TW"/>
        </w:rPr>
      </w:pPr>
      <w:r w:rsidRPr="00A93412">
        <w:rPr>
          <w:b/>
          <w:bCs/>
          <w:rtl/>
          <w:lang w:eastAsia="zh-TW"/>
        </w:rPr>
        <w:t>٢٠-</w:t>
      </w:r>
      <w:r w:rsidRPr="00A93412">
        <w:rPr>
          <w:b/>
          <w:bCs/>
          <w:rtl/>
          <w:lang w:eastAsia="zh-TW"/>
        </w:rPr>
        <w:tab/>
        <w:t>يرجى تقديم معلومات عن مدى انتشار العنف ضد الأشخاص ذوي الإعاقة، بمختلف أشكاله، وعن اتجاهاته، بما في ذلك العنف الذي يمارس على الأشخاص ذوي الإعاقة الذهنية و/أو النفسية</w:t>
      </w:r>
      <w:r w:rsidR="0077597D" w:rsidRPr="00A93412">
        <w:rPr>
          <w:rFonts w:hint="cs"/>
          <w:b/>
          <w:bCs/>
          <w:rtl/>
          <w:lang w:eastAsia="zh-TW"/>
        </w:rPr>
        <w:t xml:space="preserve"> </w:t>
      </w:r>
      <w:r w:rsidRPr="00A93412">
        <w:rPr>
          <w:b/>
          <w:bCs/>
          <w:rtl/>
          <w:lang w:eastAsia="zh-TW"/>
        </w:rPr>
        <w:t>-</w:t>
      </w:r>
      <w:r w:rsidR="0077597D" w:rsidRPr="00A93412">
        <w:rPr>
          <w:rFonts w:hint="cs"/>
          <w:b/>
          <w:bCs/>
          <w:rtl/>
          <w:lang w:eastAsia="zh-TW"/>
        </w:rPr>
        <w:t xml:space="preserve"> </w:t>
      </w:r>
      <w:r w:rsidRPr="00A93412">
        <w:rPr>
          <w:b/>
          <w:bCs/>
          <w:rtl/>
          <w:lang w:eastAsia="zh-TW"/>
        </w:rPr>
        <w:t xml:space="preserve">الاجتماعية بغرض </w:t>
      </w:r>
      <w:r w:rsidR="0026107E" w:rsidRPr="00A93412">
        <w:rPr>
          <w:rFonts w:hint="cs"/>
          <w:b/>
          <w:bCs/>
          <w:rtl/>
          <w:lang w:eastAsia="zh-TW"/>
        </w:rPr>
        <w:t>"</w:t>
      </w:r>
      <w:r w:rsidRPr="00A93412">
        <w:rPr>
          <w:b/>
          <w:bCs/>
          <w:rtl/>
          <w:lang w:eastAsia="zh-TW"/>
        </w:rPr>
        <w:t>علاجهم</w:t>
      </w:r>
      <w:r w:rsidR="0026107E" w:rsidRPr="00A93412">
        <w:rPr>
          <w:rFonts w:hint="cs"/>
          <w:b/>
          <w:bCs/>
          <w:rtl/>
          <w:lang w:eastAsia="zh-TW"/>
        </w:rPr>
        <w:t>"</w:t>
      </w:r>
      <w:r w:rsidRPr="00A93412">
        <w:rPr>
          <w:b/>
          <w:bCs/>
          <w:rtl/>
          <w:lang w:eastAsia="zh-TW"/>
        </w:rPr>
        <w:t>، وعن الآليات المعنية بجبر ما يلحق بهم من ضرر بسبب سنهم أو نوع جنسهم. ويرجى بيان التدابير المتخذة لتجريم اللجوء إلى العنف تجريماً تاماً في جميع السياقات</w:t>
      </w:r>
      <w:r w:rsidRPr="002F2563">
        <w:rPr>
          <w:rtl/>
          <w:lang w:eastAsia="zh-TW"/>
        </w:rPr>
        <w:t>.</w:t>
      </w:r>
      <w:r w:rsidR="00FB3738">
        <w:rPr>
          <w:lang w:eastAsia="zh-TW"/>
        </w:rPr>
        <w:t xml:space="preserve"> </w:t>
      </w:r>
    </w:p>
    <w:p w:rsidR="00CC25FC" w:rsidRDefault="00CC25FC" w:rsidP="00FB3738">
      <w:pPr>
        <w:jc w:val="both"/>
        <w:rPr>
          <w:sz w:val="32"/>
          <w:szCs w:val="32"/>
          <w:rtl/>
        </w:rPr>
      </w:pPr>
      <w:bookmarkStart w:id="4" w:name="_Hlk504310470"/>
    </w:p>
    <w:p w:rsidR="00FB3738" w:rsidRPr="00A93412" w:rsidRDefault="00FB3738" w:rsidP="00A93412">
      <w:pPr>
        <w:spacing w:line="240" w:lineRule="auto"/>
        <w:ind w:left="1267" w:right="1267"/>
        <w:jc w:val="both"/>
        <w:rPr>
          <w:sz w:val="30"/>
          <w:rtl/>
        </w:rPr>
      </w:pPr>
      <w:r w:rsidRPr="00A93412">
        <w:rPr>
          <w:rFonts w:hint="cs"/>
          <w:sz w:val="30"/>
          <w:rtl/>
        </w:rPr>
        <w:t xml:space="preserve">العنف بصورة عامة مجرم وفقاً للقانون الجنائي. إلا أنه وبسبب عدم </w:t>
      </w:r>
      <w:proofErr w:type="spellStart"/>
      <w:r w:rsidRPr="00A93412">
        <w:rPr>
          <w:rFonts w:hint="cs"/>
          <w:sz w:val="30"/>
          <w:rtl/>
        </w:rPr>
        <w:t>الإعتراف</w:t>
      </w:r>
      <w:proofErr w:type="spellEnd"/>
      <w:r w:rsidRPr="00A93412">
        <w:rPr>
          <w:rFonts w:hint="cs"/>
          <w:sz w:val="30"/>
          <w:rtl/>
        </w:rPr>
        <w:t xml:space="preserve"> بالأهلية القانونية لبعض مجموعات الأشخاص ذوي الإعاقة، فان ضحايا العنف من الأشخاص ذوي الإعاقة يواجهون صعوبات فيما يتعلق بالتبليغ عن العنف الذي يمارس ضدهم. خصوصاً </w:t>
      </w:r>
      <w:proofErr w:type="gramStart"/>
      <w:r w:rsidRPr="00A93412">
        <w:rPr>
          <w:rFonts w:hint="cs"/>
          <w:sz w:val="30"/>
          <w:rtl/>
        </w:rPr>
        <w:t>اذا</w:t>
      </w:r>
      <w:proofErr w:type="gramEnd"/>
      <w:r w:rsidRPr="00A93412">
        <w:rPr>
          <w:rFonts w:hint="cs"/>
          <w:sz w:val="30"/>
          <w:rtl/>
        </w:rPr>
        <w:t xml:space="preserve"> ما تم ممارسة العنف ضدهم من أسرهم أو الأوصياء عليهم. في الواقع يتعرض الأشخاص ذوي الإعاقة العقلية والذهنية لعنف كبير. حيث يتم ممارسة عنف </w:t>
      </w:r>
      <w:proofErr w:type="spellStart"/>
      <w:r w:rsidRPr="00A93412">
        <w:rPr>
          <w:rFonts w:hint="cs"/>
          <w:sz w:val="30"/>
          <w:rtl/>
        </w:rPr>
        <w:t>ممنهج</w:t>
      </w:r>
      <w:proofErr w:type="spellEnd"/>
      <w:r w:rsidRPr="00A93412">
        <w:rPr>
          <w:rFonts w:hint="cs"/>
          <w:sz w:val="30"/>
          <w:rtl/>
        </w:rPr>
        <w:t xml:space="preserve"> ضد الأشخاص ذوي الإعاقة العقلية. حيث يتم جلدهم في كثير من الأحيان كجزء من عملية العلاج؛ حسب </w:t>
      </w:r>
      <w:proofErr w:type="spellStart"/>
      <w:r w:rsidRPr="00A93412">
        <w:rPr>
          <w:rFonts w:hint="cs"/>
          <w:sz w:val="30"/>
          <w:rtl/>
        </w:rPr>
        <w:t>الإعتقاد</w:t>
      </w:r>
      <w:proofErr w:type="spellEnd"/>
      <w:r w:rsidRPr="00A93412">
        <w:rPr>
          <w:rFonts w:hint="cs"/>
          <w:sz w:val="30"/>
          <w:rtl/>
        </w:rPr>
        <w:t xml:space="preserve"> السائد فان الجلد يساهم في العلاج من </w:t>
      </w:r>
      <w:r w:rsidR="00AD112D" w:rsidRPr="00A93412">
        <w:rPr>
          <w:rFonts w:hint="cs"/>
          <w:sz w:val="30"/>
          <w:rtl/>
        </w:rPr>
        <w:t>الإعاقة النفسية/</w:t>
      </w:r>
      <w:proofErr w:type="spellStart"/>
      <w:r w:rsidR="00AD112D" w:rsidRPr="00A93412">
        <w:rPr>
          <w:rFonts w:hint="cs"/>
          <w:sz w:val="30"/>
          <w:rtl/>
        </w:rPr>
        <w:t>الإجتماعية</w:t>
      </w:r>
      <w:proofErr w:type="spellEnd"/>
      <w:r w:rsidRPr="00A93412">
        <w:rPr>
          <w:rFonts w:hint="cs"/>
          <w:sz w:val="30"/>
          <w:rtl/>
        </w:rPr>
        <w:t xml:space="preserve">. </w:t>
      </w:r>
      <w:r w:rsidR="00AD112D" w:rsidRPr="00A93412">
        <w:rPr>
          <w:rFonts w:hint="cs"/>
          <w:sz w:val="30"/>
          <w:rtl/>
        </w:rPr>
        <w:t>و</w:t>
      </w:r>
      <w:r w:rsidRPr="00A93412">
        <w:rPr>
          <w:rFonts w:hint="cs"/>
          <w:sz w:val="30"/>
          <w:rtl/>
        </w:rPr>
        <w:t>لم تتخذ الدولة أي خطوات واضحة لمكافحة هذه الممارسات.</w:t>
      </w:r>
    </w:p>
    <w:p w:rsidR="00FB3738" w:rsidRPr="00A93412" w:rsidRDefault="00FB3738" w:rsidP="00A93412">
      <w:pPr>
        <w:spacing w:line="240" w:lineRule="auto"/>
        <w:ind w:left="1267" w:right="1267"/>
        <w:jc w:val="both"/>
        <w:rPr>
          <w:sz w:val="30"/>
          <w:rtl/>
        </w:rPr>
      </w:pPr>
      <w:r w:rsidRPr="00A93412">
        <w:rPr>
          <w:rFonts w:hint="cs"/>
          <w:sz w:val="30"/>
          <w:rtl/>
        </w:rPr>
        <w:t>لا توجد أي آلية لمعالجة ضحايا العنف بصورة عامة، وذات الأمر ينطبق على ضحايا العنف من الأشخاص ذوي الإعاقة.</w:t>
      </w:r>
    </w:p>
    <w:p w:rsidR="00FB3738" w:rsidRPr="00A93412" w:rsidRDefault="00FB3738" w:rsidP="00A93412">
      <w:pPr>
        <w:spacing w:line="240" w:lineRule="auto"/>
        <w:ind w:left="1267" w:right="1267"/>
        <w:jc w:val="both"/>
        <w:rPr>
          <w:sz w:val="30"/>
          <w:rtl/>
        </w:rPr>
      </w:pPr>
      <w:r w:rsidRPr="00A93412">
        <w:rPr>
          <w:rFonts w:hint="cs"/>
          <w:sz w:val="30"/>
          <w:rtl/>
        </w:rPr>
        <w:t>توصيات مقترحة:</w:t>
      </w:r>
    </w:p>
    <w:p w:rsidR="00FB3738" w:rsidRPr="00A93412" w:rsidRDefault="00FB3738" w:rsidP="00A93412">
      <w:pPr>
        <w:pStyle w:val="ListParagraph"/>
        <w:numPr>
          <w:ilvl w:val="0"/>
          <w:numId w:val="13"/>
        </w:numPr>
        <w:spacing w:line="240" w:lineRule="auto"/>
        <w:ind w:left="1267" w:right="1267" w:firstLine="0"/>
        <w:jc w:val="both"/>
        <w:rPr>
          <w:sz w:val="30"/>
          <w:rtl/>
        </w:rPr>
      </w:pPr>
      <w:r w:rsidRPr="00A93412">
        <w:rPr>
          <w:rFonts w:hint="cs"/>
          <w:sz w:val="30"/>
          <w:rtl/>
        </w:rPr>
        <w:t xml:space="preserve">توصية الدولة الطرف </w:t>
      </w:r>
      <w:proofErr w:type="spellStart"/>
      <w:r w:rsidR="00AD112D" w:rsidRPr="00A93412">
        <w:rPr>
          <w:rFonts w:hint="cs"/>
          <w:sz w:val="30"/>
          <w:rtl/>
        </w:rPr>
        <w:t>ب</w:t>
      </w:r>
      <w:r w:rsidRPr="00A93412">
        <w:rPr>
          <w:rFonts w:hint="cs"/>
          <w:sz w:val="30"/>
          <w:rtl/>
        </w:rPr>
        <w:t>إتخاذ</w:t>
      </w:r>
      <w:proofErr w:type="spellEnd"/>
      <w:r w:rsidRPr="00A93412">
        <w:rPr>
          <w:rFonts w:hint="cs"/>
          <w:sz w:val="30"/>
          <w:rtl/>
        </w:rPr>
        <w:t xml:space="preserve"> تدابير - بما في ذلك تدابير تشريعية - للقضاء على ظاهرة ممارسة العنف ضد الأشخاص ذوي الإعاقة لأغراض العلاج.</w:t>
      </w:r>
    </w:p>
    <w:bookmarkEnd w:id="4"/>
    <w:p w:rsidR="00FB3738" w:rsidRDefault="00FB3738" w:rsidP="0026107E">
      <w:pPr>
        <w:pStyle w:val="SingleTxtGA"/>
        <w:rPr>
          <w:lang w:eastAsia="zh-TW"/>
        </w:rPr>
      </w:pPr>
    </w:p>
    <w:p w:rsidR="0026107E" w:rsidRPr="00A93412" w:rsidRDefault="009F73A2" w:rsidP="0026107E">
      <w:pPr>
        <w:pStyle w:val="SingleTxtGA"/>
        <w:rPr>
          <w:b/>
          <w:bCs/>
          <w:lang w:eastAsia="zh-TW"/>
        </w:rPr>
      </w:pPr>
      <w:r w:rsidRPr="00A93412">
        <w:rPr>
          <w:b/>
          <w:bCs/>
          <w:rtl/>
          <w:lang w:eastAsia="zh-TW"/>
        </w:rPr>
        <w:t>٢١-</w:t>
      </w:r>
      <w:r w:rsidRPr="00A93412">
        <w:rPr>
          <w:b/>
          <w:bCs/>
          <w:rtl/>
          <w:lang w:eastAsia="zh-TW"/>
        </w:rPr>
        <w:tab/>
        <w:t>ويرجى تقديم تفاصيل عن التدابير المتخذة لحماية النساء والفتيات ذوات الإعاقة من العنف، بما في ذلك العنف الجنسي، ولضمان تجريم هذا العنف والإبلاغ عنه واستفادة الأشخاص ذوي الإعاقة المعرضين للعنف من تدابير جبر الضرر وإعادة التأهيل التي تكفل إنزال العقاب المناسب بالجناة، بما في ذلك في المناطق المتأثرة بالنزاع.</w:t>
      </w:r>
    </w:p>
    <w:p w:rsidR="00FB3738" w:rsidRDefault="00FB3738" w:rsidP="0026107E">
      <w:pPr>
        <w:pStyle w:val="SingleTxtGA"/>
        <w:rPr>
          <w:lang w:eastAsia="zh-TW"/>
        </w:rPr>
      </w:pPr>
    </w:p>
    <w:p w:rsidR="00FB3738" w:rsidRPr="00A93412" w:rsidRDefault="00FB3738" w:rsidP="00E737D7">
      <w:pPr>
        <w:spacing w:line="240" w:lineRule="auto"/>
        <w:ind w:left="1269" w:right="1260"/>
        <w:jc w:val="both"/>
        <w:rPr>
          <w:sz w:val="30"/>
          <w:rtl/>
        </w:rPr>
      </w:pPr>
      <w:bookmarkStart w:id="5" w:name="_Hlk504310406"/>
      <w:r w:rsidRPr="00A93412">
        <w:rPr>
          <w:rFonts w:hint="cs"/>
          <w:sz w:val="30"/>
          <w:rtl/>
        </w:rPr>
        <w:t xml:space="preserve">كما ذكرنا في الفقرة السابقة فإن العنف بصورة عامة مجرم، بما في ذلك العنف ضد النساء والعنف الجنسي. إلا أن هنالك تحديات تكمن في الإبلاغ عن العنف خصوصاً العنف الجنسي. في الواقع فان هناك </w:t>
      </w:r>
      <w:proofErr w:type="spellStart"/>
      <w:r w:rsidRPr="00A93412">
        <w:rPr>
          <w:rFonts w:hint="cs"/>
          <w:sz w:val="30"/>
          <w:rtl/>
        </w:rPr>
        <w:t>إستغلال</w:t>
      </w:r>
      <w:proofErr w:type="spellEnd"/>
      <w:r w:rsidRPr="00A93412">
        <w:rPr>
          <w:rFonts w:hint="cs"/>
          <w:sz w:val="30"/>
          <w:rtl/>
        </w:rPr>
        <w:t xml:space="preserve"> وعنف جنسي </w:t>
      </w:r>
      <w:proofErr w:type="spellStart"/>
      <w:r w:rsidRPr="00A93412">
        <w:rPr>
          <w:rFonts w:hint="cs"/>
          <w:sz w:val="30"/>
          <w:rtl/>
        </w:rPr>
        <w:t>وإغتصاب</w:t>
      </w:r>
      <w:proofErr w:type="spellEnd"/>
      <w:r w:rsidRPr="00A93412">
        <w:rPr>
          <w:rFonts w:hint="cs"/>
          <w:sz w:val="30"/>
          <w:rtl/>
        </w:rPr>
        <w:t xml:space="preserve"> للنساء ذوات الإعاقة الذهنية واليافعين من الأشخاص ذوي الاعاقة وقد تم تجريم الكثيرين الذين تم ضبطهم ولكن ليس بالصورة الكبيرة وذلك لسلبية الأسر في التستر على هذه الحالات وعدم الإبلاغ عنها، خوفاً من الوصمة </w:t>
      </w:r>
      <w:proofErr w:type="spellStart"/>
      <w:r w:rsidRPr="00A93412">
        <w:rPr>
          <w:rFonts w:hint="cs"/>
          <w:sz w:val="30"/>
          <w:rtl/>
        </w:rPr>
        <w:t>الإجتماعية</w:t>
      </w:r>
      <w:proofErr w:type="spellEnd"/>
      <w:r w:rsidRPr="00A93412">
        <w:rPr>
          <w:rFonts w:hint="cs"/>
          <w:sz w:val="30"/>
          <w:rtl/>
        </w:rPr>
        <w:t xml:space="preserve"> المرتبطة بالمسائل الجنسية. فضلاً عن عدم </w:t>
      </w:r>
      <w:proofErr w:type="spellStart"/>
      <w:r w:rsidRPr="00A93412">
        <w:rPr>
          <w:rFonts w:hint="cs"/>
          <w:sz w:val="30"/>
          <w:rtl/>
        </w:rPr>
        <w:t>الإعتراف</w:t>
      </w:r>
      <w:proofErr w:type="spellEnd"/>
      <w:r w:rsidRPr="00A93412">
        <w:rPr>
          <w:rFonts w:hint="cs"/>
          <w:sz w:val="30"/>
          <w:rtl/>
        </w:rPr>
        <w:t xml:space="preserve"> بالأهلية القانونية لبعض مجموعات الأشخاص ذوي الإعاقة. الأمر الذي يؤثر سلباً على إمكانية الضحايا للوصول إلى العدالة.  كما أن الأجهزة العدلية لا تقبل بأقوالهم في كثير من الأحيان كما وضحنا في الفقرة (16) من هذا التقرير.</w:t>
      </w:r>
    </w:p>
    <w:p w:rsidR="00FB3738" w:rsidRPr="00A93412" w:rsidRDefault="00FB3738" w:rsidP="00A93412">
      <w:pPr>
        <w:spacing w:line="240" w:lineRule="auto"/>
        <w:ind w:left="1267" w:right="1267"/>
        <w:jc w:val="both"/>
        <w:rPr>
          <w:sz w:val="30"/>
          <w:rtl/>
        </w:rPr>
      </w:pPr>
      <w:r w:rsidRPr="00A93412">
        <w:rPr>
          <w:rFonts w:hint="cs"/>
          <w:sz w:val="30"/>
          <w:rtl/>
        </w:rPr>
        <w:t>توصيات مقترحة:</w:t>
      </w:r>
    </w:p>
    <w:p w:rsidR="00FB3738" w:rsidRPr="00A93412" w:rsidRDefault="00FB3738" w:rsidP="00A93412">
      <w:pPr>
        <w:pStyle w:val="ListParagraph"/>
        <w:numPr>
          <w:ilvl w:val="0"/>
          <w:numId w:val="13"/>
        </w:numPr>
        <w:spacing w:line="240" w:lineRule="auto"/>
        <w:ind w:left="1267" w:right="1267" w:firstLine="0"/>
        <w:jc w:val="both"/>
        <w:rPr>
          <w:sz w:val="30"/>
          <w:rtl/>
        </w:rPr>
      </w:pPr>
      <w:r w:rsidRPr="00A93412">
        <w:rPr>
          <w:rFonts w:hint="cs"/>
          <w:sz w:val="30"/>
          <w:rtl/>
        </w:rPr>
        <w:lastRenderedPageBreak/>
        <w:t xml:space="preserve">توصية الدولة الطرف </w:t>
      </w:r>
      <w:proofErr w:type="spellStart"/>
      <w:r w:rsidRPr="00A93412">
        <w:rPr>
          <w:rFonts w:hint="cs"/>
          <w:sz w:val="30"/>
          <w:rtl/>
        </w:rPr>
        <w:t>بإتخاذ</w:t>
      </w:r>
      <w:proofErr w:type="spellEnd"/>
      <w:r w:rsidRPr="00A93412">
        <w:rPr>
          <w:rFonts w:hint="cs"/>
          <w:sz w:val="30"/>
          <w:rtl/>
        </w:rPr>
        <w:t xml:space="preserve"> آليات لمعالجة ضحايا العنف. وجعل هذه المعالجات متاحة للضحايا من النساء ذوات الإعاقة.</w:t>
      </w:r>
    </w:p>
    <w:bookmarkEnd w:id="5"/>
    <w:p w:rsidR="00FB3738" w:rsidRDefault="00FB3738" w:rsidP="0026107E">
      <w:pPr>
        <w:pStyle w:val="SingleTxtGA"/>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حماية السلامة الشخصية (المادة 17)</w:t>
      </w:r>
    </w:p>
    <w:p w:rsidR="00FB3738" w:rsidRDefault="009F73A2" w:rsidP="00A93412">
      <w:pPr>
        <w:pStyle w:val="SingleTxtGA"/>
        <w:rPr>
          <w:b/>
          <w:bCs/>
          <w:rtl/>
          <w:lang w:eastAsia="zh-TW"/>
        </w:rPr>
      </w:pPr>
      <w:r w:rsidRPr="00A93412">
        <w:rPr>
          <w:b/>
          <w:bCs/>
          <w:rtl/>
          <w:lang w:eastAsia="zh-TW"/>
        </w:rPr>
        <w:t>٢٢-</w:t>
      </w:r>
      <w:r w:rsidRPr="00A93412">
        <w:rPr>
          <w:b/>
          <w:bCs/>
          <w:rtl/>
          <w:lang w:eastAsia="zh-TW"/>
        </w:rPr>
        <w:tab/>
        <w:t>يرجى توضيح ما إذا كان القانون يحظر صراحة تعقيم النساء والفتيات دون موافقتهن الحرة والمستنيرة.</w:t>
      </w:r>
      <w:r w:rsidR="00FB3738" w:rsidRPr="00A93412">
        <w:rPr>
          <w:b/>
          <w:bCs/>
          <w:lang w:eastAsia="zh-TW"/>
        </w:rPr>
        <w:t xml:space="preserve">   </w:t>
      </w:r>
    </w:p>
    <w:p w:rsidR="00A93412" w:rsidRPr="00A93412" w:rsidRDefault="00A93412" w:rsidP="00A93412">
      <w:pPr>
        <w:pStyle w:val="SingleTxtGA"/>
        <w:rPr>
          <w:b/>
          <w:bCs/>
          <w:sz w:val="2"/>
          <w:szCs w:val="4"/>
          <w:lang w:eastAsia="zh-TW"/>
        </w:rPr>
      </w:pPr>
    </w:p>
    <w:p w:rsidR="00FB3738" w:rsidRPr="00A93412" w:rsidRDefault="00FB3738" w:rsidP="00A93412">
      <w:pPr>
        <w:spacing w:line="240" w:lineRule="auto"/>
        <w:ind w:left="1267" w:right="1440"/>
        <w:jc w:val="both"/>
        <w:rPr>
          <w:sz w:val="30"/>
          <w:rtl/>
        </w:rPr>
      </w:pPr>
      <w:bookmarkStart w:id="6" w:name="_Hlk504310358"/>
      <w:r w:rsidRPr="00A93412">
        <w:rPr>
          <w:rFonts w:hint="cs"/>
          <w:sz w:val="30"/>
          <w:rtl/>
        </w:rPr>
        <w:t xml:space="preserve">لا توجد نصوص تشريعية تجرم بصورة قاطعة العقم بالتدخل الطبي الذي يجرى للفتيات والنساء ذوات الإعاقة الذهنية والعقلية دون موافقتهم. حيث أن المادة (24) من قانون الصحة العامة - كما أوردنا في الفقرة (19) على الرغم من منعها للتدخل الطبي من دون موافقة - إلا أنها تسمح بأخذ الموافقة من الأوصياء على الأشخاص ذوي الإعاقة الذهنية والعقلية الذين يعتبرهم القانون من فاقدي الأهلية. في الواقع فإن هذا الأمر قد أدى لقيام بعض الأسر بإجراء عمليات العقم بالتدخل الطبي دون موافقة النساء ذوات الإعاقة. وعادة ما تفعل الأسر ذلك خوفاً من الوصمة </w:t>
      </w:r>
      <w:proofErr w:type="spellStart"/>
      <w:r w:rsidRPr="00A93412">
        <w:rPr>
          <w:rFonts w:hint="cs"/>
          <w:sz w:val="30"/>
          <w:rtl/>
        </w:rPr>
        <w:t>الإجتماعية</w:t>
      </w:r>
      <w:proofErr w:type="spellEnd"/>
      <w:r w:rsidRPr="00A93412">
        <w:rPr>
          <w:rFonts w:hint="cs"/>
          <w:sz w:val="30"/>
          <w:rtl/>
        </w:rPr>
        <w:t xml:space="preserve"> في حالة ما </w:t>
      </w:r>
      <w:proofErr w:type="gramStart"/>
      <w:r w:rsidRPr="00A93412">
        <w:rPr>
          <w:rFonts w:hint="cs"/>
          <w:sz w:val="30"/>
          <w:rtl/>
        </w:rPr>
        <w:t>اذا</w:t>
      </w:r>
      <w:proofErr w:type="gramEnd"/>
      <w:r w:rsidRPr="00A93412">
        <w:rPr>
          <w:rFonts w:hint="cs"/>
          <w:sz w:val="30"/>
          <w:rtl/>
        </w:rPr>
        <w:t xml:space="preserve"> تعرضت فتياتهم ذوات الإعاقة الذهنية والعقلية للحمل.</w:t>
      </w:r>
    </w:p>
    <w:p w:rsidR="00FB3738" w:rsidRPr="00A93412" w:rsidRDefault="00FB3738" w:rsidP="00A93412">
      <w:pPr>
        <w:spacing w:line="240" w:lineRule="auto"/>
        <w:ind w:left="1267" w:right="1440"/>
        <w:jc w:val="both"/>
        <w:rPr>
          <w:sz w:val="30"/>
          <w:rtl/>
        </w:rPr>
      </w:pPr>
      <w:r w:rsidRPr="00A93412">
        <w:rPr>
          <w:rFonts w:hint="cs"/>
          <w:sz w:val="30"/>
          <w:rtl/>
        </w:rPr>
        <w:t>توصيات مقترحة:</w:t>
      </w:r>
    </w:p>
    <w:p w:rsidR="00FB3738" w:rsidRPr="00A93412" w:rsidRDefault="00FB3738" w:rsidP="00A93412">
      <w:pPr>
        <w:pStyle w:val="ListParagraph"/>
        <w:numPr>
          <w:ilvl w:val="0"/>
          <w:numId w:val="13"/>
        </w:numPr>
        <w:spacing w:line="240" w:lineRule="auto"/>
        <w:ind w:left="1267" w:right="1440" w:firstLine="0"/>
        <w:jc w:val="both"/>
        <w:rPr>
          <w:sz w:val="30"/>
          <w:rtl/>
        </w:rPr>
      </w:pPr>
      <w:r w:rsidRPr="00A93412">
        <w:rPr>
          <w:rFonts w:hint="cs"/>
          <w:sz w:val="30"/>
          <w:rtl/>
        </w:rPr>
        <w:t>توصية الدولة الطرف بتجريم العقم بالتدخل الطبي دون موافقة بصورة صريحة وقاطعة والنص على معاقبة من يرتكبه.</w:t>
      </w:r>
    </w:p>
    <w:bookmarkEnd w:id="6"/>
    <w:p w:rsidR="0026107E" w:rsidRDefault="00FB3738" w:rsidP="0026107E">
      <w:pPr>
        <w:pStyle w:val="SingleTxtGA"/>
        <w:rPr>
          <w:bCs/>
          <w:rtl/>
          <w:lang w:eastAsia="zh-TW"/>
        </w:rPr>
      </w:pPr>
      <w:r>
        <w:rPr>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العيش المستقل والإدماج في المجتمع (المادة 19)</w:t>
      </w:r>
    </w:p>
    <w:p w:rsidR="0026107E" w:rsidRPr="00A93412" w:rsidRDefault="009F73A2" w:rsidP="0026107E">
      <w:pPr>
        <w:pStyle w:val="SingleTxtGA"/>
        <w:rPr>
          <w:b/>
          <w:bCs/>
          <w:lang w:eastAsia="zh-TW"/>
        </w:rPr>
      </w:pPr>
      <w:r w:rsidRPr="00A93412">
        <w:rPr>
          <w:b/>
          <w:bCs/>
          <w:rtl/>
          <w:lang w:eastAsia="zh-TW"/>
        </w:rPr>
        <w:t>٢٣-</w:t>
      </w:r>
      <w:r w:rsidRPr="00A93412">
        <w:rPr>
          <w:b/>
          <w:bCs/>
          <w:rtl/>
          <w:lang w:eastAsia="zh-TW"/>
        </w:rPr>
        <w:tab/>
        <w:t>يرجى تقديم تفاصيل عن التدابير المتخذة لتوفير خدمات الدعم المجتمعي التي تكفل العيش المستقل في كنف المجتمع. ويرجى بيان ما إذا كان الأشخاص ذوو الإعاقة يتمتعون بإمكانية الحصول على المساعدة الشخصية عند اللزوم، وإن كان الأمر كذلك، فإلى أي معايير يستند توفير هذه المساعدة؟</w:t>
      </w:r>
      <w:r w:rsidR="0026107E" w:rsidRPr="00A93412">
        <w:rPr>
          <w:rFonts w:hint="cs"/>
          <w:b/>
          <w:bCs/>
          <w:rtl/>
          <w:lang w:eastAsia="zh-TW"/>
        </w:rPr>
        <w:t xml:space="preserve"> </w:t>
      </w:r>
    </w:p>
    <w:p w:rsidR="00FB3738" w:rsidRDefault="00FB3738" w:rsidP="00A93412">
      <w:pPr>
        <w:pStyle w:val="SingleTxtGA"/>
        <w:spacing w:after="0" w:line="240" w:lineRule="auto"/>
        <w:rPr>
          <w:lang w:eastAsia="zh-TW"/>
        </w:rPr>
      </w:pPr>
    </w:p>
    <w:p w:rsidR="00FB3738" w:rsidRPr="00A93412" w:rsidRDefault="00FB3738" w:rsidP="00A93412">
      <w:pPr>
        <w:spacing w:line="240" w:lineRule="auto"/>
        <w:ind w:left="1269" w:right="1260"/>
        <w:jc w:val="both"/>
        <w:rPr>
          <w:rtl/>
          <w:lang w:eastAsia="zh-TW"/>
        </w:rPr>
      </w:pPr>
      <w:r w:rsidRPr="00A93412">
        <w:rPr>
          <w:rFonts w:hint="cs"/>
          <w:rtl/>
          <w:lang w:eastAsia="zh-TW"/>
        </w:rPr>
        <w:t xml:space="preserve">لا توفر الدولة خدمات مجتمعية تمكن الأشخاص ذوي الإعاقة من العيش الكريم </w:t>
      </w:r>
      <w:proofErr w:type="spellStart"/>
      <w:r w:rsidRPr="00A93412">
        <w:rPr>
          <w:rFonts w:hint="cs"/>
          <w:rtl/>
          <w:lang w:eastAsia="zh-TW"/>
        </w:rPr>
        <w:t>وبإستغلالية</w:t>
      </w:r>
      <w:proofErr w:type="spellEnd"/>
      <w:r w:rsidRPr="00A93412">
        <w:rPr>
          <w:rFonts w:hint="cs"/>
          <w:rtl/>
          <w:lang w:eastAsia="zh-TW"/>
        </w:rPr>
        <w:t xml:space="preserve"> ودمجهم في مجتمعاتهم. وذلك بعدم وجود خدمات الدعم الشخصي المناسب الذي يمكن الشخص ذو الإعاقة من العيش</w:t>
      </w:r>
      <w:r w:rsidRPr="00A93412">
        <w:rPr>
          <w:rtl/>
          <w:lang w:eastAsia="zh-TW"/>
        </w:rPr>
        <w:t xml:space="preserve"> </w:t>
      </w:r>
      <w:r w:rsidRPr="00A93412">
        <w:rPr>
          <w:rFonts w:hint="cs"/>
          <w:rtl/>
          <w:lang w:eastAsia="zh-TW"/>
        </w:rPr>
        <w:t>بشكل مستقل.</w:t>
      </w:r>
      <w:r w:rsidRPr="00A93412">
        <w:rPr>
          <w:rtl/>
          <w:lang w:eastAsia="zh-TW"/>
        </w:rPr>
        <w:t xml:space="preserve"> </w:t>
      </w:r>
      <w:r w:rsidRPr="00A93412">
        <w:rPr>
          <w:rFonts w:hint="cs"/>
          <w:rtl/>
          <w:lang w:eastAsia="zh-TW"/>
        </w:rPr>
        <w:t>ويعتمد الأشخاص ذوي الإعاقة على أسرهم بشكل مباشر في توفير خدمات الدعم الشخصي. الأمر الذي يجعل الأشخاص ذوي الإعاقة غير مستقلين ويعتمدون على غيرهم.</w:t>
      </w:r>
    </w:p>
    <w:p w:rsidR="00FB3738" w:rsidRPr="00A93412" w:rsidRDefault="00FB3738" w:rsidP="00A93412">
      <w:pPr>
        <w:spacing w:line="240" w:lineRule="auto"/>
        <w:ind w:left="1269" w:right="1260"/>
        <w:jc w:val="both"/>
        <w:rPr>
          <w:rtl/>
          <w:lang w:eastAsia="zh-TW"/>
        </w:rPr>
      </w:pPr>
      <w:r w:rsidRPr="00A93412">
        <w:rPr>
          <w:rFonts w:hint="cs"/>
          <w:rtl/>
          <w:lang w:eastAsia="zh-TW"/>
        </w:rPr>
        <w:t>توصيات مقترحة:</w:t>
      </w:r>
    </w:p>
    <w:p w:rsidR="00FB3738" w:rsidRPr="00A93412" w:rsidRDefault="00FB3738" w:rsidP="00A93412">
      <w:pPr>
        <w:pStyle w:val="ListParagraph"/>
        <w:numPr>
          <w:ilvl w:val="0"/>
          <w:numId w:val="13"/>
        </w:numPr>
        <w:spacing w:line="240" w:lineRule="auto"/>
        <w:ind w:left="1269" w:right="1260" w:firstLine="0"/>
        <w:jc w:val="both"/>
        <w:rPr>
          <w:rtl/>
          <w:lang w:eastAsia="zh-TW"/>
        </w:rPr>
      </w:pPr>
      <w:r w:rsidRPr="00A93412">
        <w:rPr>
          <w:rFonts w:hint="cs"/>
          <w:rtl/>
          <w:lang w:eastAsia="zh-TW"/>
        </w:rPr>
        <w:lastRenderedPageBreak/>
        <w:t xml:space="preserve">توصية الدولة الطرف </w:t>
      </w:r>
      <w:proofErr w:type="spellStart"/>
      <w:r w:rsidRPr="00A93412">
        <w:rPr>
          <w:rFonts w:hint="cs"/>
          <w:rtl/>
          <w:lang w:eastAsia="zh-TW"/>
        </w:rPr>
        <w:t>بإستحداث</w:t>
      </w:r>
      <w:proofErr w:type="spellEnd"/>
      <w:r w:rsidRPr="00A93412">
        <w:rPr>
          <w:rFonts w:hint="cs"/>
          <w:rtl/>
          <w:lang w:eastAsia="zh-TW"/>
        </w:rPr>
        <w:t xml:space="preserve"> حزم خدمات </w:t>
      </w:r>
      <w:proofErr w:type="spellStart"/>
      <w:r w:rsidRPr="00A93412">
        <w:rPr>
          <w:rFonts w:hint="cs"/>
          <w:rtl/>
          <w:lang w:eastAsia="zh-TW"/>
        </w:rPr>
        <w:t>إجتماعية</w:t>
      </w:r>
      <w:proofErr w:type="spellEnd"/>
      <w:r w:rsidRPr="00A93412">
        <w:rPr>
          <w:rFonts w:hint="cs"/>
          <w:rtl/>
          <w:lang w:eastAsia="zh-TW"/>
        </w:rPr>
        <w:t xml:space="preserve"> متضمنة خدمات الدعم الشخصي لتمكين الأشخاص ذوي الإعاقة من العيش </w:t>
      </w:r>
      <w:proofErr w:type="spellStart"/>
      <w:r w:rsidRPr="00A93412">
        <w:rPr>
          <w:rFonts w:hint="cs"/>
          <w:rtl/>
          <w:lang w:eastAsia="zh-TW"/>
        </w:rPr>
        <w:t>بإستقلالية</w:t>
      </w:r>
      <w:proofErr w:type="spellEnd"/>
      <w:r w:rsidRPr="00A93412">
        <w:rPr>
          <w:rFonts w:hint="cs"/>
          <w:rtl/>
          <w:lang w:eastAsia="zh-TW"/>
        </w:rPr>
        <w:t>.</w:t>
      </w:r>
    </w:p>
    <w:p w:rsidR="00FB3738" w:rsidRDefault="00FB3738" w:rsidP="0026107E">
      <w:pPr>
        <w:pStyle w:val="SingleTxtGA"/>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التنقل الشخصي (المادة 20)</w:t>
      </w:r>
    </w:p>
    <w:p w:rsidR="0073547C" w:rsidRPr="00A93412" w:rsidRDefault="009F73A2" w:rsidP="0026107E">
      <w:pPr>
        <w:pStyle w:val="SingleTxtGA"/>
        <w:rPr>
          <w:b/>
          <w:bCs/>
          <w:lang w:eastAsia="zh-TW"/>
        </w:rPr>
      </w:pPr>
      <w:r w:rsidRPr="00A93412">
        <w:rPr>
          <w:b/>
          <w:bCs/>
          <w:rtl/>
          <w:lang w:eastAsia="zh-TW"/>
        </w:rPr>
        <w:t>٢٤-</w:t>
      </w:r>
      <w:r w:rsidRPr="00A93412">
        <w:rPr>
          <w:b/>
          <w:bCs/>
          <w:rtl/>
          <w:lang w:eastAsia="zh-TW"/>
        </w:rPr>
        <w:tab/>
        <w:t>يرجى تقديم تفاصيل عن الجهود المبذولة لتمكين جميع الأشخاص ذوي الإعاقة من الحصول على الأجهزة المساعِدة الميسورة التكلفة.</w:t>
      </w:r>
    </w:p>
    <w:p w:rsidR="0073547C" w:rsidRDefault="0073547C" w:rsidP="00A93412">
      <w:pPr>
        <w:pStyle w:val="SingleTxtGA"/>
        <w:spacing w:after="0" w:line="240" w:lineRule="auto"/>
        <w:rPr>
          <w:lang w:eastAsia="zh-TW"/>
        </w:rPr>
      </w:pPr>
    </w:p>
    <w:p w:rsidR="0073547C" w:rsidRPr="00A93412" w:rsidRDefault="0073547C" w:rsidP="00A93412">
      <w:pPr>
        <w:spacing w:line="240" w:lineRule="auto"/>
        <w:ind w:left="1269" w:right="1260"/>
        <w:jc w:val="both"/>
        <w:rPr>
          <w:rtl/>
          <w:lang w:eastAsia="zh-TW"/>
        </w:rPr>
      </w:pPr>
      <w:r w:rsidRPr="00A93412">
        <w:rPr>
          <w:rFonts w:hint="cs"/>
          <w:rtl/>
          <w:lang w:eastAsia="zh-TW"/>
        </w:rPr>
        <w:t xml:space="preserve">هنالك محاولات </w:t>
      </w:r>
      <w:proofErr w:type="gramStart"/>
      <w:r w:rsidRPr="00A93412">
        <w:rPr>
          <w:rFonts w:hint="cs"/>
          <w:rtl/>
          <w:lang w:eastAsia="zh-TW"/>
        </w:rPr>
        <w:t>و مجهودات</w:t>
      </w:r>
      <w:proofErr w:type="gramEnd"/>
      <w:r w:rsidRPr="00A93412">
        <w:rPr>
          <w:rFonts w:hint="cs"/>
          <w:rtl/>
          <w:lang w:eastAsia="zh-TW"/>
        </w:rPr>
        <w:t xml:space="preserve"> مبذولة لتسهيل مسألة الحصول على الوسائل والأجهزة التعويضية للأشخا</w:t>
      </w:r>
      <w:r w:rsidR="00A93412">
        <w:rPr>
          <w:rFonts w:hint="cs"/>
          <w:rtl/>
          <w:lang w:eastAsia="zh-TW"/>
        </w:rPr>
        <w:t>ص ذوي الاعاقة بأسعار في متناول ا</w:t>
      </w:r>
      <w:r w:rsidRPr="00A93412">
        <w:rPr>
          <w:rFonts w:hint="cs"/>
          <w:rtl/>
          <w:lang w:eastAsia="zh-TW"/>
        </w:rPr>
        <w:t xml:space="preserve">ليد و لكن الواقع يعكس غير ذلك حيث أن الأجهزة المساعدة من أطراف صناعية ومعينات سمعية وبصرية وذهنية باهظة الثمن بحيث لا يستطيع الحصول عليها إلا فئة محدودة من الأشخاص ذوي الاعاقة. مع الأخذ في </w:t>
      </w:r>
      <w:proofErr w:type="spellStart"/>
      <w:r w:rsidRPr="00A93412">
        <w:rPr>
          <w:rFonts w:hint="cs"/>
          <w:rtl/>
          <w:lang w:eastAsia="zh-TW"/>
        </w:rPr>
        <w:t>الإعتبار</w:t>
      </w:r>
      <w:proofErr w:type="spellEnd"/>
      <w:r w:rsidRPr="00A93412">
        <w:rPr>
          <w:rFonts w:hint="cs"/>
          <w:rtl/>
          <w:lang w:eastAsia="zh-TW"/>
        </w:rPr>
        <w:t xml:space="preserve"> أن الأجهزة التعويضية والمعينات الحركية لا تدعم من قبل الدولة.</w:t>
      </w:r>
    </w:p>
    <w:p w:rsidR="0073547C" w:rsidRPr="00A93412" w:rsidRDefault="0073547C" w:rsidP="00A93412">
      <w:pPr>
        <w:spacing w:line="240" w:lineRule="auto"/>
        <w:ind w:left="1269" w:right="1260"/>
        <w:jc w:val="both"/>
        <w:rPr>
          <w:rtl/>
          <w:lang w:eastAsia="zh-TW"/>
        </w:rPr>
      </w:pPr>
      <w:r w:rsidRPr="00A93412">
        <w:rPr>
          <w:rFonts w:hint="cs"/>
          <w:rtl/>
          <w:lang w:eastAsia="zh-TW"/>
        </w:rPr>
        <w:t xml:space="preserve"> أما من ناحية تنقل الشخص وسهولته، لا يوجد </w:t>
      </w:r>
      <w:r w:rsidRPr="00A93412">
        <w:rPr>
          <w:rtl/>
          <w:lang w:eastAsia="zh-TW"/>
        </w:rPr>
        <w:t xml:space="preserve">إلزام </w:t>
      </w:r>
      <w:r w:rsidRPr="00A93412">
        <w:rPr>
          <w:rFonts w:hint="cs"/>
          <w:rtl/>
          <w:lang w:eastAsia="zh-TW"/>
        </w:rPr>
        <w:t>ل</w:t>
      </w:r>
      <w:r w:rsidRPr="00A93412">
        <w:rPr>
          <w:rtl/>
          <w:lang w:eastAsia="zh-TW"/>
        </w:rPr>
        <w:t xml:space="preserve">شركات </w:t>
      </w:r>
      <w:r w:rsidRPr="00A93412">
        <w:rPr>
          <w:rFonts w:hint="cs"/>
          <w:rtl/>
          <w:lang w:eastAsia="zh-TW"/>
        </w:rPr>
        <w:t>النقل ب</w:t>
      </w:r>
      <w:r w:rsidRPr="00A93412">
        <w:rPr>
          <w:rtl/>
          <w:lang w:eastAsia="zh-TW"/>
        </w:rPr>
        <w:t>تهيئة وسائل النقل العام</w:t>
      </w:r>
      <w:r w:rsidRPr="00A93412">
        <w:rPr>
          <w:rFonts w:hint="cs"/>
          <w:rtl/>
          <w:lang w:eastAsia="zh-TW"/>
        </w:rPr>
        <w:t>ة</w:t>
      </w:r>
      <w:r w:rsidRPr="00A93412">
        <w:rPr>
          <w:rtl/>
          <w:lang w:eastAsia="zh-TW"/>
        </w:rPr>
        <w:t xml:space="preserve"> والخاص</w:t>
      </w:r>
      <w:r w:rsidRPr="00A93412">
        <w:rPr>
          <w:rFonts w:hint="cs"/>
          <w:rtl/>
          <w:lang w:eastAsia="zh-TW"/>
        </w:rPr>
        <w:t>ة</w:t>
      </w:r>
      <w:r w:rsidRPr="00A93412">
        <w:rPr>
          <w:rtl/>
          <w:lang w:eastAsia="zh-TW"/>
        </w:rPr>
        <w:t xml:space="preserve"> ل</w:t>
      </w:r>
      <w:r w:rsidRPr="00A93412">
        <w:rPr>
          <w:rFonts w:hint="cs"/>
          <w:rtl/>
          <w:lang w:eastAsia="zh-TW"/>
        </w:rPr>
        <w:t xml:space="preserve">ضمان </w:t>
      </w:r>
      <w:r w:rsidRPr="00A93412">
        <w:rPr>
          <w:rtl/>
          <w:lang w:eastAsia="zh-TW"/>
        </w:rPr>
        <w:t xml:space="preserve">تنقّل الأشخاص ذوي الإعاقة </w:t>
      </w:r>
      <w:proofErr w:type="spellStart"/>
      <w:r w:rsidRPr="00A93412">
        <w:rPr>
          <w:rFonts w:hint="cs"/>
          <w:rtl/>
          <w:lang w:eastAsia="zh-TW"/>
        </w:rPr>
        <w:t>و</w:t>
      </w:r>
      <w:r w:rsidRPr="00A93412">
        <w:rPr>
          <w:rtl/>
          <w:lang w:eastAsia="zh-TW"/>
        </w:rPr>
        <w:t>إستخدامها</w:t>
      </w:r>
      <w:proofErr w:type="spellEnd"/>
      <w:r w:rsidRPr="00A93412">
        <w:rPr>
          <w:rtl/>
          <w:lang w:eastAsia="zh-TW"/>
        </w:rPr>
        <w:t xml:space="preserve"> </w:t>
      </w:r>
      <w:proofErr w:type="spellStart"/>
      <w:r w:rsidRPr="00A93412">
        <w:rPr>
          <w:rtl/>
          <w:lang w:eastAsia="zh-TW"/>
        </w:rPr>
        <w:t>والإنتقال</w:t>
      </w:r>
      <w:proofErr w:type="spellEnd"/>
      <w:r w:rsidRPr="00A93412">
        <w:rPr>
          <w:rtl/>
          <w:lang w:eastAsia="zh-TW"/>
        </w:rPr>
        <w:t xml:space="preserve"> بها </w:t>
      </w:r>
      <w:r w:rsidRPr="00A93412">
        <w:rPr>
          <w:rFonts w:hint="cs"/>
          <w:rtl/>
          <w:lang w:eastAsia="zh-TW"/>
        </w:rPr>
        <w:t>بسهولة.</w:t>
      </w:r>
    </w:p>
    <w:p w:rsidR="0073547C" w:rsidRPr="00A93412" w:rsidRDefault="0073547C" w:rsidP="00A93412">
      <w:pPr>
        <w:spacing w:line="240" w:lineRule="auto"/>
        <w:ind w:left="1269" w:right="1260"/>
        <w:jc w:val="both"/>
        <w:rPr>
          <w:rtl/>
          <w:lang w:eastAsia="zh-TW"/>
        </w:rPr>
      </w:pPr>
      <w:r w:rsidRPr="00A93412">
        <w:rPr>
          <w:rFonts w:hint="cs"/>
          <w:rtl/>
          <w:lang w:eastAsia="zh-TW"/>
        </w:rPr>
        <w:t>توصيات مقترحة:</w:t>
      </w:r>
    </w:p>
    <w:p w:rsidR="0073547C" w:rsidRPr="00A93412" w:rsidRDefault="0073547C" w:rsidP="00A93412">
      <w:pPr>
        <w:pStyle w:val="ListParagraph"/>
        <w:numPr>
          <w:ilvl w:val="0"/>
          <w:numId w:val="13"/>
        </w:numPr>
        <w:spacing w:line="240" w:lineRule="auto"/>
        <w:ind w:left="1269" w:right="1260" w:firstLine="0"/>
        <w:jc w:val="both"/>
        <w:rPr>
          <w:rtl/>
          <w:lang w:eastAsia="zh-TW"/>
        </w:rPr>
      </w:pPr>
      <w:r w:rsidRPr="00A93412">
        <w:rPr>
          <w:rFonts w:hint="cs"/>
          <w:rtl/>
          <w:lang w:eastAsia="zh-TW"/>
        </w:rPr>
        <w:t xml:space="preserve">توصية الدولة الطرف </w:t>
      </w:r>
      <w:proofErr w:type="spellStart"/>
      <w:r w:rsidRPr="00A93412">
        <w:rPr>
          <w:rFonts w:hint="cs"/>
          <w:rtl/>
          <w:lang w:eastAsia="zh-TW"/>
        </w:rPr>
        <w:t>بإتخاذ</w:t>
      </w:r>
      <w:proofErr w:type="spellEnd"/>
      <w:r w:rsidRPr="00A93412">
        <w:rPr>
          <w:rFonts w:hint="cs"/>
          <w:rtl/>
          <w:lang w:eastAsia="zh-TW"/>
        </w:rPr>
        <w:t xml:space="preserve"> تدابير من شأنها جعل الأجهزة التعويضية في متناول اليد بالنسبة للأشخاص ذوي الإعاقة.</w:t>
      </w:r>
    </w:p>
    <w:p w:rsidR="0026107E" w:rsidRDefault="009F73A2" w:rsidP="004B0ADA">
      <w:pPr>
        <w:pStyle w:val="SingleTxtGA"/>
        <w:ind w:left="1269" w:right="1260"/>
        <w:rPr>
          <w:bCs/>
          <w:rtl/>
          <w:lang w:eastAsia="zh-TW"/>
        </w:rPr>
      </w:pPr>
      <w:r w:rsidRPr="002F2563">
        <w:rPr>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حرية التعبير والرأي و</w:t>
      </w:r>
      <w:r>
        <w:rPr>
          <w:rtl/>
        </w:rPr>
        <w:t>الحصول على المعلومات (المادة 21</w:t>
      </w:r>
      <w:r w:rsidR="009F73A2" w:rsidRPr="002F2563">
        <w:rPr>
          <w:rtl/>
        </w:rPr>
        <w:t>)</w:t>
      </w:r>
    </w:p>
    <w:p w:rsidR="0026107E" w:rsidRDefault="009F73A2" w:rsidP="0026107E">
      <w:pPr>
        <w:pStyle w:val="SingleTxtGA"/>
        <w:rPr>
          <w:b/>
          <w:bCs/>
          <w:rtl/>
          <w:lang w:eastAsia="zh-TW"/>
        </w:rPr>
      </w:pPr>
      <w:r w:rsidRPr="000F4A77">
        <w:rPr>
          <w:b/>
          <w:bCs/>
          <w:rtl/>
          <w:lang w:eastAsia="zh-TW"/>
        </w:rPr>
        <w:t>٢٥-</w:t>
      </w:r>
      <w:r w:rsidRPr="000F4A77">
        <w:rPr>
          <w:b/>
          <w:bCs/>
          <w:rtl/>
          <w:lang w:eastAsia="zh-TW"/>
        </w:rPr>
        <w:tab/>
        <w:t xml:space="preserve">يرجى إبلاغ اللجنة بالسياسات والأنظمة القائمة التي تكفل حصول الأشخاص ذوي الإعاقات السمعية والبصرية على المعلومات. ويرجى تقديم معلومات عن الجهود المبذولة لوضع تشريعات وسياسات لتوفير المعلومات بأشكال سهلة المنال والاستعمال، مثل طريقة </w:t>
      </w:r>
      <w:proofErr w:type="spellStart"/>
      <w:r w:rsidRPr="000F4A77">
        <w:rPr>
          <w:b/>
          <w:bCs/>
          <w:rtl/>
          <w:lang w:eastAsia="zh-TW"/>
        </w:rPr>
        <w:t>برايل</w:t>
      </w:r>
      <w:proofErr w:type="spellEnd"/>
      <w:r w:rsidRPr="000F4A77">
        <w:rPr>
          <w:b/>
          <w:bCs/>
          <w:rtl/>
          <w:lang w:eastAsia="zh-TW"/>
        </w:rPr>
        <w:t xml:space="preserve"> ولغة الإشارة والأشكال التي تسهل قراءتها.</w:t>
      </w:r>
    </w:p>
    <w:p w:rsidR="000F4A77" w:rsidRPr="000F4A77" w:rsidRDefault="000F4A77" w:rsidP="0026107E">
      <w:pPr>
        <w:pStyle w:val="SingleTxtGA"/>
        <w:rPr>
          <w:b/>
          <w:bCs/>
          <w:sz w:val="6"/>
          <w:szCs w:val="14"/>
          <w:lang w:eastAsia="zh-TW"/>
        </w:rPr>
      </w:pPr>
    </w:p>
    <w:p w:rsidR="00057327" w:rsidRPr="000F4A77" w:rsidRDefault="00057327" w:rsidP="004B0ADA">
      <w:pPr>
        <w:spacing w:line="240" w:lineRule="auto"/>
        <w:ind w:left="1181" w:right="1267" w:firstLine="86"/>
        <w:jc w:val="both"/>
        <w:rPr>
          <w:rtl/>
          <w:lang w:eastAsia="zh-TW"/>
        </w:rPr>
      </w:pPr>
      <w:r w:rsidRPr="000F4A77">
        <w:rPr>
          <w:rFonts w:hint="cs"/>
          <w:rtl/>
          <w:lang w:eastAsia="zh-TW"/>
        </w:rPr>
        <w:t xml:space="preserve">لا توجد أي سياسات عامة أو لوائح من أجل توفير الحصول على المعلومات بطريقة ميسرة يسهل </w:t>
      </w:r>
      <w:proofErr w:type="spellStart"/>
      <w:r w:rsidRPr="000F4A77">
        <w:rPr>
          <w:rFonts w:hint="cs"/>
          <w:rtl/>
          <w:lang w:eastAsia="zh-TW"/>
        </w:rPr>
        <w:t>الإطلاع</w:t>
      </w:r>
      <w:proofErr w:type="spellEnd"/>
      <w:r w:rsidRPr="000F4A77">
        <w:rPr>
          <w:rFonts w:hint="cs"/>
          <w:rtl/>
          <w:lang w:eastAsia="zh-TW"/>
        </w:rPr>
        <w:t xml:space="preserve"> عليها بواسطة الأشخاص ذوي الإعاقة. حيث يعاني المكفوفين والصم من عدم توفر المعلومات - المتاحة للعامة - بطريقة </w:t>
      </w:r>
      <w:proofErr w:type="spellStart"/>
      <w:r w:rsidRPr="000F4A77">
        <w:rPr>
          <w:rFonts w:hint="cs"/>
          <w:rtl/>
          <w:lang w:eastAsia="zh-TW"/>
        </w:rPr>
        <w:t>برايل</w:t>
      </w:r>
      <w:proofErr w:type="spellEnd"/>
      <w:r w:rsidRPr="000F4A77">
        <w:rPr>
          <w:rFonts w:hint="cs"/>
          <w:rtl/>
          <w:lang w:eastAsia="zh-TW"/>
        </w:rPr>
        <w:t xml:space="preserve"> أو لغة الإشارة. لا توفر القنوات الفضائية السودانية - بما في ذلك القنوات الحكومية - خدمات الترجمة للغة الإشارة على شاشاتها إلا في أوقات قليلة جداً. كما لم تعترف الدولة بلغة الإشارة السودانية كلغة رسمية. وعموماً يعتمد الأشخاص ذوي الإعاقة على أنفسهم وبعض منظمات المجتمع المدني في توفير الحصول على المعلومات بطريقة يسهل </w:t>
      </w:r>
      <w:proofErr w:type="spellStart"/>
      <w:r w:rsidRPr="000F4A77">
        <w:rPr>
          <w:rFonts w:hint="cs"/>
          <w:rtl/>
          <w:lang w:eastAsia="zh-TW"/>
        </w:rPr>
        <w:t>الإطلاع</w:t>
      </w:r>
      <w:proofErr w:type="spellEnd"/>
      <w:r w:rsidRPr="000F4A77">
        <w:rPr>
          <w:rFonts w:hint="cs"/>
          <w:rtl/>
          <w:lang w:eastAsia="zh-TW"/>
        </w:rPr>
        <w:t xml:space="preserve"> عليها.</w:t>
      </w:r>
    </w:p>
    <w:p w:rsidR="00057327" w:rsidRPr="000F4A77" w:rsidRDefault="00057327" w:rsidP="004B0ADA">
      <w:pPr>
        <w:spacing w:line="240" w:lineRule="auto"/>
        <w:ind w:left="1181" w:right="1267" w:firstLine="86"/>
        <w:jc w:val="both"/>
        <w:rPr>
          <w:rtl/>
          <w:lang w:eastAsia="zh-TW"/>
        </w:rPr>
      </w:pPr>
      <w:r w:rsidRPr="000F4A77">
        <w:rPr>
          <w:rFonts w:hint="cs"/>
          <w:rtl/>
          <w:lang w:eastAsia="zh-TW"/>
        </w:rPr>
        <w:lastRenderedPageBreak/>
        <w:t>توصيات مقترحة:</w:t>
      </w:r>
    </w:p>
    <w:p w:rsidR="00057327" w:rsidRPr="000F4A77" w:rsidRDefault="00057327" w:rsidP="004B0ADA">
      <w:pPr>
        <w:pStyle w:val="ListParagraph"/>
        <w:numPr>
          <w:ilvl w:val="0"/>
          <w:numId w:val="13"/>
        </w:numPr>
        <w:spacing w:line="240" w:lineRule="auto"/>
        <w:ind w:left="1181" w:right="1267" w:firstLine="86"/>
        <w:jc w:val="both"/>
        <w:rPr>
          <w:lang w:eastAsia="zh-TW"/>
        </w:rPr>
      </w:pPr>
      <w:r w:rsidRPr="000F4A77">
        <w:rPr>
          <w:rFonts w:hint="cs"/>
          <w:rtl/>
          <w:lang w:eastAsia="zh-TW"/>
        </w:rPr>
        <w:t xml:space="preserve">توصية الدولة الطرف </w:t>
      </w:r>
      <w:proofErr w:type="spellStart"/>
      <w:r w:rsidRPr="000F4A77">
        <w:rPr>
          <w:rFonts w:hint="cs"/>
          <w:rtl/>
          <w:lang w:eastAsia="zh-TW"/>
        </w:rPr>
        <w:t>بالإعتراف</w:t>
      </w:r>
      <w:proofErr w:type="spellEnd"/>
      <w:r w:rsidRPr="000F4A77">
        <w:rPr>
          <w:rFonts w:hint="cs"/>
          <w:rtl/>
          <w:lang w:eastAsia="zh-TW"/>
        </w:rPr>
        <w:t xml:space="preserve"> بلغة الإشارة السودانية كلغة رسمية.</w:t>
      </w:r>
    </w:p>
    <w:p w:rsidR="00057327" w:rsidRPr="000F4A77" w:rsidRDefault="00057327" w:rsidP="0026107E">
      <w:pPr>
        <w:pStyle w:val="SingleTxtGA"/>
        <w:rPr>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احترام البيت والأسرة (المادة 23)</w:t>
      </w:r>
    </w:p>
    <w:p w:rsidR="0026107E" w:rsidRPr="000F4A77" w:rsidRDefault="009F73A2" w:rsidP="0026107E">
      <w:pPr>
        <w:pStyle w:val="SingleTxtGA"/>
        <w:rPr>
          <w:b/>
          <w:bCs/>
          <w:lang w:eastAsia="zh-TW"/>
        </w:rPr>
      </w:pPr>
      <w:r w:rsidRPr="000F4A77">
        <w:rPr>
          <w:b/>
          <w:bCs/>
          <w:rtl/>
          <w:lang w:eastAsia="zh-TW"/>
        </w:rPr>
        <w:t>٢٦-</w:t>
      </w:r>
      <w:r w:rsidRPr="000F4A77">
        <w:rPr>
          <w:b/>
          <w:bCs/>
          <w:rtl/>
          <w:lang w:eastAsia="zh-TW"/>
        </w:rPr>
        <w:tab/>
        <w:t xml:space="preserve">يرجى تقديم تفاصيل عن التدابير المتخذة لتذليل أي عقبات قانونية تمنع الأشخاص ذوي الإعاقة من الزواج ومن تكوين أسرة. </w:t>
      </w:r>
    </w:p>
    <w:p w:rsidR="0073547C" w:rsidRDefault="0073547C" w:rsidP="0026107E">
      <w:pPr>
        <w:pStyle w:val="SingleTxtGA"/>
        <w:rPr>
          <w:lang w:eastAsia="zh-TW"/>
        </w:rPr>
      </w:pPr>
    </w:p>
    <w:p w:rsidR="0073547C" w:rsidRPr="000F4A77" w:rsidRDefault="0073547C" w:rsidP="004B0ADA">
      <w:pPr>
        <w:spacing w:line="240" w:lineRule="auto"/>
        <w:ind w:left="1181" w:right="1267"/>
        <w:jc w:val="both"/>
        <w:rPr>
          <w:rtl/>
          <w:lang w:eastAsia="zh-TW"/>
        </w:rPr>
      </w:pPr>
      <w:r w:rsidRPr="000F4A77">
        <w:rPr>
          <w:rFonts w:hint="cs"/>
          <w:rtl/>
          <w:lang w:eastAsia="zh-TW"/>
        </w:rPr>
        <w:t xml:space="preserve">بسبب عدم </w:t>
      </w:r>
      <w:proofErr w:type="spellStart"/>
      <w:r w:rsidRPr="000F4A77">
        <w:rPr>
          <w:rFonts w:hint="cs"/>
          <w:rtl/>
          <w:lang w:eastAsia="zh-TW"/>
        </w:rPr>
        <w:t>الإعتراف</w:t>
      </w:r>
      <w:proofErr w:type="spellEnd"/>
      <w:r w:rsidRPr="000F4A77">
        <w:rPr>
          <w:rFonts w:hint="cs"/>
          <w:rtl/>
          <w:lang w:eastAsia="zh-TW"/>
        </w:rPr>
        <w:t xml:space="preserve"> بالأهلية القانونية لبعض مجموعات الأشخاص ذوي الإعاقة فإن قانون الأحوال الشخصية - قانون الأسرة - لسنة 1991 يقيد زواج الأشخاص ذوي الإعاقة الذهنية والعقلية. حيث يشترط لقانون التمتع بالأهلية القانونية لإتمام عقد الزواج. فضلاً عن أن </w:t>
      </w:r>
      <w:r w:rsidRPr="000F4A77">
        <w:rPr>
          <w:rtl/>
          <w:lang w:eastAsia="zh-TW"/>
        </w:rPr>
        <w:t xml:space="preserve">هنالك قيود </w:t>
      </w:r>
      <w:proofErr w:type="spellStart"/>
      <w:r w:rsidRPr="000F4A77">
        <w:rPr>
          <w:rFonts w:hint="cs"/>
          <w:rtl/>
          <w:lang w:eastAsia="zh-TW"/>
        </w:rPr>
        <w:t>إ</w:t>
      </w:r>
      <w:r w:rsidRPr="000F4A77">
        <w:rPr>
          <w:rtl/>
          <w:lang w:eastAsia="zh-TW"/>
        </w:rPr>
        <w:t>جتماعية</w:t>
      </w:r>
      <w:proofErr w:type="spellEnd"/>
      <w:r w:rsidRPr="000F4A77">
        <w:rPr>
          <w:rtl/>
          <w:lang w:eastAsia="zh-TW"/>
        </w:rPr>
        <w:t xml:space="preserve"> كبيرة تواجه ال</w:t>
      </w:r>
      <w:r w:rsidRPr="000F4A77">
        <w:rPr>
          <w:rFonts w:hint="cs"/>
          <w:rtl/>
          <w:lang w:eastAsia="zh-TW"/>
        </w:rPr>
        <w:t>أ</w:t>
      </w:r>
      <w:r w:rsidRPr="000F4A77">
        <w:rPr>
          <w:rtl/>
          <w:lang w:eastAsia="zh-TW"/>
        </w:rPr>
        <w:t xml:space="preserve">شخاص </w:t>
      </w:r>
      <w:proofErr w:type="gramStart"/>
      <w:r w:rsidRPr="000F4A77">
        <w:rPr>
          <w:rtl/>
          <w:lang w:eastAsia="zh-TW"/>
        </w:rPr>
        <w:t>ذوى</w:t>
      </w:r>
      <w:proofErr w:type="gramEnd"/>
      <w:r w:rsidRPr="000F4A77">
        <w:rPr>
          <w:rtl/>
          <w:lang w:eastAsia="zh-TW"/>
        </w:rPr>
        <w:t xml:space="preserve"> ال</w:t>
      </w:r>
      <w:r w:rsidRPr="000F4A77">
        <w:rPr>
          <w:rFonts w:hint="cs"/>
          <w:rtl/>
          <w:lang w:eastAsia="zh-TW"/>
        </w:rPr>
        <w:t>إ</w:t>
      </w:r>
      <w:r w:rsidRPr="000F4A77">
        <w:rPr>
          <w:rtl/>
          <w:lang w:eastAsia="zh-TW"/>
        </w:rPr>
        <w:t xml:space="preserve">عاقة </w:t>
      </w:r>
      <w:r w:rsidRPr="000F4A77">
        <w:rPr>
          <w:rFonts w:hint="cs"/>
          <w:rtl/>
          <w:lang w:eastAsia="zh-TW"/>
        </w:rPr>
        <w:t>الذين يقدمون على الزواج وخصوصاً النساء ذوات الإعاقة. هذه القيود جاءت نتيجة ل</w:t>
      </w:r>
      <w:r w:rsidRPr="000F4A77">
        <w:rPr>
          <w:rtl/>
          <w:lang w:eastAsia="zh-TW"/>
        </w:rPr>
        <w:t xml:space="preserve">لوصمة </w:t>
      </w:r>
      <w:proofErr w:type="spellStart"/>
      <w:r w:rsidRPr="000F4A77">
        <w:rPr>
          <w:rFonts w:hint="cs"/>
          <w:rtl/>
          <w:lang w:eastAsia="zh-TW"/>
        </w:rPr>
        <w:t>الإجتماعية</w:t>
      </w:r>
      <w:proofErr w:type="spellEnd"/>
      <w:r w:rsidRPr="000F4A77">
        <w:rPr>
          <w:rFonts w:hint="cs"/>
          <w:rtl/>
          <w:lang w:eastAsia="zh-TW"/>
        </w:rPr>
        <w:t xml:space="preserve"> </w:t>
      </w:r>
      <w:r w:rsidRPr="000F4A77">
        <w:rPr>
          <w:rtl/>
          <w:lang w:eastAsia="zh-TW"/>
        </w:rPr>
        <w:t>والنظرة السلبية نحو ال</w:t>
      </w:r>
      <w:r w:rsidRPr="000F4A77">
        <w:rPr>
          <w:rFonts w:hint="cs"/>
          <w:rtl/>
          <w:lang w:eastAsia="zh-TW"/>
        </w:rPr>
        <w:t>أ</w:t>
      </w:r>
      <w:r w:rsidRPr="000F4A77">
        <w:rPr>
          <w:rtl/>
          <w:lang w:eastAsia="zh-TW"/>
        </w:rPr>
        <w:t>شخاص ذو</w:t>
      </w:r>
      <w:r w:rsidRPr="000F4A77">
        <w:rPr>
          <w:rFonts w:hint="cs"/>
          <w:rtl/>
          <w:lang w:eastAsia="zh-TW"/>
        </w:rPr>
        <w:t>ي</w:t>
      </w:r>
      <w:r w:rsidRPr="000F4A77">
        <w:rPr>
          <w:rtl/>
          <w:lang w:eastAsia="zh-TW"/>
        </w:rPr>
        <w:t xml:space="preserve"> ال</w:t>
      </w:r>
      <w:r w:rsidRPr="000F4A77">
        <w:rPr>
          <w:rFonts w:hint="cs"/>
          <w:rtl/>
          <w:lang w:eastAsia="zh-TW"/>
        </w:rPr>
        <w:t>إ</w:t>
      </w:r>
      <w:r w:rsidRPr="000F4A77">
        <w:rPr>
          <w:rtl/>
          <w:lang w:eastAsia="zh-TW"/>
        </w:rPr>
        <w:t>عاقة</w:t>
      </w:r>
      <w:r w:rsidRPr="000F4A77">
        <w:rPr>
          <w:rFonts w:hint="cs"/>
          <w:rtl/>
          <w:lang w:eastAsia="zh-TW"/>
        </w:rPr>
        <w:t>. هذا ولم تتخذ الدولة أي تدابير من شأنها إزالة تلك القيود التشريعية والاجتماعية.</w:t>
      </w:r>
    </w:p>
    <w:p w:rsidR="0073547C" w:rsidRPr="000F4A77" w:rsidRDefault="0073547C" w:rsidP="004B0ADA">
      <w:pPr>
        <w:spacing w:line="240" w:lineRule="auto"/>
        <w:ind w:left="1181" w:right="1267"/>
        <w:jc w:val="both"/>
        <w:rPr>
          <w:rtl/>
          <w:lang w:eastAsia="zh-TW"/>
        </w:rPr>
      </w:pPr>
      <w:r w:rsidRPr="000F4A77">
        <w:rPr>
          <w:rFonts w:hint="cs"/>
          <w:rtl/>
          <w:lang w:eastAsia="zh-TW"/>
        </w:rPr>
        <w:t>توصيات مقترحة:</w:t>
      </w:r>
    </w:p>
    <w:p w:rsidR="0073547C" w:rsidRPr="000F4A77" w:rsidRDefault="0073547C" w:rsidP="004B0ADA">
      <w:pPr>
        <w:pStyle w:val="ListParagraph"/>
        <w:numPr>
          <w:ilvl w:val="0"/>
          <w:numId w:val="13"/>
        </w:numPr>
        <w:spacing w:line="240" w:lineRule="auto"/>
        <w:ind w:left="1181" w:right="1267" w:firstLine="0"/>
        <w:jc w:val="both"/>
        <w:rPr>
          <w:rtl/>
          <w:lang w:eastAsia="zh-TW"/>
        </w:rPr>
      </w:pPr>
      <w:r w:rsidRPr="000F4A77">
        <w:rPr>
          <w:rFonts w:hint="cs"/>
          <w:rtl/>
          <w:lang w:eastAsia="zh-TW"/>
        </w:rPr>
        <w:t xml:space="preserve">توصية الدولة الطرف </w:t>
      </w:r>
      <w:proofErr w:type="spellStart"/>
      <w:r w:rsidRPr="000F4A77">
        <w:rPr>
          <w:rFonts w:hint="cs"/>
          <w:rtl/>
          <w:lang w:eastAsia="zh-TW"/>
        </w:rPr>
        <w:t>بإتخاذ</w:t>
      </w:r>
      <w:proofErr w:type="spellEnd"/>
      <w:r w:rsidRPr="000F4A77">
        <w:rPr>
          <w:rFonts w:hint="cs"/>
          <w:rtl/>
          <w:lang w:eastAsia="zh-TW"/>
        </w:rPr>
        <w:t xml:space="preserve"> تدابير من أجل إزالة القيود التي تحول دون زواج الأشخاص ذوي الإعاقة.</w:t>
      </w:r>
    </w:p>
    <w:p w:rsidR="0073547C" w:rsidRPr="000F4A77" w:rsidRDefault="0073547C" w:rsidP="0073547C">
      <w:pPr>
        <w:spacing w:line="360" w:lineRule="auto"/>
        <w:jc w:val="both"/>
        <w:rPr>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التعليم (المادة 24)</w:t>
      </w:r>
    </w:p>
    <w:p w:rsidR="00057327" w:rsidRPr="005856DB" w:rsidRDefault="009F73A2" w:rsidP="00057327">
      <w:pPr>
        <w:pStyle w:val="SingleTxtGA"/>
        <w:rPr>
          <w:b/>
          <w:bCs/>
          <w:lang w:eastAsia="zh-TW"/>
        </w:rPr>
      </w:pPr>
      <w:r w:rsidRPr="005856DB">
        <w:rPr>
          <w:b/>
          <w:bCs/>
          <w:rtl/>
          <w:lang w:eastAsia="zh-TW"/>
        </w:rPr>
        <w:t>٢٧-</w:t>
      </w:r>
      <w:r w:rsidRPr="005856DB">
        <w:rPr>
          <w:b/>
          <w:bCs/>
          <w:rtl/>
          <w:lang w:eastAsia="zh-TW"/>
        </w:rPr>
        <w:tab/>
        <w:t>يرجى بيان السبل التي تعمل بها الدولة الطرف على كفالة نيل الأطفال ذوي الإعاقة التعليم، قانوناً وممارسةً، تحقيقاً لهدف توفير التعليم الجامع. ويرجى تقديم معلومات عن حالة التعليم الجامع في الاستراتيجية الوطنية للتعليم للفترة 2013-2016، مع تبيان ما إذا كان قد تم وضع استراتيجية جديدة، والابلاغ عن التقدم المحرز في تنفيذها.</w:t>
      </w:r>
      <w:r w:rsidR="0026107E" w:rsidRPr="005856DB">
        <w:rPr>
          <w:rFonts w:hint="cs"/>
          <w:b/>
          <w:bCs/>
          <w:rtl/>
          <w:lang w:eastAsia="zh-TW"/>
        </w:rPr>
        <w:t xml:space="preserve"> </w:t>
      </w:r>
    </w:p>
    <w:p w:rsidR="001558D7" w:rsidRPr="005856DB" w:rsidRDefault="001558D7" w:rsidP="00057327">
      <w:pPr>
        <w:spacing w:line="360" w:lineRule="auto"/>
        <w:ind w:left="360"/>
        <w:jc w:val="both"/>
        <w:rPr>
          <w:b/>
          <w:bCs/>
          <w:sz w:val="10"/>
          <w:szCs w:val="10"/>
          <w:rtl/>
        </w:rPr>
      </w:pPr>
    </w:p>
    <w:p w:rsidR="00057327" w:rsidRPr="005856DB" w:rsidRDefault="00057327" w:rsidP="00FD6FAD">
      <w:pPr>
        <w:spacing w:line="240" w:lineRule="auto"/>
        <w:ind w:left="1181" w:right="1267"/>
        <w:jc w:val="both"/>
        <w:rPr>
          <w:lang w:eastAsia="zh-TW"/>
        </w:rPr>
      </w:pPr>
      <w:r w:rsidRPr="005856DB">
        <w:rPr>
          <w:rFonts w:hint="cs"/>
          <w:rtl/>
          <w:lang w:eastAsia="zh-TW"/>
        </w:rPr>
        <w:t xml:space="preserve">لا توجد تشريعات او توجه رسمي من الدولة </w:t>
      </w:r>
      <w:proofErr w:type="spellStart"/>
      <w:r w:rsidRPr="005856DB">
        <w:rPr>
          <w:rFonts w:hint="cs"/>
          <w:rtl/>
          <w:lang w:eastAsia="zh-TW"/>
        </w:rPr>
        <w:t>للإنتقال</w:t>
      </w:r>
      <w:proofErr w:type="spellEnd"/>
      <w:r w:rsidRPr="005856DB">
        <w:rPr>
          <w:rFonts w:hint="cs"/>
          <w:rtl/>
          <w:lang w:eastAsia="zh-TW"/>
        </w:rPr>
        <w:t xml:space="preserve"> من التعليم </w:t>
      </w:r>
      <w:proofErr w:type="spellStart"/>
      <w:r w:rsidRPr="005856DB">
        <w:rPr>
          <w:rFonts w:hint="cs"/>
          <w:rtl/>
          <w:lang w:eastAsia="zh-TW"/>
        </w:rPr>
        <w:t>العزلي</w:t>
      </w:r>
      <w:proofErr w:type="spellEnd"/>
      <w:r w:rsidRPr="005856DB">
        <w:rPr>
          <w:rFonts w:hint="cs"/>
          <w:rtl/>
          <w:lang w:eastAsia="zh-TW"/>
        </w:rPr>
        <w:t xml:space="preserve"> للتعليم الشامل/ الدامج. حيث لا يضمن </w:t>
      </w:r>
      <w:r w:rsidRPr="005856DB">
        <w:rPr>
          <w:rtl/>
          <w:lang w:eastAsia="zh-TW"/>
        </w:rPr>
        <w:t>قانون التعليم العام وصول ال</w:t>
      </w:r>
      <w:r w:rsidRPr="005856DB">
        <w:rPr>
          <w:rFonts w:hint="cs"/>
          <w:rtl/>
          <w:lang w:eastAsia="zh-TW"/>
        </w:rPr>
        <w:t>أ</w:t>
      </w:r>
      <w:r w:rsidRPr="005856DB">
        <w:rPr>
          <w:rtl/>
          <w:lang w:eastAsia="zh-TW"/>
        </w:rPr>
        <w:t>طفال ذو</w:t>
      </w:r>
      <w:r w:rsidRPr="005856DB">
        <w:rPr>
          <w:rFonts w:hint="cs"/>
          <w:rtl/>
          <w:lang w:eastAsia="zh-TW"/>
        </w:rPr>
        <w:t>ي</w:t>
      </w:r>
      <w:r w:rsidRPr="005856DB">
        <w:rPr>
          <w:rtl/>
          <w:lang w:eastAsia="zh-TW"/>
        </w:rPr>
        <w:t xml:space="preserve"> ال</w:t>
      </w:r>
      <w:r w:rsidRPr="005856DB">
        <w:rPr>
          <w:rFonts w:hint="cs"/>
          <w:rtl/>
          <w:lang w:eastAsia="zh-TW"/>
        </w:rPr>
        <w:t>إ</w:t>
      </w:r>
      <w:r w:rsidRPr="005856DB">
        <w:rPr>
          <w:rtl/>
          <w:lang w:eastAsia="zh-TW"/>
        </w:rPr>
        <w:t>عاقة لكل مراحل التعليم الدامج</w:t>
      </w:r>
      <w:r w:rsidRPr="005856DB">
        <w:rPr>
          <w:rFonts w:hint="cs"/>
          <w:rtl/>
          <w:lang w:eastAsia="zh-TW"/>
        </w:rPr>
        <w:t>.</w:t>
      </w:r>
      <w:r w:rsidRPr="005856DB">
        <w:rPr>
          <w:rtl/>
          <w:lang w:eastAsia="zh-TW"/>
        </w:rPr>
        <w:t xml:space="preserve"> </w:t>
      </w:r>
      <w:r w:rsidRPr="005856DB">
        <w:rPr>
          <w:rFonts w:hint="cs"/>
          <w:rtl/>
          <w:lang w:eastAsia="zh-TW"/>
        </w:rPr>
        <w:t xml:space="preserve">حيث لا توجد نصوص تحرم </w:t>
      </w:r>
      <w:proofErr w:type="spellStart"/>
      <w:r w:rsidRPr="005856DB">
        <w:rPr>
          <w:rFonts w:hint="cs"/>
          <w:rtl/>
          <w:lang w:eastAsia="zh-TW"/>
        </w:rPr>
        <w:t>إستبعاد</w:t>
      </w:r>
      <w:proofErr w:type="spellEnd"/>
      <w:r w:rsidRPr="005856DB">
        <w:rPr>
          <w:rFonts w:hint="cs"/>
          <w:rtl/>
          <w:lang w:eastAsia="zh-TW"/>
        </w:rPr>
        <w:t xml:space="preserve"> الأطفال ذوي الإعاقة من التعليم الدامج. كما أن القانون لا يعتبر الحرمان من التدابير </w:t>
      </w:r>
      <w:proofErr w:type="spellStart"/>
      <w:r w:rsidRPr="005856DB">
        <w:rPr>
          <w:rFonts w:hint="cs"/>
          <w:rtl/>
          <w:lang w:eastAsia="zh-TW"/>
        </w:rPr>
        <w:t>التيسيرية</w:t>
      </w:r>
      <w:proofErr w:type="spellEnd"/>
      <w:r w:rsidRPr="005856DB">
        <w:rPr>
          <w:rFonts w:hint="cs"/>
          <w:rtl/>
          <w:lang w:eastAsia="zh-TW"/>
        </w:rPr>
        <w:t xml:space="preserve"> المعقولة يشكل أساس للتمييز على أساس الإعاقة، الأمر الذي يؤدي بصورة مستمرة </w:t>
      </w:r>
      <w:proofErr w:type="spellStart"/>
      <w:r w:rsidRPr="005856DB">
        <w:rPr>
          <w:rFonts w:hint="cs"/>
          <w:rtl/>
          <w:lang w:eastAsia="zh-TW"/>
        </w:rPr>
        <w:t>لإستبعاد</w:t>
      </w:r>
      <w:proofErr w:type="spellEnd"/>
      <w:r w:rsidRPr="005856DB">
        <w:rPr>
          <w:rFonts w:hint="cs"/>
          <w:rtl/>
          <w:lang w:eastAsia="zh-TW"/>
        </w:rPr>
        <w:t xml:space="preserve"> التلاميذ ذوي الإعاقة من المدارس العامة. أما الذين لم يتم </w:t>
      </w:r>
      <w:proofErr w:type="spellStart"/>
      <w:r w:rsidRPr="005856DB">
        <w:rPr>
          <w:rFonts w:hint="cs"/>
          <w:rtl/>
          <w:lang w:eastAsia="zh-TW"/>
        </w:rPr>
        <w:t>إستبعادهم</w:t>
      </w:r>
      <w:proofErr w:type="spellEnd"/>
      <w:r w:rsidRPr="005856DB">
        <w:rPr>
          <w:rFonts w:hint="cs"/>
          <w:rtl/>
          <w:lang w:eastAsia="zh-TW"/>
        </w:rPr>
        <w:t xml:space="preserve"> ف</w:t>
      </w:r>
      <w:r w:rsidRPr="005856DB">
        <w:rPr>
          <w:rtl/>
          <w:lang w:eastAsia="zh-TW"/>
        </w:rPr>
        <w:t>لا يمكنهم تلقي الدعم المطلوب من خلال نظام التعليم العام نفسه</w:t>
      </w:r>
      <w:r w:rsidRPr="005856DB">
        <w:rPr>
          <w:rFonts w:hint="cs"/>
          <w:rtl/>
          <w:lang w:eastAsia="zh-TW"/>
        </w:rPr>
        <w:t xml:space="preserve">. </w:t>
      </w:r>
      <w:r w:rsidRPr="005856DB">
        <w:rPr>
          <w:rtl/>
          <w:lang w:eastAsia="zh-TW"/>
        </w:rPr>
        <w:t>ويقتصر الدعم على التلاميذ ذوي ال</w:t>
      </w:r>
      <w:r w:rsidRPr="005856DB">
        <w:rPr>
          <w:rFonts w:hint="cs"/>
          <w:rtl/>
          <w:lang w:eastAsia="zh-TW"/>
        </w:rPr>
        <w:t>إ</w:t>
      </w:r>
      <w:r w:rsidRPr="005856DB">
        <w:rPr>
          <w:rtl/>
          <w:lang w:eastAsia="zh-TW"/>
        </w:rPr>
        <w:t xml:space="preserve">عاقة الذين يدرسون </w:t>
      </w:r>
      <w:r w:rsidRPr="005856DB">
        <w:rPr>
          <w:rFonts w:hint="cs"/>
          <w:rtl/>
          <w:lang w:eastAsia="zh-TW"/>
        </w:rPr>
        <w:t xml:space="preserve">في </w:t>
      </w:r>
      <w:r w:rsidRPr="005856DB">
        <w:rPr>
          <w:rtl/>
          <w:lang w:eastAsia="zh-TW"/>
        </w:rPr>
        <w:t xml:space="preserve">مؤسسات التعليم </w:t>
      </w:r>
      <w:proofErr w:type="spellStart"/>
      <w:r w:rsidRPr="005856DB">
        <w:rPr>
          <w:rtl/>
          <w:lang w:eastAsia="zh-TW"/>
        </w:rPr>
        <w:t>العزل</w:t>
      </w:r>
      <w:r w:rsidRPr="005856DB">
        <w:rPr>
          <w:rFonts w:hint="cs"/>
          <w:rtl/>
          <w:lang w:eastAsia="zh-TW"/>
        </w:rPr>
        <w:t>ية</w:t>
      </w:r>
      <w:proofErr w:type="spellEnd"/>
      <w:r w:rsidRPr="005856DB">
        <w:rPr>
          <w:rFonts w:hint="cs"/>
          <w:rtl/>
          <w:lang w:eastAsia="zh-TW"/>
        </w:rPr>
        <w:t>.</w:t>
      </w:r>
    </w:p>
    <w:p w:rsidR="00057327" w:rsidRPr="005856DB" w:rsidRDefault="00057327" w:rsidP="004A6EAB">
      <w:pPr>
        <w:ind w:left="1179" w:right="1260"/>
        <w:jc w:val="both"/>
        <w:rPr>
          <w:sz w:val="30"/>
        </w:rPr>
      </w:pPr>
      <w:r w:rsidRPr="005856DB">
        <w:rPr>
          <w:rFonts w:hint="cs"/>
          <w:sz w:val="30"/>
          <w:rtl/>
        </w:rPr>
        <w:lastRenderedPageBreak/>
        <w:t>في الواقع فان هنالك</w:t>
      </w:r>
      <w:r w:rsidRPr="005856DB">
        <w:rPr>
          <w:sz w:val="30"/>
          <w:rtl/>
        </w:rPr>
        <w:t xml:space="preserve"> قصور كبير ف</w:t>
      </w:r>
      <w:r w:rsidRPr="005856DB">
        <w:rPr>
          <w:rFonts w:hint="cs"/>
          <w:sz w:val="30"/>
          <w:rtl/>
        </w:rPr>
        <w:t>ي</w:t>
      </w:r>
      <w:r w:rsidRPr="005856DB">
        <w:rPr>
          <w:sz w:val="30"/>
          <w:rtl/>
        </w:rPr>
        <w:t xml:space="preserve"> تعليم ال</w:t>
      </w:r>
      <w:r w:rsidRPr="005856DB">
        <w:rPr>
          <w:rFonts w:hint="cs"/>
          <w:sz w:val="30"/>
          <w:rtl/>
        </w:rPr>
        <w:t>أ</w:t>
      </w:r>
      <w:r w:rsidRPr="005856DB">
        <w:rPr>
          <w:sz w:val="30"/>
          <w:rtl/>
        </w:rPr>
        <w:t>شخاص ذو</w:t>
      </w:r>
      <w:r w:rsidRPr="005856DB">
        <w:rPr>
          <w:rFonts w:hint="cs"/>
          <w:sz w:val="30"/>
          <w:rtl/>
        </w:rPr>
        <w:t>ي</w:t>
      </w:r>
      <w:r w:rsidRPr="005856DB">
        <w:rPr>
          <w:sz w:val="30"/>
          <w:rtl/>
        </w:rPr>
        <w:t xml:space="preserve"> ال</w:t>
      </w:r>
      <w:r w:rsidRPr="005856DB">
        <w:rPr>
          <w:rFonts w:hint="cs"/>
          <w:sz w:val="30"/>
          <w:rtl/>
        </w:rPr>
        <w:t>إ</w:t>
      </w:r>
      <w:r w:rsidRPr="005856DB">
        <w:rPr>
          <w:sz w:val="30"/>
          <w:rtl/>
        </w:rPr>
        <w:t>عاقة ف</w:t>
      </w:r>
      <w:r w:rsidRPr="005856DB">
        <w:rPr>
          <w:rFonts w:hint="cs"/>
          <w:sz w:val="30"/>
          <w:rtl/>
        </w:rPr>
        <w:t>ي</w:t>
      </w:r>
      <w:r w:rsidRPr="005856DB">
        <w:rPr>
          <w:sz w:val="30"/>
          <w:rtl/>
        </w:rPr>
        <w:t xml:space="preserve"> السودان </w:t>
      </w:r>
      <w:proofErr w:type="gramStart"/>
      <w:r w:rsidRPr="005856DB">
        <w:rPr>
          <w:sz w:val="30"/>
          <w:rtl/>
        </w:rPr>
        <w:t>و</w:t>
      </w:r>
      <w:r w:rsidRPr="005856DB">
        <w:rPr>
          <w:rFonts w:hint="cs"/>
          <w:sz w:val="30"/>
          <w:rtl/>
        </w:rPr>
        <w:t xml:space="preserve"> أ</w:t>
      </w:r>
      <w:r w:rsidRPr="005856DB">
        <w:rPr>
          <w:sz w:val="30"/>
          <w:rtl/>
        </w:rPr>
        <w:t>غلبهم</w:t>
      </w:r>
      <w:proofErr w:type="gramEnd"/>
      <w:r w:rsidRPr="005856DB">
        <w:rPr>
          <w:sz w:val="30"/>
          <w:rtl/>
        </w:rPr>
        <w:t xml:space="preserve"> </w:t>
      </w:r>
      <w:r w:rsidRPr="005856DB">
        <w:rPr>
          <w:rFonts w:hint="cs"/>
          <w:sz w:val="30"/>
          <w:rtl/>
        </w:rPr>
        <w:t xml:space="preserve">يتم </w:t>
      </w:r>
      <w:proofErr w:type="spellStart"/>
      <w:r w:rsidRPr="005856DB">
        <w:rPr>
          <w:rFonts w:hint="cs"/>
          <w:sz w:val="30"/>
          <w:rtl/>
        </w:rPr>
        <w:t>إستبعادهم</w:t>
      </w:r>
      <w:proofErr w:type="spellEnd"/>
      <w:r w:rsidRPr="005856DB">
        <w:rPr>
          <w:rFonts w:hint="cs"/>
          <w:sz w:val="30"/>
          <w:rtl/>
        </w:rPr>
        <w:t xml:space="preserve"> من التعليم بسبب إعاقاتهم. ويأتي هذا </w:t>
      </w:r>
      <w:proofErr w:type="spellStart"/>
      <w:r w:rsidRPr="005856DB">
        <w:rPr>
          <w:rFonts w:hint="cs"/>
          <w:sz w:val="30"/>
          <w:rtl/>
        </w:rPr>
        <w:t>الإستبعاد</w:t>
      </w:r>
      <w:proofErr w:type="spellEnd"/>
      <w:r w:rsidRPr="005856DB">
        <w:rPr>
          <w:rFonts w:hint="cs"/>
          <w:sz w:val="30"/>
          <w:rtl/>
        </w:rPr>
        <w:t xml:space="preserve"> لعدم وجود تشريعات تحمي وتعزز حق التلاميذ ذوي الإعاقة في التعليم الدامج. وكذلك ك</w:t>
      </w:r>
      <w:r w:rsidRPr="005856DB">
        <w:rPr>
          <w:sz w:val="30"/>
          <w:rtl/>
        </w:rPr>
        <w:t xml:space="preserve">نتيجة </w:t>
      </w:r>
      <w:r w:rsidRPr="005856DB">
        <w:rPr>
          <w:rFonts w:hint="cs"/>
          <w:sz w:val="30"/>
          <w:rtl/>
        </w:rPr>
        <w:t>ل</w:t>
      </w:r>
      <w:r w:rsidRPr="005856DB">
        <w:rPr>
          <w:sz w:val="30"/>
          <w:rtl/>
        </w:rPr>
        <w:t>ل</w:t>
      </w:r>
      <w:r w:rsidRPr="005856DB">
        <w:rPr>
          <w:rFonts w:hint="cs"/>
          <w:sz w:val="30"/>
          <w:rtl/>
        </w:rPr>
        <w:t xml:space="preserve">حواجز </w:t>
      </w:r>
      <w:proofErr w:type="spellStart"/>
      <w:r w:rsidRPr="005856DB">
        <w:rPr>
          <w:sz w:val="30"/>
          <w:rtl/>
        </w:rPr>
        <w:t>ال</w:t>
      </w:r>
      <w:r w:rsidRPr="005856DB">
        <w:rPr>
          <w:rFonts w:hint="cs"/>
          <w:sz w:val="30"/>
          <w:rtl/>
        </w:rPr>
        <w:t>إ</w:t>
      </w:r>
      <w:r w:rsidRPr="005856DB">
        <w:rPr>
          <w:sz w:val="30"/>
          <w:rtl/>
        </w:rPr>
        <w:t>جتماعية</w:t>
      </w:r>
      <w:proofErr w:type="spellEnd"/>
      <w:r w:rsidRPr="005856DB">
        <w:rPr>
          <w:sz w:val="30"/>
          <w:rtl/>
        </w:rPr>
        <w:t xml:space="preserve"> </w:t>
      </w:r>
      <w:proofErr w:type="gramStart"/>
      <w:r w:rsidRPr="005856DB">
        <w:rPr>
          <w:sz w:val="30"/>
          <w:rtl/>
        </w:rPr>
        <w:t>و البيئية</w:t>
      </w:r>
      <w:proofErr w:type="gramEnd"/>
      <w:r w:rsidRPr="005856DB">
        <w:rPr>
          <w:sz w:val="30"/>
          <w:rtl/>
        </w:rPr>
        <w:t xml:space="preserve"> التي تحول دون </w:t>
      </w:r>
      <w:r w:rsidRPr="005856DB">
        <w:rPr>
          <w:rFonts w:hint="cs"/>
          <w:sz w:val="30"/>
          <w:rtl/>
        </w:rPr>
        <w:t>دمجهم في مدارس التعليم</w:t>
      </w:r>
      <w:r w:rsidRPr="005856DB">
        <w:rPr>
          <w:sz w:val="30"/>
          <w:rtl/>
        </w:rPr>
        <w:t xml:space="preserve"> </w:t>
      </w:r>
      <w:r w:rsidRPr="005856DB">
        <w:rPr>
          <w:rFonts w:hint="cs"/>
          <w:sz w:val="30"/>
          <w:rtl/>
        </w:rPr>
        <w:t xml:space="preserve">العامة. وتتمثل هذه الحواجز في </w:t>
      </w:r>
      <w:r w:rsidRPr="005856DB">
        <w:rPr>
          <w:sz w:val="30"/>
          <w:rtl/>
        </w:rPr>
        <w:t>التحيز ضد</w:t>
      </w:r>
      <w:r w:rsidRPr="005856DB">
        <w:rPr>
          <w:rFonts w:hint="cs"/>
          <w:sz w:val="30"/>
          <w:rtl/>
        </w:rPr>
        <w:t xml:space="preserve">هم </w:t>
      </w:r>
      <w:r w:rsidRPr="005856DB">
        <w:rPr>
          <w:sz w:val="30"/>
          <w:rtl/>
        </w:rPr>
        <w:t>وال</w:t>
      </w:r>
      <w:r w:rsidRPr="005856DB">
        <w:rPr>
          <w:rFonts w:hint="cs"/>
          <w:sz w:val="30"/>
          <w:rtl/>
        </w:rPr>
        <w:t xml:space="preserve">خضوع </w:t>
      </w:r>
      <w:r w:rsidRPr="005856DB">
        <w:rPr>
          <w:sz w:val="30"/>
          <w:rtl/>
        </w:rPr>
        <w:t>للوصم</w:t>
      </w:r>
      <w:r w:rsidRPr="005856DB">
        <w:rPr>
          <w:rFonts w:hint="cs"/>
          <w:sz w:val="30"/>
          <w:rtl/>
        </w:rPr>
        <w:t xml:space="preserve">ة المتعلقة بالإعاقة </w:t>
      </w:r>
      <w:r w:rsidRPr="005856DB">
        <w:rPr>
          <w:sz w:val="30"/>
          <w:rtl/>
        </w:rPr>
        <w:t xml:space="preserve">والتنميط </w:t>
      </w:r>
      <w:r w:rsidRPr="005856DB">
        <w:rPr>
          <w:rFonts w:hint="cs"/>
          <w:sz w:val="30"/>
          <w:rtl/>
        </w:rPr>
        <w:t xml:space="preserve">وعدم وجود بيئة ومناهج ممكنة الوصول وعدم توفر الدعم اللازم </w:t>
      </w:r>
      <w:r w:rsidRPr="005856DB">
        <w:rPr>
          <w:sz w:val="30"/>
          <w:rtl/>
        </w:rPr>
        <w:t xml:space="preserve">وتعذر وجود وسائل المواصلات المناسبة </w:t>
      </w:r>
      <w:r w:rsidRPr="005856DB">
        <w:rPr>
          <w:rFonts w:hint="cs"/>
          <w:sz w:val="30"/>
          <w:rtl/>
        </w:rPr>
        <w:t xml:space="preserve">وغيرها من حواجز. كما أن </w:t>
      </w:r>
      <w:r w:rsidRPr="005856DB">
        <w:rPr>
          <w:sz w:val="30"/>
          <w:rtl/>
        </w:rPr>
        <w:t xml:space="preserve">معلمي التعليم العام </w:t>
      </w:r>
      <w:r w:rsidRPr="005856DB">
        <w:rPr>
          <w:rFonts w:hint="cs"/>
          <w:sz w:val="30"/>
          <w:rtl/>
        </w:rPr>
        <w:t xml:space="preserve">لا يجدون التدريب والدعم </w:t>
      </w:r>
      <w:r w:rsidRPr="005856DB">
        <w:rPr>
          <w:sz w:val="30"/>
          <w:rtl/>
        </w:rPr>
        <w:t>المناسب لضمان حصول ال</w:t>
      </w:r>
      <w:r w:rsidRPr="005856DB">
        <w:rPr>
          <w:rFonts w:hint="cs"/>
          <w:sz w:val="30"/>
          <w:rtl/>
        </w:rPr>
        <w:t>أ</w:t>
      </w:r>
      <w:r w:rsidRPr="005856DB">
        <w:rPr>
          <w:sz w:val="30"/>
          <w:rtl/>
        </w:rPr>
        <w:t>طفال ذو</w:t>
      </w:r>
      <w:r w:rsidRPr="005856DB">
        <w:rPr>
          <w:rFonts w:hint="cs"/>
          <w:sz w:val="30"/>
          <w:rtl/>
        </w:rPr>
        <w:t>ي</w:t>
      </w:r>
      <w:r w:rsidRPr="005856DB">
        <w:rPr>
          <w:sz w:val="30"/>
          <w:rtl/>
        </w:rPr>
        <w:t xml:space="preserve"> الاعاقة على التعليم علي قدم المساواة مع </w:t>
      </w:r>
      <w:r w:rsidRPr="005856DB">
        <w:rPr>
          <w:rFonts w:hint="cs"/>
          <w:sz w:val="30"/>
          <w:rtl/>
        </w:rPr>
        <w:t>أ</w:t>
      </w:r>
      <w:r w:rsidRPr="005856DB">
        <w:rPr>
          <w:sz w:val="30"/>
          <w:rtl/>
        </w:rPr>
        <w:t xml:space="preserve">قرانهم </w:t>
      </w:r>
      <w:proofErr w:type="gramStart"/>
      <w:r w:rsidRPr="005856DB">
        <w:rPr>
          <w:sz w:val="30"/>
          <w:rtl/>
        </w:rPr>
        <w:t>و</w:t>
      </w:r>
      <w:r w:rsidRPr="005856DB">
        <w:rPr>
          <w:rFonts w:hint="cs"/>
          <w:sz w:val="30"/>
          <w:rtl/>
        </w:rPr>
        <w:t xml:space="preserve"> إ</w:t>
      </w:r>
      <w:r w:rsidRPr="005856DB">
        <w:rPr>
          <w:sz w:val="30"/>
          <w:rtl/>
        </w:rPr>
        <w:t>ن</w:t>
      </w:r>
      <w:proofErr w:type="gramEnd"/>
      <w:r w:rsidRPr="005856DB">
        <w:rPr>
          <w:sz w:val="30"/>
          <w:rtl/>
        </w:rPr>
        <w:t xml:space="preserve"> وجد يكون بشكل ضعيف.</w:t>
      </w:r>
    </w:p>
    <w:p w:rsidR="00057327" w:rsidRPr="005856DB" w:rsidRDefault="009F6DC3" w:rsidP="004A6EAB">
      <w:pPr>
        <w:ind w:left="1179" w:right="1260"/>
        <w:jc w:val="both"/>
        <w:rPr>
          <w:sz w:val="30"/>
          <w:rtl/>
        </w:rPr>
      </w:pPr>
      <w:r w:rsidRPr="005856DB">
        <w:rPr>
          <w:rFonts w:hint="cs"/>
          <w:sz w:val="30"/>
          <w:rtl/>
        </w:rPr>
        <w:t xml:space="preserve">وفي نفس الوقت الذي </w:t>
      </w:r>
      <w:r w:rsidR="00755762" w:rsidRPr="005856DB">
        <w:rPr>
          <w:rFonts w:hint="cs"/>
          <w:sz w:val="30"/>
          <w:rtl/>
        </w:rPr>
        <w:t xml:space="preserve">لا يوجد فيه تقدم فيما يتعلق بالتعليم الشامل، </w:t>
      </w:r>
      <w:r w:rsidR="00057327" w:rsidRPr="005856DB">
        <w:rPr>
          <w:rFonts w:hint="cs"/>
          <w:sz w:val="30"/>
          <w:rtl/>
        </w:rPr>
        <w:t xml:space="preserve">لا تحصل مدارس التعليم </w:t>
      </w:r>
      <w:proofErr w:type="spellStart"/>
      <w:r w:rsidR="00057327" w:rsidRPr="005856DB">
        <w:rPr>
          <w:rFonts w:hint="cs"/>
          <w:sz w:val="30"/>
          <w:rtl/>
        </w:rPr>
        <w:t>العزلية</w:t>
      </w:r>
      <w:proofErr w:type="spellEnd"/>
      <w:r w:rsidR="00057327" w:rsidRPr="005856DB">
        <w:rPr>
          <w:rFonts w:hint="cs"/>
          <w:sz w:val="30"/>
          <w:rtl/>
        </w:rPr>
        <w:t xml:space="preserve"> أيضاً على الدعم اللازم. حيث لا يتم توفير المنهج بصورة ميسرة للتلاميذ ذوي الإعاقة الذهنية مثلاً. وكذلك البيئة المادية لهذه المدارس غير ممكنة الوصول. ولا يتم توفير الأدوات المساعدة. على سبيل المثال بالنسبة لمدارس تعليم الصم فان </w:t>
      </w:r>
      <w:r w:rsidR="00057327" w:rsidRPr="005856DB">
        <w:rPr>
          <w:sz w:val="30"/>
          <w:rtl/>
        </w:rPr>
        <w:t>هناك تفاوت في مستوى ال</w:t>
      </w:r>
      <w:r w:rsidR="00057327" w:rsidRPr="005856DB">
        <w:rPr>
          <w:rFonts w:hint="cs"/>
          <w:sz w:val="30"/>
          <w:rtl/>
        </w:rPr>
        <w:t>أ</w:t>
      </w:r>
      <w:r w:rsidR="00057327" w:rsidRPr="005856DB">
        <w:rPr>
          <w:sz w:val="30"/>
          <w:rtl/>
        </w:rPr>
        <w:t>ساتذة ال</w:t>
      </w:r>
      <w:r w:rsidR="00057327" w:rsidRPr="005856DB">
        <w:rPr>
          <w:rFonts w:hint="cs"/>
          <w:sz w:val="30"/>
          <w:rtl/>
        </w:rPr>
        <w:t>أكفاء</w:t>
      </w:r>
      <w:r w:rsidR="00057327" w:rsidRPr="005856DB">
        <w:rPr>
          <w:sz w:val="30"/>
          <w:rtl/>
        </w:rPr>
        <w:t xml:space="preserve"> في لغة ال</w:t>
      </w:r>
      <w:r w:rsidR="00057327" w:rsidRPr="005856DB">
        <w:rPr>
          <w:rFonts w:hint="cs"/>
          <w:sz w:val="30"/>
          <w:rtl/>
        </w:rPr>
        <w:t>إ</w:t>
      </w:r>
      <w:r w:rsidR="00057327" w:rsidRPr="005856DB">
        <w:rPr>
          <w:sz w:val="30"/>
          <w:rtl/>
        </w:rPr>
        <w:t>شارة ف</w:t>
      </w:r>
      <w:r w:rsidR="00057327" w:rsidRPr="005856DB">
        <w:rPr>
          <w:rFonts w:hint="cs"/>
          <w:sz w:val="30"/>
          <w:rtl/>
        </w:rPr>
        <w:t>أ</w:t>
      </w:r>
      <w:r w:rsidR="00057327" w:rsidRPr="005856DB">
        <w:rPr>
          <w:sz w:val="30"/>
          <w:rtl/>
        </w:rPr>
        <w:t>غلبهم غير ماهرين فيها.</w:t>
      </w:r>
      <w:r w:rsidR="00057327" w:rsidRPr="005856DB">
        <w:rPr>
          <w:rFonts w:hint="cs"/>
          <w:sz w:val="30"/>
          <w:rtl/>
        </w:rPr>
        <w:t xml:space="preserve"> كما أن </w:t>
      </w:r>
      <w:r w:rsidR="00057327" w:rsidRPr="005856DB">
        <w:rPr>
          <w:sz w:val="30"/>
          <w:rtl/>
        </w:rPr>
        <w:t xml:space="preserve">المعينات التعليمية ضعيفة </w:t>
      </w:r>
      <w:proofErr w:type="gramStart"/>
      <w:r w:rsidR="00057327" w:rsidRPr="005856DB">
        <w:rPr>
          <w:sz w:val="30"/>
          <w:rtl/>
        </w:rPr>
        <w:t>و غير</w:t>
      </w:r>
      <w:proofErr w:type="gramEnd"/>
      <w:r w:rsidR="00057327" w:rsidRPr="005856DB">
        <w:rPr>
          <w:sz w:val="30"/>
          <w:rtl/>
        </w:rPr>
        <w:t xml:space="preserve"> متوفرة في كثير من مؤسسات تعليمهم</w:t>
      </w:r>
      <w:r w:rsidR="00057327" w:rsidRPr="005856DB">
        <w:rPr>
          <w:rFonts w:hint="cs"/>
          <w:sz w:val="30"/>
          <w:rtl/>
        </w:rPr>
        <w:t xml:space="preserve">. فضلاً عن أن عدد هذه المدارس صغير ومحصور في نطاق جغرافي ضيق، حيث توجد مدارس بالعاصمة </w:t>
      </w:r>
      <w:proofErr w:type="gramStart"/>
      <w:r w:rsidR="00057327" w:rsidRPr="005856DB">
        <w:rPr>
          <w:rFonts w:hint="cs"/>
          <w:sz w:val="30"/>
          <w:rtl/>
        </w:rPr>
        <w:t>و أربع</w:t>
      </w:r>
      <w:proofErr w:type="gramEnd"/>
      <w:r w:rsidR="00057327" w:rsidRPr="005856DB">
        <w:rPr>
          <w:rFonts w:hint="cs"/>
          <w:sz w:val="30"/>
          <w:rtl/>
        </w:rPr>
        <w:t xml:space="preserve"> مدن أخرى فقط.</w:t>
      </w:r>
    </w:p>
    <w:p w:rsidR="00057327" w:rsidRPr="005856DB" w:rsidRDefault="00057327" w:rsidP="004A6EAB">
      <w:pPr>
        <w:pStyle w:val="ListParagraph"/>
        <w:ind w:left="1179" w:right="1260"/>
        <w:jc w:val="both"/>
        <w:rPr>
          <w:sz w:val="30"/>
          <w:rtl/>
        </w:rPr>
      </w:pPr>
      <w:r w:rsidRPr="005856DB">
        <w:rPr>
          <w:rFonts w:hint="cs"/>
          <w:sz w:val="30"/>
          <w:rtl/>
        </w:rPr>
        <w:t xml:space="preserve">    على الرغم من أن </w:t>
      </w:r>
      <w:r w:rsidRPr="005856DB">
        <w:rPr>
          <w:sz w:val="30"/>
          <w:rtl/>
        </w:rPr>
        <w:t xml:space="preserve">مجانية التعليم </w:t>
      </w:r>
      <w:r w:rsidRPr="005856DB">
        <w:rPr>
          <w:rFonts w:hint="cs"/>
          <w:sz w:val="30"/>
          <w:rtl/>
        </w:rPr>
        <w:t xml:space="preserve">للتلاميذ ذوي الإعاقة </w:t>
      </w:r>
      <w:r w:rsidRPr="005856DB">
        <w:rPr>
          <w:sz w:val="30"/>
          <w:rtl/>
        </w:rPr>
        <w:t>م</w:t>
      </w:r>
      <w:r w:rsidRPr="005856DB">
        <w:rPr>
          <w:rFonts w:hint="cs"/>
          <w:sz w:val="30"/>
          <w:rtl/>
        </w:rPr>
        <w:t>نصوص عليها</w:t>
      </w:r>
      <w:r w:rsidRPr="005856DB">
        <w:rPr>
          <w:sz w:val="30"/>
          <w:rtl/>
        </w:rPr>
        <w:t xml:space="preserve"> </w:t>
      </w:r>
      <w:proofErr w:type="spellStart"/>
      <w:r w:rsidRPr="005856DB">
        <w:rPr>
          <w:sz w:val="30"/>
          <w:rtl/>
        </w:rPr>
        <w:t>فى</w:t>
      </w:r>
      <w:proofErr w:type="spellEnd"/>
      <w:r w:rsidRPr="005856DB">
        <w:rPr>
          <w:sz w:val="30"/>
          <w:rtl/>
        </w:rPr>
        <w:t xml:space="preserve"> القانون</w:t>
      </w:r>
      <w:r w:rsidRPr="005856DB">
        <w:rPr>
          <w:rFonts w:hint="cs"/>
          <w:sz w:val="30"/>
          <w:rtl/>
        </w:rPr>
        <w:t>.</w:t>
      </w:r>
      <w:r w:rsidRPr="005856DB">
        <w:rPr>
          <w:sz w:val="30"/>
          <w:rtl/>
        </w:rPr>
        <w:t xml:space="preserve"> </w:t>
      </w:r>
      <w:r w:rsidRPr="005856DB">
        <w:rPr>
          <w:rFonts w:hint="cs"/>
          <w:sz w:val="30"/>
          <w:rtl/>
        </w:rPr>
        <w:t xml:space="preserve">غير أنه في الواقع لم يتم تطبيق مبدأ المجانية، حيث </w:t>
      </w:r>
      <w:r w:rsidRPr="005856DB">
        <w:rPr>
          <w:sz w:val="30"/>
          <w:rtl/>
        </w:rPr>
        <w:t>توجد العديد من المدراس الت</w:t>
      </w:r>
      <w:r w:rsidRPr="005856DB">
        <w:rPr>
          <w:rFonts w:hint="cs"/>
          <w:sz w:val="30"/>
          <w:rtl/>
        </w:rPr>
        <w:t>ي</w:t>
      </w:r>
      <w:r w:rsidRPr="005856DB">
        <w:rPr>
          <w:sz w:val="30"/>
          <w:rtl/>
        </w:rPr>
        <w:t xml:space="preserve"> تطلب رسوم دراسية من التلاميذ ذو</w:t>
      </w:r>
      <w:r w:rsidRPr="005856DB">
        <w:rPr>
          <w:rFonts w:hint="cs"/>
          <w:sz w:val="30"/>
          <w:rtl/>
        </w:rPr>
        <w:t>ي</w:t>
      </w:r>
      <w:r w:rsidRPr="005856DB">
        <w:rPr>
          <w:sz w:val="30"/>
          <w:rtl/>
        </w:rPr>
        <w:t xml:space="preserve"> ال</w:t>
      </w:r>
      <w:r w:rsidRPr="005856DB">
        <w:rPr>
          <w:rFonts w:hint="cs"/>
          <w:sz w:val="30"/>
          <w:rtl/>
        </w:rPr>
        <w:t>إ</w:t>
      </w:r>
      <w:r w:rsidRPr="005856DB">
        <w:rPr>
          <w:sz w:val="30"/>
          <w:rtl/>
        </w:rPr>
        <w:t xml:space="preserve">عاقة </w:t>
      </w:r>
      <w:r w:rsidRPr="005856DB">
        <w:rPr>
          <w:rFonts w:hint="cs"/>
          <w:sz w:val="30"/>
          <w:rtl/>
        </w:rPr>
        <w:t xml:space="preserve">في مرحلة التعليم الأساسي. وعلى وجه الخصوص مدارس تعليم التلاميذ ذوي الإعاقة الذهنية فإنها في الغالب مدارس أهلية - ليست مدعومة من قبل الدولة - ويتم </w:t>
      </w:r>
      <w:proofErr w:type="spellStart"/>
      <w:r w:rsidRPr="005856DB">
        <w:rPr>
          <w:rFonts w:hint="cs"/>
          <w:sz w:val="30"/>
          <w:rtl/>
        </w:rPr>
        <w:t>الإلتحاق</w:t>
      </w:r>
      <w:proofErr w:type="spellEnd"/>
      <w:r w:rsidRPr="005856DB">
        <w:rPr>
          <w:rFonts w:hint="cs"/>
          <w:sz w:val="30"/>
          <w:rtl/>
        </w:rPr>
        <w:t xml:space="preserve"> بها على النفقة الخاصة.</w:t>
      </w:r>
    </w:p>
    <w:p w:rsidR="00057327" w:rsidRPr="005856DB" w:rsidRDefault="00057327" w:rsidP="004A6EAB">
      <w:pPr>
        <w:spacing w:line="360" w:lineRule="auto"/>
        <w:ind w:left="1179" w:right="1260"/>
        <w:jc w:val="both"/>
        <w:rPr>
          <w:sz w:val="30"/>
          <w:rtl/>
        </w:rPr>
      </w:pPr>
      <w:r w:rsidRPr="005856DB">
        <w:rPr>
          <w:rFonts w:hint="cs"/>
          <w:sz w:val="30"/>
          <w:rtl/>
        </w:rPr>
        <w:t>توصيات مقترحة:</w:t>
      </w:r>
    </w:p>
    <w:p w:rsidR="00057327" w:rsidRPr="005856DB" w:rsidRDefault="00057327" w:rsidP="004A6EAB">
      <w:pPr>
        <w:pStyle w:val="ListParagraph"/>
        <w:numPr>
          <w:ilvl w:val="0"/>
          <w:numId w:val="13"/>
        </w:numPr>
        <w:spacing w:line="240" w:lineRule="auto"/>
        <w:ind w:left="1181" w:right="1267" w:firstLine="0"/>
        <w:jc w:val="both"/>
        <w:rPr>
          <w:sz w:val="30"/>
        </w:rPr>
      </w:pPr>
      <w:r w:rsidRPr="005856DB">
        <w:rPr>
          <w:rFonts w:hint="cs"/>
          <w:sz w:val="30"/>
          <w:rtl/>
        </w:rPr>
        <w:t xml:space="preserve">توصية الدولة الطرف باعتماد سياسة </w:t>
      </w:r>
      <w:r w:rsidR="0032585D" w:rsidRPr="005856DB">
        <w:rPr>
          <w:rFonts w:hint="cs"/>
          <w:sz w:val="30"/>
          <w:rtl/>
        </w:rPr>
        <w:t>للتعليم الشامل</w:t>
      </w:r>
      <w:r w:rsidR="00204BB9" w:rsidRPr="005856DB">
        <w:rPr>
          <w:rFonts w:hint="cs"/>
          <w:sz w:val="30"/>
          <w:rtl/>
        </w:rPr>
        <w:t>.</w:t>
      </w:r>
      <w:r w:rsidR="0032585D" w:rsidRPr="005856DB">
        <w:rPr>
          <w:rFonts w:hint="cs"/>
          <w:sz w:val="30"/>
          <w:rtl/>
        </w:rPr>
        <w:t xml:space="preserve"> </w:t>
      </w:r>
      <w:r w:rsidR="00F649AE" w:rsidRPr="005856DB">
        <w:rPr>
          <w:rFonts w:hint="cs"/>
          <w:sz w:val="30"/>
          <w:rtl/>
        </w:rPr>
        <w:t xml:space="preserve">وكذا </w:t>
      </w:r>
      <w:proofErr w:type="spellStart"/>
      <w:r w:rsidR="00F649AE" w:rsidRPr="005856DB">
        <w:rPr>
          <w:rFonts w:hint="cs"/>
          <w:sz w:val="30"/>
          <w:rtl/>
        </w:rPr>
        <w:t>إعتماد</w:t>
      </w:r>
      <w:proofErr w:type="spellEnd"/>
      <w:r w:rsidR="00F649AE" w:rsidRPr="005856DB">
        <w:rPr>
          <w:rFonts w:hint="cs"/>
          <w:sz w:val="30"/>
          <w:rtl/>
        </w:rPr>
        <w:t xml:space="preserve"> سياسة وتدابير ر</w:t>
      </w:r>
      <w:r w:rsidR="00204BB9" w:rsidRPr="005856DB">
        <w:rPr>
          <w:rFonts w:hint="cs"/>
          <w:sz w:val="30"/>
          <w:rtl/>
        </w:rPr>
        <w:t>ق</w:t>
      </w:r>
      <w:r w:rsidR="00F649AE" w:rsidRPr="005856DB">
        <w:rPr>
          <w:rFonts w:hint="cs"/>
          <w:sz w:val="30"/>
          <w:rtl/>
        </w:rPr>
        <w:t>ابية ل</w:t>
      </w:r>
      <w:r w:rsidRPr="005856DB">
        <w:rPr>
          <w:rFonts w:hint="cs"/>
          <w:sz w:val="30"/>
          <w:rtl/>
        </w:rPr>
        <w:t xml:space="preserve">مكافحة </w:t>
      </w:r>
      <w:proofErr w:type="spellStart"/>
      <w:r w:rsidRPr="005856DB">
        <w:rPr>
          <w:rFonts w:hint="cs"/>
          <w:sz w:val="30"/>
          <w:rtl/>
        </w:rPr>
        <w:t>إستبعاد</w:t>
      </w:r>
      <w:proofErr w:type="spellEnd"/>
      <w:r w:rsidRPr="005856DB">
        <w:rPr>
          <w:rFonts w:hint="cs"/>
          <w:sz w:val="30"/>
          <w:rtl/>
        </w:rPr>
        <w:t xml:space="preserve"> التلاميذ ذوي الإعاقة من </w:t>
      </w:r>
      <w:r w:rsidR="0032585D" w:rsidRPr="005856DB">
        <w:rPr>
          <w:rFonts w:hint="cs"/>
          <w:sz w:val="30"/>
          <w:rtl/>
        </w:rPr>
        <w:t>المدارس العامة</w:t>
      </w:r>
      <w:r w:rsidRPr="005856DB">
        <w:rPr>
          <w:rFonts w:hint="cs"/>
          <w:sz w:val="30"/>
          <w:rtl/>
        </w:rPr>
        <w:t xml:space="preserve">. ومعاقبة من يرتكب ذلك. وكذلك توفير التدابير </w:t>
      </w:r>
      <w:proofErr w:type="spellStart"/>
      <w:r w:rsidRPr="005856DB">
        <w:rPr>
          <w:rFonts w:hint="cs"/>
          <w:sz w:val="30"/>
          <w:rtl/>
        </w:rPr>
        <w:t>التيسرية</w:t>
      </w:r>
      <w:proofErr w:type="spellEnd"/>
      <w:r w:rsidRPr="005856DB">
        <w:rPr>
          <w:rFonts w:hint="cs"/>
          <w:sz w:val="30"/>
          <w:rtl/>
        </w:rPr>
        <w:t xml:space="preserve"> المعقولة.</w:t>
      </w:r>
    </w:p>
    <w:p w:rsidR="00057327" w:rsidRPr="005856DB" w:rsidRDefault="00057327" w:rsidP="004A6EAB">
      <w:pPr>
        <w:pStyle w:val="ListParagraph"/>
        <w:numPr>
          <w:ilvl w:val="0"/>
          <w:numId w:val="13"/>
        </w:numPr>
        <w:spacing w:line="240" w:lineRule="auto"/>
        <w:ind w:left="1181" w:right="1267" w:firstLine="0"/>
        <w:jc w:val="both"/>
        <w:rPr>
          <w:sz w:val="30"/>
          <w:rtl/>
        </w:rPr>
      </w:pPr>
      <w:r w:rsidRPr="005856DB">
        <w:rPr>
          <w:rFonts w:hint="cs"/>
          <w:sz w:val="30"/>
          <w:rtl/>
        </w:rPr>
        <w:t xml:space="preserve">توفير مناهج وأساليب تدريس وتقويم مرنة </w:t>
      </w:r>
      <w:proofErr w:type="spellStart"/>
      <w:r w:rsidRPr="005856DB">
        <w:rPr>
          <w:rFonts w:hint="cs"/>
          <w:sz w:val="30"/>
          <w:rtl/>
        </w:rPr>
        <w:t>تاخذ</w:t>
      </w:r>
      <w:proofErr w:type="spellEnd"/>
      <w:r w:rsidRPr="005856DB">
        <w:rPr>
          <w:rFonts w:hint="cs"/>
          <w:sz w:val="30"/>
          <w:rtl/>
        </w:rPr>
        <w:t xml:space="preserve"> في </w:t>
      </w:r>
      <w:proofErr w:type="spellStart"/>
      <w:r w:rsidRPr="005856DB">
        <w:rPr>
          <w:rFonts w:hint="cs"/>
          <w:sz w:val="30"/>
          <w:rtl/>
        </w:rPr>
        <w:t>إعتبارها</w:t>
      </w:r>
      <w:proofErr w:type="spellEnd"/>
      <w:r w:rsidRPr="005856DB">
        <w:rPr>
          <w:rFonts w:hint="cs"/>
          <w:sz w:val="30"/>
          <w:rtl/>
        </w:rPr>
        <w:t xml:space="preserve"> الفروقات الفردية بين التلاميذ.</w:t>
      </w:r>
    </w:p>
    <w:p w:rsidR="00057327" w:rsidRDefault="00057327" w:rsidP="004A6EAB">
      <w:pPr>
        <w:pStyle w:val="SingleTxtGA"/>
        <w:ind w:left="1179" w:right="1260"/>
        <w:rPr>
          <w:bCs/>
          <w:lang w:eastAsia="zh-TW"/>
        </w:rPr>
      </w:pPr>
    </w:p>
    <w:p w:rsidR="009F73A2" w:rsidRPr="002F2563" w:rsidRDefault="009F73A2" w:rsidP="005856DB">
      <w:pPr>
        <w:pStyle w:val="SingleTxtGA"/>
        <w:jc w:val="left"/>
        <w:rPr>
          <w:rtl/>
        </w:rPr>
      </w:pPr>
      <w:r w:rsidRPr="002F2563">
        <w:rPr>
          <w:rtl/>
        </w:rPr>
        <w:t>الصحة (المادة 25)</w:t>
      </w:r>
    </w:p>
    <w:p w:rsidR="0026107E" w:rsidRPr="005856DB" w:rsidRDefault="009F73A2" w:rsidP="0026107E">
      <w:pPr>
        <w:pStyle w:val="SingleTxtGA"/>
        <w:rPr>
          <w:b/>
          <w:bCs/>
          <w:rtl/>
          <w:lang w:eastAsia="zh-TW"/>
        </w:rPr>
      </w:pPr>
      <w:r w:rsidRPr="005856DB">
        <w:rPr>
          <w:b/>
          <w:bCs/>
          <w:rtl/>
          <w:lang w:eastAsia="zh-TW"/>
        </w:rPr>
        <w:t>٢٨-</w:t>
      </w:r>
      <w:r w:rsidRPr="005856DB">
        <w:rPr>
          <w:b/>
          <w:bCs/>
          <w:rtl/>
          <w:lang w:eastAsia="zh-TW"/>
        </w:rPr>
        <w:tab/>
        <w:t>يرجى تقديم معلومات عن مدى حصول الأشخاص ذوي الإعاقة على الرعاية الصحية، بمن فيهم الأشخاص ذوو الإعاقات النفسية</w:t>
      </w:r>
      <w:r w:rsidR="009563D1" w:rsidRPr="005856DB">
        <w:rPr>
          <w:rFonts w:hint="cs"/>
          <w:b/>
          <w:bCs/>
          <w:rtl/>
          <w:lang w:eastAsia="zh-TW"/>
        </w:rPr>
        <w:t xml:space="preserve"> </w:t>
      </w:r>
      <w:r w:rsidRPr="005856DB">
        <w:rPr>
          <w:b/>
          <w:bCs/>
          <w:rtl/>
          <w:lang w:eastAsia="zh-TW"/>
        </w:rPr>
        <w:t>-</w:t>
      </w:r>
      <w:r w:rsidR="009563D1" w:rsidRPr="005856DB">
        <w:rPr>
          <w:rFonts w:hint="cs"/>
          <w:b/>
          <w:bCs/>
          <w:rtl/>
          <w:lang w:eastAsia="zh-TW"/>
        </w:rPr>
        <w:t xml:space="preserve"> </w:t>
      </w:r>
      <w:r w:rsidRPr="005856DB">
        <w:rPr>
          <w:b/>
          <w:bCs/>
          <w:rtl/>
          <w:lang w:eastAsia="zh-TW"/>
        </w:rPr>
        <w:t>الاجتماعية و/أو الذهنية. ويرجى أيضا</w:t>
      </w:r>
      <w:r w:rsidR="009563D1" w:rsidRPr="005856DB">
        <w:rPr>
          <w:rFonts w:hint="cs"/>
          <w:b/>
          <w:bCs/>
          <w:rtl/>
          <w:lang w:eastAsia="zh-TW"/>
        </w:rPr>
        <w:t>ً</w:t>
      </w:r>
      <w:r w:rsidRPr="005856DB">
        <w:rPr>
          <w:b/>
          <w:bCs/>
          <w:rtl/>
          <w:lang w:eastAsia="zh-TW"/>
        </w:rPr>
        <w:t xml:space="preserve"> تقديم معلومات عن الخدمات المتاحة خصيصاً للنساء والفتيات ذوات الإعاقة فيما </w:t>
      </w:r>
      <w:r w:rsidRPr="005856DB">
        <w:rPr>
          <w:b/>
          <w:bCs/>
          <w:rtl/>
          <w:lang w:eastAsia="zh-TW"/>
        </w:rPr>
        <w:lastRenderedPageBreak/>
        <w:t>يتعلق بتمتعهن بحقوقهن الجنسية والإنجابية وحصولهن على الخدمات الصحية المتاحة في هذا المجال.</w:t>
      </w:r>
    </w:p>
    <w:p w:rsidR="005856DB" w:rsidRDefault="005856DB" w:rsidP="0026107E">
      <w:pPr>
        <w:pStyle w:val="SingleTxtGA"/>
        <w:rPr>
          <w:lang w:eastAsia="zh-TW"/>
        </w:rPr>
      </w:pPr>
    </w:p>
    <w:p w:rsidR="00057327" w:rsidRPr="005856DB" w:rsidRDefault="00057327" w:rsidP="004A6EAB">
      <w:pPr>
        <w:pStyle w:val="ListParagraph"/>
        <w:ind w:left="1269" w:right="1260"/>
        <w:rPr>
          <w:rtl/>
          <w:lang w:eastAsia="zh-TW"/>
        </w:rPr>
      </w:pPr>
      <w:r w:rsidRPr="005856DB">
        <w:rPr>
          <w:rtl/>
          <w:lang w:eastAsia="zh-TW"/>
        </w:rPr>
        <w:t>لا تحمي تشريعات الصحة العامة ال</w:t>
      </w:r>
      <w:r w:rsidRPr="005856DB">
        <w:rPr>
          <w:rFonts w:hint="cs"/>
          <w:rtl/>
          <w:lang w:eastAsia="zh-TW"/>
        </w:rPr>
        <w:t>أ</w:t>
      </w:r>
      <w:r w:rsidRPr="005856DB">
        <w:rPr>
          <w:rtl/>
          <w:lang w:eastAsia="zh-TW"/>
        </w:rPr>
        <w:t xml:space="preserve">شخاص </w:t>
      </w:r>
      <w:proofErr w:type="gramStart"/>
      <w:r w:rsidRPr="005856DB">
        <w:rPr>
          <w:rtl/>
          <w:lang w:eastAsia="zh-TW"/>
        </w:rPr>
        <w:t>ذوى</w:t>
      </w:r>
      <w:proofErr w:type="gramEnd"/>
      <w:r w:rsidRPr="005856DB">
        <w:rPr>
          <w:rtl/>
          <w:lang w:eastAsia="zh-TW"/>
        </w:rPr>
        <w:t xml:space="preserve"> ال</w:t>
      </w:r>
      <w:r w:rsidRPr="005856DB">
        <w:rPr>
          <w:rFonts w:hint="cs"/>
          <w:rtl/>
          <w:lang w:eastAsia="zh-TW"/>
        </w:rPr>
        <w:t>إ</w:t>
      </w:r>
      <w:r w:rsidRPr="005856DB">
        <w:rPr>
          <w:rtl/>
          <w:lang w:eastAsia="zh-TW"/>
        </w:rPr>
        <w:t xml:space="preserve">عاقة من التمييز ضدهم </w:t>
      </w:r>
      <w:r w:rsidRPr="005856DB">
        <w:rPr>
          <w:rFonts w:hint="cs"/>
          <w:rtl/>
          <w:lang w:eastAsia="zh-TW"/>
        </w:rPr>
        <w:t xml:space="preserve">في </w:t>
      </w:r>
      <w:r w:rsidRPr="005856DB">
        <w:rPr>
          <w:rtl/>
          <w:lang w:eastAsia="zh-TW"/>
        </w:rPr>
        <w:t xml:space="preserve">الوصول </w:t>
      </w:r>
      <w:r w:rsidRPr="005856DB">
        <w:rPr>
          <w:rFonts w:hint="cs"/>
          <w:rtl/>
          <w:lang w:eastAsia="zh-TW"/>
        </w:rPr>
        <w:t>إ</w:t>
      </w:r>
      <w:r w:rsidRPr="005856DB">
        <w:rPr>
          <w:rtl/>
          <w:lang w:eastAsia="zh-TW"/>
        </w:rPr>
        <w:t xml:space="preserve">لى الخدمات الصحية </w:t>
      </w:r>
      <w:r w:rsidRPr="005856DB">
        <w:rPr>
          <w:rFonts w:hint="cs"/>
          <w:rtl/>
          <w:lang w:eastAsia="zh-TW"/>
        </w:rPr>
        <w:t>ب</w:t>
      </w:r>
      <w:r w:rsidRPr="005856DB">
        <w:rPr>
          <w:rtl/>
          <w:lang w:eastAsia="zh-TW"/>
        </w:rPr>
        <w:t>م</w:t>
      </w:r>
      <w:r w:rsidRPr="005856DB">
        <w:rPr>
          <w:rFonts w:hint="cs"/>
          <w:rtl/>
          <w:lang w:eastAsia="zh-TW"/>
        </w:rPr>
        <w:t>ا</w:t>
      </w:r>
      <w:r w:rsidRPr="005856DB">
        <w:rPr>
          <w:rtl/>
          <w:lang w:eastAsia="zh-TW"/>
        </w:rPr>
        <w:t xml:space="preserve"> </w:t>
      </w:r>
      <w:r w:rsidRPr="005856DB">
        <w:rPr>
          <w:rFonts w:hint="cs"/>
          <w:rtl/>
          <w:lang w:eastAsia="zh-TW"/>
        </w:rPr>
        <w:t xml:space="preserve">في ذلك </w:t>
      </w:r>
      <w:r w:rsidRPr="005856DB">
        <w:rPr>
          <w:rtl/>
          <w:lang w:eastAsia="zh-TW"/>
        </w:rPr>
        <w:t>الصحة ال</w:t>
      </w:r>
      <w:r w:rsidRPr="005856DB">
        <w:rPr>
          <w:rFonts w:hint="cs"/>
          <w:rtl/>
          <w:lang w:eastAsia="zh-TW"/>
        </w:rPr>
        <w:t>إ</w:t>
      </w:r>
      <w:r w:rsidRPr="005856DB">
        <w:rPr>
          <w:rtl/>
          <w:lang w:eastAsia="zh-TW"/>
        </w:rPr>
        <w:t>نجابية</w:t>
      </w:r>
      <w:r w:rsidRPr="005856DB">
        <w:rPr>
          <w:rFonts w:hint="cs"/>
          <w:rtl/>
          <w:lang w:eastAsia="zh-TW"/>
        </w:rPr>
        <w:t xml:space="preserve">. كما لا تعتبر تلك التشريعات الحرمان من التدابير </w:t>
      </w:r>
      <w:proofErr w:type="spellStart"/>
      <w:r w:rsidRPr="005856DB">
        <w:rPr>
          <w:rFonts w:hint="cs"/>
          <w:rtl/>
          <w:lang w:eastAsia="zh-TW"/>
        </w:rPr>
        <w:t>التيسرية</w:t>
      </w:r>
      <w:proofErr w:type="spellEnd"/>
      <w:r w:rsidRPr="005856DB">
        <w:rPr>
          <w:rFonts w:hint="cs"/>
          <w:rtl/>
          <w:lang w:eastAsia="zh-TW"/>
        </w:rPr>
        <w:t xml:space="preserve"> المعقولة يشكل سبب للتمييز على أساس الإعاقة. على سبيل ال</w:t>
      </w:r>
      <w:r w:rsidRPr="005856DB">
        <w:rPr>
          <w:rtl/>
          <w:lang w:eastAsia="zh-TW"/>
        </w:rPr>
        <w:t xml:space="preserve">مثال </w:t>
      </w:r>
      <w:r w:rsidRPr="005856DB">
        <w:rPr>
          <w:rFonts w:hint="cs"/>
          <w:rtl/>
          <w:lang w:eastAsia="zh-TW"/>
        </w:rPr>
        <w:t xml:space="preserve">فان </w:t>
      </w:r>
      <w:r w:rsidRPr="005856DB">
        <w:rPr>
          <w:rtl/>
          <w:lang w:eastAsia="zh-TW"/>
        </w:rPr>
        <w:t>هنالك معوقات وحواجز تواجه النساء الحوامل من ذو</w:t>
      </w:r>
      <w:r w:rsidRPr="005856DB">
        <w:rPr>
          <w:rFonts w:hint="cs"/>
          <w:rtl/>
          <w:lang w:eastAsia="zh-TW"/>
        </w:rPr>
        <w:t>ات</w:t>
      </w:r>
      <w:r w:rsidRPr="005856DB">
        <w:rPr>
          <w:rtl/>
          <w:lang w:eastAsia="zh-TW"/>
        </w:rPr>
        <w:t xml:space="preserve"> ال</w:t>
      </w:r>
      <w:r w:rsidRPr="005856DB">
        <w:rPr>
          <w:rFonts w:hint="cs"/>
          <w:rtl/>
          <w:lang w:eastAsia="zh-TW"/>
        </w:rPr>
        <w:t>إ</w:t>
      </w:r>
      <w:r w:rsidRPr="005856DB">
        <w:rPr>
          <w:rtl/>
          <w:lang w:eastAsia="zh-TW"/>
        </w:rPr>
        <w:t xml:space="preserve">عاقة عند الولادة </w:t>
      </w:r>
      <w:proofErr w:type="spellStart"/>
      <w:r w:rsidRPr="005856DB">
        <w:rPr>
          <w:rtl/>
          <w:lang w:eastAsia="zh-TW"/>
        </w:rPr>
        <w:t>فى</w:t>
      </w:r>
      <w:proofErr w:type="spellEnd"/>
      <w:r w:rsidRPr="005856DB">
        <w:rPr>
          <w:rtl/>
          <w:lang w:eastAsia="zh-TW"/>
        </w:rPr>
        <w:t xml:space="preserve"> المستشفيات</w:t>
      </w:r>
      <w:r w:rsidRPr="005856DB">
        <w:rPr>
          <w:rFonts w:hint="cs"/>
          <w:rtl/>
          <w:lang w:eastAsia="zh-TW"/>
        </w:rPr>
        <w:t xml:space="preserve"> ولا توجد تدابير </w:t>
      </w:r>
      <w:proofErr w:type="spellStart"/>
      <w:r w:rsidRPr="005856DB">
        <w:rPr>
          <w:rFonts w:hint="cs"/>
          <w:rtl/>
          <w:lang w:eastAsia="zh-TW"/>
        </w:rPr>
        <w:t>تيسيرية</w:t>
      </w:r>
      <w:proofErr w:type="spellEnd"/>
      <w:r w:rsidRPr="005856DB">
        <w:rPr>
          <w:rFonts w:hint="cs"/>
          <w:rtl/>
          <w:lang w:eastAsia="zh-TW"/>
        </w:rPr>
        <w:t xml:space="preserve"> معقولة للتغلب على تلكم الحواجز. كما لا </w:t>
      </w:r>
      <w:r w:rsidRPr="005856DB">
        <w:rPr>
          <w:rtl/>
          <w:lang w:eastAsia="zh-TW"/>
        </w:rPr>
        <w:t>تضمن التشريعات تلقي ال</w:t>
      </w:r>
      <w:r w:rsidRPr="005856DB">
        <w:rPr>
          <w:rFonts w:hint="cs"/>
          <w:rtl/>
          <w:lang w:eastAsia="zh-TW"/>
        </w:rPr>
        <w:t>أ</w:t>
      </w:r>
      <w:r w:rsidRPr="005856DB">
        <w:rPr>
          <w:rtl/>
          <w:lang w:eastAsia="zh-TW"/>
        </w:rPr>
        <w:t>شخاص ذو</w:t>
      </w:r>
      <w:r w:rsidRPr="005856DB">
        <w:rPr>
          <w:rFonts w:hint="cs"/>
          <w:rtl/>
          <w:lang w:eastAsia="zh-TW"/>
        </w:rPr>
        <w:t>ي</w:t>
      </w:r>
      <w:r w:rsidRPr="005856DB">
        <w:rPr>
          <w:rtl/>
          <w:lang w:eastAsia="zh-TW"/>
        </w:rPr>
        <w:t xml:space="preserve"> ال</w:t>
      </w:r>
      <w:r w:rsidRPr="005856DB">
        <w:rPr>
          <w:rFonts w:hint="cs"/>
          <w:rtl/>
          <w:lang w:eastAsia="zh-TW"/>
        </w:rPr>
        <w:t>إ</w:t>
      </w:r>
      <w:r w:rsidRPr="005856DB">
        <w:rPr>
          <w:rtl/>
          <w:lang w:eastAsia="zh-TW"/>
        </w:rPr>
        <w:t xml:space="preserve">عاقة </w:t>
      </w:r>
      <w:r w:rsidRPr="005856DB">
        <w:rPr>
          <w:rFonts w:hint="cs"/>
          <w:rtl/>
          <w:lang w:eastAsia="zh-TW"/>
        </w:rPr>
        <w:t xml:space="preserve">وعلى وجه الخصوص الأشخاص ذوي الإعاقة الذهنية أو العقلية </w:t>
      </w:r>
      <w:r w:rsidRPr="005856DB">
        <w:rPr>
          <w:rtl/>
          <w:lang w:eastAsia="zh-TW"/>
        </w:rPr>
        <w:t>الع</w:t>
      </w:r>
      <w:r w:rsidRPr="005856DB">
        <w:rPr>
          <w:rFonts w:hint="cs"/>
          <w:rtl/>
          <w:lang w:eastAsia="zh-TW"/>
        </w:rPr>
        <w:t>ل</w:t>
      </w:r>
      <w:r w:rsidRPr="005856DB">
        <w:rPr>
          <w:rtl/>
          <w:lang w:eastAsia="zh-TW"/>
        </w:rPr>
        <w:t xml:space="preserve">اجات الطبية </w:t>
      </w:r>
      <w:proofErr w:type="spellStart"/>
      <w:r w:rsidRPr="005856DB">
        <w:rPr>
          <w:rtl/>
          <w:lang w:eastAsia="zh-TW"/>
        </w:rPr>
        <w:t>بناء</w:t>
      </w:r>
      <w:r w:rsidRPr="005856DB">
        <w:rPr>
          <w:rFonts w:hint="cs"/>
          <w:rtl/>
          <w:lang w:eastAsia="zh-TW"/>
        </w:rPr>
        <w:t>ًا</w:t>
      </w:r>
      <w:proofErr w:type="spellEnd"/>
      <w:r w:rsidRPr="005856DB">
        <w:rPr>
          <w:rtl/>
          <w:lang w:eastAsia="zh-TW"/>
        </w:rPr>
        <w:t xml:space="preserve"> عل</w:t>
      </w:r>
      <w:r w:rsidRPr="005856DB">
        <w:rPr>
          <w:rFonts w:hint="cs"/>
          <w:rtl/>
          <w:lang w:eastAsia="zh-TW"/>
        </w:rPr>
        <w:t>ى</w:t>
      </w:r>
      <w:r w:rsidRPr="005856DB">
        <w:rPr>
          <w:rtl/>
          <w:lang w:eastAsia="zh-TW"/>
        </w:rPr>
        <w:t xml:space="preserve"> مطلق الحرية وال</w:t>
      </w:r>
      <w:r w:rsidRPr="005856DB">
        <w:rPr>
          <w:rFonts w:hint="cs"/>
          <w:rtl/>
          <w:lang w:eastAsia="zh-TW"/>
        </w:rPr>
        <w:t>إ</w:t>
      </w:r>
      <w:r w:rsidRPr="005856DB">
        <w:rPr>
          <w:rtl/>
          <w:lang w:eastAsia="zh-TW"/>
        </w:rPr>
        <w:t xml:space="preserve">دراك </w:t>
      </w:r>
      <w:proofErr w:type="gramStart"/>
      <w:r w:rsidRPr="005856DB">
        <w:rPr>
          <w:rtl/>
          <w:lang w:eastAsia="zh-TW"/>
        </w:rPr>
        <w:t>و</w:t>
      </w:r>
      <w:r w:rsidRPr="005856DB">
        <w:rPr>
          <w:rFonts w:hint="cs"/>
          <w:rtl/>
          <w:lang w:eastAsia="zh-TW"/>
        </w:rPr>
        <w:t xml:space="preserve"> ألا</w:t>
      </w:r>
      <w:proofErr w:type="gramEnd"/>
      <w:r w:rsidRPr="005856DB">
        <w:rPr>
          <w:rtl/>
          <w:lang w:eastAsia="zh-TW"/>
        </w:rPr>
        <w:t xml:space="preserve"> تقدم لهم العلاجات دون رضاهم</w:t>
      </w:r>
      <w:r w:rsidRPr="005856DB">
        <w:rPr>
          <w:rFonts w:hint="cs"/>
          <w:rtl/>
          <w:lang w:eastAsia="zh-TW"/>
        </w:rPr>
        <w:t xml:space="preserve">. </w:t>
      </w:r>
      <w:r w:rsidR="00841BA4" w:rsidRPr="005856DB">
        <w:rPr>
          <w:rFonts w:hint="cs"/>
          <w:rtl/>
          <w:lang w:eastAsia="zh-TW"/>
        </w:rPr>
        <w:t xml:space="preserve">الأمر الذي يتعارض مع مبدئ أخذ الموافقة المسبقة الحرة والمستنيرة. </w:t>
      </w:r>
      <w:r w:rsidRPr="005856DB">
        <w:rPr>
          <w:rFonts w:hint="cs"/>
          <w:rtl/>
          <w:lang w:eastAsia="zh-TW"/>
        </w:rPr>
        <w:t>حيث أن الموافقة في</w:t>
      </w:r>
      <w:r w:rsidRPr="005856DB">
        <w:rPr>
          <w:rtl/>
          <w:lang w:eastAsia="zh-TW"/>
        </w:rPr>
        <w:t xml:space="preserve"> حالة ال</w:t>
      </w:r>
      <w:r w:rsidRPr="005856DB">
        <w:rPr>
          <w:rFonts w:hint="cs"/>
          <w:rtl/>
          <w:lang w:eastAsia="zh-TW"/>
        </w:rPr>
        <w:t>إ</w:t>
      </w:r>
      <w:r w:rsidRPr="005856DB">
        <w:rPr>
          <w:rtl/>
          <w:lang w:eastAsia="zh-TW"/>
        </w:rPr>
        <w:t xml:space="preserve">عاقة الذهنية </w:t>
      </w:r>
      <w:r w:rsidRPr="005856DB">
        <w:rPr>
          <w:rFonts w:hint="cs"/>
          <w:rtl/>
          <w:lang w:eastAsia="zh-TW"/>
        </w:rPr>
        <w:t xml:space="preserve">أو العقلية </w:t>
      </w:r>
      <w:r w:rsidRPr="005856DB">
        <w:rPr>
          <w:rtl/>
          <w:lang w:eastAsia="zh-TW"/>
        </w:rPr>
        <w:t>ت</w:t>
      </w:r>
      <w:r w:rsidRPr="005856DB">
        <w:rPr>
          <w:rFonts w:hint="cs"/>
          <w:rtl/>
          <w:lang w:eastAsia="zh-TW"/>
        </w:rPr>
        <w:t xml:space="preserve">ؤخذ من </w:t>
      </w:r>
      <w:r w:rsidRPr="005856DB">
        <w:rPr>
          <w:rtl/>
          <w:lang w:eastAsia="zh-TW"/>
        </w:rPr>
        <w:t>ال</w:t>
      </w:r>
      <w:r w:rsidRPr="005856DB">
        <w:rPr>
          <w:rFonts w:hint="cs"/>
          <w:rtl/>
          <w:lang w:eastAsia="zh-TW"/>
        </w:rPr>
        <w:t>أ</w:t>
      </w:r>
      <w:r w:rsidRPr="005856DB">
        <w:rPr>
          <w:rtl/>
          <w:lang w:eastAsia="zh-TW"/>
        </w:rPr>
        <w:t>وص</w:t>
      </w:r>
      <w:r w:rsidRPr="005856DB">
        <w:rPr>
          <w:rFonts w:hint="cs"/>
          <w:rtl/>
          <w:lang w:eastAsia="zh-TW"/>
        </w:rPr>
        <w:t>ياء عليهم.</w:t>
      </w:r>
    </w:p>
    <w:p w:rsidR="00057327" w:rsidRPr="005856DB" w:rsidRDefault="00057327" w:rsidP="004A6EAB">
      <w:pPr>
        <w:ind w:left="1269" w:right="1260"/>
        <w:rPr>
          <w:lang w:eastAsia="zh-TW"/>
        </w:rPr>
      </w:pPr>
      <w:r w:rsidRPr="005856DB">
        <w:rPr>
          <w:lang w:eastAsia="zh-TW"/>
        </w:rPr>
        <w:t xml:space="preserve">    </w:t>
      </w:r>
      <w:r w:rsidRPr="005856DB">
        <w:rPr>
          <w:rFonts w:hint="cs"/>
          <w:rtl/>
          <w:lang w:eastAsia="zh-TW"/>
        </w:rPr>
        <w:t>لا ت</w:t>
      </w:r>
      <w:r w:rsidRPr="005856DB">
        <w:rPr>
          <w:rtl/>
          <w:lang w:eastAsia="zh-TW"/>
        </w:rPr>
        <w:t xml:space="preserve">وجد مراكز </w:t>
      </w:r>
      <w:r w:rsidRPr="005856DB">
        <w:rPr>
          <w:rFonts w:hint="cs"/>
          <w:rtl/>
          <w:lang w:eastAsia="zh-TW"/>
        </w:rPr>
        <w:t>كافية ل</w:t>
      </w:r>
      <w:r w:rsidRPr="005856DB">
        <w:rPr>
          <w:rtl/>
          <w:lang w:eastAsia="zh-TW"/>
        </w:rPr>
        <w:t xml:space="preserve">لتشخيص </w:t>
      </w:r>
      <w:proofErr w:type="gramStart"/>
      <w:r w:rsidRPr="005856DB">
        <w:rPr>
          <w:rFonts w:hint="cs"/>
          <w:rtl/>
          <w:lang w:eastAsia="zh-TW"/>
        </w:rPr>
        <w:t>و التدخل</w:t>
      </w:r>
      <w:proofErr w:type="gramEnd"/>
      <w:r w:rsidRPr="005856DB">
        <w:rPr>
          <w:rFonts w:hint="cs"/>
          <w:rtl/>
          <w:lang w:eastAsia="zh-TW"/>
        </w:rPr>
        <w:t xml:space="preserve"> </w:t>
      </w:r>
      <w:r w:rsidRPr="005856DB">
        <w:rPr>
          <w:rtl/>
          <w:lang w:eastAsia="zh-TW"/>
        </w:rPr>
        <w:t xml:space="preserve">المبكر وإمكانية المتابعة منذ بداية </w:t>
      </w:r>
      <w:r w:rsidRPr="005856DB">
        <w:rPr>
          <w:rFonts w:hint="cs"/>
          <w:rtl/>
          <w:lang w:eastAsia="zh-TW"/>
        </w:rPr>
        <w:t>ظهور الإعاقة. كما لا توجد ضمانات تشريعية ب</w:t>
      </w:r>
      <w:r w:rsidRPr="005856DB">
        <w:rPr>
          <w:rtl/>
          <w:lang w:eastAsia="zh-TW"/>
        </w:rPr>
        <w:t>أنه لن يكون هنالك تدخل طبي غير مناسب وعقاقير طبية غير مناسبة لتحفي</w:t>
      </w:r>
      <w:r w:rsidRPr="005856DB">
        <w:rPr>
          <w:rFonts w:hint="cs"/>
          <w:rtl/>
          <w:lang w:eastAsia="zh-TW"/>
        </w:rPr>
        <w:t>ز</w:t>
      </w:r>
      <w:r w:rsidRPr="005856DB">
        <w:rPr>
          <w:rtl/>
          <w:lang w:eastAsia="zh-TW"/>
        </w:rPr>
        <w:t xml:space="preserve"> نمو ال</w:t>
      </w:r>
      <w:r w:rsidRPr="005856DB">
        <w:rPr>
          <w:rFonts w:hint="cs"/>
          <w:rtl/>
          <w:lang w:eastAsia="zh-TW"/>
        </w:rPr>
        <w:t>أ</w:t>
      </w:r>
      <w:r w:rsidRPr="005856DB">
        <w:rPr>
          <w:rtl/>
          <w:lang w:eastAsia="zh-TW"/>
        </w:rPr>
        <w:t xml:space="preserve">طفال </w:t>
      </w:r>
      <w:r w:rsidRPr="005856DB">
        <w:rPr>
          <w:rFonts w:hint="cs"/>
          <w:rtl/>
          <w:lang w:eastAsia="zh-TW"/>
        </w:rPr>
        <w:t xml:space="preserve">ذوي الإعاقة </w:t>
      </w:r>
      <w:r w:rsidRPr="005856DB">
        <w:rPr>
          <w:rtl/>
          <w:lang w:eastAsia="zh-TW"/>
        </w:rPr>
        <w:t>وخاصة في مجال الصحة العقلية</w:t>
      </w:r>
      <w:r w:rsidRPr="005856DB">
        <w:rPr>
          <w:rFonts w:hint="cs"/>
          <w:rtl/>
          <w:lang w:eastAsia="zh-TW"/>
        </w:rPr>
        <w:t xml:space="preserve">. وفي الواقع فإن </w:t>
      </w:r>
      <w:r w:rsidRPr="005856DB">
        <w:rPr>
          <w:rtl/>
          <w:lang w:eastAsia="zh-TW"/>
        </w:rPr>
        <w:t xml:space="preserve">حدوث تدخل </w:t>
      </w:r>
      <w:proofErr w:type="gramStart"/>
      <w:r w:rsidRPr="005856DB">
        <w:rPr>
          <w:rtl/>
          <w:lang w:eastAsia="zh-TW"/>
        </w:rPr>
        <w:t>طبى</w:t>
      </w:r>
      <w:proofErr w:type="gramEnd"/>
      <w:r w:rsidRPr="005856DB">
        <w:rPr>
          <w:rtl/>
          <w:lang w:eastAsia="zh-TW"/>
        </w:rPr>
        <w:t xml:space="preserve"> غير مناسب وارد </w:t>
      </w:r>
      <w:r w:rsidRPr="005856DB">
        <w:rPr>
          <w:rFonts w:hint="cs"/>
          <w:rtl/>
          <w:lang w:eastAsia="zh-TW"/>
        </w:rPr>
        <w:t xml:space="preserve">بشكل كبير كنتيجة </w:t>
      </w:r>
      <w:r w:rsidRPr="005856DB">
        <w:rPr>
          <w:rtl/>
          <w:lang w:eastAsia="zh-TW"/>
        </w:rPr>
        <w:t xml:space="preserve">لعدم وجود خدمات الترجمة </w:t>
      </w:r>
      <w:r w:rsidRPr="005856DB">
        <w:rPr>
          <w:rFonts w:hint="cs"/>
          <w:rtl/>
          <w:lang w:eastAsia="zh-TW"/>
        </w:rPr>
        <w:t xml:space="preserve">بلغة </w:t>
      </w:r>
      <w:r w:rsidRPr="005856DB">
        <w:rPr>
          <w:rtl/>
          <w:lang w:eastAsia="zh-TW"/>
        </w:rPr>
        <w:t>ال</w:t>
      </w:r>
      <w:r w:rsidRPr="005856DB">
        <w:rPr>
          <w:rFonts w:hint="cs"/>
          <w:rtl/>
          <w:lang w:eastAsia="zh-TW"/>
        </w:rPr>
        <w:t>إ</w:t>
      </w:r>
      <w:r w:rsidRPr="005856DB">
        <w:rPr>
          <w:rtl/>
          <w:lang w:eastAsia="zh-TW"/>
        </w:rPr>
        <w:t xml:space="preserve">شارة و </w:t>
      </w:r>
      <w:r w:rsidRPr="005856DB">
        <w:rPr>
          <w:rFonts w:hint="cs"/>
          <w:rtl/>
          <w:lang w:eastAsia="zh-TW"/>
        </w:rPr>
        <w:t>أ</w:t>
      </w:r>
      <w:r w:rsidRPr="005856DB">
        <w:rPr>
          <w:rtl/>
          <w:lang w:eastAsia="zh-TW"/>
        </w:rPr>
        <w:t>ساليب التواصل ال</w:t>
      </w:r>
      <w:r w:rsidRPr="005856DB">
        <w:rPr>
          <w:rFonts w:hint="cs"/>
          <w:rtl/>
          <w:lang w:eastAsia="zh-TW"/>
        </w:rPr>
        <w:t>أ</w:t>
      </w:r>
      <w:r w:rsidRPr="005856DB">
        <w:rPr>
          <w:rtl/>
          <w:lang w:eastAsia="zh-TW"/>
        </w:rPr>
        <w:t>خرى بالنسبة للصم والمكفوفين وال</w:t>
      </w:r>
      <w:r w:rsidRPr="005856DB">
        <w:rPr>
          <w:rFonts w:hint="cs"/>
          <w:rtl/>
          <w:lang w:eastAsia="zh-TW"/>
        </w:rPr>
        <w:t>إ</w:t>
      </w:r>
      <w:r w:rsidRPr="005856DB">
        <w:rPr>
          <w:rtl/>
          <w:lang w:eastAsia="zh-TW"/>
        </w:rPr>
        <w:t>عاقات الذهنية بالمستشفيات</w:t>
      </w:r>
      <w:r w:rsidRPr="005856DB">
        <w:rPr>
          <w:rFonts w:hint="cs"/>
          <w:rtl/>
          <w:lang w:eastAsia="zh-TW"/>
        </w:rPr>
        <w:t>.</w:t>
      </w:r>
      <w:r w:rsidRPr="005856DB">
        <w:rPr>
          <w:rtl/>
          <w:lang w:eastAsia="zh-TW"/>
        </w:rPr>
        <w:t xml:space="preserve"> </w:t>
      </w:r>
      <w:r w:rsidRPr="005856DB">
        <w:rPr>
          <w:rFonts w:hint="cs"/>
          <w:rtl/>
          <w:lang w:eastAsia="zh-TW"/>
        </w:rPr>
        <w:t xml:space="preserve">فضلاً عن أن </w:t>
      </w:r>
      <w:r w:rsidRPr="005856DB">
        <w:rPr>
          <w:rtl/>
          <w:lang w:eastAsia="zh-TW"/>
        </w:rPr>
        <w:t>هنا</w:t>
      </w:r>
      <w:r w:rsidRPr="005856DB">
        <w:rPr>
          <w:rFonts w:hint="cs"/>
          <w:rtl/>
          <w:lang w:eastAsia="zh-TW"/>
        </w:rPr>
        <w:t>ل</w:t>
      </w:r>
      <w:r w:rsidRPr="005856DB">
        <w:rPr>
          <w:rtl/>
          <w:lang w:eastAsia="zh-TW"/>
        </w:rPr>
        <w:t>ك جهل بحقوق الأشخاص ذوي الإعاقة من قبل الكوادر الطبية عامة</w:t>
      </w:r>
      <w:r w:rsidRPr="005856DB">
        <w:rPr>
          <w:rFonts w:hint="cs"/>
          <w:rtl/>
          <w:lang w:eastAsia="zh-TW"/>
        </w:rPr>
        <w:t>.</w:t>
      </w:r>
    </w:p>
    <w:p w:rsidR="00057327" w:rsidRPr="005856DB" w:rsidRDefault="00057327" w:rsidP="004A6EAB">
      <w:pPr>
        <w:pStyle w:val="ListParagraph"/>
        <w:ind w:left="1269" w:right="1260"/>
        <w:rPr>
          <w:rtl/>
          <w:lang w:eastAsia="zh-TW"/>
        </w:rPr>
      </w:pPr>
      <w:r w:rsidRPr="005856DB">
        <w:rPr>
          <w:rFonts w:hint="cs"/>
          <w:rtl/>
          <w:lang w:eastAsia="zh-TW"/>
        </w:rPr>
        <w:t xml:space="preserve"> لا </w:t>
      </w:r>
      <w:r w:rsidRPr="005856DB">
        <w:rPr>
          <w:rtl/>
          <w:lang w:eastAsia="zh-TW"/>
        </w:rPr>
        <w:t xml:space="preserve">يمكن </w:t>
      </w:r>
      <w:r w:rsidRPr="005856DB">
        <w:rPr>
          <w:rFonts w:hint="cs"/>
          <w:rtl/>
          <w:lang w:eastAsia="zh-TW"/>
        </w:rPr>
        <w:t>ل</w:t>
      </w:r>
      <w:r w:rsidRPr="005856DB">
        <w:rPr>
          <w:rtl/>
          <w:lang w:eastAsia="zh-TW"/>
        </w:rPr>
        <w:t>ل</w:t>
      </w:r>
      <w:r w:rsidRPr="005856DB">
        <w:rPr>
          <w:rFonts w:hint="cs"/>
          <w:rtl/>
          <w:lang w:eastAsia="zh-TW"/>
        </w:rPr>
        <w:t>أ</w:t>
      </w:r>
      <w:r w:rsidRPr="005856DB">
        <w:rPr>
          <w:rtl/>
          <w:lang w:eastAsia="zh-TW"/>
        </w:rPr>
        <w:t>شخاص ذو</w:t>
      </w:r>
      <w:r w:rsidRPr="005856DB">
        <w:rPr>
          <w:rFonts w:hint="cs"/>
          <w:rtl/>
          <w:lang w:eastAsia="zh-TW"/>
        </w:rPr>
        <w:t>ي</w:t>
      </w:r>
      <w:r w:rsidRPr="005856DB">
        <w:rPr>
          <w:rtl/>
          <w:lang w:eastAsia="zh-TW"/>
        </w:rPr>
        <w:t xml:space="preserve"> ال</w:t>
      </w:r>
      <w:r w:rsidRPr="005856DB">
        <w:rPr>
          <w:rFonts w:hint="cs"/>
          <w:rtl/>
          <w:lang w:eastAsia="zh-TW"/>
        </w:rPr>
        <w:t>إ</w:t>
      </w:r>
      <w:r w:rsidRPr="005856DB">
        <w:rPr>
          <w:rtl/>
          <w:lang w:eastAsia="zh-TW"/>
        </w:rPr>
        <w:t>عاقة الذين لديهم متطلبات طبية خاصة مرتبطة ب</w:t>
      </w:r>
      <w:r w:rsidRPr="005856DB">
        <w:rPr>
          <w:rFonts w:hint="cs"/>
          <w:rtl/>
          <w:lang w:eastAsia="zh-TW"/>
        </w:rPr>
        <w:t>إ</w:t>
      </w:r>
      <w:r w:rsidRPr="005856DB">
        <w:rPr>
          <w:rtl/>
          <w:lang w:eastAsia="zh-TW"/>
        </w:rPr>
        <w:t>عاقتهم الحصول عل</w:t>
      </w:r>
      <w:r w:rsidRPr="005856DB">
        <w:rPr>
          <w:rFonts w:hint="cs"/>
          <w:rtl/>
          <w:lang w:eastAsia="zh-TW"/>
        </w:rPr>
        <w:t>ى</w:t>
      </w:r>
      <w:r w:rsidRPr="005856DB">
        <w:rPr>
          <w:rtl/>
          <w:lang w:eastAsia="zh-TW"/>
        </w:rPr>
        <w:t xml:space="preserve"> خدمات الرعاية الصحية المطلوبة </w:t>
      </w:r>
      <w:r w:rsidRPr="005856DB">
        <w:rPr>
          <w:rFonts w:hint="cs"/>
          <w:rtl/>
          <w:lang w:eastAsia="zh-TW"/>
        </w:rPr>
        <w:t xml:space="preserve">إلا بأسعار باهظة. كما أن هذه الرعاية تتوفر في نطاق جغرافي محدود وقد لا تتوفر بالسودان في بعض الأحيان. كما أنه لا </w:t>
      </w:r>
      <w:r w:rsidRPr="005856DB">
        <w:rPr>
          <w:rtl/>
          <w:lang w:eastAsia="zh-TW"/>
        </w:rPr>
        <w:t xml:space="preserve">تحترم خدمات الصحة العامة حقوق الاشخاص </w:t>
      </w:r>
      <w:proofErr w:type="gramStart"/>
      <w:r w:rsidRPr="005856DB">
        <w:rPr>
          <w:rtl/>
          <w:lang w:eastAsia="zh-TW"/>
        </w:rPr>
        <w:t>ذوى</w:t>
      </w:r>
      <w:proofErr w:type="gramEnd"/>
      <w:r w:rsidRPr="005856DB">
        <w:rPr>
          <w:rtl/>
          <w:lang w:eastAsia="zh-TW"/>
        </w:rPr>
        <w:t xml:space="preserve"> ال</w:t>
      </w:r>
      <w:r w:rsidRPr="005856DB">
        <w:rPr>
          <w:rFonts w:hint="cs"/>
          <w:rtl/>
          <w:lang w:eastAsia="zh-TW"/>
        </w:rPr>
        <w:t>إ</w:t>
      </w:r>
      <w:r w:rsidRPr="005856DB">
        <w:rPr>
          <w:rtl/>
          <w:lang w:eastAsia="zh-TW"/>
        </w:rPr>
        <w:t>عاقة بالشكل المطلوب</w:t>
      </w:r>
      <w:r w:rsidRPr="005856DB">
        <w:rPr>
          <w:rFonts w:hint="cs"/>
          <w:rtl/>
          <w:lang w:eastAsia="zh-TW"/>
        </w:rPr>
        <w:t>. على سبيل المثال إ</w:t>
      </w:r>
      <w:r w:rsidRPr="005856DB">
        <w:rPr>
          <w:rtl/>
          <w:lang w:eastAsia="zh-TW"/>
        </w:rPr>
        <w:t xml:space="preserve">مكانية الوصول </w:t>
      </w:r>
      <w:proofErr w:type="gramStart"/>
      <w:r w:rsidRPr="005856DB">
        <w:rPr>
          <w:rtl/>
          <w:lang w:eastAsia="zh-TW"/>
        </w:rPr>
        <w:t>(</w:t>
      </w:r>
      <w:r w:rsidRPr="005856DB">
        <w:rPr>
          <w:rFonts w:hint="cs"/>
          <w:rtl/>
          <w:lang w:eastAsia="zh-TW"/>
        </w:rPr>
        <w:t xml:space="preserve"> </w:t>
      </w:r>
      <w:r w:rsidRPr="005856DB">
        <w:rPr>
          <w:rtl/>
          <w:lang w:eastAsia="zh-TW"/>
        </w:rPr>
        <w:t>لغة</w:t>
      </w:r>
      <w:proofErr w:type="gramEnd"/>
      <w:r w:rsidRPr="005856DB">
        <w:rPr>
          <w:rtl/>
          <w:lang w:eastAsia="zh-TW"/>
        </w:rPr>
        <w:t xml:space="preserve"> ال</w:t>
      </w:r>
      <w:r w:rsidRPr="005856DB">
        <w:rPr>
          <w:rFonts w:hint="cs"/>
          <w:rtl/>
          <w:lang w:eastAsia="zh-TW"/>
        </w:rPr>
        <w:t>إ</w:t>
      </w:r>
      <w:r w:rsidRPr="005856DB">
        <w:rPr>
          <w:rtl/>
          <w:lang w:eastAsia="zh-TW"/>
        </w:rPr>
        <w:t xml:space="preserve">شارة، </w:t>
      </w:r>
      <w:r w:rsidRPr="005856DB">
        <w:rPr>
          <w:rFonts w:hint="cs"/>
          <w:rtl/>
          <w:lang w:eastAsia="zh-TW"/>
        </w:rPr>
        <w:t>إ</w:t>
      </w:r>
      <w:r w:rsidRPr="005856DB">
        <w:rPr>
          <w:rtl/>
          <w:lang w:eastAsia="zh-TW"/>
        </w:rPr>
        <w:t xml:space="preserve">تاحة المعلومات بالوسائل البديلة مثل طريقة </w:t>
      </w:r>
      <w:proofErr w:type="spellStart"/>
      <w:r w:rsidRPr="005856DB">
        <w:rPr>
          <w:rtl/>
          <w:lang w:eastAsia="zh-TW"/>
        </w:rPr>
        <w:t>برايل</w:t>
      </w:r>
      <w:proofErr w:type="spellEnd"/>
      <w:r w:rsidRPr="005856DB">
        <w:rPr>
          <w:rtl/>
          <w:lang w:eastAsia="zh-TW"/>
        </w:rPr>
        <w:t xml:space="preserve"> واللغات المبسطة</w:t>
      </w:r>
      <w:r w:rsidRPr="005856DB">
        <w:rPr>
          <w:rFonts w:hint="cs"/>
          <w:rtl/>
          <w:lang w:eastAsia="zh-TW"/>
        </w:rPr>
        <w:t>...</w:t>
      </w:r>
      <w:r w:rsidRPr="005856DB">
        <w:rPr>
          <w:rtl/>
          <w:lang w:eastAsia="zh-TW"/>
        </w:rPr>
        <w:t xml:space="preserve"> </w:t>
      </w:r>
      <w:r w:rsidRPr="005856DB">
        <w:rPr>
          <w:rFonts w:hint="cs"/>
          <w:rtl/>
          <w:lang w:eastAsia="zh-TW"/>
        </w:rPr>
        <w:t>إ</w:t>
      </w:r>
      <w:r w:rsidRPr="005856DB">
        <w:rPr>
          <w:rtl/>
          <w:lang w:eastAsia="zh-TW"/>
        </w:rPr>
        <w:t>لخ</w:t>
      </w:r>
      <w:r w:rsidRPr="005856DB">
        <w:rPr>
          <w:rFonts w:hint="cs"/>
          <w:rtl/>
          <w:lang w:eastAsia="zh-TW"/>
        </w:rPr>
        <w:t>).</w:t>
      </w:r>
      <w:r w:rsidRPr="005856DB">
        <w:rPr>
          <w:rtl/>
          <w:lang w:eastAsia="zh-TW"/>
        </w:rPr>
        <w:t xml:space="preserve"> </w:t>
      </w:r>
    </w:p>
    <w:p w:rsidR="00057327" w:rsidRPr="005856DB" w:rsidRDefault="00057327" w:rsidP="005856DB">
      <w:pPr>
        <w:spacing w:line="240" w:lineRule="auto"/>
        <w:ind w:left="1267" w:right="1267"/>
        <w:contextualSpacing/>
        <w:jc w:val="both"/>
        <w:rPr>
          <w:rtl/>
          <w:lang w:eastAsia="zh-TW"/>
        </w:rPr>
      </w:pPr>
      <w:r w:rsidRPr="005856DB">
        <w:rPr>
          <w:rFonts w:hint="cs"/>
          <w:rtl/>
          <w:lang w:eastAsia="zh-TW"/>
        </w:rPr>
        <w:t>توصيات مقترحة:</w:t>
      </w:r>
    </w:p>
    <w:p w:rsidR="00057327" w:rsidRPr="005856DB" w:rsidRDefault="00057327" w:rsidP="005856DB">
      <w:pPr>
        <w:pStyle w:val="ListParagraph"/>
        <w:numPr>
          <w:ilvl w:val="0"/>
          <w:numId w:val="13"/>
        </w:numPr>
        <w:spacing w:line="240" w:lineRule="auto"/>
        <w:ind w:left="1267" w:right="1267" w:firstLine="0"/>
        <w:jc w:val="both"/>
        <w:rPr>
          <w:lang w:eastAsia="zh-TW"/>
        </w:rPr>
      </w:pPr>
      <w:r w:rsidRPr="005856DB">
        <w:rPr>
          <w:rFonts w:hint="cs"/>
          <w:rtl/>
          <w:lang w:eastAsia="zh-TW"/>
        </w:rPr>
        <w:t xml:space="preserve">توصية الدولة الطرف بتوفير خدمات التدخل المبكر وخدمات الصحة الإنجابية بطريقة ميسرة وفي المناطق الطرفية البعيدة </w:t>
      </w:r>
      <w:proofErr w:type="gramStart"/>
      <w:r w:rsidRPr="005856DB">
        <w:rPr>
          <w:rFonts w:hint="cs"/>
          <w:rtl/>
          <w:lang w:eastAsia="zh-TW"/>
        </w:rPr>
        <w:t>و أن</w:t>
      </w:r>
      <w:proofErr w:type="gramEnd"/>
      <w:r w:rsidRPr="005856DB">
        <w:rPr>
          <w:rFonts w:hint="cs"/>
          <w:rtl/>
          <w:lang w:eastAsia="zh-TW"/>
        </w:rPr>
        <w:t xml:space="preserve"> تكون تلك الخدمات في متناول اليد بالنسبة للأشخاص ذوي الإعاقة.</w:t>
      </w:r>
    </w:p>
    <w:p w:rsidR="00057327" w:rsidRPr="008E5B50" w:rsidRDefault="00057327" w:rsidP="005856DB">
      <w:pPr>
        <w:pStyle w:val="ListParagraph"/>
        <w:numPr>
          <w:ilvl w:val="0"/>
          <w:numId w:val="13"/>
        </w:numPr>
        <w:spacing w:line="240" w:lineRule="auto"/>
        <w:ind w:left="1267" w:right="1267" w:firstLine="0"/>
        <w:jc w:val="both"/>
        <w:rPr>
          <w:sz w:val="32"/>
          <w:szCs w:val="32"/>
        </w:rPr>
      </w:pPr>
      <w:proofErr w:type="spellStart"/>
      <w:r w:rsidRPr="005856DB">
        <w:rPr>
          <w:rFonts w:hint="cs"/>
          <w:rtl/>
          <w:lang w:eastAsia="zh-TW"/>
        </w:rPr>
        <w:t>إتخاذ</w:t>
      </w:r>
      <w:proofErr w:type="spellEnd"/>
      <w:r w:rsidRPr="005856DB">
        <w:rPr>
          <w:rFonts w:hint="cs"/>
          <w:rtl/>
          <w:lang w:eastAsia="zh-TW"/>
        </w:rPr>
        <w:t xml:space="preserve"> تدابير تشريعية واضحة لتضمين الأجهزة التعويضية ضمن خدمات التأمين الصحي وتوفير الميزانيات اللازمة لتنفيذ ذلك.</w:t>
      </w:r>
    </w:p>
    <w:p w:rsidR="00057327" w:rsidRPr="008E5B50" w:rsidRDefault="00057327" w:rsidP="00057327">
      <w:pPr>
        <w:pStyle w:val="ListParagraph"/>
        <w:spacing w:line="360" w:lineRule="auto"/>
        <w:jc w:val="both"/>
        <w:rPr>
          <w:sz w:val="32"/>
          <w:szCs w:val="32"/>
          <w:rtl/>
        </w:rPr>
      </w:pPr>
    </w:p>
    <w:p w:rsidR="009F73A2" w:rsidRPr="002F2563" w:rsidRDefault="0026107E" w:rsidP="00600A3F">
      <w:pPr>
        <w:pStyle w:val="H23GA"/>
        <w:keepNext/>
        <w:spacing w:before="240"/>
        <w:rPr>
          <w:rtl/>
        </w:rPr>
      </w:pPr>
      <w:r>
        <w:rPr>
          <w:rtl/>
        </w:rPr>
        <w:lastRenderedPageBreak/>
        <w:tab/>
      </w:r>
      <w:r>
        <w:rPr>
          <w:rtl/>
        </w:rPr>
        <w:tab/>
      </w:r>
      <w:r w:rsidR="009F73A2" w:rsidRPr="002F2563">
        <w:rPr>
          <w:rtl/>
        </w:rPr>
        <w:t>التأهيل وإعادة التأهيل (المادة 26)</w:t>
      </w:r>
    </w:p>
    <w:p w:rsidR="0026107E" w:rsidRPr="00D17CFC" w:rsidRDefault="009F73A2" w:rsidP="0026107E">
      <w:pPr>
        <w:pStyle w:val="SingleTxtGA"/>
        <w:rPr>
          <w:b/>
          <w:bCs/>
          <w:lang w:eastAsia="zh-TW"/>
        </w:rPr>
      </w:pPr>
      <w:r w:rsidRPr="00D17CFC">
        <w:rPr>
          <w:b/>
          <w:bCs/>
          <w:rtl/>
          <w:lang w:eastAsia="zh-TW"/>
        </w:rPr>
        <w:t>٢٩-</w:t>
      </w:r>
      <w:r w:rsidRPr="00D17CFC">
        <w:rPr>
          <w:b/>
          <w:bCs/>
          <w:rtl/>
          <w:lang w:eastAsia="zh-TW"/>
        </w:rPr>
        <w:tab/>
        <w:t>بالإشارة إلى الفقرة 100 من التقرير الأولي، يرجى تقديم مزيد من التفاصيل عن الإنجازات المحققة فيما يتعلق بحصول الأشخاص ذوي الإعاقة على خدمات التأهيل وإعادة التأهيل.</w:t>
      </w:r>
      <w:r w:rsidR="0026107E" w:rsidRPr="00D17CFC">
        <w:rPr>
          <w:rFonts w:hint="cs"/>
          <w:b/>
          <w:bCs/>
          <w:rtl/>
          <w:lang w:eastAsia="zh-TW"/>
        </w:rPr>
        <w:t xml:space="preserve"> </w:t>
      </w:r>
    </w:p>
    <w:p w:rsidR="0073547C" w:rsidRPr="005856DB" w:rsidRDefault="0073547C" w:rsidP="005856DB">
      <w:pPr>
        <w:spacing w:line="240" w:lineRule="auto"/>
        <w:ind w:left="1267" w:right="1267"/>
        <w:jc w:val="both"/>
        <w:rPr>
          <w:lang w:eastAsia="zh-TW"/>
        </w:rPr>
      </w:pPr>
      <w:r w:rsidRPr="005856DB">
        <w:rPr>
          <w:rFonts w:hint="cs"/>
          <w:rtl/>
          <w:lang w:eastAsia="zh-TW"/>
        </w:rPr>
        <w:t xml:space="preserve">من أشد المعوقات التي تواجه الأشخاص ذوي الإعاقة تلقي خدمات التأهيل وإعادة </w:t>
      </w:r>
      <w:proofErr w:type="gramStart"/>
      <w:r w:rsidRPr="005856DB">
        <w:rPr>
          <w:rFonts w:hint="cs"/>
          <w:rtl/>
          <w:lang w:eastAsia="zh-TW"/>
        </w:rPr>
        <w:t>التأهيل ،</w:t>
      </w:r>
      <w:proofErr w:type="gramEnd"/>
      <w:r w:rsidRPr="005856DB">
        <w:rPr>
          <w:rFonts w:hint="cs"/>
          <w:rtl/>
          <w:lang w:eastAsia="zh-TW"/>
        </w:rPr>
        <w:t xml:space="preserve"> حيث لا توجد برامج من قبل الدولة لتوفير التأهيل وإعادة التأهيل لتمكينهم من ممارسة حياتهم بأفضل صورة ممكنه. كما أنه لا توجد معايير </w:t>
      </w:r>
      <w:proofErr w:type="spellStart"/>
      <w:r w:rsidRPr="005856DB">
        <w:rPr>
          <w:rFonts w:hint="cs"/>
          <w:rtl/>
          <w:lang w:eastAsia="zh-TW"/>
        </w:rPr>
        <w:t>إعتماد</w:t>
      </w:r>
      <w:proofErr w:type="spellEnd"/>
      <w:r w:rsidRPr="005856DB">
        <w:rPr>
          <w:rFonts w:hint="cs"/>
          <w:rtl/>
          <w:lang w:eastAsia="zh-TW"/>
        </w:rPr>
        <w:t xml:space="preserve"> عام وطنية </w:t>
      </w:r>
      <w:proofErr w:type="gramStart"/>
      <w:r w:rsidRPr="005856DB">
        <w:rPr>
          <w:rFonts w:hint="cs"/>
          <w:rtl/>
          <w:lang w:eastAsia="zh-TW"/>
        </w:rPr>
        <w:t>لبرامج  التأهيل</w:t>
      </w:r>
      <w:proofErr w:type="gramEnd"/>
      <w:r w:rsidRPr="005856DB">
        <w:rPr>
          <w:rFonts w:hint="cs"/>
          <w:rtl/>
          <w:lang w:eastAsia="zh-TW"/>
        </w:rPr>
        <w:t xml:space="preserve"> وإعادة التأهيل لتمكين المراكز والمؤسسات المعنية بالتشخيص والتوجيه والتأهيل من إتباعها. وكذلك ولا يتم تطوير بيئة المؤسسات للتأهيل وتوفير التقنيات الحديثة بها إلا نادراً. </w:t>
      </w:r>
    </w:p>
    <w:p w:rsidR="0073547C" w:rsidRPr="005856DB" w:rsidRDefault="0073547C" w:rsidP="005856DB">
      <w:pPr>
        <w:spacing w:line="240" w:lineRule="auto"/>
        <w:ind w:left="1267" w:right="1267"/>
        <w:jc w:val="both"/>
        <w:rPr>
          <w:rtl/>
          <w:lang w:eastAsia="zh-TW"/>
        </w:rPr>
      </w:pPr>
      <w:r w:rsidRPr="005856DB">
        <w:rPr>
          <w:rFonts w:hint="cs"/>
          <w:rtl/>
          <w:lang w:eastAsia="zh-TW"/>
        </w:rPr>
        <w:t xml:space="preserve"> وكما هو الحال </w:t>
      </w:r>
      <w:proofErr w:type="spellStart"/>
      <w:r w:rsidRPr="005856DB">
        <w:rPr>
          <w:rFonts w:hint="cs"/>
          <w:rtl/>
          <w:lang w:eastAsia="zh-TW"/>
        </w:rPr>
        <w:t>فى</w:t>
      </w:r>
      <w:proofErr w:type="spellEnd"/>
      <w:r w:rsidRPr="005856DB">
        <w:rPr>
          <w:rFonts w:hint="cs"/>
          <w:rtl/>
          <w:lang w:eastAsia="zh-TW"/>
        </w:rPr>
        <w:t xml:space="preserve"> جميع حقوق الأشخاص </w:t>
      </w:r>
      <w:proofErr w:type="gramStart"/>
      <w:r w:rsidRPr="005856DB">
        <w:rPr>
          <w:rFonts w:hint="cs"/>
          <w:rtl/>
          <w:lang w:eastAsia="zh-TW"/>
        </w:rPr>
        <w:t>ذوى</w:t>
      </w:r>
      <w:proofErr w:type="gramEnd"/>
      <w:r w:rsidRPr="005856DB">
        <w:rPr>
          <w:rFonts w:hint="cs"/>
          <w:rtl/>
          <w:lang w:eastAsia="zh-TW"/>
        </w:rPr>
        <w:t xml:space="preserve"> الإعاقة يتمركز وجود مراكز التأهيل داخل نطاق جغرافي ضيق ولا يغطي المناطق الطرفية البعيدة. فضلاً عن أن هنالك تدني في جودة الخدمات وضعف في قدرة الأشخاص المؤهلين العاملين في مجال تأهيل </w:t>
      </w:r>
      <w:proofErr w:type="gramStart"/>
      <w:r w:rsidRPr="005856DB">
        <w:rPr>
          <w:rFonts w:hint="cs"/>
          <w:rtl/>
          <w:lang w:eastAsia="zh-TW"/>
        </w:rPr>
        <w:t>و إعادة</w:t>
      </w:r>
      <w:proofErr w:type="gramEnd"/>
      <w:r w:rsidRPr="005856DB">
        <w:rPr>
          <w:rFonts w:hint="cs"/>
          <w:rtl/>
          <w:lang w:eastAsia="zh-TW"/>
        </w:rPr>
        <w:t xml:space="preserve"> تأهيل الأشخاص ذوي الإعاقة.</w:t>
      </w:r>
    </w:p>
    <w:p w:rsidR="0073547C" w:rsidRPr="005856DB" w:rsidRDefault="0073547C" w:rsidP="005856DB">
      <w:pPr>
        <w:spacing w:line="240" w:lineRule="auto"/>
        <w:ind w:left="1267" w:right="1267"/>
        <w:jc w:val="both"/>
        <w:rPr>
          <w:rtl/>
          <w:lang w:eastAsia="zh-TW"/>
        </w:rPr>
      </w:pPr>
      <w:r w:rsidRPr="005856DB">
        <w:rPr>
          <w:rFonts w:hint="cs"/>
          <w:rtl/>
          <w:lang w:eastAsia="zh-TW"/>
        </w:rPr>
        <w:t>توصيات مقترحة:</w:t>
      </w:r>
    </w:p>
    <w:p w:rsidR="0073547C" w:rsidRPr="005856DB" w:rsidRDefault="0073547C" w:rsidP="005856DB">
      <w:pPr>
        <w:pStyle w:val="ListParagraph"/>
        <w:numPr>
          <w:ilvl w:val="0"/>
          <w:numId w:val="13"/>
        </w:numPr>
        <w:spacing w:line="240" w:lineRule="auto"/>
        <w:ind w:left="1267" w:right="1267" w:firstLine="0"/>
        <w:jc w:val="both"/>
        <w:rPr>
          <w:rtl/>
          <w:lang w:eastAsia="zh-TW"/>
        </w:rPr>
      </w:pPr>
      <w:r w:rsidRPr="005856DB">
        <w:rPr>
          <w:rFonts w:hint="cs"/>
          <w:rtl/>
          <w:lang w:eastAsia="zh-TW"/>
        </w:rPr>
        <w:t>توصية الدولة الطرف بوضع خطط واضحة لضمان تقديم خدمات التأهيل وإعادة التأهيل للأشخاص ذوي الإعاقة.</w:t>
      </w:r>
    </w:p>
    <w:p w:rsidR="0073547C" w:rsidRDefault="0073547C" w:rsidP="0026107E">
      <w:pPr>
        <w:pStyle w:val="SingleTxtGA"/>
        <w:rPr>
          <w:bCs/>
          <w:rtl/>
          <w:lang w:eastAsia="zh-TW"/>
        </w:rPr>
      </w:pPr>
    </w:p>
    <w:p w:rsidR="009F73A2" w:rsidRPr="002F2563" w:rsidRDefault="0026107E" w:rsidP="00600A3F">
      <w:pPr>
        <w:pStyle w:val="H23GA"/>
        <w:keepNext/>
        <w:spacing w:before="240"/>
        <w:rPr>
          <w:rtl/>
        </w:rPr>
      </w:pPr>
      <w:r>
        <w:rPr>
          <w:rtl/>
        </w:rPr>
        <w:tab/>
      </w:r>
      <w:r w:rsidR="009F73A2" w:rsidRPr="002F2563">
        <w:tab/>
      </w:r>
      <w:r w:rsidR="009F73A2" w:rsidRPr="002F2563">
        <w:rPr>
          <w:rtl/>
        </w:rPr>
        <w:t>العمل والعمالة (المادة 27)</w:t>
      </w:r>
    </w:p>
    <w:p w:rsidR="009F73A2" w:rsidRPr="00D17CFC" w:rsidRDefault="009F73A2" w:rsidP="009F73A2">
      <w:pPr>
        <w:pStyle w:val="SingleTxtGA"/>
        <w:rPr>
          <w:b/>
          <w:bCs/>
          <w:lang w:eastAsia="zh-TW"/>
        </w:rPr>
      </w:pPr>
      <w:r w:rsidRPr="00D17CFC">
        <w:rPr>
          <w:b/>
          <w:bCs/>
          <w:rtl/>
          <w:lang w:eastAsia="zh-TW"/>
        </w:rPr>
        <w:t>٣٠-</w:t>
      </w:r>
      <w:r w:rsidRPr="00D17CFC">
        <w:rPr>
          <w:b/>
          <w:bCs/>
          <w:rtl/>
          <w:lang w:eastAsia="zh-TW"/>
        </w:rPr>
        <w:tab/>
        <w:t xml:space="preserve">بالإشارة إلى الفقرة 101 من التقرير الأولي، يرجى إبلاغ اللجنة بالتدابير المتخذة لإنفاذ أحكام المادة ١٢ من الدستور التي تكفل للأشخاص ذوي الإعاقة إمكانية مزاولة أي مهنة. ويرجى تقديم إحصاءات، مصنفة بحسب نوع الإعاقة والجنس </w:t>
      </w:r>
      <w:proofErr w:type="spellStart"/>
      <w:r w:rsidRPr="00D17CFC">
        <w:rPr>
          <w:b/>
          <w:bCs/>
          <w:rtl/>
          <w:lang w:eastAsia="zh-TW"/>
        </w:rPr>
        <w:t>والإثنية</w:t>
      </w:r>
      <w:proofErr w:type="spellEnd"/>
      <w:r w:rsidRPr="00D17CFC">
        <w:rPr>
          <w:b/>
          <w:bCs/>
          <w:rtl/>
          <w:lang w:eastAsia="zh-TW"/>
        </w:rPr>
        <w:t xml:space="preserve"> والعجز والسن والعمل، بعدد الأشخاص ذوي الإعاقة الموظفين في القطاعين العام والخاص.</w:t>
      </w:r>
    </w:p>
    <w:p w:rsidR="004A6EAB" w:rsidRDefault="004A6EAB" w:rsidP="004A6EAB">
      <w:pPr>
        <w:spacing w:line="360" w:lineRule="auto"/>
        <w:ind w:left="1269" w:right="1260"/>
        <w:jc w:val="both"/>
        <w:rPr>
          <w:sz w:val="32"/>
          <w:szCs w:val="32"/>
          <w:rtl/>
        </w:rPr>
      </w:pPr>
    </w:p>
    <w:p w:rsidR="003D0493" w:rsidRPr="00D17CFC" w:rsidRDefault="003D0493" w:rsidP="004A6EAB">
      <w:pPr>
        <w:spacing w:line="240" w:lineRule="auto"/>
        <w:ind w:left="1267" w:right="1267"/>
        <w:jc w:val="both"/>
        <w:rPr>
          <w:rtl/>
          <w:lang w:eastAsia="zh-TW"/>
        </w:rPr>
      </w:pPr>
      <w:r w:rsidRPr="00D17CFC">
        <w:rPr>
          <w:rFonts w:hint="cs"/>
          <w:rtl/>
          <w:lang w:eastAsia="zh-TW"/>
        </w:rPr>
        <w:t xml:space="preserve">لا توفر قوانين العمل العامة للأشخاص ذوي الإعاقة الحماية من التمييز. فضلاً عن أن تعريف التمييز الوارد في القوانين الأخرى لا يعتبر الحرمان من التدابير </w:t>
      </w:r>
      <w:proofErr w:type="spellStart"/>
      <w:r w:rsidRPr="00D17CFC">
        <w:rPr>
          <w:rFonts w:hint="cs"/>
          <w:rtl/>
          <w:lang w:eastAsia="zh-TW"/>
        </w:rPr>
        <w:t>التيس</w:t>
      </w:r>
      <w:r w:rsidR="004A6EAB" w:rsidRPr="00D17CFC">
        <w:rPr>
          <w:rFonts w:hint="cs"/>
          <w:rtl/>
          <w:lang w:eastAsia="zh-TW"/>
        </w:rPr>
        <w:t>ي</w:t>
      </w:r>
      <w:r w:rsidRPr="00D17CFC">
        <w:rPr>
          <w:rFonts w:hint="cs"/>
          <w:rtl/>
          <w:lang w:eastAsia="zh-TW"/>
        </w:rPr>
        <w:t>رية</w:t>
      </w:r>
      <w:proofErr w:type="spellEnd"/>
      <w:r w:rsidRPr="00D17CFC">
        <w:rPr>
          <w:rFonts w:hint="cs"/>
          <w:rtl/>
          <w:lang w:eastAsia="zh-TW"/>
        </w:rPr>
        <w:t xml:space="preserve"> المعقولة يشكل أساس للتمييز على أساس الإعاقة. عليه فإن الأشخاص ذوي الاعاقة يعانون من تمييز واضح في </w:t>
      </w:r>
      <w:r w:rsidR="004A6EAB" w:rsidRPr="00D17CFC">
        <w:rPr>
          <w:rFonts w:hint="cs"/>
          <w:rtl/>
          <w:lang w:eastAsia="zh-TW"/>
        </w:rPr>
        <w:t>الحصول على العمل اللائق. وحتى او</w:t>
      </w:r>
      <w:r w:rsidRPr="00D17CFC">
        <w:rPr>
          <w:rFonts w:hint="cs"/>
          <w:rtl/>
          <w:lang w:eastAsia="zh-TW"/>
        </w:rPr>
        <w:t xml:space="preserve">لئك الذين يحصلون على عمل لا تتوفر لهم التدابير </w:t>
      </w:r>
      <w:proofErr w:type="spellStart"/>
      <w:r w:rsidRPr="00D17CFC">
        <w:rPr>
          <w:rFonts w:hint="cs"/>
          <w:rtl/>
          <w:lang w:eastAsia="zh-TW"/>
        </w:rPr>
        <w:t>التيس</w:t>
      </w:r>
      <w:r w:rsidR="004A6EAB" w:rsidRPr="00D17CFC">
        <w:rPr>
          <w:rFonts w:hint="cs"/>
          <w:rtl/>
          <w:lang w:eastAsia="zh-TW"/>
        </w:rPr>
        <w:t>ي</w:t>
      </w:r>
      <w:r w:rsidRPr="00D17CFC">
        <w:rPr>
          <w:rFonts w:hint="cs"/>
          <w:rtl/>
          <w:lang w:eastAsia="zh-TW"/>
        </w:rPr>
        <w:t>رية</w:t>
      </w:r>
      <w:proofErr w:type="spellEnd"/>
      <w:r w:rsidRPr="00D17CFC">
        <w:rPr>
          <w:rFonts w:hint="cs"/>
          <w:rtl/>
          <w:lang w:eastAsia="zh-TW"/>
        </w:rPr>
        <w:t xml:space="preserve"> المعقولة التي تمكنهم من أداء عملهم بكفاءة. ولا تتوفر أي معلومات بخصوص أعداد الأشخاص ذوي الاعاقة الذين تم توظيفهم في القطاعين العام والخاص.</w:t>
      </w:r>
    </w:p>
    <w:p w:rsidR="003D0493" w:rsidRPr="00D17CFC" w:rsidRDefault="003D0493" w:rsidP="004A6EAB">
      <w:pPr>
        <w:spacing w:line="240" w:lineRule="auto"/>
        <w:ind w:left="1267" w:right="1267"/>
        <w:jc w:val="both"/>
        <w:rPr>
          <w:rtl/>
          <w:lang w:eastAsia="zh-TW"/>
        </w:rPr>
      </w:pPr>
      <w:proofErr w:type="spellStart"/>
      <w:r w:rsidRPr="00D17CFC">
        <w:rPr>
          <w:rFonts w:hint="cs"/>
          <w:rtl/>
          <w:lang w:eastAsia="zh-TW"/>
        </w:rPr>
        <w:t>إتخذت</w:t>
      </w:r>
      <w:proofErr w:type="spellEnd"/>
      <w:r w:rsidRPr="00D17CFC">
        <w:rPr>
          <w:rFonts w:hint="cs"/>
          <w:rtl/>
          <w:lang w:eastAsia="zh-TW"/>
        </w:rPr>
        <w:t xml:space="preserve"> الدولة بعض التدابير الإيجابية لتعزيز فرص الأشخاص ذوي الإعاقة في التوظيف في القطاع العام. حيث </w:t>
      </w:r>
      <w:r w:rsidRPr="00D17CFC">
        <w:rPr>
          <w:rtl/>
          <w:lang w:eastAsia="zh-TW"/>
        </w:rPr>
        <w:t>تنص المادة</w:t>
      </w:r>
      <w:r w:rsidRPr="00D17CFC">
        <w:rPr>
          <w:rFonts w:hint="cs"/>
          <w:rtl/>
          <w:lang w:eastAsia="zh-TW"/>
        </w:rPr>
        <w:t xml:space="preserve"> </w:t>
      </w:r>
      <w:r w:rsidRPr="00D17CFC">
        <w:rPr>
          <w:rtl/>
          <w:lang w:eastAsia="zh-TW"/>
        </w:rPr>
        <w:t xml:space="preserve">24 فقرة (7) </w:t>
      </w:r>
      <w:r w:rsidRPr="00D17CFC">
        <w:rPr>
          <w:rFonts w:hint="cs"/>
          <w:rtl/>
          <w:lang w:eastAsia="zh-TW"/>
        </w:rPr>
        <w:t xml:space="preserve">من قانون الخدمة المدنية القومية لسنة 2007 </w:t>
      </w:r>
      <w:r w:rsidRPr="00D17CFC">
        <w:rPr>
          <w:rtl/>
          <w:lang w:eastAsia="zh-TW"/>
        </w:rPr>
        <w:lastRenderedPageBreak/>
        <w:t>على (تخصص الوحدات نسبة لا</w:t>
      </w:r>
      <w:r w:rsidRPr="00D17CFC">
        <w:rPr>
          <w:rFonts w:hint="cs"/>
          <w:rtl/>
          <w:lang w:eastAsia="zh-TW"/>
        </w:rPr>
        <w:t xml:space="preserve"> </w:t>
      </w:r>
      <w:r w:rsidRPr="00D17CFC">
        <w:rPr>
          <w:rtl/>
          <w:lang w:eastAsia="zh-TW"/>
        </w:rPr>
        <w:t xml:space="preserve">تقل عن 2% من الوظائف المصدقة </w:t>
      </w:r>
      <w:proofErr w:type="spellStart"/>
      <w:r w:rsidRPr="00D17CFC">
        <w:rPr>
          <w:rtl/>
          <w:lang w:eastAsia="zh-TW"/>
        </w:rPr>
        <w:t>ل</w:t>
      </w:r>
      <w:r w:rsidRPr="00D17CFC">
        <w:rPr>
          <w:rFonts w:hint="cs"/>
          <w:rtl/>
          <w:lang w:eastAsia="zh-TW"/>
        </w:rPr>
        <w:t>إ</w:t>
      </w:r>
      <w:r w:rsidR="004A6EAB" w:rsidRPr="00D17CFC">
        <w:rPr>
          <w:rtl/>
          <w:lang w:eastAsia="zh-TW"/>
        </w:rPr>
        <w:t>ستيعاب</w:t>
      </w:r>
      <w:proofErr w:type="spellEnd"/>
      <w:r w:rsidR="004A6EAB" w:rsidRPr="00D17CFC">
        <w:rPr>
          <w:rtl/>
          <w:lang w:eastAsia="zh-TW"/>
        </w:rPr>
        <w:t xml:space="preserve"> ذو</w:t>
      </w:r>
      <w:r w:rsidR="004A6EAB" w:rsidRPr="00D17CFC">
        <w:rPr>
          <w:rFonts w:hint="cs"/>
          <w:rtl/>
          <w:lang w:eastAsia="zh-TW"/>
        </w:rPr>
        <w:t>ي</w:t>
      </w:r>
      <w:r w:rsidRPr="00D17CFC">
        <w:rPr>
          <w:rtl/>
          <w:lang w:eastAsia="zh-TW"/>
        </w:rPr>
        <w:t xml:space="preserve"> ال</w:t>
      </w:r>
      <w:r w:rsidRPr="00D17CFC">
        <w:rPr>
          <w:rFonts w:hint="cs"/>
          <w:rtl/>
          <w:lang w:eastAsia="zh-TW"/>
        </w:rPr>
        <w:t>إ</w:t>
      </w:r>
      <w:r w:rsidRPr="00D17CFC">
        <w:rPr>
          <w:rtl/>
          <w:lang w:eastAsia="zh-TW"/>
        </w:rPr>
        <w:t>عاقة مع مراعاة طبيعة ومتطلبات العمل وطبيعة ال</w:t>
      </w:r>
      <w:r w:rsidRPr="00D17CFC">
        <w:rPr>
          <w:rFonts w:hint="cs"/>
          <w:rtl/>
          <w:lang w:eastAsia="zh-TW"/>
        </w:rPr>
        <w:t>إ</w:t>
      </w:r>
      <w:r w:rsidRPr="00D17CFC">
        <w:rPr>
          <w:rtl/>
          <w:lang w:eastAsia="zh-TW"/>
        </w:rPr>
        <w:t>عاقة.</w:t>
      </w:r>
      <w:r w:rsidRPr="00D17CFC">
        <w:rPr>
          <w:lang w:eastAsia="zh-TW"/>
        </w:rPr>
        <w:t xml:space="preserve"> </w:t>
      </w:r>
      <w:r w:rsidRPr="00D17CFC">
        <w:rPr>
          <w:rFonts w:hint="cs"/>
          <w:rtl/>
          <w:lang w:eastAsia="zh-TW"/>
        </w:rPr>
        <w:t xml:space="preserve">إلا أن هذه التدابير الإيجابية غير متسقة مع الإتفاقية الدولية وتنطوي على تمييز. حيث أنها تشترط مراعاة نوع وطبيعة العمل ونوع الإعاقة كي يتم تنفيذ </w:t>
      </w:r>
      <w:proofErr w:type="spellStart"/>
      <w:r w:rsidRPr="00D17CFC">
        <w:rPr>
          <w:rFonts w:hint="cs"/>
          <w:rtl/>
          <w:lang w:eastAsia="zh-TW"/>
        </w:rPr>
        <w:t>كوتة</w:t>
      </w:r>
      <w:proofErr w:type="spellEnd"/>
      <w:r w:rsidRPr="00D17CFC">
        <w:rPr>
          <w:rFonts w:hint="cs"/>
          <w:rtl/>
          <w:lang w:eastAsia="zh-TW"/>
        </w:rPr>
        <w:t xml:space="preserve"> العمل. الأمر الذي يجعل بعض الوظائف غير مشمولة في هذه </w:t>
      </w:r>
      <w:proofErr w:type="spellStart"/>
      <w:r w:rsidRPr="00D17CFC">
        <w:rPr>
          <w:rFonts w:hint="cs"/>
          <w:rtl/>
          <w:lang w:eastAsia="zh-TW"/>
        </w:rPr>
        <w:t>الكوتة</w:t>
      </w:r>
      <w:proofErr w:type="spellEnd"/>
      <w:r w:rsidRPr="00D17CFC">
        <w:rPr>
          <w:rFonts w:hint="cs"/>
          <w:rtl/>
          <w:lang w:eastAsia="zh-TW"/>
        </w:rPr>
        <w:t xml:space="preserve">، </w:t>
      </w:r>
      <w:proofErr w:type="spellStart"/>
      <w:r w:rsidRPr="00D17CFC">
        <w:rPr>
          <w:rFonts w:hint="cs"/>
          <w:rtl/>
          <w:lang w:eastAsia="zh-TW"/>
        </w:rPr>
        <w:t>بإعتبار</w:t>
      </w:r>
      <w:proofErr w:type="spellEnd"/>
      <w:r w:rsidRPr="00D17CFC">
        <w:rPr>
          <w:rFonts w:hint="cs"/>
          <w:rtl/>
          <w:lang w:eastAsia="zh-TW"/>
        </w:rPr>
        <w:t xml:space="preserve"> أن طبيعة الوظيفة لا تتناسب مع نوع الإعاقة. تبعاً لذلك فإن عدداً من المؤسسات </w:t>
      </w:r>
      <w:r w:rsidR="004A6EAB" w:rsidRPr="00D17CFC">
        <w:rPr>
          <w:rFonts w:hint="cs"/>
          <w:rtl/>
          <w:lang w:eastAsia="zh-TW"/>
        </w:rPr>
        <w:t xml:space="preserve">الحكومية </w:t>
      </w:r>
      <w:proofErr w:type="spellStart"/>
      <w:r w:rsidR="004A6EAB" w:rsidRPr="00D17CFC">
        <w:rPr>
          <w:rFonts w:hint="cs"/>
          <w:rtl/>
          <w:lang w:eastAsia="zh-TW"/>
        </w:rPr>
        <w:t>إستبعدت</w:t>
      </w:r>
      <w:proofErr w:type="spellEnd"/>
      <w:r w:rsidR="004A6EAB" w:rsidRPr="00D17CFC">
        <w:rPr>
          <w:rFonts w:hint="cs"/>
          <w:rtl/>
          <w:lang w:eastAsia="zh-TW"/>
        </w:rPr>
        <w:t xml:space="preserve"> الاشخاص ذوي الإ</w:t>
      </w:r>
      <w:r w:rsidRPr="00D17CFC">
        <w:rPr>
          <w:rFonts w:hint="cs"/>
          <w:rtl/>
          <w:lang w:eastAsia="zh-TW"/>
        </w:rPr>
        <w:t xml:space="preserve">عاقة من </w:t>
      </w:r>
      <w:proofErr w:type="spellStart"/>
      <w:r w:rsidRPr="00D17CFC">
        <w:rPr>
          <w:rFonts w:hint="cs"/>
          <w:rtl/>
          <w:lang w:eastAsia="zh-TW"/>
        </w:rPr>
        <w:t>الإلتحاق</w:t>
      </w:r>
      <w:proofErr w:type="spellEnd"/>
      <w:r w:rsidRPr="00D17CFC">
        <w:rPr>
          <w:rFonts w:hint="cs"/>
          <w:rtl/>
          <w:lang w:eastAsia="zh-TW"/>
        </w:rPr>
        <w:t xml:space="preserve"> ببعض الوظائف. على سبيل المثال في العام 2014 </w:t>
      </w:r>
      <w:proofErr w:type="spellStart"/>
      <w:r w:rsidRPr="00D17CFC">
        <w:rPr>
          <w:rFonts w:hint="cs"/>
          <w:rtl/>
          <w:lang w:eastAsia="zh-TW"/>
        </w:rPr>
        <w:t>إستبعدت</w:t>
      </w:r>
      <w:proofErr w:type="spellEnd"/>
      <w:r w:rsidRPr="00D17CFC">
        <w:rPr>
          <w:rFonts w:hint="cs"/>
          <w:rtl/>
          <w:lang w:eastAsia="zh-TW"/>
        </w:rPr>
        <w:t xml:space="preserve"> وزارة العدل عدد من الأشخاص ذوي الإعاقة من </w:t>
      </w:r>
      <w:proofErr w:type="spellStart"/>
      <w:r w:rsidRPr="00D17CFC">
        <w:rPr>
          <w:rFonts w:hint="cs"/>
          <w:rtl/>
          <w:lang w:eastAsia="zh-TW"/>
        </w:rPr>
        <w:t>الإلتحاق</w:t>
      </w:r>
      <w:proofErr w:type="spellEnd"/>
      <w:r w:rsidRPr="00D17CFC">
        <w:rPr>
          <w:rFonts w:hint="cs"/>
          <w:rtl/>
          <w:lang w:eastAsia="zh-TW"/>
        </w:rPr>
        <w:t xml:space="preserve"> بوظائف مستشارين قانونيين. وتعذرت الوزارة بأنها غير ملزمة بتطبيق </w:t>
      </w:r>
      <w:proofErr w:type="spellStart"/>
      <w:r w:rsidRPr="00D17CFC">
        <w:rPr>
          <w:rFonts w:hint="cs"/>
          <w:rtl/>
          <w:lang w:eastAsia="zh-TW"/>
        </w:rPr>
        <w:t>كوتة</w:t>
      </w:r>
      <w:proofErr w:type="spellEnd"/>
      <w:r w:rsidRPr="00D17CFC">
        <w:rPr>
          <w:rFonts w:hint="cs"/>
          <w:rtl/>
          <w:lang w:eastAsia="zh-TW"/>
        </w:rPr>
        <w:t xml:space="preserve"> التوظيف هذه. كما أن التطبيق العملي لهذه المادة يعزز من التنميط المرتبط بالإعاقة، إن الأشخاص ذوي الإعاقة لا يصلحون إلا لل</w:t>
      </w:r>
      <w:r w:rsidR="004A6EAB" w:rsidRPr="00D17CFC">
        <w:rPr>
          <w:rFonts w:hint="cs"/>
          <w:rtl/>
          <w:lang w:eastAsia="zh-TW"/>
        </w:rPr>
        <w:t>عمل</w:t>
      </w:r>
      <w:r w:rsidRPr="00D17CFC">
        <w:rPr>
          <w:rFonts w:hint="cs"/>
          <w:rtl/>
          <w:lang w:eastAsia="zh-TW"/>
        </w:rPr>
        <w:t xml:space="preserve"> بوظائف بعينها. على سبيل المثال ينحصر تعيين معظم الأشخاص المكفوفين في العمل بوزارة التربية والتعليم. وعلى الرغم من أن نظام </w:t>
      </w:r>
      <w:proofErr w:type="spellStart"/>
      <w:r w:rsidRPr="00D17CFC">
        <w:rPr>
          <w:rFonts w:hint="cs"/>
          <w:rtl/>
          <w:lang w:eastAsia="zh-TW"/>
        </w:rPr>
        <w:t>كوتة</w:t>
      </w:r>
      <w:proofErr w:type="spellEnd"/>
      <w:r w:rsidRPr="00D17CFC">
        <w:rPr>
          <w:rFonts w:hint="cs"/>
          <w:rtl/>
          <w:lang w:eastAsia="zh-TW"/>
        </w:rPr>
        <w:t xml:space="preserve"> العمل هذا </w:t>
      </w:r>
      <w:r w:rsidRPr="00D17CFC">
        <w:rPr>
          <w:rtl/>
          <w:lang w:eastAsia="zh-TW"/>
        </w:rPr>
        <w:t>يعتبر تقدما</w:t>
      </w:r>
      <w:r w:rsidRPr="00D17CFC">
        <w:rPr>
          <w:rFonts w:hint="cs"/>
          <w:rtl/>
          <w:lang w:eastAsia="zh-TW"/>
        </w:rPr>
        <w:t>ً</w:t>
      </w:r>
      <w:r w:rsidRPr="00D17CFC">
        <w:rPr>
          <w:rtl/>
          <w:lang w:eastAsia="zh-TW"/>
        </w:rPr>
        <w:t xml:space="preserve"> محرزا</w:t>
      </w:r>
      <w:r w:rsidRPr="00D17CFC">
        <w:rPr>
          <w:rFonts w:hint="cs"/>
          <w:rtl/>
          <w:lang w:eastAsia="zh-TW"/>
        </w:rPr>
        <w:t>ً</w:t>
      </w:r>
      <w:r w:rsidRPr="00D17CFC">
        <w:rPr>
          <w:rtl/>
          <w:lang w:eastAsia="zh-TW"/>
        </w:rPr>
        <w:t xml:space="preserve"> بموجبه تحقق قدر كبير من </w:t>
      </w:r>
      <w:r w:rsidRPr="00D17CFC">
        <w:rPr>
          <w:rFonts w:hint="cs"/>
          <w:rtl/>
          <w:lang w:eastAsia="zh-TW"/>
        </w:rPr>
        <w:t>إ</w:t>
      </w:r>
      <w:r w:rsidR="004A6EAB" w:rsidRPr="00D17CFC">
        <w:rPr>
          <w:rtl/>
          <w:lang w:eastAsia="zh-TW"/>
        </w:rPr>
        <w:t>تاحة الفرص لتوظيف ال</w:t>
      </w:r>
      <w:r w:rsidRPr="00D17CFC">
        <w:rPr>
          <w:rFonts w:hint="cs"/>
          <w:rtl/>
          <w:lang w:eastAsia="zh-TW"/>
        </w:rPr>
        <w:t>أ</w:t>
      </w:r>
      <w:r w:rsidRPr="00D17CFC">
        <w:rPr>
          <w:rtl/>
          <w:lang w:eastAsia="zh-TW"/>
        </w:rPr>
        <w:t>شخا</w:t>
      </w:r>
      <w:r w:rsidR="004A6EAB" w:rsidRPr="00D17CFC">
        <w:rPr>
          <w:rtl/>
          <w:lang w:eastAsia="zh-TW"/>
        </w:rPr>
        <w:t>ص ذو</w:t>
      </w:r>
      <w:r w:rsidR="004A6EAB" w:rsidRPr="00D17CFC">
        <w:rPr>
          <w:rFonts w:hint="cs"/>
          <w:rtl/>
          <w:lang w:eastAsia="zh-TW"/>
        </w:rPr>
        <w:t>ي</w:t>
      </w:r>
      <w:r w:rsidRPr="00D17CFC">
        <w:rPr>
          <w:rtl/>
          <w:lang w:eastAsia="zh-TW"/>
        </w:rPr>
        <w:t xml:space="preserve"> ال</w:t>
      </w:r>
      <w:r w:rsidRPr="00D17CFC">
        <w:rPr>
          <w:rFonts w:hint="cs"/>
          <w:rtl/>
          <w:lang w:eastAsia="zh-TW"/>
        </w:rPr>
        <w:t>إ</w:t>
      </w:r>
      <w:r w:rsidRPr="00D17CFC">
        <w:rPr>
          <w:rtl/>
          <w:lang w:eastAsia="zh-TW"/>
        </w:rPr>
        <w:t xml:space="preserve">عاقة </w:t>
      </w:r>
      <w:r w:rsidRPr="00D17CFC">
        <w:rPr>
          <w:rFonts w:hint="cs"/>
          <w:rtl/>
          <w:lang w:eastAsia="zh-TW"/>
        </w:rPr>
        <w:t>إ</w:t>
      </w:r>
      <w:r w:rsidRPr="00D17CFC">
        <w:rPr>
          <w:rtl/>
          <w:lang w:eastAsia="zh-TW"/>
        </w:rPr>
        <w:t xml:space="preserve">لا </w:t>
      </w:r>
      <w:r w:rsidRPr="00D17CFC">
        <w:rPr>
          <w:rFonts w:hint="cs"/>
          <w:rtl/>
          <w:lang w:eastAsia="zh-TW"/>
        </w:rPr>
        <w:t>أ</w:t>
      </w:r>
      <w:r w:rsidRPr="00D17CFC">
        <w:rPr>
          <w:rtl/>
          <w:lang w:eastAsia="zh-TW"/>
        </w:rPr>
        <w:t>ن هذه المادة تحتاج الى وضع لوائح تفصل كيفية تحديد معايير النسبة و</w:t>
      </w:r>
      <w:r w:rsidRPr="00D17CFC">
        <w:rPr>
          <w:rFonts w:hint="cs"/>
          <w:rtl/>
          <w:lang w:eastAsia="zh-TW"/>
        </w:rPr>
        <w:t>إ</w:t>
      </w:r>
      <w:r w:rsidR="003E004C" w:rsidRPr="00D17CFC">
        <w:rPr>
          <w:rtl/>
          <w:lang w:eastAsia="zh-TW"/>
        </w:rPr>
        <w:t>شراك ذو</w:t>
      </w:r>
      <w:r w:rsidR="003E004C" w:rsidRPr="00D17CFC">
        <w:rPr>
          <w:rFonts w:hint="cs"/>
          <w:rtl/>
          <w:lang w:eastAsia="zh-TW"/>
        </w:rPr>
        <w:t>ي</w:t>
      </w:r>
      <w:r w:rsidRPr="00D17CFC">
        <w:rPr>
          <w:rtl/>
          <w:lang w:eastAsia="zh-TW"/>
        </w:rPr>
        <w:t xml:space="preserve"> ال</w:t>
      </w:r>
      <w:r w:rsidRPr="00D17CFC">
        <w:rPr>
          <w:rFonts w:hint="cs"/>
          <w:rtl/>
          <w:lang w:eastAsia="zh-TW"/>
        </w:rPr>
        <w:t>إ</w:t>
      </w:r>
      <w:r w:rsidR="004A6EAB" w:rsidRPr="00D17CFC">
        <w:rPr>
          <w:rtl/>
          <w:lang w:eastAsia="zh-TW"/>
        </w:rPr>
        <w:t>عاقة ف</w:t>
      </w:r>
      <w:r w:rsidR="004A6EAB" w:rsidRPr="00D17CFC">
        <w:rPr>
          <w:rFonts w:hint="cs"/>
          <w:rtl/>
          <w:lang w:eastAsia="zh-TW"/>
        </w:rPr>
        <w:t>ي</w:t>
      </w:r>
      <w:r w:rsidRPr="00D17CFC">
        <w:rPr>
          <w:rtl/>
          <w:lang w:eastAsia="zh-TW"/>
        </w:rPr>
        <w:t xml:space="preserve"> كيفية التقديم </w:t>
      </w:r>
      <w:proofErr w:type="gramStart"/>
      <w:r w:rsidRPr="00D17CFC">
        <w:rPr>
          <w:rtl/>
          <w:lang w:eastAsia="zh-TW"/>
        </w:rPr>
        <w:t>و</w:t>
      </w:r>
      <w:r w:rsidRPr="00D17CFC">
        <w:rPr>
          <w:rFonts w:hint="cs"/>
          <w:rtl/>
          <w:lang w:eastAsia="zh-TW"/>
        </w:rPr>
        <w:t xml:space="preserve"> </w:t>
      </w:r>
      <w:r w:rsidRPr="00D17CFC">
        <w:rPr>
          <w:rtl/>
          <w:lang w:eastAsia="zh-TW"/>
        </w:rPr>
        <w:t>المعاينات</w:t>
      </w:r>
      <w:proofErr w:type="gramEnd"/>
      <w:r w:rsidRPr="00D17CFC">
        <w:rPr>
          <w:rtl/>
          <w:lang w:eastAsia="zh-TW"/>
        </w:rPr>
        <w:t xml:space="preserve"> و</w:t>
      </w:r>
      <w:r w:rsidRPr="00D17CFC">
        <w:rPr>
          <w:rFonts w:hint="cs"/>
          <w:rtl/>
          <w:lang w:eastAsia="zh-TW"/>
        </w:rPr>
        <w:t xml:space="preserve"> </w:t>
      </w:r>
      <w:proofErr w:type="spellStart"/>
      <w:r w:rsidRPr="00D17CFC">
        <w:rPr>
          <w:rtl/>
          <w:lang w:eastAsia="zh-TW"/>
        </w:rPr>
        <w:t>ال</w:t>
      </w:r>
      <w:r w:rsidRPr="00D17CFC">
        <w:rPr>
          <w:rFonts w:hint="cs"/>
          <w:rtl/>
          <w:lang w:eastAsia="zh-TW"/>
        </w:rPr>
        <w:t>إ</w:t>
      </w:r>
      <w:r w:rsidRPr="00D17CFC">
        <w:rPr>
          <w:rtl/>
          <w:lang w:eastAsia="zh-TW"/>
        </w:rPr>
        <w:t>ختيار</w:t>
      </w:r>
      <w:proofErr w:type="spellEnd"/>
      <w:r w:rsidRPr="00D17CFC">
        <w:rPr>
          <w:rFonts w:hint="cs"/>
          <w:rtl/>
          <w:lang w:eastAsia="zh-TW"/>
        </w:rPr>
        <w:t>.</w:t>
      </w:r>
    </w:p>
    <w:p w:rsidR="003D0493" w:rsidRPr="00D17CFC" w:rsidRDefault="003D0493" w:rsidP="004A6EAB">
      <w:pPr>
        <w:spacing w:line="240" w:lineRule="auto"/>
        <w:ind w:left="1267" w:right="1267"/>
        <w:jc w:val="both"/>
        <w:rPr>
          <w:rtl/>
          <w:lang w:eastAsia="zh-TW"/>
        </w:rPr>
      </w:pPr>
      <w:r w:rsidRPr="00D17CFC">
        <w:rPr>
          <w:rFonts w:hint="cs"/>
          <w:rtl/>
          <w:lang w:eastAsia="zh-TW"/>
        </w:rPr>
        <w:t>أما عن القطاع الخاص فقد نص قانون الأشخاص ذوي الإعاقة على تشجيع القطاع الخاص على تشغيل الأشخاص ذوي الإعاقة. إلا أن الدولة لم تتخذ أي حزم تشجيعية للقطاع الخاص. فضلاً عن عدم دعم الدولة لمشاريع ريادة الأعمال للأشخاص ذوي الإعاقة، ولم تقم بتدريبهم عليها.</w:t>
      </w:r>
    </w:p>
    <w:p w:rsidR="003D0493" w:rsidRPr="00D17CFC" w:rsidRDefault="003D0493" w:rsidP="004A6EAB">
      <w:pPr>
        <w:spacing w:line="240" w:lineRule="auto"/>
        <w:ind w:left="1267" w:right="1267"/>
        <w:jc w:val="both"/>
        <w:rPr>
          <w:rtl/>
          <w:lang w:eastAsia="zh-TW"/>
        </w:rPr>
      </w:pPr>
      <w:r w:rsidRPr="00D17CFC">
        <w:rPr>
          <w:rFonts w:hint="cs"/>
          <w:rtl/>
          <w:lang w:eastAsia="zh-TW"/>
        </w:rPr>
        <w:t>توصيات مقترحة:</w:t>
      </w:r>
    </w:p>
    <w:p w:rsidR="003D0493" w:rsidRPr="00D17CFC" w:rsidRDefault="003D0493" w:rsidP="004A6EAB">
      <w:pPr>
        <w:pStyle w:val="ListParagraph"/>
        <w:numPr>
          <w:ilvl w:val="0"/>
          <w:numId w:val="13"/>
        </w:numPr>
        <w:spacing w:line="240" w:lineRule="auto"/>
        <w:ind w:left="1267" w:right="1267" w:firstLine="0"/>
        <w:jc w:val="both"/>
        <w:rPr>
          <w:rtl/>
          <w:lang w:eastAsia="zh-TW"/>
        </w:rPr>
      </w:pPr>
      <w:r w:rsidRPr="00D17CFC">
        <w:rPr>
          <w:rFonts w:hint="cs"/>
          <w:rtl/>
          <w:lang w:eastAsia="zh-TW"/>
        </w:rPr>
        <w:t>توصية الدولة بتعديل المادة (24</w:t>
      </w:r>
      <w:r w:rsidR="00D17CFC">
        <w:rPr>
          <w:rFonts w:hint="cs"/>
          <w:rtl/>
          <w:lang w:eastAsia="zh-TW"/>
        </w:rPr>
        <w:t>/</w:t>
      </w:r>
      <w:r w:rsidRPr="00D17CFC">
        <w:rPr>
          <w:rFonts w:hint="cs"/>
          <w:rtl/>
          <w:lang w:eastAsia="zh-TW"/>
        </w:rPr>
        <w:t>7)</w:t>
      </w:r>
    </w:p>
    <w:p w:rsidR="003D0493" w:rsidRPr="00D17CFC" w:rsidRDefault="003D0493" w:rsidP="004A6EAB">
      <w:pPr>
        <w:spacing w:line="240" w:lineRule="auto"/>
        <w:ind w:left="1267" w:right="1267"/>
        <w:jc w:val="both"/>
        <w:rPr>
          <w:rtl/>
          <w:lang w:eastAsia="zh-TW"/>
        </w:rPr>
      </w:pPr>
      <w:r w:rsidRPr="00D17CFC">
        <w:rPr>
          <w:rFonts w:hint="cs"/>
          <w:rtl/>
          <w:lang w:eastAsia="zh-TW"/>
        </w:rPr>
        <w:t xml:space="preserve"> من قانون الخدمة المدنية القومية لسنة 2007 بحيث تزال الفقرة </w:t>
      </w:r>
      <w:r w:rsidR="002F075A" w:rsidRPr="00D17CFC">
        <w:rPr>
          <w:rFonts w:hint="cs"/>
          <w:rtl/>
          <w:lang w:eastAsia="zh-TW"/>
        </w:rPr>
        <w:t>(... مع مراعاة نوع وطبيعة العمل وطبيعة الإعاقة) و</w:t>
      </w:r>
      <w:r w:rsidRPr="00D17CFC">
        <w:rPr>
          <w:rFonts w:hint="cs"/>
          <w:rtl/>
          <w:lang w:eastAsia="zh-TW"/>
        </w:rPr>
        <w:t xml:space="preserve">التي تقيد نظام </w:t>
      </w:r>
      <w:proofErr w:type="spellStart"/>
      <w:r w:rsidRPr="00D17CFC">
        <w:rPr>
          <w:rFonts w:hint="cs"/>
          <w:rtl/>
          <w:lang w:eastAsia="zh-TW"/>
        </w:rPr>
        <w:t>الكوتة</w:t>
      </w:r>
      <w:proofErr w:type="spellEnd"/>
      <w:r w:rsidRPr="00D17CFC">
        <w:rPr>
          <w:rFonts w:hint="cs"/>
          <w:rtl/>
          <w:lang w:eastAsia="zh-TW"/>
        </w:rPr>
        <w:t xml:space="preserve"> الوارد فيها.</w:t>
      </w:r>
    </w:p>
    <w:p w:rsidR="003D0493" w:rsidRPr="00D17CFC" w:rsidRDefault="003D0493" w:rsidP="004A6EAB">
      <w:pPr>
        <w:pStyle w:val="ListParagraph"/>
        <w:numPr>
          <w:ilvl w:val="0"/>
          <w:numId w:val="13"/>
        </w:numPr>
        <w:spacing w:line="240" w:lineRule="auto"/>
        <w:ind w:left="1267" w:right="1267" w:firstLine="0"/>
        <w:jc w:val="both"/>
        <w:rPr>
          <w:rtl/>
          <w:lang w:eastAsia="zh-TW"/>
        </w:rPr>
      </w:pPr>
      <w:proofErr w:type="spellStart"/>
      <w:r w:rsidRPr="00D17CFC">
        <w:rPr>
          <w:rFonts w:hint="cs"/>
          <w:rtl/>
          <w:lang w:eastAsia="zh-TW"/>
        </w:rPr>
        <w:t>إتخاذ</w:t>
      </w:r>
      <w:proofErr w:type="spellEnd"/>
      <w:r w:rsidRPr="00D17CFC">
        <w:rPr>
          <w:rFonts w:hint="cs"/>
          <w:rtl/>
          <w:lang w:eastAsia="zh-TW"/>
        </w:rPr>
        <w:t xml:space="preserve"> حزم تشجيعية من شأنها </w:t>
      </w:r>
      <w:proofErr w:type="spellStart"/>
      <w:r w:rsidRPr="00D17CFC">
        <w:rPr>
          <w:rFonts w:hint="cs"/>
          <w:rtl/>
          <w:lang w:eastAsia="zh-TW"/>
        </w:rPr>
        <w:t>تحفيذ</w:t>
      </w:r>
      <w:proofErr w:type="spellEnd"/>
      <w:r w:rsidRPr="00D17CFC">
        <w:rPr>
          <w:rFonts w:hint="cs"/>
          <w:rtl/>
          <w:lang w:eastAsia="zh-TW"/>
        </w:rPr>
        <w:t xml:space="preserve"> القطاع الخاص على تشغيل الأشخاص ذوي الإعاقة.</w:t>
      </w:r>
    </w:p>
    <w:p w:rsidR="003D0493" w:rsidRDefault="003D0493" w:rsidP="009F73A2">
      <w:pPr>
        <w:pStyle w:val="SingleTxtGA"/>
        <w:rPr>
          <w:lang w:eastAsia="zh-TW"/>
        </w:rPr>
      </w:pPr>
    </w:p>
    <w:p w:rsidR="0026107E" w:rsidRPr="00D17CFC" w:rsidRDefault="009F73A2" w:rsidP="0026107E">
      <w:pPr>
        <w:pStyle w:val="SingleTxtGA"/>
        <w:rPr>
          <w:b/>
          <w:bCs/>
          <w:lang w:eastAsia="zh-TW"/>
        </w:rPr>
      </w:pPr>
      <w:r w:rsidRPr="00D17CFC">
        <w:rPr>
          <w:b/>
          <w:bCs/>
          <w:rtl/>
          <w:lang w:eastAsia="zh-TW"/>
        </w:rPr>
        <w:t>٣١-</w:t>
      </w:r>
      <w:r w:rsidRPr="00D17CFC">
        <w:rPr>
          <w:b/>
          <w:bCs/>
          <w:rtl/>
          <w:lang w:eastAsia="zh-TW"/>
        </w:rPr>
        <w:tab/>
        <w:t>وبالإشارة إلى الفقرة 35 من التقرير الأولي، يرجى تقديم تفاصيل عن السبل التي يدعم بها قانون العمل ويعزز توظيف النساء ذوات الإعاقة.</w:t>
      </w:r>
      <w:r w:rsidR="0026107E" w:rsidRPr="00D17CFC">
        <w:rPr>
          <w:rFonts w:hint="cs"/>
          <w:b/>
          <w:bCs/>
          <w:rtl/>
          <w:lang w:eastAsia="zh-TW"/>
        </w:rPr>
        <w:t xml:space="preserve"> </w:t>
      </w:r>
    </w:p>
    <w:p w:rsidR="003D0493" w:rsidRDefault="003D0493" w:rsidP="0026107E">
      <w:pPr>
        <w:pStyle w:val="SingleTxtGA"/>
        <w:rPr>
          <w:lang w:eastAsia="zh-TW"/>
        </w:rPr>
      </w:pPr>
    </w:p>
    <w:p w:rsidR="003D0493" w:rsidRPr="00D17CFC" w:rsidRDefault="003D0493" w:rsidP="00D17CFC">
      <w:pPr>
        <w:spacing w:line="240" w:lineRule="auto"/>
        <w:ind w:left="1267" w:right="1260"/>
        <w:jc w:val="both"/>
        <w:rPr>
          <w:lang w:eastAsia="zh-TW"/>
        </w:rPr>
      </w:pPr>
      <w:r w:rsidRPr="00D17CFC">
        <w:rPr>
          <w:rFonts w:hint="cs"/>
          <w:rtl/>
          <w:lang w:eastAsia="zh-TW"/>
        </w:rPr>
        <w:t xml:space="preserve">لا تنص قوانين العمل على أي تدابير خاصة من شأنها تعزيز توظيف النساء ذوات الإعاقة أو تقوم بحمايتهن من التمييز والتحرش الذي يقع عليهن في أماكن العمل. وفي الواقع وعلى الرغم من عدم توفر بيانات دقيقة حول أوضاع توظيف النساء ذوات الإعاقة إلا أنه من الملاحظ أنهن </w:t>
      </w:r>
      <w:r w:rsidRPr="00D17CFC">
        <w:rPr>
          <w:rFonts w:hint="cs"/>
          <w:rtl/>
          <w:lang w:eastAsia="zh-TW"/>
        </w:rPr>
        <w:lastRenderedPageBreak/>
        <w:t xml:space="preserve">يتعرضن للتمييز في ممارسة حقهن في العمل بشكل أكبر مقارنة مع الرجال ذوي الإعاقة وكذا مقارنة مع النساء من غير ذوات الإعاقة. فضلاً عن أن تشريعات ولوائح العمل لا تلزم أرباب العمل بتوفير التدابير </w:t>
      </w:r>
      <w:proofErr w:type="spellStart"/>
      <w:r w:rsidRPr="00D17CFC">
        <w:rPr>
          <w:rFonts w:hint="cs"/>
          <w:rtl/>
          <w:lang w:eastAsia="zh-TW"/>
        </w:rPr>
        <w:t>التيسرية</w:t>
      </w:r>
      <w:proofErr w:type="spellEnd"/>
      <w:r w:rsidRPr="00D17CFC">
        <w:rPr>
          <w:rFonts w:hint="cs"/>
          <w:rtl/>
          <w:lang w:eastAsia="zh-TW"/>
        </w:rPr>
        <w:t xml:space="preserve"> المعقولة للنساء ذوات الإعاقة في أماكن العمل. بما في ذلك التدابير التي من الضروري </w:t>
      </w:r>
      <w:proofErr w:type="spellStart"/>
      <w:r w:rsidRPr="00D17CFC">
        <w:rPr>
          <w:rFonts w:hint="cs"/>
          <w:rtl/>
          <w:lang w:eastAsia="zh-TW"/>
        </w:rPr>
        <w:t>إتخاذها</w:t>
      </w:r>
      <w:proofErr w:type="spellEnd"/>
      <w:r w:rsidRPr="00D17CFC">
        <w:rPr>
          <w:rFonts w:hint="cs"/>
          <w:rtl/>
          <w:lang w:eastAsia="zh-TW"/>
        </w:rPr>
        <w:t xml:space="preserve"> لضمان سلامة العاملات من النساء ذوات الإعاقة في مرحلة الحمل.</w:t>
      </w:r>
    </w:p>
    <w:p w:rsidR="0014050B" w:rsidRDefault="0014050B" w:rsidP="003E004C">
      <w:pPr>
        <w:spacing w:line="360" w:lineRule="auto"/>
        <w:ind w:left="1269"/>
        <w:jc w:val="both"/>
        <w:rPr>
          <w:sz w:val="32"/>
          <w:szCs w:val="32"/>
          <w:lang w:val="en-GB"/>
        </w:rPr>
      </w:pPr>
    </w:p>
    <w:p w:rsidR="0014050B" w:rsidRPr="002F2563" w:rsidRDefault="0014050B" w:rsidP="003E004C">
      <w:pPr>
        <w:pStyle w:val="H23GA"/>
        <w:keepNext/>
        <w:spacing w:before="240"/>
        <w:ind w:left="1269" w:firstLine="0"/>
        <w:rPr>
          <w:rtl/>
        </w:rPr>
      </w:pPr>
      <w:r w:rsidRPr="002F2563">
        <w:rPr>
          <w:rtl/>
        </w:rPr>
        <w:t>مستوى المعيشة اللائق والحماية الاجتماعية (المادة 28)</w:t>
      </w:r>
    </w:p>
    <w:p w:rsidR="0014050B" w:rsidRPr="00D17CFC" w:rsidRDefault="0014050B" w:rsidP="0014050B">
      <w:pPr>
        <w:pStyle w:val="SingleTxtGA"/>
        <w:rPr>
          <w:b/>
          <w:bCs/>
          <w:lang w:eastAsia="zh-TW"/>
        </w:rPr>
      </w:pPr>
      <w:r w:rsidRPr="00D17CFC">
        <w:rPr>
          <w:b/>
          <w:bCs/>
          <w:rtl/>
          <w:lang w:eastAsia="zh-TW"/>
        </w:rPr>
        <w:t>٣٢-</w:t>
      </w:r>
      <w:r w:rsidRPr="00D17CFC">
        <w:rPr>
          <w:b/>
          <w:bCs/>
          <w:rtl/>
          <w:lang w:eastAsia="zh-TW"/>
        </w:rPr>
        <w:tab/>
        <w:t>يرجى تقديم معلومات مفصلة عن تنفيذ أحكام الجزء الثاني من قانون المعاقين لعام</w:t>
      </w:r>
      <w:r w:rsidRPr="00D17CFC">
        <w:rPr>
          <w:rFonts w:hint="cs"/>
          <w:b/>
          <w:bCs/>
          <w:rtl/>
          <w:lang w:eastAsia="zh-TW"/>
        </w:rPr>
        <w:t> </w:t>
      </w:r>
      <w:r w:rsidRPr="00D17CFC">
        <w:rPr>
          <w:b/>
          <w:bCs/>
          <w:rtl/>
          <w:lang w:eastAsia="zh-TW"/>
        </w:rPr>
        <w:t>2009، المشار إليه في الفقرة 111 من التقرير الأولي، وعن الموارد المرصودة لتنفيذه. ويرجى بيان ما إذا كانت الدولة الطرف قد أجرت دراسة وطنية عن معدلات الفقر ومدى انتشاره في أوساط الأشخاص ذوي الإعاقة، وإن كان الأمر كذلك، فما هي التدابير التي اتخذت لتنفيذ التوصيات المنبثقة عن هذه الدراسة؟</w:t>
      </w:r>
      <w:r w:rsidRPr="00D17CFC">
        <w:rPr>
          <w:rFonts w:hint="cs"/>
          <w:b/>
          <w:bCs/>
          <w:rtl/>
          <w:lang w:eastAsia="zh-TW"/>
        </w:rPr>
        <w:t xml:space="preserve"> </w:t>
      </w:r>
    </w:p>
    <w:p w:rsidR="0014050B" w:rsidRDefault="0014050B" w:rsidP="0014050B">
      <w:pPr>
        <w:pStyle w:val="SingleTxtGA"/>
        <w:rPr>
          <w:lang w:eastAsia="zh-TW"/>
        </w:rPr>
      </w:pPr>
    </w:p>
    <w:p w:rsidR="0014050B" w:rsidRPr="00D17CFC" w:rsidRDefault="0014050B" w:rsidP="003E004C">
      <w:pPr>
        <w:spacing w:line="240" w:lineRule="auto"/>
        <w:ind w:left="1267" w:right="1267"/>
        <w:jc w:val="both"/>
        <w:rPr>
          <w:rtl/>
          <w:lang w:eastAsia="zh-TW"/>
        </w:rPr>
      </w:pPr>
      <w:r w:rsidRPr="00D17CFC">
        <w:rPr>
          <w:rFonts w:hint="cs"/>
          <w:rtl/>
          <w:lang w:eastAsia="zh-TW"/>
        </w:rPr>
        <w:t xml:space="preserve">لم تقم الدولة بإجراء أي دراسات لحالات الفقر بين الأشخاص ذوي الإعاقة. وعلى الرغم من ذلك فإنه من الملاحظ أن رقعة الفقر واسعة جداً بين مجموعات الأشخاص ذوي الإعاقة. تقوم الدولة بتقديم بعض الدعم </w:t>
      </w:r>
      <w:proofErr w:type="spellStart"/>
      <w:r w:rsidRPr="00D17CFC">
        <w:rPr>
          <w:rFonts w:hint="cs"/>
          <w:rtl/>
          <w:lang w:eastAsia="zh-TW"/>
        </w:rPr>
        <w:t>الإجتماعي</w:t>
      </w:r>
      <w:proofErr w:type="spellEnd"/>
      <w:r w:rsidRPr="00D17CFC">
        <w:rPr>
          <w:rFonts w:hint="cs"/>
          <w:rtl/>
          <w:lang w:eastAsia="zh-TW"/>
        </w:rPr>
        <w:t xml:space="preserve"> للأشخاص ذوي الإعاقة بسبب إعاقاتهم ضمن حزم برامج الحد من الفقر ومساندة الأسر الضعيفة، إلا أن هذا الدعم محدود وضعيف ولا يؤدي </w:t>
      </w:r>
      <w:proofErr w:type="spellStart"/>
      <w:r w:rsidRPr="00D17CFC">
        <w:rPr>
          <w:rFonts w:hint="cs"/>
          <w:rtl/>
          <w:lang w:eastAsia="zh-TW"/>
        </w:rPr>
        <w:t>لإستقلالية</w:t>
      </w:r>
      <w:proofErr w:type="spellEnd"/>
      <w:r w:rsidRPr="00D17CFC">
        <w:rPr>
          <w:rFonts w:hint="cs"/>
          <w:rtl/>
          <w:lang w:eastAsia="zh-TW"/>
        </w:rPr>
        <w:t xml:space="preserve"> الأشخاص ذوي الإعاقة ولا يلبي إحتياجاتهم الأساسية. فضلاً عن أن الأحكام الواردة في قانون الأشخاص ذوي الإعاقة لم تخصص لها موارد لتنفيذها. كما لم يتم وضع خطط وبرامج وجدول زمني لضمان التنفيذ التدريجي لما ورد بها.</w:t>
      </w:r>
    </w:p>
    <w:p w:rsidR="0014050B" w:rsidRPr="00D17CFC" w:rsidRDefault="0014050B" w:rsidP="003E004C">
      <w:pPr>
        <w:spacing w:line="240" w:lineRule="auto"/>
        <w:ind w:left="1267" w:right="1267"/>
        <w:jc w:val="both"/>
        <w:rPr>
          <w:rtl/>
          <w:lang w:eastAsia="zh-TW"/>
        </w:rPr>
      </w:pPr>
      <w:r w:rsidRPr="00D17CFC">
        <w:rPr>
          <w:rFonts w:hint="cs"/>
          <w:rtl/>
          <w:lang w:eastAsia="zh-TW"/>
        </w:rPr>
        <w:t>توصيات مقترحة:</w:t>
      </w:r>
    </w:p>
    <w:p w:rsidR="0014050B" w:rsidRPr="00D17CFC" w:rsidRDefault="0014050B" w:rsidP="003E004C">
      <w:pPr>
        <w:pStyle w:val="ListParagraph"/>
        <w:numPr>
          <w:ilvl w:val="0"/>
          <w:numId w:val="14"/>
        </w:numPr>
        <w:spacing w:line="240" w:lineRule="auto"/>
        <w:ind w:left="1267" w:right="1267" w:firstLine="0"/>
        <w:jc w:val="both"/>
        <w:rPr>
          <w:lang w:eastAsia="zh-TW"/>
        </w:rPr>
      </w:pPr>
      <w:r w:rsidRPr="00D17CFC">
        <w:rPr>
          <w:rFonts w:hint="cs"/>
          <w:rtl/>
          <w:lang w:eastAsia="zh-TW"/>
        </w:rPr>
        <w:t xml:space="preserve">توصية الدولة الطرف </w:t>
      </w:r>
      <w:proofErr w:type="spellStart"/>
      <w:r w:rsidRPr="00D17CFC">
        <w:rPr>
          <w:rFonts w:hint="cs"/>
          <w:rtl/>
          <w:lang w:eastAsia="zh-TW"/>
        </w:rPr>
        <w:t>بإتخاذ</w:t>
      </w:r>
      <w:proofErr w:type="spellEnd"/>
      <w:r w:rsidRPr="00D17CFC">
        <w:rPr>
          <w:rFonts w:hint="cs"/>
          <w:rtl/>
          <w:lang w:eastAsia="zh-TW"/>
        </w:rPr>
        <w:t xml:space="preserve"> خطوات لتغطية التكلفة الإضافية الناتجة عن الإعاقة.</w:t>
      </w:r>
    </w:p>
    <w:p w:rsidR="0014050B" w:rsidRPr="00D17CFC" w:rsidRDefault="00B1245E" w:rsidP="003E004C">
      <w:pPr>
        <w:pStyle w:val="ListParagraph"/>
        <w:numPr>
          <w:ilvl w:val="0"/>
          <w:numId w:val="14"/>
        </w:numPr>
        <w:spacing w:line="240" w:lineRule="auto"/>
        <w:ind w:left="1267" w:right="1267" w:firstLine="0"/>
        <w:jc w:val="both"/>
        <w:rPr>
          <w:rtl/>
          <w:lang w:eastAsia="zh-TW"/>
        </w:rPr>
      </w:pPr>
      <w:proofErr w:type="spellStart"/>
      <w:r w:rsidRPr="00D17CFC">
        <w:rPr>
          <w:rFonts w:hint="cs"/>
          <w:rtl/>
          <w:lang w:eastAsia="zh-TW"/>
        </w:rPr>
        <w:t>إت</w:t>
      </w:r>
      <w:r w:rsidR="0014050B" w:rsidRPr="00D17CFC">
        <w:rPr>
          <w:rFonts w:hint="cs"/>
          <w:rtl/>
          <w:lang w:eastAsia="zh-TW"/>
        </w:rPr>
        <w:t>خاذ</w:t>
      </w:r>
      <w:proofErr w:type="spellEnd"/>
      <w:r w:rsidR="0014050B" w:rsidRPr="00D17CFC">
        <w:rPr>
          <w:rFonts w:hint="cs"/>
          <w:rtl/>
          <w:lang w:eastAsia="zh-TW"/>
        </w:rPr>
        <w:t xml:space="preserve"> خطوات لزيادة وتوسيع الدعم </w:t>
      </w:r>
      <w:proofErr w:type="spellStart"/>
      <w:r w:rsidR="0014050B" w:rsidRPr="00D17CFC">
        <w:rPr>
          <w:rFonts w:hint="cs"/>
          <w:rtl/>
          <w:lang w:eastAsia="zh-TW"/>
        </w:rPr>
        <w:t>الإجتماعي</w:t>
      </w:r>
      <w:proofErr w:type="spellEnd"/>
      <w:r w:rsidR="0014050B" w:rsidRPr="00D17CFC">
        <w:rPr>
          <w:rFonts w:hint="cs"/>
          <w:rtl/>
          <w:lang w:eastAsia="zh-TW"/>
        </w:rPr>
        <w:t xml:space="preserve"> للأشخاص ذوي الإعاقة بحيث يؤدي لضمان </w:t>
      </w:r>
      <w:proofErr w:type="spellStart"/>
      <w:r w:rsidR="0014050B" w:rsidRPr="00D17CFC">
        <w:rPr>
          <w:rFonts w:hint="cs"/>
          <w:rtl/>
          <w:lang w:eastAsia="zh-TW"/>
        </w:rPr>
        <w:t>إستقلاليتهم</w:t>
      </w:r>
      <w:proofErr w:type="spellEnd"/>
      <w:r w:rsidR="0014050B" w:rsidRPr="00D17CFC">
        <w:rPr>
          <w:rFonts w:hint="cs"/>
          <w:rtl/>
          <w:lang w:eastAsia="zh-TW"/>
        </w:rPr>
        <w:t>.</w:t>
      </w:r>
    </w:p>
    <w:p w:rsidR="00B1245E" w:rsidRPr="00B1245E" w:rsidRDefault="00B1245E" w:rsidP="003E004C">
      <w:pPr>
        <w:spacing w:line="240" w:lineRule="auto"/>
        <w:ind w:left="1267" w:right="1267"/>
        <w:jc w:val="both"/>
        <w:rPr>
          <w:sz w:val="32"/>
          <w:szCs w:val="32"/>
          <w:rtl/>
        </w:rPr>
      </w:pPr>
    </w:p>
    <w:p w:rsidR="009F73A2" w:rsidRPr="002F2563" w:rsidRDefault="0026107E" w:rsidP="00600A3F">
      <w:pPr>
        <w:pStyle w:val="H23GA"/>
        <w:keepNext/>
        <w:spacing w:before="240"/>
        <w:rPr>
          <w:rtl/>
        </w:rPr>
      </w:pPr>
      <w:r>
        <w:rPr>
          <w:rtl/>
        </w:rPr>
        <w:tab/>
      </w:r>
      <w:r>
        <w:rPr>
          <w:rtl/>
        </w:rPr>
        <w:tab/>
      </w:r>
      <w:r w:rsidR="009F73A2" w:rsidRPr="002F2563">
        <w:rPr>
          <w:rtl/>
        </w:rPr>
        <w:t>المشاركة في الحياة السياس</w:t>
      </w:r>
      <w:r w:rsidR="006D747C">
        <w:rPr>
          <w:rFonts w:hint="cs"/>
          <w:rtl/>
        </w:rPr>
        <w:t>ي</w:t>
      </w:r>
      <w:r w:rsidR="009F73A2" w:rsidRPr="002F2563">
        <w:rPr>
          <w:rtl/>
        </w:rPr>
        <w:t>ة والعامة (المادة 29)</w:t>
      </w:r>
    </w:p>
    <w:p w:rsidR="0026107E" w:rsidRPr="00D17CFC" w:rsidRDefault="009F73A2" w:rsidP="0026107E">
      <w:pPr>
        <w:pStyle w:val="SingleTxtGA"/>
        <w:rPr>
          <w:b/>
          <w:bCs/>
          <w:spacing w:val="-1"/>
          <w:rtl/>
          <w:lang w:eastAsia="zh-TW"/>
        </w:rPr>
      </w:pPr>
      <w:r w:rsidRPr="00D17CFC">
        <w:rPr>
          <w:b/>
          <w:bCs/>
          <w:spacing w:val="-1"/>
          <w:rtl/>
          <w:lang w:eastAsia="zh-TW"/>
        </w:rPr>
        <w:t>٣٣-</w:t>
      </w:r>
      <w:r w:rsidRPr="00D17CFC">
        <w:rPr>
          <w:b/>
          <w:bCs/>
          <w:spacing w:val="-1"/>
          <w:rtl/>
          <w:lang w:eastAsia="zh-TW"/>
        </w:rPr>
        <w:tab/>
        <w:t>يرجى إبلاغ اللجنة بالتدابير المتخذة لجعل جميع إجراءات التصويت ميسورة للأشخاص ذوي الإعاقة، ولا سيما الأشخاص ذوو الإعاقة النفسية</w:t>
      </w:r>
      <w:r w:rsidR="0077597D" w:rsidRPr="00D17CFC">
        <w:rPr>
          <w:rFonts w:hint="cs"/>
          <w:b/>
          <w:bCs/>
          <w:spacing w:val="-1"/>
          <w:rtl/>
          <w:lang w:eastAsia="zh-TW"/>
        </w:rPr>
        <w:t xml:space="preserve"> </w:t>
      </w:r>
      <w:r w:rsidRPr="00D17CFC">
        <w:rPr>
          <w:b/>
          <w:bCs/>
          <w:spacing w:val="-1"/>
          <w:rtl/>
          <w:lang w:eastAsia="zh-TW"/>
        </w:rPr>
        <w:t>-</w:t>
      </w:r>
      <w:r w:rsidR="0077597D" w:rsidRPr="00D17CFC">
        <w:rPr>
          <w:rFonts w:hint="cs"/>
          <w:b/>
          <w:bCs/>
          <w:spacing w:val="-1"/>
          <w:rtl/>
          <w:lang w:eastAsia="zh-TW"/>
        </w:rPr>
        <w:t xml:space="preserve"> </w:t>
      </w:r>
      <w:r w:rsidRPr="00D17CFC">
        <w:rPr>
          <w:b/>
          <w:bCs/>
          <w:spacing w:val="-1"/>
          <w:rtl/>
          <w:lang w:eastAsia="zh-TW"/>
        </w:rPr>
        <w:t>الاجتماعية و/أو الذهنية، وضمان ممارستهم جميع حقو</w:t>
      </w:r>
      <w:r w:rsidR="0077597D" w:rsidRPr="00D17CFC">
        <w:rPr>
          <w:b/>
          <w:bCs/>
          <w:spacing w:val="-1"/>
          <w:rtl/>
          <w:lang w:eastAsia="zh-TW"/>
        </w:rPr>
        <w:t>قهم السياسية، قانوناً وممارسةً.</w:t>
      </w:r>
    </w:p>
    <w:p w:rsidR="006D747C" w:rsidRDefault="006D747C" w:rsidP="0026107E">
      <w:pPr>
        <w:pStyle w:val="SingleTxtGA"/>
        <w:rPr>
          <w:bCs/>
          <w:spacing w:val="-1"/>
          <w:rtl/>
          <w:lang w:eastAsia="zh-TW"/>
        </w:rPr>
      </w:pPr>
    </w:p>
    <w:p w:rsidR="006D747C" w:rsidRPr="00D17CFC" w:rsidRDefault="006D747C" w:rsidP="00D17CFC">
      <w:pPr>
        <w:spacing w:line="240" w:lineRule="auto"/>
        <w:ind w:left="1267" w:right="1260"/>
        <w:jc w:val="both"/>
        <w:rPr>
          <w:rtl/>
          <w:lang w:eastAsia="zh-TW"/>
        </w:rPr>
      </w:pPr>
      <w:r w:rsidRPr="00D17CFC">
        <w:rPr>
          <w:rFonts w:hint="cs"/>
          <w:rtl/>
          <w:lang w:eastAsia="zh-TW"/>
        </w:rPr>
        <w:lastRenderedPageBreak/>
        <w:t xml:space="preserve">تحرم قوانين </w:t>
      </w:r>
      <w:proofErr w:type="spellStart"/>
      <w:r w:rsidRPr="00D17CFC">
        <w:rPr>
          <w:rFonts w:hint="cs"/>
          <w:rtl/>
          <w:lang w:eastAsia="zh-TW"/>
        </w:rPr>
        <w:t>الإنتخابات</w:t>
      </w:r>
      <w:proofErr w:type="spellEnd"/>
      <w:r w:rsidRPr="00D17CFC">
        <w:rPr>
          <w:rFonts w:hint="cs"/>
          <w:rtl/>
          <w:lang w:eastAsia="zh-TW"/>
        </w:rPr>
        <w:t xml:space="preserve"> العامة الأشخاص ذوي الإعاقة الذهنية والعقلية والنفسية من الحق في الترشح والتصويت. حيث تشترط تلك القوانين الأهلية العقلية والذهنية كأساس </w:t>
      </w:r>
      <w:proofErr w:type="spellStart"/>
      <w:r w:rsidRPr="00D17CFC">
        <w:rPr>
          <w:rFonts w:hint="cs"/>
          <w:rtl/>
          <w:lang w:eastAsia="zh-TW"/>
        </w:rPr>
        <w:t>لإستحقاق</w:t>
      </w:r>
      <w:proofErr w:type="spellEnd"/>
      <w:r w:rsidRPr="00D17CFC">
        <w:rPr>
          <w:rFonts w:hint="cs"/>
          <w:rtl/>
          <w:lang w:eastAsia="zh-TW"/>
        </w:rPr>
        <w:t xml:space="preserve"> وممارسة الحق في الترشح والتصويت. فضلاً عن أن هنالك بعض التشريعات تمنع الأشخاص ذوي الإعاقة من تولي بعض المناصب العامة. على سبيل المثال فإن قانون النظام الأهلي لولاية جنوب كردفان لسنة </w:t>
      </w:r>
      <w:r w:rsidR="003E004C" w:rsidRPr="00D17CFC">
        <w:rPr>
          <w:rFonts w:hint="cs"/>
          <w:rtl/>
          <w:lang w:eastAsia="zh-TW"/>
        </w:rPr>
        <w:t xml:space="preserve">2014 </w:t>
      </w:r>
      <w:r w:rsidRPr="00D17CFC">
        <w:rPr>
          <w:rFonts w:hint="cs"/>
          <w:rtl/>
          <w:lang w:eastAsia="zh-TW"/>
        </w:rPr>
        <w:t>يشترط لتولي مناصب الإدارة الأهلية أن يكون الشخص سليم الحواس.</w:t>
      </w:r>
    </w:p>
    <w:p w:rsidR="006D747C" w:rsidRPr="00D17CFC" w:rsidRDefault="006D747C" w:rsidP="00D17CFC">
      <w:pPr>
        <w:spacing w:line="240" w:lineRule="auto"/>
        <w:ind w:left="1267" w:right="1260"/>
        <w:jc w:val="both"/>
        <w:rPr>
          <w:rtl/>
          <w:lang w:eastAsia="zh-TW"/>
        </w:rPr>
      </w:pPr>
      <w:r w:rsidRPr="00D17CFC">
        <w:rPr>
          <w:rFonts w:hint="cs"/>
          <w:rtl/>
          <w:lang w:eastAsia="zh-TW"/>
        </w:rPr>
        <w:t xml:space="preserve">كما أن غالبية مراكز </w:t>
      </w:r>
      <w:proofErr w:type="spellStart"/>
      <w:r w:rsidRPr="00D17CFC">
        <w:rPr>
          <w:rFonts w:hint="cs"/>
          <w:rtl/>
          <w:lang w:eastAsia="zh-TW"/>
        </w:rPr>
        <w:t>الإقتراع</w:t>
      </w:r>
      <w:proofErr w:type="spellEnd"/>
      <w:r w:rsidRPr="00D17CFC">
        <w:rPr>
          <w:rFonts w:hint="cs"/>
          <w:rtl/>
          <w:lang w:eastAsia="zh-TW"/>
        </w:rPr>
        <w:t xml:space="preserve"> غير ميسرة الوصول، ولكن يسمح للأشخاص من ذوي الإعاقة </w:t>
      </w:r>
      <w:proofErr w:type="spellStart"/>
      <w:r w:rsidRPr="00D17CFC">
        <w:rPr>
          <w:rFonts w:hint="cs"/>
          <w:rtl/>
          <w:lang w:eastAsia="zh-TW"/>
        </w:rPr>
        <w:t>بإصطحاب</w:t>
      </w:r>
      <w:proofErr w:type="spellEnd"/>
      <w:r w:rsidRPr="00D17CFC">
        <w:rPr>
          <w:rFonts w:hint="cs"/>
          <w:rtl/>
          <w:lang w:eastAsia="zh-TW"/>
        </w:rPr>
        <w:t xml:space="preserve"> أشخاص يثقون فيهم ويختارونهم بأنفسهم كي يساعدوهم في إتمام عملية التصويت. كما أن معظم برامج الحملات </w:t>
      </w:r>
      <w:proofErr w:type="spellStart"/>
      <w:r w:rsidRPr="00D17CFC">
        <w:rPr>
          <w:rFonts w:hint="cs"/>
          <w:rtl/>
          <w:lang w:eastAsia="zh-TW"/>
        </w:rPr>
        <w:t>الإنتخابية</w:t>
      </w:r>
      <w:proofErr w:type="spellEnd"/>
      <w:r w:rsidRPr="00D17CFC">
        <w:rPr>
          <w:rFonts w:hint="cs"/>
          <w:rtl/>
          <w:lang w:eastAsia="zh-TW"/>
        </w:rPr>
        <w:t xml:space="preserve"> غير ميسرة الوصول للأشخاص ذوي الإعاقة خصوصاً المكفوفين والصم.</w:t>
      </w:r>
    </w:p>
    <w:p w:rsidR="006D747C" w:rsidRPr="00D17CFC" w:rsidRDefault="006D747C" w:rsidP="00D17CFC">
      <w:pPr>
        <w:spacing w:line="240" w:lineRule="auto"/>
        <w:ind w:left="1267"/>
        <w:jc w:val="both"/>
        <w:rPr>
          <w:rtl/>
          <w:lang w:eastAsia="zh-TW"/>
        </w:rPr>
      </w:pPr>
      <w:r w:rsidRPr="00D17CFC">
        <w:rPr>
          <w:rFonts w:hint="cs"/>
          <w:rtl/>
          <w:lang w:eastAsia="zh-TW"/>
        </w:rPr>
        <w:t>توصيات مقترحة:</w:t>
      </w:r>
    </w:p>
    <w:p w:rsidR="006D747C" w:rsidRPr="00D17CFC" w:rsidRDefault="006D747C" w:rsidP="00D17CFC">
      <w:pPr>
        <w:pStyle w:val="ListParagraph"/>
        <w:numPr>
          <w:ilvl w:val="0"/>
          <w:numId w:val="13"/>
        </w:numPr>
        <w:spacing w:line="240" w:lineRule="auto"/>
        <w:ind w:left="1267" w:right="1260" w:firstLine="0"/>
        <w:jc w:val="both"/>
        <w:rPr>
          <w:rtl/>
          <w:lang w:eastAsia="zh-TW"/>
        </w:rPr>
      </w:pPr>
      <w:r w:rsidRPr="00D17CFC">
        <w:rPr>
          <w:rFonts w:hint="cs"/>
          <w:rtl/>
          <w:lang w:eastAsia="zh-TW"/>
        </w:rPr>
        <w:t xml:space="preserve">توصية الدولة الطرف بمراجعة كل القوانين التي تنظم </w:t>
      </w:r>
      <w:proofErr w:type="spellStart"/>
      <w:r w:rsidRPr="00D17CFC">
        <w:rPr>
          <w:rFonts w:hint="cs"/>
          <w:rtl/>
          <w:lang w:eastAsia="zh-TW"/>
        </w:rPr>
        <w:t>الإنتخبات</w:t>
      </w:r>
      <w:proofErr w:type="spellEnd"/>
      <w:r w:rsidRPr="00D17CFC">
        <w:rPr>
          <w:rFonts w:hint="cs"/>
          <w:rtl/>
          <w:lang w:eastAsia="zh-TW"/>
        </w:rPr>
        <w:t xml:space="preserve"> وتولي المناصب العامة بحيث تزيل القيود التي تحول دون ممارسة الأشخاص ذوي الإعاقة لحقهم في الترشح والتصويت وتولي المناصب العامة.</w:t>
      </w:r>
    </w:p>
    <w:p w:rsidR="006D747C" w:rsidRPr="0077597D" w:rsidRDefault="006D747C" w:rsidP="0026107E">
      <w:pPr>
        <w:pStyle w:val="SingleTxtGA"/>
        <w:rPr>
          <w:bCs/>
          <w:spacing w:val="-1"/>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المشاركة في الحياة الثقافية وأنشطة الترفيه والتسلية والرياضة (المادة 30)</w:t>
      </w:r>
    </w:p>
    <w:p w:rsidR="0026107E" w:rsidRPr="00D17CFC" w:rsidRDefault="009F73A2" w:rsidP="0026107E">
      <w:pPr>
        <w:pStyle w:val="SingleTxtGA"/>
        <w:rPr>
          <w:b/>
          <w:bCs/>
          <w:lang w:eastAsia="zh-TW"/>
        </w:rPr>
      </w:pPr>
      <w:r w:rsidRPr="00D17CFC">
        <w:rPr>
          <w:b/>
          <w:bCs/>
          <w:rtl/>
          <w:lang w:eastAsia="zh-TW"/>
        </w:rPr>
        <w:t>٣٤-</w:t>
      </w:r>
      <w:r w:rsidRPr="00D17CFC">
        <w:rPr>
          <w:b/>
          <w:bCs/>
          <w:rtl/>
          <w:lang w:eastAsia="zh-TW"/>
        </w:rPr>
        <w:tab/>
        <w:t xml:space="preserve">يرجى تقديم معلومات عن أي تقدم محرز في التصديق على معاهدة مراكش لتيسير النفاذ إلى المصنفات المنشورة لفائدة الأشخاص المكفوفين أو معاقي البصر أو ذوي </w:t>
      </w:r>
      <w:r w:rsidR="0026107E" w:rsidRPr="00D17CFC">
        <w:rPr>
          <w:b/>
          <w:bCs/>
          <w:rtl/>
          <w:lang w:eastAsia="zh-TW"/>
        </w:rPr>
        <w:t>إعاقات أخرى في قراءة المطبوعات.</w:t>
      </w:r>
      <w:r w:rsidR="0014050B" w:rsidRPr="00D17CFC">
        <w:rPr>
          <w:b/>
          <w:bCs/>
          <w:lang w:eastAsia="zh-TW"/>
        </w:rPr>
        <w:t xml:space="preserve">   </w:t>
      </w:r>
    </w:p>
    <w:p w:rsidR="001F17AD" w:rsidRPr="00D17CFC" w:rsidRDefault="001F17AD" w:rsidP="0014050B">
      <w:pPr>
        <w:spacing w:line="360" w:lineRule="auto"/>
        <w:ind w:left="360"/>
        <w:jc w:val="both"/>
        <w:rPr>
          <w:b/>
          <w:bCs/>
          <w:sz w:val="22"/>
          <w:szCs w:val="22"/>
          <w:rtl/>
        </w:rPr>
      </w:pPr>
      <w:bookmarkStart w:id="7" w:name="_Hlk504310291"/>
    </w:p>
    <w:p w:rsidR="0014050B" w:rsidRPr="00137B2D" w:rsidRDefault="0014050B" w:rsidP="00D17CFC">
      <w:pPr>
        <w:spacing w:after="120" w:line="240" w:lineRule="auto"/>
        <w:ind w:left="1267" w:right="1260"/>
        <w:jc w:val="both"/>
        <w:rPr>
          <w:rtl/>
          <w:lang w:eastAsia="zh-TW"/>
        </w:rPr>
      </w:pPr>
      <w:r w:rsidRPr="00137B2D">
        <w:rPr>
          <w:rFonts w:hint="cs"/>
          <w:rtl/>
          <w:lang w:eastAsia="zh-TW"/>
        </w:rPr>
        <w:t xml:space="preserve">وقع السودان على </w:t>
      </w:r>
      <w:proofErr w:type="spellStart"/>
      <w:r w:rsidRPr="00137B2D">
        <w:rPr>
          <w:rFonts w:hint="cs"/>
          <w:rtl/>
          <w:lang w:eastAsia="zh-TW"/>
        </w:rPr>
        <w:t>إتفاقية</w:t>
      </w:r>
      <w:proofErr w:type="spellEnd"/>
      <w:r w:rsidRPr="00137B2D">
        <w:rPr>
          <w:rFonts w:hint="cs"/>
          <w:rtl/>
          <w:lang w:eastAsia="zh-TW"/>
        </w:rPr>
        <w:t xml:space="preserve"> مراكش في العام 2013 وتم إيداع </w:t>
      </w:r>
      <w:proofErr w:type="spellStart"/>
      <w:r w:rsidRPr="00137B2D">
        <w:rPr>
          <w:rFonts w:hint="cs"/>
          <w:rtl/>
          <w:lang w:eastAsia="zh-TW"/>
        </w:rPr>
        <w:t>الأتفاقية</w:t>
      </w:r>
      <w:proofErr w:type="spellEnd"/>
      <w:r w:rsidRPr="00137B2D">
        <w:rPr>
          <w:rFonts w:hint="cs"/>
          <w:rtl/>
          <w:lang w:eastAsia="zh-TW"/>
        </w:rPr>
        <w:t xml:space="preserve"> لمنضدة الجهات المختصة لإتمام </w:t>
      </w:r>
      <w:proofErr w:type="spellStart"/>
      <w:r w:rsidRPr="00137B2D">
        <w:rPr>
          <w:rFonts w:hint="cs"/>
          <w:rtl/>
          <w:lang w:eastAsia="zh-TW"/>
        </w:rPr>
        <w:t>إجراءآت</w:t>
      </w:r>
      <w:proofErr w:type="spellEnd"/>
      <w:r w:rsidRPr="00137B2D">
        <w:rPr>
          <w:rFonts w:hint="cs"/>
          <w:rtl/>
          <w:lang w:eastAsia="zh-TW"/>
        </w:rPr>
        <w:t xml:space="preserve"> المصادقة عليها. غير أن هذه </w:t>
      </w:r>
      <w:proofErr w:type="spellStart"/>
      <w:r w:rsidRPr="00137B2D">
        <w:rPr>
          <w:rFonts w:hint="cs"/>
          <w:rtl/>
          <w:lang w:eastAsia="zh-TW"/>
        </w:rPr>
        <w:t>الإجراءآت</w:t>
      </w:r>
      <w:proofErr w:type="spellEnd"/>
      <w:r w:rsidRPr="00137B2D">
        <w:rPr>
          <w:rFonts w:hint="cs"/>
          <w:rtl/>
          <w:lang w:eastAsia="zh-TW"/>
        </w:rPr>
        <w:t xml:space="preserve"> تسير ببطء شديد. حيث استغرقت هذه </w:t>
      </w:r>
      <w:proofErr w:type="spellStart"/>
      <w:r w:rsidRPr="00137B2D">
        <w:rPr>
          <w:rFonts w:hint="cs"/>
          <w:rtl/>
          <w:lang w:eastAsia="zh-TW"/>
        </w:rPr>
        <w:t>الإجراءآت</w:t>
      </w:r>
      <w:proofErr w:type="spellEnd"/>
      <w:r w:rsidRPr="00137B2D">
        <w:rPr>
          <w:rFonts w:hint="cs"/>
          <w:rtl/>
          <w:lang w:eastAsia="zh-TW"/>
        </w:rPr>
        <w:t xml:space="preserve"> خمس سنوات منذ توقيع السودان على الإتفاقية.</w:t>
      </w:r>
    </w:p>
    <w:p w:rsidR="0014050B" w:rsidRPr="00137B2D" w:rsidRDefault="0014050B" w:rsidP="003E004C">
      <w:pPr>
        <w:spacing w:after="120" w:line="240" w:lineRule="auto"/>
        <w:ind w:left="1267"/>
        <w:jc w:val="both"/>
        <w:rPr>
          <w:rtl/>
          <w:lang w:eastAsia="zh-TW"/>
        </w:rPr>
      </w:pPr>
      <w:r w:rsidRPr="00137B2D">
        <w:rPr>
          <w:rFonts w:hint="cs"/>
          <w:rtl/>
          <w:lang w:eastAsia="zh-TW"/>
        </w:rPr>
        <w:t xml:space="preserve">توصيات مقترحة: </w:t>
      </w:r>
    </w:p>
    <w:p w:rsidR="0014050B" w:rsidRPr="0022585F" w:rsidRDefault="0014050B" w:rsidP="003E004C">
      <w:pPr>
        <w:pStyle w:val="ListParagraph"/>
        <w:numPr>
          <w:ilvl w:val="0"/>
          <w:numId w:val="13"/>
        </w:numPr>
        <w:spacing w:after="120" w:line="240" w:lineRule="auto"/>
        <w:ind w:left="1267" w:firstLine="0"/>
        <w:jc w:val="both"/>
        <w:rPr>
          <w:sz w:val="32"/>
          <w:szCs w:val="32"/>
          <w:rtl/>
        </w:rPr>
      </w:pPr>
      <w:r w:rsidRPr="00137B2D">
        <w:rPr>
          <w:rFonts w:hint="cs"/>
          <w:rtl/>
          <w:lang w:eastAsia="zh-TW"/>
        </w:rPr>
        <w:t xml:space="preserve">توصية الدولة الطرف بتسريع </w:t>
      </w:r>
      <w:proofErr w:type="spellStart"/>
      <w:r w:rsidRPr="00137B2D">
        <w:rPr>
          <w:rFonts w:hint="cs"/>
          <w:rtl/>
          <w:lang w:eastAsia="zh-TW"/>
        </w:rPr>
        <w:t>إجراءآت</w:t>
      </w:r>
      <w:proofErr w:type="spellEnd"/>
      <w:r w:rsidRPr="00137B2D">
        <w:rPr>
          <w:rFonts w:hint="cs"/>
          <w:rtl/>
          <w:lang w:eastAsia="zh-TW"/>
        </w:rPr>
        <w:t xml:space="preserve"> المصادقة على </w:t>
      </w:r>
      <w:proofErr w:type="spellStart"/>
      <w:r w:rsidRPr="00137B2D">
        <w:rPr>
          <w:rFonts w:hint="cs"/>
          <w:rtl/>
          <w:lang w:eastAsia="zh-TW"/>
        </w:rPr>
        <w:t>إتفاقية</w:t>
      </w:r>
      <w:proofErr w:type="spellEnd"/>
      <w:r w:rsidRPr="00137B2D">
        <w:rPr>
          <w:rFonts w:hint="cs"/>
          <w:rtl/>
          <w:lang w:eastAsia="zh-TW"/>
        </w:rPr>
        <w:t xml:space="preserve"> مراكش</w:t>
      </w:r>
      <w:r w:rsidRPr="0022585F">
        <w:rPr>
          <w:rFonts w:hint="cs"/>
          <w:sz w:val="32"/>
          <w:szCs w:val="32"/>
          <w:rtl/>
        </w:rPr>
        <w:t>.</w:t>
      </w:r>
    </w:p>
    <w:bookmarkEnd w:id="7"/>
    <w:p w:rsidR="001F17AD" w:rsidRDefault="001F17AD" w:rsidP="0014050B">
      <w:pPr>
        <w:spacing w:line="360" w:lineRule="auto"/>
        <w:ind w:left="360"/>
        <w:jc w:val="both"/>
        <w:rPr>
          <w:sz w:val="32"/>
          <w:szCs w:val="32"/>
          <w:rtl/>
        </w:rPr>
      </w:pPr>
    </w:p>
    <w:p w:rsidR="0026107E" w:rsidRDefault="0026107E" w:rsidP="0026107E">
      <w:pPr>
        <w:pStyle w:val="H1GA"/>
        <w:rPr>
          <w:rtl/>
          <w:lang w:eastAsia="zh-TW"/>
        </w:rPr>
      </w:pPr>
      <w:r>
        <w:rPr>
          <w:rtl/>
          <w:lang w:eastAsia="zh-TW"/>
        </w:rPr>
        <w:lastRenderedPageBreak/>
        <w:tab/>
      </w:r>
      <w:r w:rsidR="009F73A2" w:rsidRPr="002F2563">
        <w:rPr>
          <w:rtl/>
          <w:lang w:eastAsia="zh-TW"/>
        </w:rPr>
        <w:t>جيم-</w:t>
      </w:r>
      <w:r w:rsidR="009F73A2" w:rsidRPr="002F2563">
        <w:rPr>
          <w:rtl/>
          <w:lang w:eastAsia="zh-TW"/>
        </w:rPr>
        <w:tab/>
        <w:t>الالتزامات المحددة (المواد من 31 إلى 33)</w:t>
      </w:r>
      <w:r>
        <w:rPr>
          <w:rFonts w:hint="cs"/>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جمع الإحصاءات والبيانات (المادة 31)</w:t>
      </w:r>
    </w:p>
    <w:p w:rsidR="0026107E" w:rsidRDefault="009F73A2" w:rsidP="0026107E">
      <w:pPr>
        <w:pStyle w:val="SingleTxtGA"/>
        <w:rPr>
          <w:lang w:eastAsia="zh-TW"/>
        </w:rPr>
      </w:pPr>
      <w:r w:rsidRPr="002F2563">
        <w:rPr>
          <w:rtl/>
          <w:lang w:eastAsia="zh-TW"/>
        </w:rPr>
        <w:t>٣٥-</w:t>
      </w:r>
      <w:r w:rsidRPr="002F2563">
        <w:rPr>
          <w:rtl/>
          <w:lang w:eastAsia="zh-TW"/>
        </w:rPr>
        <w:tab/>
        <w:t xml:space="preserve">يرجى بيان الجهود التي تبذلها الدولة الطرف في إطار التعداد السكاني والإسكاني القومي المقبل (لعام 2018) لكفالة توافر بيانات مصنفة بحسب نوع الجنس والسن والأصل </w:t>
      </w:r>
      <w:proofErr w:type="spellStart"/>
      <w:r w:rsidRPr="002F2563">
        <w:rPr>
          <w:rtl/>
          <w:lang w:eastAsia="zh-TW"/>
        </w:rPr>
        <w:t>الإثني</w:t>
      </w:r>
      <w:proofErr w:type="spellEnd"/>
      <w:r w:rsidRPr="002F2563">
        <w:rPr>
          <w:rtl/>
          <w:lang w:eastAsia="zh-TW"/>
        </w:rPr>
        <w:t xml:space="preserve"> والإعاقة عن حالة الأشخاص ذوي الإعاقة. ويرجى إبلاغ اللجنة بالتدابير المتخذة لإدراج مجموعة الأسئلة القصيرة الصادرة عن فريق واشنطن المعني بإحصاءات الإعاقة في التعداد السكاني المقبل.</w:t>
      </w:r>
      <w:r w:rsidR="0026107E">
        <w:rPr>
          <w:rFonts w:hint="cs"/>
          <w:rtl/>
          <w:lang w:eastAsia="zh-TW"/>
        </w:rPr>
        <w:t xml:space="preserve"> </w:t>
      </w:r>
    </w:p>
    <w:p w:rsidR="0014050B" w:rsidRDefault="0014050B" w:rsidP="0026107E">
      <w:pPr>
        <w:pStyle w:val="SingleTxtGA"/>
        <w:rPr>
          <w:lang w:eastAsia="zh-TW"/>
        </w:rPr>
      </w:pPr>
    </w:p>
    <w:p w:rsidR="0014050B" w:rsidRPr="00D17CFC" w:rsidRDefault="0014050B" w:rsidP="003E004C">
      <w:pPr>
        <w:spacing w:line="240" w:lineRule="auto"/>
        <w:ind w:left="1267" w:right="1267"/>
        <w:jc w:val="both"/>
        <w:rPr>
          <w:rtl/>
          <w:lang w:eastAsia="zh-TW"/>
        </w:rPr>
      </w:pPr>
      <w:r w:rsidRPr="00D17CFC">
        <w:rPr>
          <w:rFonts w:hint="cs"/>
          <w:rtl/>
          <w:lang w:eastAsia="zh-TW"/>
        </w:rPr>
        <w:t xml:space="preserve">أصبح المجلس القومي للأشخاص ذوي الإعاقة عضواً باللجنة الفنية العليا المناط بها الإشراف على التعداد السكاني الذي سيتم إجراءه في العام 2018. ولقد تقدم المجلس بمقترح لتضمين قائمة أسئلة مجموعة </w:t>
      </w:r>
      <w:proofErr w:type="spellStart"/>
      <w:r w:rsidRPr="00D17CFC">
        <w:rPr>
          <w:rFonts w:hint="cs"/>
          <w:rtl/>
          <w:lang w:eastAsia="zh-TW"/>
        </w:rPr>
        <w:t>واشنطون</w:t>
      </w:r>
      <w:proofErr w:type="spellEnd"/>
      <w:r w:rsidRPr="00D17CFC">
        <w:rPr>
          <w:rFonts w:hint="cs"/>
          <w:rtl/>
          <w:lang w:eastAsia="zh-TW"/>
        </w:rPr>
        <w:t xml:space="preserve"> لإحصائيات الإعاقة - القائمة القصيرة - في </w:t>
      </w:r>
      <w:proofErr w:type="spellStart"/>
      <w:r w:rsidRPr="00D17CFC">
        <w:rPr>
          <w:rFonts w:hint="cs"/>
          <w:rtl/>
          <w:lang w:eastAsia="zh-TW"/>
        </w:rPr>
        <w:t>إستمارة</w:t>
      </w:r>
      <w:proofErr w:type="spellEnd"/>
      <w:r w:rsidRPr="00D17CFC">
        <w:rPr>
          <w:rFonts w:hint="cs"/>
          <w:rtl/>
          <w:lang w:eastAsia="zh-TW"/>
        </w:rPr>
        <w:t xml:space="preserve"> الإحصاء. إلا أنه تقدم بمقترح آخر بتضمين سؤال حول سبب الإعاقة في </w:t>
      </w:r>
      <w:proofErr w:type="spellStart"/>
      <w:r w:rsidRPr="00D17CFC">
        <w:rPr>
          <w:rFonts w:hint="cs"/>
          <w:rtl/>
          <w:lang w:eastAsia="zh-TW"/>
        </w:rPr>
        <w:t>إستمارة</w:t>
      </w:r>
      <w:proofErr w:type="spellEnd"/>
      <w:r w:rsidRPr="00D17CFC">
        <w:rPr>
          <w:rFonts w:hint="cs"/>
          <w:rtl/>
          <w:lang w:eastAsia="zh-TW"/>
        </w:rPr>
        <w:t xml:space="preserve"> التعداد. الأمر الذي سوف يؤثر سلباً على نتائج الإحصاء. حيث ان السؤال عن سبب الإعاقة بصورة مباشرة قد يؤدي للشعور بالوصمة؛ وهذا ينافي أهداف مجموعة </w:t>
      </w:r>
      <w:proofErr w:type="spellStart"/>
      <w:r w:rsidRPr="00D17CFC">
        <w:rPr>
          <w:rFonts w:hint="cs"/>
          <w:rtl/>
          <w:lang w:eastAsia="zh-TW"/>
        </w:rPr>
        <w:t>واشنطون</w:t>
      </w:r>
      <w:proofErr w:type="spellEnd"/>
      <w:r w:rsidRPr="00D17CFC">
        <w:rPr>
          <w:rFonts w:hint="cs"/>
          <w:rtl/>
          <w:lang w:eastAsia="zh-TW"/>
        </w:rPr>
        <w:t xml:space="preserve"> لإحصائيات الإعاقة.</w:t>
      </w:r>
    </w:p>
    <w:p w:rsidR="0014050B" w:rsidRPr="00D17CFC" w:rsidRDefault="0014050B" w:rsidP="003E004C">
      <w:pPr>
        <w:spacing w:line="240" w:lineRule="auto"/>
        <w:ind w:left="1267" w:right="1267"/>
        <w:jc w:val="both"/>
        <w:rPr>
          <w:rtl/>
          <w:lang w:eastAsia="zh-TW"/>
        </w:rPr>
      </w:pPr>
      <w:r w:rsidRPr="00D17CFC">
        <w:rPr>
          <w:rFonts w:hint="cs"/>
          <w:rtl/>
          <w:lang w:eastAsia="zh-TW"/>
        </w:rPr>
        <w:t>توصيات مقترحة:</w:t>
      </w:r>
    </w:p>
    <w:p w:rsidR="0014050B" w:rsidRPr="0014050B" w:rsidRDefault="0014050B" w:rsidP="0014050B">
      <w:pPr>
        <w:pStyle w:val="SingleTxtGA"/>
        <w:rPr>
          <w:rtl/>
        </w:rPr>
      </w:pPr>
      <w:r w:rsidRPr="00D17CFC">
        <w:rPr>
          <w:rFonts w:hint="cs"/>
          <w:rtl/>
          <w:lang w:eastAsia="zh-TW"/>
        </w:rPr>
        <w:t xml:space="preserve">توصية الدولة الطرف </w:t>
      </w:r>
      <w:proofErr w:type="spellStart"/>
      <w:r w:rsidRPr="00D17CFC">
        <w:rPr>
          <w:rFonts w:hint="cs"/>
          <w:rtl/>
          <w:lang w:eastAsia="zh-TW"/>
        </w:rPr>
        <w:t>بإستبعاد</w:t>
      </w:r>
      <w:proofErr w:type="spellEnd"/>
      <w:r w:rsidRPr="00D17CFC">
        <w:rPr>
          <w:rFonts w:hint="cs"/>
          <w:rtl/>
          <w:lang w:eastAsia="zh-TW"/>
        </w:rPr>
        <w:t xml:space="preserve"> السؤال عن سبب الإعاقة من استمارة التعداد السكاني 2018 والإبقاء فقط على قائمة أسئلة مجموعة </w:t>
      </w:r>
      <w:proofErr w:type="spellStart"/>
      <w:r w:rsidRPr="00D17CFC">
        <w:rPr>
          <w:rFonts w:hint="cs"/>
          <w:rtl/>
          <w:lang w:eastAsia="zh-TW"/>
        </w:rPr>
        <w:t>واشنطون</w:t>
      </w:r>
      <w:proofErr w:type="spellEnd"/>
      <w:r w:rsidRPr="00D17CFC">
        <w:rPr>
          <w:rFonts w:hint="cs"/>
          <w:rtl/>
          <w:lang w:eastAsia="zh-TW"/>
        </w:rPr>
        <w:t xml:space="preserve"> لإحصائيات الإعاقة.</w:t>
      </w:r>
    </w:p>
    <w:p w:rsidR="001F17AD" w:rsidRDefault="001F17AD" w:rsidP="00600A3F">
      <w:pPr>
        <w:pStyle w:val="H23GA"/>
        <w:keepNext/>
        <w:spacing w:before="240"/>
        <w:rPr>
          <w:rtl/>
        </w:rPr>
      </w:pPr>
    </w:p>
    <w:p w:rsidR="009F73A2" w:rsidRPr="002F2563" w:rsidRDefault="0026107E" w:rsidP="00600A3F">
      <w:pPr>
        <w:pStyle w:val="H23GA"/>
        <w:keepNext/>
        <w:spacing w:before="240"/>
        <w:rPr>
          <w:rtl/>
        </w:rPr>
      </w:pPr>
      <w:r>
        <w:rPr>
          <w:rtl/>
        </w:rPr>
        <w:tab/>
      </w:r>
      <w:r>
        <w:rPr>
          <w:rtl/>
        </w:rPr>
        <w:tab/>
      </w:r>
      <w:r w:rsidR="009F73A2" w:rsidRPr="002F2563">
        <w:rPr>
          <w:rtl/>
        </w:rPr>
        <w:t>التعاون الدولي (المادة 32)</w:t>
      </w:r>
    </w:p>
    <w:p w:rsidR="0026107E" w:rsidRDefault="009F73A2" w:rsidP="0026107E">
      <w:pPr>
        <w:pStyle w:val="SingleTxtGA"/>
        <w:rPr>
          <w:lang w:eastAsia="zh-TW"/>
        </w:rPr>
      </w:pPr>
      <w:r w:rsidRPr="002F2563">
        <w:rPr>
          <w:rtl/>
          <w:lang w:eastAsia="zh-TW"/>
        </w:rPr>
        <w:t>٣٦-</w:t>
      </w:r>
      <w:r w:rsidRPr="002F2563">
        <w:rPr>
          <w:rtl/>
          <w:lang w:eastAsia="zh-TW"/>
        </w:rPr>
        <w:tab/>
        <w:t>يرجى إبلاغ اللجنة بأي آليات تكفل التشاور مع المنظمات السودانية للأشخاص ذوي الإعاقة وإشراكها في تصميم مشاريع وبرامج التعاون الدولي وتنفيذها. ويرجى تقديم معلومات عن التقدم المحرز في تنفيذ أهداف التنمية المستدامة المتعلقة بالأشخاص ذوي الإعاقة في الدولة الطرف.</w:t>
      </w:r>
      <w:r w:rsidR="0026107E">
        <w:rPr>
          <w:rFonts w:hint="cs"/>
          <w:rtl/>
          <w:lang w:eastAsia="zh-TW"/>
        </w:rPr>
        <w:t xml:space="preserve"> </w:t>
      </w:r>
    </w:p>
    <w:p w:rsidR="0014050B" w:rsidRDefault="0014050B" w:rsidP="0026107E">
      <w:pPr>
        <w:pStyle w:val="SingleTxtGA"/>
        <w:rPr>
          <w:lang w:eastAsia="zh-TW"/>
        </w:rPr>
      </w:pPr>
    </w:p>
    <w:p w:rsidR="0014050B" w:rsidRPr="00D17CFC" w:rsidRDefault="0014050B" w:rsidP="003E004C">
      <w:pPr>
        <w:spacing w:line="240" w:lineRule="auto"/>
        <w:ind w:left="1181" w:right="1267"/>
        <w:jc w:val="both"/>
        <w:rPr>
          <w:rtl/>
          <w:lang w:eastAsia="zh-TW"/>
        </w:rPr>
      </w:pPr>
      <w:r w:rsidRPr="00D17CFC">
        <w:rPr>
          <w:rFonts w:hint="cs"/>
          <w:rtl/>
          <w:lang w:eastAsia="zh-TW"/>
        </w:rPr>
        <w:t xml:space="preserve">تقوم بعض وكالات التنمية الدولية الأجنبية العاملة بالسودان بتمويل ودعم مشاريع وبرامج تهدف لتعزيز حقوق الأشخاص ذوي الإعاقة. إلا أن هذه الوكالات تقوم بهذا الأمر من تلقاء نفسها، ولا توجد أي تشريعات أو سياسات أو آلية تلزم تلك الوكالات بجعل </w:t>
      </w:r>
      <w:proofErr w:type="spellStart"/>
      <w:r w:rsidRPr="00D17CFC">
        <w:rPr>
          <w:rFonts w:hint="cs"/>
          <w:rtl/>
          <w:lang w:eastAsia="zh-TW"/>
        </w:rPr>
        <w:t>برامجاها</w:t>
      </w:r>
      <w:proofErr w:type="spellEnd"/>
      <w:r w:rsidRPr="00D17CFC">
        <w:rPr>
          <w:rFonts w:hint="cs"/>
          <w:rtl/>
          <w:lang w:eastAsia="zh-TW"/>
        </w:rPr>
        <w:t xml:space="preserve"> شاملة لقضايا الإعاقة أو تلزمها بإشراك ومشاورة الأشخاص ذوي الإعاقة في تصميم وتنفيذ تلك البرامج.</w:t>
      </w:r>
    </w:p>
    <w:p w:rsidR="0014050B" w:rsidRPr="00D17CFC" w:rsidRDefault="0014050B" w:rsidP="003E004C">
      <w:pPr>
        <w:spacing w:line="240" w:lineRule="auto"/>
        <w:ind w:left="1181" w:right="1267"/>
        <w:jc w:val="both"/>
        <w:rPr>
          <w:rtl/>
          <w:lang w:eastAsia="zh-TW"/>
        </w:rPr>
      </w:pPr>
      <w:r w:rsidRPr="00D17CFC">
        <w:rPr>
          <w:rFonts w:hint="cs"/>
          <w:rtl/>
          <w:lang w:eastAsia="zh-TW"/>
        </w:rPr>
        <w:t xml:space="preserve">يشرف المجلس القومي للسكان على تنفيذ أهداف التنمية المستدامة بالسودان. ولم يقم المجلس حتى الآن بتضمين قضايا الإعاقة ضمن عمله بشأن تنفيذ أهداف التنمية. عليه لا توجد أي </w:t>
      </w:r>
      <w:r w:rsidRPr="00D17CFC">
        <w:rPr>
          <w:rFonts w:hint="cs"/>
          <w:rtl/>
          <w:lang w:eastAsia="zh-TW"/>
        </w:rPr>
        <w:lastRenderedPageBreak/>
        <w:t>بيانات ومعلومات لمعرفة إلى أي مدى تم تنفيذ أهداف التنمية المستدامة بالسودان في الجوانب التي تخص الأشخاص ذوي الاعاقة.</w:t>
      </w:r>
    </w:p>
    <w:p w:rsidR="0014050B" w:rsidRPr="00D17CFC" w:rsidRDefault="0014050B" w:rsidP="003E004C">
      <w:pPr>
        <w:spacing w:line="240" w:lineRule="auto"/>
        <w:ind w:left="1181" w:right="1267"/>
        <w:jc w:val="both"/>
        <w:rPr>
          <w:rtl/>
          <w:lang w:eastAsia="zh-TW"/>
        </w:rPr>
      </w:pPr>
      <w:r w:rsidRPr="00D17CFC">
        <w:rPr>
          <w:rFonts w:hint="cs"/>
          <w:rtl/>
          <w:lang w:eastAsia="zh-TW"/>
        </w:rPr>
        <w:t xml:space="preserve">توصيات مقترحة: </w:t>
      </w:r>
    </w:p>
    <w:p w:rsidR="0014050B" w:rsidRPr="00D17CFC" w:rsidRDefault="0014050B" w:rsidP="003E004C">
      <w:pPr>
        <w:pStyle w:val="ListParagraph"/>
        <w:numPr>
          <w:ilvl w:val="0"/>
          <w:numId w:val="13"/>
        </w:numPr>
        <w:spacing w:line="240" w:lineRule="auto"/>
        <w:ind w:left="1181" w:right="1267" w:firstLine="0"/>
        <w:jc w:val="both"/>
        <w:rPr>
          <w:lang w:eastAsia="zh-TW"/>
        </w:rPr>
      </w:pPr>
      <w:r w:rsidRPr="00D17CFC">
        <w:rPr>
          <w:rFonts w:hint="cs"/>
          <w:rtl/>
          <w:lang w:eastAsia="zh-TW"/>
        </w:rPr>
        <w:t xml:space="preserve">توصية الدولة الطرف بوضع استراتيجية واضحة لضمان إشراك </w:t>
      </w:r>
      <w:proofErr w:type="spellStart"/>
      <w:r w:rsidRPr="00D17CFC">
        <w:rPr>
          <w:rFonts w:hint="cs"/>
          <w:rtl/>
          <w:lang w:eastAsia="zh-TW"/>
        </w:rPr>
        <w:t>وإستفادة</w:t>
      </w:r>
      <w:proofErr w:type="spellEnd"/>
      <w:r w:rsidRPr="00D17CFC">
        <w:rPr>
          <w:rFonts w:hint="cs"/>
          <w:rtl/>
          <w:lang w:eastAsia="zh-TW"/>
        </w:rPr>
        <w:t xml:space="preserve"> الأشخاص ذوي الإعاقة من برامج التعاون الدولي.</w:t>
      </w:r>
    </w:p>
    <w:p w:rsidR="0014050B" w:rsidRPr="00D17CFC" w:rsidRDefault="0014050B" w:rsidP="003E004C">
      <w:pPr>
        <w:pStyle w:val="ListParagraph"/>
        <w:numPr>
          <w:ilvl w:val="0"/>
          <w:numId w:val="13"/>
        </w:numPr>
        <w:spacing w:line="240" w:lineRule="auto"/>
        <w:ind w:left="1181" w:right="1267" w:firstLine="0"/>
        <w:jc w:val="both"/>
        <w:rPr>
          <w:rtl/>
          <w:lang w:eastAsia="zh-TW"/>
        </w:rPr>
      </w:pPr>
      <w:r w:rsidRPr="00D17CFC">
        <w:rPr>
          <w:rFonts w:hint="cs"/>
          <w:rtl/>
          <w:lang w:eastAsia="zh-TW"/>
        </w:rPr>
        <w:t>إلزام المجلس القومي للسكان بتضمين قضايا الإعاقة ضمن عمله في تنفيذ أهداف التنمية المستدامة.</w:t>
      </w:r>
    </w:p>
    <w:p w:rsidR="0014050B" w:rsidRDefault="0014050B" w:rsidP="003E004C">
      <w:pPr>
        <w:pStyle w:val="SingleTxtGA"/>
        <w:ind w:right="1260"/>
        <w:rPr>
          <w:bCs/>
          <w:rtl/>
          <w:lang w:eastAsia="zh-TW"/>
        </w:rPr>
      </w:pPr>
    </w:p>
    <w:p w:rsidR="009F73A2" w:rsidRPr="002F2563" w:rsidRDefault="0026107E" w:rsidP="00600A3F">
      <w:pPr>
        <w:pStyle w:val="H23GA"/>
        <w:keepNext/>
        <w:spacing w:before="240"/>
        <w:rPr>
          <w:rtl/>
        </w:rPr>
      </w:pPr>
      <w:r>
        <w:rPr>
          <w:rtl/>
        </w:rPr>
        <w:tab/>
      </w:r>
      <w:r>
        <w:rPr>
          <w:rtl/>
        </w:rPr>
        <w:tab/>
      </w:r>
      <w:r w:rsidR="009F73A2" w:rsidRPr="002F2563">
        <w:rPr>
          <w:rtl/>
        </w:rPr>
        <w:t>التنفيذ والرصد على الصعيد الوطني (المادة 33)</w:t>
      </w:r>
    </w:p>
    <w:p w:rsidR="009F73A2" w:rsidRPr="00D17CFC" w:rsidRDefault="009F73A2" w:rsidP="009F73A2">
      <w:pPr>
        <w:pStyle w:val="SingleTxtGA"/>
        <w:rPr>
          <w:b/>
          <w:bCs/>
          <w:lang w:eastAsia="zh-TW"/>
        </w:rPr>
      </w:pPr>
      <w:r w:rsidRPr="00D17CFC">
        <w:rPr>
          <w:b/>
          <w:bCs/>
          <w:rtl/>
          <w:lang w:eastAsia="zh-TW"/>
        </w:rPr>
        <w:t>٣٧-</w:t>
      </w:r>
      <w:r w:rsidRPr="00D17CFC">
        <w:rPr>
          <w:b/>
          <w:bCs/>
          <w:rtl/>
          <w:lang w:eastAsia="zh-TW"/>
        </w:rPr>
        <w:tab/>
        <w:t>بالإشارة إلى الفقرة 16 من التقرير الأولي، يرجى تقديم تفاصيل عن التنسيق بين الآليات المكلفة بإعمال حقوق الأشخاص ذوي الإعاقة. وبالإشارة إلى الفقرة 128 من التقرير الأولي، يرجى تقديم معلومات إضافية عن المجلس القومي للمعاقين وعن الموارد المرصودة له.</w:t>
      </w:r>
    </w:p>
    <w:p w:rsidR="001F17AD" w:rsidRPr="00D17CFC" w:rsidRDefault="001F17AD" w:rsidP="00B242CB">
      <w:pPr>
        <w:spacing w:line="360" w:lineRule="auto"/>
        <w:ind w:left="1179" w:right="1260" w:firstLine="90"/>
        <w:jc w:val="both"/>
        <w:rPr>
          <w:rFonts w:ascii="Calibri" w:eastAsia="Calibri" w:hAnsi="Calibri" w:cs="Arial"/>
          <w:color w:val="C00000"/>
          <w:szCs w:val="20"/>
          <w:rtl/>
        </w:rPr>
      </w:pPr>
    </w:p>
    <w:p w:rsidR="0014050B" w:rsidRPr="0022585F" w:rsidRDefault="0014050B" w:rsidP="00B242CB">
      <w:pPr>
        <w:spacing w:line="240" w:lineRule="auto"/>
        <w:ind w:left="1181" w:right="1267" w:firstLine="86"/>
        <w:jc w:val="both"/>
        <w:rPr>
          <w:rFonts w:ascii="Calibri" w:eastAsia="Calibri" w:hAnsi="Calibri" w:cs="Arial"/>
          <w:color w:val="C00000"/>
          <w:sz w:val="32"/>
          <w:szCs w:val="32"/>
          <w:rtl/>
        </w:rPr>
      </w:pPr>
      <w:r w:rsidRPr="00B242CB">
        <w:rPr>
          <w:rFonts w:hint="cs"/>
          <w:rtl/>
          <w:lang w:eastAsia="zh-TW"/>
        </w:rPr>
        <w:t>أنشئت الدولة مجلس للأشخاص ذوي الإعاقة على المستوى القومي ونظائره بالولايات وذلك من أجل تنفيذ الاتفاقية الدولية. غير أن هذه</w:t>
      </w:r>
      <w:r w:rsidRPr="00B242CB">
        <w:rPr>
          <w:rtl/>
          <w:lang w:eastAsia="zh-TW"/>
        </w:rPr>
        <w:t xml:space="preserve"> </w:t>
      </w:r>
      <w:r w:rsidRPr="00B242CB">
        <w:rPr>
          <w:rFonts w:hint="cs"/>
          <w:rtl/>
          <w:lang w:eastAsia="zh-TW"/>
        </w:rPr>
        <w:t>المجالس</w:t>
      </w:r>
      <w:r w:rsidRPr="00B242CB">
        <w:rPr>
          <w:rtl/>
          <w:lang w:eastAsia="zh-TW"/>
        </w:rPr>
        <w:t xml:space="preserve"> </w:t>
      </w:r>
      <w:r w:rsidRPr="00B242CB">
        <w:rPr>
          <w:rFonts w:hint="cs"/>
          <w:rtl/>
          <w:lang w:eastAsia="zh-TW"/>
        </w:rPr>
        <w:t>تفتقد لقلة</w:t>
      </w:r>
      <w:r w:rsidRPr="00B242CB">
        <w:rPr>
          <w:rtl/>
          <w:lang w:eastAsia="zh-TW"/>
        </w:rPr>
        <w:t xml:space="preserve"> </w:t>
      </w:r>
      <w:r w:rsidRPr="00B242CB">
        <w:rPr>
          <w:rFonts w:hint="cs"/>
          <w:rtl/>
          <w:lang w:eastAsia="zh-TW"/>
        </w:rPr>
        <w:t>الكوادر</w:t>
      </w:r>
      <w:r w:rsidRPr="00B242CB">
        <w:rPr>
          <w:rtl/>
          <w:lang w:eastAsia="zh-TW"/>
        </w:rPr>
        <w:t xml:space="preserve"> </w:t>
      </w:r>
      <w:r w:rsidRPr="00B242CB">
        <w:rPr>
          <w:rFonts w:hint="cs"/>
          <w:rtl/>
          <w:lang w:eastAsia="zh-TW"/>
        </w:rPr>
        <w:t>الفنية وضعف</w:t>
      </w:r>
      <w:r w:rsidRPr="00B242CB">
        <w:rPr>
          <w:rtl/>
          <w:lang w:eastAsia="zh-TW"/>
        </w:rPr>
        <w:t xml:space="preserve"> </w:t>
      </w:r>
      <w:r w:rsidRPr="00B242CB">
        <w:rPr>
          <w:rFonts w:hint="cs"/>
          <w:rtl/>
          <w:lang w:eastAsia="zh-TW"/>
        </w:rPr>
        <w:t>المعرفة التقنية بكيفية</w:t>
      </w:r>
      <w:r w:rsidRPr="00B242CB">
        <w:rPr>
          <w:rtl/>
          <w:lang w:eastAsia="zh-TW"/>
        </w:rPr>
        <w:t xml:space="preserve"> </w:t>
      </w:r>
      <w:r w:rsidRPr="00B242CB">
        <w:rPr>
          <w:rFonts w:hint="cs"/>
          <w:rtl/>
          <w:lang w:eastAsia="zh-TW"/>
        </w:rPr>
        <w:t>تنفيذ</w:t>
      </w:r>
      <w:r w:rsidRPr="00B242CB">
        <w:rPr>
          <w:rtl/>
          <w:lang w:eastAsia="zh-TW"/>
        </w:rPr>
        <w:t xml:space="preserve"> </w:t>
      </w:r>
      <w:r w:rsidRPr="00B242CB">
        <w:rPr>
          <w:rFonts w:hint="cs"/>
          <w:rtl/>
          <w:lang w:eastAsia="zh-TW"/>
        </w:rPr>
        <w:t>الإتفاقية.</w:t>
      </w:r>
      <w:r w:rsidRPr="00B242CB">
        <w:rPr>
          <w:rtl/>
          <w:lang w:eastAsia="zh-TW"/>
        </w:rPr>
        <w:t xml:space="preserve"> </w:t>
      </w:r>
      <w:r w:rsidRPr="00B242CB">
        <w:rPr>
          <w:rFonts w:hint="cs"/>
          <w:rtl/>
          <w:lang w:eastAsia="zh-TW"/>
        </w:rPr>
        <w:t>بالإضافة لضعف</w:t>
      </w:r>
      <w:r w:rsidRPr="00B242CB">
        <w:rPr>
          <w:rtl/>
          <w:lang w:eastAsia="zh-TW"/>
        </w:rPr>
        <w:t xml:space="preserve"> </w:t>
      </w:r>
      <w:r w:rsidRPr="00B242CB">
        <w:rPr>
          <w:rFonts w:hint="cs"/>
          <w:rtl/>
          <w:lang w:eastAsia="zh-TW"/>
        </w:rPr>
        <w:t>الموارد المالية المخصصة لهذه المجالس مع عدم وجود هياكل</w:t>
      </w:r>
      <w:r w:rsidRPr="00B242CB">
        <w:rPr>
          <w:rtl/>
          <w:lang w:eastAsia="zh-TW"/>
        </w:rPr>
        <w:t xml:space="preserve"> </w:t>
      </w:r>
      <w:r w:rsidRPr="00B242CB">
        <w:rPr>
          <w:rFonts w:hint="cs"/>
          <w:rtl/>
          <w:lang w:eastAsia="zh-TW"/>
        </w:rPr>
        <w:t>ادارية لأغلب</w:t>
      </w:r>
      <w:r w:rsidRPr="00B242CB">
        <w:rPr>
          <w:rtl/>
          <w:lang w:eastAsia="zh-TW"/>
        </w:rPr>
        <w:t xml:space="preserve"> </w:t>
      </w:r>
      <w:r w:rsidRPr="00B242CB">
        <w:rPr>
          <w:rFonts w:hint="cs"/>
          <w:rtl/>
          <w:lang w:eastAsia="zh-TW"/>
        </w:rPr>
        <w:t>مجالس</w:t>
      </w:r>
      <w:r w:rsidRPr="00B242CB">
        <w:rPr>
          <w:rtl/>
          <w:lang w:eastAsia="zh-TW"/>
        </w:rPr>
        <w:t xml:space="preserve"> </w:t>
      </w:r>
      <w:r w:rsidRPr="00B242CB">
        <w:rPr>
          <w:rFonts w:hint="cs"/>
          <w:rtl/>
          <w:lang w:eastAsia="zh-TW"/>
        </w:rPr>
        <w:t>الولايات. كما لا توجد</w:t>
      </w:r>
      <w:r w:rsidRPr="00B242CB">
        <w:rPr>
          <w:rtl/>
          <w:lang w:eastAsia="zh-TW"/>
        </w:rPr>
        <w:t xml:space="preserve"> </w:t>
      </w:r>
      <w:r w:rsidRPr="00B242CB">
        <w:rPr>
          <w:rFonts w:hint="cs"/>
          <w:rtl/>
          <w:lang w:eastAsia="zh-TW"/>
        </w:rPr>
        <w:t>مجالس على</w:t>
      </w:r>
      <w:r w:rsidRPr="00B242CB">
        <w:rPr>
          <w:rtl/>
          <w:lang w:eastAsia="zh-TW"/>
        </w:rPr>
        <w:t xml:space="preserve"> </w:t>
      </w:r>
      <w:r w:rsidRPr="00B242CB">
        <w:rPr>
          <w:rFonts w:hint="cs"/>
          <w:rtl/>
          <w:lang w:eastAsia="zh-TW"/>
        </w:rPr>
        <w:t>مستوى</w:t>
      </w:r>
      <w:r w:rsidRPr="00B242CB">
        <w:rPr>
          <w:rtl/>
          <w:lang w:eastAsia="zh-TW"/>
        </w:rPr>
        <w:t xml:space="preserve"> </w:t>
      </w:r>
      <w:r w:rsidRPr="00B242CB">
        <w:rPr>
          <w:rFonts w:hint="cs"/>
          <w:rtl/>
          <w:lang w:eastAsia="zh-TW"/>
        </w:rPr>
        <w:t>الحكم المحلي في أغلب المحليات. فضلاً عن عدم وجود آلية واضحة للتنسيق بين هذه المجالس والوحدات الحكومية الأخرى المسؤولة من تنفيذ بعض حقوق الأشخاص ذوي الإع</w:t>
      </w:r>
      <w:r w:rsidR="00B242CB">
        <w:rPr>
          <w:rFonts w:hint="cs"/>
          <w:rtl/>
          <w:lang w:eastAsia="zh-TW"/>
        </w:rPr>
        <w:t>اقة كإ</w:t>
      </w:r>
      <w:r w:rsidRPr="00B242CB">
        <w:rPr>
          <w:rFonts w:hint="cs"/>
          <w:rtl/>
          <w:lang w:eastAsia="zh-TW"/>
        </w:rPr>
        <w:t xml:space="preserve">دارة التربية الخاصة بوزارة التربية والتعليم. حيث لا توجد لوائح لتنظيم التنسيق </w:t>
      </w:r>
      <w:proofErr w:type="gramStart"/>
      <w:r w:rsidRPr="00B242CB">
        <w:rPr>
          <w:rFonts w:hint="cs"/>
          <w:rtl/>
          <w:lang w:eastAsia="zh-TW"/>
        </w:rPr>
        <w:t>و إدارة</w:t>
      </w:r>
      <w:proofErr w:type="gramEnd"/>
      <w:r w:rsidRPr="00B242CB">
        <w:rPr>
          <w:rFonts w:hint="cs"/>
          <w:rtl/>
          <w:lang w:eastAsia="zh-TW"/>
        </w:rPr>
        <w:t xml:space="preserve"> التقاطعات بين هذه الوحدات وبين تلك المجالس.</w:t>
      </w:r>
    </w:p>
    <w:p w:rsidR="0014050B" w:rsidRPr="00D17CFC" w:rsidRDefault="0014050B" w:rsidP="00D17CFC">
      <w:pPr>
        <w:spacing w:line="240" w:lineRule="auto"/>
        <w:ind w:left="1181" w:right="1267" w:firstLine="86"/>
        <w:jc w:val="both"/>
        <w:rPr>
          <w:rtl/>
          <w:lang w:eastAsia="zh-TW"/>
        </w:rPr>
      </w:pPr>
      <w:r w:rsidRPr="00D17CFC">
        <w:rPr>
          <w:rFonts w:hint="cs"/>
          <w:rtl/>
          <w:lang w:eastAsia="zh-TW"/>
        </w:rPr>
        <w:t>توصيات مقترحة:</w:t>
      </w:r>
    </w:p>
    <w:p w:rsidR="0014050B" w:rsidRPr="00D17CFC" w:rsidRDefault="0014050B" w:rsidP="00D17CFC">
      <w:pPr>
        <w:pStyle w:val="ListParagraph"/>
        <w:numPr>
          <w:ilvl w:val="0"/>
          <w:numId w:val="13"/>
        </w:numPr>
        <w:spacing w:line="240" w:lineRule="auto"/>
        <w:ind w:left="1181" w:right="1267" w:firstLine="86"/>
        <w:jc w:val="both"/>
        <w:rPr>
          <w:lang w:eastAsia="zh-TW"/>
        </w:rPr>
      </w:pPr>
      <w:r w:rsidRPr="00D17CFC">
        <w:rPr>
          <w:rFonts w:hint="cs"/>
          <w:rtl/>
          <w:lang w:eastAsia="zh-TW"/>
        </w:rPr>
        <w:t xml:space="preserve">توصية الدولة الطرف بإكمال الهياكل الإدارية لمجالس الأشخاص ذوي الإعاقة في كافة مستويات الحكم. وتخصيص الموارد المالية والكوادر الفنية اللازمة حتى تتمكن هذه المجالس من أداء عملها بفعالية. </w:t>
      </w:r>
    </w:p>
    <w:p w:rsidR="0014050B" w:rsidRPr="0014050B" w:rsidRDefault="0014050B" w:rsidP="009F73A2">
      <w:pPr>
        <w:pStyle w:val="SingleTxtGA"/>
        <w:rPr>
          <w:rtl/>
          <w:lang w:val="en-GB" w:eastAsia="zh-TW"/>
        </w:rPr>
      </w:pPr>
    </w:p>
    <w:p w:rsidR="0014050B" w:rsidRDefault="009F73A2" w:rsidP="0014050B">
      <w:pPr>
        <w:pStyle w:val="SingleTxtGA"/>
        <w:rPr>
          <w:lang w:eastAsia="zh-TW"/>
        </w:rPr>
      </w:pPr>
      <w:r w:rsidRPr="002F2563">
        <w:rPr>
          <w:rtl/>
          <w:lang w:eastAsia="zh-TW"/>
        </w:rPr>
        <w:t>٣٨-</w:t>
      </w:r>
      <w:r w:rsidRPr="002F2563">
        <w:rPr>
          <w:rtl/>
          <w:lang w:eastAsia="zh-TW"/>
        </w:rPr>
        <w:tab/>
        <w:t>وبالإشارة إلى المبادئ التوجيهية التي اعتمدتها اللجنة في عام 2016 بشأن أطر الرصد المستقلة ومشاركتها في أعمال اللجنة، يرجى تقديم معلومات عن التدابير المتخذة لضمان استقلالية آلية الرصد وامتثالها للمبادئ المتعلقة بمركز المؤسسات الوطنية لتعزيز وحم</w:t>
      </w:r>
      <w:r w:rsidR="0026107E">
        <w:rPr>
          <w:rtl/>
          <w:lang w:eastAsia="zh-TW"/>
        </w:rPr>
        <w:t>اية حقوق الإنسان (مبادئ باريس).</w:t>
      </w:r>
    </w:p>
    <w:p w:rsidR="0014050B" w:rsidRDefault="0014050B" w:rsidP="0014050B">
      <w:pPr>
        <w:pStyle w:val="SingleTxtGA"/>
        <w:rPr>
          <w:lang w:eastAsia="zh-TW"/>
        </w:rPr>
      </w:pPr>
    </w:p>
    <w:p w:rsidR="0014050B" w:rsidRPr="00D17CFC" w:rsidRDefault="0014050B" w:rsidP="00B242CB">
      <w:pPr>
        <w:ind w:left="1179" w:right="1260"/>
        <w:rPr>
          <w:rtl/>
          <w:lang w:eastAsia="zh-TW"/>
        </w:rPr>
      </w:pPr>
      <w:r w:rsidRPr="00D17CFC">
        <w:rPr>
          <w:rFonts w:hint="cs"/>
          <w:rtl/>
          <w:lang w:eastAsia="zh-TW"/>
        </w:rPr>
        <w:lastRenderedPageBreak/>
        <w:t>كلفت الدولة المفوضية القومية لحقوق الإنسان ليكون الجسم</w:t>
      </w:r>
      <w:r w:rsidRPr="00D17CFC">
        <w:rPr>
          <w:rtl/>
          <w:lang w:eastAsia="zh-TW"/>
        </w:rPr>
        <w:t xml:space="preserve"> الذ</w:t>
      </w:r>
      <w:r w:rsidRPr="00D17CFC">
        <w:rPr>
          <w:rFonts w:hint="cs"/>
          <w:rtl/>
          <w:lang w:eastAsia="zh-TW"/>
        </w:rPr>
        <w:t>ي</w:t>
      </w:r>
      <w:r w:rsidRPr="00D17CFC">
        <w:rPr>
          <w:rtl/>
          <w:lang w:eastAsia="zh-TW"/>
        </w:rPr>
        <w:t xml:space="preserve"> </w:t>
      </w:r>
      <w:r w:rsidRPr="00D17CFC">
        <w:rPr>
          <w:rFonts w:hint="cs"/>
          <w:rtl/>
          <w:lang w:eastAsia="zh-TW"/>
        </w:rPr>
        <w:t>يناط به رصد و</w:t>
      </w:r>
      <w:r w:rsidRPr="00D17CFC">
        <w:rPr>
          <w:rtl/>
          <w:lang w:eastAsia="zh-TW"/>
        </w:rPr>
        <w:t xml:space="preserve">مراقبة تنفيذ </w:t>
      </w:r>
      <w:r w:rsidRPr="00D17CFC">
        <w:rPr>
          <w:rFonts w:hint="cs"/>
          <w:rtl/>
          <w:lang w:eastAsia="zh-TW"/>
        </w:rPr>
        <w:t>إ</w:t>
      </w:r>
      <w:r w:rsidRPr="00D17CFC">
        <w:rPr>
          <w:rtl/>
          <w:lang w:eastAsia="zh-TW"/>
        </w:rPr>
        <w:t>تفاقي</w:t>
      </w:r>
      <w:r w:rsidRPr="00D17CFC">
        <w:rPr>
          <w:rFonts w:hint="cs"/>
          <w:rtl/>
          <w:lang w:eastAsia="zh-TW"/>
        </w:rPr>
        <w:t xml:space="preserve">ات حقوق الإنسان. وعلى الرغم من أنه يوجد قسم بالمفوضية موكلة له مهمة رصد </w:t>
      </w:r>
      <w:proofErr w:type="spellStart"/>
      <w:r w:rsidRPr="00D17CFC">
        <w:rPr>
          <w:rFonts w:hint="cs"/>
          <w:rtl/>
          <w:lang w:eastAsia="zh-TW"/>
        </w:rPr>
        <w:t>إتفاقية</w:t>
      </w:r>
      <w:proofErr w:type="spellEnd"/>
      <w:r w:rsidRPr="00D17CFC">
        <w:rPr>
          <w:rFonts w:hint="cs"/>
          <w:rtl/>
          <w:lang w:eastAsia="zh-TW"/>
        </w:rPr>
        <w:t xml:space="preserve"> معينة من اتفاقيات حقوق الانسان. الا انه لا يوجد اي قسم او وحدة بالمفوضية مسؤولة عن رصد تنفيذ الإتفاقية الدولية لحقوق الأشخاص ذوي الإعاقة. فضلاً عن أنه لا يوجد عمل ملموس من قبل المفوضية لرصد </w:t>
      </w:r>
      <w:proofErr w:type="spellStart"/>
      <w:r w:rsidRPr="00D17CFC">
        <w:rPr>
          <w:rFonts w:hint="cs"/>
          <w:rtl/>
          <w:lang w:eastAsia="zh-TW"/>
        </w:rPr>
        <w:t>إنتهاكات</w:t>
      </w:r>
      <w:proofErr w:type="spellEnd"/>
      <w:r w:rsidRPr="00D17CFC">
        <w:rPr>
          <w:rFonts w:hint="cs"/>
          <w:rtl/>
          <w:lang w:eastAsia="zh-TW"/>
        </w:rPr>
        <w:t xml:space="preserve"> حقوق الإنسان التي تقع على الأشخاص ذوي الإعاقة. كما أن منظمات المجتمع المدني ومنظمات الأشخاص ذوي الإعاقة على وجه الخصوص لم تشرك في عملية رصد تنفيذ الإتفاقية، ولم تتلقى أي تدريب بهذا الخصوص.</w:t>
      </w:r>
    </w:p>
    <w:p w:rsidR="0014050B" w:rsidRPr="00D17CFC" w:rsidRDefault="0014050B" w:rsidP="00B242CB">
      <w:pPr>
        <w:spacing w:line="240" w:lineRule="auto"/>
        <w:ind w:left="1181" w:right="1267"/>
        <w:jc w:val="both"/>
        <w:rPr>
          <w:rtl/>
          <w:lang w:eastAsia="zh-TW"/>
        </w:rPr>
      </w:pPr>
      <w:r w:rsidRPr="00D17CFC">
        <w:rPr>
          <w:rFonts w:hint="cs"/>
          <w:rtl/>
          <w:lang w:eastAsia="zh-TW"/>
        </w:rPr>
        <w:t xml:space="preserve">وفقاً للمادة (6) من قانون المفوضية القومية لحقوق الإنسان لسنة 2009 فأن تكوين المفوضية يتم من قبل رئيس الجمهورية بعد التشاور مع فريق عمله الرئاسي. إضافة لذلك فان المادة (15) من ذات القانون توكل لرئيس الجمهورية سلطة تحديد المخصصات المالية لأعضاء المفوضية. هذين الأمرين يؤثران سلباً على </w:t>
      </w:r>
      <w:proofErr w:type="spellStart"/>
      <w:r w:rsidRPr="00D17CFC">
        <w:rPr>
          <w:rFonts w:hint="cs"/>
          <w:rtl/>
          <w:lang w:eastAsia="zh-TW"/>
        </w:rPr>
        <w:t>إستقلالية</w:t>
      </w:r>
      <w:proofErr w:type="spellEnd"/>
      <w:r w:rsidRPr="00D17CFC">
        <w:rPr>
          <w:rFonts w:hint="cs"/>
          <w:rtl/>
          <w:lang w:eastAsia="zh-TW"/>
        </w:rPr>
        <w:t xml:space="preserve"> المفوضية، حيث أن السلطة التنفيذية لها يد عليا على أعضاء المفوضية من حيث </w:t>
      </w:r>
      <w:proofErr w:type="spellStart"/>
      <w:r w:rsidRPr="00D17CFC">
        <w:rPr>
          <w:rFonts w:hint="cs"/>
          <w:rtl/>
          <w:lang w:eastAsia="zh-TW"/>
        </w:rPr>
        <w:t>إختيارهم</w:t>
      </w:r>
      <w:proofErr w:type="spellEnd"/>
      <w:r w:rsidRPr="00D17CFC">
        <w:rPr>
          <w:rFonts w:hint="cs"/>
          <w:rtl/>
          <w:lang w:eastAsia="zh-TW"/>
        </w:rPr>
        <w:t xml:space="preserve"> وتحديد مخصصاتهم المالية.</w:t>
      </w:r>
    </w:p>
    <w:p w:rsidR="0014050B" w:rsidRPr="00D17CFC" w:rsidRDefault="0014050B" w:rsidP="00B242CB">
      <w:pPr>
        <w:spacing w:line="240" w:lineRule="auto"/>
        <w:ind w:left="1181" w:right="1267"/>
        <w:jc w:val="both"/>
        <w:rPr>
          <w:rtl/>
          <w:lang w:eastAsia="zh-TW"/>
        </w:rPr>
      </w:pPr>
      <w:r w:rsidRPr="00D17CFC">
        <w:rPr>
          <w:rFonts w:hint="cs"/>
          <w:rtl/>
          <w:lang w:eastAsia="zh-TW"/>
        </w:rPr>
        <w:t>توصيات مقترحة:</w:t>
      </w:r>
    </w:p>
    <w:p w:rsidR="0014050B" w:rsidRPr="00D17CFC" w:rsidRDefault="0014050B" w:rsidP="00B242CB">
      <w:pPr>
        <w:pStyle w:val="ListParagraph"/>
        <w:numPr>
          <w:ilvl w:val="0"/>
          <w:numId w:val="13"/>
        </w:numPr>
        <w:spacing w:line="240" w:lineRule="auto"/>
        <w:ind w:left="1181" w:right="1267" w:firstLine="0"/>
        <w:jc w:val="both"/>
        <w:rPr>
          <w:lang w:eastAsia="zh-TW"/>
        </w:rPr>
      </w:pPr>
      <w:r w:rsidRPr="00D17CFC">
        <w:rPr>
          <w:rFonts w:hint="cs"/>
          <w:rtl/>
          <w:lang w:eastAsia="zh-TW"/>
        </w:rPr>
        <w:t xml:space="preserve">توصية الدولة الطرف بتعديل قانون المفوضية القومية لحقوق الإنسان لسنة 2009 المواد (6 و15) بحيث تضمن </w:t>
      </w:r>
      <w:proofErr w:type="spellStart"/>
      <w:r w:rsidRPr="00D17CFC">
        <w:rPr>
          <w:rFonts w:hint="cs"/>
          <w:rtl/>
          <w:lang w:eastAsia="zh-TW"/>
        </w:rPr>
        <w:t>إستقلالية</w:t>
      </w:r>
      <w:proofErr w:type="spellEnd"/>
      <w:r w:rsidRPr="00D17CFC">
        <w:rPr>
          <w:rFonts w:hint="cs"/>
          <w:rtl/>
          <w:lang w:eastAsia="zh-TW"/>
        </w:rPr>
        <w:t xml:space="preserve"> المفوضية.</w:t>
      </w:r>
    </w:p>
    <w:p w:rsidR="0014050B" w:rsidRPr="00D17CFC" w:rsidRDefault="0014050B" w:rsidP="00B242CB">
      <w:pPr>
        <w:pStyle w:val="ListParagraph"/>
        <w:numPr>
          <w:ilvl w:val="0"/>
          <w:numId w:val="13"/>
        </w:numPr>
        <w:spacing w:line="240" w:lineRule="auto"/>
        <w:ind w:left="1181" w:right="1267" w:firstLine="0"/>
        <w:jc w:val="both"/>
        <w:rPr>
          <w:rtl/>
          <w:lang w:eastAsia="zh-TW"/>
        </w:rPr>
      </w:pPr>
      <w:r w:rsidRPr="00D17CFC">
        <w:rPr>
          <w:rFonts w:hint="cs"/>
          <w:rtl/>
          <w:lang w:eastAsia="zh-TW"/>
        </w:rPr>
        <w:t>العمل على زيادة فعالية المفوضية فيما يتعلق برصد تنفيذ الإتفاقية الدولية لحقوق الأشخاص ذوي الإعاقة. وإشراك منظمات الأشخاص ذوي الإعاقة في عملية الرصد وتدريبها على ذلك.</w:t>
      </w:r>
    </w:p>
    <w:p w:rsidR="0026107E" w:rsidRDefault="0026107E" w:rsidP="00B242CB">
      <w:pPr>
        <w:pStyle w:val="SingleTxtGA"/>
        <w:jc w:val="left"/>
        <w:rPr>
          <w:u w:val="single"/>
        </w:rPr>
      </w:pPr>
      <w:r>
        <w:rPr>
          <w:u w:val="single"/>
          <w:rtl/>
        </w:rPr>
        <w:tab/>
      </w:r>
      <w:r>
        <w:rPr>
          <w:u w:val="single"/>
          <w:rtl/>
        </w:rPr>
        <w:tab/>
      </w:r>
      <w:r w:rsidR="007624C2">
        <w:rPr>
          <w:u w:val="single"/>
        </w:rPr>
        <w:t xml:space="preserve"> </w:t>
      </w:r>
    </w:p>
    <w:p w:rsidR="007624C2" w:rsidRPr="00B242CB" w:rsidRDefault="007624C2" w:rsidP="00B242CB">
      <w:pPr>
        <w:ind w:left="1179" w:right="1260"/>
        <w:rPr>
          <w:rFonts w:cstheme="majorBidi"/>
          <w:sz w:val="24"/>
          <w:szCs w:val="24"/>
          <w:rtl/>
        </w:rPr>
      </w:pPr>
      <w:r w:rsidRPr="00B242CB">
        <w:rPr>
          <w:rFonts w:cstheme="majorBidi" w:hint="cs"/>
          <w:sz w:val="24"/>
          <w:szCs w:val="24"/>
          <w:rtl/>
        </w:rPr>
        <w:t>مرفق</w:t>
      </w:r>
    </w:p>
    <w:p w:rsidR="007624C2" w:rsidRPr="00B242CB" w:rsidRDefault="007624C2" w:rsidP="00B242CB">
      <w:pPr>
        <w:ind w:left="1179" w:right="1260"/>
        <w:jc w:val="both"/>
        <w:rPr>
          <w:rFonts w:ascii="Arial" w:hAnsi="Arial" w:cs="Arial"/>
          <w:b/>
          <w:bCs/>
          <w:color w:val="222222"/>
          <w:sz w:val="24"/>
          <w:szCs w:val="24"/>
          <w:lang w:bidi="ar"/>
        </w:rPr>
      </w:pPr>
      <w:r w:rsidRPr="00B242CB">
        <w:rPr>
          <w:rFonts w:ascii="Arial" w:hAnsi="Arial" w:cs="Arial" w:hint="cs"/>
          <w:b/>
          <w:bCs/>
          <w:color w:val="222222"/>
          <w:sz w:val="24"/>
          <w:szCs w:val="24"/>
          <w:rtl/>
          <w:lang w:bidi="ar"/>
        </w:rPr>
        <w:t>المنظمات التي شاركت في إعداد التقرير هي:</w:t>
      </w:r>
    </w:p>
    <w:p w:rsidR="007624C2" w:rsidRDefault="007624C2" w:rsidP="00B242CB">
      <w:pPr>
        <w:ind w:left="1179" w:right="1260"/>
        <w:jc w:val="both"/>
        <w:rPr>
          <w:rFonts w:ascii="Arial" w:hAnsi="Arial" w:cs="Arial"/>
          <w:b/>
          <w:bCs/>
          <w:color w:val="222222"/>
          <w:sz w:val="24"/>
          <w:szCs w:val="24"/>
        </w:rPr>
      </w:pPr>
      <w:r w:rsidRPr="00B242CB">
        <w:rPr>
          <w:rFonts w:ascii="Arial" w:hAnsi="Arial" w:cs="Arial"/>
          <w:b/>
          <w:bCs/>
          <w:color w:val="222222"/>
          <w:sz w:val="24"/>
          <w:szCs w:val="24"/>
          <w:lang w:val="en-GB"/>
        </w:rPr>
        <w:t>ADD International, Sudan programme.</w:t>
      </w:r>
      <w:r w:rsidRPr="00B242CB">
        <w:rPr>
          <w:rFonts w:ascii="Arial" w:hAnsi="Arial" w:cs="Arial" w:hint="cs"/>
          <w:b/>
          <w:bCs/>
          <w:color w:val="222222"/>
          <w:sz w:val="24"/>
          <w:szCs w:val="24"/>
          <w:rtl/>
          <w:lang w:val="en-GB"/>
        </w:rPr>
        <w:t xml:space="preserve"> هي فرع لمنظمة </w:t>
      </w:r>
      <w:r w:rsidRPr="00B242CB">
        <w:rPr>
          <w:rFonts w:ascii="Arial" w:hAnsi="Arial" w:cs="Arial"/>
          <w:b/>
          <w:bCs/>
          <w:color w:val="222222"/>
          <w:sz w:val="24"/>
          <w:szCs w:val="24"/>
          <w:lang w:val="en-GB"/>
        </w:rPr>
        <w:t xml:space="preserve">ADD  </w:t>
      </w:r>
      <w:r w:rsidRPr="00B242CB">
        <w:rPr>
          <w:rFonts w:ascii="Arial" w:hAnsi="Arial" w:cs="Arial" w:hint="cs"/>
          <w:b/>
          <w:bCs/>
          <w:color w:val="222222"/>
          <w:sz w:val="24"/>
          <w:szCs w:val="24"/>
          <w:rtl/>
          <w:lang w:val="en-GB" w:bidi="ar-EG"/>
        </w:rPr>
        <w:t xml:space="preserve"> </w:t>
      </w:r>
      <w:proofErr w:type="gramStart"/>
      <w:r w:rsidRPr="00B242CB">
        <w:rPr>
          <w:rFonts w:ascii="Arial" w:hAnsi="Arial" w:cs="Arial"/>
          <w:b/>
          <w:bCs/>
          <w:color w:val="222222"/>
          <w:sz w:val="24"/>
          <w:szCs w:val="24"/>
          <w:lang w:val="en-GB"/>
        </w:rPr>
        <w:t xml:space="preserve">International </w:t>
      </w:r>
      <w:r w:rsidRPr="00B242CB">
        <w:rPr>
          <w:rFonts w:ascii="Arial" w:hAnsi="Arial" w:cs="Arial" w:hint="cs"/>
          <w:b/>
          <w:bCs/>
          <w:color w:val="222222"/>
          <w:sz w:val="24"/>
          <w:szCs w:val="24"/>
          <w:rtl/>
          <w:lang w:val="en-GB"/>
        </w:rPr>
        <w:t xml:space="preserve"> وهي</w:t>
      </w:r>
      <w:proofErr w:type="gramEnd"/>
      <w:r w:rsidRPr="00B242CB">
        <w:rPr>
          <w:rFonts w:ascii="Arial" w:hAnsi="Arial" w:cs="Arial" w:hint="cs"/>
          <w:b/>
          <w:bCs/>
          <w:color w:val="222222"/>
          <w:sz w:val="24"/>
          <w:szCs w:val="24"/>
          <w:rtl/>
          <w:lang w:val="en-GB"/>
        </w:rPr>
        <w:t xml:space="preserve"> </w:t>
      </w:r>
      <w:r w:rsidRPr="00B242CB">
        <w:rPr>
          <w:rFonts w:ascii="Arial" w:hAnsi="Arial" w:cs="Arial" w:hint="cs"/>
          <w:b/>
          <w:bCs/>
          <w:color w:val="222222"/>
          <w:sz w:val="24"/>
          <w:szCs w:val="24"/>
          <w:rtl/>
          <w:lang w:bidi="ar"/>
        </w:rPr>
        <w:t xml:space="preserve">منظمة حقوق </w:t>
      </w:r>
      <w:r w:rsidRPr="00B242CB">
        <w:rPr>
          <w:rFonts w:ascii="Arial" w:hAnsi="Arial" w:cs="Arial" w:hint="cs"/>
          <w:b/>
          <w:bCs/>
          <w:color w:val="222222"/>
          <w:sz w:val="24"/>
          <w:szCs w:val="24"/>
          <w:rtl/>
        </w:rPr>
        <w:t>أ</w:t>
      </w:r>
      <w:r w:rsidRPr="00B242CB">
        <w:rPr>
          <w:rFonts w:ascii="Arial" w:hAnsi="Arial" w:cs="Arial" w:hint="cs"/>
          <w:b/>
          <w:bCs/>
          <w:color w:val="222222"/>
          <w:sz w:val="24"/>
          <w:szCs w:val="24"/>
          <w:rtl/>
          <w:lang w:bidi="ar"/>
        </w:rPr>
        <w:t>شخاص ذوي إعاقة</w:t>
      </w:r>
      <w:r w:rsidR="002C7D49">
        <w:rPr>
          <w:rFonts w:ascii="Arial" w:hAnsi="Arial" w:cs="Arial" w:hint="cs"/>
          <w:b/>
          <w:bCs/>
          <w:color w:val="222222"/>
          <w:sz w:val="24"/>
          <w:szCs w:val="24"/>
          <w:rtl/>
          <w:lang w:bidi="ar"/>
        </w:rPr>
        <w:t>،</w:t>
      </w:r>
      <w:r w:rsidRPr="00B242CB">
        <w:rPr>
          <w:rFonts w:ascii="Arial" w:hAnsi="Arial" w:cs="Arial" w:hint="cs"/>
          <w:b/>
          <w:bCs/>
          <w:color w:val="222222"/>
          <w:sz w:val="24"/>
          <w:szCs w:val="24"/>
          <w:rtl/>
          <w:lang w:bidi="ar"/>
        </w:rPr>
        <w:t xml:space="preserve"> لديها خبرة ثلاثون عاماً في دعم مجموعات الناشطين في مجال حقوق الأشخاص ذوي الإعاقة في أفريقيا وآسيا لإ</w:t>
      </w:r>
      <w:r w:rsidR="002C7D49">
        <w:rPr>
          <w:rFonts w:ascii="Arial" w:hAnsi="Arial" w:cs="Arial" w:hint="cs"/>
          <w:b/>
          <w:bCs/>
          <w:color w:val="222222"/>
          <w:sz w:val="24"/>
          <w:szCs w:val="24"/>
          <w:rtl/>
          <w:lang w:bidi="ar"/>
        </w:rPr>
        <w:t xml:space="preserve">حداث تغيير </w:t>
      </w:r>
      <w:proofErr w:type="spellStart"/>
      <w:r w:rsidR="002C7D49">
        <w:rPr>
          <w:rFonts w:ascii="Arial" w:hAnsi="Arial" w:cs="Arial" w:hint="cs"/>
          <w:b/>
          <w:bCs/>
          <w:color w:val="222222"/>
          <w:sz w:val="24"/>
          <w:szCs w:val="24"/>
          <w:rtl/>
          <w:lang w:bidi="ar"/>
        </w:rPr>
        <w:t>إجتماعي</w:t>
      </w:r>
      <w:proofErr w:type="spellEnd"/>
      <w:r w:rsidRPr="00B242CB">
        <w:rPr>
          <w:rFonts w:ascii="Arial" w:hAnsi="Arial" w:cs="Arial" w:hint="cs"/>
          <w:b/>
          <w:bCs/>
          <w:color w:val="222222"/>
          <w:sz w:val="24"/>
          <w:szCs w:val="24"/>
          <w:rtl/>
          <w:lang w:bidi="ar"/>
        </w:rPr>
        <w:t>.</w:t>
      </w:r>
      <w:r w:rsidR="000B2BF2">
        <w:rPr>
          <w:rFonts w:ascii="Arial" w:hAnsi="Arial" w:cs="Arial"/>
          <w:b/>
          <w:bCs/>
          <w:color w:val="222222"/>
          <w:sz w:val="24"/>
          <w:szCs w:val="24"/>
          <w:lang w:bidi="ar"/>
        </w:rPr>
        <w:t xml:space="preserve"> </w:t>
      </w:r>
      <w:r w:rsidR="000B2BF2">
        <w:rPr>
          <w:rFonts w:ascii="Arial" w:hAnsi="Arial" w:cs="Arial" w:hint="cs"/>
          <w:b/>
          <w:bCs/>
          <w:color w:val="222222"/>
          <w:sz w:val="24"/>
          <w:szCs w:val="24"/>
          <w:rtl/>
        </w:rPr>
        <w:t xml:space="preserve"> </w:t>
      </w:r>
      <w:hyperlink r:id="rId9" w:history="1">
        <w:r w:rsidR="000B2BF2" w:rsidRPr="00A7476F">
          <w:rPr>
            <w:rStyle w:val="Hyperlink"/>
            <w:rFonts w:ascii="Arial" w:hAnsi="Arial" w:cs="Arial"/>
            <w:sz w:val="24"/>
            <w:szCs w:val="24"/>
          </w:rPr>
          <w:t>www.add.org.uk</w:t>
        </w:r>
      </w:hyperlink>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bookmarkStart w:id="8" w:name="_GoBack"/>
      <w:bookmarkEnd w:id="8"/>
      <w:r w:rsidRPr="00B242CB">
        <w:rPr>
          <w:rFonts w:ascii="Arial" w:hAnsi="Arial" w:cs="Arial"/>
          <w:b/>
          <w:bCs/>
          <w:color w:val="222222"/>
          <w:sz w:val="24"/>
          <w:szCs w:val="24"/>
          <w:rtl/>
          <w:lang w:bidi="ar"/>
        </w:rPr>
        <w:t>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تحاد السودان</w:t>
      </w:r>
      <w:r w:rsidRPr="00B242CB">
        <w:rPr>
          <w:rFonts w:ascii="Arial" w:hAnsi="Arial" w:cs="Arial" w:hint="cs"/>
          <w:b/>
          <w:bCs/>
          <w:color w:val="222222"/>
          <w:sz w:val="24"/>
          <w:szCs w:val="24"/>
          <w:rtl/>
          <w:lang w:bidi="ar"/>
        </w:rPr>
        <w:t>ي</w:t>
      </w:r>
      <w:r w:rsidRPr="00B242CB">
        <w:rPr>
          <w:rFonts w:ascii="Arial" w:hAnsi="Arial" w:cs="Arial"/>
          <w:b/>
          <w:bCs/>
          <w:color w:val="222222"/>
          <w:sz w:val="24"/>
          <w:szCs w:val="24"/>
          <w:rtl/>
          <w:lang w:bidi="ar"/>
        </w:rPr>
        <w:t xml:space="preserve"> القوم</w:t>
      </w:r>
      <w:r w:rsidRPr="00B242CB">
        <w:rPr>
          <w:rFonts w:ascii="Arial" w:hAnsi="Arial" w:cs="Arial" w:hint="cs"/>
          <w:b/>
          <w:bCs/>
          <w:color w:val="222222"/>
          <w:sz w:val="24"/>
          <w:szCs w:val="24"/>
          <w:rtl/>
          <w:lang w:bidi="ar"/>
        </w:rPr>
        <w:t>ي</w:t>
      </w:r>
      <w:r w:rsidRPr="00B242CB">
        <w:rPr>
          <w:rFonts w:ascii="Arial" w:hAnsi="Arial" w:cs="Arial"/>
          <w:b/>
          <w:bCs/>
          <w:color w:val="222222"/>
          <w:sz w:val="24"/>
          <w:szCs w:val="24"/>
          <w:rtl/>
          <w:lang w:bidi="ar"/>
        </w:rPr>
        <w:t xml:space="preserve"> للمع</w:t>
      </w:r>
      <w:r w:rsidRPr="00B242CB">
        <w:rPr>
          <w:rFonts w:ascii="Arial" w:hAnsi="Arial" w:cs="Arial" w:hint="cs"/>
          <w:b/>
          <w:bCs/>
          <w:color w:val="222222"/>
          <w:sz w:val="24"/>
          <w:szCs w:val="24"/>
          <w:rtl/>
          <w:lang w:bidi="ar"/>
        </w:rPr>
        <w:t>و</w:t>
      </w:r>
      <w:r w:rsidRPr="00B242CB">
        <w:rPr>
          <w:rFonts w:ascii="Arial" w:hAnsi="Arial" w:cs="Arial"/>
          <w:b/>
          <w:bCs/>
          <w:color w:val="222222"/>
          <w:sz w:val="24"/>
          <w:szCs w:val="24"/>
          <w:rtl/>
          <w:lang w:bidi="ar"/>
        </w:rPr>
        <w:t>قين حركيا</w:t>
      </w:r>
      <w:r w:rsidRPr="00B242CB">
        <w:rPr>
          <w:rFonts w:ascii="Arial" w:hAnsi="Arial" w:cs="Arial" w:hint="cs"/>
          <w:b/>
          <w:bCs/>
          <w:color w:val="222222"/>
          <w:sz w:val="24"/>
          <w:szCs w:val="24"/>
          <w:rtl/>
          <w:lang w:bidi="ar"/>
        </w:rPr>
        <w:t>ً:</w:t>
      </w:r>
      <w:r w:rsidRPr="00B242CB">
        <w:rPr>
          <w:rFonts w:ascii="Arial" w:hAnsi="Arial" w:cs="Arial" w:hint="cs"/>
          <w:color w:val="222222"/>
          <w:sz w:val="24"/>
          <w:szCs w:val="24"/>
          <w:rtl/>
          <w:lang w:bidi="ar"/>
        </w:rPr>
        <w:t xml:space="preserve"> هو </w:t>
      </w:r>
      <w:r w:rsidRPr="00B242CB">
        <w:rPr>
          <w:rFonts w:ascii="Arial" w:hAnsi="Arial" w:cs="Arial"/>
          <w:color w:val="222222"/>
          <w:sz w:val="24"/>
          <w:szCs w:val="24"/>
          <w:rtl/>
          <w:lang w:bidi="ar"/>
        </w:rPr>
        <w:t>كيان قوم</w:t>
      </w:r>
      <w:r w:rsidRPr="00B242CB">
        <w:rPr>
          <w:rFonts w:ascii="Arial" w:hAnsi="Arial" w:cs="Arial" w:hint="cs"/>
          <w:color w:val="222222"/>
          <w:sz w:val="24"/>
          <w:szCs w:val="24"/>
          <w:rtl/>
          <w:lang w:bidi="ar"/>
        </w:rPr>
        <w:t>ي يمثل الإعاقة الحركية بالبلاد،</w:t>
      </w:r>
      <w:r w:rsidRPr="00B242CB">
        <w:rPr>
          <w:rFonts w:ascii="Arial" w:hAnsi="Arial" w:cs="Arial"/>
          <w:color w:val="222222"/>
          <w:sz w:val="24"/>
          <w:szCs w:val="24"/>
          <w:rtl/>
          <w:lang w:bidi="ar"/>
        </w:rPr>
        <w:t xml:space="preserve"> وله </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فرع ف</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 xml:space="preserve"> ١٨ ولاية</w:t>
      </w:r>
      <w:r w:rsidRPr="00B242CB">
        <w:rPr>
          <w:rFonts w:ascii="Arial" w:hAnsi="Arial" w:cs="Arial" w:hint="cs"/>
          <w:color w:val="222222"/>
          <w:sz w:val="24"/>
          <w:szCs w:val="24"/>
          <w:rtl/>
          <w:lang w:bidi="ar"/>
        </w:rPr>
        <w:t>،</w:t>
      </w:r>
      <w:r w:rsidRPr="00B242CB">
        <w:rPr>
          <w:rFonts w:ascii="Arial" w:hAnsi="Arial" w:cs="Arial"/>
          <w:color w:val="222222"/>
          <w:sz w:val="24"/>
          <w:szCs w:val="24"/>
          <w:rtl/>
          <w:lang w:bidi="ar"/>
        </w:rPr>
        <w:t xml:space="preserve"> يعمل من </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 xml:space="preserve">جل </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ن يتمتع ال</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شخاص ذو</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 xml:space="preserve">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عاقة بك</w:t>
      </w:r>
      <w:r w:rsidRPr="00B242CB">
        <w:rPr>
          <w:rFonts w:ascii="Arial" w:hAnsi="Arial" w:cs="Arial" w:hint="cs"/>
          <w:color w:val="222222"/>
          <w:sz w:val="24"/>
          <w:szCs w:val="24"/>
          <w:rtl/>
          <w:lang w:bidi="ar"/>
        </w:rPr>
        <w:t>افة</w:t>
      </w:r>
      <w:r w:rsidRPr="00B242CB">
        <w:rPr>
          <w:rFonts w:ascii="Arial" w:hAnsi="Arial" w:cs="Arial"/>
          <w:color w:val="222222"/>
          <w:sz w:val="24"/>
          <w:szCs w:val="24"/>
          <w:rtl/>
          <w:lang w:bidi="ar"/>
        </w:rPr>
        <w:t xml:space="preserve"> حقوقهم و</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ن يعيشو</w:t>
      </w:r>
      <w:r w:rsidRPr="00B242CB">
        <w:rPr>
          <w:rFonts w:ascii="Arial" w:hAnsi="Arial" w:cs="Arial" w:hint="cs"/>
          <w:color w:val="222222"/>
          <w:sz w:val="24"/>
          <w:szCs w:val="24"/>
          <w:rtl/>
          <w:lang w:bidi="ar"/>
        </w:rPr>
        <w:t>ا</w:t>
      </w:r>
      <w:r w:rsidRPr="00B242CB">
        <w:rPr>
          <w:rFonts w:ascii="Arial" w:hAnsi="Arial" w:cs="Arial"/>
          <w:color w:val="222222"/>
          <w:sz w:val="24"/>
          <w:szCs w:val="24"/>
          <w:rtl/>
          <w:lang w:bidi="ar"/>
        </w:rPr>
        <w:t xml:space="preserve"> </w:t>
      </w:r>
      <w:proofErr w:type="spellStart"/>
      <w:r w:rsidRPr="00B242CB">
        <w:rPr>
          <w:rFonts w:ascii="Arial" w:hAnsi="Arial" w:cs="Arial"/>
          <w:color w:val="222222"/>
          <w:sz w:val="24"/>
          <w:szCs w:val="24"/>
          <w:rtl/>
          <w:lang w:bidi="ar"/>
        </w:rPr>
        <w:t>ب</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ست</w:t>
      </w:r>
      <w:r w:rsidRPr="00B242CB">
        <w:rPr>
          <w:rFonts w:ascii="Arial" w:hAnsi="Arial" w:cs="Arial" w:hint="cs"/>
          <w:color w:val="222222"/>
          <w:sz w:val="24"/>
          <w:szCs w:val="24"/>
          <w:rtl/>
          <w:lang w:bidi="ar"/>
        </w:rPr>
        <w:t>ق</w:t>
      </w:r>
      <w:r w:rsidRPr="00B242CB">
        <w:rPr>
          <w:rFonts w:ascii="Arial" w:hAnsi="Arial" w:cs="Arial"/>
          <w:color w:val="222222"/>
          <w:sz w:val="24"/>
          <w:szCs w:val="24"/>
          <w:rtl/>
          <w:lang w:bidi="ar"/>
        </w:rPr>
        <w:t>لالية</w:t>
      </w:r>
      <w:proofErr w:type="spellEnd"/>
      <w:r w:rsidRPr="00B242CB">
        <w:rPr>
          <w:rFonts w:ascii="Arial" w:hAnsi="Arial" w:cs="Arial" w:hint="cs"/>
          <w:color w:val="222222"/>
          <w:sz w:val="24"/>
          <w:szCs w:val="24"/>
          <w:rtl/>
          <w:lang w:bidi="ar"/>
        </w:rPr>
        <w:t xml:space="preserve"> تامة </w:t>
      </w:r>
      <w:r w:rsidRPr="00B242CB">
        <w:rPr>
          <w:rFonts w:ascii="Arial" w:hAnsi="Arial" w:cs="Arial"/>
          <w:color w:val="222222"/>
          <w:sz w:val="24"/>
          <w:szCs w:val="24"/>
          <w:rtl/>
          <w:lang w:bidi="ar"/>
        </w:rPr>
        <w:t>ف</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 xml:space="preserve"> مجتمع خال من الحواجز</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ومؤمن بحقوق ال</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نسان.</w:t>
      </w:r>
      <w:r w:rsidRPr="00B242CB">
        <w:rPr>
          <w:rFonts w:ascii="Arial" w:hAnsi="Arial" w:cs="Arial"/>
          <w:color w:val="222222"/>
          <w:sz w:val="24"/>
          <w:szCs w:val="24"/>
          <w:lang w:bidi="ar"/>
        </w:rPr>
        <w:t xml:space="preserve"> </w:t>
      </w:r>
    </w:p>
    <w:p w:rsidR="007624C2" w:rsidRPr="00B242CB" w:rsidRDefault="007624C2" w:rsidP="00B242CB">
      <w:pPr>
        <w:pStyle w:val="ListParagraph"/>
        <w:ind w:left="1179" w:right="1260"/>
        <w:jc w:val="both"/>
        <w:rPr>
          <w:rFonts w:ascii="Arial" w:hAnsi="Arial" w:cs="Arial"/>
          <w:color w:val="222222"/>
          <w:sz w:val="24"/>
          <w:szCs w:val="24"/>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 xml:space="preserve">تحاد عام </w:t>
      </w:r>
      <w:r w:rsidRPr="00B242CB">
        <w:rPr>
          <w:rFonts w:ascii="Arial" w:hAnsi="Arial" w:cs="Arial" w:hint="cs"/>
          <w:b/>
          <w:bCs/>
          <w:color w:val="222222"/>
          <w:sz w:val="24"/>
          <w:szCs w:val="24"/>
          <w:rtl/>
          <w:lang w:bidi="ar"/>
        </w:rPr>
        <w:t>ال</w:t>
      </w:r>
      <w:r w:rsidRPr="00B242CB">
        <w:rPr>
          <w:rFonts w:ascii="Arial" w:hAnsi="Arial" w:cs="Arial"/>
          <w:b/>
          <w:bCs/>
          <w:color w:val="222222"/>
          <w:sz w:val="24"/>
          <w:szCs w:val="24"/>
          <w:rtl/>
          <w:lang w:bidi="ar"/>
        </w:rPr>
        <w:t>اشخاص ذوي 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عاقة ولاية النيل ال</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زرق</w:t>
      </w:r>
      <w:r w:rsidRPr="00B242CB">
        <w:rPr>
          <w:rFonts w:ascii="Arial" w:hAnsi="Arial" w:cs="Arial" w:hint="cs"/>
          <w:b/>
          <w:bCs/>
          <w:color w:val="222222"/>
          <w:sz w:val="24"/>
          <w:szCs w:val="24"/>
          <w:rtl/>
          <w:lang w:bidi="ar"/>
        </w:rPr>
        <w:t>:</w:t>
      </w:r>
      <w:r w:rsidRPr="00B242CB">
        <w:rPr>
          <w:rFonts w:ascii="Arial" w:hAnsi="Arial" w:cs="Arial" w:hint="cs"/>
          <w:color w:val="222222"/>
          <w:sz w:val="24"/>
          <w:szCs w:val="24"/>
          <w:rtl/>
          <w:lang w:bidi="ar"/>
        </w:rPr>
        <w:t xml:space="preserve"> هو إتحاد</w:t>
      </w:r>
      <w:r w:rsidRPr="00B242CB">
        <w:rPr>
          <w:rFonts w:ascii="Arial" w:hAnsi="Arial" w:cs="Arial"/>
          <w:color w:val="222222"/>
          <w:sz w:val="24"/>
          <w:szCs w:val="24"/>
          <w:rtl/>
          <w:lang w:bidi="ar"/>
        </w:rPr>
        <w:t xml:space="preserve"> يضم في داخله ٤ </w:t>
      </w:r>
      <w:proofErr w:type="spellStart"/>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تحادات</w:t>
      </w:r>
      <w:proofErr w:type="spellEnd"/>
      <w:r w:rsidRPr="00B242CB">
        <w:rPr>
          <w:rFonts w:ascii="Arial" w:hAnsi="Arial" w:cs="Arial"/>
          <w:color w:val="222222"/>
          <w:sz w:val="24"/>
          <w:szCs w:val="24"/>
          <w:rtl/>
          <w:lang w:bidi="ar"/>
        </w:rPr>
        <w:t xml:space="preserve"> نوعية</w:t>
      </w:r>
      <w:r w:rsidRPr="00B242CB">
        <w:rPr>
          <w:rFonts w:ascii="Arial" w:hAnsi="Arial" w:cs="Arial" w:hint="cs"/>
          <w:color w:val="222222"/>
          <w:sz w:val="24"/>
          <w:szCs w:val="24"/>
          <w:rtl/>
          <w:lang w:bidi="ar"/>
        </w:rPr>
        <w:t xml:space="preserve"> تمثل الفئات الأربعة للإعاقة (حركية، بصرية، سمعية، وذهنية)</w:t>
      </w:r>
      <w:r w:rsidRPr="00B242CB">
        <w:rPr>
          <w:rFonts w:ascii="Arial" w:hAnsi="Arial" w:cs="Arial"/>
          <w:color w:val="222222"/>
          <w:sz w:val="24"/>
          <w:szCs w:val="24"/>
          <w:rtl/>
          <w:lang w:bidi="ar"/>
        </w:rPr>
        <w:t xml:space="preserve"> وجمعية المر</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ة ذات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 xml:space="preserve">عاقة ويهدف </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لى دمج المعاقين في المجتمع ونيل كافة حقوقهم</w:t>
      </w:r>
      <w:r w:rsidRPr="00B242CB">
        <w:rPr>
          <w:rFonts w:ascii="Arial" w:hAnsi="Arial" w:cs="Arial" w:hint="cs"/>
          <w:color w:val="222222"/>
          <w:sz w:val="24"/>
          <w:szCs w:val="24"/>
          <w:rtl/>
          <w:lang w:bidi="ar"/>
        </w:rPr>
        <w:t>.</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t>منظمة السودان للتوحد</w:t>
      </w:r>
      <w:r w:rsidRPr="00B242CB">
        <w:rPr>
          <w:rFonts w:ascii="Arial" w:hAnsi="Arial" w:cs="Arial" w:hint="cs"/>
          <w:b/>
          <w:bCs/>
          <w:color w:val="222222"/>
          <w:sz w:val="24"/>
          <w:szCs w:val="24"/>
          <w:rtl/>
          <w:lang w:bidi="ar"/>
        </w:rPr>
        <w:t>:</w:t>
      </w:r>
      <w:r w:rsidRPr="00B242CB">
        <w:rPr>
          <w:rFonts w:ascii="Arial" w:hAnsi="Arial" w:cs="Arial"/>
          <w:color w:val="222222"/>
          <w:sz w:val="24"/>
          <w:szCs w:val="24"/>
          <w:rtl/>
          <w:lang w:bidi="ar"/>
        </w:rPr>
        <w:t xml:space="preserve"> </w:t>
      </w:r>
      <w:r w:rsidRPr="00B242CB">
        <w:rPr>
          <w:rFonts w:ascii="Arial" w:hAnsi="Arial" w:cs="Arial" w:hint="cs"/>
          <w:color w:val="222222"/>
          <w:sz w:val="24"/>
          <w:szCs w:val="24"/>
          <w:rtl/>
          <w:lang w:bidi="ar"/>
        </w:rPr>
        <w:t xml:space="preserve">هي منظمة </w:t>
      </w:r>
      <w:r w:rsidRPr="00B242CB">
        <w:rPr>
          <w:rFonts w:ascii="Arial" w:hAnsi="Arial" w:cs="Arial"/>
          <w:color w:val="222222"/>
          <w:sz w:val="24"/>
          <w:szCs w:val="24"/>
          <w:rtl/>
          <w:lang w:bidi="ar"/>
        </w:rPr>
        <w:t>تعمل على ت</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هيل ال</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شخاص ذو</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 xml:space="preserve"> التوحد من خلال دمجهم ف</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 xml:space="preserve"> مدارس التعليم العام وت</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هيلهم و</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يجاد فرص عمل لهم</w:t>
      </w:r>
      <w:r w:rsidRPr="00B242CB">
        <w:rPr>
          <w:rFonts w:ascii="Arial" w:hAnsi="Arial" w:cs="Arial" w:hint="cs"/>
          <w:color w:val="222222"/>
          <w:sz w:val="24"/>
          <w:szCs w:val="24"/>
          <w:rtl/>
          <w:lang w:bidi="ar"/>
        </w:rPr>
        <w:t>.</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t>جمعية المر</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ة ذات 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عاقة ولاية النيل ال</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زرق</w:t>
      </w:r>
      <w:r w:rsidRPr="00B242CB">
        <w:rPr>
          <w:rFonts w:ascii="Arial" w:hAnsi="Arial" w:cs="Arial" w:hint="cs"/>
          <w:b/>
          <w:bCs/>
          <w:color w:val="222222"/>
          <w:sz w:val="24"/>
          <w:szCs w:val="24"/>
          <w:rtl/>
          <w:lang w:bidi="ar"/>
        </w:rPr>
        <w:t>:</w:t>
      </w:r>
      <w:r w:rsidRPr="00B242CB">
        <w:rPr>
          <w:rFonts w:ascii="Arial" w:hAnsi="Arial" w:cs="Arial"/>
          <w:color w:val="222222"/>
          <w:sz w:val="24"/>
          <w:szCs w:val="24"/>
          <w:rtl/>
          <w:lang w:bidi="ar"/>
        </w:rPr>
        <w:t xml:space="preserve"> </w:t>
      </w:r>
      <w:r w:rsidRPr="00B242CB">
        <w:rPr>
          <w:rFonts w:ascii="Arial" w:hAnsi="Arial" w:cs="Arial" w:hint="cs"/>
          <w:color w:val="222222"/>
          <w:sz w:val="24"/>
          <w:szCs w:val="24"/>
          <w:rtl/>
          <w:lang w:bidi="ar"/>
        </w:rPr>
        <w:t>هي جمعية طوعية أنشئت لأجل رعاية شؤون النساء ذوات الإعاقة بالولاية</w:t>
      </w:r>
      <w:r w:rsidRPr="00B242CB">
        <w:rPr>
          <w:rFonts w:ascii="Arial" w:hAnsi="Arial" w:cs="Arial"/>
          <w:color w:val="222222"/>
          <w:sz w:val="24"/>
          <w:szCs w:val="24"/>
          <w:rtl/>
          <w:lang w:bidi="ar"/>
        </w:rPr>
        <w:t xml:space="preserve"> و</w:t>
      </w:r>
      <w:r w:rsidRPr="00B242CB">
        <w:rPr>
          <w:rFonts w:ascii="Arial" w:hAnsi="Arial" w:cs="Arial" w:hint="cs"/>
          <w:color w:val="222222"/>
          <w:sz w:val="24"/>
          <w:szCs w:val="24"/>
          <w:rtl/>
          <w:lang w:bidi="ar"/>
        </w:rPr>
        <w:t>ت</w:t>
      </w:r>
      <w:r w:rsidRPr="00B242CB">
        <w:rPr>
          <w:rFonts w:ascii="Arial" w:hAnsi="Arial" w:cs="Arial"/>
          <w:color w:val="222222"/>
          <w:sz w:val="24"/>
          <w:szCs w:val="24"/>
          <w:rtl/>
          <w:lang w:bidi="ar"/>
        </w:rPr>
        <w:t xml:space="preserve">هدف </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لى بن</w:t>
      </w:r>
      <w:r w:rsidRPr="00B242CB">
        <w:rPr>
          <w:rFonts w:ascii="Arial" w:hAnsi="Arial" w:cs="Arial" w:hint="cs"/>
          <w:color w:val="222222"/>
          <w:sz w:val="24"/>
          <w:szCs w:val="24"/>
          <w:rtl/>
          <w:lang w:bidi="ar"/>
        </w:rPr>
        <w:t>اء</w:t>
      </w:r>
      <w:r w:rsidRPr="00B242CB">
        <w:rPr>
          <w:rFonts w:ascii="Arial" w:hAnsi="Arial" w:cs="Arial"/>
          <w:color w:val="222222"/>
          <w:sz w:val="24"/>
          <w:szCs w:val="24"/>
          <w:rtl/>
          <w:lang w:bidi="ar"/>
        </w:rPr>
        <w:t xml:space="preserve"> شراكات مع كافة المنظم</w:t>
      </w:r>
      <w:r w:rsidRPr="00B242CB">
        <w:rPr>
          <w:rFonts w:ascii="Arial" w:hAnsi="Arial" w:cs="Arial" w:hint="cs"/>
          <w:color w:val="222222"/>
          <w:sz w:val="24"/>
          <w:szCs w:val="24"/>
          <w:rtl/>
          <w:lang w:bidi="ar"/>
        </w:rPr>
        <w:t>ات والمؤسسات.</w:t>
      </w:r>
      <w:r w:rsidRPr="00B242CB">
        <w:rPr>
          <w:rFonts w:ascii="Arial" w:hAnsi="Arial" w:cs="Arial"/>
          <w:color w:val="222222"/>
          <w:sz w:val="24"/>
          <w:szCs w:val="24"/>
          <w:lang w:bidi="ar"/>
        </w:rPr>
        <w:t xml:space="preserve"> </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lastRenderedPageBreak/>
        <w:t>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تحاد العام لل</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شخاص ذو</w:t>
      </w:r>
      <w:r w:rsidRPr="00B242CB">
        <w:rPr>
          <w:rFonts w:ascii="Arial" w:hAnsi="Arial" w:cs="Arial" w:hint="cs"/>
          <w:b/>
          <w:bCs/>
          <w:color w:val="222222"/>
          <w:sz w:val="24"/>
          <w:szCs w:val="24"/>
          <w:rtl/>
          <w:lang w:bidi="ar"/>
        </w:rPr>
        <w:t>ي</w:t>
      </w:r>
      <w:r w:rsidRPr="00B242CB">
        <w:rPr>
          <w:rFonts w:ascii="Arial" w:hAnsi="Arial" w:cs="Arial"/>
          <w:b/>
          <w:bCs/>
          <w:color w:val="222222"/>
          <w:sz w:val="24"/>
          <w:szCs w:val="24"/>
          <w:rtl/>
          <w:lang w:bidi="ar"/>
        </w:rPr>
        <w:t xml:space="preserve"> الاعاقة بولاية جنوب كردفان</w:t>
      </w:r>
      <w:r w:rsidRPr="00B242CB">
        <w:rPr>
          <w:rFonts w:ascii="Arial" w:hAnsi="Arial" w:cs="Arial" w:hint="cs"/>
          <w:b/>
          <w:bCs/>
          <w:color w:val="222222"/>
          <w:sz w:val="24"/>
          <w:szCs w:val="24"/>
          <w:rtl/>
          <w:lang w:bidi="ar"/>
        </w:rPr>
        <w:t>:</w:t>
      </w:r>
      <w:r w:rsidRPr="00B242CB">
        <w:rPr>
          <w:rFonts w:ascii="Arial" w:hAnsi="Arial" w:cs="Arial"/>
          <w:color w:val="222222"/>
          <w:sz w:val="24"/>
          <w:szCs w:val="24"/>
          <w:rtl/>
          <w:lang w:bidi="ar"/>
        </w:rPr>
        <w:t xml:space="preserve"> يعتبر المظلة</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الجامع</w:t>
      </w:r>
      <w:r w:rsidRPr="00B242CB">
        <w:rPr>
          <w:rFonts w:ascii="Arial" w:hAnsi="Arial" w:cs="Arial" w:hint="cs"/>
          <w:color w:val="222222"/>
          <w:sz w:val="24"/>
          <w:szCs w:val="24"/>
          <w:rtl/>
          <w:lang w:bidi="ar"/>
        </w:rPr>
        <w:t>ة</w:t>
      </w:r>
      <w:r w:rsidRPr="00B242CB">
        <w:rPr>
          <w:rFonts w:ascii="Arial" w:hAnsi="Arial" w:cs="Arial"/>
          <w:color w:val="222222"/>
          <w:sz w:val="24"/>
          <w:szCs w:val="24"/>
          <w:rtl/>
          <w:lang w:bidi="ar"/>
        </w:rPr>
        <w:t xml:space="preserve"> لتنظ</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مات المعوقين</w:t>
      </w:r>
      <w:r w:rsidRPr="00B242CB">
        <w:rPr>
          <w:rFonts w:ascii="Arial" w:hAnsi="Arial" w:cs="Arial" w:hint="cs"/>
          <w:color w:val="222222"/>
          <w:sz w:val="24"/>
          <w:szCs w:val="24"/>
          <w:rtl/>
          <w:lang w:bidi="ar"/>
        </w:rPr>
        <w:t xml:space="preserve"> بكل فئاتها بولاية جنوب كردفان</w:t>
      </w:r>
      <w:r w:rsidRPr="00B242CB">
        <w:rPr>
          <w:rFonts w:ascii="Arial" w:hAnsi="Arial" w:cs="Arial"/>
          <w:color w:val="222222"/>
          <w:sz w:val="24"/>
          <w:szCs w:val="24"/>
          <w:rtl/>
          <w:lang w:bidi="ar"/>
        </w:rPr>
        <w:t xml:space="preserve"> ويضم في عضويته 21 من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تحادات الفرعية والمنظمات والجمعيات العامل</w:t>
      </w:r>
      <w:r w:rsidRPr="00B242CB">
        <w:rPr>
          <w:rFonts w:ascii="Arial" w:hAnsi="Arial" w:cs="Arial" w:hint="cs"/>
          <w:color w:val="222222"/>
          <w:sz w:val="24"/>
          <w:szCs w:val="24"/>
          <w:rtl/>
          <w:lang w:bidi="ar"/>
        </w:rPr>
        <w:t>ة</w:t>
      </w:r>
      <w:r w:rsidRPr="00B242CB">
        <w:rPr>
          <w:rFonts w:ascii="Arial" w:hAnsi="Arial" w:cs="Arial"/>
          <w:color w:val="222222"/>
          <w:sz w:val="24"/>
          <w:szCs w:val="24"/>
          <w:rtl/>
          <w:lang w:bidi="ar"/>
        </w:rPr>
        <w:t xml:space="preserve"> في المجال</w:t>
      </w:r>
      <w:r w:rsidRPr="00B242CB">
        <w:rPr>
          <w:rFonts w:ascii="Arial" w:hAnsi="Arial" w:cs="Arial" w:hint="cs"/>
          <w:color w:val="222222"/>
          <w:sz w:val="24"/>
          <w:szCs w:val="24"/>
          <w:rtl/>
          <w:lang w:bidi="ar"/>
        </w:rPr>
        <w:t>.</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t>جمعية تنمية المر</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ة ذات 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عاقة بولاية جنوب كردفان</w:t>
      </w:r>
      <w:r w:rsidRPr="00B242CB">
        <w:rPr>
          <w:rFonts w:ascii="Arial" w:hAnsi="Arial" w:cs="Arial" w:hint="cs"/>
          <w:b/>
          <w:bCs/>
          <w:color w:val="222222"/>
          <w:sz w:val="24"/>
          <w:szCs w:val="24"/>
          <w:rtl/>
          <w:lang w:bidi="ar"/>
        </w:rPr>
        <w:t>:</w:t>
      </w:r>
      <w:r w:rsidRPr="00B242CB">
        <w:rPr>
          <w:rFonts w:ascii="Arial" w:hAnsi="Arial" w:cs="Arial"/>
          <w:color w:val="222222"/>
          <w:sz w:val="24"/>
          <w:szCs w:val="24"/>
          <w:rtl/>
          <w:lang w:bidi="ar"/>
        </w:rPr>
        <w:t xml:space="preserve"> </w:t>
      </w:r>
      <w:r w:rsidRPr="00B242CB">
        <w:rPr>
          <w:rFonts w:ascii="Arial" w:hAnsi="Arial" w:cs="Arial" w:hint="cs"/>
          <w:color w:val="222222"/>
          <w:sz w:val="24"/>
          <w:szCs w:val="24"/>
          <w:rtl/>
          <w:lang w:bidi="ar"/>
        </w:rPr>
        <w:t>ت</w:t>
      </w:r>
      <w:r w:rsidRPr="00B242CB">
        <w:rPr>
          <w:rFonts w:ascii="Arial" w:hAnsi="Arial" w:cs="Arial"/>
          <w:color w:val="222222"/>
          <w:sz w:val="24"/>
          <w:szCs w:val="24"/>
          <w:rtl/>
          <w:lang w:bidi="ar"/>
        </w:rPr>
        <w:t>عم</w:t>
      </w:r>
      <w:r w:rsidRPr="00B242CB">
        <w:rPr>
          <w:rFonts w:ascii="Arial" w:hAnsi="Arial" w:cs="Arial" w:hint="cs"/>
          <w:color w:val="222222"/>
          <w:sz w:val="24"/>
          <w:szCs w:val="24"/>
          <w:rtl/>
          <w:lang w:bidi="ar"/>
        </w:rPr>
        <w:t xml:space="preserve">ل </w:t>
      </w:r>
      <w:r w:rsidRPr="00B242CB">
        <w:rPr>
          <w:rFonts w:ascii="Arial" w:hAnsi="Arial" w:cs="Arial"/>
          <w:color w:val="222222"/>
          <w:sz w:val="24"/>
          <w:szCs w:val="24"/>
          <w:rtl/>
          <w:lang w:bidi="ar"/>
        </w:rPr>
        <w:t xml:space="preserve">على </w:t>
      </w:r>
      <w:r w:rsidRPr="00B242CB">
        <w:rPr>
          <w:rFonts w:ascii="Arial" w:hAnsi="Arial" w:cs="Arial" w:hint="cs"/>
          <w:color w:val="222222"/>
          <w:sz w:val="24"/>
          <w:szCs w:val="24"/>
          <w:rtl/>
          <w:lang w:bidi="ar"/>
        </w:rPr>
        <w:t>تعزيز</w:t>
      </w:r>
      <w:r w:rsidRPr="00B242CB">
        <w:rPr>
          <w:rFonts w:ascii="Arial" w:hAnsi="Arial" w:cs="Arial"/>
          <w:color w:val="222222"/>
          <w:sz w:val="24"/>
          <w:szCs w:val="24"/>
          <w:rtl/>
          <w:lang w:bidi="ar"/>
        </w:rPr>
        <w:t xml:space="preserve"> حقوق المر</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ة ذات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عاقة</w:t>
      </w:r>
      <w:r w:rsidRPr="00B242CB">
        <w:rPr>
          <w:rFonts w:ascii="Arial" w:hAnsi="Arial" w:cs="Arial" w:hint="cs"/>
          <w:color w:val="222222"/>
          <w:sz w:val="24"/>
          <w:szCs w:val="24"/>
          <w:rtl/>
          <w:lang w:bidi="ar"/>
        </w:rPr>
        <w:t xml:space="preserve"> بولاية جنوب كردفان</w:t>
      </w:r>
      <w:r w:rsidRPr="00B242CB">
        <w:rPr>
          <w:rFonts w:ascii="Arial" w:hAnsi="Arial" w:cs="Arial"/>
          <w:color w:val="222222"/>
          <w:sz w:val="24"/>
          <w:szCs w:val="24"/>
          <w:rtl/>
          <w:lang w:bidi="ar"/>
        </w:rPr>
        <w:t xml:space="preserve"> </w:t>
      </w:r>
      <w:proofErr w:type="gramStart"/>
      <w:r w:rsidRPr="00B242CB">
        <w:rPr>
          <w:rFonts w:ascii="Arial" w:hAnsi="Arial" w:cs="Arial"/>
          <w:color w:val="222222"/>
          <w:sz w:val="24"/>
          <w:szCs w:val="24"/>
          <w:rtl/>
          <w:lang w:bidi="ar"/>
        </w:rPr>
        <w:t>و</w:t>
      </w:r>
      <w:r w:rsidRPr="00B242CB">
        <w:rPr>
          <w:rFonts w:ascii="Arial" w:hAnsi="Arial" w:cs="Arial" w:hint="cs"/>
          <w:color w:val="222222"/>
          <w:sz w:val="24"/>
          <w:szCs w:val="24"/>
          <w:rtl/>
          <w:lang w:bidi="ar"/>
        </w:rPr>
        <w:t xml:space="preserve"> إ</w:t>
      </w:r>
      <w:r w:rsidRPr="00B242CB">
        <w:rPr>
          <w:rFonts w:ascii="Arial" w:hAnsi="Arial" w:cs="Arial"/>
          <w:color w:val="222222"/>
          <w:sz w:val="24"/>
          <w:szCs w:val="24"/>
          <w:rtl/>
          <w:lang w:bidi="ar"/>
        </w:rPr>
        <w:t>دم</w:t>
      </w:r>
      <w:r w:rsidRPr="00B242CB">
        <w:rPr>
          <w:rFonts w:ascii="Arial" w:hAnsi="Arial" w:cs="Arial" w:hint="cs"/>
          <w:color w:val="222222"/>
          <w:sz w:val="24"/>
          <w:szCs w:val="24"/>
          <w:rtl/>
          <w:lang w:bidi="ar"/>
        </w:rPr>
        <w:t>ا</w:t>
      </w:r>
      <w:r w:rsidRPr="00B242CB">
        <w:rPr>
          <w:rFonts w:ascii="Arial" w:hAnsi="Arial" w:cs="Arial"/>
          <w:color w:val="222222"/>
          <w:sz w:val="24"/>
          <w:szCs w:val="24"/>
          <w:rtl/>
          <w:lang w:bidi="ar"/>
        </w:rPr>
        <w:t>جها</w:t>
      </w:r>
      <w:proofErr w:type="gramEnd"/>
      <w:r w:rsidRPr="00B242CB">
        <w:rPr>
          <w:rFonts w:ascii="Arial" w:hAnsi="Arial" w:cs="Arial"/>
          <w:color w:val="222222"/>
          <w:sz w:val="24"/>
          <w:szCs w:val="24"/>
          <w:rtl/>
          <w:lang w:bidi="ar"/>
        </w:rPr>
        <w:t xml:space="preserve"> في المجتمع</w:t>
      </w:r>
      <w:r w:rsidRPr="00B242CB">
        <w:rPr>
          <w:rFonts w:ascii="Arial" w:hAnsi="Arial" w:cs="Arial" w:hint="cs"/>
          <w:color w:val="222222"/>
          <w:sz w:val="24"/>
          <w:szCs w:val="24"/>
          <w:rtl/>
          <w:lang w:bidi="ar"/>
        </w:rPr>
        <w:t>.</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t>جمعية المر</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ة ذات 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عاقة ولاية القضارف</w:t>
      </w:r>
      <w:r w:rsidRPr="00B242CB">
        <w:rPr>
          <w:rFonts w:ascii="Arial" w:hAnsi="Arial" w:cs="Arial" w:hint="cs"/>
          <w:b/>
          <w:bCs/>
          <w:color w:val="222222"/>
          <w:sz w:val="24"/>
          <w:szCs w:val="24"/>
          <w:rtl/>
          <w:lang w:bidi="ar"/>
        </w:rPr>
        <w:t>:</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جمعية طوعية</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تضم في عضويتها كل النساء ذوات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عاقة</w:t>
      </w:r>
      <w:r w:rsidRPr="00B242CB">
        <w:rPr>
          <w:rFonts w:ascii="Arial" w:hAnsi="Arial" w:cs="Arial" w:hint="cs"/>
          <w:color w:val="222222"/>
          <w:sz w:val="24"/>
          <w:szCs w:val="24"/>
          <w:rtl/>
          <w:lang w:bidi="ar"/>
        </w:rPr>
        <w:t xml:space="preserve"> بمختلف فئاتهم</w:t>
      </w:r>
      <w:r w:rsidRPr="00B242CB">
        <w:rPr>
          <w:rFonts w:ascii="Arial" w:hAnsi="Arial" w:cs="Arial"/>
          <w:color w:val="222222"/>
          <w:sz w:val="24"/>
          <w:szCs w:val="24"/>
          <w:rtl/>
          <w:lang w:bidi="ar"/>
        </w:rPr>
        <w:t xml:space="preserve"> (حركية - سمعية</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 بصرية -</w:t>
      </w:r>
      <w:r w:rsidRPr="00B242CB">
        <w:rPr>
          <w:rFonts w:ascii="Arial" w:hAnsi="Arial" w:cs="Arial" w:hint="cs"/>
          <w:color w:val="222222"/>
          <w:sz w:val="24"/>
          <w:szCs w:val="24"/>
          <w:rtl/>
          <w:lang w:bidi="ar"/>
        </w:rPr>
        <w:t xml:space="preserve"> </w:t>
      </w:r>
      <w:r w:rsidRPr="00B242CB">
        <w:rPr>
          <w:rFonts w:ascii="Arial" w:hAnsi="Arial" w:cs="Arial"/>
          <w:color w:val="222222"/>
          <w:sz w:val="24"/>
          <w:szCs w:val="24"/>
          <w:rtl/>
          <w:lang w:bidi="ar"/>
        </w:rPr>
        <w:t xml:space="preserve">ذهنية) </w:t>
      </w:r>
      <w:r w:rsidRPr="00B242CB">
        <w:rPr>
          <w:rFonts w:ascii="Arial" w:hAnsi="Arial" w:cs="Arial" w:hint="cs"/>
          <w:color w:val="222222"/>
          <w:sz w:val="24"/>
          <w:szCs w:val="24"/>
          <w:rtl/>
          <w:lang w:bidi="ar"/>
        </w:rPr>
        <w:t>و</w:t>
      </w:r>
      <w:r w:rsidRPr="00B242CB">
        <w:rPr>
          <w:rFonts w:ascii="Arial" w:hAnsi="Arial" w:cs="Arial"/>
          <w:color w:val="222222"/>
          <w:sz w:val="24"/>
          <w:szCs w:val="24"/>
          <w:rtl/>
          <w:lang w:bidi="ar"/>
        </w:rPr>
        <w:t>تهدف لتمكين النساء ذوات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عاقة من</w:t>
      </w:r>
      <w:r w:rsidRPr="00B242CB">
        <w:rPr>
          <w:rFonts w:ascii="Arial" w:hAnsi="Arial" w:cs="Arial" w:hint="cs"/>
          <w:color w:val="222222"/>
          <w:sz w:val="24"/>
          <w:szCs w:val="24"/>
          <w:rtl/>
          <w:lang w:bidi="ar"/>
        </w:rPr>
        <w:t xml:space="preserve"> التمتع ب</w:t>
      </w:r>
      <w:r w:rsidRPr="00B242CB">
        <w:rPr>
          <w:rFonts w:ascii="Arial" w:hAnsi="Arial" w:cs="Arial"/>
          <w:color w:val="222222"/>
          <w:sz w:val="24"/>
          <w:szCs w:val="24"/>
          <w:rtl/>
          <w:lang w:bidi="ar"/>
        </w:rPr>
        <w:t>حقوقهن ال</w:t>
      </w:r>
      <w:r w:rsidRPr="00B242CB">
        <w:rPr>
          <w:rFonts w:ascii="Arial" w:hAnsi="Arial" w:cs="Arial" w:hint="cs"/>
          <w:color w:val="222222"/>
          <w:sz w:val="24"/>
          <w:szCs w:val="24"/>
          <w:rtl/>
          <w:lang w:bidi="ar"/>
        </w:rPr>
        <w:t>إ</w:t>
      </w:r>
      <w:r w:rsidRPr="00B242CB">
        <w:rPr>
          <w:rFonts w:ascii="Arial" w:hAnsi="Arial" w:cs="Arial"/>
          <w:color w:val="222222"/>
          <w:sz w:val="24"/>
          <w:szCs w:val="24"/>
          <w:rtl/>
          <w:lang w:bidi="ar"/>
        </w:rPr>
        <w:t>نسانية</w:t>
      </w:r>
      <w:r w:rsidRPr="00B242CB">
        <w:rPr>
          <w:rFonts w:ascii="Arial" w:hAnsi="Arial" w:cs="Arial" w:hint="cs"/>
          <w:color w:val="222222"/>
          <w:sz w:val="24"/>
          <w:szCs w:val="24"/>
          <w:rtl/>
          <w:lang w:bidi="ar"/>
        </w:rPr>
        <w:t xml:space="preserve"> الأساسية.</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lang w:bidi="ar"/>
        </w:rPr>
      </w:pPr>
      <w:r w:rsidRPr="00B242CB">
        <w:rPr>
          <w:rFonts w:ascii="Arial" w:hAnsi="Arial" w:cs="Arial"/>
          <w:b/>
          <w:bCs/>
          <w:color w:val="222222"/>
          <w:sz w:val="24"/>
          <w:szCs w:val="24"/>
          <w:rtl/>
          <w:lang w:bidi="ar"/>
        </w:rPr>
        <w:t xml:space="preserve">جمعية </w:t>
      </w:r>
      <w:r w:rsidRPr="00B242CB">
        <w:rPr>
          <w:rFonts w:ascii="Arial" w:hAnsi="Arial" w:cs="Arial" w:hint="cs"/>
          <w:b/>
          <w:bCs/>
          <w:color w:val="222222"/>
          <w:sz w:val="24"/>
          <w:szCs w:val="24"/>
          <w:rtl/>
          <w:lang w:bidi="ar"/>
        </w:rPr>
        <w:t>أ</w:t>
      </w:r>
      <w:r w:rsidRPr="00B242CB">
        <w:rPr>
          <w:rFonts w:ascii="Arial" w:hAnsi="Arial" w:cs="Arial"/>
          <w:b/>
          <w:bCs/>
          <w:color w:val="222222"/>
          <w:sz w:val="24"/>
          <w:szCs w:val="24"/>
          <w:rtl/>
          <w:lang w:bidi="ar"/>
        </w:rPr>
        <w:t>سرتنا السودانية لذوي ال</w:t>
      </w:r>
      <w:r w:rsidRPr="00B242CB">
        <w:rPr>
          <w:rFonts w:ascii="Arial" w:hAnsi="Arial" w:cs="Arial" w:hint="cs"/>
          <w:b/>
          <w:bCs/>
          <w:color w:val="222222"/>
          <w:sz w:val="24"/>
          <w:szCs w:val="24"/>
          <w:rtl/>
          <w:lang w:bidi="ar"/>
        </w:rPr>
        <w:t>إ</w:t>
      </w:r>
      <w:r w:rsidRPr="00B242CB">
        <w:rPr>
          <w:rFonts w:ascii="Arial" w:hAnsi="Arial" w:cs="Arial"/>
          <w:b/>
          <w:bCs/>
          <w:color w:val="222222"/>
          <w:sz w:val="24"/>
          <w:szCs w:val="24"/>
          <w:rtl/>
          <w:lang w:bidi="ar"/>
        </w:rPr>
        <w:t>عاقة</w:t>
      </w:r>
      <w:r w:rsidRPr="00B242CB">
        <w:rPr>
          <w:rFonts w:ascii="Arial" w:hAnsi="Arial" w:cs="Arial" w:hint="cs"/>
          <w:b/>
          <w:bCs/>
          <w:color w:val="222222"/>
          <w:sz w:val="24"/>
          <w:szCs w:val="24"/>
          <w:rtl/>
          <w:lang w:bidi="ar"/>
        </w:rPr>
        <w:t>:</w:t>
      </w:r>
      <w:r w:rsidRPr="00B242CB">
        <w:rPr>
          <w:rFonts w:ascii="Arial" w:hAnsi="Arial" w:cs="Arial" w:hint="cs"/>
          <w:color w:val="222222"/>
          <w:sz w:val="24"/>
          <w:szCs w:val="24"/>
          <w:rtl/>
          <w:lang w:bidi="ar"/>
        </w:rPr>
        <w:t xml:space="preserve"> هي جمعية تعنى بتأهيل الأطفال ذوي الإعاقة، </w:t>
      </w:r>
      <w:r w:rsidRPr="00B242CB">
        <w:rPr>
          <w:rFonts w:ascii="Arial" w:hAnsi="Arial" w:cs="Arial"/>
          <w:color w:val="222222"/>
          <w:sz w:val="24"/>
          <w:szCs w:val="24"/>
          <w:rtl/>
          <w:lang w:bidi="ar"/>
        </w:rPr>
        <w:t>تعمل في التدريب المهني</w:t>
      </w:r>
      <w:r w:rsidRPr="00B242CB">
        <w:rPr>
          <w:rFonts w:ascii="Arial" w:hAnsi="Arial" w:cs="Arial" w:hint="cs"/>
          <w:color w:val="222222"/>
          <w:sz w:val="24"/>
          <w:szCs w:val="24"/>
          <w:rtl/>
          <w:lang w:bidi="ar"/>
        </w:rPr>
        <w:t xml:space="preserve"> للأطفال والشباب ذوي الإعاقة وأنشئت</w:t>
      </w:r>
      <w:r w:rsidRPr="00B242CB">
        <w:rPr>
          <w:rFonts w:ascii="Arial" w:hAnsi="Arial" w:cs="Arial"/>
          <w:color w:val="222222"/>
          <w:sz w:val="24"/>
          <w:szCs w:val="24"/>
          <w:rtl/>
          <w:lang w:bidi="ar"/>
        </w:rPr>
        <w:t xml:space="preserve"> روضة ال</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 xml:space="preserve">طفال للتعليم الدامج </w:t>
      </w:r>
      <w:r w:rsidRPr="00B242CB">
        <w:rPr>
          <w:rFonts w:ascii="Arial" w:hAnsi="Arial" w:cs="Arial" w:hint="cs"/>
          <w:color w:val="222222"/>
          <w:sz w:val="24"/>
          <w:szCs w:val="24"/>
          <w:rtl/>
          <w:lang w:bidi="ar"/>
        </w:rPr>
        <w:t xml:space="preserve">وتعمل كذلك الجمعية في </w:t>
      </w:r>
      <w:r w:rsidRPr="00B242CB">
        <w:rPr>
          <w:rFonts w:ascii="Arial" w:hAnsi="Arial" w:cs="Arial"/>
          <w:color w:val="222222"/>
          <w:sz w:val="24"/>
          <w:szCs w:val="24"/>
          <w:rtl/>
          <w:lang w:bidi="ar"/>
        </w:rPr>
        <w:t>الت</w:t>
      </w:r>
      <w:r w:rsidRPr="00B242CB">
        <w:rPr>
          <w:rFonts w:ascii="Arial" w:hAnsi="Arial" w:cs="Arial" w:hint="cs"/>
          <w:color w:val="222222"/>
          <w:sz w:val="24"/>
          <w:szCs w:val="24"/>
          <w:rtl/>
          <w:lang w:bidi="ar"/>
        </w:rPr>
        <w:t>أ</w:t>
      </w:r>
      <w:r w:rsidRPr="00B242CB">
        <w:rPr>
          <w:rFonts w:ascii="Arial" w:hAnsi="Arial" w:cs="Arial"/>
          <w:color w:val="222222"/>
          <w:sz w:val="24"/>
          <w:szCs w:val="24"/>
          <w:rtl/>
          <w:lang w:bidi="ar"/>
        </w:rPr>
        <w:t>ه</w:t>
      </w:r>
      <w:r w:rsidRPr="00B242CB">
        <w:rPr>
          <w:rFonts w:ascii="Arial" w:hAnsi="Arial" w:cs="Arial" w:hint="cs"/>
          <w:color w:val="222222"/>
          <w:sz w:val="24"/>
          <w:szCs w:val="24"/>
          <w:rtl/>
          <w:lang w:bidi="ar"/>
        </w:rPr>
        <w:t>ي</w:t>
      </w:r>
      <w:r w:rsidRPr="00B242CB">
        <w:rPr>
          <w:rFonts w:ascii="Arial" w:hAnsi="Arial" w:cs="Arial"/>
          <w:color w:val="222222"/>
          <w:sz w:val="24"/>
          <w:szCs w:val="24"/>
          <w:rtl/>
          <w:lang w:bidi="ar"/>
        </w:rPr>
        <w:t>ل والعلاج الطبيعي والمخاطبة</w:t>
      </w:r>
      <w:r w:rsidRPr="00B242CB">
        <w:rPr>
          <w:rFonts w:ascii="Arial" w:hAnsi="Arial" w:cs="Arial" w:hint="cs"/>
          <w:color w:val="222222"/>
          <w:sz w:val="24"/>
          <w:szCs w:val="24"/>
          <w:rtl/>
          <w:lang w:bidi="ar"/>
        </w:rPr>
        <w:t>.</w:t>
      </w:r>
      <w:r w:rsidRPr="00B242CB">
        <w:rPr>
          <w:rFonts w:ascii="Arial" w:hAnsi="Arial" w:cs="Arial"/>
          <w:color w:val="222222"/>
          <w:sz w:val="24"/>
          <w:szCs w:val="24"/>
          <w:lang w:bidi="ar"/>
        </w:rPr>
        <w:t xml:space="preserve"> </w:t>
      </w:r>
    </w:p>
    <w:p w:rsidR="007624C2" w:rsidRPr="00B242CB" w:rsidRDefault="007624C2" w:rsidP="00B242CB">
      <w:pPr>
        <w:pStyle w:val="ListParagraph"/>
        <w:ind w:left="1179" w:right="1260"/>
        <w:jc w:val="both"/>
        <w:rPr>
          <w:rFonts w:ascii="Arial" w:hAnsi="Arial" w:cs="Arial"/>
          <w:color w:val="222222"/>
          <w:sz w:val="24"/>
          <w:szCs w:val="24"/>
          <w:rtl/>
          <w:lang w:bidi="ar"/>
        </w:rPr>
      </w:pPr>
    </w:p>
    <w:p w:rsidR="007624C2" w:rsidRPr="00B242CB" w:rsidRDefault="007624C2" w:rsidP="00B242CB">
      <w:pPr>
        <w:pStyle w:val="ListParagraph"/>
        <w:numPr>
          <w:ilvl w:val="0"/>
          <w:numId w:val="12"/>
        </w:numPr>
        <w:spacing w:after="120" w:line="240" w:lineRule="auto"/>
        <w:ind w:left="1179" w:right="1260" w:firstLine="0"/>
        <w:jc w:val="both"/>
        <w:rPr>
          <w:rFonts w:ascii="Arial" w:hAnsi="Arial" w:cs="Arial"/>
          <w:color w:val="222222"/>
          <w:sz w:val="24"/>
          <w:szCs w:val="24"/>
          <w:rtl/>
          <w:lang w:bidi="ar"/>
        </w:rPr>
      </w:pPr>
      <w:r w:rsidRPr="00B242CB">
        <w:rPr>
          <w:rFonts w:ascii="Arial" w:hAnsi="Arial" w:cs="Arial" w:hint="cs"/>
          <w:b/>
          <w:bCs/>
          <w:sz w:val="24"/>
          <w:szCs w:val="24"/>
          <w:rtl/>
          <w:lang w:bidi="ar"/>
        </w:rPr>
        <w:t>منظمة متحد</w:t>
      </w:r>
      <w:r w:rsidRPr="00B242CB">
        <w:rPr>
          <w:rFonts w:ascii="Arial" w:hAnsi="Arial" w:cs="Arial" w:hint="cs"/>
          <w:sz w:val="24"/>
          <w:szCs w:val="24"/>
          <w:rtl/>
          <w:lang w:bidi="ar"/>
        </w:rPr>
        <w:t>ي</w:t>
      </w:r>
      <w:r w:rsidRPr="00B242CB">
        <w:rPr>
          <w:rFonts w:ascii="Arial" w:hAnsi="Arial" w:cs="Arial" w:hint="cs"/>
          <w:b/>
          <w:bCs/>
          <w:sz w:val="24"/>
          <w:szCs w:val="24"/>
          <w:rtl/>
          <w:lang w:bidi="ar"/>
        </w:rPr>
        <w:t xml:space="preserve"> الإعاقة</w:t>
      </w:r>
      <w:r w:rsidRPr="00B242CB">
        <w:rPr>
          <w:rFonts w:ascii="Arial" w:hAnsi="Arial" w:cs="Arial" w:hint="cs"/>
          <w:sz w:val="24"/>
          <w:szCs w:val="24"/>
          <w:rtl/>
          <w:lang w:bidi="ar"/>
        </w:rPr>
        <w:t>: منظمة طوعية غير ربحية، تعمل في مجال تعزيز تمتع الأشخاص ذوي الإعاقة الحركية بكل حقوق الإنسان. كما تعمل على رفع الوعي بحقوق الأشخاص ذوي الإعاقة من خلال الإعلام والحملات العامة.</w:t>
      </w:r>
    </w:p>
    <w:p w:rsidR="007624C2" w:rsidRPr="00B242CB" w:rsidRDefault="007624C2" w:rsidP="00B242CB">
      <w:pPr>
        <w:spacing w:before="120"/>
        <w:ind w:left="1179" w:right="1260"/>
        <w:jc w:val="center"/>
        <w:rPr>
          <w:sz w:val="16"/>
          <w:szCs w:val="24"/>
          <w:u w:val="single"/>
          <w:rtl/>
          <w:lang w:bidi="ar"/>
        </w:rPr>
      </w:pPr>
    </w:p>
    <w:sectPr w:rsidR="007624C2" w:rsidRPr="00B242CB" w:rsidSect="00135939">
      <w:footerReference w:type="even" r:id="rId10"/>
      <w:footerReference w:type="defaul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6789" w:rsidRPr="002901D9" w:rsidRDefault="00F76789" w:rsidP="002901D9">
      <w:pPr>
        <w:spacing w:after="60" w:line="240" w:lineRule="auto"/>
        <w:rPr>
          <w:i/>
          <w:iCs/>
        </w:rPr>
      </w:pPr>
      <w:r>
        <w:rPr>
          <w:rFonts w:hint="cs"/>
          <w:i/>
          <w:iCs/>
          <w:rtl/>
        </w:rPr>
        <w:t>الحواشي</w:t>
      </w:r>
    </w:p>
  </w:endnote>
  <w:endnote w:type="continuationSeparator" w:id="0">
    <w:p w:rsidR="00F76789" w:rsidRDefault="00F7678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75A" w:rsidRPr="00323ABE" w:rsidRDefault="002F075A" w:rsidP="00323ABE">
    <w:pPr>
      <w:pStyle w:val="Footer"/>
      <w:tabs>
        <w:tab w:val="right" w:pos="9598"/>
      </w:tabs>
      <w:rPr>
        <w:sz w:val="17"/>
      </w:rPr>
    </w:pPr>
    <w:r>
      <w:rPr>
        <w:sz w:val="17"/>
      </w:rPr>
      <w:tab/>
    </w:r>
    <w:r w:rsidRPr="00323ABE">
      <w:rPr>
        <w:b/>
        <w:sz w:val="18"/>
      </w:rPr>
      <w:fldChar w:fldCharType="begin"/>
    </w:r>
    <w:r w:rsidRPr="00323ABE">
      <w:rPr>
        <w:b/>
        <w:sz w:val="18"/>
      </w:rPr>
      <w:instrText xml:space="preserve"> PAGE  \* MERGEFORMAT </w:instrText>
    </w:r>
    <w:r w:rsidRPr="00323ABE">
      <w:rPr>
        <w:b/>
        <w:sz w:val="18"/>
      </w:rPr>
      <w:fldChar w:fldCharType="separate"/>
    </w:r>
    <w:r w:rsidR="00A139E5">
      <w:rPr>
        <w:b/>
        <w:noProof/>
        <w:sz w:val="18"/>
      </w:rPr>
      <w:t>10</w:t>
    </w:r>
    <w:r w:rsidRPr="00323AB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75A" w:rsidRPr="00323ABE" w:rsidRDefault="002F075A" w:rsidP="006959B0">
    <w:pPr>
      <w:pStyle w:val="Footer"/>
      <w:tabs>
        <w:tab w:val="right" w:pos="9599"/>
      </w:tabs>
      <w:jc w:val="left"/>
      <w:rPr>
        <w:b/>
        <w:sz w:val="18"/>
        <w:lang w:val="en-US"/>
      </w:rPr>
    </w:pPr>
    <w:r w:rsidRPr="00323ABE">
      <w:rPr>
        <w:b/>
        <w:sz w:val="18"/>
        <w:lang w:val="en-US"/>
      </w:rPr>
      <w:fldChar w:fldCharType="begin"/>
    </w:r>
    <w:r w:rsidRPr="00323ABE">
      <w:rPr>
        <w:b/>
        <w:sz w:val="18"/>
        <w:lang w:val="en-US"/>
      </w:rPr>
      <w:instrText xml:space="preserve"> PAGE  \* MERGEFORMAT </w:instrText>
    </w:r>
    <w:r w:rsidRPr="00323ABE">
      <w:rPr>
        <w:b/>
        <w:sz w:val="18"/>
        <w:lang w:val="en-US"/>
      </w:rPr>
      <w:fldChar w:fldCharType="separate"/>
    </w:r>
    <w:r w:rsidR="00A139E5">
      <w:rPr>
        <w:b/>
        <w:noProof/>
        <w:sz w:val="18"/>
        <w:lang w:val="en-US"/>
      </w:rPr>
      <w:t>11</w:t>
    </w:r>
    <w:r w:rsidRPr="00323ABE">
      <w:rPr>
        <w:b/>
        <w:sz w:val="18"/>
        <w:lang w:val="en-US"/>
      </w:rPr>
      <w:fldChar w:fldCharType="end"/>
    </w:r>
    <w:r>
      <w:rPr>
        <w:b/>
        <w:sz w:val="18"/>
        <w:lang w:val="en-US"/>
      </w:rPr>
      <w:tab/>
    </w:r>
    <w:r>
      <w:rPr>
        <w:sz w:val="17"/>
        <w:lang w:val="en-US"/>
      </w:rPr>
      <w:t>GE.17-17913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075A" w:rsidRPr="0091613C" w:rsidRDefault="002F075A" w:rsidP="0091613C">
    <w:pPr>
      <w:pStyle w:val="Footer"/>
      <w:spacing w:before="360"/>
      <w:jc w:val="both"/>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6789" w:rsidRPr="00F67EAB" w:rsidRDefault="00F76789" w:rsidP="00F67EAB">
      <w:pPr>
        <w:pStyle w:val="Footer"/>
        <w:bidi/>
        <w:spacing w:after="80" w:line="200" w:lineRule="exact"/>
        <w:ind w:left="680"/>
      </w:pPr>
      <w:r>
        <w:rPr>
          <w:rtl/>
        </w:rPr>
        <w:t>__________</w:t>
      </w:r>
    </w:p>
  </w:footnote>
  <w:footnote w:type="continuationSeparator" w:id="0">
    <w:p w:rsidR="00F76789" w:rsidRDefault="00F76789" w:rsidP="006563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240E0"/>
    <w:multiLevelType w:val="hybridMultilevel"/>
    <w:tmpl w:val="260AAE9A"/>
    <w:lvl w:ilvl="0" w:tplc="EE360CF2">
      <w:numFmt w:val="bullet"/>
      <w:lvlText w:val=""/>
      <w:lvlJc w:val="left"/>
      <w:pPr>
        <w:ind w:left="720" w:hanging="360"/>
      </w:pPr>
      <w:rPr>
        <w:rFonts w:ascii="Symbol" w:eastAsiaTheme="minorHAnsi"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A1626B"/>
    <w:multiLevelType w:val="hybridMultilevel"/>
    <w:tmpl w:val="EFB45DC8"/>
    <w:lvl w:ilvl="0" w:tplc="E9E81B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8144A1"/>
    <w:multiLevelType w:val="hybridMultilevel"/>
    <w:tmpl w:val="DE28403C"/>
    <w:lvl w:ilvl="0" w:tplc="D30E389A">
      <w:start w:val="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27B74E3C"/>
    <w:multiLevelType w:val="hybridMultilevel"/>
    <w:tmpl w:val="866A3306"/>
    <w:lvl w:ilvl="0" w:tplc="C1CC3C6C">
      <w:start w:val="1"/>
      <w:numFmt w:val="decimalFullWidth"/>
      <w:lvlText w:val="%1-"/>
      <w:lvlJc w:val="left"/>
      <w:pPr>
        <w:ind w:left="1937" w:hanging="690"/>
      </w:pPr>
      <w:rPr>
        <w:rFonts w:hint="default"/>
        <w:sz w:val="30"/>
      </w:rPr>
    </w:lvl>
    <w:lvl w:ilvl="1" w:tplc="08090019" w:tentative="1">
      <w:start w:val="1"/>
      <w:numFmt w:val="lowerLetter"/>
      <w:lvlText w:val="%2."/>
      <w:lvlJc w:val="left"/>
      <w:pPr>
        <w:ind w:left="2327" w:hanging="360"/>
      </w:pPr>
    </w:lvl>
    <w:lvl w:ilvl="2" w:tplc="0809001B" w:tentative="1">
      <w:start w:val="1"/>
      <w:numFmt w:val="lowerRoman"/>
      <w:lvlText w:val="%3."/>
      <w:lvlJc w:val="right"/>
      <w:pPr>
        <w:ind w:left="3047" w:hanging="180"/>
      </w:pPr>
    </w:lvl>
    <w:lvl w:ilvl="3" w:tplc="0809000F" w:tentative="1">
      <w:start w:val="1"/>
      <w:numFmt w:val="decimal"/>
      <w:lvlText w:val="%4."/>
      <w:lvlJc w:val="left"/>
      <w:pPr>
        <w:ind w:left="3767" w:hanging="360"/>
      </w:pPr>
    </w:lvl>
    <w:lvl w:ilvl="4" w:tplc="08090019" w:tentative="1">
      <w:start w:val="1"/>
      <w:numFmt w:val="lowerLetter"/>
      <w:lvlText w:val="%5."/>
      <w:lvlJc w:val="left"/>
      <w:pPr>
        <w:ind w:left="4487" w:hanging="360"/>
      </w:pPr>
    </w:lvl>
    <w:lvl w:ilvl="5" w:tplc="0809001B" w:tentative="1">
      <w:start w:val="1"/>
      <w:numFmt w:val="lowerRoman"/>
      <w:lvlText w:val="%6."/>
      <w:lvlJc w:val="right"/>
      <w:pPr>
        <w:ind w:left="5207" w:hanging="180"/>
      </w:pPr>
    </w:lvl>
    <w:lvl w:ilvl="6" w:tplc="0809000F" w:tentative="1">
      <w:start w:val="1"/>
      <w:numFmt w:val="decimal"/>
      <w:lvlText w:val="%7."/>
      <w:lvlJc w:val="left"/>
      <w:pPr>
        <w:ind w:left="5927" w:hanging="360"/>
      </w:pPr>
    </w:lvl>
    <w:lvl w:ilvl="7" w:tplc="08090019" w:tentative="1">
      <w:start w:val="1"/>
      <w:numFmt w:val="lowerLetter"/>
      <w:lvlText w:val="%8."/>
      <w:lvlJc w:val="left"/>
      <w:pPr>
        <w:ind w:left="6647" w:hanging="360"/>
      </w:pPr>
    </w:lvl>
    <w:lvl w:ilvl="8" w:tplc="0809001B" w:tentative="1">
      <w:start w:val="1"/>
      <w:numFmt w:val="lowerRoman"/>
      <w:lvlText w:val="%9."/>
      <w:lvlJc w:val="right"/>
      <w:pPr>
        <w:ind w:left="7367" w:hanging="180"/>
      </w:p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1DE27A6"/>
    <w:multiLevelType w:val="hybridMultilevel"/>
    <w:tmpl w:val="7B921102"/>
    <w:lvl w:ilvl="0" w:tplc="F0266A96">
      <w:start w:val="1"/>
      <w:numFmt w:val="decimal"/>
      <w:lvlText w:val="%1-"/>
      <w:lvlJc w:val="left"/>
      <w:pPr>
        <w:ind w:left="1890" w:hanging="360"/>
      </w:pPr>
      <w:rPr>
        <w:rFonts w:hint="default"/>
        <w:sz w:val="30"/>
        <w:lang w:bidi="ar-SA"/>
      </w:rPr>
    </w:lvl>
    <w:lvl w:ilvl="1" w:tplc="08090019" w:tentative="1">
      <w:start w:val="1"/>
      <w:numFmt w:val="lowerLetter"/>
      <w:lvlText w:val="%2."/>
      <w:lvlJc w:val="left"/>
      <w:pPr>
        <w:ind w:left="2610" w:hanging="360"/>
      </w:pPr>
    </w:lvl>
    <w:lvl w:ilvl="2" w:tplc="0809001B" w:tentative="1">
      <w:start w:val="1"/>
      <w:numFmt w:val="lowerRoman"/>
      <w:lvlText w:val="%3."/>
      <w:lvlJc w:val="right"/>
      <w:pPr>
        <w:ind w:left="3330" w:hanging="180"/>
      </w:pPr>
    </w:lvl>
    <w:lvl w:ilvl="3" w:tplc="0809000F" w:tentative="1">
      <w:start w:val="1"/>
      <w:numFmt w:val="decimal"/>
      <w:lvlText w:val="%4."/>
      <w:lvlJc w:val="left"/>
      <w:pPr>
        <w:ind w:left="4050" w:hanging="360"/>
      </w:pPr>
    </w:lvl>
    <w:lvl w:ilvl="4" w:tplc="08090019" w:tentative="1">
      <w:start w:val="1"/>
      <w:numFmt w:val="lowerLetter"/>
      <w:lvlText w:val="%5."/>
      <w:lvlJc w:val="left"/>
      <w:pPr>
        <w:ind w:left="4770" w:hanging="360"/>
      </w:pPr>
    </w:lvl>
    <w:lvl w:ilvl="5" w:tplc="0809001B" w:tentative="1">
      <w:start w:val="1"/>
      <w:numFmt w:val="lowerRoman"/>
      <w:lvlText w:val="%6."/>
      <w:lvlJc w:val="right"/>
      <w:pPr>
        <w:ind w:left="5490" w:hanging="180"/>
      </w:pPr>
    </w:lvl>
    <w:lvl w:ilvl="6" w:tplc="0809000F" w:tentative="1">
      <w:start w:val="1"/>
      <w:numFmt w:val="decimal"/>
      <w:lvlText w:val="%7."/>
      <w:lvlJc w:val="left"/>
      <w:pPr>
        <w:ind w:left="6210" w:hanging="360"/>
      </w:pPr>
    </w:lvl>
    <w:lvl w:ilvl="7" w:tplc="08090019" w:tentative="1">
      <w:start w:val="1"/>
      <w:numFmt w:val="lowerLetter"/>
      <w:lvlText w:val="%8."/>
      <w:lvlJc w:val="left"/>
      <w:pPr>
        <w:ind w:left="6930" w:hanging="360"/>
      </w:pPr>
    </w:lvl>
    <w:lvl w:ilvl="8" w:tplc="0809001B" w:tentative="1">
      <w:start w:val="1"/>
      <w:numFmt w:val="lowerRoman"/>
      <w:lvlText w:val="%9."/>
      <w:lvlJc w:val="right"/>
      <w:pPr>
        <w:ind w:left="7650" w:hanging="180"/>
      </w:pPr>
    </w:lvl>
  </w:abstractNum>
  <w:abstractNum w:abstractNumId="8"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1C1E96"/>
    <w:multiLevelType w:val="hybridMultilevel"/>
    <w:tmpl w:val="D0EC93F6"/>
    <w:lvl w:ilvl="0" w:tplc="09FC7E10">
      <w:start w:val="1"/>
      <w:numFmt w:val="bullet"/>
      <w:lvlText w:val=""/>
      <w:lvlJc w:val="left"/>
      <w:pPr>
        <w:ind w:left="1607" w:hanging="360"/>
      </w:pPr>
      <w:rPr>
        <w:rFonts w:ascii="Symbol" w:eastAsia="Times New Roman" w:hAnsi="Symbol" w:cs="Traditional Arabic" w:hint="default"/>
        <w:sz w:val="32"/>
      </w:rPr>
    </w:lvl>
    <w:lvl w:ilvl="1" w:tplc="08090003" w:tentative="1">
      <w:start w:val="1"/>
      <w:numFmt w:val="bullet"/>
      <w:lvlText w:val="o"/>
      <w:lvlJc w:val="left"/>
      <w:pPr>
        <w:ind w:left="2327" w:hanging="360"/>
      </w:pPr>
      <w:rPr>
        <w:rFonts w:ascii="Courier New" w:hAnsi="Courier New" w:cs="Courier New" w:hint="default"/>
      </w:rPr>
    </w:lvl>
    <w:lvl w:ilvl="2" w:tplc="08090005" w:tentative="1">
      <w:start w:val="1"/>
      <w:numFmt w:val="bullet"/>
      <w:lvlText w:val=""/>
      <w:lvlJc w:val="left"/>
      <w:pPr>
        <w:ind w:left="3047" w:hanging="360"/>
      </w:pPr>
      <w:rPr>
        <w:rFonts w:ascii="Wingdings" w:hAnsi="Wingdings" w:hint="default"/>
      </w:rPr>
    </w:lvl>
    <w:lvl w:ilvl="3" w:tplc="08090001" w:tentative="1">
      <w:start w:val="1"/>
      <w:numFmt w:val="bullet"/>
      <w:lvlText w:val=""/>
      <w:lvlJc w:val="left"/>
      <w:pPr>
        <w:ind w:left="3767" w:hanging="360"/>
      </w:pPr>
      <w:rPr>
        <w:rFonts w:ascii="Symbol" w:hAnsi="Symbol" w:hint="default"/>
      </w:rPr>
    </w:lvl>
    <w:lvl w:ilvl="4" w:tplc="08090003" w:tentative="1">
      <w:start w:val="1"/>
      <w:numFmt w:val="bullet"/>
      <w:lvlText w:val="o"/>
      <w:lvlJc w:val="left"/>
      <w:pPr>
        <w:ind w:left="4487" w:hanging="360"/>
      </w:pPr>
      <w:rPr>
        <w:rFonts w:ascii="Courier New" w:hAnsi="Courier New" w:cs="Courier New" w:hint="default"/>
      </w:rPr>
    </w:lvl>
    <w:lvl w:ilvl="5" w:tplc="08090005" w:tentative="1">
      <w:start w:val="1"/>
      <w:numFmt w:val="bullet"/>
      <w:lvlText w:val=""/>
      <w:lvlJc w:val="left"/>
      <w:pPr>
        <w:ind w:left="5207" w:hanging="360"/>
      </w:pPr>
      <w:rPr>
        <w:rFonts w:ascii="Wingdings" w:hAnsi="Wingdings" w:hint="default"/>
      </w:rPr>
    </w:lvl>
    <w:lvl w:ilvl="6" w:tplc="08090001" w:tentative="1">
      <w:start w:val="1"/>
      <w:numFmt w:val="bullet"/>
      <w:lvlText w:val=""/>
      <w:lvlJc w:val="left"/>
      <w:pPr>
        <w:ind w:left="5927" w:hanging="360"/>
      </w:pPr>
      <w:rPr>
        <w:rFonts w:ascii="Symbol" w:hAnsi="Symbol" w:hint="default"/>
      </w:rPr>
    </w:lvl>
    <w:lvl w:ilvl="7" w:tplc="08090003" w:tentative="1">
      <w:start w:val="1"/>
      <w:numFmt w:val="bullet"/>
      <w:lvlText w:val="o"/>
      <w:lvlJc w:val="left"/>
      <w:pPr>
        <w:ind w:left="6647" w:hanging="360"/>
      </w:pPr>
      <w:rPr>
        <w:rFonts w:ascii="Courier New" w:hAnsi="Courier New" w:cs="Courier New" w:hint="default"/>
      </w:rPr>
    </w:lvl>
    <w:lvl w:ilvl="8" w:tplc="08090005" w:tentative="1">
      <w:start w:val="1"/>
      <w:numFmt w:val="bullet"/>
      <w:lvlText w:val=""/>
      <w:lvlJc w:val="left"/>
      <w:pPr>
        <w:ind w:left="7367" w:hanging="360"/>
      </w:pPr>
      <w:rPr>
        <w:rFonts w:ascii="Wingdings" w:hAnsi="Wingdings" w:hint="default"/>
      </w:rPr>
    </w:lvl>
  </w:abstractNum>
  <w:abstractNum w:abstractNumId="11" w15:restartNumberingAfterBreak="0">
    <w:nsid w:val="54FE4B30"/>
    <w:multiLevelType w:val="hybridMultilevel"/>
    <w:tmpl w:val="8E6EAB5C"/>
    <w:lvl w:ilvl="0" w:tplc="9E60490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9"/>
  </w:num>
  <w:num w:numId="3">
    <w:abstractNumId w:val="1"/>
  </w:num>
  <w:num w:numId="4">
    <w:abstractNumId w:val="8"/>
  </w:num>
  <w:num w:numId="5">
    <w:abstractNumId w:val="6"/>
  </w:num>
  <w:num w:numId="6">
    <w:abstractNumId w:val="4"/>
  </w:num>
  <w:num w:numId="7">
    <w:abstractNumId w:val="13"/>
  </w:num>
  <w:num w:numId="8">
    <w:abstractNumId w:val="1"/>
  </w:num>
  <w:num w:numId="9">
    <w:abstractNumId w:val="8"/>
  </w:num>
  <w:num w:numId="10">
    <w:abstractNumId w:val="4"/>
  </w:num>
  <w:num w:numId="11">
    <w:abstractNumId w:val="13"/>
  </w:num>
  <w:num w:numId="12">
    <w:abstractNumId w:val="11"/>
  </w:num>
  <w:num w:numId="13">
    <w:abstractNumId w:val="2"/>
  </w:num>
  <w:num w:numId="14">
    <w:abstractNumId w:val="0"/>
  </w:num>
  <w:num w:numId="15">
    <w:abstractNumId w:val="3"/>
  </w:num>
  <w:num w:numId="16">
    <w:abstractNumId w:val="5"/>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C15"/>
    <w:rsid w:val="000076D5"/>
    <w:rsid w:val="00042018"/>
    <w:rsid w:val="00043663"/>
    <w:rsid w:val="000505CF"/>
    <w:rsid w:val="00057327"/>
    <w:rsid w:val="00066C5F"/>
    <w:rsid w:val="000B2BF2"/>
    <w:rsid w:val="000B31F9"/>
    <w:rsid w:val="000D701C"/>
    <w:rsid w:val="000E2A71"/>
    <w:rsid w:val="000E6BA8"/>
    <w:rsid w:val="000E708D"/>
    <w:rsid w:val="000F4A77"/>
    <w:rsid w:val="00112DEA"/>
    <w:rsid w:val="00114439"/>
    <w:rsid w:val="00135939"/>
    <w:rsid w:val="00137B2D"/>
    <w:rsid w:val="0014050B"/>
    <w:rsid w:val="001558D7"/>
    <w:rsid w:val="00160263"/>
    <w:rsid w:val="00160814"/>
    <w:rsid w:val="00175AEC"/>
    <w:rsid w:val="00181F96"/>
    <w:rsid w:val="001A1371"/>
    <w:rsid w:val="001B346A"/>
    <w:rsid w:val="001E14FA"/>
    <w:rsid w:val="001E1CAD"/>
    <w:rsid w:val="001E290D"/>
    <w:rsid w:val="001E367B"/>
    <w:rsid w:val="001E4FA4"/>
    <w:rsid w:val="001E7919"/>
    <w:rsid w:val="001F17AD"/>
    <w:rsid w:val="00200A52"/>
    <w:rsid w:val="00204BB9"/>
    <w:rsid w:val="00206595"/>
    <w:rsid w:val="002144FA"/>
    <w:rsid w:val="002253AC"/>
    <w:rsid w:val="0023469A"/>
    <w:rsid w:val="00243C8A"/>
    <w:rsid w:val="0025633F"/>
    <w:rsid w:val="0026107E"/>
    <w:rsid w:val="00261D45"/>
    <w:rsid w:val="00267A0E"/>
    <w:rsid w:val="0027400D"/>
    <w:rsid w:val="002901D9"/>
    <w:rsid w:val="00296130"/>
    <w:rsid w:val="002976C2"/>
    <w:rsid w:val="002C7D49"/>
    <w:rsid w:val="002D020D"/>
    <w:rsid w:val="002D22A5"/>
    <w:rsid w:val="002F075A"/>
    <w:rsid w:val="002F2563"/>
    <w:rsid w:val="00323ABE"/>
    <w:rsid w:val="0032585D"/>
    <w:rsid w:val="003260FF"/>
    <w:rsid w:val="00343D95"/>
    <w:rsid w:val="0034671A"/>
    <w:rsid w:val="00374341"/>
    <w:rsid w:val="003D0493"/>
    <w:rsid w:val="003D1062"/>
    <w:rsid w:val="003E004C"/>
    <w:rsid w:val="00420D7B"/>
    <w:rsid w:val="00437D5D"/>
    <w:rsid w:val="0045087B"/>
    <w:rsid w:val="00450B21"/>
    <w:rsid w:val="00453B63"/>
    <w:rsid w:val="00455780"/>
    <w:rsid w:val="00464B6B"/>
    <w:rsid w:val="00473EDD"/>
    <w:rsid w:val="00476CEF"/>
    <w:rsid w:val="00485027"/>
    <w:rsid w:val="004A6EAB"/>
    <w:rsid w:val="004B0A1C"/>
    <w:rsid w:val="004B0ADA"/>
    <w:rsid w:val="004D298E"/>
    <w:rsid w:val="00517BC9"/>
    <w:rsid w:val="0054149D"/>
    <w:rsid w:val="0054472E"/>
    <w:rsid w:val="00546EDA"/>
    <w:rsid w:val="005662A9"/>
    <w:rsid w:val="005827D4"/>
    <w:rsid w:val="005856DB"/>
    <w:rsid w:val="0059622A"/>
    <w:rsid w:val="005B3987"/>
    <w:rsid w:val="005C5878"/>
    <w:rsid w:val="005C7CEA"/>
    <w:rsid w:val="005D3C0B"/>
    <w:rsid w:val="005D41C9"/>
    <w:rsid w:val="005E5217"/>
    <w:rsid w:val="005F0FA4"/>
    <w:rsid w:val="005F30EE"/>
    <w:rsid w:val="00600A3F"/>
    <w:rsid w:val="0060473A"/>
    <w:rsid w:val="00606EDF"/>
    <w:rsid w:val="00607769"/>
    <w:rsid w:val="00656392"/>
    <w:rsid w:val="00670DA5"/>
    <w:rsid w:val="0068781D"/>
    <w:rsid w:val="006959B0"/>
    <w:rsid w:val="006A2C95"/>
    <w:rsid w:val="006B2F71"/>
    <w:rsid w:val="006B3E27"/>
    <w:rsid w:val="006B6507"/>
    <w:rsid w:val="006C104C"/>
    <w:rsid w:val="006D0526"/>
    <w:rsid w:val="006D43BF"/>
    <w:rsid w:val="006D747C"/>
    <w:rsid w:val="00733704"/>
    <w:rsid w:val="0073547C"/>
    <w:rsid w:val="007453ED"/>
    <w:rsid w:val="0074703A"/>
    <w:rsid w:val="007541BA"/>
    <w:rsid w:val="00755762"/>
    <w:rsid w:val="007624C2"/>
    <w:rsid w:val="0077597D"/>
    <w:rsid w:val="0078071A"/>
    <w:rsid w:val="007B047F"/>
    <w:rsid w:val="007F4789"/>
    <w:rsid w:val="00823C90"/>
    <w:rsid w:val="00841BA4"/>
    <w:rsid w:val="00852A9A"/>
    <w:rsid w:val="00885159"/>
    <w:rsid w:val="008F49E1"/>
    <w:rsid w:val="0090370F"/>
    <w:rsid w:val="0091613C"/>
    <w:rsid w:val="00922E0E"/>
    <w:rsid w:val="009269D2"/>
    <w:rsid w:val="00942135"/>
    <w:rsid w:val="009521B0"/>
    <w:rsid w:val="00952700"/>
    <w:rsid w:val="009563D1"/>
    <w:rsid w:val="009A7E9F"/>
    <w:rsid w:val="009E5018"/>
    <w:rsid w:val="009E67FA"/>
    <w:rsid w:val="009F6DC3"/>
    <w:rsid w:val="009F73A2"/>
    <w:rsid w:val="00A12B37"/>
    <w:rsid w:val="00A139E5"/>
    <w:rsid w:val="00A34C73"/>
    <w:rsid w:val="00A50EC0"/>
    <w:rsid w:val="00A525BA"/>
    <w:rsid w:val="00A53E71"/>
    <w:rsid w:val="00A54442"/>
    <w:rsid w:val="00A720A1"/>
    <w:rsid w:val="00A83DF9"/>
    <w:rsid w:val="00A93412"/>
    <w:rsid w:val="00AA3959"/>
    <w:rsid w:val="00AB6758"/>
    <w:rsid w:val="00AD112D"/>
    <w:rsid w:val="00B04584"/>
    <w:rsid w:val="00B1245E"/>
    <w:rsid w:val="00B13763"/>
    <w:rsid w:val="00B242CB"/>
    <w:rsid w:val="00B3719A"/>
    <w:rsid w:val="00B465AB"/>
    <w:rsid w:val="00B477A4"/>
    <w:rsid w:val="00B54045"/>
    <w:rsid w:val="00BB5439"/>
    <w:rsid w:val="00BC7DCE"/>
    <w:rsid w:val="00C05F87"/>
    <w:rsid w:val="00C07E76"/>
    <w:rsid w:val="00C15E0D"/>
    <w:rsid w:val="00C22A6F"/>
    <w:rsid w:val="00C438D7"/>
    <w:rsid w:val="00C45EFC"/>
    <w:rsid w:val="00C53FE8"/>
    <w:rsid w:val="00C81B50"/>
    <w:rsid w:val="00CC25FC"/>
    <w:rsid w:val="00CD1801"/>
    <w:rsid w:val="00D10EF1"/>
    <w:rsid w:val="00D17CFC"/>
    <w:rsid w:val="00D42810"/>
    <w:rsid w:val="00D55506"/>
    <w:rsid w:val="00D63428"/>
    <w:rsid w:val="00D914A7"/>
    <w:rsid w:val="00DC6C15"/>
    <w:rsid w:val="00DD13C3"/>
    <w:rsid w:val="00DD596E"/>
    <w:rsid w:val="00DD5B38"/>
    <w:rsid w:val="00DD621E"/>
    <w:rsid w:val="00DF0575"/>
    <w:rsid w:val="00E20C79"/>
    <w:rsid w:val="00E35DFC"/>
    <w:rsid w:val="00E70E04"/>
    <w:rsid w:val="00E737D7"/>
    <w:rsid w:val="00EC05A7"/>
    <w:rsid w:val="00EC4B6B"/>
    <w:rsid w:val="00ED7442"/>
    <w:rsid w:val="00EF1EE5"/>
    <w:rsid w:val="00F649AE"/>
    <w:rsid w:val="00F67EAB"/>
    <w:rsid w:val="00F763B4"/>
    <w:rsid w:val="00F76789"/>
    <w:rsid w:val="00F900C3"/>
    <w:rsid w:val="00FB3738"/>
    <w:rsid w:val="00FD6FA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C850FD0"/>
  <w15:docId w15:val="{EDEE5C51-13CD-44A3-8990-13D977DF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9F73A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9F73A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9F73A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rsid w:val="009F73A2"/>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9F73A2"/>
    <w:rPr>
      <w:rFonts w:ascii="Times New Roman" w:eastAsia="SimSun" w:cs="Traditional Arabic"/>
      <w:sz w:val="20"/>
      <w:szCs w:val="30"/>
      <w:lang w:val="en-GB" w:eastAsia="zh-CN"/>
    </w:rPr>
  </w:style>
  <w:style w:type="character" w:styleId="Hyperlink">
    <w:name w:val="Hyperlink"/>
    <w:basedOn w:val="DefaultParagraphFont"/>
    <w:uiPriority w:val="99"/>
    <w:unhideWhenUsed/>
    <w:rsid w:val="009563D1"/>
    <w:rPr>
      <w:color w:val="0000FF" w:themeColor="hyperlink"/>
      <w:u w:val="single"/>
    </w:rPr>
  </w:style>
  <w:style w:type="character" w:styleId="UnresolvedMention">
    <w:name w:val="Unresolved Mention"/>
    <w:basedOn w:val="DefaultParagraphFont"/>
    <w:uiPriority w:val="99"/>
    <w:semiHidden/>
    <w:unhideWhenUsed/>
    <w:rsid w:val="000B2BF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RPD%2fC%2fSDN%2fQ%2f1&amp;Lang=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dd.org.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8216E4-AC3C-4BAA-8CB9-280CAC82A901}"/>
</file>

<file path=customXml/itemProps2.xml><?xml version="1.0" encoding="utf-8"?>
<ds:datastoreItem xmlns:ds="http://schemas.openxmlformats.org/officeDocument/2006/customXml" ds:itemID="{231EA65A-6775-47D4-B0F7-593480C6AEE3}"/>
</file>

<file path=customXml/itemProps3.xml><?xml version="1.0" encoding="utf-8"?>
<ds:datastoreItem xmlns:ds="http://schemas.openxmlformats.org/officeDocument/2006/customXml" ds:itemID="{715193A8-EDF9-4AD8-8C47-2CB5BCDD71C3}"/>
</file>

<file path=customXml/itemProps4.xml><?xml version="1.0" encoding="utf-8"?>
<ds:datastoreItem xmlns:ds="http://schemas.openxmlformats.org/officeDocument/2006/customXml" ds:itemID="{BB295BC3-9781-4825-AD0A-29A6A784211E}"/>
</file>

<file path=docProps/app.xml><?xml version="1.0" encoding="utf-8"?>
<Properties xmlns="http://schemas.openxmlformats.org/officeDocument/2006/extended-properties" xmlns:vt="http://schemas.openxmlformats.org/officeDocument/2006/docPropsVTypes">
  <Template>CRPD</Template>
  <TotalTime>175</TotalTime>
  <Pages>26</Pages>
  <Words>7073</Words>
  <Characters>40320</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CRPD/C/SDN/Q/1</vt:lpstr>
    </vt:vector>
  </TitlesOfParts>
  <Company>DCM</Company>
  <LinksUpToDate>false</LinksUpToDate>
  <CharactersWithSpaces>47299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CRPD/C/SDN/Q/1</dc:title>
  <dc:subject>GE.17-17913A</dc:subject>
  <dc:creator>Jamela CHEDAD/MBOU</dc:creator>
  <cp:keywords>ODS: GE.17-31686A</cp:keywords>
  <dc:description>Distr.: General_x000d_
Date: 11 October 2017_x000d_
Original: English</dc:description>
  <cp:lastModifiedBy>Mohammed Gaafar</cp:lastModifiedBy>
  <cp:revision>16</cp:revision>
  <cp:lastPrinted>2017-10-26T14:16:00Z</cp:lastPrinted>
  <dcterms:created xsi:type="dcterms:W3CDTF">2018-01-29T06:29:00Z</dcterms:created>
  <dcterms:modified xsi:type="dcterms:W3CDTF">2018-01-29T13:26:00Z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