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40A9E" w14:textId="07F82711" w:rsidR="00E071D3" w:rsidRDefault="00E071D3" w:rsidP="00E071D3">
      <w:pPr>
        <w:jc w:val="center"/>
        <w:rPr>
          <w:rFonts w:ascii="Arial" w:hAnsi="Arial" w:cs="Arial"/>
          <w:b/>
          <w:bCs/>
          <w:color w:val="0070C0"/>
        </w:rPr>
      </w:pPr>
      <w:r>
        <w:rPr>
          <w:rFonts w:ascii="Arial" w:hAnsi="Arial" w:cs="Arial"/>
          <w:b/>
          <w:bCs/>
          <w:color w:val="0070C0"/>
        </w:rPr>
        <w:t>Answer to the Question given on 13 March:</w:t>
      </w:r>
    </w:p>
    <w:p w14:paraId="74759E0F" w14:textId="64F4AD2E" w:rsidR="00E071D3" w:rsidRPr="00E071D3" w:rsidRDefault="00E071D3" w:rsidP="00E071D3">
      <w:pPr>
        <w:jc w:val="center"/>
        <w:rPr>
          <w:rFonts w:ascii="Arial" w:hAnsi="Arial" w:cs="Arial"/>
          <w:b/>
          <w:bCs/>
          <w:color w:val="0070C0"/>
        </w:rPr>
      </w:pPr>
      <w:r w:rsidRPr="00E071D3">
        <w:rPr>
          <w:rFonts w:ascii="Arial" w:hAnsi="Arial" w:cs="Arial"/>
          <w:color w:val="0070C0"/>
        </w:rPr>
        <w:t>D</w:t>
      </w:r>
      <w:r w:rsidRPr="00E071D3">
        <w:rPr>
          <w:rFonts w:ascii="Arial" w:hAnsi="Arial" w:cs="Arial"/>
          <w:color w:val="0070C0"/>
        </w:rPr>
        <w:t>evelopment of accessibility</w:t>
      </w:r>
      <w:r w:rsidRPr="00E071D3">
        <w:rPr>
          <w:rFonts w:ascii="Arial" w:hAnsi="Arial" w:cs="Arial"/>
          <w:color w:val="0070C0"/>
        </w:rPr>
        <w:t xml:space="preserve"> </w:t>
      </w:r>
      <w:r>
        <w:rPr>
          <w:rFonts w:ascii="Arial" w:hAnsi="Arial" w:cs="Arial"/>
          <w:color w:val="0070C0"/>
        </w:rPr>
        <w:t>regulations. H</w:t>
      </w:r>
      <w:r w:rsidRPr="00E071D3">
        <w:rPr>
          <w:rFonts w:ascii="Arial" w:hAnsi="Arial" w:cs="Arial"/>
          <w:color w:val="0070C0"/>
        </w:rPr>
        <w:t>ow are accessibility regulations being developed and when will they be completed</w:t>
      </w:r>
      <w:r>
        <w:rPr>
          <w:rFonts w:ascii="Arial" w:hAnsi="Arial" w:cs="Arial"/>
          <w:color w:val="0070C0"/>
        </w:rPr>
        <w:t xml:space="preserve">. Also, on what extent the </w:t>
      </w:r>
      <w:r w:rsidRPr="00E071D3">
        <w:rPr>
          <w:rFonts w:ascii="Arial" w:hAnsi="Arial" w:cs="Arial"/>
          <w:color w:val="0070C0"/>
        </w:rPr>
        <w:t xml:space="preserve">persons with disabilities </w:t>
      </w:r>
      <w:r>
        <w:rPr>
          <w:rFonts w:ascii="Arial" w:hAnsi="Arial" w:cs="Arial"/>
          <w:color w:val="0070C0"/>
        </w:rPr>
        <w:t xml:space="preserve">are </w:t>
      </w:r>
      <w:r w:rsidRPr="00E071D3">
        <w:rPr>
          <w:rFonts w:ascii="Arial" w:hAnsi="Arial" w:cs="Arial"/>
          <w:color w:val="0070C0"/>
        </w:rPr>
        <w:t>involved and closely consulted within accessibility regulation process?</w:t>
      </w:r>
    </w:p>
    <w:p w14:paraId="7D27CEF5" w14:textId="45A7F7F0" w:rsidR="00E071D3" w:rsidRPr="00DB1841" w:rsidRDefault="00E071D3" w:rsidP="00E071D3">
      <w:pPr>
        <w:spacing w:line="360" w:lineRule="auto"/>
        <w:rPr>
          <w:rFonts w:ascii="Arial" w:hAnsi="Arial" w:cs="Arial"/>
          <w:b/>
          <w:bCs/>
          <w:color w:val="0070C0"/>
        </w:rPr>
      </w:pPr>
    </w:p>
    <w:p w14:paraId="1E148039" w14:textId="77777777" w:rsidR="00E071D3" w:rsidRPr="00E071D3" w:rsidRDefault="00E071D3" w:rsidP="00E071D3">
      <w:pPr>
        <w:spacing w:line="360" w:lineRule="auto"/>
        <w:ind w:firstLine="720"/>
        <w:rPr>
          <w:rFonts w:ascii="Arial" w:hAnsi="Arial" w:cs="Arial"/>
        </w:rPr>
      </w:pPr>
      <w:r w:rsidRPr="00E071D3">
        <w:rPr>
          <w:rFonts w:ascii="Arial" w:hAnsi="Arial" w:cs="Arial"/>
        </w:rPr>
        <w:t xml:space="preserve">The State Committee of Urban Planning and Architecture will commence work on preparing the 'Rules for creating living and working conditions for people with disabilities in buildings and facilities' in 2024. </w:t>
      </w:r>
    </w:p>
    <w:p w14:paraId="1387B9EA" w14:textId="77777777" w:rsidR="00E071D3" w:rsidRPr="00E071D3" w:rsidRDefault="00E071D3" w:rsidP="00E071D3">
      <w:pPr>
        <w:spacing w:line="360" w:lineRule="auto"/>
        <w:ind w:firstLine="720"/>
        <w:rPr>
          <w:rFonts w:ascii="Arial" w:hAnsi="Arial" w:cs="Arial"/>
        </w:rPr>
      </w:pPr>
      <w:r w:rsidRPr="00E071D3">
        <w:rPr>
          <w:rFonts w:ascii="Arial" w:hAnsi="Arial" w:cs="Arial"/>
        </w:rPr>
        <w:t xml:space="preserve">The draft of the technical document, which includes accessibility measures, will be finalized after review by the relevant state authorities and enacted in accordance with the legislation. </w:t>
      </w:r>
    </w:p>
    <w:p w14:paraId="562D89CC" w14:textId="58F40A1E" w:rsidR="009E6670" w:rsidRPr="00DB1841" w:rsidRDefault="00E071D3" w:rsidP="00E071D3">
      <w:pPr>
        <w:spacing w:line="360" w:lineRule="auto"/>
        <w:ind w:firstLine="720"/>
        <w:rPr>
          <w:rFonts w:ascii="Arial" w:hAnsi="Arial" w:cs="Arial"/>
        </w:rPr>
      </w:pPr>
      <w:r w:rsidRPr="00E071D3">
        <w:rPr>
          <w:rFonts w:ascii="Arial" w:hAnsi="Arial" w:cs="Arial"/>
        </w:rPr>
        <w:t>Non-governmental organizations representing persons with disabilities are involved in developing new rules based on mutual interest and initiative of both parties - the relevant state bodies and NGOs.</w:t>
      </w:r>
    </w:p>
    <w:sectPr w:rsidR="009E6670" w:rsidRPr="00DB18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EC8"/>
    <w:rsid w:val="000B6EC8"/>
    <w:rsid w:val="009E6670"/>
    <w:rsid w:val="00D7514F"/>
    <w:rsid w:val="00DB1841"/>
    <w:rsid w:val="00E071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E6AFB"/>
  <w15:chartTrackingRefBased/>
  <w15:docId w15:val="{3C5082A9-7647-4E4C-B09D-38870C0C6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94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2024-04-09T19:30:00+00:00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4218F87-0ADC-4277-931E-98595BBC7D79}"/>
</file>

<file path=customXml/itemProps2.xml><?xml version="1.0" encoding="utf-8"?>
<ds:datastoreItem xmlns:ds="http://schemas.openxmlformats.org/officeDocument/2006/customXml" ds:itemID="{4E476DC3-71ED-40F7-BA04-E40E540A83A9}"/>
</file>

<file path=customXml/itemProps3.xml><?xml version="1.0" encoding="utf-8"?>
<ds:datastoreItem xmlns:ds="http://schemas.openxmlformats.org/officeDocument/2006/customXml" ds:itemID="{F6A2E565-D38F-4CBC-BDE4-7FE92B6E7A11}"/>
</file>

<file path=docProps/app.xml><?xml version="1.0" encoding="utf-8"?>
<Properties xmlns="http://schemas.openxmlformats.org/officeDocument/2006/extended-properties" xmlns:vt="http://schemas.openxmlformats.org/officeDocument/2006/docPropsVTypes">
  <Template>Normal</Template>
  <TotalTime>4</TotalTime>
  <Pages>1</Pages>
  <Words>133</Words>
  <Characters>762</Characters>
  <Application>Microsoft Office Word</Application>
  <DocSecurity>0</DocSecurity>
  <Lines>6</Lines>
  <Paragraphs>1</Paragraphs>
  <ScaleCrop>false</ScaleCrop>
  <Company/>
  <LinksUpToDate>false</LinksUpToDate>
  <CharactersWithSpaces>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Popova</dc:creator>
  <cp:keywords/>
  <dc:description/>
  <cp:lastModifiedBy>Svetlana Popova</cp:lastModifiedBy>
  <cp:revision>6</cp:revision>
  <dcterms:created xsi:type="dcterms:W3CDTF">2024-03-14T10:21:00Z</dcterms:created>
  <dcterms:modified xsi:type="dcterms:W3CDTF">2024-03-14T11:21:00Z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100</vt:r8>
  </property>
</Properties>
</file>