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FD5E4" w14:textId="77777777" w:rsidR="002F1DD7" w:rsidRPr="00CA2A06" w:rsidRDefault="002F1DD7" w:rsidP="00B1243A">
      <w:pPr>
        <w:pStyle w:val="ListParagraph"/>
        <w:jc w:val="center"/>
        <w:rPr>
          <w:rFonts w:ascii="Times" w:hAnsi="Times" w:cs="Times New Roman"/>
          <w:b/>
          <w:sz w:val="24"/>
          <w:szCs w:val="24"/>
        </w:rPr>
      </w:pPr>
    </w:p>
    <w:p w14:paraId="48441B58" w14:textId="77777777" w:rsidR="00950497" w:rsidRPr="00CA2A06" w:rsidRDefault="00950497" w:rsidP="00B1243A">
      <w:pPr>
        <w:pStyle w:val="ListParagraph"/>
        <w:jc w:val="center"/>
        <w:rPr>
          <w:rFonts w:ascii="Times" w:hAnsi="Times" w:cs="Times New Roman"/>
          <w:b/>
          <w:sz w:val="24"/>
          <w:szCs w:val="24"/>
        </w:rPr>
      </w:pPr>
    </w:p>
    <w:p w14:paraId="77D9DF2C" w14:textId="77777777" w:rsidR="00950497" w:rsidRPr="00CA2A06" w:rsidRDefault="00950497" w:rsidP="00B1243A">
      <w:pPr>
        <w:pStyle w:val="ListParagraph"/>
        <w:jc w:val="center"/>
        <w:rPr>
          <w:rFonts w:ascii="Times" w:hAnsi="Times" w:cs="Times New Roman"/>
          <w:b/>
          <w:sz w:val="24"/>
          <w:szCs w:val="24"/>
        </w:rPr>
      </w:pPr>
    </w:p>
    <w:p w14:paraId="7C53A3E0" w14:textId="77777777" w:rsidR="00950497" w:rsidRPr="00CA2A06" w:rsidRDefault="00950497" w:rsidP="00B1243A">
      <w:pPr>
        <w:pStyle w:val="ListParagraph"/>
        <w:jc w:val="center"/>
        <w:rPr>
          <w:rFonts w:ascii="Times" w:hAnsi="Times" w:cs="Times New Roman"/>
          <w:b/>
          <w:sz w:val="24"/>
          <w:szCs w:val="24"/>
        </w:rPr>
      </w:pPr>
    </w:p>
    <w:p w14:paraId="293D545C" w14:textId="77777777" w:rsidR="002F1DD7" w:rsidRPr="00CA2A06" w:rsidRDefault="002F1DD7" w:rsidP="00B1243A">
      <w:pPr>
        <w:pStyle w:val="ListParagraph"/>
        <w:jc w:val="center"/>
        <w:rPr>
          <w:rFonts w:ascii="Times" w:hAnsi="Times" w:cs="Times New Roman"/>
          <w:b/>
          <w:sz w:val="24"/>
          <w:szCs w:val="24"/>
        </w:rPr>
      </w:pPr>
    </w:p>
    <w:p w14:paraId="30DA20AB" w14:textId="77777777" w:rsidR="002F1DD7" w:rsidRPr="00CA2A06" w:rsidRDefault="002F1DD7" w:rsidP="00B1243A">
      <w:pPr>
        <w:pStyle w:val="ListParagraph"/>
        <w:jc w:val="center"/>
        <w:rPr>
          <w:rFonts w:ascii="Times" w:hAnsi="Times" w:cs="Times New Roman"/>
          <w:b/>
          <w:sz w:val="24"/>
          <w:szCs w:val="24"/>
        </w:rPr>
      </w:pPr>
    </w:p>
    <w:p w14:paraId="548B57CF" w14:textId="5B1F66C0" w:rsidR="006422BD" w:rsidRPr="0026318F" w:rsidRDefault="0051023A" w:rsidP="00033986">
      <w:pPr>
        <w:pStyle w:val="ListParagraph"/>
        <w:jc w:val="center"/>
        <w:rPr>
          <w:rFonts w:ascii="Times" w:hAnsi="Times" w:cs="Times New Roman"/>
          <w:b/>
          <w:sz w:val="32"/>
          <w:szCs w:val="32"/>
        </w:rPr>
      </w:pPr>
      <w:r w:rsidRPr="0026318F">
        <w:rPr>
          <w:rFonts w:ascii="Times" w:hAnsi="Times" w:cs="Times New Roman"/>
          <w:b/>
          <w:sz w:val="32"/>
          <w:szCs w:val="32"/>
        </w:rPr>
        <w:t xml:space="preserve">An Alternative </w:t>
      </w:r>
      <w:r w:rsidR="006422BD" w:rsidRPr="0026318F">
        <w:rPr>
          <w:rFonts w:ascii="Times" w:hAnsi="Times" w:cs="Times New Roman"/>
          <w:b/>
          <w:sz w:val="32"/>
          <w:szCs w:val="32"/>
        </w:rPr>
        <w:t xml:space="preserve">Report </w:t>
      </w:r>
      <w:r w:rsidR="00A95FAD" w:rsidRPr="0026318F">
        <w:rPr>
          <w:rFonts w:ascii="Times" w:hAnsi="Times" w:cs="Times New Roman"/>
          <w:b/>
          <w:sz w:val="32"/>
          <w:szCs w:val="32"/>
        </w:rPr>
        <w:t>Submitted</w:t>
      </w:r>
      <w:r w:rsidR="00033986" w:rsidRPr="0026318F">
        <w:rPr>
          <w:rFonts w:ascii="Times" w:hAnsi="Times" w:cs="Times New Roman"/>
          <w:b/>
          <w:sz w:val="32"/>
          <w:szCs w:val="32"/>
        </w:rPr>
        <w:t xml:space="preserve"> to </w:t>
      </w:r>
      <w:r w:rsidR="006422BD" w:rsidRPr="0026318F">
        <w:rPr>
          <w:rFonts w:ascii="Times" w:hAnsi="Times" w:cs="Times New Roman"/>
          <w:b/>
          <w:sz w:val="32"/>
          <w:szCs w:val="32"/>
        </w:rPr>
        <w:t>Committee on the Elimination of Racial Discrimination</w:t>
      </w:r>
      <w:r w:rsidR="00033986" w:rsidRPr="0026318F">
        <w:rPr>
          <w:rFonts w:ascii="Times" w:hAnsi="Times" w:cs="Times New Roman"/>
          <w:b/>
          <w:sz w:val="32"/>
          <w:szCs w:val="32"/>
        </w:rPr>
        <w:t xml:space="preserve"> </w:t>
      </w:r>
      <w:r w:rsidR="006422BD" w:rsidRPr="0026318F">
        <w:rPr>
          <w:rFonts w:ascii="Times" w:hAnsi="Times" w:cs="Times New Roman"/>
          <w:b/>
          <w:sz w:val="32"/>
          <w:szCs w:val="32"/>
        </w:rPr>
        <w:t>for its Review at the 96</w:t>
      </w:r>
      <w:r w:rsidR="006422BD" w:rsidRPr="0026318F">
        <w:rPr>
          <w:rFonts w:ascii="Times" w:hAnsi="Times" w:cs="Times New Roman"/>
          <w:b/>
          <w:sz w:val="32"/>
          <w:szCs w:val="32"/>
          <w:vertAlign w:val="superscript"/>
        </w:rPr>
        <w:t>th</w:t>
      </w:r>
      <w:r w:rsidR="006422BD" w:rsidRPr="0026318F">
        <w:rPr>
          <w:rFonts w:ascii="Times" w:hAnsi="Times" w:cs="Times New Roman"/>
          <w:b/>
          <w:sz w:val="32"/>
          <w:szCs w:val="32"/>
        </w:rPr>
        <w:t xml:space="preserve"> Session of the fourteenth </w:t>
      </w:r>
      <w:r w:rsidR="001952CF" w:rsidRPr="0026318F">
        <w:rPr>
          <w:rFonts w:ascii="Times" w:hAnsi="Times" w:cs="Times New Roman"/>
          <w:b/>
          <w:sz w:val="32"/>
          <w:szCs w:val="32"/>
        </w:rPr>
        <w:t xml:space="preserve">to seventeenth periodic reports </w:t>
      </w:r>
      <w:r w:rsidR="006422BD" w:rsidRPr="0026318F">
        <w:rPr>
          <w:rFonts w:ascii="Times" w:hAnsi="Times" w:cs="Times New Roman"/>
          <w:b/>
          <w:sz w:val="32"/>
          <w:szCs w:val="32"/>
        </w:rPr>
        <w:t xml:space="preserve">(CERD/C/CHN/14-17) </w:t>
      </w:r>
      <w:r w:rsidR="00033986" w:rsidRPr="0026318F">
        <w:rPr>
          <w:rFonts w:ascii="Times" w:hAnsi="Times" w:cs="Times New Roman"/>
          <w:b/>
          <w:sz w:val="32"/>
          <w:szCs w:val="32"/>
        </w:rPr>
        <w:t xml:space="preserve">by </w:t>
      </w:r>
      <w:r w:rsidR="006422BD" w:rsidRPr="0026318F">
        <w:rPr>
          <w:rFonts w:ascii="Times" w:hAnsi="Times" w:cs="Times New Roman"/>
          <w:b/>
          <w:sz w:val="32"/>
          <w:szCs w:val="32"/>
        </w:rPr>
        <w:t>the People’s Republic of China</w:t>
      </w:r>
      <w:r w:rsidR="005C175A" w:rsidRPr="0026318F">
        <w:rPr>
          <w:rFonts w:ascii="Times" w:hAnsi="Times" w:cs="Times New Roman"/>
          <w:b/>
          <w:sz w:val="32"/>
          <w:szCs w:val="32"/>
        </w:rPr>
        <w:t xml:space="preserve"> </w:t>
      </w:r>
      <w:r w:rsidR="000A5FF7" w:rsidRPr="0026318F">
        <w:rPr>
          <w:rFonts w:ascii="Times" w:hAnsi="Times" w:cs="Times New Roman"/>
          <w:b/>
          <w:sz w:val="32"/>
          <w:szCs w:val="32"/>
        </w:rPr>
        <w:t xml:space="preserve">on its </w:t>
      </w:r>
      <w:r w:rsidR="00033986" w:rsidRPr="0026318F">
        <w:rPr>
          <w:rFonts w:ascii="Times" w:hAnsi="Times" w:cs="Times New Roman"/>
          <w:b/>
          <w:sz w:val="32"/>
          <w:szCs w:val="32"/>
        </w:rPr>
        <w:t xml:space="preserve">implementation of the </w:t>
      </w:r>
      <w:r w:rsidR="006422BD" w:rsidRPr="0026318F">
        <w:rPr>
          <w:rFonts w:ascii="Times" w:hAnsi="Times" w:cs="Times New Roman"/>
          <w:b/>
          <w:sz w:val="32"/>
          <w:szCs w:val="32"/>
        </w:rPr>
        <w:t xml:space="preserve">Convention on the Elimination of All Forms of </w:t>
      </w:r>
      <w:r w:rsidR="00B1243A" w:rsidRPr="0026318F">
        <w:rPr>
          <w:rFonts w:ascii="Times" w:hAnsi="Times" w:cs="Times New Roman"/>
          <w:b/>
          <w:sz w:val="32"/>
          <w:szCs w:val="32"/>
        </w:rPr>
        <w:t>Racial Discrimination</w:t>
      </w:r>
    </w:p>
    <w:p w14:paraId="37A0D852" w14:textId="77777777" w:rsidR="00B1243A" w:rsidRPr="00CA2A06" w:rsidRDefault="00B1243A" w:rsidP="00AF1955">
      <w:pPr>
        <w:pStyle w:val="ListParagraph"/>
        <w:jc w:val="center"/>
        <w:rPr>
          <w:rFonts w:ascii="Times" w:hAnsi="Times" w:cs="Times New Roman"/>
          <w:b/>
          <w:sz w:val="24"/>
          <w:szCs w:val="24"/>
        </w:rPr>
      </w:pPr>
    </w:p>
    <w:p w14:paraId="1E5A3EBA" w14:textId="77777777" w:rsidR="000A5FF7" w:rsidRPr="00CA2A06" w:rsidRDefault="000A5FF7" w:rsidP="00AF1955">
      <w:pPr>
        <w:pStyle w:val="ListParagraph"/>
        <w:jc w:val="center"/>
        <w:rPr>
          <w:rFonts w:ascii="Times" w:hAnsi="Times" w:cs="Times New Roman"/>
          <w:b/>
          <w:sz w:val="24"/>
          <w:szCs w:val="24"/>
        </w:rPr>
      </w:pPr>
    </w:p>
    <w:p w14:paraId="2FC2C32F" w14:textId="77777777" w:rsidR="00950497" w:rsidRPr="00CA2A06" w:rsidRDefault="00950497" w:rsidP="00AF1955">
      <w:pPr>
        <w:pStyle w:val="ListParagraph"/>
        <w:jc w:val="center"/>
        <w:rPr>
          <w:rFonts w:ascii="Times" w:hAnsi="Times" w:cs="Times New Roman"/>
          <w:b/>
          <w:sz w:val="24"/>
          <w:szCs w:val="24"/>
        </w:rPr>
      </w:pPr>
    </w:p>
    <w:p w14:paraId="5DC6B0D3" w14:textId="77777777" w:rsidR="00950497" w:rsidRPr="00CA2A06" w:rsidRDefault="00950497" w:rsidP="00AF1955">
      <w:pPr>
        <w:pStyle w:val="ListParagraph"/>
        <w:jc w:val="center"/>
        <w:rPr>
          <w:rFonts w:ascii="Times" w:hAnsi="Times" w:cs="Times New Roman"/>
          <w:b/>
          <w:sz w:val="24"/>
          <w:szCs w:val="24"/>
        </w:rPr>
      </w:pPr>
    </w:p>
    <w:p w14:paraId="2A7A64D2" w14:textId="77777777" w:rsidR="00950497" w:rsidRPr="00CA2A06" w:rsidRDefault="00950497" w:rsidP="00AF1955">
      <w:pPr>
        <w:pStyle w:val="ListParagraph"/>
        <w:jc w:val="center"/>
        <w:rPr>
          <w:rFonts w:ascii="Times" w:hAnsi="Times" w:cs="Times New Roman"/>
          <w:b/>
          <w:sz w:val="24"/>
          <w:szCs w:val="24"/>
        </w:rPr>
      </w:pPr>
    </w:p>
    <w:p w14:paraId="7F178194" w14:textId="77777777" w:rsidR="0026318F" w:rsidRDefault="0026318F" w:rsidP="00AF1955">
      <w:pPr>
        <w:pStyle w:val="ListParagraph"/>
        <w:jc w:val="center"/>
        <w:rPr>
          <w:rFonts w:ascii="Times" w:hAnsi="Times" w:cs="Times New Roman"/>
          <w:b/>
          <w:sz w:val="24"/>
          <w:szCs w:val="24"/>
        </w:rPr>
      </w:pPr>
    </w:p>
    <w:p w14:paraId="43D3154F" w14:textId="77777777" w:rsidR="0026318F" w:rsidRDefault="0026318F" w:rsidP="00AF1955">
      <w:pPr>
        <w:pStyle w:val="ListParagraph"/>
        <w:jc w:val="center"/>
        <w:rPr>
          <w:rFonts w:ascii="Times" w:hAnsi="Times" w:cs="Times New Roman"/>
          <w:b/>
          <w:sz w:val="24"/>
          <w:szCs w:val="24"/>
        </w:rPr>
      </w:pPr>
    </w:p>
    <w:p w14:paraId="6D32DFED" w14:textId="77777777" w:rsidR="001B38C6" w:rsidRDefault="001B38C6" w:rsidP="00AF1955">
      <w:pPr>
        <w:pStyle w:val="ListParagraph"/>
        <w:jc w:val="center"/>
        <w:rPr>
          <w:rFonts w:ascii="Times" w:hAnsi="Times" w:cs="Times New Roman"/>
          <w:b/>
          <w:sz w:val="24"/>
          <w:szCs w:val="24"/>
        </w:rPr>
      </w:pPr>
    </w:p>
    <w:p w14:paraId="53C58294" w14:textId="77777777" w:rsidR="001B38C6" w:rsidRDefault="001B38C6" w:rsidP="00AF1955">
      <w:pPr>
        <w:pStyle w:val="ListParagraph"/>
        <w:jc w:val="center"/>
        <w:rPr>
          <w:rFonts w:ascii="Times" w:hAnsi="Times" w:cs="Times New Roman"/>
          <w:b/>
          <w:sz w:val="24"/>
          <w:szCs w:val="24"/>
        </w:rPr>
      </w:pPr>
    </w:p>
    <w:p w14:paraId="5B2F4ECA" w14:textId="77777777" w:rsidR="001B38C6" w:rsidRDefault="001B38C6" w:rsidP="00AF1955">
      <w:pPr>
        <w:pStyle w:val="ListParagraph"/>
        <w:jc w:val="center"/>
        <w:rPr>
          <w:rFonts w:ascii="Times" w:hAnsi="Times" w:cs="Times New Roman"/>
          <w:b/>
          <w:sz w:val="24"/>
          <w:szCs w:val="24"/>
        </w:rPr>
      </w:pPr>
    </w:p>
    <w:p w14:paraId="40EE9238" w14:textId="77777777" w:rsidR="001B38C6" w:rsidRDefault="001B38C6" w:rsidP="00AF1955">
      <w:pPr>
        <w:pStyle w:val="ListParagraph"/>
        <w:jc w:val="center"/>
        <w:rPr>
          <w:rFonts w:ascii="Times" w:hAnsi="Times" w:cs="Times New Roman"/>
          <w:b/>
          <w:sz w:val="24"/>
          <w:szCs w:val="24"/>
        </w:rPr>
      </w:pPr>
    </w:p>
    <w:p w14:paraId="1B6C4B55" w14:textId="77777777" w:rsidR="001B38C6" w:rsidRDefault="001B38C6" w:rsidP="00AF1955">
      <w:pPr>
        <w:pStyle w:val="ListParagraph"/>
        <w:jc w:val="center"/>
        <w:rPr>
          <w:rFonts w:ascii="Times" w:hAnsi="Times" w:cs="Times New Roman"/>
          <w:b/>
          <w:sz w:val="24"/>
          <w:szCs w:val="24"/>
        </w:rPr>
      </w:pPr>
    </w:p>
    <w:p w14:paraId="2492BF51" w14:textId="77777777" w:rsidR="001B38C6" w:rsidRDefault="001B38C6" w:rsidP="00AF1955">
      <w:pPr>
        <w:pStyle w:val="ListParagraph"/>
        <w:jc w:val="center"/>
        <w:rPr>
          <w:rFonts w:ascii="Times" w:hAnsi="Times" w:cs="Times New Roman"/>
          <w:b/>
          <w:sz w:val="24"/>
          <w:szCs w:val="24"/>
        </w:rPr>
      </w:pPr>
    </w:p>
    <w:p w14:paraId="13E54BFF" w14:textId="77777777" w:rsidR="0026318F" w:rsidRDefault="0026318F" w:rsidP="00AF1955">
      <w:pPr>
        <w:pStyle w:val="ListParagraph"/>
        <w:jc w:val="center"/>
        <w:rPr>
          <w:rFonts w:ascii="Times" w:hAnsi="Times" w:cs="Times New Roman"/>
          <w:b/>
          <w:sz w:val="24"/>
          <w:szCs w:val="24"/>
        </w:rPr>
      </w:pPr>
    </w:p>
    <w:p w14:paraId="5EA13660" w14:textId="77777777" w:rsidR="0026318F" w:rsidRPr="00CA2A06" w:rsidRDefault="0026318F" w:rsidP="00AF1955">
      <w:pPr>
        <w:pStyle w:val="ListParagraph"/>
        <w:jc w:val="center"/>
        <w:rPr>
          <w:rFonts w:ascii="Times" w:hAnsi="Times" w:cs="Times New Roman"/>
          <w:b/>
          <w:sz w:val="24"/>
          <w:szCs w:val="24"/>
        </w:rPr>
      </w:pPr>
    </w:p>
    <w:p w14:paraId="0725306D" w14:textId="77777777" w:rsidR="000A5FF7" w:rsidRPr="00CA2A06" w:rsidRDefault="000A5FF7" w:rsidP="00AF1955">
      <w:pPr>
        <w:pStyle w:val="ListParagraph"/>
        <w:jc w:val="center"/>
        <w:rPr>
          <w:rFonts w:ascii="Times" w:hAnsi="Times" w:cs="Times New Roman"/>
          <w:b/>
          <w:sz w:val="24"/>
          <w:szCs w:val="24"/>
        </w:rPr>
      </w:pPr>
    </w:p>
    <w:p w14:paraId="38BF8AAF" w14:textId="77777777" w:rsidR="000A5FF7" w:rsidRPr="00CA2A06" w:rsidRDefault="000A5FF7" w:rsidP="00AF1955">
      <w:pPr>
        <w:pStyle w:val="ListParagraph"/>
        <w:jc w:val="center"/>
        <w:rPr>
          <w:rFonts w:ascii="Times" w:hAnsi="Times" w:cs="Times New Roman"/>
          <w:b/>
          <w:sz w:val="24"/>
          <w:szCs w:val="24"/>
        </w:rPr>
      </w:pPr>
    </w:p>
    <w:p w14:paraId="4D78668B" w14:textId="48E00B51" w:rsidR="00A95FAD" w:rsidRPr="0026318F" w:rsidRDefault="00A95FAD" w:rsidP="00AF1955">
      <w:pPr>
        <w:pStyle w:val="ListParagraph"/>
        <w:jc w:val="center"/>
        <w:rPr>
          <w:rFonts w:ascii="Times" w:hAnsi="Times" w:cs="Times New Roman"/>
          <w:b/>
          <w:sz w:val="28"/>
          <w:szCs w:val="28"/>
        </w:rPr>
      </w:pPr>
      <w:r w:rsidRPr="0026318F">
        <w:rPr>
          <w:rFonts w:ascii="Times" w:hAnsi="Times" w:cs="Times New Roman"/>
          <w:b/>
          <w:sz w:val="28"/>
          <w:szCs w:val="28"/>
        </w:rPr>
        <w:t xml:space="preserve">Submitted by </w:t>
      </w:r>
    </w:p>
    <w:p w14:paraId="1F02C8DA" w14:textId="020ECC67" w:rsidR="00A95FAD" w:rsidRPr="0026318F" w:rsidRDefault="005C175A" w:rsidP="00AF1955">
      <w:pPr>
        <w:pStyle w:val="ListParagraph"/>
        <w:jc w:val="center"/>
        <w:rPr>
          <w:rFonts w:ascii="Times" w:hAnsi="Times" w:cs="Times New Roman"/>
          <w:b/>
          <w:sz w:val="28"/>
          <w:szCs w:val="28"/>
        </w:rPr>
      </w:pPr>
      <w:r w:rsidRPr="0026318F">
        <w:rPr>
          <w:rFonts w:ascii="Times" w:hAnsi="Times" w:cs="Times New Roman"/>
          <w:b/>
          <w:noProof/>
          <w:sz w:val="28"/>
          <w:szCs w:val="28"/>
          <w:lang w:val="en-US"/>
        </w:rPr>
        <w:drawing>
          <wp:inline distT="0" distB="0" distL="0" distR="0" wp14:anchorId="0CC44F28" wp14:editId="6EA20531">
            <wp:extent cx="1166626" cy="59245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hrd logo (copy).jpg"/>
                    <pic:cNvPicPr/>
                  </pic:nvPicPr>
                  <pic:blipFill>
                    <a:blip r:embed="rId9">
                      <a:extLst>
                        <a:ext uri="{28A0092B-C50C-407E-A947-70E740481C1C}">
                          <a14:useLocalDpi xmlns:a14="http://schemas.microsoft.com/office/drawing/2010/main" val="0"/>
                        </a:ext>
                      </a:extLst>
                    </a:blip>
                    <a:stretch>
                      <a:fillRect/>
                    </a:stretch>
                  </pic:blipFill>
                  <pic:spPr>
                    <a:xfrm>
                      <a:off x="0" y="0"/>
                      <a:ext cx="1167821" cy="593062"/>
                    </a:xfrm>
                    <a:prstGeom prst="rect">
                      <a:avLst/>
                    </a:prstGeom>
                  </pic:spPr>
                </pic:pic>
              </a:graphicData>
            </a:graphic>
          </wp:inline>
        </w:drawing>
      </w:r>
    </w:p>
    <w:p w14:paraId="3EDAFD16" w14:textId="1F9C2DA4" w:rsidR="00B1243A" w:rsidRPr="0026318F" w:rsidRDefault="00B1243A" w:rsidP="000A5FF7">
      <w:pPr>
        <w:pStyle w:val="ListParagraph"/>
        <w:jc w:val="center"/>
        <w:rPr>
          <w:rFonts w:ascii="Times" w:hAnsi="Times" w:cs="Times New Roman"/>
          <w:b/>
          <w:sz w:val="24"/>
          <w:szCs w:val="24"/>
        </w:rPr>
      </w:pPr>
      <w:r w:rsidRPr="0026318F">
        <w:rPr>
          <w:rFonts w:ascii="Times" w:hAnsi="Times" w:cs="Times New Roman"/>
          <w:b/>
          <w:sz w:val="24"/>
          <w:szCs w:val="24"/>
        </w:rPr>
        <w:t>Tibetan Centre for Human</w:t>
      </w:r>
      <w:r w:rsidR="000A5FF7" w:rsidRPr="0026318F">
        <w:rPr>
          <w:rFonts w:ascii="Times" w:hAnsi="Times" w:cs="Times New Roman"/>
          <w:b/>
          <w:sz w:val="24"/>
          <w:szCs w:val="24"/>
        </w:rPr>
        <w:t xml:space="preserve"> Rights and </w:t>
      </w:r>
      <w:r w:rsidRPr="0026318F">
        <w:rPr>
          <w:rFonts w:ascii="Times" w:hAnsi="Times" w:cs="Times New Roman"/>
          <w:b/>
          <w:sz w:val="24"/>
          <w:szCs w:val="24"/>
        </w:rPr>
        <w:t>Democracy</w:t>
      </w:r>
    </w:p>
    <w:p w14:paraId="54CE8A66" w14:textId="77777777" w:rsidR="005C175A" w:rsidRPr="0026318F" w:rsidRDefault="005C175A" w:rsidP="000A5FF7">
      <w:pPr>
        <w:pStyle w:val="ListParagraph"/>
        <w:jc w:val="center"/>
        <w:rPr>
          <w:rFonts w:ascii="Times" w:hAnsi="Times" w:cs="Times New Roman"/>
          <w:b/>
          <w:sz w:val="24"/>
          <w:szCs w:val="24"/>
          <w:lang w:val="en-US"/>
        </w:rPr>
      </w:pPr>
      <w:r w:rsidRPr="0026318F">
        <w:rPr>
          <w:rFonts w:ascii="Times" w:hAnsi="Times" w:cs="Times New Roman"/>
          <w:b/>
          <w:sz w:val="24"/>
          <w:szCs w:val="24"/>
          <w:lang w:val="en-US"/>
        </w:rPr>
        <w:t xml:space="preserve">Web: </w:t>
      </w:r>
      <w:hyperlink r:id="rId10" w:history="1">
        <w:r w:rsidRPr="0026318F">
          <w:rPr>
            <w:rStyle w:val="Hyperlink"/>
            <w:rFonts w:ascii="Times" w:hAnsi="Times" w:cs="Times New Roman"/>
            <w:b/>
            <w:sz w:val="24"/>
            <w:szCs w:val="24"/>
            <w:lang w:val="en-US"/>
          </w:rPr>
          <w:t>www.tchrd.org</w:t>
        </w:r>
      </w:hyperlink>
      <w:r w:rsidRPr="0026318F">
        <w:rPr>
          <w:rFonts w:ascii="Times" w:hAnsi="Times" w:cs="Times New Roman"/>
          <w:b/>
          <w:sz w:val="24"/>
          <w:szCs w:val="24"/>
          <w:lang w:val="en-US"/>
        </w:rPr>
        <w:t xml:space="preserve"> | Email: </w:t>
      </w:r>
      <w:hyperlink r:id="rId11" w:history="1">
        <w:r w:rsidRPr="0026318F">
          <w:rPr>
            <w:rStyle w:val="Hyperlink"/>
            <w:rFonts w:ascii="Times" w:hAnsi="Times" w:cs="Times New Roman"/>
            <w:b/>
            <w:sz w:val="24"/>
            <w:szCs w:val="24"/>
            <w:lang w:val="en-US"/>
          </w:rPr>
          <w:t>office@tchrd.org</w:t>
        </w:r>
      </w:hyperlink>
      <w:r w:rsidRPr="0026318F">
        <w:rPr>
          <w:rFonts w:ascii="Times" w:hAnsi="Times" w:cs="Times New Roman"/>
          <w:b/>
          <w:sz w:val="24"/>
          <w:szCs w:val="24"/>
          <w:lang w:val="en-US"/>
        </w:rPr>
        <w:t xml:space="preserve"> | Tel: (+91) 01892-223363</w:t>
      </w:r>
    </w:p>
    <w:p w14:paraId="57B9AFAD" w14:textId="77777777" w:rsidR="00B1243A" w:rsidRPr="0026318F" w:rsidRDefault="00B1243A" w:rsidP="00AF1955">
      <w:pPr>
        <w:pStyle w:val="ListParagraph"/>
        <w:jc w:val="center"/>
        <w:rPr>
          <w:rFonts w:ascii="Times" w:hAnsi="Times" w:cs="Times New Roman"/>
          <w:b/>
          <w:sz w:val="28"/>
          <w:szCs w:val="28"/>
        </w:rPr>
      </w:pPr>
    </w:p>
    <w:p w14:paraId="25421440" w14:textId="79FF74F7" w:rsidR="006422BD" w:rsidRPr="0026318F" w:rsidRDefault="0051023A" w:rsidP="00AF1955">
      <w:pPr>
        <w:pStyle w:val="ListParagraph"/>
        <w:jc w:val="center"/>
        <w:rPr>
          <w:rFonts w:ascii="Times" w:hAnsi="Times" w:cs="Times New Roman"/>
          <w:b/>
          <w:sz w:val="28"/>
          <w:szCs w:val="28"/>
        </w:rPr>
      </w:pPr>
      <w:r w:rsidRPr="0026318F">
        <w:rPr>
          <w:rFonts w:ascii="Times" w:hAnsi="Times" w:cs="Times New Roman"/>
          <w:b/>
          <w:sz w:val="28"/>
          <w:szCs w:val="28"/>
        </w:rPr>
        <w:t>July</w:t>
      </w:r>
      <w:r w:rsidR="006422BD" w:rsidRPr="0026318F">
        <w:rPr>
          <w:rFonts w:ascii="Times" w:hAnsi="Times" w:cs="Times New Roman"/>
          <w:b/>
          <w:sz w:val="28"/>
          <w:szCs w:val="28"/>
        </w:rPr>
        <w:t xml:space="preserve"> 2018</w:t>
      </w:r>
    </w:p>
    <w:p w14:paraId="373C6EBC" w14:textId="77777777" w:rsidR="006422BD" w:rsidRPr="0026318F" w:rsidRDefault="006422BD" w:rsidP="00AF1955">
      <w:pPr>
        <w:pStyle w:val="ListParagraph"/>
        <w:jc w:val="center"/>
        <w:rPr>
          <w:rFonts w:ascii="Times" w:hAnsi="Times" w:cs="Times New Roman"/>
          <w:sz w:val="28"/>
          <w:szCs w:val="28"/>
        </w:rPr>
      </w:pPr>
    </w:p>
    <w:p w14:paraId="75979BFC" w14:textId="77777777" w:rsidR="002F1DD7" w:rsidRPr="00CA2A06" w:rsidRDefault="002F1DD7" w:rsidP="00AF1955">
      <w:pPr>
        <w:pStyle w:val="ListParagraph"/>
        <w:jc w:val="center"/>
        <w:rPr>
          <w:rFonts w:ascii="Times" w:hAnsi="Times" w:cs="Times New Roman"/>
          <w:sz w:val="24"/>
          <w:szCs w:val="24"/>
        </w:rPr>
      </w:pPr>
    </w:p>
    <w:p w14:paraId="54481B11" w14:textId="77777777" w:rsidR="002F1DD7" w:rsidRPr="00CA2A06" w:rsidRDefault="002F1DD7" w:rsidP="00AF1955">
      <w:pPr>
        <w:pStyle w:val="ListParagraph"/>
        <w:jc w:val="center"/>
        <w:rPr>
          <w:rFonts w:ascii="Times" w:hAnsi="Times" w:cs="Times New Roman"/>
          <w:sz w:val="24"/>
          <w:szCs w:val="24"/>
        </w:rPr>
      </w:pPr>
    </w:p>
    <w:p w14:paraId="6D433337" w14:textId="77777777" w:rsidR="002F1DD7" w:rsidRPr="00CA2A06" w:rsidRDefault="002F1DD7" w:rsidP="00AF1955">
      <w:pPr>
        <w:pStyle w:val="ListParagraph"/>
        <w:jc w:val="center"/>
        <w:rPr>
          <w:rFonts w:ascii="Times" w:hAnsi="Times" w:cs="Times New Roman"/>
          <w:sz w:val="24"/>
          <w:szCs w:val="24"/>
        </w:rPr>
      </w:pPr>
    </w:p>
    <w:p w14:paraId="4610AF3B" w14:textId="77777777" w:rsidR="002F1DD7" w:rsidRDefault="002F1DD7" w:rsidP="00AF1955">
      <w:pPr>
        <w:pStyle w:val="ListParagraph"/>
        <w:jc w:val="center"/>
        <w:rPr>
          <w:rFonts w:ascii="Times" w:hAnsi="Times" w:cs="Times New Roman"/>
          <w:sz w:val="24"/>
          <w:szCs w:val="24"/>
        </w:rPr>
      </w:pPr>
    </w:p>
    <w:p w14:paraId="2470FDC9" w14:textId="77777777" w:rsidR="006422BD" w:rsidRPr="00892555" w:rsidRDefault="006422BD" w:rsidP="00892555">
      <w:pPr>
        <w:rPr>
          <w:rFonts w:ascii="Times" w:hAnsi="Times" w:cs="Times New Roman"/>
          <w:sz w:val="24"/>
          <w:szCs w:val="24"/>
        </w:rPr>
      </w:pPr>
    </w:p>
    <w:p w14:paraId="340B83DF" w14:textId="77777777" w:rsidR="00AC1305" w:rsidRDefault="00AC1305" w:rsidP="00892555">
      <w:pPr>
        <w:tabs>
          <w:tab w:val="left" w:pos="2200"/>
        </w:tabs>
        <w:rPr>
          <w:rFonts w:ascii="Times" w:hAnsi="Times" w:cs="Times New Roman"/>
          <w:b/>
          <w:sz w:val="24"/>
          <w:szCs w:val="24"/>
        </w:rPr>
      </w:pPr>
    </w:p>
    <w:p w14:paraId="5F8AF485" w14:textId="5D977CC5" w:rsidR="00A10D50" w:rsidRDefault="00A10D50" w:rsidP="00892555">
      <w:pPr>
        <w:tabs>
          <w:tab w:val="left" w:pos="2200"/>
        </w:tabs>
        <w:rPr>
          <w:rFonts w:ascii="Times" w:hAnsi="Times" w:cs="Times New Roman"/>
          <w:b/>
          <w:sz w:val="24"/>
          <w:szCs w:val="24"/>
        </w:rPr>
      </w:pPr>
      <w:bookmarkStart w:id="0" w:name="_GoBack"/>
      <w:bookmarkEnd w:id="0"/>
      <w:r w:rsidRPr="00CA2A06">
        <w:rPr>
          <w:rFonts w:ascii="Times" w:hAnsi="Times" w:cs="Times New Roman"/>
          <w:b/>
          <w:sz w:val="24"/>
          <w:szCs w:val="24"/>
        </w:rPr>
        <w:t>Summary</w:t>
      </w:r>
    </w:p>
    <w:p w14:paraId="179A7E11" w14:textId="77777777" w:rsidR="00892555" w:rsidRPr="00892555" w:rsidRDefault="00892555" w:rsidP="00892555">
      <w:pPr>
        <w:tabs>
          <w:tab w:val="left" w:pos="2200"/>
        </w:tabs>
        <w:rPr>
          <w:rFonts w:ascii="Times" w:hAnsi="Times" w:cs="Times New Roman"/>
          <w:b/>
          <w:sz w:val="24"/>
          <w:szCs w:val="24"/>
        </w:rPr>
      </w:pPr>
    </w:p>
    <w:p w14:paraId="13052A1F" w14:textId="5562EBDC" w:rsidR="00D61B4A" w:rsidRPr="005D45F9" w:rsidRDefault="00386243" w:rsidP="005D45F9">
      <w:pPr>
        <w:tabs>
          <w:tab w:val="left" w:pos="2200"/>
        </w:tabs>
        <w:rPr>
          <w:rFonts w:ascii="Times" w:hAnsi="Times" w:cs="Times New Roman"/>
          <w:sz w:val="24"/>
          <w:szCs w:val="24"/>
          <w:lang w:val="en-US"/>
        </w:rPr>
      </w:pPr>
      <w:r w:rsidRPr="00CA2A06">
        <w:rPr>
          <w:rFonts w:ascii="Times" w:hAnsi="Times" w:cs="Times New Roman"/>
          <w:sz w:val="24"/>
          <w:szCs w:val="24"/>
          <w:lang w:val="en-US"/>
        </w:rPr>
        <w:t>This r</w:t>
      </w:r>
      <w:r w:rsidR="002B5D87" w:rsidRPr="00CA2A06">
        <w:rPr>
          <w:rFonts w:ascii="Times" w:hAnsi="Times" w:cs="Times New Roman"/>
          <w:sz w:val="24"/>
          <w:szCs w:val="24"/>
          <w:lang w:val="en-US"/>
        </w:rPr>
        <w:t xml:space="preserve">eport </w:t>
      </w:r>
      <w:r w:rsidR="00C457F7" w:rsidRPr="00CA2A06">
        <w:rPr>
          <w:rFonts w:ascii="Times" w:hAnsi="Times" w:cs="Times New Roman"/>
          <w:sz w:val="24"/>
          <w:szCs w:val="24"/>
          <w:lang w:val="en-US"/>
        </w:rPr>
        <w:t xml:space="preserve">is an assessment </w:t>
      </w:r>
      <w:r w:rsidRPr="00CA2A06">
        <w:rPr>
          <w:rFonts w:ascii="Times" w:hAnsi="Times" w:cs="Times New Roman"/>
          <w:sz w:val="24"/>
          <w:szCs w:val="24"/>
          <w:lang w:val="en-US"/>
        </w:rPr>
        <w:t xml:space="preserve">of </w:t>
      </w:r>
      <w:r w:rsidR="002B5D87" w:rsidRPr="00CA2A06">
        <w:rPr>
          <w:rFonts w:ascii="Times" w:hAnsi="Times" w:cs="Times New Roman"/>
          <w:sz w:val="24"/>
          <w:szCs w:val="24"/>
          <w:lang w:val="en-US"/>
        </w:rPr>
        <w:t>the People</w:t>
      </w:r>
      <w:r w:rsidRPr="00CA2A06">
        <w:rPr>
          <w:rFonts w:ascii="Times" w:hAnsi="Times" w:cs="Times New Roman"/>
          <w:sz w:val="24"/>
          <w:szCs w:val="24"/>
          <w:lang w:val="en-US"/>
        </w:rPr>
        <w:t>’</w:t>
      </w:r>
      <w:r w:rsidR="002B5D87" w:rsidRPr="00CA2A06">
        <w:rPr>
          <w:rFonts w:ascii="Times" w:hAnsi="Times" w:cs="Times New Roman"/>
          <w:sz w:val="24"/>
          <w:szCs w:val="24"/>
          <w:lang w:val="en-US"/>
        </w:rPr>
        <w:t xml:space="preserve">s Republic of China’s </w:t>
      </w:r>
      <w:r w:rsidR="00C44F5A" w:rsidRPr="00CA2A06">
        <w:rPr>
          <w:rFonts w:ascii="Times" w:hAnsi="Times" w:cs="Times New Roman"/>
          <w:sz w:val="24"/>
          <w:szCs w:val="24"/>
          <w:lang w:val="en-US"/>
        </w:rPr>
        <w:t xml:space="preserve">(PRC) </w:t>
      </w:r>
      <w:r w:rsidR="002B5D87" w:rsidRPr="00CA2A06">
        <w:rPr>
          <w:rFonts w:ascii="Times" w:hAnsi="Times" w:cs="Times New Roman"/>
          <w:sz w:val="24"/>
          <w:szCs w:val="24"/>
          <w:lang w:val="en-US"/>
        </w:rPr>
        <w:t>compliance with the Convention on the Elimination of All Forms</w:t>
      </w:r>
      <w:r w:rsidR="00C44F5A" w:rsidRPr="00CA2A06">
        <w:rPr>
          <w:rFonts w:ascii="Times" w:hAnsi="Times" w:cs="Times New Roman"/>
          <w:sz w:val="24"/>
          <w:szCs w:val="24"/>
          <w:lang w:val="en-US"/>
        </w:rPr>
        <w:t xml:space="preserve"> of Racial Discrimination (CERD</w:t>
      </w:r>
      <w:r w:rsidR="002B5D87" w:rsidRPr="00CA2A06">
        <w:rPr>
          <w:rFonts w:ascii="Times" w:hAnsi="Times" w:cs="Times New Roman"/>
          <w:sz w:val="24"/>
          <w:szCs w:val="24"/>
          <w:lang w:val="en-US"/>
        </w:rPr>
        <w:t>)</w:t>
      </w:r>
      <w:r w:rsidR="003626C5" w:rsidRPr="00CA2A06">
        <w:rPr>
          <w:rFonts w:ascii="Times" w:hAnsi="Times" w:cs="Times New Roman"/>
          <w:sz w:val="24"/>
          <w:szCs w:val="24"/>
          <w:lang w:val="en-US"/>
        </w:rPr>
        <w:t xml:space="preserve"> </w:t>
      </w:r>
      <w:r w:rsidR="002B5D87" w:rsidRPr="00CA2A06">
        <w:rPr>
          <w:rFonts w:ascii="Times" w:hAnsi="Times" w:cs="Times New Roman"/>
          <w:sz w:val="24"/>
          <w:szCs w:val="24"/>
          <w:lang w:val="en-US"/>
        </w:rPr>
        <w:t xml:space="preserve">with respect to </w:t>
      </w:r>
      <w:r w:rsidR="001952CF" w:rsidRPr="00CA2A06">
        <w:rPr>
          <w:rFonts w:ascii="Times" w:hAnsi="Times" w:cs="Times New Roman"/>
          <w:sz w:val="24"/>
          <w:szCs w:val="24"/>
          <w:lang w:val="en-US"/>
        </w:rPr>
        <w:t>the Tibet</w:t>
      </w:r>
      <w:r w:rsidR="002B5D87" w:rsidRPr="00CA2A06">
        <w:rPr>
          <w:rFonts w:ascii="Times" w:hAnsi="Times" w:cs="Times New Roman"/>
          <w:sz w:val="24"/>
          <w:szCs w:val="24"/>
          <w:lang w:val="en-US"/>
        </w:rPr>
        <w:t xml:space="preserve"> Autonomous Region (TAR) and other Tibetan areas in </w:t>
      </w:r>
      <w:r w:rsidR="00C44F5A" w:rsidRPr="00CA2A06">
        <w:rPr>
          <w:rFonts w:ascii="Times" w:hAnsi="Times" w:cs="Times New Roman"/>
          <w:sz w:val="24"/>
          <w:szCs w:val="24"/>
          <w:lang w:val="en-US"/>
        </w:rPr>
        <w:t xml:space="preserve">the provinces of Qinghai, Sichuan, Gansu and Yunnan.  </w:t>
      </w:r>
      <w:r w:rsidR="00604B4A" w:rsidRPr="00CA2A06">
        <w:rPr>
          <w:rFonts w:ascii="Times" w:hAnsi="Times" w:cs="Times New Roman"/>
          <w:sz w:val="24"/>
          <w:szCs w:val="24"/>
          <w:lang w:val="en-US"/>
        </w:rPr>
        <w:t>Despite</w:t>
      </w:r>
      <w:r w:rsidR="00C457F7" w:rsidRPr="00CA2A06">
        <w:rPr>
          <w:rFonts w:ascii="Times" w:hAnsi="Times" w:cs="Times New Roman"/>
          <w:sz w:val="24"/>
          <w:szCs w:val="24"/>
          <w:lang w:val="en-US"/>
        </w:rPr>
        <w:t xml:space="preserve"> claims of progress made by PRC </w:t>
      </w:r>
      <w:r w:rsidR="00A10D50" w:rsidRPr="00CA2A06">
        <w:rPr>
          <w:rFonts w:ascii="Times" w:hAnsi="Times" w:cs="Times New Roman"/>
          <w:sz w:val="24"/>
          <w:szCs w:val="24"/>
          <w:lang w:val="en-US"/>
        </w:rPr>
        <w:t xml:space="preserve">in its state </w:t>
      </w:r>
      <w:r w:rsidR="000C5A0D">
        <w:rPr>
          <w:rFonts w:ascii="Times" w:hAnsi="Times" w:cs="Times New Roman"/>
          <w:sz w:val="24"/>
          <w:szCs w:val="24"/>
          <w:lang w:val="en-US"/>
        </w:rPr>
        <w:t xml:space="preserve">party </w:t>
      </w:r>
      <w:r w:rsidR="00A10D50" w:rsidRPr="00CA2A06">
        <w:rPr>
          <w:rFonts w:ascii="Times" w:hAnsi="Times" w:cs="Times New Roman"/>
          <w:sz w:val="24"/>
          <w:szCs w:val="24"/>
          <w:lang w:val="en-US"/>
        </w:rPr>
        <w:t>report</w:t>
      </w:r>
      <w:r w:rsidR="00604B4A" w:rsidRPr="00CA2A06">
        <w:rPr>
          <w:rFonts w:ascii="Times" w:hAnsi="Times" w:cs="Times New Roman"/>
          <w:sz w:val="24"/>
          <w:szCs w:val="24"/>
          <w:lang w:val="en-US"/>
        </w:rPr>
        <w:t>,</w:t>
      </w:r>
      <w:r w:rsidR="00A10D50" w:rsidRPr="00CA2A06">
        <w:rPr>
          <w:rFonts w:ascii="Times" w:hAnsi="Times" w:cs="Times New Roman"/>
          <w:sz w:val="24"/>
          <w:szCs w:val="24"/>
          <w:lang w:val="en-US"/>
        </w:rPr>
        <w:t xml:space="preserve"> </w:t>
      </w:r>
      <w:r w:rsidR="00C457F7" w:rsidRPr="00CA2A06">
        <w:rPr>
          <w:rFonts w:ascii="Times" w:hAnsi="Times" w:cs="Times New Roman"/>
          <w:sz w:val="24"/>
          <w:szCs w:val="24"/>
          <w:lang w:val="en-US"/>
        </w:rPr>
        <w:t>PRC’s</w:t>
      </w:r>
      <w:r w:rsidR="00B646B4" w:rsidRPr="00CA2A06">
        <w:rPr>
          <w:rFonts w:ascii="Times" w:hAnsi="Times" w:cs="Times New Roman"/>
          <w:sz w:val="24"/>
          <w:szCs w:val="24"/>
          <w:lang w:val="en-US"/>
        </w:rPr>
        <w:t xml:space="preserve"> policies and practices </w:t>
      </w:r>
      <w:r w:rsidR="00604B4A" w:rsidRPr="00CA2A06">
        <w:rPr>
          <w:rFonts w:ascii="Times" w:hAnsi="Times" w:cs="Times New Roman"/>
          <w:sz w:val="24"/>
          <w:szCs w:val="24"/>
          <w:lang w:val="en-US"/>
        </w:rPr>
        <w:t xml:space="preserve">have </w:t>
      </w:r>
      <w:r w:rsidR="00C011C8" w:rsidRPr="00CA2A06">
        <w:rPr>
          <w:rFonts w:ascii="Times" w:hAnsi="Times" w:cs="Times New Roman"/>
          <w:sz w:val="24"/>
          <w:szCs w:val="24"/>
          <w:lang w:val="en-US"/>
        </w:rPr>
        <w:t>perpetuate</w:t>
      </w:r>
      <w:r w:rsidR="00604B4A" w:rsidRPr="00CA2A06">
        <w:rPr>
          <w:rFonts w:ascii="Times" w:hAnsi="Times" w:cs="Times New Roman"/>
          <w:sz w:val="24"/>
          <w:szCs w:val="24"/>
          <w:lang w:val="en-US"/>
        </w:rPr>
        <w:t>d</w:t>
      </w:r>
      <w:r w:rsidR="00C011C8" w:rsidRPr="00CA2A06">
        <w:rPr>
          <w:rFonts w:ascii="Times" w:hAnsi="Times" w:cs="Times New Roman"/>
          <w:sz w:val="24"/>
          <w:szCs w:val="24"/>
          <w:lang w:val="en-US"/>
        </w:rPr>
        <w:t xml:space="preserve"> </w:t>
      </w:r>
      <w:r w:rsidR="00F268C1" w:rsidRPr="00CA2A06">
        <w:rPr>
          <w:rFonts w:ascii="Times" w:hAnsi="Times" w:cs="Times New Roman"/>
          <w:sz w:val="24"/>
          <w:szCs w:val="24"/>
          <w:lang w:val="en-US"/>
        </w:rPr>
        <w:t>persistent discrimination and marginalization</w:t>
      </w:r>
      <w:r w:rsidR="009C55D8" w:rsidRPr="00CA2A06">
        <w:rPr>
          <w:rFonts w:ascii="Times" w:hAnsi="Times" w:cs="Times New Roman"/>
          <w:sz w:val="24"/>
          <w:szCs w:val="24"/>
          <w:lang w:val="en-US"/>
        </w:rPr>
        <w:t xml:space="preserve"> among Tibetans</w:t>
      </w:r>
      <w:r w:rsidR="00C011C8" w:rsidRPr="00CA2A06">
        <w:rPr>
          <w:rFonts w:ascii="Times" w:hAnsi="Times" w:cs="Times New Roman"/>
          <w:sz w:val="24"/>
          <w:szCs w:val="24"/>
          <w:lang w:val="en-US"/>
        </w:rPr>
        <w:t xml:space="preserve">, which </w:t>
      </w:r>
      <w:r w:rsidR="00206B5A" w:rsidRPr="00CA2A06">
        <w:rPr>
          <w:rFonts w:ascii="Times" w:hAnsi="Times" w:cs="Times New Roman"/>
          <w:sz w:val="24"/>
          <w:szCs w:val="24"/>
          <w:lang w:val="en-US"/>
        </w:rPr>
        <w:t>has</w:t>
      </w:r>
      <w:r w:rsidR="00604B4A" w:rsidRPr="00CA2A06">
        <w:rPr>
          <w:rFonts w:ascii="Times" w:hAnsi="Times" w:cs="Times New Roman"/>
          <w:sz w:val="24"/>
          <w:szCs w:val="24"/>
          <w:lang w:val="en-US"/>
        </w:rPr>
        <w:t xml:space="preserve"> in turn contributed </w:t>
      </w:r>
      <w:r w:rsidR="00C011C8" w:rsidRPr="00CA2A06">
        <w:rPr>
          <w:rFonts w:ascii="Times" w:hAnsi="Times" w:cs="Times New Roman"/>
          <w:sz w:val="24"/>
          <w:szCs w:val="24"/>
          <w:lang w:val="en-US"/>
        </w:rPr>
        <w:t xml:space="preserve">to </w:t>
      </w:r>
      <w:r w:rsidR="00DA23D4" w:rsidRPr="00CA2A06">
        <w:rPr>
          <w:rFonts w:ascii="Times" w:hAnsi="Times" w:cs="Times New Roman"/>
          <w:sz w:val="24"/>
          <w:szCs w:val="24"/>
          <w:lang w:val="en-US"/>
        </w:rPr>
        <w:t xml:space="preserve">violations of </w:t>
      </w:r>
      <w:r w:rsidR="000C5A0D">
        <w:rPr>
          <w:rFonts w:ascii="Times" w:hAnsi="Times" w:cs="Times New Roman"/>
          <w:sz w:val="24"/>
          <w:szCs w:val="24"/>
          <w:lang w:val="en-US"/>
        </w:rPr>
        <w:t xml:space="preserve">various </w:t>
      </w:r>
      <w:r w:rsidR="00DA23D4" w:rsidRPr="00CA2A06">
        <w:rPr>
          <w:rFonts w:ascii="Times" w:hAnsi="Times" w:cs="Times New Roman"/>
          <w:sz w:val="24"/>
          <w:szCs w:val="24"/>
          <w:lang w:val="en-US"/>
        </w:rPr>
        <w:t>other human rights guaranteed in the Universal Declaration of Human Rights and oth</w:t>
      </w:r>
      <w:r w:rsidR="00A10D50" w:rsidRPr="00CA2A06">
        <w:rPr>
          <w:rFonts w:ascii="Times" w:hAnsi="Times" w:cs="Times New Roman"/>
          <w:sz w:val="24"/>
          <w:szCs w:val="24"/>
          <w:lang w:val="en-US"/>
        </w:rPr>
        <w:t>er international human rights treaties signed and ratified by PRC</w:t>
      </w:r>
      <w:r w:rsidR="00DA23D4" w:rsidRPr="00CA2A06">
        <w:rPr>
          <w:rFonts w:ascii="Times" w:hAnsi="Times" w:cs="Times New Roman"/>
          <w:sz w:val="24"/>
          <w:szCs w:val="24"/>
          <w:lang w:val="en-US"/>
        </w:rPr>
        <w:t>.</w:t>
      </w:r>
      <w:r w:rsidR="00A10D50" w:rsidRPr="00CA2A06">
        <w:rPr>
          <w:rFonts w:ascii="Times" w:hAnsi="Times" w:cs="Times New Roman"/>
          <w:sz w:val="24"/>
          <w:szCs w:val="24"/>
          <w:lang w:val="en-US"/>
        </w:rPr>
        <w:t xml:space="preserve"> </w:t>
      </w:r>
      <w:r w:rsidR="00C44F5A" w:rsidRPr="00CA2A06">
        <w:rPr>
          <w:rFonts w:ascii="Times" w:hAnsi="Times" w:cs="Times New Roman"/>
          <w:sz w:val="24"/>
          <w:szCs w:val="24"/>
        </w:rPr>
        <w:t>The</w:t>
      </w:r>
      <w:r w:rsidRPr="00CA2A06">
        <w:rPr>
          <w:rFonts w:ascii="Times" w:hAnsi="Times" w:cs="Times New Roman"/>
          <w:sz w:val="24"/>
          <w:szCs w:val="24"/>
        </w:rPr>
        <w:t xml:space="preserve"> </w:t>
      </w:r>
      <w:r w:rsidR="00206B5A" w:rsidRPr="00CA2A06">
        <w:rPr>
          <w:rFonts w:ascii="Times" w:hAnsi="Times" w:cs="Times New Roman"/>
          <w:sz w:val="24"/>
          <w:szCs w:val="24"/>
        </w:rPr>
        <w:t>report highlights violations of civil and political rights as well as economic, social and cultural rights and provides</w:t>
      </w:r>
      <w:r w:rsidRPr="00CA2A06">
        <w:rPr>
          <w:rFonts w:ascii="Times" w:hAnsi="Times" w:cs="Times New Roman"/>
          <w:sz w:val="24"/>
          <w:szCs w:val="24"/>
        </w:rPr>
        <w:t xml:space="preserve"> </w:t>
      </w:r>
      <w:r w:rsidR="00A10D50" w:rsidRPr="00CA2A06">
        <w:rPr>
          <w:rFonts w:ascii="Times" w:hAnsi="Times" w:cs="Times New Roman"/>
          <w:sz w:val="24"/>
          <w:szCs w:val="24"/>
        </w:rPr>
        <w:t xml:space="preserve">a set of recommendations to the PRC to </w:t>
      </w:r>
      <w:r w:rsidR="00206B5A" w:rsidRPr="00CA2A06">
        <w:rPr>
          <w:rFonts w:ascii="Times" w:hAnsi="Times" w:cs="Times New Roman"/>
          <w:sz w:val="24"/>
          <w:szCs w:val="24"/>
        </w:rPr>
        <w:t>meet</w:t>
      </w:r>
      <w:r w:rsidR="00A10D50" w:rsidRPr="00CA2A06">
        <w:rPr>
          <w:rFonts w:ascii="Times" w:hAnsi="Times" w:cs="Times New Roman"/>
          <w:sz w:val="24"/>
          <w:szCs w:val="24"/>
        </w:rPr>
        <w:t xml:space="preserve"> its</w:t>
      </w:r>
      <w:r w:rsidRPr="00CA2A06">
        <w:rPr>
          <w:rFonts w:ascii="Times" w:hAnsi="Times" w:cs="Times New Roman"/>
          <w:sz w:val="24"/>
          <w:szCs w:val="24"/>
        </w:rPr>
        <w:t xml:space="preserve"> </w:t>
      </w:r>
      <w:r w:rsidR="00A10D50" w:rsidRPr="00CA2A06">
        <w:rPr>
          <w:rFonts w:ascii="Times" w:hAnsi="Times" w:cs="Times New Roman"/>
          <w:sz w:val="24"/>
          <w:szCs w:val="24"/>
          <w:lang w:val="en-US"/>
        </w:rPr>
        <w:t>obligations and duties under international law to respect, protect and fulfill human rights of all Tibetans.</w:t>
      </w:r>
    </w:p>
    <w:p w14:paraId="72CF9381" w14:textId="77777777" w:rsidR="00ED4A78" w:rsidRPr="00CA2A06" w:rsidRDefault="00ED4A78" w:rsidP="00ED4A78">
      <w:pPr>
        <w:pStyle w:val="ListParagraph"/>
        <w:ind w:left="1080"/>
        <w:rPr>
          <w:rFonts w:ascii="Times" w:hAnsi="Times" w:cs="Times New Roman"/>
          <w:sz w:val="24"/>
          <w:szCs w:val="24"/>
        </w:rPr>
      </w:pPr>
    </w:p>
    <w:p w14:paraId="419030A2" w14:textId="59ED6708" w:rsidR="00F720C3" w:rsidRPr="00CA2A06" w:rsidRDefault="00EA683C" w:rsidP="00272766">
      <w:pPr>
        <w:jc w:val="both"/>
        <w:rPr>
          <w:rFonts w:ascii="Times" w:hAnsi="Times" w:cs="Times New Roman"/>
          <w:b/>
          <w:sz w:val="24"/>
          <w:szCs w:val="24"/>
        </w:rPr>
      </w:pPr>
      <w:r w:rsidRPr="00CA2A06">
        <w:rPr>
          <w:rFonts w:ascii="Times" w:hAnsi="Times" w:cs="Times New Roman"/>
          <w:b/>
          <w:sz w:val="24"/>
          <w:szCs w:val="24"/>
        </w:rPr>
        <w:t>Freedom of Peaceful Assembly</w:t>
      </w:r>
    </w:p>
    <w:p w14:paraId="50E2C734" w14:textId="1DA6F899" w:rsidR="0050472C" w:rsidRPr="00CA2A06" w:rsidRDefault="00D1578F" w:rsidP="00CC2C73">
      <w:pPr>
        <w:jc w:val="both"/>
        <w:rPr>
          <w:rFonts w:ascii="Times" w:hAnsi="Times" w:cs="Times New Roman"/>
          <w:sz w:val="24"/>
          <w:szCs w:val="24"/>
        </w:rPr>
      </w:pPr>
      <w:r w:rsidRPr="00CA2A06">
        <w:rPr>
          <w:rFonts w:ascii="Times" w:hAnsi="Times" w:cs="Times New Roman"/>
          <w:sz w:val="24"/>
          <w:szCs w:val="24"/>
          <w:lang w:val="en-US"/>
        </w:rPr>
        <w:t>The</w:t>
      </w:r>
      <w:r w:rsidR="00591C06" w:rsidRPr="00CA2A06">
        <w:rPr>
          <w:rFonts w:ascii="Times" w:hAnsi="Times" w:cs="Times New Roman"/>
          <w:sz w:val="24"/>
          <w:szCs w:val="24"/>
          <w:lang w:val="en-US"/>
        </w:rPr>
        <w:t xml:space="preserve"> </w:t>
      </w:r>
      <w:r w:rsidR="00F720C3" w:rsidRPr="00CA2A06">
        <w:rPr>
          <w:rFonts w:ascii="Times" w:hAnsi="Times" w:cs="Times New Roman"/>
          <w:sz w:val="24"/>
          <w:szCs w:val="24"/>
          <w:lang w:val="en-US"/>
        </w:rPr>
        <w:t xml:space="preserve">increased restrictions on the </w:t>
      </w:r>
      <w:r w:rsidR="00372206" w:rsidRPr="00CA2A06">
        <w:rPr>
          <w:rFonts w:ascii="Times" w:hAnsi="Times" w:cs="Times New Roman"/>
          <w:sz w:val="24"/>
          <w:szCs w:val="24"/>
          <w:lang w:val="en-US"/>
        </w:rPr>
        <w:t xml:space="preserve">right to peaceful assembly </w:t>
      </w:r>
      <w:r w:rsidR="00F720C3" w:rsidRPr="00CA2A06">
        <w:rPr>
          <w:rFonts w:ascii="Times" w:hAnsi="Times" w:cs="Times New Roman"/>
          <w:sz w:val="24"/>
          <w:szCs w:val="24"/>
          <w:lang w:val="en-US"/>
        </w:rPr>
        <w:t>in Tibet</w:t>
      </w:r>
      <w:r w:rsidR="00A97B8A">
        <w:rPr>
          <w:rStyle w:val="FootnoteReference"/>
          <w:rFonts w:ascii="Times" w:hAnsi="Times" w:cs="Times New Roman"/>
          <w:sz w:val="24"/>
          <w:szCs w:val="24"/>
          <w:lang w:val="en-US"/>
        </w:rPr>
        <w:footnoteReference w:id="1"/>
      </w:r>
      <w:r w:rsidR="00F720C3" w:rsidRPr="00CA2A06">
        <w:rPr>
          <w:rFonts w:ascii="Times" w:hAnsi="Times" w:cs="Times New Roman"/>
          <w:sz w:val="24"/>
          <w:szCs w:val="24"/>
          <w:lang w:val="en-US"/>
        </w:rPr>
        <w:t xml:space="preserve"> coincided with the rise in</w:t>
      </w:r>
      <w:r w:rsidR="00591C06" w:rsidRPr="00CA2A06">
        <w:rPr>
          <w:rFonts w:ascii="Times" w:hAnsi="Times" w:cs="Times New Roman"/>
          <w:sz w:val="24"/>
          <w:szCs w:val="24"/>
          <w:lang w:val="en-US"/>
        </w:rPr>
        <w:t xml:space="preserve"> </w:t>
      </w:r>
      <w:r w:rsidR="00B87BD9" w:rsidRPr="00CA2A06">
        <w:rPr>
          <w:rFonts w:ascii="Times" w:hAnsi="Times" w:cs="Times New Roman"/>
          <w:sz w:val="24"/>
          <w:szCs w:val="24"/>
          <w:lang w:val="en-US"/>
        </w:rPr>
        <w:t>PRC</w:t>
      </w:r>
      <w:r w:rsidR="00591C06" w:rsidRPr="00CA2A06">
        <w:rPr>
          <w:rFonts w:ascii="Times" w:hAnsi="Times" w:cs="Times New Roman"/>
          <w:sz w:val="24"/>
          <w:szCs w:val="24"/>
          <w:lang w:val="en-US"/>
        </w:rPr>
        <w:t>’s internal security budget</w:t>
      </w:r>
      <w:r w:rsidR="00F720C3" w:rsidRPr="00CA2A06">
        <w:rPr>
          <w:rFonts w:ascii="Times" w:hAnsi="Times" w:cs="Times New Roman"/>
          <w:sz w:val="24"/>
          <w:szCs w:val="24"/>
          <w:lang w:val="en-US"/>
        </w:rPr>
        <w:t xml:space="preserve"> particularly since the 2008 protests</w:t>
      </w:r>
      <w:r w:rsidR="00591C06" w:rsidRPr="00CA2A06">
        <w:rPr>
          <w:rFonts w:ascii="Times" w:hAnsi="Times" w:cs="Times New Roman"/>
          <w:sz w:val="24"/>
          <w:szCs w:val="24"/>
          <w:lang w:val="en-US"/>
        </w:rPr>
        <w:t>.</w:t>
      </w:r>
      <w:r w:rsidR="00591C06" w:rsidRPr="00CA2A06">
        <w:rPr>
          <w:rStyle w:val="FootnoteReference"/>
          <w:rFonts w:ascii="Times" w:hAnsi="Times" w:cs="Times New Roman"/>
          <w:sz w:val="24"/>
          <w:szCs w:val="24"/>
          <w:lang w:val="en-US"/>
        </w:rPr>
        <w:footnoteReference w:id="2"/>
      </w:r>
      <w:r w:rsidR="00B87BD9" w:rsidRPr="00CA2A06">
        <w:rPr>
          <w:rFonts w:ascii="Times" w:hAnsi="Times" w:cs="Times New Roman"/>
          <w:sz w:val="24"/>
          <w:szCs w:val="24"/>
          <w:lang w:val="en-US"/>
        </w:rPr>
        <w:t> A larg</w:t>
      </w:r>
      <w:r w:rsidR="00B4014F" w:rsidRPr="00CA2A06">
        <w:rPr>
          <w:rFonts w:ascii="Times" w:hAnsi="Times" w:cs="Times New Roman"/>
          <w:sz w:val="24"/>
          <w:szCs w:val="24"/>
          <w:lang w:val="en-US"/>
        </w:rPr>
        <w:t xml:space="preserve">e part </w:t>
      </w:r>
      <w:r w:rsidR="00B87BD9" w:rsidRPr="00CA2A06">
        <w:rPr>
          <w:rFonts w:ascii="Times" w:hAnsi="Times" w:cs="Times New Roman"/>
          <w:sz w:val="24"/>
          <w:szCs w:val="24"/>
          <w:lang w:val="en-US"/>
        </w:rPr>
        <w:t>of</w:t>
      </w:r>
      <w:r w:rsidR="00591C06" w:rsidRPr="00CA2A06">
        <w:rPr>
          <w:rFonts w:ascii="Times" w:hAnsi="Times" w:cs="Times New Roman"/>
          <w:sz w:val="24"/>
          <w:szCs w:val="24"/>
          <w:lang w:val="en-US"/>
        </w:rPr>
        <w:t> this</w:t>
      </w:r>
      <w:r w:rsidR="00B87BD9" w:rsidRPr="00CA2A06">
        <w:rPr>
          <w:rFonts w:ascii="Times" w:hAnsi="Times" w:cs="Times New Roman"/>
          <w:sz w:val="24"/>
          <w:szCs w:val="24"/>
          <w:lang w:val="en-US"/>
        </w:rPr>
        <w:t xml:space="preserve"> </w:t>
      </w:r>
      <w:r w:rsidR="00591C06" w:rsidRPr="00CA2A06">
        <w:rPr>
          <w:rFonts w:ascii="Times" w:hAnsi="Times" w:cs="Times New Roman"/>
          <w:sz w:val="24"/>
          <w:szCs w:val="24"/>
          <w:lang w:val="en-US"/>
        </w:rPr>
        <w:t xml:space="preserve">public security budget is allocated to </w:t>
      </w:r>
      <w:r w:rsidR="00B87BD9" w:rsidRPr="00CA2A06">
        <w:rPr>
          <w:rFonts w:ascii="Times" w:hAnsi="Times" w:cs="Times New Roman"/>
          <w:sz w:val="24"/>
          <w:szCs w:val="24"/>
          <w:lang w:val="en-US"/>
        </w:rPr>
        <w:t xml:space="preserve">provincial and local </w:t>
      </w:r>
      <w:r w:rsidR="00372206" w:rsidRPr="00CA2A06">
        <w:rPr>
          <w:rFonts w:ascii="Times" w:hAnsi="Times" w:cs="Times New Roman"/>
          <w:sz w:val="24"/>
          <w:szCs w:val="24"/>
          <w:lang w:val="en-US"/>
        </w:rPr>
        <w:t>governments that enable</w:t>
      </w:r>
      <w:r w:rsidR="00B87BD9" w:rsidRPr="00CA2A06">
        <w:rPr>
          <w:rFonts w:ascii="Times" w:hAnsi="Times" w:cs="Times New Roman"/>
          <w:sz w:val="24"/>
          <w:szCs w:val="24"/>
          <w:lang w:val="en-US"/>
        </w:rPr>
        <w:t xml:space="preserve"> s</w:t>
      </w:r>
      <w:r w:rsidR="00591C06" w:rsidRPr="00CA2A06">
        <w:rPr>
          <w:rFonts w:ascii="Times" w:hAnsi="Times" w:cs="Times New Roman"/>
          <w:sz w:val="24"/>
          <w:szCs w:val="24"/>
          <w:lang w:val="en-US"/>
        </w:rPr>
        <w:t>ecurity</w:t>
      </w:r>
      <w:r w:rsidR="00B87BD9" w:rsidRPr="00CA2A06">
        <w:rPr>
          <w:rFonts w:ascii="Times" w:hAnsi="Times" w:cs="Times New Roman"/>
          <w:sz w:val="24"/>
          <w:szCs w:val="24"/>
          <w:lang w:val="en-US"/>
        </w:rPr>
        <w:t xml:space="preserve"> forces </w:t>
      </w:r>
      <w:r w:rsidR="00372206" w:rsidRPr="00CA2A06">
        <w:rPr>
          <w:rFonts w:ascii="Times" w:hAnsi="Times" w:cs="Times New Roman"/>
          <w:sz w:val="24"/>
          <w:szCs w:val="24"/>
          <w:lang w:val="en-US"/>
        </w:rPr>
        <w:t>to</w:t>
      </w:r>
      <w:r w:rsidR="00591C06" w:rsidRPr="00CA2A06">
        <w:rPr>
          <w:rFonts w:ascii="Times" w:hAnsi="Times" w:cs="Times New Roman"/>
          <w:sz w:val="24"/>
          <w:szCs w:val="24"/>
          <w:lang w:val="en-US"/>
        </w:rPr>
        <w:t xml:space="preserve"> </w:t>
      </w:r>
      <w:r w:rsidR="00372206" w:rsidRPr="00CA2A06">
        <w:rPr>
          <w:rFonts w:ascii="Times" w:hAnsi="Times" w:cs="Times New Roman"/>
          <w:sz w:val="24"/>
          <w:szCs w:val="24"/>
          <w:lang w:val="en-US"/>
        </w:rPr>
        <w:t>engage</w:t>
      </w:r>
      <w:r w:rsidR="00B87BD9" w:rsidRPr="00CA2A06">
        <w:rPr>
          <w:rFonts w:ascii="Times" w:hAnsi="Times" w:cs="Times New Roman"/>
          <w:sz w:val="24"/>
          <w:szCs w:val="24"/>
          <w:lang w:val="en-US"/>
        </w:rPr>
        <w:t xml:space="preserve"> in disproportionate use of f</w:t>
      </w:r>
      <w:r w:rsidR="00591C06" w:rsidRPr="00CA2A06">
        <w:rPr>
          <w:rFonts w:ascii="Times" w:hAnsi="Times" w:cs="Times New Roman"/>
          <w:sz w:val="24"/>
          <w:szCs w:val="24"/>
          <w:lang w:val="en-US"/>
        </w:rPr>
        <w:t>orce</w:t>
      </w:r>
      <w:r w:rsidR="00B87BD9" w:rsidRPr="00CA2A06">
        <w:rPr>
          <w:rFonts w:ascii="Times" w:hAnsi="Times" w:cs="Times New Roman"/>
          <w:sz w:val="24"/>
          <w:szCs w:val="24"/>
          <w:lang w:val="en-US"/>
        </w:rPr>
        <w:t xml:space="preserve"> </w:t>
      </w:r>
      <w:r w:rsidR="00591C06" w:rsidRPr="00CA2A06">
        <w:rPr>
          <w:rFonts w:ascii="Times" w:hAnsi="Times" w:cs="Times New Roman"/>
          <w:sz w:val="24"/>
          <w:szCs w:val="24"/>
          <w:lang w:val="en-US"/>
        </w:rPr>
        <w:t>against Tibetans</w:t>
      </w:r>
      <w:r w:rsidR="00372206" w:rsidRPr="00CA2A06">
        <w:rPr>
          <w:rFonts w:ascii="Times" w:hAnsi="Times" w:cs="Times New Roman"/>
          <w:sz w:val="24"/>
          <w:szCs w:val="24"/>
          <w:lang w:val="en-US"/>
        </w:rPr>
        <w:t xml:space="preserve"> exercising the right to peaceful assembly in the name of “maintaining public order”</w:t>
      </w:r>
      <w:r w:rsidR="00591C06" w:rsidRPr="00CA2A06">
        <w:rPr>
          <w:rFonts w:ascii="Times" w:hAnsi="Times" w:cs="Times New Roman"/>
          <w:sz w:val="24"/>
          <w:szCs w:val="24"/>
          <w:lang w:val="en-US"/>
        </w:rPr>
        <w:t>.</w:t>
      </w:r>
      <w:r w:rsidR="00B87BD9" w:rsidRPr="00CA2A06">
        <w:rPr>
          <w:rStyle w:val="FootnoteReference"/>
          <w:rFonts w:ascii="Times" w:hAnsi="Times" w:cs="Times New Roman"/>
          <w:sz w:val="24"/>
          <w:szCs w:val="24"/>
          <w:lang w:val="en-US"/>
        </w:rPr>
        <w:footnoteReference w:id="3"/>
      </w:r>
      <w:r w:rsidR="000F0FD3" w:rsidRPr="00CA2A06">
        <w:rPr>
          <w:rFonts w:ascii="Times" w:hAnsi="Times" w:cs="Times New Roman"/>
          <w:sz w:val="24"/>
          <w:szCs w:val="24"/>
          <w:lang w:val="en-US"/>
        </w:rPr>
        <w:t xml:space="preserve"> Tibetans peacefully protesting against mining operations, land grab, environmental destruction, and arbitrary demolition drives have been subjected to arbitrary arrests and detention, torture, and enforced disappearances.</w:t>
      </w:r>
      <w:r w:rsidR="0050472C" w:rsidRPr="00CA2A06">
        <w:rPr>
          <w:rFonts w:ascii="Times" w:hAnsi="Times" w:cs="Times New Roman"/>
          <w:sz w:val="24"/>
          <w:szCs w:val="24"/>
          <w:lang w:val="en-US"/>
        </w:rPr>
        <w:t xml:space="preserve"> Protections for individuals are severely undermined, as there is no rule of law but rather rule by law. This in turn creates a climate in which summary and/or arbitrary execution can take place without sanction or consequence and further undermines the basic rights of those who are seen as a threat to “national security”. Tibet is regarded as a sensitive area by PRC authorities and activities taking place there such as peaceful assembly are</w:t>
      </w:r>
      <w:r w:rsidR="001E38A9">
        <w:rPr>
          <w:rFonts w:ascii="Times" w:hAnsi="Times" w:cs="Times New Roman"/>
          <w:sz w:val="24"/>
          <w:szCs w:val="24"/>
          <w:lang w:val="en-US"/>
        </w:rPr>
        <w:t xml:space="preserve"> invariably</w:t>
      </w:r>
      <w:r w:rsidR="0050472C" w:rsidRPr="00CA2A06">
        <w:rPr>
          <w:rFonts w:ascii="Times" w:hAnsi="Times" w:cs="Times New Roman"/>
          <w:sz w:val="24"/>
          <w:szCs w:val="24"/>
          <w:lang w:val="en-US"/>
        </w:rPr>
        <w:t xml:space="preserve"> treated as a threat to national security without any evidence. </w:t>
      </w:r>
    </w:p>
    <w:p w14:paraId="394DC2BE" w14:textId="2DC470BE" w:rsidR="00450A8C" w:rsidRPr="00CA2A06" w:rsidRDefault="00450A8C" w:rsidP="00AD01B5">
      <w:pPr>
        <w:jc w:val="both"/>
        <w:rPr>
          <w:rFonts w:ascii="Times" w:hAnsi="Times" w:cs="Times New Roman"/>
          <w:sz w:val="24"/>
          <w:szCs w:val="24"/>
          <w:lang w:val="en-US"/>
        </w:rPr>
      </w:pPr>
      <w:r w:rsidRPr="00CA2A06">
        <w:rPr>
          <w:rFonts w:ascii="Times" w:hAnsi="Times" w:cs="Times New Roman"/>
          <w:sz w:val="24"/>
          <w:szCs w:val="24"/>
          <w:lang w:val="en-US"/>
        </w:rPr>
        <w:t xml:space="preserve">The relentless crackdowns on peaceful assemblies are a continuation of a policy to repress peaceful protests without regard to the PRC’s international legal obligations. </w:t>
      </w:r>
      <w:r w:rsidR="00F86655">
        <w:rPr>
          <w:rFonts w:ascii="Times" w:hAnsi="Times" w:cs="Times New Roman"/>
          <w:sz w:val="24"/>
          <w:szCs w:val="24"/>
          <w:lang w:val="en-US"/>
        </w:rPr>
        <w:t xml:space="preserve">The Tibetan Centre </w:t>
      </w:r>
      <w:r w:rsidR="00F86655" w:rsidRPr="00CA2A06">
        <w:rPr>
          <w:rFonts w:ascii="Times" w:hAnsi="Times" w:cs="Times New Roman"/>
          <w:sz w:val="24"/>
          <w:szCs w:val="24"/>
          <w:lang w:val="en-US"/>
        </w:rPr>
        <w:t>for Human rights and Democracy (TCHRD) in 2014</w:t>
      </w:r>
      <w:r w:rsidR="00F86655">
        <w:rPr>
          <w:rFonts w:ascii="Times" w:hAnsi="Times" w:cs="Times New Roman"/>
          <w:sz w:val="24"/>
          <w:szCs w:val="24"/>
          <w:lang w:val="en-US"/>
        </w:rPr>
        <w:t xml:space="preserve"> obtained evidence of the implementation of this policy during the suppression of protests in 2008</w:t>
      </w:r>
      <w:r w:rsidRPr="00CA2A06">
        <w:rPr>
          <w:rFonts w:ascii="Times" w:hAnsi="Times" w:cs="Times New Roman"/>
          <w:sz w:val="24"/>
          <w:szCs w:val="24"/>
          <w:lang w:val="en-US"/>
        </w:rPr>
        <w:t>.</w:t>
      </w:r>
      <w:r w:rsidRPr="00CA2A06">
        <w:rPr>
          <w:rStyle w:val="FootnoteReference"/>
          <w:rFonts w:ascii="Times" w:hAnsi="Times" w:cs="Times New Roman"/>
          <w:sz w:val="24"/>
          <w:szCs w:val="24"/>
          <w:lang w:val="en-US"/>
        </w:rPr>
        <w:footnoteReference w:id="4"/>
      </w:r>
      <w:r w:rsidRPr="00CA2A06">
        <w:rPr>
          <w:rFonts w:ascii="Times" w:hAnsi="Times" w:cs="Times New Roman"/>
          <w:sz w:val="24"/>
          <w:szCs w:val="24"/>
          <w:lang w:val="en-US"/>
        </w:rPr>
        <w:t xml:space="preserve"> </w:t>
      </w:r>
      <w:r w:rsidR="00FD7A05" w:rsidRPr="00CA2A06">
        <w:rPr>
          <w:rFonts w:ascii="Times" w:hAnsi="Times" w:cs="Times New Roman"/>
          <w:sz w:val="24"/>
          <w:szCs w:val="24"/>
          <w:lang w:val="en-US"/>
        </w:rPr>
        <w:t xml:space="preserve">Official </w:t>
      </w:r>
      <w:r w:rsidR="00FD7A05" w:rsidRPr="00CA2A06">
        <w:rPr>
          <w:rFonts w:ascii="Times" w:hAnsi="Times" w:cs="Times New Roman"/>
          <w:sz w:val="24"/>
          <w:szCs w:val="24"/>
        </w:rPr>
        <w:t xml:space="preserve">autopsy </w:t>
      </w:r>
      <w:r w:rsidR="00FD7A05" w:rsidRPr="00CA2A06">
        <w:rPr>
          <w:rFonts w:ascii="Times" w:hAnsi="Times" w:cs="Times New Roman"/>
          <w:sz w:val="24"/>
          <w:szCs w:val="24"/>
        </w:rPr>
        <w:lastRenderedPageBreak/>
        <w:t xml:space="preserve">reports show that PRC officials knew that machine guns and lethal force were used against protesters. </w:t>
      </w:r>
      <w:r w:rsidR="00FD7A05" w:rsidRPr="00CA2A06">
        <w:rPr>
          <w:rFonts w:ascii="Times" w:hAnsi="Times" w:cs="Times New Roman"/>
          <w:sz w:val="24"/>
          <w:szCs w:val="24"/>
          <w:lang w:val="en-US"/>
        </w:rPr>
        <w:t>The reports listed 26, known and unknown, people killed during the protests.</w:t>
      </w:r>
      <w:r w:rsidR="00FD7A05" w:rsidRPr="00CA2A06">
        <w:rPr>
          <w:rStyle w:val="FootnoteReference"/>
          <w:rFonts w:ascii="Times" w:hAnsi="Times" w:cs="Times New Roman"/>
          <w:sz w:val="24"/>
          <w:szCs w:val="24"/>
          <w:lang w:val="en-US"/>
        </w:rPr>
        <w:footnoteReference w:id="5"/>
      </w:r>
      <w:r w:rsidR="00FD7A05" w:rsidRPr="00CA2A06">
        <w:rPr>
          <w:rFonts w:ascii="Times" w:hAnsi="Times" w:cs="Times New Roman"/>
          <w:sz w:val="24"/>
          <w:szCs w:val="24"/>
          <w:lang w:val="en-US"/>
        </w:rPr>
        <w:t xml:space="preserve"> </w:t>
      </w:r>
      <w:r w:rsidRPr="00CA2A06">
        <w:rPr>
          <w:rFonts w:ascii="Times" w:hAnsi="Times" w:cs="Times New Roman"/>
          <w:sz w:val="24"/>
          <w:szCs w:val="24"/>
          <w:lang w:val="en-US"/>
        </w:rPr>
        <w:t xml:space="preserve">These </w:t>
      </w:r>
      <w:r w:rsidR="00580EF0" w:rsidRPr="00CA2A06">
        <w:rPr>
          <w:rFonts w:ascii="Times" w:hAnsi="Times" w:cs="Times New Roman"/>
          <w:sz w:val="24"/>
          <w:szCs w:val="24"/>
          <w:lang w:val="en-US"/>
        </w:rPr>
        <w:t xml:space="preserve">reports </w:t>
      </w:r>
      <w:r w:rsidRPr="00CA2A06">
        <w:rPr>
          <w:rFonts w:ascii="Times" w:hAnsi="Times" w:cs="Times New Roman"/>
          <w:sz w:val="24"/>
          <w:szCs w:val="24"/>
          <w:lang w:val="en-US"/>
        </w:rPr>
        <w:t>show that at the very least, 15 people, including 11 known Tibetans, died of gunshot wounds and over 100 people were killed in Lhasa during the 2008 protests.</w:t>
      </w:r>
      <w:r w:rsidR="00F01A84" w:rsidRPr="00CA2A06">
        <w:rPr>
          <w:rFonts w:ascii="Times" w:hAnsi="Times" w:cs="Times New Roman"/>
          <w:sz w:val="24"/>
          <w:szCs w:val="24"/>
          <w:lang w:val="en-US"/>
        </w:rPr>
        <w:t xml:space="preserve"> </w:t>
      </w:r>
      <w:r w:rsidR="00BD3262" w:rsidRPr="00CA2A06">
        <w:rPr>
          <w:rFonts w:ascii="Times" w:hAnsi="Times" w:cs="Times New Roman"/>
          <w:sz w:val="24"/>
          <w:szCs w:val="24"/>
        </w:rPr>
        <w:t>Other internal</w:t>
      </w:r>
      <w:r w:rsidR="00F01A84" w:rsidRPr="00CA2A06">
        <w:rPr>
          <w:rFonts w:ascii="Times" w:hAnsi="Times" w:cs="Times New Roman"/>
          <w:sz w:val="24"/>
          <w:szCs w:val="24"/>
        </w:rPr>
        <w:t xml:space="preserve"> documents, like the </w:t>
      </w:r>
      <w:r w:rsidR="00BF36E8" w:rsidRPr="00CA2A06">
        <w:rPr>
          <w:rFonts w:ascii="Times" w:hAnsi="Times" w:cs="Times New Roman"/>
          <w:sz w:val="24"/>
          <w:szCs w:val="24"/>
        </w:rPr>
        <w:t>handbook</w:t>
      </w:r>
      <w:r w:rsidR="00F01A84" w:rsidRPr="00CA2A06">
        <w:rPr>
          <w:rFonts w:ascii="Times" w:hAnsi="Times" w:cs="Times New Roman"/>
          <w:sz w:val="24"/>
          <w:szCs w:val="24"/>
        </w:rPr>
        <w:t xml:space="preserve"> on how members of the People’s Armed Police can avoid the psychological trauma of shooting unarmed protesters, directly connect the crimes committed by security pers</w:t>
      </w:r>
      <w:r w:rsidR="003A4762" w:rsidRPr="00CA2A06">
        <w:rPr>
          <w:rFonts w:ascii="Times" w:hAnsi="Times" w:cs="Times New Roman"/>
          <w:sz w:val="24"/>
          <w:szCs w:val="24"/>
        </w:rPr>
        <w:t>onnel to the Chinese leadership</w:t>
      </w:r>
      <w:r w:rsidR="00F01A84" w:rsidRPr="00CA2A06">
        <w:rPr>
          <w:rFonts w:ascii="Times" w:hAnsi="Times" w:cs="Times New Roman"/>
          <w:sz w:val="24"/>
          <w:szCs w:val="24"/>
        </w:rPr>
        <w:t>.</w:t>
      </w:r>
      <w:r w:rsidR="00F01A84" w:rsidRPr="00CA2A06">
        <w:rPr>
          <w:rStyle w:val="FootnoteReference"/>
          <w:rFonts w:ascii="Times" w:hAnsi="Times" w:cs="Times New Roman"/>
          <w:sz w:val="24"/>
          <w:szCs w:val="24"/>
        </w:rPr>
        <w:footnoteReference w:id="6"/>
      </w:r>
      <w:r w:rsidR="00F01A84" w:rsidRPr="00CA2A06">
        <w:rPr>
          <w:rFonts w:ascii="Times" w:hAnsi="Times" w:cs="Times New Roman"/>
          <w:sz w:val="24"/>
          <w:szCs w:val="24"/>
        </w:rPr>
        <w:t xml:space="preserve"> </w:t>
      </w:r>
      <w:r w:rsidR="00BD3262" w:rsidRPr="00CA2A06">
        <w:rPr>
          <w:rFonts w:ascii="Times" w:hAnsi="Times" w:cs="Times New Roman"/>
          <w:sz w:val="24"/>
          <w:szCs w:val="24"/>
          <w:lang w:val="en-US"/>
        </w:rPr>
        <w:t xml:space="preserve">This amounts to an admission that security forces did indeed use firearms against protesters in many other parts of Tibet such as </w:t>
      </w:r>
      <w:proofErr w:type="spellStart"/>
      <w:r w:rsidR="00BD3262" w:rsidRPr="00CA2A06">
        <w:rPr>
          <w:rFonts w:ascii="Times" w:hAnsi="Times" w:cs="Times New Roman"/>
          <w:sz w:val="24"/>
          <w:szCs w:val="24"/>
          <w:lang w:val="en-US"/>
        </w:rPr>
        <w:t>Ngaba</w:t>
      </w:r>
      <w:proofErr w:type="spellEnd"/>
      <w:r w:rsidR="00BD3262" w:rsidRPr="00CA2A06">
        <w:rPr>
          <w:rFonts w:ascii="Times" w:hAnsi="Times" w:cs="Times New Roman"/>
          <w:sz w:val="24"/>
          <w:szCs w:val="24"/>
          <w:lang w:val="en-US"/>
        </w:rPr>
        <w:t xml:space="preserve"> (Chinese: Aba), </w:t>
      </w:r>
      <w:proofErr w:type="spellStart"/>
      <w:r w:rsidR="00BD3262" w:rsidRPr="00CA2A06">
        <w:rPr>
          <w:rFonts w:ascii="Times" w:hAnsi="Times" w:cs="Times New Roman"/>
          <w:sz w:val="24"/>
          <w:szCs w:val="24"/>
          <w:lang w:val="en-US"/>
        </w:rPr>
        <w:t>Sertha</w:t>
      </w:r>
      <w:proofErr w:type="spellEnd"/>
      <w:r w:rsidR="00BD3262" w:rsidRPr="00CA2A06">
        <w:rPr>
          <w:rFonts w:ascii="Times" w:hAnsi="Times" w:cs="Times New Roman"/>
          <w:sz w:val="24"/>
          <w:szCs w:val="24"/>
          <w:lang w:val="en-US"/>
        </w:rPr>
        <w:t xml:space="preserve"> (Chinese: </w:t>
      </w:r>
      <w:proofErr w:type="spellStart"/>
      <w:r w:rsidR="00BD3262" w:rsidRPr="00CA2A06">
        <w:rPr>
          <w:rFonts w:ascii="Times" w:hAnsi="Times" w:cs="Times New Roman"/>
          <w:sz w:val="24"/>
          <w:szCs w:val="24"/>
          <w:lang w:val="en-US"/>
        </w:rPr>
        <w:t>Seda</w:t>
      </w:r>
      <w:proofErr w:type="spellEnd"/>
      <w:r w:rsidR="00BD3262" w:rsidRPr="00CA2A06">
        <w:rPr>
          <w:rFonts w:ascii="Times" w:hAnsi="Times" w:cs="Times New Roman"/>
          <w:sz w:val="24"/>
          <w:szCs w:val="24"/>
          <w:lang w:val="en-US"/>
        </w:rPr>
        <w:t xml:space="preserve">) and </w:t>
      </w:r>
      <w:proofErr w:type="spellStart"/>
      <w:r w:rsidR="00BD3262" w:rsidRPr="00CA2A06">
        <w:rPr>
          <w:rFonts w:ascii="Times" w:hAnsi="Times" w:cs="Times New Roman"/>
          <w:sz w:val="24"/>
          <w:szCs w:val="24"/>
          <w:lang w:val="en-US"/>
        </w:rPr>
        <w:t>Kardze</w:t>
      </w:r>
      <w:proofErr w:type="spellEnd"/>
      <w:r w:rsidR="00BD3262" w:rsidRPr="00CA2A06">
        <w:rPr>
          <w:rFonts w:ascii="Times" w:hAnsi="Times" w:cs="Times New Roman"/>
          <w:sz w:val="24"/>
          <w:szCs w:val="24"/>
          <w:lang w:val="en-US"/>
        </w:rPr>
        <w:t xml:space="preserve"> (Ch</w:t>
      </w:r>
      <w:r w:rsidR="00321750">
        <w:rPr>
          <w:rFonts w:ascii="Times" w:hAnsi="Times" w:cs="Times New Roman"/>
          <w:sz w:val="24"/>
          <w:szCs w:val="24"/>
          <w:lang w:val="en-US"/>
        </w:rPr>
        <w:t>inese</w:t>
      </w:r>
      <w:r w:rsidR="00BD3262" w:rsidRPr="00CA2A06">
        <w:rPr>
          <w:rFonts w:ascii="Times" w:hAnsi="Times" w:cs="Times New Roman"/>
          <w:sz w:val="24"/>
          <w:szCs w:val="24"/>
          <w:lang w:val="en-US"/>
        </w:rPr>
        <w:t xml:space="preserve">: </w:t>
      </w:r>
      <w:proofErr w:type="spellStart"/>
      <w:r w:rsidR="00BD3262" w:rsidRPr="00CA2A06">
        <w:rPr>
          <w:rFonts w:ascii="Times" w:hAnsi="Times" w:cs="Times New Roman"/>
          <w:sz w:val="24"/>
          <w:szCs w:val="24"/>
          <w:lang w:val="en-US"/>
        </w:rPr>
        <w:t>Ganzi</w:t>
      </w:r>
      <w:proofErr w:type="spellEnd"/>
      <w:r w:rsidR="00BD3262" w:rsidRPr="00CA2A06">
        <w:rPr>
          <w:rFonts w:ascii="Times" w:hAnsi="Times" w:cs="Times New Roman"/>
          <w:sz w:val="24"/>
          <w:szCs w:val="24"/>
          <w:lang w:val="en-US"/>
        </w:rPr>
        <w:t>)</w:t>
      </w:r>
      <w:r w:rsidR="00EE48B2" w:rsidRPr="00CA2A06">
        <w:rPr>
          <w:rFonts w:ascii="Times" w:hAnsi="Times" w:cs="Times New Roman"/>
          <w:sz w:val="24"/>
          <w:szCs w:val="24"/>
          <w:lang w:val="en-US"/>
        </w:rPr>
        <w:t xml:space="preserve"> in 2008</w:t>
      </w:r>
      <w:r w:rsidR="00BD3262" w:rsidRPr="00CA2A06">
        <w:rPr>
          <w:rFonts w:ascii="Times" w:hAnsi="Times" w:cs="Times New Roman"/>
          <w:sz w:val="24"/>
          <w:szCs w:val="24"/>
          <w:lang w:val="en-US"/>
        </w:rPr>
        <w:t>, as alleged by Tibetan eyewitnesses at the time but denied by the authorities.</w:t>
      </w:r>
      <w:r w:rsidR="006A003B" w:rsidRPr="00CA2A06">
        <w:rPr>
          <w:rStyle w:val="FootnoteReference"/>
          <w:rFonts w:ascii="Times" w:hAnsi="Times" w:cs="Times New Roman"/>
          <w:sz w:val="24"/>
          <w:szCs w:val="24"/>
          <w:lang w:val="en-US"/>
        </w:rPr>
        <w:footnoteReference w:id="7"/>
      </w:r>
      <w:r w:rsidR="00BF36E8" w:rsidRPr="00CA2A06">
        <w:rPr>
          <w:rFonts w:ascii="Times" w:hAnsi="Times" w:cs="Times New Roman"/>
          <w:sz w:val="24"/>
          <w:szCs w:val="24"/>
          <w:lang w:val="en-US"/>
        </w:rPr>
        <w:t xml:space="preserve"> The handbook </w:t>
      </w:r>
      <w:r w:rsidR="007E2DA1">
        <w:rPr>
          <w:rFonts w:ascii="Times" w:hAnsi="Times" w:cs="Times New Roman"/>
          <w:sz w:val="24"/>
          <w:szCs w:val="24"/>
          <w:lang w:val="en-US"/>
        </w:rPr>
        <w:t xml:space="preserve">also </w:t>
      </w:r>
      <w:r w:rsidR="00BF36E8" w:rsidRPr="00CA2A06">
        <w:rPr>
          <w:rFonts w:ascii="Times" w:hAnsi="Times" w:cs="Times New Roman"/>
          <w:sz w:val="24"/>
          <w:szCs w:val="24"/>
          <w:lang w:val="en-US"/>
        </w:rPr>
        <w:t>tends to confirm that PRC’s security forces are deployed in Tibet to wage a political struggle, rather than simply to maintain public order.</w:t>
      </w:r>
      <w:r w:rsidR="00BE1DFC" w:rsidRPr="00CA2A06">
        <w:rPr>
          <w:rFonts w:ascii="Times" w:hAnsi="Times" w:cs="Times New Roman"/>
          <w:sz w:val="24"/>
          <w:szCs w:val="24"/>
          <w:lang w:val="en-US"/>
        </w:rPr>
        <w:t xml:space="preserve"> </w:t>
      </w:r>
    </w:p>
    <w:p w14:paraId="391A2E30" w14:textId="1C0EAC21" w:rsidR="00BE1DFC" w:rsidRPr="00CA2A06" w:rsidRDefault="00BE1DFC" w:rsidP="00AD01B5">
      <w:pPr>
        <w:jc w:val="both"/>
        <w:rPr>
          <w:rFonts w:ascii="Times" w:hAnsi="Times" w:cs="Times New Roman"/>
          <w:sz w:val="24"/>
          <w:szCs w:val="24"/>
          <w:lang w:val="en-US"/>
        </w:rPr>
      </w:pPr>
      <w:r w:rsidRPr="00CA2A06">
        <w:rPr>
          <w:rFonts w:ascii="Times" w:hAnsi="Times" w:cs="Times New Roman"/>
          <w:sz w:val="24"/>
          <w:szCs w:val="24"/>
          <w:lang w:val="en-US"/>
        </w:rPr>
        <w:t xml:space="preserve">Since the </w:t>
      </w:r>
      <w:r w:rsidR="003937FA">
        <w:rPr>
          <w:rFonts w:ascii="Times" w:hAnsi="Times" w:cs="Times New Roman"/>
          <w:sz w:val="24"/>
          <w:szCs w:val="24"/>
          <w:lang w:val="en-US"/>
        </w:rPr>
        <w:t xml:space="preserve">outbreak of </w:t>
      </w:r>
      <w:r w:rsidRPr="00CA2A06">
        <w:rPr>
          <w:rFonts w:ascii="Times" w:hAnsi="Times" w:cs="Times New Roman"/>
          <w:sz w:val="24"/>
          <w:szCs w:val="24"/>
          <w:lang w:val="en-US"/>
        </w:rPr>
        <w:t>2008</w:t>
      </w:r>
      <w:r w:rsidR="003937FA">
        <w:rPr>
          <w:rFonts w:ascii="Times" w:hAnsi="Times" w:cs="Times New Roman"/>
          <w:sz w:val="24"/>
          <w:szCs w:val="24"/>
          <w:lang w:val="en-US"/>
        </w:rPr>
        <w:t xml:space="preserve"> protests</w:t>
      </w:r>
      <w:r w:rsidRPr="00CA2A06">
        <w:rPr>
          <w:rFonts w:ascii="Times" w:hAnsi="Times" w:cs="Times New Roman"/>
          <w:sz w:val="24"/>
          <w:szCs w:val="24"/>
          <w:lang w:val="en-US"/>
        </w:rPr>
        <w:t>, most Tibetan areas have remained in a state of undeclared martial law requiring the large-scale deployment of security forces to maintain the status quo and prevent signs of dissent from reaching the outside world. In this climate mass protest</w:t>
      </w:r>
      <w:r w:rsidR="00FE618D">
        <w:rPr>
          <w:rFonts w:ascii="Times" w:hAnsi="Times" w:cs="Times New Roman"/>
          <w:sz w:val="24"/>
          <w:szCs w:val="24"/>
          <w:lang w:val="en-US"/>
        </w:rPr>
        <w:t>s</w:t>
      </w:r>
      <w:r w:rsidRPr="00CA2A06">
        <w:rPr>
          <w:rFonts w:ascii="Times" w:hAnsi="Times" w:cs="Times New Roman"/>
          <w:sz w:val="24"/>
          <w:szCs w:val="24"/>
          <w:lang w:val="en-US"/>
        </w:rPr>
        <w:t xml:space="preserve"> have been replaced by individual acts of self-immolation. </w:t>
      </w:r>
      <w:r w:rsidRPr="00CA2A06">
        <w:rPr>
          <w:rFonts w:ascii="Times" w:hAnsi="Times" w:cs="Times New Roman"/>
          <w:sz w:val="24"/>
          <w:szCs w:val="24"/>
        </w:rPr>
        <w:t>The wave of self immolations as a form of political protest that started in 2009 is not only symptomatic of fast shrinking space for free expression and free assembly in Tibet but also a strong indication that the Tibetan people are left with no other recourse to safer forms of peaceful protest. Even this manifestation is being closed down as the PRC authorities implement a policy of collective punishment on families and relatives of the protesters.</w:t>
      </w:r>
      <w:r w:rsidR="000B5641" w:rsidRPr="00CA2A06">
        <w:rPr>
          <w:rStyle w:val="FootnoteReference"/>
          <w:rFonts w:ascii="Times" w:hAnsi="Times" w:cs="Times New Roman"/>
          <w:sz w:val="24"/>
          <w:szCs w:val="24"/>
        </w:rPr>
        <w:footnoteReference w:id="8"/>
      </w:r>
    </w:p>
    <w:p w14:paraId="31CEB29C" w14:textId="31E2B6A7" w:rsidR="007F099D" w:rsidRPr="00CA2A06" w:rsidRDefault="00D610A8" w:rsidP="00A008E7">
      <w:pPr>
        <w:jc w:val="both"/>
        <w:rPr>
          <w:rFonts w:ascii="Times" w:hAnsi="Times" w:cs="Times New Roman"/>
          <w:sz w:val="24"/>
          <w:szCs w:val="24"/>
          <w:lang w:val="en-US"/>
        </w:rPr>
      </w:pPr>
      <w:r w:rsidRPr="00CA2A06">
        <w:rPr>
          <w:rFonts w:ascii="Times" w:hAnsi="Times" w:cs="Times New Roman"/>
          <w:sz w:val="24"/>
          <w:szCs w:val="24"/>
          <w:lang w:val="en-US"/>
        </w:rPr>
        <w:t>Any permissible restriction to the right of freedom of assembly must be one of the narrow justifications in Article 21 of the ICCPR. B</w:t>
      </w:r>
      <w:r w:rsidR="00DF52FE" w:rsidRPr="00CA2A06">
        <w:rPr>
          <w:rFonts w:ascii="Times" w:hAnsi="Times" w:cs="Times New Roman"/>
          <w:sz w:val="24"/>
          <w:szCs w:val="24"/>
          <w:lang w:val="en-US"/>
        </w:rPr>
        <w:t>ecause</w:t>
      </w:r>
      <w:r w:rsidRPr="00CA2A06">
        <w:rPr>
          <w:rFonts w:ascii="Times" w:hAnsi="Times" w:cs="Times New Roman"/>
          <w:sz w:val="24"/>
          <w:szCs w:val="24"/>
          <w:lang w:val="en-US"/>
        </w:rPr>
        <w:t xml:space="preserve"> the restrictions placed on freedom of assembly in Tibet are not supported by the treaty language, legality, proportionality, or necessary for a democratic society, they are not permissible restrictions to the right of freedom assembly. </w:t>
      </w:r>
      <w:r w:rsidR="00DF52FE" w:rsidRPr="00CA2A06">
        <w:rPr>
          <w:rFonts w:ascii="Times" w:hAnsi="Times" w:cs="Times New Roman"/>
          <w:sz w:val="24"/>
          <w:szCs w:val="24"/>
          <w:lang w:val="en-US"/>
        </w:rPr>
        <w:t>Further, t</w:t>
      </w:r>
      <w:r w:rsidRPr="00CA2A06">
        <w:rPr>
          <w:rFonts w:ascii="Times" w:hAnsi="Times" w:cs="Times New Roman"/>
          <w:sz w:val="24"/>
          <w:szCs w:val="24"/>
          <w:lang w:val="en-US"/>
        </w:rPr>
        <w:t xml:space="preserve">he PRC does not provide explicit legal justification for its use of violence or </w:t>
      </w:r>
      <w:r w:rsidR="00B4411C" w:rsidRPr="00CA2A06">
        <w:rPr>
          <w:rFonts w:ascii="Times" w:hAnsi="Times" w:cs="Times New Roman"/>
          <w:sz w:val="24"/>
          <w:szCs w:val="24"/>
          <w:lang w:val="en-US"/>
        </w:rPr>
        <w:t>arbitrary detention</w:t>
      </w:r>
      <w:r w:rsidRPr="00CA2A06">
        <w:rPr>
          <w:rFonts w:ascii="Times" w:hAnsi="Times" w:cs="Times New Roman"/>
          <w:sz w:val="24"/>
          <w:szCs w:val="24"/>
          <w:lang w:val="en-US"/>
        </w:rPr>
        <w:t xml:space="preserve"> to suppress peaceful protests. One can examine the charges it raises against detained </w:t>
      </w:r>
      <w:r w:rsidR="007802CD" w:rsidRPr="00CA2A06">
        <w:rPr>
          <w:rFonts w:ascii="Times" w:hAnsi="Times" w:cs="Times New Roman"/>
          <w:sz w:val="24"/>
          <w:szCs w:val="24"/>
          <w:lang w:val="en-US"/>
        </w:rPr>
        <w:t xml:space="preserve">Tibetan </w:t>
      </w:r>
      <w:r w:rsidRPr="00CA2A06">
        <w:rPr>
          <w:rFonts w:ascii="Times" w:hAnsi="Times" w:cs="Times New Roman"/>
          <w:sz w:val="24"/>
          <w:szCs w:val="24"/>
          <w:lang w:val="en-US"/>
        </w:rPr>
        <w:t>protesters in order to adduce what the PRC might claim as the “legal basis in law” for its suppression of peaceful assemblies. Protesters detained and incarcerated for their participation in peaceful protests have been charged with “promoting separatism,”</w:t>
      </w:r>
      <w:r w:rsidRPr="00CA2A06">
        <w:rPr>
          <w:rStyle w:val="FootnoteReference"/>
          <w:rFonts w:ascii="Times" w:hAnsi="Times" w:cs="Times New Roman"/>
          <w:sz w:val="24"/>
          <w:szCs w:val="24"/>
          <w:lang w:val="en-US"/>
        </w:rPr>
        <w:footnoteReference w:id="9"/>
      </w:r>
      <w:r w:rsidRPr="00CA2A06">
        <w:rPr>
          <w:rFonts w:ascii="Times" w:hAnsi="Times" w:cs="Times New Roman"/>
          <w:sz w:val="24"/>
          <w:szCs w:val="24"/>
          <w:lang w:val="en-US"/>
        </w:rPr>
        <w:t xml:space="preserve"> “</w:t>
      </w:r>
      <w:proofErr w:type="spellStart"/>
      <w:r w:rsidRPr="00CA2A06">
        <w:rPr>
          <w:rFonts w:ascii="Times" w:hAnsi="Times" w:cs="Times New Roman"/>
          <w:sz w:val="24"/>
          <w:szCs w:val="24"/>
          <w:lang w:val="en-US"/>
        </w:rPr>
        <w:t>splittism</w:t>
      </w:r>
      <w:proofErr w:type="spellEnd"/>
      <w:r w:rsidRPr="00CA2A06">
        <w:rPr>
          <w:rFonts w:ascii="Times" w:hAnsi="Times" w:cs="Times New Roman"/>
          <w:sz w:val="24"/>
          <w:szCs w:val="24"/>
          <w:lang w:val="en-US"/>
        </w:rPr>
        <w:t>,”</w:t>
      </w:r>
      <w:r w:rsidRPr="00CA2A06">
        <w:rPr>
          <w:rStyle w:val="FootnoteReference"/>
          <w:rFonts w:ascii="Times" w:hAnsi="Times" w:cs="Times New Roman"/>
          <w:sz w:val="24"/>
          <w:szCs w:val="24"/>
          <w:lang w:val="en-US"/>
        </w:rPr>
        <w:footnoteReference w:id="10"/>
      </w:r>
      <w:r w:rsidRPr="00CA2A06">
        <w:rPr>
          <w:rFonts w:ascii="Times" w:hAnsi="Times" w:cs="Times New Roman"/>
          <w:sz w:val="24"/>
          <w:szCs w:val="24"/>
          <w:lang w:val="en-US"/>
        </w:rPr>
        <w:t xml:space="preserve"> “creating social turmoil,”</w:t>
      </w:r>
      <w:r w:rsidRPr="00CA2A06">
        <w:rPr>
          <w:rStyle w:val="FootnoteReference"/>
          <w:rFonts w:ascii="Times" w:hAnsi="Times" w:cs="Times New Roman"/>
          <w:sz w:val="24"/>
          <w:szCs w:val="24"/>
          <w:lang w:val="en-US"/>
        </w:rPr>
        <w:footnoteReference w:id="11"/>
      </w:r>
      <w:r w:rsidRPr="00CA2A06">
        <w:rPr>
          <w:rFonts w:ascii="Times" w:hAnsi="Times" w:cs="Times New Roman"/>
          <w:sz w:val="24"/>
          <w:szCs w:val="24"/>
          <w:lang w:val="en-US"/>
        </w:rPr>
        <w:t xml:space="preserve"> “picking quarrels and provoking troubles”</w:t>
      </w:r>
      <w:r w:rsidRPr="00CA2A06">
        <w:rPr>
          <w:rStyle w:val="FootnoteReference"/>
          <w:rFonts w:ascii="Times" w:hAnsi="Times" w:cs="Times New Roman"/>
          <w:sz w:val="24"/>
          <w:szCs w:val="24"/>
          <w:lang w:val="en-US"/>
        </w:rPr>
        <w:footnoteReference w:id="12"/>
      </w:r>
      <w:r w:rsidRPr="00CA2A06">
        <w:rPr>
          <w:rFonts w:ascii="Times" w:hAnsi="Times" w:cs="Times New Roman"/>
          <w:sz w:val="24"/>
          <w:szCs w:val="24"/>
          <w:lang w:val="en-US"/>
        </w:rPr>
        <w:t xml:space="preserve"> or “illegally gathering a crowd”</w:t>
      </w:r>
      <w:r w:rsidRPr="00CA2A06">
        <w:rPr>
          <w:rStyle w:val="FootnoteReference"/>
          <w:rFonts w:ascii="Times" w:hAnsi="Times" w:cs="Times New Roman"/>
          <w:sz w:val="24"/>
          <w:szCs w:val="24"/>
          <w:lang w:val="en-US"/>
        </w:rPr>
        <w:footnoteReference w:id="13"/>
      </w:r>
      <w:r w:rsidRPr="00CA2A06">
        <w:rPr>
          <w:rFonts w:ascii="Times" w:hAnsi="Times" w:cs="Times New Roman"/>
          <w:sz w:val="24"/>
          <w:szCs w:val="24"/>
          <w:lang w:val="en-US"/>
        </w:rPr>
        <w:t xml:space="preserve"> among other charges.</w:t>
      </w:r>
    </w:p>
    <w:p w14:paraId="4A6C4C7C" w14:textId="77777777" w:rsidR="00A008E7" w:rsidRPr="00CA2A06" w:rsidRDefault="00A008E7" w:rsidP="00A008E7">
      <w:pPr>
        <w:jc w:val="both"/>
        <w:rPr>
          <w:rFonts w:ascii="Times" w:hAnsi="Times" w:cs="Times New Roman"/>
          <w:sz w:val="24"/>
          <w:szCs w:val="24"/>
          <w:lang w:val="en-US"/>
        </w:rPr>
      </w:pPr>
    </w:p>
    <w:p w14:paraId="67D43FDA" w14:textId="32876DD9" w:rsidR="00EA683C" w:rsidRPr="00CA2A06" w:rsidRDefault="00A008E7" w:rsidP="00A008E7">
      <w:pPr>
        <w:jc w:val="both"/>
        <w:rPr>
          <w:rFonts w:ascii="Times" w:hAnsi="Times" w:cs="Times New Roman"/>
          <w:b/>
          <w:sz w:val="24"/>
          <w:szCs w:val="24"/>
        </w:rPr>
      </w:pPr>
      <w:r w:rsidRPr="00CA2A06">
        <w:rPr>
          <w:rFonts w:ascii="Times" w:hAnsi="Times" w:cs="Times New Roman"/>
          <w:b/>
          <w:sz w:val="24"/>
          <w:szCs w:val="24"/>
        </w:rPr>
        <w:t>Freedom of E</w:t>
      </w:r>
      <w:r w:rsidR="00EA683C" w:rsidRPr="00CA2A06">
        <w:rPr>
          <w:rFonts w:ascii="Times" w:hAnsi="Times" w:cs="Times New Roman"/>
          <w:b/>
          <w:sz w:val="24"/>
          <w:szCs w:val="24"/>
        </w:rPr>
        <w:t>xpression</w:t>
      </w:r>
    </w:p>
    <w:p w14:paraId="5376197B" w14:textId="6012E796" w:rsidR="00BE7F94" w:rsidRPr="00CA2A06" w:rsidRDefault="00BE7F94" w:rsidP="00BE7F94">
      <w:pPr>
        <w:jc w:val="both"/>
        <w:rPr>
          <w:rFonts w:ascii="Times" w:hAnsi="Times" w:cs="Times New Roman"/>
          <w:sz w:val="24"/>
          <w:szCs w:val="24"/>
          <w:lang w:val="en-US"/>
        </w:rPr>
      </w:pPr>
      <w:r w:rsidRPr="00CA2A06">
        <w:rPr>
          <w:rFonts w:ascii="Times" w:hAnsi="Times" w:cs="Times New Roman"/>
          <w:sz w:val="24"/>
          <w:szCs w:val="24"/>
          <w:lang w:val="en-US"/>
        </w:rPr>
        <w:t xml:space="preserve">In the wake of PRC’s brutal </w:t>
      </w:r>
      <w:r w:rsidR="007F006B">
        <w:rPr>
          <w:rFonts w:ascii="Times" w:hAnsi="Times" w:cs="Times New Roman"/>
          <w:sz w:val="24"/>
          <w:szCs w:val="24"/>
          <w:lang w:val="en-US"/>
        </w:rPr>
        <w:t>suppression of the 2008 protests</w:t>
      </w:r>
      <w:r w:rsidRPr="00CA2A06">
        <w:rPr>
          <w:rFonts w:ascii="Times" w:hAnsi="Times" w:cs="Times New Roman"/>
          <w:sz w:val="24"/>
          <w:szCs w:val="24"/>
          <w:lang w:val="en-US"/>
        </w:rPr>
        <w:t>, a vibrant resurgence in Tibetan nationalism has occurred across Tibet, affecting a broad cross-range of Tibetan society. Led by Tibetan writers, intellectuals, musicians, artists, teachers, stu</w:t>
      </w:r>
      <w:r w:rsidR="006A3D27" w:rsidRPr="00CA2A06">
        <w:rPr>
          <w:rFonts w:ascii="Times" w:hAnsi="Times" w:cs="Times New Roman"/>
          <w:sz w:val="24"/>
          <w:szCs w:val="24"/>
          <w:lang w:val="en-US"/>
        </w:rPr>
        <w:t xml:space="preserve">dents, activists, and bloggers </w:t>
      </w:r>
      <w:r w:rsidRPr="00CA2A06">
        <w:rPr>
          <w:rFonts w:ascii="Times" w:hAnsi="Times" w:cs="Times New Roman"/>
          <w:sz w:val="24"/>
          <w:szCs w:val="24"/>
          <w:lang w:val="en-US"/>
        </w:rPr>
        <w:t xml:space="preserve">have boldly </w:t>
      </w:r>
      <w:proofErr w:type="gramStart"/>
      <w:r w:rsidRPr="00CA2A06">
        <w:rPr>
          <w:rFonts w:ascii="Times" w:hAnsi="Times" w:cs="Times New Roman"/>
          <w:sz w:val="24"/>
          <w:szCs w:val="24"/>
          <w:lang w:val="en-US"/>
        </w:rPr>
        <w:t>risen</w:t>
      </w:r>
      <w:proofErr w:type="gramEnd"/>
      <w:r w:rsidRPr="00CA2A06">
        <w:rPr>
          <w:rFonts w:ascii="Times" w:hAnsi="Times" w:cs="Times New Roman"/>
          <w:sz w:val="24"/>
          <w:szCs w:val="24"/>
          <w:lang w:val="en-US"/>
        </w:rPr>
        <w:t xml:space="preserve"> up to express their views and to challenge the </w:t>
      </w:r>
      <w:r w:rsidR="00B25DC3" w:rsidRPr="00CA2A06">
        <w:rPr>
          <w:rFonts w:ascii="Times" w:hAnsi="Times" w:cs="Times New Roman"/>
          <w:sz w:val="24"/>
          <w:szCs w:val="24"/>
          <w:lang w:val="en-US"/>
        </w:rPr>
        <w:t>Chinese state media’s</w:t>
      </w:r>
      <w:r w:rsidRPr="00CA2A06">
        <w:rPr>
          <w:rFonts w:ascii="Times" w:hAnsi="Times" w:cs="Times New Roman"/>
          <w:sz w:val="24"/>
          <w:szCs w:val="24"/>
          <w:lang w:val="en-US"/>
        </w:rPr>
        <w:t xml:space="preserve"> grossly distorted narrative of the cause</w:t>
      </w:r>
      <w:r w:rsidR="00B25DC3" w:rsidRPr="00CA2A06">
        <w:rPr>
          <w:rFonts w:ascii="Times" w:hAnsi="Times" w:cs="Times New Roman"/>
          <w:sz w:val="24"/>
          <w:szCs w:val="24"/>
          <w:lang w:val="en-US"/>
        </w:rPr>
        <w:t>s and c</w:t>
      </w:r>
      <w:r w:rsidR="007F006B">
        <w:rPr>
          <w:rFonts w:ascii="Times" w:hAnsi="Times" w:cs="Times New Roman"/>
          <w:sz w:val="24"/>
          <w:szCs w:val="24"/>
          <w:lang w:val="en-US"/>
        </w:rPr>
        <w:t>onsequences of the 2008 protests</w:t>
      </w:r>
      <w:r w:rsidR="00B25DC3" w:rsidRPr="00CA2A06">
        <w:rPr>
          <w:rFonts w:ascii="Times" w:hAnsi="Times" w:cs="Times New Roman"/>
          <w:sz w:val="24"/>
          <w:szCs w:val="24"/>
          <w:lang w:val="en-US"/>
        </w:rPr>
        <w:t xml:space="preserve">. The </w:t>
      </w:r>
      <w:r w:rsidRPr="00CA2A06">
        <w:rPr>
          <w:rFonts w:ascii="Times" w:hAnsi="Times" w:cs="Times New Roman"/>
          <w:sz w:val="24"/>
          <w:szCs w:val="24"/>
          <w:lang w:val="en-US"/>
        </w:rPr>
        <w:t>sheer</w:t>
      </w:r>
      <w:r w:rsidR="00B25DC3" w:rsidRPr="00CA2A06">
        <w:rPr>
          <w:rFonts w:ascii="Times" w:hAnsi="Times" w:cs="Times New Roman"/>
          <w:sz w:val="24"/>
          <w:szCs w:val="24"/>
          <w:lang w:val="en-US"/>
        </w:rPr>
        <w:t xml:space="preserve"> </w:t>
      </w:r>
      <w:r w:rsidRPr="00CA2A06">
        <w:rPr>
          <w:rFonts w:ascii="Times" w:hAnsi="Times" w:cs="Times New Roman"/>
          <w:sz w:val="24"/>
          <w:szCs w:val="24"/>
          <w:lang w:val="en-US"/>
        </w:rPr>
        <w:t>horror</w:t>
      </w:r>
      <w:r w:rsidR="00B25DC3" w:rsidRPr="00CA2A06">
        <w:rPr>
          <w:rFonts w:ascii="Times" w:hAnsi="Times" w:cs="Times New Roman"/>
          <w:sz w:val="24"/>
          <w:szCs w:val="24"/>
          <w:lang w:val="en-US"/>
        </w:rPr>
        <w:t xml:space="preserve"> </w:t>
      </w:r>
      <w:r w:rsidRPr="00CA2A06">
        <w:rPr>
          <w:rFonts w:ascii="Times" w:hAnsi="Times" w:cs="Times New Roman"/>
          <w:sz w:val="24"/>
          <w:szCs w:val="24"/>
          <w:lang w:val="en-US"/>
        </w:rPr>
        <w:t>of</w:t>
      </w:r>
      <w:r w:rsidR="00B25DC3" w:rsidRPr="00CA2A06">
        <w:rPr>
          <w:rFonts w:ascii="Times" w:hAnsi="Times" w:cs="Times New Roman"/>
          <w:sz w:val="24"/>
          <w:szCs w:val="24"/>
          <w:lang w:val="en-US"/>
        </w:rPr>
        <w:t xml:space="preserve"> </w:t>
      </w:r>
      <w:r w:rsidRPr="00CA2A06">
        <w:rPr>
          <w:rFonts w:ascii="Times" w:hAnsi="Times" w:cs="Times New Roman"/>
          <w:sz w:val="24"/>
          <w:szCs w:val="24"/>
          <w:lang w:val="en-US"/>
        </w:rPr>
        <w:t>the</w:t>
      </w:r>
      <w:r w:rsidR="00B25DC3" w:rsidRPr="00CA2A06">
        <w:rPr>
          <w:rFonts w:ascii="Times" w:hAnsi="Times" w:cs="Times New Roman"/>
          <w:sz w:val="24"/>
          <w:szCs w:val="24"/>
          <w:lang w:val="en-US"/>
        </w:rPr>
        <w:t xml:space="preserve"> crack</w:t>
      </w:r>
      <w:r w:rsidRPr="00CA2A06">
        <w:rPr>
          <w:rFonts w:ascii="Times" w:hAnsi="Times" w:cs="Times New Roman"/>
          <w:sz w:val="24"/>
          <w:szCs w:val="24"/>
          <w:lang w:val="en-US"/>
        </w:rPr>
        <w:t>down of the protests and the marked militarization of Tibetan areas has compelled many Tibetans to express their</w:t>
      </w:r>
      <w:r w:rsidR="00B25DC3" w:rsidRPr="00CA2A06">
        <w:rPr>
          <w:rFonts w:ascii="Times" w:hAnsi="Times" w:cs="Times New Roman"/>
          <w:sz w:val="24"/>
          <w:szCs w:val="24"/>
          <w:lang w:val="en-US"/>
        </w:rPr>
        <w:t xml:space="preserve"> sorrow and grief over the mas</w:t>
      </w:r>
      <w:r w:rsidRPr="00CA2A06">
        <w:rPr>
          <w:rFonts w:ascii="Times" w:hAnsi="Times" w:cs="Times New Roman"/>
          <w:sz w:val="24"/>
          <w:szCs w:val="24"/>
          <w:lang w:val="en-US"/>
        </w:rPr>
        <w:t xml:space="preserve">sive losses of life and lack of freedoms in Tibet. </w:t>
      </w:r>
      <w:r w:rsidR="00B25DC3" w:rsidRPr="00CA2A06">
        <w:rPr>
          <w:rFonts w:ascii="Times" w:hAnsi="Times" w:cs="Times New Roman"/>
          <w:sz w:val="24"/>
          <w:szCs w:val="24"/>
          <w:lang w:val="en-US"/>
        </w:rPr>
        <w:t>This</w:t>
      </w:r>
      <w:r w:rsidRPr="00CA2A06">
        <w:rPr>
          <w:rFonts w:ascii="Times" w:hAnsi="Times" w:cs="Times New Roman"/>
          <w:sz w:val="24"/>
          <w:szCs w:val="24"/>
          <w:lang w:val="en-US"/>
        </w:rPr>
        <w:t xml:space="preserve"> resurgence of cultural and dissident activity clearly undermines </w:t>
      </w:r>
      <w:r w:rsidR="00B25DC3" w:rsidRPr="00CA2A06">
        <w:rPr>
          <w:rFonts w:ascii="Times" w:hAnsi="Times" w:cs="Times New Roman"/>
          <w:sz w:val="24"/>
          <w:szCs w:val="24"/>
          <w:lang w:val="en-US"/>
        </w:rPr>
        <w:t>PRC</w:t>
      </w:r>
      <w:r w:rsidRPr="00CA2A06">
        <w:rPr>
          <w:rFonts w:ascii="Times" w:hAnsi="Times" w:cs="Times New Roman"/>
          <w:sz w:val="24"/>
          <w:szCs w:val="24"/>
          <w:lang w:val="en-US"/>
        </w:rPr>
        <w:t>’s efforts to i</w:t>
      </w:r>
      <w:r w:rsidR="00B25DC3" w:rsidRPr="00CA2A06">
        <w:rPr>
          <w:rFonts w:ascii="Times" w:hAnsi="Times" w:cs="Times New Roman"/>
          <w:sz w:val="24"/>
          <w:szCs w:val="24"/>
          <w:lang w:val="en-US"/>
        </w:rPr>
        <w:t>nfluence interna</w:t>
      </w:r>
      <w:r w:rsidRPr="00CA2A06">
        <w:rPr>
          <w:rFonts w:ascii="Times" w:hAnsi="Times" w:cs="Times New Roman"/>
          <w:sz w:val="24"/>
          <w:szCs w:val="24"/>
          <w:lang w:val="en-US"/>
        </w:rPr>
        <w:t>tional opi</w:t>
      </w:r>
      <w:r w:rsidR="00E56789" w:rsidRPr="00CA2A06">
        <w:rPr>
          <w:rFonts w:ascii="Times" w:hAnsi="Times" w:cs="Times New Roman"/>
          <w:sz w:val="24"/>
          <w:szCs w:val="24"/>
          <w:lang w:val="en-US"/>
        </w:rPr>
        <w:t xml:space="preserve">nion by manipulating the media </w:t>
      </w:r>
      <w:r w:rsidRPr="00CA2A06">
        <w:rPr>
          <w:rFonts w:ascii="Times" w:hAnsi="Times" w:cs="Times New Roman"/>
          <w:sz w:val="24"/>
          <w:szCs w:val="24"/>
          <w:lang w:val="en-US"/>
        </w:rPr>
        <w:t xml:space="preserve">and by otherwise maintaining a chokehold on the flow of information and freedom of expression inside Tibet. </w:t>
      </w:r>
    </w:p>
    <w:p w14:paraId="0C4306D3" w14:textId="3A1B80DB" w:rsidR="0015081E" w:rsidRPr="00CA2A06" w:rsidRDefault="00B25DC3" w:rsidP="0015081E">
      <w:pPr>
        <w:jc w:val="both"/>
        <w:rPr>
          <w:rFonts w:ascii="Times" w:hAnsi="Times" w:cs="Times New Roman"/>
          <w:sz w:val="24"/>
          <w:szCs w:val="24"/>
          <w:lang w:val="en-US"/>
        </w:rPr>
      </w:pPr>
      <w:r w:rsidRPr="00CA2A06">
        <w:rPr>
          <w:rFonts w:ascii="Times" w:hAnsi="Times" w:cs="Times New Roman"/>
          <w:sz w:val="24"/>
          <w:szCs w:val="24"/>
          <w:lang w:val="en-US"/>
        </w:rPr>
        <w:t>In</w:t>
      </w:r>
      <w:r w:rsidR="00BE7F94" w:rsidRPr="00CA2A06">
        <w:rPr>
          <w:rFonts w:ascii="Times" w:hAnsi="Times" w:cs="Times New Roman"/>
          <w:sz w:val="24"/>
          <w:szCs w:val="24"/>
          <w:lang w:val="en-US"/>
        </w:rPr>
        <w:t xml:space="preserve"> response to the growing threat pose</w:t>
      </w:r>
      <w:r w:rsidRPr="00CA2A06">
        <w:rPr>
          <w:rFonts w:ascii="Times" w:hAnsi="Times" w:cs="Times New Roman"/>
          <w:sz w:val="24"/>
          <w:szCs w:val="24"/>
          <w:lang w:val="en-US"/>
        </w:rPr>
        <w:t xml:space="preserve">d by </w:t>
      </w:r>
      <w:r w:rsidR="006A3D27" w:rsidRPr="00CA2A06">
        <w:rPr>
          <w:rFonts w:ascii="Times" w:hAnsi="Times" w:cs="Times New Roman"/>
          <w:sz w:val="24"/>
          <w:szCs w:val="24"/>
          <w:lang w:val="en-US"/>
        </w:rPr>
        <w:t>peaceful expression of dissent</w:t>
      </w:r>
      <w:r w:rsidR="00BE7F94" w:rsidRPr="00CA2A06">
        <w:rPr>
          <w:rFonts w:ascii="Times" w:hAnsi="Times" w:cs="Times New Roman"/>
          <w:sz w:val="24"/>
          <w:szCs w:val="24"/>
          <w:lang w:val="en-US"/>
        </w:rPr>
        <w:t xml:space="preserve"> and the develo</w:t>
      </w:r>
      <w:r w:rsidRPr="00CA2A06">
        <w:rPr>
          <w:rFonts w:ascii="Times" w:hAnsi="Times" w:cs="Times New Roman"/>
          <w:sz w:val="24"/>
          <w:szCs w:val="24"/>
          <w:lang w:val="en-US"/>
        </w:rPr>
        <w:t xml:space="preserve">pment of </w:t>
      </w:r>
      <w:proofErr w:type="gramStart"/>
      <w:r w:rsidR="008C2EB8" w:rsidRPr="00CA2A06">
        <w:rPr>
          <w:rFonts w:ascii="Times" w:hAnsi="Times" w:cs="Times New Roman"/>
          <w:sz w:val="24"/>
          <w:szCs w:val="24"/>
          <w:lang w:val="en-US"/>
        </w:rPr>
        <w:t>internet</w:t>
      </w:r>
      <w:proofErr w:type="gramEnd"/>
      <w:r w:rsidRPr="00CA2A06">
        <w:rPr>
          <w:rFonts w:ascii="Times" w:hAnsi="Times" w:cs="Times New Roman"/>
          <w:sz w:val="24"/>
          <w:szCs w:val="24"/>
          <w:lang w:val="en-US"/>
        </w:rPr>
        <w:t>, PRC authorities have</w:t>
      </w:r>
      <w:r w:rsidR="00BE7F94" w:rsidRPr="00CA2A06">
        <w:rPr>
          <w:rFonts w:ascii="Times" w:hAnsi="Times" w:cs="Times New Roman"/>
          <w:sz w:val="24"/>
          <w:szCs w:val="24"/>
          <w:lang w:val="en-US"/>
        </w:rPr>
        <w:t xml:space="preserve"> exhibited a marked expansion in its strategy to mainta</w:t>
      </w:r>
      <w:r w:rsidRPr="00CA2A06">
        <w:rPr>
          <w:rFonts w:ascii="Times" w:hAnsi="Times" w:cs="Times New Roman"/>
          <w:sz w:val="24"/>
          <w:szCs w:val="24"/>
          <w:lang w:val="en-US"/>
        </w:rPr>
        <w:t xml:space="preserve">in “social stability” in Tibet. PRC’s intimidation tactics are </w:t>
      </w:r>
      <w:r w:rsidR="00BE7F94" w:rsidRPr="00CA2A06">
        <w:rPr>
          <w:rFonts w:ascii="Times" w:hAnsi="Times" w:cs="Times New Roman"/>
          <w:sz w:val="24"/>
          <w:szCs w:val="24"/>
          <w:lang w:val="en-US"/>
        </w:rPr>
        <w:t xml:space="preserve">not only </w:t>
      </w:r>
      <w:r w:rsidRPr="00CA2A06">
        <w:rPr>
          <w:rFonts w:ascii="Times" w:hAnsi="Times" w:cs="Times New Roman"/>
          <w:sz w:val="24"/>
          <w:szCs w:val="24"/>
          <w:lang w:val="en-US"/>
        </w:rPr>
        <w:t xml:space="preserve">being directed at </w:t>
      </w:r>
      <w:r w:rsidR="00BE7F94" w:rsidRPr="00CA2A06">
        <w:rPr>
          <w:rFonts w:ascii="Times" w:hAnsi="Times" w:cs="Times New Roman"/>
          <w:sz w:val="24"/>
          <w:szCs w:val="24"/>
          <w:lang w:val="en-US"/>
        </w:rPr>
        <w:t>thos</w:t>
      </w:r>
      <w:r w:rsidRPr="00CA2A06">
        <w:rPr>
          <w:rFonts w:ascii="Times" w:hAnsi="Times" w:cs="Times New Roman"/>
          <w:sz w:val="24"/>
          <w:szCs w:val="24"/>
          <w:lang w:val="en-US"/>
        </w:rPr>
        <w:t>e who would take to the streets</w:t>
      </w:r>
      <w:r w:rsidR="00BE7F94" w:rsidRPr="00CA2A06">
        <w:rPr>
          <w:rFonts w:ascii="Times" w:hAnsi="Times" w:cs="Times New Roman"/>
          <w:sz w:val="24"/>
          <w:szCs w:val="24"/>
          <w:lang w:val="en-US"/>
        </w:rPr>
        <w:t xml:space="preserve"> or dare to raise </w:t>
      </w:r>
      <w:r w:rsidRPr="00CA2A06">
        <w:rPr>
          <w:rFonts w:ascii="Times" w:hAnsi="Times" w:cs="Times New Roman"/>
          <w:sz w:val="24"/>
          <w:szCs w:val="24"/>
          <w:lang w:val="en-US"/>
        </w:rPr>
        <w:t>the banned Tibetan national</w:t>
      </w:r>
      <w:r w:rsidR="00BE7F94" w:rsidRPr="00CA2A06">
        <w:rPr>
          <w:rFonts w:ascii="Times" w:hAnsi="Times" w:cs="Times New Roman"/>
          <w:sz w:val="24"/>
          <w:szCs w:val="24"/>
          <w:lang w:val="en-US"/>
        </w:rPr>
        <w:t xml:space="preserve"> flag or shout Tibetan independence slogans in public. The </w:t>
      </w:r>
      <w:r w:rsidR="00475D33" w:rsidRPr="00CA2A06">
        <w:rPr>
          <w:rFonts w:ascii="Times" w:hAnsi="Times" w:cs="Times New Roman"/>
          <w:sz w:val="24"/>
          <w:szCs w:val="24"/>
          <w:lang w:val="en-US"/>
        </w:rPr>
        <w:t xml:space="preserve">aim of the ongoing crackdown </w:t>
      </w:r>
      <w:r w:rsidR="00BE7F94" w:rsidRPr="00CA2A06">
        <w:rPr>
          <w:rFonts w:ascii="Times" w:hAnsi="Times" w:cs="Times New Roman"/>
          <w:sz w:val="24"/>
          <w:szCs w:val="24"/>
          <w:lang w:val="en-US"/>
        </w:rPr>
        <w:t xml:space="preserve">is to exact severe punishment on dissident voices, spreading fear among those who dare to take up their pens, keyboards, voices, or camera equipment to document events or express their views. </w:t>
      </w:r>
      <w:r w:rsidR="00CD653C" w:rsidRPr="00CA2A06">
        <w:rPr>
          <w:rFonts w:ascii="Times" w:hAnsi="Times" w:cs="Times New Roman"/>
          <w:sz w:val="24"/>
          <w:szCs w:val="24"/>
          <w:lang w:val="en-US"/>
        </w:rPr>
        <w:t>As recently as January 2018, a former Tibetan journalist was sentenced to three years</w:t>
      </w:r>
      <w:r w:rsidR="007432B0" w:rsidRPr="00CA2A06">
        <w:rPr>
          <w:rFonts w:ascii="Times" w:hAnsi="Times" w:cs="Times New Roman"/>
          <w:sz w:val="24"/>
          <w:szCs w:val="24"/>
          <w:lang w:val="en-US"/>
        </w:rPr>
        <w:t xml:space="preserve"> in prison in reprisal </w:t>
      </w:r>
      <w:r w:rsidR="00CD653C" w:rsidRPr="00CA2A06">
        <w:rPr>
          <w:rFonts w:ascii="Times" w:hAnsi="Times" w:cs="Times New Roman"/>
          <w:sz w:val="24"/>
          <w:szCs w:val="24"/>
          <w:lang w:val="en-US"/>
        </w:rPr>
        <w:t xml:space="preserve">for a </w:t>
      </w:r>
      <w:r w:rsidR="007432B0" w:rsidRPr="00CA2A06">
        <w:rPr>
          <w:rFonts w:ascii="Times" w:hAnsi="Times" w:cs="Times New Roman"/>
          <w:sz w:val="24"/>
          <w:szCs w:val="24"/>
          <w:lang w:val="en-US"/>
        </w:rPr>
        <w:t xml:space="preserve">social media </w:t>
      </w:r>
      <w:r w:rsidR="00CD653C" w:rsidRPr="00CA2A06">
        <w:rPr>
          <w:rFonts w:ascii="Times" w:hAnsi="Times" w:cs="Times New Roman"/>
          <w:sz w:val="24"/>
          <w:szCs w:val="24"/>
          <w:lang w:val="en-US"/>
        </w:rPr>
        <w:t xml:space="preserve">post in which he criticized the </w:t>
      </w:r>
      <w:r w:rsidR="007432B0" w:rsidRPr="00CA2A06">
        <w:rPr>
          <w:rFonts w:ascii="Times" w:hAnsi="Times" w:cs="Times New Roman"/>
          <w:sz w:val="24"/>
          <w:szCs w:val="24"/>
          <w:lang w:val="en-US"/>
        </w:rPr>
        <w:t>PRC authorities</w:t>
      </w:r>
      <w:r w:rsidR="00CD653C" w:rsidRPr="00CA2A06">
        <w:rPr>
          <w:rFonts w:ascii="Times" w:hAnsi="Times" w:cs="Times New Roman"/>
          <w:sz w:val="24"/>
          <w:szCs w:val="24"/>
          <w:lang w:val="en-US"/>
        </w:rPr>
        <w:t xml:space="preserve"> for failing to genuinely promote its proc</w:t>
      </w:r>
      <w:r w:rsidR="00594F57" w:rsidRPr="00CA2A06">
        <w:rPr>
          <w:rFonts w:ascii="Times" w:hAnsi="Times" w:cs="Times New Roman"/>
          <w:sz w:val="24"/>
          <w:szCs w:val="24"/>
          <w:lang w:val="en-US"/>
        </w:rPr>
        <w:t>laimed policy of “ethnic unity”.</w:t>
      </w:r>
      <w:r w:rsidR="005F5CD7" w:rsidRPr="00CA2A06">
        <w:rPr>
          <w:rStyle w:val="FootnoteReference"/>
          <w:rFonts w:ascii="Times" w:hAnsi="Times" w:cs="Times New Roman"/>
          <w:sz w:val="24"/>
          <w:szCs w:val="24"/>
          <w:lang w:val="en-US"/>
        </w:rPr>
        <w:footnoteReference w:id="14"/>
      </w:r>
      <w:r w:rsidR="0015081E" w:rsidRPr="00CA2A06">
        <w:rPr>
          <w:rFonts w:ascii="Times" w:eastAsia="Times New Roman" w:hAnsi="Times" w:cs="Times New Roman"/>
          <w:color w:val="000000"/>
          <w:sz w:val="24"/>
          <w:szCs w:val="24"/>
          <w:lang w:val="en-US"/>
        </w:rPr>
        <w:t xml:space="preserve"> His sentence came </w:t>
      </w:r>
      <w:r w:rsidR="0015081E" w:rsidRPr="00CA2A06">
        <w:rPr>
          <w:rFonts w:ascii="Times" w:hAnsi="Times" w:cs="Times New Roman"/>
          <w:sz w:val="24"/>
          <w:szCs w:val="24"/>
          <w:lang w:val="en-US"/>
        </w:rPr>
        <w:t xml:space="preserve">more than a year after he was taken into custody in December 2016 and despite the fact that the Working Group on Arbitrary Detention had ruled in April 2017 that </w:t>
      </w:r>
      <w:proofErr w:type="spellStart"/>
      <w:r w:rsidR="0015081E" w:rsidRPr="00CA2A06">
        <w:rPr>
          <w:rFonts w:ascii="Times" w:hAnsi="Times" w:cs="Times New Roman"/>
          <w:sz w:val="24"/>
          <w:szCs w:val="24"/>
          <w:lang w:val="en-US"/>
        </w:rPr>
        <w:t>Gyal’s</w:t>
      </w:r>
      <w:proofErr w:type="spellEnd"/>
      <w:r w:rsidR="0015081E" w:rsidRPr="00CA2A06">
        <w:rPr>
          <w:rFonts w:ascii="Times" w:hAnsi="Times" w:cs="Times New Roman"/>
          <w:sz w:val="24"/>
          <w:szCs w:val="24"/>
          <w:lang w:val="en-US"/>
        </w:rPr>
        <w:t xml:space="preserve"> arrest was indeed arbitrary and urged his immediate release.</w:t>
      </w:r>
      <w:r w:rsidR="0015081E" w:rsidRPr="00CA2A06">
        <w:rPr>
          <w:rStyle w:val="FootnoteReference"/>
          <w:rFonts w:ascii="Times" w:hAnsi="Times" w:cs="Times New Roman"/>
          <w:sz w:val="24"/>
          <w:szCs w:val="24"/>
          <w:lang w:val="en-US"/>
        </w:rPr>
        <w:footnoteReference w:id="15"/>
      </w:r>
    </w:p>
    <w:p w14:paraId="54A28BB3" w14:textId="0E91036B" w:rsidR="00EA683C" w:rsidRPr="00CA2A06" w:rsidRDefault="003F7FE3" w:rsidP="00E85D14">
      <w:pPr>
        <w:jc w:val="both"/>
        <w:rPr>
          <w:rFonts w:ascii="Times" w:hAnsi="Times" w:cs="Times New Roman"/>
          <w:sz w:val="24"/>
          <w:szCs w:val="24"/>
          <w:lang w:val="en-US"/>
        </w:rPr>
      </w:pPr>
      <w:r w:rsidRPr="00CA2A06">
        <w:rPr>
          <w:rFonts w:ascii="Times" w:hAnsi="Times" w:cs="Times New Roman"/>
          <w:sz w:val="24"/>
          <w:szCs w:val="24"/>
          <w:lang w:val="en-US"/>
        </w:rPr>
        <w:t>There have been no let-up in PRC’s attacks</w:t>
      </w:r>
      <w:r w:rsidR="00A90B24" w:rsidRPr="00CA2A06">
        <w:rPr>
          <w:rFonts w:ascii="Times" w:hAnsi="Times" w:cs="Times New Roman"/>
          <w:sz w:val="24"/>
          <w:szCs w:val="24"/>
          <w:lang w:val="en-US"/>
        </w:rPr>
        <w:t xml:space="preserve"> </w:t>
      </w:r>
      <w:r w:rsidRPr="00CA2A06">
        <w:rPr>
          <w:rFonts w:ascii="Times" w:hAnsi="Times" w:cs="Times New Roman"/>
          <w:sz w:val="24"/>
          <w:szCs w:val="24"/>
          <w:lang w:val="en-US"/>
        </w:rPr>
        <w:t>on</w:t>
      </w:r>
      <w:r w:rsidR="00B9415C" w:rsidRPr="00CA2A06">
        <w:rPr>
          <w:rFonts w:ascii="Times" w:hAnsi="Times" w:cs="Times New Roman"/>
          <w:sz w:val="24"/>
          <w:szCs w:val="24"/>
          <w:lang w:val="en-US"/>
        </w:rPr>
        <w:t xml:space="preserve"> writers</w:t>
      </w:r>
      <w:r w:rsidR="003150B6" w:rsidRPr="00CA2A06">
        <w:rPr>
          <w:rFonts w:ascii="Times" w:hAnsi="Times" w:cs="Times New Roman"/>
          <w:sz w:val="24"/>
          <w:szCs w:val="24"/>
          <w:lang w:val="en-US"/>
        </w:rPr>
        <w:t>,</w:t>
      </w:r>
      <w:r w:rsidR="00827703" w:rsidRPr="00CA2A06">
        <w:rPr>
          <w:rStyle w:val="FootnoteReference"/>
          <w:rFonts w:ascii="Times" w:hAnsi="Times" w:cs="Times New Roman"/>
          <w:sz w:val="24"/>
          <w:szCs w:val="24"/>
          <w:lang w:val="en-US"/>
        </w:rPr>
        <w:footnoteReference w:id="16"/>
      </w:r>
      <w:r w:rsidR="00B9415C" w:rsidRPr="00CA2A06">
        <w:rPr>
          <w:rFonts w:ascii="Times" w:hAnsi="Times" w:cs="Times New Roman"/>
          <w:sz w:val="24"/>
          <w:szCs w:val="24"/>
          <w:lang w:val="en-US"/>
        </w:rPr>
        <w:t xml:space="preserve"> bloggers</w:t>
      </w:r>
      <w:r w:rsidR="003150B6" w:rsidRPr="00CA2A06">
        <w:rPr>
          <w:rFonts w:ascii="Times" w:hAnsi="Times" w:cs="Times New Roman"/>
          <w:sz w:val="24"/>
          <w:szCs w:val="24"/>
          <w:lang w:val="en-US"/>
        </w:rPr>
        <w:t>,</w:t>
      </w:r>
      <w:r w:rsidR="00A90B24" w:rsidRPr="00CA2A06">
        <w:rPr>
          <w:rStyle w:val="FootnoteReference"/>
          <w:rFonts w:ascii="Times" w:hAnsi="Times" w:cs="Times New Roman"/>
          <w:sz w:val="24"/>
          <w:szCs w:val="24"/>
          <w:lang w:val="en-US"/>
        </w:rPr>
        <w:footnoteReference w:id="17"/>
      </w:r>
      <w:r w:rsidR="003150B6" w:rsidRPr="00CA2A06">
        <w:rPr>
          <w:rFonts w:ascii="Times" w:hAnsi="Times" w:cs="Times New Roman"/>
          <w:sz w:val="24"/>
          <w:szCs w:val="24"/>
          <w:lang w:val="en-US"/>
        </w:rPr>
        <w:t xml:space="preserve"> singers,</w:t>
      </w:r>
      <w:r w:rsidR="003150B6" w:rsidRPr="00CA2A06">
        <w:rPr>
          <w:rStyle w:val="FootnoteReference"/>
          <w:rFonts w:ascii="Times" w:hAnsi="Times" w:cs="Times New Roman"/>
          <w:sz w:val="24"/>
          <w:szCs w:val="24"/>
          <w:lang w:val="en-US"/>
        </w:rPr>
        <w:footnoteReference w:id="18"/>
      </w:r>
      <w:r w:rsidR="00B9415C" w:rsidRPr="00CA2A06">
        <w:rPr>
          <w:rFonts w:ascii="Times" w:hAnsi="Times" w:cs="Times New Roman"/>
          <w:sz w:val="24"/>
          <w:szCs w:val="24"/>
          <w:lang w:val="en-US"/>
        </w:rPr>
        <w:t xml:space="preserve"> and peaceful protesters</w:t>
      </w:r>
      <w:r w:rsidR="006E26A1" w:rsidRPr="00CA2A06">
        <w:rPr>
          <w:rStyle w:val="FootnoteReference"/>
          <w:rFonts w:ascii="Times" w:hAnsi="Times" w:cs="Times New Roman"/>
          <w:sz w:val="24"/>
          <w:szCs w:val="24"/>
          <w:lang w:val="en-US"/>
        </w:rPr>
        <w:footnoteReference w:id="19"/>
      </w:r>
      <w:r w:rsidR="00B9415C" w:rsidRPr="00CA2A06">
        <w:rPr>
          <w:rFonts w:ascii="Times" w:hAnsi="Times" w:cs="Times New Roman"/>
          <w:sz w:val="24"/>
          <w:szCs w:val="24"/>
          <w:lang w:val="en-US"/>
        </w:rPr>
        <w:t xml:space="preserve"> for allegedly committing the crimes of ‘inciting separatism’ or ‘leaking state </w:t>
      </w:r>
      <w:r w:rsidR="00B9415C" w:rsidRPr="00CA2A06">
        <w:rPr>
          <w:rFonts w:ascii="Times" w:hAnsi="Times" w:cs="Times New Roman"/>
          <w:sz w:val="24"/>
          <w:szCs w:val="24"/>
          <w:lang w:val="en-US"/>
        </w:rPr>
        <w:lastRenderedPageBreak/>
        <w:t>secrets’</w:t>
      </w:r>
      <w:r w:rsidR="00BE7F94" w:rsidRPr="00CA2A06">
        <w:rPr>
          <w:rFonts w:ascii="Times" w:hAnsi="Times" w:cs="Times New Roman"/>
          <w:sz w:val="24"/>
          <w:szCs w:val="24"/>
          <w:lang w:val="en-US"/>
        </w:rPr>
        <w:t>.</w:t>
      </w:r>
      <w:r w:rsidR="00B46224" w:rsidRPr="00CA2A06">
        <w:rPr>
          <w:rStyle w:val="FootnoteReference"/>
          <w:rFonts w:ascii="Times" w:hAnsi="Times" w:cs="Times New Roman"/>
          <w:sz w:val="24"/>
          <w:szCs w:val="24"/>
          <w:lang w:val="en-US"/>
        </w:rPr>
        <w:footnoteReference w:id="20"/>
      </w:r>
      <w:r w:rsidR="00B9415C" w:rsidRPr="00CA2A06">
        <w:rPr>
          <w:rFonts w:ascii="Times" w:hAnsi="Times" w:cs="Times New Roman"/>
          <w:sz w:val="24"/>
          <w:szCs w:val="24"/>
          <w:lang w:val="en-US"/>
        </w:rPr>
        <w:t xml:space="preserve"> </w:t>
      </w:r>
      <w:r w:rsidR="007E278A" w:rsidRPr="00CA2A06">
        <w:rPr>
          <w:rFonts w:ascii="Times" w:hAnsi="Times" w:cs="Times New Roman"/>
          <w:sz w:val="24"/>
          <w:szCs w:val="24"/>
          <w:lang w:val="en-US"/>
        </w:rPr>
        <w:t>By characterizing virtually any form of dissent or expression of Tibetan identity as “</w:t>
      </w:r>
      <w:proofErr w:type="spellStart"/>
      <w:r w:rsidR="007E278A" w:rsidRPr="00CA2A06">
        <w:rPr>
          <w:rFonts w:ascii="Times" w:hAnsi="Times" w:cs="Times New Roman"/>
          <w:sz w:val="24"/>
          <w:szCs w:val="24"/>
          <w:lang w:val="en-US"/>
        </w:rPr>
        <w:t>splittist</w:t>
      </w:r>
      <w:proofErr w:type="spellEnd"/>
      <w:r w:rsidR="007E278A" w:rsidRPr="00CA2A06">
        <w:rPr>
          <w:rFonts w:ascii="Times" w:hAnsi="Times" w:cs="Times New Roman"/>
          <w:sz w:val="24"/>
          <w:szCs w:val="24"/>
          <w:lang w:val="en-US"/>
        </w:rPr>
        <w:t xml:space="preserve">,” PRC </w:t>
      </w:r>
      <w:r w:rsidR="00BE7F94" w:rsidRPr="00CA2A06">
        <w:rPr>
          <w:rFonts w:ascii="Times" w:hAnsi="Times" w:cs="Times New Roman"/>
          <w:sz w:val="24"/>
          <w:szCs w:val="24"/>
          <w:lang w:val="en-US"/>
        </w:rPr>
        <w:t xml:space="preserve">authorities are </w:t>
      </w:r>
      <w:r w:rsidR="007E278A" w:rsidRPr="00CA2A06">
        <w:rPr>
          <w:rFonts w:ascii="Times" w:hAnsi="Times" w:cs="Times New Roman"/>
          <w:sz w:val="24"/>
          <w:szCs w:val="24"/>
          <w:lang w:val="en-US"/>
        </w:rPr>
        <w:t>waging a ruthless politic</w:t>
      </w:r>
      <w:r w:rsidR="00BE7F94" w:rsidRPr="00CA2A06">
        <w:rPr>
          <w:rFonts w:ascii="Times" w:hAnsi="Times" w:cs="Times New Roman"/>
          <w:sz w:val="24"/>
          <w:szCs w:val="24"/>
          <w:lang w:val="en-US"/>
        </w:rPr>
        <w:t xml:space="preserve">al battle in Tibet using vague and </w:t>
      </w:r>
      <w:r w:rsidR="007E278A" w:rsidRPr="00CA2A06">
        <w:rPr>
          <w:rFonts w:ascii="Times" w:hAnsi="Times" w:cs="Times New Roman"/>
          <w:sz w:val="24"/>
          <w:szCs w:val="24"/>
          <w:lang w:val="en-US"/>
        </w:rPr>
        <w:t>overbroad “endangering state security” laws.</w:t>
      </w:r>
      <w:r w:rsidR="007E278A" w:rsidRPr="00CA2A06">
        <w:rPr>
          <w:rStyle w:val="FootnoteReference"/>
          <w:rFonts w:ascii="Times" w:hAnsi="Times" w:cs="Times New Roman"/>
          <w:sz w:val="24"/>
          <w:szCs w:val="24"/>
          <w:lang w:val="en-US"/>
        </w:rPr>
        <w:footnoteReference w:id="21"/>
      </w:r>
      <w:r w:rsidR="007E278A" w:rsidRPr="00CA2A06">
        <w:rPr>
          <w:rFonts w:ascii="Times" w:hAnsi="Times" w:cs="Times New Roman"/>
          <w:sz w:val="24"/>
          <w:szCs w:val="24"/>
          <w:lang w:val="en-US"/>
        </w:rPr>
        <w:t xml:space="preserve"> </w:t>
      </w:r>
      <w:r w:rsidR="00E85D14" w:rsidRPr="00CA2A06">
        <w:rPr>
          <w:rFonts w:ascii="Times" w:hAnsi="Times" w:cs="Times New Roman"/>
          <w:sz w:val="24"/>
          <w:szCs w:val="24"/>
          <w:lang w:val="en-US"/>
        </w:rPr>
        <w:t xml:space="preserve">Articles 103 and 105 of the Criminal Procedure Law </w:t>
      </w:r>
      <w:r w:rsidR="005918DD">
        <w:rPr>
          <w:rFonts w:ascii="Times" w:hAnsi="Times" w:cs="Times New Roman"/>
          <w:sz w:val="24"/>
          <w:szCs w:val="24"/>
          <w:lang w:val="en-US"/>
        </w:rPr>
        <w:t xml:space="preserve">are consistently used </w:t>
      </w:r>
      <w:r w:rsidR="00E85D14" w:rsidRPr="00CA2A06">
        <w:rPr>
          <w:rFonts w:ascii="Times" w:hAnsi="Times" w:cs="Times New Roman"/>
          <w:sz w:val="24"/>
          <w:szCs w:val="24"/>
          <w:lang w:val="en-US"/>
        </w:rPr>
        <w:t>as a tool to silence criticism and dissent from inside Tibetan areas as being “reactionary” or “</w:t>
      </w:r>
      <w:proofErr w:type="spellStart"/>
      <w:r w:rsidR="00E85D14" w:rsidRPr="00CA2A06">
        <w:rPr>
          <w:rFonts w:ascii="Times" w:hAnsi="Times" w:cs="Times New Roman"/>
          <w:sz w:val="24"/>
          <w:szCs w:val="24"/>
          <w:lang w:val="en-US"/>
        </w:rPr>
        <w:t>splittist</w:t>
      </w:r>
      <w:proofErr w:type="spellEnd"/>
      <w:r w:rsidR="00E85D14" w:rsidRPr="00CA2A06">
        <w:rPr>
          <w:rFonts w:ascii="Times" w:hAnsi="Times" w:cs="Times New Roman"/>
          <w:sz w:val="24"/>
          <w:szCs w:val="24"/>
          <w:lang w:val="en-US"/>
        </w:rPr>
        <w:t>.” Further, PRC officials grossly exploit the all-encompassing legal definition of “state secrets” to punish Tibetans for merely documenting or sharing information about environmental, social, and human rights conditions.</w:t>
      </w:r>
      <w:r w:rsidR="00E85D14" w:rsidRPr="00CA2A06">
        <w:rPr>
          <w:rStyle w:val="FootnoteReference"/>
          <w:rFonts w:ascii="Times" w:hAnsi="Times" w:cs="Times New Roman"/>
          <w:sz w:val="24"/>
          <w:szCs w:val="24"/>
          <w:lang w:val="en-US"/>
        </w:rPr>
        <w:footnoteReference w:id="22"/>
      </w:r>
      <w:r w:rsidR="00E85D14" w:rsidRPr="00CA2A06">
        <w:rPr>
          <w:rFonts w:ascii="Times" w:hAnsi="Times" w:cs="Times New Roman"/>
          <w:sz w:val="24"/>
          <w:szCs w:val="24"/>
          <w:lang w:val="en-US"/>
        </w:rPr>
        <w:t xml:space="preserve"> PRC’s laws regarding ‘state secrets’ and ‘state security’ have been widely criticized as inconsistent with international norms and standards regarding the freedom of expression, providing fertile ground for flagrant abuse of power.</w:t>
      </w:r>
      <w:r w:rsidR="00E85D14" w:rsidRPr="00CA2A06">
        <w:rPr>
          <w:rFonts w:ascii="Times" w:hAnsi="Times" w:cs="Times New Roman"/>
          <w:sz w:val="24"/>
          <w:szCs w:val="24"/>
        </w:rPr>
        <w:t xml:space="preserve"> </w:t>
      </w:r>
      <w:r w:rsidR="007E278A" w:rsidRPr="00CA2A06">
        <w:rPr>
          <w:rFonts w:ascii="Times" w:hAnsi="Times" w:cs="Times New Roman"/>
          <w:sz w:val="24"/>
          <w:szCs w:val="24"/>
        </w:rPr>
        <w:t>The criminalisation of peaceful expression</w:t>
      </w:r>
      <w:r w:rsidR="007E278A" w:rsidRPr="00CA2A06">
        <w:rPr>
          <w:rFonts w:ascii="Times" w:hAnsi="Times" w:cs="Times New Roman"/>
          <w:color w:val="000000" w:themeColor="text1"/>
          <w:sz w:val="24"/>
          <w:szCs w:val="24"/>
        </w:rPr>
        <w:t xml:space="preserve"> of dissent</w:t>
      </w:r>
      <w:r w:rsidR="00EA683C" w:rsidRPr="00CA2A06">
        <w:rPr>
          <w:rFonts w:ascii="Times" w:hAnsi="Times" w:cs="Times New Roman"/>
          <w:color w:val="000000" w:themeColor="text1"/>
          <w:sz w:val="24"/>
          <w:szCs w:val="24"/>
        </w:rPr>
        <w:t xml:space="preserve"> </w:t>
      </w:r>
      <w:r w:rsidR="007E278A" w:rsidRPr="00CA2A06">
        <w:rPr>
          <w:rFonts w:ascii="Times" w:hAnsi="Times" w:cs="Times New Roman"/>
          <w:color w:val="000000" w:themeColor="text1"/>
          <w:sz w:val="24"/>
          <w:szCs w:val="24"/>
        </w:rPr>
        <w:t>has resulted</w:t>
      </w:r>
      <w:r w:rsidR="00EA683C" w:rsidRPr="00CA2A06">
        <w:rPr>
          <w:rFonts w:ascii="Times" w:hAnsi="Times" w:cs="Times New Roman"/>
          <w:color w:val="000000" w:themeColor="text1"/>
          <w:sz w:val="24"/>
          <w:szCs w:val="24"/>
        </w:rPr>
        <w:t xml:space="preserve"> in disp</w:t>
      </w:r>
      <w:r w:rsidR="00A122C7" w:rsidRPr="00CA2A06">
        <w:rPr>
          <w:rFonts w:ascii="Times" w:hAnsi="Times" w:cs="Times New Roman"/>
          <w:color w:val="000000" w:themeColor="text1"/>
          <w:sz w:val="24"/>
          <w:szCs w:val="24"/>
        </w:rPr>
        <w:t>roportionately harsh penalties that</w:t>
      </w:r>
      <w:r w:rsidR="00827703" w:rsidRPr="00CA2A06">
        <w:rPr>
          <w:rFonts w:ascii="Times" w:hAnsi="Times" w:cs="Times New Roman"/>
          <w:color w:val="000000" w:themeColor="text1"/>
          <w:sz w:val="24"/>
          <w:szCs w:val="24"/>
        </w:rPr>
        <w:t xml:space="preserve"> in addition to the introduction and expansion of a mass surveillance </w:t>
      </w:r>
      <w:r w:rsidR="00A122C7" w:rsidRPr="00CA2A06">
        <w:rPr>
          <w:rFonts w:ascii="Times" w:hAnsi="Times" w:cs="Times New Roman"/>
          <w:color w:val="000000" w:themeColor="text1"/>
          <w:sz w:val="24"/>
          <w:szCs w:val="24"/>
        </w:rPr>
        <w:t>program</w:t>
      </w:r>
      <w:r w:rsidRPr="00CA2A06">
        <w:rPr>
          <w:rStyle w:val="FootnoteReference"/>
          <w:rFonts w:ascii="Times" w:hAnsi="Times" w:cs="Times New Roman"/>
          <w:color w:val="000000" w:themeColor="text1"/>
          <w:sz w:val="24"/>
          <w:szCs w:val="24"/>
        </w:rPr>
        <w:footnoteReference w:id="23"/>
      </w:r>
      <w:r w:rsidR="00827703" w:rsidRPr="00CA2A06">
        <w:rPr>
          <w:rFonts w:ascii="Times" w:hAnsi="Times" w:cs="Times New Roman"/>
          <w:color w:val="000000" w:themeColor="text1"/>
          <w:sz w:val="24"/>
          <w:szCs w:val="24"/>
        </w:rPr>
        <w:t xml:space="preserve"> have had a chilling effect on free speech</w:t>
      </w:r>
      <w:r w:rsidR="00A122C7" w:rsidRPr="00CA2A06">
        <w:rPr>
          <w:rFonts w:ascii="Times" w:hAnsi="Times" w:cs="Times New Roman"/>
          <w:color w:val="000000" w:themeColor="text1"/>
          <w:sz w:val="24"/>
          <w:szCs w:val="24"/>
        </w:rPr>
        <w:t xml:space="preserve"> in Tibet</w:t>
      </w:r>
      <w:r w:rsidR="00EA683C" w:rsidRPr="00CA2A06">
        <w:rPr>
          <w:rFonts w:ascii="Times" w:hAnsi="Times" w:cs="Times New Roman"/>
          <w:color w:val="000000" w:themeColor="text1"/>
          <w:sz w:val="24"/>
          <w:szCs w:val="24"/>
        </w:rPr>
        <w:t xml:space="preserve">. </w:t>
      </w:r>
    </w:p>
    <w:p w14:paraId="44E6B046" w14:textId="61053DFA" w:rsidR="00AE5546" w:rsidRPr="00CA2A06" w:rsidRDefault="00AE5546" w:rsidP="00AE5546">
      <w:pPr>
        <w:pStyle w:val="ListParagraph"/>
        <w:rPr>
          <w:rFonts w:ascii="Times" w:hAnsi="Times" w:cs="Times New Roman"/>
          <w:sz w:val="24"/>
          <w:szCs w:val="24"/>
        </w:rPr>
      </w:pPr>
    </w:p>
    <w:p w14:paraId="21278F3E" w14:textId="2448BFDB" w:rsidR="00AE5546" w:rsidRPr="00CA2A06" w:rsidRDefault="0010762E" w:rsidP="00D10D42">
      <w:pPr>
        <w:rPr>
          <w:rFonts w:ascii="Times" w:hAnsi="Times" w:cs="Times New Roman"/>
          <w:b/>
          <w:sz w:val="24"/>
          <w:szCs w:val="24"/>
        </w:rPr>
      </w:pPr>
      <w:r>
        <w:rPr>
          <w:rFonts w:ascii="Times" w:hAnsi="Times" w:cs="Times New Roman"/>
          <w:b/>
          <w:sz w:val="24"/>
          <w:szCs w:val="24"/>
        </w:rPr>
        <w:t>Freedom of R</w:t>
      </w:r>
      <w:r w:rsidR="00AE5546" w:rsidRPr="00CA2A06">
        <w:rPr>
          <w:rFonts w:ascii="Times" w:hAnsi="Times" w:cs="Times New Roman"/>
          <w:b/>
          <w:sz w:val="24"/>
          <w:szCs w:val="24"/>
        </w:rPr>
        <w:t>eligion</w:t>
      </w:r>
      <w:r w:rsidR="005C5081">
        <w:rPr>
          <w:rFonts w:ascii="Times" w:hAnsi="Times" w:cs="Times New Roman"/>
          <w:b/>
          <w:sz w:val="24"/>
          <w:szCs w:val="24"/>
        </w:rPr>
        <w:t xml:space="preserve"> and Belief</w:t>
      </w:r>
    </w:p>
    <w:p w14:paraId="0E70DDD5" w14:textId="6AAD7840" w:rsidR="00E92812" w:rsidRDefault="00D10D42" w:rsidP="00E92812">
      <w:pPr>
        <w:jc w:val="both"/>
        <w:rPr>
          <w:rFonts w:ascii="Times" w:eastAsia="FreeSerif" w:hAnsi="Times"/>
          <w:sz w:val="24"/>
          <w:szCs w:val="24"/>
        </w:rPr>
      </w:pPr>
      <w:r w:rsidRPr="00CA2A06">
        <w:rPr>
          <w:rFonts w:ascii="Times" w:eastAsia="FreeSerif" w:hAnsi="Times"/>
          <w:sz w:val="24"/>
          <w:szCs w:val="24"/>
        </w:rPr>
        <w:t xml:space="preserve">Since the 2008 </w:t>
      </w:r>
      <w:r w:rsidR="007F006B">
        <w:rPr>
          <w:rFonts w:ascii="Times" w:eastAsia="FreeSerif" w:hAnsi="Times"/>
          <w:sz w:val="24"/>
          <w:szCs w:val="24"/>
        </w:rPr>
        <w:t>protests</w:t>
      </w:r>
      <w:r w:rsidRPr="00CA2A06">
        <w:rPr>
          <w:rFonts w:ascii="Times" w:eastAsia="FreeSerif" w:hAnsi="Times"/>
          <w:sz w:val="24"/>
          <w:szCs w:val="24"/>
        </w:rPr>
        <w:t xml:space="preserve"> in Tibet, </w:t>
      </w:r>
      <w:r w:rsidR="00A3417A">
        <w:rPr>
          <w:rFonts w:ascii="Times" w:eastAsia="FreeSerif" w:hAnsi="Times"/>
          <w:sz w:val="24"/>
          <w:szCs w:val="24"/>
        </w:rPr>
        <w:t>PRC</w:t>
      </w:r>
      <w:r w:rsidRPr="00CA2A06">
        <w:rPr>
          <w:rFonts w:ascii="Times" w:eastAsia="FreeSerif" w:hAnsi="Times"/>
          <w:sz w:val="24"/>
          <w:szCs w:val="24"/>
        </w:rPr>
        <w:t xml:space="preserve"> government’s control over religious practice and the management of monastic institutions has been extraordinarily tight.</w:t>
      </w:r>
      <w:r w:rsidR="0067088C" w:rsidRPr="00CA2A06">
        <w:rPr>
          <w:rFonts w:ascii="Times" w:eastAsia="FreeSerif" w:hAnsi="Times"/>
          <w:sz w:val="24"/>
          <w:szCs w:val="24"/>
        </w:rPr>
        <w:t xml:space="preserve"> </w:t>
      </w:r>
      <w:r w:rsidRPr="00CA2A06">
        <w:rPr>
          <w:rFonts w:ascii="Times" w:eastAsia="FreeSerif" w:hAnsi="Times"/>
          <w:sz w:val="24"/>
          <w:szCs w:val="24"/>
        </w:rPr>
        <w:t>The ‘monastery management measures’ introduced since late 2011 requires Tibetan</w:t>
      </w:r>
      <w:r w:rsidR="0067088C" w:rsidRPr="00CA2A06">
        <w:rPr>
          <w:rFonts w:ascii="Times" w:eastAsia="FreeSerif" w:hAnsi="Times"/>
          <w:sz w:val="24"/>
          <w:szCs w:val="24"/>
        </w:rPr>
        <w:t xml:space="preserve"> </w:t>
      </w:r>
      <w:r w:rsidRPr="00CA2A06">
        <w:rPr>
          <w:rFonts w:ascii="Times" w:eastAsia="FreeSerif" w:hAnsi="Times"/>
          <w:sz w:val="24"/>
          <w:szCs w:val="24"/>
        </w:rPr>
        <w:t>Buddhist institutions to implement ideological campaigns among monks and nuns. Party and</w:t>
      </w:r>
      <w:r w:rsidR="0067088C" w:rsidRPr="00CA2A06">
        <w:rPr>
          <w:rFonts w:ascii="Times" w:eastAsia="FreeSerif" w:hAnsi="Times"/>
          <w:sz w:val="24"/>
          <w:szCs w:val="24"/>
        </w:rPr>
        <w:t xml:space="preserve"> </w:t>
      </w:r>
      <w:r w:rsidRPr="00CA2A06">
        <w:rPr>
          <w:rFonts w:ascii="Times" w:eastAsia="FreeSerif" w:hAnsi="Times"/>
          <w:sz w:val="24"/>
          <w:szCs w:val="24"/>
        </w:rPr>
        <w:t>government officials now directly control monastic institutions. Even before this,</w:t>
      </w:r>
      <w:r w:rsidR="0067088C" w:rsidRPr="00CA2A06">
        <w:rPr>
          <w:rFonts w:ascii="Times" w:eastAsia="FreeSerif" w:hAnsi="Times"/>
          <w:sz w:val="24"/>
          <w:szCs w:val="24"/>
        </w:rPr>
        <w:t xml:space="preserve"> </w:t>
      </w:r>
      <w:r w:rsidRPr="00CA2A06">
        <w:rPr>
          <w:rFonts w:ascii="Times" w:eastAsia="FreeSerif" w:hAnsi="Times"/>
          <w:sz w:val="24"/>
          <w:szCs w:val="24"/>
        </w:rPr>
        <w:t>monastic institutions have always been controlled by a variety of governmental bodies</w:t>
      </w:r>
      <w:r w:rsidR="0067088C" w:rsidRPr="00CA2A06">
        <w:rPr>
          <w:rFonts w:ascii="Times" w:eastAsia="FreeSerif" w:hAnsi="Times"/>
          <w:sz w:val="24"/>
          <w:szCs w:val="24"/>
        </w:rPr>
        <w:t xml:space="preserve"> </w:t>
      </w:r>
      <w:r w:rsidRPr="00CA2A06">
        <w:rPr>
          <w:rFonts w:ascii="Times" w:eastAsia="FreeSerif" w:hAnsi="Times"/>
          <w:sz w:val="24"/>
          <w:szCs w:val="24"/>
        </w:rPr>
        <w:t xml:space="preserve">at the national, provincial, prefectural, municipal, and county level. For instance, </w:t>
      </w:r>
      <w:r w:rsidR="00E92812">
        <w:rPr>
          <w:rFonts w:ascii="Times" w:eastAsia="FreeSerif" w:hAnsi="Times"/>
          <w:sz w:val="24"/>
          <w:szCs w:val="24"/>
        </w:rPr>
        <w:t>a 2010 regulation</w:t>
      </w:r>
      <w:r w:rsidRPr="00CA2A06">
        <w:rPr>
          <w:rFonts w:ascii="Times" w:eastAsia="FreeSerif" w:hAnsi="Times"/>
          <w:sz w:val="24"/>
          <w:szCs w:val="24"/>
        </w:rPr>
        <w:t xml:space="preserve"> issued in </w:t>
      </w:r>
      <w:proofErr w:type="spellStart"/>
      <w:r w:rsidRPr="00CA2A06">
        <w:rPr>
          <w:rFonts w:ascii="Times" w:eastAsia="FreeSerif" w:hAnsi="Times"/>
          <w:sz w:val="24"/>
          <w:szCs w:val="24"/>
        </w:rPr>
        <w:t>Ngaba</w:t>
      </w:r>
      <w:proofErr w:type="spellEnd"/>
      <w:r w:rsidR="00E92812">
        <w:rPr>
          <w:rFonts w:ascii="Times" w:eastAsia="FreeSerif" w:hAnsi="Times"/>
          <w:sz w:val="24"/>
          <w:szCs w:val="24"/>
        </w:rPr>
        <w:t xml:space="preserve"> (Chinese: Aba)</w:t>
      </w:r>
      <w:r w:rsidRPr="00CA2A06">
        <w:rPr>
          <w:rFonts w:ascii="Times" w:eastAsia="FreeSerif" w:hAnsi="Times"/>
          <w:sz w:val="24"/>
          <w:szCs w:val="24"/>
        </w:rPr>
        <w:t xml:space="preserve"> and </w:t>
      </w:r>
      <w:proofErr w:type="spellStart"/>
      <w:r w:rsidRPr="00CA2A06">
        <w:rPr>
          <w:rFonts w:ascii="Times" w:eastAsia="FreeSerif" w:hAnsi="Times"/>
          <w:sz w:val="24"/>
          <w:szCs w:val="24"/>
        </w:rPr>
        <w:t>Qiang</w:t>
      </w:r>
      <w:proofErr w:type="spellEnd"/>
      <w:r w:rsidRPr="00CA2A06">
        <w:rPr>
          <w:rFonts w:ascii="Times" w:eastAsia="FreeSerif" w:hAnsi="Times"/>
          <w:sz w:val="24"/>
          <w:szCs w:val="24"/>
        </w:rPr>
        <w:t xml:space="preserve"> Tibetan Autonomous Prefecture in</w:t>
      </w:r>
      <w:r w:rsidR="0067088C" w:rsidRPr="00CA2A06">
        <w:rPr>
          <w:rFonts w:ascii="Times" w:eastAsia="FreeSerif" w:hAnsi="Times"/>
          <w:sz w:val="24"/>
          <w:szCs w:val="24"/>
        </w:rPr>
        <w:t xml:space="preserve"> </w:t>
      </w:r>
      <w:r w:rsidRPr="00CA2A06">
        <w:rPr>
          <w:rFonts w:ascii="Times" w:eastAsia="FreeSerif" w:hAnsi="Times"/>
          <w:sz w:val="24"/>
          <w:szCs w:val="24"/>
        </w:rPr>
        <w:t>Sichuan Province listed 24 government organs, including the offices of public</w:t>
      </w:r>
      <w:r w:rsidR="00E92812">
        <w:rPr>
          <w:rFonts w:ascii="Times" w:eastAsia="FreeSerif" w:hAnsi="Times"/>
          <w:sz w:val="24"/>
          <w:szCs w:val="24"/>
        </w:rPr>
        <w:t xml:space="preserve"> </w:t>
      </w:r>
      <w:r w:rsidRPr="00CA2A06">
        <w:rPr>
          <w:rFonts w:ascii="Times" w:eastAsia="FreeSerif" w:hAnsi="Times"/>
          <w:sz w:val="24"/>
          <w:szCs w:val="24"/>
        </w:rPr>
        <w:t>security, foreign affairs, and justice, as involved in managing local monasteries in</w:t>
      </w:r>
      <w:r w:rsidR="00E92812">
        <w:rPr>
          <w:rFonts w:ascii="Times" w:eastAsia="FreeSerif" w:hAnsi="Times"/>
          <w:sz w:val="24"/>
          <w:szCs w:val="24"/>
        </w:rPr>
        <w:t xml:space="preserve"> 2009</w:t>
      </w:r>
      <w:r w:rsidRPr="00CA2A06">
        <w:rPr>
          <w:rFonts w:ascii="Times" w:eastAsia="FreeSerif" w:hAnsi="Times"/>
          <w:sz w:val="24"/>
          <w:szCs w:val="24"/>
        </w:rPr>
        <w:t>. This</w:t>
      </w:r>
      <w:r w:rsidR="00E92812">
        <w:rPr>
          <w:rFonts w:ascii="Times" w:eastAsia="FreeSerif" w:hAnsi="Times"/>
          <w:sz w:val="24"/>
          <w:szCs w:val="24"/>
        </w:rPr>
        <w:t xml:space="preserve"> </w:t>
      </w:r>
      <w:r w:rsidRPr="00CA2A06">
        <w:rPr>
          <w:rFonts w:ascii="Times" w:eastAsia="FreeSerif" w:hAnsi="Times"/>
          <w:sz w:val="24"/>
          <w:szCs w:val="24"/>
        </w:rPr>
        <w:t>regulation has tightened and expanded existing means of government control and</w:t>
      </w:r>
      <w:r w:rsidR="00E92812">
        <w:rPr>
          <w:rFonts w:ascii="Times" w:eastAsia="FreeSerif" w:hAnsi="Times"/>
          <w:sz w:val="24"/>
          <w:szCs w:val="24"/>
        </w:rPr>
        <w:t xml:space="preserve"> </w:t>
      </w:r>
      <w:r w:rsidRPr="00CA2A06">
        <w:rPr>
          <w:rFonts w:ascii="Times" w:eastAsia="FreeSerif" w:hAnsi="Times"/>
          <w:sz w:val="24"/>
          <w:szCs w:val="24"/>
        </w:rPr>
        <w:t>monitoring of Tibetan Buddhist institutions. It has added to an already existing set of</w:t>
      </w:r>
      <w:r w:rsidR="00E92812">
        <w:rPr>
          <w:rFonts w:ascii="Times" w:eastAsia="FreeSerif" w:hAnsi="Times"/>
          <w:sz w:val="24"/>
          <w:szCs w:val="24"/>
        </w:rPr>
        <w:t xml:space="preserve"> </w:t>
      </w:r>
      <w:r w:rsidRPr="00CA2A06">
        <w:rPr>
          <w:rFonts w:ascii="Times" w:eastAsia="FreeSerif" w:hAnsi="Times"/>
          <w:sz w:val="24"/>
          <w:szCs w:val="24"/>
        </w:rPr>
        <w:t>regulations to restrict and control Buddhism such as the 2007 regulations on Tibetan</w:t>
      </w:r>
      <w:r w:rsidR="00E92812">
        <w:rPr>
          <w:rFonts w:ascii="Times" w:eastAsia="FreeSerif" w:hAnsi="Times"/>
          <w:sz w:val="24"/>
          <w:szCs w:val="24"/>
        </w:rPr>
        <w:t xml:space="preserve"> </w:t>
      </w:r>
      <w:r w:rsidRPr="00CA2A06">
        <w:rPr>
          <w:rFonts w:ascii="Times" w:eastAsia="FreeSerif" w:hAnsi="Times"/>
          <w:sz w:val="24"/>
          <w:szCs w:val="24"/>
        </w:rPr>
        <w:t>Buddhist reincarnat</w:t>
      </w:r>
      <w:r w:rsidR="00E92812">
        <w:rPr>
          <w:rFonts w:ascii="Times" w:eastAsia="FreeSerif" w:hAnsi="Times"/>
          <w:sz w:val="24"/>
          <w:szCs w:val="24"/>
        </w:rPr>
        <w:t>ion. Due to the 2010 regulation</w:t>
      </w:r>
      <w:r w:rsidRPr="00CA2A06">
        <w:rPr>
          <w:rFonts w:ascii="Times" w:eastAsia="FreeSerif" w:hAnsi="Times"/>
          <w:sz w:val="24"/>
          <w:szCs w:val="24"/>
        </w:rPr>
        <w:t xml:space="preserve">, monasteries now require large-scale religious activities to be requested, granted, and subsequently </w:t>
      </w:r>
      <w:r w:rsidRPr="00CA2A06">
        <w:rPr>
          <w:rFonts w:ascii="Times" w:eastAsia="FreeSerif" w:hAnsi="Times"/>
          <w:sz w:val="24"/>
          <w:szCs w:val="24"/>
        </w:rPr>
        <w:lastRenderedPageBreak/>
        <w:t>managed by</w:t>
      </w:r>
      <w:r w:rsidR="00E92812">
        <w:rPr>
          <w:rFonts w:ascii="Times" w:eastAsia="FreeSerif" w:hAnsi="Times"/>
          <w:sz w:val="24"/>
          <w:szCs w:val="24"/>
        </w:rPr>
        <w:t xml:space="preserve"> </w:t>
      </w:r>
      <w:r w:rsidRPr="00CA2A06">
        <w:rPr>
          <w:rFonts w:ascii="Times" w:eastAsia="FreeSerif" w:hAnsi="Times"/>
          <w:sz w:val="24"/>
          <w:szCs w:val="24"/>
        </w:rPr>
        <w:t>government agencies of the relevant provinces and autonomous regions. Religious</w:t>
      </w:r>
      <w:r w:rsidR="00E92812">
        <w:rPr>
          <w:rFonts w:ascii="Times" w:eastAsia="FreeSerif" w:hAnsi="Times"/>
          <w:sz w:val="24"/>
          <w:szCs w:val="24"/>
        </w:rPr>
        <w:t xml:space="preserve"> </w:t>
      </w:r>
      <w:r w:rsidRPr="00CA2A06">
        <w:rPr>
          <w:rFonts w:ascii="Times" w:eastAsia="FreeSerif" w:hAnsi="Times"/>
          <w:sz w:val="24"/>
          <w:szCs w:val="24"/>
        </w:rPr>
        <w:t xml:space="preserve">activities are heavily controlled and devotees are put under surveillance. </w:t>
      </w:r>
    </w:p>
    <w:p w14:paraId="64ECF792" w14:textId="2BEC45F5" w:rsidR="00401C93" w:rsidRDefault="00D10D42" w:rsidP="00401C93">
      <w:pPr>
        <w:jc w:val="both"/>
        <w:rPr>
          <w:rFonts w:ascii="Times" w:eastAsia="FreeSerif" w:hAnsi="Times"/>
          <w:sz w:val="24"/>
          <w:szCs w:val="24"/>
          <w:lang w:val="en-US"/>
        </w:rPr>
      </w:pPr>
      <w:r w:rsidRPr="00CA2A06">
        <w:rPr>
          <w:rFonts w:ascii="Times" w:eastAsia="FreeSerif" w:hAnsi="Times"/>
          <w:sz w:val="24"/>
          <w:szCs w:val="24"/>
        </w:rPr>
        <w:t xml:space="preserve">New management committees established in monastic institutions </w:t>
      </w:r>
      <w:r w:rsidR="00E92812">
        <w:rPr>
          <w:rFonts w:ascii="Times" w:eastAsia="FreeSerif" w:hAnsi="Times"/>
          <w:sz w:val="24"/>
          <w:szCs w:val="24"/>
        </w:rPr>
        <w:t xml:space="preserve">since 2011 </w:t>
      </w:r>
      <w:r w:rsidRPr="00CA2A06">
        <w:rPr>
          <w:rFonts w:ascii="Times" w:eastAsia="FreeSerif" w:hAnsi="Times"/>
          <w:sz w:val="24"/>
          <w:szCs w:val="24"/>
        </w:rPr>
        <w:t>have</w:t>
      </w:r>
      <w:r w:rsidR="00E92812">
        <w:rPr>
          <w:rFonts w:ascii="Times" w:eastAsia="FreeSerif" w:hAnsi="Times"/>
          <w:sz w:val="24"/>
          <w:szCs w:val="24"/>
        </w:rPr>
        <w:t xml:space="preserve"> </w:t>
      </w:r>
      <w:r w:rsidRPr="00CA2A06">
        <w:rPr>
          <w:rFonts w:ascii="Times" w:eastAsia="FreeSerif" w:hAnsi="Times"/>
          <w:sz w:val="24"/>
          <w:szCs w:val="24"/>
        </w:rPr>
        <w:t>strengthened</w:t>
      </w:r>
      <w:r w:rsidR="00E92812">
        <w:rPr>
          <w:rFonts w:ascii="Times" w:eastAsia="FreeSerif" w:hAnsi="Times"/>
          <w:sz w:val="24"/>
          <w:szCs w:val="24"/>
        </w:rPr>
        <w:t xml:space="preserve"> and expanded</w:t>
      </w:r>
      <w:r w:rsidRPr="00CA2A06">
        <w:rPr>
          <w:rFonts w:ascii="Times" w:eastAsia="FreeSerif" w:hAnsi="Times"/>
          <w:sz w:val="24"/>
          <w:szCs w:val="24"/>
        </w:rPr>
        <w:t xml:space="preserve"> their rigorous rule,</w:t>
      </w:r>
      <w:r w:rsidR="00E92812">
        <w:rPr>
          <w:rStyle w:val="FootnoteReference"/>
          <w:rFonts w:ascii="Times" w:eastAsia="FreeSerif" w:hAnsi="Times"/>
          <w:sz w:val="24"/>
          <w:szCs w:val="24"/>
        </w:rPr>
        <w:footnoteReference w:id="24"/>
      </w:r>
      <w:r w:rsidRPr="00CA2A06">
        <w:rPr>
          <w:rFonts w:ascii="Times" w:eastAsia="FreeSerif" w:hAnsi="Times"/>
          <w:sz w:val="24"/>
          <w:szCs w:val="24"/>
        </w:rPr>
        <w:t xml:space="preserve"> provoking many monks and nuns to leave their</w:t>
      </w:r>
      <w:r w:rsidR="00E92812">
        <w:rPr>
          <w:rFonts w:ascii="Times" w:eastAsia="FreeSerif" w:hAnsi="Times"/>
          <w:sz w:val="24"/>
          <w:szCs w:val="24"/>
        </w:rPr>
        <w:t xml:space="preserve"> </w:t>
      </w:r>
      <w:r w:rsidRPr="00CA2A06">
        <w:rPr>
          <w:rFonts w:ascii="Times" w:eastAsia="FreeSerif" w:hAnsi="Times"/>
          <w:sz w:val="24"/>
          <w:szCs w:val="24"/>
        </w:rPr>
        <w:t>respective monasteries, leading to boycotts and subsequent closures.</w:t>
      </w:r>
      <w:r w:rsidR="00471459">
        <w:rPr>
          <w:rStyle w:val="FootnoteReference"/>
          <w:rFonts w:ascii="Times" w:eastAsia="FreeSerif" w:hAnsi="Times"/>
          <w:sz w:val="24"/>
          <w:szCs w:val="24"/>
        </w:rPr>
        <w:footnoteReference w:id="25"/>
      </w:r>
      <w:r w:rsidR="00970FF4" w:rsidRPr="00970FF4">
        <w:rPr>
          <w:rFonts w:ascii="Times" w:hAnsi="Times" w:cs="Times"/>
          <w:color w:val="000000"/>
          <w:sz w:val="32"/>
          <w:szCs w:val="32"/>
          <w:lang w:val="en-US"/>
        </w:rPr>
        <w:t xml:space="preserve"> </w:t>
      </w:r>
      <w:r w:rsidR="00970FF4" w:rsidRPr="00970FF4">
        <w:rPr>
          <w:rFonts w:ascii="Times" w:eastAsia="FreeSerif" w:hAnsi="Times"/>
          <w:sz w:val="24"/>
          <w:szCs w:val="24"/>
          <w:lang w:val="en-US"/>
        </w:rPr>
        <w:t xml:space="preserve">In July 2015, the </w:t>
      </w:r>
      <w:r w:rsidR="00970FF4">
        <w:rPr>
          <w:rFonts w:ascii="Times" w:eastAsia="FreeSerif" w:hAnsi="Times"/>
          <w:sz w:val="24"/>
          <w:szCs w:val="24"/>
          <w:lang w:val="en-US"/>
        </w:rPr>
        <w:t>PRC</w:t>
      </w:r>
      <w:r w:rsidR="00970FF4" w:rsidRPr="00970FF4">
        <w:rPr>
          <w:rFonts w:ascii="Times" w:eastAsia="FreeSerif" w:hAnsi="Times"/>
          <w:sz w:val="24"/>
          <w:szCs w:val="24"/>
          <w:lang w:val="en-US"/>
        </w:rPr>
        <w:t xml:space="preserve"> introd</w:t>
      </w:r>
      <w:r w:rsidR="00970FF4">
        <w:rPr>
          <w:rFonts w:ascii="Times" w:eastAsia="FreeSerif" w:hAnsi="Times"/>
          <w:sz w:val="24"/>
          <w:szCs w:val="24"/>
          <w:lang w:val="en-US"/>
        </w:rPr>
        <w:t>uced the new National Security L</w:t>
      </w:r>
      <w:r w:rsidR="00970FF4" w:rsidRPr="00970FF4">
        <w:rPr>
          <w:rFonts w:ascii="Times" w:eastAsia="FreeSerif" w:hAnsi="Times"/>
          <w:sz w:val="24"/>
          <w:szCs w:val="24"/>
          <w:lang w:val="en-US"/>
        </w:rPr>
        <w:t>aw that has further tightened controls over human rights especially the freedom of religion</w:t>
      </w:r>
      <w:r w:rsidR="00CE6BD1">
        <w:rPr>
          <w:rFonts w:ascii="Times" w:eastAsia="FreeSerif" w:hAnsi="Times"/>
          <w:sz w:val="24"/>
          <w:szCs w:val="24"/>
          <w:lang w:val="en-US"/>
        </w:rPr>
        <w:t xml:space="preserve"> and belief</w:t>
      </w:r>
      <w:r w:rsidR="00970FF4" w:rsidRPr="00970FF4">
        <w:rPr>
          <w:rFonts w:ascii="Times" w:eastAsia="FreeSerif" w:hAnsi="Times"/>
          <w:sz w:val="24"/>
          <w:szCs w:val="24"/>
          <w:lang w:val="en-US"/>
        </w:rPr>
        <w:t xml:space="preserve">. Article 27 of the </w:t>
      </w:r>
      <w:r w:rsidR="00970FF4">
        <w:rPr>
          <w:rFonts w:ascii="Times" w:eastAsia="FreeSerif" w:hAnsi="Times"/>
          <w:sz w:val="24"/>
          <w:szCs w:val="24"/>
          <w:lang w:val="en-US"/>
        </w:rPr>
        <w:t xml:space="preserve">law </w:t>
      </w:r>
      <w:r w:rsidR="00443192">
        <w:rPr>
          <w:rFonts w:ascii="Times" w:eastAsia="FreeSerif" w:hAnsi="Times"/>
          <w:sz w:val="24"/>
          <w:szCs w:val="24"/>
          <w:lang w:val="en-US"/>
        </w:rPr>
        <w:t>criminalizes</w:t>
      </w:r>
      <w:r w:rsidR="00970FF4">
        <w:rPr>
          <w:rFonts w:ascii="Times" w:eastAsia="FreeSerif" w:hAnsi="Times"/>
          <w:sz w:val="24"/>
          <w:szCs w:val="24"/>
          <w:lang w:val="en-US"/>
        </w:rPr>
        <w:t xml:space="preserve"> any acknowledgement of the Dalai L</w:t>
      </w:r>
      <w:r w:rsidR="00970FF4" w:rsidRPr="00970FF4">
        <w:rPr>
          <w:rFonts w:ascii="Times" w:eastAsia="FreeSerif" w:hAnsi="Times"/>
          <w:sz w:val="24"/>
          <w:szCs w:val="24"/>
          <w:lang w:val="en-US"/>
        </w:rPr>
        <w:t>ama including possession of his teachings, prayers dedicated to him, or cel</w:t>
      </w:r>
      <w:r w:rsidR="00970FF4">
        <w:rPr>
          <w:rFonts w:ascii="Times" w:eastAsia="FreeSerif" w:hAnsi="Times"/>
          <w:sz w:val="24"/>
          <w:szCs w:val="24"/>
          <w:lang w:val="en-US"/>
        </w:rPr>
        <w:t>ebrations of his birthday.</w:t>
      </w:r>
      <w:r w:rsidR="00970FF4">
        <w:rPr>
          <w:rStyle w:val="FootnoteReference"/>
          <w:rFonts w:ascii="Times" w:eastAsia="FreeSerif" w:hAnsi="Times"/>
          <w:sz w:val="24"/>
          <w:szCs w:val="24"/>
          <w:lang w:val="en-US"/>
        </w:rPr>
        <w:footnoteReference w:id="26"/>
      </w:r>
      <w:r w:rsidR="00970FF4" w:rsidRPr="00970FF4">
        <w:rPr>
          <w:rFonts w:ascii="Times" w:eastAsia="FreeSerif" w:hAnsi="Times"/>
          <w:sz w:val="24"/>
          <w:szCs w:val="24"/>
          <w:lang w:val="en-US"/>
        </w:rPr>
        <w:t xml:space="preserve"> </w:t>
      </w:r>
      <w:r w:rsidR="00D32EAB">
        <w:rPr>
          <w:rFonts w:ascii="Times" w:eastAsia="FreeSerif" w:hAnsi="Times"/>
          <w:sz w:val="24"/>
          <w:szCs w:val="24"/>
          <w:lang w:val="en-US"/>
        </w:rPr>
        <w:t xml:space="preserve">In December 2016, </w:t>
      </w:r>
      <w:r w:rsidR="00D32EAB" w:rsidRPr="00401C93">
        <w:rPr>
          <w:rFonts w:ascii="Times" w:eastAsia="FreeSerif" w:hAnsi="Times"/>
          <w:sz w:val="24"/>
          <w:szCs w:val="24"/>
          <w:lang w:val="en-US"/>
        </w:rPr>
        <w:t>two separate directives prohibit</w:t>
      </w:r>
      <w:r w:rsidR="00D32EAB">
        <w:rPr>
          <w:rFonts w:ascii="Times" w:eastAsia="FreeSerif" w:hAnsi="Times"/>
          <w:sz w:val="24"/>
          <w:szCs w:val="24"/>
          <w:lang w:val="en-US"/>
        </w:rPr>
        <w:t xml:space="preserve">ed local Tibetans </w:t>
      </w:r>
      <w:r w:rsidR="00D32EAB" w:rsidRPr="00401C93">
        <w:rPr>
          <w:rFonts w:ascii="Times" w:eastAsia="FreeSerif" w:hAnsi="Times"/>
          <w:sz w:val="24"/>
          <w:szCs w:val="24"/>
          <w:lang w:val="en-US"/>
        </w:rPr>
        <w:t>from participating, either in person or remotely, in the Kalachakra r</w:t>
      </w:r>
      <w:r w:rsidR="00D32EAB">
        <w:rPr>
          <w:rFonts w:ascii="Times" w:eastAsia="FreeSerif" w:hAnsi="Times"/>
          <w:sz w:val="24"/>
          <w:szCs w:val="24"/>
          <w:lang w:val="en-US"/>
        </w:rPr>
        <w:t xml:space="preserve">eligious teachings given by </w:t>
      </w:r>
      <w:r w:rsidR="00D32EAB" w:rsidRPr="00401C93">
        <w:rPr>
          <w:rFonts w:ascii="Times" w:eastAsia="FreeSerif" w:hAnsi="Times"/>
          <w:sz w:val="24"/>
          <w:szCs w:val="24"/>
          <w:lang w:val="en-US"/>
        </w:rPr>
        <w:t>Dalai Lama in India.</w:t>
      </w:r>
      <w:r w:rsidR="00D32EAB">
        <w:rPr>
          <w:rStyle w:val="FootnoteReference"/>
          <w:rFonts w:ascii="Times" w:eastAsia="FreeSerif" w:hAnsi="Times"/>
          <w:sz w:val="24"/>
          <w:szCs w:val="24"/>
          <w:lang w:val="en-US"/>
        </w:rPr>
        <w:footnoteReference w:id="27"/>
      </w:r>
      <w:r w:rsidR="00D32EAB">
        <w:rPr>
          <w:rFonts w:ascii="Times" w:eastAsia="FreeSerif" w:hAnsi="Times"/>
          <w:sz w:val="24"/>
          <w:szCs w:val="24"/>
          <w:lang w:val="en-US"/>
        </w:rPr>
        <w:t xml:space="preserve"> </w:t>
      </w:r>
      <w:r w:rsidR="00AF6661">
        <w:rPr>
          <w:rFonts w:ascii="Times" w:eastAsia="FreeSerif" w:hAnsi="Times"/>
          <w:sz w:val="24"/>
          <w:szCs w:val="24"/>
          <w:lang w:val="en-US"/>
        </w:rPr>
        <w:t xml:space="preserve">In </w:t>
      </w:r>
      <w:r w:rsidR="00AF6661" w:rsidRPr="00AF6661">
        <w:rPr>
          <w:rFonts w:ascii="Times" w:eastAsia="FreeSerif" w:hAnsi="Times"/>
          <w:sz w:val="24"/>
          <w:szCs w:val="24"/>
          <w:lang w:val="en-US"/>
        </w:rPr>
        <w:t>September 2015, Chinese</w:t>
      </w:r>
      <w:r w:rsidR="00AF6661">
        <w:rPr>
          <w:rFonts w:ascii="Times" w:eastAsia="FreeSerif" w:hAnsi="Times"/>
          <w:sz w:val="24"/>
          <w:szCs w:val="24"/>
          <w:lang w:val="en-US"/>
        </w:rPr>
        <w:t xml:space="preserve"> authorities in </w:t>
      </w:r>
      <w:proofErr w:type="spellStart"/>
      <w:r w:rsidR="00AF6661">
        <w:rPr>
          <w:rFonts w:ascii="Times" w:eastAsia="FreeSerif" w:hAnsi="Times"/>
          <w:sz w:val="24"/>
          <w:szCs w:val="24"/>
          <w:lang w:val="en-US"/>
        </w:rPr>
        <w:t>Diru</w:t>
      </w:r>
      <w:proofErr w:type="spellEnd"/>
      <w:r w:rsidR="00AF6661">
        <w:rPr>
          <w:rFonts w:ascii="Times" w:eastAsia="FreeSerif" w:hAnsi="Times"/>
          <w:sz w:val="24"/>
          <w:szCs w:val="24"/>
          <w:lang w:val="en-US"/>
        </w:rPr>
        <w:t xml:space="preserve"> (C</w:t>
      </w:r>
      <w:r w:rsidR="00AF6661" w:rsidRPr="00AF6661">
        <w:rPr>
          <w:rFonts w:ascii="Times" w:eastAsia="FreeSerif" w:hAnsi="Times"/>
          <w:sz w:val="24"/>
          <w:szCs w:val="24"/>
          <w:lang w:val="en-US"/>
        </w:rPr>
        <w:t>h</w:t>
      </w:r>
      <w:r w:rsidR="00AF6661">
        <w:rPr>
          <w:rFonts w:ascii="Times" w:eastAsia="FreeSerif" w:hAnsi="Times"/>
          <w:sz w:val="24"/>
          <w:szCs w:val="24"/>
          <w:lang w:val="en-US"/>
        </w:rPr>
        <w:t>inese</w:t>
      </w:r>
      <w:r w:rsidR="00AF6661" w:rsidRPr="00AF6661">
        <w:rPr>
          <w:rFonts w:ascii="Times" w:eastAsia="FreeSerif" w:hAnsi="Times"/>
          <w:sz w:val="24"/>
          <w:szCs w:val="24"/>
          <w:lang w:val="en-US"/>
        </w:rPr>
        <w:t>:</w:t>
      </w:r>
      <w:r w:rsidR="00AF6661">
        <w:rPr>
          <w:rFonts w:ascii="Times" w:eastAsia="FreeSerif" w:hAnsi="Times"/>
          <w:sz w:val="24"/>
          <w:szCs w:val="24"/>
          <w:lang w:val="en-US"/>
        </w:rPr>
        <w:t xml:space="preserve"> </w:t>
      </w:r>
      <w:proofErr w:type="spellStart"/>
      <w:r w:rsidR="00AF6661">
        <w:rPr>
          <w:rFonts w:ascii="Times" w:eastAsia="FreeSerif" w:hAnsi="Times"/>
          <w:sz w:val="24"/>
          <w:szCs w:val="24"/>
          <w:lang w:val="en-US"/>
        </w:rPr>
        <w:t>Biru</w:t>
      </w:r>
      <w:proofErr w:type="spellEnd"/>
      <w:r w:rsidR="00AF6661">
        <w:rPr>
          <w:rFonts w:ascii="Times" w:eastAsia="FreeSerif" w:hAnsi="Times"/>
          <w:sz w:val="24"/>
          <w:szCs w:val="24"/>
          <w:lang w:val="en-US"/>
        </w:rPr>
        <w:t xml:space="preserve">) County </w:t>
      </w:r>
      <w:r w:rsidR="00AF6661" w:rsidRPr="00AF6661">
        <w:rPr>
          <w:rFonts w:ascii="Times" w:eastAsia="FreeSerif" w:hAnsi="Times"/>
          <w:sz w:val="24"/>
          <w:szCs w:val="24"/>
          <w:lang w:val="en-US"/>
        </w:rPr>
        <w:t>began implementing a new regulat</w:t>
      </w:r>
      <w:r w:rsidR="00AF6661">
        <w:rPr>
          <w:rFonts w:ascii="Times" w:eastAsia="FreeSerif" w:hAnsi="Times"/>
          <w:sz w:val="24"/>
          <w:szCs w:val="24"/>
          <w:lang w:val="en-US"/>
        </w:rPr>
        <w:t>ion that called for the intensifi</w:t>
      </w:r>
      <w:r w:rsidR="00AF6661" w:rsidRPr="00AF6661">
        <w:rPr>
          <w:rFonts w:ascii="Times" w:eastAsia="FreeSerif" w:hAnsi="Times"/>
          <w:sz w:val="24"/>
          <w:szCs w:val="24"/>
          <w:lang w:val="en-US"/>
        </w:rPr>
        <w:t>cation and deepening of the campaign to “purge and reform” religious institutions.</w:t>
      </w:r>
      <w:r w:rsidR="00AF6661">
        <w:rPr>
          <w:rStyle w:val="FootnoteReference"/>
          <w:rFonts w:ascii="Times" w:eastAsia="FreeSerif" w:hAnsi="Times"/>
          <w:sz w:val="24"/>
          <w:szCs w:val="24"/>
          <w:lang w:val="en-US"/>
        </w:rPr>
        <w:footnoteReference w:id="28"/>
      </w:r>
      <w:r w:rsidR="00AF6661" w:rsidRPr="00AF6661">
        <w:rPr>
          <w:rFonts w:ascii="Times" w:eastAsia="FreeSerif" w:hAnsi="Times"/>
          <w:sz w:val="24"/>
          <w:szCs w:val="24"/>
          <w:lang w:val="en-US"/>
        </w:rPr>
        <w:t xml:space="preserve"> </w:t>
      </w:r>
      <w:r w:rsidR="007E38B6" w:rsidRPr="00AF6661">
        <w:rPr>
          <w:rFonts w:ascii="Times" w:eastAsia="FreeSerif" w:hAnsi="Times"/>
          <w:sz w:val="24"/>
          <w:szCs w:val="24"/>
          <w:lang w:val="en-US"/>
        </w:rPr>
        <w:t>The</w:t>
      </w:r>
      <w:r w:rsidR="00AF6661" w:rsidRPr="00AF6661">
        <w:rPr>
          <w:rFonts w:ascii="Times" w:eastAsia="FreeSerif" w:hAnsi="Times"/>
          <w:sz w:val="24"/>
          <w:szCs w:val="24"/>
          <w:lang w:val="en-US"/>
        </w:rPr>
        <w:t xml:space="preserve"> regulation </w:t>
      </w:r>
      <w:r w:rsidR="007E38B6">
        <w:rPr>
          <w:rFonts w:ascii="Times" w:eastAsia="FreeSerif" w:hAnsi="Times"/>
          <w:sz w:val="24"/>
          <w:szCs w:val="24"/>
          <w:lang w:val="en-US"/>
        </w:rPr>
        <w:t>identifi</w:t>
      </w:r>
      <w:r w:rsidR="00AF6661" w:rsidRPr="00AF6661">
        <w:rPr>
          <w:rFonts w:ascii="Times" w:eastAsia="FreeSerif" w:hAnsi="Times"/>
          <w:sz w:val="24"/>
          <w:szCs w:val="24"/>
          <w:lang w:val="en-US"/>
        </w:rPr>
        <w:t>es and targets 24 activities through which religious institutions including monasteries, temples and hermitages will be brought unde</w:t>
      </w:r>
      <w:r w:rsidR="007E38B6">
        <w:rPr>
          <w:rFonts w:ascii="Times" w:eastAsia="FreeSerif" w:hAnsi="Times"/>
          <w:sz w:val="24"/>
          <w:szCs w:val="24"/>
          <w:lang w:val="en-US"/>
        </w:rPr>
        <w:t xml:space="preserve">r direct government control in </w:t>
      </w:r>
      <w:proofErr w:type="spellStart"/>
      <w:r w:rsidR="007E38B6">
        <w:rPr>
          <w:rFonts w:ascii="Times" w:eastAsia="FreeSerif" w:hAnsi="Times"/>
          <w:sz w:val="24"/>
          <w:szCs w:val="24"/>
          <w:lang w:val="en-US"/>
        </w:rPr>
        <w:t>D</w:t>
      </w:r>
      <w:r w:rsidR="00AF6661" w:rsidRPr="00AF6661">
        <w:rPr>
          <w:rFonts w:ascii="Times" w:eastAsia="FreeSerif" w:hAnsi="Times"/>
          <w:sz w:val="24"/>
          <w:szCs w:val="24"/>
          <w:lang w:val="en-US"/>
        </w:rPr>
        <w:t>iru</w:t>
      </w:r>
      <w:proofErr w:type="spellEnd"/>
      <w:r w:rsidR="00AF6661" w:rsidRPr="00AF6661">
        <w:rPr>
          <w:rFonts w:ascii="Times" w:eastAsia="FreeSerif" w:hAnsi="Times"/>
          <w:sz w:val="24"/>
          <w:szCs w:val="24"/>
          <w:lang w:val="en-US"/>
        </w:rPr>
        <w:t xml:space="preserve"> </w:t>
      </w:r>
      <w:r w:rsidR="007E38B6" w:rsidRPr="00AF6661">
        <w:rPr>
          <w:rFonts w:ascii="Times" w:eastAsia="FreeSerif" w:hAnsi="Times"/>
          <w:sz w:val="24"/>
          <w:szCs w:val="24"/>
          <w:lang w:val="en-US"/>
        </w:rPr>
        <w:t>County</w:t>
      </w:r>
      <w:r w:rsidR="00AF6661" w:rsidRPr="00AF6661">
        <w:rPr>
          <w:rFonts w:ascii="Times" w:eastAsia="FreeSerif" w:hAnsi="Times"/>
          <w:sz w:val="24"/>
          <w:szCs w:val="24"/>
          <w:lang w:val="en-US"/>
        </w:rPr>
        <w:t xml:space="preserve">. </w:t>
      </w:r>
    </w:p>
    <w:p w14:paraId="13A39560" w14:textId="7194E765" w:rsidR="00483929" w:rsidRDefault="006762A4" w:rsidP="00A327AB">
      <w:pPr>
        <w:jc w:val="both"/>
        <w:rPr>
          <w:rFonts w:ascii="Times" w:eastAsia="FreeSerif" w:hAnsi="Times"/>
          <w:sz w:val="24"/>
          <w:szCs w:val="24"/>
          <w:lang w:val="en-US"/>
        </w:rPr>
      </w:pPr>
      <w:r>
        <w:rPr>
          <w:rFonts w:ascii="Times" w:eastAsia="FreeSerif" w:hAnsi="Times"/>
          <w:sz w:val="24"/>
          <w:szCs w:val="24"/>
          <w:lang w:val="en-US"/>
        </w:rPr>
        <w:t>In</w:t>
      </w:r>
      <w:r w:rsidRPr="006762A4">
        <w:rPr>
          <w:rFonts w:ascii="Times" w:eastAsia="FreeSerif" w:hAnsi="Times"/>
          <w:sz w:val="24"/>
          <w:szCs w:val="24"/>
          <w:lang w:val="en-US"/>
        </w:rPr>
        <w:t xml:space="preserve"> April</w:t>
      </w:r>
      <w:r>
        <w:rPr>
          <w:rFonts w:ascii="Times" w:eastAsia="FreeSerif" w:hAnsi="Times"/>
          <w:sz w:val="24"/>
          <w:szCs w:val="24"/>
          <w:lang w:val="en-US"/>
        </w:rPr>
        <w:t xml:space="preserve"> 2017</w:t>
      </w:r>
      <w:r w:rsidRPr="006762A4">
        <w:rPr>
          <w:rFonts w:ascii="Times" w:eastAsia="FreeSerif" w:hAnsi="Times"/>
          <w:sz w:val="24"/>
          <w:szCs w:val="24"/>
          <w:lang w:val="en-US"/>
        </w:rPr>
        <w:t xml:space="preserve">, </w:t>
      </w:r>
      <w:r>
        <w:rPr>
          <w:rFonts w:ascii="Times" w:eastAsia="FreeSerif" w:hAnsi="Times"/>
          <w:sz w:val="24"/>
          <w:szCs w:val="24"/>
          <w:lang w:val="en-US"/>
        </w:rPr>
        <w:t>PRC</w:t>
      </w:r>
      <w:r w:rsidRPr="006762A4">
        <w:rPr>
          <w:rFonts w:ascii="Times" w:eastAsia="FreeSerif" w:hAnsi="Times"/>
          <w:sz w:val="24"/>
          <w:szCs w:val="24"/>
          <w:lang w:val="en-US"/>
        </w:rPr>
        <w:t xml:space="preserve"> authorities achieved its stated objective of demolishing</w:t>
      </w:r>
      <w:r>
        <w:rPr>
          <w:rFonts w:ascii="Times" w:eastAsia="FreeSerif" w:hAnsi="Times"/>
          <w:sz w:val="24"/>
          <w:szCs w:val="24"/>
          <w:lang w:val="en-US"/>
        </w:rPr>
        <w:t xml:space="preserve"> </w:t>
      </w:r>
      <w:r w:rsidRPr="006762A4">
        <w:rPr>
          <w:rFonts w:ascii="Times" w:eastAsia="FreeSerif" w:hAnsi="Times"/>
          <w:sz w:val="24"/>
          <w:szCs w:val="24"/>
          <w:lang w:val="en-US"/>
        </w:rPr>
        <w:t>4725 monastic dwellings and evicting 4828</w:t>
      </w:r>
      <w:r w:rsidR="002234E4">
        <w:rPr>
          <w:rFonts w:ascii="Times" w:eastAsia="FreeSerif" w:hAnsi="Times"/>
          <w:sz w:val="24"/>
          <w:szCs w:val="24"/>
          <w:lang w:val="en-US"/>
        </w:rPr>
        <w:t xml:space="preserve"> religious practitioners at the</w:t>
      </w:r>
      <w:r>
        <w:rPr>
          <w:rFonts w:ascii="Times" w:eastAsia="FreeSerif" w:hAnsi="Times"/>
          <w:sz w:val="24"/>
          <w:szCs w:val="24"/>
          <w:lang w:val="en-US"/>
        </w:rPr>
        <w:t xml:space="preserve"> </w:t>
      </w:r>
      <w:proofErr w:type="spellStart"/>
      <w:r w:rsidRPr="006762A4">
        <w:rPr>
          <w:rFonts w:ascii="Times" w:eastAsia="FreeSerif" w:hAnsi="Times"/>
          <w:sz w:val="24"/>
          <w:szCs w:val="24"/>
          <w:lang w:val="en-US"/>
        </w:rPr>
        <w:t>Larung</w:t>
      </w:r>
      <w:proofErr w:type="spellEnd"/>
      <w:r w:rsidRPr="006762A4">
        <w:rPr>
          <w:rFonts w:ascii="Times" w:eastAsia="FreeSerif" w:hAnsi="Times"/>
          <w:sz w:val="24"/>
          <w:szCs w:val="24"/>
          <w:lang w:val="en-US"/>
        </w:rPr>
        <w:t xml:space="preserve"> Gar Tibetan Buddhi</w:t>
      </w:r>
      <w:r>
        <w:rPr>
          <w:rFonts w:ascii="Times" w:eastAsia="FreeSerif" w:hAnsi="Times"/>
          <w:sz w:val="24"/>
          <w:szCs w:val="24"/>
          <w:lang w:val="en-US"/>
        </w:rPr>
        <w:t xml:space="preserve">st Institute in </w:t>
      </w:r>
      <w:proofErr w:type="spellStart"/>
      <w:r>
        <w:rPr>
          <w:rFonts w:ascii="Times" w:eastAsia="FreeSerif" w:hAnsi="Times"/>
          <w:sz w:val="24"/>
          <w:szCs w:val="24"/>
          <w:lang w:val="en-US"/>
        </w:rPr>
        <w:t>Serthar</w:t>
      </w:r>
      <w:proofErr w:type="spellEnd"/>
      <w:r>
        <w:rPr>
          <w:rFonts w:ascii="Times" w:eastAsia="FreeSerif" w:hAnsi="Times"/>
          <w:sz w:val="24"/>
          <w:szCs w:val="24"/>
          <w:lang w:val="en-US"/>
        </w:rPr>
        <w:t xml:space="preserve"> County.</w:t>
      </w:r>
      <w:r>
        <w:rPr>
          <w:rStyle w:val="FootnoteReference"/>
          <w:rFonts w:ascii="Times" w:eastAsia="FreeSerif" w:hAnsi="Times"/>
          <w:sz w:val="24"/>
          <w:szCs w:val="24"/>
          <w:lang w:val="en-US"/>
        </w:rPr>
        <w:footnoteReference w:id="29"/>
      </w:r>
      <w:r>
        <w:rPr>
          <w:rFonts w:ascii="Times" w:eastAsia="FreeSerif" w:hAnsi="Times"/>
          <w:sz w:val="24"/>
          <w:szCs w:val="24"/>
          <w:lang w:val="en-US"/>
        </w:rPr>
        <w:t xml:space="preserve"> </w:t>
      </w:r>
      <w:r w:rsidR="00A43E61" w:rsidRPr="00A43E61">
        <w:rPr>
          <w:rFonts w:ascii="Times" w:eastAsia="FreeSerif" w:hAnsi="Times"/>
          <w:sz w:val="24"/>
          <w:szCs w:val="24"/>
          <w:lang w:val="en-US"/>
        </w:rPr>
        <w:t>PRC’s</w:t>
      </w:r>
      <w:r w:rsidR="00A43E61">
        <w:rPr>
          <w:rFonts w:ascii="Times" w:eastAsia="FreeSerif" w:hAnsi="Times"/>
          <w:sz w:val="24"/>
          <w:szCs w:val="24"/>
          <w:lang w:val="en-US"/>
        </w:rPr>
        <w:t xml:space="preserve"> </w:t>
      </w:r>
      <w:r w:rsidR="00A43E61" w:rsidRPr="00A43E61">
        <w:rPr>
          <w:rFonts w:ascii="Times" w:eastAsia="FreeSerif" w:hAnsi="Times"/>
          <w:sz w:val="24"/>
          <w:szCs w:val="24"/>
          <w:lang w:val="en-US"/>
        </w:rPr>
        <w:t>campaign to depopulate popular and influential religious institutes is part of a larger</w:t>
      </w:r>
      <w:r w:rsidR="00A43E61">
        <w:rPr>
          <w:rFonts w:ascii="Times" w:eastAsia="FreeSerif" w:hAnsi="Times"/>
          <w:sz w:val="24"/>
          <w:szCs w:val="24"/>
          <w:lang w:val="en-US"/>
        </w:rPr>
        <w:t xml:space="preserve"> </w:t>
      </w:r>
      <w:r w:rsidR="00A43E61" w:rsidRPr="00A43E61">
        <w:rPr>
          <w:rFonts w:ascii="Times" w:eastAsia="FreeSerif" w:hAnsi="Times"/>
          <w:sz w:val="24"/>
          <w:szCs w:val="24"/>
          <w:lang w:val="en-US"/>
        </w:rPr>
        <w:t>political strategy to undermine and undercut the growing influence of Tibetan Buddhism</w:t>
      </w:r>
      <w:r w:rsidR="00A43E61">
        <w:rPr>
          <w:rFonts w:ascii="Times" w:eastAsia="FreeSerif" w:hAnsi="Times"/>
          <w:sz w:val="24"/>
          <w:szCs w:val="24"/>
          <w:lang w:val="en-US"/>
        </w:rPr>
        <w:t xml:space="preserve"> </w:t>
      </w:r>
      <w:r w:rsidR="00A43E61" w:rsidRPr="00A43E61">
        <w:rPr>
          <w:rFonts w:ascii="Times" w:eastAsia="FreeSerif" w:hAnsi="Times"/>
          <w:sz w:val="24"/>
          <w:szCs w:val="24"/>
          <w:lang w:val="en-US"/>
        </w:rPr>
        <w:t>as the fountainhead of Tibetan national and cultural identity.</w:t>
      </w:r>
      <w:r w:rsidR="00CD6C08">
        <w:rPr>
          <w:rFonts w:ascii="Times" w:eastAsia="FreeSerif" w:hAnsi="Times"/>
          <w:sz w:val="24"/>
          <w:szCs w:val="24"/>
          <w:lang w:val="en-US"/>
        </w:rPr>
        <w:t xml:space="preserve"> </w:t>
      </w:r>
      <w:r w:rsidR="00CD6C08" w:rsidRPr="00CD6C08">
        <w:rPr>
          <w:rFonts w:ascii="Times" w:eastAsia="FreeSerif" w:hAnsi="Times"/>
          <w:sz w:val="24"/>
          <w:szCs w:val="24"/>
          <w:lang w:val="en-US"/>
        </w:rPr>
        <w:t xml:space="preserve">Restrictions and surveillance have been tightened at </w:t>
      </w:r>
      <w:proofErr w:type="spellStart"/>
      <w:r w:rsidR="00CD6C08" w:rsidRPr="00CD6C08">
        <w:rPr>
          <w:rFonts w:ascii="Times" w:eastAsia="FreeSerif" w:hAnsi="Times"/>
          <w:sz w:val="24"/>
          <w:szCs w:val="24"/>
          <w:lang w:val="en-US"/>
        </w:rPr>
        <w:t>Larung</w:t>
      </w:r>
      <w:proofErr w:type="spellEnd"/>
      <w:r w:rsidR="00CD6C08" w:rsidRPr="00CD6C08">
        <w:rPr>
          <w:rFonts w:ascii="Times" w:eastAsia="FreeSerif" w:hAnsi="Times"/>
          <w:sz w:val="24"/>
          <w:szCs w:val="24"/>
          <w:lang w:val="en-US"/>
        </w:rPr>
        <w:t xml:space="preserve"> Gar and religious leaders</w:t>
      </w:r>
      <w:r w:rsidR="00483929">
        <w:rPr>
          <w:rFonts w:ascii="Times" w:eastAsia="FreeSerif" w:hAnsi="Times"/>
          <w:sz w:val="24"/>
          <w:szCs w:val="24"/>
          <w:lang w:val="en-US"/>
        </w:rPr>
        <w:t xml:space="preserve"> </w:t>
      </w:r>
      <w:r w:rsidR="002234E4">
        <w:rPr>
          <w:rFonts w:ascii="Times" w:eastAsia="FreeSerif" w:hAnsi="Times"/>
          <w:sz w:val="24"/>
          <w:szCs w:val="24"/>
          <w:lang w:val="en-US"/>
        </w:rPr>
        <w:t>at the institute have</w:t>
      </w:r>
      <w:r w:rsidR="00CD6C08" w:rsidRPr="00CD6C08">
        <w:rPr>
          <w:rFonts w:ascii="Times" w:eastAsia="FreeSerif" w:hAnsi="Times"/>
          <w:sz w:val="24"/>
          <w:szCs w:val="24"/>
          <w:lang w:val="en-US"/>
        </w:rPr>
        <w:t xml:space="preserve"> been warned of severe consequences if they failed to rein in the</w:t>
      </w:r>
      <w:r w:rsidR="00483929">
        <w:rPr>
          <w:rFonts w:ascii="Times" w:eastAsia="FreeSerif" w:hAnsi="Times"/>
          <w:sz w:val="24"/>
          <w:szCs w:val="24"/>
          <w:lang w:val="en-US"/>
        </w:rPr>
        <w:t xml:space="preserve"> </w:t>
      </w:r>
      <w:r w:rsidR="00CD6C08" w:rsidRPr="00CD6C08">
        <w:rPr>
          <w:rFonts w:ascii="Times" w:eastAsia="FreeSerif" w:hAnsi="Times"/>
          <w:sz w:val="24"/>
          <w:szCs w:val="24"/>
          <w:lang w:val="en-US"/>
        </w:rPr>
        <w:t>residents.</w:t>
      </w:r>
      <w:r w:rsidR="00CD6C08">
        <w:rPr>
          <w:rFonts w:ascii="Times" w:eastAsia="FreeSerif" w:hAnsi="Times"/>
          <w:sz w:val="24"/>
          <w:szCs w:val="24"/>
          <w:lang w:val="en-US"/>
        </w:rPr>
        <w:t xml:space="preserve"> </w:t>
      </w:r>
      <w:r w:rsidR="00CD6C08" w:rsidRPr="00CD6C08">
        <w:rPr>
          <w:rFonts w:ascii="Times" w:eastAsia="FreeSerif" w:hAnsi="Times"/>
          <w:sz w:val="24"/>
          <w:szCs w:val="24"/>
          <w:lang w:val="en-US"/>
        </w:rPr>
        <w:t>Since the</w:t>
      </w:r>
      <w:r w:rsidR="00483929">
        <w:rPr>
          <w:rFonts w:ascii="Times" w:eastAsia="FreeSerif" w:hAnsi="Times"/>
          <w:sz w:val="24"/>
          <w:szCs w:val="24"/>
          <w:lang w:val="en-US"/>
        </w:rPr>
        <w:t xml:space="preserve"> </w:t>
      </w:r>
      <w:r w:rsidR="00CD6C08" w:rsidRPr="00CD6C08">
        <w:rPr>
          <w:rFonts w:ascii="Times" w:eastAsia="FreeSerif" w:hAnsi="Times"/>
          <w:sz w:val="24"/>
          <w:szCs w:val="24"/>
          <w:lang w:val="en-US"/>
        </w:rPr>
        <w:t>demolition began, monks and nuns living in the area have stated that the environment is</w:t>
      </w:r>
      <w:r w:rsidR="00483929">
        <w:rPr>
          <w:rFonts w:ascii="Times" w:eastAsia="FreeSerif" w:hAnsi="Times"/>
          <w:sz w:val="24"/>
          <w:szCs w:val="24"/>
          <w:lang w:val="en-US"/>
        </w:rPr>
        <w:t xml:space="preserve"> </w:t>
      </w:r>
      <w:r w:rsidR="00CD6C08" w:rsidRPr="00CD6C08">
        <w:rPr>
          <w:rFonts w:ascii="Times" w:eastAsia="FreeSerif" w:hAnsi="Times"/>
          <w:sz w:val="24"/>
          <w:szCs w:val="24"/>
          <w:lang w:val="en-US"/>
        </w:rPr>
        <w:t>no longer ideal for monastic study and contemplative practices. Previously the monthly curriculum consisted of more than 40</w:t>
      </w:r>
      <w:r w:rsidR="00483929">
        <w:rPr>
          <w:rFonts w:ascii="Times" w:eastAsia="FreeSerif" w:hAnsi="Times"/>
          <w:sz w:val="24"/>
          <w:szCs w:val="24"/>
          <w:lang w:val="en-US"/>
        </w:rPr>
        <w:t xml:space="preserve"> </w:t>
      </w:r>
      <w:r w:rsidR="00CD6C08" w:rsidRPr="00CD6C08">
        <w:rPr>
          <w:rFonts w:ascii="Times" w:eastAsia="FreeSerif" w:hAnsi="Times"/>
          <w:sz w:val="24"/>
          <w:szCs w:val="24"/>
          <w:lang w:val="en-US"/>
        </w:rPr>
        <w:t xml:space="preserve">different classes of Buddhist </w:t>
      </w:r>
      <w:r w:rsidR="002234E4" w:rsidRPr="002234E4">
        <w:rPr>
          <w:rFonts w:ascii="Times" w:eastAsia="FreeSerif" w:hAnsi="Times"/>
          <w:sz w:val="24"/>
          <w:szCs w:val="24"/>
          <w:lang w:val="en-US"/>
        </w:rPr>
        <w:t>courses</w:t>
      </w:r>
      <w:r w:rsidR="00CD6C08" w:rsidRPr="002234E4">
        <w:rPr>
          <w:rFonts w:ascii="Times" w:eastAsia="FreeSerif" w:hAnsi="Times"/>
          <w:sz w:val="24"/>
          <w:szCs w:val="24"/>
          <w:lang w:val="en-US"/>
        </w:rPr>
        <w:t xml:space="preserve"> </w:t>
      </w:r>
      <w:r w:rsidR="00CD6C08" w:rsidRPr="00CD6C08">
        <w:rPr>
          <w:rFonts w:ascii="Times" w:eastAsia="FreeSerif" w:hAnsi="Times"/>
          <w:sz w:val="24"/>
          <w:szCs w:val="24"/>
          <w:lang w:val="en-US"/>
        </w:rPr>
        <w:t>at the academy. This has been replaced</w:t>
      </w:r>
      <w:r w:rsidR="00483929">
        <w:rPr>
          <w:rFonts w:ascii="Times" w:eastAsia="FreeSerif" w:hAnsi="Times"/>
          <w:sz w:val="24"/>
          <w:szCs w:val="24"/>
          <w:lang w:val="en-US"/>
        </w:rPr>
        <w:t xml:space="preserve"> </w:t>
      </w:r>
      <w:r w:rsidR="00CD6C08" w:rsidRPr="00CD6C08">
        <w:rPr>
          <w:rFonts w:ascii="Times" w:eastAsia="FreeSerif" w:hAnsi="Times"/>
          <w:sz w:val="24"/>
          <w:szCs w:val="24"/>
          <w:lang w:val="en-US"/>
        </w:rPr>
        <w:t>by 18 days of monastic study and 12 days of political education classes</w:t>
      </w:r>
      <w:r w:rsidR="00483929">
        <w:rPr>
          <w:rFonts w:ascii="Times" w:eastAsia="FreeSerif" w:hAnsi="Times"/>
          <w:sz w:val="24"/>
          <w:szCs w:val="24"/>
          <w:lang w:val="en-US"/>
        </w:rPr>
        <w:t>.</w:t>
      </w:r>
      <w:r w:rsidR="00483929">
        <w:rPr>
          <w:rStyle w:val="FootnoteReference"/>
          <w:rFonts w:ascii="Times" w:eastAsia="FreeSerif" w:hAnsi="Times"/>
          <w:sz w:val="24"/>
          <w:szCs w:val="24"/>
          <w:lang w:val="en-US"/>
        </w:rPr>
        <w:footnoteReference w:id="30"/>
      </w:r>
      <w:r w:rsidR="00A327AB">
        <w:rPr>
          <w:rFonts w:ascii="Times" w:eastAsia="FreeSerif" w:hAnsi="Times"/>
          <w:sz w:val="24"/>
          <w:szCs w:val="24"/>
          <w:lang w:val="en-US"/>
        </w:rPr>
        <w:t>In August 2017, t</w:t>
      </w:r>
      <w:r w:rsidR="00A327AB" w:rsidRPr="00A327AB">
        <w:rPr>
          <w:rFonts w:ascii="Times" w:eastAsia="FreeSerif" w:hAnsi="Times"/>
          <w:sz w:val="24"/>
          <w:szCs w:val="24"/>
          <w:lang w:val="en-US"/>
        </w:rPr>
        <w:t xml:space="preserve">he </w:t>
      </w:r>
      <w:r w:rsidR="00A327AB">
        <w:rPr>
          <w:rFonts w:ascii="Times" w:eastAsia="FreeSerif" w:hAnsi="Times"/>
          <w:sz w:val="24"/>
          <w:szCs w:val="24"/>
          <w:lang w:val="en-US"/>
        </w:rPr>
        <w:t xml:space="preserve">PRC established direct Party control over </w:t>
      </w:r>
      <w:proofErr w:type="spellStart"/>
      <w:r w:rsidR="00A327AB">
        <w:rPr>
          <w:rFonts w:ascii="Times" w:eastAsia="FreeSerif" w:hAnsi="Times"/>
          <w:sz w:val="24"/>
          <w:szCs w:val="24"/>
          <w:lang w:val="en-US"/>
        </w:rPr>
        <w:t>Larung</w:t>
      </w:r>
      <w:proofErr w:type="spellEnd"/>
      <w:r w:rsidR="00A327AB">
        <w:rPr>
          <w:rFonts w:ascii="Times" w:eastAsia="FreeSerif" w:hAnsi="Times"/>
          <w:sz w:val="24"/>
          <w:szCs w:val="24"/>
          <w:lang w:val="en-US"/>
        </w:rPr>
        <w:t xml:space="preserve"> Gar a</w:t>
      </w:r>
      <w:r w:rsidR="00A327AB" w:rsidRPr="00A327AB">
        <w:rPr>
          <w:rFonts w:ascii="Times" w:eastAsia="FreeSerif" w:hAnsi="Times"/>
          <w:sz w:val="24"/>
          <w:szCs w:val="24"/>
          <w:lang w:val="en-US"/>
        </w:rPr>
        <w:t xml:space="preserve">s part of </w:t>
      </w:r>
      <w:r w:rsidR="00A327AB" w:rsidRPr="00A327AB">
        <w:rPr>
          <w:rFonts w:ascii="Times" w:eastAsia="FreeSerif" w:hAnsi="Times"/>
          <w:sz w:val="24"/>
          <w:szCs w:val="24"/>
          <w:lang w:val="en-US"/>
        </w:rPr>
        <w:lastRenderedPageBreak/>
        <w:t>the</w:t>
      </w:r>
      <w:r w:rsidR="00A327AB">
        <w:rPr>
          <w:rFonts w:ascii="Times" w:eastAsia="FreeSerif" w:hAnsi="Times"/>
          <w:sz w:val="24"/>
          <w:szCs w:val="24"/>
          <w:lang w:val="en-US"/>
        </w:rPr>
        <w:t xml:space="preserve"> </w:t>
      </w:r>
      <w:r w:rsidR="00A327AB" w:rsidRPr="00A327AB">
        <w:rPr>
          <w:rFonts w:ascii="Times" w:eastAsia="FreeSerif" w:hAnsi="Times"/>
          <w:sz w:val="24"/>
          <w:szCs w:val="24"/>
          <w:lang w:val="en-US"/>
        </w:rPr>
        <w:t>overall monastery management measures that are aimed at creating politically stable</w:t>
      </w:r>
      <w:r w:rsidR="00A327AB">
        <w:rPr>
          <w:rFonts w:ascii="Times" w:eastAsia="FreeSerif" w:hAnsi="Times"/>
          <w:sz w:val="24"/>
          <w:szCs w:val="24"/>
          <w:lang w:val="en-US"/>
        </w:rPr>
        <w:t xml:space="preserve"> </w:t>
      </w:r>
      <w:r w:rsidR="00A327AB" w:rsidRPr="00A327AB">
        <w:rPr>
          <w:rFonts w:ascii="Times" w:eastAsia="FreeSerif" w:hAnsi="Times"/>
          <w:sz w:val="24"/>
          <w:szCs w:val="24"/>
          <w:lang w:val="en-US"/>
        </w:rPr>
        <w:t>‘harmonious model monasteries’ and ‘law-abiding monks and nuns’ all over Tibet.</w:t>
      </w:r>
      <w:r w:rsidR="00556315">
        <w:rPr>
          <w:rStyle w:val="FootnoteReference"/>
          <w:rFonts w:ascii="Times" w:eastAsia="FreeSerif" w:hAnsi="Times"/>
          <w:sz w:val="24"/>
          <w:szCs w:val="24"/>
          <w:lang w:val="en-US"/>
        </w:rPr>
        <w:footnoteReference w:id="31"/>
      </w:r>
    </w:p>
    <w:p w14:paraId="32BBA917" w14:textId="0060FAB0" w:rsidR="00A327AB" w:rsidRPr="00A327AB" w:rsidRDefault="00A327AB" w:rsidP="00A327AB">
      <w:pPr>
        <w:jc w:val="both"/>
        <w:rPr>
          <w:rFonts w:ascii="Times" w:hAnsi="Times" w:cs="Times New Roman"/>
          <w:sz w:val="24"/>
          <w:szCs w:val="24"/>
        </w:rPr>
      </w:pPr>
      <w:r>
        <w:rPr>
          <w:rFonts w:ascii="Times" w:hAnsi="Times" w:cs="Times New Roman"/>
          <w:sz w:val="24"/>
          <w:szCs w:val="24"/>
        </w:rPr>
        <w:t>The revised R</w:t>
      </w:r>
      <w:r w:rsidRPr="001E4975">
        <w:rPr>
          <w:rFonts w:ascii="Times" w:hAnsi="Times" w:cs="Times New Roman"/>
          <w:sz w:val="24"/>
          <w:szCs w:val="24"/>
        </w:rPr>
        <w:t>egulations</w:t>
      </w:r>
      <w:r>
        <w:rPr>
          <w:rFonts w:ascii="Times" w:hAnsi="Times" w:cs="Times New Roman"/>
          <w:sz w:val="24"/>
          <w:szCs w:val="24"/>
        </w:rPr>
        <w:t xml:space="preserve"> on Religious Affairs</w:t>
      </w:r>
      <w:r w:rsidRPr="001E4975">
        <w:rPr>
          <w:rFonts w:ascii="Times" w:hAnsi="Times" w:cs="Times New Roman"/>
          <w:sz w:val="24"/>
          <w:szCs w:val="24"/>
        </w:rPr>
        <w:t xml:space="preserve"> </w:t>
      </w:r>
      <w:r>
        <w:rPr>
          <w:rFonts w:ascii="Times" w:hAnsi="Times" w:cs="Times New Roman"/>
          <w:sz w:val="24"/>
          <w:szCs w:val="24"/>
        </w:rPr>
        <w:t xml:space="preserve">introduced </w:t>
      </w:r>
      <w:r w:rsidR="00454C59">
        <w:rPr>
          <w:rFonts w:ascii="Times" w:hAnsi="Times" w:cs="Times New Roman"/>
          <w:sz w:val="24"/>
          <w:szCs w:val="24"/>
        </w:rPr>
        <w:t>that came into effect in February 2018</w:t>
      </w:r>
      <w:r>
        <w:rPr>
          <w:rFonts w:ascii="Times" w:hAnsi="Times" w:cs="Times New Roman"/>
          <w:sz w:val="24"/>
          <w:szCs w:val="24"/>
        </w:rPr>
        <w:t xml:space="preserve"> have</w:t>
      </w:r>
      <w:r w:rsidRPr="001E4975">
        <w:rPr>
          <w:rFonts w:ascii="Times" w:hAnsi="Times" w:cs="Times New Roman"/>
          <w:sz w:val="24"/>
          <w:szCs w:val="24"/>
        </w:rPr>
        <w:t xml:space="preserve"> expanded the scope of government control</w:t>
      </w:r>
      <w:r>
        <w:rPr>
          <w:rFonts w:ascii="Times" w:hAnsi="Times" w:cs="Times New Roman"/>
          <w:sz w:val="24"/>
          <w:szCs w:val="24"/>
        </w:rPr>
        <w:t xml:space="preserve"> </w:t>
      </w:r>
      <w:r w:rsidRPr="001E4975">
        <w:rPr>
          <w:rFonts w:ascii="Times" w:hAnsi="Times" w:cs="Times New Roman"/>
          <w:sz w:val="24"/>
          <w:szCs w:val="24"/>
        </w:rPr>
        <w:t>over religious activities and equates religious beliefs and activities with ‘extremism’</w:t>
      </w:r>
      <w:r>
        <w:rPr>
          <w:rFonts w:ascii="Times" w:hAnsi="Times" w:cs="Times New Roman"/>
          <w:sz w:val="24"/>
          <w:szCs w:val="24"/>
        </w:rPr>
        <w:t xml:space="preserve"> </w:t>
      </w:r>
      <w:r w:rsidRPr="001E4975">
        <w:rPr>
          <w:rFonts w:ascii="Times" w:hAnsi="Times" w:cs="Times New Roman"/>
          <w:sz w:val="24"/>
          <w:szCs w:val="24"/>
        </w:rPr>
        <w:t>or terrorism. This would provide government authorities much discretion in branding</w:t>
      </w:r>
      <w:r>
        <w:rPr>
          <w:rFonts w:ascii="Times" w:hAnsi="Times" w:cs="Times New Roman"/>
          <w:sz w:val="24"/>
          <w:szCs w:val="24"/>
        </w:rPr>
        <w:t xml:space="preserve"> </w:t>
      </w:r>
      <w:r w:rsidRPr="001E4975">
        <w:rPr>
          <w:rFonts w:ascii="Times" w:hAnsi="Times" w:cs="Times New Roman"/>
          <w:sz w:val="24"/>
          <w:szCs w:val="24"/>
        </w:rPr>
        <w:t>any religious activity such as those related to worshipping Dalai Lama or celebrating</w:t>
      </w:r>
      <w:r>
        <w:rPr>
          <w:rFonts w:ascii="Times" w:hAnsi="Times" w:cs="Times New Roman"/>
          <w:sz w:val="24"/>
          <w:szCs w:val="24"/>
        </w:rPr>
        <w:t xml:space="preserve"> </w:t>
      </w:r>
      <w:r w:rsidRPr="001E4975">
        <w:rPr>
          <w:rFonts w:ascii="Times" w:hAnsi="Times" w:cs="Times New Roman"/>
          <w:sz w:val="24"/>
          <w:szCs w:val="24"/>
        </w:rPr>
        <w:t xml:space="preserve">his birthday as a terrorist act. </w:t>
      </w:r>
      <w:r>
        <w:rPr>
          <w:rFonts w:ascii="Times" w:hAnsi="Times" w:cs="Times New Roman"/>
          <w:sz w:val="24"/>
          <w:szCs w:val="24"/>
        </w:rPr>
        <w:t xml:space="preserve">Tibetan Buddhist believers and </w:t>
      </w:r>
      <w:r w:rsidRPr="000206B6">
        <w:rPr>
          <w:rFonts w:ascii="Times" w:hAnsi="Times" w:cs="Times New Roman"/>
          <w:sz w:val="24"/>
          <w:szCs w:val="24"/>
        </w:rPr>
        <w:t>groups will face enormous restrictions and increased scrutiny in terms of how they</w:t>
      </w:r>
      <w:r>
        <w:rPr>
          <w:rFonts w:ascii="Times" w:hAnsi="Times" w:cs="Times New Roman"/>
          <w:sz w:val="24"/>
          <w:szCs w:val="24"/>
        </w:rPr>
        <w:t xml:space="preserve"> </w:t>
      </w:r>
      <w:r w:rsidRPr="000206B6">
        <w:rPr>
          <w:rFonts w:ascii="Times" w:hAnsi="Times" w:cs="Times New Roman"/>
          <w:sz w:val="24"/>
          <w:szCs w:val="24"/>
        </w:rPr>
        <w:t>communicate and conduct activities online, maintain contacts with foreign-based</w:t>
      </w:r>
      <w:r>
        <w:rPr>
          <w:rFonts w:ascii="Times" w:hAnsi="Times" w:cs="Times New Roman"/>
          <w:sz w:val="24"/>
          <w:szCs w:val="24"/>
        </w:rPr>
        <w:t xml:space="preserve"> </w:t>
      </w:r>
      <w:r w:rsidRPr="000206B6">
        <w:rPr>
          <w:rFonts w:ascii="Times" w:hAnsi="Times" w:cs="Times New Roman"/>
          <w:sz w:val="24"/>
          <w:szCs w:val="24"/>
        </w:rPr>
        <w:t>Buddhist groups, and manage their finances. Of particular conc</w:t>
      </w:r>
      <w:r>
        <w:rPr>
          <w:rFonts w:ascii="Times" w:hAnsi="Times" w:cs="Times New Roman"/>
          <w:sz w:val="24"/>
          <w:szCs w:val="24"/>
        </w:rPr>
        <w:t xml:space="preserve">ern are references to </w:t>
      </w:r>
      <w:r w:rsidRPr="000206B6">
        <w:rPr>
          <w:rFonts w:ascii="Times" w:hAnsi="Times" w:cs="Times New Roman"/>
          <w:sz w:val="24"/>
          <w:szCs w:val="24"/>
        </w:rPr>
        <w:t xml:space="preserve">religious extremism and ethnic separatism, popular accusations used by </w:t>
      </w:r>
      <w:r>
        <w:rPr>
          <w:rFonts w:ascii="Times" w:hAnsi="Times" w:cs="Times New Roman"/>
          <w:sz w:val="24"/>
          <w:szCs w:val="24"/>
        </w:rPr>
        <w:t xml:space="preserve">PRC </w:t>
      </w:r>
      <w:r w:rsidRPr="000206B6">
        <w:rPr>
          <w:rFonts w:ascii="Times" w:hAnsi="Times" w:cs="Times New Roman"/>
          <w:sz w:val="24"/>
          <w:szCs w:val="24"/>
        </w:rPr>
        <w:t xml:space="preserve">authorities to </w:t>
      </w:r>
      <w:r>
        <w:rPr>
          <w:rFonts w:ascii="Times" w:hAnsi="Times" w:cs="Times New Roman"/>
          <w:sz w:val="24"/>
          <w:szCs w:val="24"/>
        </w:rPr>
        <w:t>persecute Tibetan Buddhists.</w:t>
      </w:r>
    </w:p>
    <w:p w14:paraId="12B2EEFC" w14:textId="05A633C2" w:rsidR="003B5EF1" w:rsidRPr="00401C93" w:rsidRDefault="00D32EAB" w:rsidP="00401C93">
      <w:pPr>
        <w:jc w:val="both"/>
        <w:rPr>
          <w:rFonts w:ascii="Times" w:eastAsia="FreeSerif" w:hAnsi="Times"/>
          <w:sz w:val="24"/>
          <w:szCs w:val="24"/>
          <w:lang w:val="en-US"/>
        </w:rPr>
      </w:pPr>
      <w:r w:rsidRPr="00D32EAB">
        <w:rPr>
          <w:rFonts w:ascii="Times" w:eastAsia="FreeSerif" w:hAnsi="Times"/>
          <w:sz w:val="24"/>
          <w:szCs w:val="24"/>
          <w:lang w:val="en-US"/>
        </w:rPr>
        <w:t>As religious institutions come under direct state and Party control, the list of repressive measures imposed on Tibetan Buddhism is growing because the decrees levied originate at each level of government, beginning with the State, ending with the monastery management committees, and including every level in between. These restrictive regulations on the manner in which religious institutions conduct religious ceremonies, education, and administration result in a discriminatory outcome which greatly hinders the ability of Tibetan Buddhists to practice their faith of choice.</w:t>
      </w:r>
      <w:r>
        <w:rPr>
          <w:rFonts w:ascii="Times" w:eastAsia="FreeSerif" w:hAnsi="Times"/>
          <w:sz w:val="24"/>
          <w:szCs w:val="24"/>
          <w:lang w:val="en-US"/>
        </w:rPr>
        <w:t xml:space="preserve"> </w:t>
      </w:r>
      <w:r w:rsidRPr="00D32EAB">
        <w:rPr>
          <w:rFonts w:ascii="Times" w:eastAsia="FreeSerif" w:hAnsi="Times"/>
          <w:sz w:val="24"/>
          <w:szCs w:val="24"/>
          <w:lang w:val="en-US"/>
        </w:rPr>
        <w:t xml:space="preserve">Continued restrictions by the </w:t>
      </w:r>
      <w:r>
        <w:rPr>
          <w:rFonts w:ascii="Times" w:eastAsia="FreeSerif" w:hAnsi="Times"/>
          <w:sz w:val="24"/>
          <w:szCs w:val="24"/>
          <w:lang w:val="en-US"/>
        </w:rPr>
        <w:t>PRC</w:t>
      </w:r>
      <w:r w:rsidRPr="00D32EAB">
        <w:rPr>
          <w:rFonts w:ascii="Times" w:eastAsia="FreeSerif" w:hAnsi="Times"/>
          <w:sz w:val="24"/>
          <w:szCs w:val="24"/>
          <w:lang w:val="en-US"/>
        </w:rPr>
        <w:t xml:space="preserve"> government perpetuate discriminatory practices and aggravate a sense of </w:t>
      </w:r>
      <w:r w:rsidR="00A377FC" w:rsidRPr="00D32EAB">
        <w:rPr>
          <w:rFonts w:ascii="Times" w:eastAsia="FreeSerif" w:hAnsi="Times"/>
          <w:sz w:val="24"/>
          <w:szCs w:val="24"/>
          <w:lang w:val="en-US"/>
        </w:rPr>
        <w:t>marginalization</w:t>
      </w:r>
      <w:r w:rsidRPr="00D32EAB">
        <w:rPr>
          <w:rFonts w:ascii="Times" w:eastAsia="FreeSerif" w:hAnsi="Times"/>
          <w:sz w:val="24"/>
          <w:szCs w:val="24"/>
          <w:lang w:val="en-US"/>
        </w:rPr>
        <w:t xml:space="preserve"> among the Tibetan community. </w:t>
      </w:r>
    </w:p>
    <w:p w14:paraId="2BD5FE3C" w14:textId="77777777" w:rsidR="00796137" w:rsidRPr="00CA2A06" w:rsidRDefault="00796137" w:rsidP="00796137">
      <w:pPr>
        <w:pStyle w:val="ListParagraph"/>
        <w:rPr>
          <w:rFonts w:ascii="Times" w:hAnsi="Times" w:cs="Times New Roman"/>
          <w:sz w:val="24"/>
          <w:szCs w:val="24"/>
        </w:rPr>
      </w:pPr>
    </w:p>
    <w:p w14:paraId="7EF8DA27" w14:textId="6ADE7DA8" w:rsidR="00796137" w:rsidRPr="00570293" w:rsidRDefault="00796137" w:rsidP="00570293">
      <w:pPr>
        <w:jc w:val="both"/>
        <w:rPr>
          <w:rFonts w:ascii="Times" w:hAnsi="Times" w:cs="Times New Roman"/>
          <w:b/>
          <w:sz w:val="24"/>
          <w:szCs w:val="24"/>
        </w:rPr>
      </w:pPr>
      <w:r w:rsidRPr="00570293">
        <w:rPr>
          <w:rFonts w:ascii="Times" w:hAnsi="Times" w:cs="Times New Roman"/>
          <w:b/>
          <w:sz w:val="24"/>
          <w:szCs w:val="24"/>
        </w:rPr>
        <w:t>Freedom of Movement</w:t>
      </w:r>
    </w:p>
    <w:p w14:paraId="1DDF735A" w14:textId="70FF8D9E" w:rsidR="00CA19D4" w:rsidRDefault="00361A7E" w:rsidP="00570293">
      <w:pPr>
        <w:jc w:val="both"/>
        <w:rPr>
          <w:rFonts w:ascii="Times" w:hAnsi="Times" w:cs="Times New Roman"/>
          <w:sz w:val="24"/>
          <w:szCs w:val="24"/>
          <w:lang w:val="en-US"/>
        </w:rPr>
      </w:pPr>
      <w:r w:rsidRPr="00361A7E">
        <w:rPr>
          <w:rFonts w:ascii="Times" w:hAnsi="Times" w:cs="Times New Roman"/>
          <w:sz w:val="24"/>
          <w:szCs w:val="24"/>
        </w:rPr>
        <w:t>Tibetans are subject to policies and practices that restrict their freedom of movement simply because they are Tibetan.</w:t>
      </w:r>
      <w:r>
        <w:rPr>
          <w:rFonts w:ascii="Times" w:hAnsi="Times" w:cs="Times New Roman"/>
          <w:sz w:val="24"/>
          <w:szCs w:val="24"/>
        </w:rPr>
        <w:t xml:space="preserve"> </w:t>
      </w:r>
      <w:r w:rsidR="00231238">
        <w:rPr>
          <w:rFonts w:ascii="Times" w:hAnsi="Times" w:cs="Times New Roman"/>
          <w:sz w:val="24"/>
          <w:szCs w:val="24"/>
        </w:rPr>
        <w:t>Their</w:t>
      </w:r>
      <w:r w:rsidR="00796137" w:rsidRPr="00570293">
        <w:rPr>
          <w:rFonts w:ascii="Times" w:hAnsi="Times" w:cs="Times New Roman"/>
          <w:sz w:val="24"/>
          <w:szCs w:val="24"/>
        </w:rPr>
        <w:t xml:space="preserve"> right to movement is severely restricted, particularly in comparison to other Chinese citizens. </w:t>
      </w:r>
      <w:r w:rsidR="00231238">
        <w:rPr>
          <w:rFonts w:ascii="Times" w:hAnsi="Times" w:cs="Times New Roman"/>
          <w:sz w:val="24"/>
          <w:szCs w:val="24"/>
        </w:rPr>
        <w:t>They</w:t>
      </w:r>
      <w:r w:rsidR="00796137" w:rsidRPr="00570293">
        <w:rPr>
          <w:rFonts w:ascii="Times" w:hAnsi="Times" w:cs="Times New Roman"/>
          <w:sz w:val="24"/>
          <w:szCs w:val="24"/>
        </w:rPr>
        <w:t xml:space="preserve"> are faced with a "very complicated and difficult process" when obtaining a passport, which other Chinese nationals are not subjected to.</w:t>
      </w:r>
      <w:r w:rsidR="00796137" w:rsidRPr="00CA2A06">
        <w:rPr>
          <w:rStyle w:val="FootnoteReference"/>
          <w:rFonts w:ascii="Times" w:hAnsi="Times" w:cs="Times New Roman"/>
          <w:sz w:val="24"/>
          <w:szCs w:val="24"/>
        </w:rPr>
        <w:footnoteReference w:id="32"/>
      </w:r>
      <w:r w:rsidR="00796137" w:rsidRPr="00570293">
        <w:rPr>
          <w:rFonts w:ascii="Times" w:hAnsi="Times" w:cs="Times New Roman"/>
          <w:sz w:val="24"/>
          <w:szCs w:val="24"/>
        </w:rPr>
        <w:t xml:space="preserve"> Passports are available </w:t>
      </w:r>
      <w:r w:rsidR="00570293">
        <w:rPr>
          <w:rFonts w:ascii="Times" w:hAnsi="Times" w:cs="Times New Roman"/>
          <w:sz w:val="24"/>
          <w:szCs w:val="24"/>
        </w:rPr>
        <w:t>to only few Tibetans officials</w:t>
      </w:r>
      <w:r w:rsidR="00231238">
        <w:rPr>
          <w:rFonts w:ascii="Times" w:hAnsi="Times" w:cs="Times New Roman"/>
          <w:sz w:val="24"/>
          <w:szCs w:val="24"/>
        </w:rPr>
        <w:t xml:space="preserve"> but</w:t>
      </w:r>
      <w:r w:rsidR="00796137" w:rsidRPr="00570293">
        <w:rPr>
          <w:rFonts w:ascii="Times" w:hAnsi="Times" w:cs="Times New Roman"/>
          <w:sz w:val="24"/>
          <w:szCs w:val="24"/>
        </w:rPr>
        <w:t xml:space="preserve"> they need to hand </w:t>
      </w:r>
      <w:r w:rsidR="00231238">
        <w:rPr>
          <w:rFonts w:ascii="Times" w:hAnsi="Times" w:cs="Times New Roman"/>
          <w:sz w:val="24"/>
          <w:szCs w:val="24"/>
        </w:rPr>
        <w:t xml:space="preserve">them </w:t>
      </w:r>
      <w:r w:rsidR="00796137" w:rsidRPr="00570293">
        <w:rPr>
          <w:rFonts w:ascii="Times" w:hAnsi="Times" w:cs="Times New Roman"/>
          <w:sz w:val="24"/>
          <w:szCs w:val="24"/>
        </w:rPr>
        <w:t xml:space="preserve">back upon their return, and regular citizens </w:t>
      </w:r>
      <w:r w:rsidR="00231238">
        <w:rPr>
          <w:rFonts w:ascii="Times" w:hAnsi="Times" w:cs="Times New Roman"/>
          <w:sz w:val="24"/>
          <w:szCs w:val="24"/>
        </w:rPr>
        <w:t xml:space="preserve">are subjected to prolonged </w:t>
      </w:r>
      <w:r w:rsidR="00796137" w:rsidRPr="00570293">
        <w:rPr>
          <w:rFonts w:ascii="Times" w:hAnsi="Times" w:cs="Times New Roman"/>
          <w:sz w:val="24"/>
          <w:szCs w:val="24"/>
        </w:rPr>
        <w:t>wait</w:t>
      </w:r>
      <w:r w:rsidR="00231238">
        <w:rPr>
          <w:rFonts w:ascii="Times" w:hAnsi="Times" w:cs="Times New Roman"/>
          <w:sz w:val="24"/>
          <w:szCs w:val="24"/>
        </w:rPr>
        <w:t>ing period</w:t>
      </w:r>
      <w:r w:rsidR="00796137" w:rsidRPr="00570293">
        <w:rPr>
          <w:rFonts w:ascii="Times" w:hAnsi="Times" w:cs="Times New Roman"/>
          <w:sz w:val="24"/>
          <w:szCs w:val="24"/>
        </w:rPr>
        <w:t xml:space="preserve"> for their applications to be processed.</w:t>
      </w:r>
      <w:r w:rsidR="0085566E">
        <w:rPr>
          <w:rFonts w:ascii="Times" w:hAnsi="Times" w:cs="Times New Roman"/>
          <w:sz w:val="24"/>
          <w:szCs w:val="24"/>
        </w:rPr>
        <w:t xml:space="preserve"> </w:t>
      </w:r>
      <w:r w:rsidR="00D25E36" w:rsidRPr="00570293">
        <w:rPr>
          <w:rFonts w:ascii="Times" w:hAnsi="Times" w:cs="Times New Roman"/>
          <w:sz w:val="24"/>
          <w:szCs w:val="24"/>
        </w:rPr>
        <w:t xml:space="preserve">In 2016, Chinese authorities </w:t>
      </w:r>
      <w:r w:rsidR="00B511B5">
        <w:rPr>
          <w:rFonts w:ascii="Times" w:hAnsi="Times" w:cs="Times New Roman"/>
          <w:sz w:val="24"/>
          <w:szCs w:val="24"/>
        </w:rPr>
        <w:t>established</w:t>
      </w:r>
      <w:r w:rsidR="00D25E36" w:rsidRPr="00570293">
        <w:rPr>
          <w:rFonts w:ascii="Times" w:hAnsi="Times" w:cs="Times New Roman"/>
          <w:sz w:val="24"/>
          <w:szCs w:val="24"/>
        </w:rPr>
        <w:t xml:space="preserve"> tighter controls over Tibetans wishing to travel outside the country for religious and pilgrimage purposes. Thousands of Tibetans wishing to attend the Kalachakra religious teachings given by Dalai Lama had their passports confiscated and cancelled</w:t>
      </w:r>
      <w:r w:rsidR="0008039A">
        <w:rPr>
          <w:rFonts w:ascii="Times" w:hAnsi="Times" w:cs="Times New Roman"/>
          <w:sz w:val="24"/>
          <w:szCs w:val="24"/>
        </w:rPr>
        <w:t>;</w:t>
      </w:r>
      <w:r w:rsidR="0067541E" w:rsidRPr="00CA2A06">
        <w:rPr>
          <w:rStyle w:val="FootnoteReference"/>
          <w:rFonts w:ascii="Times" w:hAnsi="Times" w:cs="Times New Roman"/>
          <w:sz w:val="24"/>
          <w:szCs w:val="24"/>
        </w:rPr>
        <w:footnoteReference w:id="33"/>
      </w:r>
      <w:r w:rsidR="00D25E36" w:rsidRPr="00570293">
        <w:rPr>
          <w:rFonts w:ascii="Times" w:hAnsi="Times" w:cs="Times New Roman"/>
          <w:sz w:val="24"/>
          <w:szCs w:val="24"/>
        </w:rPr>
        <w:t xml:space="preserve"> many were threatened and intimidated of dire consequences while others were forced to cut short their travel duration and report back to the authorities. The restrictions follow previous policies and practices to monitor and </w:t>
      </w:r>
      <w:r w:rsidR="00D25E36" w:rsidRPr="00570293">
        <w:rPr>
          <w:rFonts w:ascii="Times" w:hAnsi="Times" w:cs="Times New Roman"/>
          <w:sz w:val="24"/>
          <w:szCs w:val="24"/>
        </w:rPr>
        <w:lastRenderedPageBreak/>
        <w:t xml:space="preserve">control movement of Tibetans in and out of Tibet. This includes the 2012 </w:t>
      </w:r>
      <w:r w:rsidR="00CA19D4" w:rsidRPr="00570293">
        <w:rPr>
          <w:rFonts w:ascii="Times" w:hAnsi="Times" w:cs="Times New Roman"/>
          <w:sz w:val="24"/>
          <w:szCs w:val="24"/>
        </w:rPr>
        <w:t>‘guiding opinions’</w:t>
      </w:r>
      <w:r w:rsidR="00CA19D4" w:rsidRPr="00CA2A06">
        <w:rPr>
          <w:rStyle w:val="FootnoteReference"/>
          <w:rFonts w:ascii="Times" w:hAnsi="Times" w:cs="Times New Roman"/>
          <w:sz w:val="24"/>
          <w:szCs w:val="24"/>
        </w:rPr>
        <w:footnoteReference w:id="34"/>
      </w:r>
      <w:r w:rsidR="00D25E36" w:rsidRPr="00570293">
        <w:rPr>
          <w:rFonts w:ascii="Times" w:hAnsi="Times" w:cs="Times New Roman"/>
          <w:sz w:val="24"/>
          <w:szCs w:val="24"/>
        </w:rPr>
        <w:t xml:space="preserve"> issued by T</w:t>
      </w:r>
      <w:r w:rsidR="00570293">
        <w:rPr>
          <w:rFonts w:ascii="Times" w:hAnsi="Times" w:cs="Times New Roman"/>
          <w:sz w:val="24"/>
          <w:szCs w:val="24"/>
        </w:rPr>
        <w:t xml:space="preserve">ibet </w:t>
      </w:r>
      <w:r w:rsidR="00D25E36" w:rsidRPr="00570293">
        <w:rPr>
          <w:rFonts w:ascii="Times" w:hAnsi="Times" w:cs="Times New Roman"/>
          <w:sz w:val="24"/>
          <w:szCs w:val="24"/>
        </w:rPr>
        <w:t>A</w:t>
      </w:r>
      <w:r w:rsidR="00570293">
        <w:rPr>
          <w:rFonts w:ascii="Times" w:hAnsi="Times" w:cs="Times New Roman"/>
          <w:sz w:val="24"/>
          <w:szCs w:val="24"/>
        </w:rPr>
        <w:t xml:space="preserve">utonomous </w:t>
      </w:r>
      <w:r w:rsidR="00D25E36" w:rsidRPr="00570293">
        <w:rPr>
          <w:rFonts w:ascii="Times" w:hAnsi="Times" w:cs="Times New Roman"/>
          <w:sz w:val="24"/>
          <w:szCs w:val="24"/>
        </w:rPr>
        <w:t>R</w:t>
      </w:r>
      <w:r w:rsidR="00570293">
        <w:rPr>
          <w:rFonts w:ascii="Times" w:hAnsi="Times" w:cs="Times New Roman"/>
          <w:sz w:val="24"/>
          <w:szCs w:val="24"/>
        </w:rPr>
        <w:t>egion (TAR)</w:t>
      </w:r>
      <w:r w:rsidR="00D25E36" w:rsidRPr="00570293">
        <w:rPr>
          <w:rFonts w:ascii="Times" w:hAnsi="Times" w:cs="Times New Roman"/>
          <w:sz w:val="24"/>
          <w:szCs w:val="24"/>
        </w:rPr>
        <w:t xml:space="preserve"> authorities</w:t>
      </w:r>
      <w:r w:rsidR="008A311C" w:rsidRPr="00570293">
        <w:rPr>
          <w:rFonts w:ascii="Times" w:hAnsi="Times" w:cs="Times New Roman"/>
          <w:sz w:val="24"/>
          <w:szCs w:val="24"/>
        </w:rPr>
        <w:t xml:space="preserve"> </w:t>
      </w:r>
      <w:r w:rsidR="008A311C" w:rsidRPr="00570293">
        <w:rPr>
          <w:rFonts w:ascii="Times" w:hAnsi="Times" w:cs="Times New Roman"/>
          <w:sz w:val="24"/>
          <w:szCs w:val="24"/>
          <w:lang w:val="en-US"/>
        </w:rPr>
        <w:t>imposing substantial restrictions on the ability of Tibetans to obtain passports, followed by 2014 regulations that further prevent Tibetans from travelling to religiou</w:t>
      </w:r>
      <w:r w:rsidR="003711BE" w:rsidRPr="00570293">
        <w:rPr>
          <w:rFonts w:ascii="Times" w:hAnsi="Times" w:cs="Times New Roman"/>
          <w:sz w:val="24"/>
          <w:szCs w:val="24"/>
          <w:lang w:val="en-US"/>
        </w:rPr>
        <w:t>s ceremonies and sacred sites.</w:t>
      </w:r>
      <w:r w:rsidR="003711BE" w:rsidRPr="00CA2A06">
        <w:rPr>
          <w:rStyle w:val="FootnoteReference"/>
          <w:rFonts w:ascii="Times" w:hAnsi="Times" w:cs="Times New Roman"/>
          <w:sz w:val="24"/>
          <w:szCs w:val="24"/>
          <w:lang w:val="en-US"/>
        </w:rPr>
        <w:footnoteReference w:id="35"/>
      </w:r>
      <w:r w:rsidR="008A311C" w:rsidRPr="00570293">
        <w:rPr>
          <w:rFonts w:ascii="Times" w:hAnsi="Times" w:cs="Times New Roman"/>
          <w:sz w:val="24"/>
          <w:szCs w:val="24"/>
          <w:lang w:val="en-US"/>
        </w:rPr>
        <w:t xml:space="preserve"> </w:t>
      </w:r>
    </w:p>
    <w:p w14:paraId="4227AF75" w14:textId="110F61D2" w:rsidR="00361AA7" w:rsidRPr="009E254F" w:rsidRDefault="00361AA7" w:rsidP="00570293">
      <w:pPr>
        <w:jc w:val="both"/>
        <w:rPr>
          <w:rFonts w:ascii="Times" w:hAnsi="Times" w:cs="Times New Roman"/>
          <w:sz w:val="24"/>
          <w:szCs w:val="24"/>
          <w:lang w:val="en-US"/>
        </w:rPr>
      </w:pPr>
      <w:r w:rsidRPr="00CA2A06">
        <w:rPr>
          <w:rFonts w:ascii="Times" w:hAnsi="Times" w:cs="Times New Roman"/>
          <w:sz w:val="24"/>
          <w:szCs w:val="24"/>
        </w:rPr>
        <w:t>A two-track system</w:t>
      </w:r>
      <w:r>
        <w:rPr>
          <w:rFonts w:ascii="Times" w:hAnsi="Times" w:cs="Times New Roman"/>
          <w:sz w:val="24"/>
          <w:szCs w:val="24"/>
        </w:rPr>
        <w:t xml:space="preserve"> for obtaining passports</w:t>
      </w:r>
      <w:r w:rsidRPr="00CA2A06">
        <w:rPr>
          <w:rFonts w:ascii="Times" w:hAnsi="Times" w:cs="Times New Roman"/>
          <w:sz w:val="24"/>
          <w:szCs w:val="24"/>
        </w:rPr>
        <w:t xml:space="preserve"> has been in place in China since as early as 2002, with the first track system in place for areas dominated by China’s ethnic majority being straight forward and speedy, while the second track system which Tibetans are subjected to takes much longer and requires much more processing, </w:t>
      </w:r>
      <w:bookmarkStart w:id="1" w:name="_Hlk514077521"/>
      <w:r w:rsidR="00300617">
        <w:rPr>
          <w:rFonts w:ascii="Times" w:hAnsi="Times" w:cs="Times New Roman"/>
          <w:sz w:val="24"/>
          <w:szCs w:val="24"/>
        </w:rPr>
        <w:t>requiring TAR</w:t>
      </w:r>
      <w:r w:rsidRPr="00CA2A06">
        <w:rPr>
          <w:rFonts w:ascii="Times" w:hAnsi="Times" w:cs="Times New Roman"/>
          <w:sz w:val="24"/>
          <w:szCs w:val="24"/>
        </w:rPr>
        <w:t xml:space="preserve"> resident passport applications to go through 10 separate stages</w:t>
      </w:r>
      <w:bookmarkEnd w:id="1"/>
      <w:r w:rsidRPr="00CA2A06">
        <w:rPr>
          <w:rFonts w:ascii="Times" w:hAnsi="Times" w:cs="Times New Roman"/>
          <w:sz w:val="24"/>
          <w:szCs w:val="24"/>
        </w:rPr>
        <w:t>.</w:t>
      </w:r>
      <w:r w:rsidRPr="00CA2A06">
        <w:rPr>
          <w:rStyle w:val="FootnoteReference"/>
          <w:rFonts w:ascii="Times" w:hAnsi="Times" w:cs="Times New Roman"/>
          <w:sz w:val="24"/>
          <w:szCs w:val="24"/>
        </w:rPr>
        <w:footnoteReference w:id="36"/>
      </w:r>
      <w:r w:rsidR="009E254F" w:rsidRPr="009E254F">
        <w:rPr>
          <w:rFonts w:ascii="Times" w:hAnsi="Times" w:cs="Times New Roman"/>
          <w:sz w:val="24"/>
          <w:szCs w:val="24"/>
          <w:lang w:val="en-US"/>
        </w:rPr>
        <w:t xml:space="preserve"> </w:t>
      </w:r>
      <w:r w:rsidR="009E254F" w:rsidRPr="00361AA7">
        <w:rPr>
          <w:rFonts w:ascii="Times" w:hAnsi="Times" w:cs="Times New Roman"/>
          <w:sz w:val="24"/>
          <w:szCs w:val="24"/>
          <w:lang w:val="en-US"/>
        </w:rPr>
        <w:t>The skewed application of PRC’s Passport Law contributes to the discrimination of Tibetans and is a violation of PRC’s Constitution that guarantees the right to equality for all nationalities.</w:t>
      </w:r>
    </w:p>
    <w:p w14:paraId="1AE28858" w14:textId="12606866" w:rsidR="00796137" w:rsidRDefault="008A311C" w:rsidP="009E254F">
      <w:pPr>
        <w:jc w:val="both"/>
        <w:rPr>
          <w:rFonts w:ascii="Times" w:hAnsi="Times" w:cs="Times New Roman"/>
          <w:sz w:val="24"/>
          <w:szCs w:val="24"/>
          <w:lang w:val="en-US"/>
        </w:rPr>
      </w:pPr>
      <w:r w:rsidRPr="00361AA7">
        <w:rPr>
          <w:rFonts w:ascii="Times" w:hAnsi="Times" w:cs="Times New Roman"/>
          <w:sz w:val="24"/>
          <w:szCs w:val="24"/>
          <w:lang w:val="en-US"/>
        </w:rPr>
        <w:t xml:space="preserve">Within Tibet, </w:t>
      </w:r>
      <w:r w:rsidR="00361AA7">
        <w:rPr>
          <w:rFonts w:ascii="Times" w:hAnsi="Times" w:cs="Times New Roman"/>
          <w:sz w:val="24"/>
          <w:szCs w:val="24"/>
          <w:lang w:val="en-US"/>
        </w:rPr>
        <w:t xml:space="preserve">police are using </w:t>
      </w:r>
      <w:r w:rsidR="00361AA7" w:rsidRPr="00361AA7">
        <w:rPr>
          <w:rFonts w:ascii="Times" w:hAnsi="Times" w:cs="Times New Roman"/>
          <w:sz w:val="24"/>
          <w:szCs w:val="24"/>
          <w:lang w:val="en-US"/>
        </w:rPr>
        <w:t xml:space="preserve">checkpoints to hinder travel. </w:t>
      </w:r>
      <w:r w:rsidR="00D67D7E">
        <w:rPr>
          <w:rFonts w:ascii="Times" w:hAnsi="Times" w:cs="Times New Roman"/>
          <w:sz w:val="24"/>
          <w:szCs w:val="24"/>
          <w:lang w:val="en-US"/>
        </w:rPr>
        <w:t>T</w:t>
      </w:r>
      <w:r w:rsidR="00361AA7" w:rsidRPr="00361AA7">
        <w:rPr>
          <w:rFonts w:ascii="Times" w:hAnsi="Times" w:cs="Times New Roman"/>
          <w:sz w:val="24"/>
          <w:szCs w:val="24"/>
          <w:lang w:val="en-US"/>
        </w:rPr>
        <w:t xml:space="preserve">he checkpoints are an inconvenience and increase travel times. </w:t>
      </w:r>
      <w:proofErr w:type="spellStart"/>
      <w:r w:rsidR="00D67D7E">
        <w:rPr>
          <w:rFonts w:ascii="Times" w:hAnsi="Times" w:cs="Times New Roman"/>
          <w:sz w:val="24"/>
          <w:szCs w:val="24"/>
          <w:lang w:val="en-US"/>
        </w:rPr>
        <w:t>T</w:t>
      </w:r>
      <w:r w:rsidR="00361AA7" w:rsidRPr="00361AA7">
        <w:rPr>
          <w:rFonts w:ascii="Times" w:hAnsi="Times" w:cs="Times New Roman"/>
          <w:sz w:val="24"/>
          <w:szCs w:val="24"/>
          <w:lang w:val="en-US"/>
        </w:rPr>
        <w:t>the</w:t>
      </w:r>
      <w:proofErr w:type="spellEnd"/>
      <w:r w:rsidR="00361AA7" w:rsidRPr="00361AA7">
        <w:rPr>
          <w:rFonts w:ascii="Times" w:hAnsi="Times" w:cs="Times New Roman"/>
          <w:sz w:val="24"/>
          <w:szCs w:val="24"/>
          <w:lang w:val="en-US"/>
        </w:rPr>
        <w:t xml:space="preserve"> checkpoints are frequently used to restrict Tibetan’</w:t>
      </w:r>
      <w:r w:rsidR="00361AA7">
        <w:rPr>
          <w:rFonts w:ascii="Times" w:hAnsi="Times" w:cs="Times New Roman"/>
          <w:sz w:val="24"/>
          <w:szCs w:val="24"/>
          <w:lang w:val="en-US"/>
        </w:rPr>
        <w:t>s right to travel and to extort fi</w:t>
      </w:r>
      <w:r w:rsidR="00361AA7" w:rsidRPr="00361AA7">
        <w:rPr>
          <w:rFonts w:ascii="Times" w:hAnsi="Times" w:cs="Times New Roman"/>
          <w:sz w:val="24"/>
          <w:szCs w:val="24"/>
          <w:lang w:val="en-US"/>
        </w:rPr>
        <w:t>nes.</w:t>
      </w:r>
      <w:r w:rsidR="00361AA7">
        <w:rPr>
          <w:rStyle w:val="FootnoteReference"/>
          <w:rFonts w:ascii="Times" w:hAnsi="Times" w:cs="Times New Roman"/>
          <w:sz w:val="24"/>
          <w:szCs w:val="24"/>
          <w:lang w:val="en-US"/>
        </w:rPr>
        <w:footnoteReference w:id="37"/>
      </w:r>
      <w:r w:rsidR="00361AA7" w:rsidRPr="00361AA7">
        <w:rPr>
          <w:rFonts w:ascii="Times" w:hAnsi="Times" w:cs="Times New Roman"/>
          <w:sz w:val="24"/>
          <w:szCs w:val="24"/>
          <w:lang w:val="en-US"/>
        </w:rPr>
        <w:t xml:space="preserve"> </w:t>
      </w:r>
      <w:r w:rsidR="00361AA7">
        <w:rPr>
          <w:rFonts w:ascii="Times" w:hAnsi="Times" w:cs="Times New Roman"/>
          <w:sz w:val="24"/>
          <w:szCs w:val="24"/>
          <w:lang w:val="en-US"/>
        </w:rPr>
        <w:t>In September 2014, there we</w:t>
      </w:r>
      <w:r w:rsidR="00361AA7" w:rsidRPr="00361AA7">
        <w:rPr>
          <w:rFonts w:ascii="Times" w:hAnsi="Times" w:cs="Times New Roman"/>
          <w:sz w:val="24"/>
          <w:szCs w:val="24"/>
          <w:lang w:val="en-US"/>
        </w:rPr>
        <w:t>re eight checkpoints monitoring the 270</w:t>
      </w:r>
      <w:r w:rsidR="00800799">
        <w:rPr>
          <w:rFonts w:ascii="Times" w:hAnsi="Times" w:cs="Times New Roman"/>
          <w:sz w:val="24"/>
          <w:szCs w:val="24"/>
          <w:lang w:val="en-US"/>
        </w:rPr>
        <w:t>-</w:t>
      </w:r>
      <w:r w:rsidR="00361AA7" w:rsidRPr="00361AA7">
        <w:rPr>
          <w:rFonts w:ascii="Times" w:hAnsi="Times" w:cs="Times New Roman"/>
          <w:sz w:val="24"/>
          <w:szCs w:val="24"/>
          <w:lang w:val="en-US"/>
        </w:rPr>
        <w:t xml:space="preserve">km road between </w:t>
      </w:r>
      <w:proofErr w:type="spellStart"/>
      <w:r w:rsidR="00361AA7" w:rsidRPr="00361AA7">
        <w:rPr>
          <w:rFonts w:ascii="Times" w:hAnsi="Times" w:cs="Times New Roman"/>
          <w:sz w:val="24"/>
          <w:szCs w:val="24"/>
          <w:lang w:val="en-US"/>
        </w:rPr>
        <w:t>Nagchu</w:t>
      </w:r>
      <w:proofErr w:type="spellEnd"/>
      <w:r w:rsidR="00361AA7">
        <w:rPr>
          <w:rFonts w:ascii="Times" w:hAnsi="Times" w:cs="Times New Roman"/>
          <w:sz w:val="24"/>
          <w:szCs w:val="24"/>
          <w:lang w:val="en-US"/>
        </w:rPr>
        <w:t xml:space="preserve"> (Chinese: </w:t>
      </w:r>
      <w:proofErr w:type="spellStart"/>
      <w:r w:rsidR="00361AA7">
        <w:rPr>
          <w:rFonts w:ascii="Times" w:hAnsi="Times" w:cs="Times New Roman"/>
          <w:sz w:val="24"/>
          <w:szCs w:val="24"/>
          <w:lang w:val="en-US"/>
        </w:rPr>
        <w:t>Naqu</w:t>
      </w:r>
      <w:proofErr w:type="spellEnd"/>
      <w:r w:rsidR="00361AA7">
        <w:rPr>
          <w:rFonts w:ascii="Times" w:hAnsi="Times" w:cs="Times New Roman"/>
          <w:sz w:val="24"/>
          <w:szCs w:val="24"/>
          <w:lang w:val="en-US"/>
        </w:rPr>
        <w:t>) C</w:t>
      </w:r>
      <w:r w:rsidR="00361AA7" w:rsidRPr="00361AA7">
        <w:rPr>
          <w:rFonts w:ascii="Times" w:hAnsi="Times" w:cs="Times New Roman"/>
          <w:sz w:val="24"/>
          <w:szCs w:val="24"/>
          <w:lang w:val="en-US"/>
        </w:rPr>
        <w:t xml:space="preserve">ounty town and </w:t>
      </w:r>
      <w:proofErr w:type="spellStart"/>
      <w:r w:rsidR="00361AA7" w:rsidRPr="00361AA7">
        <w:rPr>
          <w:rFonts w:ascii="Times" w:hAnsi="Times" w:cs="Times New Roman"/>
          <w:sz w:val="24"/>
          <w:szCs w:val="24"/>
          <w:lang w:val="en-US"/>
        </w:rPr>
        <w:t>Diru</w:t>
      </w:r>
      <w:proofErr w:type="spellEnd"/>
      <w:r w:rsidR="00361AA7" w:rsidRPr="00361AA7">
        <w:rPr>
          <w:rFonts w:ascii="Times" w:hAnsi="Times" w:cs="Times New Roman"/>
          <w:sz w:val="24"/>
          <w:szCs w:val="24"/>
          <w:lang w:val="en-US"/>
        </w:rPr>
        <w:t xml:space="preserve"> county town in </w:t>
      </w:r>
      <w:r w:rsidR="00361AA7">
        <w:rPr>
          <w:rFonts w:ascii="Times" w:hAnsi="Times" w:cs="Times New Roman"/>
          <w:sz w:val="24"/>
          <w:szCs w:val="24"/>
          <w:lang w:val="en-US"/>
        </w:rPr>
        <w:t>TAR</w:t>
      </w:r>
      <w:r w:rsidR="00361AA7" w:rsidRPr="00361AA7">
        <w:rPr>
          <w:rFonts w:ascii="Times" w:hAnsi="Times" w:cs="Times New Roman"/>
          <w:sz w:val="24"/>
          <w:szCs w:val="24"/>
          <w:lang w:val="en-US"/>
        </w:rPr>
        <w:t>. At the checkpoints, all travel documents are checked and people who express annoyance are beaten and sometimes detained.</w:t>
      </w:r>
      <w:r w:rsidR="00361AA7">
        <w:rPr>
          <w:rFonts w:ascii="Times" w:hAnsi="Times" w:cs="Times New Roman"/>
          <w:sz w:val="24"/>
          <w:szCs w:val="24"/>
          <w:lang w:val="en-US"/>
        </w:rPr>
        <w:t xml:space="preserve"> </w:t>
      </w:r>
      <w:r w:rsidR="00361AA7" w:rsidRPr="00361AA7">
        <w:rPr>
          <w:rFonts w:ascii="Times" w:hAnsi="Times" w:cs="Times New Roman"/>
          <w:sz w:val="24"/>
          <w:szCs w:val="24"/>
          <w:lang w:val="en-US"/>
        </w:rPr>
        <w:t xml:space="preserve">The growing number of controls over movements of Tibetans complements the policy of prohibiting Tibetans from traveling to or from the </w:t>
      </w:r>
      <w:r w:rsidR="00361AA7">
        <w:rPr>
          <w:rFonts w:ascii="Times" w:hAnsi="Times" w:cs="Times New Roman"/>
          <w:sz w:val="24"/>
          <w:szCs w:val="24"/>
          <w:lang w:val="en-US"/>
        </w:rPr>
        <w:t>TAR. Tibetans increasingly complain</w:t>
      </w:r>
      <w:r w:rsidR="00361AA7" w:rsidRPr="00361AA7">
        <w:rPr>
          <w:rFonts w:ascii="Times" w:hAnsi="Times" w:cs="Times New Roman"/>
          <w:sz w:val="24"/>
          <w:szCs w:val="24"/>
          <w:lang w:val="en-US"/>
        </w:rPr>
        <w:t xml:space="preserve"> that even travelling for pilgrimages or study outside their hometowns have become harder as they are required to get written permission from </w:t>
      </w:r>
      <w:r w:rsidR="00361AA7">
        <w:rPr>
          <w:rFonts w:ascii="Times" w:hAnsi="Times" w:cs="Times New Roman"/>
          <w:sz w:val="24"/>
          <w:szCs w:val="24"/>
          <w:lang w:val="en-US"/>
        </w:rPr>
        <w:t>five different government offi</w:t>
      </w:r>
      <w:r w:rsidR="00361AA7" w:rsidRPr="00361AA7">
        <w:rPr>
          <w:rFonts w:ascii="Times" w:hAnsi="Times" w:cs="Times New Roman"/>
          <w:sz w:val="24"/>
          <w:szCs w:val="24"/>
          <w:lang w:val="en-US"/>
        </w:rPr>
        <w:t>ces before they could travel. Travelling without these permits is nearly impossible due to the number of roadblock checkpoin</w:t>
      </w:r>
      <w:r w:rsidR="00361AA7">
        <w:rPr>
          <w:rFonts w:ascii="Times" w:hAnsi="Times" w:cs="Times New Roman"/>
          <w:sz w:val="24"/>
          <w:szCs w:val="24"/>
          <w:lang w:val="en-US"/>
        </w:rPr>
        <w:t>ts manned by round the clock offi</w:t>
      </w:r>
      <w:r w:rsidR="00361AA7" w:rsidRPr="00361AA7">
        <w:rPr>
          <w:rFonts w:ascii="Times" w:hAnsi="Times" w:cs="Times New Roman"/>
          <w:sz w:val="24"/>
          <w:szCs w:val="24"/>
          <w:lang w:val="en-US"/>
        </w:rPr>
        <w:t xml:space="preserve">cers monitoring travellers and recording their details. </w:t>
      </w:r>
    </w:p>
    <w:p w14:paraId="04A45CE6" w14:textId="77777777" w:rsidR="001C012F" w:rsidRPr="009E254F" w:rsidRDefault="001C012F" w:rsidP="009E254F">
      <w:pPr>
        <w:jc w:val="both"/>
        <w:rPr>
          <w:rFonts w:ascii="Times" w:hAnsi="Times" w:cs="Times New Roman"/>
          <w:sz w:val="24"/>
          <w:szCs w:val="24"/>
          <w:lang w:val="en-US"/>
        </w:rPr>
      </w:pPr>
    </w:p>
    <w:p w14:paraId="45F2DEFD" w14:textId="365E7A65" w:rsidR="005C1A16" w:rsidRPr="00F138EF" w:rsidRDefault="00F138EF" w:rsidP="00F138EF">
      <w:pPr>
        <w:jc w:val="both"/>
        <w:rPr>
          <w:rFonts w:ascii="Times" w:hAnsi="Times" w:cs="Times New Roman"/>
          <w:b/>
          <w:sz w:val="24"/>
          <w:szCs w:val="24"/>
        </w:rPr>
      </w:pPr>
      <w:r w:rsidRPr="00F138EF">
        <w:rPr>
          <w:rFonts w:ascii="Times" w:hAnsi="Times" w:cs="Times New Roman"/>
          <w:b/>
          <w:sz w:val="24"/>
          <w:szCs w:val="24"/>
        </w:rPr>
        <w:t>Arbitrary Detention and T</w:t>
      </w:r>
      <w:r w:rsidR="00C96934" w:rsidRPr="00F138EF">
        <w:rPr>
          <w:rFonts w:ascii="Times" w:hAnsi="Times" w:cs="Times New Roman"/>
          <w:b/>
          <w:sz w:val="24"/>
          <w:szCs w:val="24"/>
        </w:rPr>
        <w:t>orture</w:t>
      </w:r>
    </w:p>
    <w:p w14:paraId="301497B2" w14:textId="7147410E" w:rsidR="00212615" w:rsidRPr="002E4466" w:rsidRDefault="00F05F57" w:rsidP="00F138EF">
      <w:pPr>
        <w:jc w:val="both"/>
        <w:rPr>
          <w:rFonts w:ascii="Times" w:hAnsi="Times" w:cs="Times New Roman"/>
          <w:sz w:val="24"/>
          <w:szCs w:val="24"/>
          <w:lang w:val="en-US"/>
        </w:rPr>
      </w:pPr>
      <w:r>
        <w:rPr>
          <w:rFonts w:ascii="Times" w:hAnsi="Times" w:cs="Times New Roman"/>
          <w:sz w:val="24"/>
          <w:szCs w:val="24"/>
        </w:rPr>
        <w:t xml:space="preserve">Since the crackdown on 2008 protests, </w:t>
      </w:r>
      <w:r>
        <w:rPr>
          <w:rFonts w:ascii="Times" w:hAnsi="Times" w:cs="Times New Roman"/>
          <w:sz w:val="24"/>
          <w:szCs w:val="24"/>
          <w:lang w:val="en-US"/>
        </w:rPr>
        <w:t>a</w:t>
      </w:r>
      <w:r w:rsidRPr="00F05F57">
        <w:rPr>
          <w:rFonts w:ascii="Times" w:hAnsi="Times" w:cs="Times New Roman"/>
          <w:sz w:val="24"/>
          <w:szCs w:val="24"/>
          <w:lang w:val="en-US"/>
        </w:rPr>
        <w:t xml:space="preserve"> wide variety of authoritarian tactics, ranging from enforced disappearances to discriminatory policing of Tibetans, </w:t>
      </w:r>
      <w:r>
        <w:rPr>
          <w:rFonts w:ascii="Times" w:hAnsi="Times" w:cs="Times New Roman"/>
          <w:sz w:val="24"/>
          <w:szCs w:val="24"/>
          <w:lang w:val="en-US"/>
        </w:rPr>
        <w:t xml:space="preserve">has </w:t>
      </w:r>
      <w:r w:rsidRPr="00F05F57">
        <w:rPr>
          <w:rFonts w:ascii="Times" w:hAnsi="Times" w:cs="Times New Roman"/>
          <w:sz w:val="24"/>
          <w:szCs w:val="24"/>
          <w:lang w:val="en-US"/>
        </w:rPr>
        <w:t>resulte</w:t>
      </w:r>
      <w:r>
        <w:rPr>
          <w:rFonts w:ascii="Times" w:hAnsi="Times" w:cs="Times New Roman"/>
          <w:sz w:val="24"/>
          <w:szCs w:val="24"/>
          <w:lang w:val="en-US"/>
        </w:rPr>
        <w:t>d in human rights violations defi</w:t>
      </w:r>
      <w:r w:rsidRPr="00F05F57">
        <w:rPr>
          <w:rFonts w:ascii="Times" w:hAnsi="Times" w:cs="Times New Roman"/>
          <w:sz w:val="24"/>
          <w:szCs w:val="24"/>
          <w:lang w:val="en-US"/>
        </w:rPr>
        <w:t>ned under W</w:t>
      </w:r>
      <w:r>
        <w:rPr>
          <w:rFonts w:ascii="Times" w:hAnsi="Times" w:cs="Times New Roman"/>
          <w:sz w:val="24"/>
          <w:szCs w:val="24"/>
          <w:lang w:val="en-US"/>
        </w:rPr>
        <w:t xml:space="preserve">orking </w:t>
      </w:r>
      <w:r w:rsidRPr="00F05F57">
        <w:rPr>
          <w:rFonts w:ascii="Times" w:hAnsi="Times" w:cs="Times New Roman"/>
          <w:sz w:val="24"/>
          <w:szCs w:val="24"/>
          <w:lang w:val="en-US"/>
        </w:rPr>
        <w:t>G</w:t>
      </w:r>
      <w:r>
        <w:rPr>
          <w:rFonts w:ascii="Times" w:hAnsi="Times" w:cs="Times New Roman"/>
          <w:sz w:val="24"/>
          <w:szCs w:val="24"/>
          <w:lang w:val="en-US"/>
        </w:rPr>
        <w:t xml:space="preserve">roup on </w:t>
      </w:r>
      <w:r w:rsidRPr="00F05F57">
        <w:rPr>
          <w:rFonts w:ascii="Times" w:hAnsi="Times" w:cs="Times New Roman"/>
          <w:sz w:val="24"/>
          <w:szCs w:val="24"/>
          <w:lang w:val="en-US"/>
        </w:rPr>
        <w:t>A</w:t>
      </w:r>
      <w:r>
        <w:rPr>
          <w:rFonts w:ascii="Times" w:hAnsi="Times" w:cs="Times New Roman"/>
          <w:sz w:val="24"/>
          <w:szCs w:val="24"/>
          <w:lang w:val="en-US"/>
        </w:rPr>
        <w:t xml:space="preserve">rbitrary </w:t>
      </w:r>
      <w:r w:rsidRPr="00F05F57">
        <w:rPr>
          <w:rFonts w:ascii="Times" w:hAnsi="Times" w:cs="Times New Roman"/>
          <w:sz w:val="24"/>
          <w:szCs w:val="24"/>
          <w:lang w:val="en-US"/>
        </w:rPr>
        <w:t>D</w:t>
      </w:r>
      <w:r>
        <w:rPr>
          <w:rFonts w:ascii="Times" w:hAnsi="Times" w:cs="Times New Roman"/>
          <w:sz w:val="24"/>
          <w:szCs w:val="24"/>
          <w:lang w:val="en-US"/>
        </w:rPr>
        <w:t>etention</w:t>
      </w:r>
      <w:r w:rsidRPr="00F05F57">
        <w:rPr>
          <w:rFonts w:ascii="Times" w:hAnsi="Times" w:cs="Times New Roman"/>
          <w:sz w:val="24"/>
          <w:szCs w:val="24"/>
          <w:lang w:val="en-US"/>
        </w:rPr>
        <w:t xml:space="preserve">’s prohibition of arbitrary detention. </w:t>
      </w:r>
      <w:proofErr w:type="gramStart"/>
      <w:r w:rsidR="001C012F" w:rsidRPr="00F138EF">
        <w:rPr>
          <w:rFonts w:ascii="Times" w:hAnsi="Times" w:cs="Times New Roman"/>
          <w:sz w:val="24"/>
          <w:szCs w:val="24"/>
        </w:rPr>
        <w:t>Night-time</w:t>
      </w:r>
      <w:proofErr w:type="gramEnd"/>
      <w:r w:rsidR="004E36C3" w:rsidRPr="00F138EF">
        <w:rPr>
          <w:rFonts w:ascii="Times" w:hAnsi="Times" w:cs="Times New Roman"/>
          <w:sz w:val="24"/>
          <w:szCs w:val="24"/>
        </w:rPr>
        <w:t xml:space="preserve"> and early morning raids are on the rise in Tibet, resulting in secret extra-judicial deprivations of liberty without any adequate legal justification. </w:t>
      </w:r>
      <w:r w:rsidR="00212615" w:rsidRPr="00212615">
        <w:rPr>
          <w:rFonts w:ascii="Times" w:hAnsi="Times" w:cs="Times New Roman"/>
          <w:sz w:val="24"/>
          <w:szCs w:val="24"/>
          <w:lang w:val="en-US"/>
        </w:rPr>
        <w:t>In some cases, authorities only disclose the arrest of someone several weeks a</w:t>
      </w:r>
      <w:r w:rsidR="00212615">
        <w:rPr>
          <w:rFonts w:ascii="Times" w:hAnsi="Times" w:cs="Times New Roman"/>
          <w:sz w:val="24"/>
          <w:szCs w:val="24"/>
          <w:lang w:val="en-US"/>
        </w:rPr>
        <w:t>ft</w:t>
      </w:r>
      <w:r w:rsidR="00212615" w:rsidRPr="00212615">
        <w:rPr>
          <w:rFonts w:ascii="Times" w:hAnsi="Times" w:cs="Times New Roman"/>
          <w:sz w:val="24"/>
          <w:szCs w:val="24"/>
          <w:lang w:val="en-US"/>
        </w:rPr>
        <w:t xml:space="preserve">er taking the person from </w:t>
      </w:r>
      <w:r w:rsidR="00212615" w:rsidRPr="00212615">
        <w:rPr>
          <w:rFonts w:ascii="Times" w:hAnsi="Times" w:cs="Times New Roman"/>
          <w:sz w:val="24"/>
          <w:szCs w:val="24"/>
          <w:lang w:val="en-US"/>
        </w:rPr>
        <w:lastRenderedPageBreak/>
        <w:t xml:space="preserve">their home. </w:t>
      </w:r>
      <w:r w:rsidR="002E4466">
        <w:rPr>
          <w:rFonts w:ascii="Times" w:hAnsi="Times" w:cs="Times New Roman"/>
          <w:sz w:val="24"/>
          <w:szCs w:val="24"/>
          <w:lang w:val="en-US"/>
        </w:rPr>
        <w:t>Th</w:t>
      </w:r>
      <w:r w:rsidR="002E4466" w:rsidRPr="002E4466">
        <w:rPr>
          <w:rFonts w:ascii="Times" w:hAnsi="Times" w:cs="Times New Roman"/>
          <w:sz w:val="24"/>
          <w:szCs w:val="24"/>
          <w:lang w:val="en-US"/>
        </w:rPr>
        <w:t xml:space="preserve">e detention of Tibetans is frequently much more intrusive, secretive, and baseless. </w:t>
      </w:r>
    </w:p>
    <w:p w14:paraId="6AFB4CA5" w14:textId="042919FE" w:rsidR="002E4466" w:rsidRDefault="00212615" w:rsidP="002E4466">
      <w:pPr>
        <w:jc w:val="both"/>
        <w:rPr>
          <w:rFonts w:ascii="Times" w:hAnsi="Times" w:cs="Times New Roman"/>
          <w:sz w:val="24"/>
          <w:szCs w:val="24"/>
          <w:lang w:val="en-US"/>
        </w:rPr>
      </w:pPr>
      <w:r>
        <w:rPr>
          <w:rFonts w:ascii="Times" w:hAnsi="Times" w:cs="Times New Roman"/>
          <w:sz w:val="24"/>
          <w:szCs w:val="24"/>
        </w:rPr>
        <w:t xml:space="preserve">Secret </w:t>
      </w:r>
      <w:r w:rsidR="004E36C3" w:rsidRPr="00F138EF">
        <w:rPr>
          <w:rFonts w:ascii="Times" w:hAnsi="Times" w:cs="Times New Roman"/>
          <w:sz w:val="24"/>
          <w:szCs w:val="24"/>
        </w:rPr>
        <w:t xml:space="preserve">arbitrary detentions have been called the “ultimate silencing tactic,” because a disappeared person is aware he or she has been placed outside the protection of the law, and is therefore at far greater risk of torture and other </w:t>
      </w:r>
      <w:r w:rsidR="004E36C3" w:rsidRPr="00F138EF">
        <w:rPr>
          <w:rFonts w:ascii="Times" w:hAnsi="Times" w:cs="Times New Roman"/>
          <w:sz w:val="24"/>
          <w:szCs w:val="24"/>
          <w:lang w:val="en-US"/>
        </w:rPr>
        <w:t xml:space="preserve">forms of cruel, inhuman, and degrading treatment and punishment. </w:t>
      </w:r>
      <w:r w:rsidR="002E4466" w:rsidRPr="002E4466">
        <w:rPr>
          <w:rFonts w:ascii="Times" w:hAnsi="Times" w:cs="Times New Roman"/>
          <w:sz w:val="24"/>
          <w:szCs w:val="24"/>
          <w:lang w:val="en-US"/>
        </w:rPr>
        <w:t xml:space="preserve">In </w:t>
      </w:r>
      <w:r w:rsidR="002E4466">
        <w:rPr>
          <w:rFonts w:ascii="Times" w:hAnsi="Times" w:cs="Times New Roman"/>
          <w:sz w:val="24"/>
          <w:szCs w:val="24"/>
          <w:lang w:val="en-US"/>
        </w:rPr>
        <w:t>one of his blog posts, which be</w:t>
      </w:r>
      <w:r w:rsidR="002E4466" w:rsidRPr="002E4466">
        <w:rPr>
          <w:rFonts w:ascii="Times" w:hAnsi="Times" w:cs="Times New Roman"/>
          <w:sz w:val="24"/>
          <w:szCs w:val="24"/>
          <w:lang w:val="en-US"/>
        </w:rPr>
        <w:t xml:space="preserve">came a cause for his imprisonment, </w:t>
      </w:r>
      <w:proofErr w:type="spellStart"/>
      <w:r w:rsidR="002E4466" w:rsidRPr="002E4466">
        <w:rPr>
          <w:rFonts w:ascii="Times" w:hAnsi="Times" w:cs="Times New Roman"/>
          <w:sz w:val="24"/>
          <w:szCs w:val="24"/>
          <w:lang w:val="en-US"/>
        </w:rPr>
        <w:t>Shokjang</w:t>
      </w:r>
      <w:proofErr w:type="spellEnd"/>
      <w:r w:rsidR="002E4466" w:rsidRPr="002E4466">
        <w:rPr>
          <w:rFonts w:ascii="Times" w:hAnsi="Times" w:cs="Times New Roman"/>
          <w:sz w:val="24"/>
          <w:szCs w:val="24"/>
          <w:lang w:val="en-US"/>
        </w:rPr>
        <w:t xml:space="preserve"> recounted the terror he experienced during his arbitrary arrest: “I was in a hotel in </w:t>
      </w:r>
      <w:proofErr w:type="spellStart"/>
      <w:r w:rsidR="002E4466" w:rsidRPr="002E4466">
        <w:rPr>
          <w:rFonts w:ascii="Times" w:hAnsi="Times" w:cs="Times New Roman"/>
          <w:sz w:val="24"/>
          <w:szCs w:val="24"/>
          <w:lang w:val="en-US"/>
        </w:rPr>
        <w:t>Rebkong</w:t>
      </w:r>
      <w:proofErr w:type="spellEnd"/>
      <w:r w:rsidR="002E4466" w:rsidRPr="002E4466">
        <w:rPr>
          <w:rFonts w:ascii="Times" w:hAnsi="Times" w:cs="Times New Roman"/>
          <w:sz w:val="24"/>
          <w:szCs w:val="24"/>
          <w:lang w:val="en-US"/>
        </w:rPr>
        <w:t xml:space="preserve">. Late at night, two people wearing police uniform and army uniform and carrying guns came inside saying they needed to search the place. When I asked them to show some documentary proof, they pointed their guns at me and loudly intimidated me. </w:t>
      </w:r>
      <w:r w:rsidR="002E4466">
        <w:rPr>
          <w:rFonts w:ascii="Times" w:hAnsi="Times" w:cs="Times New Roman"/>
          <w:sz w:val="24"/>
          <w:szCs w:val="24"/>
          <w:lang w:val="en-US"/>
        </w:rPr>
        <w:t>Th</w:t>
      </w:r>
      <w:r w:rsidR="002E4466" w:rsidRPr="002E4466">
        <w:rPr>
          <w:rFonts w:ascii="Times" w:hAnsi="Times" w:cs="Times New Roman"/>
          <w:sz w:val="24"/>
          <w:szCs w:val="24"/>
          <w:lang w:val="en-US"/>
        </w:rPr>
        <w:t xml:space="preserve">at was the </w:t>
      </w:r>
      <w:r w:rsidR="002E4466">
        <w:rPr>
          <w:rFonts w:ascii="Times" w:hAnsi="Times" w:cs="Times New Roman"/>
          <w:sz w:val="24"/>
          <w:szCs w:val="24"/>
          <w:lang w:val="en-US"/>
        </w:rPr>
        <w:t>fi</w:t>
      </w:r>
      <w:r w:rsidR="002E4466" w:rsidRPr="002E4466">
        <w:rPr>
          <w:rFonts w:ascii="Times" w:hAnsi="Times" w:cs="Times New Roman"/>
          <w:sz w:val="24"/>
          <w:szCs w:val="24"/>
          <w:lang w:val="en-US"/>
        </w:rPr>
        <w:t xml:space="preserve">rst time I have experienced the terror of facing the barrel of a gun pointed at me. Such unspeakable, unimaginable intimidation embittered me towards the </w:t>
      </w:r>
      <w:proofErr w:type="spellStart"/>
      <w:r w:rsidR="002E4466" w:rsidRPr="002E4466">
        <w:rPr>
          <w:rFonts w:ascii="Times" w:hAnsi="Times" w:cs="Times New Roman"/>
          <w:sz w:val="24"/>
          <w:szCs w:val="24"/>
          <w:lang w:val="en-US"/>
        </w:rPr>
        <w:t>Rebkong</w:t>
      </w:r>
      <w:proofErr w:type="spellEnd"/>
      <w:r w:rsidR="002E4466" w:rsidRPr="002E4466">
        <w:rPr>
          <w:rFonts w:ascii="Times" w:hAnsi="Times" w:cs="Times New Roman"/>
          <w:sz w:val="24"/>
          <w:szCs w:val="24"/>
          <w:lang w:val="en-US"/>
        </w:rPr>
        <w:t xml:space="preserve"> security [forces]. Confronted with those, whether policemen or gangsters I knew not, I wrote that [account of events] in the hope of getting the protection of the security authorities and the public.”</w:t>
      </w:r>
      <w:r w:rsidR="002E4466">
        <w:rPr>
          <w:rStyle w:val="FootnoteReference"/>
          <w:rFonts w:ascii="Times" w:hAnsi="Times" w:cs="Times New Roman"/>
          <w:sz w:val="24"/>
          <w:szCs w:val="24"/>
          <w:lang w:val="en-US"/>
        </w:rPr>
        <w:footnoteReference w:id="38"/>
      </w:r>
      <w:r w:rsidR="002E4466" w:rsidRPr="002E4466">
        <w:rPr>
          <w:rFonts w:ascii="Times" w:hAnsi="Times" w:cs="Times New Roman"/>
          <w:sz w:val="24"/>
          <w:szCs w:val="24"/>
          <w:lang w:val="en-US"/>
        </w:rPr>
        <w:t xml:space="preserve"> </w:t>
      </w:r>
    </w:p>
    <w:p w14:paraId="64D04305" w14:textId="634D8674" w:rsidR="009C68EC" w:rsidRPr="009C68EC" w:rsidRDefault="009C68EC" w:rsidP="009C68EC">
      <w:pPr>
        <w:jc w:val="both"/>
        <w:rPr>
          <w:rFonts w:ascii="Times" w:hAnsi="Times" w:cs="Times New Roman"/>
          <w:sz w:val="24"/>
          <w:szCs w:val="24"/>
          <w:lang w:val="en-US"/>
        </w:rPr>
      </w:pPr>
      <w:r>
        <w:rPr>
          <w:rFonts w:ascii="Times" w:hAnsi="Times" w:cs="Times New Roman"/>
          <w:sz w:val="24"/>
          <w:szCs w:val="24"/>
          <w:lang w:val="en-US"/>
        </w:rPr>
        <w:t>In recent years, the PRC</w:t>
      </w:r>
      <w:r w:rsidRPr="009C68EC">
        <w:rPr>
          <w:rFonts w:ascii="Times" w:hAnsi="Times" w:cs="Times New Roman"/>
          <w:sz w:val="24"/>
          <w:szCs w:val="24"/>
          <w:lang w:val="en-US"/>
        </w:rPr>
        <w:t xml:space="preserve"> introduced penalties that authorize the arrest and detention of civilians under the National Security Law, Anti-Terrorism Law, and Revised Criminal Law. Under these laws, Tibetans have been arrested and charged for acts including speech making, campaigning to improve literacy in the community, and even purchasing yaks from a slaughterhouse to prevent their death.</w:t>
      </w:r>
      <w:r>
        <w:rPr>
          <w:rStyle w:val="FootnoteReference"/>
          <w:rFonts w:ascii="Times" w:hAnsi="Times" w:cs="Times New Roman"/>
          <w:sz w:val="24"/>
          <w:szCs w:val="24"/>
          <w:lang w:val="en-US"/>
        </w:rPr>
        <w:footnoteReference w:id="39"/>
      </w:r>
      <w:r w:rsidRPr="009C68EC">
        <w:rPr>
          <w:rFonts w:ascii="Times" w:hAnsi="Times" w:cs="Times New Roman"/>
          <w:sz w:val="24"/>
          <w:szCs w:val="24"/>
          <w:lang w:val="en-US"/>
        </w:rPr>
        <w:t xml:space="preserve"> </w:t>
      </w:r>
    </w:p>
    <w:p w14:paraId="3C11184C" w14:textId="1201C342" w:rsidR="005C1A16" w:rsidRPr="0003370C" w:rsidRDefault="004E36C3" w:rsidP="0003370C">
      <w:pPr>
        <w:jc w:val="both"/>
        <w:rPr>
          <w:rFonts w:ascii="Times" w:hAnsi="Times" w:cs="Times New Roman"/>
          <w:sz w:val="24"/>
          <w:szCs w:val="24"/>
          <w:lang w:val="en-US"/>
        </w:rPr>
      </w:pPr>
      <w:r w:rsidRPr="00F138EF">
        <w:rPr>
          <w:rFonts w:ascii="Times" w:hAnsi="Times" w:cs="Times New Roman"/>
          <w:sz w:val="24"/>
          <w:szCs w:val="24"/>
          <w:lang w:val="en-US"/>
        </w:rPr>
        <w:t>Arbitrary detention is also</w:t>
      </w:r>
      <w:r w:rsidR="004F4FB7">
        <w:rPr>
          <w:rFonts w:ascii="Times" w:hAnsi="Times" w:cs="Times New Roman"/>
          <w:sz w:val="24"/>
          <w:szCs w:val="24"/>
          <w:lang w:val="en-US"/>
        </w:rPr>
        <w:t xml:space="preserve"> commonly used in Tibet for ‘political </w:t>
      </w:r>
      <w:r w:rsidRPr="00F138EF">
        <w:rPr>
          <w:rFonts w:ascii="Times" w:hAnsi="Times" w:cs="Times New Roman"/>
          <w:sz w:val="24"/>
          <w:szCs w:val="24"/>
          <w:lang w:val="en-US"/>
        </w:rPr>
        <w:t>education’ purposes</w:t>
      </w:r>
      <w:r w:rsidR="004F4FB7">
        <w:rPr>
          <w:rFonts w:ascii="Times" w:hAnsi="Times" w:cs="Times New Roman"/>
          <w:sz w:val="24"/>
          <w:szCs w:val="24"/>
          <w:lang w:val="en-US"/>
        </w:rPr>
        <w:t xml:space="preserve"> in the so-called </w:t>
      </w:r>
      <w:r w:rsidR="004F4FB7" w:rsidRPr="004F4FB7">
        <w:rPr>
          <w:rFonts w:ascii="Times" w:hAnsi="Times" w:cs="Times New Roman"/>
          <w:sz w:val="24"/>
          <w:szCs w:val="24"/>
          <w:lang w:val="en-US"/>
        </w:rPr>
        <w:t xml:space="preserve">“transformation through education” training </w:t>
      </w:r>
      <w:proofErr w:type="spellStart"/>
      <w:r w:rsidR="004F4FB7" w:rsidRPr="004F4FB7">
        <w:rPr>
          <w:rFonts w:ascii="Times" w:hAnsi="Times" w:cs="Times New Roman"/>
          <w:sz w:val="24"/>
          <w:szCs w:val="24"/>
          <w:lang w:val="en-US"/>
        </w:rPr>
        <w:t>centres</w:t>
      </w:r>
      <w:proofErr w:type="spellEnd"/>
      <w:r w:rsidR="004F4FB7" w:rsidRPr="004F4FB7">
        <w:rPr>
          <w:rFonts w:ascii="Times" w:hAnsi="Times" w:cs="Times New Roman"/>
          <w:sz w:val="24"/>
          <w:szCs w:val="24"/>
          <w:lang w:val="en-US"/>
        </w:rPr>
        <w:t>. </w:t>
      </w:r>
      <w:r w:rsidR="004F4FB7">
        <w:rPr>
          <w:rFonts w:ascii="Times" w:hAnsi="Times" w:cs="Times New Roman"/>
          <w:sz w:val="24"/>
          <w:szCs w:val="24"/>
          <w:lang w:val="en-US"/>
        </w:rPr>
        <w:t>A former inmate recounted</w:t>
      </w:r>
      <w:r w:rsidR="004A19D9">
        <w:rPr>
          <w:rFonts w:ascii="Times" w:hAnsi="Times" w:cs="Times New Roman"/>
          <w:sz w:val="24"/>
          <w:szCs w:val="24"/>
          <w:lang w:val="en-US"/>
        </w:rPr>
        <w:t xml:space="preserve"> torture, and other </w:t>
      </w:r>
      <w:r w:rsidR="004F4FB7">
        <w:rPr>
          <w:rFonts w:ascii="Times" w:hAnsi="Times" w:cs="Times New Roman"/>
          <w:sz w:val="24"/>
          <w:szCs w:val="24"/>
          <w:lang w:val="en-US"/>
        </w:rPr>
        <w:t>cruel</w:t>
      </w:r>
      <w:r w:rsidR="004A19D9">
        <w:rPr>
          <w:rFonts w:ascii="Times" w:hAnsi="Times" w:cs="Times New Roman"/>
          <w:sz w:val="24"/>
          <w:szCs w:val="24"/>
          <w:lang w:val="en-US"/>
        </w:rPr>
        <w:t>, inhuman</w:t>
      </w:r>
      <w:r w:rsidR="00505E91">
        <w:rPr>
          <w:rFonts w:ascii="Times" w:hAnsi="Times" w:cs="Times New Roman"/>
          <w:sz w:val="24"/>
          <w:szCs w:val="24"/>
          <w:lang w:val="en-US"/>
        </w:rPr>
        <w:t xml:space="preserve"> or</w:t>
      </w:r>
      <w:r w:rsidR="004F4FB7">
        <w:rPr>
          <w:rFonts w:ascii="Times" w:hAnsi="Times" w:cs="Times New Roman"/>
          <w:sz w:val="24"/>
          <w:szCs w:val="24"/>
          <w:lang w:val="en-US"/>
        </w:rPr>
        <w:t xml:space="preserve"> degrading treatment </w:t>
      </w:r>
      <w:r w:rsidR="009E25C3">
        <w:rPr>
          <w:rFonts w:ascii="Times" w:hAnsi="Times" w:cs="Times New Roman"/>
          <w:sz w:val="24"/>
          <w:szCs w:val="24"/>
          <w:lang w:val="en-US"/>
        </w:rPr>
        <w:t xml:space="preserve">including sexual abuse of nuns </w:t>
      </w:r>
      <w:r w:rsidR="004F4FB7">
        <w:rPr>
          <w:rFonts w:ascii="Times" w:hAnsi="Times" w:cs="Times New Roman"/>
          <w:sz w:val="24"/>
          <w:szCs w:val="24"/>
          <w:lang w:val="en-US"/>
        </w:rPr>
        <w:t xml:space="preserve">that goes on in the name of ‘legal education’ at </w:t>
      </w:r>
      <w:r w:rsidR="009E25C3">
        <w:rPr>
          <w:rFonts w:ascii="Times" w:hAnsi="Times" w:cs="Times New Roman"/>
          <w:sz w:val="24"/>
          <w:szCs w:val="24"/>
          <w:lang w:val="en-US"/>
        </w:rPr>
        <w:t xml:space="preserve">these </w:t>
      </w:r>
      <w:proofErr w:type="spellStart"/>
      <w:r w:rsidR="009E25C3">
        <w:rPr>
          <w:rFonts w:ascii="Times" w:hAnsi="Times" w:cs="Times New Roman"/>
          <w:sz w:val="24"/>
          <w:szCs w:val="24"/>
          <w:lang w:val="en-US"/>
        </w:rPr>
        <w:t>centres</w:t>
      </w:r>
      <w:proofErr w:type="spellEnd"/>
      <w:r w:rsidR="009E25C3">
        <w:rPr>
          <w:rFonts w:ascii="Times" w:hAnsi="Times" w:cs="Times New Roman"/>
          <w:sz w:val="24"/>
          <w:szCs w:val="24"/>
          <w:lang w:val="en-US"/>
        </w:rPr>
        <w:t xml:space="preserve"> that </w:t>
      </w:r>
      <w:r w:rsidR="009E25C3" w:rsidRPr="009E25C3">
        <w:rPr>
          <w:rFonts w:ascii="Times" w:hAnsi="Times" w:cs="Times New Roman"/>
          <w:sz w:val="24"/>
          <w:szCs w:val="24"/>
          <w:lang w:val="en-US"/>
        </w:rPr>
        <w:t xml:space="preserve">are </w:t>
      </w:r>
      <w:r w:rsidR="009E25C3">
        <w:rPr>
          <w:rFonts w:ascii="Times" w:hAnsi="Times" w:cs="Times New Roman"/>
          <w:sz w:val="24"/>
          <w:szCs w:val="24"/>
          <w:lang w:val="en-US"/>
        </w:rPr>
        <w:t xml:space="preserve">just </w:t>
      </w:r>
      <w:r w:rsidR="009E25C3" w:rsidRPr="009E25C3">
        <w:rPr>
          <w:rFonts w:ascii="Times" w:hAnsi="Times" w:cs="Times New Roman"/>
          <w:sz w:val="24"/>
          <w:szCs w:val="24"/>
          <w:lang w:val="en-US"/>
        </w:rPr>
        <w:t xml:space="preserve">another form of the </w:t>
      </w:r>
      <w:proofErr w:type="spellStart"/>
      <w:r w:rsidR="009E25C3" w:rsidRPr="009E25C3">
        <w:rPr>
          <w:rFonts w:ascii="Times" w:hAnsi="Times" w:cs="Times New Roman"/>
          <w:sz w:val="24"/>
          <w:szCs w:val="24"/>
          <w:lang w:val="en-US"/>
        </w:rPr>
        <w:t>‘Re</w:t>
      </w:r>
      <w:proofErr w:type="spellEnd"/>
      <w:r w:rsidR="009E25C3" w:rsidRPr="009E25C3">
        <w:rPr>
          <w:rFonts w:ascii="Times" w:hAnsi="Times" w:cs="Times New Roman"/>
          <w:sz w:val="24"/>
          <w:szCs w:val="24"/>
          <w:lang w:val="en-US"/>
        </w:rPr>
        <w:t>-education</w:t>
      </w:r>
      <w:r w:rsidR="009E25C3">
        <w:rPr>
          <w:rFonts w:ascii="Times" w:hAnsi="Times" w:cs="Times New Roman"/>
          <w:sz w:val="24"/>
          <w:szCs w:val="24"/>
          <w:lang w:val="en-US"/>
        </w:rPr>
        <w:t xml:space="preserve"> Through </w:t>
      </w:r>
      <w:proofErr w:type="spellStart"/>
      <w:r w:rsidR="009E25C3">
        <w:rPr>
          <w:rFonts w:ascii="Times" w:hAnsi="Times" w:cs="Times New Roman"/>
          <w:sz w:val="24"/>
          <w:szCs w:val="24"/>
          <w:lang w:val="en-US"/>
        </w:rPr>
        <w:t>Labour</w:t>
      </w:r>
      <w:proofErr w:type="spellEnd"/>
      <w:r w:rsidR="009E25C3">
        <w:rPr>
          <w:rFonts w:ascii="Times" w:hAnsi="Times" w:cs="Times New Roman"/>
          <w:sz w:val="24"/>
          <w:szCs w:val="24"/>
          <w:lang w:val="en-US"/>
        </w:rPr>
        <w:t>’ system (</w:t>
      </w:r>
      <w:proofErr w:type="spellStart"/>
      <w:r w:rsidR="009E25C3">
        <w:rPr>
          <w:rFonts w:ascii="Times" w:hAnsi="Times" w:cs="Times New Roman"/>
          <w:sz w:val="24"/>
          <w:szCs w:val="24"/>
          <w:lang w:val="en-US"/>
        </w:rPr>
        <w:t>Ch</w:t>
      </w:r>
      <w:proofErr w:type="spellEnd"/>
      <w:r w:rsidR="009E25C3">
        <w:rPr>
          <w:rFonts w:ascii="Times" w:hAnsi="Times" w:cs="Times New Roman"/>
          <w:sz w:val="24"/>
          <w:szCs w:val="24"/>
          <w:lang w:val="en-US"/>
        </w:rPr>
        <w:t xml:space="preserve">: </w:t>
      </w:r>
      <w:proofErr w:type="spellStart"/>
      <w:r w:rsidR="009E25C3" w:rsidRPr="009E25C3">
        <w:rPr>
          <w:rFonts w:ascii="Times" w:hAnsi="Times" w:cs="Times New Roman"/>
          <w:i/>
          <w:sz w:val="24"/>
          <w:szCs w:val="24"/>
          <w:lang w:val="en-US"/>
        </w:rPr>
        <w:t>laojiao</w:t>
      </w:r>
      <w:proofErr w:type="spellEnd"/>
      <w:r w:rsidR="009E25C3" w:rsidRPr="009E25C3">
        <w:rPr>
          <w:rFonts w:ascii="Times" w:hAnsi="Times" w:cs="Times New Roman"/>
          <w:sz w:val="24"/>
          <w:szCs w:val="24"/>
          <w:lang w:val="en-US"/>
        </w:rPr>
        <w:t xml:space="preserve">) that </w:t>
      </w:r>
      <w:r w:rsidR="009E25C3">
        <w:rPr>
          <w:rFonts w:ascii="Times" w:hAnsi="Times" w:cs="Times New Roman"/>
          <w:sz w:val="24"/>
          <w:szCs w:val="24"/>
          <w:lang w:val="en-US"/>
        </w:rPr>
        <w:t>PRC</w:t>
      </w:r>
      <w:r w:rsidR="009E25C3" w:rsidRPr="009E25C3">
        <w:rPr>
          <w:rFonts w:ascii="Times" w:hAnsi="Times" w:cs="Times New Roman"/>
          <w:sz w:val="24"/>
          <w:szCs w:val="24"/>
          <w:lang w:val="en-US"/>
        </w:rPr>
        <w:t xml:space="preserve"> claimed to have abolished in 2013.</w:t>
      </w:r>
      <w:r w:rsidR="00C340F5">
        <w:rPr>
          <w:rStyle w:val="FootnoteReference"/>
          <w:rFonts w:ascii="Times" w:hAnsi="Times" w:cs="Times New Roman"/>
          <w:sz w:val="24"/>
          <w:szCs w:val="24"/>
          <w:lang w:val="en-US"/>
        </w:rPr>
        <w:footnoteReference w:id="40"/>
      </w:r>
    </w:p>
    <w:p w14:paraId="17493AAF" w14:textId="1DA1C386" w:rsidR="00927A82" w:rsidRPr="00A32B5B" w:rsidRDefault="00AD09DA" w:rsidP="00A32B5B">
      <w:pPr>
        <w:rPr>
          <w:rFonts w:ascii="Times" w:hAnsi="Times" w:cs="Times New Roman"/>
          <w:sz w:val="24"/>
          <w:szCs w:val="24"/>
          <w:lang w:val="en-US"/>
        </w:rPr>
      </w:pPr>
      <w:r w:rsidRPr="00AD09DA">
        <w:rPr>
          <w:rFonts w:ascii="Times" w:hAnsi="Times" w:cs="Times New Roman"/>
          <w:sz w:val="24"/>
          <w:szCs w:val="24"/>
          <w:lang w:val="en-US"/>
        </w:rPr>
        <w:t xml:space="preserve">Arrest and deprivation of liberty are inherently associated with a risk of intimidation, torture and other </w:t>
      </w:r>
      <w:r w:rsidR="004A19D9" w:rsidRPr="00AD09DA">
        <w:rPr>
          <w:rFonts w:ascii="Times" w:hAnsi="Times" w:cs="Times New Roman"/>
          <w:sz w:val="24"/>
          <w:szCs w:val="24"/>
          <w:lang w:val="en-US"/>
        </w:rPr>
        <w:t>ill treatment</w:t>
      </w:r>
      <w:r w:rsidRPr="00AD09DA">
        <w:rPr>
          <w:rFonts w:ascii="Times" w:hAnsi="Times" w:cs="Times New Roman"/>
          <w:sz w:val="24"/>
          <w:szCs w:val="24"/>
          <w:lang w:val="en-US"/>
        </w:rPr>
        <w:t>, and evidence indicates the risk is especially high in the early stages of custody and detention</w:t>
      </w:r>
      <w:r>
        <w:rPr>
          <w:rFonts w:ascii="Times" w:hAnsi="Times" w:cs="Times New Roman"/>
          <w:sz w:val="24"/>
          <w:szCs w:val="24"/>
          <w:lang w:val="en-US"/>
        </w:rPr>
        <w:t xml:space="preserve"> in Tibet</w:t>
      </w:r>
      <w:r w:rsidRPr="00AD09DA">
        <w:rPr>
          <w:rFonts w:ascii="Times" w:hAnsi="Times" w:cs="Times New Roman"/>
          <w:sz w:val="24"/>
          <w:szCs w:val="24"/>
          <w:lang w:val="en-US"/>
        </w:rPr>
        <w:t>. The Special Rapporteur last visited the PRC in 2005, concluding, “that torture, though on the decline particularly in urban areas, remains widespread in China.”</w:t>
      </w:r>
      <w:r w:rsidR="00F52004">
        <w:rPr>
          <w:rStyle w:val="FootnoteReference"/>
          <w:rFonts w:ascii="Times" w:hAnsi="Times" w:cs="Times New Roman"/>
          <w:sz w:val="24"/>
          <w:szCs w:val="24"/>
          <w:lang w:val="en-US"/>
        </w:rPr>
        <w:footnoteReference w:id="41"/>
      </w:r>
      <w:r w:rsidR="00F52004" w:rsidRPr="00AD09DA">
        <w:rPr>
          <w:rFonts w:ascii="Times" w:hAnsi="Times" w:cs="Times New Roman"/>
          <w:sz w:val="24"/>
          <w:szCs w:val="24"/>
          <w:lang w:val="en-US"/>
        </w:rPr>
        <w:t xml:space="preserve"> </w:t>
      </w:r>
      <w:r w:rsidRPr="00AD09DA">
        <w:rPr>
          <w:rFonts w:ascii="Times" w:hAnsi="Times" w:cs="Times New Roman"/>
          <w:sz w:val="24"/>
          <w:szCs w:val="24"/>
          <w:lang w:val="en-US"/>
        </w:rPr>
        <w:t xml:space="preserve">Follow-up visits have been requested but invitations have not been </w:t>
      </w:r>
      <w:r w:rsidRPr="00AD09DA">
        <w:rPr>
          <w:rFonts w:ascii="Times" w:hAnsi="Times" w:cs="Times New Roman"/>
          <w:sz w:val="24"/>
          <w:szCs w:val="24"/>
          <w:lang w:val="en-US"/>
        </w:rPr>
        <w:lastRenderedPageBreak/>
        <w:t xml:space="preserve">made. An updated report was issued in 2010 and noted that little progress had been made in implementing the recommendations made in 2005. </w:t>
      </w:r>
      <w:r w:rsidR="00A32B5B">
        <w:rPr>
          <w:rFonts w:ascii="Times" w:hAnsi="Times" w:cs="Times New Roman"/>
          <w:sz w:val="24"/>
          <w:szCs w:val="24"/>
          <w:lang w:val="en-US"/>
        </w:rPr>
        <w:t>Further review by Committee A</w:t>
      </w:r>
      <w:r w:rsidRPr="00AD09DA">
        <w:rPr>
          <w:rFonts w:ascii="Times" w:hAnsi="Times" w:cs="Times New Roman"/>
          <w:sz w:val="24"/>
          <w:szCs w:val="24"/>
          <w:lang w:val="en-US"/>
        </w:rPr>
        <w:t xml:space="preserve">gainst Torture in 2015 concluded that the PRC had failed to implement recommendations that would end practices that amounted to torture and other cruel inhuman and degrading treatment, and protect detainees and those representing them. </w:t>
      </w:r>
    </w:p>
    <w:p w14:paraId="21B84571" w14:textId="47344A7B" w:rsidR="00961D3F" w:rsidRDefault="0003370C" w:rsidP="00961D3F">
      <w:pPr>
        <w:widowControl w:val="0"/>
        <w:spacing w:after="0" w:line="240" w:lineRule="auto"/>
        <w:rPr>
          <w:rFonts w:ascii="Times" w:eastAsia="FreeSerif" w:hAnsi="Times" w:cs="Calibri"/>
          <w:sz w:val="24"/>
          <w:szCs w:val="24"/>
        </w:rPr>
      </w:pPr>
      <w:r w:rsidRPr="0003370C">
        <w:rPr>
          <w:rFonts w:ascii="Times" w:eastAsia="FreeSerif" w:hAnsi="Times" w:cs="Calibri"/>
          <w:sz w:val="24"/>
          <w:szCs w:val="24"/>
          <w:lang w:val="en-US"/>
        </w:rPr>
        <w:t>The combination of brutal torture, deprivation of sleep, food,</w:t>
      </w:r>
      <w:r>
        <w:rPr>
          <w:rFonts w:ascii="Times" w:eastAsia="FreeSerif" w:hAnsi="Times" w:cs="Calibri"/>
          <w:sz w:val="24"/>
          <w:szCs w:val="24"/>
          <w:lang w:val="en-US"/>
        </w:rPr>
        <w:t xml:space="preserve"> </w:t>
      </w:r>
      <w:r w:rsidRPr="0003370C">
        <w:rPr>
          <w:rFonts w:ascii="Times" w:eastAsia="FreeSerif" w:hAnsi="Times" w:cs="Calibri"/>
          <w:sz w:val="24"/>
          <w:szCs w:val="24"/>
          <w:lang w:val="en-US"/>
        </w:rPr>
        <w:t>water, clean living space, and lack of adequate medical care have resulted in many</w:t>
      </w:r>
      <w:r>
        <w:rPr>
          <w:rFonts w:ascii="Times" w:eastAsia="FreeSerif" w:hAnsi="Times" w:cs="Calibri"/>
          <w:sz w:val="24"/>
          <w:szCs w:val="24"/>
          <w:lang w:val="en-US"/>
        </w:rPr>
        <w:t xml:space="preserve"> </w:t>
      </w:r>
      <w:r w:rsidRPr="0003370C">
        <w:rPr>
          <w:rFonts w:ascii="Times" w:eastAsia="FreeSerif" w:hAnsi="Times" w:cs="Calibri"/>
          <w:sz w:val="24"/>
          <w:szCs w:val="24"/>
          <w:lang w:val="en-US"/>
        </w:rPr>
        <w:t>d</w:t>
      </w:r>
      <w:r w:rsidR="00A32B5B">
        <w:rPr>
          <w:rFonts w:ascii="Times" w:eastAsia="FreeSerif" w:hAnsi="Times" w:cs="Calibri"/>
          <w:sz w:val="24"/>
          <w:szCs w:val="24"/>
          <w:lang w:val="en-US"/>
        </w:rPr>
        <w:t>eaths in prison</w:t>
      </w:r>
      <w:r w:rsidRPr="0003370C">
        <w:rPr>
          <w:rFonts w:ascii="Times" w:eastAsia="FreeSerif" w:hAnsi="Times" w:cs="Calibri"/>
          <w:sz w:val="24"/>
          <w:szCs w:val="24"/>
          <w:lang w:val="en-US"/>
        </w:rPr>
        <w:t>.</w:t>
      </w:r>
      <w:r w:rsidR="00176A52">
        <w:rPr>
          <w:rStyle w:val="FootnoteReference"/>
          <w:rFonts w:ascii="Times" w:eastAsia="FreeSerif" w:hAnsi="Times" w:cs="Calibri"/>
          <w:sz w:val="24"/>
          <w:szCs w:val="24"/>
          <w:lang w:val="en-US"/>
        </w:rPr>
        <w:footnoteReference w:id="42"/>
      </w:r>
      <w:r w:rsidRPr="0003370C">
        <w:rPr>
          <w:rFonts w:ascii="Times" w:eastAsia="FreeSerif" w:hAnsi="Times" w:cs="Calibri"/>
          <w:sz w:val="24"/>
          <w:szCs w:val="24"/>
          <w:lang w:val="en-US"/>
        </w:rPr>
        <w:t xml:space="preserve"> </w:t>
      </w:r>
      <w:r w:rsidR="00A32B5B" w:rsidRPr="00A32B5B">
        <w:rPr>
          <w:rFonts w:ascii="Times" w:eastAsia="FreeSerif" w:hAnsi="Times" w:cs="Calibri"/>
          <w:sz w:val="24"/>
          <w:szCs w:val="24"/>
        </w:rPr>
        <w:t>Domestic legislation and lack of independent domestic or international oversight enable extra judicial detention and conditions that amount to torture, including solitary confinement, beatings, poor diets, sleep deprivation, freezing cells and denial of medical treatment</w:t>
      </w:r>
      <w:r w:rsidR="000957EB">
        <w:rPr>
          <w:rFonts w:ascii="Times" w:eastAsia="FreeSerif" w:hAnsi="Times" w:cs="Calibri"/>
          <w:sz w:val="24"/>
          <w:szCs w:val="24"/>
          <w:vertAlign w:val="superscript"/>
        </w:rPr>
        <w:t>.</w:t>
      </w:r>
      <w:r w:rsidR="000957EB">
        <w:rPr>
          <w:rStyle w:val="FootnoteReference"/>
          <w:rFonts w:ascii="Times" w:eastAsia="FreeSerif" w:hAnsi="Times" w:cs="Calibri"/>
          <w:sz w:val="24"/>
          <w:szCs w:val="24"/>
        </w:rPr>
        <w:footnoteReference w:id="43"/>
      </w:r>
    </w:p>
    <w:p w14:paraId="3C31FAEB" w14:textId="77777777" w:rsidR="00A32B5B" w:rsidRPr="00961D3F" w:rsidRDefault="00A32B5B" w:rsidP="00961D3F">
      <w:pPr>
        <w:widowControl w:val="0"/>
        <w:spacing w:after="0" w:line="240" w:lineRule="auto"/>
        <w:rPr>
          <w:rFonts w:ascii="Times" w:eastAsia="FreeSerif" w:hAnsi="Times" w:cs="Calibri"/>
          <w:sz w:val="24"/>
          <w:szCs w:val="24"/>
          <w:lang w:val="en-US"/>
        </w:rPr>
      </w:pPr>
    </w:p>
    <w:p w14:paraId="25A1356E" w14:textId="77777777" w:rsidR="000A596C" w:rsidRPr="000A596C" w:rsidRDefault="000A596C" w:rsidP="000A596C">
      <w:pPr>
        <w:widowControl w:val="0"/>
        <w:spacing w:after="0" w:line="240" w:lineRule="auto"/>
        <w:rPr>
          <w:rFonts w:ascii="Times" w:eastAsia="FreeSerif" w:hAnsi="Times"/>
          <w:sz w:val="24"/>
          <w:szCs w:val="24"/>
        </w:rPr>
      </w:pPr>
    </w:p>
    <w:p w14:paraId="4EF0E901" w14:textId="6C927EAD" w:rsidR="00AE5546" w:rsidRPr="007178E6" w:rsidRDefault="006248B3" w:rsidP="007178E6">
      <w:pPr>
        <w:jc w:val="both"/>
        <w:rPr>
          <w:rFonts w:ascii="Times" w:hAnsi="Times" w:cs="Times New Roman"/>
          <w:sz w:val="24"/>
          <w:szCs w:val="24"/>
        </w:rPr>
      </w:pPr>
      <w:r>
        <w:rPr>
          <w:rFonts w:ascii="Times" w:hAnsi="Times" w:cs="Times New Roman"/>
          <w:sz w:val="24"/>
          <w:szCs w:val="24"/>
        </w:rPr>
        <w:t>Following are some c</w:t>
      </w:r>
      <w:r w:rsidR="00AE5546" w:rsidRPr="00F05F57">
        <w:rPr>
          <w:rFonts w:ascii="Times" w:hAnsi="Times" w:cs="Times New Roman"/>
          <w:sz w:val="24"/>
          <w:szCs w:val="24"/>
        </w:rPr>
        <w:t xml:space="preserve">ases of torture </w:t>
      </w:r>
      <w:r>
        <w:rPr>
          <w:rFonts w:ascii="Times" w:hAnsi="Times" w:cs="Times New Roman"/>
          <w:sz w:val="24"/>
          <w:szCs w:val="24"/>
        </w:rPr>
        <w:t>that resulted in death in detention:</w:t>
      </w:r>
    </w:p>
    <w:p w14:paraId="0B279A1E" w14:textId="652CA72F" w:rsidR="00AE5546" w:rsidRPr="00C56FEF" w:rsidRDefault="00C56FEF" w:rsidP="00C56FEF">
      <w:pPr>
        <w:pStyle w:val="ListParagraph"/>
        <w:numPr>
          <w:ilvl w:val="0"/>
          <w:numId w:val="14"/>
        </w:numPr>
        <w:jc w:val="both"/>
        <w:rPr>
          <w:rFonts w:ascii="Times" w:hAnsi="Times" w:cs="Times New Roman"/>
          <w:sz w:val="24"/>
          <w:szCs w:val="24"/>
          <w:lang w:val="en-US"/>
        </w:rPr>
      </w:pPr>
      <w:proofErr w:type="spellStart"/>
      <w:r w:rsidRPr="00C56FEF">
        <w:rPr>
          <w:rFonts w:ascii="Times" w:hAnsi="Times" w:cs="Times New Roman"/>
          <w:sz w:val="24"/>
          <w:szCs w:val="24"/>
          <w:lang w:val="en-US"/>
        </w:rPr>
        <w:t>Tulku</w:t>
      </w:r>
      <w:proofErr w:type="spellEnd"/>
      <w:r w:rsidRPr="00C56FEF">
        <w:rPr>
          <w:rFonts w:ascii="Times" w:hAnsi="Times" w:cs="Times New Roman"/>
          <w:sz w:val="24"/>
          <w:szCs w:val="24"/>
          <w:lang w:val="en-US"/>
        </w:rPr>
        <w:t xml:space="preserve"> Tenzin </w:t>
      </w:r>
      <w:proofErr w:type="spellStart"/>
      <w:r w:rsidRPr="00C56FEF">
        <w:rPr>
          <w:rFonts w:ascii="Times" w:hAnsi="Times" w:cs="Times New Roman"/>
          <w:sz w:val="24"/>
          <w:szCs w:val="24"/>
          <w:lang w:val="en-US"/>
        </w:rPr>
        <w:t>Delek</w:t>
      </w:r>
      <w:proofErr w:type="spellEnd"/>
      <w:r w:rsidRPr="00C56FEF">
        <w:rPr>
          <w:rFonts w:ascii="Times" w:hAnsi="Times" w:cs="Times New Roman"/>
          <w:sz w:val="24"/>
          <w:szCs w:val="24"/>
          <w:lang w:val="en-US"/>
        </w:rPr>
        <w:t xml:space="preserve"> Rinpoche, 65, a prominent Tibetan reincarnate lama and philanthropist Tenzin </w:t>
      </w:r>
      <w:proofErr w:type="spellStart"/>
      <w:r w:rsidRPr="00C56FEF">
        <w:rPr>
          <w:rFonts w:ascii="Times" w:hAnsi="Times" w:cs="Times New Roman"/>
          <w:sz w:val="24"/>
          <w:szCs w:val="24"/>
          <w:lang w:val="en-US"/>
        </w:rPr>
        <w:t>Delek</w:t>
      </w:r>
      <w:proofErr w:type="spellEnd"/>
      <w:r w:rsidRPr="00C56FEF">
        <w:rPr>
          <w:rFonts w:ascii="Times" w:hAnsi="Times" w:cs="Times New Roman"/>
          <w:sz w:val="24"/>
          <w:szCs w:val="24"/>
          <w:lang w:val="en-US"/>
        </w:rPr>
        <w:t xml:space="preserve"> Rinpoche from </w:t>
      </w:r>
      <w:proofErr w:type="spellStart"/>
      <w:r w:rsidRPr="00C56FEF">
        <w:rPr>
          <w:rFonts w:ascii="Times" w:hAnsi="Times" w:cs="Times New Roman"/>
          <w:sz w:val="24"/>
          <w:szCs w:val="24"/>
          <w:lang w:val="en-US"/>
        </w:rPr>
        <w:t>Lithang</w:t>
      </w:r>
      <w:proofErr w:type="spellEnd"/>
      <w:r w:rsidRPr="00C56FEF">
        <w:rPr>
          <w:rFonts w:ascii="Times" w:hAnsi="Times" w:cs="Times New Roman"/>
          <w:sz w:val="24"/>
          <w:szCs w:val="24"/>
          <w:lang w:val="en-US"/>
        </w:rPr>
        <w:t xml:space="preserve">, </w:t>
      </w:r>
      <w:proofErr w:type="spellStart"/>
      <w:r w:rsidRPr="00C56FEF">
        <w:rPr>
          <w:rFonts w:ascii="Times" w:hAnsi="Times" w:cs="Times New Roman"/>
          <w:sz w:val="24"/>
          <w:szCs w:val="24"/>
          <w:lang w:val="en-US"/>
        </w:rPr>
        <w:t>Kardze</w:t>
      </w:r>
      <w:proofErr w:type="spellEnd"/>
      <w:r w:rsidRPr="00C56FEF">
        <w:rPr>
          <w:rFonts w:ascii="Times" w:hAnsi="Times" w:cs="Times New Roman"/>
          <w:sz w:val="24"/>
          <w:szCs w:val="24"/>
          <w:lang w:val="en-US"/>
        </w:rPr>
        <w:t xml:space="preserve"> (Ch</w:t>
      </w:r>
      <w:r w:rsidR="00F67107">
        <w:rPr>
          <w:rFonts w:ascii="Times" w:hAnsi="Times" w:cs="Times New Roman"/>
          <w:sz w:val="24"/>
          <w:szCs w:val="24"/>
          <w:lang w:val="en-US"/>
        </w:rPr>
        <w:t>inese</w:t>
      </w:r>
      <w:r w:rsidRPr="00C56FEF">
        <w:rPr>
          <w:rFonts w:ascii="Times" w:hAnsi="Times" w:cs="Times New Roman"/>
          <w:sz w:val="24"/>
          <w:szCs w:val="24"/>
          <w:lang w:val="en-US"/>
        </w:rPr>
        <w:t xml:space="preserve">: </w:t>
      </w:r>
      <w:proofErr w:type="spellStart"/>
      <w:r w:rsidRPr="00C56FEF">
        <w:rPr>
          <w:rFonts w:ascii="Times" w:hAnsi="Times" w:cs="Times New Roman"/>
          <w:sz w:val="24"/>
          <w:szCs w:val="24"/>
          <w:lang w:val="en-US"/>
        </w:rPr>
        <w:t>Ganzi</w:t>
      </w:r>
      <w:proofErr w:type="spellEnd"/>
      <w:r w:rsidRPr="00C56FEF">
        <w:rPr>
          <w:rFonts w:ascii="Times" w:hAnsi="Times" w:cs="Times New Roman"/>
          <w:sz w:val="24"/>
          <w:szCs w:val="24"/>
          <w:lang w:val="en-US"/>
        </w:rPr>
        <w:t>) Tibetan Autonomous Prefecture in Sichuan Province, died in July 2015, desp</w:t>
      </w:r>
      <w:r>
        <w:rPr>
          <w:rFonts w:ascii="Times" w:hAnsi="Times" w:cs="Times New Roman"/>
          <w:sz w:val="24"/>
          <w:szCs w:val="24"/>
          <w:lang w:val="en-US"/>
        </w:rPr>
        <w:t xml:space="preserve">ite repeated appeals for him to </w:t>
      </w:r>
      <w:r w:rsidRPr="00C56FEF">
        <w:rPr>
          <w:rFonts w:ascii="Times" w:hAnsi="Times" w:cs="Times New Roman"/>
          <w:sz w:val="24"/>
          <w:szCs w:val="24"/>
          <w:lang w:val="en-US"/>
        </w:rPr>
        <w:t xml:space="preserve">be released for urgent medical treatment. He died while serving life imprisonment at </w:t>
      </w:r>
      <w:proofErr w:type="spellStart"/>
      <w:r w:rsidRPr="00C56FEF">
        <w:rPr>
          <w:rFonts w:ascii="Times" w:hAnsi="Times" w:cs="Times New Roman"/>
          <w:sz w:val="24"/>
          <w:szCs w:val="24"/>
          <w:lang w:val="en-US"/>
        </w:rPr>
        <w:t>Chuandong</w:t>
      </w:r>
      <w:proofErr w:type="spellEnd"/>
      <w:r w:rsidRPr="00C56FEF">
        <w:rPr>
          <w:rFonts w:ascii="Times" w:hAnsi="Times" w:cs="Times New Roman"/>
          <w:sz w:val="24"/>
          <w:szCs w:val="24"/>
          <w:lang w:val="en-US"/>
        </w:rPr>
        <w:t xml:space="preserve"> prison near Chengdu</w:t>
      </w:r>
      <w:r w:rsidR="00AE5546" w:rsidRPr="00C56FEF">
        <w:rPr>
          <w:rFonts w:ascii="Times" w:hAnsi="Times" w:cs="Times New Roman"/>
          <w:sz w:val="24"/>
          <w:szCs w:val="24"/>
        </w:rPr>
        <w:t>.</w:t>
      </w:r>
      <w:r w:rsidR="005D5742" w:rsidRPr="00CA2A06">
        <w:rPr>
          <w:rStyle w:val="FootnoteReference"/>
          <w:rFonts w:ascii="Times" w:hAnsi="Times" w:cs="Times New Roman"/>
          <w:sz w:val="24"/>
          <w:szCs w:val="24"/>
        </w:rPr>
        <w:footnoteReference w:id="44"/>
      </w:r>
    </w:p>
    <w:p w14:paraId="095020B5" w14:textId="02252243" w:rsidR="00AE5546" w:rsidRPr="00C56FEF" w:rsidRDefault="00C56FEF" w:rsidP="00C56FEF">
      <w:pPr>
        <w:pStyle w:val="ListParagraph"/>
        <w:numPr>
          <w:ilvl w:val="0"/>
          <w:numId w:val="14"/>
        </w:numPr>
        <w:jc w:val="both"/>
        <w:rPr>
          <w:rFonts w:ascii="Times" w:hAnsi="Times" w:cs="Times New Roman"/>
          <w:sz w:val="24"/>
          <w:szCs w:val="24"/>
          <w:lang w:val="en-US"/>
        </w:rPr>
      </w:pPr>
      <w:proofErr w:type="spellStart"/>
      <w:r w:rsidRPr="00C56FEF">
        <w:rPr>
          <w:rFonts w:ascii="Times" w:hAnsi="Times" w:cs="Times New Roman"/>
          <w:sz w:val="24"/>
          <w:szCs w:val="24"/>
          <w:lang w:val="en-US"/>
        </w:rPr>
        <w:t>Kunchok</w:t>
      </w:r>
      <w:proofErr w:type="spellEnd"/>
      <w:r w:rsidRPr="00C56FEF">
        <w:rPr>
          <w:rFonts w:ascii="Times" w:hAnsi="Times" w:cs="Times New Roman"/>
          <w:sz w:val="24"/>
          <w:szCs w:val="24"/>
          <w:lang w:val="en-US"/>
        </w:rPr>
        <w:t xml:space="preserve"> </w:t>
      </w:r>
      <w:proofErr w:type="spellStart"/>
      <w:r w:rsidRPr="00C56FEF">
        <w:rPr>
          <w:rFonts w:ascii="Times" w:hAnsi="Times" w:cs="Times New Roman"/>
          <w:sz w:val="24"/>
          <w:szCs w:val="24"/>
          <w:lang w:val="en-US"/>
        </w:rPr>
        <w:t>Dakpa</w:t>
      </w:r>
      <w:proofErr w:type="spellEnd"/>
      <w:r w:rsidRPr="00C56FEF">
        <w:rPr>
          <w:rFonts w:ascii="Times" w:hAnsi="Times" w:cs="Times New Roman"/>
          <w:sz w:val="24"/>
          <w:szCs w:val="24"/>
          <w:lang w:val="en-US"/>
        </w:rPr>
        <w:t xml:space="preserve">, a youth from </w:t>
      </w:r>
      <w:proofErr w:type="spellStart"/>
      <w:r w:rsidRPr="00C56FEF">
        <w:rPr>
          <w:rFonts w:ascii="Times" w:hAnsi="Times" w:cs="Times New Roman"/>
          <w:sz w:val="24"/>
          <w:szCs w:val="24"/>
          <w:lang w:val="en-US"/>
        </w:rPr>
        <w:t>Chamram</w:t>
      </w:r>
      <w:proofErr w:type="spellEnd"/>
      <w:r w:rsidRPr="00C56FEF">
        <w:rPr>
          <w:rFonts w:ascii="Times" w:hAnsi="Times" w:cs="Times New Roman"/>
          <w:sz w:val="24"/>
          <w:szCs w:val="24"/>
          <w:lang w:val="en-US"/>
        </w:rPr>
        <w:t xml:space="preserve"> Village in </w:t>
      </w:r>
      <w:proofErr w:type="spellStart"/>
      <w:r w:rsidRPr="00C56FEF">
        <w:rPr>
          <w:rFonts w:ascii="Times" w:hAnsi="Times" w:cs="Times New Roman"/>
          <w:sz w:val="24"/>
          <w:szCs w:val="24"/>
          <w:lang w:val="en-US"/>
        </w:rPr>
        <w:t>Diru</w:t>
      </w:r>
      <w:proofErr w:type="spellEnd"/>
      <w:r w:rsidRPr="00C56FEF">
        <w:rPr>
          <w:rFonts w:ascii="Times" w:hAnsi="Times" w:cs="Times New Roman"/>
          <w:sz w:val="24"/>
          <w:szCs w:val="24"/>
          <w:lang w:val="en-US"/>
        </w:rPr>
        <w:t xml:space="preserve"> Township was severely beaten and tortured to de</w:t>
      </w:r>
      <w:r>
        <w:rPr>
          <w:rFonts w:ascii="Times" w:hAnsi="Times" w:cs="Times New Roman"/>
          <w:sz w:val="24"/>
          <w:szCs w:val="24"/>
          <w:lang w:val="en-US"/>
        </w:rPr>
        <w:t>ath during his secret detention</w:t>
      </w:r>
      <w:r w:rsidR="00AE5546" w:rsidRPr="00C56FEF">
        <w:rPr>
          <w:rFonts w:ascii="Times" w:hAnsi="Times" w:cs="Times New Roman"/>
          <w:sz w:val="24"/>
          <w:szCs w:val="24"/>
        </w:rPr>
        <w:t>.</w:t>
      </w:r>
      <w:r w:rsidR="00973F0D" w:rsidRPr="00CA2A06">
        <w:rPr>
          <w:rStyle w:val="FootnoteReference"/>
          <w:rFonts w:ascii="Times" w:hAnsi="Times" w:cs="Times New Roman"/>
          <w:sz w:val="24"/>
          <w:szCs w:val="24"/>
        </w:rPr>
        <w:footnoteReference w:id="45"/>
      </w:r>
    </w:p>
    <w:p w14:paraId="62036EE2" w14:textId="517E4097" w:rsidR="00AE5546" w:rsidRPr="00C56FEF" w:rsidRDefault="00C56FEF" w:rsidP="00C56FEF">
      <w:pPr>
        <w:pStyle w:val="ListParagraph"/>
        <w:numPr>
          <w:ilvl w:val="0"/>
          <w:numId w:val="14"/>
        </w:numPr>
        <w:jc w:val="both"/>
        <w:rPr>
          <w:rFonts w:ascii="Times" w:hAnsi="Times" w:cs="Times New Roman"/>
          <w:sz w:val="24"/>
          <w:szCs w:val="24"/>
          <w:lang w:val="en-US"/>
        </w:rPr>
      </w:pPr>
      <w:proofErr w:type="spellStart"/>
      <w:r w:rsidRPr="00C56FEF">
        <w:rPr>
          <w:rFonts w:ascii="Times" w:hAnsi="Times" w:cs="Times New Roman"/>
          <w:sz w:val="24"/>
          <w:szCs w:val="24"/>
          <w:lang w:val="en-US"/>
        </w:rPr>
        <w:t>Bachen</w:t>
      </w:r>
      <w:proofErr w:type="spellEnd"/>
      <w:r w:rsidRPr="00C56FEF">
        <w:rPr>
          <w:rFonts w:ascii="Times" w:hAnsi="Times" w:cs="Times New Roman"/>
          <w:sz w:val="24"/>
          <w:szCs w:val="24"/>
          <w:lang w:val="en-US"/>
        </w:rPr>
        <w:t xml:space="preserve"> </w:t>
      </w:r>
      <w:proofErr w:type="spellStart"/>
      <w:r w:rsidRPr="00C56FEF">
        <w:rPr>
          <w:rFonts w:ascii="Times" w:hAnsi="Times" w:cs="Times New Roman"/>
          <w:sz w:val="24"/>
          <w:szCs w:val="24"/>
          <w:lang w:val="en-US"/>
        </w:rPr>
        <w:t>Gyewa</w:t>
      </w:r>
      <w:proofErr w:type="spellEnd"/>
      <w:r w:rsidRPr="00C56FEF">
        <w:rPr>
          <w:rFonts w:ascii="Times" w:hAnsi="Times" w:cs="Times New Roman"/>
          <w:sz w:val="24"/>
          <w:szCs w:val="24"/>
          <w:lang w:val="en-US"/>
        </w:rPr>
        <w:t xml:space="preserve">, a headman of </w:t>
      </w:r>
      <w:proofErr w:type="spellStart"/>
      <w:r w:rsidRPr="00C56FEF">
        <w:rPr>
          <w:rFonts w:ascii="Times" w:hAnsi="Times" w:cs="Times New Roman"/>
          <w:sz w:val="24"/>
          <w:szCs w:val="24"/>
          <w:lang w:val="en-US"/>
        </w:rPr>
        <w:t>Ushung</w:t>
      </w:r>
      <w:proofErr w:type="spellEnd"/>
      <w:r w:rsidRPr="00C56FEF">
        <w:rPr>
          <w:rFonts w:ascii="Times" w:hAnsi="Times" w:cs="Times New Roman"/>
          <w:sz w:val="24"/>
          <w:szCs w:val="24"/>
          <w:lang w:val="en-US"/>
        </w:rPr>
        <w:t xml:space="preserve"> village in </w:t>
      </w:r>
      <w:proofErr w:type="spellStart"/>
      <w:r w:rsidRPr="00C56FEF">
        <w:rPr>
          <w:rFonts w:ascii="Times" w:hAnsi="Times" w:cs="Times New Roman"/>
          <w:sz w:val="24"/>
          <w:szCs w:val="24"/>
          <w:lang w:val="en-US"/>
        </w:rPr>
        <w:t>Gyashoe</w:t>
      </w:r>
      <w:proofErr w:type="spellEnd"/>
      <w:r w:rsidR="00E87268">
        <w:rPr>
          <w:rFonts w:ascii="Times" w:hAnsi="Times" w:cs="Times New Roman"/>
          <w:sz w:val="24"/>
          <w:szCs w:val="24"/>
          <w:lang w:val="en-US"/>
        </w:rPr>
        <w:t xml:space="preserve"> </w:t>
      </w:r>
      <w:proofErr w:type="spellStart"/>
      <w:r w:rsidRPr="00C56FEF">
        <w:rPr>
          <w:rFonts w:ascii="Times" w:hAnsi="Times" w:cs="Times New Roman"/>
          <w:sz w:val="24"/>
          <w:szCs w:val="24"/>
          <w:lang w:val="en-US"/>
        </w:rPr>
        <w:t>Yangshok</w:t>
      </w:r>
      <w:proofErr w:type="spellEnd"/>
      <w:r w:rsidRPr="00C56FEF">
        <w:rPr>
          <w:rFonts w:ascii="Times" w:hAnsi="Times" w:cs="Times New Roman"/>
          <w:sz w:val="24"/>
          <w:szCs w:val="24"/>
          <w:lang w:val="en-US"/>
        </w:rPr>
        <w:t xml:space="preserve"> Township in </w:t>
      </w:r>
      <w:proofErr w:type="spellStart"/>
      <w:r w:rsidRPr="00C56FEF">
        <w:rPr>
          <w:rFonts w:ascii="Times" w:hAnsi="Times" w:cs="Times New Roman"/>
          <w:sz w:val="24"/>
          <w:szCs w:val="24"/>
          <w:lang w:val="en-US"/>
        </w:rPr>
        <w:t>Diru</w:t>
      </w:r>
      <w:proofErr w:type="spellEnd"/>
      <w:r w:rsidRPr="00C56FEF">
        <w:rPr>
          <w:rFonts w:ascii="Times" w:hAnsi="Times" w:cs="Times New Roman"/>
          <w:sz w:val="24"/>
          <w:szCs w:val="24"/>
          <w:lang w:val="en-US"/>
        </w:rPr>
        <w:t xml:space="preserve"> County in </w:t>
      </w:r>
      <w:proofErr w:type="spellStart"/>
      <w:r w:rsidRPr="00C56FEF">
        <w:rPr>
          <w:rFonts w:ascii="Times" w:hAnsi="Times" w:cs="Times New Roman"/>
          <w:sz w:val="24"/>
          <w:szCs w:val="24"/>
          <w:lang w:val="en-US"/>
        </w:rPr>
        <w:t>Nagchu</w:t>
      </w:r>
      <w:proofErr w:type="spellEnd"/>
      <w:r w:rsidRPr="00C56FEF">
        <w:rPr>
          <w:rFonts w:ascii="Times" w:hAnsi="Times" w:cs="Times New Roman"/>
          <w:sz w:val="24"/>
          <w:szCs w:val="24"/>
          <w:lang w:val="en-US"/>
        </w:rPr>
        <w:t xml:space="preserve"> (Ch</w:t>
      </w:r>
      <w:r w:rsidR="00F67107">
        <w:rPr>
          <w:rFonts w:ascii="Times" w:hAnsi="Times" w:cs="Times New Roman"/>
          <w:sz w:val="24"/>
          <w:szCs w:val="24"/>
          <w:lang w:val="en-US"/>
        </w:rPr>
        <w:t>inese</w:t>
      </w:r>
      <w:r w:rsidRPr="00C56FEF">
        <w:rPr>
          <w:rFonts w:ascii="Times" w:hAnsi="Times" w:cs="Times New Roman"/>
          <w:sz w:val="24"/>
          <w:szCs w:val="24"/>
          <w:lang w:val="en-US"/>
        </w:rPr>
        <w:t xml:space="preserve">: </w:t>
      </w:r>
      <w:proofErr w:type="spellStart"/>
      <w:r w:rsidRPr="00C56FEF">
        <w:rPr>
          <w:rFonts w:ascii="Times" w:hAnsi="Times" w:cs="Times New Roman"/>
          <w:sz w:val="24"/>
          <w:szCs w:val="24"/>
          <w:lang w:val="en-US"/>
        </w:rPr>
        <w:t>Naqu</w:t>
      </w:r>
      <w:proofErr w:type="spellEnd"/>
      <w:r w:rsidRPr="00C56FEF">
        <w:rPr>
          <w:rFonts w:ascii="Times" w:hAnsi="Times" w:cs="Times New Roman"/>
          <w:sz w:val="24"/>
          <w:szCs w:val="24"/>
          <w:lang w:val="en-US"/>
        </w:rPr>
        <w:t xml:space="preserve">) Prefecture, died in custody on 21 November </w:t>
      </w:r>
      <w:r w:rsidR="00097C5E" w:rsidRPr="00C56FEF">
        <w:rPr>
          <w:rFonts w:ascii="Times" w:hAnsi="Times" w:cs="Times New Roman"/>
          <w:sz w:val="24"/>
          <w:szCs w:val="24"/>
          <w:lang w:val="en-US"/>
        </w:rPr>
        <w:t>2014.</w:t>
      </w:r>
      <w:r w:rsidR="00894B6B" w:rsidRPr="00CA2A06">
        <w:rPr>
          <w:rStyle w:val="FootnoteReference"/>
          <w:rFonts w:ascii="Times" w:hAnsi="Times" w:cs="Times New Roman"/>
          <w:sz w:val="24"/>
          <w:szCs w:val="24"/>
        </w:rPr>
        <w:footnoteReference w:id="46"/>
      </w:r>
    </w:p>
    <w:p w14:paraId="38C1B79B" w14:textId="75461718" w:rsidR="00AE5546" w:rsidRDefault="00AE5546" w:rsidP="005D5742">
      <w:pPr>
        <w:pStyle w:val="ListParagraph"/>
        <w:numPr>
          <w:ilvl w:val="0"/>
          <w:numId w:val="14"/>
        </w:numPr>
        <w:jc w:val="both"/>
        <w:rPr>
          <w:rFonts w:ascii="Times" w:hAnsi="Times" w:cs="Times New Roman"/>
          <w:sz w:val="24"/>
          <w:szCs w:val="24"/>
        </w:rPr>
      </w:pPr>
      <w:r w:rsidRPr="00CA2A06">
        <w:rPr>
          <w:rFonts w:ascii="Times" w:hAnsi="Times" w:cs="Times New Roman"/>
          <w:sz w:val="24"/>
          <w:szCs w:val="24"/>
        </w:rPr>
        <w:t xml:space="preserve">In </w:t>
      </w:r>
      <w:proofErr w:type="spellStart"/>
      <w:r w:rsidRPr="00CA2A06">
        <w:rPr>
          <w:rFonts w:ascii="Times" w:hAnsi="Times" w:cs="Times New Roman"/>
          <w:sz w:val="24"/>
          <w:szCs w:val="24"/>
        </w:rPr>
        <w:t>Ngawang</w:t>
      </w:r>
      <w:proofErr w:type="spellEnd"/>
      <w:r w:rsidRPr="00CA2A06">
        <w:rPr>
          <w:rFonts w:ascii="Times" w:hAnsi="Times" w:cs="Times New Roman"/>
          <w:sz w:val="24"/>
          <w:szCs w:val="24"/>
        </w:rPr>
        <w:t xml:space="preserve"> </w:t>
      </w:r>
      <w:proofErr w:type="spellStart"/>
      <w:r w:rsidRPr="00CA2A06">
        <w:rPr>
          <w:rFonts w:ascii="Times" w:hAnsi="Times" w:cs="Times New Roman"/>
          <w:sz w:val="24"/>
          <w:szCs w:val="24"/>
        </w:rPr>
        <w:t>Jamyang’s</w:t>
      </w:r>
      <w:proofErr w:type="spellEnd"/>
      <w:r w:rsidRPr="00CA2A06">
        <w:rPr>
          <w:rFonts w:ascii="Times" w:hAnsi="Times" w:cs="Times New Roman"/>
          <w:sz w:val="24"/>
          <w:szCs w:val="24"/>
        </w:rPr>
        <w:t xml:space="preserve"> case, a senior and highly respected monk, his body was returned a month after his detention which dis</w:t>
      </w:r>
      <w:r w:rsidR="00A34482">
        <w:rPr>
          <w:rFonts w:ascii="Times" w:hAnsi="Times" w:cs="Times New Roman"/>
          <w:sz w:val="24"/>
          <w:szCs w:val="24"/>
        </w:rPr>
        <w:t>played visible signs of torture</w:t>
      </w:r>
      <w:r w:rsidRPr="00CA2A06">
        <w:rPr>
          <w:rFonts w:ascii="Times" w:hAnsi="Times" w:cs="Times New Roman"/>
          <w:sz w:val="24"/>
          <w:szCs w:val="24"/>
        </w:rPr>
        <w:t>.</w:t>
      </w:r>
      <w:r w:rsidR="00973F0D" w:rsidRPr="00CA2A06">
        <w:rPr>
          <w:rStyle w:val="FootnoteReference"/>
          <w:rFonts w:ascii="Times" w:hAnsi="Times" w:cs="Times New Roman"/>
          <w:sz w:val="24"/>
          <w:szCs w:val="24"/>
        </w:rPr>
        <w:footnoteReference w:id="47"/>
      </w:r>
    </w:p>
    <w:p w14:paraId="4DD8D346" w14:textId="2E2D8FD7" w:rsidR="00097C5E" w:rsidRDefault="00031645" w:rsidP="00031645">
      <w:pPr>
        <w:pStyle w:val="ListParagraph"/>
        <w:numPr>
          <w:ilvl w:val="0"/>
          <w:numId w:val="14"/>
        </w:numPr>
        <w:jc w:val="both"/>
        <w:rPr>
          <w:rFonts w:ascii="Times" w:hAnsi="Times" w:cs="Times New Roman"/>
          <w:sz w:val="24"/>
          <w:szCs w:val="24"/>
          <w:lang w:val="en-US"/>
        </w:rPr>
      </w:pPr>
      <w:proofErr w:type="spellStart"/>
      <w:r w:rsidRPr="00031645">
        <w:rPr>
          <w:rFonts w:ascii="Times" w:hAnsi="Times" w:cs="Times New Roman"/>
          <w:sz w:val="24"/>
          <w:szCs w:val="24"/>
          <w:lang w:val="en-US"/>
        </w:rPr>
        <w:t>Yeshi</w:t>
      </w:r>
      <w:proofErr w:type="spellEnd"/>
      <w:r w:rsidRPr="00031645">
        <w:rPr>
          <w:rFonts w:ascii="Times" w:hAnsi="Times" w:cs="Times New Roman"/>
          <w:sz w:val="24"/>
          <w:szCs w:val="24"/>
          <w:lang w:val="en-US"/>
        </w:rPr>
        <w:t xml:space="preserve"> </w:t>
      </w:r>
      <w:proofErr w:type="spellStart"/>
      <w:r w:rsidRPr="00031645">
        <w:rPr>
          <w:rFonts w:ascii="Times" w:hAnsi="Times" w:cs="Times New Roman"/>
          <w:sz w:val="24"/>
          <w:szCs w:val="24"/>
          <w:lang w:val="en-US"/>
        </w:rPr>
        <w:t>Lhakdron</w:t>
      </w:r>
      <w:proofErr w:type="spellEnd"/>
      <w:r w:rsidRPr="00031645">
        <w:rPr>
          <w:rFonts w:ascii="Times" w:hAnsi="Times" w:cs="Times New Roman"/>
          <w:sz w:val="24"/>
          <w:szCs w:val="24"/>
          <w:lang w:val="en-US"/>
        </w:rPr>
        <w:t>, 25, a nun, died after suffering severe torture during detention</w:t>
      </w:r>
      <w:r w:rsidR="00F67107">
        <w:rPr>
          <w:rFonts w:ascii="Times" w:hAnsi="Times" w:cs="Times New Roman"/>
          <w:sz w:val="24"/>
          <w:szCs w:val="24"/>
          <w:lang w:val="en-US"/>
        </w:rPr>
        <w:t xml:space="preserve"> in 2008</w:t>
      </w:r>
      <w:r w:rsidRPr="00031645">
        <w:rPr>
          <w:rFonts w:ascii="Times" w:hAnsi="Times" w:cs="Times New Roman"/>
          <w:sz w:val="24"/>
          <w:szCs w:val="24"/>
          <w:lang w:val="en-US"/>
        </w:rPr>
        <w:t xml:space="preserve">. </w:t>
      </w:r>
      <w:r w:rsidR="00335E0C">
        <w:rPr>
          <w:rFonts w:ascii="Times" w:hAnsi="Times" w:cs="Times New Roman"/>
          <w:sz w:val="24"/>
          <w:szCs w:val="24"/>
          <w:lang w:val="en-US"/>
        </w:rPr>
        <w:t>Her death became known 8 years after her detention</w:t>
      </w:r>
      <w:r w:rsidR="00097C5E" w:rsidRPr="00031645">
        <w:rPr>
          <w:rFonts w:ascii="Times" w:hAnsi="Times" w:cs="Times New Roman"/>
          <w:sz w:val="24"/>
          <w:szCs w:val="24"/>
          <w:lang w:val="en-US"/>
        </w:rPr>
        <w:t>.</w:t>
      </w:r>
      <w:r w:rsidR="00097C5E">
        <w:rPr>
          <w:rStyle w:val="FootnoteReference"/>
          <w:rFonts w:ascii="Times" w:hAnsi="Times" w:cs="Times New Roman"/>
          <w:sz w:val="24"/>
          <w:szCs w:val="24"/>
          <w:lang w:val="en-US"/>
        </w:rPr>
        <w:footnoteReference w:id="48"/>
      </w:r>
      <w:r w:rsidR="00097C5E" w:rsidRPr="00031645">
        <w:rPr>
          <w:rFonts w:ascii="Times" w:hAnsi="Times" w:cs="Times New Roman"/>
          <w:sz w:val="24"/>
          <w:szCs w:val="24"/>
          <w:lang w:val="en-US"/>
        </w:rPr>
        <w:t xml:space="preserve"> </w:t>
      </w:r>
    </w:p>
    <w:p w14:paraId="2FA47661" w14:textId="0F47781D" w:rsidR="00031645" w:rsidRPr="00031645" w:rsidRDefault="00031645" w:rsidP="00031645">
      <w:pPr>
        <w:pStyle w:val="ListParagraph"/>
        <w:numPr>
          <w:ilvl w:val="0"/>
          <w:numId w:val="14"/>
        </w:numPr>
        <w:jc w:val="both"/>
        <w:rPr>
          <w:rFonts w:ascii="Times" w:hAnsi="Times" w:cs="Times New Roman"/>
          <w:sz w:val="24"/>
          <w:szCs w:val="24"/>
          <w:lang w:val="en-US"/>
        </w:rPr>
      </w:pPr>
      <w:r w:rsidRPr="00031645">
        <w:rPr>
          <w:rFonts w:ascii="Times" w:hAnsi="Times" w:cs="Times New Roman"/>
          <w:sz w:val="24"/>
          <w:szCs w:val="24"/>
          <w:lang w:val="en-US"/>
        </w:rPr>
        <w:lastRenderedPageBreak/>
        <w:t xml:space="preserve">Tenzin </w:t>
      </w:r>
      <w:proofErr w:type="spellStart"/>
      <w:r w:rsidRPr="00031645">
        <w:rPr>
          <w:rFonts w:ascii="Times" w:hAnsi="Times" w:cs="Times New Roman"/>
          <w:sz w:val="24"/>
          <w:szCs w:val="24"/>
          <w:lang w:val="en-US"/>
        </w:rPr>
        <w:t>Choedak</w:t>
      </w:r>
      <w:proofErr w:type="spellEnd"/>
      <w:r w:rsidRPr="00031645">
        <w:rPr>
          <w:rFonts w:ascii="Times" w:hAnsi="Times" w:cs="Times New Roman"/>
          <w:sz w:val="24"/>
          <w:szCs w:val="24"/>
          <w:lang w:val="en-US"/>
        </w:rPr>
        <w:t xml:space="preserve">, 35, a Tibetan social activist died two days after his </w:t>
      </w:r>
      <w:r w:rsidR="00016CC5">
        <w:rPr>
          <w:rFonts w:ascii="Times" w:hAnsi="Times" w:cs="Times New Roman"/>
          <w:sz w:val="24"/>
          <w:szCs w:val="24"/>
          <w:lang w:val="en-US"/>
        </w:rPr>
        <w:t xml:space="preserve">premature </w:t>
      </w:r>
      <w:r w:rsidRPr="00031645">
        <w:rPr>
          <w:rFonts w:ascii="Times" w:hAnsi="Times" w:cs="Times New Roman"/>
          <w:sz w:val="24"/>
          <w:szCs w:val="24"/>
          <w:lang w:val="en-US"/>
        </w:rPr>
        <w:t>release from prison</w:t>
      </w:r>
      <w:r w:rsidR="00016CC5">
        <w:rPr>
          <w:rFonts w:ascii="Times" w:hAnsi="Times" w:cs="Times New Roman"/>
          <w:sz w:val="24"/>
          <w:szCs w:val="24"/>
          <w:lang w:val="en-US"/>
        </w:rPr>
        <w:t xml:space="preserve"> in December 2014</w:t>
      </w:r>
      <w:r w:rsidRPr="00031645">
        <w:rPr>
          <w:rFonts w:ascii="Times" w:hAnsi="Times" w:cs="Times New Roman"/>
          <w:sz w:val="24"/>
          <w:szCs w:val="24"/>
          <w:lang w:val="en-US"/>
        </w:rPr>
        <w:t xml:space="preserve">. He </w:t>
      </w:r>
      <w:r w:rsidR="00016CC5">
        <w:rPr>
          <w:rFonts w:ascii="Times" w:hAnsi="Times" w:cs="Times New Roman"/>
          <w:sz w:val="24"/>
          <w:szCs w:val="24"/>
          <w:lang w:val="en-US"/>
        </w:rPr>
        <w:t>died after serving less than 6 years of his 15-year prison term due to lack of medical treatment for injuries he suffered during pre-trial detention</w:t>
      </w:r>
      <w:r w:rsidRPr="00031645">
        <w:rPr>
          <w:rFonts w:ascii="Times" w:hAnsi="Times" w:cs="Times New Roman"/>
          <w:sz w:val="24"/>
          <w:szCs w:val="24"/>
          <w:lang w:val="en-US"/>
        </w:rPr>
        <w:t>.</w:t>
      </w:r>
      <w:r w:rsidR="00016CC5">
        <w:rPr>
          <w:rStyle w:val="FootnoteReference"/>
          <w:rFonts w:ascii="Times" w:hAnsi="Times" w:cs="Times New Roman"/>
          <w:sz w:val="24"/>
          <w:szCs w:val="24"/>
          <w:lang w:val="en-US"/>
        </w:rPr>
        <w:footnoteReference w:id="49"/>
      </w:r>
      <w:r w:rsidRPr="00031645">
        <w:rPr>
          <w:rFonts w:ascii="Times" w:hAnsi="Times" w:cs="Times New Roman"/>
          <w:sz w:val="24"/>
          <w:szCs w:val="24"/>
          <w:lang w:val="en-US"/>
        </w:rPr>
        <w:t xml:space="preserve"> </w:t>
      </w:r>
    </w:p>
    <w:p w14:paraId="32DBFC59" w14:textId="74939086" w:rsidR="00031645" w:rsidRPr="00940ED9" w:rsidRDefault="00185591" w:rsidP="00940ED9">
      <w:pPr>
        <w:pStyle w:val="ListParagraph"/>
        <w:numPr>
          <w:ilvl w:val="0"/>
          <w:numId w:val="14"/>
        </w:numPr>
        <w:jc w:val="both"/>
        <w:rPr>
          <w:rFonts w:ascii="Times" w:hAnsi="Times" w:cs="Times New Roman"/>
          <w:sz w:val="24"/>
          <w:szCs w:val="24"/>
          <w:lang w:val="en-US"/>
        </w:rPr>
      </w:pPr>
      <w:proofErr w:type="spellStart"/>
      <w:r>
        <w:rPr>
          <w:rFonts w:ascii="Times" w:hAnsi="Times" w:cs="Times New Roman"/>
          <w:sz w:val="24"/>
          <w:szCs w:val="24"/>
          <w:lang w:val="en-US"/>
        </w:rPr>
        <w:t>Goshul</w:t>
      </w:r>
      <w:proofErr w:type="spellEnd"/>
      <w:r>
        <w:rPr>
          <w:rFonts w:ascii="Times" w:hAnsi="Times" w:cs="Times New Roman"/>
          <w:sz w:val="24"/>
          <w:szCs w:val="24"/>
          <w:lang w:val="en-US"/>
        </w:rPr>
        <w:t xml:space="preserve"> </w:t>
      </w:r>
      <w:proofErr w:type="spellStart"/>
      <w:r>
        <w:rPr>
          <w:rFonts w:ascii="Times" w:hAnsi="Times" w:cs="Times New Roman"/>
          <w:sz w:val="24"/>
          <w:szCs w:val="24"/>
          <w:lang w:val="en-US"/>
        </w:rPr>
        <w:t>Lobsang</w:t>
      </w:r>
      <w:proofErr w:type="spellEnd"/>
      <w:r w:rsidR="00031645" w:rsidRPr="00031645">
        <w:rPr>
          <w:rFonts w:ascii="Times" w:hAnsi="Times" w:cs="Times New Roman"/>
          <w:sz w:val="24"/>
          <w:szCs w:val="24"/>
          <w:lang w:val="en-US"/>
        </w:rPr>
        <w:t xml:space="preserve"> died </w:t>
      </w:r>
      <w:r w:rsidR="00031645">
        <w:rPr>
          <w:rFonts w:ascii="Times" w:hAnsi="Times" w:cs="Times New Roman"/>
          <w:sz w:val="24"/>
          <w:szCs w:val="24"/>
          <w:lang w:val="en-US"/>
        </w:rPr>
        <w:t xml:space="preserve">of torture injuries in </w:t>
      </w:r>
      <w:r w:rsidR="00031645" w:rsidRPr="00031645">
        <w:rPr>
          <w:rFonts w:ascii="Times" w:hAnsi="Times" w:cs="Times New Roman"/>
          <w:sz w:val="24"/>
          <w:szCs w:val="24"/>
          <w:lang w:val="en-US"/>
        </w:rPr>
        <w:t xml:space="preserve">2014 </w:t>
      </w:r>
      <w:r>
        <w:rPr>
          <w:rFonts w:ascii="Times" w:hAnsi="Times" w:cs="Times New Roman"/>
          <w:sz w:val="24"/>
          <w:szCs w:val="24"/>
          <w:lang w:val="en-US"/>
        </w:rPr>
        <w:t>less than four months after his premature release from prison</w:t>
      </w:r>
      <w:r w:rsidR="00031645" w:rsidRPr="00031645">
        <w:rPr>
          <w:rFonts w:ascii="Times" w:hAnsi="Times" w:cs="Times New Roman"/>
          <w:sz w:val="24"/>
          <w:szCs w:val="24"/>
          <w:lang w:val="en-US"/>
        </w:rPr>
        <w:t>.</w:t>
      </w:r>
      <w:r w:rsidR="00940ED9">
        <w:rPr>
          <w:rStyle w:val="FootnoteReference"/>
          <w:rFonts w:ascii="Times" w:hAnsi="Times" w:cs="Times New Roman"/>
          <w:sz w:val="24"/>
          <w:szCs w:val="24"/>
          <w:lang w:val="en-US"/>
        </w:rPr>
        <w:footnoteReference w:id="50"/>
      </w:r>
      <w:r w:rsidR="00031645" w:rsidRPr="00031645">
        <w:rPr>
          <w:rFonts w:ascii="Times" w:hAnsi="Times" w:cs="Times New Roman"/>
          <w:sz w:val="24"/>
          <w:szCs w:val="24"/>
          <w:lang w:val="en-US"/>
        </w:rPr>
        <w:t xml:space="preserve"> </w:t>
      </w:r>
    </w:p>
    <w:p w14:paraId="4D5F8AC1" w14:textId="2FD42738" w:rsidR="00C96934" w:rsidRPr="00CA2A06" w:rsidRDefault="00C96934" w:rsidP="00157905">
      <w:pPr>
        <w:pStyle w:val="ListParagraph"/>
        <w:ind w:left="1440" w:firstLine="60"/>
        <w:jc w:val="both"/>
        <w:rPr>
          <w:rFonts w:ascii="Times" w:hAnsi="Times" w:cs="Times New Roman"/>
          <w:sz w:val="24"/>
          <w:szCs w:val="24"/>
        </w:rPr>
      </w:pPr>
    </w:p>
    <w:p w14:paraId="1AE6A198" w14:textId="19D3BCBE" w:rsidR="00157905" w:rsidRPr="00FC4D57" w:rsidRDefault="005402CB" w:rsidP="00FC4D57">
      <w:pPr>
        <w:jc w:val="both"/>
        <w:rPr>
          <w:rFonts w:ascii="Times" w:hAnsi="Times" w:cs="Times New Roman"/>
          <w:b/>
          <w:sz w:val="24"/>
          <w:szCs w:val="24"/>
          <w:lang w:val="en-US"/>
        </w:rPr>
      </w:pPr>
      <w:r w:rsidRPr="00FC4D57">
        <w:rPr>
          <w:rFonts w:ascii="Times" w:hAnsi="Times" w:cs="Times New Roman"/>
          <w:b/>
          <w:sz w:val="24"/>
          <w:szCs w:val="24"/>
          <w:lang w:val="en-US"/>
        </w:rPr>
        <w:t xml:space="preserve">Right to </w:t>
      </w:r>
      <w:r w:rsidR="009339BB">
        <w:rPr>
          <w:rFonts w:ascii="Times" w:hAnsi="Times" w:cs="Times New Roman"/>
          <w:b/>
          <w:sz w:val="24"/>
          <w:szCs w:val="24"/>
          <w:lang w:val="en-US"/>
        </w:rPr>
        <w:t>Due Process of Law</w:t>
      </w:r>
    </w:p>
    <w:p w14:paraId="3810E34B" w14:textId="171FD56F" w:rsidR="001A686A" w:rsidRPr="00FC4D57" w:rsidRDefault="001A686A" w:rsidP="00FC4D57">
      <w:pPr>
        <w:jc w:val="both"/>
        <w:rPr>
          <w:rFonts w:ascii="Times" w:hAnsi="Times" w:cs="Times New Roman"/>
          <w:sz w:val="24"/>
          <w:szCs w:val="24"/>
        </w:rPr>
      </w:pPr>
      <w:r w:rsidRPr="00FC4D57">
        <w:rPr>
          <w:rFonts w:ascii="Times" w:hAnsi="Times" w:cs="Times New Roman"/>
          <w:sz w:val="24"/>
          <w:szCs w:val="24"/>
        </w:rPr>
        <w:t xml:space="preserve">In Tibet, numerous rights associated with the protections afforded an individual in the criminal process are routinely denied and flagrantly violated. </w:t>
      </w:r>
      <w:r w:rsidR="001216A3" w:rsidRPr="00FC4D57">
        <w:rPr>
          <w:rFonts w:ascii="Times" w:hAnsi="Times" w:cs="Times New Roman"/>
          <w:sz w:val="24"/>
          <w:szCs w:val="24"/>
        </w:rPr>
        <w:t>The PRC’s Criminal Procedure Law establishes substantial barriers to a defendant’s access to justice when he or she is accused of committing crimes of endangering state security (ESS), a group of vague and overbroad crimes used increasingly by Chinese authorities to silence dissent and criticism in Tibet. Majority of Tibetans arr</w:t>
      </w:r>
      <w:r w:rsidR="00FC4D57">
        <w:rPr>
          <w:rFonts w:ascii="Times" w:hAnsi="Times" w:cs="Times New Roman"/>
          <w:sz w:val="24"/>
          <w:szCs w:val="24"/>
        </w:rPr>
        <w:t xml:space="preserve">ested are charged of ESS crimes, which </w:t>
      </w:r>
      <w:r w:rsidR="001216A3" w:rsidRPr="00FC4D57">
        <w:rPr>
          <w:rFonts w:ascii="Times" w:hAnsi="Times" w:cs="Times New Roman"/>
          <w:sz w:val="24"/>
          <w:szCs w:val="24"/>
        </w:rPr>
        <w:t xml:space="preserve">effectively removes numerous procedural guarantees. The derogations from procedural protections in such cases fall into three main categories: limitations on access to evidence, the right to counsel, and an open trial. </w:t>
      </w:r>
      <w:proofErr w:type="spellStart"/>
      <w:r w:rsidR="001216A3" w:rsidRPr="00FC4D57">
        <w:rPr>
          <w:rFonts w:ascii="Times" w:hAnsi="Times" w:cs="Times New Roman"/>
          <w:sz w:val="24"/>
          <w:szCs w:val="24"/>
        </w:rPr>
        <w:t>Defense</w:t>
      </w:r>
      <w:proofErr w:type="spellEnd"/>
      <w:r w:rsidR="001216A3" w:rsidRPr="00FC4D57">
        <w:rPr>
          <w:rFonts w:ascii="Times" w:hAnsi="Times" w:cs="Times New Roman"/>
          <w:sz w:val="24"/>
          <w:szCs w:val="24"/>
        </w:rPr>
        <w:t xml:space="preserve"> lawyers face enormous difficulties when advocating on behalf of defendants accused of committing national security crimes such as ‘leaking state secrets’, ‘separatism’ or ‘inciting separatism’. Many Tibetans continue to be convicted of state secrets charges for sharing information with foreign media or organisations about protests and subsequent government crackdowns.</w:t>
      </w:r>
    </w:p>
    <w:p w14:paraId="62603679" w14:textId="6D2716AD" w:rsidR="00FC4D57" w:rsidRDefault="00FC4D57" w:rsidP="00FC4D57">
      <w:pPr>
        <w:jc w:val="both"/>
        <w:rPr>
          <w:rFonts w:ascii="Times" w:hAnsi="Times" w:cs="Times New Roman"/>
          <w:sz w:val="24"/>
          <w:szCs w:val="24"/>
          <w:lang w:val="en-US"/>
        </w:rPr>
      </w:pPr>
      <w:r w:rsidRPr="00FC4D57">
        <w:rPr>
          <w:rFonts w:ascii="Times" w:hAnsi="Times" w:cs="Times New Roman"/>
          <w:sz w:val="24"/>
          <w:szCs w:val="24"/>
          <w:lang w:val="en-US"/>
        </w:rPr>
        <w:t>While some Chinese citizens’ cases are deemed to be politically sensitive, all Tibetan cases are seen as controversial.</w:t>
      </w:r>
      <w:r>
        <w:rPr>
          <w:rStyle w:val="FootnoteReference"/>
          <w:rFonts w:ascii="Times" w:hAnsi="Times" w:cs="Times New Roman"/>
          <w:sz w:val="24"/>
          <w:szCs w:val="24"/>
          <w:lang w:val="en-US"/>
        </w:rPr>
        <w:footnoteReference w:id="51"/>
      </w:r>
      <w:r w:rsidRPr="00FC4D57">
        <w:rPr>
          <w:rFonts w:ascii="Times" w:hAnsi="Times" w:cs="Times New Roman"/>
          <w:sz w:val="24"/>
          <w:szCs w:val="24"/>
          <w:lang w:val="en-US"/>
        </w:rPr>
        <w:t xml:space="preserve"> For example, fol</w:t>
      </w:r>
      <w:r w:rsidR="00DC5C6A">
        <w:rPr>
          <w:rFonts w:ascii="Times" w:hAnsi="Times" w:cs="Times New Roman"/>
          <w:sz w:val="24"/>
          <w:szCs w:val="24"/>
          <w:lang w:val="en-US"/>
        </w:rPr>
        <w:t>lowing the 2008 Tibetan protests</w:t>
      </w:r>
      <w:r w:rsidRPr="00FC4D57">
        <w:rPr>
          <w:rFonts w:ascii="Times" w:hAnsi="Times" w:cs="Times New Roman"/>
          <w:sz w:val="24"/>
          <w:szCs w:val="24"/>
          <w:lang w:val="en-US"/>
        </w:rPr>
        <w:t>, 21 Chinese lawyers signed a document encouraging security forces to deal wi</w:t>
      </w:r>
      <w:r w:rsidR="00AC7502">
        <w:rPr>
          <w:rFonts w:ascii="Times" w:hAnsi="Times" w:cs="Times New Roman"/>
          <w:sz w:val="24"/>
          <w:szCs w:val="24"/>
          <w:lang w:val="en-US"/>
        </w:rPr>
        <w:t>th the situation within the confi</w:t>
      </w:r>
      <w:r w:rsidRPr="00FC4D57">
        <w:rPr>
          <w:rFonts w:ascii="Times" w:hAnsi="Times" w:cs="Times New Roman"/>
          <w:sz w:val="24"/>
          <w:szCs w:val="24"/>
          <w:lang w:val="en-US"/>
        </w:rPr>
        <w:t>nes of the l</w:t>
      </w:r>
      <w:r w:rsidR="00AC7502">
        <w:rPr>
          <w:rFonts w:ascii="Times" w:hAnsi="Times" w:cs="Times New Roman"/>
          <w:sz w:val="24"/>
          <w:szCs w:val="24"/>
          <w:lang w:val="en-US"/>
        </w:rPr>
        <w:t>aw. Local offi</w:t>
      </w:r>
      <w:r w:rsidRPr="00FC4D57">
        <w:rPr>
          <w:rFonts w:ascii="Times" w:hAnsi="Times" w:cs="Times New Roman"/>
          <w:sz w:val="24"/>
          <w:szCs w:val="24"/>
          <w:lang w:val="en-US"/>
        </w:rPr>
        <w:t xml:space="preserve">cials immediately informed all of these lawyers that they were not allowed to intervene in any of the Tibetan cases. </w:t>
      </w:r>
    </w:p>
    <w:p w14:paraId="3ABBB44F" w14:textId="1C116D49" w:rsidR="00B71906" w:rsidRPr="00B71906" w:rsidRDefault="00AC7502" w:rsidP="00B71906">
      <w:pPr>
        <w:jc w:val="both"/>
        <w:rPr>
          <w:rFonts w:ascii="Times" w:hAnsi="Times" w:cs="Times New Roman"/>
          <w:sz w:val="24"/>
          <w:szCs w:val="24"/>
          <w:lang w:val="en-US"/>
        </w:rPr>
      </w:pPr>
      <w:r>
        <w:rPr>
          <w:rFonts w:ascii="Times" w:hAnsi="Times" w:cs="Times New Roman"/>
          <w:sz w:val="24"/>
          <w:szCs w:val="24"/>
          <w:lang w:val="en-US"/>
        </w:rPr>
        <w:t>Th</w:t>
      </w:r>
      <w:r w:rsidRPr="00AC7502">
        <w:rPr>
          <w:rFonts w:ascii="Times" w:hAnsi="Times" w:cs="Times New Roman"/>
          <w:sz w:val="24"/>
          <w:szCs w:val="24"/>
          <w:lang w:val="en-US"/>
        </w:rPr>
        <w:t>e biggest obstacle for</w:t>
      </w:r>
      <w:r>
        <w:rPr>
          <w:rFonts w:ascii="Times" w:hAnsi="Times" w:cs="Times New Roman"/>
          <w:sz w:val="24"/>
          <w:szCs w:val="24"/>
          <w:lang w:val="en-US"/>
        </w:rPr>
        <w:t xml:space="preserve"> Chinese</w:t>
      </w:r>
      <w:r w:rsidRPr="00AC7502">
        <w:rPr>
          <w:rFonts w:ascii="Times" w:hAnsi="Times" w:cs="Times New Roman"/>
          <w:sz w:val="24"/>
          <w:szCs w:val="24"/>
          <w:lang w:val="en-US"/>
        </w:rPr>
        <w:t xml:space="preserve"> lawyers defending Tibetans </w:t>
      </w:r>
      <w:r>
        <w:rPr>
          <w:rFonts w:ascii="Times" w:hAnsi="Times" w:cs="Times New Roman"/>
          <w:sz w:val="24"/>
          <w:szCs w:val="24"/>
          <w:lang w:val="en-US"/>
        </w:rPr>
        <w:t>is that local security offi</w:t>
      </w:r>
      <w:r w:rsidRPr="00AC7502">
        <w:rPr>
          <w:rFonts w:ascii="Times" w:hAnsi="Times" w:cs="Times New Roman"/>
          <w:sz w:val="24"/>
          <w:szCs w:val="24"/>
          <w:lang w:val="en-US"/>
        </w:rPr>
        <w:t xml:space="preserve">cers think they are outside of the law to stop any “anti-secession” movements. Despite </w:t>
      </w:r>
      <w:r>
        <w:rPr>
          <w:rFonts w:ascii="Times" w:hAnsi="Times" w:cs="Times New Roman"/>
          <w:sz w:val="24"/>
          <w:szCs w:val="24"/>
          <w:lang w:val="en-US"/>
        </w:rPr>
        <w:t>domestic</w:t>
      </w:r>
      <w:r w:rsidR="00A83D1D">
        <w:rPr>
          <w:rFonts w:ascii="Times" w:hAnsi="Times" w:cs="Times New Roman"/>
          <w:sz w:val="24"/>
          <w:szCs w:val="24"/>
          <w:lang w:val="en-US"/>
        </w:rPr>
        <w:t xml:space="preserve"> </w:t>
      </w:r>
      <w:r w:rsidRPr="00AC7502">
        <w:rPr>
          <w:rFonts w:ascii="Times" w:hAnsi="Times" w:cs="Times New Roman"/>
          <w:sz w:val="24"/>
          <w:szCs w:val="24"/>
          <w:lang w:val="en-US"/>
        </w:rPr>
        <w:t>and international law, they do not disclose information about verdicts of closed trials or the treatment that the detainees are forced to endure while in prison.</w:t>
      </w:r>
      <w:r>
        <w:rPr>
          <w:rStyle w:val="FootnoteReference"/>
          <w:rFonts w:ascii="Times" w:hAnsi="Times" w:cs="Times New Roman"/>
          <w:sz w:val="24"/>
          <w:szCs w:val="24"/>
          <w:lang w:val="en-US"/>
        </w:rPr>
        <w:footnoteReference w:id="52"/>
      </w:r>
      <w:r w:rsidRPr="00AC7502">
        <w:rPr>
          <w:rFonts w:ascii="Times" w:hAnsi="Times" w:cs="Times New Roman"/>
          <w:sz w:val="24"/>
          <w:szCs w:val="24"/>
          <w:lang w:val="en-US"/>
        </w:rPr>
        <w:t xml:space="preserve"> </w:t>
      </w:r>
      <w:r w:rsidR="00B71906">
        <w:rPr>
          <w:rFonts w:ascii="Times" w:hAnsi="Times" w:cs="Times New Roman"/>
          <w:sz w:val="24"/>
          <w:szCs w:val="24"/>
          <w:lang w:val="en-US"/>
        </w:rPr>
        <w:t xml:space="preserve">Another obstacle is </w:t>
      </w:r>
      <w:r w:rsidR="00B71906" w:rsidRPr="00B71906">
        <w:rPr>
          <w:rFonts w:ascii="Times" w:hAnsi="Times" w:cs="Times New Roman"/>
          <w:sz w:val="24"/>
          <w:szCs w:val="24"/>
          <w:lang w:val="en-US"/>
        </w:rPr>
        <w:t xml:space="preserve">that “the Party rules everything”. In order to have rule of law, a fair and impartial legal system is necessary. </w:t>
      </w:r>
      <w:r w:rsidR="00B71906">
        <w:rPr>
          <w:rFonts w:ascii="Times" w:hAnsi="Times" w:cs="Times New Roman"/>
          <w:sz w:val="24"/>
          <w:szCs w:val="24"/>
          <w:lang w:val="en-US"/>
        </w:rPr>
        <w:t xml:space="preserve">Likewise, </w:t>
      </w:r>
      <w:r w:rsidR="00B71906" w:rsidRPr="00B71906">
        <w:rPr>
          <w:rFonts w:ascii="Times" w:hAnsi="Times" w:cs="Times New Roman"/>
          <w:sz w:val="24"/>
          <w:szCs w:val="24"/>
          <w:lang w:val="en-US"/>
        </w:rPr>
        <w:t xml:space="preserve">there is rarely any punishment for administrative or judicial personnel </w:t>
      </w:r>
      <w:r w:rsidR="00B71906" w:rsidRPr="00B71906">
        <w:rPr>
          <w:rFonts w:ascii="Times" w:hAnsi="Times" w:cs="Times New Roman"/>
          <w:sz w:val="24"/>
          <w:szCs w:val="24"/>
          <w:lang w:val="en-US"/>
        </w:rPr>
        <w:lastRenderedPageBreak/>
        <w:t xml:space="preserve">who violate the law. Tibetans lack access to lawyers to defend them if they are arbitrarily arrested against their rights. </w:t>
      </w:r>
      <w:r w:rsidR="00B71906">
        <w:rPr>
          <w:rFonts w:ascii="Times" w:hAnsi="Times" w:cs="Times New Roman"/>
          <w:sz w:val="24"/>
          <w:szCs w:val="24"/>
          <w:lang w:val="en-US"/>
        </w:rPr>
        <w:t>Th</w:t>
      </w:r>
      <w:r w:rsidR="00B71906" w:rsidRPr="00B71906">
        <w:rPr>
          <w:rFonts w:ascii="Times" w:hAnsi="Times" w:cs="Times New Roman"/>
          <w:sz w:val="24"/>
          <w:szCs w:val="24"/>
          <w:lang w:val="en-US"/>
        </w:rPr>
        <w:t xml:space="preserve">e trial process for Tibetan detainees is similar to that of other sensitive cases in the PRC, where judgments do not necessarily correspond with evidence provided at trial by the defense lawyer. </w:t>
      </w:r>
      <w:r w:rsidR="008D0CE6">
        <w:rPr>
          <w:rFonts w:ascii="Times" w:hAnsi="Times" w:cs="Times New Roman"/>
          <w:sz w:val="24"/>
          <w:szCs w:val="24"/>
          <w:lang w:val="en-US"/>
        </w:rPr>
        <w:t>Th</w:t>
      </w:r>
      <w:r w:rsidR="00B71906" w:rsidRPr="00B71906">
        <w:rPr>
          <w:rFonts w:ascii="Times" w:hAnsi="Times" w:cs="Times New Roman"/>
          <w:sz w:val="24"/>
          <w:szCs w:val="24"/>
          <w:lang w:val="en-US"/>
        </w:rPr>
        <w:t xml:space="preserve">is usually results in Tibetan detainees being illegally convicted, based on orders from a higher-ranked judge, acting on behalf of the Party. </w:t>
      </w:r>
    </w:p>
    <w:p w14:paraId="052410A6" w14:textId="5F73D5CF" w:rsidR="00BA3FCE" w:rsidRDefault="00240FE7" w:rsidP="0082709C">
      <w:pPr>
        <w:jc w:val="both"/>
        <w:rPr>
          <w:rFonts w:ascii="Times" w:hAnsi="Times" w:cs="Times New Roman"/>
          <w:sz w:val="24"/>
          <w:szCs w:val="24"/>
          <w:lang w:val="en-US"/>
        </w:rPr>
      </w:pPr>
      <w:r>
        <w:rPr>
          <w:rFonts w:ascii="Times" w:hAnsi="Times" w:cs="Times New Roman"/>
          <w:sz w:val="24"/>
          <w:szCs w:val="24"/>
          <w:lang w:val="en-US"/>
        </w:rPr>
        <w:t>The on</w:t>
      </w:r>
      <w:r w:rsidR="00BA3FCE" w:rsidRPr="00BA3FCE">
        <w:rPr>
          <w:rFonts w:ascii="Times" w:hAnsi="Times" w:cs="Times New Roman"/>
          <w:sz w:val="24"/>
          <w:szCs w:val="24"/>
          <w:lang w:val="en-US"/>
        </w:rPr>
        <w:t xml:space="preserve">going large-scale arrests of Chinese human rights’ lawyers and activists are at odds with the </w:t>
      </w:r>
      <w:r w:rsidR="00F62690">
        <w:rPr>
          <w:rFonts w:ascii="Times" w:hAnsi="Times" w:cs="Times New Roman"/>
          <w:sz w:val="24"/>
          <w:szCs w:val="24"/>
          <w:lang w:val="en-US"/>
        </w:rPr>
        <w:t>PR</w:t>
      </w:r>
      <w:r w:rsidR="00BA3FCE" w:rsidRPr="00BA3FCE">
        <w:rPr>
          <w:rFonts w:ascii="Times" w:hAnsi="Times" w:cs="Times New Roman"/>
          <w:sz w:val="24"/>
          <w:szCs w:val="24"/>
          <w:lang w:val="en-US"/>
        </w:rPr>
        <w:t>C’s promises of rule of law and constitutionalism.</w:t>
      </w:r>
      <w:r w:rsidR="00BA3FCE">
        <w:rPr>
          <w:rStyle w:val="FootnoteReference"/>
          <w:rFonts w:ascii="Times" w:hAnsi="Times" w:cs="Times New Roman"/>
          <w:sz w:val="24"/>
          <w:szCs w:val="24"/>
          <w:lang w:val="en-US"/>
        </w:rPr>
        <w:footnoteReference w:id="53"/>
      </w:r>
      <w:r w:rsidR="00BA3FCE" w:rsidRPr="00BA3FCE">
        <w:rPr>
          <w:rFonts w:ascii="Times" w:hAnsi="Times" w:cs="Times New Roman"/>
          <w:sz w:val="24"/>
          <w:szCs w:val="24"/>
          <w:lang w:val="en-US"/>
        </w:rPr>
        <w:t xml:space="preserve"> </w:t>
      </w:r>
      <w:r w:rsidR="00F62690">
        <w:rPr>
          <w:rFonts w:ascii="Times" w:hAnsi="Times" w:cs="Times New Roman"/>
          <w:sz w:val="24"/>
          <w:szCs w:val="24"/>
          <w:lang w:val="en-US"/>
        </w:rPr>
        <w:t>PR</w:t>
      </w:r>
      <w:r w:rsidR="00F62690" w:rsidRPr="00F62690">
        <w:rPr>
          <w:rFonts w:ascii="Times" w:hAnsi="Times" w:cs="Times New Roman"/>
          <w:sz w:val="24"/>
          <w:szCs w:val="24"/>
          <w:lang w:val="en-US"/>
        </w:rPr>
        <w:t xml:space="preserve">C authorities have ignored internationally recognized principles of due legal process, openly violated domestic criminal procedures and denied their human rights. Despite its rhetoric, the </w:t>
      </w:r>
      <w:r w:rsidR="00F62690">
        <w:rPr>
          <w:rFonts w:ascii="Times" w:hAnsi="Times" w:cs="Times New Roman"/>
          <w:sz w:val="24"/>
          <w:szCs w:val="24"/>
          <w:lang w:val="en-US"/>
        </w:rPr>
        <w:t>PR</w:t>
      </w:r>
      <w:r w:rsidR="00F62690" w:rsidRPr="00F62690">
        <w:rPr>
          <w:rFonts w:ascii="Times" w:hAnsi="Times" w:cs="Times New Roman"/>
          <w:sz w:val="24"/>
          <w:szCs w:val="24"/>
          <w:lang w:val="en-US"/>
        </w:rPr>
        <w:t xml:space="preserve">C rejects the rule of law, dismissing it as a western-construct and a “weapon” that is used by forces “hostile” to </w:t>
      </w:r>
      <w:r w:rsidR="00EB77A1">
        <w:rPr>
          <w:rFonts w:ascii="Times" w:hAnsi="Times" w:cs="Times New Roman"/>
          <w:sz w:val="24"/>
          <w:szCs w:val="24"/>
          <w:lang w:val="en-US"/>
        </w:rPr>
        <w:t>PR</w:t>
      </w:r>
      <w:r w:rsidR="00F62690" w:rsidRPr="00F62690">
        <w:rPr>
          <w:rFonts w:ascii="Times" w:hAnsi="Times" w:cs="Times New Roman"/>
          <w:sz w:val="24"/>
          <w:szCs w:val="24"/>
          <w:lang w:val="en-US"/>
        </w:rPr>
        <w:t>C leadership.</w:t>
      </w:r>
      <w:r w:rsidR="00F62690">
        <w:rPr>
          <w:rStyle w:val="FootnoteReference"/>
          <w:rFonts w:ascii="Times" w:hAnsi="Times" w:cs="Times New Roman"/>
          <w:sz w:val="24"/>
          <w:szCs w:val="24"/>
          <w:lang w:val="en-US"/>
        </w:rPr>
        <w:footnoteReference w:id="54"/>
      </w:r>
      <w:r w:rsidR="00F62690" w:rsidRPr="00F62690">
        <w:rPr>
          <w:rFonts w:ascii="Times" w:hAnsi="Times" w:cs="Times New Roman"/>
          <w:sz w:val="24"/>
          <w:szCs w:val="24"/>
          <w:lang w:val="en-US"/>
        </w:rPr>
        <w:t xml:space="preserve"> </w:t>
      </w:r>
      <w:r w:rsidR="00FC4E00">
        <w:rPr>
          <w:rFonts w:ascii="Times" w:hAnsi="Times" w:cs="Times New Roman"/>
          <w:sz w:val="24"/>
          <w:szCs w:val="24"/>
          <w:lang w:val="en-US"/>
        </w:rPr>
        <w:t>T</w:t>
      </w:r>
      <w:r w:rsidR="00F62690" w:rsidRPr="00F62690">
        <w:rPr>
          <w:rFonts w:ascii="Times" w:hAnsi="Times" w:cs="Times New Roman"/>
          <w:sz w:val="24"/>
          <w:szCs w:val="24"/>
          <w:lang w:val="en-US"/>
        </w:rPr>
        <w:t>he attack on human rights lawyers and activists shows</w:t>
      </w:r>
      <w:r w:rsidR="00FC4E00">
        <w:rPr>
          <w:rFonts w:ascii="Times" w:hAnsi="Times" w:cs="Times New Roman"/>
          <w:sz w:val="24"/>
          <w:szCs w:val="24"/>
          <w:lang w:val="en-US"/>
        </w:rPr>
        <w:t xml:space="preserve"> that the government and its offi</w:t>
      </w:r>
      <w:r w:rsidR="00F62690" w:rsidRPr="00F62690">
        <w:rPr>
          <w:rFonts w:ascii="Times" w:hAnsi="Times" w:cs="Times New Roman"/>
          <w:sz w:val="24"/>
          <w:szCs w:val="24"/>
          <w:lang w:val="en-US"/>
        </w:rPr>
        <w:t xml:space="preserve">cials will not be accountable under the law. </w:t>
      </w:r>
    </w:p>
    <w:p w14:paraId="3A8977BD" w14:textId="5B2E80A5" w:rsidR="0082709C" w:rsidRPr="0082709C" w:rsidRDefault="0082709C" w:rsidP="0082709C">
      <w:pPr>
        <w:jc w:val="both"/>
        <w:rPr>
          <w:rFonts w:ascii="Times" w:hAnsi="Times" w:cs="Times New Roman"/>
          <w:sz w:val="24"/>
          <w:szCs w:val="24"/>
        </w:rPr>
      </w:pPr>
      <w:r w:rsidRPr="0082709C">
        <w:rPr>
          <w:rFonts w:ascii="Times" w:hAnsi="Times" w:cs="Times New Roman"/>
          <w:sz w:val="24"/>
          <w:szCs w:val="24"/>
          <w:lang w:val="en-US"/>
        </w:rPr>
        <w:t>Core to the exercise of fundamental human rights and protections is the independence of the judiciary and lawyers. The primacy of the Party means that there is and can be no independent judiciary or legal profession.</w:t>
      </w:r>
      <w:r>
        <w:rPr>
          <w:rFonts w:ascii="Times" w:hAnsi="Times" w:cs="Times New Roman"/>
          <w:sz w:val="24"/>
          <w:szCs w:val="24"/>
        </w:rPr>
        <w:t xml:space="preserve"> </w:t>
      </w:r>
      <w:r w:rsidRPr="0082709C">
        <w:rPr>
          <w:rFonts w:ascii="Times" w:hAnsi="Times" w:cs="Times New Roman"/>
          <w:sz w:val="24"/>
          <w:szCs w:val="24"/>
          <w:lang w:val="en-US"/>
        </w:rPr>
        <w:t xml:space="preserve">The overarching requirement of the security of the state and national stability leads to state intervention in the role of judges, and the ability of </w:t>
      </w:r>
      <w:r w:rsidRPr="0082709C">
        <w:rPr>
          <w:rFonts w:ascii="Times" w:hAnsi="Times" w:cs="Times New Roman"/>
          <w:sz w:val="24"/>
          <w:szCs w:val="24"/>
        </w:rPr>
        <w:t>defence</w:t>
      </w:r>
      <w:r w:rsidRPr="0082709C">
        <w:rPr>
          <w:rFonts w:ascii="Times" w:hAnsi="Times" w:cs="Times New Roman"/>
          <w:sz w:val="24"/>
          <w:szCs w:val="24"/>
          <w:lang w:val="en-US"/>
        </w:rPr>
        <w:t xml:space="preserve"> lawyers to act without fear of reprisal to uphold the human rights of their clients is compromised. PRC legal provisions allow for practices that are in breach of international law, convention and guidance in the following ways:</w:t>
      </w:r>
    </w:p>
    <w:p w14:paraId="46C3573D" w14:textId="77777777" w:rsidR="0082709C" w:rsidRPr="0082709C" w:rsidRDefault="0082709C" w:rsidP="0082709C">
      <w:pPr>
        <w:numPr>
          <w:ilvl w:val="1"/>
          <w:numId w:val="25"/>
        </w:numPr>
        <w:jc w:val="both"/>
        <w:rPr>
          <w:rFonts w:ascii="Times" w:hAnsi="Times" w:cs="Times New Roman"/>
          <w:sz w:val="24"/>
          <w:szCs w:val="24"/>
          <w:lang w:val="en-US"/>
        </w:rPr>
      </w:pPr>
      <w:r w:rsidRPr="0082709C">
        <w:rPr>
          <w:rFonts w:ascii="Times" w:hAnsi="Times" w:cs="Times New Roman"/>
          <w:sz w:val="24"/>
          <w:szCs w:val="24"/>
          <w:lang w:val="en-US"/>
        </w:rPr>
        <w:t>Criminal detention and charges for those who are peacefully exercising their human rights;</w:t>
      </w:r>
    </w:p>
    <w:p w14:paraId="4EF6A73C" w14:textId="77777777" w:rsidR="0082709C" w:rsidRPr="0082709C" w:rsidRDefault="0082709C" w:rsidP="0082709C">
      <w:pPr>
        <w:numPr>
          <w:ilvl w:val="1"/>
          <w:numId w:val="25"/>
        </w:numPr>
        <w:jc w:val="both"/>
        <w:rPr>
          <w:rFonts w:ascii="Times" w:hAnsi="Times" w:cs="Times New Roman"/>
          <w:sz w:val="24"/>
          <w:szCs w:val="24"/>
          <w:lang w:val="en-US"/>
        </w:rPr>
      </w:pPr>
      <w:r w:rsidRPr="0082709C">
        <w:rPr>
          <w:rFonts w:ascii="Times" w:hAnsi="Times" w:cs="Times New Roman"/>
          <w:sz w:val="24"/>
          <w:szCs w:val="24"/>
          <w:lang w:val="en-US"/>
        </w:rPr>
        <w:t>Lengthy periods of detention without judicial approval or oversight;</w:t>
      </w:r>
    </w:p>
    <w:p w14:paraId="677A8E19" w14:textId="77777777" w:rsidR="0082709C" w:rsidRPr="0082709C" w:rsidRDefault="0082709C" w:rsidP="0082709C">
      <w:pPr>
        <w:numPr>
          <w:ilvl w:val="1"/>
          <w:numId w:val="25"/>
        </w:numPr>
        <w:jc w:val="both"/>
        <w:rPr>
          <w:rFonts w:ascii="Times" w:hAnsi="Times" w:cs="Times New Roman"/>
          <w:sz w:val="24"/>
          <w:szCs w:val="24"/>
          <w:lang w:val="en-US"/>
        </w:rPr>
      </w:pPr>
      <w:r w:rsidRPr="0082709C">
        <w:rPr>
          <w:rFonts w:ascii="Times" w:hAnsi="Times" w:cs="Times New Roman"/>
          <w:sz w:val="24"/>
          <w:szCs w:val="24"/>
          <w:lang w:val="en-US"/>
        </w:rPr>
        <w:t>Placing the prosecution in a superior position to the courts and fettering the independence of the judiciary through use of Political-Legal and Adjudicative Committees</w:t>
      </w:r>
    </w:p>
    <w:p w14:paraId="63AA4519" w14:textId="77777777" w:rsidR="0082709C" w:rsidRPr="0082709C" w:rsidRDefault="0082709C" w:rsidP="0082709C">
      <w:pPr>
        <w:numPr>
          <w:ilvl w:val="1"/>
          <w:numId w:val="25"/>
        </w:numPr>
        <w:jc w:val="both"/>
        <w:rPr>
          <w:rFonts w:ascii="Times" w:hAnsi="Times" w:cs="Times New Roman"/>
          <w:sz w:val="24"/>
          <w:szCs w:val="24"/>
          <w:lang w:val="en-US"/>
        </w:rPr>
      </w:pPr>
      <w:r w:rsidRPr="0082709C">
        <w:rPr>
          <w:rFonts w:ascii="Times" w:hAnsi="Times" w:cs="Times New Roman"/>
          <w:sz w:val="24"/>
          <w:szCs w:val="24"/>
          <w:lang w:val="en-US"/>
        </w:rPr>
        <w:t xml:space="preserve">Restrictions on the right to </w:t>
      </w:r>
      <w:r w:rsidRPr="0082709C">
        <w:rPr>
          <w:rFonts w:ascii="Times" w:hAnsi="Times" w:cs="Times New Roman"/>
          <w:sz w:val="24"/>
          <w:szCs w:val="24"/>
        </w:rPr>
        <w:t>defence</w:t>
      </w:r>
      <w:r w:rsidRPr="0082709C">
        <w:rPr>
          <w:rFonts w:ascii="Times" w:hAnsi="Times" w:cs="Times New Roman"/>
          <w:sz w:val="24"/>
          <w:szCs w:val="24"/>
          <w:lang w:val="en-US"/>
        </w:rPr>
        <w:t xml:space="preserve"> and the role of effectiveness and security of lawyers</w:t>
      </w:r>
    </w:p>
    <w:p w14:paraId="5A960FCE" w14:textId="431734EA" w:rsidR="0082709C" w:rsidRPr="0082709C" w:rsidRDefault="0082709C" w:rsidP="0082709C">
      <w:pPr>
        <w:numPr>
          <w:ilvl w:val="1"/>
          <w:numId w:val="25"/>
        </w:numPr>
        <w:jc w:val="both"/>
        <w:rPr>
          <w:rFonts w:ascii="Times" w:hAnsi="Times" w:cs="Times New Roman"/>
          <w:sz w:val="24"/>
          <w:szCs w:val="24"/>
          <w:lang w:val="en-US"/>
        </w:rPr>
      </w:pPr>
      <w:r w:rsidRPr="0082709C">
        <w:rPr>
          <w:rFonts w:ascii="Times" w:hAnsi="Times" w:cs="Times New Roman"/>
          <w:sz w:val="24"/>
          <w:szCs w:val="24"/>
          <w:lang w:val="en-US"/>
        </w:rPr>
        <w:t>Lack of a genuine right to challenge administrative detention</w:t>
      </w:r>
    </w:p>
    <w:p w14:paraId="67B6BABD" w14:textId="2902B624" w:rsidR="009337A9" w:rsidRPr="008B26F1" w:rsidRDefault="0082709C" w:rsidP="00AC7502">
      <w:pPr>
        <w:jc w:val="both"/>
        <w:rPr>
          <w:rFonts w:ascii="Times" w:hAnsi="Times" w:cs="Times New Roman"/>
          <w:sz w:val="24"/>
          <w:szCs w:val="24"/>
          <w:lang w:val="en-US"/>
        </w:rPr>
      </w:pPr>
      <w:r w:rsidRPr="0082709C">
        <w:rPr>
          <w:rFonts w:ascii="Times" w:hAnsi="Times" w:cs="Times New Roman"/>
          <w:sz w:val="24"/>
          <w:szCs w:val="24"/>
          <w:lang w:val="en-US"/>
        </w:rPr>
        <w:t xml:space="preserve">There are no safeguards in place that uphold international law, convention and guidelines such as independent challenge to detention, right to silence, presumption of innocence, privilege against self-incrimination, guarantee of prompt legal representation and inadmissibility of confessions obtained through torture. Reforms announced to the judicial </w:t>
      </w:r>
      <w:r w:rsidRPr="0082709C">
        <w:rPr>
          <w:rFonts w:ascii="Times" w:hAnsi="Times" w:cs="Times New Roman"/>
          <w:sz w:val="24"/>
          <w:szCs w:val="24"/>
          <w:lang w:val="en-US"/>
        </w:rPr>
        <w:lastRenderedPageBreak/>
        <w:t>system will not address the central issue of judicial and lawyer independence given that the security and stability of the state and the authority of the Party remain paramount.</w:t>
      </w:r>
    </w:p>
    <w:p w14:paraId="5BD33468" w14:textId="77777777" w:rsidR="00BB5728" w:rsidRPr="00CA2A06" w:rsidRDefault="00BB5728" w:rsidP="00BB5728">
      <w:pPr>
        <w:pStyle w:val="ListParagraph"/>
        <w:rPr>
          <w:rFonts w:ascii="Times" w:hAnsi="Times" w:cs="Times New Roman"/>
          <w:sz w:val="24"/>
          <w:szCs w:val="24"/>
        </w:rPr>
      </w:pPr>
    </w:p>
    <w:p w14:paraId="7A041D73" w14:textId="4F5C28C2" w:rsidR="00BB5728" w:rsidRPr="008B26F1" w:rsidRDefault="00BB5728" w:rsidP="008B26F1">
      <w:pPr>
        <w:jc w:val="both"/>
        <w:rPr>
          <w:rFonts w:ascii="Times" w:hAnsi="Times" w:cs="Times New Roman"/>
          <w:b/>
          <w:sz w:val="24"/>
          <w:szCs w:val="24"/>
        </w:rPr>
      </w:pPr>
      <w:r w:rsidRPr="008B26F1">
        <w:rPr>
          <w:rFonts w:ascii="Times" w:hAnsi="Times" w:cs="Times New Roman"/>
          <w:b/>
          <w:sz w:val="24"/>
          <w:szCs w:val="24"/>
        </w:rPr>
        <w:t>Right to Privacy</w:t>
      </w:r>
    </w:p>
    <w:p w14:paraId="7E3328C5" w14:textId="19F6BA6C" w:rsidR="008B26F1" w:rsidRPr="008B26F1" w:rsidRDefault="008B26F1" w:rsidP="008B26F1">
      <w:pPr>
        <w:jc w:val="both"/>
        <w:rPr>
          <w:rFonts w:ascii="Times" w:hAnsi="Times" w:cs="Times New Roman"/>
          <w:sz w:val="24"/>
          <w:szCs w:val="24"/>
          <w:lang w:val="en-US"/>
        </w:rPr>
      </w:pPr>
      <w:r w:rsidRPr="008B26F1">
        <w:rPr>
          <w:rFonts w:ascii="Times" w:hAnsi="Times" w:cs="Times New Roman"/>
          <w:sz w:val="24"/>
          <w:szCs w:val="24"/>
          <w:lang w:val="en-US"/>
        </w:rPr>
        <w:t xml:space="preserve">Chinese authorities routinely violate the right to privacy in a systematic manner in Tibet. Surveillance and monitoring of phone conversations, e-mails, text messages, and other online communications is the norm rather than the exception. Contents deemed sensitive are blocked and censored with alarming regularity. </w:t>
      </w:r>
      <w:r w:rsidR="00F832E4" w:rsidRPr="00F832E4">
        <w:rPr>
          <w:rFonts w:ascii="Times" w:hAnsi="Times" w:cs="Times New Roman"/>
          <w:sz w:val="24"/>
          <w:szCs w:val="24"/>
          <w:lang w:val="en-US"/>
        </w:rPr>
        <w:t xml:space="preserve">Tibetans are disproportionately censored on popular social media sites such as Twitter and </w:t>
      </w:r>
      <w:proofErr w:type="spellStart"/>
      <w:r w:rsidR="00F832E4" w:rsidRPr="00F832E4">
        <w:rPr>
          <w:rFonts w:ascii="Times" w:hAnsi="Times" w:cs="Times New Roman"/>
          <w:sz w:val="24"/>
          <w:szCs w:val="24"/>
          <w:lang w:val="en-US"/>
        </w:rPr>
        <w:t>Sina</w:t>
      </w:r>
      <w:proofErr w:type="spellEnd"/>
      <w:r w:rsidR="00F832E4" w:rsidRPr="00F832E4">
        <w:rPr>
          <w:rFonts w:ascii="Times" w:hAnsi="Times" w:cs="Times New Roman"/>
          <w:sz w:val="24"/>
          <w:szCs w:val="24"/>
          <w:lang w:val="en-US"/>
        </w:rPr>
        <w:t xml:space="preserve"> </w:t>
      </w:r>
      <w:proofErr w:type="spellStart"/>
      <w:r w:rsidR="00F832E4" w:rsidRPr="00F832E4">
        <w:rPr>
          <w:rFonts w:ascii="Times" w:hAnsi="Times" w:cs="Times New Roman"/>
          <w:sz w:val="24"/>
          <w:szCs w:val="24"/>
          <w:lang w:val="en-US"/>
        </w:rPr>
        <w:t>Weibo</w:t>
      </w:r>
      <w:proofErr w:type="spellEnd"/>
      <w:r w:rsidR="00F832E4" w:rsidRPr="00F832E4">
        <w:rPr>
          <w:rFonts w:ascii="Times" w:hAnsi="Times" w:cs="Times New Roman"/>
          <w:sz w:val="24"/>
          <w:szCs w:val="24"/>
          <w:lang w:val="en-US"/>
        </w:rPr>
        <w:t xml:space="preserve">; up to 53% of messages originating from Tibet are deleted, the highest in </w:t>
      </w:r>
      <w:r w:rsidR="00F832E4">
        <w:rPr>
          <w:rFonts w:ascii="Times" w:hAnsi="Times" w:cs="Times New Roman"/>
          <w:sz w:val="24"/>
          <w:szCs w:val="24"/>
          <w:lang w:val="en-US"/>
        </w:rPr>
        <w:t>PRC</w:t>
      </w:r>
      <w:r w:rsidR="00F832E4" w:rsidRPr="00F832E4">
        <w:rPr>
          <w:rFonts w:ascii="Times" w:hAnsi="Times" w:cs="Times New Roman"/>
          <w:sz w:val="24"/>
          <w:szCs w:val="24"/>
          <w:lang w:val="en-US"/>
        </w:rPr>
        <w:t>, compared to 12 percent f</w:t>
      </w:r>
      <w:r w:rsidR="00161AEB">
        <w:rPr>
          <w:rFonts w:ascii="Times" w:hAnsi="Times" w:cs="Times New Roman"/>
          <w:sz w:val="24"/>
          <w:szCs w:val="24"/>
          <w:lang w:val="en-US"/>
        </w:rPr>
        <w:t>rom Beijing and 11.4 percent from</w:t>
      </w:r>
      <w:r w:rsidR="00F832E4" w:rsidRPr="00F832E4">
        <w:rPr>
          <w:rFonts w:ascii="Times" w:hAnsi="Times" w:cs="Times New Roman"/>
          <w:sz w:val="24"/>
          <w:szCs w:val="24"/>
          <w:lang w:val="en-US"/>
        </w:rPr>
        <w:t xml:space="preserve"> Shangha</w:t>
      </w:r>
      <w:r w:rsidR="00F832E4">
        <w:rPr>
          <w:rFonts w:ascii="Times" w:hAnsi="Times" w:cs="Times New Roman"/>
          <w:sz w:val="24"/>
          <w:szCs w:val="24"/>
          <w:lang w:val="en-US"/>
        </w:rPr>
        <w:t>i</w:t>
      </w:r>
      <w:r w:rsidRPr="008B26F1">
        <w:rPr>
          <w:rFonts w:ascii="Times" w:hAnsi="Times" w:cs="Times New Roman"/>
          <w:sz w:val="24"/>
          <w:szCs w:val="24"/>
          <w:lang w:val="en-US"/>
        </w:rPr>
        <w:t>.</w:t>
      </w:r>
      <w:r>
        <w:rPr>
          <w:rStyle w:val="FootnoteReference"/>
          <w:rFonts w:ascii="Times" w:hAnsi="Times" w:cs="Times New Roman"/>
          <w:sz w:val="24"/>
          <w:szCs w:val="24"/>
          <w:lang w:val="en-US"/>
        </w:rPr>
        <w:footnoteReference w:id="55"/>
      </w:r>
      <w:r w:rsidRPr="008B26F1">
        <w:rPr>
          <w:rFonts w:ascii="Times" w:hAnsi="Times" w:cs="Times New Roman"/>
          <w:sz w:val="24"/>
          <w:szCs w:val="24"/>
          <w:lang w:val="en-US"/>
        </w:rPr>
        <w:t xml:space="preserve"> </w:t>
      </w:r>
      <w:r w:rsidR="00745D72">
        <w:rPr>
          <w:rFonts w:ascii="Times" w:hAnsi="Times" w:cs="Times New Roman"/>
          <w:sz w:val="24"/>
          <w:szCs w:val="24"/>
          <w:lang w:val="en-US"/>
        </w:rPr>
        <w:t>Users</w:t>
      </w:r>
      <w:r w:rsidRPr="008B26F1">
        <w:rPr>
          <w:rFonts w:ascii="Times" w:hAnsi="Times" w:cs="Times New Roman"/>
          <w:sz w:val="24"/>
          <w:szCs w:val="24"/>
          <w:lang w:val="en-US"/>
        </w:rPr>
        <w:t xml:space="preserve"> of </w:t>
      </w:r>
      <w:proofErr w:type="gramStart"/>
      <w:r w:rsidRPr="008B26F1">
        <w:rPr>
          <w:rFonts w:ascii="Times" w:hAnsi="Times" w:cs="Times New Roman"/>
          <w:sz w:val="24"/>
          <w:szCs w:val="24"/>
          <w:lang w:val="en-US"/>
        </w:rPr>
        <w:t>internet</w:t>
      </w:r>
      <w:proofErr w:type="gramEnd"/>
      <w:r w:rsidRPr="008B26F1">
        <w:rPr>
          <w:rFonts w:ascii="Times" w:hAnsi="Times" w:cs="Times New Roman"/>
          <w:sz w:val="24"/>
          <w:szCs w:val="24"/>
          <w:lang w:val="en-US"/>
        </w:rPr>
        <w:t xml:space="preserve">, </w:t>
      </w:r>
      <w:r w:rsidR="00745D72">
        <w:rPr>
          <w:rFonts w:ascii="Times" w:hAnsi="Times" w:cs="Times New Roman"/>
          <w:sz w:val="24"/>
          <w:szCs w:val="24"/>
          <w:lang w:val="en-US"/>
        </w:rPr>
        <w:t>fi</w:t>
      </w:r>
      <w:r w:rsidRPr="008B26F1">
        <w:rPr>
          <w:rFonts w:ascii="Times" w:hAnsi="Times" w:cs="Times New Roman"/>
          <w:sz w:val="24"/>
          <w:szCs w:val="24"/>
          <w:lang w:val="en-US"/>
        </w:rPr>
        <w:t>xed line and mobile phone users in Tibet are required by law since 2011 to provide service operators with their real names.</w:t>
      </w:r>
      <w:r w:rsidR="00745D72">
        <w:rPr>
          <w:rStyle w:val="FootnoteReference"/>
          <w:rFonts w:ascii="Times" w:hAnsi="Times" w:cs="Times New Roman"/>
          <w:sz w:val="24"/>
          <w:szCs w:val="24"/>
          <w:lang w:val="en-US"/>
        </w:rPr>
        <w:footnoteReference w:id="56"/>
      </w:r>
      <w:r w:rsidRPr="008B26F1">
        <w:rPr>
          <w:rFonts w:ascii="Times" w:hAnsi="Times" w:cs="Times New Roman"/>
          <w:sz w:val="24"/>
          <w:szCs w:val="24"/>
          <w:lang w:val="en-US"/>
        </w:rPr>
        <w:t xml:space="preserve"> All </w:t>
      </w:r>
      <w:proofErr w:type="gramStart"/>
      <w:r w:rsidRPr="008B26F1">
        <w:rPr>
          <w:rFonts w:ascii="Times" w:hAnsi="Times" w:cs="Times New Roman"/>
          <w:sz w:val="24"/>
          <w:szCs w:val="24"/>
          <w:lang w:val="en-US"/>
        </w:rPr>
        <w:t>internet</w:t>
      </w:r>
      <w:proofErr w:type="gramEnd"/>
      <w:r w:rsidRPr="008B26F1">
        <w:rPr>
          <w:rFonts w:ascii="Times" w:hAnsi="Times" w:cs="Times New Roman"/>
          <w:sz w:val="24"/>
          <w:szCs w:val="24"/>
          <w:lang w:val="en-US"/>
        </w:rPr>
        <w:t xml:space="preserve"> companies are held responsible for the content they host and are expected to establish entire departments devoted to surveillance and censorship of their platforms’ users. Since 2012, Chinese authorities have issued new biometric ID cards to local Tibetans and all </w:t>
      </w:r>
      <w:proofErr w:type="gramStart"/>
      <w:r w:rsidRPr="008B26F1">
        <w:rPr>
          <w:rFonts w:ascii="Times" w:hAnsi="Times" w:cs="Times New Roman"/>
          <w:sz w:val="24"/>
          <w:szCs w:val="24"/>
          <w:lang w:val="en-US"/>
        </w:rPr>
        <w:t>internet</w:t>
      </w:r>
      <w:proofErr w:type="gramEnd"/>
      <w:r w:rsidRPr="008B26F1">
        <w:rPr>
          <w:rFonts w:ascii="Times" w:hAnsi="Times" w:cs="Times New Roman"/>
          <w:sz w:val="24"/>
          <w:szCs w:val="24"/>
          <w:lang w:val="en-US"/>
        </w:rPr>
        <w:t xml:space="preserve"> cafes have been installed with biometric card readers making it easier to control online activities.</w:t>
      </w:r>
      <w:r w:rsidR="0067129C">
        <w:rPr>
          <w:rStyle w:val="FootnoteReference"/>
          <w:rFonts w:ascii="Times" w:hAnsi="Times" w:cs="Times New Roman"/>
          <w:sz w:val="24"/>
          <w:szCs w:val="24"/>
          <w:lang w:val="en-US"/>
        </w:rPr>
        <w:footnoteReference w:id="57"/>
      </w:r>
    </w:p>
    <w:p w14:paraId="1C61961C" w14:textId="2E49643B" w:rsidR="005D0EE1" w:rsidRPr="005D0EE1" w:rsidRDefault="002C33DB" w:rsidP="005D0EE1">
      <w:pPr>
        <w:jc w:val="both"/>
        <w:rPr>
          <w:rFonts w:ascii="Times" w:hAnsi="Times" w:cs="Times New Roman"/>
          <w:sz w:val="24"/>
          <w:szCs w:val="24"/>
          <w:lang w:val="en-US"/>
        </w:rPr>
      </w:pPr>
      <w:r w:rsidRPr="002C33DB">
        <w:rPr>
          <w:rFonts w:ascii="Times" w:hAnsi="Times" w:cs="Times New Roman"/>
          <w:sz w:val="24"/>
          <w:szCs w:val="24"/>
          <w:lang w:val="en-US"/>
        </w:rPr>
        <w:t xml:space="preserve">Numerous mass surveillance programs </w:t>
      </w:r>
      <w:r>
        <w:rPr>
          <w:rFonts w:ascii="Times" w:hAnsi="Times" w:cs="Times New Roman"/>
          <w:sz w:val="24"/>
          <w:szCs w:val="24"/>
          <w:lang w:val="en-US"/>
        </w:rPr>
        <w:t>now</w:t>
      </w:r>
      <w:r w:rsidRPr="002C33DB">
        <w:rPr>
          <w:rFonts w:ascii="Times" w:hAnsi="Times" w:cs="Times New Roman"/>
          <w:sz w:val="24"/>
          <w:szCs w:val="24"/>
          <w:lang w:val="en-US"/>
        </w:rPr>
        <w:t xml:space="preserve"> enable local authorities to act as thought police and to collect political information.</w:t>
      </w:r>
      <w:r>
        <w:rPr>
          <w:rStyle w:val="FootnoteReference"/>
          <w:rFonts w:ascii="Times" w:hAnsi="Times" w:cs="Times New Roman"/>
          <w:sz w:val="24"/>
          <w:szCs w:val="24"/>
          <w:lang w:val="en-US"/>
        </w:rPr>
        <w:footnoteReference w:id="58"/>
      </w:r>
      <w:r w:rsidR="00934CCE">
        <w:rPr>
          <w:rFonts w:ascii="Times" w:hAnsi="Times" w:cs="Times New Roman"/>
          <w:sz w:val="24"/>
          <w:szCs w:val="24"/>
          <w:lang w:val="en-US"/>
        </w:rPr>
        <w:t xml:space="preserve"> </w:t>
      </w:r>
      <w:r w:rsidR="00BB5728" w:rsidRPr="00934CCE">
        <w:rPr>
          <w:rFonts w:ascii="Times" w:hAnsi="Times" w:cs="Times New Roman"/>
          <w:sz w:val="24"/>
          <w:szCs w:val="24"/>
        </w:rPr>
        <w:t>Under these surveillance practices partisan security units have been established to monitor behaviour</w:t>
      </w:r>
      <w:r w:rsidR="0084539D" w:rsidRPr="00934CCE">
        <w:rPr>
          <w:rFonts w:ascii="Times" w:hAnsi="Times" w:cs="Times New Roman"/>
          <w:sz w:val="24"/>
          <w:szCs w:val="24"/>
        </w:rPr>
        <w:t xml:space="preserve">. </w:t>
      </w:r>
      <w:r w:rsidR="00BB5728" w:rsidRPr="00934CCE">
        <w:rPr>
          <w:rFonts w:ascii="Times" w:hAnsi="Times" w:cs="Times New Roman"/>
          <w:sz w:val="24"/>
          <w:szCs w:val="24"/>
        </w:rPr>
        <w:t>Tibetans are questioned about their political and religious views, and collecting other information that could lead to political indoctrination, detention or other forms of punishment.</w:t>
      </w:r>
      <w:r w:rsidR="0084539D" w:rsidRPr="00CA2A06">
        <w:rPr>
          <w:rStyle w:val="FootnoteReference"/>
          <w:rFonts w:ascii="Times" w:hAnsi="Times" w:cs="Times New Roman"/>
          <w:sz w:val="24"/>
          <w:szCs w:val="24"/>
        </w:rPr>
        <w:footnoteReference w:id="59"/>
      </w:r>
      <w:r w:rsidR="005D0EE1">
        <w:rPr>
          <w:rFonts w:ascii="Times" w:hAnsi="Times" w:cs="Times New Roman"/>
          <w:sz w:val="24"/>
          <w:szCs w:val="24"/>
        </w:rPr>
        <w:t xml:space="preserve"> </w:t>
      </w:r>
      <w:r w:rsidR="005D0EE1">
        <w:rPr>
          <w:rFonts w:ascii="Times" w:hAnsi="Times" w:cs="Times"/>
          <w:color w:val="000000"/>
          <w:sz w:val="24"/>
          <w:szCs w:val="24"/>
          <w:lang w:val="en-US"/>
        </w:rPr>
        <w:t>Th</w:t>
      </w:r>
      <w:r w:rsidR="005D0EE1" w:rsidRPr="005D0EE1">
        <w:rPr>
          <w:rFonts w:ascii="Times" w:hAnsi="Times" w:cs="Times New Roman"/>
          <w:sz w:val="24"/>
          <w:szCs w:val="24"/>
          <w:lang w:val="en-US"/>
        </w:rPr>
        <w:t>e Assessment Report on the Implementation of the National Human Rights Action Plan of China</w:t>
      </w:r>
      <w:r w:rsidR="005D0EE1">
        <w:rPr>
          <w:rFonts w:ascii="Times" w:hAnsi="Times" w:cs="Times New Roman"/>
          <w:sz w:val="24"/>
          <w:szCs w:val="24"/>
          <w:lang w:val="en-US"/>
        </w:rPr>
        <w:t xml:space="preserve"> </w:t>
      </w:r>
      <w:r w:rsidR="005D0EE1" w:rsidRPr="005D0EE1">
        <w:rPr>
          <w:rFonts w:ascii="Times" w:hAnsi="Times" w:cs="Times New Roman"/>
          <w:sz w:val="24"/>
          <w:szCs w:val="24"/>
          <w:lang w:val="en-US"/>
        </w:rPr>
        <w:t>(2012- 2015) released in found no mention of initiatives taken to protect and promote the right to privacy.</w:t>
      </w:r>
      <w:r w:rsidR="005D0EE1">
        <w:rPr>
          <w:rStyle w:val="FootnoteReference"/>
          <w:rFonts w:ascii="Times" w:hAnsi="Times" w:cs="Times New Roman"/>
          <w:sz w:val="24"/>
          <w:szCs w:val="24"/>
          <w:lang w:val="en-US"/>
        </w:rPr>
        <w:footnoteReference w:id="60"/>
      </w:r>
      <w:r w:rsidR="005D0EE1" w:rsidRPr="005D0EE1">
        <w:rPr>
          <w:rFonts w:ascii="Times" w:hAnsi="Times" w:cs="Times New Roman"/>
          <w:sz w:val="24"/>
          <w:szCs w:val="24"/>
          <w:lang w:val="en-US"/>
        </w:rPr>
        <w:t xml:space="preserve"> </w:t>
      </w:r>
      <w:r w:rsidR="00A877B8">
        <w:rPr>
          <w:rFonts w:ascii="Times" w:hAnsi="Times" w:cs="Times New Roman"/>
          <w:sz w:val="24"/>
          <w:szCs w:val="24"/>
          <w:lang w:val="en-US"/>
        </w:rPr>
        <w:t>T</w:t>
      </w:r>
      <w:r w:rsidR="005D0EE1" w:rsidRPr="005D0EE1">
        <w:rPr>
          <w:rFonts w:ascii="Times" w:hAnsi="Times" w:cs="Times New Roman"/>
          <w:sz w:val="24"/>
          <w:szCs w:val="24"/>
          <w:lang w:val="en-US"/>
        </w:rPr>
        <w:t xml:space="preserve">he </w:t>
      </w:r>
      <w:r w:rsidR="0068392C" w:rsidRPr="005D0EE1">
        <w:rPr>
          <w:rFonts w:ascii="Times" w:hAnsi="Times" w:cs="Times New Roman"/>
          <w:sz w:val="24"/>
          <w:szCs w:val="24"/>
          <w:lang w:val="en-US"/>
        </w:rPr>
        <w:t>National Human Rights Action Plan of China</w:t>
      </w:r>
      <w:r w:rsidR="0068392C">
        <w:rPr>
          <w:rFonts w:ascii="Times" w:hAnsi="Times" w:cs="Times New Roman"/>
          <w:sz w:val="24"/>
          <w:szCs w:val="24"/>
          <w:lang w:val="en-US"/>
        </w:rPr>
        <w:t xml:space="preserve"> (</w:t>
      </w:r>
      <w:r w:rsidR="005D0EE1" w:rsidRPr="005D0EE1">
        <w:rPr>
          <w:rFonts w:ascii="Times" w:hAnsi="Times" w:cs="Times New Roman"/>
          <w:sz w:val="24"/>
          <w:szCs w:val="24"/>
          <w:lang w:val="en-US"/>
        </w:rPr>
        <w:t>2016-2020</w:t>
      </w:r>
      <w:r w:rsidR="0068392C">
        <w:rPr>
          <w:rFonts w:ascii="Times" w:hAnsi="Times" w:cs="Times New Roman"/>
          <w:sz w:val="24"/>
          <w:szCs w:val="24"/>
          <w:lang w:val="en-US"/>
        </w:rPr>
        <w:t>)</w:t>
      </w:r>
      <w:r w:rsidR="005D0EE1" w:rsidRPr="005D0EE1">
        <w:rPr>
          <w:rFonts w:ascii="Times" w:hAnsi="Times" w:cs="Times New Roman"/>
          <w:sz w:val="24"/>
          <w:szCs w:val="24"/>
          <w:lang w:val="en-US"/>
        </w:rPr>
        <w:t xml:space="preserve"> </w:t>
      </w:r>
      <w:r w:rsidR="0068392C">
        <w:rPr>
          <w:rFonts w:ascii="Times" w:hAnsi="Times" w:cs="Times New Roman"/>
          <w:sz w:val="24"/>
          <w:szCs w:val="24"/>
          <w:lang w:val="en-US"/>
        </w:rPr>
        <w:t>is</w:t>
      </w:r>
      <w:r w:rsidR="005D0EE1" w:rsidRPr="005D0EE1">
        <w:rPr>
          <w:rFonts w:ascii="Times" w:hAnsi="Times" w:cs="Times New Roman"/>
          <w:sz w:val="24"/>
          <w:szCs w:val="24"/>
          <w:lang w:val="en-US"/>
        </w:rPr>
        <w:t xml:space="preserve"> silent on the subject of privacy despite the fact that it has become one of the most important human </w:t>
      </w:r>
      <w:r w:rsidR="0068392C">
        <w:rPr>
          <w:rFonts w:ascii="Times" w:hAnsi="Times" w:cs="Times New Roman"/>
          <w:sz w:val="24"/>
          <w:szCs w:val="24"/>
          <w:lang w:val="en-US"/>
        </w:rPr>
        <w:t>rights issues in recent years.</w:t>
      </w:r>
      <w:r w:rsidR="0068392C">
        <w:rPr>
          <w:rStyle w:val="FootnoteReference"/>
          <w:rFonts w:ascii="Times" w:hAnsi="Times" w:cs="Times New Roman"/>
          <w:sz w:val="24"/>
          <w:szCs w:val="24"/>
          <w:lang w:val="en-US"/>
        </w:rPr>
        <w:footnoteReference w:id="61"/>
      </w:r>
      <w:r w:rsidR="0068392C">
        <w:rPr>
          <w:rFonts w:ascii="Times" w:hAnsi="Times" w:cs="Times New Roman"/>
          <w:sz w:val="24"/>
          <w:szCs w:val="24"/>
          <w:lang w:val="en-US"/>
        </w:rPr>
        <w:t xml:space="preserve"> </w:t>
      </w:r>
      <w:r w:rsidR="005D0EE1" w:rsidRPr="005D0EE1">
        <w:rPr>
          <w:rFonts w:ascii="Times" w:hAnsi="Times" w:cs="Times New Roman"/>
          <w:sz w:val="24"/>
          <w:szCs w:val="24"/>
          <w:lang w:val="en-US"/>
        </w:rPr>
        <w:t xml:space="preserve">Instead, the plan “resolved to strengthen the development of the Internet and </w:t>
      </w:r>
      <w:proofErr w:type="spellStart"/>
      <w:r w:rsidR="005D0EE1" w:rsidRPr="005D0EE1">
        <w:rPr>
          <w:rFonts w:ascii="Times" w:hAnsi="Times" w:cs="Times New Roman"/>
          <w:sz w:val="24"/>
          <w:szCs w:val="24"/>
          <w:lang w:val="en-US"/>
        </w:rPr>
        <w:t>cyberculture</w:t>
      </w:r>
      <w:proofErr w:type="spellEnd"/>
      <w:r w:rsidR="005D0EE1" w:rsidRPr="005D0EE1">
        <w:rPr>
          <w:rFonts w:ascii="Times" w:hAnsi="Times" w:cs="Times New Roman"/>
          <w:sz w:val="24"/>
          <w:szCs w:val="24"/>
          <w:lang w:val="en-US"/>
        </w:rPr>
        <w:t xml:space="preserve"> and </w:t>
      </w:r>
      <w:proofErr w:type="gramStart"/>
      <w:r w:rsidR="005D0EE1" w:rsidRPr="005D0EE1">
        <w:rPr>
          <w:rFonts w:ascii="Times" w:hAnsi="Times" w:cs="Times New Roman"/>
          <w:sz w:val="24"/>
          <w:szCs w:val="24"/>
          <w:lang w:val="en-US"/>
        </w:rPr>
        <w:t>internet</w:t>
      </w:r>
      <w:proofErr w:type="gramEnd"/>
      <w:r w:rsidR="005D0EE1" w:rsidRPr="005D0EE1">
        <w:rPr>
          <w:rFonts w:ascii="Times" w:hAnsi="Times" w:cs="Times New Roman"/>
          <w:sz w:val="24"/>
          <w:szCs w:val="24"/>
          <w:lang w:val="en-US"/>
        </w:rPr>
        <w:t xml:space="preserve"> connection capacity in rural administrative villages.” Although bringing </w:t>
      </w:r>
      <w:proofErr w:type="gramStart"/>
      <w:r w:rsidR="005D0EE1" w:rsidRPr="005D0EE1">
        <w:rPr>
          <w:rFonts w:ascii="Times" w:hAnsi="Times" w:cs="Times New Roman"/>
          <w:sz w:val="24"/>
          <w:szCs w:val="24"/>
          <w:lang w:val="en-US"/>
        </w:rPr>
        <w:t>internet</w:t>
      </w:r>
      <w:proofErr w:type="gramEnd"/>
      <w:r w:rsidR="005D0EE1" w:rsidRPr="005D0EE1">
        <w:rPr>
          <w:rFonts w:ascii="Times" w:hAnsi="Times" w:cs="Times New Roman"/>
          <w:sz w:val="24"/>
          <w:szCs w:val="24"/>
          <w:lang w:val="en-US"/>
        </w:rPr>
        <w:t xml:space="preserve"> connection to rural areas is a positive step, it would also enable the state censorship agencies and internet police to monitor and </w:t>
      </w:r>
      <w:proofErr w:type="spellStart"/>
      <w:r w:rsidR="005D0EE1" w:rsidRPr="005D0EE1">
        <w:rPr>
          <w:rFonts w:ascii="Times" w:hAnsi="Times" w:cs="Times New Roman"/>
          <w:sz w:val="24"/>
          <w:szCs w:val="24"/>
          <w:lang w:val="en-US"/>
        </w:rPr>
        <w:t>surveil</w:t>
      </w:r>
      <w:proofErr w:type="spellEnd"/>
      <w:r w:rsidR="005D0EE1" w:rsidRPr="005D0EE1">
        <w:rPr>
          <w:rFonts w:ascii="Times" w:hAnsi="Times" w:cs="Times New Roman"/>
          <w:sz w:val="24"/>
          <w:szCs w:val="24"/>
          <w:lang w:val="en-US"/>
        </w:rPr>
        <w:t xml:space="preserve"> more people. </w:t>
      </w:r>
      <w:r w:rsidR="0068392C">
        <w:rPr>
          <w:rFonts w:ascii="Times" w:hAnsi="Times" w:cs="Times New Roman"/>
          <w:sz w:val="24"/>
          <w:szCs w:val="24"/>
          <w:lang w:val="en-US"/>
        </w:rPr>
        <w:t>I</w:t>
      </w:r>
      <w:r w:rsidR="005D0EE1" w:rsidRPr="005D0EE1">
        <w:rPr>
          <w:rFonts w:ascii="Times" w:hAnsi="Times" w:cs="Times New Roman"/>
          <w:sz w:val="24"/>
          <w:szCs w:val="24"/>
          <w:lang w:val="en-US"/>
        </w:rPr>
        <w:t xml:space="preserve">ncreased </w:t>
      </w:r>
      <w:proofErr w:type="gramStart"/>
      <w:r w:rsidR="005D0EE1" w:rsidRPr="005D0EE1">
        <w:rPr>
          <w:rFonts w:ascii="Times" w:hAnsi="Times" w:cs="Times New Roman"/>
          <w:sz w:val="24"/>
          <w:szCs w:val="24"/>
          <w:lang w:val="en-US"/>
        </w:rPr>
        <w:lastRenderedPageBreak/>
        <w:t>internet</w:t>
      </w:r>
      <w:proofErr w:type="gramEnd"/>
      <w:r w:rsidR="005D0EE1" w:rsidRPr="005D0EE1">
        <w:rPr>
          <w:rFonts w:ascii="Times" w:hAnsi="Times" w:cs="Times New Roman"/>
          <w:sz w:val="24"/>
          <w:szCs w:val="24"/>
          <w:lang w:val="en-US"/>
        </w:rPr>
        <w:t xml:space="preserve"> connectivity has little meaning if people are unable to use the internet freely without fear of compromising their right to privacy. </w:t>
      </w:r>
    </w:p>
    <w:p w14:paraId="7D8E1E78" w14:textId="59660D12" w:rsidR="0076646A" w:rsidRPr="0076646A" w:rsidRDefault="00473C04" w:rsidP="004B6EDA">
      <w:pPr>
        <w:jc w:val="both"/>
        <w:rPr>
          <w:rFonts w:ascii="Times" w:hAnsi="Times" w:cs="Times New Roman"/>
          <w:sz w:val="24"/>
          <w:szCs w:val="24"/>
          <w:lang w:val="en-US"/>
        </w:rPr>
      </w:pPr>
      <w:r w:rsidRPr="00805EA0">
        <w:rPr>
          <w:rFonts w:ascii="Times" w:hAnsi="Times" w:cs="Times New Roman"/>
          <w:sz w:val="24"/>
          <w:szCs w:val="24"/>
          <w:lang w:val="en-US"/>
        </w:rPr>
        <w:t xml:space="preserve">Despite the </w:t>
      </w:r>
      <w:r>
        <w:rPr>
          <w:rFonts w:ascii="Times" w:hAnsi="Times" w:cs="Times New Roman"/>
          <w:sz w:val="24"/>
          <w:szCs w:val="24"/>
          <w:lang w:val="en-US"/>
        </w:rPr>
        <w:t>PR</w:t>
      </w:r>
      <w:r w:rsidRPr="00805EA0">
        <w:rPr>
          <w:rFonts w:ascii="Times" w:hAnsi="Times" w:cs="Times New Roman"/>
          <w:sz w:val="24"/>
          <w:szCs w:val="24"/>
          <w:lang w:val="en-US"/>
        </w:rPr>
        <w:t xml:space="preserve">C’s objections to surveillance by the </w:t>
      </w:r>
      <w:r>
        <w:rPr>
          <w:rFonts w:ascii="Times" w:hAnsi="Times" w:cs="Times New Roman"/>
          <w:sz w:val="24"/>
          <w:szCs w:val="24"/>
          <w:lang w:val="en-US"/>
        </w:rPr>
        <w:t>US</w:t>
      </w:r>
      <w:r w:rsidRPr="00805EA0">
        <w:rPr>
          <w:rFonts w:ascii="Times" w:hAnsi="Times" w:cs="Times New Roman"/>
          <w:sz w:val="24"/>
          <w:szCs w:val="24"/>
          <w:lang w:val="en-US"/>
        </w:rPr>
        <w:t xml:space="preserve"> and support for the right to privacy internationally, within the </w:t>
      </w:r>
      <w:r>
        <w:rPr>
          <w:rFonts w:ascii="Times" w:hAnsi="Times" w:cs="Times New Roman"/>
          <w:sz w:val="24"/>
          <w:szCs w:val="24"/>
          <w:lang w:val="en-US"/>
        </w:rPr>
        <w:t>PR</w:t>
      </w:r>
      <w:r w:rsidRPr="00805EA0">
        <w:rPr>
          <w:rFonts w:ascii="Times" w:hAnsi="Times" w:cs="Times New Roman"/>
          <w:sz w:val="24"/>
          <w:szCs w:val="24"/>
          <w:lang w:val="en-US"/>
        </w:rPr>
        <w:t xml:space="preserve">C the government has worked to impose mass surveillance systems that violate the right to privacy. </w:t>
      </w:r>
      <w:r w:rsidRPr="00473C04">
        <w:rPr>
          <w:rFonts w:ascii="Times" w:hAnsi="Times" w:cs="Times New Roman"/>
          <w:sz w:val="24"/>
          <w:szCs w:val="24"/>
          <w:lang w:val="en-US"/>
        </w:rPr>
        <w:t xml:space="preserve">More troubling, the </w:t>
      </w:r>
      <w:r>
        <w:rPr>
          <w:rFonts w:ascii="Times" w:hAnsi="Times" w:cs="Times New Roman"/>
          <w:sz w:val="24"/>
          <w:szCs w:val="24"/>
          <w:lang w:val="en-US"/>
        </w:rPr>
        <w:t>PR</w:t>
      </w:r>
      <w:r w:rsidRPr="00473C04">
        <w:rPr>
          <w:rFonts w:ascii="Times" w:hAnsi="Times" w:cs="Times New Roman"/>
          <w:sz w:val="24"/>
          <w:szCs w:val="24"/>
          <w:lang w:val="en-US"/>
        </w:rPr>
        <w:t xml:space="preserve">C began punishing international technology companies and pushing technology companies to facilitate more violations of the right to privacy. At the same time that the </w:t>
      </w:r>
      <w:r>
        <w:rPr>
          <w:rFonts w:ascii="Times" w:hAnsi="Times" w:cs="Times New Roman"/>
          <w:sz w:val="24"/>
          <w:szCs w:val="24"/>
          <w:lang w:val="en-US"/>
        </w:rPr>
        <w:t>PR</w:t>
      </w:r>
      <w:r w:rsidRPr="00473C04">
        <w:rPr>
          <w:rFonts w:ascii="Times" w:hAnsi="Times" w:cs="Times New Roman"/>
          <w:sz w:val="24"/>
          <w:szCs w:val="24"/>
          <w:lang w:val="en-US"/>
        </w:rPr>
        <w:t xml:space="preserve">C was lobbying companies to give the </w:t>
      </w:r>
      <w:r>
        <w:rPr>
          <w:rFonts w:ascii="Times" w:hAnsi="Times" w:cs="Times New Roman"/>
          <w:sz w:val="24"/>
          <w:szCs w:val="24"/>
          <w:lang w:val="en-US"/>
        </w:rPr>
        <w:t>PR</w:t>
      </w:r>
      <w:r w:rsidRPr="00473C04">
        <w:rPr>
          <w:rFonts w:ascii="Times" w:hAnsi="Times" w:cs="Times New Roman"/>
          <w:sz w:val="24"/>
          <w:szCs w:val="24"/>
          <w:lang w:val="en-US"/>
        </w:rPr>
        <w:t xml:space="preserve">C access to encrypted data and technical information, it also passed laws </w:t>
      </w:r>
      <w:r>
        <w:rPr>
          <w:rFonts w:ascii="Times" w:hAnsi="Times" w:cs="Times New Roman"/>
          <w:sz w:val="24"/>
          <w:szCs w:val="24"/>
          <w:lang w:val="en-US"/>
        </w:rPr>
        <w:t xml:space="preserve">such as the National Security Law and the </w:t>
      </w:r>
      <w:r w:rsidR="00A73763">
        <w:rPr>
          <w:rFonts w:ascii="Times" w:hAnsi="Times" w:cs="Times New Roman"/>
          <w:sz w:val="24"/>
          <w:szCs w:val="24"/>
          <w:lang w:val="en-US"/>
        </w:rPr>
        <w:t xml:space="preserve">Counter </w:t>
      </w:r>
      <w:r>
        <w:rPr>
          <w:rFonts w:ascii="Times" w:hAnsi="Times" w:cs="Times New Roman"/>
          <w:sz w:val="24"/>
          <w:szCs w:val="24"/>
          <w:lang w:val="en-US"/>
        </w:rPr>
        <w:t xml:space="preserve">Terrorism Law </w:t>
      </w:r>
      <w:r w:rsidRPr="00473C04">
        <w:rPr>
          <w:rFonts w:ascii="Times" w:hAnsi="Times" w:cs="Times New Roman"/>
          <w:sz w:val="24"/>
          <w:szCs w:val="24"/>
          <w:lang w:val="en-US"/>
        </w:rPr>
        <w:t>that establish a foundation for more systematic violations of the right to privacy</w:t>
      </w:r>
      <w:r w:rsidR="00286546">
        <w:rPr>
          <w:rFonts w:ascii="Times" w:hAnsi="Times" w:cs="Times New Roman"/>
          <w:sz w:val="24"/>
          <w:szCs w:val="24"/>
          <w:lang w:val="en-US"/>
        </w:rPr>
        <w:t>.</w:t>
      </w:r>
      <w:r w:rsidR="004B6EDA">
        <w:rPr>
          <w:rFonts w:ascii="Times" w:hAnsi="Times" w:cs="Times New Roman"/>
          <w:sz w:val="24"/>
          <w:szCs w:val="24"/>
          <w:lang w:val="en-US"/>
        </w:rPr>
        <w:t xml:space="preserve"> The Cyber Security L</w:t>
      </w:r>
      <w:r w:rsidR="004B6EDA" w:rsidRPr="004B6EDA">
        <w:rPr>
          <w:rFonts w:ascii="Times" w:hAnsi="Times" w:cs="Times New Roman"/>
          <w:sz w:val="24"/>
          <w:szCs w:val="24"/>
          <w:lang w:val="en-US"/>
        </w:rPr>
        <w:t>aw</w:t>
      </w:r>
      <w:r w:rsidR="004B6EDA">
        <w:rPr>
          <w:rFonts w:ascii="Times" w:hAnsi="Times" w:cs="Times New Roman"/>
          <w:sz w:val="24"/>
          <w:szCs w:val="24"/>
          <w:lang w:val="en-US"/>
        </w:rPr>
        <w:t xml:space="preserve"> that came into effect in June 2017</w:t>
      </w:r>
      <w:r w:rsidR="004B6EDA" w:rsidRPr="004B6EDA">
        <w:rPr>
          <w:rFonts w:ascii="Times" w:hAnsi="Times" w:cs="Times New Roman"/>
          <w:sz w:val="24"/>
          <w:szCs w:val="24"/>
          <w:lang w:val="en-US"/>
        </w:rPr>
        <w:t xml:space="preserve"> echoes the </w:t>
      </w:r>
      <w:r w:rsidR="004B6EDA">
        <w:rPr>
          <w:rFonts w:ascii="Times" w:hAnsi="Times" w:cs="Times New Roman"/>
          <w:sz w:val="24"/>
          <w:szCs w:val="24"/>
          <w:lang w:val="en-US"/>
        </w:rPr>
        <w:t>PRC’s</w:t>
      </w:r>
      <w:r w:rsidR="004B6EDA" w:rsidRPr="004B6EDA">
        <w:rPr>
          <w:rFonts w:ascii="Times" w:hAnsi="Times" w:cs="Times New Roman"/>
          <w:sz w:val="24"/>
          <w:szCs w:val="24"/>
          <w:lang w:val="en-US"/>
        </w:rPr>
        <w:t xml:space="preserve"> extensive efforts to</w:t>
      </w:r>
      <w:r w:rsidR="004B6EDA">
        <w:rPr>
          <w:rFonts w:ascii="Times" w:hAnsi="Times" w:cs="Times New Roman"/>
          <w:sz w:val="24"/>
          <w:szCs w:val="24"/>
          <w:lang w:val="en-US"/>
        </w:rPr>
        <w:t xml:space="preserve"> </w:t>
      </w:r>
      <w:r w:rsidR="004B6EDA" w:rsidRPr="004B6EDA">
        <w:rPr>
          <w:rFonts w:ascii="Times" w:hAnsi="Times" w:cs="Times New Roman"/>
          <w:sz w:val="24"/>
          <w:szCs w:val="24"/>
          <w:lang w:val="en-US"/>
        </w:rPr>
        <w:t>manage the Internet within its boundaries, establishing the so-called concept of ‘Internet</w:t>
      </w:r>
      <w:r w:rsidR="004B6EDA">
        <w:rPr>
          <w:rFonts w:ascii="Times" w:hAnsi="Times" w:cs="Times New Roman"/>
          <w:sz w:val="24"/>
          <w:szCs w:val="24"/>
          <w:lang w:val="en-US"/>
        </w:rPr>
        <w:t xml:space="preserve"> </w:t>
      </w:r>
      <w:r w:rsidR="004B6EDA" w:rsidRPr="004B6EDA">
        <w:rPr>
          <w:rFonts w:ascii="Times" w:hAnsi="Times" w:cs="Times New Roman"/>
          <w:sz w:val="24"/>
          <w:szCs w:val="24"/>
          <w:lang w:val="en-US"/>
        </w:rPr>
        <w:t>sovereignty’ and redefining the shared global web space.</w:t>
      </w:r>
      <w:r w:rsidR="004B6EDA">
        <w:rPr>
          <w:rFonts w:ascii="Times" w:hAnsi="Times" w:cs="Times New Roman"/>
          <w:sz w:val="24"/>
          <w:szCs w:val="24"/>
          <w:lang w:val="en-US"/>
        </w:rPr>
        <w:t xml:space="preserve"> Moreover, PRC’s</w:t>
      </w:r>
      <w:r w:rsidR="004B6EDA" w:rsidRPr="004B6EDA">
        <w:rPr>
          <w:rFonts w:ascii="Times" w:hAnsi="Times" w:cs="Times New Roman"/>
          <w:sz w:val="24"/>
          <w:szCs w:val="24"/>
          <w:lang w:val="en-US"/>
        </w:rPr>
        <w:t xml:space="preserve"> Constitution provides limited</w:t>
      </w:r>
      <w:r w:rsidR="004B6EDA">
        <w:rPr>
          <w:rFonts w:ascii="Times" w:hAnsi="Times" w:cs="Times New Roman"/>
          <w:sz w:val="24"/>
          <w:szCs w:val="24"/>
          <w:lang w:val="en-US"/>
        </w:rPr>
        <w:t xml:space="preserve"> </w:t>
      </w:r>
      <w:r w:rsidR="004B6EDA" w:rsidRPr="004B6EDA">
        <w:rPr>
          <w:rFonts w:ascii="Times" w:hAnsi="Times" w:cs="Times New Roman"/>
          <w:sz w:val="24"/>
          <w:szCs w:val="24"/>
          <w:lang w:val="en-US"/>
        </w:rPr>
        <w:t>scope for privacy rights protection due to the absence of other supporting legislation</w:t>
      </w:r>
      <w:r w:rsidR="004B6EDA">
        <w:rPr>
          <w:rFonts w:ascii="Times" w:hAnsi="Times" w:cs="Times New Roman"/>
          <w:sz w:val="24"/>
          <w:szCs w:val="24"/>
          <w:lang w:val="en-US"/>
        </w:rPr>
        <w:t xml:space="preserve"> </w:t>
      </w:r>
      <w:r w:rsidR="004B6EDA" w:rsidRPr="004B6EDA">
        <w:rPr>
          <w:rFonts w:ascii="Times" w:hAnsi="Times" w:cs="Times New Roman"/>
          <w:sz w:val="24"/>
          <w:szCs w:val="24"/>
          <w:lang w:val="en-US"/>
        </w:rPr>
        <w:t>and a clear definition of privacy.</w:t>
      </w:r>
      <w:r w:rsidR="004B6EDA">
        <w:rPr>
          <w:rStyle w:val="FootnoteReference"/>
          <w:rFonts w:ascii="Times" w:hAnsi="Times" w:cs="Times New Roman"/>
          <w:sz w:val="24"/>
          <w:szCs w:val="24"/>
          <w:lang w:val="en-US"/>
        </w:rPr>
        <w:footnoteReference w:id="62"/>
      </w:r>
    </w:p>
    <w:p w14:paraId="35C4DCAE" w14:textId="39F48A46" w:rsidR="005E0012" w:rsidRPr="00CA2A06" w:rsidRDefault="005E0012" w:rsidP="00ED4A51">
      <w:pPr>
        <w:jc w:val="both"/>
        <w:rPr>
          <w:rFonts w:ascii="Times" w:hAnsi="Times" w:cs="Times New Roman"/>
          <w:b/>
          <w:sz w:val="24"/>
          <w:szCs w:val="24"/>
        </w:rPr>
      </w:pPr>
      <w:r w:rsidRPr="00CA2A06">
        <w:rPr>
          <w:rFonts w:ascii="Times" w:hAnsi="Times" w:cs="Times New Roman"/>
          <w:b/>
          <w:sz w:val="24"/>
          <w:szCs w:val="24"/>
        </w:rPr>
        <w:t>Economic Development</w:t>
      </w:r>
    </w:p>
    <w:p w14:paraId="54E54E2A" w14:textId="0B0A37F0" w:rsidR="00253F72" w:rsidRPr="00CA2A06" w:rsidRDefault="00253F72" w:rsidP="00253F72">
      <w:pPr>
        <w:jc w:val="both"/>
        <w:rPr>
          <w:rFonts w:ascii="Times" w:hAnsi="Times" w:cs="Times New Roman"/>
          <w:sz w:val="24"/>
          <w:szCs w:val="24"/>
        </w:rPr>
      </w:pPr>
      <w:r w:rsidRPr="00CA2A06">
        <w:rPr>
          <w:rFonts w:ascii="Times" w:hAnsi="Times" w:cs="Times New Roman"/>
          <w:sz w:val="24"/>
          <w:szCs w:val="24"/>
        </w:rPr>
        <w:t>For decades, Chinese authorities have imposed a ‘carrot and stick’ policy of applying a predatory development model on the one hand and engaging in political repression on the other. The numerous development projects that the PRC has launched over the years including the long-running Western Development Strategy (Ch</w:t>
      </w:r>
      <w:r w:rsidR="00555990">
        <w:rPr>
          <w:rFonts w:ascii="Times" w:hAnsi="Times" w:cs="Times New Roman"/>
          <w:sz w:val="24"/>
          <w:szCs w:val="24"/>
        </w:rPr>
        <w:t>inese</w:t>
      </w:r>
      <w:r w:rsidRPr="00CA2A06">
        <w:rPr>
          <w:rFonts w:ascii="Times" w:hAnsi="Times" w:cs="Times New Roman"/>
          <w:sz w:val="24"/>
          <w:szCs w:val="24"/>
        </w:rPr>
        <w:t xml:space="preserve">: </w:t>
      </w:r>
      <w:proofErr w:type="spellStart"/>
      <w:r w:rsidRPr="00694266">
        <w:rPr>
          <w:rFonts w:ascii="Times" w:hAnsi="Times" w:cs="Times New Roman"/>
          <w:i/>
          <w:sz w:val="24"/>
          <w:szCs w:val="24"/>
        </w:rPr>
        <w:t>xibu</w:t>
      </w:r>
      <w:proofErr w:type="spellEnd"/>
      <w:r w:rsidRPr="00694266">
        <w:rPr>
          <w:rFonts w:ascii="Times" w:hAnsi="Times" w:cs="Times New Roman"/>
          <w:i/>
          <w:sz w:val="24"/>
          <w:szCs w:val="24"/>
        </w:rPr>
        <w:t xml:space="preserve"> da </w:t>
      </w:r>
      <w:proofErr w:type="spellStart"/>
      <w:r w:rsidRPr="00694266">
        <w:rPr>
          <w:rFonts w:ascii="Times" w:hAnsi="Times" w:cs="Times New Roman"/>
          <w:i/>
          <w:sz w:val="24"/>
          <w:szCs w:val="24"/>
        </w:rPr>
        <w:t>kaifa</w:t>
      </w:r>
      <w:proofErr w:type="spellEnd"/>
      <w:r w:rsidRPr="00CA2A06">
        <w:rPr>
          <w:rFonts w:ascii="Times" w:hAnsi="Times" w:cs="Times New Roman"/>
          <w:sz w:val="24"/>
          <w:szCs w:val="24"/>
        </w:rPr>
        <w:t>) are part of a political strategy aimed at winning Tibetans over to Chinese rule</w:t>
      </w:r>
      <w:r w:rsidR="00DC5C6A">
        <w:rPr>
          <w:rFonts w:ascii="Times" w:hAnsi="Times" w:cs="Times New Roman"/>
          <w:sz w:val="24"/>
          <w:szCs w:val="24"/>
        </w:rPr>
        <w:t xml:space="preserve">. But </w:t>
      </w:r>
      <w:r w:rsidRPr="00CA2A06">
        <w:rPr>
          <w:rFonts w:ascii="Times" w:hAnsi="Times" w:cs="Times New Roman"/>
          <w:sz w:val="24"/>
          <w:szCs w:val="24"/>
        </w:rPr>
        <w:t xml:space="preserve">these development policies </w:t>
      </w:r>
      <w:r w:rsidR="001C517B">
        <w:rPr>
          <w:rFonts w:ascii="Times" w:hAnsi="Times" w:cs="Times New Roman"/>
          <w:sz w:val="24"/>
          <w:szCs w:val="24"/>
        </w:rPr>
        <w:t xml:space="preserve">have failed </w:t>
      </w:r>
      <w:r w:rsidRPr="00CA2A06">
        <w:rPr>
          <w:rFonts w:ascii="Times" w:hAnsi="Times" w:cs="Times New Roman"/>
          <w:sz w:val="24"/>
          <w:szCs w:val="24"/>
        </w:rPr>
        <w:t>because they have primarily served the interests of the Chinese state and the increasing number of Chinese migrants. Regardless of persistent Chinese government reports extollin</w:t>
      </w:r>
      <w:r w:rsidR="000F345C">
        <w:rPr>
          <w:rFonts w:ascii="Times" w:hAnsi="Times" w:cs="Times New Roman"/>
          <w:sz w:val="24"/>
          <w:szCs w:val="24"/>
        </w:rPr>
        <w:t>g double-digit GDP growth in Tibet</w:t>
      </w:r>
      <w:r w:rsidRPr="00CA2A06">
        <w:rPr>
          <w:rFonts w:ascii="Times" w:hAnsi="Times" w:cs="Times New Roman"/>
          <w:sz w:val="24"/>
          <w:szCs w:val="24"/>
        </w:rPr>
        <w:t xml:space="preserve">, the top-down economic development model with its enduring focus on extractive industries, infrastructure construction projects including building hydro dams, railways, highways, pipelines and power pylons, urbanization, and mass tourism has had deeply disempowering effects on Tibetans and led to an artificial growth in Tibetan economy </w:t>
      </w:r>
      <w:r w:rsidR="00A26255" w:rsidRPr="00CA2A06">
        <w:rPr>
          <w:rFonts w:ascii="Times" w:hAnsi="Times" w:cs="Times New Roman"/>
          <w:sz w:val="24"/>
          <w:szCs w:val="24"/>
        </w:rPr>
        <w:t>fuelled</w:t>
      </w:r>
      <w:r w:rsidRPr="00CA2A06">
        <w:rPr>
          <w:rFonts w:ascii="Times" w:hAnsi="Times" w:cs="Times New Roman"/>
          <w:sz w:val="24"/>
          <w:szCs w:val="24"/>
        </w:rPr>
        <w:t xml:space="preserve"> by massive state subsidies and dominance of Chinese migrants in urban centres where the double digit growth is most manifest. </w:t>
      </w:r>
    </w:p>
    <w:p w14:paraId="2A8DA983" w14:textId="70913E2E" w:rsidR="00E65A56" w:rsidRPr="00CA2A06" w:rsidRDefault="00E65A56" w:rsidP="00253F72">
      <w:pPr>
        <w:jc w:val="both"/>
        <w:rPr>
          <w:rFonts w:ascii="Times" w:hAnsi="Times" w:cs="Times New Roman"/>
          <w:sz w:val="24"/>
          <w:szCs w:val="24"/>
        </w:rPr>
      </w:pPr>
      <w:r w:rsidRPr="00CA2A06">
        <w:rPr>
          <w:rFonts w:ascii="Times" w:hAnsi="Times" w:cs="Times New Roman"/>
          <w:sz w:val="24"/>
          <w:szCs w:val="24"/>
        </w:rPr>
        <w:t>Chinese migrants have notoriously dominated Tibet’s economy while Tibetans continue to remain trapped in an unsustainable economy as the rest of the region grows. Government subsidies and other external investments in the TAR, for instance, go into sectors outside of agriculture and animal husbandry, which is the most common and productive form of employment for Tibetans. The financial benefits result in an economy of “extraordinary inefficiency and extreme dependence, as well as strong cultural, linguistic, and political biases stemming from characteristics of the dominant cultural and political group controlling the subsidies, such as Chinese fluency, Chinese work cultures, and connections to government or business networks in China proper”</w:t>
      </w:r>
      <w:r w:rsidR="00A0290A" w:rsidRPr="00CA2A06">
        <w:rPr>
          <w:rFonts w:ascii="Times" w:hAnsi="Times" w:cs="Times New Roman"/>
          <w:sz w:val="24"/>
          <w:szCs w:val="24"/>
        </w:rPr>
        <w:t>.</w:t>
      </w:r>
      <w:r w:rsidR="00A0290A" w:rsidRPr="00CA2A06">
        <w:rPr>
          <w:rStyle w:val="FootnoteReference"/>
          <w:rFonts w:ascii="Times" w:hAnsi="Times" w:cs="Times New Roman"/>
          <w:sz w:val="24"/>
          <w:szCs w:val="24"/>
        </w:rPr>
        <w:footnoteReference w:id="63"/>
      </w:r>
      <w:r w:rsidRPr="00CA2A06">
        <w:rPr>
          <w:rFonts w:ascii="Times" w:hAnsi="Times" w:cs="Times New Roman"/>
          <w:sz w:val="24"/>
          <w:szCs w:val="24"/>
        </w:rPr>
        <w:t xml:space="preserve">Despite the increase in opportunities and overall growth of the region, Tibetan language, culture, and accustomed </w:t>
      </w:r>
      <w:r w:rsidR="009F61A9" w:rsidRPr="00CA2A06">
        <w:rPr>
          <w:rFonts w:ascii="Times" w:hAnsi="Times" w:cs="Times New Roman"/>
          <w:sz w:val="24"/>
          <w:szCs w:val="24"/>
        </w:rPr>
        <w:t>labour</w:t>
      </w:r>
      <w:r w:rsidRPr="00CA2A06">
        <w:rPr>
          <w:rFonts w:ascii="Times" w:hAnsi="Times" w:cs="Times New Roman"/>
          <w:sz w:val="24"/>
          <w:szCs w:val="24"/>
        </w:rPr>
        <w:t xml:space="preserve"> practices have been undermined and</w:t>
      </w:r>
      <w:r w:rsidR="009139C0" w:rsidRPr="00CA2A06">
        <w:rPr>
          <w:rFonts w:ascii="Times" w:hAnsi="Times" w:cs="Times New Roman"/>
          <w:sz w:val="24"/>
          <w:szCs w:val="24"/>
        </w:rPr>
        <w:t xml:space="preserve"> </w:t>
      </w:r>
      <w:r w:rsidRPr="00CA2A06">
        <w:rPr>
          <w:rFonts w:ascii="Times" w:hAnsi="Times" w:cs="Times New Roman"/>
          <w:sz w:val="24"/>
          <w:szCs w:val="24"/>
        </w:rPr>
        <w:t xml:space="preserve">Tibetans compete in an unfair </w:t>
      </w:r>
      <w:r w:rsidR="009F61A9" w:rsidRPr="00CA2A06">
        <w:rPr>
          <w:rFonts w:ascii="Times" w:hAnsi="Times" w:cs="Times New Roman"/>
          <w:sz w:val="24"/>
          <w:szCs w:val="24"/>
        </w:rPr>
        <w:t>labour</w:t>
      </w:r>
      <w:r w:rsidRPr="00CA2A06">
        <w:rPr>
          <w:rFonts w:ascii="Times" w:hAnsi="Times" w:cs="Times New Roman"/>
          <w:sz w:val="24"/>
          <w:szCs w:val="24"/>
        </w:rPr>
        <w:t xml:space="preserve"> market.</w:t>
      </w:r>
    </w:p>
    <w:p w14:paraId="5CFA143C" w14:textId="7FF99BD0" w:rsidR="00A26255" w:rsidRPr="00CA2A06" w:rsidRDefault="00A26255" w:rsidP="00A26255">
      <w:pPr>
        <w:jc w:val="both"/>
        <w:rPr>
          <w:rFonts w:ascii="Times" w:hAnsi="Times" w:cs="Times New Roman"/>
          <w:sz w:val="24"/>
          <w:szCs w:val="24"/>
        </w:rPr>
      </w:pPr>
      <w:r w:rsidRPr="00CA2A06">
        <w:rPr>
          <w:rFonts w:ascii="Times" w:hAnsi="Times" w:cs="Times New Roman"/>
          <w:sz w:val="24"/>
          <w:szCs w:val="24"/>
        </w:rPr>
        <w:lastRenderedPageBreak/>
        <w:t>China’s 13th five-year plan (2016-2020) follows the same ill-conceived development policies in Tibet. For instance, the plan includes “the building of the Sichuan-Tibet railway”, “new hydro power plants with an aggregate capacity of 60,000 mw”, “big reservoirs in Tibet and other areas”, “urbanization of 100 million people in central and west China”, and “ecological restoration of Qinghai-Tibet Plateau and other ecologically important areas”.</w:t>
      </w:r>
      <w:r w:rsidRPr="00CA2A06">
        <w:rPr>
          <w:rStyle w:val="FootnoteReference"/>
          <w:rFonts w:ascii="Times" w:hAnsi="Times" w:cs="Times New Roman"/>
          <w:sz w:val="24"/>
          <w:szCs w:val="24"/>
        </w:rPr>
        <w:footnoteReference w:id="64"/>
      </w:r>
      <w:r w:rsidRPr="00CA2A06">
        <w:rPr>
          <w:rFonts w:ascii="Times" w:hAnsi="Times" w:cs="Times New Roman"/>
          <w:sz w:val="24"/>
          <w:szCs w:val="24"/>
        </w:rPr>
        <w:t xml:space="preserve"> But these state-sponsored and state-directed mega</w:t>
      </w:r>
      <w:r w:rsidR="00E65A56" w:rsidRPr="00CA2A06">
        <w:rPr>
          <w:rFonts w:ascii="Times" w:hAnsi="Times" w:cs="Times New Roman"/>
          <w:sz w:val="24"/>
          <w:szCs w:val="24"/>
        </w:rPr>
        <w:t xml:space="preserve"> </w:t>
      </w:r>
      <w:r w:rsidRPr="00CA2A06">
        <w:rPr>
          <w:rFonts w:ascii="Times" w:hAnsi="Times" w:cs="Times New Roman"/>
          <w:sz w:val="24"/>
          <w:szCs w:val="24"/>
        </w:rPr>
        <w:t>projects do little to benefit the ordinary Tibetans who are increasingly evicted from their</w:t>
      </w:r>
      <w:r w:rsidR="00E65A56" w:rsidRPr="00CA2A06">
        <w:rPr>
          <w:rFonts w:ascii="Times" w:hAnsi="Times" w:cs="Times New Roman"/>
          <w:sz w:val="24"/>
          <w:szCs w:val="24"/>
        </w:rPr>
        <w:t xml:space="preserve"> </w:t>
      </w:r>
      <w:r w:rsidRPr="00CA2A06">
        <w:rPr>
          <w:rFonts w:ascii="Times" w:hAnsi="Times" w:cs="Times New Roman"/>
          <w:sz w:val="24"/>
          <w:szCs w:val="24"/>
        </w:rPr>
        <w:t>ancestral lands in the name of environmental protection, infrastructure development,</w:t>
      </w:r>
      <w:r w:rsidR="00E65A56" w:rsidRPr="00CA2A06">
        <w:rPr>
          <w:rFonts w:ascii="Times" w:hAnsi="Times" w:cs="Times New Roman"/>
          <w:sz w:val="24"/>
          <w:szCs w:val="24"/>
        </w:rPr>
        <w:t xml:space="preserve"> </w:t>
      </w:r>
      <w:r w:rsidRPr="00CA2A06">
        <w:rPr>
          <w:rFonts w:ascii="Times" w:hAnsi="Times" w:cs="Times New Roman"/>
          <w:sz w:val="24"/>
          <w:szCs w:val="24"/>
        </w:rPr>
        <w:t>and poverty alleviation. Instead of achieving its national goals of improving conditions</w:t>
      </w:r>
      <w:r w:rsidR="00E65A56" w:rsidRPr="00CA2A06">
        <w:rPr>
          <w:rFonts w:ascii="Times" w:hAnsi="Times" w:cs="Times New Roman"/>
          <w:sz w:val="24"/>
          <w:szCs w:val="24"/>
        </w:rPr>
        <w:t xml:space="preserve"> </w:t>
      </w:r>
      <w:r w:rsidRPr="00CA2A06">
        <w:rPr>
          <w:rFonts w:ascii="Times" w:hAnsi="Times" w:cs="Times New Roman"/>
          <w:sz w:val="24"/>
          <w:szCs w:val="24"/>
        </w:rPr>
        <w:t>for Tibet’s rural poor, these policies have impoverished and disempowered millions of</w:t>
      </w:r>
      <w:r w:rsidR="00E65A56" w:rsidRPr="00CA2A06">
        <w:rPr>
          <w:rFonts w:ascii="Times" w:hAnsi="Times" w:cs="Times New Roman"/>
          <w:sz w:val="24"/>
          <w:szCs w:val="24"/>
        </w:rPr>
        <w:t xml:space="preserve"> </w:t>
      </w:r>
      <w:r w:rsidRPr="00CA2A06">
        <w:rPr>
          <w:rFonts w:ascii="Times" w:hAnsi="Times" w:cs="Times New Roman"/>
          <w:sz w:val="24"/>
          <w:szCs w:val="24"/>
        </w:rPr>
        <w:t>rural Tibetans including farmers and nomads and the perpetuation of extreme</w:t>
      </w:r>
      <w:r w:rsidR="00E65A56" w:rsidRPr="00CA2A06">
        <w:rPr>
          <w:rFonts w:ascii="Times" w:hAnsi="Times" w:cs="Times New Roman"/>
          <w:sz w:val="24"/>
          <w:szCs w:val="24"/>
        </w:rPr>
        <w:t xml:space="preserve"> </w:t>
      </w:r>
      <w:r w:rsidRPr="00CA2A06">
        <w:rPr>
          <w:rFonts w:ascii="Times" w:hAnsi="Times" w:cs="Times New Roman"/>
          <w:sz w:val="24"/>
          <w:szCs w:val="24"/>
        </w:rPr>
        <w:t xml:space="preserve">dependence on government </w:t>
      </w:r>
      <w:r w:rsidR="009F61A9" w:rsidRPr="00CA2A06">
        <w:rPr>
          <w:rFonts w:ascii="Times" w:hAnsi="Times" w:cs="Times New Roman"/>
          <w:sz w:val="24"/>
          <w:szCs w:val="24"/>
        </w:rPr>
        <w:t>hand-outs</w:t>
      </w:r>
      <w:r w:rsidRPr="00CA2A06">
        <w:rPr>
          <w:rFonts w:ascii="Times" w:hAnsi="Times" w:cs="Times New Roman"/>
          <w:sz w:val="24"/>
          <w:szCs w:val="24"/>
        </w:rPr>
        <w:t>.</w:t>
      </w:r>
    </w:p>
    <w:p w14:paraId="4CB78989" w14:textId="0FF6BE8E" w:rsidR="00256A34" w:rsidRPr="00CA2A06" w:rsidRDefault="005E0012" w:rsidP="00256A34">
      <w:pPr>
        <w:jc w:val="both"/>
        <w:rPr>
          <w:rFonts w:ascii="Times" w:hAnsi="Times" w:cs="Times New Roman"/>
          <w:sz w:val="24"/>
          <w:szCs w:val="24"/>
        </w:rPr>
      </w:pPr>
      <w:r w:rsidRPr="00CA2A06">
        <w:rPr>
          <w:rFonts w:ascii="Times" w:hAnsi="Times" w:cs="Times New Roman"/>
          <w:sz w:val="24"/>
          <w:szCs w:val="24"/>
        </w:rPr>
        <w:t xml:space="preserve">Despite </w:t>
      </w:r>
      <w:r w:rsidR="00860789" w:rsidRPr="00CA2A06">
        <w:rPr>
          <w:rFonts w:ascii="Times" w:hAnsi="Times" w:cs="Times New Roman"/>
          <w:sz w:val="24"/>
          <w:szCs w:val="24"/>
        </w:rPr>
        <w:t>PRC</w:t>
      </w:r>
      <w:r w:rsidRPr="00CA2A06">
        <w:rPr>
          <w:rFonts w:ascii="Times" w:hAnsi="Times" w:cs="Times New Roman"/>
          <w:sz w:val="24"/>
          <w:szCs w:val="24"/>
        </w:rPr>
        <w:t xml:space="preserve">’s claims of economic </w:t>
      </w:r>
      <w:r w:rsidR="00860789" w:rsidRPr="00CA2A06">
        <w:rPr>
          <w:rFonts w:ascii="Times" w:hAnsi="Times" w:cs="Times New Roman"/>
          <w:sz w:val="24"/>
          <w:szCs w:val="24"/>
        </w:rPr>
        <w:t>development</w:t>
      </w:r>
      <w:r w:rsidRPr="00CA2A06">
        <w:rPr>
          <w:rFonts w:ascii="Times" w:hAnsi="Times" w:cs="Times New Roman"/>
          <w:sz w:val="24"/>
          <w:szCs w:val="24"/>
        </w:rPr>
        <w:t xml:space="preserve"> in T</w:t>
      </w:r>
      <w:r w:rsidR="000F345C">
        <w:rPr>
          <w:rFonts w:ascii="Times" w:hAnsi="Times" w:cs="Times New Roman"/>
          <w:sz w:val="24"/>
          <w:szCs w:val="24"/>
        </w:rPr>
        <w:t>AR</w:t>
      </w:r>
      <w:r w:rsidRPr="00CA2A06">
        <w:rPr>
          <w:rFonts w:ascii="Times" w:hAnsi="Times" w:cs="Times New Roman"/>
          <w:sz w:val="24"/>
          <w:szCs w:val="24"/>
        </w:rPr>
        <w:t>, the region holds the lowest Human D</w:t>
      </w:r>
      <w:r w:rsidR="00860789" w:rsidRPr="00CA2A06">
        <w:rPr>
          <w:rFonts w:ascii="Times" w:hAnsi="Times" w:cs="Times New Roman"/>
          <w:sz w:val="24"/>
          <w:szCs w:val="24"/>
        </w:rPr>
        <w:t>evelopment Index in the country</w:t>
      </w:r>
      <w:r w:rsidRPr="00CA2A06">
        <w:rPr>
          <w:rFonts w:ascii="Times" w:hAnsi="Times" w:cs="Times New Roman"/>
          <w:sz w:val="24"/>
          <w:szCs w:val="24"/>
        </w:rPr>
        <w:t xml:space="preserve">. It is </w:t>
      </w:r>
      <w:r w:rsidR="000F345C">
        <w:rPr>
          <w:rFonts w:ascii="Times" w:hAnsi="Times" w:cs="Times New Roman"/>
          <w:sz w:val="24"/>
          <w:szCs w:val="24"/>
        </w:rPr>
        <w:t>TAR</w:t>
      </w:r>
      <w:r w:rsidRPr="00CA2A06">
        <w:rPr>
          <w:rFonts w:ascii="Times" w:hAnsi="Times" w:cs="Times New Roman"/>
          <w:sz w:val="24"/>
          <w:szCs w:val="24"/>
        </w:rPr>
        <w:t xml:space="preserve">’s poor education </w:t>
      </w:r>
      <w:r w:rsidR="00860789" w:rsidRPr="00CA2A06">
        <w:rPr>
          <w:rFonts w:ascii="Times" w:hAnsi="Times" w:cs="Times New Roman"/>
          <w:sz w:val="24"/>
          <w:szCs w:val="24"/>
        </w:rPr>
        <w:t>index that</w:t>
      </w:r>
      <w:r w:rsidRPr="00CA2A06">
        <w:rPr>
          <w:rFonts w:ascii="Times" w:hAnsi="Times" w:cs="Times New Roman"/>
          <w:sz w:val="24"/>
          <w:szCs w:val="24"/>
        </w:rPr>
        <w:t xml:space="preserve"> is the biggest contributor to this low score.</w:t>
      </w:r>
      <w:r w:rsidR="00A91767" w:rsidRPr="00CA2A06">
        <w:rPr>
          <w:rStyle w:val="FootnoteReference"/>
          <w:rFonts w:ascii="Times" w:hAnsi="Times" w:cs="Times New Roman"/>
          <w:sz w:val="24"/>
          <w:szCs w:val="24"/>
        </w:rPr>
        <w:footnoteReference w:id="65"/>
      </w:r>
      <w:r w:rsidRPr="00CA2A06">
        <w:rPr>
          <w:rFonts w:ascii="Times" w:hAnsi="Times" w:cs="Times New Roman"/>
          <w:sz w:val="24"/>
          <w:szCs w:val="24"/>
        </w:rPr>
        <w:t xml:space="preserve"> </w:t>
      </w:r>
      <w:r w:rsidR="00860789" w:rsidRPr="00CA2A06">
        <w:rPr>
          <w:rFonts w:ascii="Times" w:hAnsi="Times" w:cs="Times New Roman"/>
          <w:sz w:val="24"/>
          <w:szCs w:val="24"/>
        </w:rPr>
        <w:t xml:space="preserve">The </w:t>
      </w:r>
      <w:r w:rsidRPr="00CA2A06">
        <w:rPr>
          <w:rFonts w:ascii="Times" w:hAnsi="Times" w:cs="Times New Roman"/>
          <w:sz w:val="24"/>
          <w:szCs w:val="24"/>
        </w:rPr>
        <w:t>2008 data shows that employm</w:t>
      </w:r>
      <w:r w:rsidR="00860789" w:rsidRPr="00CA2A06">
        <w:rPr>
          <w:rFonts w:ascii="Times" w:hAnsi="Times" w:cs="Times New Roman"/>
          <w:sz w:val="24"/>
          <w:szCs w:val="24"/>
        </w:rPr>
        <w:t xml:space="preserve">ent in education in </w:t>
      </w:r>
      <w:r w:rsidR="000F345C">
        <w:rPr>
          <w:rFonts w:ascii="Times" w:hAnsi="Times" w:cs="Times New Roman"/>
          <w:sz w:val="24"/>
          <w:szCs w:val="24"/>
        </w:rPr>
        <w:t xml:space="preserve">TAR </w:t>
      </w:r>
      <w:r w:rsidR="00860789" w:rsidRPr="00CA2A06">
        <w:rPr>
          <w:rFonts w:ascii="Times" w:hAnsi="Times" w:cs="Times New Roman"/>
          <w:sz w:val="24"/>
          <w:szCs w:val="24"/>
        </w:rPr>
        <w:t xml:space="preserve">was 7% against </w:t>
      </w:r>
      <w:r w:rsidRPr="00CA2A06">
        <w:rPr>
          <w:rFonts w:ascii="Times" w:hAnsi="Times" w:cs="Times New Roman"/>
          <w:sz w:val="24"/>
          <w:szCs w:val="24"/>
        </w:rPr>
        <w:t>the national average of 24%, which indicates the disparity between transitioning employment patterns and education available to adapt and participate in a newly developed tertiary sector.</w:t>
      </w:r>
      <w:r w:rsidR="007053FA" w:rsidRPr="00CA2A06">
        <w:rPr>
          <w:rStyle w:val="FootnoteReference"/>
          <w:rFonts w:ascii="Times" w:hAnsi="Times" w:cs="Times New Roman"/>
          <w:sz w:val="24"/>
          <w:szCs w:val="24"/>
        </w:rPr>
        <w:footnoteReference w:id="66"/>
      </w:r>
      <w:r w:rsidRPr="00CA2A06">
        <w:rPr>
          <w:rFonts w:ascii="Times" w:hAnsi="Times" w:cs="Times New Roman"/>
          <w:sz w:val="24"/>
          <w:szCs w:val="24"/>
        </w:rPr>
        <w:t xml:space="preserve"> This rapid transition is from primary to tertiary employment, aided by PRC’s large subsidisation, and its continuation is evident through national schemes such as 2014’s National New Type Urbanization Plan (NUP). The primary sector share of GDP in Tibet more than halved from 1995 to 2010, falling below 15% of GDP, while the tertiary sector dramatically rose from below 35% to 55% in those 15 years.</w:t>
      </w:r>
      <w:r w:rsidR="007053FA" w:rsidRPr="00CA2A06">
        <w:rPr>
          <w:rStyle w:val="FootnoteReference"/>
          <w:rFonts w:ascii="Times" w:hAnsi="Times" w:cs="Times New Roman"/>
          <w:sz w:val="24"/>
          <w:szCs w:val="24"/>
        </w:rPr>
        <w:footnoteReference w:id="67"/>
      </w:r>
      <w:r w:rsidRPr="00CA2A06">
        <w:rPr>
          <w:rFonts w:ascii="Times" w:hAnsi="Times" w:cs="Times New Roman"/>
          <w:sz w:val="24"/>
          <w:szCs w:val="24"/>
        </w:rPr>
        <w:t xml:space="preserve"> Such rapid transformation towards the tertiary sector has demanded rapid urbanization, and therefore has resulted in changing employment patterns. Tibetan livelihood traditionally depended upon primary sector employment and facilitated </w:t>
      </w:r>
      <w:r w:rsidR="00860789" w:rsidRPr="00CA2A06">
        <w:rPr>
          <w:rFonts w:ascii="Times" w:hAnsi="Times" w:cs="Times New Roman"/>
          <w:sz w:val="24"/>
          <w:szCs w:val="24"/>
        </w:rPr>
        <w:t>rural and nomadic communities that have</w:t>
      </w:r>
      <w:r w:rsidRPr="00CA2A06">
        <w:rPr>
          <w:rFonts w:ascii="Times" w:hAnsi="Times" w:cs="Times New Roman"/>
          <w:sz w:val="24"/>
          <w:szCs w:val="24"/>
        </w:rPr>
        <w:t xml:space="preserve"> been considerably undermined by Chinese investment.</w:t>
      </w:r>
      <w:r w:rsidR="008C32AD">
        <w:rPr>
          <w:rFonts w:ascii="Times" w:hAnsi="Times" w:cs="Times New Roman"/>
          <w:sz w:val="24"/>
          <w:szCs w:val="24"/>
        </w:rPr>
        <w:t xml:space="preserve"> </w:t>
      </w:r>
      <w:r w:rsidR="00AB7835" w:rsidRPr="00CA2A06">
        <w:rPr>
          <w:rFonts w:ascii="Times" w:hAnsi="Times" w:cs="Times New Roman"/>
          <w:sz w:val="24"/>
          <w:szCs w:val="24"/>
        </w:rPr>
        <w:t>Changes in e</w:t>
      </w:r>
      <w:r w:rsidRPr="00CA2A06">
        <w:rPr>
          <w:rFonts w:ascii="Times" w:hAnsi="Times" w:cs="Times New Roman"/>
          <w:sz w:val="24"/>
          <w:szCs w:val="24"/>
        </w:rPr>
        <w:t>mployment pattern have shifted towards tertiary activity, most notably tourism, public management, trade and hotel and catering.</w:t>
      </w:r>
      <w:r w:rsidR="00292988" w:rsidRPr="00CA2A06">
        <w:rPr>
          <w:rStyle w:val="FootnoteReference"/>
          <w:rFonts w:ascii="Times" w:hAnsi="Times" w:cs="Times New Roman"/>
          <w:sz w:val="24"/>
          <w:szCs w:val="24"/>
        </w:rPr>
        <w:footnoteReference w:id="68"/>
      </w:r>
      <w:r w:rsidRPr="00CA2A06">
        <w:rPr>
          <w:rFonts w:ascii="Times" w:hAnsi="Times" w:cs="Times New Roman"/>
          <w:sz w:val="24"/>
          <w:szCs w:val="24"/>
        </w:rPr>
        <w:t xml:space="preserve"> This urban-based employment tends to be dominated by </w:t>
      </w:r>
      <w:r w:rsidR="00AB7835" w:rsidRPr="00CA2A06">
        <w:rPr>
          <w:rFonts w:ascii="Times" w:hAnsi="Times" w:cs="Times New Roman"/>
          <w:sz w:val="24"/>
          <w:szCs w:val="24"/>
        </w:rPr>
        <w:t>Han Chinese migrant</w:t>
      </w:r>
      <w:r w:rsidRPr="00CA2A06">
        <w:rPr>
          <w:rFonts w:ascii="Times" w:hAnsi="Times" w:cs="Times New Roman"/>
          <w:sz w:val="24"/>
          <w:szCs w:val="24"/>
        </w:rPr>
        <w:t>s.</w:t>
      </w:r>
      <w:r w:rsidR="004411D1" w:rsidRPr="00CA2A06">
        <w:rPr>
          <w:rStyle w:val="FootnoteReference"/>
          <w:rFonts w:ascii="Times" w:hAnsi="Times" w:cs="Times New Roman"/>
          <w:sz w:val="24"/>
          <w:szCs w:val="24"/>
        </w:rPr>
        <w:footnoteReference w:id="69"/>
      </w:r>
      <w:r w:rsidRPr="00CA2A06">
        <w:rPr>
          <w:rFonts w:ascii="Times" w:hAnsi="Times" w:cs="Times New Roman"/>
          <w:sz w:val="24"/>
          <w:szCs w:val="24"/>
        </w:rPr>
        <w:t xml:space="preserve"> Unequal access to education limits Tibetans free choice of employment, as does the necessity of proficiency of the Chinese language. In addition to this, the government </w:t>
      </w:r>
      <w:r w:rsidRPr="00CA2A06">
        <w:rPr>
          <w:rFonts w:ascii="Times" w:hAnsi="Times" w:cs="Times New Roman"/>
          <w:sz w:val="24"/>
          <w:szCs w:val="24"/>
        </w:rPr>
        <w:lastRenderedPageBreak/>
        <w:t>requires employees be loyal to the views and interests of the PRC.</w:t>
      </w:r>
      <w:r w:rsidR="00F22A26" w:rsidRPr="00CA2A06">
        <w:rPr>
          <w:rStyle w:val="FootnoteReference"/>
          <w:rFonts w:ascii="Times" w:hAnsi="Times" w:cs="Times New Roman"/>
          <w:sz w:val="24"/>
          <w:szCs w:val="24"/>
        </w:rPr>
        <w:footnoteReference w:id="70"/>
      </w:r>
      <w:r w:rsidRPr="00CA2A06">
        <w:rPr>
          <w:rFonts w:ascii="Times" w:hAnsi="Times" w:cs="Times New Roman"/>
          <w:sz w:val="24"/>
          <w:szCs w:val="24"/>
        </w:rPr>
        <w:t xml:space="preserve"> Such a policy requiring a specific political viewpoint is inherently discriminatory. </w:t>
      </w:r>
    </w:p>
    <w:p w14:paraId="68720B5D" w14:textId="516062A9" w:rsidR="00C24603" w:rsidRPr="00CA2A06" w:rsidRDefault="00C24603" w:rsidP="00C24603">
      <w:pPr>
        <w:jc w:val="both"/>
        <w:rPr>
          <w:rFonts w:ascii="Times" w:hAnsi="Times" w:cs="Times New Roman"/>
          <w:bCs/>
          <w:i/>
          <w:sz w:val="24"/>
          <w:szCs w:val="24"/>
          <w:lang w:val="en-US"/>
        </w:rPr>
      </w:pPr>
      <w:r w:rsidRPr="00CA2A06">
        <w:rPr>
          <w:rFonts w:ascii="Times" w:hAnsi="Times" w:cs="Times New Roman"/>
          <w:bCs/>
          <w:i/>
          <w:sz w:val="24"/>
          <w:szCs w:val="24"/>
          <w:lang w:val="en-US"/>
        </w:rPr>
        <w:t>Sustainable Development Goals</w:t>
      </w:r>
      <w:r w:rsidR="000C24A2" w:rsidRPr="00CA2A06">
        <w:rPr>
          <w:rFonts w:ascii="Times" w:hAnsi="Times" w:cs="Times New Roman"/>
          <w:bCs/>
          <w:i/>
          <w:sz w:val="24"/>
          <w:szCs w:val="24"/>
          <w:lang w:val="en-US"/>
        </w:rPr>
        <w:t xml:space="preserve"> (SDGs)</w:t>
      </w:r>
      <w:r w:rsidRPr="00CA2A06">
        <w:rPr>
          <w:rFonts w:ascii="Times" w:hAnsi="Times" w:cs="Times New Roman"/>
          <w:bCs/>
          <w:i/>
          <w:sz w:val="24"/>
          <w:szCs w:val="24"/>
          <w:lang w:val="en-US"/>
        </w:rPr>
        <w:t xml:space="preserve"> and Poverty </w:t>
      </w:r>
      <w:r w:rsidR="008B385E" w:rsidRPr="00CA2A06">
        <w:rPr>
          <w:rFonts w:ascii="Times" w:hAnsi="Times" w:cs="Times New Roman"/>
          <w:bCs/>
          <w:i/>
          <w:sz w:val="24"/>
          <w:szCs w:val="24"/>
          <w:lang w:val="en-US"/>
        </w:rPr>
        <w:t>Alleviation</w:t>
      </w:r>
    </w:p>
    <w:p w14:paraId="7219EEE0" w14:textId="4A60F489" w:rsidR="000C24A2" w:rsidRPr="00CA2A06" w:rsidRDefault="000C24A2" w:rsidP="000C24A2">
      <w:pPr>
        <w:jc w:val="both"/>
        <w:rPr>
          <w:rFonts w:ascii="Times" w:hAnsi="Times" w:cs="Times New Roman"/>
          <w:sz w:val="24"/>
          <w:szCs w:val="24"/>
          <w:lang w:val="en-US"/>
        </w:rPr>
      </w:pPr>
      <w:r w:rsidRPr="00CA2A06">
        <w:rPr>
          <w:rFonts w:ascii="Times" w:hAnsi="Times" w:cs="Times New Roman"/>
          <w:sz w:val="24"/>
          <w:szCs w:val="24"/>
          <w:lang w:val="en-US"/>
        </w:rPr>
        <w:t>The implementation of the SDGs is firmly in the hands of national governments, and PRC is determined to maintain its reputation as exemplary leader of the developing world by following up its much-acclaimed success in implementing the Millennium Development Goals (MDGs) between 2000 and 2015. Since the PRC is huge, its national statistics hide enormous regional variation. Few observers have noticed that in Tibetan areas, the PRC has struggled to fulfill key MDGs. In Tibet, illiteracy remains high, and maternal and infant mortality shockingly common.</w:t>
      </w:r>
      <w:r w:rsidR="00B91A5E" w:rsidRPr="00CA2A06">
        <w:rPr>
          <w:rStyle w:val="FootnoteReference"/>
          <w:rFonts w:ascii="Times" w:hAnsi="Times" w:cs="Times New Roman"/>
          <w:sz w:val="24"/>
          <w:szCs w:val="24"/>
          <w:lang w:val="en-US"/>
        </w:rPr>
        <w:footnoteReference w:id="71"/>
      </w:r>
      <w:r w:rsidRPr="00CA2A06">
        <w:rPr>
          <w:rFonts w:ascii="Times" w:hAnsi="Times" w:cs="Times New Roman"/>
          <w:sz w:val="24"/>
          <w:szCs w:val="24"/>
          <w:lang w:val="en-US"/>
        </w:rPr>
        <w:t xml:space="preserve"> Only if national numbers are disaggregated are such problems apparent. </w:t>
      </w:r>
    </w:p>
    <w:p w14:paraId="57984C97" w14:textId="131F2C96" w:rsidR="00900AD7" w:rsidRPr="00CA2A06" w:rsidRDefault="000B6CE1" w:rsidP="00900AD7">
      <w:pPr>
        <w:jc w:val="both"/>
        <w:rPr>
          <w:rFonts w:ascii="Times" w:hAnsi="Times" w:cs="Times New Roman"/>
          <w:sz w:val="24"/>
          <w:szCs w:val="24"/>
          <w:lang w:val="en-US"/>
        </w:rPr>
      </w:pPr>
      <w:r w:rsidRPr="00CA2A06">
        <w:rPr>
          <w:rFonts w:ascii="Times" w:hAnsi="Times" w:cs="Times New Roman"/>
          <w:sz w:val="24"/>
          <w:szCs w:val="24"/>
          <w:lang w:val="en-US"/>
        </w:rPr>
        <w:t>Because the PRC</w:t>
      </w:r>
      <w:r w:rsidR="000C24A2" w:rsidRPr="00CA2A06">
        <w:rPr>
          <w:rFonts w:ascii="Times" w:hAnsi="Times" w:cs="Times New Roman"/>
          <w:sz w:val="24"/>
          <w:szCs w:val="24"/>
          <w:lang w:val="en-US"/>
        </w:rPr>
        <w:t xml:space="preserve"> can hide its failures in </w:t>
      </w:r>
      <w:r w:rsidRPr="00CA2A06">
        <w:rPr>
          <w:rFonts w:ascii="Times" w:hAnsi="Times" w:cs="Times New Roman"/>
          <w:sz w:val="24"/>
          <w:szCs w:val="24"/>
          <w:lang w:val="en-US"/>
        </w:rPr>
        <w:t>Tibet</w:t>
      </w:r>
      <w:r w:rsidR="000C24A2" w:rsidRPr="00CA2A06">
        <w:rPr>
          <w:rFonts w:ascii="Times" w:hAnsi="Times" w:cs="Times New Roman"/>
          <w:sz w:val="24"/>
          <w:szCs w:val="24"/>
          <w:lang w:val="en-US"/>
        </w:rPr>
        <w:t xml:space="preserve"> with national statistics, it remains the </w:t>
      </w:r>
      <w:r w:rsidRPr="00CA2A06">
        <w:rPr>
          <w:rFonts w:ascii="Times" w:hAnsi="Times" w:cs="Times New Roman"/>
          <w:sz w:val="24"/>
          <w:szCs w:val="24"/>
          <w:lang w:val="en-US"/>
        </w:rPr>
        <w:t>favorite</w:t>
      </w:r>
      <w:r w:rsidR="000C24A2" w:rsidRPr="00CA2A06">
        <w:rPr>
          <w:rFonts w:ascii="Times" w:hAnsi="Times" w:cs="Times New Roman"/>
          <w:sz w:val="24"/>
          <w:szCs w:val="24"/>
          <w:lang w:val="en-US"/>
        </w:rPr>
        <w:t xml:space="preserve"> of the global sustainable development community, and is determined to maintain its reputation. </w:t>
      </w:r>
      <w:r w:rsidR="00090AA0">
        <w:rPr>
          <w:rFonts w:ascii="Times" w:hAnsi="Times" w:cs="Times New Roman"/>
          <w:sz w:val="24"/>
          <w:szCs w:val="24"/>
          <w:lang w:val="en-US"/>
        </w:rPr>
        <w:t>On</w:t>
      </w:r>
      <w:r w:rsidRPr="00CA2A06">
        <w:rPr>
          <w:rFonts w:ascii="Times" w:hAnsi="Times" w:cs="Times New Roman"/>
          <w:sz w:val="24"/>
          <w:szCs w:val="24"/>
          <w:lang w:val="en-US"/>
        </w:rPr>
        <w:t xml:space="preserve"> poverty alleviation, the PRC</w:t>
      </w:r>
      <w:r w:rsidR="000C24A2" w:rsidRPr="00CA2A06">
        <w:rPr>
          <w:rFonts w:ascii="Times" w:hAnsi="Times" w:cs="Times New Roman"/>
          <w:sz w:val="24"/>
          <w:szCs w:val="24"/>
          <w:lang w:val="en-US"/>
        </w:rPr>
        <w:t xml:space="preserve"> has a</w:t>
      </w:r>
      <w:r w:rsidRPr="00CA2A06">
        <w:rPr>
          <w:rFonts w:ascii="Times" w:hAnsi="Times" w:cs="Times New Roman"/>
          <w:sz w:val="24"/>
          <w:szCs w:val="24"/>
          <w:lang w:val="en-US"/>
        </w:rPr>
        <w:t>nnounced in the 13th Five-Year Plan (</w:t>
      </w:r>
      <w:r w:rsidR="000C24A2" w:rsidRPr="00CA2A06">
        <w:rPr>
          <w:rFonts w:ascii="Times" w:hAnsi="Times" w:cs="Times New Roman"/>
          <w:sz w:val="24"/>
          <w:szCs w:val="24"/>
          <w:lang w:val="en-US"/>
        </w:rPr>
        <w:t>2016 to 2020</w:t>
      </w:r>
      <w:r w:rsidRPr="00CA2A06">
        <w:rPr>
          <w:rFonts w:ascii="Times" w:hAnsi="Times" w:cs="Times New Roman"/>
          <w:sz w:val="24"/>
          <w:szCs w:val="24"/>
          <w:lang w:val="en-US"/>
        </w:rPr>
        <w:t>)</w:t>
      </w:r>
      <w:r w:rsidR="000C24A2" w:rsidRPr="00CA2A06">
        <w:rPr>
          <w:rFonts w:ascii="Times" w:hAnsi="Times" w:cs="Times New Roman"/>
          <w:i/>
          <w:iCs/>
          <w:sz w:val="24"/>
          <w:szCs w:val="24"/>
          <w:lang w:val="en-US"/>
        </w:rPr>
        <w:t xml:space="preserve">: </w:t>
      </w:r>
      <w:r w:rsidRPr="00CA2A06">
        <w:rPr>
          <w:rFonts w:ascii="Times" w:hAnsi="Times" w:cs="Times New Roman"/>
          <w:sz w:val="24"/>
          <w:szCs w:val="24"/>
          <w:lang w:val="en-US"/>
        </w:rPr>
        <w:t>“C</w:t>
      </w:r>
      <w:r w:rsidR="000C24A2" w:rsidRPr="00CA2A06">
        <w:rPr>
          <w:rFonts w:ascii="Times" w:hAnsi="Times" w:cs="Times New Roman"/>
          <w:sz w:val="24"/>
          <w:szCs w:val="24"/>
          <w:lang w:val="en-US"/>
        </w:rPr>
        <w:t>hina’s top leadership pledged resolute measures to help the remaining 70 million poor people shake off poverty and enjoy essential soci</w:t>
      </w:r>
      <w:r w:rsidR="00EF736C">
        <w:rPr>
          <w:rFonts w:ascii="Times" w:hAnsi="Times" w:cs="Times New Roman"/>
          <w:sz w:val="24"/>
          <w:szCs w:val="24"/>
          <w:lang w:val="en-US"/>
        </w:rPr>
        <w:t>al services by 2020. President Xi</w:t>
      </w:r>
      <w:r w:rsidR="000C24A2" w:rsidRPr="00CA2A06">
        <w:rPr>
          <w:rFonts w:ascii="Times" w:hAnsi="Times" w:cs="Times New Roman"/>
          <w:sz w:val="24"/>
          <w:szCs w:val="24"/>
          <w:lang w:val="en-US"/>
        </w:rPr>
        <w:t xml:space="preserve"> </w:t>
      </w:r>
      <w:proofErr w:type="spellStart"/>
      <w:r w:rsidR="000C24A2" w:rsidRPr="00CA2A06">
        <w:rPr>
          <w:rFonts w:ascii="Times" w:hAnsi="Times" w:cs="Times New Roman"/>
          <w:sz w:val="24"/>
          <w:szCs w:val="24"/>
          <w:lang w:val="en-US"/>
        </w:rPr>
        <w:t>Jinping</w:t>
      </w:r>
      <w:proofErr w:type="spellEnd"/>
      <w:r w:rsidR="000C24A2" w:rsidRPr="00CA2A06">
        <w:rPr>
          <w:rFonts w:ascii="Times" w:hAnsi="Times" w:cs="Times New Roman"/>
          <w:sz w:val="24"/>
          <w:szCs w:val="24"/>
          <w:lang w:val="en-US"/>
        </w:rPr>
        <w:t xml:space="preserve"> told the conference that ‘no single poor region nor an individual living in poverty will be left behind’ when the country accomplishes the goal of ‘building a moderately prosperous society’ by 2020.</w:t>
      </w:r>
      <w:r w:rsidRPr="00CA2A06">
        <w:rPr>
          <w:rFonts w:ascii="Times" w:hAnsi="Times" w:cs="Times New Roman"/>
          <w:sz w:val="24"/>
          <w:szCs w:val="24"/>
          <w:lang w:val="en-US"/>
        </w:rPr>
        <w:t>”</w:t>
      </w:r>
      <w:r w:rsidRPr="00CA2A06">
        <w:rPr>
          <w:rStyle w:val="FootnoteReference"/>
          <w:rFonts w:ascii="Times" w:hAnsi="Times" w:cs="Times New Roman"/>
          <w:sz w:val="24"/>
          <w:szCs w:val="24"/>
          <w:lang w:val="en-US"/>
        </w:rPr>
        <w:footnoteReference w:id="72"/>
      </w:r>
      <w:r w:rsidR="009F0106">
        <w:rPr>
          <w:rFonts w:ascii="Times" w:hAnsi="Times" w:cs="Times New Roman"/>
          <w:sz w:val="24"/>
          <w:szCs w:val="24"/>
          <w:lang w:val="en-US"/>
        </w:rPr>
        <w:t xml:space="preserve"> </w:t>
      </w:r>
      <w:r w:rsidR="00900AD7" w:rsidRPr="00CA2A06">
        <w:rPr>
          <w:rFonts w:ascii="Times" w:hAnsi="Times" w:cs="Times New Roman"/>
          <w:sz w:val="24"/>
          <w:szCs w:val="24"/>
          <w:lang w:val="en-US"/>
        </w:rPr>
        <w:t>PRC</w:t>
      </w:r>
      <w:r w:rsidR="000C24A2" w:rsidRPr="00CA2A06">
        <w:rPr>
          <w:rFonts w:ascii="Times" w:hAnsi="Times" w:cs="Times New Roman"/>
          <w:sz w:val="24"/>
          <w:szCs w:val="24"/>
          <w:lang w:val="en-US"/>
        </w:rPr>
        <w:t xml:space="preserve"> ignores hundreds of millions of poor peasants reliant on the urban factory incomes of their adult children while the ancestral land, for </w:t>
      </w:r>
      <w:r w:rsidR="00900AD7" w:rsidRPr="00CA2A06">
        <w:rPr>
          <w:rFonts w:ascii="Times" w:hAnsi="Times" w:cs="Times New Roman"/>
          <w:sz w:val="24"/>
          <w:szCs w:val="24"/>
          <w:lang w:val="en-US"/>
        </w:rPr>
        <w:t xml:space="preserve">lack of available </w:t>
      </w:r>
      <w:proofErr w:type="spellStart"/>
      <w:r w:rsidR="00900AD7" w:rsidRPr="00CA2A06">
        <w:rPr>
          <w:rFonts w:ascii="Times" w:hAnsi="Times" w:cs="Times New Roman"/>
          <w:sz w:val="24"/>
          <w:szCs w:val="24"/>
          <w:lang w:val="en-US"/>
        </w:rPr>
        <w:t>labour</w:t>
      </w:r>
      <w:proofErr w:type="spellEnd"/>
      <w:r w:rsidR="00900AD7" w:rsidRPr="00CA2A06">
        <w:rPr>
          <w:rFonts w:ascii="Times" w:hAnsi="Times" w:cs="Times New Roman"/>
          <w:sz w:val="24"/>
          <w:szCs w:val="24"/>
          <w:lang w:val="en-US"/>
        </w:rPr>
        <w:t>, withers. PRC denies that the poor are many despite its urban boom and focuses narrowly on the 70 million designated as poor by official criteria. PRC’s definition of poverty is extraordinarily low, only RMB 2300 per person per year or US$376 (at 2010 prices). The</w:t>
      </w:r>
      <w:r w:rsidR="001B5497" w:rsidRPr="00CA2A06">
        <w:rPr>
          <w:rFonts w:ascii="Times" w:hAnsi="Times" w:cs="Times New Roman"/>
          <w:sz w:val="24"/>
          <w:szCs w:val="24"/>
          <w:lang w:val="en-US"/>
        </w:rPr>
        <w:t xml:space="preserve"> World Bank says the poor in PRC</w:t>
      </w:r>
      <w:r w:rsidR="00900AD7" w:rsidRPr="00CA2A06">
        <w:rPr>
          <w:rFonts w:ascii="Times" w:hAnsi="Times" w:cs="Times New Roman"/>
          <w:sz w:val="24"/>
          <w:szCs w:val="24"/>
          <w:lang w:val="en-US"/>
        </w:rPr>
        <w:t xml:space="preserve"> are many more than </w:t>
      </w:r>
      <w:r w:rsidR="001B5497" w:rsidRPr="00CA2A06">
        <w:rPr>
          <w:rFonts w:ascii="Times" w:hAnsi="Times" w:cs="Times New Roman"/>
          <w:sz w:val="24"/>
          <w:szCs w:val="24"/>
          <w:lang w:val="en-US"/>
        </w:rPr>
        <w:t xml:space="preserve">the </w:t>
      </w:r>
      <w:r w:rsidR="009F0106">
        <w:rPr>
          <w:rFonts w:ascii="Times" w:hAnsi="Times" w:cs="Times New Roman"/>
          <w:sz w:val="24"/>
          <w:szCs w:val="24"/>
          <w:lang w:val="en-US"/>
        </w:rPr>
        <w:t>PRC</w:t>
      </w:r>
      <w:r w:rsidR="00900AD7" w:rsidRPr="00CA2A06">
        <w:rPr>
          <w:rFonts w:ascii="Times" w:hAnsi="Times" w:cs="Times New Roman"/>
          <w:sz w:val="24"/>
          <w:szCs w:val="24"/>
          <w:lang w:val="en-US"/>
        </w:rPr>
        <w:t xml:space="preserve"> acknowledges.</w:t>
      </w:r>
      <w:r w:rsidR="00900AD7" w:rsidRPr="00CA2A06">
        <w:rPr>
          <w:rStyle w:val="FootnoteReference"/>
          <w:rFonts w:ascii="Times" w:hAnsi="Times" w:cs="Times New Roman"/>
          <w:sz w:val="24"/>
          <w:szCs w:val="24"/>
          <w:lang w:val="en-US"/>
        </w:rPr>
        <w:footnoteReference w:id="73"/>
      </w:r>
      <w:r w:rsidR="00900AD7" w:rsidRPr="00CA2A06">
        <w:rPr>
          <w:rFonts w:ascii="Times" w:hAnsi="Times" w:cs="Times New Roman"/>
          <w:sz w:val="24"/>
          <w:szCs w:val="24"/>
          <w:lang w:val="en-US"/>
        </w:rPr>
        <w:t xml:space="preserve"> </w:t>
      </w:r>
    </w:p>
    <w:p w14:paraId="1BA067F2" w14:textId="2CD45A41" w:rsidR="00835FFA" w:rsidRDefault="001B5497" w:rsidP="00835FFA">
      <w:pPr>
        <w:jc w:val="both"/>
        <w:rPr>
          <w:rFonts w:ascii="Times" w:hAnsi="Times" w:cs="Times New Roman"/>
          <w:sz w:val="24"/>
          <w:szCs w:val="24"/>
          <w:lang w:val="en-US"/>
        </w:rPr>
      </w:pPr>
      <w:r w:rsidRPr="00CA2A06">
        <w:rPr>
          <w:rFonts w:ascii="Times" w:hAnsi="Times" w:cs="Times New Roman"/>
          <w:sz w:val="24"/>
          <w:szCs w:val="24"/>
          <w:lang w:val="en-US"/>
        </w:rPr>
        <w:t>A</w:t>
      </w:r>
      <w:r w:rsidR="00900AD7" w:rsidRPr="00CA2A06">
        <w:rPr>
          <w:rFonts w:ascii="Times" w:hAnsi="Times" w:cs="Times New Roman"/>
          <w:sz w:val="24"/>
          <w:szCs w:val="24"/>
          <w:lang w:val="en-US"/>
        </w:rPr>
        <w:t xml:space="preserve"> high proportion</w:t>
      </w:r>
      <w:r w:rsidRPr="00CA2A06">
        <w:rPr>
          <w:rFonts w:ascii="Times" w:hAnsi="Times" w:cs="Times New Roman"/>
          <w:sz w:val="24"/>
          <w:szCs w:val="24"/>
          <w:lang w:val="en-US"/>
        </w:rPr>
        <w:t xml:space="preserve"> of the PR</w:t>
      </w:r>
      <w:r w:rsidR="00900AD7" w:rsidRPr="00CA2A06">
        <w:rPr>
          <w:rFonts w:ascii="Times" w:hAnsi="Times" w:cs="Times New Roman"/>
          <w:sz w:val="24"/>
          <w:szCs w:val="24"/>
          <w:lang w:val="en-US"/>
        </w:rPr>
        <w:t>C’s 7</w:t>
      </w:r>
      <w:r w:rsidRPr="00CA2A06">
        <w:rPr>
          <w:rFonts w:ascii="Times" w:hAnsi="Times" w:cs="Times New Roman"/>
          <w:sz w:val="24"/>
          <w:szCs w:val="24"/>
          <w:lang w:val="en-US"/>
        </w:rPr>
        <w:t>0 million intractable poor are T</w:t>
      </w:r>
      <w:r w:rsidR="00900AD7" w:rsidRPr="00CA2A06">
        <w:rPr>
          <w:rFonts w:ascii="Times" w:hAnsi="Times" w:cs="Times New Roman"/>
          <w:sz w:val="24"/>
          <w:szCs w:val="24"/>
          <w:lang w:val="en-US"/>
        </w:rPr>
        <w:t xml:space="preserve">ibetans. </w:t>
      </w:r>
      <w:r w:rsidR="00EB6CEC" w:rsidRPr="00CA2A06">
        <w:rPr>
          <w:rFonts w:ascii="Times" w:hAnsi="Times" w:cs="Times New Roman"/>
          <w:sz w:val="24"/>
          <w:szCs w:val="24"/>
          <w:lang w:val="en-US"/>
        </w:rPr>
        <w:t xml:space="preserve">Relocation is the primary means through which PRC aims to end </w:t>
      </w:r>
      <w:r w:rsidR="005D5365">
        <w:rPr>
          <w:rFonts w:ascii="Times" w:hAnsi="Times" w:cs="Times New Roman"/>
          <w:sz w:val="24"/>
          <w:szCs w:val="24"/>
          <w:lang w:val="en-US"/>
        </w:rPr>
        <w:t xml:space="preserve">extreme </w:t>
      </w:r>
      <w:r w:rsidR="00EB6CEC" w:rsidRPr="00CA2A06">
        <w:rPr>
          <w:rFonts w:ascii="Times" w:hAnsi="Times" w:cs="Times New Roman"/>
          <w:sz w:val="24"/>
          <w:szCs w:val="24"/>
          <w:lang w:val="en-US"/>
        </w:rPr>
        <w:t>poverty by 2020.</w:t>
      </w:r>
      <w:r w:rsidR="00EB6CEC" w:rsidRPr="00CA2A06">
        <w:rPr>
          <w:rStyle w:val="FootnoteReference"/>
          <w:rFonts w:ascii="Times" w:hAnsi="Times" w:cs="Times New Roman"/>
          <w:sz w:val="24"/>
          <w:szCs w:val="24"/>
          <w:lang w:val="en-US"/>
        </w:rPr>
        <w:footnoteReference w:id="74"/>
      </w:r>
      <w:r w:rsidR="00EB6CEC" w:rsidRPr="00CA2A06">
        <w:rPr>
          <w:rFonts w:ascii="Times" w:hAnsi="Times" w:cs="Times New Roman"/>
          <w:sz w:val="24"/>
          <w:szCs w:val="24"/>
          <w:lang w:val="en-US"/>
        </w:rPr>
        <w:t xml:space="preserve"> </w:t>
      </w:r>
      <w:r w:rsidR="00E24BA9" w:rsidRPr="00CA2A06">
        <w:rPr>
          <w:rFonts w:ascii="Times" w:hAnsi="Times" w:cs="Times New Roman"/>
          <w:sz w:val="24"/>
          <w:szCs w:val="24"/>
          <w:lang w:val="en-US"/>
        </w:rPr>
        <w:t>The PRC will not only persist in being the exemplary state, fulfilling the new SDGs, it will go beyond its quota and physically relocate millions of</w:t>
      </w:r>
      <w:r w:rsidR="00DE5302" w:rsidRPr="00CA2A06">
        <w:rPr>
          <w:rFonts w:ascii="Times" w:hAnsi="Times" w:cs="Times New Roman"/>
          <w:sz w:val="24"/>
          <w:szCs w:val="24"/>
          <w:lang w:val="en-US"/>
        </w:rPr>
        <w:t xml:space="preserve"> human beings to towns, cities and enclaves of so-called modernity</w:t>
      </w:r>
      <w:r w:rsidR="00BA0915">
        <w:rPr>
          <w:rFonts w:ascii="Times" w:hAnsi="Times" w:cs="Times New Roman"/>
          <w:sz w:val="24"/>
          <w:szCs w:val="24"/>
          <w:lang w:val="en-US"/>
        </w:rPr>
        <w:t xml:space="preserve"> in Tibet</w:t>
      </w:r>
      <w:r w:rsidR="00DE5302" w:rsidRPr="00CA2A06">
        <w:rPr>
          <w:rFonts w:ascii="Times" w:hAnsi="Times" w:cs="Times New Roman"/>
          <w:sz w:val="24"/>
          <w:szCs w:val="24"/>
          <w:lang w:val="en-US"/>
        </w:rPr>
        <w:t>. Studies conducted by Chinese researchers show that relocation policies cause further impoverishment, food insecurity and water scarcity. Such policies are ecologically unsustainable and aggravate local ecological and social problems.</w:t>
      </w:r>
      <w:r w:rsidR="00DE5302" w:rsidRPr="00CA2A06">
        <w:rPr>
          <w:rStyle w:val="FootnoteReference"/>
          <w:rFonts w:ascii="Times" w:hAnsi="Times" w:cs="Times New Roman"/>
          <w:sz w:val="24"/>
          <w:szCs w:val="24"/>
          <w:lang w:val="en-US"/>
        </w:rPr>
        <w:footnoteReference w:id="75"/>
      </w:r>
      <w:r w:rsidR="00C22018" w:rsidRPr="00CA2A06">
        <w:rPr>
          <w:rFonts w:ascii="Times" w:hAnsi="Times" w:cs="Times New Roman"/>
          <w:sz w:val="24"/>
          <w:szCs w:val="24"/>
          <w:lang w:val="en-US"/>
        </w:rPr>
        <w:t xml:space="preserve">As relocation </w:t>
      </w:r>
      <w:r w:rsidR="00C22018" w:rsidRPr="00CA2A06">
        <w:rPr>
          <w:rFonts w:ascii="Times" w:hAnsi="Times" w:cs="Times New Roman"/>
          <w:sz w:val="24"/>
          <w:szCs w:val="24"/>
          <w:lang w:val="en-US"/>
        </w:rPr>
        <w:lastRenderedPageBreak/>
        <w:t>programs accelerate, more Tibetans are also losing their land tenure rights and</w:t>
      </w:r>
      <w:r w:rsidR="00DE5302" w:rsidRPr="00CA2A06">
        <w:rPr>
          <w:rFonts w:ascii="Times" w:hAnsi="Times" w:cs="Times New Roman"/>
          <w:sz w:val="24"/>
          <w:szCs w:val="24"/>
          <w:lang w:val="en-US"/>
        </w:rPr>
        <w:t xml:space="preserve"> opportunity to fulfill economic and social rights. </w:t>
      </w:r>
      <w:r w:rsidR="00C22018" w:rsidRPr="00CA2A06">
        <w:rPr>
          <w:rFonts w:ascii="Times" w:hAnsi="Times" w:cs="Times New Roman"/>
          <w:sz w:val="24"/>
          <w:szCs w:val="24"/>
          <w:lang w:val="en-US"/>
        </w:rPr>
        <w:t>Moreover, Tibetans are not allowed to participate in the design and implementation of the poverty alleviation programs and their livelihood interests are not protected or given proper consideration. As a result, these policies have the effect of reinforcing poverty, inequality and underdevelopment in Tibetan areas.</w:t>
      </w:r>
      <w:r w:rsidR="00C22018" w:rsidRPr="00CA2A06">
        <w:rPr>
          <w:rStyle w:val="FootnoteReference"/>
          <w:rFonts w:ascii="Times" w:hAnsi="Times" w:cs="Times New Roman"/>
          <w:sz w:val="24"/>
          <w:szCs w:val="24"/>
          <w:lang w:val="en-US"/>
        </w:rPr>
        <w:footnoteReference w:id="76"/>
      </w:r>
    </w:p>
    <w:p w14:paraId="76920580" w14:textId="77777777" w:rsidR="005D45F9" w:rsidRPr="00835FFA" w:rsidRDefault="005D45F9" w:rsidP="00835FFA">
      <w:pPr>
        <w:jc w:val="both"/>
        <w:rPr>
          <w:rFonts w:ascii="Times" w:hAnsi="Times" w:cs="Times New Roman"/>
          <w:sz w:val="24"/>
          <w:szCs w:val="24"/>
          <w:lang w:val="en-US"/>
        </w:rPr>
      </w:pPr>
    </w:p>
    <w:p w14:paraId="4E4A918D" w14:textId="569E756B" w:rsidR="00BA3367" w:rsidRPr="00CA2A06" w:rsidRDefault="00BA3367" w:rsidP="00190502">
      <w:pPr>
        <w:jc w:val="both"/>
        <w:rPr>
          <w:rFonts w:ascii="Times" w:hAnsi="Times" w:cs="Times New Roman"/>
          <w:b/>
          <w:sz w:val="24"/>
          <w:szCs w:val="24"/>
        </w:rPr>
      </w:pPr>
      <w:r w:rsidRPr="00CA2A06">
        <w:rPr>
          <w:rFonts w:ascii="Times" w:hAnsi="Times" w:cs="Times New Roman"/>
          <w:b/>
          <w:sz w:val="24"/>
          <w:szCs w:val="24"/>
        </w:rPr>
        <w:t>Language</w:t>
      </w:r>
      <w:r w:rsidR="00E35AF9">
        <w:rPr>
          <w:rFonts w:ascii="Times" w:hAnsi="Times" w:cs="Times New Roman"/>
          <w:b/>
          <w:sz w:val="24"/>
          <w:szCs w:val="24"/>
        </w:rPr>
        <w:t xml:space="preserve"> R</w:t>
      </w:r>
      <w:r w:rsidR="00485653" w:rsidRPr="00CA2A06">
        <w:rPr>
          <w:rFonts w:ascii="Times" w:hAnsi="Times" w:cs="Times New Roman"/>
          <w:b/>
          <w:sz w:val="24"/>
          <w:szCs w:val="24"/>
        </w:rPr>
        <w:t>ights</w:t>
      </w:r>
    </w:p>
    <w:p w14:paraId="75D665EB" w14:textId="695668CF" w:rsidR="00EF36C0" w:rsidRPr="00CA2A06" w:rsidRDefault="00190502" w:rsidP="00EF36C0">
      <w:pPr>
        <w:widowControl w:val="0"/>
        <w:spacing w:after="0" w:line="240" w:lineRule="auto"/>
        <w:rPr>
          <w:rFonts w:ascii="Times" w:hAnsi="Times"/>
          <w:sz w:val="24"/>
          <w:szCs w:val="24"/>
        </w:rPr>
      </w:pPr>
      <w:r w:rsidRPr="00CA2A06">
        <w:rPr>
          <w:rFonts w:ascii="Times" w:eastAsia="FreeSerif" w:hAnsi="Times" w:cs="Calibri Light"/>
          <w:sz w:val="24"/>
          <w:szCs w:val="24"/>
          <w:lang w:val="en-US"/>
        </w:rPr>
        <w:t xml:space="preserve">The survival of Tibetan culture is closely linked to the </w:t>
      </w:r>
      <w:r w:rsidR="003B54E8">
        <w:rPr>
          <w:rFonts w:ascii="Times" w:eastAsia="FreeSerif" w:hAnsi="Times" w:cs="Calibri Light"/>
          <w:sz w:val="24"/>
          <w:szCs w:val="24"/>
          <w:lang w:val="en-US"/>
        </w:rPr>
        <w:t>protection and promotion of</w:t>
      </w:r>
      <w:r w:rsidRPr="00CA2A06">
        <w:rPr>
          <w:rFonts w:ascii="Times" w:eastAsia="FreeSerif" w:hAnsi="Times" w:cs="Calibri Light"/>
          <w:sz w:val="24"/>
          <w:szCs w:val="24"/>
          <w:lang w:val="en-US"/>
        </w:rPr>
        <w:t xml:space="preserve"> its cultural and linguistic heritage and traditions. </w:t>
      </w:r>
      <w:r w:rsidR="00EF36C0" w:rsidRPr="00CA2A06">
        <w:rPr>
          <w:rFonts w:ascii="Times" w:eastAsia="FreeSerif" w:hAnsi="Times" w:cs="Calibri Light"/>
          <w:sz w:val="24"/>
          <w:szCs w:val="24"/>
          <w:lang w:val="en-US"/>
        </w:rPr>
        <w:t>Although the PRC</w:t>
      </w:r>
      <w:r w:rsidR="00EF36C0" w:rsidRPr="00CA2A06">
        <w:rPr>
          <w:rStyle w:val="None"/>
          <w:rFonts w:ascii="Times" w:eastAsia="FreeSerif" w:hAnsi="Times" w:cs="Calibri Light"/>
          <w:sz w:val="24"/>
          <w:szCs w:val="24"/>
          <w:lang w:val="en-US"/>
        </w:rPr>
        <w:t>’</w:t>
      </w:r>
      <w:r w:rsidR="00EF36C0" w:rsidRPr="00CA2A06">
        <w:rPr>
          <w:rFonts w:ascii="Times" w:eastAsia="FreeSerif" w:hAnsi="Times" w:cs="Calibri Light"/>
          <w:sz w:val="24"/>
          <w:szCs w:val="24"/>
          <w:lang w:val="en-US"/>
        </w:rPr>
        <w:t>s National Human Rights Action Plan (2016-2020) states that the right of ethnic minorities to learn, use</w:t>
      </w:r>
      <w:r w:rsidR="003B54E8">
        <w:rPr>
          <w:rFonts w:ascii="Times" w:eastAsia="FreeSerif" w:hAnsi="Times" w:cs="Calibri Light"/>
          <w:sz w:val="24"/>
          <w:szCs w:val="24"/>
          <w:lang w:val="en-US"/>
        </w:rPr>
        <w:t>,</w:t>
      </w:r>
      <w:r w:rsidR="00EF36C0" w:rsidRPr="00CA2A06">
        <w:rPr>
          <w:rFonts w:ascii="Times" w:eastAsia="FreeSerif" w:hAnsi="Times" w:cs="Calibri Light"/>
          <w:sz w:val="24"/>
          <w:szCs w:val="24"/>
          <w:lang w:val="en-US"/>
        </w:rPr>
        <w:t xml:space="preserve"> and develop their own spoken and written languages shall be respected and guaranteed, this is not reflected by practice on the ground.</w:t>
      </w:r>
      <w:r w:rsidR="00EF36C0" w:rsidRPr="00CA2A06">
        <w:rPr>
          <w:rFonts w:ascii="Times" w:hAnsi="Times"/>
          <w:sz w:val="24"/>
          <w:szCs w:val="24"/>
        </w:rPr>
        <w:t xml:space="preserve"> </w:t>
      </w:r>
      <w:r w:rsidR="00EF36C0" w:rsidRPr="00CA2A06">
        <w:rPr>
          <w:rFonts w:ascii="Times" w:hAnsi="Times" w:cs="Times New Roman"/>
          <w:sz w:val="24"/>
          <w:szCs w:val="24"/>
        </w:rPr>
        <w:t>Tibetan language continues to be underrepresented in employment and education. For instance, only 12.5 per cent of all advertised positions in all Tibetan areas from 2011 to 2015 required any form of Tibetan language skills.</w:t>
      </w:r>
      <w:r w:rsidR="00EF36C0" w:rsidRPr="00CA2A06">
        <w:rPr>
          <w:rStyle w:val="FootnoteReference"/>
          <w:rFonts w:ascii="Times" w:hAnsi="Times" w:cs="Times New Roman"/>
          <w:sz w:val="24"/>
          <w:szCs w:val="24"/>
        </w:rPr>
        <w:footnoteReference w:id="77"/>
      </w:r>
      <w:r w:rsidR="00EF36C0" w:rsidRPr="00CA2A06">
        <w:rPr>
          <w:rFonts w:ascii="Times" w:hAnsi="Times" w:cs="Times New Roman"/>
          <w:sz w:val="24"/>
          <w:szCs w:val="24"/>
        </w:rPr>
        <w:t xml:space="preserve"> Regarding the availability of Tibetan-medium appointments relative to the Tibetan population, this stands at a low </w:t>
      </w:r>
      <w:proofErr w:type="spellStart"/>
      <w:r w:rsidR="00EF36C0" w:rsidRPr="00CA2A06">
        <w:rPr>
          <w:rFonts w:ascii="Times" w:hAnsi="Times" w:cs="Times New Roman"/>
          <w:sz w:val="24"/>
          <w:szCs w:val="24"/>
        </w:rPr>
        <w:t>representativity</w:t>
      </w:r>
      <w:proofErr w:type="spellEnd"/>
      <w:r w:rsidR="00EF36C0" w:rsidRPr="00CA2A06">
        <w:rPr>
          <w:rFonts w:ascii="Times" w:hAnsi="Times" w:cs="Times New Roman"/>
          <w:sz w:val="24"/>
          <w:szCs w:val="24"/>
        </w:rPr>
        <w:t xml:space="preserve"> ratio of 0.16.</w:t>
      </w:r>
      <w:r w:rsidR="00EF36C0" w:rsidRPr="00CA2A06">
        <w:rPr>
          <w:rStyle w:val="FootnoteReference"/>
          <w:rFonts w:ascii="Times" w:hAnsi="Times" w:cs="Times New Roman"/>
          <w:sz w:val="24"/>
          <w:szCs w:val="24"/>
        </w:rPr>
        <w:footnoteReference w:id="78"/>
      </w:r>
      <w:r w:rsidR="00EF36C0" w:rsidRPr="00CA2A06">
        <w:rPr>
          <w:rFonts w:ascii="Times" w:hAnsi="Times" w:cs="Times New Roman"/>
          <w:sz w:val="24"/>
          <w:szCs w:val="24"/>
        </w:rPr>
        <w:t xml:space="preserve"> New teaching systems are introducing the domination of </w:t>
      </w:r>
      <w:r w:rsidR="0074075A" w:rsidRPr="00CA2A06">
        <w:rPr>
          <w:rFonts w:ascii="Times" w:hAnsi="Times" w:cs="Times New Roman"/>
          <w:sz w:val="24"/>
          <w:szCs w:val="24"/>
        </w:rPr>
        <w:t xml:space="preserve">Mandarin </w:t>
      </w:r>
      <w:r w:rsidR="00EF36C0" w:rsidRPr="00CA2A06">
        <w:rPr>
          <w:rFonts w:ascii="Times" w:hAnsi="Times" w:cs="Times New Roman"/>
          <w:sz w:val="24"/>
          <w:szCs w:val="24"/>
        </w:rPr>
        <w:t xml:space="preserve">Chinese over Tibetan, despite </w:t>
      </w:r>
      <w:r w:rsidR="00535C4B">
        <w:rPr>
          <w:rFonts w:ascii="Times" w:hAnsi="Times" w:cs="Times New Roman"/>
          <w:sz w:val="24"/>
          <w:szCs w:val="24"/>
        </w:rPr>
        <w:t xml:space="preserve">widespread </w:t>
      </w:r>
      <w:r w:rsidR="00EF36C0" w:rsidRPr="00CA2A06">
        <w:rPr>
          <w:rFonts w:ascii="Times" w:hAnsi="Times" w:cs="Times New Roman"/>
          <w:sz w:val="24"/>
          <w:szCs w:val="24"/>
        </w:rPr>
        <w:t>discontent and protest</w:t>
      </w:r>
      <w:r w:rsidR="00535C4B">
        <w:rPr>
          <w:rFonts w:ascii="Times" w:hAnsi="Times" w:cs="Times New Roman"/>
          <w:sz w:val="24"/>
          <w:szCs w:val="24"/>
        </w:rPr>
        <w:t>s,</w:t>
      </w:r>
      <w:r w:rsidR="00EF36C0" w:rsidRPr="00CA2A06">
        <w:rPr>
          <w:rFonts w:ascii="Times" w:hAnsi="Times" w:cs="Times New Roman"/>
          <w:sz w:val="24"/>
          <w:szCs w:val="24"/>
        </w:rPr>
        <w:t xml:space="preserve"> most notably the self-immol</w:t>
      </w:r>
      <w:r w:rsidR="0074075A" w:rsidRPr="00CA2A06">
        <w:rPr>
          <w:rFonts w:ascii="Times" w:hAnsi="Times" w:cs="Times New Roman"/>
          <w:sz w:val="24"/>
          <w:szCs w:val="24"/>
        </w:rPr>
        <w:t xml:space="preserve">ation of Tsering </w:t>
      </w:r>
      <w:proofErr w:type="spellStart"/>
      <w:r w:rsidR="0074075A" w:rsidRPr="00CA2A06">
        <w:rPr>
          <w:rFonts w:ascii="Times" w:hAnsi="Times" w:cs="Times New Roman"/>
          <w:sz w:val="24"/>
          <w:szCs w:val="24"/>
        </w:rPr>
        <w:t>Kyi</w:t>
      </w:r>
      <w:proofErr w:type="spellEnd"/>
      <w:r w:rsidR="0074075A" w:rsidRPr="00CA2A06">
        <w:rPr>
          <w:rFonts w:ascii="Times" w:hAnsi="Times" w:cs="Times New Roman"/>
          <w:sz w:val="24"/>
          <w:szCs w:val="24"/>
        </w:rPr>
        <w:t xml:space="preserve">, a 20-year </w:t>
      </w:r>
      <w:r w:rsidR="00EF36C0" w:rsidRPr="00CA2A06">
        <w:rPr>
          <w:rFonts w:ascii="Times" w:hAnsi="Times" w:cs="Times New Roman"/>
          <w:sz w:val="24"/>
          <w:szCs w:val="24"/>
        </w:rPr>
        <w:t xml:space="preserve">old student in </w:t>
      </w:r>
      <w:r w:rsidR="0074075A" w:rsidRPr="00CA2A06">
        <w:rPr>
          <w:rFonts w:ascii="Times" w:hAnsi="Times" w:cs="Times New Roman"/>
          <w:sz w:val="24"/>
          <w:szCs w:val="24"/>
        </w:rPr>
        <w:t xml:space="preserve">Machu (Chinese: </w:t>
      </w:r>
      <w:proofErr w:type="spellStart"/>
      <w:r w:rsidR="0074075A" w:rsidRPr="00CA2A06">
        <w:rPr>
          <w:rFonts w:ascii="Times" w:hAnsi="Times" w:cs="Times New Roman"/>
          <w:sz w:val="24"/>
          <w:szCs w:val="24"/>
        </w:rPr>
        <w:t>Maqu</w:t>
      </w:r>
      <w:proofErr w:type="spellEnd"/>
      <w:r w:rsidR="0074075A" w:rsidRPr="00CA2A06">
        <w:rPr>
          <w:rFonts w:ascii="Times" w:hAnsi="Times" w:cs="Times New Roman"/>
          <w:sz w:val="24"/>
          <w:szCs w:val="24"/>
        </w:rPr>
        <w:t>) County</w:t>
      </w:r>
      <w:r w:rsidR="00EF36C0" w:rsidRPr="00CA2A06">
        <w:rPr>
          <w:rFonts w:ascii="Times" w:hAnsi="Times" w:cs="Times New Roman"/>
          <w:sz w:val="24"/>
          <w:szCs w:val="24"/>
        </w:rPr>
        <w:t>.</w:t>
      </w:r>
      <w:r w:rsidR="00EF36C0" w:rsidRPr="00CA2A06">
        <w:rPr>
          <w:rStyle w:val="FootnoteReference"/>
          <w:rFonts w:ascii="Times" w:hAnsi="Times" w:cs="Times New Roman"/>
          <w:sz w:val="24"/>
          <w:szCs w:val="24"/>
        </w:rPr>
        <w:footnoteReference w:id="79"/>
      </w:r>
    </w:p>
    <w:p w14:paraId="47E0EFC4" w14:textId="77777777" w:rsidR="00190502" w:rsidRPr="00CA2A06" w:rsidRDefault="00190502" w:rsidP="00190502">
      <w:pPr>
        <w:widowControl w:val="0"/>
        <w:spacing w:after="0" w:line="240" w:lineRule="auto"/>
        <w:rPr>
          <w:rFonts w:ascii="Times" w:eastAsia="FreeSerif" w:hAnsi="Times" w:cs="Calibri Light"/>
          <w:sz w:val="24"/>
          <w:szCs w:val="24"/>
          <w:lang w:val="en-US"/>
        </w:rPr>
      </w:pPr>
    </w:p>
    <w:p w14:paraId="7297CE41" w14:textId="3B5BB1C5" w:rsidR="00AF17BB" w:rsidRPr="00AF17BB" w:rsidRDefault="00190502" w:rsidP="00AF17BB">
      <w:pPr>
        <w:widowControl w:val="0"/>
        <w:spacing w:after="0" w:line="240" w:lineRule="auto"/>
        <w:rPr>
          <w:rFonts w:ascii="Times" w:eastAsia="FreeSerif" w:hAnsi="Times" w:cs="Calibri Light"/>
          <w:sz w:val="24"/>
          <w:szCs w:val="24"/>
          <w:lang w:val="en-US"/>
        </w:rPr>
      </w:pPr>
      <w:r w:rsidRPr="00CA2A06">
        <w:rPr>
          <w:rFonts w:ascii="Times" w:eastAsia="FreeSerif" w:hAnsi="Times" w:cs="Calibri Light"/>
          <w:sz w:val="24"/>
          <w:szCs w:val="24"/>
          <w:lang w:val="en-US"/>
        </w:rPr>
        <w:t>The current policy of promoting Mandarin Chinese as the common national language is driven by PRC’s assimilationist language policy. Part of PRC’s state-building project, this policy aims to integrate minority cultures and identities with the dominant Chinese majority by promising progress and opportunity in return for safeguarding “national unity and harmonious society”.</w:t>
      </w:r>
      <w:r w:rsidRPr="00CA2A06">
        <w:rPr>
          <w:rFonts w:ascii="Times" w:eastAsia="FreeSerif" w:hAnsi="Times" w:cs="Calibri Light"/>
          <w:sz w:val="24"/>
          <w:szCs w:val="24"/>
          <w:vertAlign w:val="superscript"/>
          <w:lang w:val="en-US"/>
        </w:rPr>
        <w:footnoteReference w:id="80"/>
      </w:r>
      <w:r w:rsidRPr="00CA2A06">
        <w:rPr>
          <w:rFonts w:ascii="Times" w:eastAsia="FreeSerif" w:hAnsi="Times" w:cs="Calibri Light"/>
          <w:sz w:val="24"/>
          <w:szCs w:val="24"/>
          <w:lang w:val="en-US"/>
        </w:rPr>
        <w:t xml:space="preserve"> </w:t>
      </w:r>
      <w:r w:rsidR="003B45D0">
        <w:rPr>
          <w:rFonts w:ascii="Times" w:eastAsia="FreeSerif" w:hAnsi="Times" w:cs="Calibri Light"/>
          <w:sz w:val="24"/>
          <w:szCs w:val="24"/>
          <w:lang w:val="en-US"/>
        </w:rPr>
        <w:t xml:space="preserve">Although </w:t>
      </w:r>
      <w:r w:rsidR="003B45D0" w:rsidRPr="003B45D0">
        <w:rPr>
          <w:rFonts w:ascii="Times" w:eastAsia="FreeSerif" w:hAnsi="Times" w:cs="Calibri Light"/>
          <w:sz w:val="24"/>
          <w:szCs w:val="24"/>
          <w:lang w:val="en-US"/>
        </w:rPr>
        <w:t>minority languages are protected under</w:t>
      </w:r>
      <w:r w:rsidR="003B45D0">
        <w:rPr>
          <w:rFonts w:ascii="Times" w:eastAsia="FreeSerif" w:hAnsi="Times" w:cs="Calibri Light"/>
          <w:sz w:val="24"/>
          <w:szCs w:val="24"/>
          <w:lang w:val="en-US"/>
        </w:rPr>
        <w:t xml:space="preserve"> the PRC’s Constitution and the l</w:t>
      </w:r>
      <w:r w:rsidR="003B45D0" w:rsidRPr="003B45D0">
        <w:rPr>
          <w:rFonts w:ascii="Times" w:eastAsia="FreeSerif" w:hAnsi="Times" w:cs="Calibri Light"/>
          <w:sz w:val="24"/>
          <w:szCs w:val="24"/>
          <w:lang w:val="en-US"/>
        </w:rPr>
        <w:t>aw on Regional Autonomy</w:t>
      </w:r>
      <w:r w:rsidR="003B45D0">
        <w:rPr>
          <w:rFonts w:ascii="Times" w:eastAsia="FreeSerif" w:hAnsi="Times" w:cs="Calibri Light"/>
          <w:sz w:val="24"/>
          <w:szCs w:val="24"/>
          <w:lang w:val="en-US"/>
        </w:rPr>
        <w:t xml:space="preserve"> for</w:t>
      </w:r>
      <w:r w:rsidR="003B45D0" w:rsidRPr="003B45D0">
        <w:rPr>
          <w:rFonts w:ascii="Times" w:eastAsia="FreeSerif" w:hAnsi="Times" w:cs="Calibri Light"/>
          <w:sz w:val="24"/>
          <w:szCs w:val="24"/>
          <w:lang w:val="en-US"/>
        </w:rPr>
        <w:t xml:space="preserve"> Minorit</w:t>
      </w:r>
      <w:r w:rsidR="003B45D0">
        <w:rPr>
          <w:rFonts w:ascii="Times" w:eastAsia="FreeSerif" w:hAnsi="Times" w:cs="Calibri Light"/>
          <w:sz w:val="24"/>
          <w:szCs w:val="24"/>
          <w:lang w:val="en-US"/>
        </w:rPr>
        <w:t xml:space="preserve">y </w:t>
      </w:r>
      <w:r w:rsidR="00D609C6">
        <w:rPr>
          <w:rFonts w:ascii="Times" w:eastAsia="FreeSerif" w:hAnsi="Times" w:cs="Calibri Light"/>
          <w:sz w:val="24"/>
          <w:szCs w:val="24"/>
          <w:lang w:val="en-US"/>
        </w:rPr>
        <w:t>Nationali</w:t>
      </w:r>
      <w:r w:rsidR="00D609C6" w:rsidRPr="003B45D0">
        <w:rPr>
          <w:rFonts w:ascii="Times" w:eastAsia="FreeSerif" w:hAnsi="Times" w:cs="Calibri Light"/>
          <w:sz w:val="24"/>
          <w:szCs w:val="24"/>
          <w:lang w:val="en-US"/>
        </w:rPr>
        <w:t>ties</w:t>
      </w:r>
      <w:r w:rsidR="003B45D0">
        <w:rPr>
          <w:rFonts w:ascii="Times" w:eastAsia="FreeSerif" w:hAnsi="Times" w:cs="Calibri Light"/>
          <w:sz w:val="24"/>
          <w:szCs w:val="24"/>
          <w:lang w:val="en-US"/>
        </w:rPr>
        <w:t xml:space="preserve">, </w:t>
      </w:r>
      <w:r w:rsidR="003B45D0" w:rsidRPr="003B45D0">
        <w:rPr>
          <w:rFonts w:ascii="Times" w:eastAsia="FreeSerif" w:hAnsi="Times" w:cs="Calibri Light"/>
          <w:sz w:val="24"/>
          <w:szCs w:val="24"/>
          <w:lang w:val="en-US"/>
        </w:rPr>
        <w:t>these same documents also openly promote</w:t>
      </w:r>
      <w:r w:rsidR="003B45D0">
        <w:rPr>
          <w:rFonts w:ascii="Times" w:eastAsia="FreeSerif" w:hAnsi="Times" w:cs="Calibri Light"/>
          <w:sz w:val="24"/>
          <w:szCs w:val="24"/>
          <w:lang w:val="en-US"/>
        </w:rPr>
        <w:t xml:space="preserve"> the use and propagation of </w:t>
      </w:r>
      <w:r w:rsidR="003B45D0" w:rsidRPr="003B45D0">
        <w:rPr>
          <w:rFonts w:ascii="Times" w:eastAsia="FreeSerif" w:hAnsi="Times" w:cs="Calibri Light"/>
          <w:sz w:val="24"/>
          <w:szCs w:val="24"/>
          <w:lang w:val="en-US"/>
        </w:rPr>
        <w:t>Putonghua as the</w:t>
      </w:r>
      <w:r w:rsidR="003B45D0">
        <w:rPr>
          <w:rFonts w:ascii="Times" w:eastAsia="FreeSerif" w:hAnsi="Times" w:cs="Calibri Light"/>
          <w:sz w:val="24"/>
          <w:szCs w:val="24"/>
          <w:lang w:val="en-US"/>
        </w:rPr>
        <w:t xml:space="preserve"> </w:t>
      </w:r>
      <w:r w:rsidR="003B45D0" w:rsidRPr="003B45D0">
        <w:rPr>
          <w:rFonts w:ascii="Times" w:eastAsia="FreeSerif" w:hAnsi="Times" w:cs="Calibri Light"/>
          <w:sz w:val="24"/>
          <w:szCs w:val="24"/>
          <w:lang w:val="en-US"/>
        </w:rPr>
        <w:t>national language.</w:t>
      </w:r>
      <w:r w:rsidR="00AF17BB">
        <w:rPr>
          <w:rFonts w:ascii="Times" w:eastAsia="FreeSerif" w:hAnsi="Times" w:cs="Calibri Light"/>
          <w:sz w:val="24"/>
          <w:szCs w:val="24"/>
          <w:lang w:val="en-US"/>
        </w:rPr>
        <w:t xml:space="preserve"> Indeed much of the e</w:t>
      </w:r>
      <w:r w:rsidR="00AF17BB" w:rsidRPr="00AF17BB">
        <w:rPr>
          <w:rFonts w:ascii="Times" w:eastAsia="FreeSerif" w:hAnsi="Times" w:cs="Calibri Light"/>
          <w:sz w:val="24"/>
          <w:szCs w:val="24"/>
          <w:lang w:val="en-US"/>
        </w:rPr>
        <w:t>ducational issues</w:t>
      </w:r>
      <w:r w:rsidR="00AF17BB">
        <w:rPr>
          <w:rFonts w:ascii="Times" w:eastAsia="FreeSerif" w:hAnsi="Times" w:cs="Calibri Light"/>
          <w:sz w:val="24"/>
          <w:szCs w:val="24"/>
          <w:lang w:val="en-US"/>
        </w:rPr>
        <w:t xml:space="preserve"> for </w:t>
      </w:r>
      <w:r w:rsidR="00AF17BB" w:rsidRPr="00AF17BB">
        <w:rPr>
          <w:rFonts w:ascii="Times" w:eastAsia="FreeSerif" w:hAnsi="Times" w:cs="Calibri Light"/>
          <w:sz w:val="24"/>
          <w:szCs w:val="24"/>
          <w:lang w:val="en-US"/>
        </w:rPr>
        <w:t xml:space="preserve">Tibetans </w:t>
      </w:r>
      <w:r w:rsidR="00AF17BB">
        <w:rPr>
          <w:rFonts w:ascii="Times" w:eastAsia="FreeSerif" w:hAnsi="Times" w:cs="Calibri Light"/>
          <w:sz w:val="24"/>
          <w:szCs w:val="24"/>
          <w:lang w:val="en-US"/>
        </w:rPr>
        <w:t>begins</w:t>
      </w:r>
      <w:r w:rsidR="00AF17BB" w:rsidRPr="00AF17BB">
        <w:rPr>
          <w:rFonts w:ascii="Times" w:eastAsia="FreeSerif" w:hAnsi="Times" w:cs="Calibri Light"/>
          <w:sz w:val="24"/>
          <w:szCs w:val="24"/>
          <w:lang w:val="en-US"/>
        </w:rPr>
        <w:t> with—and is largely </w:t>
      </w:r>
      <w:r w:rsidR="00AF17BB">
        <w:rPr>
          <w:rFonts w:ascii="Times" w:eastAsia="FreeSerif" w:hAnsi="Times" w:cs="Calibri Light"/>
          <w:sz w:val="24"/>
          <w:szCs w:val="24"/>
          <w:lang w:val="en-US"/>
        </w:rPr>
        <w:t xml:space="preserve">an outgrowth of </w:t>
      </w:r>
      <w:r w:rsidR="00AF17BB" w:rsidRPr="00AF17BB">
        <w:rPr>
          <w:rFonts w:ascii="Times" w:eastAsia="FreeSerif" w:hAnsi="Times" w:cs="Calibri Light"/>
          <w:sz w:val="24"/>
          <w:szCs w:val="24"/>
          <w:lang w:val="en-US"/>
        </w:rPr>
        <w:t>problems</w:t>
      </w:r>
      <w:r w:rsidR="00AF17BB">
        <w:rPr>
          <w:rFonts w:ascii="Times" w:eastAsia="FreeSerif" w:hAnsi="Times" w:cs="Calibri Light"/>
          <w:sz w:val="24"/>
          <w:szCs w:val="24"/>
          <w:lang w:val="en-US"/>
        </w:rPr>
        <w:t xml:space="preserve"> </w:t>
      </w:r>
      <w:r w:rsidR="00AF17BB" w:rsidRPr="00AF17BB">
        <w:rPr>
          <w:rFonts w:ascii="Times" w:eastAsia="FreeSerif" w:hAnsi="Times" w:cs="Calibri Light"/>
          <w:sz w:val="24"/>
          <w:szCs w:val="24"/>
          <w:lang w:val="en-US"/>
        </w:rPr>
        <w:t>in bilingual education.</w:t>
      </w:r>
      <w:r w:rsidR="00AF17BB">
        <w:rPr>
          <w:rFonts w:ascii="Times" w:eastAsia="FreeSerif" w:hAnsi="Times" w:cs="Calibri Light"/>
          <w:sz w:val="24"/>
          <w:szCs w:val="24"/>
          <w:lang w:val="en-US"/>
        </w:rPr>
        <w:t xml:space="preserve"> </w:t>
      </w:r>
      <w:r w:rsidR="00AF17BB" w:rsidRPr="00AF17BB">
        <w:rPr>
          <w:rFonts w:ascii="Times" w:eastAsia="FreeSerif" w:hAnsi="Times" w:cs="Calibri Light"/>
          <w:sz w:val="24"/>
          <w:szCs w:val="24"/>
          <w:lang w:val="en-US"/>
        </w:rPr>
        <w:t>Indeed</w:t>
      </w:r>
      <w:r w:rsidR="00AF17BB">
        <w:rPr>
          <w:rFonts w:ascii="Times" w:eastAsia="FreeSerif" w:hAnsi="Times" w:cs="Calibri Light"/>
          <w:sz w:val="24"/>
          <w:szCs w:val="24"/>
          <w:lang w:val="en-US"/>
        </w:rPr>
        <w:t xml:space="preserve"> for</w:t>
      </w:r>
      <w:r w:rsidR="00AF17BB" w:rsidRPr="00AF17BB">
        <w:rPr>
          <w:rFonts w:ascii="Times" w:eastAsia="FreeSerif" w:hAnsi="Times" w:cs="Calibri Light"/>
          <w:sz w:val="24"/>
          <w:szCs w:val="24"/>
          <w:lang w:val="en-US"/>
        </w:rPr>
        <w:t xml:space="preserve"> every law or clause so</w:t>
      </w:r>
      <w:r w:rsidR="00AF17BB">
        <w:rPr>
          <w:rFonts w:ascii="Times" w:eastAsia="FreeSerif" w:hAnsi="Times" w:cs="Calibri Light"/>
          <w:sz w:val="24"/>
          <w:szCs w:val="24"/>
          <w:lang w:val="en-US"/>
        </w:rPr>
        <w:t xml:space="preserve"> ofte</w:t>
      </w:r>
      <w:r w:rsidR="00AF17BB" w:rsidRPr="00AF17BB">
        <w:rPr>
          <w:rFonts w:ascii="Times" w:eastAsia="FreeSerif" w:hAnsi="Times" w:cs="Calibri Light"/>
          <w:sz w:val="24"/>
          <w:szCs w:val="24"/>
          <w:lang w:val="en-US"/>
        </w:rPr>
        <w:t>n quoted in</w:t>
      </w:r>
      <w:r w:rsidR="00AF17BB">
        <w:rPr>
          <w:rFonts w:ascii="Times" w:eastAsia="FreeSerif" w:hAnsi="Times" w:cs="Calibri Light"/>
          <w:sz w:val="24"/>
          <w:szCs w:val="24"/>
          <w:lang w:val="en-US"/>
        </w:rPr>
        <w:t xml:space="preserve"> </w:t>
      </w:r>
      <w:r w:rsidR="00AF17BB" w:rsidRPr="00AF17BB">
        <w:rPr>
          <w:rFonts w:ascii="Times" w:eastAsia="FreeSerif" w:hAnsi="Times" w:cs="Calibri Light"/>
          <w:sz w:val="24"/>
          <w:szCs w:val="24"/>
          <w:lang w:val="en-US"/>
        </w:rPr>
        <w:t>support</w:t>
      </w:r>
      <w:r w:rsidR="00AF17BB">
        <w:rPr>
          <w:rFonts w:ascii="Times" w:eastAsia="FreeSerif" w:hAnsi="Times" w:cs="Calibri Light"/>
          <w:sz w:val="24"/>
          <w:szCs w:val="24"/>
          <w:lang w:val="en-US"/>
        </w:rPr>
        <w:t xml:space="preserve"> of </w:t>
      </w:r>
      <w:r w:rsidR="00AF17BB" w:rsidRPr="00AF17BB">
        <w:rPr>
          <w:rFonts w:ascii="Times" w:eastAsia="FreeSerif" w:hAnsi="Times" w:cs="Calibri Light"/>
          <w:sz w:val="24"/>
          <w:szCs w:val="24"/>
          <w:lang w:val="en-US"/>
        </w:rPr>
        <w:t>Tibetan language or bilingual education,</w:t>
      </w:r>
      <w:r w:rsidR="00AF17BB">
        <w:rPr>
          <w:rFonts w:ascii="Times" w:eastAsia="FreeSerif" w:hAnsi="Times" w:cs="Calibri Light"/>
          <w:sz w:val="24"/>
          <w:szCs w:val="24"/>
          <w:lang w:val="en-US"/>
        </w:rPr>
        <w:t xml:space="preserve"> </w:t>
      </w:r>
      <w:r w:rsidR="00AF17BB" w:rsidRPr="00AF17BB">
        <w:rPr>
          <w:rFonts w:ascii="Times" w:eastAsia="FreeSerif" w:hAnsi="Times" w:cs="Calibri Light"/>
          <w:sz w:val="24"/>
          <w:szCs w:val="24"/>
          <w:lang w:val="en-US"/>
        </w:rPr>
        <w:t>a parallel clause or law can be</w:t>
      </w:r>
      <w:r w:rsidR="00AF17BB">
        <w:rPr>
          <w:rFonts w:ascii="Times" w:eastAsia="FreeSerif" w:hAnsi="Times" w:cs="Calibri Light"/>
          <w:sz w:val="24"/>
          <w:szCs w:val="24"/>
          <w:lang w:val="en-US"/>
        </w:rPr>
        <w:t xml:space="preserve"> fo</w:t>
      </w:r>
      <w:r w:rsidR="00AF17BB" w:rsidRPr="00AF17BB">
        <w:rPr>
          <w:rFonts w:ascii="Times" w:eastAsia="FreeSerif" w:hAnsi="Times" w:cs="Calibri Light"/>
          <w:sz w:val="24"/>
          <w:szCs w:val="24"/>
          <w:lang w:val="en-US"/>
        </w:rPr>
        <w:t>und that puts</w:t>
      </w:r>
      <w:r w:rsidR="00AF17BB">
        <w:rPr>
          <w:rFonts w:ascii="Times" w:eastAsia="FreeSerif" w:hAnsi="Times" w:cs="Calibri Light"/>
          <w:sz w:val="24"/>
          <w:szCs w:val="24"/>
          <w:lang w:val="en-US"/>
        </w:rPr>
        <w:t xml:space="preserve"> </w:t>
      </w:r>
      <w:r w:rsidR="00AF17BB" w:rsidRPr="00AF17BB">
        <w:rPr>
          <w:rFonts w:ascii="Times" w:eastAsia="FreeSerif" w:hAnsi="Times" w:cs="Calibri Light"/>
          <w:sz w:val="24"/>
          <w:szCs w:val="24"/>
          <w:lang w:val="en-US"/>
        </w:rPr>
        <w:t>bilingualism on the back burner in</w:t>
      </w:r>
      <w:r w:rsidR="00AF17BB">
        <w:rPr>
          <w:rFonts w:ascii="Times" w:eastAsia="FreeSerif" w:hAnsi="Times" w:cs="Calibri Light"/>
          <w:sz w:val="24"/>
          <w:szCs w:val="24"/>
          <w:lang w:val="en-US"/>
        </w:rPr>
        <w:t xml:space="preserve"> </w:t>
      </w:r>
      <w:proofErr w:type="spellStart"/>
      <w:r w:rsidR="00AF17BB">
        <w:rPr>
          <w:rFonts w:ascii="Times" w:eastAsia="FreeSerif" w:hAnsi="Times" w:cs="Calibri Light"/>
          <w:sz w:val="24"/>
          <w:szCs w:val="24"/>
          <w:lang w:val="en-US"/>
        </w:rPr>
        <w:t>fav</w:t>
      </w:r>
      <w:r w:rsidR="00AF17BB" w:rsidRPr="00AF17BB">
        <w:rPr>
          <w:rFonts w:ascii="Times" w:eastAsia="FreeSerif" w:hAnsi="Times" w:cs="Calibri Light"/>
          <w:sz w:val="24"/>
          <w:szCs w:val="24"/>
          <w:lang w:val="en-US"/>
        </w:rPr>
        <w:t>our</w:t>
      </w:r>
      <w:proofErr w:type="spellEnd"/>
      <w:r w:rsidR="00AF17BB">
        <w:rPr>
          <w:rFonts w:ascii="Times" w:eastAsia="FreeSerif" w:hAnsi="Times" w:cs="Calibri Light"/>
          <w:sz w:val="24"/>
          <w:szCs w:val="24"/>
          <w:lang w:val="en-US"/>
        </w:rPr>
        <w:t xml:space="preserve"> of Mandarin Chinese.</w:t>
      </w:r>
    </w:p>
    <w:p w14:paraId="685CC73C" w14:textId="5D01A132" w:rsidR="003B45D0" w:rsidRPr="003B45D0" w:rsidRDefault="003B45D0" w:rsidP="003B45D0">
      <w:pPr>
        <w:widowControl w:val="0"/>
        <w:spacing w:after="0" w:line="240" w:lineRule="auto"/>
        <w:rPr>
          <w:rFonts w:ascii="Times" w:eastAsia="FreeSerif" w:hAnsi="Times" w:cs="Calibri Light"/>
          <w:sz w:val="24"/>
          <w:szCs w:val="24"/>
          <w:lang w:val="en-US"/>
        </w:rPr>
      </w:pPr>
    </w:p>
    <w:p w14:paraId="51EC9613" w14:textId="5CA093D0" w:rsidR="00625833" w:rsidRPr="00625833" w:rsidRDefault="00625833" w:rsidP="00625833">
      <w:pPr>
        <w:widowControl w:val="0"/>
        <w:spacing w:after="0" w:line="240" w:lineRule="auto"/>
        <w:rPr>
          <w:rFonts w:ascii="Times" w:eastAsia="FreeSerif" w:hAnsi="Times" w:cs="Calibri Light"/>
          <w:sz w:val="24"/>
          <w:szCs w:val="24"/>
          <w:lang w:val="en-US"/>
        </w:rPr>
      </w:pPr>
      <w:r w:rsidRPr="00625833">
        <w:rPr>
          <w:rFonts w:ascii="Times" w:eastAsia="FreeSerif" w:hAnsi="Times" w:cs="Calibri Light"/>
          <w:sz w:val="24"/>
          <w:szCs w:val="24"/>
          <w:lang w:val="en-US"/>
        </w:rPr>
        <w:t>Through these laws and their implementation, the</w:t>
      </w:r>
      <w:r>
        <w:rPr>
          <w:rFonts w:ascii="Times" w:eastAsia="FreeSerif" w:hAnsi="Times" w:cs="Calibri Light"/>
          <w:sz w:val="24"/>
          <w:szCs w:val="24"/>
          <w:lang w:val="en-US"/>
        </w:rPr>
        <w:t xml:space="preserve"> PRC</w:t>
      </w:r>
      <w:r w:rsidRPr="00625833">
        <w:rPr>
          <w:rFonts w:ascii="Times" w:eastAsia="FreeSerif" w:hAnsi="Times" w:cs="Calibri Light"/>
          <w:sz w:val="24"/>
          <w:szCs w:val="24"/>
          <w:lang w:val="en-US"/>
        </w:rPr>
        <w:t xml:space="preserve"> has repeatedly reiterated its</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stance that</w:t>
      </w:r>
      <w:r>
        <w:rPr>
          <w:rFonts w:ascii="Times" w:eastAsia="FreeSerif" w:hAnsi="Times" w:cs="Calibri Light"/>
          <w:sz w:val="24"/>
          <w:szCs w:val="24"/>
          <w:lang w:val="en-US"/>
        </w:rPr>
        <w:t xml:space="preserve"> the national promotion of Mandarin Chinese</w:t>
      </w:r>
      <w:r w:rsidRPr="00625833">
        <w:rPr>
          <w:rFonts w:ascii="Times" w:eastAsia="FreeSerif" w:hAnsi="Times" w:cs="Calibri Light"/>
          <w:sz w:val="24"/>
          <w:szCs w:val="24"/>
          <w:lang w:val="en-US"/>
        </w:rPr>
        <w:t> is a prerequisite</w:t>
      </w:r>
      <w:r>
        <w:rPr>
          <w:rFonts w:ascii="Times" w:eastAsia="FreeSerif" w:hAnsi="Times" w:cs="Calibri Light"/>
          <w:sz w:val="24"/>
          <w:szCs w:val="24"/>
          <w:lang w:val="en-US"/>
        </w:rPr>
        <w:t xml:space="preserve"> for</w:t>
      </w:r>
      <w:r w:rsidRPr="00625833">
        <w:rPr>
          <w:rFonts w:ascii="Times" w:eastAsia="FreeSerif" w:hAnsi="Times" w:cs="Calibri Light"/>
          <w:sz w:val="24"/>
          <w:szCs w:val="24"/>
          <w:lang w:val="en-US"/>
        </w:rPr>
        <w:t xml:space="preserve"> growth and development.</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 xml:space="preserve">For a government that equates </w:t>
      </w:r>
      <w:r>
        <w:rPr>
          <w:rFonts w:ascii="Times" w:eastAsia="FreeSerif" w:hAnsi="Times" w:cs="Calibri Light"/>
          <w:sz w:val="24"/>
          <w:szCs w:val="24"/>
          <w:lang w:val="en-US"/>
        </w:rPr>
        <w:t>Mandarin Chinese</w:t>
      </w:r>
      <w:r w:rsidRPr="00625833">
        <w:rPr>
          <w:rFonts w:ascii="Times" w:eastAsia="FreeSerif" w:hAnsi="Times" w:cs="Calibri Light"/>
          <w:sz w:val="24"/>
          <w:szCs w:val="24"/>
          <w:lang w:val="en-US"/>
        </w:rPr>
        <w:t xml:space="preserve"> with</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development and has taken it upon itse</w:t>
      </w:r>
      <w:r>
        <w:rPr>
          <w:rFonts w:ascii="Times" w:eastAsia="FreeSerif" w:hAnsi="Times" w:cs="Calibri Light"/>
          <w:sz w:val="24"/>
          <w:szCs w:val="24"/>
          <w:lang w:val="en-US"/>
        </w:rPr>
        <w:t xml:space="preserve">lf </w:t>
      </w:r>
      <w:r w:rsidRPr="00625833">
        <w:rPr>
          <w:rFonts w:ascii="Times" w:eastAsia="FreeSerif" w:hAnsi="Times" w:cs="Calibri Light"/>
          <w:sz w:val="24"/>
          <w:szCs w:val="24"/>
          <w:lang w:val="en-US"/>
        </w:rPr>
        <w:t>the</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task to “[give]</w:t>
      </w:r>
      <w:r>
        <w:rPr>
          <w:rFonts w:ascii="Times" w:eastAsia="FreeSerif" w:hAnsi="Times" w:cs="Calibri Light"/>
          <w:sz w:val="24"/>
          <w:szCs w:val="24"/>
          <w:lang w:val="en-US"/>
        </w:rPr>
        <w:t xml:space="preserve"> fin</w:t>
      </w:r>
      <w:r w:rsidRPr="00625833">
        <w:rPr>
          <w:rFonts w:ascii="Times" w:eastAsia="FreeSerif" w:hAnsi="Times" w:cs="Calibri Light"/>
          <w:sz w:val="24"/>
          <w:szCs w:val="24"/>
          <w:lang w:val="en-US"/>
        </w:rPr>
        <w:t>ancial, material and technical</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assistance to the minority nationalities to accelerate</w:t>
      </w:r>
      <w:r>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their economic and cultural development,”</w:t>
      </w:r>
      <w:r>
        <w:rPr>
          <w:rStyle w:val="FootnoteReference"/>
          <w:rFonts w:ascii="Times" w:eastAsia="FreeSerif" w:hAnsi="Times" w:cs="Calibri Light"/>
          <w:sz w:val="24"/>
          <w:szCs w:val="24"/>
          <w:lang w:val="en-US"/>
        </w:rPr>
        <w:footnoteReference w:id="81"/>
      </w:r>
      <w:r w:rsidR="00CE5041">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it is</w:t>
      </w:r>
      <w:r w:rsidR="003B45D0">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lastRenderedPageBreak/>
        <w:t xml:space="preserve">hardly surprising that the primary goal </w:t>
      </w:r>
      <w:r w:rsidR="003B45D0">
        <w:rPr>
          <w:rFonts w:ascii="Times" w:eastAsia="FreeSerif" w:hAnsi="Times" w:cs="Calibri Light"/>
          <w:sz w:val="24"/>
          <w:szCs w:val="24"/>
          <w:lang w:val="en-US"/>
        </w:rPr>
        <w:t xml:space="preserve">of </w:t>
      </w:r>
      <w:r w:rsidRPr="00625833">
        <w:rPr>
          <w:rFonts w:ascii="Times" w:eastAsia="FreeSerif" w:hAnsi="Times" w:cs="Calibri Light"/>
          <w:sz w:val="24"/>
          <w:szCs w:val="24"/>
          <w:lang w:val="en-US"/>
        </w:rPr>
        <w:t>bilingual</w:t>
      </w:r>
      <w:r w:rsidR="003B45D0">
        <w:rPr>
          <w:rFonts w:ascii="Times" w:eastAsia="FreeSerif" w:hAnsi="Times" w:cs="Calibri Light"/>
          <w:sz w:val="24"/>
          <w:szCs w:val="24"/>
          <w:lang w:val="en-US"/>
        </w:rPr>
        <w:t xml:space="preserve"> </w:t>
      </w:r>
      <w:r w:rsidRPr="00625833">
        <w:rPr>
          <w:rFonts w:ascii="Times" w:eastAsia="FreeSerif" w:hAnsi="Times" w:cs="Calibri Light"/>
          <w:sz w:val="24"/>
          <w:szCs w:val="24"/>
          <w:lang w:val="en-US"/>
        </w:rPr>
        <w:t>education appears to be improving students’</w:t>
      </w:r>
      <w:r w:rsidR="003B45D0">
        <w:rPr>
          <w:rFonts w:ascii="Times" w:eastAsia="FreeSerif" w:hAnsi="Times" w:cs="Calibri Light"/>
          <w:sz w:val="24"/>
          <w:szCs w:val="24"/>
          <w:lang w:val="en-US"/>
        </w:rPr>
        <w:t xml:space="preserve"> Mandarin Chinese</w:t>
      </w:r>
      <w:r w:rsidRPr="00625833">
        <w:rPr>
          <w:rFonts w:ascii="Times" w:eastAsia="FreeSerif" w:hAnsi="Times" w:cs="Calibri Light"/>
          <w:sz w:val="24"/>
          <w:szCs w:val="24"/>
          <w:lang w:val="en-US"/>
        </w:rPr>
        <w:t>.</w:t>
      </w:r>
    </w:p>
    <w:p w14:paraId="10C22322" w14:textId="77777777" w:rsidR="00190502" w:rsidRPr="00CA2A06" w:rsidRDefault="00190502" w:rsidP="00190502">
      <w:pPr>
        <w:widowControl w:val="0"/>
        <w:spacing w:after="0" w:line="240" w:lineRule="auto"/>
        <w:rPr>
          <w:rFonts w:ascii="Times" w:eastAsia="FreeSerif" w:hAnsi="Times" w:cs="Calibri Light"/>
          <w:sz w:val="24"/>
          <w:szCs w:val="24"/>
          <w:lang w:val="en-US"/>
        </w:rPr>
      </w:pPr>
    </w:p>
    <w:p w14:paraId="6406452A" w14:textId="4F362A9D" w:rsidR="00535C4B" w:rsidRDefault="00CE5041" w:rsidP="00FE4687">
      <w:pPr>
        <w:widowControl w:val="0"/>
        <w:spacing w:after="0" w:line="240" w:lineRule="auto"/>
        <w:rPr>
          <w:rFonts w:ascii="Times" w:eastAsia="FreeSerif" w:hAnsi="Times" w:cs="Calibri Light"/>
          <w:sz w:val="24"/>
          <w:szCs w:val="24"/>
          <w:lang w:val="en-US"/>
        </w:rPr>
      </w:pPr>
      <w:r>
        <w:rPr>
          <w:rFonts w:ascii="Times" w:eastAsia="FreeSerif" w:hAnsi="Times" w:cs="Calibri Light"/>
          <w:sz w:val="24"/>
          <w:szCs w:val="24"/>
          <w:lang w:val="en-US"/>
        </w:rPr>
        <w:t>Moreover, t</w:t>
      </w:r>
      <w:r w:rsidR="00190502" w:rsidRPr="00CA2A06">
        <w:rPr>
          <w:rFonts w:ascii="Times" w:eastAsia="FreeSerif" w:hAnsi="Times" w:cs="Calibri Light"/>
          <w:sz w:val="24"/>
          <w:szCs w:val="24"/>
          <w:lang w:val="en-US"/>
        </w:rPr>
        <w:t>he dominant discourse on minority education is national unity and stability. In Tibet, the government associates Tibetan Buddhism and language with local nationalism. Thus, deliberate attempts are being made to exclude Tibetan culture, including religion and language, from education. But the exclusionary policy model hasn’t diminished minority nationalism, but rather increased alienation and sens</w:t>
      </w:r>
      <w:r w:rsidR="00535C4B">
        <w:rPr>
          <w:rFonts w:ascii="Times" w:eastAsia="FreeSerif" w:hAnsi="Times" w:cs="Calibri Light"/>
          <w:sz w:val="24"/>
          <w:szCs w:val="24"/>
          <w:lang w:val="en-US"/>
        </w:rPr>
        <w:t xml:space="preserve">e of exclusion. </w:t>
      </w:r>
      <w:r w:rsidR="00190502" w:rsidRPr="00CA2A06">
        <w:rPr>
          <w:rFonts w:ascii="Times" w:eastAsia="FreeSerif" w:hAnsi="Times" w:cs="Calibri Light"/>
          <w:sz w:val="24"/>
          <w:szCs w:val="24"/>
          <w:lang w:val="en-US"/>
        </w:rPr>
        <w:t xml:space="preserve">The policy has become a major cause of instability and protests in Tibet. The 2008 </w:t>
      </w:r>
      <w:r w:rsidR="00DC5C6A">
        <w:rPr>
          <w:rFonts w:ascii="Times" w:eastAsia="FreeSerif" w:hAnsi="Times" w:cs="Calibri Light"/>
          <w:sz w:val="24"/>
          <w:szCs w:val="24"/>
          <w:lang w:val="en-US"/>
        </w:rPr>
        <w:t>protests</w:t>
      </w:r>
      <w:r w:rsidR="00190502" w:rsidRPr="00CA2A06">
        <w:rPr>
          <w:rFonts w:ascii="Times" w:eastAsia="FreeSerif" w:hAnsi="Times" w:cs="Calibri Light"/>
          <w:sz w:val="24"/>
          <w:szCs w:val="24"/>
          <w:lang w:val="en-US"/>
        </w:rPr>
        <w:t xml:space="preserve"> in Tibet followed by 2010 Tibetan students’ protests</w:t>
      </w:r>
      <w:r w:rsidR="00535C4B">
        <w:rPr>
          <w:rStyle w:val="FootnoteReference"/>
          <w:rFonts w:ascii="Times" w:eastAsia="FreeSerif" w:hAnsi="Times" w:cs="Calibri Light"/>
          <w:sz w:val="24"/>
          <w:szCs w:val="24"/>
          <w:lang w:val="en-US"/>
        </w:rPr>
        <w:footnoteReference w:id="82"/>
      </w:r>
      <w:r w:rsidR="00190502" w:rsidRPr="00CA2A06">
        <w:rPr>
          <w:rFonts w:ascii="Times" w:eastAsia="FreeSerif" w:hAnsi="Times" w:cs="Calibri Light"/>
          <w:sz w:val="24"/>
          <w:szCs w:val="24"/>
          <w:lang w:val="en-US"/>
        </w:rPr>
        <w:t xml:space="preserve"> and numerous other protests</w:t>
      </w:r>
      <w:r w:rsidR="0060074D">
        <w:rPr>
          <w:rStyle w:val="FootnoteReference"/>
          <w:rFonts w:ascii="Times" w:eastAsia="FreeSerif" w:hAnsi="Times" w:cs="Calibri Light"/>
          <w:sz w:val="24"/>
          <w:szCs w:val="24"/>
          <w:lang w:val="en-US"/>
        </w:rPr>
        <w:footnoteReference w:id="83"/>
      </w:r>
      <w:r w:rsidR="00190502" w:rsidRPr="00CA2A06">
        <w:rPr>
          <w:rFonts w:ascii="Times" w:eastAsia="FreeSerif" w:hAnsi="Times" w:cs="Calibri Light"/>
          <w:sz w:val="24"/>
          <w:szCs w:val="24"/>
          <w:lang w:val="en-US"/>
        </w:rPr>
        <w:t xml:space="preserve"> including self-immolations have called for language freedom as one of their main demands.</w:t>
      </w:r>
    </w:p>
    <w:p w14:paraId="0215F7E4" w14:textId="77777777" w:rsidR="00FE4687" w:rsidRPr="00FE4687" w:rsidRDefault="00FE4687" w:rsidP="00FE4687">
      <w:pPr>
        <w:widowControl w:val="0"/>
        <w:spacing w:after="0" w:line="240" w:lineRule="auto"/>
        <w:rPr>
          <w:rFonts w:ascii="Times" w:eastAsia="FreeSerif" w:hAnsi="Times" w:cs="Calibri Light"/>
          <w:sz w:val="24"/>
          <w:szCs w:val="24"/>
          <w:lang w:val="en-US"/>
        </w:rPr>
      </w:pPr>
    </w:p>
    <w:p w14:paraId="394F4708" w14:textId="657C031F" w:rsidR="00A10D50" w:rsidRDefault="006B06C6" w:rsidP="00FD6C62">
      <w:pPr>
        <w:rPr>
          <w:rFonts w:ascii="Times" w:hAnsi="Times" w:cs="Times New Roman"/>
          <w:sz w:val="24"/>
          <w:szCs w:val="24"/>
        </w:rPr>
      </w:pPr>
      <w:r w:rsidRPr="006B06C6">
        <w:rPr>
          <w:rFonts w:ascii="Times" w:hAnsi="Times" w:cs="Times New Roman"/>
          <w:sz w:val="24"/>
          <w:szCs w:val="24"/>
          <w:lang w:val="en-US"/>
        </w:rPr>
        <w:t>There have been substantial grassroots movements to</w:t>
      </w:r>
      <w:r>
        <w:rPr>
          <w:rFonts w:ascii="Times" w:hAnsi="Times" w:cs="Times New Roman"/>
          <w:sz w:val="24"/>
          <w:szCs w:val="24"/>
          <w:lang w:val="en-US"/>
        </w:rPr>
        <w:t xml:space="preserve"> </w:t>
      </w:r>
      <w:r w:rsidRPr="006B06C6">
        <w:rPr>
          <w:rFonts w:ascii="Times" w:hAnsi="Times" w:cs="Times New Roman"/>
          <w:sz w:val="24"/>
          <w:szCs w:val="24"/>
          <w:lang w:val="en-US"/>
        </w:rPr>
        <w:t>develop and promote Tibetan by setting up private</w:t>
      </w:r>
      <w:r>
        <w:rPr>
          <w:rFonts w:ascii="Times" w:hAnsi="Times" w:cs="Times New Roman"/>
          <w:sz w:val="24"/>
          <w:szCs w:val="24"/>
          <w:lang w:val="en-US"/>
        </w:rPr>
        <w:t xml:space="preserve"> </w:t>
      </w:r>
      <w:r w:rsidRPr="006B06C6">
        <w:rPr>
          <w:rFonts w:ascii="Times" w:hAnsi="Times" w:cs="Times New Roman"/>
          <w:sz w:val="24"/>
          <w:szCs w:val="24"/>
          <w:lang w:val="en-US"/>
        </w:rPr>
        <w:t>schools and local organizations. These initiatives</w:t>
      </w:r>
      <w:r>
        <w:rPr>
          <w:rFonts w:ascii="Times" w:hAnsi="Times" w:cs="Times New Roman"/>
          <w:sz w:val="24"/>
          <w:szCs w:val="24"/>
          <w:lang w:val="en-US"/>
        </w:rPr>
        <w:t xml:space="preserve"> </w:t>
      </w:r>
      <w:r w:rsidRPr="006B06C6">
        <w:rPr>
          <w:rFonts w:ascii="Times" w:hAnsi="Times" w:cs="Times New Roman"/>
          <w:sz w:val="24"/>
          <w:szCs w:val="24"/>
          <w:lang w:val="en-US"/>
        </w:rPr>
        <w:t>include schools</w:t>
      </w:r>
      <w:r>
        <w:rPr>
          <w:rFonts w:ascii="Times" w:hAnsi="Times" w:cs="Times New Roman"/>
          <w:sz w:val="24"/>
          <w:szCs w:val="24"/>
          <w:lang w:val="en-US"/>
        </w:rPr>
        <w:t xml:space="preserve"> f</w:t>
      </w:r>
      <w:r w:rsidRPr="006B06C6">
        <w:rPr>
          <w:rFonts w:ascii="Times" w:hAnsi="Times" w:cs="Times New Roman"/>
          <w:sz w:val="24"/>
          <w:szCs w:val="24"/>
          <w:lang w:val="en-US"/>
        </w:rPr>
        <w:t>ounded by local Tibetans, mostly monks, who organize classes on Tibetan language,</w:t>
      </w:r>
      <w:r>
        <w:rPr>
          <w:rFonts w:ascii="Times" w:hAnsi="Times" w:cs="Times New Roman"/>
          <w:sz w:val="24"/>
          <w:szCs w:val="24"/>
          <w:lang w:val="en-US"/>
        </w:rPr>
        <w:t xml:space="preserve"> </w:t>
      </w:r>
      <w:r w:rsidRPr="006B06C6">
        <w:rPr>
          <w:rFonts w:ascii="Times" w:hAnsi="Times" w:cs="Times New Roman"/>
          <w:sz w:val="24"/>
          <w:szCs w:val="24"/>
          <w:lang w:val="en-US"/>
        </w:rPr>
        <w:t>history, culture, etc.,</w:t>
      </w:r>
      <w:r>
        <w:rPr>
          <w:rFonts w:ascii="Times" w:hAnsi="Times" w:cs="Times New Roman"/>
          <w:sz w:val="24"/>
          <w:szCs w:val="24"/>
          <w:lang w:val="en-US"/>
        </w:rPr>
        <w:t xml:space="preserve"> fo</w:t>
      </w:r>
      <w:r w:rsidRPr="006B06C6">
        <w:rPr>
          <w:rFonts w:ascii="Times" w:hAnsi="Times" w:cs="Times New Roman"/>
          <w:sz w:val="24"/>
          <w:szCs w:val="24"/>
          <w:lang w:val="en-US"/>
        </w:rPr>
        <w:t>r local children especially during winter vacations. However, acting under</w:t>
      </w:r>
      <w:r>
        <w:rPr>
          <w:rFonts w:ascii="Times" w:hAnsi="Times" w:cs="Times New Roman"/>
          <w:sz w:val="24"/>
          <w:szCs w:val="24"/>
          <w:lang w:val="en-US"/>
        </w:rPr>
        <w:t xml:space="preserve"> </w:t>
      </w:r>
      <w:r w:rsidRPr="006B06C6">
        <w:rPr>
          <w:rFonts w:ascii="Times" w:hAnsi="Times" w:cs="Times New Roman"/>
          <w:sz w:val="24"/>
          <w:szCs w:val="24"/>
          <w:lang w:val="en-US"/>
        </w:rPr>
        <w:t xml:space="preserve">laws which restrict the action </w:t>
      </w:r>
      <w:r>
        <w:rPr>
          <w:rFonts w:ascii="Times" w:hAnsi="Times" w:cs="Times New Roman"/>
          <w:sz w:val="24"/>
          <w:szCs w:val="24"/>
          <w:lang w:val="en-US"/>
        </w:rPr>
        <w:t xml:space="preserve">of </w:t>
      </w:r>
      <w:r w:rsidRPr="006B06C6">
        <w:rPr>
          <w:rFonts w:ascii="Times" w:hAnsi="Times" w:cs="Times New Roman"/>
          <w:sz w:val="24"/>
          <w:szCs w:val="24"/>
          <w:lang w:val="en-US"/>
        </w:rPr>
        <w:t>non-government</w:t>
      </w:r>
      <w:r>
        <w:rPr>
          <w:rFonts w:ascii="Times" w:hAnsi="Times" w:cs="Times New Roman"/>
          <w:sz w:val="24"/>
          <w:szCs w:val="24"/>
          <w:lang w:val="en-US"/>
        </w:rPr>
        <w:t xml:space="preserve"> </w:t>
      </w:r>
      <w:r w:rsidRPr="006B06C6">
        <w:rPr>
          <w:rFonts w:ascii="Times" w:hAnsi="Times" w:cs="Times New Roman"/>
          <w:sz w:val="24"/>
          <w:szCs w:val="24"/>
          <w:lang w:val="en-US"/>
        </w:rPr>
        <w:t>approved NGOs, authorities have shut down</w:t>
      </w:r>
      <w:r>
        <w:rPr>
          <w:rFonts w:ascii="Times" w:hAnsi="Times" w:cs="Times New Roman"/>
          <w:sz w:val="24"/>
          <w:szCs w:val="24"/>
          <w:lang w:val="en-US"/>
        </w:rPr>
        <w:t xml:space="preserve"> many of </w:t>
      </w:r>
      <w:r w:rsidRPr="006B06C6">
        <w:rPr>
          <w:rFonts w:ascii="Times" w:hAnsi="Times" w:cs="Times New Roman"/>
          <w:sz w:val="24"/>
          <w:szCs w:val="24"/>
          <w:lang w:val="en-US"/>
        </w:rPr>
        <w:t>these local initiatives or arrested thei</w:t>
      </w:r>
      <w:r>
        <w:rPr>
          <w:rFonts w:ascii="Times" w:hAnsi="Times" w:cs="Times New Roman"/>
          <w:sz w:val="24"/>
          <w:szCs w:val="24"/>
          <w:lang w:val="en-US"/>
        </w:rPr>
        <w:t>r fo</w:t>
      </w:r>
      <w:r w:rsidRPr="006B06C6">
        <w:rPr>
          <w:rFonts w:ascii="Times" w:hAnsi="Times" w:cs="Times New Roman"/>
          <w:sz w:val="24"/>
          <w:szCs w:val="24"/>
          <w:lang w:val="en-US"/>
        </w:rPr>
        <w:t xml:space="preserve">unders and members on charges </w:t>
      </w:r>
      <w:r>
        <w:rPr>
          <w:rFonts w:ascii="Times" w:hAnsi="Times" w:cs="Times New Roman"/>
          <w:sz w:val="24"/>
          <w:szCs w:val="24"/>
          <w:lang w:val="en-US"/>
        </w:rPr>
        <w:t xml:space="preserve">of </w:t>
      </w:r>
      <w:r w:rsidRPr="006B06C6">
        <w:rPr>
          <w:rFonts w:ascii="Times" w:hAnsi="Times" w:cs="Times New Roman"/>
          <w:sz w:val="24"/>
          <w:szCs w:val="24"/>
          <w:lang w:val="en-US"/>
        </w:rPr>
        <w:t>engaging in</w:t>
      </w:r>
      <w:r>
        <w:rPr>
          <w:rFonts w:ascii="Times" w:hAnsi="Times" w:cs="Times New Roman"/>
          <w:sz w:val="24"/>
          <w:szCs w:val="24"/>
          <w:lang w:val="en-US"/>
        </w:rPr>
        <w:t xml:space="preserve"> </w:t>
      </w:r>
      <w:r w:rsidRPr="006B06C6">
        <w:rPr>
          <w:rFonts w:ascii="Times" w:hAnsi="Times" w:cs="Times New Roman"/>
          <w:sz w:val="24"/>
          <w:szCs w:val="24"/>
          <w:lang w:val="en-US"/>
        </w:rPr>
        <w:t>“</w:t>
      </w:r>
      <w:proofErr w:type="spellStart"/>
      <w:r w:rsidRPr="006B06C6">
        <w:rPr>
          <w:rFonts w:ascii="Times" w:hAnsi="Times" w:cs="Times New Roman"/>
          <w:sz w:val="24"/>
          <w:szCs w:val="24"/>
          <w:lang w:val="en-US"/>
        </w:rPr>
        <w:t>splittist</w:t>
      </w:r>
      <w:proofErr w:type="spellEnd"/>
      <w:r w:rsidRPr="006B06C6">
        <w:rPr>
          <w:rFonts w:ascii="Times" w:hAnsi="Times" w:cs="Times New Roman"/>
          <w:sz w:val="24"/>
          <w:szCs w:val="24"/>
          <w:lang w:val="en-US"/>
        </w:rPr>
        <w:t>” activities.</w:t>
      </w:r>
      <w:r w:rsidR="00FE4687">
        <w:rPr>
          <w:rStyle w:val="FootnoteReference"/>
          <w:rFonts w:ascii="Times" w:hAnsi="Times" w:cs="Times New Roman"/>
          <w:sz w:val="24"/>
          <w:szCs w:val="24"/>
          <w:lang w:val="en-US"/>
        </w:rPr>
        <w:footnoteReference w:id="84"/>
      </w:r>
      <w:r w:rsidRPr="006B06C6">
        <w:rPr>
          <w:rFonts w:ascii="Times" w:hAnsi="Times" w:cs="Times New Roman"/>
          <w:sz w:val="24"/>
          <w:szCs w:val="24"/>
          <w:lang w:val="en-US"/>
        </w:rPr>
        <w:t xml:space="preserve"> This reaction towards Tibetan</w:t>
      </w:r>
      <w:r>
        <w:rPr>
          <w:rFonts w:ascii="Times" w:hAnsi="Times" w:cs="Times New Roman"/>
          <w:sz w:val="24"/>
          <w:szCs w:val="24"/>
          <w:lang w:val="en-US"/>
        </w:rPr>
        <w:t xml:space="preserve"> </w:t>
      </w:r>
      <w:r w:rsidRPr="006B06C6">
        <w:rPr>
          <w:rFonts w:ascii="Times" w:hAnsi="Times" w:cs="Times New Roman"/>
          <w:sz w:val="24"/>
          <w:szCs w:val="24"/>
          <w:lang w:val="en-US"/>
        </w:rPr>
        <w:t>language instruction arises</w:t>
      </w:r>
      <w:r>
        <w:rPr>
          <w:rFonts w:ascii="Times" w:hAnsi="Times" w:cs="Times New Roman"/>
          <w:sz w:val="24"/>
          <w:szCs w:val="24"/>
          <w:lang w:val="en-US"/>
        </w:rPr>
        <w:t xml:space="preserve"> fro</w:t>
      </w:r>
      <w:r w:rsidRPr="006B06C6">
        <w:rPr>
          <w:rFonts w:ascii="Times" w:hAnsi="Times" w:cs="Times New Roman"/>
          <w:sz w:val="24"/>
          <w:szCs w:val="24"/>
          <w:lang w:val="en-US"/>
        </w:rPr>
        <w:t>m its association with</w:t>
      </w:r>
      <w:r>
        <w:rPr>
          <w:rFonts w:ascii="Times" w:hAnsi="Times" w:cs="Times New Roman"/>
          <w:sz w:val="24"/>
          <w:szCs w:val="24"/>
          <w:lang w:val="en-US"/>
        </w:rPr>
        <w:t xml:space="preserve"> </w:t>
      </w:r>
      <w:r w:rsidRPr="006B06C6">
        <w:rPr>
          <w:rFonts w:ascii="Times" w:hAnsi="Times" w:cs="Times New Roman"/>
          <w:sz w:val="24"/>
          <w:szCs w:val="24"/>
          <w:lang w:val="en-US"/>
        </w:rPr>
        <w:t>“separatism.”</w:t>
      </w:r>
      <w:r>
        <w:rPr>
          <w:rStyle w:val="FootnoteReference"/>
          <w:rFonts w:ascii="Times" w:hAnsi="Times" w:cs="Times New Roman"/>
          <w:sz w:val="24"/>
          <w:szCs w:val="24"/>
          <w:lang w:val="en-US"/>
        </w:rPr>
        <w:footnoteReference w:id="85"/>
      </w:r>
      <w:r w:rsidR="00535C4B">
        <w:rPr>
          <w:rFonts w:ascii="Times" w:hAnsi="Times" w:cs="Times New Roman"/>
          <w:sz w:val="24"/>
          <w:szCs w:val="24"/>
        </w:rPr>
        <w:t xml:space="preserve">The </w:t>
      </w:r>
      <w:r w:rsidR="00BA3367" w:rsidRPr="00CA2A06">
        <w:rPr>
          <w:rFonts w:ascii="Times" w:hAnsi="Times" w:cs="Times New Roman"/>
          <w:sz w:val="24"/>
          <w:szCs w:val="24"/>
        </w:rPr>
        <w:t>sentencing</w:t>
      </w:r>
      <w:r w:rsidR="00535C4B">
        <w:rPr>
          <w:rFonts w:ascii="Times" w:hAnsi="Times" w:cs="Times New Roman"/>
          <w:sz w:val="24"/>
          <w:szCs w:val="24"/>
        </w:rPr>
        <w:t xml:space="preserve"> of Tibetan language rights advocate </w:t>
      </w:r>
      <w:proofErr w:type="spellStart"/>
      <w:r w:rsidR="00535C4B">
        <w:rPr>
          <w:rFonts w:ascii="Times" w:hAnsi="Times" w:cs="Times New Roman"/>
          <w:sz w:val="24"/>
          <w:szCs w:val="24"/>
        </w:rPr>
        <w:t>Tashi</w:t>
      </w:r>
      <w:proofErr w:type="spellEnd"/>
      <w:r w:rsidR="00535C4B">
        <w:rPr>
          <w:rFonts w:ascii="Times" w:hAnsi="Times" w:cs="Times New Roman"/>
          <w:sz w:val="24"/>
          <w:szCs w:val="24"/>
        </w:rPr>
        <w:t xml:space="preserve"> </w:t>
      </w:r>
      <w:proofErr w:type="spellStart"/>
      <w:r w:rsidR="00535C4B">
        <w:rPr>
          <w:rFonts w:ascii="Times" w:hAnsi="Times" w:cs="Times New Roman"/>
          <w:sz w:val="24"/>
          <w:szCs w:val="24"/>
        </w:rPr>
        <w:t>Wangchuk</w:t>
      </w:r>
      <w:proofErr w:type="spellEnd"/>
      <w:r w:rsidR="00BA3367" w:rsidRPr="00CA2A06">
        <w:rPr>
          <w:rFonts w:ascii="Times" w:hAnsi="Times" w:cs="Times New Roman"/>
          <w:sz w:val="24"/>
          <w:szCs w:val="24"/>
        </w:rPr>
        <w:t xml:space="preserve"> </w:t>
      </w:r>
      <w:r w:rsidR="00535C4B">
        <w:rPr>
          <w:rFonts w:ascii="Times" w:hAnsi="Times" w:cs="Times New Roman"/>
          <w:sz w:val="24"/>
          <w:szCs w:val="24"/>
        </w:rPr>
        <w:t xml:space="preserve">in early 2018 </w:t>
      </w:r>
      <w:r w:rsidR="007934CA">
        <w:rPr>
          <w:rFonts w:ascii="Times" w:hAnsi="Times" w:cs="Times New Roman"/>
          <w:sz w:val="24"/>
          <w:szCs w:val="24"/>
        </w:rPr>
        <w:t xml:space="preserve">on the charges </w:t>
      </w:r>
      <w:r w:rsidR="00535C4B">
        <w:rPr>
          <w:rFonts w:ascii="Times" w:hAnsi="Times" w:cs="Times New Roman"/>
          <w:sz w:val="24"/>
          <w:szCs w:val="24"/>
        </w:rPr>
        <w:t>of “inciting separatism” made evident</w:t>
      </w:r>
      <w:r w:rsidR="00BA3367" w:rsidRPr="00CA2A06">
        <w:rPr>
          <w:rFonts w:ascii="Times" w:hAnsi="Times" w:cs="Times New Roman"/>
          <w:sz w:val="24"/>
          <w:szCs w:val="24"/>
        </w:rPr>
        <w:t xml:space="preserve"> PRC’s concerns regarding </w:t>
      </w:r>
      <w:r w:rsidR="00535C4B" w:rsidRPr="00CA2A06">
        <w:rPr>
          <w:rFonts w:ascii="Times" w:hAnsi="Times" w:cs="Times New Roman"/>
          <w:sz w:val="24"/>
          <w:szCs w:val="24"/>
        </w:rPr>
        <w:t>l</w:t>
      </w:r>
      <w:r w:rsidR="00535C4B">
        <w:rPr>
          <w:rFonts w:ascii="Times" w:hAnsi="Times" w:cs="Times New Roman"/>
          <w:sz w:val="24"/>
          <w:szCs w:val="24"/>
        </w:rPr>
        <w:t>anguage rights</w:t>
      </w:r>
      <w:r w:rsidR="00BA3367" w:rsidRPr="00CA2A06">
        <w:rPr>
          <w:rFonts w:ascii="Times" w:hAnsi="Times" w:cs="Times New Roman"/>
          <w:sz w:val="24"/>
          <w:szCs w:val="24"/>
        </w:rPr>
        <w:t>.</w:t>
      </w:r>
      <w:r w:rsidR="003B12B8" w:rsidRPr="00CA2A06">
        <w:rPr>
          <w:rStyle w:val="FootnoteReference"/>
          <w:rFonts w:ascii="Times" w:hAnsi="Times" w:cs="Times New Roman"/>
          <w:sz w:val="24"/>
          <w:szCs w:val="24"/>
        </w:rPr>
        <w:footnoteReference w:id="86"/>
      </w:r>
    </w:p>
    <w:p w14:paraId="6A8EF793" w14:textId="77777777" w:rsidR="005D45F9" w:rsidRPr="00CA2A06" w:rsidRDefault="005D45F9" w:rsidP="005D45F9">
      <w:pPr>
        <w:pStyle w:val="ListParagraph"/>
        <w:tabs>
          <w:tab w:val="left" w:pos="2200"/>
        </w:tabs>
        <w:ind w:left="1080"/>
        <w:rPr>
          <w:rFonts w:ascii="Times" w:hAnsi="Times" w:cs="Times New Roman"/>
          <w:sz w:val="24"/>
          <w:szCs w:val="24"/>
          <w:lang w:val="en-US"/>
        </w:rPr>
      </w:pPr>
    </w:p>
    <w:p w14:paraId="09BCA250" w14:textId="77777777" w:rsidR="005D45F9" w:rsidRPr="00CA2A06" w:rsidRDefault="005D45F9" w:rsidP="005D45F9">
      <w:pPr>
        <w:tabs>
          <w:tab w:val="left" w:pos="2200"/>
        </w:tabs>
        <w:rPr>
          <w:rFonts w:ascii="Times" w:hAnsi="Times" w:cs="Times New Roman"/>
          <w:b/>
          <w:sz w:val="24"/>
          <w:szCs w:val="24"/>
          <w:lang w:val="en-US"/>
        </w:rPr>
      </w:pPr>
      <w:r w:rsidRPr="00CA2A06">
        <w:rPr>
          <w:rFonts w:ascii="Times" w:hAnsi="Times" w:cs="Times New Roman"/>
          <w:b/>
          <w:sz w:val="24"/>
          <w:szCs w:val="24"/>
          <w:lang w:val="en-US"/>
        </w:rPr>
        <w:t>Recommendations</w:t>
      </w:r>
    </w:p>
    <w:p w14:paraId="24AB9DB9" w14:textId="77777777" w:rsidR="005D45F9" w:rsidRPr="00CA2A06" w:rsidRDefault="005D45F9" w:rsidP="005D45F9">
      <w:pPr>
        <w:pStyle w:val="ListParagraph"/>
        <w:tabs>
          <w:tab w:val="left" w:pos="2200"/>
        </w:tabs>
        <w:rPr>
          <w:rFonts w:ascii="Times" w:hAnsi="Times" w:cs="Times New Roman"/>
          <w:sz w:val="24"/>
          <w:szCs w:val="24"/>
        </w:rPr>
      </w:pPr>
      <w:r w:rsidRPr="00CA2A06">
        <w:rPr>
          <w:rFonts w:ascii="Times" w:hAnsi="Times" w:cs="Times New Roman"/>
          <w:sz w:val="24"/>
          <w:szCs w:val="24"/>
        </w:rPr>
        <w:t xml:space="preserve"> </w:t>
      </w:r>
    </w:p>
    <w:p w14:paraId="66CE80B2" w14:textId="517D3274" w:rsidR="005D45F9"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 xml:space="preserve">Guarantee Tibetans right to peaceful assembly and immediately end its policy </w:t>
      </w:r>
      <w:r w:rsidR="00E95CC6">
        <w:rPr>
          <w:rFonts w:ascii="Times" w:hAnsi="Times" w:cs="Times New Roman"/>
          <w:sz w:val="24"/>
          <w:szCs w:val="24"/>
        </w:rPr>
        <w:t xml:space="preserve">of allowing security officials </w:t>
      </w:r>
      <w:r w:rsidRPr="00CA2A06">
        <w:rPr>
          <w:rFonts w:ascii="Times" w:hAnsi="Times" w:cs="Times New Roman"/>
          <w:sz w:val="24"/>
          <w:szCs w:val="24"/>
        </w:rPr>
        <w:t>to resort to lethal force to suppress peaceful protesters</w:t>
      </w:r>
      <w:r w:rsidR="003E13D1">
        <w:rPr>
          <w:rFonts w:ascii="Times" w:hAnsi="Times" w:cs="Times New Roman"/>
          <w:sz w:val="24"/>
          <w:szCs w:val="24"/>
        </w:rPr>
        <w:t>.</w:t>
      </w:r>
    </w:p>
    <w:p w14:paraId="6C5785EE" w14:textId="2C35A232" w:rsidR="007F006B" w:rsidRPr="007F006B" w:rsidRDefault="007F006B" w:rsidP="007F006B">
      <w:pPr>
        <w:pStyle w:val="ListParagraph"/>
        <w:numPr>
          <w:ilvl w:val="0"/>
          <w:numId w:val="17"/>
        </w:numPr>
        <w:ind w:left="1080"/>
        <w:rPr>
          <w:rFonts w:ascii="Times" w:hAnsi="Times" w:cs="Times New Roman"/>
          <w:sz w:val="24"/>
          <w:szCs w:val="24"/>
        </w:rPr>
      </w:pPr>
      <w:r>
        <w:rPr>
          <w:rFonts w:ascii="Times" w:hAnsi="Times" w:cs="Times New Roman"/>
          <w:sz w:val="24"/>
          <w:szCs w:val="24"/>
        </w:rPr>
        <w:t>R</w:t>
      </w:r>
      <w:r w:rsidRPr="00CA2A06">
        <w:rPr>
          <w:rFonts w:ascii="Times" w:hAnsi="Times" w:cs="Times New Roman"/>
          <w:sz w:val="24"/>
          <w:szCs w:val="24"/>
        </w:rPr>
        <w:t xml:space="preserve">elease all Tibetans charged for exercising their right to peaceful assembly, association, expression and religious belief, and provide compensation as guaranteed by Chinese law. </w:t>
      </w:r>
    </w:p>
    <w:p w14:paraId="686195B5" w14:textId="066AFD1F" w:rsidR="003E0186" w:rsidRPr="003E0186" w:rsidRDefault="003E0186" w:rsidP="003E0186">
      <w:pPr>
        <w:pStyle w:val="ListParagraph"/>
        <w:numPr>
          <w:ilvl w:val="0"/>
          <w:numId w:val="17"/>
        </w:numPr>
        <w:ind w:left="1080"/>
        <w:rPr>
          <w:rFonts w:ascii="Times" w:hAnsi="Times" w:cs="Times New Roman"/>
          <w:sz w:val="24"/>
          <w:szCs w:val="24"/>
          <w:lang w:val="en-US"/>
        </w:rPr>
      </w:pPr>
      <w:r w:rsidRPr="003E0186">
        <w:rPr>
          <w:rFonts w:ascii="Times" w:hAnsi="Times" w:cs="Times New Roman"/>
          <w:sz w:val="24"/>
          <w:szCs w:val="24"/>
          <w:lang w:val="en-US"/>
        </w:rPr>
        <w:lastRenderedPageBreak/>
        <w:t>Strengthen legislation to protect those who peacefully assemble and introduce restrictions and accountability for the refusal of permission to</w:t>
      </w:r>
      <w:r w:rsidR="003E13D1">
        <w:rPr>
          <w:rFonts w:ascii="Times" w:hAnsi="Times" w:cs="Times New Roman"/>
          <w:sz w:val="24"/>
          <w:szCs w:val="24"/>
          <w:lang w:val="en-US"/>
        </w:rPr>
        <w:t xml:space="preserve"> assemble and the use of force.</w:t>
      </w:r>
    </w:p>
    <w:p w14:paraId="0F065536" w14:textId="4B055BB7" w:rsidR="00AD09DA" w:rsidRPr="00AD09DA" w:rsidRDefault="00AD09DA" w:rsidP="00AD09DA">
      <w:pPr>
        <w:pStyle w:val="ListParagraph"/>
        <w:numPr>
          <w:ilvl w:val="0"/>
          <w:numId w:val="17"/>
        </w:numPr>
        <w:ind w:left="1080"/>
        <w:rPr>
          <w:rFonts w:ascii="Times" w:hAnsi="Times" w:cs="Times New Roman"/>
          <w:sz w:val="24"/>
          <w:szCs w:val="24"/>
          <w:lang w:val="en-US"/>
        </w:rPr>
      </w:pPr>
      <w:r w:rsidRPr="00AD09DA">
        <w:rPr>
          <w:rFonts w:ascii="Times" w:hAnsi="Times" w:cs="Times New Roman"/>
          <w:sz w:val="24"/>
          <w:szCs w:val="24"/>
          <w:lang w:val="en-US"/>
        </w:rPr>
        <w:t>Repeal all legislation and practice that enables extra judicial detention, including “residential surveillance at a designated place” and the use of “black jails”</w:t>
      </w:r>
      <w:r w:rsidR="003E13D1">
        <w:rPr>
          <w:rFonts w:ascii="Times" w:hAnsi="Times" w:cs="Times New Roman"/>
          <w:sz w:val="24"/>
          <w:szCs w:val="24"/>
          <w:lang w:val="en-US"/>
        </w:rPr>
        <w:t>.</w:t>
      </w:r>
    </w:p>
    <w:p w14:paraId="2F1308FF" w14:textId="279C5193" w:rsidR="00AD09DA" w:rsidRDefault="00AD09DA" w:rsidP="005D45F9">
      <w:pPr>
        <w:pStyle w:val="ListParagraph"/>
        <w:numPr>
          <w:ilvl w:val="0"/>
          <w:numId w:val="17"/>
        </w:numPr>
        <w:ind w:left="1080"/>
        <w:rPr>
          <w:rFonts w:ascii="Times" w:hAnsi="Times" w:cs="Times New Roman"/>
          <w:sz w:val="24"/>
          <w:szCs w:val="24"/>
        </w:rPr>
      </w:pPr>
      <w:r w:rsidRPr="00AD09DA">
        <w:rPr>
          <w:rFonts w:ascii="Times" w:hAnsi="Times" w:cs="Times New Roman"/>
          <w:sz w:val="24"/>
          <w:szCs w:val="24"/>
        </w:rPr>
        <w:t>Enact changes in laws and regulations that protect the rights of lawyers to practice law in conformity with international standards</w:t>
      </w:r>
      <w:r w:rsidR="003E13D1">
        <w:rPr>
          <w:rFonts w:ascii="Times" w:hAnsi="Times" w:cs="Times New Roman"/>
          <w:sz w:val="24"/>
          <w:szCs w:val="24"/>
        </w:rPr>
        <w:t>.</w:t>
      </w:r>
    </w:p>
    <w:p w14:paraId="5B78B0FB" w14:textId="44914C10" w:rsidR="00AD09DA" w:rsidRDefault="00AD09DA" w:rsidP="00AD09DA">
      <w:pPr>
        <w:pStyle w:val="ListParagraph"/>
        <w:numPr>
          <w:ilvl w:val="0"/>
          <w:numId w:val="17"/>
        </w:numPr>
        <w:ind w:left="1080"/>
        <w:rPr>
          <w:rFonts w:ascii="Times" w:hAnsi="Times" w:cs="Times New Roman"/>
          <w:sz w:val="24"/>
          <w:szCs w:val="24"/>
          <w:lang w:val="en-US"/>
        </w:rPr>
      </w:pPr>
      <w:r w:rsidRPr="00AD09DA">
        <w:rPr>
          <w:rFonts w:ascii="Times" w:hAnsi="Times" w:cs="Times New Roman"/>
          <w:sz w:val="24"/>
          <w:szCs w:val="24"/>
          <w:lang w:val="en-US"/>
        </w:rPr>
        <w:t xml:space="preserve">Revise the Criminal Procedure Law to remove abuses to the right to a fair trial and adequate </w:t>
      </w:r>
      <w:proofErr w:type="spellStart"/>
      <w:r w:rsidRPr="00AD09DA">
        <w:rPr>
          <w:rFonts w:ascii="Times" w:hAnsi="Times" w:cs="Times New Roman"/>
          <w:sz w:val="24"/>
          <w:szCs w:val="24"/>
          <w:lang w:val="en-US"/>
        </w:rPr>
        <w:t>defence</w:t>
      </w:r>
      <w:proofErr w:type="spellEnd"/>
      <w:r w:rsidRPr="00AD09DA">
        <w:rPr>
          <w:rFonts w:ascii="Times" w:hAnsi="Times" w:cs="Times New Roman"/>
          <w:sz w:val="24"/>
          <w:szCs w:val="24"/>
          <w:lang w:val="en-US"/>
        </w:rPr>
        <w:t xml:space="preserve"> that impact lawyers, removing restri</w:t>
      </w:r>
      <w:r w:rsidR="003E13D1">
        <w:rPr>
          <w:rFonts w:ascii="Times" w:hAnsi="Times" w:cs="Times New Roman"/>
          <w:sz w:val="24"/>
          <w:szCs w:val="24"/>
          <w:lang w:val="en-US"/>
        </w:rPr>
        <w:t xml:space="preserve">ctions and delays on </w:t>
      </w:r>
      <w:r w:rsidRPr="00AD09DA">
        <w:rPr>
          <w:rFonts w:ascii="Times" w:hAnsi="Times" w:cs="Times New Roman"/>
          <w:sz w:val="24"/>
          <w:szCs w:val="24"/>
          <w:lang w:val="en-US"/>
        </w:rPr>
        <w:t>lawyers to meet with their clients promptly following detention, and to meet with clients in private regardless of the charge involved; providing for notice of detention and arrest to family and legal counsel in all cases</w:t>
      </w:r>
      <w:r w:rsidR="003E13D1">
        <w:rPr>
          <w:rFonts w:ascii="Times" w:hAnsi="Times" w:cs="Times New Roman"/>
          <w:sz w:val="24"/>
          <w:szCs w:val="24"/>
          <w:lang w:val="en-US"/>
        </w:rPr>
        <w:t>.</w:t>
      </w:r>
    </w:p>
    <w:p w14:paraId="3DB6EBE8" w14:textId="24377487" w:rsidR="007F006B" w:rsidRPr="007F006B" w:rsidRDefault="007F006B" w:rsidP="007F006B">
      <w:pPr>
        <w:pStyle w:val="ListParagraph"/>
        <w:numPr>
          <w:ilvl w:val="0"/>
          <w:numId w:val="17"/>
        </w:numPr>
        <w:ind w:left="1080"/>
        <w:rPr>
          <w:rFonts w:ascii="Times" w:hAnsi="Times" w:cs="Times New Roman"/>
          <w:sz w:val="24"/>
          <w:szCs w:val="24"/>
          <w:lang w:val="en-US"/>
        </w:rPr>
      </w:pPr>
      <w:r w:rsidRPr="003E0186">
        <w:rPr>
          <w:rFonts w:ascii="Times" w:hAnsi="Times" w:cs="Times New Roman"/>
          <w:sz w:val="24"/>
          <w:szCs w:val="24"/>
          <w:lang w:val="en-US"/>
        </w:rPr>
        <w:t>Cease the repression of lawyers who act for defendants in sensitive cases and adhere to International obligations including the UN Basic Principles on the Role of Lawyers</w:t>
      </w:r>
      <w:r w:rsidR="0099680E">
        <w:rPr>
          <w:rFonts w:ascii="Times" w:hAnsi="Times" w:cs="Times New Roman"/>
          <w:sz w:val="24"/>
          <w:szCs w:val="24"/>
          <w:lang w:val="en-US"/>
        </w:rPr>
        <w:t>.</w:t>
      </w:r>
    </w:p>
    <w:p w14:paraId="63F776CF" w14:textId="151FE432" w:rsidR="005D45F9" w:rsidRPr="00D61B4A" w:rsidRDefault="005D45F9" w:rsidP="005D45F9">
      <w:pPr>
        <w:pStyle w:val="ListParagraph"/>
        <w:numPr>
          <w:ilvl w:val="0"/>
          <w:numId w:val="17"/>
        </w:numPr>
        <w:ind w:left="1080"/>
        <w:rPr>
          <w:rFonts w:ascii="Times" w:hAnsi="Times" w:cs="Times New Roman"/>
          <w:sz w:val="24"/>
          <w:szCs w:val="24"/>
          <w:lang w:val="en-US"/>
        </w:rPr>
      </w:pPr>
      <w:r>
        <w:rPr>
          <w:rFonts w:ascii="Times" w:hAnsi="Times" w:cs="Times New Roman"/>
          <w:sz w:val="24"/>
          <w:szCs w:val="24"/>
          <w:lang w:val="en-US"/>
        </w:rPr>
        <w:t xml:space="preserve">Stop </w:t>
      </w:r>
      <w:r w:rsidRPr="00D61B4A">
        <w:rPr>
          <w:rFonts w:ascii="Times" w:hAnsi="Times" w:cs="Times New Roman"/>
          <w:sz w:val="24"/>
          <w:szCs w:val="24"/>
          <w:lang w:val="en-US"/>
        </w:rPr>
        <w:t>using intrusive management and legal measures to infringe upon and repress Tibetan Buddhists’ right to freedom of religion</w:t>
      </w:r>
      <w:r w:rsidR="003E13D1">
        <w:rPr>
          <w:rFonts w:ascii="Times" w:hAnsi="Times" w:cs="Times New Roman"/>
          <w:sz w:val="24"/>
          <w:szCs w:val="24"/>
          <w:lang w:val="en-US"/>
        </w:rPr>
        <w:t>.</w:t>
      </w:r>
      <w:r w:rsidRPr="00D61B4A">
        <w:rPr>
          <w:rFonts w:ascii="Times" w:hAnsi="Times" w:cs="Times New Roman"/>
          <w:sz w:val="24"/>
          <w:szCs w:val="24"/>
          <w:lang w:val="en-US"/>
        </w:rPr>
        <w:t xml:space="preserve">  </w:t>
      </w:r>
    </w:p>
    <w:p w14:paraId="2795D744" w14:textId="77777777" w:rsidR="005D45F9"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Immediately ratify the International Covenant on Civil and Political Rights.</w:t>
      </w:r>
    </w:p>
    <w:p w14:paraId="0382189A" w14:textId="768F602B" w:rsidR="003E13D1" w:rsidRPr="003E13D1" w:rsidRDefault="00DE7A54" w:rsidP="003E13D1">
      <w:pPr>
        <w:pStyle w:val="ListParagraph"/>
        <w:numPr>
          <w:ilvl w:val="0"/>
          <w:numId w:val="17"/>
        </w:numPr>
        <w:ind w:left="1080"/>
        <w:rPr>
          <w:rFonts w:ascii="Times" w:hAnsi="Times" w:cs="Times New Roman"/>
          <w:sz w:val="24"/>
          <w:szCs w:val="24"/>
          <w:lang w:val="en-US"/>
        </w:rPr>
      </w:pPr>
      <w:r>
        <w:rPr>
          <w:rFonts w:ascii="Times" w:hAnsi="Times" w:cs="Times New Roman"/>
          <w:sz w:val="24"/>
          <w:szCs w:val="24"/>
        </w:rPr>
        <w:t>S</w:t>
      </w:r>
      <w:r w:rsidR="003E13D1">
        <w:rPr>
          <w:rFonts w:ascii="Times" w:hAnsi="Times" w:cs="Times New Roman"/>
          <w:sz w:val="24"/>
          <w:szCs w:val="24"/>
        </w:rPr>
        <w:t xml:space="preserve">ign and ratify the International Convention </w:t>
      </w:r>
      <w:r w:rsidR="003E13D1" w:rsidRPr="003E13D1">
        <w:rPr>
          <w:rFonts w:ascii="Times" w:hAnsi="Times" w:cs="Times New Roman"/>
          <w:sz w:val="24"/>
          <w:szCs w:val="24"/>
          <w:lang w:val="en-US"/>
        </w:rPr>
        <w:t>for the Protection of All Persons from </w:t>
      </w:r>
      <w:r w:rsidR="003E13D1" w:rsidRPr="003E13D1">
        <w:rPr>
          <w:rFonts w:ascii="Times" w:hAnsi="Times" w:cs="Times New Roman"/>
          <w:bCs/>
          <w:sz w:val="24"/>
          <w:szCs w:val="24"/>
          <w:lang w:val="en-US"/>
        </w:rPr>
        <w:t>Enforced Disappearance</w:t>
      </w:r>
      <w:r w:rsidR="00275846">
        <w:rPr>
          <w:rFonts w:ascii="Times" w:hAnsi="Times" w:cs="Times New Roman"/>
          <w:bCs/>
          <w:sz w:val="24"/>
          <w:szCs w:val="24"/>
          <w:lang w:val="en-US"/>
        </w:rPr>
        <w:t>.</w:t>
      </w:r>
    </w:p>
    <w:p w14:paraId="3A700D0B" w14:textId="77777777" w:rsidR="005D45F9" w:rsidRPr="00CA2A06"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Introduce and strengthen legislation to prohibit torture and make it a criminal offence with proper independent investigation and sanction.</w:t>
      </w:r>
    </w:p>
    <w:p w14:paraId="77B12174" w14:textId="77777777" w:rsidR="005D45F9" w:rsidRPr="00D61B4A" w:rsidRDefault="005D45F9" w:rsidP="005D45F9">
      <w:pPr>
        <w:pStyle w:val="ListParagraph"/>
        <w:numPr>
          <w:ilvl w:val="0"/>
          <w:numId w:val="17"/>
        </w:numPr>
        <w:ind w:left="1080"/>
        <w:rPr>
          <w:rFonts w:ascii="Times" w:hAnsi="Times" w:cs="Times New Roman"/>
          <w:sz w:val="24"/>
          <w:szCs w:val="24"/>
          <w:lang w:val="en-US"/>
        </w:rPr>
      </w:pPr>
      <w:r>
        <w:rPr>
          <w:rFonts w:ascii="Times" w:hAnsi="Times" w:cs="Times New Roman"/>
          <w:sz w:val="24"/>
          <w:szCs w:val="24"/>
          <w:lang w:val="en-US"/>
        </w:rPr>
        <w:t xml:space="preserve">Immediately </w:t>
      </w:r>
      <w:r w:rsidRPr="00D61B4A">
        <w:rPr>
          <w:rFonts w:ascii="Times" w:hAnsi="Times" w:cs="Times New Roman"/>
          <w:sz w:val="24"/>
          <w:szCs w:val="24"/>
          <w:lang w:val="en-US"/>
        </w:rPr>
        <w:t>cease</w:t>
      </w:r>
      <w:r>
        <w:rPr>
          <w:rFonts w:ascii="Times" w:hAnsi="Times" w:cs="Times New Roman"/>
          <w:sz w:val="24"/>
          <w:szCs w:val="24"/>
          <w:lang w:val="en-US"/>
        </w:rPr>
        <w:t xml:space="preserve"> </w:t>
      </w:r>
      <w:r w:rsidRPr="00D61B4A">
        <w:rPr>
          <w:rFonts w:ascii="Times" w:hAnsi="Times" w:cs="Times New Roman"/>
          <w:sz w:val="24"/>
          <w:szCs w:val="24"/>
          <w:lang w:val="en-US"/>
        </w:rPr>
        <w:t>treating the Dalai Lama as a security threat instead of as the spiritual leader of Tibetan people.  </w:t>
      </w:r>
    </w:p>
    <w:p w14:paraId="7C708841" w14:textId="5C885E1D" w:rsidR="005D45F9" w:rsidRPr="007F006B" w:rsidRDefault="005D45F9" w:rsidP="007F006B">
      <w:pPr>
        <w:pStyle w:val="ListParagraph"/>
        <w:numPr>
          <w:ilvl w:val="0"/>
          <w:numId w:val="17"/>
        </w:numPr>
        <w:ind w:left="1080"/>
        <w:rPr>
          <w:rFonts w:ascii="Times" w:hAnsi="Times" w:cs="Times New Roman"/>
          <w:sz w:val="24"/>
          <w:szCs w:val="24"/>
          <w:lang w:val="en-US"/>
        </w:rPr>
      </w:pPr>
      <w:r w:rsidRPr="00CA2A06">
        <w:rPr>
          <w:rFonts w:ascii="Times" w:hAnsi="Times" w:cs="Times New Roman"/>
          <w:sz w:val="24"/>
          <w:szCs w:val="24"/>
        </w:rPr>
        <w:t xml:space="preserve">Publicly publish information </w:t>
      </w:r>
      <w:r w:rsidR="00CC4568" w:rsidRPr="00CC4568">
        <w:rPr>
          <w:rFonts w:ascii="Times" w:hAnsi="Times" w:cs="Times New Roman"/>
          <w:sz w:val="24"/>
          <w:szCs w:val="24"/>
          <w:lang w:val="en-US"/>
        </w:rPr>
        <w:t>as requested by the Committee Against Torture on the number of disappearances and deaths of Tibetans since 2008</w:t>
      </w:r>
      <w:r w:rsidR="00275846">
        <w:rPr>
          <w:rFonts w:ascii="Times" w:hAnsi="Times" w:cs="Times New Roman"/>
          <w:sz w:val="24"/>
          <w:szCs w:val="24"/>
          <w:lang w:val="en-US"/>
        </w:rPr>
        <w:t>.</w:t>
      </w:r>
    </w:p>
    <w:p w14:paraId="7577D38F" w14:textId="01D17BD5" w:rsidR="005D45F9"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 xml:space="preserve">Immediately discontinue </w:t>
      </w:r>
      <w:r w:rsidR="003E0186" w:rsidRPr="003E0186">
        <w:rPr>
          <w:rFonts w:ascii="Times" w:hAnsi="Times" w:cs="Times New Roman"/>
          <w:sz w:val="24"/>
          <w:szCs w:val="24"/>
        </w:rPr>
        <w:t>programs of mass surveillance and in particular the</w:t>
      </w:r>
      <w:r w:rsidR="003E0186">
        <w:rPr>
          <w:rFonts w:ascii="Times" w:hAnsi="Times" w:cs="Times New Roman"/>
          <w:sz w:val="24"/>
          <w:szCs w:val="24"/>
        </w:rPr>
        <w:t xml:space="preserve"> Stability M</w:t>
      </w:r>
      <w:r w:rsidR="003E0186" w:rsidRPr="003E0186">
        <w:rPr>
          <w:rFonts w:ascii="Times" w:hAnsi="Times" w:cs="Times New Roman"/>
          <w:sz w:val="24"/>
          <w:szCs w:val="24"/>
        </w:rPr>
        <w:t>aintenance program</w:t>
      </w:r>
      <w:r w:rsidR="00275846">
        <w:rPr>
          <w:rFonts w:ascii="Times" w:hAnsi="Times" w:cs="Times New Roman"/>
          <w:sz w:val="24"/>
          <w:szCs w:val="24"/>
        </w:rPr>
        <w:t>.</w:t>
      </w:r>
    </w:p>
    <w:p w14:paraId="32FFC71C" w14:textId="54226AC5" w:rsidR="0056796F" w:rsidRPr="00CA2A06" w:rsidRDefault="0056796F" w:rsidP="005D45F9">
      <w:pPr>
        <w:pStyle w:val="ListParagraph"/>
        <w:numPr>
          <w:ilvl w:val="0"/>
          <w:numId w:val="17"/>
        </w:numPr>
        <w:ind w:left="1080"/>
        <w:rPr>
          <w:rFonts w:ascii="Times" w:hAnsi="Times" w:cs="Times New Roman"/>
          <w:sz w:val="24"/>
          <w:szCs w:val="24"/>
        </w:rPr>
      </w:pPr>
      <w:r>
        <w:rPr>
          <w:rFonts w:ascii="Times" w:hAnsi="Times" w:cs="Times New Roman"/>
          <w:sz w:val="24"/>
          <w:szCs w:val="24"/>
          <w:lang w:val="en-US"/>
        </w:rPr>
        <w:t>Strengthen privacy rights by</w:t>
      </w:r>
      <w:r w:rsidRPr="0056796F">
        <w:rPr>
          <w:rFonts w:ascii="Times" w:hAnsi="Times" w:cs="Times New Roman"/>
          <w:sz w:val="24"/>
          <w:szCs w:val="24"/>
          <w:lang w:val="en-US"/>
        </w:rPr>
        <w:t xml:space="preserve"> explicitly guarantee</w:t>
      </w:r>
      <w:r>
        <w:rPr>
          <w:rFonts w:ascii="Times" w:hAnsi="Times" w:cs="Times New Roman"/>
          <w:sz w:val="24"/>
          <w:szCs w:val="24"/>
          <w:lang w:val="en-US"/>
        </w:rPr>
        <w:t>ing</w:t>
      </w:r>
      <w:r w:rsidRPr="0056796F">
        <w:rPr>
          <w:rFonts w:ascii="Times" w:hAnsi="Times" w:cs="Times New Roman"/>
          <w:sz w:val="24"/>
          <w:szCs w:val="24"/>
          <w:lang w:val="en-US"/>
        </w:rPr>
        <w:t xml:space="preserve"> the right to privacy as a constitutional right.</w:t>
      </w:r>
    </w:p>
    <w:p w14:paraId="2D92B992" w14:textId="77777777" w:rsidR="002675CB" w:rsidRDefault="002675CB" w:rsidP="005D45F9">
      <w:pPr>
        <w:pStyle w:val="ListParagraph"/>
        <w:numPr>
          <w:ilvl w:val="0"/>
          <w:numId w:val="17"/>
        </w:numPr>
        <w:ind w:left="1080"/>
        <w:rPr>
          <w:rFonts w:ascii="Times" w:hAnsi="Times" w:cs="Times New Roman"/>
          <w:sz w:val="24"/>
          <w:szCs w:val="24"/>
        </w:rPr>
      </w:pPr>
      <w:r>
        <w:rPr>
          <w:rFonts w:ascii="Times" w:hAnsi="Times" w:cs="Times New Roman"/>
          <w:sz w:val="24"/>
          <w:szCs w:val="24"/>
        </w:rPr>
        <w:t>Introduce</w:t>
      </w:r>
      <w:r w:rsidRPr="002675CB">
        <w:rPr>
          <w:rFonts w:ascii="Times" w:hAnsi="Times" w:cs="Times New Roman"/>
          <w:sz w:val="24"/>
          <w:szCs w:val="24"/>
        </w:rPr>
        <w:t xml:space="preserve"> internationally accepted best practice and standards and safeguards in relation to the promotion and protection of the right to privacy with particular reference to the work of the International Intelligence Oversight Forum as relevant</w:t>
      </w:r>
    </w:p>
    <w:p w14:paraId="79FA01EC" w14:textId="70E5EC0E" w:rsidR="005D45F9" w:rsidRPr="00CA2A06"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Allow active participation of Tibetans in the design and implementation of development projects and programs.</w:t>
      </w:r>
    </w:p>
    <w:p w14:paraId="35D87CEF" w14:textId="12983A65" w:rsidR="006B013F" w:rsidRPr="006B013F" w:rsidRDefault="006B013F" w:rsidP="006B013F">
      <w:pPr>
        <w:pStyle w:val="ListParagraph"/>
        <w:numPr>
          <w:ilvl w:val="0"/>
          <w:numId w:val="17"/>
        </w:numPr>
        <w:ind w:left="1080"/>
        <w:rPr>
          <w:rFonts w:ascii="Times" w:hAnsi="Times" w:cs="Times New Roman"/>
          <w:sz w:val="24"/>
          <w:szCs w:val="24"/>
          <w:lang w:val="en-US"/>
        </w:rPr>
      </w:pPr>
      <w:r>
        <w:rPr>
          <w:rFonts w:ascii="Times" w:hAnsi="Times" w:cs="Times New Roman"/>
          <w:sz w:val="24"/>
          <w:szCs w:val="24"/>
          <w:lang w:val="en-US"/>
        </w:rPr>
        <w:t xml:space="preserve">Implement </w:t>
      </w:r>
      <w:r w:rsidRPr="006B013F">
        <w:rPr>
          <w:rFonts w:ascii="Times" w:hAnsi="Times" w:cs="Times New Roman"/>
          <w:sz w:val="24"/>
          <w:szCs w:val="24"/>
          <w:lang w:val="en-US"/>
        </w:rPr>
        <w:t xml:space="preserve">a culturally relevant education or a genuine bilingual education rooted in minority culture by promoting Tibetan as the first language. </w:t>
      </w:r>
    </w:p>
    <w:p w14:paraId="5945C8F9" w14:textId="16A32254" w:rsidR="006B013F" w:rsidRPr="006B013F" w:rsidRDefault="006B013F" w:rsidP="006B013F">
      <w:pPr>
        <w:pStyle w:val="ListParagraph"/>
        <w:numPr>
          <w:ilvl w:val="0"/>
          <w:numId w:val="17"/>
        </w:numPr>
        <w:ind w:left="1080"/>
        <w:rPr>
          <w:rFonts w:ascii="Times" w:hAnsi="Times" w:cs="Times New Roman"/>
          <w:sz w:val="24"/>
          <w:szCs w:val="24"/>
          <w:lang w:val="en-US"/>
        </w:rPr>
      </w:pPr>
      <w:r>
        <w:rPr>
          <w:rFonts w:ascii="Times" w:hAnsi="Times" w:cs="Times New Roman"/>
          <w:sz w:val="24"/>
          <w:szCs w:val="24"/>
          <w:lang w:val="en-US"/>
        </w:rPr>
        <w:t xml:space="preserve">Adopt </w:t>
      </w:r>
      <w:r w:rsidRPr="006B013F">
        <w:rPr>
          <w:rFonts w:ascii="Times" w:hAnsi="Times" w:cs="Times New Roman"/>
          <w:sz w:val="24"/>
          <w:szCs w:val="24"/>
          <w:lang w:val="en-US"/>
        </w:rPr>
        <w:t>anti-eviction laws imposing strict conditions for interference with the rights of land users, and to ensure the security of tenure for people who do not have formal titles to home and land.</w:t>
      </w:r>
    </w:p>
    <w:p w14:paraId="0C7236F8" w14:textId="07A24E5F" w:rsidR="005D45F9" w:rsidRPr="00684C3B" w:rsidRDefault="00684C3B" w:rsidP="00684C3B">
      <w:pPr>
        <w:pStyle w:val="ListParagraph"/>
        <w:numPr>
          <w:ilvl w:val="0"/>
          <w:numId w:val="17"/>
        </w:numPr>
        <w:ind w:left="1080"/>
        <w:rPr>
          <w:rFonts w:ascii="Times" w:hAnsi="Times" w:cs="Times New Roman"/>
          <w:sz w:val="24"/>
          <w:szCs w:val="24"/>
          <w:lang w:val="en-US"/>
        </w:rPr>
      </w:pPr>
      <w:r>
        <w:rPr>
          <w:rFonts w:ascii="Times" w:hAnsi="Times" w:cs="Times New Roman"/>
          <w:sz w:val="24"/>
          <w:szCs w:val="24"/>
          <w:lang w:val="en-US"/>
        </w:rPr>
        <w:t>Hold m</w:t>
      </w:r>
      <w:r w:rsidR="006B013F" w:rsidRPr="006B013F">
        <w:rPr>
          <w:rFonts w:ascii="Times" w:hAnsi="Times" w:cs="Times New Roman"/>
          <w:sz w:val="24"/>
          <w:szCs w:val="24"/>
          <w:lang w:val="en-US"/>
        </w:rPr>
        <w:t>eaningful consultation with Tibetan stakeholders including nomads and farmers on forging a new way managing Tibetan grasslands and review of existing grassland policy that is ineffective, negative and improper.</w:t>
      </w:r>
    </w:p>
    <w:p w14:paraId="7B2BAD17" w14:textId="77470EE8" w:rsidR="005D45F9" w:rsidRPr="00CA2A06"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t xml:space="preserve">Discontinue all resource extraction in Tibet that damages the local ecosystem and allow an independent inquiry </w:t>
      </w:r>
      <w:r w:rsidR="00684C3B">
        <w:rPr>
          <w:rFonts w:ascii="Times" w:hAnsi="Times" w:cs="Times New Roman"/>
          <w:sz w:val="24"/>
          <w:szCs w:val="24"/>
        </w:rPr>
        <w:t>to assess environmental damage</w:t>
      </w:r>
      <w:r w:rsidRPr="00CA2A06">
        <w:rPr>
          <w:rFonts w:ascii="Times" w:hAnsi="Times" w:cs="Times New Roman"/>
          <w:sz w:val="24"/>
          <w:szCs w:val="24"/>
        </w:rPr>
        <w:t xml:space="preserve"> in Tibet. </w:t>
      </w:r>
    </w:p>
    <w:p w14:paraId="559C4DE1" w14:textId="47CC4074" w:rsidR="005D45F9" w:rsidRDefault="005D45F9" w:rsidP="005D45F9">
      <w:pPr>
        <w:pStyle w:val="ListParagraph"/>
        <w:numPr>
          <w:ilvl w:val="0"/>
          <w:numId w:val="17"/>
        </w:numPr>
        <w:ind w:left="1080"/>
        <w:rPr>
          <w:rFonts w:ascii="Times" w:hAnsi="Times" w:cs="Times New Roman"/>
          <w:sz w:val="24"/>
          <w:szCs w:val="24"/>
        </w:rPr>
      </w:pPr>
      <w:r w:rsidRPr="00CA2A06">
        <w:rPr>
          <w:rFonts w:ascii="Times" w:hAnsi="Times" w:cs="Times New Roman"/>
          <w:sz w:val="24"/>
          <w:szCs w:val="24"/>
        </w:rPr>
        <w:lastRenderedPageBreak/>
        <w:t xml:space="preserve"> Abolish the discriminatory passport regulations and allow Tibetans the right to movement and to access pilgrimages abroad</w:t>
      </w:r>
      <w:r w:rsidR="00275846">
        <w:rPr>
          <w:rFonts w:ascii="Times" w:hAnsi="Times" w:cs="Times New Roman"/>
          <w:sz w:val="24"/>
          <w:szCs w:val="24"/>
        </w:rPr>
        <w:t>.</w:t>
      </w:r>
    </w:p>
    <w:p w14:paraId="1570231A" w14:textId="3CE51CB3" w:rsidR="00DD3BEC" w:rsidRPr="00CA2A06" w:rsidRDefault="00DD3BEC" w:rsidP="00DD3BEC">
      <w:pPr>
        <w:rPr>
          <w:rFonts w:ascii="Times" w:hAnsi="Times" w:cs="Times New Roman"/>
          <w:sz w:val="24"/>
          <w:szCs w:val="24"/>
        </w:rPr>
      </w:pPr>
    </w:p>
    <w:p w14:paraId="75F761A7" w14:textId="77777777" w:rsidR="005F0986" w:rsidRPr="00CA2A06" w:rsidRDefault="005F0986" w:rsidP="005F0986">
      <w:pPr>
        <w:pStyle w:val="ListParagraph"/>
        <w:rPr>
          <w:rFonts w:ascii="Times" w:hAnsi="Times" w:cs="Times New Roman"/>
          <w:sz w:val="24"/>
          <w:szCs w:val="24"/>
        </w:rPr>
      </w:pPr>
    </w:p>
    <w:p w14:paraId="2EC522C2" w14:textId="77777777" w:rsidR="00BB5728" w:rsidRPr="00CA2A06" w:rsidRDefault="00BB5728" w:rsidP="00BB5728">
      <w:pPr>
        <w:jc w:val="both"/>
        <w:rPr>
          <w:rFonts w:ascii="Times" w:hAnsi="Times" w:cs="Times New Roman"/>
          <w:sz w:val="24"/>
          <w:szCs w:val="24"/>
        </w:rPr>
      </w:pPr>
    </w:p>
    <w:p w14:paraId="52FD99EE" w14:textId="77777777" w:rsidR="00AE5546" w:rsidRPr="00CA2A06" w:rsidRDefault="00AE5546" w:rsidP="00AE5546">
      <w:pPr>
        <w:pStyle w:val="ListParagraph"/>
        <w:rPr>
          <w:rFonts w:ascii="Times" w:hAnsi="Times" w:cs="Times New Roman"/>
          <w:b/>
          <w:sz w:val="24"/>
          <w:szCs w:val="24"/>
          <w:u w:val="single"/>
        </w:rPr>
      </w:pPr>
    </w:p>
    <w:p w14:paraId="7DAEEE39" w14:textId="77777777" w:rsidR="00E14174" w:rsidRDefault="00E14174">
      <w:pPr>
        <w:rPr>
          <w:rFonts w:ascii="Times" w:hAnsi="Times"/>
          <w:sz w:val="24"/>
          <w:szCs w:val="24"/>
        </w:rPr>
      </w:pPr>
    </w:p>
    <w:p w14:paraId="3F9FFC99" w14:textId="77777777" w:rsidR="00E14174" w:rsidRDefault="00E14174">
      <w:pPr>
        <w:rPr>
          <w:rFonts w:ascii="Times" w:hAnsi="Times"/>
          <w:sz w:val="24"/>
          <w:szCs w:val="24"/>
        </w:rPr>
      </w:pPr>
    </w:p>
    <w:p w14:paraId="77AA4C3A" w14:textId="0BD28DB5" w:rsidR="00E14174" w:rsidRPr="00CA2A06" w:rsidRDefault="00E14174" w:rsidP="00E14174">
      <w:pPr>
        <w:jc w:val="center"/>
        <w:rPr>
          <w:rFonts w:ascii="Times" w:hAnsi="Times"/>
          <w:sz w:val="24"/>
          <w:szCs w:val="24"/>
        </w:rPr>
      </w:pPr>
      <w:r>
        <w:rPr>
          <w:rFonts w:ascii="Times" w:hAnsi="Times"/>
          <w:sz w:val="24"/>
          <w:szCs w:val="24"/>
        </w:rPr>
        <w:t>--Ends--</w:t>
      </w:r>
    </w:p>
    <w:sectPr w:rsidR="00E14174" w:rsidRPr="00CA2A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46859" w14:textId="77777777" w:rsidR="00B837A8" w:rsidRDefault="00B837A8" w:rsidP="00540AB4">
      <w:pPr>
        <w:spacing w:after="0" w:line="240" w:lineRule="auto"/>
      </w:pPr>
      <w:r>
        <w:separator/>
      </w:r>
    </w:p>
  </w:endnote>
  <w:endnote w:type="continuationSeparator" w:id="0">
    <w:p w14:paraId="687B5702" w14:textId="77777777" w:rsidR="00B837A8" w:rsidRDefault="00B837A8" w:rsidP="0054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OpenSymbol">
    <w:altName w:val="Arial Unicode MS"/>
    <w:charset w:val="01"/>
    <w:family w:val="auto"/>
    <w:pitch w:val="default"/>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FreeSerif">
    <w:altName w:val="Times New Roman"/>
    <w:charset w:val="01"/>
    <w:family w:val="roman"/>
    <w:pitch w:val="variable"/>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65C8D" w14:textId="77777777" w:rsidR="00B837A8" w:rsidRDefault="00B837A8" w:rsidP="00540AB4">
      <w:pPr>
        <w:spacing w:after="0" w:line="240" w:lineRule="auto"/>
      </w:pPr>
      <w:r>
        <w:separator/>
      </w:r>
    </w:p>
  </w:footnote>
  <w:footnote w:type="continuationSeparator" w:id="0">
    <w:p w14:paraId="65CA39F3" w14:textId="77777777" w:rsidR="00B837A8" w:rsidRDefault="00B837A8" w:rsidP="00540AB4">
      <w:pPr>
        <w:spacing w:after="0" w:line="240" w:lineRule="auto"/>
      </w:pPr>
      <w:r>
        <w:continuationSeparator/>
      </w:r>
    </w:p>
  </w:footnote>
  <w:footnote w:id="1">
    <w:p w14:paraId="020FF95B" w14:textId="6E85EA60"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‘Tibet’ here refers to the Tibet Autonomous Region (TAR) and other Tibetan areas in the provinces of Qinghai, Sichuan, Gansu and Yunnan.  </w:t>
      </w:r>
    </w:p>
  </w:footnote>
  <w:footnote w:id="2">
    <w:p w14:paraId="48C0FB29" w14:textId="04B5C081"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Translation: The Machinery of Stability Preservation, </w:t>
      </w:r>
      <w:proofErr w:type="spellStart"/>
      <w:r w:rsidRPr="0042093C">
        <w:rPr>
          <w:rFonts w:ascii="Times" w:hAnsi="Times"/>
          <w:sz w:val="22"/>
          <w:szCs w:val="22"/>
          <w:lang w:val="en-US"/>
        </w:rPr>
        <w:t>Caijing</w:t>
      </w:r>
      <w:proofErr w:type="spellEnd"/>
      <w:r w:rsidRPr="0042093C">
        <w:rPr>
          <w:rFonts w:ascii="Times" w:hAnsi="Times"/>
          <w:sz w:val="22"/>
          <w:szCs w:val="22"/>
          <w:lang w:val="en-US"/>
        </w:rPr>
        <w:t xml:space="preserve">, June 6, 2011, Translated by Dui </w:t>
      </w:r>
      <w:proofErr w:type="spellStart"/>
      <w:r w:rsidRPr="0042093C">
        <w:rPr>
          <w:rFonts w:ascii="Times" w:hAnsi="Times"/>
          <w:sz w:val="22"/>
          <w:szCs w:val="22"/>
          <w:lang w:val="en-US"/>
        </w:rPr>
        <w:t>Hua</w:t>
      </w:r>
      <w:proofErr w:type="spellEnd"/>
      <w:r w:rsidRPr="0042093C">
        <w:rPr>
          <w:rFonts w:ascii="Times" w:hAnsi="Times"/>
          <w:sz w:val="22"/>
          <w:szCs w:val="22"/>
          <w:lang w:val="en-US"/>
        </w:rPr>
        <w:t xml:space="preserve"> Human Rights Journal, available at https://www.duihuahrjournal.org/2011/06/translation-machinery-of-stability.html</w:t>
      </w:r>
    </w:p>
  </w:footnote>
  <w:footnote w:id="3">
    <w:p w14:paraId="503044E6" w14:textId="09568F13"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Tibet Protests in 2008-2009: Profiles of known Tibetans who Died in the Protests, TCHRD, September 2010, available at http://tchrd.org/wp-content/uploads/2013/03/tibet_protest_2010.pdf</w:t>
      </w:r>
    </w:p>
  </w:footnote>
  <w:footnote w:id="4">
    <w:p w14:paraId="6C04642A" w14:textId="5E2D4255"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“Leaked internal document shows china used machine guns to kill Tibetans in March 2008 protest,” TCHRD, 20 August 2014, available at:  </w:t>
      </w:r>
      <w:r w:rsidRPr="0042093C">
        <w:rPr>
          <w:rFonts w:ascii="Times" w:hAnsi="Times"/>
          <w:sz w:val="22"/>
          <w:szCs w:val="22"/>
        </w:rPr>
        <w:t xml:space="preserve"> </w:t>
      </w:r>
      <w:r w:rsidRPr="0042093C">
        <w:rPr>
          <w:rFonts w:ascii="Times" w:hAnsi="Times"/>
          <w:sz w:val="22"/>
          <w:szCs w:val="22"/>
          <w:lang w:val="en-US"/>
        </w:rPr>
        <w:t>http://tchrd.org/leaked-internal-document-shows-china-used-machine-guns-to-kill-tibetans-in-march-2008-protest/</w:t>
      </w:r>
    </w:p>
  </w:footnote>
  <w:footnote w:id="5">
    <w:p w14:paraId="63DE181A" w14:textId="47B62F1A"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Ibid.</w:t>
      </w:r>
    </w:p>
  </w:footnote>
  <w:footnote w:id="6">
    <w:p w14:paraId="3FC4CB61" w14:textId="2936A26D" w:rsidR="00B837A8" w:rsidRPr="0042093C" w:rsidRDefault="00B837A8">
      <w:pPr>
        <w:pStyle w:val="FootnoteText"/>
        <w:rPr>
          <w:rFonts w:ascii="Times" w:hAnsi="Times"/>
          <w:sz w:val="22"/>
          <w:szCs w:val="22"/>
        </w:rPr>
      </w:pPr>
      <w:r w:rsidRPr="0042093C">
        <w:rPr>
          <w:rStyle w:val="FootnoteReference"/>
          <w:rFonts w:ascii="Times" w:hAnsi="Times"/>
          <w:sz w:val="22"/>
          <w:szCs w:val="22"/>
        </w:rPr>
        <w:footnoteRef/>
      </w:r>
      <w:r w:rsidRPr="0042093C">
        <w:rPr>
          <w:rFonts w:ascii="Times" w:hAnsi="Times"/>
          <w:sz w:val="22"/>
          <w:szCs w:val="22"/>
        </w:rPr>
        <w:t xml:space="preserve"> Leaked document exposes psychological traumas faced by Chinese armed police in Tibet, TCHRD, 13 May 2013, available at: http://tchrd.org/weakness-of-the-oppressed-leaked-document-exposes-psychological-traumas-faced-by-chinese-armed-police-in-tibet/</w:t>
      </w:r>
    </w:p>
  </w:footnote>
  <w:footnote w:id="7">
    <w:p w14:paraId="4C3E6037" w14:textId="4506EABC"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Guest Post: Placing psychiatric health manual of Chinese armed police in Tibet in context, TCHRD, 18 June 2013, available at: http://tchrd.org/guest-post-placing-psychiatric-health-manual-of-chinese-armed-police-in-tibet-in-context/ </w:t>
      </w:r>
    </w:p>
  </w:footnote>
  <w:footnote w:id="8">
    <w:p w14:paraId="2B9A459A" w14:textId="7C1798FE"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2014 Annual Report: Human Rights Situation in Tibet, TCHRD, January 2015, available at: http://tchrd.org/annual-report-2014-human-rights-situation-in-tibet/</w:t>
      </w:r>
    </w:p>
  </w:footnote>
  <w:footnote w:id="9">
    <w:p w14:paraId="1CD50769" w14:textId="77777777" w:rsidR="00B837A8" w:rsidRPr="0042093C" w:rsidRDefault="00B837A8" w:rsidP="00D610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Senior Buddhist scholar arrested as repression escalates in restive Tibetan county,” TCHRD, 14 July 2014, available at http://tchrd.org/senior-buddhist-scholar-arrested-as-repression-escalates-in-restive-tibetan-county/</w:t>
      </w:r>
    </w:p>
  </w:footnote>
  <w:footnote w:id="10">
    <w:p w14:paraId="50B0C84D" w14:textId="160745A1" w:rsidR="00B837A8" w:rsidRPr="0042093C" w:rsidRDefault="00B837A8" w:rsidP="00D610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 jails three Tibetans over anti-mining protests, Radio Free Asia, 23 December 2013, available at: https://www.rfa.org/english/news/tibet/jails-12232013163241.html</w:t>
      </w:r>
    </w:p>
  </w:footnote>
  <w:footnote w:id="11">
    <w:p w14:paraId="2A99006E" w14:textId="662D3397" w:rsidR="00B837A8" w:rsidRPr="0042093C" w:rsidRDefault="00B837A8" w:rsidP="00D610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Writer among two sentenced to harsh prison terms of 10 to 13 years in </w:t>
      </w:r>
      <w:proofErr w:type="spellStart"/>
      <w:r w:rsidRPr="0042093C">
        <w:rPr>
          <w:rFonts w:ascii="Times" w:hAnsi="Times"/>
          <w:sz w:val="22"/>
          <w:szCs w:val="22"/>
          <w:lang w:val="en-US"/>
        </w:rPr>
        <w:t>Diru</w:t>
      </w:r>
      <w:proofErr w:type="spellEnd"/>
      <w:r w:rsidRPr="0042093C">
        <w:rPr>
          <w:rFonts w:ascii="Times" w:hAnsi="Times"/>
          <w:sz w:val="22"/>
          <w:szCs w:val="22"/>
          <w:lang w:val="en-US"/>
        </w:rPr>
        <w:t xml:space="preserve"> county, TCHRD, 4 April 2014, available at: http://tchrd.org/writer-among-two-sentenced-to-harsh-prison-terms-of-10-to-13-years-in-diru-county/</w:t>
      </w:r>
    </w:p>
  </w:footnote>
  <w:footnote w:id="12">
    <w:p w14:paraId="790483D7" w14:textId="45087B04" w:rsidR="00B837A8" w:rsidRPr="0042093C" w:rsidRDefault="00B837A8" w:rsidP="00D610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Four Tibetan land right petitioners given suspended sentence, TCHRD, 14 April 2016, available at: http://tchrd.org/four-tibetan-land-rights-petitioners-given-suspended-sentence/</w:t>
      </w:r>
    </w:p>
  </w:footnote>
  <w:footnote w:id="13">
    <w:p w14:paraId="480390D7" w14:textId="46931B9D" w:rsidR="00B837A8" w:rsidRPr="0042093C" w:rsidRDefault="00B837A8" w:rsidP="00D610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Repression escalates in Tibet’s </w:t>
      </w:r>
      <w:proofErr w:type="spellStart"/>
      <w:r w:rsidRPr="0042093C">
        <w:rPr>
          <w:rFonts w:ascii="Times" w:hAnsi="Times"/>
          <w:sz w:val="22"/>
          <w:szCs w:val="22"/>
          <w:lang w:val="en-US"/>
        </w:rPr>
        <w:t>Diru</w:t>
      </w:r>
      <w:proofErr w:type="spellEnd"/>
      <w:r w:rsidRPr="0042093C">
        <w:rPr>
          <w:rFonts w:ascii="Times" w:hAnsi="Times"/>
          <w:sz w:val="22"/>
          <w:szCs w:val="22"/>
          <w:lang w:val="en-US"/>
        </w:rPr>
        <w:t xml:space="preserve"> county: Tibetan youth beaten to death, 2 others given heavy sentences and another disappeared,” TCHRD, 7 February 2014, available at: http://tchrd.org/repression-escalates-in-tibets-diru-county-tibetan-youth-beaten-to-death-2-others-given-heavy-sentences-and-another-disappeared/</w:t>
      </w:r>
    </w:p>
  </w:footnote>
  <w:footnote w:id="14">
    <w:p w14:paraId="168E8F4C" w14:textId="0DB2E28C"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Prominent former political prisoner </w:t>
      </w:r>
      <w:proofErr w:type="spellStart"/>
      <w:r w:rsidRPr="0042093C">
        <w:rPr>
          <w:rFonts w:ascii="Times" w:hAnsi="Times"/>
          <w:sz w:val="22"/>
          <w:szCs w:val="22"/>
          <w:lang w:val="en-US"/>
        </w:rPr>
        <w:t>Tsegon</w:t>
      </w:r>
      <w:proofErr w:type="spellEnd"/>
      <w:r w:rsidRPr="0042093C">
        <w:rPr>
          <w:rFonts w:ascii="Times" w:hAnsi="Times"/>
          <w:sz w:val="22"/>
          <w:szCs w:val="22"/>
          <w:lang w:val="en-US"/>
        </w:rPr>
        <w:t xml:space="preserve"> </w:t>
      </w:r>
      <w:proofErr w:type="spellStart"/>
      <w:r w:rsidRPr="0042093C">
        <w:rPr>
          <w:rFonts w:ascii="Times" w:hAnsi="Times"/>
          <w:sz w:val="22"/>
          <w:szCs w:val="22"/>
          <w:lang w:val="en-US"/>
        </w:rPr>
        <w:t>Gyal</w:t>
      </w:r>
      <w:proofErr w:type="spellEnd"/>
      <w:r w:rsidRPr="0042093C">
        <w:rPr>
          <w:rFonts w:ascii="Times" w:hAnsi="Times"/>
          <w:sz w:val="22"/>
          <w:szCs w:val="22"/>
          <w:lang w:val="en-US"/>
        </w:rPr>
        <w:t xml:space="preserve"> sentenced to three years on charge of ‘inciting separatism’, TCHRD, 18 February 2018, available at: http://tchrd.org/prominent-former-political-prisoner-tsegon-gyal-sentenced-to-three-years-on-charge-of-inciting-separatism/</w:t>
      </w:r>
    </w:p>
  </w:footnote>
  <w:footnote w:id="15">
    <w:p w14:paraId="3F24B92B" w14:textId="3A5BD3C2"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UN Human Rights Council, </w:t>
      </w:r>
      <w:r w:rsidRPr="0042093C">
        <w:rPr>
          <w:rFonts w:ascii="Times" w:hAnsi="Times"/>
          <w:iCs/>
          <w:sz w:val="22"/>
          <w:szCs w:val="22"/>
          <w:lang w:val="en-US"/>
        </w:rPr>
        <w:t>Report of the Working Group on Arbitrary Detention at its 78th session, 19-28 April 2017</w:t>
      </w:r>
      <w:r w:rsidRPr="0042093C">
        <w:rPr>
          <w:rFonts w:ascii="Times" w:hAnsi="Times"/>
          <w:sz w:val="22"/>
          <w:szCs w:val="22"/>
          <w:lang w:val="en-US"/>
        </w:rPr>
        <w:t>, 11 August 2017, A/HRC/WGAD/2017/4, available at: https://www.ohchr.org/Documents/Issues/Detention/Opinions/Session78/A_HRC_WGAD_2017_4.pdf</w:t>
      </w:r>
    </w:p>
  </w:footnote>
  <w:footnote w:id="16">
    <w:p w14:paraId="540AE28F" w14:textId="34BC6E3A" w:rsidR="00B837A8" w:rsidRPr="0042093C" w:rsidRDefault="00B837A8">
      <w:pPr>
        <w:pStyle w:val="FootnoteText"/>
        <w:rPr>
          <w:rFonts w:ascii="Times" w:hAnsi="Times"/>
          <w:b/>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Tibetan writer sentenced to 5 </w:t>
      </w:r>
      <w:proofErr w:type="spellStart"/>
      <w:r w:rsidRPr="0042093C">
        <w:rPr>
          <w:rFonts w:ascii="Times" w:hAnsi="Times"/>
          <w:sz w:val="22"/>
          <w:szCs w:val="22"/>
          <w:lang w:val="en-US"/>
        </w:rPr>
        <w:t>yrs</w:t>
      </w:r>
      <w:proofErr w:type="spellEnd"/>
      <w:r w:rsidRPr="0042093C">
        <w:rPr>
          <w:rFonts w:ascii="Times" w:hAnsi="Times"/>
          <w:sz w:val="22"/>
          <w:szCs w:val="22"/>
          <w:lang w:val="en-US"/>
        </w:rPr>
        <w:t xml:space="preserve"> in prison for writing book on self-immolation, TCHRD, 21 May 2013, available at: http://tchrd.org/tibetan-writer-sentenced-to-5-yrs-in-prison-for-writing-book-on-self-immolation/</w:t>
      </w:r>
    </w:p>
  </w:footnote>
  <w:footnote w:id="17">
    <w:p w14:paraId="1BF669A0" w14:textId="03A8A748"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Revoke discriminatory, unjust verdict against Tibetan writer </w:t>
      </w:r>
      <w:proofErr w:type="spellStart"/>
      <w:r w:rsidRPr="0042093C">
        <w:rPr>
          <w:rFonts w:ascii="Times" w:hAnsi="Times"/>
          <w:sz w:val="22"/>
          <w:szCs w:val="22"/>
          <w:lang w:val="en-US"/>
        </w:rPr>
        <w:t>Shokjang</w:t>
      </w:r>
      <w:proofErr w:type="spellEnd"/>
      <w:r w:rsidRPr="0042093C">
        <w:rPr>
          <w:rFonts w:ascii="Times" w:hAnsi="Times"/>
          <w:sz w:val="22"/>
          <w:szCs w:val="22"/>
          <w:lang w:val="en-US"/>
        </w:rPr>
        <w:t>, TCHRD, 7 April 2016, available at: http://tchrd.org/revoke-discriminatory-unjust-verdict-against-tibetan-writer-shokjang/</w:t>
      </w:r>
    </w:p>
  </w:footnote>
  <w:footnote w:id="18">
    <w:p w14:paraId="34297224" w14:textId="350158A2"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Tibetan singer held under tight security amid fears for failing health, TCHRD, 4 May 2015, available at: http://tchrd.org/tibetan-singer-held-under-tight-security-amid-fears-for-failing-health/</w:t>
      </w:r>
    </w:p>
  </w:footnote>
  <w:footnote w:id="19">
    <w:p w14:paraId="5E143B23" w14:textId="337B66BE"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 sentences four peaceful Tibetan protesters for inciting separatism, TCHRD, 14 September 2016, available at: http://tchrd.org/china-sentences-four-peaceful-tibetan-protesters-for-inciting-separatism/</w:t>
      </w:r>
    </w:p>
  </w:footnote>
  <w:footnote w:id="20">
    <w:p w14:paraId="163A83AF" w14:textId="76FC10BF"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Tibetan writer sentenced to 7.5 years after more than a year of secret detention, TCHRD, 9 May 2016, available at: http://tchrd.org/tibetan-writer-sentenced-to-7-5-years-after-more-than-a-year-of-secret-detention/</w:t>
      </w:r>
    </w:p>
  </w:footnote>
  <w:footnote w:id="21">
    <w:p w14:paraId="49283E6E" w14:textId="287242B9"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Dissenting Voices: Targeting the Intellectuals, Writers and Cultural Figures, TCHRD, September 2010, available at: file:///Users/tseringtsomo/Downloads/159903237-Dissenting-Voices-2010-Targeting-the-Intellectuals-Writers-and-Cultural-Figures.pdf</w:t>
      </w:r>
    </w:p>
  </w:footnote>
  <w:footnote w:id="22">
    <w:p w14:paraId="1B701408" w14:textId="77777777" w:rsidR="00B837A8" w:rsidRPr="0042093C" w:rsidRDefault="00B837A8" w:rsidP="00E85D14">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Senior monk sentenced to 7 years for sharing information, TCHRD, 21 August 2012, available at: http://tchrd.org/senior-monk-sentenced-to-7-years-for-sharing-information-2/</w:t>
      </w:r>
    </w:p>
  </w:footnote>
  <w:footnote w:id="23">
    <w:p w14:paraId="4FEEA836" w14:textId="27B0B08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China extends Tibet surveillance program for sixth year in a row, </w:t>
      </w:r>
      <w:r w:rsidRPr="0042093C">
        <w:rPr>
          <w:rFonts w:ascii="Times" w:hAnsi="Times"/>
          <w:iCs/>
          <w:sz w:val="22"/>
          <w:szCs w:val="22"/>
          <w:lang w:val="en-US"/>
        </w:rPr>
        <w:t>TCHRD</w:t>
      </w:r>
      <w:r w:rsidRPr="0042093C">
        <w:rPr>
          <w:rFonts w:ascii="Times" w:hAnsi="Times"/>
          <w:sz w:val="22"/>
          <w:szCs w:val="22"/>
          <w:lang w:val="en-US"/>
        </w:rPr>
        <w:t xml:space="preserve">, 30 November 2016, </w:t>
      </w:r>
      <w:r w:rsidRPr="0042093C">
        <w:rPr>
          <w:rFonts w:ascii="Times" w:hAnsi="Times"/>
          <w:iCs/>
          <w:sz w:val="22"/>
          <w:szCs w:val="22"/>
          <w:lang w:val="en-US"/>
        </w:rPr>
        <w:t>available at:</w:t>
      </w:r>
      <w:r w:rsidRPr="0042093C">
        <w:rPr>
          <w:rFonts w:ascii="Times" w:hAnsi="Times"/>
          <w:sz w:val="22"/>
          <w:szCs w:val="22"/>
          <w:lang w:val="en-US"/>
        </w:rPr>
        <w:t xml:space="preserve"> http://tchrd.org/china-extends-tibet-surveillance-program-for-sixth-year-in-row/</w:t>
      </w:r>
    </w:p>
  </w:footnote>
  <w:footnote w:id="24">
    <w:p w14:paraId="755DA0C2" w14:textId="5891D69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 expands new measures to directly control Tibetan monasteries, TCHRD, 18 May 2014, available at: http://tchrd.org/china-expands-new-measures-to-directly-control-tibetan-monasteries/</w:t>
      </w:r>
    </w:p>
  </w:footnote>
  <w:footnote w:id="25">
    <w:p w14:paraId="6B521F26" w14:textId="63D4CF42"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Increased religious repression forces monks to flee, monasteries to close, TCHRD, 29 February 2012, available at: http://tchrd.org/increased-religious-repression-forces-monks-to-flee-monasteries-to-close/</w:t>
      </w:r>
    </w:p>
  </w:footnote>
  <w:footnote w:id="26">
    <w:p w14:paraId="46137A39" w14:textId="2B96F9C3"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China’s new National Security law a serious setback to human rights in Tibet, </w:t>
      </w:r>
      <w:r w:rsidRPr="0042093C">
        <w:rPr>
          <w:rFonts w:ascii="Times" w:hAnsi="Times"/>
          <w:iCs/>
          <w:sz w:val="22"/>
          <w:szCs w:val="22"/>
          <w:lang w:val="en-US"/>
        </w:rPr>
        <w:t>TCHRD</w:t>
      </w:r>
      <w:r w:rsidRPr="0042093C">
        <w:rPr>
          <w:rFonts w:ascii="Times" w:hAnsi="Times"/>
          <w:sz w:val="22"/>
          <w:szCs w:val="22"/>
          <w:lang w:val="en-US"/>
        </w:rPr>
        <w:t xml:space="preserve">, 9 Jul. 2015, </w:t>
      </w:r>
      <w:r w:rsidRPr="0042093C">
        <w:rPr>
          <w:rFonts w:ascii="Times" w:hAnsi="Times"/>
          <w:iCs/>
          <w:sz w:val="22"/>
          <w:szCs w:val="22"/>
          <w:lang w:val="en-US"/>
        </w:rPr>
        <w:t xml:space="preserve">available at: http://tchrd.org/chinas-new-national-security-law-a-serious-setback-to-human-rights-in-tibet/ </w:t>
      </w:r>
    </w:p>
  </w:footnote>
  <w:footnote w:id="27">
    <w:p w14:paraId="3C3E2CA5" w14:textId="77777777" w:rsidR="00B837A8" w:rsidRPr="0042093C" w:rsidRDefault="00B837A8" w:rsidP="00D32EAB">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 Stop violating right to freedom of religion and belief of Tibetans, TCHRD, 12 January 2017, available at: http://tchrd.org/china-stop-violating-right-to-freedom-of-religion-and-belief-of-tibetans/</w:t>
      </w:r>
    </w:p>
  </w:footnote>
  <w:footnote w:id="28">
    <w:p w14:paraId="145278FE" w14:textId="2BD38E68"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Document Exposes intensification of State- sanctioned religious repression in troubled Tibetan county, </w:t>
      </w:r>
      <w:r w:rsidRPr="0042093C">
        <w:rPr>
          <w:rFonts w:ascii="Times" w:hAnsi="Times"/>
          <w:iCs/>
          <w:sz w:val="22"/>
          <w:szCs w:val="22"/>
          <w:lang w:val="en-US"/>
        </w:rPr>
        <w:t>TCHRD</w:t>
      </w:r>
      <w:r w:rsidRPr="0042093C">
        <w:rPr>
          <w:rFonts w:ascii="Times" w:hAnsi="Times"/>
          <w:sz w:val="22"/>
          <w:szCs w:val="22"/>
          <w:lang w:val="en-US"/>
        </w:rPr>
        <w:t xml:space="preserve">, 9 Nov. 2015, </w:t>
      </w:r>
      <w:r w:rsidRPr="0042093C">
        <w:rPr>
          <w:rFonts w:ascii="Times" w:hAnsi="Times"/>
          <w:iCs/>
          <w:sz w:val="22"/>
          <w:szCs w:val="22"/>
          <w:lang w:val="en-US"/>
        </w:rPr>
        <w:t>available at</w:t>
      </w:r>
      <w:r w:rsidRPr="0042093C">
        <w:rPr>
          <w:rFonts w:ascii="Times" w:hAnsi="Times"/>
          <w:sz w:val="22"/>
          <w:szCs w:val="22"/>
          <w:lang w:val="en-US"/>
        </w:rPr>
        <w:t>: http://tchrd.org/document-exposes-intensification-of-state-sanctioned-religious-repression-in-troubled-tibetan-county/</w:t>
      </w:r>
    </w:p>
  </w:footnote>
  <w:footnote w:id="29">
    <w:p w14:paraId="623BE2F7" w14:textId="7904409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Undercover in </w:t>
      </w:r>
      <w:proofErr w:type="spellStart"/>
      <w:r w:rsidRPr="0042093C">
        <w:rPr>
          <w:rFonts w:ascii="Times" w:hAnsi="Times"/>
          <w:sz w:val="22"/>
          <w:szCs w:val="22"/>
        </w:rPr>
        <w:t>Larung</w:t>
      </w:r>
      <w:proofErr w:type="spellEnd"/>
      <w:r w:rsidRPr="0042093C">
        <w:rPr>
          <w:rFonts w:ascii="Times" w:hAnsi="Times"/>
          <w:sz w:val="22"/>
          <w:szCs w:val="22"/>
        </w:rPr>
        <w:t xml:space="preserve"> Gar: A year after demolition, world’s largest Tibetan Buddhist institute sliced like a melon, TCHRD, 11 August 2017, available at: http://tchrd.org/undercover-in-larung-gar-a-year-after-demolition-worlds-largest-tibetan-buddhist-institute-sliced-like-a-melon/</w:t>
      </w:r>
    </w:p>
  </w:footnote>
  <w:footnote w:id="30">
    <w:p w14:paraId="0EE2BFD2" w14:textId="05CDFBC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2017 Annual Report: Human Rights Situation in Tibet, TCHRD, May 2018, available at: http://tchrd.org/2017-annual-report-on-human-rights-situation-in-tibet/</w:t>
      </w:r>
    </w:p>
  </w:footnote>
  <w:footnote w:id="31">
    <w:p w14:paraId="1DD1F88A" w14:textId="13D37AA8"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Tightening the Noose: China appoints Communist Party members to key positions at </w:t>
      </w:r>
      <w:proofErr w:type="spellStart"/>
      <w:r w:rsidRPr="0042093C">
        <w:rPr>
          <w:rFonts w:ascii="Times" w:hAnsi="Times"/>
          <w:sz w:val="22"/>
          <w:szCs w:val="22"/>
          <w:lang w:val="en-US"/>
        </w:rPr>
        <w:t>Larung</w:t>
      </w:r>
      <w:proofErr w:type="spellEnd"/>
      <w:r w:rsidRPr="0042093C">
        <w:rPr>
          <w:rFonts w:ascii="Times" w:hAnsi="Times"/>
          <w:sz w:val="22"/>
          <w:szCs w:val="22"/>
          <w:lang w:val="en-US"/>
        </w:rPr>
        <w:t xml:space="preserve"> Gar Tibetan Buddhist Institute, TCHRD, 23 August 2017, available at: http://tchrd.org/tightening-the-noose-china-appoints-communist-party-members-to-key-positions-at-larung-gar-tibetan-buddhist-institute/</w:t>
      </w:r>
    </w:p>
  </w:footnote>
  <w:footnote w:id="32">
    <w:p w14:paraId="24EE4FA2" w14:textId="143858A4"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Tibetans face passport dilemma. Radio Free Asia, 20 January 2013, available at: https://www.rfa.org/english/news/tibet/passports-01202013213254.html</w:t>
      </w:r>
    </w:p>
  </w:footnote>
  <w:footnote w:id="33">
    <w:p w14:paraId="26920954" w14:textId="61512BE6"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China restricts freedom of movement of Tibetans ahead of Dalai Lama’s </w:t>
      </w:r>
      <w:proofErr w:type="gramStart"/>
      <w:r w:rsidRPr="0042093C">
        <w:rPr>
          <w:rFonts w:ascii="Times" w:hAnsi="Times"/>
          <w:sz w:val="22"/>
          <w:szCs w:val="22"/>
          <w:lang w:val="en-US"/>
        </w:rPr>
        <w:t>teachings ,</w:t>
      </w:r>
      <w:proofErr w:type="gramEnd"/>
      <w:r w:rsidRPr="0042093C">
        <w:rPr>
          <w:rFonts w:ascii="Times" w:hAnsi="Times"/>
          <w:sz w:val="22"/>
          <w:szCs w:val="22"/>
          <w:lang w:val="en-US"/>
        </w:rPr>
        <w:t xml:space="preserve"> TCHRD, 24 November 2016, available at: http://tchrd.org/china-restricts-freedom-of-movement-of-tibetans-ahead-of-dalai-lamas-teachings/</w:t>
      </w:r>
    </w:p>
  </w:footnote>
  <w:footnote w:id="34">
    <w:p w14:paraId="6D5325C8" w14:textId="60155F42" w:rsidR="00B837A8" w:rsidRPr="0042093C" w:rsidRDefault="00B837A8" w:rsidP="00CA19D4">
      <w:pPr>
        <w:pStyle w:val="FootnoteText"/>
        <w:rPr>
          <w:rFonts w:ascii="Times" w:hAnsi="Times"/>
          <w:sz w:val="22"/>
          <w:szCs w:val="22"/>
        </w:rPr>
      </w:pPr>
      <w:r w:rsidRPr="0042093C">
        <w:rPr>
          <w:rStyle w:val="FootnoteReference"/>
          <w:rFonts w:ascii="Times" w:hAnsi="Times"/>
          <w:sz w:val="22"/>
          <w:szCs w:val="22"/>
        </w:rPr>
        <w:footnoteRef/>
      </w:r>
      <w:r w:rsidRPr="0042093C">
        <w:rPr>
          <w:rFonts w:ascii="Times" w:hAnsi="Times"/>
          <w:sz w:val="22"/>
          <w:szCs w:val="22"/>
        </w:rPr>
        <w:t xml:space="preserve"> Discriminatory Chinese passport regulations violate Tibetans’ right to travel, TCHRD, 5 May 2015, available</w:t>
      </w:r>
    </w:p>
    <w:p w14:paraId="722B0ECB" w14:textId="52EB9095" w:rsidR="00B837A8" w:rsidRPr="0042093C" w:rsidRDefault="00B837A8" w:rsidP="00CA19D4">
      <w:pPr>
        <w:pStyle w:val="FootnoteText"/>
        <w:rPr>
          <w:rFonts w:ascii="Times" w:hAnsi="Times"/>
          <w:sz w:val="22"/>
          <w:szCs w:val="22"/>
          <w:lang w:val="en-US"/>
        </w:rPr>
      </w:pPr>
      <w:proofErr w:type="gramStart"/>
      <w:r w:rsidRPr="0042093C">
        <w:rPr>
          <w:rFonts w:ascii="Times" w:hAnsi="Times"/>
          <w:sz w:val="22"/>
          <w:szCs w:val="22"/>
        </w:rPr>
        <w:t>at</w:t>
      </w:r>
      <w:proofErr w:type="gramEnd"/>
      <w:r w:rsidRPr="0042093C">
        <w:rPr>
          <w:rFonts w:ascii="Times" w:hAnsi="Times"/>
          <w:sz w:val="22"/>
          <w:szCs w:val="22"/>
        </w:rPr>
        <w:t>: http://tchrd.org/discriminatory-chinese-passport-regulations-violate-tibetans-right-to-travel/</w:t>
      </w:r>
    </w:p>
  </w:footnote>
  <w:footnote w:id="35">
    <w:p w14:paraId="13897202" w14:textId="4EC1E5A9"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Document Exposes Intensification of State-sanctioned Religious Repression in Troubled Tibetan County, TCHRD, 9 November 2015, available at: http://tchrd.org/document-exposes-intensification-of-state-sanctioned-religious-repression-in-troubled-tibetan-county/</w:t>
      </w:r>
    </w:p>
  </w:footnote>
  <w:footnote w:id="36">
    <w:p w14:paraId="46641EA2" w14:textId="3D5E0562" w:rsidR="00B837A8" w:rsidRPr="0042093C" w:rsidRDefault="00B837A8" w:rsidP="00361AA7">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 xml:space="preserve">One Passport, Two Systems: China’s Restrictions on Foreign Travel by Tibetans and Others, Human Rights Watch, July 2015, available at: </w:t>
      </w:r>
      <w:hyperlink r:id="rId1" w:history="1">
        <w:r w:rsidRPr="0042093C">
          <w:rPr>
            <w:rStyle w:val="Hyperlink"/>
            <w:rFonts w:ascii="Times" w:hAnsi="Times" w:cs="Times New Roman"/>
            <w:sz w:val="22"/>
            <w:szCs w:val="22"/>
          </w:rPr>
          <w:t>https://www.hrw.org/report/2015/07/13/one-passport-two-systems/chinas-restrictions-foreign-travel-tibetans-and-others</w:t>
        </w:r>
      </w:hyperlink>
      <w:r w:rsidRPr="0042093C">
        <w:rPr>
          <w:rFonts w:ascii="Times" w:hAnsi="Times" w:cs="Times New Roman"/>
          <w:sz w:val="22"/>
          <w:szCs w:val="22"/>
        </w:rPr>
        <w:t xml:space="preserve">. </w:t>
      </w:r>
    </w:p>
  </w:footnote>
  <w:footnote w:id="37">
    <w:p w14:paraId="237EF583" w14:textId="6729D4CA" w:rsidR="00B837A8" w:rsidRPr="0042093C" w:rsidRDefault="00B837A8" w:rsidP="00361AA7">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Chinese roadblocks cause hardships in a restive Tibetan county, Radio Free Asia, 5 September 2014, available at:  https://www.rfa.org/english/news/tibet/roadblocks-09052014150243.html </w:t>
      </w:r>
    </w:p>
    <w:p w14:paraId="41E4227C" w14:textId="27741AA6" w:rsidR="00B837A8" w:rsidRPr="0042093C" w:rsidRDefault="00B837A8">
      <w:pPr>
        <w:pStyle w:val="FootnoteText"/>
        <w:rPr>
          <w:rFonts w:ascii="Times" w:hAnsi="Times"/>
          <w:sz w:val="22"/>
          <w:szCs w:val="22"/>
          <w:lang w:val="en-US"/>
        </w:rPr>
      </w:pPr>
    </w:p>
  </w:footnote>
  <w:footnote w:id="38">
    <w:p w14:paraId="37D6DFDE" w14:textId="0BC1E5D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Popular Tibetan blogger asserts his innocence in letter from prison, International Cam- </w:t>
      </w:r>
      <w:proofErr w:type="spellStart"/>
      <w:r w:rsidRPr="0042093C">
        <w:rPr>
          <w:rFonts w:ascii="Times" w:hAnsi="Times"/>
          <w:sz w:val="22"/>
          <w:szCs w:val="22"/>
          <w:lang w:val="en-US"/>
        </w:rPr>
        <w:t>paign</w:t>
      </w:r>
      <w:proofErr w:type="spellEnd"/>
      <w:r w:rsidRPr="0042093C">
        <w:rPr>
          <w:rFonts w:ascii="Times" w:hAnsi="Times"/>
          <w:sz w:val="22"/>
          <w:szCs w:val="22"/>
          <w:lang w:val="en-US"/>
        </w:rPr>
        <w:t xml:space="preserve"> for Tibet, 4 April 2016, available at: https://www.savetibet.org/popular-tibetan-blogger-asserts-his-innocence-in-letter-from-prison/ </w:t>
      </w:r>
    </w:p>
  </w:footnote>
  <w:footnote w:id="39">
    <w:p w14:paraId="302BEDA7" w14:textId="1868E911"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Relentless: Detention and Prosecution of Tibetans Under China’s ‘Stability </w:t>
      </w:r>
      <w:proofErr w:type="spellStart"/>
      <w:r w:rsidRPr="0042093C">
        <w:rPr>
          <w:rFonts w:ascii="Times" w:hAnsi="Times"/>
          <w:sz w:val="22"/>
          <w:szCs w:val="22"/>
          <w:lang w:val="en-US"/>
        </w:rPr>
        <w:t>Mainte</w:t>
      </w:r>
      <w:proofErr w:type="spellEnd"/>
      <w:r w:rsidRPr="0042093C">
        <w:rPr>
          <w:rFonts w:ascii="Times" w:hAnsi="Times" w:cs="Times"/>
          <w:color w:val="000000"/>
          <w:sz w:val="22"/>
          <w:szCs w:val="22"/>
          <w:lang w:val="en-US"/>
        </w:rPr>
        <w:t xml:space="preserve"> </w:t>
      </w:r>
      <w:proofErr w:type="spellStart"/>
      <w:r w:rsidRPr="0042093C">
        <w:rPr>
          <w:rFonts w:ascii="Times" w:hAnsi="Times"/>
          <w:sz w:val="22"/>
          <w:szCs w:val="22"/>
          <w:lang w:val="en-US"/>
        </w:rPr>
        <w:t>nance</w:t>
      </w:r>
      <w:proofErr w:type="spellEnd"/>
      <w:r w:rsidRPr="0042093C">
        <w:rPr>
          <w:rFonts w:ascii="Times" w:hAnsi="Times"/>
          <w:sz w:val="22"/>
          <w:szCs w:val="22"/>
          <w:lang w:val="en-US"/>
        </w:rPr>
        <w:t xml:space="preserve">’ Campaign, </w:t>
      </w:r>
      <w:r w:rsidRPr="0042093C">
        <w:rPr>
          <w:rFonts w:ascii="Times" w:hAnsi="Times"/>
          <w:iCs/>
          <w:sz w:val="22"/>
          <w:szCs w:val="22"/>
          <w:lang w:val="en-US"/>
        </w:rPr>
        <w:t>Human Rights Watch</w:t>
      </w:r>
      <w:r w:rsidRPr="0042093C">
        <w:rPr>
          <w:rFonts w:ascii="Times" w:hAnsi="Times"/>
          <w:sz w:val="22"/>
          <w:szCs w:val="22"/>
          <w:lang w:val="en-US"/>
        </w:rPr>
        <w:t xml:space="preserve">, May 2016, at pg. 74, </w:t>
      </w:r>
      <w:r w:rsidRPr="0042093C">
        <w:rPr>
          <w:rFonts w:ascii="Times" w:hAnsi="Times"/>
          <w:iCs/>
          <w:sz w:val="22"/>
          <w:szCs w:val="22"/>
          <w:lang w:val="en-US"/>
        </w:rPr>
        <w:t xml:space="preserve">available at: https://www.hrw.org/report/2016/05/22/relentless/detention-and-prosecution-tibetans-under-chinas-stability-maintenance </w:t>
      </w:r>
    </w:p>
  </w:footnote>
  <w:footnote w:id="40">
    <w:p w14:paraId="5C03E40A" w14:textId="38BD4B1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Tibetan monk’s account reveals torture and sexual abuse in China’s ‘political re-education’ </w:t>
      </w:r>
      <w:proofErr w:type="spellStart"/>
      <w:r w:rsidRPr="0042093C">
        <w:rPr>
          <w:rFonts w:ascii="Times" w:hAnsi="Times"/>
          <w:sz w:val="22"/>
          <w:szCs w:val="22"/>
          <w:lang w:val="en-US"/>
        </w:rPr>
        <w:t>centres</w:t>
      </w:r>
      <w:proofErr w:type="spellEnd"/>
      <w:r w:rsidRPr="0042093C">
        <w:rPr>
          <w:rFonts w:ascii="Times" w:hAnsi="Times"/>
          <w:sz w:val="22"/>
          <w:szCs w:val="22"/>
          <w:lang w:val="en-US"/>
        </w:rPr>
        <w:t>, TCHRD, 28 May 2018, available at: http://tchrd.org/tibetan-monks-account-reveals-torture-and-sexual-abuse-rampant-in-chinas-political-re-education-centres/</w:t>
      </w:r>
    </w:p>
  </w:footnote>
  <w:footnote w:id="41">
    <w:p w14:paraId="3F4E43BB" w14:textId="40F2F561" w:rsidR="00B837A8" w:rsidRPr="0042093C" w:rsidRDefault="00B837A8" w:rsidP="00F52004">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UN Human Rights Council, </w:t>
      </w:r>
      <w:r w:rsidRPr="0042093C">
        <w:rPr>
          <w:rFonts w:ascii="Times" w:hAnsi="Times"/>
          <w:iCs/>
          <w:sz w:val="22"/>
          <w:szCs w:val="22"/>
          <w:lang w:val="en-US"/>
        </w:rPr>
        <w:t xml:space="preserve">Report of the Special Rapporteur on Torture and Other Cruel, Inhuman or Degrading Treatment or Punishment, Manfred </w:t>
      </w:r>
      <w:proofErr w:type="gramStart"/>
      <w:r w:rsidRPr="0042093C">
        <w:rPr>
          <w:rFonts w:ascii="Times" w:hAnsi="Times"/>
          <w:iCs/>
          <w:sz w:val="22"/>
          <w:szCs w:val="22"/>
          <w:lang w:val="en-US"/>
        </w:rPr>
        <w:t>Nowak :</w:t>
      </w:r>
      <w:proofErr w:type="gramEnd"/>
      <w:r w:rsidRPr="0042093C">
        <w:rPr>
          <w:rFonts w:ascii="Times" w:hAnsi="Times"/>
          <w:iCs/>
          <w:sz w:val="22"/>
          <w:szCs w:val="22"/>
          <w:lang w:val="en-US"/>
        </w:rPr>
        <w:t xml:space="preserve"> Addendum</w:t>
      </w:r>
      <w:r w:rsidRPr="0042093C">
        <w:rPr>
          <w:rFonts w:ascii="Times" w:hAnsi="Times"/>
          <w:sz w:val="22"/>
          <w:szCs w:val="22"/>
          <w:lang w:val="en-US"/>
        </w:rPr>
        <w:t>, 5 February 2010, A/HRC/13/39/Add.5, available at: http://www.refworld.org/docid/4cf8f3192.html</w:t>
      </w:r>
    </w:p>
    <w:p w14:paraId="4FAAB8B0" w14:textId="299D72A6" w:rsidR="00B837A8" w:rsidRPr="0042093C" w:rsidRDefault="00B837A8">
      <w:pPr>
        <w:pStyle w:val="FootnoteText"/>
        <w:rPr>
          <w:rFonts w:ascii="Times" w:hAnsi="Times"/>
          <w:sz w:val="22"/>
          <w:szCs w:val="22"/>
          <w:lang w:val="en-US"/>
        </w:rPr>
      </w:pPr>
    </w:p>
  </w:footnote>
  <w:footnote w:id="42">
    <w:p w14:paraId="3A3A3C71" w14:textId="1DA16B43"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Death in Detention: TCHRD Submission to UN Committee Against Torture, TCHRD, 29 October 2010, available at: http://tchrd.org/death-in-detention/</w:t>
      </w:r>
    </w:p>
  </w:footnote>
  <w:footnote w:id="43">
    <w:p w14:paraId="3C1A1864" w14:textId="6FDAA97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nl-NL"/>
        </w:rPr>
        <w:t xml:space="preserve">Tiger </w:t>
      </w:r>
      <w:proofErr w:type="spellStart"/>
      <w:r w:rsidRPr="0042093C">
        <w:rPr>
          <w:rFonts w:ascii="Times" w:hAnsi="Times"/>
          <w:sz w:val="22"/>
          <w:szCs w:val="22"/>
          <w:lang w:val="nl-NL"/>
        </w:rPr>
        <w:t>Chairs</w:t>
      </w:r>
      <w:proofErr w:type="spellEnd"/>
      <w:r w:rsidRPr="0042093C">
        <w:rPr>
          <w:rFonts w:ascii="Times" w:hAnsi="Times"/>
          <w:sz w:val="22"/>
          <w:szCs w:val="22"/>
          <w:lang w:val="nl-NL"/>
        </w:rPr>
        <w:t xml:space="preserve"> </w:t>
      </w:r>
      <w:proofErr w:type="spellStart"/>
      <w:r w:rsidRPr="0042093C">
        <w:rPr>
          <w:rFonts w:ascii="Times" w:hAnsi="Times"/>
          <w:sz w:val="22"/>
          <w:szCs w:val="22"/>
          <w:lang w:val="nl-NL"/>
        </w:rPr>
        <w:t>and</w:t>
      </w:r>
      <w:proofErr w:type="spellEnd"/>
      <w:r w:rsidRPr="0042093C">
        <w:rPr>
          <w:rFonts w:ascii="Times" w:hAnsi="Times"/>
          <w:sz w:val="22"/>
          <w:szCs w:val="22"/>
          <w:lang w:val="nl-NL"/>
        </w:rPr>
        <w:t xml:space="preserve"> </w:t>
      </w:r>
      <w:proofErr w:type="spellStart"/>
      <w:r w:rsidRPr="0042093C">
        <w:rPr>
          <w:rFonts w:ascii="Times" w:hAnsi="Times"/>
          <w:sz w:val="22"/>
          <w:szCs w:val="22"/>
          <w:lang w:val="nl-NL"/>
        </w:rPr>
        <w:t>Cell</w:t>
      </w:r>
      <w:proofErr w:type="spellEnd"/>
      <w:r w:rsidRPr="0042093C">
        <w:rPr>
          <w:rFonts w:ascii="Times" w:hAnsi="Times"/>
          <w:sz w:val="22"/>
          <w:szCs w:val="22"/>
          <w:lang w:val="nl-NL"/>
        </w:rPr>
        <w:t xml:space="preserve"> Bosses:</w:t>
      </w:r>
      <w:r w:rsidRPr="0042093C">
        <w:rPr>
          <w:rFonts w:ascii="Times" w:hAnsi="Times"/>
          <w:sz w:val="22"/>
          <w:szCs w:val="22"/>
        </w:rPr>
        <w:t xml:space="preserve"> </w:t>
      </w:r>
      <w:proofErr w:type="spellStart"/>
      <w:r w:rsidRPr="0042093C">
        <w:rPr>
          <w:rFonts w:ascii="Times" w:hAnsi="Times"/>
          <w:sz w:val="22"/>
          <w:szCs w:val="22"/>
          <w:lang w:val="nl-NL"/>
        </w:rPr>
        <w:t>Police</w:t>
      </w:r>
      <w:proofErr w:type="spellEnd"/>
      <w:r w:rsidRPr="0042093C">
        <w:rPr>
          <w:rFonts w:ascii="Times" w:hAnsi="Times"/>
          <w:sz w:val="22"/>
          <w:szCs w:val="22"/>
          <w:lang w:val="nl-NL"/>
        </w:rPr>
        <w:t xml:space="preserve"> </w:t>
      </w:r>
      <w:proofErr w:type="spellStart"/>
      <w:r w:rsidRPr="0042093C">
        <w:rPr>
          <w:rFonts w:ascii="Times" w:hAnsi="Times"/>
          <w:sz w:val="22"/>
          <w:szCs w:val="22"/>
          <w:lang w:val="nl-NL"/>
        </w:rPr>
        <w:t>Torture</w:t>
      </w:r>
      <w:proofErr w:type="spellEnd"/>
      <w:r>
        <w:rPr>
          <w:rFonts w:ascii="Times" w:hAnsi="Times"/>
          <w:sz w:val="22"/>
          <w:szCs w:val="22"/>
          <w:lang w:val="nl-NL"/>
        </w:rPr>
        <w:t xml:space="preserve"> of </w:t>
      </w:r>
      <w:proofErr w:type="spellStart"/>
      <w:r>
        <w:rPr>
          <w:rFonts w:ascii="Times" w:hAnsi="Times"/>
          <w:sz w:val="22"/>
          <w:szCs w:val="22"/>
          <w:lang w:val="nl-NL"/>
        </w:rPr>
        <w:t>Criminal</w:t>
      </w:r>
      <w:proofErr w:type="spellEnd"/>
      <w:r>
        <w:rPr>
          <w:rFonts w:ascii="Times" w:hAnsi="Times"/>
          <w:sz w:val="22"/>
          <w:szCs w:val="22"/>
          <w:lang w:val="nl-NL"/>
        </w:rPr>
        <w:t xml:space="preserve"> Suspects in China, Human </w:t>
      </w:r>
      <w:proofErr w:type="spellStart"/>
      <w:r>
        <w:rPr>
          <w:rFonts w:ascii="Times" w:hAnsi="Times"/>
          <w:sz w:val="22"/>
          <w:szCs w:val="22"/>
          <w:lang w:val="nl-NL"/>
        </w:rPr>
        <w:t>Rights</w:t>
      </w:r>
      <w:proofErr w:type="spellEnd"/>
      <w:r>
        <w:rPr>
          <w:rFonts w:ascii="Times" w:hAnsi="Times"/>
          <w:sz w:val="22"/>
          <w:szCs w:val="22"/>
          <w:lang w:val="nl-NL"/>
        </w:rPr>
        <w:t xml:space="preserve"> Watch, May 2015, </w:t>
      </w:r>
      <w:proofErr w:type="spellStart"/>
      <w:r>
        <w:rPr>
          <w:rFonts w:ascii="Times" w:hAnsi="Times"/>
          <w:sz w:val="22"/>
          <w:szCs w:val="22"/>
          <w:lang w:val="nl-NL"/>
        </w:rPr>
        <w:t>a</w:t>
      </w:r>
      <w:r w:rsidRPr="0042093C">
        <w:rPr>
          <w:rFonts w:ascii="Times" w:hAnsi="Times"/>
          <w:sz w:val="22"/>
          <w:szCs w:val="22"/>
          <w:lang w:val="nl-NL"/>
        </w:rPr>
        <w:t>vailable</w:t>
      </w:r>
      <w:proofErr w:type="spellEnd"/>
      <w:r w:rsidRPr="0042093C">
        <w:rPr>
          <w:rFonts w:ascii="Times" w:hAnsi="Times"/>
          <w:sz w:val="22"/>
          <w:szCs w:val="22"/>
          <w:lang w:val="nl-NL"/>
        </w:rPr>
        <w:t xml:space="preserve"> at: </w:t>
      </w:r>
      <w:r w:rsidRPr="0042093C">
        <w:rPr>
          <w:rFonts w:ascii="Times" w:hAnsi="Times"/>
          <w:sz w:val="22"/>
          <w:szCs w:val="22"/>
        </w:rPr>
        <w:t>https://www.hrw.org/report/2015/05/13/tiger-chairs-and-cell-bosses/police-torture-criminal-suspects-china</w:t>
      </w:r>
    </w:p>
  </w:footnote>
  <w:footnote w:id="44">
    <w:p w14:paraId="0426280A" w14:textId="7C084B92"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cs="Times New Roman"/>
          <w:sz w:val="22"/>
          <w:szCs w:val="22"/>
        </w:rPr>
        <w:t xml:space="preserve"> Prominent Tibetan reincarnate lama Tenzin </w:t>
      </w:r>
      <w:proofErr w:type="spellStart"/>
      <w:r w:rsidRPr="0042093C">
        <w:rPr>
          <w:rFonts w:ascii="Times" w:hAnsi="Times" w:cs="Times New Roman"/>
          <w:sz w:val="22"/>
          <w:szCs w:val="22"/>
        </w:rPr>
        <w:t>Delek</w:t>
      </w:r>
      <w:proofErr w:type="spellEnd"/>
      <w:r w:rsidRPr="0042093C">
        <w:rPr>
          <w:rFonts w:ascii="Times" w:hAnsi="Times" w:cs="Times New Roman"/>
          <w:sz w:val="22"/>
          <w:szCs w:val="22"/>
        </w:rPr>
        <w:t xml:space="preserve"> Rinpoche dies in prison, TCHRD, 13 July 2015, available at: http://tchrd.org/prominent-tibetan-reincarnate-lama-tenzin-delek-rinpoche-dies-in-prison/</w:t>
      </w:r>
    </w:p>
  </w:footnote>
  <w:footnote w:id="45">
    <w:p w14:paraId="566F12CF" w14:textId="2005BFD1" w:rsidR="00B837A8" w:rsidRPr="0042093C" w:rsidRDefault="00B837A8">
      <w:pPr>
        <w:pStyle w:val="FootnoteText"/>
        <w:rPr>
          <w:rFonts w:ascii="Times" w:hAnsi="Times" w:cs="Times New Roman"/>
          <w:sz w:val="22"/>
          <w:szCs w:val="22"/>
          <w:lang w:val="en-US"/>
        </w:rPr>
      </w:pPr>
      <w:r w:rsidRPr="0042093C">
        <w:rPr>
          <w:rStyle w:val="FootnoteReference"/>
          <w:rFonts w:ascii="Times" w:hAnsi="Times"/>
          <w:sz w:val="22"/>
          <w:szCs w:val="22"/>
        </w:rPr>
        <w:footnoteRef/>
      </w:r>
      <w:r w:rsidRPr="0042093C">
        <w:rPr>
          <w:rFonts w:ascii="Times" w:hAnsi="Times" w:cs="Times New Roman"/>
          <w:sz w:val="22"/>
          <w:szCs w:val="22"/>
        </w:rPr>
        <w:t xml:space="preserve"> </w:t>
      </w:r>
      <w:r w:rsidRPr="0042093C">
        <w:rPr>
          <w:rFonts w:ascii="Times" w:hAnsi="Times" w:cs="Times New Roman"/>
          <w:sz w:val="22"/>
          <w:szCs w:val="22"/>
          <w:lang w:val="en-US"/>
        </w:rPr>
        <w:t xml:space="preserve">Repression escalates in Tibet’s </w:t>
      </w:r>
      <w:proofErr w:type="spellStart"/>
      <w:r w:rsidRPr="0042093C">
        <w:rPr>
          <w:rFonts w:ascii="Times" w:hAnsi="Times" w:cs="Times New Roman"/>
          <w:sz w:val="22"/>
          <w:szCs w:val="22"/>
          <w:lang w:val="en-US"/>
        </w:rPr>
        <w:t>Diru</w:t>
      </w:r>
      <w:proofErr w:type="spellEnd"/>
      <w:r w:rsidRPr="0042093C">
        <w:rPr>
          <w:rFonts w:ascii="Times" w:hAnsi="Times" w:cs="Times New Roman"/>
          <w:sz w:val="22"/>
          <w:szCs w:val="22"/>
          <w:lang w:val="en-US"/>
        </w:rPr>
        <w:t xml:space="preserve"> County: Tibetan youth beaten to death, 2 others given heavy sentences and another disappeared, </w:t>
      </w:r>
      <w:r w:rsidRPr="0042093C">
        <w:rPr>
          <w:rFonts w:ascii="Times" w:hAnsi="Times" w:cs="Times New Roman"/>
          <w:iCs/>
          <w:sz w:val="22"/>
          <w:szCs w:val="22"/>
          <w:lang w:val="en-US"/>
        </w:rPr>
        <w:t>TCHRD</w:t>
      </w:r>
      <w:r w:rsidRPr="0042093C">
        <w:rPr>
          <w:rFonts w:ascii="Times" w:hAnsi="Times" w:cs="Times New Roman"/>
          <w:sz w:val="22"/>
          <w:szCs w:val="22"/>
          <w:lang w:val="en-US"/>
        </w:rPr>
        <w:t xml:space="preserve">, 7 February 2014, </w:t>
      </w:r>
      <w:r w:rsidRPr="0042093C">
        <w:rPr>
          <w:rFonts w:ascii="Times" w:hAnsi="Times" w:cs="Times New Roman"/>
          <w:iCs/>
          <w:sz w:val="22"/>
          <w:szCs w:val="22"/>
          <w:lang w:val="en-US"/>
        </w:rPr>
        <w:t xml:space="preserve">available at: http://tchrd.org/repression-escalates-in-tibets-diru-county-tibetan-youth-beaten-to-death-2-others-given-heavy-sentences-and-another-disappeared/ </w:t>
      </w:r>
    </w:p>
  </w:footnote>
  <w:footnote w:id="46">
    <w:p w14:paraId="44EE23DD" w14:textId="2026C7CF"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bookmarkStart w:id="2" w:name="_Hlk516835566"/>
      <w:r w:rsidRPr="0042093C">
        <w:rPr>
          <w:rFonts w:ascii="Times" w:hAnsi="Times"/>
          <w:sz w:val="22"/>
          <w:szCs w:val="22"/>
          <w:lang w:val="en-US"/>
        </w:rPr>
        <w:t xml:space="preserve">Extrajudicial killing, arbitrary detention and religious repression continue in restive Tibetan county, </w:t>
      </w:r>
      <w:r w:rsidRPr="0042093C">
        <w:rPr>
          <w:rFonts w:ascii="Times" w:hAnsi="Times"/>
          <w:iCs/>
          <w:sz w:val="22"/>
          <w:szCs w:val="22"/>
          <w:lang w:val="en-US"/>
        </w:rPr>
        <w:t xml:space="preserve">TCHRD, </w:t>
      </w:r>
      <w:r w:rsidRPr="0042093C">
        <w:rPr>
          <w:rFonts w:ascii="Times" w:hAnsi="Times"/>
          <w:sz w:val="22"/>
          <w:szCs w:val="22"/>
          <w:lang w:val="en-US"/>
        </w:rPr>
        <w:t xml:space="preserve">15 December 2014, </w:t>
      </w:r>
      <w:r w:rsidRPr="0042093C">
        <w:rPr>
          <w:rFonts w:ascii="Times" w:hAnsi="Times"/>
          <w:iCs/>
          <w:sz w:val="22"/>
          <w:szCs w:val="22"/>
          <w:lang w:val="en-US"/>
        </w:rPr>
        <w:t>available at: http://tchrd.org/arbitrary-arrests-extrajudicial-killing-and-religious-repression-continue-in-restive-tibetan-county/</w:t>
      </w:r>
    </w:p>
    <w:bookmarkEnd w:id="2"/>
  </w:footnote>
  <w:footnote w:id="47">
    <w:p w14:paraId="3F299272" w14:textId="49EDC229"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proofErr w:type="spellStart"/>
      <w:r w:rsidRPr="0042093C">
        <w:rPr>
          <w:rFonts w:ascii="Times" w:hAnsi="Times"/>
          <w:sz w:val="22"/>
          <w:szCs w:val="22"/>
          <w:lang w:val="en-US"/>
        </w:rPr>
        <w:t>Diru</w:t>
      </w:r>
      <w:proofErr w:type="spellEnd"/>
      <w:r w:rsidRPr="0042093C">
        <w:rPr>
          <w:rFonts w:ascii="Times" w:hAnsi="Times"/>
          <w:sz w:val="22"/>
          <w:szCs w:val="22"/>
          <w:lang w:val="en-US"/>
        </w:rPr>
        <w:t xml:space="preserve"> Crackdown: Senior Tibetan Buddhist scholar beaten to death in police custody, TCHRD, 19 December 2013, available at: http://tchrd.org/diru-crackdown-senior-tibetan-buddhist-scholar-beaten-to-death-in-police-custody/</w:t>
      </w:r>
    </w:p>
  </w:footnote>
  <w:footnote w:id="48">
    <w:p w14:paraId="05675579" w14:textId="49939D5D"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Tibetan nun disappeared since 2008 died of torture, </w:t>
      </w:r>
      <w:r w:rsidRPr="0042093C">
        <w:rPr>
          <w:rFonts w:ascii="Times" w:hAnsi="Times"/>
          <w:iCs/>
          <w:sz w:val="22"/>
          <w:szCs w:val="22"/>
          <w:lang w:val="en-US"/>
        </w:rPr>
        <w:t>TCHRD</w:t>
      </w:r>
      <w:r w:rsidRPr="0042093C">
        <w:rPr>
          <w:rFonts w:ascii="Times" w:hAnsi="Times"/>
          <w:sz w:val="22"/>
          <w:szCs w:val="22"/>
          <w:lang w:val="en-US"/>
        </w:rPr>
        <w:t xml:space="preserve">, 30 June 2016, </w:t>
      </w:r>
      <w:r w:rsidRPr="0042093C">
        <w:rPr>
          <w:rFonts w:ascii="Times" w:hAnsi="Times"/>
          <w:iCs/>
          <w:sz w:val="22"/>
          <w:szCs w:val="22"/>
          <w:lang w:val="en-US"/>
        </w:rPr>
        <w:t>available at: http://tchrd.org/tibetan-nun-disappeared-since-2008-died-of-torture-in-chinese-police-custody/</w:t>
      </w:r>
    </w:p>
  </w:footnote>
  <w:footnote w:id="49">
    <w:p w14:paraId="43D7AEF3" w14:textId="1E611A26"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Former Tibetan social activist serving 15 years’ sentence dead after less than 6 years in prison, 6 December 2014, available at: http://tchrd.org/former-tibetan-social-activist-serving-15-years-sentence-dead-after-less-than-6-years-in-prison-2/</w:t>
      </w:r>
    </w:p>
  </w:footnote>
  <w:footnote w:id="50">
    <w:p w14:paraId="3C471C73" w14:textId="1F80DAF6"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proofErr w:type="spellStart"/>
      <w:r w:rsidRPr="0042093C">
        <w:rPr>
          <w:rFonts w:ascii="Times" w:hAnsi="Times"/>
          <w:sz w:val="22"/>
          <w:szCs w:val="22"/>
          <w:lang w:val="en-US"/>
        </w:rPr>
        <w:t>Goshul</w:t>
      </w:r>
      <w:proofErr w:type="spellEnd"/>
      <w:r w:rsidRPr="0042093C">
        <w:rPr>
          <w:rFonts w:ascii="Times" w:hAnsi="Times"/>
          <w:sz w:val="22"/>
          <w:szCs w:val="22"/>
          <w:lang w:val="en-US"/>
        </w:rPr>
        <w:t xml:space="preserve"> </w:t>
      </w:r>
      <w:proofErr w:type="spellStart"/>
      <w:r w:rsidRPr="0042093C">
        <w:rPr>
          <w:rFonts w:ascii="Times" w:hAnsi="Times"/>
          <w:sz w:val="22"/>
          <w:szCs w:val="22"/>
          <w:lang w:val="en-US"/>
        </w:rPr>
        <w:t>Lobsang</w:t>
      </w:r>
      <w:proofErr w:type="spellEnd"/>
      <w:r w:rsidRPr="0042093C">
        <w:rPr>
          <w:rFonts w:ascii="Times" w:hAnsi="Times"/>
          <w:sz w:val="22"/>
          <w:szCs w:val="22"/>
          <w:lang w:val="en-US"/>
        </w:rPr>
        <w:t xml:space="preserve"> tortured with pain-inducing injections, leaves a defiant note after untimely death</w:t>
      </w:r>
      <w:r w:rsidRPr="0042093C">
        <w:rPr>
          <w:rFonts w:ascii="Times" w:hAnsi="Times"/>
          <w:iCs/>
          <w:sz w:val="22"/>
          <w:szCs w:val="22"/>
          <w:lang w:val="en-US"/>
        </w:rPr>
        <w:t>, TCHRD</w:t>
      </w:r>
      <w:r w:rsidRPr="0042093C">
        <w:rPr>
          <w:rFonts w:ascii="Times" w:hAnsi="Times"/>
          <w:sz w:val="22"/>
          <w:szCs w:val="22"/>
          <w:lang w:val="en-US"/>
        </w:rPr>
        <w:t xml:space="preserve">, 31 March 2014, </w:t>
      </w:r>
      <w:r w:rsidRPr="0042093C">
        <w:rPr>
          <w:rFonts w:ascii="Times" w:hAnsi="Times"/>
          <w:iCs/>
          <w:sz w:val="22"/>
          <w:szCs w:val="22"/>
          <w:lang w:val="en-US"/>
        </w:rPr>
        <w:t>available at</w:t>
      </w:r>
      <w:r w:rsidRPr="0042093C">
        <w:rPr>
          <w:rFonts w:ascii="Times" w:hAnsi="Times"/>
          <w:sz w:val="22"/>
          <w:szCs w:val="22"/>
          <w:lang w:val="en-US"/>
        </w:rPr>
        <w:t>: http://tchrd.org/goshul-lobsang-tortured-with-pain-inducing-injections-leaves-a-defiant-note-after-untimely-death/</w:t>
      </w:r>
    </w:p>
  </w:footnote>
  <w:footnote w:id="51">
    <w:p w14:paraId="31D3980B" w14:textId="351706AD"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“A Short Introduction to Chinese Human Rights Lawyers who Defend Tibetan Rights” by </w:t>
      </w:r>
      <w:proofErr w:type="spellStart"/>
      <w:r w:rsidRPr="0042093C">
        <w:rPr>
          <w:rFonts w:ascii="Times" w:hAnsi="Times"/>
          <w:sz w:val="22"/>
          <w:szCs w:val="22"/>
          <w:lang w:val="en-US"/>
        </w:rPr>
        <w:t>Woeser</w:t>
      </w:r>
      <w:proofErr w:type="spellEnd"/>
      <w:r w:rsidRPr="0042093C">
        <w:rPr>
          <w:rFonts w:ascii="Times" w:hAnsi="Times"/>
          <w:sz w:val="22"/>
          <w:szCs w:val="22"/>
          <w:lang w:val="en-US"/>
        </w:rPr>
        <w:t xml:space="preserve"> (2 Part Essay</w:t>
      </w:r>
      <w:r>
        <w:rPr>
          <w:rFonts w:ascii="Times" w:hAnsi="Times"/>
          <w:sz w:val="22"/>
          <w:szCs w:val="22"/>
          <w:lang w:val="en-US"/>
        </w:rPr>
        <w:t>), High Peaks Pure Earth, 8 December</w:t>
      </w:r>
      <w:r w:rsidRPr="0042093C">
        <w:rPr>
          <w:rFonts w:ascii="Times" w:hAnsi="Times"/>
          <w:sz w:val="22"/>
          <w:szCs w:val="22"/>
          <w:lang w:val="en-US"/>
        </w:rPr>
        <w:t xml:space="preserve"> 2014, available at: http://highpeakspureearth.com/2014/a-short-introduction-to-chinese-human-rights-lawyers-who-defend-tibetan-rights-by-woeser-2-part-essay/</w:t>
      </w:r>
    </w:p>
  </w:footnote>
  <w:footnote w:id="52">
    <w:p w14:paraId="7600A9DD" w14:textId="0C333025"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iCs/>
          <w:sz w:val="22"/>
          <w:szCs w:val="22"/>
          <w:lang w:val="en-US"/>
        </w:rPr>
        <w:t>Rule by Law: Special Report on the Rule of Law with Chinese Characteristics</w:t>
      </w:r>
      <w:r w:rsidRPr="0042093C">
        <w:rPr>
          <w:rFonts w:ascii="Times" w:hAnsi="Times"/>
          <w:sz w:val="22"/>
          <w:szCs w:val="22"/>
          <w:lang w:val="en-US"/>
        </w:rPr>
        <w:t>, TCHRD, 29 October 2015, available at: http://tchrd.org/new-report-critiques-rule-of-law-with-chinese-characteristics-amid-increased-crackdown-on-civil-society-in-china/</w:t>
      </w:r>
    </w:p>
  </w:footnote>
  <w:footnote w:id="53">
    <w:p w14:paraId="47512096" w14:textId="2E9660E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709 crackdown: latest Statistics and cases update as of 18:00 27 November 2015. </w:t>
      </w:r>
      <w:r w:rsidRPr="0042093C">
        <w:rPr>
          <w:rFonts w:ascii="Times" w:hAnsi="Times"/>
          <w:iCs/>
          <w:sz w:val="22"/>
          <w:szCs w:val="22"/>
          <w:lang w:val="en-US"/>
        </w:rPr>
        <w:t xml:space="preserve">China Human Rights Lawyers Concern Group (CHRLCG), </w:t>
      </w:r>
      <w:r w:rsidRPr="0042093C">
        <w:rPr>
          <w:rFonts w:ascii="Times" w:hAnsi="Times"/>
          <w:sz w:val="22"/>
          <w:szCs w:val="22"/>
          <w:lang w:val="en-US"/>
        </w:rPr>
        <w:t>27 Nov. 2015, available at: http://chrlawyers.hk/en/content/%E3%80%90%E2%80%9C709-crackdown%E2%80%9D%E3%80%91latest-statistics-and-cases-update-1800-27-november-2015  </w:t>
      </w:r>
    </w:p>
  </w:footnote>
  <w:footnote w:id="54">
    <w:p w14:paraId="6B2242C9" w14:textId="328A10AD" w:rsidR="00B837A8" w:rsidRPr="0042093C" w:rsidRDefault="00B837A8" w:rsidP="00F62690">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The shoe that fits: china’s “rule of law”, </w:t>
      </w:r>
      <w:r w:rsidRPr="0042093C">
        <w:rPr>
          <w:rFonts w:ascii="Times" w:hAnsi="Times"/>
          <w:iCs/>
          <w:sz w:val="22"/>
          <w:szCs w:val="22"/>
          <w:lang w:val="en-US"/>
        </w:rPr>
        <w:t>China Media Project</w:t>
      </w:r>
      <w:r w:rsidRPr="0042093C">
        <w:rPr>
          <w:rFonts w:ascii="Times" w:hAnsi="Times"/>
          <w:sz w:val="22"/>
          <w:szCs w:val="22"/>
          <w:lang w:val="en-US"/>
        </w:rPr>
        <w:t xml:space="preserve">, 3 Feb. 2015, citing, “the Healthy road of ruling the Nation in accord with the law: How we should understand going our own road in building rule of law”. </w:t>
      </w:r>
      <w:r w:rsidRPr="0042093C">
        <w:rPr>
          <w:rFonts w:ascii="Times" w:hAnsi="Times"/>
          <w:iCs/>
          <w:sz w:val="22"/>
          <w:szCs w:val="22"/>
          <w:lang w:val="en-US"/>
        </w:rPr>
        <w:t>People’s Daily</w:t>
      </w:r>
      <w:r w:rsidRPr="0042093C">
        <w:rPr>
          <w:rFonts w:ascii="Times" w:hAnsi="Times"/>
          <w:sz w:val="22"/>
          <w:szCs w:val="22"/>
          <w:lang w:val="en-US"/>
        </w:rPr>
        <w:t>, 3 February 2015), available at: http://chinamediaproject.org/2015/02/03/the-shoes-that-fits-chinese-rule-of-law/</w:t>
      </w:r>
    </w:p>
    <w:p w14:paraId="3439FED3" w14:textId="656B38DF" w:rsidR="00B837A8" w:rsidRPr="0042093C" w:rsidRDefault="00B837A8">
      <w:pPr>
        <w:pStyle w:val="FootnoteText"/>
        <w:rPr>
          <w:rFonts w:ascii="Times" w:hAnsi="Times"/>
          <w:sz w:val="22"/>
          <w:szCs w:val="22"/>
          <w:lang w:val="en-US"/>
        </w:rPr>
      </w:pPr>
    </w:p>
  </w:footnote>
  <w:footnote w:id="55">
    <w:p w14:paraId="1D5CABA0" w14:textId="7AD79B5E" w:rsidR="00B837A8" w:rsidRPr="0042093C" w:rsidRDefault="00B837A8" w:rsidP="00244451">
      <w:pPr>
        <w:spacing w:after="0"/>
        <w:rPr>
          <w:rFonts w:ascii="Times" w:eastAsia="Times New Roman" w:hAnsi="Times" w:cs="Times New Roman"/>
        </w:rPr>
      </w:pPr>
      <w:r w:rsidRPr="0042093C">
        <w:rPr>
          <w:rStyle w:val="FootnoteReference"/>
          <w:rFonts w:ascii="Times" w:hAnsi="Times"/>
        </w:rPr>
        <w:footnoteRef/>
      </w:r>
      <w:r w:rsidRPr="0042093C">
        <w:rPr>
          <w:rFonts w:ascii="Times" w:hAnsi="Times"/>
        </w:rPr>
        <w:t xml:space="preserve"> </w:t>
      </w:r>
      <w:r w:rsidRPr="0042093C">
        <w:rPr>
          <w:rFonts w:ascii="Times" w:hAnsi="Times"/>
          <w:lang w:val="en-US"/>
        </w:rPr>
        <w:t xml:space="preserve">D. </w:t>
      </w:r>
      <w:proofErr w:type="spellStart"/>
      <w:r w:rsidRPr="0042093C">
        <w:rPr>
          <w:rFonts w:ascii="Times" w:hAnsi="Times"/>
          <w:lang w:val="en-US"/>
        </w:rPr>
        <w:t>Bamman</w:t>
      </w:r>
      <w:proofErr w:type="spellEnd"/>
      <w:r w:rsidRPr="0042093C">
        <w:rPr>
          <w:rFonts w:ascii="Times" w:hAnsi="Times"/>
          <w:lang w:val="en-US"/>
        </w:rPr>
        <w:t xml:space="preserve">, B. O’Connor, and N. A. Smith, ‘Censorship and deletion practices in Chinese social media’ First Monday, Volume 17, Number 3 - 5 March 2012, </w:t>
      </w:r>
      <w:r w:rsidRPr="0042093C">
        <w:rPr>
          <w:rFonts w:ascii="Times" w:hAnsi="Times"/>
          <w:iCs/>
          <w:lang w:val="en-US"/>
        </w:rPr>
        <w:t xml:space="preserve">available at: </w:t>
      </w:r>
      <w:r w:rsidRPr="00244451">
        <w:rPr>
          <w:rFonts w:ascii="Times" w:eastAsia="Times New Roman" w:hAnsi="Times" w:cs="Times New Roman"/>
          <w:shd w:val="clear" w:color="auto" w:fill="FFFFFF"/>
        </w:rPr>
        <w:t>http://firstmonday.org/ojs/index.php/fm/article/view/3943/3169</w:t>
      </w:r>
    </w:p>
  </w:footnote>
  <w:footnote w:id="56">
    <w:p w14:paraId="728F17CB" w14:textId="0C79E7E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Tibet accomplishes real-name registration of web, phone users, China Daily, 19 June 2013, </w:t>
      </w:r>
      <w:r w:rsidRPr="0042093C">
        <w:rPr>
          <w:rFonts w:ascii="Times" w:hAnsi="Times"/>
          <w:iCs/>
          <w:sz w:val="22"/>
          <w:szCs w:val="22"/>
          <w:lang w:val="en-US"/>
        </w:rPr>
        <w:t>available at: http://www.chinadaily.com.cn/business/2013-06/19/content_16638374.htm</w:t>
      </w:r>
    </w:p>
  </w:footnote>
  <w:footnote w:id="57">
    <w:p w14:paraId="0C1BB9F1" w14:textId="682C9E00"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TAR Propaganda Chief Stresses Protecting O </w:t>
      </w:r>
      <w:proofErr w:type="spellStart"/>
      <w:r w:rsidRPr="0042093C">
        <w:rPr>
          <w:rFonts w:ascii="Times" w:hAnsi="Times"/>
          <w:sz w:val="22"/>
          <w:szCs w:val="22"/>
          <w:lang w:val="en-US"/>
        </w:rPr>
        <w:t>cial</w:t>
      </w:r>
      <w:proofErr w:type="spellEnd"/>
      <w:r w:rsidRPr="0042093C">
        <w:rPr>
          <w:rFonts w:ascii="Times" w:hAnsi="Times"/>
          <w:sz w:val="22"/>
          <w:szCs w:val="22"/>
          <w:lang w:val="en-US"/>
        </w:rPr>
        <w:t xml:space="preserve"> Secrets in Tibet, </w:t>
      </w:r>
      <w:r w:rsidRPr="0042093C">
        <w:rPr>
          <w:rFonts w:ascii="Times" w:hAnsi="Times"/>
          <w:iCs/>
          <w:sz w:val="22"/>
          <w:szCs w:val="22"/>
          <w:lang w:val="en-US"/>
        </w:rPr>
        <w:t>TCHRD</w:t>
      </w:r>
      <w:r w:rsidRPr="0042093C">
        <w:rPr>
          <w:rFonts w:ascii="Times" w:hAnsi="Times"/>
          <w:sz w:val="22"/>
          <w:szCs w:val="22"/>
          <w:lang w:val="en-US"/>
        </w:rPr>
        <w:t xml:space="preserve">, 27 July 2012, </w:t>
      </w:r>
      <w:r w:rsidRPr="0042093C">
        <w:rPr>
          <w:rFonts w:ascii="Times" w:hAnsi="Times"/>
          <w:iCs/>
          <w:sz w:val="22"/>
          <w:szCs w:val="22"/>
          <w:lang w:val="en-US"/>
        </w:rPr>
        <w:t>available at: http://tchrd.org/tar-propaganda-chief-stresses-protecting-official-secrets-in-tibet/</w:t>
      </w:r>
    </w:p>
  </w:footnote>
  <w:footnote w:id="58">
    <w:p w14:paraId="781666A2" w14:textId="2B9C9E31"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China: ‘Benefit the Masses’ Campaign </w:t>
      </w:r>
      <w:proofErr w:type="spellStart"/>
      <w:r w:rsidRPr="0042093C">
        <w:rPr>
          <w:rFonts w:ascii="Times" w:hAnsi="Times"/>
          <w:sz w:val="22"/>
          <w:szCs w:val="22"/>
          <w:lang w:val="en-US"/>
        </w:rPr>
        <w:t>Surveilling</w:t>
      </w:r>
      <w:proofErr w:type="spellEnd"/>
      <w:r w:rsidRPr="0042093C">
        <w:rPr>
          <w:rFonts w:ascii="Times" w:hAnsi="Times"/>
          <w:sz w:val="22"/>
          <w:szCs w:val="22"/>
          <w:lang w:val="en-US"/>
        </w:rPr>
        <w:t xml:space="preserve"> Tibetans, </w:t>
      </w:r>
      <w:r w:rsidRPr="0042093C">
        <w:rPr>
          <w:rFonts w:ascii="Times" w:hAnsi="Times"/>
          <w:iCs/>
          <w:sz w:val="22"/>
          <w:szCs w:val="22"/>
          <w:lang w:val="en-US"/>
        </w:rPr>
        <w:t>Human Rights Watch</w:t>
      </w:r>
      <w:r w:rsidRPr="0042093C">
        <w:rPr>
          <w:rFonts w:ascii="Times" w:hAnsi="Times"/>
          <w:sz w:val="22"/>
          <w:szCs w:val="22"/>
          <w:lang w:val="en-US"/>
        </w:rPr>
        <w:t xml:space="preserve">, 18 June 2013, </w:t>
      </w:r>
      <w:r w:rsidRPr="0042093C">
        <w:rPr>
          <w:rFonts w:ascii="Times" w:hAnsi="Times"/>
          <w:iCs/>
          <w:sz w:val="22"/>
          <w:szCs w:val="22"/>
          <w:lang w:val="en-US"/>
        </w:rPr>
        <w:t>available at: https://www.hrw.org/news/2013/06/18/china-benefit-masses-campaign-surveilling-tibetans</w:t>
      </w:r>
    </w:p>
  </w:footnote>
  <w:footnote w:id="59">
    <w:p w14:paraId="57954B1D" w14:textId="05C5183E" w:rsidR="00B837A8" w:rsidRPr="0042093C" w:rsidRDefault="00B837A8">
      <w:pPr>
        <w:pStyle w:val="FootnoteText"/>
        <w:rPr>
          <w:rFonts w:ascii="Times" w:hAnsi="Times" w:cs="Times New Roman"/>
          <w:sz w:val="22"/>
          <w:szCs w:val="22"/>
        </w:rPr>
      </w:pPr>
      <w:r w:rsidRPr="0042093C">
        <w:rPr>
          <w:rStyle w:val="FootnoteReference"/>
          <w:rFonts w:ascii="Times" w:hAnsi="Times" w:cs="Times New Roman"/>
          <w:sz w:val="22"/>
          <w:szCs w:val="22"/>
        </w:rPr>
        <w:footnoteRef/>
      </w:r>
      <w:r w:rsidRPr="0042093C">
        <w:rPr>
          <w:rFonts w:ascii="Times" w:hAnsi="Times" w:cs="Times New Roman"/>
          <w:sz w:val="22"/>
          <w:szCs w:val="22"/>
        </w:rPr>
        <w:t xml:space="preserve"> China: No End to Tibet Surveillance Program. </w:t>
      </w:r>
      <w:proofErr w:type="gramStart"/>
      <w:r w:rsidRPr="0042093C">
        <w:rPr>
          <w:rFonts w:ascii="Times" w:hAnsi="Times" w:cs="Times New Roman"/>
          <w:sz w:val="22"/>
          <w:szCs w:val="22"/>
        </w:rPr>
        <w:t>Human Rights Watch.</w:t>
      </w:r>
      <w:proofErr w:type="gramEnd"/>
      <w:r w:rsidRPr="0042093C">
        <w:rPr>
          <w:rFonts w:ascii="Times" w:hAnsi="Times" w:cs="Times New Roman"/>
          <w:sz w:val="22"/>
          <w:szCs w:val="22"/>
        </w:rPr>
        <w:t xml:space="preserve"> 2016. Available at: https://www.hrw.org/news/2016/01/18/china-no-end-tibet-surveillance-program</w:t>
      </w:r>
    </w:p>
  </w:footnote>
  <w:footnote w:id="60">
    <w:p w14:paraId="5E859E2E" w14:textId="3D7E0412"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Assessment Report on the Implementation of the National Human Rights Action Plan of China (2012- 2015), </w:t>
      </w:r>
      <w:proofErr w:type="spellStart"/>
      <w:r w:rsidRPr="0042093C">
        <w:rPr>
          <w:rFonts w:ascii="Times" w:hAnsi="Times"/>
          <w:iCs/>
          <w:sz w:val="22"/>
          <w:szCs w:val="22"/>
          <w:lang w:val="en-US"/>
        </w:rPr>
        <w:t>Xinhuanet</w:t>
      </w:r>
      <w:proofErr w:type="spellEnd"/>
      <w:r w:rsidRPr="0042093C">
        <w:rPr>
          <w:rFonts w:ascii="Times" w:hAnsi="Times"/>
          <w:sz w:val="22"/>
          <w:szCs w:val="22"/>
          <w:lang w:val="en-US"/>
        </w:rPr>
        <w:t xml:space="preserve">, 14 June, 2016, </w:t>
      </w:r>
      <w:r w:rsidRPr="0042093C">
        <w:rPr>
          <w:rFonts w:ascii="Times" w:hAnsi="Times"/>
          <w:iCs/>
          <w:sz w:val="22"/>
          <w:szCs w:val="22"/>
          <w:lang w:val="en-US"/>
        </w:rPr>
        <w:t>available at: http://english.gov.cn/archive/white_paper/2016/06/15/content_281475372197438.htm</w:t>
      </w:r>
    </w:p>
  </w:footnote>
  <w:footnote w:id="61">
    <w:p w14:paraId="6159D6BC" w14:textId="0921A288"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National Human Rights Action Plan of China (2016- 2020), </w:t>
      </w:r>
      <w:proofErr w:type="spellStart"/>
      <w:r w:rsidRPr="0042093C">
        <w:rPr>
          <w:rFonts w:ascii="Times" w:hAnsi="Times"/>
          <w:iCs/>
          <w:sz w:val="22"/>
          <w:szCs w:val="22"/>
          <w:lang w:val="en-US"/>
        </w:rPr>
        <w:t>Xinhuanet</w:t>
      </w:r>
      <w:proofErr w:type="spellEnd"/>
      <w:r w:rsidRPr="0042093C">
        <w:rPr>
          <w:rFonts w:ascii="Times" w:hAnsi="Times"/>
          <w:iCs/>
          <w:sz w:val="22"/>
          <w:szCs w:val="22"/>
          <w:lang w:val="en-US"/>
        </w:rPr>
        <w:t xml:space="preserve">, </w:t>
      </w:r>
      <w:r w:rsidRPr="0042093C">
        <w:rPr>
          <w:rFonts w:ascii="Times" w:hAnsi="Times"/>
          <w:sz w:val="22"/>
          <w:szCs w:val="22"/>
          <w:lang w:val="en-US"/>
        </w:rPr>
        <w:t xml:space="preserve">29 September 2016, </w:t>
      </w:r>
      <w:r w:rsidRPr="0042093C">
        <w:rPr>
          <w:rFonts w:ascii="Times" w:hAnsi="Times"/>
          <w:iCs/>
          <w:sz w:val="22"/>
          <w:szCs w:val="22"/>
          <w:lang w:val="en-US"/>
        </w:rPr>
        <w:t>available at</w:t>
      </w:r>
      <w:r w:rsidRPr="0042093C">
        <w:rPr>
          <w:rFonts w:ascii="Times" w:hAnsi="Times"/>
          <w:sz w:val="22"/>
          <w:szCs w:val="22"/>
          <w:lang w:val="en-US"/>
        </w:rPr>
        <w:t>: http://english.gov.cn/archive/publications/2016/09/29/content_281475454482622.htm</w:t>
      </w:r>
    </w:p>
  </w:footnote>
  <w:footnote w:id="62">
    <w:p w14:paraId="4445D038" w14:textId="1773E198"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proofErr w:type="spellStart"/>
      <w:r w:rsidRPr="0042093C">
        <w:rPr>
          <w:rFonts w:ascii="Times" w:hAnsi="Times"/>
          <w:sz w:val="22"/>
          <w:szCs w:val="22"/>
          <w:lang w:val="en-US"/>
        </w:rPr>
        <w:t>Canatacci</w:t>
      </w:r>
      <w:proofErr w:type="spellEnd"/>
      <w:r w:rsidRPr="0042093C">
        <w:rPr>
          <w:rFonts w:ascii="Times" w:hAnsi="Times"/>
          <w:sz w:val="22"/>
          <w:szCs w:val="22"/>
          <w:lang w:val="en-US"/>
        </w:rPr>
        <w:t xml:space="preserve">, J.A. (2015). The Individual and Privacy. UK: </w:t>
      </w:r>
      <w:proofErr w:type="spellStart"/>
      <w:r w:rsidRPr="0042093C">
        <w:rPr>
          <w:rFonts w:ascii="Times" w:hAnsi="Times"/>
          <w:sz w:val="22"/>
          <w:szCs w:val="22"/>
          <w:lang w:val="en-US"/>
        </w:rPr>
        <w:t>Ashgate</w:t>
      </w:r>
      <w:proofErr w:type="spellEnd"/>
      <w:r w:rsidRPr="0042093C">
        <w:rPr>
          <w:rFonts w:ascii="Times" w:hAnsi="Times"/>
          <w:sz w:val="22"/>
          <w:szCs w:val="22"/>
          <w:lang w:val="en-US"/>
        </w:rPr>
        <w:t xml:space="preserve"> Publishing</w:t>
      </w:r>
    </w:p>
  </w:footnote>
  <w:footnote w:id="63">
    <w:p w14:paraId="5427B75D" w14:textId="3B782A91"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The Disempowered Development of Tibet in China: A Study in the Economics of Marginalisation, 2013, Lanham, MD: Lexington Books</w:t>
      </w:r>
    </w:p>
  </w:footnote>
  <w:footnote w:id="64">
    <w:p w14:paraId="34015276" w14:textId="667CD29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China's major projects to be implemented in coming five years, China Daily, 5 March 2016, available at: http://www.chinadaily.com.cn/business/2016-03/05/content_23748481.htm</w:t>
      </w:r>
    </w:p>
  </w:footnote>
  <w:footnote w:id="65">
    <w:p w14:paraId="0E0D2928" w14:textId="08AA9CB5" w:rsidR="00B837A8" w:rsidRPr="0042093C" w:rsidRDefault="00B837A8">
      <w:pPr>
        <w:pStyle w:val="FootnoteText"/>
        <w:rPr>
          <w:rFonts w:ascii="Times" w:hAnsi="Times" w:cs="Times New Roman"/>
          <w:sz w:val="22"/>
          <w:szCs w:val="22"/>
        </w:rPr>
      </w:pPr>
      <w:r w:rsidRPr="0042093C">
        <w:rPr>
          <w:rStyle w:val="FootnoteReference"/>
          <w:rFonts w:ascii="Times" w:hAnsi="Times" w:cs="Times New Roman"/>
          <w:sz w:val="22"/>
          <w:szCs w:val="22"/>
        </w:rPr>
        <w:footnoteRef/>
      </w:r>
      <w:r w:rsidRPr="0042093C">
        <w:rPr>
          <w:rFonts w:ascii="Times" w:hAnsi="Times" w:cs="Times New Roman"/>
          <w:sz w:val="22"/>
          <w:szCs w:val="22"/>
        </w:rPr>
        <w:t xml:space="preserve"> </w:t>
      </w:r>
      <w:proofErr w:type="gramStart"/>
      <w:r w:rsidRPr="0042093C">
        <w:rPr>
          <w:rFonts w:ascii="Times" w:hAnsi="Times" w:cs="Times New Roman"/>
          <w:sz w:val="22"/>
          <w:szCs w:val="22"/>
        </w:rPr>
        <w:t xml:space="preserve">UNDP China and Development Research </w:t>
      </w:r>
      <w:proofErr w:type="spellStart"/>
      <w:r w:rsidRPr="0042093C">
        <w:rPr>
          <w:rFonts w:ascii="Times" w:hAnsi="Times" w:cs="Times New Roman"/>
          <w:sz w:val="22"/>
          <w:szCs w:val="22"/>
        </w:rPr>
        <w:t>Center</w:t>
      </w:r>
      <w:proofErr w:type="spellEnd"/>
      <w:r w:rsidRPr="0042093C">
        <w:rPr>
          <w:rFonts w:ascii="Times" w:hAnsi="Times" w:cs="Times New Roman"/>
          <w:sz w:val="22"/>
          <w:szCs w:val="22"/>
        </w:rPr>
        <w:t xml:space="preserve"> of the State Council of China.</w:t>
      </w:r>
      <w:proofErr w:type="gramEnd"/>
      <w:r w:rsidRPr="0042093C">
        <w:rPr>
          <w:rFonts w:ascii="Times" w:hAnsi="Times" w:cs="Times New Roman"/>
          <w:sz w:val="22"/>
          <w:szCs w:val="22"/>
        </w:rPr>
        <w:t xml:space="preserve"> China National Development Report (2016), Social Innovation for Inclusive Human Development, available at: </w:t>
      </w:r>
      <w:hyperlink r:id="rId2" w:history="1">
        <w:r w:rsidRPr="0042093C">
          <w:rPr>
            <w:rStyle w:val="Hyperlink"/>
            <w:rFonts w:ascii="Times" w:hAnsi="Times" w:cs="Times New Roman"/>
            <w:sz w:val="22"/>
            <w:szCs w:val="22"/>
          </w:rPr>
          <w:t>http://www.cn.undp.org/content/dam/china/docs/Publications/UNDP-CH-%20NHDR%202016%20EN.pdf</w:t>
        </w:r>
      </w:hyperlink>
      <w:r w:rsidRPr="0042093C">
        <w:rPr>
          <w:rFonts w:ascii="Times" w:hAnsi="Times" w:cs="Times New Roman"/>
          <w:sz w:val="22"/>
          <w:szCs w:val="22"/>
        </w:rPr>
        <w:t xml:space="preserve">. </w:t>
      </w:r>
    </w:p>
  </w:footnote>
  <w:footnote w:id="66">
    <w:p w14:paraId="64950A51" w14:textId="06F0541F"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 xml:space="preserve">A. M. Fischer. 2010. The Great Transformation of Tibet? Rapid </w:t>
      </w:r>
      <w:proofErr w:type="spellStart"/>
      <w:r w:rsidRPr="0042093C">
        <w:rPr>
          <w:rFonts w:ascii="Times" w:hAnsi="Times" w:cs="Times New Roman"/>
          <w:sz w:val="22"/>
          <w:szCs w:val="22"/>
        </w:rPr>
        <w:t>Labor</w:t>
      </w:r>
      <w:proofErr w:type="spellEnd"/>
      <w:r w:rsidRPr="0042093C">
        <w:rPr>
          <w:rFonts w:ascii="Times" w:hAnsi="Times" w:cs="Times New Roman"/>
          <w:sz w:val="22"/>
          <w:szCs w:val="22"/>
        </w:rPr>
        <w:t xml:space="preserve"> Transitions in Times of Rapid Growth in the Tibet Autonomous Region, The Journal of the Association for Nepal and Himalayan Studies, available at: https://case.edu/affil/tibet/moreTibetInfo/documents/TheGreatTransformationofTibet-RapidLaborTransitionsinTimesofRapidGrowthintheTibetAutonomousR.pdf</w:t>
      </w:r>
    </w:p>
  </w:footnote>
  <w:footnote w:id="67">
    <w:p w14:paraId="41B52020" w14:textId="7BC8FB5C"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Ibid.</w:t>
      </w:r>
    </w:p>
  </w:footnote>
  <w:footnote w:id="68">
    <w:p w14:paraId="498C8386" w14:textId="3D493E55"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 xml:space="preserve">A. M. Fischer. 2011. The Great Transformations of Tibet and Xinjiang: a comparative analysis of rapid labour transitions in times of rapid growth in two contested minority regions of China. </w:t>
      </w:r>
    </w:p>
  </w:footnote>
  <w:footnote w:id="69">
    <w:p w14:paraId="2813A3A3" w14:textId="47E12AD2" w:rsidR="00B837A8" w:rsidRPr="0042093C" w:rsidRDefault="00B837A8" w:rsidP="00A5428C">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A. M. Fischer. 2011. The Political Economy of Boomerang Aid in China’s Tibet, available at: https://www.boell.de/en/navigation/asia-political-economy-boomerang-aid-china-tibet-11255.html</w:t>
      </w:r>
    </w:p>
  </w:footnote>
  <w:footnote w:id="70">
    <w:p w14:paraId="6CAC5DEF" w14:textId="6804B335"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 xml:space="preserve">A. Chan. J. Unger. </w:t>
      </w:r>
      <w:r w:rsidRPr="0056796F">
        <w:rPr>
          <w:rFonts w:ascii="Times" w:hAnsi="Times" w:cs="Times New Roman"/>
          <w:sz w:val="22"/>
          <w:szCs w:val="22"/>
          <w:highlight w:val="yellow"/>
        </w:rPr>
        <w:t>2008</w:t>
      </w:r>
      <w:r w:rsidRPr="0042093C">
        <w:rPr>
          <w:rFonts w:ascii="Times" w:hAnsi="Times" w:cs="Times New Roman"/>
          <w:sz w:val="22"/>
          <w:szCs w:val="22"/>
        </w:rPr>
        <w:t xml:space="preserve">. A Chinese State Enterprise Under the Reforms: What Model of Capitalism? </w:t>
      </w:r>
      <w:proofErr w:type="gramStart"/>
      <w:r w:rsidRPr="0042093C">
        <w:rPr>
          <w:rFonts w:ascii="Times" w:hAnsi="Times" w:cs="Times New Roman"/>
          <w:sz w:val="22"/>
          <w:szCs w:val="22"/>
        </w:rPr>
        <w:t>available</w:t>
      </w:r>
      <w:proofErr w:type="gramEnd"/>
      <w:r w:rsidRPr="0042093C">
        <w:rPr>
          <w:rFonts w:ascii="Times" w:hAnsi="Times" w:cs="Times New Roman"/>
          <w:sz w:val="22"/>
          <w:szCs w:val="22"/>
        </w:rPr>
        <w:t xml:space="preserve"> at: </w:t>
      </w:r>
      <w:hyperlink r:id="rId3" w:history="1">
        <w:r w:rsidRPr="0042093C">
          <w:rPr>
            <w:rStyle w:val="Hyperlink"/>
            <w:rFonts w:ascii="Times" w:hAnsi="Times" w:cs="Times New Roman"/>
            <w:sz w:val="22"/>
            <w:szCs w:val="22"/>
          </w:rPr>
          <w:t>http://psc.bellschool.anu.edu.au/sites/default/files/IPS/PSC/CCC/publications/TCJ62ChanUnger.pdf</w:t>
        </w:r>
      </w:hyperlink>
      <w:r w:rsidRPr="0042093C">
        <w:rPr>
          <w:rFonts w:ascii="Times" w:hAnsi="Times" w:cs="Times New Roman"/>
          <w:sz w:val="22"/>
          <w:szCs w:val="22"/>
        </w:rPr>
        <w:t xml:space="preserve">. </w:t>
      </w:r>
    </w:p>
  </w:footnote>
  <w:footnote w:id="71">
    <w:p w14:paraId="049216FF" w14:textId="0B04A13E"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iCs/>
          <w:sz w:val="22"/>
          <w:szCs w:val="22"/>
          <w:lang w:val="en-US"/>
        </w:rPr>
        <w:t>In the Shadow of Development: Maternal and Child Health in Crisis in Tibet</w:t>
      </w:r>
      <w:r w:rsidRPr="0042093C">
        <w:rPr>
          <w:rFonts w:ascii="Times" w:hAnsi="Times"/>
          <w:sz w:val="22"/>
          <w:szCs w:val="22"/>
          <w:lang w:val="en-US"/>
        </w:rPr>
        <w:t>, A Special Report on the Right to Health, TCHRD, March 2015, available at: http://tchrd.org/tchrd-report-documents-crisis-of-maternal-and-child-health-in-tibet/</w:t>
      </w:r>
    </w:p>
  </w:footnote>
  <w:footnote w:id="72">
    <w:p w14:paraId="52F55D57" w14:textId="253E2BD4"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China pledges resolute measures to root out poverty by 2020, China.org.cn, 29 November 2015, available at: http://china.org.cn/china/2015-11/29/content_37188224.htm</w:t>
      </w:r>
    </w:p>
  </w:footnote>
  <w:footnote w:id="73">
    <w:p w14:paraId="3D7F7F88" w14:textId="4A5FB8DA"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proofErr w:type="spellStart"/>
      <w:r>
        <w:rPr>
          <w:rFonts w:ascii="Times" w:hAnsi="Times"/>
          <w:sz w:val="22"/>
          <w:szCs w:val="22"/>
          <w:lang w:val="en-US"/>
        </w:rPr>
        <w:t>X</w:t>
      </w:r>
      <w:r w:rsidRPr="0042093C">
        <w:rPr>
          <w:rFonts w:ascii="Times" w:hAnsi="Times"/>
          <w:sz w:val="22"/>
          <w:szCs w:val="22"/>
          <w:lang w:val="en-US"/>
        </w:rPr>
        <w:t>iuqing</w:t>
      </w:r>
      <w:proofErr w:type="spellEnd"/>
      <w:r w:rsidRPr="0042093C">
        <w:rPr>
          <w:rFonts w:ascii="Times" w:hAnsi="Times"/>
          <w:sz w:val="22"/>
          <w:szCs w:val="22"/>
          <w:lang w:val="en-US"/>
        </w:rPr>
        <w:t xml:space="preserve"> </w:t>
      </w:r>
      <w:r>
        <w:rPr>
          <w:rFonts w:ascii="Times" w:hAnsi="Times"/>
          <w:sz w:val="22"/>
          <w:szCs w:val="22"/>
          <w:lang w:val="en-US"/>
        </w:rPr>
        <w:t>Wang, Juan L</w:t>
      </w:r>
      <w:r w:rsidRPr="0042093C">
        <w:rPr>
          <w:rFonts w:ascii="Times" w:hAnsi="Times"/>
          <w:sz w:val="22"/>
          <w:szCs w:val="22"/>
          <w:lang w:val="en-US"/>
        </w:rPr>
        <w:t>iu</w:t>
      </w:r>
      <w:r w:rsidR="008A7950">
        <w:rPr>
          <w:rFonts w:ascii="Times" w:hAnsi="Times"/>
          <w:sz w:val="22"/>
          <w:szCs w:val="22"/>
          <w:lang w:val="en-US"/>
        </w:rPr>
        <w:t>,</w:t>
      </w:r>
      <w:r w:rsidRPr="0042093C">
        <w:rPr>
          <w:rFonts w:ascii="Times" w:hAnsi="Times"/>
          <w:sz w:val="22"/>
          <w:szCs w:val="22"/>
          <w:lang w:val="en-US"/>
        </w:rPr>
        <w:t xml:space="preserve"> et </w:t>
      </w:r>
      <w:r w:rsidRPr="008B7032">
        <w:rPr>
          <w:rFonts w:ascii="Times" w:hAnsi="Times"/>
          <w:sz w:val="22"/>
          <w:szCs w:val="22"/>
          <w:highlight w:val="yellow"/>
          <w:lang w:val="en-US"/>
        </w:rPr>
        <w:t>al., China’s</w:t>
      </w:r>
      <w:r>
        <w:rPr>
          <w:rFonts w:ascii="Times" w:hAnsi="Times"/>
          <w:sz w:val="22"/>
          <w:szCs w:val="22"/>
          <w:lang w:val="en-US"/>
        </w:rPr>
        <w:t xml:space="preserve"> Rural Poverty L</w:t>
      </w:r>
      <w:r w:rsidRPr="0042093C">
        <w:rPr>
          <w:rFonts w:ascii="Times" w:hAnsi="Times"/>
          <w:sz w:val="22"/>
          <w:szCs w:val="22"/>
          <w:lang w:val="en-US"/>
        </w:rPr>
        <w:t>ine and th</w:t>
      </w:r>
      <w:r>
        <w:rPr>
          <w:rFonts w:ascii="Times" w:hAnsi="Times"/>
          <w:sz w:val="22"/>
          <w:szCs w:val="22"/>
          <w:lang w:val="en-US"/>
        </w:rPr>
        <w:t>e Determinants of Rural Poverty, China Agricultural Economic R</w:t>
      </w:r>
      <w:r w:rsidRPr="0042093C">
        <w:rPr>
          <w:rFonts w:ascii="Times" w:hAnsi="Times"/>
          <w:sz w:val="22"/>
          <w:szCs w:val="22"/>
          <w:lang w:val="en-US"/>
        </w:rPr>
        <w:t xml:space="preserve">eview, vol. 1 No. 3, 2009, pp. 283-300 </w:t>
      </w:r>
    </w:p>
  </w:footnote>
  <w:footnote w:id="74">
    <w:p w14:paraId="49B72262" w14:textId="0FAB137D"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Supra note 72.</w:t>
      </w:r>
    </w:p>
  </w:footnote>
  <w:footnote w:id="75">
    <w:p w14:paraId="0E823FAC" w14:textId="1E6DDD8F"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Pr>
          <w:rFonts w:ascii="Times" w:hAnsi="Times"/>
          <w:sz w:val="22"/>
          <w:szCs w:val="22"/>
          <w:lang w:val="en-US"/>
        </w:rPr>
        <w:t xml:space="preserve">Fan. </w:t>
      </w:r>
      <w:proofErr w:type="gramStart"/>
      <w:r>
        <w:rPr>
          <w:rFonts w:ascii="Times" w:hAnsi="Times"/>
          <w:sz w:val="22"/>
          <w:szCs w:val="22"/>
          <w:lang w:val="en-US"/>
        </w:rPr>
        <w:t>e</w:t>
      </w:r>
      <w:r w:rsidRPr="0042093C">
        <w:rPr>
          <w:rFonts w:ascii="Times" w:hAnsi="Times"/>
          <w:sz w:val="22"/>
          <w:szCs w:val="22"/>
          <w:lang w:val="en-US"/>
        </w:rPr>
        <w:t>t</w:t>
      </w:r>
      <w:proofErr w:type="gramEnd"/>
      <w:r w:rsidRPr="0042093C">
        <w:rPr>
          <w:rFonts w:ascii="Times" w:hAnsi="Times"/>
          <w:sz w:val="22"/>
          <w:szCs w:val="22"/>
          <w:lang w:val="en-US"/>
        </w:rPr>
        <w:t>. Al</w:t>
      </w:r>
      <w:r>
        <w:rPr>
          <w:rFonts w:ascii="Times" w:hAnsi="Times"/>
          <w:sz w:val="22"/>
          <w:szCs w:val="22"/>
          <w:lang w:val="en-US"/>
        </w:rPr>
        <w:t>., (2015). Solving one problem by creating a bigger one: The consequence of ecological resettlement for grassland restoration and poverty alleviation i</w:t>
      </w:r>
      <w:r w:rsidR="003D0D13">
        <w:rPr>
          <w:rFonts w:ascii="Times" w:hAnsi="Times"/>
          <w:sz w:val="22"/>
          <w:szCs w:val="22"/>
          <w:lang w:val="en-US"/>
        </w:rPr>
        <w:t>n Northwestern, available at:</w:t>
      </w:r>
      <w:r w:rsidR="003D0D13" w:rsidRPr="003D0D13">
        <w:t xml:space="preserve"> </w:t>
      </w:r>
      <w:r w:rsidR="003D0D13" w:rsidRPr="003D0D13">
        <w:rPr>
          <w:rFonts w:ascii="Times" w:hAnsi="Times"/>
          <w:sz w:val="22"/>
          <w:szCs w:val="22"/>
          <w:lang w:val="en-US"/>
        </w:rPr>
        <w:t>https://www.sciencedirect.com/science/article/pii/S0264837714001586</w:t>
      </w:r>
    </w:p>
  </w:footnote>
  <w:footnote w:id="76">
    <w:p w14:paraId="12A2C32A" w14:textId="42055EE2"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Poverty by Design: The Economics of Discrimination in Tibet, </w:t>
      </w:r>
      <w:r w:rsidRPr="0042093C">
        <w:rPr>
          <w:rFonts w:ascii="Times" w:hAnsi="Times"/>
          <w:sz w:val="22"/>
          <w:szCs w:val="22"/>
          <w:lang w:val="en-US"/>
        </w:rPr>
        <w:t>Canada Tibet Committee, 2002, available at: http://www.tibet.ca</w:t>
      </w:r>
    </w:p>
  </w:footnote>
  <w:footnote w:id="77">
    <w:p w14:paraId="3D10DB03" w14:textId="602C34E9" w:rsidR="00B837A8" w:rsidRPr="0042093C" w:rsidRDefault="00B837A8" w:rsidP="00EF36C0">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 xml:space="preserve">A. M. Fischer. A. </w:t>
      </w:r>
      <w:proofErr w:type="spellStart"/>
      <w:r w:rsidRPr="0042093C">
        <w:rPr>
          <w:rFonts w:ascii="Times" w:hAnsi="Times" w:cs="Times New Roman"/>
          <w:sz w:val="22"/>
          <w:szCs w:val="22"/>
        </w:rPr>
        <w:t>Zenz</w:t>
      </w:r>
      <w:proofErr w:type="spellEnd"/>
      <w:r w:rsidRPr="0042093C">
        <w:rPr>
          <w:rFonts w:ascii="Times" w:hAnsi="Times" w:cs="Times New Roman"/>
          <w:sz w:val="22"/>
          <w:szCs w:val="22"/>
        </w:rPr>
        <w:t>. The Limits to Buying Stability in Tibet: Tibetan Representation and Preferentiality in China’s Contemporary Pu</w:t>
      </w:r>
      <w:r w:rsidR="008A7950">
        <w:rPr>
          <w:rFonts w:ascii="Times" w:hAnsi="Times" w:cs="Times New Roman"/>
          <w:sz w:val="22"/>
          <w:szCs w:val="22"/>
        </w:rPr>
        <w:t xml:space="preserve">blic Employment System, The China Quarterly, </w:t>
      </w:r>
      <w:r w:rsidR="008A7950" w:rsidRPr="008A7950">
        <w:rPr>
          <w:rFonts w:ascii="Times" w:hAnsi="Times" w:cs="Times New Roman"/>
          <w:sz w:val="22"/>
          <w:szCs w:val="22"/>
        </w:rPr>
        <w:t xml:space="preserve">Volume 234 June </w:t>
      </w:r>
      <w:proofErr w:type="gramStart"/>
      <w:r w:rsidR="008A7950" w:rsidRPr="008A7950">
        <w:rPr>
          <w:rFonts w:ascii="Times" w:hAnsi="Times" w:cs="Times New Roman"/>
          <w:sz w:val="22"/>
          <w:szCs w:val="22"/>
        </w:rPr>
        <w:t>2018 ,</w:t>
      </w:r>
      <w:proofErr w:type="gramEnd"/>
      <w:r w:rsidR="008A7950" w:rsidRPr="008A7950">
        <w:rPr>
          <w:rFonts w:ascii="Times" w:hAnsi="Times" w:cs="Times New Roman"/>
          <w:sz w:val="22"/>
          <w:szCs w:val="22"/>
        </w:rPr>
        <w:t xml:space="preserve"> pp. 527-551</w:t>
      </w:r>
    </w:p>
  </w:footnote>
  <w:footnote w:id="78">
    <w:p w14:paraId="4AAED8A2" w14:textId="05429C5C" w:rsidR="00B837A8" w:rsidRPr="0042093C" w:rsidRDefault="00B837A8" w:rsidP="00EF36C0">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008A7950">
        <w:rPr>
          <w:rFonts w:ascii="Times" w:hAnsi="Times"/>
          <w:sz w:val="22"/>
          <w:szCs w:val="22"/>
        </w:rPr>
        <w:t>Ibid.</w:t>
      </w:r>
    </w:p>
  </w:footnote>
  <w:footnote w:id="79">
    <w:p w14:paraId="30B990D3" w14:textId="17BEF2B0" w:rsidR="00B837A8" w:rsidRPr="0042093C" w:rsidRDefault="00B837A8" w:rsidP="00EF36C0">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cs="Times New Roman"/>
          <w:sz w:val="22"/>
          <w:szCs w:val="22"/>
        </w:rPr>
        <w:t>Tibetans Fight to S</w:t>
      </w:r>
      <w:r w:rsidR="008A7950">
        <w:rPr>
          <w:rFonts w:ascii="Times" w:hAnsi="Times" w:cs="Times New Roman"/>
          <w:sz w:val="22"/>
          <w:szCs w:val="22"/>
        </w:rPr>
        <w:t xml:space="preserve">alvage Fading Culture in China, New York Times, </w:t>
      </w:r>
      <w:proofErr w:type="gramStart"/>
      <w:r w:rsidR="008A7950">
        <w:rPr>
          <w:rFonts w:ascii="Times" w:hAnsi="Times" w:cs="Times New Roman"/>
          <w:sz w:val="22"/>
          <w:szCs w:val="22"/>
        </w:rPr>
        <w:t>November</w:t>
      </w:r>
      <w:proofErr w:type="gramEnd"/>
      <w:r w:rsidR="008A7950">
        <w:rPr>
          <w:rFonts w:ascii="Times" w:hAnsi="Times" w:cs="Times New Roman"/>
          <w:sz w:val="22"/>
          <w:szCs w:val="22"/>
        </w:rPr>
        <w:t xml:space="preserve"> 2015, a</w:t>
      </w:r>
      <w:r w:rsidRPr="0042093C">
        <w:rPr>
          <w:rFonts w:ascii="Times" w:hAnsi="Times" w:cs="Times New Roman"/>
          <w:sz w:val="22"/>
          <w:szCs w:val="22"/>
        </w:rPr>
        <w:t>vailable at: https://www.nytimes.com/2015/11/29/world/asia/china-tibet-language-education.html.</w:t>
      </w:r>
    </w:p>
  </w:footnote>
  <w:footnote w:id="80">
    <w:p w14:paraId="6D0AF58C" w14:textId="77777777" w:rsidR="00B837A8" w:rsidRPr="0042093C" w:rsidRDefault="00B837A8" w:rsidP="00190502">
      <w:pPr>
        <w:pStyle w:val="FootnoteText"/>
        <w:rPr>
          <w:rFonts w:ascii="Times" w:hAnsi="Times"/>
          <w:sz w:val="22"/>
          <w:szCs w:val="22"/>
        </w:rPr>
      </w:pPr>
      <w:r w:rsidRPr="0042093C">
        <w:rPr>
          <w:rStyle w:val="FootnoteReference"/>
          <w:rFonts w:ascii="Times" w:hAnsi="Times"/>
          <w:sz w:val="22"/>
          <w:szCs w:val="22"/>
        </w:rPr>
        <w:footnoteRef/>
      </w:r>
      <w:r w:rsidRPr="0042093C">
        <w:rPr>
          <w:rFonts w:ascii="Times" w:hAnsi="Times"/>
          <w:sz w:val="22"/>
          <w:szCs w:val="22"/>
        </w:rPr>
        <w:t xml:space="preserve"> </w:t>
      </w:r>
      <w:proofErr w:type="spellStart"/>
      <w:r w:rsidRPr="0042093C">
        <w:rPr>
          <w:rFonts w:ascii="Times" w:hAnsi="Times"/>
          <w:sz w:val="22"/>
          <w:szCs w:val="22"/>
        </w:rPr>
        <w:t>Gulbahar</w:t>
      </w:r>
      <w:proofErr w:type="spellEnd"/>
      <w:r w:rsidRPr="0042093C">
        <w:rPr>
          <w:rFonts w:ascii="Times" w:hAnsi="Times"/>
          <w:sz w:val="22"/>
          <w:szCs w:val="22"/>
        </w:rPr>
        <w:t xml:space="preserve"> H. Beckett and Gerard A. </w:t>
      </w:r>
      <w:proofErr w:type="spellStart"/>
      <w:r w:rsidRPr="0042093C">
        <w:rPr>
          <w:rFonts w:ascii="Times" w:hAnsi="Times"/>
          <w:sz w:val="22"/>
          <w:szCs w:val="22"/>
        </w:rPr>
        <w:t>Postiglione</w:t>
      </w:r>
      <w:proofErr w:type="spellEnd"/>
      <w:r w:rsidRPr="0042093C">
        <w:rPr>
          <w:rFonts w:ascii="Times" w:hAnsi="Times"/>
          <w:sz w:val="22"/>
          <w:szCs w:val="22"/>
        </w:rPr>
        <w:t xml:space="preserve"> (2013), China’s assimilationist language policy: The impact on indigenous/minority literacy and social harmony.” </w:t>
      </w:r>
      <w:proofErr w:type="spellStart"/>
      <w:r w:rsidRPr="0042093C">
        <w:rPr>
          <w:rFonts w:ascii="Times" w:hAnsi="Times"/>
          <w:sz w:val="22"/>
          <w:szCs w:val="22"/>
        </w:rPr>
        <w:t>Routledge</w:t>
      </w:r>
      <w:proofErr w:type="spellEnd"/>
      <w:r w:rsidRPr="0042093C">
        <w:rPr>
          <w:rFonts w:ascii="Times" w:hAnsi="Times"/>
          <w:sz w:val="22"/>
          <w:szCs w:val="22"/>
        </w:rPr>
        <w:t>.</w:t>
      </w:r>
    </w:p>
  </w:footnote>
  <w:footnote w:id="81">
    <w:p w14:paraId="3B370BF6" w14:textId="7D4868CE"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CONSTITUTION OF THE PEOPLE’S REPUBLIC OF CHINA, available at: http://www.npc.gov.cn/englishnpc/Constitution/node_2825.htm</w:t>
      </w:r>
    </w:p>
  </w:footnote>
  <w:footnote w:id="82">
    <w:p w14:paraId="7D1AD3CB" w14:textId="5D677ED5" w:rsidR="00B837A8" w:rsidRPr="0042093C" w:rsidRDefault="00B837A8">
      <w:pPr>
        <w:pStyle w:val="FootnoteText"/>
        <w:rPr>
          <w:rFonts w:ascii="Times" w:hAnsi="Times"/>
          <w:bC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bCs/>
          <w:sz w:val="22"/>
          <w:szCs w:val="22"/>
          <w:lang w:val="en-US"/>
        </w:rPr>
        <w:t>Tibetan students in China protest over language policy, BBC, 20 October 2010, available at: https://www.bbc.com/news/world-asia-pacific-11581189</w:t>
      </w:r>
    </w:p>
  </w:footnote>
  <w:footnote w:id="83">
    <w:p w14:paraId="47A5635E" w14:textId="7AD69BFD"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Thousands of Tibetan students and schoolchildren gather for peaceful demonstration in </w:t>
      </w:r>
      <w:proofErr w:type="spellStart"/>
      <w:r w:rsidRPr="0042093C">
        <w:rPr>
          <w:rFonts w:ascii="Times" w:hAnsi="Times"/>
          <w:sz w:val="22"/>
          <w:szCs w:val="22"/>
          <w:lang w:val="en-US"/>
        </w:rPr>
        <w:t>Rebkong</w:t>
      </w:r>
      <w:proofErr w:type="spellEnd"/>
      <w:r w:rsidRPr="0042093C">
        <w:rPr>
          <w:rFonts w:ascii="Times" w:hAnsi="Times"/>
          <w:sz w:val="22"/>
          <w:szCs w:val="22"/>
          <w:lang w:val="en-US"/>
        </w:rPr>
        <w:t xml:space="preserve">, International Campaign for Tibet, 9 November 2012, available </w:t>
      </w:r>
      <w:proofErr w:type="gramStart"/>
      <w:r w:rsidRPr="0042093C">
        <w:rPr>
          <w:rFonts w:ascii="Times" w:hAnsi="Times"/>
          <w:sz w:val="22"/>
          <w:szCs w:val="22"/>
          <w:lang w:val="en-US"/>
        </w:rPr>
        <w:t>at :</w:t>
      </w:r>
      <w:proofErr w:type="gramEnd"/>
      <w:r w:rsidRPr="0042093C">
        <w:rPr>
          <w:rFonts w:ascii="Times" w:hAnsi="Times"/>
          <w:sz w:val="22"/>
          <w:szCs w:val="22"/>
          <w:lang w:val="en-US"/>
        </w:rPr>
        <w:t xml:space="preserve"> https://www.savetibet.org/thousands-of-tibetan-students-and-schoolchildren-gather-for-peaceful-demonstration-in-rebkong/</w:t>
      </w:r>
    </w:p>
  </w:footnote>
  <w:footnote w:id="84">
    <w:p w14:paraId="04CD09E7" w14:textId="7511B770"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 xml:space="preserve">Chinese Government Notification Restricts Tibetan NGOs in </w:t>
      </w:r>
      <w:proofErr w:type="spellStart"/>
      <w:r w:rsidRPr="0042093C">
        <w:rPr>
          <w:rFonts w:ascii="Times" w:hAnsi="Times"/>
          <w:sz w:val="22"/>
          <w:szCs w:val="22"/>
          <w:lang w:val="en-US"/>
        </w:rPr>
        <w:t>Kardze</w:t>
      </w:r>
      <w:proofErr w:type="spellEnd"/>
      <w:r w:rsidRPr="0042093C">
        <w:rPr>
          <w:rFonts w:ascii="Times" w:hAnsi="Times"/>
          <w:sz w:val="22"/>
          <w:szCs w:val="22"/>
          <w:lang w:val="en-US"/>
        </w:rPr>
        <w:t xml:space="preserve">, TCHRD, 2 May 2012, available at </w:t>
      </w:r>
      <w:hyperlink r:id="rId4" w:history="1">
        <w:r w:rsidRPr="0042093C">
          <w:rPr>
            <w:rStyle w:val="Hyperlink"/>
            <w:rFonts w:ascii="Times" w:hAnsi="Times"/>
            <w:sz w:val="22"/>
            <w:szCs w:val="22"/>
            <w:lang w:val="en-US"/>
          </w:rPr>
          <w:t>http://tchrd.org/chinese-government-notification-restricts-tibetan-ngos-in-kandze/</w:t>
        </w:r>
      </w:hyperlink>
      <w:r w:rsidRPr="0042093C">
        <w:rPr>
          <w:rFonts w:ascii="Times" w:hAnsi="Times"/>
          <w:sz w:val="22"/>
          <w:szCs w:val="22"/>
          <w:lang w:val="en-US"/>
        </w:rPr>
        <w:t>. See also NGO’s forcible closure drives founder into exile, TCHRD, 27 August 2012, available at: http://tchrd.org/ngos-forcible-closure-drives-founder-into-exile/</w:t>
      </w:r>
    </w:p>
  </w:footnote>
  <w:footnote w:id="85">
    <w:p w14:paraId="6F21FA14" w14:textId="7D65F45B" w:rsidR="00B837A8" w:rsidRPr="0042093C" w:rsidRDefault="00B837A8">
      <w:pPr>
        <w:pStyle w:val="FootnoteText"/>
        <w:rPr>
          <w:rFonts w:ascii="Times" w:hAnsi="Times"/>
          <w:sz w:val="22"/>
          <w:szCs w:val="22"/>
          <w:lang w:val="en-US"/>
        </w:rPr>
      </w:pPr>
      <w:r w:rsidRPr="0042093C">
        <w:rPr>
          <w:rStyle w:val="FootnoteReference"/>
          <w:rFonts w:ascii="Times" w:hAnsi="Times"/>
          <w:sz w:val="22"/>
          <w:szCs w:val="22"/>
        </w:rPr>
        <w:footnoteRef/>
      </w:r>
      <w:r w:rsidRPr="0042093C">
        <w:rPr>
          <w:rFonts w:ascii="Times" w:hAnsi="Times"/>
          <w:sz w:val="22"/>
          <w:szCs w:val="22"/>
        </w:rPr>
        <w:t xml:space="preserve"> </w:t>
      </w:r>
      <w:r w:rsidRPr="0042093C">
        <w:rPr>
          <w:rFonts w:ascii="Times" w:hAnsi="Times"/>
          <w:sz w:val="22"/>
          <w:szCs w:val="22"/>
          <w:lang w:val="en-US"/>
        </w:rPr>
        <w:t>Tsering </w:t>
      </w:r>
      <w:proofErr w:type="spellStart"/>
      <w:r w:rsidRPr="0042093C">
        <w:rPr>
          <w:rFonts w:ascii="Times" w:hAnsi="Times"/>
          <w:sz w:val="22"/>
          <w:szCs w:val="22"/>
          <w:lang w:val="en-US"/>
        </w:rPr>
        <w:t>Topgyal</w:t>
      </w:r>
      <w:proofErr w:type="spellEnd"/>
      <w:r w:rsidRPr="0042093C">
        <w:rPr>
          <w:rFonts w:ascii="Times" w:hAnsi="Times"/>
          <w:sz w:val="22"/>
          <w:szCs w:val="22"/>
          <w:lang w:val="en-US"/>
        </w:rPr>
        <w:t xml:space="preserve">, The </w:t>
      </w:r>
      <w:proofErr w:type="spellStart"/>
      <w:r w:rsidRPr="0042093C">
        <w:rPr>
          <w:rFonts w:ascii="Times" w:hAnsi="Times"/>
          <w:sz w:val="22"/>
          <w:szCs w:val="22"/>
          <w:lang w:val="en-US"/>
        </w:rPr>
        <w:t>Securitisation</w:t>
      </w:r>
      <w:proofErr w:type="spellEnd"/>
      <w:r w:rsidRPr="0042093C">
        <w:rPr>
          <w:rFonts w:ascii="Times" w:hAnsi="Times"/>
          <w:sz w:val="22"/>
          <w:szCs w:val="22"/>
          <w:lang w:val="en-US"/>
        </w:rPr>
        <w:t xml:space="preserve"> of Tibetan Buddhism in Communist China, Politics and Religion in Contemporary China 6, No. 2 (2012): 230. </w:t>
      </w:r>
    </w:p>
  </w:footnote>
  <w:footnote w:id="86">
    <w:p w14:paraId="49A361EC" w14:textId="255DE9C8" w:rsidR="00B837A8" w:rsidRPr="0042093C" w:rsidRDefault="00B837A8">
      <w:pPr>
        <w:pStyle w:val="FootnoteText"/>
        <w:rPr>
          <w:rFonts w:ascii="Times" w:hAnsi="Times" w:cs="Times New Roman"/>
          <w:sz w:val="22"/>
          <w:szCs w:val="22"/>
        </w:rPr>
      </w:pPr>
      <w:r w:rsidRPr="0042093C">
        <w:rPr>
          <w:rStyle w:val="FootnoteReference"/>
          <w:rFonts w:ascii="Times" w:hAnsi="Times"/>
          <w:sz w:val="22"/>
          <w:szCs w:val="22"/>
        </w:rPr>
        <w:footnoteRef/>
      </w:r>
      <w:r w:rsidRPr="0042093C">
        <w:rPr>
          <w:rFonts w:ascii="Times" w:hAnsi="Times" w:cs="Times New Roman"/>
          <w:sz w:val="22"/>
          <w:szCs w:val="22"/>
        </w:rPr>
        <w:t xml:space="preserve"> Human Rights Council - Opinions adopted by the Working Group on Arbitrary Detention at its eightieth session, 20-24 November 2017. A/HRC/WGAD/2017/69.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0969C3"/>
    <w:multiLevelType w:val="hybridMultilevel"/>
    <w:tmpl w:val="7A383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8C76D4"/>
    <w:multiLevelType w:val="hybridMultilevel"/>
    <w:tmpl w:val="DB6EA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7651BA"/>
    <w:multiLevelType w:val="hybridMultilevel"/>
    <w:tmpl w:val="E014F7D0"/>
    <w:lvl w:ilvl="0" w:tplc="49DCFBE8">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63FE98C4">
      <w:start w:val="10"/>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864739"/>
    <w:multiLevelType w:val="hybridMultilevel"/>
    <w:tmpl w:val="45AC2C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411056B"/>
    <w:multiLevelType w:val="hybridMultilevel"/>
    <w:tmpl w:val="272E5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3921FD"/>
    <w:multiLevelType w:val="hybridMultilevel"/>
    <w:tmpl w:val="2364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6C194C"/>
    <w:multiLevelType w:val="multilevel"/>
    <w:tmpl w:val="5288C168"/>
    <w:lvl w:ilvl="0">
      <w:start w:val="1"/>
      <w:numFmt w:val="bullet"/>
      <w:lvlText w:val="·"/>
      <w:lvlJc w:val="left"/>
      <w:pPr>
        <w:ind w:left="720" w:hanging="360"/>
      </w:pPr>
      <w:rPr>
        <w:rFonts w:ascii="Symbol" w:hAnsi="Symbol" w:cs="Symbol" w:hint="default"/>
        <w:b w:val="0"/>
        <w:bCs w:val="0"/>
        <w:i w:val="0"/>
        <w:iCs w:val="0"/>
        <w:strike w:val="0"/>
        <w:dstrike w:val="0"/>
        <w:spacing w:val="0"/>
        <w:w w:val="100"/>
      </w:rPr>
    </w:lvl>
    <w:lvl w:ilvl="1">
      <w:start w:val="1"/>
      <w:numFmt w:val="bullet"/>
      <w:lvlText w:val="◦"/>
      <w:lvlJc w:val="left"/>
      <w:pPr>
        <w:ind w:left="1080" w:hanging="360"/>
      </w:pPr>
      <w:rPr>
        <w:rFonts w:ascii="Arial Unicode MS" w:hAnsi="Arial Unicode MS" w:cs="Arial Unicode MS" w:hint="default"/>
        <w:b w:val="0"/>
        <w:bCs w:val="0"/>
        <w:i w:val="0"/>
        <w:iCs w:val="0"/>
        <w:strike w:val="0"/>
        <w:dstrike w:val="0"/>
        <w:spacing w:val="0"/>
        <w:w w:val="100"/>
      </w:rPr>
    </w:lvl>
    <w:lvl w:ilvl="2">
      <w:start w:val="1"/>
      <w:numFmt w:val="bullet"/>
      <w:lvlText w:val="▪"/>
      <w:lvlJc w:val="left"/>
      <w:pPr>
        <w:ind w:left="1440" w:hanging="360"/>
      </w:pPr>
      <w:rPr>
        <w:rFonts w:ascii="Arial Unicode MS" w:hAnsi="Arial Unicode MS" w:cs="Arial Unicode MS" w:hint="default"/>
        <w:b w:val="0"/>
        <w:bCs w:val="0"/>
        <w:i w:val="0"/>
        <w:iCs w:val="0"/>
        <w:strike w:val="0"/>
        <w:dstrike w:val="0"/>
        <w:spacing w:val="0"/>
        <w:w w:val="100"/>
      </w:rPr>
    </w:lvl>
    <w:lvl w:ilvl="3">
      <w:start w:val="1"/>
      <w:numFmt w:val="bullet"/>
      <w:lvlText w:val="·"/>
      <w:lvlJc w:val="left"/>
      <w:pPr>
        <w:ind w:left="1800" w:hanging="360"/>
      </w:pPr>
      <w:rPr>
        <w:rFonts w:ascii="Symbol" w:hAnsi="Symbol" w:cs="Symbol" w:hint="default"/>
        <w:b w:val="0"/>
        <w:bCs w:val="0"/>
        <w:i w:val="0"/>
        <w:iCs w:val="0"/>
        <w:strike w:val="0"/>
        <w:dstrike w:val="0"/>
        <w:spacing w:val="0"/>
        <w:w w:val="100"/>
      </w:rPr>
    </w:lvl>
    <w:lvl w:ilvl="4">
      <w:start w:val="1"/>
      <w:numFmt w:val="bullet"/>
      <w:lvlText w:val="◦"/>
      <w:lvlJc w:val="left"/>
      <w:pPr>
        <w:ind w:left="2160" w:hanging="360"/>
      </w:pPr>
      <w:rPr>
        <w:rFonts w:ascii="Arial Unicode MS" w:hAnsi="Arial Unicode MS" w:cs="Arial Unicode MS" w:hint="default"/>
        <w:b w:val="0"/>
        <w:bCs w:val="0"/>
        <w:i w:val="0"/>
        <w:iCs w:val="0"/>
        <w:strike w:val="0"/>
        <w:dstrike w:val="0"/>
        <w:spacing w:val="0"/>
        <w:w w:val="100"/>
      </w:rPr>
    </w:lvl>
    <w:lvl w:ilvl="5">
      <w:start w:val="1"/>
      <w:numFmt w:val="bullet"/>
      <w:lvlText w:val="▪"/>
      <w:lvlJc w:val="left"/>
      <w:pPr>
        <w:ind w:left="2520" w:hanging="360"/>
      </w:pPr>
      <w:rPr>
        <w:rFonts w:ascii="Arial Unicode MS" w:hAnsi="Arial Unicode MS" w:cs="Arial Unicode MS" w:hint="default"/>
        <w:b w:val="0"/>
        <w:bCs w:val="0"/>
        <w:i w:val="0"/>
        <w:iCs w:val="0"/>
        <w:strike w:val="0"/>
        <w:dstrike w:val="0"/>
        <w:spacing w:val="0"/>
        <w:w w:val="100"/>
      </w:rPr>
    </w:lvl>
    <w:lvl w:ilvl="6">
      <w:start w:val="1"/>
      <w:numFmt w:val="bullet"/>
      <w:lvlText w:val="·"/>
      <w:lvlJc w:val="left"/>
      <w:pPr>
        <w:ind w:left="2880" w:hanging="360"/>
      </w:pPr>
      <w:rPr>
        <w:rFonts w:ascii="Symbol" w:hAnsi="Symbol" w:cs="Symbol" w:hint="default"/>
        <w:b w:val="0"/>
        <w:bCs w:val="0"/>
        <w:i w:val="0"/>
        <w:iCs w:val="0"/>
        <w:strike w:val="0"/>
        <w:dstrike w:val="0"/>
        <w:spacing w:val="0"/>
        <w:w w:val="100"/>
      </w:rPr>
    </w:lvl>
    <w:lvl w:ilvl="7">
      <w:start w:val="1"/>
      <w:numFmt w:val="bullet"/>
      <w:lvlText w:val="◦"/>
      <w:lvlJc w:val="left"/>
      <w:pPr>
        <w:ind w:left="3240" w:hanging="360"/>
      </w:pPr>
      <w:rPr>
        <w:rFonts w:ascii="Arial Unicode MS" w:hAnsi="Arial Unicode MS" w:cs="Arial Unicode MS" w:hint="default"/>
        <w:b w:val="0"/>
        <w:bCs w:val="0"/>
        <w:i w:val="0"/>
        <w:iCs w:val="0"/>
        <w:strike w:val="0"/>
        <w:dstrike w:val="0"/>
        <w:spacing w:val="0"/>
        <w:w w:val="100"/>
      </w:rPr>
    </w:lvl>
    <w:lvl w:ilvl="8">
      <w:start w:val="1"/>
      <w:numFmt w:val="bullet"/>
      <w:lvlText w:val="▪"/>
      <w:lvlJc w:val="left"/>
      <w:pPr>
        <w:ind w:left="3600" w:hanging="360"/>
      </w:pPr>
      <w:rPr>
        <w:rFonts w:ascii="Arial Unicode MS" w:hAnsi="Arial Unicode MS" w:cs="Arial Unicode MS" w:hint="default"/>
        <w:b w:val="0"/>
        <w:bCs w:val="0"/>
        <w:i w:val="0"/>
        <w:iCs w:val="0"/>
        <w:strike w:val="0"/>
        <w:dstrike w:val="0"/>
        <w:spacing w:val="0"/>
        <w:w w:val="100"/>
      </w:rPr>
    </w:lvl>
  </w:abstractNum>
  <w:abstractNum w:abstractNumId="8">
    <w:nsid w:val="266B7EA6"/>
    <w:multiLevelType w:val="multilevel"/>
    <w:tmpl w:val="184A14BC"/>
    <w:lvl w:ilvl="0">
      <w:start w:val="1"/>
      <w:numFmt w:val="bullet"/>
      <w:lvlText w:val=""/>
      <w:lvlJc w:val="left"/>
      <w:pPr>
        <w:ind w:left="720" w:firstLine="360"/>
      </w:pPr>
      <w:rPr>
        <w:rFonts w:ascii="Symbol" w:hAnsi="Symbol" w:cs="OpenSymbol" w:hint="default"/>
      </w:rPr>
    </w:lvl>
    <w:lvl w:ilvl="1">
      <w:start w:val="1"/>
      <w:numFmt w:val="bullet"/>
      <w:lvlText w:val=""/>
      <w:lvlJc w:val="left"/>
      <w:pPr>
        <w:ind w:left="1440" w:firstLine="1080"/>
      </w:pPr>
      <w:rPr>
        <w:rFonts w:ascii="Wingdings 2" w:hAnsi="Wingdings 2" w:cs="Wingdings 2" w:hint="default"/>
        <w:u w:val="none"/>
      </w:rPr>
    </w:lvl>
    <w:lvl w:ilvl="2">
      <w:start w:val="1"/>
      <w:numFmt w:val="bullet"/>
      <w:lvlText w:val="■"/>
      <w:lvlJc w:val="left"/>
      <w:pPr>
        <w:ind w:left="2160" w:firstLine="1800"/>
      </w:pPr>
      <w:rPr>
        <w:rFonts w:ascii="OpenSymbol" w:hAnsi="OpenSymbol" w:cs="OpenSymbol" w:hint="default"/>
        <w:u w:val="none"/>
      </w:rPr>
    </w:lvl>
    <w:lvl w:ilvl="3">
      <w:start w:val="1"/>
      <w:numFmt w:val="bullet"/>
      <w:lvlText w:val=""/>
      <w:lvlJc w:val="left"/>
      <w:pPr>
        <w:ind w:left="2880" w:firstLine="2520"/>
      </w:pPr>
      <w:rPr>
        <w:rFonts w:ascii="Wingdings" w:hAnsi="Wingdings" w:cs="Wingdings" w:hint="default"/>
        <w:u w:val="none"/>
      </w:rPr>
    </w:lvl>
    <w:lvl w:ilvl="4">
      <w:start w:val="1"/>
      <w:numFmt w:val="bullet"/>
      <w:lvlText w:val=""/>
      <w:lvlJc w:val="left"/>
      <w:pPr>
        <w:ind w:left="3600" w:firstLine="3240"/>
      </w:pPr>
      <w:rPr>
        <w:rFonts w:ascii="Wingdings 2" w:hAnsi="Wingdings 2" w:cs="Wingdings 2" w:hint="default"/>
        <w:u w:val="none"/>
      </w:rPr>
    </w:lvl>
    <w:lvl w:ilvl="5">
      <w:start w:val="1"/>
      <w:numFmt w:val="bullet"/>
      <w:lvlText w:val="■"/>
      <w:lvlJc w:val="left"/>
      <w:pPr>
        <w:ind w:left="4320" w:firstLine="3960"/>
      </w:pPr>
      <w:rPr>
        <w:rFonts w:ascii="OpenSymbol" w:hAnsi="OpenSymbol" w:cs="OpenSymbol" w:hint="default"/>
        <w:u w:val="none"/>
      </w:rPr>
    </w:lvl>
    <w:lvl w:ilvl="6">
      <w:start w:val="1"/>
      <w:numFmt w:val="bullet"/>
      <w:lvlText w:val=""/>
      <w:lvlJc w:val="left"/>
      <w:pPr>
        <w:ind w:left="5040" w:firstLine="4680"/>
      </w:pPr>
      <w:rPr>
        <w:rFonts w:ascii="Wingdings" w:hAnsi="Wingdings" w:cs="Wingdings" w:hint="default"/>
        <w:u w:val="none"/>
      </w:rPr>
    </w:lvl>
    <w:lvl w:ilvl="7">
      <w:start w:val="1"/>
      <w:numFmt w:val="bullet"/>
      <w:lvlText w:val=""/>
      <w:lvlJc w:val="left"/>
      <w:pPr>
        <w:ind w:left="5760" w:firstLine="5400"/>
      </w:pPr>
      <w:rPr>
        <w:rFonts w:ascii="Wingdings 2" w:hAnsi="Wingdings 2" w:cs="Wingdings 2" w:hint="default"/>
        <w:u w:val="none"/>
      </w:rPr>
    </w:lvl>
    <w:lvl w:ilvl="8">
      <w:start w:val="1"/>
      <w:numFmt w:val="bullet"/>
      <w:lvlText w:val="■"/>
      <w:lvlJc w:val="left"/>
      <w:pPr>
        <w:ind w:left="6480" w:firstLine="6120"/>
      </w:pPr>
      <w:rPr>
        <w:rFonts w:ascii="OpenSymbol" w:hAnsi="OpenSymbol" w:cs="OpenSymbol" w:hint="default"/>
        <w:u w:val="none"/>
      </w:rPr>
    </w:lvl>
  </w:abstractNum>
  <w:abstractNum w:abstractNumId="9">
    <w:nsid w:val="2FE80B4F"/>
    <w:multiLevelType w:val="multilevel"/>
    <w:tmpl w:val="104C939A"/>
    <w:lvl w:ilvl="0">
      <w:start w:val="1"/>
      <w:numFmt w:val="decimal"/>
      <w:lvlText w:val="%1."/>
      <w:lvlJc w:val="left"/>
      <w:pPr>
        <w:tabs>
          <w:tab w:val="num" w:pos="1132"/>
        </w:tabs>
        <w:ind w:left="1132" w:hanging="360"/>
      </w:pPr>
    </w:lvl>
    <w:lvl w:ilvl="1">
      <w:start w:val="1"/>
      <w:numFmt w:val="decimal"/>
      <w:lvlText w:val="%2."/>
      <w:lvlJc w:val="left"/>
      <w:pPr>
        <w:tabs>
          <w:tab w:val="num" w:pos="1492"/>
        </w:tabs>
        <w:ind w:left="1492" w:hanging="360"/>
      </w:pPr>
    </w:lvl>
    <w:lvl w:ilvl="2">
      <w:start w:val="1"/>
      <w:numFmt w:val="decimal"/>
      <w:lvlText w:val="%3."/>
      <w:lvlJc w:val="left"/>
      <w:pPr>
        <w:tabs>
          <w:tab w:val="num" w:pos="1852"/>
        </w:tabs>
        <w:ind w:left="1852" w:hanging="360"/>
      </w:pPr>
    </w:lvl>
    <w:lvl w:ilvl="3">
      <w:start w:val="1"/>
      <w:numFmt w:val="decimal"/>
      <w:lvlText w:val="%4."/>
      <w:lvlJc w:val="left"/>
      <w:pPr>
        <w:tabs>
          <w:tab w:val="num" w:pos="2212"/>
        </w:tabs>
        <w:ind w:left="2212" w:hanging="360"/>
      </w:pPr>
    </w:lvl>
    <w:lvl w:ilvl="4">
      <w:start w:val="1"/>
      <w:numFmt w:val="decimal"/>
      <w:lvlText w:val="%5."/>
      <w:lvlJc w:val="left"/>
      <w:pPr>
        <w:tabs>
          <w:tab w:val="num" w:pos="2572"/>
        </w:tabs>
        <w:ind w:left="2572" w:hanging="360"/>
      </w:pPr>
    </w:lvl>
    <w:lvl w:ilvl="5">
      <w:start w:val="1"/>
      <w:numFmt w:val="decimal"/>
      <w:lvlText w:val="%6."/>
      <w:lvlJc w:val="left"/>
      <w:pPr>
        <w:tabs>
          <w:tab w:val="num" w:pos="2932"/>
        </w:tabs>
        <w:ind w:left="2932" w:hanging="360"/>
      </w:pPr>
    </w:lvl>
    <w:lvl w:ilvl="6">
      <w:start w:val="1"/>
      <w:numFmt w:val="decimal"/>
      <w:lvlText w:val="%7."/>
      <w:lvlJc w:val="left"/>
      <w:pPr>
        <w:tabs>
          <w:tab w:val="num" w:pos="3292"/>
        </w:tabs>
        <w:ind w:left="3292" w:hanging="360"/>
      </w:pPr>
    </w:lvl>
    <w:lvl w:ilvl="7">
      <w:start w:val="1"/>
      <w:numFmt w:val="decimal"/>
      <w:lvlText w:val="%8."/>
      <w:lvlJc w:val="left"/>
      <w:pPr>
        <w:tabs>
          <w:tab w:val="num" w:pos="3652"/>
        </w:tabs>
        <w:ind w:left="3652" w:hanging="360"/>
      </w:pPr>
    </w:lvl>
    <w:lvl w:ilvl="8">
      <w:start w:val="1"/>
      <w:numFmt w:val="decimal"/>
      <w:lvlText w:val="%9."/>
      <w:lvlJc w:val="left"/>
      <w:pPr>
        <w:tabs>
          <w:tab w:val="num" w:pos="4012"/>
        </w:tabs>
        <w:ind w:left="4012" w:hanging="360"/>
      </w:pPr>
    </w:lvl>
  </w:abstractNum>
  <w:abstractNum w:abstractNumId="10">
    <w:nsid w:val="32FA5AC4"/>
    <w:multiLevelType w:val="hybridMultilevel"/>
    <w:tmpl w:val="F112C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CA256B5"/>
    <w:multiLevelType w:val="hybridMultilevel"/>
    <w:tmpl w:val="F112C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CD4717"/>
    <w:multiLevelType w:val="multilevel"/>
    <w:tmpl w:val="F034AC5A"/>
    <w:lvl w:ilvl="0">
      <w:start w:val="1"/>
      <w:numFmt w:val="bullet"/>
      <w:lvlText w:val=""/>
      <w:lvlJc w:val="left"/>
      <w:pPr>
        <w:tabs>
          <w:tab w:val="num" w:pos="1080"/>
        </w:tabs>
        <w:ind w:left="1080" w:hanging="360"/>
      </w:pPr>
      <w:rPr>
        <w:rFonts w:ascii="Symbol" w:hAnsi="Symbol" w:cs="OpenSymbol" w:hint="default"/>
      </w:rPr>
    </w:lvl>
    <w:lvl w:ilvl="1">
      <w:start w:val="1"/>
      <w:numFmt w:val="bullet"/>
      <w:lvlText w:val="◦"/>
      <w:lvlJc w:val="left"/>
      <w:pPr>
        <w:tabs>
          <w:tab w:val="num" w:pos="1440"/>
        </w:tabs>
        <w:ind w:left="1440" w:hanging="360"/>
      </w:pPr>
      <w:rPr>
        <w:rFonts w:ascii="OpenSymbol" w:hAnsi="OpenSymbol" w:cs="OpenSymbol" w:hint="default"/>
      </w:rPr>
    </w:lvl>
    <w:lvl w:ilvl="2">
      <w:start w:val="1"/>
      <w:numFmt w:val="bullet"/>
      <w:lvlText w:val="▪"/>
      <w:lvlJc w:val="left"/>
      <w:pPr>
        <w:tabs>
          <w:tab w:val="num" w:pos="1800"/>
        </w:tabs>
        <w:ind w:left="1800" w:hanging="360"/>
      </w:pPr>
      <w:rPr>
        <w:rFonts w:ascii="OpenSymbol" w:hAnsi="OpenSymbol" w:cs="OpenSymbol" w:hint="default"/>
      </w:rPr>
    </w:lvl>
    <w:lvl w:ilvl="3">
      <w:start w:val="1"/>
      <w:numFmt w:val="bullet"/>
      <w:lvlText w:val=""/>
      <w:lvlJc w:val="left"/>
      <w:pPr>
        <w:tabs>
          <w:tab w:val="num" w:pos="2160"/>
        </w:tabs>
        <w:ind w:left="2160" w:hanging="360"/>
      </w:pPr>
      <w:rPr>
        <w:rFonts w:ascii="Symbol" w:hAnsi="Symbol" w:cs="OpenSymbol" w:hint="default"/>
      </w:rPr>
    </w:lvl>
    <w:lvl w:ilvl="4">
      <w:start w:val="1"/>
      <w:numFmt w:val="bullet"/>
      <w:lvlText w:val="◦"/>
      <w:lvlJc w:val="left"/>
      <w:pPr>
        <w:tabs>
          <w:tab w:val="num" w:pos="2520"/>
        </w:tabs>
        <w:ind w:left="2520" w:hanging="360"/>
      </w:pPr>
      <w:rPr>
        <w:rFonts w:ascii="OpenSymbol" w:hAnsi="OpenSymbol" w:cs="OpenSymbol" w:hint="default"/>
      </w:rPr>
    </w:lvl>
    <w:lvl w:ilvl="5">
      <w:start w:val="1"/>
      <w:numFmt w:val="bullet"/>
      <w:lvlText w:val="▪"/>
      <w:lvlJc w:val="left"/>
      <w:pPr>
        <w:tabs>
          <w:tab w:val="num" w:pos="2880"/>
        </w:tabs>
        <w:ind w:left="2880" w:hanging="360"/>
      </w:pPr>
      <w:rPr>
        <w:rFonts w:ascii="OpenSymbol" w:hAnsi="OpenSymbol" w:cs="OpenSymbol" w:hint="default"/>
      </w:rPr>
    </w:lvl>
    <w:lvl w:ilvl="6">
      <w:start w:val="1"/>
      <w:numFmt w:val="bullet"/>
      <w:lvlText w:val=""/>
      <w:lvlJc w:val="left"/>
      <w:pPr>
        <w:tabs>
          <w:tab w:val="num" w:pos="3240"/>
        </w:tabs>
        <w:ind w:left="3240" w:hanging="360"/>
      </w:pPr>
      <w:rPr>
        <w:rFonts w:ascii="Symbol" w:hAnsi="Symbol" w:cs="OpenSymbol" w:hint="default"/>
      </w:rPr>
    </w:lvl>
    <w:lvl w:ilvl="7">
      <w:start w:val="1"/>
      <w:numFmt w:val="bullet"/>
      <w:lvlText w:val="◦"/>
      <w:lvlJc w:val="left"/>
      <w:pPr>
        <w:tabs>
          <w:tab w:val="num" w:pos="3600"/>
        </w:tabs>
        <w:ind w:left="3600" w:hanging="360"/>
      </w:pPr>
      <w:rPr>
        <w:rFonts w:ascii="OpenSymbol" w:hAnsi="OpenSymbol" w:cs="OpenSymbol" w:hint="default"/>
      </w:rPr>
    </w:lvl>
    <w:lvl w:ilvl="8">
      <w:start w:val="1"/>
      <w:numFmt w:val="bullet"/>
      <w:lvlText w:val="▪"/>
      <w:lvlJc w:val="left"/>
      <w:pPr>
        <w:tabs>
          <w:tab w:val="num" w:pos="3960"/>
        </w:tabs>
        <w:ind w:left="3960" w:hanging="360"/>
      </w:pPr>
      <w:rPr>
        <w:rFonts w:ascii="OpenSymbol" w:hAnsi="OpenSymbol" w:cs="OpenSymbol" w:hint="default"/>
      </w:rPr>
    </w:lvl>
  </w:abstractNum>
  <w:abstractNum w:abstractNumId="13">
    <w:nsid w:val="49E4710F"/>
    <w:multiLevelType w:val="multilevel"/>
    <w:tmpl w:val="251283B6"/>
    <w:lvl w:ilvl="0">
      <w:start w:val="1"/>
      <w:numFmt w:val="bullet"/>
      <w:lvlText w:val="·"/>
      <w:lvlJc w:val="left"/>
      <w:pPr>
        <w:ind w:left="690" w:hanging="330"/>
      </w:pPr>
      <w:rPr>
        <w:rFonts w:ascii="Symbol" w:hAnsi="Symbol" w:cs="Symbol" w:hint="default"/>
        <w:b w:val="0"/>
        <w:bCs w:val="0"/>
        <w:i w:val="0"/>
        <w:iCs w:val="0"/>
        <w:strike w:val="0"/>
        <w:dstrike w:val="0"/>
        <w:spacing w:val="0"/>
        <w:w w:val="100"/>
        <w:sz w:val="22"/>
        <w:szCs w:val="22"/>
      </w:rPr>
    </w:lvl>
    <w:lvl w:ilvl="1">
      <w:start w:val="1"/>
      <w:numFmt w:val="bullet"/>
      <w:lvlText w:val="◦"/>
      <w:lvlJc w:val="left"/>
      <w:pPr>
        <w:ind w:left="1050" w:hanging="330"/>
      </w:pPr>
      <w:rPr>
        <w:rFonts w:ascii="Arial Unicode MS" w:hAnsi="Arial Unicode MS" w:cs="Arial Unicode MS" w:hint="default"/>
        <w:b w:val="0"/>
        <w:bCs w:val="0"/>
        <w:i w:val="0"/>
        <w:iCs w:val="0"/>
        <w:strike w:val="0"/>
        <w:dstrike w:val="0"/>
        <w:spacing w:val="0"/>
        <w:w w:val="100"/>
        <w:sz w:val="22"/>
        <w:szCs w:val="22"/>
      </w:rPr>
    </w:lvl>
    <w:lvl w:ilvl="2">
      <w:start w:val="1"/>
      <w:numFmt w:val="bullet"/>
      <w:lvlText w:val="▪"/>
      <w:lvlJc w:val="left"/>
      <w:pPr>
        <w:ind w:left="1410" w:hanging="330"/>
      </w:pPr>
      <w:rPr>
        <w:rFonts w:ascii="Arial Unicode MS" w:hAnsi="Arial Unicode MS" w:cs="Arial Unicode MS" w:hint="default"/>
        <w:b w:val="0"/>
        <w:bCs w:val="0"/>
        <w:i w:val="0"/>
        <w:iCs w:val="0"/>
        <w:strike w:val="0"/>
        <w:dstrike w:val="0"/>
        <w:spacing w:val="0"/>
        <w:w w:val="100"/>
        <w:sz w:val="22"/>
        <w:szCs w:val="22"/>
      </w:rPr>
    </w:lvl>
    <w:lvl w:ilvl="3">
      <w:start w:val="1"/>
      <w:numFmt w:val="bullet"/>
      <w:lvlText w:val="·"/>
      <w:lvlJc w:val="left"/>
      <w:pPr>
        <w:ind w:left="1770" w:hanging="330"/>
      </w:pPr>
      <w:rPr>
        <w:rFonts w:ascii="Symbol" w:hAnsi="Symbol" w:cs="Symbol" w:hint="default"/>
        <w:b w:val="0"/>
        <w:bCs w:val="0"/>
        <w:i w:val="0"/>
        <w:iCs w:val="0"/>
        <w:strike w:val="0"/>
        <w:dstrike w:val="0"/>
        <w:spacing w:val="0"/>
        <w:w w:val="100"/>
        <w:sz w:val="22"/>
        <w:szCs w:val="22"/>
      </w:rPr>
    </w:lvl>
    <w:lvl w:ilvl="4">
      <w:start w:val="1"/>
      <w:numFmt w:val="bullet"/>
      <w:lvlText w:val="◦"/>
      <w:lvlJc w:val="left"/>
      <w:pPr>
        <w:ind w:left="2130" w:hanging="330"/>
      </w:pPr>
      <w:rPr>
        <w:rFonts w:ascii="Arial Unicode MS" w:hAnsi="Arial Unicode MS" w:cs="Arial Unicode MS" w:hint="default"/>
        <w:b w:val="0"/>
        <w:bCs w:val="0"/>
        <w:i w:val="0"/>
        <w:iCs w:val="0"/>
        <w:strike w:val="0"/>
        <w:dstrike w:val="0"/>
        <w:spacing w:val="0"/>
        <w:w w:val="100"/>
        <w:sz w:val="22"/>
        <w:szCs w:val="22"/>
      </w:rPr>
    </w:lvl>
    <w:lvl w:ilvl="5">
      <w:start w:val="1"/>
      <w:numFmt w:val="bullet"/>
      <w:lvlText w:val="▪"/>
      <w:lvlJc w:val="left"/>
      <w:pPr>
        <w:ind w:left="2490" w:hanging="330"/>
      </w:pPr>
      <w:rPr>
        <w:rFonts w:ascii="Arial Unicode MS" w:hAnsi="Arial Unicode MS" w:cs="Arial Unicode MS" w:hint="default"/>
        <w:b w:val="0"/>
        <w:bCs w:val="0"/>
        <w:i w:val="0"/>
        <w:iCs w:val="0"/>
        <w:strike w:val="0"/>
        <w:dstrike w:val="0"/>
        <w:spacing w:val="0"/>
        <w:w w:val="100"/>
        <w:sz w:val="22"/>
        <w:szCs w:val="22"/>
      </w:rPr>
    </w:lvl>
    <w:lvl w:ilvl="6">
      <w:start w:val="1"/>
      <w:numFmt w:val="bullet"/>
      <w:lvlText w:val="·"/>
      <w:lvlJc w:val="left"/>
      <w:pPr>
        <w:ind w:left="2850" w:hanging="330"/>
      </w:pPr>
      <w:rPr>
        <w:rFonts w:ascii="Symbol" w:hAnsi="Symbol" w:cs="Symbol" w:hint="default"/>
        <w:b w:val="0"/>
        <w:bCs w:val="0"/>
        <w:i w:val="0"/>
        <w:iCs w:val="0"/>
        <w:strike w:val="0"/>
        <w:dstrike w:val="0"/>
        <w:spacing w:val="0"/>
        <w:w w:val="100"/>
        <w:sz w:val="22"/>
        <w:szCs w:val="22"/>
      </w:rPr>
    </w:lvl>
    <w:lvl w:ilvl="7">
      <w:start w:val="1"/>
      <w:numFmt w:val="bullet"/>
      <w:lvlText w:val="◦"/>
      <w:lvlJc w:val="left"/>
      <w:pPr>
        <w:ind w:left="3210" w:hanging="330"/>
      </w:pPr>
      <w:rPr>
        <w:rFonts w:ascii="Arial Unicode MS" w:hAnsi="Arial Unicode MS" w:cs="Arial Unicode MS" w:hint="default"/>
        <w:b w:val="0"/>
        <w:bCs w:val="0"/>
        <w:i w:val="0"/>
        <w:iCs w:val="0"/>
        <w:strike w:val="0"/>
        <w:dstrike w:val="0"/>
        <w:spacing w:val="0"/>
        <w:w w:val="100"/>
        <w:sz w:val="22"/>
        <w:szCs w:val="22"/>
      </w:rPr>
    </w:lvl>
    <w:lvl w:ilvl="8">
      <w:start w:val="1"/>
      <w:numFmt w:val="bullet"/>
      <w:lvlText w:val="▪"/>
      <w:lvlJc w:val="left"/>
      <w:pPr>
        <w:ind w:left="3570" w:hanging="330"/>
      </w:pPr>
      <w:rPr>
        <w:rFonts w:ascii="Arial Unicode MS" w:hAnsi="Arial Unicode MS" w:cs="Arial Unicode MS" w:hint="default"/>
        <w:b w:val="0"/>
        <w:bCs w:val="0"/>
        <w:i w:val="0"/>
        <w:iCs w:val="0"/>
        <w:strike w:val="0"/>
        <w:dstrike w:val="0"/>
        <w:spacing w:val="0"/>
        <w:w w:val="100"/>
        <w:sz w:val="22"/>
        <w:szCs w:val="22"/>
      </w:rPr>
    </w:lvl>
  </w:abstractNum>
  <w:abstractNum w:abstractNumId="14">
    <w:nsid w:val="4AEB4EB7"/>
    <w:multiLevelType w:val="hybridMultilevel"/>
    <w:tmpl w:val="F19214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nsid w:val="4BE25DA7"/>
    <w:multiLevelType w:val="hybridMultilevel"/>
    <w:tmpl w:val="428EC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F1E04CD"/>
    <w:multiLevelType w:val="hybridMultilevel"/>
    <w:tmpl w:val="A7F60514"/>
    <w:lvl w:ilvl="0" w:tplc="4BC2C906">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50BA33DD"/>
    <w:multiLevelType w:val="multilevel"/>
    <w:tmpl w:val="CA8C10F6"/>
    <w:lvl w:ilvl="0">
      <w:start w:val="1"/>
      <w:numFmt w:val="bullet"/>
      <w:lvlText w:val="·"/>
      <w:lvlJc w:val="left"/>
      <w:pPr>
        <w:ind w:left="360" w:firstLine="0"/>
      </w:pPr>
      <w:rPr>
        <w:rFonts w:ascii="Symbol" w:hAnsi="Symbol" w:cs="Symbol" w:hint="default"/>
        <w:b w:val="0"/>
        <w:bCs w:val="0"/>
        <w:i w:val="0"/>
        <w:iCs w:val="0"/>
        <w:strike w:val="0"/>
        <w:dstrike w:val="0"/>
        <w:spacing w:val="0"/>
        <w:w w:val="100"/>
      </w:rPr>
    </w:lvl>
    <w:lvl w:ilvl="1">
      <w:start w:val="1"/>
      <w:numFmt w:val="bullet"/>
      <w:lvlText w:val="o"/>
      <w:lvlJc w:val="left"/>
      <w:pPr>
        <w:ind w:left="1080" w:firstLine="0"/>
      </w:pPr>
      <w:rPr>
        <w:rFonts w:ascii="Arial Unicode MS" w:hAnsi="Arial Unicode MS" w:cs="Arial Unicode MS" w:hint="default"/>
        <w:b w:val="0"/>
        <w:bCs w:val="0"/>
        <w:i w:val="0"/>
        <w:iCs w:val="0"/>
        <w:strike w:val="0"/>
        <w:dstrike w:val="0"/>
        <w:spacing w:val="0"/>
        <w:w w:val="100"/>
      </w:rPr>
    </w:lvl>
    <w:lvl w:ilvl="2">
      <w:start w:val="1"/>
      <w:numFmt w:val="bullet"/>
      <w:lvlText w:val="▪"/>
      <w:lvlJc w:val="left"/>
      <w:pPr>
        <w:ind w:left="1800" w:firstLine="0"/>
      </w:pPr>
      <w:rPr>
        <w:rFonts w:ascii="Arial Unicode MS" w:hAnsi="Arial Unicode MS" w:cs="Arial Unicode MS" w:hint="default"/>
        <w:b w:val="0"/>
        <w:bCs w:val="0"/>
        <w:i w:val="0"/>
        <w:iCs w:val="0"/>
        <w:strike w:val="0"/>
        <w:dstrike w:val="0"/>
        <w:spacing w:val="0"/>
        <w:w w:val="100"/>
      </w:rPr>
    </w:lvl>
    <w:lvl w:ilvl="3">
      <w:start w:val="1"/>
      <w:numFmt w:val="bullet"/>
      <w:lvlText w:val="·"/>
      <w:lvlJc w:val="left"/>
      <w:pPr>
        <w:ind w:left="2520" w:firstLine="0"/>
      </w:pPr>
      <w:rPr>
        <w:rFonts w:ascii="Symbol" w:hAnsi="Symbol" w:cs="Symbol" w:hint="default"/>
        <w:b w:val="0"/>
        <w:bCs w:val="0"/>
        <w:i w:val="0"/>
        <w:iCs w:val="0"/>
        <w:strike w:val="0"/>
        <w:dstrike w:val="0"/>
        <w:spacing w:val="0"/>
        <w:w w:val="100"/>
      </w:rPr>
    </w:lvl>
    <w:lvl w:ilvl="4">
      <w:start w:val="1"/>
      <w:numFmt w:val="bullet"/>
      <w:lvlText w:val="o"/>
      <w:lvlJc w:val="left"/>
      <w:pPr>
        <w:ind w:left="3240" w:firstLine="0"/>
      </w:pPr>
      <w:rPr>
        <w:rFonts w:ascii="Arial Unicode MS" w:hAnsi="Arial Unicode MS" w:cs="Arial Unicode MS" w:hint="default"/>
        <w:b w:val="0"/>
        <w:bCs w:val="0"/>
        <w:i w:val="0"/>
        <w:iCs w:val="0"/>
        <w:strike w:val="0"/>
        <w:dstrike w:val="0"/>
        <w:spacing w:val="0"/>
        <w:w w:val="100"/>
      </w:rPr>
    </w:lvl>
    <w:lvl w:ilvl="5">
      <w:start w:val="1"/>
      <w:numFmt w:val="bullet"/>
      <w:lvlText w:val="▪"/>
      <w:lvlJc w:val="left"/>
      <w:pPr>
        <w:ind w:left="3960" w:firstLine="0"/>
      </w:pPr>
      <w:rPr>
        <w:rFonts w:ascii="Arial Unicode MS" w:hAnsi="Arial Unicode MS" w:cs="Arial Unicode MS" w:hint="default"/>
        <w:b w:val="0"/>
        <w:bCs w:val="0"/>
        <w:i w:val="0"/>
        <w:iCs w:val="0"/>
        <w:strike w:val="0"/>
        <w:dstrike w:val="0"/>
        <w:spacing w:val="0"/>
        <w:w w:val="100"/>
      </w:rPr>
    </w:lvl>
    <w:lvl w:ilvl="6">
      <w:start w:val="1"/>
      <w:numFmt w:val="bullet"/>
      <w:lvlText w:val="·"/>
      <w:lvlJc w:val="left"/>
      <w:pPr>
        <w:ind w:left="4680" w:firstLine="0"/>
      </w:pPr>
      <w:rPr>
        <w:rFonts w:ascii="Symbol" w:hAnsi="Symbol" w:cs="Symbol" w:hint="default"/>
        <w:b w:val="0"/>
        <w:bCs w:val="0"/>
        <w:i w:val="0"/>
        <w:iCs w:val="0"/>
        <w:strike w:val="0"/>
        <w:dstrike w:val="0"/>
        <w:spacing w:val="0"/>
        <w:w w:val="100"/>
      </w:rPr>
    </w:lvl>
    <w:lvl w:ilvl="7">
      <w:start w:val="1"/>
      <w:numFmt w:val="bullet"/>
      <w:lvlText w:val="o"/>
      <w:lvlJc w:val="left"/>
      <w:pPr>
        <w:ind w:left="5400" w:firstLine="0"/>
      </w:pPr>
      <w:rPr>
        <w:rFonts w:ascii="Arial Unicode MS" w:hAnsi="Arial Unicode MS" w:cs="Arial Unicode MS" w:hint="default"/>
        <w:b w:val="0"/>
        <w:bCs w:val="0"/>
        <w:i w:val="0"/>
        <w:iCs w:val="0"/>
        <w:strike w:val="0"/>
        <w:dstrike w:val="0"/>
        <w:spacing w:val="0"/>
        <w:w w:val="100"/>
      </w:rPr>
    </w:lvl>
    <w:lvl w:ilvl="8">
      <w:start w:val="1"/>
      <w:numFmt w:val="bullet"/>
      <w:lvlText w:val="▪"/>
      <w:lvlJc w:val="left"/>
      <w:pPr>
        <w:ind w:left="6120" w:firstLine="0"/>
      </w:pPr>
      <w:rPr>
        <w:rFonts w:ascii="Arial Unicode MS" w:hAnsi="Arial Unicode MS" w:cs="Arial Unicode MS" w:hint="default"/>
        <w:b w:val="0"/>
        <w:bCs w:val="0"/>
        <w:i w:val="0"/>
        <w:iCs w:val="0"/>
        <w:strike w:val="0"/>
        <w:dstrike w:val="0"/>
        <w:spacing w:val="0"/>
        <w:w w:val="100"/>
      </w:rPr>
    </w:lvl>
  </w:abstractNum>
  <w:abstractNum w:abstractNumId="18">
    <w:nsid w:val="54760C58"/>
    <w:multiLevelType w:val="hybridMultilevel"/>
    <w:tmpl w:val="7A383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5F31674"/>
    <w:multiLevelType w:val="multilevel"/>
    <w:tmpl w:val="3B42E34C"/>
    <w:lvl w:ilvl="0">
      <w:start w:val="1"/>
      <w:numFmt w:val="bullet"/>
      <w:lvlText w:val="·"/>
      <w:lvlJc w:val="left"/>
      <w:pPr>
        <w:ind w:left="720" w:hanging="360"/>
      </w:pPr>
      <w:rPr>
        <w:rFonts w:ascii="Symbol" w:hAnsi="Symbol" w:cs="Symbol" w:hint="default"/>
        <w:b w:val="0"/>
        <w:bCs w:val="0"/>
        <w:i w:val="0"/>
        <w:iCs w:val="0"/>
        <w:strike w:val="0"/>
        <w:dstrike w:val="0"/>
        <w:spacing w:val="0"/>
        <w:w w:val="100"/>
      </w:rPr>
    </w:lvl>
    <w:lvl w:ilvl="1">
      <w:start w:val="1"/>
      <w:numFmt w:val="bullet"/>
      <w:lvlText w:val="◦"/>
      <w:lvlJc w:val="left"/>
      <w:pPr>
        <w:ind w:left="1080" w:hanging="360"/>
      </w:pPr>
      <w:rPr>
        <w:rFonts w:ascii="Arial Unicode MS" w:hAnsi="Arial Unicode MS" w:cs="Arial Unicode MS" w:hint="default"/>
        <w:b w:val="0"/>
        <w:bCs w:val="0"/>
        <w:i w:val="0"/>
        <w:iCs w:val="0"/>
        <w:strike w:val="0"/>
        <w:dstrike w:val="0"/>
        <w:spacing w:val="0"/>
        <w:w w:val="100"/>
      </w:rPr>
    </w:lvl>
    <w:lvl w:ilvl="2">
      <w:start w:val="1"/>
      <w:numFmt w:val="bullet"/>
      <w:lvlText w:val="▪"/>
      <w:lvlJc w:val="left"/>
      <w:pPr>
        <w:ind w:left="1440" w:hanging="360"/>
      </w:pPr>
      <w:rPr>
        <w:rFonts w:ascii="Arial Unicode MS" w:hAnsi="Arial Unicode MS" w:cs="Arial Unicode MS" w:hint="default"/>
        <w:b w:val="0"/>
        <w:bCs w:val="0"/>
        <w:i w:val="0"/>
        <w:iCs w:val="0"/>
        <w:strike w:val="0"/>
        <w:dstrike w:val="0"/>
        <w:spacing w:val="0"/>
        <w:w w:val="100"/>
      </w:rPr>
    </w:lvl>
    <w:lvl w:ilvl="3">
      <w:start w:val="1"/>
      <w:numFmt w:val="bullet"/>
      <w:lvlText w:val="·"/>
      <w:lvlJc w:val="left"/>
      <w:pPr>
        <w:ind w:left="1800" w:hanging="360"/>
      </w:pPr>
      <w:rPr>
        <w:rFonts w:ascii="Symbol" w:hAnsi="Symbol" w:cs="Symbol" w:hint="default"/>
        <w:b w:val="0"/>
        <w:bCs w:val="0"/>
        <w:i w:val="0"/>
        <w:iCs w:val="0"/>
        <w:strike w:val="0"/>
        <w:dstrike w:val="0"/>
        <w:spacing w:val="0"/>
        <w:w w:val="100"/>
      </w:rPr>
    </w:lvl>
    <w:lvl w:ilvl="4">
      <w:start w:val="1"/>
      <w:numFmt w:val="bullet"/>
      <w:lvlText w:val="◦"/>
      <w:lvlJc w:val="left"/>
      <w:pPr>
        <w:ind w:left="2160" w:hanging="360"/>
      </w:pPr>
      <w:rPr>
        <w:rFonts w:ascii="Arial Unicode MS" w:hAnsi="Arial Unicode MS" w:cs="Arial Unicode MS" w:hint="default"/>
        <w:b w:val="0"/>
        <w:bCs w:val="0"/>
        <w:i w:val="0"/>
        <w:iCs w:val="0"/>
        <w:strike w:val="0"/>
        <w:dstrike w:val="0"/>
        <w:spacing w:val="0"/>
        <w:w w:val="100"/>
      </w:rPr>
    </w:lvl>
    <w:lvl w:ilvl="5">
      <w:start w:val="1"/>
      <w:numFmt w:val="bullet"/>
      <w:lvlText w:val="▪"/>
      <w:lvlJc w:val="left"/>
      <w:pPr>
        <w:ind w:left="2520" w:hanging="360"/>
      </w:pPr>
      <w:rPr>
        <w:rFonts w:ascii="Arial Unicode MS" w:hAnsi="Arial Unicode MS" w:cs="Arial Unicode MS" w:hint="default"/>
        <w:b w:val="0"/>
        <w:bCs w:val="0"/>
        <w:i w:val="0"/>
        <w:iCs w:val="0"/>
        <w:strike w:val="0"/>
        <w:dstrike w:val="0"/>
        <w:spacing w:val="0"/>
        <w:w w:val="100"/>
      </w:rPr>
    </w:lvl>
    <w:lvl w:ilvl="6">
      <w:start w:val="1"/>
      <w:numFmt w:val="bullet"/>
      <w:lvlText w:val="·"/>
      <w:lvlJc w:val="left"/>
      <w:pPr>
        <w:ind w:left="2880" w:hanging="360"/>
      </w:pPr>
      <w:rPr>
        <w:rFonts w:ascii="Symbol" w:hAnsi="Symbol" w:cs="Symbol" w:hint="default"/>
        <w:b w:val="0"/>
        <w:bCs w:val="0"/>
        <w:i w:val="0"/>
        <w:iCs w:val="0"/>
        <w:strike w:val="0"/>
        <w:dstrike w:val="0"/>
        <w:spacing w:val="0"/>
        <w:w w:val="100"/>
      </w:rPr>
    </w:lvl>
    <w:lvl w:ilvl="7">
      <w:start w:val="1"/>
      <w:numFmt w:val="bullet"/>
      <w:lvlText w:val="◦"/>
      <w:lvlJc w:val="left"/>
      <w:pPr>
        <w:ind w:left="3240" w:hanging="360"/>
      </w:pPr>
      <w:rPr>
        <w:rFonts w:ascii="Arial Unicode MS" w:hAnsi="Arial Unicode MS" w:cs="Arial Unicode MS" w:hint="default"/>
        <w:b w:val="0"/>
        <w:bCs w:val="0"/>
        <w:i w:val="0"/>
        <w:iCs w:val="0"/>
        <w:strike w:val="0"/>
        <w:dstrike w:val="0"/>
        <w:spacing w:val="0"/>
        <w:w w:val="100"/>
      </w:rPr>
    </w:lvl>
    <w:lvl w:ilvl="8">
      <w:start w:val="1"/>
      <w:numFmt w:val="bullet"/>
      <w:lvlText w:val="▪"/>
      <w:lvlJc w:val="left"/>
      <w:pPr>
        <w:ind w:left="3600" w:hanging="360"/>
      </w:pPr>
      <w:rPr>
        <w:rFonts w:ascii="Arial Unicode MS" w:hAnsi="Arial Unicode MS" w:cs="Arial Unicode MS" w:hint="default"/>
        <w:b w:val="0"/>
        <w:bCs w:val="0"/>
        <w:i w:val="0"/>
        <w:iCs w:val="0"/>
        <w:strike w:val="0"/>
        <w:dstrike w:val="0"/>
        <w:spacing w:val="0"/>
        <w:w w:val="100"/>
      </w:rPr>
    </w:lvl>
  </w:abstractNum>
  <w:abstractNum w:abstractNumId="20">
    <w:nsid w:val="5783722E"/>
    <w:multiLevelType w:val="hybridMultilevel"/>
    <w:tmpl w:val="02802C56"/>
    <w:lvl w:ilvl="0" w:tplc="0A1AE288">
      <w:start w:val="1"/>
      <w:numFmt w:val="upperRoman"/>
      <w:lvlText w:val="%1."/>
      <w:lvlJc w:val="left"/>
      <w:pPr>
        <w:ind w:left="2920" w:hanging="720"/>
      </w:pPr>
      <w:rPr>
        <w:rFonts w:hint="default"/>
      </w:rPr>
    </w:lvl>
    <w:lvl w:ilvl="1" w:tplc="04090019" w:tentative="1">
      <w:start w:val="1"/>
      <w:numFmt w:val="lowerLetter"/>
      <w:lvlText w:val="%2."/>
      <w:lvlJc w:val="left"/>
      <w:pPr>
        <w:ind w:left="3280" w:hanging="360"/>
      </w:pPr>
    </w:lvl>
    <w:lvl w:ilvl="2" w:tplc="0409001B" w:tentative="1">
      <w:start w:val="1"/>
      <w:numFmt w:val="lowerRoman"/>
      <w:lvlText w:val="%3."/>
      <w:lvlJc w:val="right"/>
      <w:pPr>
        <w:ind w:left="4000" w:hanging="180"/>
      </w:pPr>
    </w:lvl>
    <w:lvl w:ilvl="3" w:tplc="0409000F" w:tentative="1">
      <w:start w:val="1"/>
      <w:numFmt w:val="decimal"/>
      <w:lvlText w:val="%4."/>
      <w:lvlJc w:val="left"/>
      <w:pPr>
        <w:ind w:left="4720" w:hanging="360"/>
      </w:pPr>
    </w:lvl>
    <w:lvl w:ilvl="4" w:tplc="04090019" w:tentative="1">
      <w:start w:val="1"/>
      <w:numFmt w:val="lowerLetter"/>
      <w:lvlText w:val="%5."/>
      <w:lvlJc w:val="left"/>
      <w:pPr>
        <w:ind w:left="5440" w:hanging="360"/>
      </w:pPr>
    </w:lvl>
    <w:lvl w:ilvl="5" w:tplc="0409001B" w:tentative="1">
      <w:start w:val="1"/>
      <w:numFmt w:val="lowerRoman"/>
      <w:lvlText w:val="%6."/>
      <w:lvlJc w:val="right"/>
      <w:pPr>
        <w:ind w:left="6160" w:hanging="180"/>
      </w:pPr>
    </w:lvl>
    <w:lvl w:ilvl="6" w:tplc="0409000F" w:tentative="1">
      <w:start w:val="1"/>
      <w:numFmt w:val="decimal"/>
      <w:lvlText w:val="%7."/>
      <w:lvlJc w:val="left"/>
      <w:pPr>
        <w:ind w:left="6880" w:hanging="360"/>
      </w:pPr>
    </w:lvl>
    <w:lvl w:ilvl="7" w:tplc="04090019" w:tentative="1">
      <w:start w:val="1"/>
      <w:numFmt w:val="lowerLetter"/>
      <w:lvlText w:val="%8."/>
      <w:lvlJc w:val="left"/>
      <w:pPr>
        <w:ind w:left="7600" w:hanging="360"/>
      </w:pPr>
    </w:lvl>
    <w:lvl w:ilvl="8" w:tplc="0409001B" w:tentative="1">
      <w:start w:val="1"/>
      <w:numFmt w:val="lowerRoman"/>
      <w:lvlText w:val="%9."/>
      <w:lvlJc w:val="right"/>
      <w:pPr>
        <w:ind w:left="8320" w:hanging="180"/>
      </w:pPr>
    </w:lvl>
  </w:abstractNum>
  <w:abstractNum w:abstractNumId="21">
    <w:nsid w:val="5A57165A"/>
    <w:multiLevelType w:val="hybridMultilevel"/>
    <w:tmpl w:val="7B888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5B7E47A6"/>
    <w:multiLevelType w:val="hybridMultilevel"/>
    <w:tmpl w:val="AC9E9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562779"/>
    <w:multiLevelType w:val="hybridMultilevel"/>
    <w:tmpl w:val="CFD6E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2C6A9A"/>
    <w:multiLevelType w:val="hybridMultilevel"/>
    <w:tmpl w:val="C0727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B560E96"/>
    <w:multiLevelType w:val="hybridMultilevel"/>
    <w:tmpl w:val="64544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F3C2959"/>
    <w:multiLevelType w:val="hybridMultilevel"/>
    <w:tmpl w:val="DFBA8D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6A20738"/>
    <w:multiLevelType w:val="hybridMultilevel"/>
    <w:tmpl w:val="F112C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72B6EA3"/>
    <w:multiLevelType w:val="multilevel"/>
    <w:tmpl w:val="52DA0110"/>
    <w:lvl w:ilvl="0">
      <w:start w:val="1"/>
      <w:numFmt w:val="bullet"/>
      <w:lvlText w:val="·"/>
      <w:lvlJc w:val="left"/>
      <w:pPr>
        <w:ind w:left="720" w:hanging="360"/>
      </w:pPr>
      <w:rPr>
        <w:rFonts w:ascii="Symbol" w:hAnsi="Symbol" w:cs="Symbol" w:hint="default"/>
        <w:b w:val="0"/>
        <w:bCs w:val="0"/>
        <w:i w:val="0"/>
        <w:iCs w:val="0"/>
        <w:strike w:val="0"/>
        <w:dstrike w:val="0"/>
        <w:spacing w:val="0"/>
        <w:w w:val="100"/>
      </w:rPr>
    </w:lvl>
    <w:lvl w:ilvl="1">
      <w:start w:val="1"/>
      <w:numFmt w:val="bullet"/>
      <w:lvlText w:val="o"/>
      <w:lvlJc w:val="left"/>
      <w:pPr>
        <w:ind w:left="1440" w:hanging="360"/>
      </w:pPr>
      <w:rPr>
        <w:rFonts w:ascii="Arial Unicode MS" w:hAnsi="Arial Unicode MS" w:cs="Arial Unicode MS" w:hint="default"/>
        <w:b w:val="0"/>
        <w:bCs w:val="0"/>
        <w:i w:val="0"/>
        <w:iCs w:val="0"/>
        <w:strike w:val="0"/>
        <w:dstrike w:val="0"/>
        <w:spacing w:val="0"/>
        <w:w w:val="100"/>
      </w:rPr>
    </w:lvl>
    <w:lvl w:ilvl="2">
      <w:start w:val="1"/>
      <w:numFmt w:val="bullet"/>
      <w:lvlText w:val="▪"/>
      <w:lvlJc w:val="left"/>
      <w:pPr>
        <w:ind w:left="2160" w:hanging="360"/>
      </w:pPr>
      <w:rPr>
        <w:rFonts w:ascii="Arial Unicode MS" w:hAnsi="Arial Unicode MS" w:cs="Arial Unicode MS" w:hint="default"/>
        <w:b w:val="0"/>
        <w:bCs w:val="0"/>
        <w:i w:val="0"/>
        <w:iCs w:val="0"/>
        <w:strike w:val="0"/>
        <w:dstrike w:val="0"/>
        <w:spacing w:val="0"/>
        <w:w w:val="100"/>
      </w:rPr>
    </w:lvl>
    <w:lvl w:ilvl="3">
      <w:start w:val="1"/>
      <w:numFmt w:val="bullet"/>
      <w:lvlText w:val="·"/>
      <w:lvlJc w:val="left"/>
      <w:pPr>
        <w:ind w:left="2880" w:hanging="360"/>
      </w:pPr>
      <w:rPr>
        <w:rFonts w:ascii="Symbol" w:hAnsi="Symbol" w:cs="Symbol" w:hint="default"/>
        <w:b w:val="0"/>
        <w:bCs w:val="0"/>
        <w:i w:val="0"/>
        <w:iCs w:val="0"/>
        <w:strike w:val="0"/>
        <w:dstrike w:val="0"/>
        <w:spacing w:val="0"/>
        <w:w w:val="100"/>
      </w:rPr>
    </w:lvl>
    <w:lvl w:ilvl="4">
      <w:start w:val="1"/>
      <w:numFmt w:val="bullet"/>
      <w:lvlText w:val="o"/>
      <w:lvlJc w:val="left"/>
      <w:pPr>
        <w:ind w:left="3600" w:hanging="360"/>
      </w:pPr>
      <w:rPr>
        <w:rFonts w:ascii="Arial Unicode MS" w:hAnsi="Arial Unicode MS" w:cs="Arial Unicode MS" w:hint="default"/>
        <w:b w:val="0"/>
        <w:bCs w:val="0"/>
        <w:i w:val="0"/>
        <w:iCs w:val="0"/>
        <w:strike w:val="0"/>
        <w:dstrike w:val="0"/>
        <w:spacing w:val="0"/>
        <w:w w:val="100"/>
      </w:rPr>
    </w:lvl>
    <w:lvl w:ilvl="5">
      <w:start w:val="1"/>
      <w:numFmt w:val="bullet"/>
      <w:lvlText w:val="▪"/>
      <w:lvlJc w:val="left"/>
      <w:pPr>
        <w:ind w:left="4320" w:hanging="360"/>
      </w:pPr>
      <w:rPr>
        <w:rFonts w:ascii="Arial Unicode MS" w:hAnsi="Arial Unicode MS" w:cs="Arial Unicode MS" w:hint="default"/>
        <w:b w:val="0"/>
        <w:bCs w:val="0"/>
        <w:i w:val="0"/>
        <w:iCs w:val="0"/>
        <w:strike w:val="0"/>
        <w:dstrike w:val="0"/>
        <w:spacing w:val="0"/>
        <w:w w:val="100"/>
      </w:rPr>
    </w:lvl>
    <w:lvl w:ilvl="6">
      <w:start w:val="1"/>
      <w:numFmt w:val="bullet"/>
      <w:lvlText w:val="·"/>
      <w:lvlJc w:val="left"/>
      <w:pPr>
        <w:ind w:left="5040" w:hanging="360"/>
      </w:pPr>
      <w:rPr>
        <w:rFonts w:ascii="Symbol" w:hAnsi="Symbol" w:cs="Symbol" w:hint="default"/>
        <w:b w:val="0"/>
        <w:bCs w:val="0"/>
        <w:i w:val="0"/>
        <w:iCs w:val="0"/>
        <w:strike w:val="0"/>
        <w:dstrike w:val="0"/>
        <w:spacing w:val="0"/>
        <w:w w:val="100"/>
      </w:rPr>
    </w:lvl>
    <w:lvl w:ilvl="7">
      <w:start w:val="1"/>
      <w:numFmt w:val="bullet"/>
      <w:lvlText w:val="o"/>
      <w:lvlJc w:val="left"/>
      <w:pPr>
        <w:ind w:left="5760" w:hanging="360"/>
      </w:pPr>
      <w:rPr>
        <w:rFonts w:ascii="Arial Unicode MS" w:hAnsi="Arial Unicode MS" w:cs="Arial Unicode MS" w:hint="default"/>
        <w:b w:val="0"/>
        <w:bCs w:val="0"/>
        <w:i w:val="0"/>
        <w:iCs w:val="0"/>
        <w:strike w:val="0"/>
        <w:dstrike w:val="0"/>
        <w:spacing w:val="0"/>
        <w:w w:val="100"/>
      </w:rPr>
    </w:lvl>
    <w:lvl w:ilvl="8">
      <w:start w:val="1"/>
      <w:numFmt w:val="bullet"/>
      <w:lvlText w:val="▪"/>
      <w:lvlJc w:val="left"/>
      <w:pPr>
        <w:ind w:left="6480" w:hanging="360"/>
      </w:pPr>
      <w:rPr>
        <w:rFonts w:ascii="Arial Unicode MS" w:hAnsi="Arial Unicode MS" w:cs="Arial Unicode MS" w:hint="default"/>
        <w:b w:val="0"/>
        <w:bCs w:val="0"/>
        <w:i w:val="0"/>
        <w:iCs w:val="0"/>
        <w:strike w:val="0"/>
        <w:dstrike w:val="0"/>
        <w:spacing w:val="0"/>
        <w:w w:val="100"/>
      </w:rPr>
    </w:lvl>
  </w:abstractNum>
  <w:abstractNum w:abstractNumId="29">
    <w:nsid w:val="77E136B0"/>
    <w:multiLevelType w:val="hybridMultilevel"/>
    <w:tmpl w:val="ADE23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82855D8"/>
    <w:multiLevelType w:val="hybridMultilevel"/>
    <w:tmpl w:val="2D489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8B03A1B"/>
    <w:multiLevelType w:val="multilevel"/>
    <w:tmpl w:val="9BDCBA3E"/>
    <w:lvl w:ilvl="0">
      <w:start w:val="1"/>
      <w:numFmt w:val="bullet"/>
      <w:lvlText w:val="·"/>
      <w:lvlJc w:val="left"/>
      <w:pPr>
        <w:ind w:left="720" w:hanging="360"/>
      </w:pPr>
      <w:rPr>
        <w:rFonts w:ascii="Symbol" w:hAnsi="Symbol" w:cs="Symbol" w:hint="default"/>
        <w:b w:val="0"/>
        <w:bCs w:val="0"/>
        <w:i w:val="0"/>
        <w:iCs w:val="0"/>
        <w:strike w:val="0"/>
        <w:dstrike w:val="0"/>
        <w:spacing w:val="0"/>
        <w:w w:val="100"/>
      </w:rPr>
    </w:lvl>
    <w:lvl w:ilvl="1">
      <w:start w:val="1"/>
      <w:numFmt w:val="bullet"/>
      <w:lvlText w:val="◦"/>
      <w:lvlJc w:val="left"/>
      <w:pPr>
        <w:ind w:left="1080" w:hanging="360"/>
      </w:pPr>
      <w:rPr>
        <w:rFonts w:ascii="Arial Unicode MS" w:hAnsi="Arial Unicode MS" w:cs="Arial Unicode MS" w:hint="default"/>
        <w:b w:val="0"/>
        <w:bCs w:val="0"/>
        <w:i w:val="0"/>
        <w:iCs w:val="0"/>
        <w:strike w:val="0"/>
        <w:dstrike w:val="0"/>
        <w:spacing w:val="0"/>
        <w:w w:val="100"/>
      </w:rPr>
    </w:lvl>
    <w:lvl w:ilvl="2">
      <w:start w:val="1"/>
      <w:numFmt w:val="bullet"/>
      <w:lvlText w:val="▪"/>
      <w:lvlJc w:val="left"/>
      <w:pPr>
        <w:ind w:left="1440" w:hanging="360"/>
      </w:pPr>
      <w:rPr>
        <w:rFonts w:ascii="Arial Unicode MS" w:hAnsi="Arial Unicode MS" w:cs="Arial Unicode MS" w:hint="default"/>
        <w:b w:val="0"/>
        <w:bCs w:val="0"/>
        <w:i w:val="0"/>
        <w:iCs w:val="0"/>
        <w:strike w:val="0"/>
        <w:dstrike w:val="0"/>
        <w:spacing w:val="0"/>
        <w:w w:val="100"/>
      </w:rPr>
    </w:lvl>
    <w:lvl w:ilvl="3">
      <w:start w:val="1"/>
      <w:numFmt w:val="bullet"/>
      <w:lvlText w:val="•"/>
      <w:lvlJc w:val="left"/>
      <w:pPr>
        <w:ind w:left="1800" w:hanging="360"/>
      </w:pPr>
      <w:rPr>
        <w:rFonts w:ascii="Arial Unicode MS" w:hAnsi="Arial Unicode MS" w:cs="Arial Unicode MS" w:hint="default"/>
        <w:b w:val="0"/>
        <w:bCs w:val="0"/>
        <w:i w:val="0"/>
        <w:iCs w:val="0"/>
        <w:strike w:val="0"/>
        <w:dstrike w:val="0"/>
        <w:spacing w:val="0"/>
        <w:w w:val="100"/>
      </w:rPr>
    </w:lvl>
    <w:lvl w:ilvl="4">
      <w:start w:val="1"/>
      <w:numFmt w:val="bullet"/>
      <w:lvlText w:val="◦"/>
      <w:lvlJc w:val="left"/>
      <w:pPr>
        <w:ind w:left="2160" w:hanging="360"/>
      </w:pPr>
      <w:rPr>
        <w:rFonts w:ascii="Arial Unicode MS" w:hAnsi="Arial Unicode MS" w:cs="Arial Unicode MS" w:hint="default"/>
        <w:b w:val="0"/>
        <w:bCs w:val="0"/>
        <w:i w:val="0"/>
        <w:iCs w:val="0"/>
        <w:strike w:val="0"/>
        <w:dstrike w:val="0"/>
        <w:spacing w:val="0"/>
        <w:w w:val="100"/>
      </w:rPr>
    </w:lvl>
    <w:lvl w:ilvl="5">
      <w:start w:val="1"/>
      <w:numFmt w:val="bullet"/>
      <w:lvlText w:val="▪"/>
      <w:lvlJc w:val="left"/>
      <w:pPr>
        <w:ind w:left="2520" w:hanging="360"/>
      </w:pPr>
      <w:rPr>
        <w:rFonts w:ascii="Arial Unicode MS" w:hAnsi="Arial Unicode MS" w:cs="Arial Unicode MS" w:hint="default"/>
        <w:b w:val="0"/>
        <w:bCs w:val="0"/>
        <w:i w:val="0"/>
        <w:iCs w:val="0"/>
        <w:strike w:val="0"/>
        <w:dstrike w:val="0"/>
        <w:spacing w:val="0"/>
        <w:w w:val="100"/>
      </w:rPr>
    </w:lvl>
    <w:lvl w:ilvl="6">
      <w:start w:val="1"/>
      <w:numFmt w:val="bullet"/>
      <w:lvlText w:val="•"/>
      <w:lvlJc w:val="left"/>
      <w:pPr>
        <w:ind w:left="2880" w:hanging="360"/>
      </w:pPr>
      <w:rPr>
        <w:rFonts w:ascii="Arial Unicode MS" w:hAnsi="Arial Unicode MS" w:cs="Arial Unicode MS" w:hint="default"/>
        <w:b w:val="0"/>
        <w:bCs w:val="0"/>
        <w:i w:val="0"/>
        <w:iCs w:val="0"/>
        <w:strike w:val="0"/>
        <w:dstrike w:val="0"/>
        <w:spacing w:val="0"/>
        <w:w w:val="100"/>
      </w:rPr>
    </w:lvl>
    <w:lvl w:ilvl="7">
      <w:start w:val="1"/>
      <w:numFmt w:val="bullet"/>
      <w:lvlText w:val="◦"/>
      <w:lvlJc w:val="left"/>
      <w:pPr>
        <w:ind w:left="3240" w:hanging="360"/>
      </w:pPr>
      <w:rPr>
        <w:rFonts w:ascii="Arial Unicode MS" w:hAnsi="Arial Unicode MS" w:cs="Arial Unicode MS" w:hint="default"/>
        <w:b w:val="0"/>
        <w:bCs w:val="0"/>
        <w:i w:val="0"/>
        <w:iCs w:val="0"/>
        <w:strike w:val="0"/>
        <w:dstrike w:val="0"/>
        <w:spacing w:val="0"/>
        <w:w w:val="100"/>
      </w:rPr>
    </w:lvl>
    <w:lvl w:ilvl="8">
      <w:start w:val="1"/>
      <w:numFmt w:val="bullet"/>
      <w:lvlText w:val="▪"/>
      <w:lvlJc w:val="left"/>
      <w:pPr>
        <w:ind w:left="3600" w:hanging="360"/>
      </w:pPr>
      <w:rPr>
        <w:rFonts w:ascii="Arial Unicode MS" w:hAnsi="Arial Unicode MS" w:cs="Arial Unicode MS" w:hint="default"/>
        <w:b w:val="0"/>
        <w:bCs w:val="0"/>
        <w:i w:val="0"/>
        <w:iCs w:val="0"/>
        <w:strike w:val="0"/>
        <w:dstrike w:val="0"/>
        <w:spacing w:val="0"/>
        <w:w w:val="100"/>
      </w:rPr>
    </w:lvl>
  </w:abstractNum>
  <w:num w:numId="1">
    <w:abstractNumId w:val="24"/>
  </w:num>
  <w:num w:numId="2">
    <w:abstractNumId w:val="15"/>
  </w:num>
  <w:num w:numId="3">
    <w:abstractNumId w:val="27"/>
  </w:num>
  <w:num w:numId="4">
    <w:abstractNumId w:val="2"/>
  </w:num>
  <w:num w:numId="5">
    <w:abstractNumId w:val="25"/>
  </w:num>
  <w:num w:numId="6">
    <w:abstractNumId w:val="22"/>
  </w:num>
  <w:num w:numId="7">
    <w:abstractNumId w:val="4"/>
  </w:num>
  <w:num w:numId="8">
    <w:abstractNumId w:val="30"/>
  </w:num>
  <w:num w:numId="9">
    <w:abstractNumId w:val="29"/>
  </w:num>
  <w:num w:numId="10">
    <w:abstractNumId w:val="23"/>
  </w:num>
  <w:num w:numId="11">
    <w:abstractNumId w:val="14"/>
  </w:num>
  <w:num w:numId="12">
    <w:abstractNumId w:val="1"/>
  </w:num>
  <w:num w:numId="13">
    <w:abstractNumId w:val="18"/>
  </w:num>
  <w:num w:numId="14">
    <w:abstractNumId w:val="26"/>
  </w:num>
  <w:num w:numId="15">
    <w:abstractNumId w:val="5"/>
  </w:num>
  <w:num w:numId="16">
    <w:abstractNumId w:val="6"/>
  </w:num>
  <w:num w:numId="17">
    <w:abstractNumId w:val="21"/>
  </w:num>
  <w:num w:numId="18">
    <w:abstractNumId w:val="20"/>
  </w:num>
  <w:num w:numId="19">
    <w:abstractNumId w:val="16"/>
  </w:num>
  <w:num w:numId="20">
    <w:abstractNumId w:val="3"/>
  </w:num>
  <w:num w:numId="21">
    <w:abstractNumId w:val="0"/>
  </w:num>
  <w:num w:numId="22">
    <w:abstractNumId w:val="10"/>
  </w:num>
  <w:num w:numId="23">
    <w:abstractNumId w:val="11"/>
  </w:num>
  <w:num w:numId="24">
    <w:abstractNumId w:val="9"/>
  </w:num>
  <w:num w:numId="25">
    <w:abstractNumId w:val="19"/>
  </w:num>
  <w:num w:numId="26">
    <w:abstractNumId w:val="13"/>
  </w:num>
  <w:num w:numId="27">
    <w:abstractNumId w:val="12"/>
  </w:num>
  <w:num w:numId="28">
    <w:abstractNumId w:val="31"/>
  </w:num>
  <w:num w:numId="29">
    <w:abstractNumId w:val="28"/>
  </w:num>
  <w:num w:numId="30">
    <w:abstractNumId w:val="8"/>
  </w:num>
  <w:num w:numId="31">
    <w:abstractNumId w:val="17"/>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AB4"/>
    <w:rsid w:val="00001A7C"/>
    <w:rsid w:val="00002581"/>
    <w:rsid w:val="0001558F"/>
    <w:rsid w:val="00016CC5"/>
    <w:rsid w:val="000206B6"/>
    <w:rsid w:val="00031645"/>
    <w:rsid w:val="0003370C"/>
    <w:rsid w:val="00033986"/>
    <w:rsid w:val="0008039A"/>
    <w:rsid w:val="000832F4"/>
    <w:rsid w:val="00090AA0"/>
    <w:rsid w:val="000942C2"/>
    <w:rsid w:val="000957EB"/>
    <w:rsid w:val="00097C5E"/>
    <w:rsid w:val="000A596C"/>
    <w:rsid w:val="000A5FF7"/>
    <w:rsid w:val="000A78A9"/>
    <w:rsid w:val="000B24F1"/>
    <w:rsid w:val="000B5641"/>
    <w:rsid w:val="000B6CE1"/>
    <w:rsid w:val="000C24A2"/>
    <w:rsid w:val="000C4192"/>
    <w:rsid w:val="000C5A0D"/>
    <w:rsid w:val="000D3594"/>
    <w:rsid w:val="000F0FD3"/>
    <w:rsid w:val="000F345C"/>
    <w:rsid w:val="0010608F"/>
    <w:rsid w:val="0010762E"/>
    <w:rsid w:val="00115FFF"/>
    <w:rsid w:val="001216A3"/>
    <w:rsid w:val="00124006"/>
    <w:rsid w:val="0013119A"/>
    <w:rsid w:val="00131FFD"/>
    <w:rsid w:val="00133BF4"/>
    <w:rsid w:val="00134AC7"/>
    <w:rsid w:val="0014189D"/>
    <w:rsid w:val="0015081E"/>
    <w:rsid w:val="00157905"/>
    <w:rsid w:val="00161AEB"/>
    <w:rsid w:val="00175A33"/>
    <w:rsid w:val="00176A52"/>
    <w:rsid w:val="00185591"/>
    <w:rsid w:val="00186436"/>
    <w:rsid w:val="00187EE2"/>
    <w:rsid w:val="00190502"/>
    <w:rsid w:val="001952CF"/>
    <w:rsid w:val="001A686A"/>
    <w:rsid w:val="001B38C6"/>
    <w:rsid w:val="001B5497"/>
    <w:rsid w:val="001C012F"/>
    <w:rsid w:val="001C3AF9"/>
    <w:rsid w:val="001C517B"/>
    <w:rsid w:val="001D43C4"/>
    <w:rsid w:val="001E0D26"/>
    <w:rsid w:val="001E38A9"/>
    <w:rsid w:val="001E4975"/>
    <w:rsid w:val="001E71EE"/>
    <w:rsid w:val="001E7DC6"/>
    <w:rsid w:val="001F3966"/>
    <w:rsid w:val="00200894"/>
    <w:rsid w:val="00201396"/>
    <w:rsid w:val="00206B5A"/>
    <w:rsid w:val="00206C36"/>
    <w:rsid w:val="00212615"/>
    <w:rsid w:val="002234E4"/>
    <w:rsid w:val="002270BD"/>
    <w:rsid w:val="00231238"/>
    <w:rsid w:val="00233388"/>
    <w:rsid w:val="00240FE7"/>
    <w:rsid w:val="00242523"/>
    <w:rsid w:val="00244451"/>
    <w:rsid w:val="002515C8"/>
    <w:rsid w:val="00253F72"/>
    <w:rsid w:val="00256A34"/>
    <w:rsid w:val="0026318F"/>
    <w:rsid w:val="00264538"/>
    <w:rsid w:val="002675CB"/>
    <w:rsid w:val="00272766"/>
    <w:rsid w:val="00273754"/>
    <w:rsid w:val="00274980"/>
    <w:rsid w:val="00275846"/>
    <w:rsid w:val="00285D68"/>
    <w:rsid w:val="00286546"/>
    <w:rsid w:val="00292988"/>
    <w:rsid w:val="002A004E"/>
    <w:rsid w:val="002B5D87"/>
    <w:rsid w:val="002C33DB"/>
    <w:rsid w:val="002C3CD2"/>
    <w:rsid w:val="002E4466"/>
    <w:rsid w:val="002F1DD7"/>
    <w:rsid w:val="002F51BF"/>
    <w:rsid w:val="00300617"/>
    <w:rsid w:val="003150B6"/>
    <w:rsid w:val="00321750"/>
    <w:rsid w:val="00335E0C"/>
    <w:rsid w:val="003416B8"/>
    <w:rsid w:val="00345894"/>
    <w:rsid w:val="00347765"/>
    <w:rsid w:val="00361A7E"/>
    <w:rsid w:val="00361AA7"/>
    <w:rsid w:val="003626C5"/>
    <w:rsid w:val="003711BE"/>
    <w:rsid w:val="00372206"/>
    <w:rsid w:val="00377769"/>
    <w:rsid w:val="00386243"/>
    <w:rsid w:val="00393532"/>
    <w:rsid w:val="003937FA"/>
    <w:rsid w:val="00393912"/>
    <w:rsid w:val="003A2F64"/>
    <w:rsid w:val="003A4762"/>
    <w:rsid w:val="003B12B8"/>
    <w:rsid w:val="003B45D0"/>
    <w:rsid w:val="003B54E8"/>
    <w:rsid w:val="003B5EF1"/>
    <w:rsid w:val="003D0D13"/>
    <w:rsid w:val="003E0186"/>
    <w:rsid w:val="003E0FE8"/>
    <w:rsid w:val="003E13D1"/>
    <w:rsid w:val="003E23F6"/>
    <w:rsid w:val="003E2436"/>
    <w:rsid w:val="003E2A46"/>
    <w:rsid w:val="003F36B2"/>
    <w:rsid w:val="003F572F"/>
    <w:rsid w:val="003F7FE3"/>
    <w:rsid w:val="00401C93"/>
    <w:rsid w:val="0042093C"/>
    <w:rsid w:val="0042172A"/>
    <w:rsid w:val="00423C10"/>
    <w:rsid w:val="004317FC"/>
    <w:rsid w:val="00440C9D"/>
    <w:rsid w:val="004411D1"/>
    <w:rsid w:val="00443192"/>
    <w:rsid w:val="0044391D"/>
    <w:rsid w:val="00443D7B"/>
    <w:rsid w:val="00450A8C"/>
    <w:rsid w:val="00454C59"/>
    <w:rsid w:val="00471459"/>
    <w:rsid w:val="00473C04"/>
    <w:rsid w:val="00474A38"/>
    <w:rsid w:val="004754B0"/>
    <w:rsid w:val="00475A4E"/>
    <w:rsid w:val="00475D33"/>
    <w:rsid w:val="004760DB"/>
    <w:rsid w:val="0048374E"/>
    <w:rsid w:val="00483929"/>
    <w:rsid w:val="00485653"/>
    <w:rsid w:val="00494341"/>
    <w:rsid w:val="004A19D9"/>
    <w:rsid w:val="004A3556"/>
    <w:rsid w:val="004B6EDA"/>
    <w:rsid w:val="004B7BAD"/>
    <w:rsid w:val="004E36C3"/>
    <w:rsid w:val="004F4FB7"/>
    <w:rsid w:val="0050347A"/>
    <w:rsid w:val="0050472C"/>
    <w:rsid w:val="00505E91"/>
    <w:rsid w:val="0051023A"/>
    <w:rsid w:val="00517924"/>
    <w:rsid w:val="00524FD0"/>
    <w:rsid w:val="005324B4"/>
    <w:rsid w:val="00534DDB"/>
    <w:rsid w:val="00535C4B"/>
    <w:rsid w:val="005402CB"/>
    <w:rsid w:val="00540AB4"/>
    <w:rsid w:val="0055086C"/>
    <w:rsid w:val="0055296E"/>
    <w:rsid w:val="0055417D"/>
    <w:rsid w:val="00555990"/>
    <w:rsid w:val="00556315"/>
    <w:rsid w:val="00561E46"/>
    <w:rsid w:val="0056796F"/>
    <w:rsid w:val="00570293"/>
    <w:rsid w:val="00571978"/>
    <w:rsid w:val="0057361B"/>
    <w:rsid w:val="00580EF0"/>
    <w:rsid w:val="00583491"/>
    <w:rsid w:val="005918DD"/>
    <w:rsid w:val="00591C06"/>
    <w:rsid w:val="005938CC"/>
    <w:rsid w:val="00594F57"/>
    <w:rsid w:val="005B286D"/>
    <w:rsid w:val="005C175A"/>
    <w:rsid w:val="005C1A16"/>
    <w:rsid w:val="005C1CEB"/>
    <w:rsid w:val="005C1FF3"/>
    <w:rsid w:val="005C5081"/>
    <w:rsid w:val="005C55FF"/>
    <w:rsid w:val="005D0EE1"/>
    <w:rsid w:val="005D45F9"/>
    <w:rsid w:val="005D5365"/>
    <w:rsid w:val="005D5742"/>
    <w:rsid w:val="005D754A"/>
    <w:rsid w:val="005D7FCE"/>
    <w:rsid w:val="005E0012"/>
    <w:rsid w:val="005F0273"/>
    <w:rsid w:val="005F0986"/>
    <w:rsid w:val="005F3CE9"/>
    <w:rsid w:val="005F5CD7"/>
    <w:rsid w:val="0060074D"/>
    <w:rsid w:val="00604B4A"/>
    <w:rsid w:val="0062379E"/>
    <w:rsid w:val="00623C8B"/>
    <w:rsid w:val="006248B3"/>
    <w:rsid w:val="00625833"/>
    <w:rsid w:val="00626CD8"/>
    <w:rsid w:val="00630BD4"/>
    <w:rsid w:val="006402AB"/>
    <w:rsid w:val="006422BD"/>
    <w:rsid w:val="00652636"/>
    <w:rsid w:val="0066496B"/>
    <w:rsid w:val="0067088C"/>
    <w:rsid w:val="0067129C"/>
    <w:rsid w:val="0067541E"/>
    <w:rsid w:val="006762A4"/>
    <w:rsid w:val="0068392C"/>
    <w:rsid w:val="00684C3B"/>
    <w:rsid w:val="00694266"/>
    <w:rsid w:val="00696C53"/>
    <w:rsid w:val="006A003B"/>
    <w:rsid w:val="006A3D27"/>
    <w:rsid w:val="006B013F"/>
    <w:rsid w:val="006B06C6"/>
    <w:rsid w:val="006D0B44"/>
    <w:rsid w:val="006D6AF1"/>
    <w:rsid w:val="006E26A1"/>
    <w:rsid w:val="006E567F"/>
    <w:rsid w:val="007053FA"/>
    <w:rsid w:val="00715B61"/>
    <w:rsid w:val="007178E6"/>
    <w:rsid w:val="00731F03"/>
    <w:rsid w:val="0074075A"/>
    <w:rsid w:val="007432B0"/>
    <w:rsid w:val="0074334D"/>
    <w:rsid w:val="00745D72"/>
    <w:rsid w:val="00746126"/>
    <w:rsid w:val="0076646A"/>
    <w:rsid w:val="007802CD"/>
    <w:rsid w:val="007924C3"/>
    <w:rsid w:val="007934CA"/>
    <w:rsid w:val="00793953"/>
    <w:rsid w:val="00796137"/>
    <w:rsid w:val="00796B16"/>
    <w:rsid w:val="007A474E"/>
    <w:rsid w:val="007C537F"/>
    <w:rsid w:val="007C66FF"/>
    <w:rsid w:val="007D5E94"/>
    <w:rsid w:val="007E11DE"/>
    <w:rsid w:val="007E278A"/>
    <w:rsid w:val="007E2DA1"/>
    <w:rsid w:val="007E38B6"/>
    <w:rsid w:val="007E5313"/>
    <w:rsid w:val="007F006B"/>
    <w:rsid w:val="007F099D"/>
    <w:rsid w:val="00800799"/>
    <w:rsid w:val="00802326"/>
    <w:rsid w:val="00805EA0"/>
    <w:rsid w:val="0082709C"/>
    <w:rsid w:val="00827703"/>
    <w:rsid w:val="00835FFA"/>
    <w:rsid w:val="0084539D"/>
    <w:rsid w:val="00845D1D"/>
    <w:rsid w:val="0085566E"/>
    <w:rsid w:val="00855D51"/>
    <w:rsid w:val="00860540"/>
    <w:rsid w:val="00860789"/>
    <w:rsid w:val="00875437"/>
    <w:rsid w:val="00882F9E"/>
    <w:rsid w:val="00884CF3"/>
    <w:rsid w:val="0089149A"/>
    <w:rsid w:val="00892555"/>
    <w:rsid w:val="00894B6B"/>
    <w:rsid w:val="008A311C"/>
    <w:rsid w:val="008A3C28"/>
    <w:rsid w:val="008A697B"/>
    <w:rsid w:val="008A7950"/>
    <w:rsid w:val="008B26F1"/>
    <w:rsid w:val="008B385E"/>
    <w:rsid w:val="008B7032"/>
    <w:rsid w:val="008C2EB8"/>
    <w:rsid w:val="008C32AD"/>
    <w:rsid w:val="008D0CE6"/>
    <w:rsid w:val="008E53AF"/>
    <w:rsid w:val="00900AD7"/>
    <w:rsid w:val="009129EC"/>
    <w:rsid w:val="009139C0"/>
    <w:rsid w:val="00915343"/>
    <w:rsid w:val="00922959"/>
    <w:rsid w:val="009249FE"/>
    <w:rsid w:val="00927A82"/>
    <w:rsid w:val="009337A9"/>
    <w:rsid w:val="009339BB"/>
    <w:rsid w:val="00934CCE"/>
    <w:rsid w:val="00940ED9"/>
    <w:rsid w:val="00944AEC"/>
    <w:rsid w:val="00944E37"/>
    <w:rsid w:val="00950497"/>
    <w:rsid w:val="00954D1B"/>
    <w:rsid w:val="00956D1A"/>
    <w:rsid w:val="00961D3F"/>
    <w:rsid w:val="0096276C"/>
    <w:rsid w:val="00970FF4"/>
    <w:rsid w:val="00973F0D"/>
    <w:rsid w:val="0099680E"/>
    <w:rsid w:val="009A5142"/>
    <w:rsid w:val="009A5FB9"/>
    <w:rsid w:val="009A7D1E"/>
    <w:rsid w:val="009C55D8"/>
    <w:rsid w:val="009C68EC"/>
    <w:rsid w:val="009E254F"/>
    <w:rsid w:val="009E25C3"/>
    <w:rsid w:val="009E575E"/>
    <w:rsid w:val="009F0106"/>
    <w:rsid w:val="009F48E6"/>
    <w:rsid w:val="009F61A9"/>
    <w:rsid w:val="00A008E7"/>
    <w:rsid w:val="00A0290A"/>
    <w:rsid w:val="00A10D50"/>
    <w:rsid w:val="00A122C7"/>
    <w:rsid w:val="00A1311B"/>
    <w:rsid w:val="00A254D3"/>
    <w:rsid w:val="00A26255"/>
    <w:rsid w:val="00A327AB"/>
    <w:rsid w:val="00A32B5B"/>
    <w:rsid w:val="00A3417A"/>
    <w:rsid w:val="00A34482"/>
    <w:rsid w:val="00A377FC"/>
    <w:rsid w:val="00A43E61"/>
    <w:rsid w:val="00A5428C"/>
    <w:rsid w:val="00A61768"/>
    <w:rsid w:val="00A67F76"/>
    <w:rsid w:val="00A73763"/>
    <w:rsid w:val="00A83D1D"/>
    <w:rsid w:val="00A86EF4"/>
    <w:rsid w:val="00A877B8"/>
    <w:rsid w:val="00A90B24"/>
    <w:rsid w:val="00A91767"/>
    <w:rsid w:val="00A95FAD"/>
    <w:rsid w:val="00A97B15"/>
    <w:rsid w:val="00A97B8A"/>
    <w:rsid w:val="00AA193E"/>
    <w:rsid w:val="00AB3559"/>
    <w:rsid w:val="00AB5067"/>
    <w:rsid w:val="00AB7835"/>
    <w:rsid w:val="00AC1305"/>
    <w:rsid w:val="00AC7502"/>
    <w:rsid w:val="00AD01B5"/>
    <w:rsid w:val="00AD09DA"/>
    <w:rsid w:val="00AE5546"/>
    <w:rsid w:val="00AE6372"/>
    <w:rsid w:val="00AE7CC1"/>
    <w:rsid w:val="00AF17BB"/>
    <w:rsid w:val="00AF1955"/>
    <w:rsid w:val="00AF6661"/>
    <w:rsid w:val="00B1243A"/>
    <w:rsid w:val="00B23D56"/>
    <w:rsid w:val="00B25DC3"/>
    <w:rsid w:val="00B26EE3"/>
    <w:rsid w:val="00B4014F"/>
    <w:rsid w:val="00B4411C"/>
    <w:rsid w:val="00B46224"/>
    <w:rsid w:val="00B511B5"/>
    <w:rsid w:val="00B63B08"/>
    <w:rsid w:val="00B64460"/>
    <w:rsid w:val="00B646B4"/>
    <w:rsid w:val="00B71906"/>
    <w:rsid w:val="00B76D44"/>
    <w:rsid w:val="00B837A8"/>
    <w:rsid w:val="00B87BD9"/>
    <w:rsid w:val="00B91A5E"/>
    <w:rsid w:val="00B9415C"/>
    <w:rsid w:val="00BA073C"/>
    <w:rsid w:val="00BA0915"/>
    <w:rsid w:val="00BA3367"/>
    <w:rsid w:val="00BA3FCE"/>
    <w:rsid w:val="00BB4B08"/>
    <w:rsid w:val="00BB5728"/>
    <w:rsid w:val="00BB799E"/>
    <w:rsid w:val="00BC4BB7"/>
    <w:rsid w:val="00BC7167"/>
    <w:rsid w:val="00BD233B"/>
    <w:rsid w:val="00BD3262"/>
    <w:rsid w:val="00BE1DFC"/>
    <w:rsid w:val="00BE3096"/>
    <w:rsid w:val="00BE7F94"/>
    <w:rsid w:val="00BF36E8"/>
    <w:rsid w:val="00BF535E"/>
    <w:rsid w:val="00C011C8"/>
    <w:rsid w:val="00C014EB"/>
    <w:rsid w:val="00C02DBF"/>
    <w:rsid w:val="00C057A9"/>
    <w:rsid w:val="00C11C0E"/>
    <w:rsid w:val="00C202EC"/>
    <w:rsid w:val="00C22018"/>
    <w:rsid w:val="00C24603"/>
    <w:rsid w:val="00C27CE7"/>
    <w:rsid w:val="00C27EEA"/>
    <w:rsid w:val="00C340F5"/>
    <w:rsid w:val="00C44F5A"/>
    <w:rsid w:val="00C457F7"/>
    <w:rsid w:val="00C56FEF"/>
    <w:rsid w:val="00C74C60"/>
    <w:rsid w:val="00C822B0"/>
    <w:rsid w:val="00C874B2"/>
    <w:rsid w:val="00C96934"/>
    <w:rsid w:val="00CA19D4"/>
    <w:rsid w:val="00CA2A06"/>
    <w:rsid w:val="00CB3595"/>
    <w:rsid w:val="00CB4F71"/>
    <w:rsid w:val="00CC2C73"/>
    <w:rsid w:val="00CC4568"/>
    <w:rsid w:val="00CD24EB"/>
    <w:rsid w:val="00CD49FC"/>
    <w:rsid w:val="00CD653C"/>
    <w:rsid w:val="00CD6C08"/>
    <w:rsid w:val="00CE3639"/>
    <w:rsid w:val="00CE3E99"/>
    <w:rsid w:val="00CE5041"/>
    <w:rsid w:val="00CE6BD1"/>
    <w:rsid w:val="00CF0671"/>
    <w:rsid w:val="00CF4F14"/>
    <w:rsid w:val="00CF567F"/>
    <w:rsid w:val="00D10D42"/>
    <w:rsid w:val="00D12C36"/>
    <w:rsid w:val="00D1578F"/>
    <w:rsid w:val="00D25E36"/>
    <w:rsid w:val="00D32EAB"/>
    <w:rsid w:val="00D42639"/>
    <w:rsid w:val="00D46A43"/>
    <w:rsid w:val="00D54DD7"/>
    <w:rsid w:val="00D604E8"/>
    <w:rsid w:val="00D609C6"/>
    <w:rsid w:val="00D60AF0"/>
    <w:rsid w:val="00D610A8"/>
    <w:rsid w:val="00D619E4"/>
    <w:rsid w:val="00D61B4A"/>
    <w:rsid w:val="00D64046"/>
    <w:rsid w:val="00D6565F"/>
    <w:rsid w:val="00D67D7E"/>
    <w:rsid w:val="00D823CD"/>
    <w:rsid w:val="00DA1765"/>
    <w:rsid w:val="00DA23D4"/>
    <w:rsid w:val="00DA414D"/>
    <w:rsid w:val="00DC031B"/>
    <w:rsid w:val="00DC5C6A"/>
    <w:rsid w:val="00DC5D29"/>
    <w:rsid w:val="00DD3BEC"/>
    <w:rsid w:val="00DE5302"/>
    <w:rsid w:val="00DE7A54"/>
    <w:rsid w:val="00DF3219"/>
    <w:rsid w:val="00DF52FE"/>
    <w:rsid w:val="00E14174"/>
    <w:rsid w:val="00E20A33"/>
    <w:rsid w:val="00E24BA9"/>
    <w:rsid w:val="00E25FA9"/>
    <w:rsid w:val="00E35304"/>
    <w:rsid w:val="00E35AF9"/>
    <w:rsid w:val="00E56789"/>
    <w:rsid w:val="00E65A56"/>
    <w:rsid w:val="00E7665B"/>
    <w:rsid w:val="00E851D3"/>
    <w:rsid w:val="00E85D14"/>
    <w:rsid w:val="00E87268"/>
    <w:rsid w:val="00E901E4"/>
    <w:rsid w:val="00E92812"/>
    <w:rsid w:val="00E95CC6"/>
    <w:rsid w:val="00E9680C"/>
    <w:rsid w:val="00EA683C"/>
    <w:rsid w:val="00EB6088"/>
    <w:rsid w:val="00EB6CEC"/>
    <w:rsid w:val="00EB77A1"/>
    <w:rsid w:val="00EC667B"/>
    <w:rsid w:val="00ED3C71"/>
    <w:rsid w:val="00ED4A51"/>
    <w:rsid w:val="00ED4A78"/>
    <w:rsid w:val="00EE48B2"/>
    <w:rsid w:val="00EF36C0"/>
    <w:rsid w:val="00EF736C"/>
    <w:rsid w:val="00F01A84"/>
    <w:rsid w:val="00F05F57"/>
    <w:rsid w:val="00F138EF"/>
    <w:rsid w:val="00F22A26"/>
    <w:rsid w:val="00F2308D"/>
    <w:rsid w:val="00F268C1"/>
    <w:rsid w:val="00F3247C"/>
    <w:rsid w:val="00F52004"/>
    <w:rsid w:val="00F62690"/>
    <w:rsid w:val="00F67107"/>
    <w:rsid w:val="00F720C3"/>
    <w:rsid w:val="00F832E4"/>
    <w:rsid w:val="00F86655"/>
    <w:rsid w:val="00FB46AF"/>
    <w:rsid w:val="00FC4D57"/>
    <w:rsid w:val="00FC4E00"/>
    <w:rsid w:val="00FD6C62"/>
    <w:rsid w:val="00FD7A05"/>
    <w:rsid w:val="00FE18A2"/>
    <w:rsid w:val="00FE445C"/>
    <w:rsid w:val="00FE4687"/>
    <w:rsid w:val="00FE618D"/>
    <w:rsid w:val="00FF03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5F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AB4"/>
  </w:style>
  <w:style w:type="paragraph" w:styleId="Heading1">
    <w:name w:val="heading 1"/>
    <w:basedOn w:val="Normal"/>
    <w:next w:val="Normal"/>
    <w:link w:val="Heading1Char"/>
    <w:uiPriority w:val="9"/>
    <w:qFormat/>
    <w:rsid w:val="003939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2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0AB4"/>
    <w:rPr>
      <w:color w:val="0563C1" w:themeColor="hyperlink"/>
      <w:u w:val="single"/>
    </w:rPr>
  </w:style>
  <w:style w:type="paragraph" w:styleId="FootnoteText">
    <w:name w:val="footnote text"/>
    <w:basedOn w:val="Normal"/>
    <w:link w:val="FootnoteTextChar"/>
    <w:unhideWhenUsed/>
    <w:qFormat/>
    <w:rsid w:val="00540AB4"/>
    <w:pPr>
      <w:spacing w:after="0" w:line="240" w:lineRule="auto"/>
    </w:pPr>
    <w:rPr>
      <w:sz w:val="20"/>
      <w:szCs w:val="20"/>
    </w:rPr>
  </w:style>
  <w:style w:type="character" w:customStyle="1" w:styleId="FootnoteTextChar">
    <w:name w:val="Footnote Text Char"/>
    <w:basedOn w:val="DefaultParagraphFont"/>
    <w:link w:val="FootnoteText"/>
    <w:uiPriority w:val="99"/>
    <w:rsid w:val="00540AB4"/>
    <w:rPr>
      <w:sz w:val="20"/>
      <w:szCs w:val="20"/>
    </w:rPr>
  </w:style>
  <w:style w:type="character" w:styleId="FootnoteReference">
    <w:name w:val="footnote reference"/>
    <w:basedOn w:val="DefaultParagraphFont"/>
    <w:unhideWhenUsed/>
    <w:qFormat/>
    <w:rsid w:val="00540AB4"/>
    <w:rPr>
      <w:vertAlign w:val="superscript"/>
    </w:rPr>
  </w:style>
  <w:style w:type="paragraph" w:styleId="ListParagraph">
    <w:name w:val="List Paragraph"/>
    <w:basedOn w:val="Normal"/>
    <w:uiPriority w:val="34"/>
    <w:qFormat/>
    <w:rsid w:val="00EA683C"/>
    <w:pPr>
      <w:ind w:left="720"/>
      <w:contextualSpacing/>
    </w:pPr>
  </w:style>
  <w:style w:type="paragraph" w:styleId="Header">
    <w:name w:val="header"/>
    <w:basedOn w:val="Normal"/>
    <w:link w:val="HeaderChar"/>
    <w:uiPriority w:val="99"/>
    <w:unhideWhenUsed/>
    <w:rsid w:val="00AE5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546"/>
  </w:style>
  <w:style w:type="paragraph" w:styleId="Footer">
    <w:name w:val="footer"/>
    <w:basedOn w:val="Normal"/>
    <w:link w:val="FooterChar"/>
    <w:uiPriority w:val="99"/>
    <w:unhideWhenUsed/>
    <w:rsid w:val="00AE5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546"/>
  </w:style>
  <w:style w:type="character" w:customStyle="1" w:styleId="UnresolvedMention">
    <w:name w:val="Unresolved Mention"/>
    <w:basedOn w:val="DefaultParagraphFont"/>
    <w:uiPriority w:val="99"/>
    <w:semiHidden/>
    <w:unhideWhenUsed/>
    <w:rsid w:val="0089149A"/>
    <w:rPr>
      <w:color w:val="605E5C"/>
      <w:shd w:val="clear" w:color="auto" w:fill="E1DFDD"/>
    </w:rPr>
  </w:style>
  <w:style w:type="character" w:styleId="FollowedHyperlink">
    <w:name w:val="FollowedHyperlink"/>
    <w:basedOn w:val="DefaultParagraphFont"/>
    <w:uiPriority w:val="99"/>
    <w:semiHidden/>
    <w:unhideWhenUsed/>
    <w:rsid w:val="00AE7CC1"/>
    <w:rPr>
      <w:color w:val="954F72" w:themeColor="followedHyperlink"/>
      <w:u w:val="single"/>
    </w:rPr>
  </w:style>
  <w:style w:type="paragraph" w:styleId="NormalWeb">
    <w:name w:val="Normal (Web)"/>
    <w:basedOn w:val="Normal"/>
    <w:uiPriority w:val="99"/>
    <w:semiHidden/>
    <w:unhideWhenUsed/>
    <w:rsid w:val="000832F4"/>
    <w:rPr>
      <w:rFonts w:ascii="Times New Roman" w:hAnsi="Times New Roman" w:cs="Times New Roman"/>
      <w:sz w:val="24"/>
      <w:szCs w:val="24"/>
    </w:rPr>
  </w:style>
  <w:style w:type="character" w:customStyle="1" w:styleId="Heading1Char">
    <w:name w:val="Heading 1 Char"/>
    <w:basedOn w:val="DefaultParagraphFont"/>
    <w:link w:val="Heading1"/>
    <w:uiPriority w:val="9"/>
    <w:rsid w:val="003939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3247C"/>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C175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175A"/>
    <w:rPr>
      <w:rFonts w:ascii="Lucida Grande" w:hAnsi="Lucida Grande" w:cs="Lucida Grande"/>
      <w:sz w:val="18"/>
      <w:szCs w:val="18"/>
    </w:rPr>
  </w:style>
  <w:style w:type="paragraph" w:styleId="EndnoteText">
    <w:name w:val="endnote text"/>
    <w:basedOn w:val="Normal"/>
    <w:link w:val="EndnoteTextChar"/>
    <w:uiPriority w:val="99"/>
    <w:semiHidden/>
    <w:unhideWhenUsed/>
    <w:rsid w:val="002B5D87"/>
    <w:pPr>
      <w:spacing w:after="0" w:line="240" w:lineRule="auto"/>
    </w:pPr>
    <w:rPr>
      <w:sz w:val="24"/>
      <w:szCs w:val="24"/>
    </w:rPr>
  </w:style>
  <w:style w:type="character" w:customStyle="1" w:styleId="EndnoteTextChar">
    <w:name w:val="Endnote Text Char"/>
    <w:basedOn w:val="DefaultParagraphFont"/>
    <w:link w:val="EndnoteText"/>
    <w:uiPriority w:val="99"/>
    <w:semiHidden/>
    <w:rsid w:val="002B5D87"/>
    <w:rPr>
      <w:sz w:val="24"/>
      <w:szCs w:val="24"/>
    </w:rPr>
  </w:style>
  <w:style w:type="character" w:styleId="EndnoteReference">
    <w:name w:val="endnote reference"/>
    <w:basedOn w:val="DefaultParagraphFont"/>
    <w:semiHidden/>
    <w:rsid w:val="002B5D87"/>
    <w:rPr>
      <w:vertAlign w:val="superscript"/>
    </w:rPr>
  </w:style>
  <w:style w:type="character" w:customStyle="1" w:styleId="FootnoteAnchor">
    <w:name w:val="Footnote Anchor"/>
    <w:rsid w:val="00561E46"/>
    <w:rPr>
      <w:vertAlign w:val="superscript"/>
    </w:rPr>
  </w:style>
  <w:style w:type="character" w:customStyle="1" w:styleId="None">
    <w:name w:val="None"/>
    <w:qFormat/>
    <w:rsid w:val="007924C3"/>
  </w:style>
  <w:style w:type="character" w:styleId="CommentReference">
    <w:name w:val="annotation reference"/>
    <w:basedOn w:val="DefaultParagraphFont"/>
    <w:uiPriority w:val="99"/>
    <w:semiHidden/>
    <w:unhideWhenUsed/>
    <w:rsid w:val="006A003B"/>
    <w:rPr>
      <w:sz w:val="18"/>
      <w:szCs w:val="18"/>
    </w:rPr>
  </w:style>
  <w:style w:type="paragraph" w:styleId="CommentText">
    <w:name w:val="annotation text"/>
    <w:basedOn w:val="Normal"/>
    <w:link w:val="CommentTextChar"/>
    <w:uiPriority w:val="99"/>
    <w:semiHidden/>
    <w:unhideWhenUsed/>
    <w:rsid w:val="006A003B"/>
    <w:pPr>
      <w:spacing w:line="240" w:lineRule="auto"/>
    </w:pPr>
    <w:rPr>
      <w:sz w:val="24"/>
      <w:szCs w:val="24"/>
    </w:rPr>
  </w:style>
  <w:style w:type="character" w:customStyle="1" w:styleId="CommentTextChar">
    <w:name w:val="Comment Text Char"/>
    <w:basedOn w:val="DefaultParagraphFont"/>
    <w:link w:val="CommentText"/>
    <w:uiPriority w:val="99"/>
    <w:semiHidden/>
    <w:rsid w:val="006A003B"/>
    <w:rPr>
      <w:sz w:val="24"/>
      <w:szCs w:val="24"/>
    </w:rPr>
  </w:style>
  <w:style w:type="paragraph" w:styleId="CommentSubject">
    <w:name w:val="annotation subject"/>
    <w:basedOn w:val="CommentText"/>
    <w:next w:val="CommentText"/>
    <w:link w:val="CommentSubjectChar"/>
    <w:uiPriority w:val="99"/>
    <w:semiHidden/>
    <w:unhideWhenUsed/>
    <w:rsid w:val="006A003B"/>
    <w:rPr>
      <w:b/>
      <w:bCs/>
      <w:sz w:val="20"/>
      <w:szCs w:val="20"/>
    </w:rPr>
  </w:style>
  <w:style w:type="character" w:customStyle="1" w:styleId="CommentSubjectChar">
    <w:name w:val="Comment Subject Char"/>
    <w:basedOn w:val="CommentTextChar"/>
    <w:link w:val="CommentSubject"/>
    <w:uiPriority w:val="99"/>
    <w:semiHidden/>
    <w:rsid w:val="006A003B"/>
    <w:rPr>
      <w:b/>
      <w:bCs/>
      <w:sz w:val="20"/>
      <w:szCs w:val="20"/>
    </w:rPr>
  </w:style>
  <w:style w:type="paragraph" w:styleId="NoSpacing">
    <w:name w:val="No Spacing"/>
    <w:uiPriority w:val="1"/>
    <w:qFormat/>
    <w:rsid w:val="00AD09DA"/>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AB4"/>
  </w:style>
  <w:style w:type="paragraph" w:styleId="Heading1">
    <w:name w:val="heading 1"/>
    <w:basedOn w:val="Normal"/>
    <w:next w:val="Normal"/>
    <w:link w:val="Heading1Char"/>
    <w:uiPriority w:val="9"/>
    <w:qFormat/>
    <w:rsid w:val="003939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2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0AB4"/>
    <w:rPr>
      <w:color w:val="0563C1" w:themeColor="hyperlink"/>
      <w:u w:val="single"/>
    </w:rPr>
  </w:style>
  <w:style w:type="paragraph" w:styleId="FootnoteText">
    <w:name w:val="footnote text"/>
    <w:basedOn w:val="Normal"/>
    <w:link w:val="FootnoteTextChar"/>
    <w:unhideWhenUsed/>
    <w:qFormat/>
    <w:rsid w:val="00540AB4"/>
    <w:pPr>
      <w:spacing w:after="0" w:line="240" w:lineRule="auto"/>
    </w:pPr>
    <w:rPr>
      <w:sz w:val="20"/>
      <w:szCs w:val="20"/>
    </w:rPr>
  </w:style>
  <w:style w:type="character" w:customStyle="1" w:styleId="FootnoteTextChar">
    <w:name w:val="Footnote Text Char"/>
    <w:basedOn w:val="DefaultParagraphFont"/>
    <w:link w:val="FootnoteText"/>
    <w:uiPriority w:val="99"/>
    <w:rsid w:val="00540AB4"/>
    <w:rPr>
      <w:sz w:val="20"/>
      <w:szCs w:val="20"/>
    </w:rPr>
  </w:style>
  <w:style w:type="character" w:styleId="FootnoteReference">
    <w:name w:val="footnote reference"/>
    <w:basedOn w:val="DefaultParagraphFont"/>
    <w:unhideWhenUsed/>
    <w:qFormat/>
    <w:rsid w:val="00540AB4"/>
    <w:rPr>
      <w:vertAlign w:val="superscript"/>
    </w:rPr>
  </w:style>
  <w:style w:type="paragraph" w:styleId="ListParagraph">
    <w:name w:val="List Paragraph"/>
    <w:basedOn w:val="Normal"/>
    <w:uiPriority w:val="34"/>
    <w:qFormat/>
    <w:rsid w:val="00EA683C"/>
    <w:pPr>
      <w:ind w:left="720"/>
      <w:contextualSpacing/>
    </w:pPr>
  </w:style>
  <w:style w:type="paragraph" w:styleId="Header">
    <w:name w:val="header"/>
    <w:basedOn w:val="Normal"/>
    <w:link w:val="HeaderChar"/>
    <w:uiPriority w:val="99"/>
    <w:unhideWhenUsed/>
    <w:rsid w:val="00AE5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546"/>
  </w:style>
  <w:style w:type="paragraph" w:styleId="Footer">
    <w:name w:val="footer"/>
    <w:basedOn w:val="Normal"/>
    <w:link w:val="FooterChar"/>
    <w:uiPriority w:val="99"/>
    <w:unhideWhenUsed/>
    <w:rsid w:val="00AE5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546"/>
  </w:style>
  <w:style w:type="character" w:customStyle="1" w:styleId="UnresolvedMention">
    <w:name w:val="Unresolved Mention"/>
    <w:basedOn w:val="DefaultParagraphFont"/>
    <w:uiPriority w:val="99"/>
    <w:semiHidden/>
    <w:unhideWhenUsed/>
    <w:rsid w:val="0089149A"/>
    <w:rPr>
      <w:color w:val="605E5C"/>
      <w:shd w:val="clear" w:color="auto" w:fill="E1DFDD"/>
    </w:rPr>
  </w:style>
  <w:style w:type="character" w:styleId="FollowedHyperlink">
    <w:name w:val="FollowedHyperlink"/>
    <w:basedOn w:val="DefaultParagraphFont"/>
    <w:uiPriority w:val="99"/>
    <w:semiHidden/>
    <w:unhideWhenUsed/>
    <w:rsid w:val="00AE7CC1"/>
    <w:rPr>
      <w:color w:val="954F72" w:themeColor="followedHyperlink"/>
      <w:u w:val="single"/>
    </w:rPr>
  </w:style>
  <w:style w:type="paragraph" w:styleId="NormalWeb">
    <w:name w:val="Normal (Web)"/>
    <w:basedOn w:val="Normal"/>
    <w:uiPriority w:val="99"/>
    <w:semiHidden/>
    <w:unhideWhenUsed/>
    <w:rsid w:val="000832F4"/>
    <w:rPr>
      <w:rFonts w:ascii="Times New Roman" w:hAnsi="Times New Roman" w:cs="Times New Roman"/>
      <w:sz w:val="24"/>
      <w:szCs w:val="24"/>
    </w:rPr>
  </w:style>
  <w:style w:type="character" w:customStyle="1" w:styleId="Heading1Char">
    <w:name w:val="Heading 1 Char"/>
    <w:basedOn w:val="DefaultParagraphFont"/>
    <w:link w:val="Heading1"/>
    <w:uiPriority w:val="9"/>
    <w:rsid w:val="003939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3247C"/>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C175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175A"/>
    <w:rPr>
      <w:rFonts w:ascii="Lucida Grande" w:hAnsi="Lucida Grande" w:cs="Lucida Grande"/>
      <w:sz w:val="18"/>
      <w:szCs w:val="18"/>
    </w:rPr>
  </w:style>
  <w:style w:type="paragraph" w:styleId="EndnoteText">
    <w:name w:val="endnote text"/>
    <w:basedOn w:val="Normal"/>
    <w:link w:val="EndnoteTextChar"/>
    <w:uiPriority w:val="99"/>
    <w:semiHidden/>
    <w:unhideWhenUsed/>
    <w:rsid w:val="002B5D87"/>
    <w:pPr>
      <w:spacing w:after="0" w:line="240" w:lineRule="auto"/>
    </w:pPr>
    <w:rPr>
      <w:sz w:val="24"/>
      <w:szCs w:val="24"/>
    </w:rPr>
  </w:style>
  <w:style w:type="character" w:customStyle="1" w:styleId="EndnoteTextChar">
    <w:name w:val="Endnote Text Char"/>
    <w:basedOn w:val="DefaultParagraphFont"/>
    <w:link w:val="EndnoteText"/>
    <w:uiPriority w:val="99"/>
    <w:semiHidden/>
    <w:rsid w:val="002B5D87"/>
    <w:rPr>
      <w:sz w:val="24"/>
      <w:szCs w:val="24"/>
    </w:rPr>
  </w:style>
  <w:style w:type="character" w:styleId="EndnoteReference">
    <w:name w:val="endnote reference"/>
    <w:basedOn w:val="DefaultParagraphFont"/>
    <w:semiHidden/>
    <w:rsid w:val="002B5D87"/>
    <w:rPr>
      <w:vertAlign w:val="superscript"/>
    </w:rPr>
  </w:style>
  <w:style w:type="character" w:customStyle="1" w:styleId="FootnoteAnchor">
    <w:name w:val="Footnote Anchor"/>
    <w:rsid w:val="00561E46"/>
    <w:rPr>
      <w:vertAlign w:val="superscript"/>
    </w:rPr>
  </w:style>
  <w:style w:type="character" w:customStyle="1" w:styleId="None">
    <w:name w:val="None"/>
    <w:qFormat/>
    <w:rsid w:val="007924C3"/>
  </w:style>
  <w:style w:type="character" w:styleId="CommentReference">
    <w:name w:val="annotation reference"/>
    <w:basedOn w:val="DefaultParagraphFont"/>
    <w:uiPriority w:val="99"/>
    <w:semiHidden/>
    <w:unhideWhenUsed/>
    <w:rsid w:val="006A003B"/>
    <w:rPr>
      <w:sz w:val="18"/>
      <w:szCs w:val="18"/>
    </w:rPr>
  </w:style>
  <w:style w:type="paragraph" w:styleId="CommentText">
    <w:name w:val="annotation text"/>
    <w:basedOn w:val="Normal"/>
    <w:link w:val="CommentTextChar"/>
    <w:uiPriority w:val="99"/>
    <w:semiHidden/>
    <w:unhideWhenUsed/>
    <w:rsid w:val="006A003B"/>
    <w:pPr>
      <w:spacing w:line="240" w:lineRule="auto"/>
    </w:pPr>
    <w:rPr>
      <w:sz w:val="24"/>
      <w:szCs w:val="24"/>
    </w:rPr>
  </w:style>
  <w:style w:type="character" w:customStyle="1" w:styleId="CommentTextChar">
    <w:name w:val="Comment Text Char"/>
    <w:basedOn w:val="DefaultParagraphFont"/>
    <w:link w:val="CommentText"/>
    <w:uiPriority w:val="99"/>
    <w:semiHidden/>
    <w:rsid w:val="006A003B"/>
    <w:rPr>
      <w:sz w:val="24"/>
      <w:szCs w:val="24"/>
    </w:rPr>
  </w:style>
  <w:style w:type="paragraph" w:styleId="CommentSubject">
    <w:name w:val="annotation subject"/>
    <w:basedOn w:val="CommentText"/>
    <w:next w:val="CommentText"/>
    <w:link w:val="CommentSubjectChar"/>
    <w:uiPriority w:val="99"/>
    <w:semiHidden/>
    <w:unhideWhenUsed/>
    <w:rsid w:val="006A003B"/>
    <w:rPr>
      <w:b/>
      <w:bCs/>
      <w:sz w:val="20"/>
      <w:szCs w:val="20"/>
    </w:rPr>
  </w:style>
  <w:style w:type="character" w:customStyle="1" w:styleId="CommentSubjectChar">
    <w:name w:val="Comment Subject Char"/>
    <w:basedOn w:val="CommentTextChar"/>
    <w:link w:val="CommentSubject"/>
    <w:uiPriority w:val="99"/>
    <w:semiHidden/>
    <w:rsid w:val="006A003B"/>
    <w:rPr>
      <w:b/>
      <w:bCs/>
      <w:sz w:val="20"/>
      <w:szCs w:val="20"/>
    </w:rPr>
  </w:style>
  <w:style w:type="paragraph" w:styleId="NoSpacing">
    <w:name w:val="No Spacing"/>
    <w:uiPriority w:val="1"/>
    <w:qFormat/>
    <w:rsid w:val="00AD09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1930">
      <w:bodyDiv w:val="1"/>
      <w:marLeft w:val="0"/>
      <w:marRight w:val="0"/>
      <w:marTop w:val="0"/>
      <w:marBottom w:val="0"/>
      <w:divBdr>
        <w:top w:val="none" w:sz="0" w:space="0" w:color="auto"/>
        <w:left w:val="none" w:sz="0" w:space="0" w:color="auto"/>
        <w:bottom w:val="none" w:sz="0" w:space="0" w:color="auto"/>
        <w:right w:val="none" w:sz="0" w:space="0" w:color="auto"/>
      </w:divBdr>
    </w:div>
    <w:div w:id="37243970">
      <w:bodyDiv w:val="1"/>
      <w:marLeft w:val="0"/>
      <w:marRight w:val="0"/>
      <w:marTop w:val="0"/>
      <w:marBottom w:val="0"/>
      <w:divBdr>
        <w:top w:val="none" w:sz="0" w:space="0" w:color="auto"/>
        <w:left w:val="none" w:sz="0" w:space="0" w:color="auto"/>
        <w:bottom w:val="none" w:sz="0" w:space="0" w:color="auto"/>
        <w:right w:val="none" w:sz="0" w:space="0" w:color="auto"/>
      </w:divBdr>
    </w:div>
    <w:div w:id="52772626">
      <w:bodyDiv w:val="1"/>
      <w:marLeft w:val="0"/>
      <w:marRight w:val="0"/>
      <w:marTop w:val="0"/>
      <w:marBottom w:val="0"/>
      <w:divBdr>
        <w:top w:val="none" w:sz="0" w:space="0" w:color="auto"/>
        <w:left w:val="none" w:sz="0" w:space="0" w:color="auto"/>
        <w:bottom w:val="none" w:sz="0" w:space="0" w:color="auto"/>
        <w:right w:val="none" w:sz="0" w:space="0" w:color="auto"/>
      </w:divBdr>
    </w:div>
    <w:div w:id="52890557">
      <w:bodyDiv w:val="1"/>
      <w:marLeft w:val="0"/>
      <w:marRight w:val="0"/>
      <w:marTop w:val="0"/>
      <w:marBottom w:val="0"/>
      <w:divBdr>
        <w:top w:val="none" w:sz="0" w:space="0" w:color="auto"/>
        <w:left w:val="none" w:sz="0" w:space="0" w:color="auto"/>
        <w:bottom w:val="none" w:sz="0" w:space="0" w:color="auto"/>
        <w:right w:val="none" w:sz="0" w:space="0" w:color="auto"/>
      </w:divBdr>
    </w:div>
    <w:div w:id="54208705">
      <w:bodyDiv w:val="1"/>
      <w:marLeft w:val="0"/>
      <w:marRight w:val="0"/>
      <w:marTop w:val="0"/>
      <w:marBottom w:val="0"/>
      <w:divBdr>
        <w:top w:val="none" w:sz="0" w:space="0" w:color="auto"/>
        <w:left w:val="none" w:sz="0" w:space="0" w:color="auto"/>
        <w:bottom w:val="none" w:sz="0" w:space="0" w:color="auto"/>
        <w:right w:val="none" w:sz="0" w:space="0" w:color="auto"/>
      </w:divBdr>
      <w:divsChild>
        <w:div w:id="126818170">
          <w:marLeft w:val="0"/>
          <w:marRight w:val="0"/>
          <w:marTop w:val="0"/>
          <w:marBottom w:val="0"/>
          <w:divBdr>
            <w:top w:val="none" w:sz="0" w:space="0" w:color="auto"/>
            <w:left w:val="none" w:sz="0" w:space="0" w:color="auto"/>
            <w:bottom w:val="none" w:sz="0" w:space="0" w:color="auto"/>
            <w:right w:val="none" w:sz="0" w:space="0" w:color="auto"/>
          </w:divBdr>
        </w:div>
        <w:div w:id="905146559">
          <w:marLeft w:val="0"/>
          <w:marRight w:val="0"/>
          <w:marTop w:val="0"/>
          <w:marBottom w:val="0"/>
          <w:divBdr>
            <w:top w:val="none" w:sz="0" w:space="0" w:color="auto"/>
            <w:left w:val="none" w:sz="0" w:space="0" w:color="auto"/>
            <w:bottom w:val="none" w:sz="0" w:space="0" w:color="auto"/>
            <w:right w:val="none" w:sz="0" w:space="0" w:color="auto"/>
          </w:divBdr>
        </w:div>
        <w:div w:id="169372926">
          <w:marLeft w:val="0"/>
          <w:marRight w:val="0"/>
          <w:marTop w:val="0"/>
          <w:marBottom w:val="0"/>
          <w:divBdr>
            <w:top w:val="none" w:sz="0" w:space="0" w:color="auto"/>
            <w:left w:val="none" w:sz="0" w:space="0" w:color="auto"/>
            <w:bottom w:val="none" w:sz="0" w:space="0" w:color="auto"/>
            <w:right w:val="none" w:sz="0" w:space="0" w:color="auto"/>
          </w:divBdr>
        </w:div>
      </w:divsChild>
    </w:div>
    <w:div w:id="56975295">
      <w:bodyDiv w:val="1"/>
      <w:marLeft w:val="0"/>
      <w:marRight w:val="0"/>
      <w:marTop w:val="0"/>
      <w:marBottom w:val="0"/>
      <w:divBdr>
        <w:top w:val="none" w:sz="0" w:space="0" w:color="auto"/>
        <w:left w:val="none" w:sz="0" w:space="0" w:color="auto"/>
        <w:bottom w:val="none" w:sz="0" w:space="0" w:color="auto"/>
        <w:right w:val="none" w:sz="0" w:space="0" w:color="auto"/>
      </w:divBdr>
    </w:div>
    <w:div w:id="70591508">
      <w:bodyDiv w:val="1"/>
      <w:marLeft w:val="0"/>
      <w:marRight w:val="0"/>
      <w:marTop w:val="0"/>
      <w:marBottom w:val="0"/>
      <w:divBdr>
        <w:top w:val="none" w:sz="0" w:space="0" w:color="auto"/>
        <w:left w:val="none" w:sz="0" w:space="0" w:color="auto"/>
        <w:bottom w:val="none" w:sz="0" w:space="0" w:color="auto"/>
        <w:right w:val="none" w:sz="0" w:space="0" w:color="auto"/>
      </w:divBdr>
    </w:div>
    <w:div w:id="127548955">
      <w:bodyDiv w:val="1"/>
      <w:marLeft w:val="0"/>
      <w:marRight w:val="0"/>
      <w:marTop w:val="0"/>
      <w:marBottom w:val="0"/>
      <w:divBdr>
        <w:top w:val="none" w:sz="0" w:space="0" w:color="auto"/>
        <w:left w:val="none" w:sz="0" w:space="0" w:color="auto"/>
        <w:bottom w:val="none" w:sz="0" w:space="0" w:color="auto"/>
        <w:right w:val="none" w:sz="0" w:space="0" w:color="auto"/>
      </w:divBdr>
    </w:div>
    <w:div w:id="138235138">
      <w:bodyDiv w:val="1"/>
      <w:marLeft w:val="0"/>
      <w:marRight w:val="0"/>
      <w:marTop w:val="0"/>
      <w:marBottom w:val="0"/>
      <w:divBdr>
        <w:top w:val="none" w:sz="0" w:space="0" w:color="auto"/>
        <w:left w:val="none" w:sz="0" w:space="0" w:color="auto"/>
        <w:bottom w:val="none" w:sz="0" w:space="0" w:color="auto"/>
        <w:right w:val="none" w:sz="0" w:space="0" w:color="auto"/>
      </w:divBdr>
    </w:div>
    <w:div w:id="151916780">
      <w:bodyDiv w:val="1"/>
      <w:marLeft w:val="0"/>
      <w:marRight w:val="0"/>
      <w:marTop w:val="0"/>
      <w:marBottom w:val="0"/>
      <w:divBdr>
        <w:top w:val="none" w:sz="0" w:space="0" w:color="auto"/>
        <w:left w:val="none" w:sz="0" w:space="0" w:color="auto"/>
        <w:bottom w:val="none" w:sz="0" w:space="0" w:color="auto"/>
        <w:right w:val="none" w:sz="0" w:space="0" w:color="auto"/>
      </w:divBdr>
    </w:div>
    <w:div w:id="152375165">
      <w:bodyDiv w:val="1"/>
      <w:marLeft w:val="0"/>
      <w:marRight w:val="0"/>
      <w:marTop w:val="0"/>
      <w:marBottom w:val="0"/>
      <w:divBdr>
        <w:top w:val="none" w:sz="0" w:space="0" w:color="auto"/>
        <w:left w:val="none" w:sz="0" w:space="0" w:color="auto"/>
        <w:bottom w:val="none" w:sz="0" w:space="0" w:color="auto"/>
        <w:right w:val="none" w:sz="0" w:space="0" w:color="auto"/>
      </w:divBdr>
    </w:div>
    <w:div w:id="175771164">
      <w:bodyDiv w:val="1"/>
      <w:marLeft w:val="0"/>
      <w:marRight w:val="0"/>
      <w:marTop w:val="0"/>
      <w:marBottom w:val="0"/>
      <w:divBdr>
        <w:top w:val="none" w:sz="0" w:space="0" w:color="auto"/>
        <w:left w:val="none" w:sz="0" w:space="0" w:color="auto"/>
        <w:bottom w:val="none" w:sz="0" w:space="0" w:color="auto"/>
        <w:right w:val="none" w:sz="0" w:space="0" w:color="auto"/>
      </w:divBdr>
    </w:div>
    <w:div w:id="204106224">
      <w:bodyDiv w:val="1"/>
      <w:marLeft w:val="0"/>
      <w:marRight w:val="0"/>
      <w:marTop w:val="0"/>
      <w:marBottom w:val="0"/>
      <w:divBdr>
        <w:top w:val="none" w:sz="0" w:space="0" w:color="auto"/>
        <w:left w:val="none" w:sz="0" w:space="0" w:color="auto"/>
        <w:bottom w:val="none" w:sz="0" w:space="0" w:color="auto"/>
        <w:right w:val="none" w:sz="0" w:space="0" w:color="auto"/>
      </w:divBdr>
    </w:div>
    <w:div w:id="205140507">
      <w:bodyDiv w:val="1"/>
      <w:marLeft w:val="0"/>
      <w:marRight w:val="0"/>
      <w:marTop w:val="0"/>
      <w:marBottom w:val="0"/>
      <w:divBdr>
        <w:top w:val="none" w:sz="0" w:space="0" w:color="auto"/>
        <w:left w:val="none" w:sz="0" w:space="0" w:color="auto"/>
        <w:bottom w:val="none" w:sz="0" w:space="0" w:color="auto"/>
        <w:right w:val="none" w:sz="0" w:space="0" w:color="auto"/>
      </w:divBdr>
    </w:div>
    <w:div w:id="261038429">
      <w:bodyDiv w:val="1"/>
      <w:marLeft w:val="0"/>
      <w:marRight w:val="0"/>
      <w:marTop w:val="0"/>
      <w:marBottom w:val="0"/>
      <w:divBdr>
        <w:top w:val="none" w:sz="0" w:space="0" w:color="auto"/>
        <w:left w:val="none" w:sz="0" w:space="0" w:color="auto"/>
        <w:bottom w:val="none" w:sz="0" w:space="0" w:color="auto"/>
        <w:right w:val="none" w:sz="0" w:space="0" w:color="auto"/>
      </w:divBdr>
    </w:div>
    <w:div w:id="303462647">
      <w:bodyDiv w:val="1"/>
      <w:marLeft w:val="0"/>
      <w:marRight w:val="0"/>
      <w:marTop w:val="0"/>
      <w:marBottom w:val="0"/>
      <w:divBdr>
        <w:top w:val="none" w:sz="0" w:space="0" w:color="auto"/>
        <w:left w:val="none" w:sz="0" w:space="0" w:color="auto"/>
        <w:bottom w:val="none" w:sz="0" w:space="0" w:color="auto"/>
        <w:right w:val="none" w:sz="0" w:space="0" w:color="auto"/>
      </w:divBdr>
    </w:div>
    <w:div w:id="333187975">
      <w:bodyDiv w:val="1"/>
      <w:marLeft w:val="0"/>
      <w:marRight w:val="0"/>
      <w:marTop w:val="0"/>
      <w:marBottom w:val="0"/>
      <w:divBdr>
        <w:top w:val="none" w:sz="0" w:space="0" w:color="auto"/>
        <w:left w:val="none" w:sz="0" w:space="0" w:color="auto"/>
        <w:bottom w:val="none" w:sz="0" w:space="0" w:color="auto"/>
        <w:right w:val="none" w:sz="0" w:space="0" w:color="auto"/>
      </w:divBdr>
    </w:div>
    <w:div w:id="337662220">
      <w:bodyDiv w:val="1"/>
      <w:marLeft w:val="0"/>
      <w:marRight w:val="0"/>
      <w:marTop w:val="0"/>
      <w:marBottom w:val="0"/>
      <w:divBdr>
        <w:top w:val="none" w:sz="0" w:space="0" w:color="auto"/>
        <w:left w:val="none" w:sz="0" w:space="0" w:color="auto"/>
        <w:bottom w:val="none" w:sz="0" w:space="0" w:color="auto"/>
        <w:right w:val="none" w:sz="0" w:space="0" w:color="auto"/>
      </w:divBdr>
    </w:div>
    <w:div w:id="344988197">
      <w:bodyDiv w:val="1"/>
      <w:marLeft w:val="0"/>
      <w:marRight w:val="0"/>
      <w:marTop w:val="0"/>
      <w:marBottom w:val="0"/>
      <w:divBdr>
        <w:top w:val="none" w:sz="0" w:space="0" w:color="auto"/>
        <w:left w:val="none" w:sz="0" w:space="0" w:color="auto"/>
        <w:bottom w:val="none" w:sz="0" w:space="0" w:color="auto"/>
        <w:right w:val="none" w:sz="0" w:space="0" w:color="auto"/>
      </w:divBdr>
    </w:div>
    <w:div w:id="376588663">
      <w:bodyDiv w:val="1"/>
      <w:marLeft w:val="0"/>
      <w:marRight w:val="0"/>
      <w:marTop w:val="0"/>
      <w:marBottom w:val="0"/>
      <w:divBdr>
        <w:top w:val="none" w:sz="0" w:space="0" w:color="auto"/>
        <w:left w:val="none" w:sz="0" w:space="0" w:color="auto"/>
        <w:bottom w:val="none" w:sz="0" w:space="0" w:color="auto"/>
        <w:right w:val="none" w:sz="0" w:space="0" w:color="auto"/>
      </w:divBdr>
      <w:divsChild>
        <w:div w:id="63383929">
          <w:marLeft w:val="0"/>
          <w:marRight w:val="0"/>
          <w:marTop w:val="0"/>
          <w:marBottom w:val="0"/>
          <w:divBdr>
            <w:top w:val="none" w:sz="0" w:space="0" w:color="auto"/>
            <w:left w:val="none" w:sz="0" w:space="0" w:color="auto"/>
            <w:bottom w:val="none" w:sz="0" w:space="0" w:color="auto"/>
            <w:right w:val="none" w:sz="0" w:space="0" w:color="auto"/>
          </w:divBdr>
        </w:div>
        <w:div w:id="551961588">
          <w:marLeft w:val="0"/>
          <w:marRight w:val="0"/>
          <w:marTop w:val="0"/>
          <w:marBottom w:val="0"/>
          <w:divBdr>
            <w:top w:val="none" w:sz="0" w:space="0" w:color="auto"/>
            <w:left w:val="none" w:sz="0" w:space="0" w:color="auto"/>
            <w:bottom w:val="none" w:sz="0" w:space="0" w:color="auto"/>
            <w:right w:val="none" w:sz="0" w:space="0" w:color="auto"/>
          </w:divBdr>
        </w:div>
      </w:divsChild>
    </w:div>
    <w:div w:id="379330316">
      <w:bodyDiv w:val="1"/>
      <w:marLeft w:val="0"/>
      <w:marRight w:val="0"/>
      <w:marTop w:val="0"/>
      <w:marBottom w:val="0"/>
      <w:divBdr>
        <w:top w:val="none" w:sz="0" w:space="0" w:color="auto"/>
        <w:left w:val="none" w:sz="0" w:space="0" w:color="auto"/>
        <w:bottom w:val="none" w:sz="0" w:space="0" w:color="auto"/>
        <w:right w:val="none" w:sz="0" w:space="0" w:color="auto"/>
      </w:divBdr>
    </w:div>
    <w:div w:id="388580875">
      <w:bodyDiv w:val="1"/>
      <w:marLeft w:val="0"/>
      <w:marRight w:val="0"/>
      <w:marTop w:val="0"/>
      <w:marBottom w:val="0"/>
      <w:divBdr>
        <w:top w:val="none" w:sz="0" w:space="0" w:color="auto"/>
        <w:left w:val="none" w:sz="0" w:space="0" w:color="auto"/>
        <w:bottom w:val="none" w:sz="0" w:space="0" w:color="auto"/>
        <w:right w:val="none" w:sz="0" w:space="0" w:color="auto"/>
      </w:divBdr>
    </w:div>
    <w:div w:id="412701089">
      <w:bodyDiv w:val="1"/>
      <w:marLeft w:val="0"/>
      <w:marRight w:val="0"/>
      <w:marTop w:val="0"/>
      <w:marBottom w:val="0"/>
      <w:divBdr>
        <w:top w:val="none" w:sz="0" w:space="0" w:color="auto"/>
        <w:left w:val="none" w:sz="0" w:space="0" w:color="auto"/>
        <w:bottom w:val="none" w:sz="0" w:space="0" w:color="auto"/>
        <w:right w:val="none" w:sz="0" w:space="0" w:color="auto"/>
      </w:divBdr>
    </w:div>
    <w:div w:id="426971611">
      <w:bodyDiv w:val="1"/>
      <w:marLeft w:val="0"/>
      <w:marRight w:val="0"/>
      <w:marTop w:val="0"/>
      <w:marBottom w:val="0"/>
      <w:divBdr>
        <w:top w:val="none" w:sz="0" w:space="0" w:color="auto"/>
        <w:left w:val="none" w:sz="0" w:space="0" w:color="auto"/>
        <w:bottom w:val="none" w:sz="0" w:space="0" w:color="auto"/>
        <w:right w:val="none" w:sz="0" w:space="0" w:color="auto"/>
      </w:divBdr>
      <w:divsChild>
        <w:div w:id="1320229513">
          <w:marLeft w:val="0"/>
          <w:marRight w:val="0"/>
          <w:marTop w:val="0"/>
          <w:marBottom w:val="0"/>
          <w:divBdr>
            <w:top w:val="none" w:sz="0" w:space="0" w:color="auto"/>
            <w:left w:val="none" w:sz="0" w:space="0" w:color="auto"/>
            <w:bottom w:val="none" w:sz="0" w:space="0" w:color="auto"/>
            <w:right w:val="none" w:sz="0" w:space="0" w:color="auto"/>
          </w:divBdr>
        </w:div>
        <w:div w:id="258178708">
          <w:marLeft w:val="0"/>
          <w:marRight w:val="0"/>
          <w:marTop w:val="0"/>
          <w:marBottom w:val="0"/>
          <w:divBdr>
            <w:top w:val="none" w:sz="0" w:space="0" w:color="auto"/>
            <w:left w:val="none" w:sz="0" w:space="0" w:color="auto"/>
            <w:bottom w:val="none" w:sz="0" w:space="0" w:color="auto"/>
            <w:right w:val="none" w:sz="0" w:space="0" w:color="auto"/>
          </w:divBdr>
        </w:div>
      </w:divsChild>
    </w:div>
    <w:div w:id="433400807">
      <w:bodyDiv w:val="1"/>
      <w:marLeft w:val="0"/>
      <w:marRight w:val="0"/>
      <w:marTop w:val="0"/>
      <w:marBottom w:val="0"/>
      <w:divBdr>
        <w:top w:val="none" w:sz="0" w:space="0" w:color="auto"/>
        <w:left w:val="none" w:sz="0" w:space="0" w:color="auto"/>
        <w:bottom w:val="none" w:sz="0" w:space="0" w:color="auto"/>
        <w:right w:val="none" w:sz="0" w:space="0" w:color="auto"/>
      </w:divBdr>
    </w:div>
    <w:div w:id="550465168">
      <w:bodyDiv w:val="1"/>
      <w:marLeft w:val="0"/>
      <w:marRight w:val="0"/>
      <w:marTop w:val="0"/>
      <w:marBottom w:val="0"/>
      <w:divBdr>
        <w:top w:val="none" w:sz="0" w:space="0" w:color="auto"/>
        <w:left w:val="none" w:sz="0" w:space="0" w:color="auto"/>
        <w:bottom w:val="none" w:sz="0" w:space="0" w:color="auto"/>
        <w:right w:val="none" w:sz="0" w:space="0" w:color="auto"/>
      </w:divBdr>
    </w:div>
    <w:div w:id="612321811">
      <w:bodyDiv w:val="1"/>
      <w:marLeft w:val="0"/>
      <w:marRight w:val="0"/>
      <w:marTop w:val="0"/>
      <w:marBottom w:val="0"/>
      <w:divBdr>
        <w:top w:val="none" w:sz="0" w:space="0" w:color="auto"/>
        <w:left w:val="none" w:sz="0" w:space="0" w:color="auto"/>
        <w:bottom w:val="none" w:sz="0" w:space="0" w:color="auto"/>
        <w:right w:val="none" w:sz="0" w:space="0" w:color="auto"/>
      </w:divBdr>
    </w:div>
    <w:div w:id="657345140">
      <w:bodyDiv w:val="1"/>
      <w:marLeft w:val="0"/>
      <w:marRight w:val="0"/>
      <w:marTop w:val="0"/>
      <w:marBottom w:val="0"/>
      <w:divBdr>
        <w:top w:val="none" w:sz="0" w:space="0" w:color="auto"/>
        <w:left w:val="none" w:sz="0" w:space="0" w:color="auto"/>
        <w:bottom w:val="none" w:sz="0" w:space="0" w:color="auto"/>
        <w:right w:val="none" w:sz="0" w:space="0" w:color="auto"/>
      </w:divBdr>
    </w:div>
    <w:div w:id="702482867">
      <w:bodyDiv w:val="1"/>
      <w:marLeft w:val="0"/>
      <w:marRight w:val="0"/>
      <w:marTop w:val="0"/>
      <w:marBottom w:val="0"/>
      <w:divBdr>
        <w:top w:val="none" w:sz="0" w:space="0" w:color="auto"/>
        <w:left w:val="none" w:sz="0" w:space="0" w:color="auto"/>
        <w:bottom w:val="none" w:sz="0" w:space="0" w:color="auto"/>
        <w:right w:val="none" w:sz="0" w:space="0" w:color="auto"/>
      </w:divBdr>
    </w:div>
    <w:div w:id="703598612">
      <w:bodyDiv w:val="1"/>
      <w:marLeft w:val="0"/>
      <w:marRight w:val="0"/>
      <w:marTop w:val="0"/>
      <w:marBottom w:val="0"/>
      <w:divBdr>
        <w:top w:val="none" w:sz="0" w:space="0" w:color="auto"/>
        <w:left w:val="none" w:sz="0" w:space="0" w:color="auto"/>
        <w:bottom w:val="none" w:sz="0" w:space="0" w:color="auto"/>
        <w:right w:val="none" w:sz="0" w:space="0" w:color="auto"/>
      </w:divBdr>
    </w:div>
    <w:div w:id="710304221">
      <w:bodyDiv w:val="1"/>
      <w:marLeft w:val="0"/>
      <w:marRight w:val="0"/>
      <w:marTop w:val="0"/>
      <w:marBottom w:val="0"/>
      <w:divBdr>
        <w:top w:val="none" w:sz="0" w:space="0" w:color="auto"/>
        <w:left w:val="none" w:sz="0" w:space="0" w:color="auto"/>
        <w:bottom w:val="none" w:sz="0" w:space="0" w:color="auto"/>
        <w:right w:val="none" w:sz="0" w:space="0" w:color="auto"/>
      </w:divBdr>
    </w:div>
    <w:div w:id="768283404">
      <w:bodyDiv w:val="1"/>
      <w:marLeft w:val="0"/>
      <w:marRight w:val="0"/>
      <w:marTop w:val="0"/>
      <w:marBottom w:val="0"/>
      <w:divBdr>
        <w:top w:val="none" w:sz="0" w:space="0" w:color="auto"/>
        <w:left w:val="none" w:sz="0" w:space="0" w:color="auto"/>
        <w:bottom w:val="none" w:sz="0" w:space="0" w:color="auto"/>
        <w:right w:val="none" w:sz="0" w:space="0" w:color="auto"/>
      </w:divBdr>
    </w:div>
    <w:div w:id="838468440">
      <w:bodyDiv w:val="1"/>
      <w:marLeft w:val="0"/>
      <w:marRight w:val="0"/>
      <w:marTop w:val="0"/>
      <w:marBottom w:val="0"/>
      <w:divBdr>
        <w:top w:val="none" w:sz="0" w:space="0" w:color="auto"/>
        <w:left w:val="none" w:sz="0" w:space="0" w:color="auto"/>
        <w:bottom w:val="none" w:sz="0" w:space="0" w:color="auto"/>
        <w:right w:val="none" w:sz="0" w:space="0" w:color="auto"/>
      </w:divBdr>
    </w:div>
    <w:div w:id="862860160">
      <w:bodyDiv w:val="1"/>
      <w:marLeft w:val="0"/>
      <w:marRight w:val="0"/>
      <w:marTop w:val="0"/>
      <w:marBottom w:val="0"/>
      <w:divBdr>
        <w:top w:val="none" w:sz="0" w:space="0" w:color="auto"/>
        <w:left w:val="none" w:sz="0" w:space="0" w:color="auto"/>
        <w:bottom w:val="none" w:sz="0" w:space="0" w:color="auto"/>
        <w:right w:val="none" w:sz="0" w:space="0" w:color="auto"/>
      </w:divBdr>
      <w:divsChild>
        <w:div w:id="1739009044">
          <w:marLeft w:val="0"/>
          <w:marRight w:val="0"/>
          <w:marTop w:val="0"/>
          <w:marBottom w:val="0"/>
          <w:divBdr>
            <w:top w:val="none" w:sz="0" w:space="0" w:color="auto"/>
            <w:left w:val="none" w:sz="0" w:space="0" w:color="auto"/>
            <w:bottom w:val="none" w:sz="0" w:space="0" w:color="auto"/>
            <w:right w:val="none" w:sz="0" w:space="0" w:color="auto"/>
          </w:divBdr>
        </w:div>
        <w:div w:id="493645865">
          <w:marLeft w:val="0"/>
          <w:marRight w:val="0"/>
          <w:marTop w:val="0"/>
          <w:marBottom w:val="0"/>
          <w:divBdr>
            <w:top w:val="none" w:sz="0" w:space="0" w:color="auto"/>
            <w:left w:val="none" w:sz="0" w:space="0" w:color="auto"/>
            <w:bottom w:val="none" w:sz="0" w:space="0" w:color="auto"/>
            <w:right w:val="none" w:sz="0" w:space="0" w:color="auto"/>
          </w:divBdr>
        </w:div>
        <w:div w:id="1944532174">
          <w:marLeft w:val="0"/>
          <w:marRight w:val="0"/>
          <w:marTop w:val="0"/>
          <w:marBottom w:val="0"/>
          <w:divBdr>
            <w:top w:val="none" w:sz="0" w:space="0" w:color="auto"/>
            <w:left w:val="none" w:sz="0" w:space="0" w:color="auto"/>
            <w:bottom w:val="none" w:sz="0" w:space="0" w:color="auto"/>
            <w:right w:val="none" w:sz="0" w:space="0" w:color="auto"/>
          </w:divBdr>
        </w:div>
        <w:div w:id="1528830246">
          <w:marLeft w:val="0"/>
          <w:marRight w:val="0"/>
          <w:marTop w:val="0"/>
          <w:marBottom w:val="0"/>
          <w:divBdr>
            <w:top w:val="none" w:sz="0" w:space="0" w:color="auto"/>
            <w:left w:val="none" w:sz="0" w:space="0" w:color="auto"/>
            <w:bottom w:val="none" w:sz="0" w:space="0" w:color="auto"/>
            <w:right w:val="none" w:sz="0" w:space="0" w:color="auto"/>
          </w:divBdr>
        </w:div>
        <w:div w:id="1510175501">
          <w:marLeft w:val="0"/>
          <w:marRight w:val="0"/>
          <w:marTop w:val="0"/>
          <w:marBottom w:val="0"/>
          <w:divBdr>
            <w:top w:val="none" w:sz="0" w:space="0" w:color="auto"/>
            <w:left w:val="none" w:sz="0" w:space="0" w:color="auto"/>
            <w:bottom w:val="none" w:sz="0" w:space="0" w:color="auto"/>
            <w:right w:val="none" w:sz="0" w:space="0" w:color="auto"/>
          </w:divBdr>
        </w:div>
        <w:div w:id="1660958342">
          <w:marLeft w:val="0"/>
          <w:marRight w:val="0"/>
          <w:marTop w:val="0"/>
          <w:marBottom w:val="0"/>
          <w:divBdr>
            <w:top w:val="none" w:sz="0" w:space="0" w:color="auto"/>
            <w:left w:val="none" w:sz="0" w:space="0" w:color="auto"/>
            <w:bottom w:val="none" w:sz="0" w:space="0" w:color="auto"/>
            <w:right w:val="none" w:sz="0" w:space="0" w:color="auto"/>
          </w:divBdr>
        </w:div>
        <w:div w:id="1238007605">
          <w:marLeft w:val="0"/>
          <w:marRight w:val="0"/>
          <w:marTop w:val="0"/>
          <w:marBottom w:val="0"/>
          <w:divBdr>
            <w:top w:val="none" w:sz="0" w:space="0" w:color="auto"/>
            <w:left w:val="none" w:sz="0" w:space="0" w:color="auto"/>
            <w:bottom w:val="none" w:sz="0" w:space="0" w:color="auto"/>
            <w:right w:val="none" w:sz="0" w:space="0" w:color="auto"/>
          </w:divBdr>
        </w:div>
      </w:divsChild>
    </w:div>
    <w:div w:id="884222572">
      <w:bodyDiv w:val="1"/>
      <w:marLeft w:val="0"/>
      <w:marRight w:val="0"/>
      <w:marTop w:val="0"/>
      <w:marBottom w:val="0"/>
      <w:divBdr>
        <w:top w:val="none" w:sz="0" w:space="0" w:color="auto"/>
        <w:left w:val="none" w:sz="0" w:space="0" w:color="auto"/>
        <w:bottom w:val="none" w:sz="0" w:space="0" w:color="auto"/>
        <w:right w:val="none" w:sz="0" w:space="0" w:color="auto"/>
      </w:divBdr>
    </w:div>
    <w:div w:id="920137776">
      <w:bodyDiv w:val="1"/>
      <w:marLeft w:val="0"/>
      <w:marRight w:val="0"/>
      <w:marTop w:val="0"/>
      <w:marBottom w:val="0"/>
      <w:divBdr>
        <w:top w:val="none" w:sz="0" w:space="0" w:color="auto"/>
        <w:left w:val="none" w:sz="0" w:space="0" w:color="auto"/>
        <w:bottom w:val="none" w:sz="0" w:space="0" w:color="auto"/>
        <w:right w:val="none" w:sz="0" w:space="0" w:color="auto"/>
      </w:divBdr>
    </w:div>
    <w:div w:id="921380230">
      <w:bodyDiv w:val="1"/>
      <w:marLeft w:val="0"/>
      <w:marRight w:val="0"/>
      <w:marTop w:val="0"/>
      <w:marBottom w:val="0"/>
      <w:divBdr>
        <w:top w:val="none" w:sz="0" w:space="0" w:color="auto"/>
        <w:left w:val="none" w:sz="0" w:space="0" w:color="auto"/>
        <w:bottom w:val="none" w:sz="0" w:space="0" w:color="auto"/>
        <w:right w:val="none" w:sz="0" w:space="0" w:color="auto"/>
      </w:divBdr>
    </w:div>
    <w:div w:id="943418267">
      <w:bodyDiv w:val="1"/>
      <w:marLeft w:val="0"/>
      <w:marRight w:val="0"/>
      <w:marTop w:val="0"/>
      <w:marBottom w:val="0"/>
      <w:divBdr>
        <w:top w:val="none" w:sz="0" w:space="0" w:color="auto"/>
        <w:left w:val="none" w:sz="0" w:space="0" w:color="auto"/>
        <w:bottom w:val="none" w:sz="0" w:space="0" w:color="auto"/>
        <w:right w:val="none" w:sz="0" w:space="0" w:color="auto"/>
      </w:divBdr>
    </w:div>
    <w:div w:id="991985256">
      <w:bodyDiv w:val="1"/>
      <w:marLeft w:val="0"/>
      <w:marRight w:val="0"/>
      <w:marTop w:val="0"/>
      <w:marBottom w:val="0"/>
      <w:divBdr>
        <w:top w:val="none" w:sz="0" w:space="0" w:color="auto"/>
        <w:left w:val="none" w:sz="0" w:space="0" w:color="auto"/>
        <w:bottom w:val="none" w:sz="0" w:space="0" w:color="auto"/>
        <w:right w:val="none" w:sz="0" w:space="0" w:color="auto"/>
      </w:divBdr>
    </w:div>
    <w:div w:id="1009018240">
      <w:bodyDiv w:val="1"/>
      <w:marLeft w:val="0"/>
      <w:marRight w:val="0"/>
      <w:marTop w:val="0"/>
      <w:marBottom w:val="0"/>
      <w:divBdr>
        <w:top w:val="none" w:sz="0" w:space="0" w:color="auto"/>
        <w:left w:val="none" w:sz="0" w:space="0" w:color="auto"/>
        <w:bottom w:val="none" w:sz="0" w:space="0" w:color="auto"/>
        <w:right w:val="none" w:sz="0" w:space="0" w:color="auto"/>
      </w:divBdr>
    </w:div>
    <w:div w:id="1015771744">
      <w:bodyDiv w:val="1"/>
      <w:marLeft w:val="0"/>
      <w:marRight w:val="0"/>
      <w:marTop w:val="0"/>
      <w:marBottom w:val="0"/>
      <w:divBdr>
        <w:top w:val="none" w:sz="0" w:space="0" w:color="auto"/>
        <w:left w:val="none" w:sz="0" w:space="0" w:color="auto"/>
        <w:bottom w:val="none" w:sz="0" w:space="0" w:color="auto"/>
        <w:right w:val="none" w:sz="0" w:space="0" w:color="auto"/>
      </w:divBdr>
    </w:div>
    <w:div w:id="1017734552">
      <w:bodyDiv w:val="1"/>
      <w:marLeft w:val="0"/>
      <w:marRight w:val="0"/>
      <w:marTop w:val="0"/>
      <w:marBottom w:val="0"/>
      <w:divBdr>
        <w:top w:val="none" w:sz="0" w:space="0" w:color="auto"/>
        <w:left w:val="none" w:sz="0" w:space="0" w:color="auto"/>
        <w:bottom w:val="none" w:sz="0" w:space="0" w:color="auto"/>
        <w:right w:val="none" w:sz="0" w:space="0" w:color="auto"/>
      </w:divBdr>
    </w:div>
    <w:div w:id="1026369441">
      <w:bodyDiv w:val="1"/>
      <w:marLeft w:val="0"/>
      <w:marRight w:val="0"/>
      <w:marTop w:val="0"/>
      <w:marBottom w:val="0"/>
      <w:divBdr>
        <w:top w:val="none" w:sz="0" w:space="0" w:color="auto"/>
        <w:left w:val="none" w:sz="0" w:space="0" w:color="auto"/>
        <w:bottom w:val="none" w:sz="0" w:space="0" w:color="auto"/>
        <w:right w:val="none" w:sz="0" w:space="0" w:color="auto"/>
      </w:divBdr>
    </w:div>
    <w:div w:id="1093934955">
      <w:bodyDiv w:val="1"/>
      <w:marLeft w:val="0"/>
      <w:marRight w:val="0"/>
      <w:marTop w:val="0"/>
      <w:marBottom w:val="0"/>
      <w:divBdr>
        <w:top w:val="none" w:sz="0" w:space="0" w:color="auto"/>
        <w:left w:val="none" w:sz="0" w:space="0" w:color="auto"/>
        <w:bottom w:val="none" w:sz="0" w:space="0" w:color="auto"/>
        <w:right w:val="none" w:sz="0" w:space="0" w:color="auto"/>
      </w:divBdr>
    </w:div>
    <w:div w:id="1095059321">
      <w:bodyDiv w:val="1"/>
      <w:marLeft w:val="0"/>
      <w:marRight w:val="0"/>
      <w:marTop w:val="0"/>
      <w:marBottom w:val="0"/>
      <w:divBdr>
        <w:top w:val="none" w:sz="0" w:space="0" w:color="auto"/>
        <w:left w:val="none" w:sz="0" w:space="0" w:color="auto"/>
        <w:bottom w:val="none" w:sz="0" w:space="0" w:color="auto"/>
        <w:right w:val="none" w:sz="0" w:space="0" w:color="auto"/>
      </w:divBdr>
    </w:div>
    <w:div w:id="1103458683">
      <w:bodyDiv w:val="1"/>
      <w:marLeft w:val="0"/>
      <w:marRight w:val="0"/>
      <w:marTop w:val="0"/>
      <w:marBottom w:val="0"/>
      <w:divBdr>
        <w:top w:val="none" w:sz="0" w:space="0" w:color="auto"/>
        <w:left w:val="none" w:sz="0" w:space="0" w:color="auto"/>
        <w:bottom w:val="none" w:sz="0" w:space="0" w:color="auto"/>
        <w:right w:val="none" w:sz="0" w:space="0" w:color="auto"/>
      </w:divBdr>
    </w:div>
    <w:div w:id="1152218507">
      <w:bodyDiv w:val="1"/>
      <w:marLeft w:val="0"/>
      <w:marRight w:val="0"/>
      <w:marTop w:val="0"/>
      <w:marBottom w:val="0"/>
      <w:divBdr>
        <w:top w:val="none" w:sz="0" w:space="0" w:color="auto"/>
        <w:left w:val="none" w:sz="0" w:space="0" w:color="auto"/>
        <w:bottom w:val="none" w:sz="0" w:space="0" w:color="auto"/>
        <w:right w:val="none" w:sz="0" w:space="0" w:color="auto"/>
      </w:divBdr>
    </w:div>
    <w:div w:id="1165900766">
      <w:bodyDiv w:val="1"/>
      <w:marLeft w:val="0"/>
      <w:marRight w:val="0"/>
      <w:marTop w:val="0"/>
      <w:marBottom w:val="0"/>
      <w:divBdr>
        <w:top w:val="none" w:sz="0" w:space="0" w:color="auto"/>
        <w:left w:val="none" w:sz="0" w:space="0" w:color="auto"/>
        <w:bottom w:val="none" w:sz="0" w:space="0" w:color="auto"/>
        <w:right w:val="none" w:sz="0" w:space="0" w:color="auto"/>
      </w:divBdr>
    </w:div>
    <w:div w:id="1167600428">
      <w:bodyDiv w:val="1"/>
      <w:marLeft w:val="0"/>
      <w:marRight w:val="0"/>
      <w:marTop w:val="0"/>
      <w:marBottom w:val="0"/>
      <w:divBdr>
        <w:top w:val="none" w:sz="0" w:space="0" w:color="auto"/>
        <w:left w:val="none" w:sz="0" w:space="0" w:color="auto"/>
        <w:bottom w:val="none" w:sz="0" w:space="0" w:color="auto"/>
        <w:right w:val="none" w:sz="0" w:space="0" w:color="auto"/>
      </w:divBdr>
    </w:div>
    <w:div w:id="1168865450">
      <w:bodyDiv w:val="1"/>
      <w:marLeft w:val="0"/>
      <w:marRight w:val="0"/>
      <w:marTop w:val="0"/>
      <w:marBottom w:val="0"/>
      <w:divBdr>
        <w:top w:val="none" w:sz="0" w:space="0" w:color="auto"/>
        <w:left w:val="none" w:sz="0" w:space="0" w:color="auto"/>
        <w:bottom w:val="none" w:sz="0" w:space="0" w:color="auto"/>
        <w:right w:val="none" w:sz="0" w:space="0" w:color="auto"/>
      </w:divBdr>
    </w:div>
    <w:div w:id="1260485912">
      <w:bodyDiv w:val="1"/>
      <w:marLeft w:val="0"/>
      <w:marRight w:val="0"/>
      <w:marTop w:val="0"/>
      <w:marBottom w:val="0"/>
      <w:divBdr>
        <w:top w:val="none" w:sz="0" w:space="0" w:color="auto"/>
        <w:left w:val="none" w:sz="0" w:space="0" w:color="auto"/>
        <w:bottom w:val="none" w:sz="0" w:space="0" w:color="auto"/>
        <w:right w:val="none" w:sz="0" w:space="0" w:color="auto"/>
      </w:divBdr>
    </w:div>
    <w:div w:id="1267038807">
      <w:bodyDiv w:val="1"/>
      <w:marLeft w:val="0"/>
      <w:marRight w:val="0"/>
      <w:marTop w:val="0"/>
      <w:marBottom w:val="0"/>
      <w:divBdr>
        <w:top w:val="none" w:sz="0" w:space="0" w:color="auto"/>
        <w:left w:val="none" w:sz="0" w:space="0" w:color="auto"/>
        <w:bottom w:val="none" w:sz="0" w:space="0" w:color="auto"/>
        <w:right w:val="none" w:sz="0" w:space="0" w:color="auto"/>
      </w:divBdr>
    </w:div>
    <w:div w:id="1269041867">
      <w:bodyDiv w:val="1"/>
      <w:marLeft w:val="0"/>
      <w:marRight w:val="0"/>
      <w:marTop w:val="0"/>
      <w:marBottom w:val="0"/>
      <w:divBdr>
        <w:top w:val="none" w:sz="0" w:space="0" w:color="auto"/>
        <w:left w:val="none" w:sz="0" w:space="0" w:color="auto"/>
        <w:bottom w:val="none" w:sz="0" w:space="0" w:color="auto"/>
        <w:right w:val="none" w:sz="0" w:space="0" w:color="auto"/>
      </w:divBdr>
    </w:div>
    <w:div w:id="1270089605">
      <w:bodyDiv w:val="1"/>
      <w:marLeft w:val="0"/>
      <w:marRight w:val="0"/>
      <w:marTop w:val="0"/>
      <w:marBottom w:val="0"/>
      <w:divBdr>
        <w:top w:val="none" w:sz="0" w:space="0" w:color="auto"/>
        <w:left w:val="none" w:sz="0" w:space="0" w:color="auto"/>
        <w:bottom w:val="none" w:sz="0" w:space="0" w:color="auto"/>
        <w:right w:val="none" w:sz="0" w:space="0" w:color="auto"/>
      </w:divBdr>
    </w:div>
    <w:div w:id="1273440511">
      <w:bodyDiv w:val="1"/>
      <w:marLeft w:val="0"/>
      <w:marRight w:val="0"/>
      <w:marTop w:val="0"/>
      <w:marBottom w:val="0"/>
      <w:divBdr>
        <w:top w:val="none" w:sz="0" w:space="0" w:color="auto"/>
        <w:left w:val="none" w:sz="0" w:space="0" w:color="auto"/>
        <w:bottom w:val="none" w:sz="0" w:space="0" w:color="auto"/>
        <w:right w:val="none" w:sz="0" w:space="0" w:color="auto"/>
      </w:divBdr>
    </w:div>
    <w:div w:id="1278223100">
      <w:bodyDiv w:val="1"/>
      <w:marLeft w:val="0"/>
      <w:marRight w:val="0"/>
      <w:marTop w:val="0"/>
      <w:marBottom w:val="0"/>
      <w:divBdr>
        <w:top w:val="none" w:sz="0" w:space="0" w:color="auto"/>
        <w:left w:val="none" w:sz="0" w:space="0" w:color="auto"/>
        <w:bottom w:val="none" w:sz="0" w:space="0" w:color="auto"/>
        <w:right w:val="none" w:sz="0" w:space="0" w:color="auto"/>
      </w:divBdr>
    </w:div>
    <w:div w:id="1283998126">
      <w:bodyDiv w:val="1"/>
      <w:marLeft w:val="0"/>
      <w:marRight w:val="0"/>
      <w:marTop w:val="0"/>
      <w:marBottom w:val="0"/>
      <w:divBdr>
        <w:top w:val="none" w:sz="0" w:space="0" w:color="auto"/>
        <w:left w:val="none" w:sz="0" w:space="0" w:color="auto"/>
        <w:bottom w:val="none" w:sz="0" w:space="0" w:color="auto"/>
        <w:right w:val="none" w:sz="0" w:space="0" w:color="auto"/>
      </w:divBdr>
    </w:div>
    <w:div w:id="1317686445">
      <w:bodyDiv w:val="1"/>
      <w:marLeft w:val="0"/>
      <w:marRight w:val="0"/>
      <w:marTop w:val="0"/>
      <w:marBottom w:val="0"/>
      <w:divBdr>
        <w:top w:val="none" w:sz="0" w:space="0" w:color="auto"/>
        <w:left w:val="none" w:sz="0" w:space="0" w:color="auto"/>
        <w:bottom w:val="none" w:sz="0" w:space="0" w:color="auto"/>
        <w:right w:val="none" w:sz="0" w:space="0" w:color="auto"/>
      </w:divBdr>
    </w:div>
    <w:div w:id="1318027244">
      <w:bodyDiv w:val="1"/>
      <w:marLeft w:val="0"/>
      <w:marRight w:val="0"/>
      <w:marTop w:val="0"/>
      <w:marBottom w:val="0"/>
      <w:divBdr>
        <w:top w:val="none" w:sz="0" w:space="0" w:color="auto"/>
        <w:left w:val="none" w:sz="0" w:space="0" w:color="auto"/>
        <w:bottom w:val="none" w:sz="0" w:space="0" w:color="auto"/>
        <w:right w:val="none" w:sz="0" w:space="0" w:color="auto"/>
      </w:divBdr>
    </w:div>
    <w:div w:id="1341473095">
      <w:bodyDiv w:val="1"/>
      <w:marLeft w:val="0"/>
      <w:marRight w:val="0"/>
      <w:marTop w:val="0"/>
      <w:marBottom w:val="0"/>
      <w:divBdr>
        <w:top w:val="none" w:sz="0" w:space="0" w:color="auto"/>
        <w:left w:val="none" w:sz="0" w:space="0" w:color="auto"/>
        <w:bottom w:val="none" w:sz="0" w:space="0" w:color="auto"/>
        <w:right w:val="none" w:sz="0" w:space="0" w:color="auto"/>
      </w:divBdr>
    </w:div>
    <w:div w:id="1352413593">
      <w:bodyDiv w:val="1"/>
      <w:marLeft w:val="0"/>
      <w:marRight w:val="0"/>
      <w:marTop w:val="0"/>
      <w:marBottom w:val="0"/>
      <w:divBdr>
        <w:top w:val="none" w:sz="0" w:space="0" w:color="auto"/>
        <w:left w:val="none" w:sz="0" w:space="0" w:color="auto"/>
        <w:bottom w:val="none" w:sz="0" w:space="0" w:color="auto"/>
        <w:right w:val="none" w:sz="0" w:space="0" w:color="auto"/>
      </w:divBdr>
    </w:div>
    <w:div w:id="1443302039">
      <w:bodyDiv w:val="1"/>
      <w:marLeft w:val="0"/>
      <w:marRight w:val="0"/>
      <w:marTop w:val="0"/>
      <w:marBottom w:val="0"/>
      <w:divBdr>
        <w:top w:val="none" w:sz="0" w:space="0" w:color="auto"/>
        <w:left w:val="none" w:sz="0" w:space="0" w:color="auto"/>
        <w:bottom w:val="none" w:sz="0" w:space="0" w:color="auto"/>
        <w:right w:val="none" w:sz="0" w:space="0" w:color="auto"/>
      </w:divBdr>
    </w:div>
    <w:div w:id="1493252756">
      <w:bodyDiv w:val="1"/>
      <w:marLeft w:val="0"/>
      <w:marRight w:val="0"/>
      <w:marTop w:val="0"/>
      <w:marBottom w:val="0"/>
      <w:divBdr>
        <w:top w:val="none" w:sz="0" w:space="0" w:color="auto"/>
        <w:left w:val="none" w:sz="0" w:space="0" w:color="auto"/>
        <w:bottom w:val="none" w:sz="0" w:space="0" w:color="auto"/>
        <w:right w:val="none" w:sz="0" w:space="0" w:color="auto"/>
      </w:divBdr>
    </w:div>
    <w:div w:id="1566380232">
      <w:bodyDiv w:val="1"/>
      <w:marLeft w:val="0"/>
      <w:marRight w:val="0"/>
      <w:marTop w:val="0"/>
      <w:marBottom w:val="0"/>
      <w:divBdr>
        <w:top w:val="none" w:sz="0" w:space="0" w:color="auto"/>
        <w:left w:val="none" w:sz="0" w:space="0" w:color="auto"/>
        <w:bottom w:val="none" w:sz="0" w:space="0" w:color="auto"/>
        <w:right w:val="none" w:sz="0" w:space="0" w:color="auto"/>
      </w:divBdr>
    </w:div>
    <w:div w:id="1580872020">
      <w:bodyDiv w:val="1"/>
      <w:marLeft w:val="0"/>
      <w:marRight w:val="0"/>
      <w:marTop w:val="0"/>
      <w:marBottom w:val="0"/>
      <w:divBdr>
        <w:top w:val="none" w:sz="0" w:space="0" w:color="auto"/>
        <w:left w:val="none" w:sz="0" w:space="0" w:color="auto"/>
        <w:bottom w:val="none" w:sz="0" w:space="0" w:color="auto"/>
        <w:right w:val="none" w:sz="0" w:space="0" w:color="auto"/>
      </w:divBdr>
    </w:div>
    <w:div w:id="1613708412">
      <w:bodyDiv w:val="1"/>
      <w:marLeft w:val="0"/>
      <w:marRight w:val="0"/>
      <w:marTop w:val="0"/>
      <w:marBottom w:val="0"/>
      <w:divBdr>
        <w:top w:val="none" w:sz="0" w:space="0" w:color="auto"/>
        <w:left w:val="none" w:sz="0" w:space="0" w:color="auto"/>
        <w:bottom w:val="none" w:sz="0" w:space="0" w:color="auto"/>
        <w:right w:val="none" w:sz="0" w:space="0" w:color="auto"/>
      </w:divBdr>
    </w:div>
    <w:div w:id="1619945984">
      <w:bodyDiv w:val="1"/>
      <w:marLeft w:val="0"/>
      <w:marRight w:val="0"/>
      <w:marTop w:val="0"/>
      <w:marBottom w:val="0"/>
      <w:divBdr>
        <w:top w:val="none" w:sz="0" w:space="0" w:color="auto"/>
        <w:left w:val="none" w:sz="0" w:space="0" w:color="auto"/>
        <w:bottom w:val="none" w:sz="0" w:space="0" w:color="auto"/>
        <w:right w:val="none" w:sz="0" w:space="0" w:color="auto"/>
      </w:divBdr>
    </w:div>
    <w:div w:id="1644116178">
      <w:bodyDiv w:val="1"/>
      <w:marLeft w:val="0"/>
      <w:marRight w:val="0"/>
      <w:marTop w:val="0"/>
      <w:marBottom w:val="0"/>
      <w:divBdr>
        <w:top w:val="none" w:sz="0" w:space="0" w:color="auto"/>
        <w:left w:val="none" w:sz="0" w:space="0" w:color="auto"/>
        <w:bottom w:val="none" w:sz="0" w:space="0" w:color="auto"/>
        <w:right w:val="none" w:sz="0" w:space="0" w:color="auto"/>
      </w:divBdr>
    </w:div>
    <w:div w:id="1647318733">
      <w:bodyDiv w:val="1"/>
      <w:marLeft w:val="0"/>
      <w:marRight w:val="0"/>
      <w:marTop w:val="0"/>
      <w:marBottom w:val="0"/>
      <w:divBdr>
        <w:top w:val="none" w:sz="0" w:space="0" w:color="auto"/>
        <w:left w:val="none" w:sz="0" w:space="0" w:color="auto"/>
        <w:bottom w:val="none" w:sz="0" w:space="0" w:color="auto"/>
        <w:right w:val="none" w:sz="0" w:space="0" w:color="auto"/>
      </w:divBdr>
      <w:divsChild>
        <w:div w:id="1912108221">
          <w:marLeft w:val="0"/>
          <w:marRight w:val="0"/>
          <w:marTop w:val="0"/>
          <w:marBottom w:val="0"/>
          <w:divBdr>
            <w:top w:val="none" w:sz="0" w:space="0" w:color="auto"/>
            <w:left w:val="none" w:sz="0" w:space="0" w:color="auto"/>
            <w:bottom w:val="none" w:sz="0" w:space="0" w:color="auto"/>
            <w:right w:val="none" w:sz="0" w:space="0" w:color="auto"/>
          </w:divBdr>
        </w:div>
        <w:div w:id="633946111">
          <w:marLeft w:val="0"/>
          <w:marRight w:val="0"/>
          <w:marTop w:val="0"/>
          <w:marBottom w:val="0"/>
          <w:divBdr>
            <w:top w:val="none" w:sz="0" w:space="0" w:color="auto"/>
            <w:left w:val="none" w:sz="0" w:space="0" w:color="auto"/>
            <w:bottom w:val="none" w:sz="0" w:space="0" w:color="auto"/>
            <w:right w:val="none" w:sz="0" w:space="0" w:color="auto"/>
          </w:divBdr>
        </w:div>
        <w:div w:id="582641750">
          <w:marLeft w:val="0"/>
          <w:marRight w:val="0"/>
          <w:marTop w:val="0"/>
          <w:marBottom w:val="0"/>
          <w:divBdr>
            <w:top w:val="none" w:sz="0" w:space="0" w:color="auto"/>
            <w:left w:val="none" w:sz="0" w:space="0" w:color="auto"/>
            <w:bottom w:val="none" w:sz="0" w:space="0" w:color="auto"/>
            <w:right w:val="none" w:sz="0" w:space="0" w:color="auto"/>
          </w:divBdr>
        </w:div>
      </w:divsChild>
    </w:div>
    <w:div w:id="1659962976">
      <w:bodyDiv w:val="1"/>
      <w:marLeft w:val="0"/>
      <w:marRight w:val="0"/>
      <w:marTop w:val="0"/>
      <w:marBottom w:val="0"/>
      <w:divBdr>
        <w:top w:val="none" w:sz="0" w:space="0" w:color="auto"/>
        <w:left w:val="none" w:sz="0" w:space="0" w:color="auto"/>
        <w:bottom w:val="none" w:sz="0" w:space="0" w:color="auto"/>
        <w:right w:val="none" w:sz="0" w:space="0" w:color="auto"/>
      </w:divBdr>
    </w:div>
    <w:div w:id="1675454660">
      <w:bodyDiv w:val="1"/>
      <w:marLeft w:val="0"/>
      <w:marRight w:val="0"/>
      <w:marTop w:val="0"/>
      <w:marBottom w:val="0"/>
      <w:divBdr>
        <w:top w:val="none" w:sz="0" w:space="0" w:color="auto"/>
        <w:left w:val="none" w:sz="0" w:space="0" w:color="auto"/>
        <w:bottom w:val="none" w:sz="0" w:space="0" w:color="auto"/>
        <w:right w:val="none" w:sz="0" w:space="0" w:color="auto"/>
      </w:divBdr>
    </w:div>
    <w:div w:id="1688949584">
      <w:bodyDiv w:val="1"/>
      <w:marLeft w:val="0"/>
      <w:marRight w:val="0"/>
      <w:marTop w:val="0"/>
      <w:marBottom w:val="0"/>
      <w:divBdr>
        <w:top w:val="none" w:sz="0" w:space="0" w:color="auto"/>
        <w:left w:val="none" w:sz="0" w:space="0" w:color="auto"/>
        <w:bottom w:val="none" w:sz="0" w:space="0" w:color="auto"/>
        <w:right w:val="none" w:sz="0" w:space="0" w:color="auto"/>
      </w:divBdr>
    </w:div>
    <w:div w:id="1705979848">
      <w:bodyDiv w:val="1"/>
      <w:marLeft w:val="0"/>
      <w:marRight w:val="0"/>
      <w:marTop w:val="0"/>
      <w:marBottom w:val="0"/>
      <w:divBdr>
        <w:top w:val="none" w:sz="0" w:space="0" w:color="auto"/>
        <w:left w:val="none" w:sz="0" w:space="0" w:color="auto"/>
        <w:bottom w:val="none" w:sz="0" w:space="0" w:color="auto"/>
        <w:right w:val="none" w:sz="0" w:space="0" w:color="auto"/>
      </w:divBdr>
    </w:div>
    <w:div w:id="1755786751">
      <w:bodyDiv w:val="1"/>
      <w:marLeft w:val="0"/>
      <w:marRight w:val="0"/>
      <w:marTop w:val="0"/>
      <w:marBottom w:val="0"/>
      <w:divBdr>
        <w:top w:val="none" w:sz="0" w:space="0" w:color="auto"/>
        <w:left w:val="none" w:sz="0" w:space="0" w:color="auto"/>
        <w:bottom w:val="none" w:sz="0" w:space="0" w:color="auto"/>
        <w:right w:val="none" w:sz="0" w:space="0" w:color="auto"/>
      </w:divBdr>
    </w:div>
    <w:div w:id="1827546453">
      <w:bodyDiv w:val="1"/>
      <w:marLeft w:val="0"/>
      <w:marRight w:val="0"/>
      <w:marTop w:val="0"/>
      <w:marBottom w:val="0"/>
      <w:divBdr>
        <w:top w:val="none" w:sz="0" w:space="0" w:color="auto"/>
        <w:left w:val="none" w:sz="0" w:space="0" w:color="auto"/>
        <w:bottom w:val="none" w:sz="0" w:space="0" w:color="auto"/>
        <w:right w:val="none" w:sz="0" w:space="0" w:color="auto"/>
      </w:divBdr>
    </w:div>
    <w:div w:id="1828282994">
      <w:bodyDiv w:val="1"/>
      <w:marLeft w:val="0"/>
      <w:marRight w:val="0"/>
      <w:marTop w:val="0"/>
      <w:marBottom w:val="0"/>
      <w:divBdr>
        <w:top w:val="none" w:sz="0" w:space="0" w:color="auto"/>
        <w:left w:val="none" w:sz="0" w:space="0" w:color="auto"/>
        <w:bottom w:val="none" w:sz="0" w:space="0" w:color="auto"/>
        <w:right w:val="none" w:sz="0" w:space="0" w:color="auto"/>
      </w:divBdr>
    </w:div>
    <w:div w:id="1842507275">
      <w:bodyDiv w:val="1"/>
      <w:marLeft w:val="0"/>
      <w:marRight w:val="0"/>
      <w:marTop w:val="0"/>
      <w:marBottom w:val="0"/>
      <w:divBdr>
        <w:top w:val="none" w:sz="0" w:space="0" w:color="auto"/>
        <w:left w:val="none" w:sz="0" w:space="0" w:color="auto"/>
        <w:bottom w:val="none" w:sz="0" w:space="0" w:color="auto"/>
        <w:right w:val="none" w:sz="0" w:space="0" w:color="auto"/>
      </w:divBdr>
    </w:div>
    <w:div w:id="1908492975">
      <w:bodyDiv w:val="1"/>
      <w:marLeft w:val="0"/>
      <w:marRight w:val="0"/>
      <w:marTop w:val="0"/>
      <w:marBottom w:val="0"/>
      <w:divBdr>
        <w:top w:val="none" w:sz="0" w:space="0" w:color="auto"/>
        <w:left w:val="none" w:sz="0" w:space="0" w:color="auto"/>
        <w:bottom w:val="none" w:sz="0" w:space="0" w:color="auto"/>
        <w:right w:val="none" w:sz="0" w:space="0" w:color="auto"/>
      </w:divBdr>
    </w:div>
    <w:div w:id="1927498567">
      <w:bodyDiv w:val="1"/>
      <w:marLeft w:val="0"/>
      <w:marRight w:val="0"/>
      <w:marTop w:val="0"/>
      <w:marBottom w:val="0"/>
      <w:divBdr>
        <w:top w:val="none" w:sz="0" w:space="0" w:color="auto"/>
        <w:left w:val="none" w:sz="0" w:space="0" w:color="auto"/>
        <w:bottom w:val="none" w:sz="0" w:space="0" w:color="auto"/>
        <w:right w:val="none" w:sz="0" w:space="0" w:color="auto"/>
      </w:divBdr>
    </w:div>
    <w:div w:id="1930625404">
      <w:bodyDiv w:val="1"/>
      <w:marLeft w:val="0"/>
      <w:marRight w:val="0"/>
      <w:marTop w:val="0"/>
      <w:marBottom w:val="0"/>
      <w:divBdr>
        <w:top w:val="none" w:sz="0" w:space="0" w:color="auto"/>
        <w:left w:val="none" w:sz="0" w:space="0" w:color="auto"/>
        <w:bottom w:val="none" w:sz="0" w:space="0" w:color="auto"/>
        <w:right w:val="none" w:sz="0" w:space="0" w:color="auto"/>
      </w:divBdr>
    </w:div>
    <w:div w:id="1942371507">
      <w:bodyDiv w:val="1"/>
      <w:marLeft w:val="0"/>
      <w:marRight w:val="0"/>
      <w:marTop w:val="0"/>
      <w:marBottom w:val="0"/>
      <w:divBdr>
        <w:top w:val="none" w:sz="0" w:space="0" w:color="auto"/>
        <w:left w:val="none" w:sz="0" w:space="0" w:color="auto"/>
        <w:bottom w:val="none" w:sz="0" w:space="0" w:color="auto"/>
        <w:right w:val="none" w:sz="0" w:space="0" w:color="auto"/>
      </w:divBdr>
    </w:div>
    <w:div w:id="1951235967">
      <w:bodyDiv w:val="1"/>
      <w:marLeft w:val="0"/>
      <w:marRight w:val="0"/>
      <w:marTop w:val="0"/>
      <w:marBottom w:val="0"/>
      <w:divBdr>
        <w:top w:val="none" w:sz="0" w:space="0" w:color="auto"/>
        <w:left w:val="none" w:sz="0" w:space="0" w:color="auto"/>
        <w:bottom w:val="none" w:sz="0" w:space="0" w:color="auto"/>
        <w:right w:val="none" w:sz="0" w:space="0" w:color="auto"/>
      </w:divBdr>
    </w:div>
    <w:div w:id="1959989040">
      <w:bodyDiv w:val="1"/>
      <w:marLeft w:val="0"/>
      <w:marRight w:val="0"/>
      <w:marTop w:val="0"/>
      <w:marBottom w:val="0"/>
      <w:divBdr>
        <w:top w:val="none" w:sz="0" w:space="0" w:color="auto"/>
        <w:left w:val="none" w:sz="0" w:space="0" w:color="auto"/>
        <w:bottom w:val="none" w:sz="0" w:space="0" w:color="auto"/>
        <w:right w:val="none" w:sz="0" w:space="0" w:color="auto"/>
      </w:divBdr>
    </w:div>
    <w:div w:id="1961767269">
      <w:bodyDiv w:val="1"/>
      <w:marLeft w:val="0"/>
      <w:marRight w:val="0"/>
      <w:marTop w:val="0"/>
      <w:marBottom w:val="0"/>
      <w:divBdr>
        <w:top w:val="none" w:sz="0" w:space="0" w:color="auto"/>
        <w:left w:val="none" w:sz="0" w:space="0" w:color="auto"/>
        <w:bottom w:val="none" w:sz="0" w:space="0" w:color="auto"/>
        <w:right w:val="none" w:sz="0" w:space="0" w:color="auto"/>
      </w:divBdr>
    </w:div>
    <w:div w:id="1975090860">
      <w:bodyDiv w:val="1"/>
      <w:marLeft w:val="0"/>
      <w:marRight w:val="0"/>
      <w:marTop w:val="0"/>
      <w:marBottom w:val="0"/>
      <w:divBdr>
        <w:top w:val="none" w:sz="0" w:space="0" w:color="auto"/>
        <w:left w:val="none" w:sz="0" w:space="0" w:color="auto"/>
        <w:bottom w:val="none" w:sz="0" w:space="0" w:color="auto"/>
        <w:right w:val="none" w:sz="0" w:space="0" w:color="auto"/>
      </w:divBdr>
    </w:div>
    <w:div w:id="2029214799">
      <w:bodyDiv w:val="1"/>
      <w:marLeft w:val="0"/>
      <w:marRight w:val="0"/>
      <w:marTop w:val="0"/>
      <w:marBottom w:val="0"/>
      <w:divBdr>
        <w:top w:val="none" w:sz="0" w:space="0" w:color="auto"/>
        <w:left w:val="none" w:sz="0" w:space="0" w:color="auto"/>
        <w:bottom w:val="none" w:sz="0" w:space="0" w:color="auto"/>
        <w:right w:val="none" w:sz="0" w:space="0" w:color="auto"/>
      </w:divBdr>
    </w:div>
    <w:div w:id="2054883963">
      <w:bodyDiv w:val="1"/>
      <w:marLeft w:val="0"/>
      <w:marRight w:val="0"/>
      <w:marTop w:val="0"/>
      <w:marBottom w:val="0"/>
      <w:divBdr>
        <w:top w:val="none" w:sz="0" w:space="0" w:color="auto"/>
        <w:left w:val="none" w:sz="0" w:space="0" w:color="auto"/>
        <w:bottom w:val="none" w:sz="0" w:space="0" w:color="auto"/>
        <w:right w:val="none" w:sz="0" w:space="0" w:color="auto"/>
      </w:divBdr>
    </w:div>
    <w:div w:id="2083134003">
      <w:bodyDiv w:val="1"/>
      <w:marLeft w:val="0"/>
      <w:marRight w:val="0"/>
      <w:marTop w:val="0"/>
      <w:marBottom w:val="0"/>
      <w:divBdr>
        <w:top w:val="none" w:sz="0" w:space="0" w:color="auto"/>
        <w:left w:val="none" w:sz="0" w:space="0" w:color="auto"/>
        <w:bottom w:val="none" w:sz="0" w:space="0" w:color="auto"/>
        <w:right w:val="none" w:sz="0" w:space="0" w:color="auto"/>
      </w:divBdr>
    </w:div>
    <w:div w:id="2090148468">
      <w:bodyDiv w:val="1"/>
      <w:marLeft w:val="0"/>
      <w:marRight w:val="0"/>
      <w:marTop w:val="0"/>
      <w:marBottom w:val="0"/>
      <w:divBdr>
        <w:top w:val="none" w:sz="0" w:space="0" w:color="auto"/>
        <w:left w:val="none" w:sz="0" w:space="0" w:color="auto"/>
        <w:bottom w:val="none" w:sz="0" w:space="0" w:color="auto"/>
        <w:right w:val="none" w:sz="0" w:space="0" w:color="auto"/>
      </w:divBdr>
    </w:div>
    <w:div w:id="2113088691">
      <w:bodyDiv w:val="1"/>
      <w:marLeft w:val="0"/>
      <w:marRight w:val="0"/>
      <w:marTop w:val="0"/>
      <w:marBottom w:val="0"/>
      <w:divBdr>
        <w:top w:val="none" w:sz="0" w:space="0" w:color="auto"/>
        <w:left w:val="none" w:sz="0" w:space="0" w:color="auto"/>
        <w:bottom w:val="none" w:sz="0" w:space="0" w:color="auto"/>
        <w:right w:val="none" w:sz="0" w:space="0" w:color="auto"/>
      </w:divBdr>
    </w:div>
    <w:div w:id="21389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hyperlink" Target="mailto:office@tchrd.org" TargetMode="Externa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tchrd.or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psc.bellschool.anu.edu.au/sites/default/files/IPS/PSC/CCC/publications/TCJ62ChanUnger.pdf" TargetMode="External"/><Relationship Id="rId4" Type="http://schemas.openxmlformats.org/officeDocument/2006/relationships/hyperlink" Target="http://tchrd.org/chinese-government-notification-restricts-tibetan-ngos-in-kandze/" TargetMode="External"/><Relationship Id="rId1" Type="http://schemas.openxmlformats.org/officeDocument/2006/relationships/hyperlink" Target="https://www.hrw.org/report/2015/07/13/one-passport-two-systems/chinas-restrictions-foreign-travel-tibetans-and-others" TargetMode="External"/><Relationship Id="rId2" Type="http://schemas.openxmlformats.org/officeDocument/2006/relationships/hyperlink" Target="http://www.cn.undp.org/content/dam/china/docs/Publications/UNDP-CH-%20NHDR%202016%2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FB4EE6-7466-CD46-899D-4A6762023097}"/>
</file>

<file path=customXml/itemProps2.xml><?xml version="1.0" encoding="utf-8"?>
<ds:datastoreItem xmlns:ds="http://schemas.openxmlformats.org/officeDocument/2006/customXml" ds:itemID="{BE7DD14E-A6F5-46C7-9D98-9485744273D0}"/>
</file>

<file path=customXml/itemProps3.xml><?xml version="1.0" encoding="utf-8"?>
<ds:datastoreItem xmlns:ds="http://schemas.openxmlformats.org/officeDocument/2006/customXml" ds:itemID="{1C905A01-C566-4ECF-8682-91C59CF61475}"/>
</file>

<file path=customXml/itemProps4.xml><?xml version="1.0" encoding="utf-8"?>
<ds:datastoreItem xmlns:ds="http://schemas.openxmlformats.org/officeDocument/2006/customXml" ds:itemID="{A8833BC4-9DA8-414A-80C1-12604763B112}"/>
</file>

<file path=docProps/app.xml><?xml version="1.0" encoding="utf-8"?>
<Properties xmlns="http://schemas.openxmlformats.org/officeDocument/2006/extended-properties" xmlns:vt="http://schemas.openxmlformats.org/officeDocument/2006/docPropsVTypes">
  <Template>Normal.dotm</Template>
  <TotalTime>0</TotalTime>
  <Pages>20</Pages>
  <Words>7000</Words>
  <Characters>39900</Characters>
  <Application>Microsoft Macintosh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Paddy Dalton</dc:creator>
  <cp:keywords/>
  <dc:description/>
  <cp:lastModifiedBy>Tsering Tsomo</cp:lastModifiedBy>
  <cp:revision>2</cp:revision>
  <dcterms:created xsi:type="dcterms:W3CDTF">2018-07-16T04:53:00Z</dcterms:created>
  <dcterms:modified xsi:type="dcterms:W3CDTF">2018-07-16T04:53:00Z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