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A591A" w14:textId="77777777" w:rsidR="0084410F" w:rsidRDefault="00000000">
      <w:pPr>
        <w:spacing w:line="360" w:lineRule="auto"/>
        <w:jc w:val="center"/>
        <w:rPr>
          <w:rFonts w:ascii="Times New Roman Regular" w:hAnsi="Times New Roman Regular" w:cs="Times New Roman Regular" w:hint="eastAsia"/>
          <w:b/>
          <w:sz w:val="32"/>
          <w:szCs w:val="24"/>
        </w:rPr>
      </w:pPr>
      <w:r>
        <w:rPr>
          <w:rFonts w:ascii="Times New Roman Regular" w:hAnsi="Times New Roman Regular" w:cs="Times New Roman Regular" w:hint="eastAsia"/>
          <w:b/>
          <w:sz w:val="32"/>
          <w:szCs w:val="24"/>
        </w:rPr>
        <w:t>A Submission to the</w:t>
      </w:r>
    </w:p>
    <w:p w14:paraId="59492B83" w14:textId="77777777" w:rsidR="0084410F" w:rsidRDefault="00000000">
      <w:pPr>
        <w:spacing w:line="360" w:lineRule="auto"/>
        <w:jc w:val="center"/>
        <w:rPr>
          <w:rFonts w:ascii="Times New Roman Regular" w:hAnsi="Times New Roman Regular" w:cs="Times New Roman Regular" w:hint="eastAsia"/>
          <w:b/>
          <w:sz w:val="32"/>
          <w:szCs w:val="24"/>
        </w:rPr>
      </w:pPr>
      <w:r>
        <w:rPr>
          <w:rFonts w:ascii="Times New Roman Regular" w:hAnsi="Times New Roman Regular" w:cs="Times New Roman Regular" w:hint="eastAsia"/>
          <w:b/>
          <w:sz w:val="32"/>
          <w:szCs w:val="24"/>
        </w:rPr>
        <w:t xml:space="preserve">Committee on the Elimination of Discrimination Against Women on the Ninth Periodic Report of </w:t>
      </w:r>
    </w:p>
    <w:p w14:paraId="67171E19" w14:textId="77777777" w:rsidR="0084410F" w:rsidRDefault="00000000">
      <w:pPr>
        <w:spacing w:line="360" w:lineRule="auto"/>
        <w:jc w:val="center"/>
        <w:rPr>
          <w:rFonts w:ascii="Times New Roman Regular" w:hAnsi="Times New Roman Regular" w:cs="Times New Roman Regular" w:hint="eastAsia"/>
          <w:b/>
          <w:sz w:val="32"/>
          <w:szCs w:val="24"/>
        </w:rPr>
      </w:pPr>
      <w:r>
        <w:rPr>
          <w:rFonts w:ascii="Times New Roman Regular" w:hAnsi="Times New Roman Regular" w:cs="Times New Roman Regular" w:hint="eastAsia"/>
          <w:b/>
          <w:sz w:val="32"/>
          <w:szCs w:val="24"/>
        </w:rPr>
        <w:t xml:space="preserve">the </w:t>
      </w:r>
      <w:proofErr w:type="gramStart"/>
      <w:r>
        <w:rPr>
          <w:rFonts w:ascii="Times New Roman Regular" w:hAnsi="Times New Roman Regular" w:cs="Times New Roman Regular" w:hint="eastAsia"/>
          <w:b/>
          <w:sz w:val="32"/>
          <w:szCs w:val="24"/>
        </w:rPr>
        <w:t>People</w:t>
      </w:r>
      <w:r>
        <w:rPr>
          <w:rFonts w:ascii="Times New Roman Regular" w:hAnsi="Times New Roman Regular" w:cs="Times New Roman Regular"/>
          <w:b/>
          <w:sz w:val="32"/>
          <w:szCs w:val="24"/>
        </w:rPr>
        <w:t>’</w:t>
      </w:r>
      <w:r>
        <w:rPr>
          <w:rFonts w:ascii="Times New Roman Regular" w:hAnsi="Times New Roman Regular" w:cs="Times New Roman Regular" w:hint="eastAsia"/>
          <w:b/>
          <w:sz w:val="32"/>
          <w:szCs w:val="24"/>
        </w:rPr>
        <w:t>s  Republic</w:t>
      </w:r>
      <w:proofErr w:type="gramEnd"/>
      <w:r>
        <w:rPr>
          <w:rFonts w:ascii="Times New Roman Regular" w:hAnsi="Times New Roman Regular" w:cs="Times New Roman Regular" w:hint="eastAsia"/>
          <w:b/>
          <w:sz w:val="32"/>
          <w:szCs w:val="24"/>
        </w:rPr>
        <w:t xml:space="preserve"> of China</w:t>
      </w:r>
    </w:p>
    <w:p w14:paraId="7CEA994B" w14:textId="77777777" w:rsidR="0084410F" w:rsidRDefault="00000000">
      <w:pPr>
        <w:spacing w:line="360" w:lineRule="auto"/>
        <w:jc w:val="center"/>
        <w:rPr>
          <w:rFonts w:ascii="Times New Roman Regular" w:hAnsi="Times New Roman Regular" w:cs="Times New Roman Regular" w:hint="eastAsia"/>
          <w:b/>
          <w:sz w:val="30"/>
          <w:szCs w:val="30"/>
        </w:rPr>
      </w:pPr>
      <w:r>
        <w:rPr>
          <w:rFonts w:ascii="Times New Roman Regular" w:hAnsi="Times New Roman Regular" w:cs="Times New Roman Regular" w:hint="eastAsia"/>
          <w:b/>
          <w:sz w:val="30"/>
          <w:szCs w:val="30"/>
        </w:rPr>
        <w:t xml:space="preserve"> by</w:t>
      </w:r>
      <w:r>
        <w:rPr>
          <w:rFonts w:ascii="Times New Roman Regular" w:hAnsi="Times New Roman Regular" w:cs="Times New Roman Regular"/>
          <w:b/>
          <w:sz w:val="30"/>
          <w:szCs w:val="30"/>
        </w:rPr>
        <w:t xml:space="preserve"> </w:t>
      </w:r>
    </w:p>
    <w:p w14:paraId="4F07C7E2" w14:textId="77777777" w:rsidR="0084410F" w:rsidRDefault="00000000">
      <w:pPr>
        <w:spacing w:line="360" w:lineRule="auto"/>
        <w:jc w:val="center"/>
        <w:rPr>
          <w:rFonts w:ascii="Times New Roman Regular" w:hAnsi="Times New Roman Regular" w:cs="Times New Roman Regular" w:hint="eastAsia"/>
          <w:b/>
          <w:sz w:val="32"/>
          <w:szCs w:val="24"/>
        </w:rPr>
      </w:pPr>
      <w:r>
        <w:rPr>
          <w:rFonts w:ascii="Times New Roman Regular" w:hAnsi="Times New Roman Regular" w:cs="Times New Roman Regular" w:hint="eastAsia"/>
          <w:b/>
          <w:sz w:val="30"/>
          <w:szCs w:val="30"/>
        </w:rPr>
        <w:t xml:space="preserve">China National Centre for </w:t>
      </w:r>
      <w:r>
        <w:rPr>
          <w:rFonts w:ascii="Times New Roman Regular" w:hAnsi="Times New Roman Regular" w:cs="Times New Roman Regular"/>
          <w:b/>
          <w:sz w:val="30"/>
          <w:szCs w:val="30"/>
        </w:rPr>
        <w:t>Domestic Violence Crisis Intervention</w:t>
      </w:r>
      <w:r>
        <w:rPr>
          <w:rFonts w:ascii="Times New Roman Regular" w:hAnsi="Times New Roman Regular" w:cs="Times New Roman Regular" w:hint="eastAsia"/>
          <w:b/>
          <w:sz w:val="30"/>
          <w:szCs w:val="30"/>
        </w:rPr>
        <w:t xml:space="preserve"> </w:t>
      </w:r>
      <w:r>
        <w:rPr>
          <w:rFonts w:ascii="Times New Roman Regular" w:hAnsi="Times New Roman Regular" w:cs="Times New Roman Regular" w:hint="eastAsia"/>
          <w:b/>
          <w:sz w:val="32"/>
          <w:szCs w:val="24"/>
        </w:rPr>
        <w:t xml:space="preserve"> </w:t>
      </w:r>
      <w:r>
        <w:rPr>
          <w:rFonts w:ascii="Times New Roman Regular" w:hAnsi="Times New Roman Regular" w:cs="Times New Roman Regular"/>
          <w:b/>
          <w:sz w:val="32"/>
          <w:szCs w:val="24"/>
        </w:rPr>
        <w:t xml:space="preserve">  </w:t>
      </w:r>
    </w:p>
    <w:p w14:paraId="788C09D5" w14:textId="77777777" w:rsidR="0084410F" w:rsidRDefault="0084410F">
      <w:pPr>
        <w:spacing w:line="360" w:lineRule="auto"/>
        <w:contextualSpacing/>
        <w:rPr>
          <w:rFonts w:ascii="Times New Roman Regular" w:hAnsi="Times New Roman Regular" w:cs="Times New Roman Regular" w:hint="eastAsia"/>
          <w:sz w:val="24"/>
          <w:szCs w:val="24"/>
        </w:rPr>
      </w:pPr>
    </w:p>
    <w:p w14:paraId="2F621D53"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This report is drafted and submitted by </w:t>
      </w:r>
      <w:r>
        <w:rPr>
          <w:rFonts w:ascii="Times New Roman Regular" w:hAnsi="Times New Roman Regular" w:cs="Times New Roman Regular" w:hint="eastAsia"/>
          <w:sz w:val="24"/>
          <w:szCs w:val="24"/>
        </w:rPr>
        <w:t xml:space="preserve">China National Center for </w:t>
      </w:r>
      <w:r>
        <w:rPr>
          <w:rFonts w:ascii="Times New Roman Regular" w:hAnsi="Times New Roman Regular" w:cs="Times New Roman Regular"/>
          <w:sz w:val="24"/>
          <w:szCs w:val="24"/>
        </w:rPr>
        <w:t xml:space="preserve">Domestic Violence Crisis Intervention, it is based on relevant paragraphs concerning the violence against women, especially domestic violence against women in the Concluding Observations on the Combined Seventh and Eighth Periodic Reports of China by the Committee on the Elimination of Discrimination against Women and the Ninth Periodic Report Submitted by China.  </w:t>
      </w:r>
    </w:p>
    <w:p w14:paraId="620BD730" w14:textId="77777777" w:rsidR="0084410F" w:rsidRDefault="0084410F">
      <w:pPr>
        <w:spacing w:line="360" w:lineRule="auto"/>
        <w:contextualSpacing/>
        <w:rPr>
          <w:rFonts w:ascii="Times New Roman Regular" w:hAnsi="Times New Roman Regular" w:cs="Times New Roman Regular" w:hint="eastAsia"/>
          <w:sz w:val="24"/>
          <w:szCs w:val="24"/>
        </w:rPr>
      </w:pPr>
    </w:p>
    <w:p w14:paraId="7B4B24B3" w14:textId="77777777" w:rsidR="0084410F" w:rsidRDefault="00000000">
      <w:pPr>
        <w:numPr>
          <w:ilvl w:val="0"/>
          <w:numId w:val="1"/>
        </w:numPr>
        <w:spacing w:line="360" w:lineRule="auto"/>
        <w:contextualSpacing/>
        <w:rPr>
          <w:rFonts w:ascii="Times New Roman Regular" w:hAnsi="Times New Roman Regular" w:cs="Times New Roman Regular" w:hint="eastAsia"/>
          <w:b/>
          <w:sz w:val="24"/>
          <w:szCs w:val="24"/>
        </w:rPr>
      </w:pPr>
      <w:r>
        <w:rPr>
          <w:rFonts w:ascii="Times New Roman Regular" w:hAnsi="Times New Roman Regular" w:cs="Times New Roman Regular"/>
          <w:b/>
          <w:sz w:val="24"/>
          <w:szCs w:val="24"/>
        </w:rPr>
        <w:t>Efforts and progress</w:t>
      </w:r>
    </w:p>
    <w:p w14:paraId="0CCBE62F" w14:textId="77777777" w:rsidR="0084410F" w:rsidRDefault="00000000">
      <w:pPr>
        <w:numPr>
          <w:ilvl w:val="0"/>
          <w:numId w:val="2"/>
        </w:numPr>
        <w:spacing w:line="360" w:lineRule="auto"/>
        <w:contextualSpacing/>
        <w:rPr>
          <w:rFonts w:ascii="Times New Roman Regular" w:hAnsi="Times New Roman Regular" w:cs="Times New Roman Regular" w:hint="eastAsia"/>
          <w:b/>
          <w:sz w:val="24"/>
          <w:szCs w:val="24"/>
        </w:rPr>
      </w:pPr>
      <w:r>
        <w:rPr>
          <w:rFonts w:ascii="Times New Roman Regular" w:hAnsi="Times New Roman Regular" w:cs="Times New Roman Regular"/>
          <w:b/>
          <w:sz w:val="24"/>
          <w:szCs w:val="24"/>
        </w:rPr>
        <w:t xml:space="preserve">Legislation </w:t>
      </w:r>
    </w:p>
    <w:p w14:paraId="054A55FF" w14:textId="77777777" w:rsidR="0084410F" w:rsidRDefault="00000000">
      <w:pPr>
        <w:spacing w:line="360" w:lineRule="auto"/>
        <w:contextualSpacing/>
        <w:rPr>
          <w:rFonts w:ascii="Times New Roman Regular" w:hAnsi="Times New Roman Regular" w:cs="Times New Roman Regular" w:hint="eastAsia"/>
          <w:sz w:val="24"/>
          <w:szCs w:val="24"/>
          <w:lang w:eastAsia="zh-Hans"/>
        </w:rPr>
      </w:pPr>
      <w:r>
        <w:rPr>
          <w:rFonts w:ascii="Times New Roman Regular" w:hAnsi="Times New Roman Regular" w:cs="Times New Roman Regular"/>
          <w:sz w:val="24"/>
          <w:szCs w:val="24"/>
        </w:rPr>
        <w:t xml:space="preserve">China has </w:t>
      </w:r>
      <w:r>
        <w:rPr>
          <w:rFonts w:ascii="Times New Roman Regular" w:hAnsi="Times New Roman Regular" w:cs="Times New Roman Regular"/>
          <w:sz w:val="24"/>
          <w:szCs w:val="24"/>
          <w:lang w:eastAsia="zh-Hans"/>
        </w:rPr>
        <w:t xml:space="preserve">enacted and modified </w:t>
      </w:r>
      <w:proofErr w:type="gramStart"/>
      <w:r>
        <w:rPr>
          <w:rFonts w:ascii="Times New Roman Regular" w:hAnsi="Times New Roman Regular" w:cs="Times New Roman Regular"/>
          <w:sz w:val="24"/>
          <w:szCs w:val="24"/>
          <w:lang w:eastAsia="zh-Hans"/>
        </w:rPr>
        <w:t>a number of</w:t>
      </w:r>
      <w:proofErr w:type="gramEnd"/>
      <w:r>
        <w:rPr>
          <w:rFonts w:ascii="Times New Roman Regular" w:hAnsi="Times New Roman Regular" w:cs="Times New Roman Regular"/>
          <w:sz w:val="24"/>
          <w:szCs w:val="24"/>
          <w:lang w:eastAsia="zh-Hans"/>
        </w:rPr>
        <w:t xml:space="preserve"> laws and regulations </w:t>
      </w:r>
      <w:r>
        <w:rPr>
          <w:rFonts w:ascii="Times New Roman Regular" w:hAnsi="Times New Roman Regular" w:cs="Times New Roman Regular" w:hint="eastAsia"/>
          <w:sz w:val="24"/>
          <w:szCs w:val="24"/>
        </w:rPr>
        <w:t>in</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eastAsia="zh-Hans"/>
        </w:rPr>
        <w:t>relat</w:t>
      </w:r>
      <w:r>
        <w:rPr>
          <w:rFonts w:ascii="Times New Roman Regular" w:hAnsi="Times New Roman Regular" w:cs="Times New Roman Regular" w:hint="eastAsia"/>
          <w:sz w:val="24"/>
          <w:szCs w:val="24"/>
        </w:rPr>
        <w:t>ion</w:t>
      </w:r>
      <w:r>
        <w:rPr>
          <w:rFonts w:ascii="Times New Roman Regular" w:hAnsi="Times New Roman Regular" w:cs="Times New Roman Regular"/>
          <w:sz w:val="24"/>
          <w:szCs w:val="24"/>
          <w:lang w:eastAsia="zh-Hans"/>
        </w:rPr>
        <w:t xml:space="preserve"> to anti-domestic violence </w:t>
      </w:r>
      <w:r>
        <w:rPr>
          <w:rFonts w:ascii="Times New Roman Regular" w:hAnsi="Times New Roman Regular" w:cs="Times New Roman Regular" w:hint="eastAsia"/>
          <w:sz w:val="24"/>
          <w:szCs w:val="24"/>
        </w:rPr>
        <w:t>since</w:t>
      </w:r>
      <w:r>
        <w:rPr>
          <w:rFonts w:ascii="Times New Roman Regular" w:hAnsi="Times New Roman Regular" w:cs="Times New Roman Regular"/>
          <w:sz w:val="24"/>
          <w:szCs w:val="24"/>
        </w:rPr>
        <w:t xml:space="preserve"> 2014</w:t>
      </w:r>
      <w:r>
        <w:rPr>
          <w:rFonts w:ascii="Times New Roman Regular" w:hAnsi="Times New Roman Regular" w:cs="Times New Roman Regular" w:hint="eastAsia"/>
          <w:sz w:val="24"/>
          <w:szCs w:val="24"/>
        </w:rPr>
        <w:t xml:space="preserve">, </w:t>
      </w:r>
      <w:r>
        <w:rPr>
          <w:rFonts w:ascii="Times New Roman Regular" w:hAnsi="Times New Roman Regular" w:cs="Times New Roman Regular"/>
          <w:sz w:val="24"/>
          <w:szCs w:val="24"/>
          <w:lang w:eastAsia="zh-Hans"/>
        </w:rPr>
        <w:t xml:space="preserve">as a response to the concerns raised in the preceding concluding observations made by the Committee on the Elimination of Discrimination against Women. </w:t>
      </w:r>
    </w:p>
    <w:p w14:paraId="0FD1BE9A" w14:textId="77777777" w:rsidR="0084410F" w:rsidRDefault="0084410F">
      <w:pPr>
        <w:spacing w:line="360" w:lineRule="auto"/>
        <w:contextualSpacing/>
        <w:rPr>
          <w:rFonts w:ascii="Times New Roman Regular" w:hAnsi="Times New Roman Regular" w:cs="Times New Roman Regular" w:hint="eastAsia"/>
          <w:sz w:val="24"/>
          <w:szCs w:val="24"/>
          <w:lang w:eastAsia="zh-Hans"/>
        </w:rPr>
      </w:pPr>
    </w:p>
    <w:p w14:paraId="7C89DECD" w14:textId="77777777" w:rsidR="0084410F" w:rsidRDefault="00000000">
      <w:pPr>
        <w:numPr>
          <w:ilvl w:val="0"/>
          <w:numId w:val="3"/>
        </w:numPr>
        <w:spacing w:line="360" w:lineRule="auto"/>
        <w:contextualSpacing/>
        <w:rPr>
          <w:rFonts w:ascii="Times New Roman Regular" w:hAnsi="Times New Roman Regular" w:cs="Times New Roman Regular" w:hint="eastAsia"/>
          <w:b/>
          <w:sz w:val="24"/>
          <w:szCs w:val="24"/>
          <w:lang w:eastAsia="zh-Hans"/>
        </w:rPr>
      </w:pPr>
      <w:r>
        <w:rPr>
          <w:rFonts w:ascii="Times New Roman Regular" w:hAnsi="Times New Roman Regular" w:cs="Times New Roman Regular"/>
          <w:b/>
          <w:sz w:val="24"/>
          <w:szCs w:val="24"/>
          <w:lang w:eastAsia="zh-Hans"/>
        </w:rPr>
        <w:t xml:space="preserve">Anti-Domestic Violence </w:t>
      </w:r>
      <w:proofErr w:type="gramStart"/>
      <w:r>
        <w:rPr>
          <w:rFonts w:ascii="Times New Roman Regular" w:hAnsi="Times New Roman Regular" w:cs="Times New Roman Regular"/>
          <w:b/>
          <w:sz w:val="24"/>
          <w:szCs w:val="24"/>
          <w:lang w:eastAsia="zh-Hans"/>
        </w:rPr>
        <w:t>Law</w:t>
      </w:r>
      <w:r>
        <w:rPr>
          <w:rFonts w:ascii="Times New Roman Regular" w:hAnsi="Times New Roman Regular" w:cs="Times New Roman Regular" w:hint="eastAsia"/>
          <w:b/>
          <w:sz w:val="24"/>
          <w:szCs w:val="24"/>
        </w:rPr>
        <w:t>(</w:t>
      </w:r>
      <w:proofErr w:type="gramEnd"/>
      <w:r>
        <w:rPr>
          <w:rFonts w:ascii="Times New Roman Regular" w:hAnsi="Times New Roman Regular" w:cs="Times New Roman Regular" w:hint="eastAsia"/>
          <w:b/>
          <w:sz w:val="24"/>
          <w:szCs w:val="24"/>
        </w:rPr>
        <w:t>2015)</w:t>
      </w:r>
    </w:p>
    <w:p w14:paraId="50355BE7" w14:textId="77777777" w:rsidR="0084410F" w:rsidRDefault="00000000">
      <w:pPr>
        <w:spacing w:line="360" w:lineRule="auto"/>
        <w:contextualSpacing/>
        <w:rPr>
          <w:rFonts w:ascii="Times New Roman Regular" w:hAnsi="Times New Roman Regular" w:cs="Times New Roman Regular" w:hint="eastAsia"/>
          <w:bCs/>
          <w:sz w:val="24"/>
          <w:szCs w:val="24"/>
        </w:rPr>
      </w:pPr>
      <w:r>
        <w:rPr>
          <w:rFonts w:ascii="Times New Roman Regular" w:hAnsi="Times New Roman Regular" w:cs="Times New Roman Regular" w:hint="eastAsia"/>
          <w:bCs/>
          <w:sz w:val="24"/>
          <w:szCs w:val="24"/>
        </w:rPr>
        <w:t xml:space="preserve">The Anti-domestic Violence Law adopted in 2015, came into force in 2016, has </w:t>
      </w:r>
    </w:p>
    <w:p w14:paraId="2A138975" w14:textId="77777777" w:rsidR="0084410F" w:rsidRDefault="0084410F">
      <w:pPr>
        <w:spacing w:line="360" w:lineRule="auto"/>
        <w:contextualSpacing/>
        <w:rPr>
          <w:rFonts w:ascii="Times New Roman Regular" w:hAnsi="Times New Roman Regular" w:cs="Times New Roman Regular" w:hint="eastAsia"/>
          <w:bCs/>
          <w:sz w:val="24"/>
          <w:szCs w:val="24"/>
        </w:rPr>
      </w:pPr>
    </w:p>
    <w:p w14:paraId="4A8D0D7E" w14:textId="77777777" w:rsidR="0084410F" w:rsidRDefault="00000000">
      <w:pPr>
        <w:pStyle w:val="ListParagraph"/>
        <w:spacing w:line="360" w:lineRule="auto"/>
        <w:ind w:firstLineChars="0" w:firstLine="0"/>
        <w:contextualSpacing/>
        <w:rPr>
          <w:rFonts w:ascii="Times New Roman Regular" w:hAnsi="Times New Roman Regular" w:cs="Times New Roman Regular" w:hint="eastAsia"/>
          <w:sz w:val="24"/>
          <w:szCs w:val="24"/>
        </w:rPr>
      </w:pPr>
      <w:r>
        <w:rPr>
          <w:rFonts w:ascii="Times New Roman Regular" w:hAnsi="Times New Roman Regular" w:cs="Times New Roman Regular" w:hint="eastAsia"/>
          <w:sz w:val="24"/>
          <w:szCs w:val="24"/>
        </w:rPr>
        <w:t xml:space="preserve">a. </w:t>
      </w:r>
      <w:r>
        <w:rPr>
          <w:rFonts w:ascii="Times New Roman Regular" w:hAnsi="Times New Roman Regular" w:cs="Times New Roman Regular"/>
          <w:sz w:val="24"/>
          <w:szCs w:val="24"/>
          <w:lang w:eastAsia="zh-Hans"/>
        </w:rPr>
        <w:t>Expand</w:t>
      </w:r>
      <w:r>
        <w:rPr>
          <w:rFonts w:ascii="Times New Roman Regular" w:hAnsi="Times New Roman Regular" w:cs="Times New Roman Regular" w:hint="eastAsia"/>
          <w:sz w:val="24"/>
          <w:szCs w:val="24"/>
        </w:rPr>
        <w:t>ed</w:t>
      </w:r>
      <w:r>
        <w:rPr>
          <w:rFonts w:ascii="Times New Roman Regular" w:hAnsi="Times New Roman Regular" w:cs="Times New Roman Regular"/>
          <w:sz w:val="24"/>
          <w:szCs w:val="24"/>
          <w:lang w:eastAsia="zh-Hans"/>
        </w:rPr>
        <w:t xml:space="preserve"> the scope of the definition of domestic violence, </w:t>
      </w:r>
      <w:r>
        <w:rPr>
          <w:rFonts w:ascii="Times New Roman Regular" w:hAnsi="Times New Roman Regular" w:cs="Times New Roman Regular" w:hint="eastAsia"/>
          <w:sz w:val="24"/>
          <w:szCs w:val="24"/>
        </w:rPr>
        <w:t>de-emphasize the</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eastAsia="zh-Hans"/>
        </w:rPr>
        <w:t>consequences of the infringements</w:t>
      </w:r>
      <w:r>
        <w:rPr>
          <w:rFonts w:ascii="Times New Roman Regular" w:hAnsi="Times New Roman Regular" w:cs="Times New Roman Regular" w:hint="eastAsia"/>
          <w:sz w:val="24"/>
          <w:szCs w:val="24"/>
        </w:rPr>
        <w:t xml:space="preserve">, </w:t>
      </w:r>
      <w:r>
        <w:rPr>
          <w:rFonts w:ascii="Times New Roman Regular" w:hAnsi="Times New Roman Regular" w:cs="Times New Roman Regular"/>
          <w:sz w:val="24"/>
          <w:szCs w:val="24"/>
          <w:lang w:eastAsia="zh-Hans"/>
        </w:rPr>
        <w:t xml:space="preserve">and extend application </w:t>
      </w:r>
      <w:r>
        <w:rPr>
          <w:rFonts w:ascii="Times New Roman Regular" w:hAnsi="Times New Roman Regular" w:cs="Times New Roman Regular" w:hint="eastAsia"/>
          <w:sz w:val="24"/>
          <w:szCs w:val="24"/>
        </w:rPr>
        <w:t>of</w:t>
      </w:r>
      <w:r>
        <w:rPr>
          <w:rFonts w:ascii="Times New Roman Regular" w:hAnsi="Times New Roman Regular" w:cs="Times New Roman Regular"/>
          <w:sz w:val="24"/>
          <w:szCs w:val="24"/>
        </w:rPr>
        <w:t xml:space="preserve"> domestic </w:t>
      </w:r>
      <w:r>
        <w:rPr>
          <w:rFonts w:ascii="Times New Roman Regular" w:hAnsi="Times New Roman Regular" w:cs="Times New Roman Regular" w:hint="eastAsia"/>
          <w:sz w:val="24"/>
          <w:szCs w:val="24"/>
        </w:rPr>
        <w:t xml:space="preserve">violence </w:t>
      </w:r>
      <w:r>
        <w:rPr>
          <w:rFonts w:ascii="Times New Roman Regular" w:hAnsi="Times New Roman Regular" w:cs="Times New Roman Regular"/>
          <w:sz w:val="24"/>
          <w:szCs w:val="24"/>
        </w:rPr>
        <w:t xml:space="preserve">to the acts of violence committed </w:t>
      </w:r>
      <w:r>
        <w:rPr>
          <w:rFonts w:ascii="Times New Roman Regular" w:hAnsi="Times New Roman Regular" w:cs="Times New Roman Regular" w:hint="eastAsia"/>
          <w:sz w:val="24"/>
          <w:szCs w:val="24"/>
        </w:rPr>
        <w:t xml:space="preserve">between </w:t>
      </w:r>
      <w:r>
        <w:rPr>
          <w:rFonts w:ascii="Times New Roman Regular" w:hAnsi="Times New Roman Regular" w:cs="Times New Roman Regular"/>
          <w:sz w:val="24"/>
          <w:szCs w:val="24"/>
        </w:rPr>
        <w:t>persons living together other than family members</w:t>
      </w:r>
      <w:r>
        <w:rPr>
          <w:rFonts w:ascii="Times New Roman Regular" w:hAnsi="Times New Roman Regular" w:cs="Times New Roman Regular" w:hint="eastAsia"/>
          <w:sz w:val="24"/>
          <w:szCs w:val="24"/>
        </w:rPr>
        <w:t>.</w:t>
      </w:r>
    </w:p>
    <w:p w14:paraId="204B7943" w14:textId="77777777" w:rsidR="0084410F" w:rsidRDefault="0084410F">
      <w:pPr>
        <w:pStyle w:val="ListParagraph"/>
        <w:spacing w:line="360" w:lineRule="auto"/>
        <w:ind w:firstLineChars="0" w:firstLine="0"/>
        <w:contextualSpacing/>
        <w:rPr>
          <w:rFonts w:ascii="Times New Roman Regular" w:hAnsi="Times New Roman Regular" w:cs="Times New Roman Regular" w:hint="eastAsia"/>
          <w:sz w:val="24"/>
          <w:szCs w:val="24"/>
        </w:rPr>
      </w:pPr>
    </w:p>
    <w:p w14:paraId="0A77B4B1" w14:textId="77777777" w:rsidR="0084410F" w:rsidRDefault="00000000">
      <w:pPr>
        <w:pStyle w:val="ListParagraph"/>
        <w:spacing w:line="360" w:lineRule="auto"/>
        <w:ind w:firstLineChars="0" w:firstLine="0"/>
        <w:contextualSpacing/>
        <w:rPr>
          <w:rFonts w:ascii="Times New Roman Regular" w:hAnsi="Times New Roman Regular" w:cs="Times New Roman Regular" w:hint="eastAsia"/>
          <w:sz w:val="24"/>
          <w:szCs w:val="24"/>
          <w:lang w:eastAsia="zh-Hans"/>
        </w:rPr>
      </w:pPr>
      <w:r>
        <w:rPr>
          <w:rFonts w:ascii="Times New Roman Regular" w:hAnsi="Times New Roman Regular" w:cs="Times New Roman Regular" w:hint="eastAsia"/>
          <w:sz w:val="24"/>
          <w:szCs w:val="24"/>
        </w:rPr>
        <w:t>b. E</w:t>
      </w:r>
      <w:r>
        <w:rPr>
          <w:rFonts w:ascii="Times New Roman Regular" w:hAnsi="Times New Roman Regular" w:cs="Times New Roman Regular"/>
          <w:sz w:val="24"/>
          <w:szCs w:val="24"/>
          <w:lang w:eastAsia="zh-Hans"/>
        </w:rPr>
        <w:t>stablish</w:t>
      </w:r>
      <w:r>
        <w:rPr>
          <w:rFonts w:ascii="Times New Roman Regular" w:hAnsi="Times New Roman Regular" w:cs="Times New Roman Regular" w:hint="eastAsia"/>
          <w:sz w:val="24"/>
          <w:szCs w:val="24"/>
        </w:rPr>
        <w:t>ed</w:t>
      </w:r>
      <w:r>
        <w:rPr>
          <w:rFonts w:ascii="Times New Roman Regular" w:hAnsi="Times New Roman Regular" w:cs="Times New Roman Regular"/>
          <w:sz w:val="24"/>
          <w:szCs w:val="24"/>
          <w:lang w:eastAsia="zh-Hans"/>
        </w:rPr>
        <w:t xml:space="preserve"> a special system with Chinese features where public security organs </w:t>
      </w:r>
      <w:r>
        <w:rPr>
          <w:rFonts w:ascii="Times New Roman Regular" w:hAnsi="Times New Roman Regular" w:cs="Times New Roman Regular" w:hint="eastAsia"/>
          <w:sz w:val="24"/>
          <w:szCs w:val="24"/>
        </w:rPr>
        <w:t xml:space="preserve">can </w:t>
      </w:r>
      <w:r>
        <w:rPr>
          <w:rFonts w:ascii="Times New Roman Regular" w:hAnsi="Times New Roman Regular" w:cs="Times New Roman Regular"/>
          <w:sz w:val="24"/>
          <w:szCs w:val="24"/>
          <w:lang w:eastAsia="zh-Hans"/>
        </w:rPr>
        <w:t>issue a written warning when there are a</w:t>
      </w:r>
      <w:r>
        <w:rPr>
          <w:rFonts w:ascii="Times New Roman Regular" w:hAnsi="Times New Roman Regular" w:cs="Times New Roman Regular" w:hint="eastAsia"/>
          <w:sz w:val="24"/>
          <w:szCs w:val="24"/>
        </w:rPr>
        <w:t>n</w:t>
      </w:r>
      <w:r>
        <w:rPr>
          <w:rFonts w:ascii="Times New Roman Regular" w:hAnsi="Times New Roman Regular" w:cs="Times New Roman Regular"/>
          <w:sz w:val="24"/>
          <w:szCs w:val="24"/>
        </w:rPr>
        <w:t>y</w:t>
      </w:r>
      <w:r>
        <w:rPr>
          <w:rFonts w:ascii="Times New Roman Regular" w:hAnsi="Times New Roman Regular" w:cs="Times New Roman Regular"/>
          <w:sz w:val="24"/>
          <w:szCs w:val="24"/>
          <w:lang w:eastAsia="zh-Hans"/>
        </w:rPr>
        <w:t xml:space="preserve"> mild domestic violence behaviors. </w:t>
      </w:r>
    </w:p>
    <w:p w14:paraId="2D5BAA5E" w14:textId="77777777" w:rsidR="0084410F" w:rsidRDefault="0084410F">
      <w:pPr>
        <w:pStyle w:val="ListParagraph"/>
        <w:spacing w:line="360" w:lineRule="auto"/>
        <w:ind w:firstLineChars="0" w:firstLine="0"/>
        <w:contextualSpacing/>
        <w:rPr>
          <w:rFonts w:ascii="Times New Roman Regular" w:hAnsi="Times New Roman Regular" w:cs="Times New Roman Regular" w:hint="eastAsia"/>
          <w:sz w:val="24"/>
          <w:szCs w:val="24"/>
          <w:lang w:eastAsia="zh-Hans"/>
        </w:rPr>
      </w:pPr>
    </w:p>
    <w:p w14:paraId="30A3973D" w14:textId="77777777" w:rsidR="0084410F" w:rsidRDefault="00000000">
      <w:pPr>
        <w:pStyle w:val="ListParagraph"/>
        <w:spacing w:line="360" w:lineRule="auto"/>
        <w:ind w:firstLineChars="0" w:firstLine="0"/>
        <w:contextualSpacing/>
        <w:rPr>
          <w:rFonts w:ascii="Times New Roman Regular" w:hAnsi="Times New Roman Regular" w:cs="Times New Roman Regular" w:hint="eastAsia"/>
          <w:sz w:val="24"/>
          <w:szCs w:val="24"/>
          <w:lang w:eastAsia="zh-Hans"/>
        </w:rPr>
      </w:pPr>
      <w:r>
        <w:rPr>
          <w:rFonts w:ascii="Times New Roman Regular" w:hAnsi="Times New Roman Regular" w:cs="Times New Roman Regular" w:hint="eastAsia"/>
          <w:sz w:val="24"/>
          <w:szCs w:val="24"/>
        </w:rPr>
        <w:t xml:space="preserve">c. </w:t>
      </w:r>
      <w:r>
        <w:rPr>
          <w:rFonts w:ascii="Times New Roman Regular" w:hAnsi="Times New Roman Regular" w:cs="Times New Roman Regular"/>
          <w:sz w:val="24"/>
          <w:szCs w:val="24"/>
          <w:lang w:eastAsia="zh-Hans"/>
        </w:rPr>
        <w:t>Buil</w:t>
      </w:r>
      <w:r>
        <w:rPr>
          <w:rFonts w:ascii="Times New Roman Regular" w:hAnsi="Times New Roman Regular" w:cs="Times New Roman Regular" w:hint="eastAsia"/>
          <w:sz w:val="24"/>
          <w:szCs w:val="24"/>
        </w:rPr>
        <w:t>t</w:t>
      </w:r>
      <w:r>
        <w:rPr>
          <w:rFonts w:ascii="Times New Roman Regular" w:hAnsi="Times New Roman Regular" w:cs="Times New Roman Regular"/>
          <w:sz w:val="24"/>
          <w:szCs w:val="24"/>
          <w:lang w:eastAsia="zh-Hans"/>
        </w:rPr>
        <w:t xml:space="preserve"> a comprehensive system of prohibiting domestic violence, protection and aid </w:t>
      </w:r>
      <w:r>
        <w:rPr>
          <w:rFonts w:ascii="Times New Roman Regular" w:hAnsi="Times New Roman Regular" w:cs="Times New Roman Regular" w:hint="eastAsia"/>
          <w:sz w:val="24"/>
          <w:szCs w:val="24"/>
        </w:rPr>
        <w:t>for</w:t>
      </w:r>
      <w:r>
        <w:rPr>
          <w:rFonts w:ascii="Times New Roman Regular" w:hAnsi="Times New Roman Regular" w:cs="Times New Roman Regular"/>
          <w:sz w:val="24"/>
          <w:szCs w:val="24"/>
          <w:lang w:eastAsia="zh-Hans"/>
        </w:rPr>
        <w:t xml:space="preserve"> victims, and punishment of </w:t>
      </w:r>
      <w:r>
        <w:rPr>
          <w:rFonts w:ascii="Times New Roman Regular" w:hAnsi="Times New Roman Regular" w:cs="Times New Roman Regular" w:hint="eastAsia"/>
          <w:sz w:val="24"/>
          <w:szCs w:val="24"/>
        </w:rPr>
        <w:t>perpetrator</w:t>
      </w:r>
      <w:r>
        <w:rPr>
          <w:rFonts w:ascii="Times New Roman Regular" w:hAnsi="Times New Roman Regular" w:cs="Times New Roman Regular"/>
          <w:sz w:val="24"/>
          <w:szCs w:val="24"/>
          <w:lang w:eastAsia="zh-Hans"/>
        </w:rPr>
        <w:t xml:space="preserve">s, including </w:t>
      </w:r>
      <w:r>
        <w:rPr>
          <w:rFonts w:ascii="Times New Roman Regular" w:hAnsi="Times New Roman Regular" w:cs="Times New Roman Regular" w:hint="eastAsia"/>
          <w:sz w:val="24"/>
          <w:szCs w:val="24"/>
        </w:rPr>
        <w:t>mechanism</w:t>
      </w:r>
      <w:r>
        <w:rPr>
          <w:rFonts w:ascii="Times New Roman Regular" w:hAnsi="Times New Roman Regular" w:cs="Times New Roman Regular"/>
          <w:sz w:val="24"/>
          <w:szCs w:val="24"/>
          <w:lang w:eastAsia="zh-Hans"/>
        </w:rPr>
        <w:t xml:space="preserve">s on mandatory reporting, civil protection order, temporary </w:t>
      </w:r>
      <w:proofErr w:type="gramStart"/>
      <w:r>
        <w:rPr>
          <w:rFonts w:ascii="Times New Roman Regular" w:hAnsi="Times New Roman Regular" w:cs="Times New Roman Regular"/>
          <w:sz w:val="24"/>
          <w:szCs w:val="24"/>
          <w:lang w:eastAsia="zh-Hans"/>
        </w:rPr>
        <w:t>shelter</w:t>
      </w:r>
      <w:proofErr w:type="gramEnd"/>
      <w:r>
        <w:rPr>
          <w:rFonts w:ascii="Times New Roman Regular" w:hAnsi="Times New Roman Regular" w:cs="Times New Roman Regular"/>
          <w:sz w:val="24"/>
          <w:szCs w:val="24"/>
          <w:lang w:eastAsia="zh-Hans"/>
        </w:rPr>
        <w:t xml:space="preserve"> and withdrawal of guardianship. </w:t>
      </w:r>
    </w:p>
    <w:p w14:paraId="0EEDD6C1" w14:textId="77777777" w:rsidR="0084410F" w:rsidRDefault="0084410F">
      <w:pPr>
        <w:pStyle w:val="ListParagraph"/>
        <w:spacing w:line="360" w:lineRule="auto"/>
        <w:ind w:firstLineChars="0" w:firstLine="0"/>
        <w:contextualSpacing/>
        <w:rPr>
          <w:rFonts w:ascii="Times New Roman Regular" w:hAnsi="Times New Roman Regular" w:cs="Times New Roman Regular" w:hint="eastAsia"/>
          <w:sz w:val="24"/>
          <w:szCs w:val="24"/>
          <w:lang w:eastAsia="zh-Hans"/>
        </w:rPr>
      </w:pPr>
    </w:p>
    <w:p w14:paraId="55546A8D" w14:textId="77777777" w:rsidR="0084410F" w:rsidRDefault="00000000">
      <w:pPr>
        <w:spacing w:line="360" w:lineRule="auto"/>
        <w:contextualSpacing/>
        <w:rPr>
          <w:rFonts w:ascii="Times New Roman Regular" w:hAnsi="Times New Roman Regular" w:cs="Times New Roman Regular" w:hint="eastAsia"/>
          <w:b/>
          <w:sz w:val="24"/>
          <w:szCs w:val="24"/>
        </w:rPr>
      </w:pPr>
      <w:r>
        <w:rPr>
          <w:rFonts w:ascii="Times New Roman Regular" w:hAnsi="Times New Roman Regular" w:cs="Times New Roman Regular" w:hint="eastAsia"/>
          <w:b/>
          <w:sz w:val="24"/>
          <w:szCs w:val="24"/>
        </w:rPr>
        <w:t>(</w:t>
      </w:r>
      <w:proofErr w:type="gramStart"/>
      <w:r>
        <w:rPr>
          <w:rFonts w:ascii="Times New Roman Regular" w:hAnsi="Times New Roman Regular" w:cs="Times New Roman Regular" w:hint="eastAsia"/>
          <w:b/>
          <w:sz w:val="24"/>
          <w:szCs w:val="24"/>
        </w:rPr>
        <w:t>2)</w:t>
      </w:r>
      <w:r>
        <w:rPr>
          <w:rFonts w:ascii="Times New Roman Regular" w:hAnsi="Times New Roman Regular" w:cs="Times New Roman Regular"/>
          <w:b/>
          <w:sz w:val="24"/>
          <w:szCs w:val="24"/>
        </w:rPr>
        <w:t>Civil</w:t>
      </w:r>
      <w:proofErr w:type="gramEnd"/>
      <w:r>
        <w:rPr>
          <w:rFonts w:ascii="Times New Roman Regular" w:hAnsi="Times New Roman Regular" w:cs="Times New Roman Regular"/>
          <w:b/>
          <w:sz w:val="24"/>
          <w:szCs w:val="24"/>
        </w:rPr>
        <w:t xml:space="preserve"> Code</w:t>
      </w:r>
      <w:r>
        <w:rPr>
          <w:rFonts w:ascii="Times New Roman Regular" w:hAnsi="Times New Roman Regular" w:cs="Times New Roman Regular" w:hint="eastAsia"/>
          <w:b/>
          <w:sz w:val="24"/>
          <w:szCs w:val="24"/>
        </w:rPr>
        <w:t>(2020)</w:t>
      </w:r>
    </w:p>
    <w:p w14:paraId="22888528"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The r</w:t>
      </w:r>
      <w:r>
        <w:rPr>
          <w:rFonts w:ascii="Times New Roman Regular" w:hAnsi="Times New Roman Regular" w:cs="Times New Roman Regular"/>
          <w:sz w:val="24"/>
          <w:szCs w:val="24"/>
          <w:lang w:eastAsia="zh-Hans"/>
        </w:rPr>
        <w:t>egime of i</w:t>
      </w:r>
      <w:r>
        <w:rPr>
          <w:rFonts w:ascii="Times New Roman Regular" w:hAnsi="Times New Roman Regular" w:cs="Times New Roman Regular"/>
          <w:sz w:val="24"/>
          <w:szCs w:val="24"/>
        </w:rPr>
        <w:t>njunctive relief for personality rights created by the Civil Code</w:t>
      </w:r>
      <w:r>
        <w:rPr>
          <w:rFonts w:ascii="Times New Roman Regular" w:hAnsi="Times New Roman Regular" w:cs="Times New Roman Regular" w:hint="eastAsia"/>
          <w:sz w:val="24"/>
          <w:szCs w:val="24"/>
        </w:rPr>
        <w:t xml:space="preserve"> of </w:t>
      </w:r>
      <w:proofErr w:type="gramStart"/>
      <w:r>
        <w:rPr>
          <w:rFonts w:ascii="Times New Roman Regular" w:hAnsi="Times New Roman Regular" w:cs="Times New Roman Regular" w:hint="eastAsia"/>
          <w:sz w:val="24"/>
          <w:szCs w:val="24"/>
        </w:rPr>
        <w:t>China,  came</w:t>
      </w:r>
      <w:proofErr w:type="gramEnd"/>
      <w:r>
        <w:rPr>
          <w:rFonts w:ascii="Times New Roman Regular" w:hAnsi="Times New Roman Regular" w:cs="Times New Roman Regular" w:hint="eastAsia"/>
          <w:sz w:val="24"/>
          <w:szCs w:val="24"/>
        </w:rPr>
        <w:t xml:space="preserve"> into force in 2020, </w:t>
      </w:r>
      <w:r>
        <w:rPr>
          <w:rFonts w:ascii="Times New Roman Regular" w:hAnsi="Times New Roman Regular" w:cs="Times New Roman Regular"/>
          <w:sz w:val="24"/>
          <w:szCs w:val="24"/>
        </w:rPr>
        <w:t xml:space="preserve"> can be applied to stop violence against women committed by </w:t>
      </w:r>
      <w:r>
        <w:rPr>
          <w:rFonts w:ascii="Times New Roman Regular" w:hAnsi="Times New Roman Regular" w:cs="Times New Roman Regular"/>
          <w:sz w:val="24"/>
          <w:szCs w:val="24"/>
          <w:lang w:eastAsia="zh-Hans"/>
        </w:rPr>
        <w:t xml:space="preserve">persons </w:t>
      </w:r>
      <w:r>
        <w:rPr>
          <w:rFonts w:ascii="Times New Roman Regular" w:hAnsi="Times New Roman Regular" w:cs="Times New Roman Regular"/>
          <w:sz w:val="24"/>
          <w:szCs w:val="24"/>
        </w:rPr>
        <w:t>who fall out of the scope of the legal subject of domestic violence.</w:t>
      </w:r>
    </w:p>
    <w:p w14:paraId="6A691284" w14:textId="77777777" w:rsidR="0084410F" w:rsidRDefault="0084410F">
      <w:pPr>
        <w:spacing w:line="360" w:lineRule="auto"/>
        <w:contextualSpacing/>
        <w:rPr>
          <w:rFonts w:ascii="Times New Roman Regular" w:hAnsi="Times New Roman Regular" w:cs="Times New Roman Regular" w:hint="eastAsia"/>
          <w:sz w:val="24"/>
          <w:szCs w:val="24"/>
        </w:rPr>
      </w:pPr>
    </w:p>
    <w:p w14:paraId="5BF83AA0" w14:textId="77777777" w:rsidR="0084410F" w:rsidRDefault="00000000">
      <w:pPr>
        <w:spacing w:line="360" w:lineRule="auto"/>
        <w:contextualSpacing/>
        <w:rPr>
          <w:rFonts w:ascii="Times New Roman Regular" w:hAnsi="Times New Roman Regular" w:cs="Times New Roman Regular" w:hint="eastAsia"/>
          <w:b/>
          <w:bCs/>
          <w:sz w:val="24"/>
          <w:szCs w:val="24"/>
        </w:rPr>
      </w:pPr>
      <w:r>
        <w:rPr>
          <w:rFonts w:ascii="Times New Roman Regular" w:hAnsi="Times New Roman Regular" w:cs="Times New Roman Regular" w:hint="eastAsia"/>
          <w:b/>
          <w:bCs/>
          <w:sz w:val="24"/>
          <w:szCs w:val="24"/>
        </w:rPr>
        <w:t>(</w:t>
      </w:r>
      <w:r>
        <w:rPr>
          <w:rFonts w:ascii="Times New Roman Regular" w:hAnsi="Times New Roman Regular" w:cs="Times New Roman Regular"/>
          <w:b/>
          <w:bCs/>
          <w:sz w:val="24"/>
          <w:szCs w:val="24"/>
        </w:rPr>
        <w:t>3</w:t>
      </w:r>
      <w:r>
        <w:rPr>
          <w:rFonts w:ascii="Times New Roman Regular" w:hAnsi="Times New Roman Regular" w:cs="Times New Roman Regular" w:hint="eastAsia"/>
          <w:b/>
          <w:bCs/>
          <w:sz w:val="24"/>
          <w:szCs w:val="24"/>
        </w:rPr>
        <w:t>)</w:t>
      </w:r>
      <w:r>
        <w:rPr>
          <w:rFonts w:ascii="Times New Roman Regular" w:hAnsi="Times New Roman Regular" w:cs="Times New Roman Regular"/>
          <w:b/>
          <w:bCs/>
          <w:sz w:val="24"/>
          <w:szCs w:val="24"/>
        </w:rPr>
        <w:t xml:space="preserve"> The Law on the Protection of Women's Rights and Interests</w:t>
      </w:r>
    </w:p>
    <w:p w14:paraId="5CEE02CF"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lang w:eastAsia="zh-Hans"/>
        </w:rPr>
        <w:t>T</w:t>
      </w:r>
      <w:r>
        <w:rPr>
          <w:rFonts w:ascii="Times New Roman Regular" w:hAnsi="Times New Roman Regular" w:cs="Times New Roman Regular"/>
          <w:sz w:val="24"/>
          <w:szCs w:val="24"/>
        </w:rPr>
        <w:t xml:space="preserve">he Law on the Protection of Women's Rights and Interests, as amended in 2022, </w:t>
      </w:r>
      <w:r>
        <w:rPr>
          <w:rFonts w:ascii="Times New Roman Regular" w:hAnsi="Times New Roman Regular" w:cs="Times New Roman Regular"/>
          <w:sz w:val="24"/>
          <w:szCs w:val="24"/>
          <w:lang w:eastAsia="zh-Hans"/>
        </w:rPr>
        <w:t xml:space="preserve">provides </w:t>
      </w:r>
      <w:r>
        <w:rPr>
          <w:rFonts w:ascii="Times New Roman Regular" w:hAnsi="Times New Roman Regular" w:cs="Times New Roman Regular"/>
          <w:sz w:val="24"/>
          <w:szCs w:val="24"/>
        </w:rPr>
        <w:t xml:space="preserve">the definition of discrimination against women and extends the application of </w:t>
      </w:r>
      <w:r>
        <w:rPr>
          <w:rFonts w:ascii="Times New Roman Regular" w:hAnsi="Times New Roman Regular" w:cs="Times New Roman Regular"/>
          <w:sz w:val="24"/>
          <w:szCs w:val="24"/>
          <w:lang w:eastAsia="zh-Hans"/>
        </w:rPr>
        <w:t>civil protection orders</w:t>
      </w:r>
      <w:r>
        <w:rPr>
          <w:rFonts w:ascii="Times New Roman Regular" w:hAnsi="Times New Roman Regular" w:cs="Times New Roman Regular"/>
          <w:sz w:val="24"/>
          <w:szCs w:val="24"/>
        </w:rPr>
        <w:t xml:space="preserve"> to romantic relationships, former </w:t>
      </w:r>
      <w:proofErr w:type="gramStart"/>
      <w:r>
        <w:rPr>
          <w:rFonts w:ascii="Times New Roman Regular" w:hAnsi="Times New Roman Regular" w:cs="Times New Roman Regular"/>
          <w:sz w:val="24"/>
          <w:szCs w:val="24"/>
        </w:rPr>
        <w:t>spouses</w:t>
      </w:r>
      <w:proofErr w:type="gramEnd"/>
      <w:r>
        <w:rPr>
          <w:rFonts w:ascii="Times New Roman Regular" w:hAnsi="Times New Roman Regular" w:cs="Times New Roman Regular"/>
          <w:sz w:val="24"/>
          <w:szCs w:val="24"/>
        </w:rPr>
        <w:t xml:space="preserve"> and previous relationships.</w:t>
      </w:r>
    </w:p>
    <w:p w14:paraId="31EEB49D" w14:textId="77777777" w:rsidR="0084410F" w:rsidRDefault="0084410F">
      <w:pPr>
        <w:spacing w:line="360" w:lineRule="auto"/>
        <w:contextualSpacing/>
        <w:rPr>
          <w:rFonts w:ascii="Times New Roman Regular" w:hAnsi="Times New Roman Regular" w:cs="Times New Roman Regular" w:hint="eastAsia"/>
          <w:sz w:val="24"/>
          <w:szCs w:val="24"/>
        </w:rPr>
      </w:pPr>
    </w:p>
    <w:p w14:paraId="2D93B6B7" w14:textId="77777777" w:rsidR="0084410F" w:rsidRDefault="00000000">
      <w:pPr>
        <w:spacing w:line="360" w:lineRule="auto"/>
        <w:contextualSpacing/>
        <w:rPr>
          <w:rFonts w:ascii="Times New Roman Regular" w:hAnsi="Times New Roman Regular" w:cs="Times New Roman Regular" w:hint="eastAsia"/>
          <w:b/>
          <w:bCs/>
          <w:sz w:val="24"/>
          <w:szCs w:val="24"/>
        </w:rPr>
      </w:pPr>
      <w:r>
        <w:rPr>
          <w:rFonts w:ascii="Times New Roman Regular" w:hAnsi="Times New Roman Regular" w:cs="Times New Roman Regular" w:hint="eastAsia"/>
          <w:b/>
          <w:bCs/>
          <w:sz w:val="24"/>
          <w:szCs w:val="24"/>
        </w:rPr>
        <w:t>(</w:t>
      </w:r>
      <w:r>
        <w:rPr>
          <w:rFonts w:ascii="Times New Roman Regular" w:hAnsi="Times New Roman Regular" w:cs="Times New Roman Regular"/>
          <w:b/>
          <w:bCs/>
          <w:sz w:val="24"/>
          <w:szCs w:val="24"/>
        </w:rPr>
        <w:t>4</w:t>
      </w:r>
      <w:r>
        <w:rPr>
          <w:rFonts w:ascii="Times New Roman Regular" w:hAnsi="Times New Roman Regular" w:cs="Times New Roman Regular" w:hint="eastAsia"/>
          <w:b/>
          <w:bCs/>
          <w:sz w:val="24"/>
          <w:szCs w:val="24"/>
        </w:rPr>
        <w:t>)</w:t>
      </w:r>
      <w:r>
        <w:rPr>
          <w:rFonts w:ascii="Times New Roman Regular" w:hAnsi="Times New Roman Regular" w:cs="Times New Roman Regular"/>
          <w:b/>
          <w:bCs/>
          <w:sz w:val="24"/>
          <w:szCs w:val="24"/>
        </w:rPr>
        <w:t xml:space="preserve"> Supporting Legislation and Policies at the National Level</w:t>
      </w:r>
    </w:p>
    <w:p w14:paraId="16D54F7E"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To ensure the effective implementation of the </w:t>
      </w:r>
      <w:r>
        <w:rPr>
          <w:rFonts w:ascii="Times New Roman Italic" w:hAnsi="Times New Roman Italic" w:cs="Times New Roman Italic"/>
          <w:i/>
          <w:iCs/>
          <w:sz w:val="24"/>
          <w:szCs w:val="24"/>
          <w:lang w:eastAsia="zh-Hans"/>
        </w:rPr>
        <w:t>Anti-</w:t>
      </w:r>
      <w:r>
        <w:rPr>
          <w:rFonts w:ascii="Times New Roman Italic" w:hAnsi="Times New Roman Italic" w:cs="Times New Roman Italic"/>
          <w:i/>
          <w:iCs/>
          <w:sz w:val="24"/>
          <w:szCs w:val="24"/>
        </w:rPr>
        <w:t>Domestic Violence Law</w:t>
      </w:r>
      <w:r>
        <w:rPr>
          <w:rFonts w:ascii="Times New Roman Regular" w:hAnsi="Times New Roman Regular" w:cs="Times New Roman Regular"/>
          <w:sz w:val="24"/>
          <w:szCs w:val="24"/>
        </w:rPr>
        <w:t xml:space="preserve">, China has introduced supporting </w:t>
      </w:r>
      <w:r>
        <w:rPr>
          <w:rFonts w:ascii="Times New Roman Regular" w:hAnsi="Times New Roman Regular" w:cs="Times New Roman Regular" w:hint="eastAsia"/>
          <w:sz w:val="24"/>
          <w:szCs w:val="24"/>
        </w:rPr>
        <w:t xml:space="preserve">and corresponding </w:t>
      </w:r>
      <w:r>
        <w:rPr>
          <w:rFonts w:ascii="Times New Roman Regular" w:hAnsi="Times New Roman Regular" w:cs="Times New Roman Regular"/>
          <w:sz w:val="24"/>
          <w:szCs w:val="24"/>
        </w:rPr>
        <w:t>legislation and policies in recent years, including but not limited to:</w:t>
      </w:r>
    </w:p>
    <w:p w14:paraId="1057536B"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br/>
        <w:t xml:space="preserve">a. in 2019, the All-China Women’s Federation issued the </w:t>
      </w:r>
      <w:r>
        <w:rPr>
          <w:rFonts w:ascii="Times New Roman Regular" w:hAnsi="Times New Roman Regular" w:cs="Times New Roman Regular"/>
          <w:i/>
          <w:iCs/>
          <w:sz w:val="24"/>
          <w:szCs w:val="24"/>
        </w:rPr>
        <w:t>Notice on Establishing a Working Mechanism for Preventing Sexual Abuse of Minors and Safeguarding the Personal Rights and Interests of Girls</w:t>
      </w:r>
      <w:r>
        <w:rPr>
          <w:rFonts w:ascii="Times New Roman Regular" w:hAnsi="Times New Roman Regular" w:cs="Times New Roman Regular"/>
          <w:sz w:val="24"/>
          <w:szCs w:val="24"/>
        </w:rPr>
        <w:t>.</w:t>
      </w:r>
    </w:p>
    <w:p w14:paraId="0127DDA8" w14:textId="77777777" w:rsidR="0084410F" w:rsidRDefault="0084410F">
      <w:pPr>
        <w:spacing w:line="360" w:lineRule="auto"/>
        <w:ind w:firstLineChars="200" w:firstLine="480"/>
        <w:contextualSpacing/>
        <w:rPr>
          <w:rFonts w:ascii="Times New Roman Regular" w:hAnsi="Times New Roman Regular" w:cs="Times New Roman Regular" w:hint="eastAsia"/>
          <w:sz w:val="24"/>
          <w:szCs w:val="24"/>
        </w:rPr>
      </w:pPr>
    </w:p>
    <w:p w14:paraId="716F28D4" w14:textId="77777777" w:rsidR="0084410F" w:rsidRDefault="00000000">
      <w:pPr>
        <w:pStyle w:val="ListParagraph"/>
        <w:spacing w:line="360" w:lineRule="auto"/>
        <w:ind w:firstLineChars="0" w:firstLine="0"/>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b. in 2020, the Supreme People's Procuratorate </w:t>
      </w:r>
      <w:r>
        <w:rPr>
          <w:rFonts w:ascii="Times New Roman Regular" w:hAnsi="Times New Roman Regular" w:cs="Times New Roman Regular" w:hint="eastAsia"/>
          <w:sz w:val="24"/>
          <w:szCs w:val="24"/>
        </w:rPr>
        <w:t xml:space="preserve">of China </w:t>
      </w:r>
      <w:r>
        <w:rPr>
          <w:rFonts w:ascii="Times New Roman Regular" w:hAnsi="Times New Roman Regular" w:cs="Times New Roman Regular"/>
          <w:sz w:val="24"/>
          <w:szCs w:val="24"/>
        </w:rPr>
        <w:t xml:space="preserve">and eight other </w:t>
      </w:r>
      <w:r>
        <w:rPr>
          <w:rFonts w:ascii="Times New Roman Regular" w:hAnsi="Times New Roman Regular" w:cs="Times New Roman Regular" w:hint="eastAsia"/>
          <w:sz w:val="24"/>
          <w:szCs w:val="24"/>
        </w:rPr>
        <w:t>ministries</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rPr>
        <w:lastRenderedPageBreak/>
        <w:t xml:space="preserve">issued </w:t>
      </w:r>
      <w:r>
        <w:rPr>
          <w:rFonts w:ascii="Times New Roman Regular" w:hAnsi="Times New Roman Regular" w:cs="Times New Roman Regular"/>
          <w:i/>
          <w:iCs/>
          <w:sz w:val="24"/>
          <w:szCs w:val="24"/>
        </w:rPr>
        <w:t>the Opinions on Establishing a Mandatory Reporting System for Cases of infringement upon Minors (for trial implementation)</w:t>
      </w:r>
      <w:r>
        <w:rPr>
          <w:rFonts w:ascii="Times New Roman Regular" w:hAnsi="Times New Roman Regular" w:cs="Times New Roman Regular"/>
          <w:sz w:val="24"/>
          <w:szCs w:val="24"/>
        </w:rPr>
        <w:t>.</w:t>
      </w:r>
    </w:p>
    <w:p w14:paraId="507E5310" w14:textId="77777777" w:rsidR="0084410F" w:rsidRDefault="00000000">
      <w:pPr>
        <w:pStyle w:val="ListParagraph"/>
        <w:spacing w:line="360" w:lineRule="auto"/>
        <w:ind w:firstLineChars="0" w:firstLine="0"/>
        <w:contextualSpacing/>
        <w:rPr>
          <w:rFonts w:ascii="Times New Roman Regular" w:hAnsi="Times New Roman Regular" w:cs="Times New Roman Regular" w:hint="eastAsia"/>
          <w:b/>
          <w:sz w:val="24"/>
          <w:szCs w:val="24"/>
        </w:rPr>
      </w:pPr>
      <w:r>
        <w:rPr>
          <w:rFonts w:ascii="Times New Roman Regular" w:hAnsi="Times New Roman Regular" w:cs="Times New Roman Regular"/>
          <w:sz w:val="24"/>
          <w:szCs w:val="24"/>
        </w:rPr>
        <w:br/>
        <w:t xml:space="preserve">c. in 2022, the Supreme People's Court </w:t>
      </w:r>
      <w:r>
        <w:rPr>
          <w:rFonts w:ascii="Times New Roman Regular" w:hAnsi="Times New Roman Regular" w:cs="Times New Roman Regular" w:hint="eastAsia"/>
          <w:sz w:val="24"/>
          <w:szCs w:val="24"/>
        </w:rPr>
        <w:t xml:space="preserve">of China </w:t>
      </w:r>
      <w:r>
        <w:rPr>
          <w:rFonts w:ascii="Times New Roman Regular" w:hAnsi="Times New Roman Regular" w:cs="Times New Roman Regular"/>
          <w:sz w:val="24"/>
          <w:szCs w:val="24"/>
        </w:rPr>
        <w:t xml:space="preserve">formulated </w:t>
      </w:r>
      <w:r>
        <w:rPr>
          <w:rFonts w:ascii="Times New Roman Regular" w:hAnsi="Times New Roman Regular" w:cs="Times New Roman Regular"/>
          <w:i/>
          <w:iCs/>
          <w:sz w:val="24"/>
          <w:szCs w:val="24"/>
        </w:rPr>
        <w:t>the Provisions on Several Issues Concerning the Application of Law in Handling Cases of Civil Protection Orders</w:t>
      </w:r>
      <w:r>
        <w:rPr>
          <w:rFonts w:ascii="Times New Roman Regular" w:hAnsi="Times New Roman Regular" w:cs="Times New Roman Regular"/>
          <w:sz w:val="24"/>
          <w:szCs w:val="24"/>
        </w:rPr>
        <w:t>, and jointly issued the</w:t>
      </w:r>
      <w:r>
        <w:rPr>
          <w:rFonts w:ascii="Times New Roman Regular" w:hAnsi="Times New Roman Regular" w:cs="Times New Roman Regular"/>
          <w:i/>
          <w:iCs/>
          <w:sz w:val="24"/>
          <w:szCs w:val="24"/>
        </w:rPr>
        <w:t xml:space="preserve"> Opinions on Strengthening the Implementation of the Civil Protection Orders System</w:t>
      </w:r>
      <w:r>
        <w:rPr>
          <w:rFonts w:ascii="Times New Roman Regular" w:hAnsi="Times New Roman Regular" w:cs="Times New Roman Regular"/>
          <w:sz w:val="24"/>
          <w:szCs w:val="24"/>
        </w:rPr>
        <w:t xml:space="preserve"> with six other ministries and commissions.</w:t>
      </w:r>
    </w:p>
    <w:p w14:paraId="1945708B" w14:textId="77777777" w:rsidR="0084410F" w:rsidRDefault="00000000">
      <w:pPr>
        <w:spacing w:line="360" w:lineRule="auto"/>
        <w:ind w:firstLineChars="200" w:firstLine="482"/>
        <w:contextualSpacing/>
        <w:rPr>
          <w:rFonts w:ascii="Times New Roman Regular" w:hAnsi="Times New Roman Regular" w:cs="Times New Roman Regular" w:hint="eastAsia"/>
          <w:sz w:val="24"/>
          <w:szCs w:val="24"/>
        </w:rPr>
      </w:pPr>
      <w:r>
        <w:rPr>
          <w:rFonts w:ascii="Times New Roman Regular" w:hAnsi="Times New Roman Regular" w:cs="Times New Roman Regular"/>
          <w:b/>
          <w:sz w:val="24"/>
          <w:szCs w:val="24"/>
        </w:rPr>
        <w:br/>
      </w:r>
      <w:r>
        <w:rPr>
          <w:rFonts w:ascii="Times New Roman Regular" w:hAnsi="Times New Roman Regular" w:cs="Times New Roman Regular" w:hint="eastAsia"/>
          <w:b/>
          <w:sz w:val="24"/>
          <w:szCs w:val="24"/>
        </w:rPr>
        <w:t>(</w:t>
      </w:r>
      <w:r>
        <w:rPr>
          <w:rFonts w:ascii="Times New Roman Regular" w:hAnsi="Times New Roman Regular" w:cs="Times New Roman Regular"/>
          <w:b/>
          <w:sz w:val="24"/>
          <w:szCs w:val="24"/>
        </w:rPr>
        <w:t>5</w:t>
      </w:r>
      <w:r>
        <w:rPr>
          <w:rFonts w:ascii="Times New Roman Regular" w:hAnsi="Times New Roman Regular" w:cs="Times New Roman Regular" w:hint="eastAsia"/>
          <w:b/>
          <w:sz w:val="24"/>
          <w:szCs w:val="24"/>
        </w:rPr>
        <w:t>)</w:t>
      </w:r>
      <w:r>
        <w:rPr>
          <w:rFonts w:ascii="Times New Roman Regular" w:hAnsi="Times New Roman Regular" w:cs="Times New Roman Regular"/>
          <w:b/>
          <w:sz w:val="24"/>
          <w:szCs w:val="24"/>
        </w:rPr>
        <w:t xml:space="preserve"> Local anti-domestic violence legislation</w:t>
      </w:r>
    </w:p>
    <w:p w14:paraId="17FB5546"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Since the adoption of the</w:t>
      </w:r>
      <w:r>
        <w:rPr>
          <w:rFonts w:ascii="Times New Roman Regular" w:hAnsi="Times New Roman Regular" w:cs="Times New Roman Regular"/>
          <w:i/>
          <w:iCs/>
          <w:sz w:val="24"/>
          <w:szCs w:val="24"/>
        </w:rPr>
        <w:t xml:space="preserve"> Anti-Domestic Violence Law </w:t>
      </w:r>
      <w:r>
        <w:rPr>
          <w:rFonts w:ascii="Times New Roman Regular" w:hAnsi="Times New Roman Regular" w:cs="Times New Roman Regular" w:hint="eastAsia"/>
          <w:sz w:val="24"/>
          <w:szCs w:val="24"/>
        </w:rPr>
        <w:t>in 2015</w:t>
      </w:r>
      <w:r>
        <w:rPr>
          <w:rFonts w:ascii="Times New Roman Regular" w:hAnsi="Times New Roman Regular" w:cs="Times New Roman Regular"/>
          <w:sz w:val="24"/>
          <w:szCs w:val="24"/>
        </w:rPr>
        <w:t>, 16 provinces, autonomous regions, municipalities directly under the Central Government and three cities in China have enacted or revised local regulations on the implementation of the</w:t>
      </w:r>
      <w:r>
        <w:rPr>
          <w:rFonts w:ascii="Times New Roman Regular" w:hAnsi="Times New Roman Regular" w:cs="Times New Roman Regular"/>
          <w:i/>
          <w:iCs/>
          <w:sz w:val="24"/>
          <w:szCs w:val="24"/>
        </w:rPr>
        <w:t xml:space="preserve"> </w:t>
      </w:r>
      <w:r>
        <w:rPr>
          <w:rFonts w:ascii="Times New Roman Regular" w:hAnsi="Times New Roman Regular" w:cs="Times New Roman Regular"/>
          <w:sz w:val="24"/>
          <w:szCs w:val="24"/>
        </w:rPr>
        <w:t>a</w:t>
      </w:r>
      <w:r>
        <w:rPr>
          <w:rFonts w:ascii="Times New Roman Regular" w:hAnsi="Times New Roman Regular" w:cs="Times New Roman Regular" w:hint="eastAsia"/>
          <w:sz w:val="24"/>
          <w:szCs w:val="24"/>
        </w:rPr>
        <w:t>nti</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rPr>
        <w:t xml:space="preserve">domestic </w:t>
      </w:r>
      <w:r>
        <w:rPr>
          <w:rFonts w:ascii="Times New Roman Regular" w:hAnsi="Times New Roman Regular" w:cs="Times New Roman Regular"/>
          <w:sz w:val="24"/>
          <w:szCs w:val="24"/>
        </w:rPr>
        <w:t>v</w:t>
      </w:r>
      <w:r>
        <w:rPr>
          <w:rFonts w:ascii="Times New Roman Regular" w:hAnsi="Times New Roman Regular" w:cs="Times New Roman Regular" w:hint="eastAsia"/>
          <w:sz w:val="24"/>
          <w:szCs w:val="24"/>
        </w:rPr>
        <w:t xml:space="preserve">iolence </w:t>
      </w:r>
      <w:r>
        <w:rPr>
          <w:rFonts w:ascii="Times New Roman Regular" w:hAnsi="Times New Roman Regular" w:cs="Times New Roman Regular"/>
          <w:sz w:val="24"/>
          <w:szCs w:val="24"/>
        </w:rPr>
        <w:t>l</w:t>
      </w:r>
      <w:r>
        <w:rPr>
          <w:rFonts w:ascii="Times New Roman Regular" w:hAnsi="Times New Roman Regular" w:cs="Times New Roman Regular" w:hint="eastAsia"/>
          <w:sz w:val="24"/>
          <w:szCs w:val="24"/>
        </w:rPr>
        <w:t>aw</w:t>
      </w:r>
      <w:r>
        <w:rPr>
          <w:rFonts w:ascii="Times New Roman Regular" w:hAnsi="Times New Roman Regular" w:cs="Times New Roman Regular"/>
          <w:sz w:val="24"/>
          <w:szCs w:val="24"/>
        </w:rPr>
        <w:t>s and regulations.</w:t>
      </w:r>
      <w:r>
        <w:rPr>
          <w:rFonts w:ascii="Times New Roman Regular" w:hAnsi="Times New Roman Regular" w:cs="Times New Roman Regular" w:hint="eastAsia"/>
          <w:sz w:val="24"/>
          <w:szCs w:val="24"/>
        </w:rPr>
        <w:t xml:space="preserve"> It has</w:t>
      </w:r>
    </w:p>
    <w:p w14:paraId="20030A91" w14:textId="77777777" w:rsidR="0084410F" w:rsidRDefault="00000000">
      <w:pPr>
        <w:pStyle w:val="ListParagraph"/>
        <w:spacing w:line="360" w:lineRule="auto"/>
        <w:ind w:firstLineChars="0" w:firstLine="0"/>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br/>
      </w:r>
      <w:r>
        <w:rPr>
          <w:rFonts w:ascii="Times New Roman Regular" w:hAnsi="Times New Roman Regular" w:cs="Times New Roman Regular"/>
          <w:sz w:val="24"/>
          <w:szCs w:val="24"/>
          <w:lang w:eastAsia="zh-Hans"/>
        </w:rPr>
        <w:t xml:space="preserve">a. </w:t>
      </w:r>
      <w:r>
        <w:rPr>
          <w:rFonts w:ascii="Times New Roman Regular" w:hAnsi="Times New Roman Regular" w:cs="Times New Roman Regular"/>
          <w:sz w:val="24"/>
          <w:szCs w:val="24"/>
        </w:rPr>
        <w:t>Expand</w:t>
      </w:r>
      <w:r>
        <w:rPr>
          <w:rFonts w:ascii="Times New Roman Regular" w:hAnsi="Times New Roman Regular" w:cs="Times New Roman Regular" w:hint="eastAsia"/>
          <w:sz w:val="24"/>
          <w:szCs w:val="24"/>
        </w:rPr>
        <w:t>ed</w:t>
      </w:r>
      <w:r>
        <w:rPr>
          <w:rFonts w:ascii="Times New Roman Regular" w:hAnsi="Times New Roman Regular" w:cs="Times New Roman Regular"/>
          <w:sz w:val="24"/>
          <w:szCs w:val="24"/>
        </w:rPr>
        <w:t xml:space="preserve"> the</w:t>
      </w:r>
      <w:r>
        <w:rPr>
          <w:rFonts w:ascii="Times New Roman Regular" w:hAnsi="Times New Roman Regular" w:cs="Times New Roman Regular" w:hint="eastAsia"/>
          <w:sz w:val="24"/>
          <w:szCs w:val="24"/>
        </w:rPr>
        <w:t xml:space="preserve"> </w:t>
      </w:r>
      <w:r>
        <w:rPr>
          <w:rFonts w:ascii="Times New Roman Regular" w:hAnsi="Times New Roman Regular" w:cs="Times New Roman Regular"/>
          <w:sz w:val="24"/>
          <w:szCs w:val="24"/>
        </w:rPr>
        <w:t xml:space="preserve">scope of </w:t>
      </w:r>
      <w:r>
        <w:rPr>
          <w:rFonts w:ascii="Times New Roman Regular" w:hAnsi="Times New Roman Regular" w:cs="Times New Roman Regular" w:hint="eastAsia"/>
          <w:sz w:val="24"/>
          <w:szCs w:val="24"/>
        </w:rPr>
        <w:t xml:space="preserve">the </w:t>
      </w:r>
      <w:r>
        <w:rPr>
          <w:rFonts w:ascii="Times New Roman Regular" w:hAnsi="Times New Roman Regular" w:cs="Times New Roman Regular"/>
          <w:sz w:val="24"/>
          <w:szCs w:val="24"/>
        </w:rPr>
        <w:t xml:space="preserve">subjects and </w:t>
      </w:r>
      <w:r>
        <w:rPr>
          <w:rFonts w:ascii="Times New Roman Regular" w:hAnsi="Times New Roman Regular" w:cs="Times New Roman Regular" w:hint="eastAsia"/>
          <w:sz w:val="24"/>
          <w:szCs w:val="24"/>
        </w:rPr>
        <w:t>the</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forms</w:t>
      </w:r>
      <w:r>
        <w:rPr>
          <w:rFonts w:ascii="Times New Roman Regular" w:hAnsi="Times New Roman Regular" w:cs="Times New Roman Regular"/>
          <w:sz w:val="24"/>
          <w:szCs w:val="24"/>
        </w:rPr>
        <w:t xml:space="preserve"> of domestic violence.</w:t>
      </w:r>
    </w:p>
    <w:p w14:paraId="2FB90FA1" w14:textId="77777777" w:rsidR="0084410F" w:rsidRDefault="0084410F">
      <w:pPr>
        <w:pStyle w:val="ListParagraph"/>
        <w:spacing w:line="360" w:lineRule="auto"/>
        <w:ind w:firstLineChars="0" w:firstLine="0"/>
        <w:contextualSpacing/>
        <w:rPr>
          <w:rFonts w:ascii="Times New Roman Regular" w:hAnsi="Times New Roman Regular" w:cs="Times New Roman Regular" w:hint="eastAsia"/>
          <w:sz w:val="24"/>
          <w:szCs w:val="24"/>
        </w:rPr>
      </w:pPr>
    </w:p>
    <w:p w14:paraId="69995ABE" w14:textId="77777777" w:rsidR="0084410F" w:rsidRDefault="00000000">
      <w:pPr>
        <w:pStyle w:val="ListParagraph"/>
        <w:spacing w:line="360" w:lineRule="auto"/>
        <w:ind w:firstLineChars="0" w:firstLine="0"/>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b. Refine</w:t>
      </w:r>
      <w:r>
        <w:rPr>
          <w:rFonts w:ascii="Times New Roman Regular" w:hAnsi="Times New Roman Regular" w:cs="Times New Roman Regular" w:hint="eastAsia"/>
          <w:sz w:val="24"/>
          <w:szCs w:val="24"/>
        </w:rPr>
        <w:t>d</w:t>
      </w:r>
      <w:r>
        <w:rPr>
          <w:rFonts w:ascii="Times New Roman Regular" w:hAnsi="Times New Roman Regular" w:cs="Times New Roman Regular"/>
          <w:sz w:val="24"/>
          <w:szCs w:val="24"/>
        </w:rPr>
        <w:t xml:space="preserve"> and supplement</w:t>
      </w:r>
      <w:r>
        <w:rPr>
          <w:rFonts w:ascii="Times New Roman Regular" w:hAnsi="Times New Roman Regular" w:cs="Times New Roman Regular" w:hint="eastAsia"/>
          <w:sz w:val="24"/>
          <w:szCs w:val="24"/>
        </w:rPr>
        <w:t>ed</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several</w:t>
      </w:r>
      <w:r>
        <w:rPr>
          <w:rFonts w:ascii="Times New Roman Regular" w:hAnsi="Times New Roman Regular" w:cs="Times New Roman Regular"/>
          <w:sz w:val="24"/>
          <w:szCs w:val="24"/>
        </w:rPr>
        <w:t xml:space="preserve"> principle</w:t>
      </w:r>
      <w:r>
        <w:rPr>
          <w:rFonts w:ascii="Times New Roman Regular" w:hAnsi="Times New Roman Regular" w:cs="Times New Roman Regular" w:hint="eastAsia"/>
          <w:sz w:val="24"/>
          <w:szCs w:val="24"/>
          <w:lang w:eastAsia="zh-Hans"/>
        </w:rPr>
        <w:t>s</w:t>
      </w:r>
      <w:r>
        <w:rPr>
          <w:rFonts w:ascii="Times New Roman Regular" w:hAnsi="Times New Roman Regular" w:cs="Times New Roman Regular"/>
          <w:sz w:val="24"/>
          <w:szCs w:val="24"/>
        </w:rPr>
        <w:t xml:space="preserve"> and general provisions in the</w:t>
      </w:r>
      <w:r>
        <w:rPr>
          <w:rFonts w:ascii="Times New Roman Regular" w:hAnsi="Times New Roman Regular" w:cs="Times New Roman Regular"/>
          <w:i/>
          <w:iCs/>
          <w:sz w:val="24"/>
          <w:szCs w:val="24"/>
        </w:rPr>
        <w:t xml:space="preserve"> Anti-Domestic Violence Law</w:t>
      </w:r>
      <w:r>
        <w:rPr>
          <w:rFonts w:ascii="Times New Roman Regular" w:hAnsi="Times New Roman Regular" w:cs="Times New Roman Regular"/>
          <w:sz w:val="24"/>
          <w:szCs w:val="24"/>
        </w:rPr>
        <w:t>.</w:t>
      </w:r>
    </w:p>
    <w:p w14:paraId="3B3B2143" w14:textId="77777777" w:rsidR="0084410F" w:rsidRDefault="0084410F">
      <w:pPr>
        <w:pStyle w:val="ListParagraph"/>
        <w:spacing w:line="360" w:lineRule="auto"/>
        <w:ind w:firstLineChars="0" w:firstLine="0"/>
        <w:contextualSpacing/>
        <w:rPr>
          <w:rFonts w:ascii="Times New Roman Regular" w:hAnsi="Times New Roman Regular" w:cs="Times New Roman Regular" w:hint="eastAsia"/>
          <w:sz w:val="24"/>
          <w:szCs w:val="24"/>
        </w:rPr>
      </w:pPr>
    </w:p>
    <w:p w14:paraId="6677D2F1" w14:textId="77777777" w:rsidR="0084410F" w:rsidRDefault="00000000">
      <w:pPr>
        <w:pStyle w:val="ListParagraph"/>
        <w:spacing w:line="360" w:lineRule="auto"/>
        <w:ind w:firstLineChars="0" w:firstLine="0"/>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c. Take</w:t>
      </w:r>
      <w:r>
        <w:rPr>
          <w:rFonts w:ascii="Times New Roman Regular" w:hAnsi="Times New Roman Regular" w:cs="Times New Roman Regular" w:hint="eastAsia"/>
          <w:sz w:val="24"/>
          <w:szCs w:val="24"/>
        </w:rPr>
        <w:t>n</w:t>
      </w:r>
      <w:r>
        <w:rPr>
          <w:rFonts w:ascii="Times New Roman Regular" w:hAnsi="Times New Roman Regular" w:cs="Times New Roman Regular"/>
          <w:sz w:val="24"/>
          <w:szCs w:val="24"/>
        </w:rPr>
        <w:t xml:space="preserve"> i</w:t>
      </w:r>
      <w:r>
        <w:rPr>
          <w:rFonts w:ascii="Times New Roman Regular" w:hAnsi="Times New Roman Regular" w:cs="Times New Roman Regular" w:hint="eastAsia"/>
          <w:sz w:val="24"/>
          <w:szCs w:val="24"/>
          <w:lang w:eastAsia="zh-Hans"/>
        </w:rPr>
        <w:t>nnovative</w:t>
      </w:r>
      <w:r>
        <w:rPr>
          <w:rFonts w:ascii="Times New Roman Regular" w:hAnsi="Times New Roman Regular" w:cs="Times New Roman Regular"/>
          <w:sz w:val="24"/>
          <w:szCs w:val="24"/>
        </w:rPr>
        <w:t xml:space="preserve"> institutional measures to prevent and control domestic violence, such as carrying out risk assessment of domestic violence, implementing mandatory psychological counseling and behavioral correction for long-term and repeated abusers, etc.</w:t>
      </w:r>
    </w:p>
    <w:p w14:paraId="1DE44BF5"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b/>
          <w:bCs/>
          <w:sz w:val="24"/>
          <w:szCs w:val="24"/>
        </w:rPr>
        <w:t xml:space="preserve"> </w:t>
      </w:r>
      <w:r>
        <w:rPr>
          <w:rFonts w:ascii="Times New Roman Regular" w:hAnsi="Times New Roman Regular" w:cs="Times New Roman Regular" w:hint="eastAsia"/>
          <w:b/>
          <w:bCs/>
          <w:sz w:val="24"/>
          <w:szCs w:val="24"/>
        </w:rPr>
        <w:t xml:space="preserve">2. </w:t>
      </w:r>
      <w:r>
        <w:rPr>
          <w:rFonts w:ascii="Times New Roman Regular" w:hAnsi="Times New Roman Regular" w:cs="Times New Roman Regular"/>
          <w:b/>
          <w:bCs/>
          <w:sz w:val="24"/>
          <w:szCs w:val="24"/>
        </w:rPr>
        <w:t>Punishment and correction of domestic violence perpetrators</w:t>
      </w:r>
    </w:p>
    <w:p w14:paraId="5A42B8C4"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Public security organs issued more than 95,000 domestic violence warning</w:t>
      </w:r>
      <w:r>
        <w:rPr>
          <w:rFonts w:ascii="Times New Roman Regular" w:hAnsi="Times New Roman Regular" w:cs="Times New Roman Regular" w:hint="eastAsia"/>
          <w:sz w:val="24"/>
          <w:szCs w:val="24"/>
        </w:rPr>
        <w:t>s</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 xml:space="preserve">in written form </w:t>
      </w:r>
      <w:r>
        <w:rPr>
          <w:rFonts w:ascii="Times New Roman Regular" w:hAnsi="Times New Roman Regular" w:cs="Times New Roman Regular"/>
          <w:sz w:val="24"/>
          <w:szCs w:val="24"/>
        </w:rPr>
        <w:t>from 2016 to 2021.</w:t>
      </w:r>
      <w:r>
        <w:rPr>
          <w:rStyle w:val="FootnoteReference"/>
          <w:rFonts w:ascii="Times New Roman Regular" w:hAnsi="Times New Roman Regular" w:cs="Times New Roman Regular"/>
          <w:sz w:val="24"/>
          <w:szCs w:val="24"/>
        </w:rPr>
        <w:footnoteReference w:id="1"/>
      </w:r>
      <w:r>
        <w:rPr>
          <w:rFonts w:ascii="Times New Roman Regular" w:hAnsi="Times New Roman Regular" w:cs="Times New Roman Regular"/>
          <w:sz w:val="24"/>
          <w:szCs w:val="24"/>
        </w:rPr>
        <w:t xml:space="preserve"> </w:t>
      </w:r>
    </w:p>
    <w:p w14:paraId="4CB70AF9" w14:textId="77777777" w:rsidR="0084410F" w:rsidRDefault="0084410F">
      <w:pPr>
        <w:spacing w:line="360" w:lineRule="auto"/>
        <w:ind w:firstLineChars="200" w:firstLine="480"/>
        <w:contextualSpacing/>
        <w:rPr>
          <w:rFonts w:ascii="Times New Roman Regular" w:hAnsi="Times New Roman Regular" w:cs="Times New Roman Regular" w:hint="eastAsia"/>
          <w:sz w:val="24"/>
          <w:szCs w:val="24"/>
        </w:rPr>
      </w:pPr>
    </w:p>
    <w:p w14:paraId="252CCF25"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The number of civil protection orders issued by the people's courts has increased year </w:t>
      </w:r>
      <w:r>
        <w:rPr>
          <w:rFonts w:ascii="Times New Roman Regular" w:hAnsi="Times New Roman Regular" w:cs="Times New Roman Regular"/>
          <w:sz w:val="24"/>
          <w:szCs w:val="24"/>
        </w:rPr>
        <w:lastRenderedPageBreak/>
        <w:t>by year: 687 in 2016, 1,469 in 2017, 1,589 in 2018, 2,004 in 2019</w:t>
      </w:r>
      <w:r>
        <w:rPr>
          <w:rStyle w:val="FootnoteReference"/>
          <w:rFonts w:ascii="Times New Roman Regular" w:hAnsi="Times New Roman Regular" w:cs="Times New Roman Regular"/>
          <w:sz w:val="24"/>
          <w:szCs w:val="24"/>
        </w:rPr>
        <w:footnoteReference w:id="2"/>
      </w:r>
      <w:r>
        <w:rPr>
          <w:rFonts w:ascii="Times New Roman Regular" w:hAnsi="Times New Roman Regular" w:cs="Times New Roman Regular"/>
          <w:sz w:val="24"/>
          <w:szCs w:val="24"/>
        </w:rPr>
        <w:t>, 2,169 in 2020</w:t>
      </w:r>
      <w:r>
        <w:rPr>
          <w:rStyle w:val="FootnoteReference"/>
          <w:rFonts w:ascii="Times New Roman Regular" w:hAnsi="Times New Roman Regular" w:cs="Times New Roman Regular"/>
          <w:sz w:val="24"/>
          <w:szCs w:val="24"/>
        </w:rPr>
        <w:footnoteReference w:id="3"/>
      </w:r>
      <w:r>
        <w:rPr>
          <w:rFonts w:ascii="Times New Roman Regular" w:hAnsi="Times New Roman Regular" w:cs="Times New Roman Regular"/>
          <w:sz w:val="24"/>
          <w:szCs w:val="24"/>
        </w:rPr>
        <w:t>, and 3,356 in 2021</w:t>
      </w:r>
      <w:r>
        <w:rPr>
          <w:rStyle w:val="FootnoteReference"/>
          <w:rFonts w:ascii="Times New Roman Regular" w:hAnsi="Times New Roman Regular" w:cs="Times New Roman Regular"/>
          <w:sz w:val="24"/>
          <w:szCs w:val="24"/>
        </w:rPr>
        <w:footnoteReference w:id="4"/>
      </w:r>
      <w:r>
        <w:rPr>
          <w:rFonts w:ascii="Times New Roman Regular" w:hAnsi="Times New Roman Regular" w:cs="Times New Roman Regular"/>
          <w:sz w:val="24"/>
          <w:szCs w:val="24"/>
        </w:rPr>
        <w:t xml:space="preserve">.The remedies provided by the civil protection order continues to expand. The </w:t>
      </w:r>
      <w:proofErr w:type="spellStart"/>
      <w:r>
        <w:rPr>
          <w:rFonts w:ascii="Times New Roman Regular" w:hAnsi="Times New Roman Regular" w:cs="Times New Roman Regular"/>
          <w:sz w:val="24"/>
          <w:szCs w:val="24"/>
        </w:rPr>
        <w:t>Tianning</w:t>
      </w:r>
      <w:proofErr w:type="spellEnd"/>
      <w:r>
        <w:rPr>
          <w:rFonts w:ascii="Times New Roman Regular" w:hAnsi="Times New Roman Regular" w:cs="Times New Roman Regular"/>
          <w:sz w:val="24"/>
          <w:szCs w:val="24"/>
        </w:rPr>
        <w:t xml:space="preserve"> District Court of Changzhou City, Jiangsu Province, issued the nation's first civil protection order for mandatory psychological intervention in June 2022. </w:t>
      </w:r>
      <w:r>
        <w:rPr>
          <w:rStyle w:val="FootnoteReference"/>
          <w:rFonts w:ascii="Times New Roman Regular" w:hAnsi="Times New Roman Regular" w:cs="Times New Roman Regular"/>
          <w:sz w:val="24"/>
          <w:szCs w:val="24"/>
        </w:rPr>
        <w:footnoteReference w:id="5"/>
      </w:r>
      <w:r>
        <w:rPr>
          <w:rFonts w:ascii="Times New Roman Regular" w:hAnsi="Times New Roman Regular" w:cs="Times New Roman Regular"/>
          <w:sz w:val="24"/>
          <w:szCs w:val="24"/>
        </w:rPr>
        <w:t>Shanghai Changning District Court made the first civil protection order to safeguard the right to life tranquility in February 2023.</w:t>
      </w:r>
      <w:r>
        <w:rPr>
          <w:rStyle w:val="FootnoteReference"/>
          <w:rFonts w:ascii="Times New Roman Regular" w:hAnsi="Times New Roman Regular" w:cs="Times New Roman Regular"/>
          <w:sz w:val="24"/>
          <w:szCs w:val="24"/>
        </w:rPr>
        <w:footnoteReference w:id="6"/>
      </w:r>
      <w:r>
        <w:rPr>
          <w:rFonts w:ascii="Times New Roman Regular" w:hAnsi="Times New Roman Regular" w:cs="Times New Roman Regular"/>
          <w:sz w:val="24"/>
          <w:szCs w:val="24"/>
        </w:rPr>
        <w:t xml:space="preserve"> </w:t>
      </w:r>
    </w:p>
    <w:p w14:paraId="43138C5E"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hint="eastAsia"/>
          <w:sz w:val="24"/>
          <w:szCs w:val="24"/>
        </w:rPr>
        <w:t xml:space="preserve">The </w:t>
      </w:r>
      <w:r>
        <w:rPr>
          <w:rFonts w:ascii="Times New Roman Regular" w:hAnsi="Times New Roman Regular" w:cs="Times New Roman Regular"/>
          <w:sz w:val="24"/>
          <w:szCs w:val="24"/>
        </w:rPr>
        <w:t>education and correction system</w:t>
      </w:r>
      <w:r>
        <w:rPr>
          <w:rFonts w:ascii="Times New Roman Regular" w:hAnsi="Times New Roman Regular" w:cs="Times New Roman Regular" w:hint="eastAsia"/>
          <w:sz w:val="24"/>
          <w:szCs w:val="24"/>
          <w:lang w:eastAsia="zh-Hans"/>
        </w:rPr>
        <w:t>s</w:t>
      </w:r>
      <w:r>
        <w:rPr>
          <w:rFonts w:ascii="Times New Roman Regular" w:hAnsi="Times New Roman Regular" w:cs="Times New Roman Regular"/>
          <w:sz w:val="24"/>
          <w:szCs w:val="24"/>
        </w:rPr>
        <w:t xml:space="preserve"> f</w:t>
      </w:r>
      <w:r>
        <w:rPr>
          <w:rFonts w:ascii="Times New Roman Regular" w:hAnsi="Times New Roman Regular" w:cs="Times New Roman Regular"/>
          <w:sz w:val="24"/>
          <w:szCs w:val="24"/>
          <w:lang w:eastAsia="zh-Hans"/>
        </w:rPr>
        <w:t>o</w:t>
      </w:r>
      <w:r>
        <w:rPr>
          <w:rFonts w:ascii="Times New Roman Regular" w:hAnsi="Times New Roman Regular" w:cs="Times New Roman Regular"/>
          <w:sz w:val="24"/>
          <w:szCs w:val="24"/>
        </w:rPr>
        <w:t xml:space="preserve">r </w:t>
      </w:r>
      <w:r>
        <w:rPr>
          <w:rFonts w:ascii="Times New Roman Regular" w:hAnsi="Times New Roman Regular" w:cs="Times New Roman Regular" w:hint="eastAsia"/>
          <w:sz w:val="24"/>
          <w:szCs w:val="24"/>
        </w:rPr>
        <w:t>perpetrators has been introduced</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 xml:space="preserve">The government of </w:t>
      </w:r>
      <w:r>
        <w:rPr>
          <w:rFonts w:ascii="Times New Roman Regular" w:hAnsi="Times New Roman Regular" w:cs="Times New Roman Regular"/>
          <w:sz w:val="24"/>
          <w:szCs w:val="24"/>
        </w:rPr>
        <w:t>Meizhou City, Guangdong Province, has established 40 family service centers in towns (</w:t>
      </w:r>
      <w:r>
        <w:rPr>
          <w:rFonts w:ascii="Times New Roman Regular" w:hAnsi="Times New Roman Regular" w:cs="Times New Roman Regular" w:hint="eastAsia"/>
          <w:sz w:val="24"/>
          <w:szCs w:val="24"/>
        </w:rPr>
        <w:t>sub-district</w:t>
      </w:r>
      <w:r>
        <w:rPr>
          <w:rFonts w:ascii="Times New Roman Regular" w:hAnsi="Times New Roman Regular" w:cs="Times New Roman Regular"/>
          <w:sz w:val="24"/>
          <w:szCs w:val="24"/>
        </w:rPr>
        <w:t>) to provide psychological counseling and behavioral correction for abusers.</w:t>
      </w:r>
      <w:r>
        <w:rPr>
          <w:rStyle w:val="FootnoteReference"/>
          <w:rFonts w:ascii="Times New Roman Regular" w:hAnsi="Times New Roman Regular" w:cs="Times New Roman Regular"/>
          <w:sz w:val="24"/>
          <w:szCs w:val="24"/>
        </w:rPr>
        <w:footnoteReference w:id="7"/>
      </w:r>
      <w:r>
        <w:rPr>
          <w:rFonts w:ascii="Times New Roman Regular" w:hAnsi="Times New Roman Regular" w:cs="Times New Roman Regular"/>
          <w:sz w:val="24"/>
          <w:szCs w:val="24"/>
        </w:rPr>
        <w:t xml:space="preserve"> </w:t>
      </w:r>
      <w:proofErr w:type="spellStart"/>
      <w:r>
        <w:rPr>
          <w:rFonts w:ascii="Times New Roman Regular" w:hAnsi="Times New Roman Regular" w:cs="Times New Roman Regular"/>
          <w:sz w:val="24"/>
          <w:szCs w:val="24"/>
        </w:rPr>
        <w:t>Liuyang</w:t>
      </w:r>
      <w:proofErr w:type="spellEnd"/>
      <w:r>
        <w:rPr>
          <w:rFonts w:ascii="Times New Roman Regular" w:hAnsi="Times New Roman Regular" w:cs="Times New Roman Regular"/>
          <w:sz w:val="24"/>
          <w:szCs w:val="24"/>
        </w:rPr>
        <w:t xml:space="preserve"> City, Hunan Province, has launched a comprehensive intervention and education correction service program for abusers, and has intervened in nearly 30 abusers.</w:t>
      </w:r>
      <w:r>
        <w:rPr>
          <w:rStyle w:val="FootnoteReference"/>
          <w:rFonts w:ascii="Times New Roman Regular" w:hAnsi="Times New Roman Regular" w:cs="Times New Roman Regular"/>
          <w:sz w:val="24"/>
          <w:szCs w:val="24"/>
        </w:rPr>
        <w:footnoteReference w:id="8"/>
      </w:r>
    </w:p>
    <w:p w14:paraId="5FFCC864" w14:textId="77777777" w:rsidR="0084410F" w:rsidRDefault="00000000">
      <w:pPr>
        <w:spacing w:line="360" w:lineRule="auto"/>
        <w:ind w:firstLineChars="200" w:firstLine="482"/>
        <w:contextualSpacing/>
        <w:rPr>
          <w:rFonts w:ascii="Times New Roman Regular" w:hAnsi="Times New Roman Regular" w:cs="Times New Roman Regular" w:hint="eastAsia"/>
          <w:sz w:val="24"/>
          <w:szCs w:val="24"/>
        </w:rPr>
      </w:pPr>
      <w:r>
        <w:rPr>
          <w:rFonts w:ascii="Times New Roman Regular" w:hAnsi="Times New Roman Regular" w:cs="Times New Roman Regular"/>
          <w:b/>
          <w:sz w:val="24"/>
          <w:szCs w:val="24"/>
        </w:rPr>
        <w:br/>
      </w:r>
      <w:r>
        <w:rPr>
          <w:rFonts w:ascii="Times New Roman Regular" w:hAnsi="Times New Roman Regular" w:cs="Times New Roman Regular" w:hint="eastAsia"/>
          <w:b/>
          <w:sz w:val="24"/>
          <w:szCs w:val="24"/>
        </w:rPr>
        <w:t>3</w:t>
      </w:r>
      <w:r>
        <w:rPr>
          <w:rFonts w:ascii="Times New Roman Regular" w:hAnsi="Times New Roman Regular" w:cs="Times New Roman Regular"/>
          <w:b/>
          <w:sz w:val="24"/>
          <w:szCs w:val="24"/>
        </w:rPr>
        <w:t xml:space="preserve">. Remedies, </w:t>
      </w:r>
      <w:proofErr w:type="gramStart"/>
      <w:r>
        <w:rPr>
          <w:rFonts w:ascii="Times New Roman Regular" w:hAnsi="Times New Roman Regular" w:cs="Times New Roman Regular"/>
          <w:b/>
          <w:sz w:val="24"/>
          <w:szCs w:val="24"/>
        </w:rPr>
        <w:t>supports</w:t>
      </w:r>
      <w:proofErr w:type="gramEnd"/>
      <w:r>
        <w:rPr>
          <w:rFonts w:ascii="Times New Roman Regular" w:hAnsi="Times New Roman Regular" w:cs="Times New Roman Regular"/>
          <w:b/>
          <w:sz w:val="24"/>
          <w:szCs w:val="24"/>
        </w:rPr>
        <w:t xml:space="preserve"> and services for victim</w:t>
      </w:r>
      <w:r>
        <w:rPr>
          <w:rFonts w:ascii="Times New Roman Regular" w:hAnsi="Times New Roman Regular" w:cs="Times New Roman Regular" w:hint="eastAsia"/>
          <w:b/>
          <w:sz w:val="24"/>
          <w:szCs w:val="24"/>
        </w:rPr>
        <w:t xml:space="preserve">s/survivors </w:t>
      </w:r>
      <w:r>
        <w:rPr>
          <w:rFonts w:ascii="Times New Roman Regular" w:hAnsi="Times New Roman Regular" w:cs="Times New Roman Regular"/>
          <w:b/>
          <w:sz w:val="24"/>
          <w:szCs w:val="24"/>
        </w:rPr>
        <w:t>of domestic violence</w:t>
      </w:r>
      <w:r>
        <w:rPr>
          <w:rFonts w:ascii="Times New Roman Regular" w:hAnsi="Times New Roman Regular" w:cs="Times New Roman Regular"/>
          <w:sz w:val="24"/>
          <w:szCs w:val="24"/>
        </w:rPr>
        <w:br/>
        <w:t xml:space="preserve">The women's federation </w:t>
      </w:r>
      <w:r>
        <w:rPr>
          <w:rFonts w:ascii="Times New Roman Regular" w:hAnsi="Times New Roman Regular" w:cs="Times New Roman Regular" w:hint="eastAsia"/>
          <w:sz w:val="24"/>
          <w:szCs w:val="24"/>
        </w:rPr>
        <w:t>at all levels</w:t>
      </w:r>
      <w:r>
        <w:rPr>
          <w:rFonts w:ascii="Times New Roman Regular" w:hAnsi="Times New Roman Regular" w:cs="Times New Roman Regular"/>
          <w:sz w:val="24"/>
          <w:szCs w:val="24"/>
        </w:rPr>
        <w:t xml:space="preserve"> ha</w:t>
      </w:r>
      <w:r>
        <w:rPr>
          <w:rFonts w:ascii="Times New Roman Regular" w:hAnsi="Times New Roman Regular" w:cs="Times New Roman Regular" w:hint="eastAsia"/>
          <w:sz w:val="24"/>
          <w:szCs w:val="24"/>
        </w:rPr>
        <w:t>ve</w:t>
      </w:r>
      <w:r>
        <w:rPr>
          <w:rFonts w:ascii="Times New Roman Regular" w:hAnsi="Times New Roman Regular" w:cs="Times New Roman Regular"/>
          <w:sz w:val="24"/>
          <w:szCs w:val="24"/>
        </w:rPr>
        <w:t xml:space="preserve"> set up various "</w:t>
      </w:r>
      <w:r>
        <w:rPr>
          <w:rFonts w:ascii="Times New Roman Regular" w:hAnsi="Times New Roman Regular" w:cs="Times New Roman Regular" w:hint="eastAsia"/>
          <w:sz w:val="24"/>
          <w:szCs w:val="24"/>
        </w:rPr>
        <w:t>center</w:t>
      </w:r>
      <w:r>
        <w:rPr>
          <w:rFonts w:ascii="Times New Roman Regular" w:hAnsi="Times New Roman Regular" w:cs="Times New Roman Regular"/>
          <w:sz w:val="24"/>
          <w:szCs w:val="24"/>
        </w:rPr>
        <w:t xml:space="preserve">s for </w:t>
      </w:r>
      <w:r>
        <w:rPr>
          <w:rFonts w:ascii="Times New Roman Regular" w:hAnsi="Times New Roman Regular" w:cs="Times New Roman Regular" w:hint="eastAsia"/>
          <w:sz w:val="24"/>
          <w:szCs w:val="24"/>
        </w:rPr>
        <w:t xml:space="preserve">complaint on </w:t>
      </w:r>
      <w:r>
        <w:rPr>
          <w:rFonts w:ascii="Times New Roman Regular" w:hAnsi="Times New Roman Regular" w:cs="Times New Roman Regular"/>
          <w:sz w:val="24"/>
          <w:szCs w:val="24"/>
        </w:rPr>
        <w:t xml:space="preserve">preventing and stopping domestic violence", providing services for </w:t>
      </w:r>
      <w:r>
        <w:rPr>
          <w:rFonts w:ascii="Times New Roman Regular" w:hAnsi="Times New Roman Regular" w:cs="Times New Roman Regular" w:hint="eastAsia"/>
          <w:sz w:val="24"/>
          <w:szCs w:val="24"/>
        </w:rPr>
        <w:t>female</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victims</w:t>
      </w:r>
      <w:r>
        <w:rPr>
          <w:rFonts w:ascii="Times New Roman Regular" w:hAnsi="Times New Roman Regular" w:cs="Times New Roman Regular"/>
          <w:sz w:val="24"/>
          <w:szCs w:val="24"/>
        </w:rPr>
        <w:t xml:space="preserve"> and their families. Nationwide hotline “12338” for the protection of women's rights </w:t>
      </w:r>
      <w:r>
        <w:rPr>
          <w:rFonts w:ascii="Times New Roman Regular" w:hAnsi="Times New Roman Regular" w:cs="Times New Roman Regular" w:hint="eastAsia"/>
          <w:sz w:val="24"/>
          <w:szCs w:val="24"/>
        </w:rPr>
        <w:t>has been</w:t>
      </w:r>
      <w:r>
        <w:rPr>
          <w:rFonts w:ascii="Times New Roman Regular" w:hAnsi="Times New Roman Regular" w:cs="Times New Roman Regular"/>
          <w:sz w:val="24"/>
          <w:szCs w:val="24"/>
        </w:rPr>
        <w:t xml:space="preserve"> established, and many provinces provide 24-hour hotline services during the pandemic. The Beijing Women's Federation used the 12345 </w:t>
      </w:r>
      <w:proofErr w:type="gramStart"/>
      <w:r>
        <w:rPr>
          <w:rFonts w:ascii="Times New Roman Regular" w:hAnsi="Times New Roman Regular" w:cs="Times New Roman Regular"/>
          <w:sz w:val="24"/>
          <w:szCs w:val="24"/>
        </w:rPr>
        <w:t>hotline</w:t>
      </w:r>
      <w:proofErr w:type="gramEnd"/>
      <w:r>
        <w:rPr>
          <w:rFonts w:ascii="Times New Roman Regular" w:hAnsi="Times New Roman Regular" w:cs="Times New Roman Regular"/>
          <w:sz w:val="24"/>
          <w:szCs w:val="24"/>
        </w:rPr>
        <w:t xml:space="preserve"> as a tool for handling incidents immediately after the complaints during the pandemic, responded </w:t>
      </w:r>
      <w:r>
        <w:rPr>
          <w:rFonts w:ascii="Times New Roman Regular" w:hAnsi="Times New Roman Regular" w:cs="Times New Roman Regular"/>
          <w:sz w:val="24"/>
          <w:szCs w:val="24"/>
        </w:rPr>
        <w:lastRenderedPageBreak/>
        <w:t>to 6,089 women's demands.</w:t>
      </w:r>
      <w:r>
        <w:rPr>
          <w:rStyle w:val="FootnoteReference"/>
          <w:rFonts w:ascii="Times New Roman Regular" w:hAnsi="Times New Roman Regular" w:cs="Times New Roman Regular"/>
          <w:sz w:val="24"/>
          <w:szCs w:val="24"/>
        </w:rPr>
        <w:footnoteReference w:id="9"/>
      </w:r>
      <w:r>
        <w:rPr>
          <w:rFonts w:ascii="Times New Roman Regular" w:hAnsi="Times New Roman Regular" w:cs="Times New Roman Regular"/>
          <w:sz w:val="24"/>
          <w:szCs w:val="24"/>
        </w:rPr>
        <w:t xml:space="preserve"> Hunan Province has allocated RMB 2.34 million </w:t>
      </w:r>
      <w:r>
        <w:rPr>
          <w:rFonts w:ascii="Times New Roman Regular" w:hAnsi="Times New Roman Regular" w:cs="Times New Roman Regular" w:hint="eastAsia"/>
          <w:sz w:val="24"/>
          <w:szCs w:val="24"/>
        </w:rPr>
        <w:t xml:space="preserve">annually </w:t>
      </w:r>
      <w:r>
        <w:rPr>
          <w:rFonts w:ascii="Times New Roman Regular" w:hAnsi="Times New Roman Regular" w:cs="Times New Roman Regular"/>
          <w:sz w:val="24"/>
          <w:szCs w:val="24"/>
        </w:rPr>
        <w:t>for three consecutive years to support county-level women's federations to set up "</w:t>
      </w:r>
      <w:r>
        <w:rPr>
          <w:rFonts w:ascii="Times New Roman Regular" w:hAnsi="Times New Roman Regular" w:cs="Times New Roman Regular" w:hint="eastAsia"/>
          <w:sz w:val="24"/>
          <w:szCs w:val="24"/>
        </w:rPr>
        <w:t>Rooms</w:t>
      </w:r>
      <w:r>
        <w:rPr>
          <w:rFonts w:ascii="Times New Roman Regular" w:hAnsi="Times New Roman Regular" w:cs="Times New Roman Regular"/>
          <w:sz w:val="24"/>
          <w:szCs w:val="24"/>
        </w:rPr>
        <w:t xml:space="preserve"> for </w:t>
      </w:r>
      <w:r>
        <w:rPr>
          <w:rFonts w:ascii="Times New Roman Regular" w:hAnsi="Times New Roman Regular" w:cs="Times New Roman Regular" w:hint="eastAsia"/>
          <w:sz w:val="24"/>
          <w:szCs w:val="24"/>
        </w:rPr>
        <w:t>P</w:t>
      </w:r>
      <w:r>
        <w:rPr>
          <w:rFonts w:ascii="Times New Roman Regular" w:hAnsi="Times New Roman Regular" w:cs="Times New Roman Regular"/>
          <w:sz w:val="24"/>
          <w:szCs w:val="24"/>
        </w:rPr>
        <w:t xml:space="preserve">ublic </w:t>
      </w:r>
      <w:r>
        <w:rPr>
          <w:rFonts w:ascii="Times New Roman Regular" w:hAnsi="Times New Roman Regular" w:cs="Times New Roman Regular" w:hint="eastAsia"/>
          <w:sz w:val="24"/>
          <w:szCs w:val="24"/>
        </w:rPr>
        <w:t>C</w:t>
      </w:r>
      <w:r>
        <w:rPr>
          <w:rFonts w:ascii="Times New Roman Regular" w:hAnsi="Times New Roman Regular" w:cs="Times New Roman Regular"/>
          <w:sz w:val="24"/>
          <w:szCs w:val="24"/>
        </w:rPr>
        <w:t xml:space="preserve">omplaints and </w:t>
      </w:r>
      <w:r>
        <w:rPr>
          <w:rFonts w:ascii="Times New Roman Regular" w:hAnsi="Times New Roman Regular" w:cs="Times New Roman Regular" w:hint="eastAsia"/>
          <w:sz w:val="24"/>
          <w:szCs w:val="24"/>
        </w:rPr>
        <w:t>P</w:t>
      </w:r>
      <w:r>
        <w:rPr>
          <w:rFonts w:ascii="Times New Roman Regular" w:hAnsi="Times New Roman Regular" w:cs="Times New Roman Regular"/>
          <w:sz w:val="24"/>
          <w:szCs w:val="24"/>
        </w:rPr>
        <w:t>roposals", "</w:t>
      </w:r>
      <w:r>
        <w:rPr>
          <w:rFonts w:ascii="Times New Roman Regular" w:hAnsi="Times New Roman Regular" w:cs="Times New Roman Regular" w:hint="eastAsia"/>
          <w:sz w:val="24"/>
          <w:szCs w:val="24"/>
        </w:rPr>
        <w:t>P</w:t>
      </w:r>
      <w:r>
        <w:rPr>
          <w:rFonts w:ascii="Times New Roman Regular" w:hAnsi="Times New Roman Regular" w:cs="Times New Roman Regular"/>
          <w:sz w:val="24"/>
          <w:szCs w:val="24"/>
        </w:rPr>
        <w:t xml:space="preserve">sychological </w:t>
      </w:r>
      <w:r>
        <w:rPr>
          <w:rFonts w:ascii="Times New Roman Regular" w:hAnsi="Times New Roman Regular" w:cs="Times New Roman Regular" w:hint="eastAsia"/>
          <w:sz w:val="24"/>
          <w:szCs w:val="24"/>
        </w:rPr>
        <w:t>C</w:t>
      </w:r>
      <w:r>
        <w:rPr>
          <w:rFonts w:ascii="Times New Roman Regular" w:hAnsi="Times New Roman Regular" w:cs="Times New Roman Regular"/>
          <w:sz w:val="24"/>
          <w:szCs w:val="24"/>
        </w:rPr>
        <w:t xml:space="preserve">ounseling </w:t>
      </w:r>
      <w:r>
        <w:rPr>
          <w:rFonts w:ascii="Times New Roman Regular" w:hAnsi="Times New Roman Regular" w:cs="Times New Roman Regular" w:hint="eastAsia"/>
          <w:sz w:val="24"/>
          <w:szCs w:val="24"/>
        </w:rPr>
        <w:t>R</w:t>
      </w:r>
      <w:r>
        <w:rPr>
          <w:rFonts w:ascii="Times New Roman Regular" w:hAnsi="Times New Roman Regular" w:cs="Times New Roman Regular"/>
          <w:sz w:val="24"/>
          <w:szCs w:val="24"/>
        </w:rPr>
        <w:t>ooms", "</w:t>
      </w:r>
      <w:r>
        <w:rPr>
          <w:rFonts w:ascii="Times New Roman Regular" w:hAnsi="Times New Roman Regular" w:cs="Times New Roman Regular" w:hint="eastAsia"/>
          <w:sz w:val="24"/>
          <w:szCs w:val="24"/>
        </w:rPr>
        <w:t>S</w:t>
      </w:r>
      <w:r>
        <w:rPr>
          <w:rFonts w:ascii="Times New Roman Regular" w:hAnsi="Times New Roman Regular" w:cs="Times New Roman Regular"/>
          <w:sz w:val="24"/>
          <w:szCs w:val="24"/>
        </w:rPr>
        <w:t xml:space="preserve">ocial </w:t>
      </w:r>
      <w:r>
        <w:rPr>
          <w:rFonts w:ascii="Times New Roman Regular" w:hAnsi="Times New Roman Regular" w:cs="Times New Roman Regular" w:hint="eastAsia"/>
          <w:sz w:val="24"/>
          <w:szCs w:val="24"/>
        </w:rPr>
        <w:t>W</w:t>
      </w:r>
      <w:r>
        <w:rPr>
          <w:rFonts w:ascii="Times New Roman Regular" w:hAnsi="Times New Roman Regular" w:cs="Times New Roman Regular"/>
          <w:sz w:val="24"/>
          <w:szCs w:val="24"/>
        </w:rPr>
        <w:t xml:space="preserve">ork </w:t>
      </w:r>
      <w:r>
        <w:rPr>
          <w:rFonts w:ascii="Times New Roman Regular" w:hAnsi="Times New Roman Regular" w:cs="Times New Roman Regular" w:hint="eastAsia"/>
          <w:sz w:val="24"/>
          <w:szCs w:val="24"/>
        </w:rPr>
        <w:t>Center</w:t>
      </w:r>
      <w:r>
        <w:rPr>
          <w:rFonts w:ascii="Times New Roman Regular" w:hAnsi="Times New Roman Regular" w:cs="Times New Roman Regular"/>
          <w:sz w:val="24"/>
          <w:szCs w:val="24"/>
        </w:rPr>
        <w:t xml:space="preserve">s for the </w:t>
      </w:r>
      <w:r>
        <w:rPr>
          <w:rFonts w:ascii="Times New Roman Regular" w:hAnsi="Times New Roman Regular" w:cs="Times New Roman Regular" w:hint="eastAsia"/>
          <w:sz w:val="24"/>
          <w:szCs w:val="24"/>
        </w:rPr>
        <w:t>P</w:t>
      </w:r>
      <w:r>
        <w:rPr>
          <w:rFonts w:ascii="Times New Roman Regular" w:hAnsi="Times New Roman Regular" w:cs="Times New Roman Regular"/>
          <w:sz w:val="24"/>
          <w:szCs w:val="24"/>
        </w:rPr>
        <w:t xml:space="preserve">rotection of </w:t>
      </w:r>
      <w:r>
        <w:rPr>
          <w:rFonts w:ascii="Times New Roman Regular" w:hAnsi="Times New Roman Regular" w:cs="Times New Roman Regular" w:hint="eastAsia"/>
          <w:sz w:val="24"/>
          <w:szCs w:val="24"/>
        </w:rPr>
        <w:t>P</w:t>
      </w:r>
      <w:r>
        <w:rPr>
          <w:rFonts w:ascii="Times New Roman Regular" w:hAnsi="Times New Roman Regular" w:cs="Times New Roman Regular"/>
          <w:sz w:val="24"/>
          <w:szCs w:val="24"/>
        </w:rPr>
        <w:t xml:space="preserve">ersonal rights" and other public welfare services. In addition, Hunan Province </w:t>
      </w:r>
      <w:r>
        <w:rPr>
          <w:rFonts w:ascii="Times New Roman Regular" w:hAnsi="Times New Roman Regular" w:cs="Times New Roman Regular" w:hint="eastAsia"/>
          <w:sz w:val="24"/>
          <w:szCs w:val="24"/>
        </w:rPr>
        <w:t xml:space="preserve">has </w:t>
      </w:r>
      <w:r>
        <w:rPr>
          <w:rFonts w:ascii="Times New Roman Regular" w:hAnsi="Times New Roman Regular" w:cs="Times New Roman Regular"/>
          <w:sz w:val="24"/>
          <w:szCs w:val="24"/>
        </w:rPr>
        <w:t xml:space="preserve">carried out domestic violence risk assessment, </w:t>
      </w:r>
      <w:r>
        <w:rPr>
          <w:rFonts w:ascii="Times New Roman Regular" w:hAnsi="Times New Roman Regular" w:cs="Times New Roman Regular" w:hint="eastAsia"/>
          <w:sz w:val="24"/>
          <w:szCs w:val="24"/>
        </w:rPr>
        <w:t xml:space="preserve">and </w:t>
      </w:r>
      <w:r>
        <w:rPr>
          <w:rFonts w:ascii="Times New Roman Regular" w:hAnsi="Times New Roman Regular" w:cs="Times New Roman Regular"/>
          <w:sz w:val="24"/>
          <w:szCs w:val="24"/>
        </w:rPr>
        <w:t xml:space="preserve">provided legal counseling, psychological guidance, referral and shelter, social work accompaniment, legal </w:t>
      </w:r>
      <w:proofErr w:type="gramStart"/>
      <w:r>
        <w:rPr>
          <w:rFonts w:ascii="Times New Roman Regular" w:hAnsi="Times New Roman Regular" w:cs="Times New Roman Regular"/>
          <w:sz w:val="24"/>
          <w:szCs w:val="24"/>
        </w:rPr>
        <w:t>aid</w:t>
      </w:r>
      <w:proofErr w:type="gramEnd"/>
      <w:r>
        <w:rPr>
          <w:rFonts w:ascii="Times New Roman Regular" w:hAnsi="Times New Roman Regular" w:cs="Times New Roman Regular"/>
          <w:sz w:val="24"/>
          <w:szCs w:val="24"/>
        </w:rPr>
        <w:t xml:space="preserve"> and other services. Gansu Women's Federation carried out the activity of " </w:t>
      </w:r>
      <w:r>
        <w:rPr>
          <w:rFonts w:ascii="Times New Roman Regular" w:hAnsi="Times New Roman Regular" w:cs="Times New Roman Regular" w:hint="eastAsia"/>
          <w:sz w:val="24"/>
          <w:szCs w:val="24"/>
        </w:rPr>
        <w:t>ca</w:t>
      </w:r>
      <w:r>
        <w:rPr>
          <w:rFonts w:ascii="Times New Roman Regular" w:hAnsi="Times New Roman Regular" w:cs="Times New Roman Regular"/>
          <w:sz w:val="24"/>
          <w:szCs w:val="24"/>
        </w:rPr>
        <w:t>ring for each other during the pandemic</w:t>
      </w:r>
      <w:r>
        <w:rPr>
          <w:rFonts w:ascii="Times New Roman Regular" w:hAnsi="Times New Roman Regular" w:cs="Times New Roman Regular" w:hint="eastAsia"/>
          <w:sz w:val="24"/>
          <w:szCs w:val="24"/>
        </w:rPr>
        <w:t xml:space="preserve"> a</w:t>
      </w:r>
      <w:r>
        <w:rPr>
          <w:rFonts w:ascii="Times New Roman Regular" w:hAnsi="Times New Roman Regular" w:cs="Times New Roman Regular"/>
          <w:sz w:val="24"/>
          <w:szCs w:val="24"/>
        </w:rPr>
        <w:t xml:space="preserve">nd spreading </w:t>
      </w:r>
      <w:r>
        <w:rPr>
          <w:rFonts w:ascii="Times New Roman Regular" w:hAnsi="Times New Roman Regular" w:cs="Times New Roman Regular"/>
          <w:sz w:val="24"/>
          <w:szCs w:val="24"/>
          <w:u w:val="single"/>
        </w:rPr>
        <w:t>positivity</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eastAsia="zh-Hans"/>
        </w:rPr>
        <w:t>of families</w:t>
      </w:r>
      <w:r>
        <w:rPr>
          <w:rFonts w:ascii="Times New Roman Regular" w:hAnsi="Times New Roman Regular" w:cs="Times New Roman Regular"/>
          <w:sz w:val="24"/>
          <w:szCs w:val="24"/>
        </w:rPr>
        <w:t>" and built 2,526 women's rights protection stations in towns and communities.</w:t>
      </w:r>
      <w:r>
        <w:rPr>
          <w:rStyle w:val="FootnoteReference"/>
          <w:rFonts w:ascii="Times New Roman Regular" w:hAnsi="Times New Roman Regular" w:cs="Times New Roman Regular"/>
          <w:sz w:val="24"/>
          <w:szCs w:val="24"/>
        </w:rPr>
        <w:footnoteReference w:id="10"/>
      </w:r>
      <w:r>
        <w:rPr>
          <w:rFonts w:ascii="Times New Roman Regular" w:hAnsi="Times New Roman Regular" w:cs="Times New Roman Regular"/>
          <w:sz w:val="24"/>
          <w:szCs w:val="24"/>
        </w:rPr>
        <w:t xml:space="preserve"> </w:t>
      </w:r>
    </w:p>
    <w:p w14:paraId="7FA080C9" w14:textId="77777777" w:rsidR="0084410F" w:rsidRDefault="0084410F">
      <w:pPr>
        <w:spacing w:line="360" w:lineRule="auto"/>
        <w:contextualSpacing/>
        <w:rPr>
          <w:rFonts w:ascii="Times New Roman Regular" w:hAnsi="Times New Roman Regular" w:cs="Times New Roman Regular" w:hint="eastAsia"/>
          <w:sz w:val="24"/>
          <w:szCs w:val="24"/>
        </w:rPr>
      </w:pPr>
    </w:p>
    <w:p w14:paraId="4B79A4C4"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Shenzhen has established 808 community</w:t>
      </w:r>
      <w:r>
        <w:rPr>
          <w:rFonts w:ascii="Times New Roman Regular" w:hAnsi="Times New Roman Regular" w:cs="Times New Roman Regular" w:hint="eastAsia"/>
          <w:sz w:val="24"/>
          <w:szCs w:val="24"/>
        </w:rPr>
        <w:t>-based</w:t>
      </w:r>
      <w:r>
        <w:rPr>
          <w:rFonts w:ascii="Times New Roman Regular" w:hAnsi="Times New Roman Regular" w:cs="Times New Roman Regular"/>
          <w:sz w:val="24"/>
          <w:szCs w:val="24"/>
        </w:rPr>
        <w:t xml:space="preserve"> police offices.</w:t>
      </w:r>
      <w:r>
        <w:rPr>
          <w:rStyle w:val="FootnoteReference"/>
          <w:rFonts w:ascii="Times New Roman Regular" w:hAnsi="Times New Roman Regular" w:cs="Times New Roman Regular"/>
          <w:sz w:val="24"/>
          <w:szCs w:val="24"/>
        </w:rPr>
        <w:footnoteReference w:id="11"/>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 xml:space="preserve">The proportion of </w:t>
      </w:r>
      <w:r>
        <w:rPr>
          <w:rFonts w:ascii="Times New Roman Regular" w:hAnsi="Times New Roman Regular" w:cs="Times New Roman Regular"/>
          <w:sz w:val="24"/>
          <w:szCs w:val="24"/>
        </w:rPr>
        <w:t xml:space="preserve">civil cases turn criminal ones in the field of marriage and family decreased by 30% in 2016 compared to 2015, and </w:t>
      </w:r>
      <w:r>
        <w:rPr>
          <w:rFonts w:ascii="Times New Roman Regular" w:hAnsi="Times New Roman Regular" w:cs="Times New Roman Regular" w:hint="eastAsia"/>
          <w:sz w:val="24"/>
          <w:szCs w:val="24"/>
        </w:rPr>
        <w:t>major serious</w:t>
      </w:r>
      <w:r>
        <w:rPr>
          <w:rFonts w:ascii="Times New Roman Regular" w:hAnsi="Times New Roman Regular" w:cs="Times New Roman Regular"/>
          <w:sz w:val="24"/>
          <w:szCs w:val="24"/>
        </w:rPr>
        <w:t xml:space="preserve"> "civil turn to criminal" cases dropped to zero in 2017.</w:t>
      </w:r>
      <w:r>
        <w:rPr>
          <w:rStyle w:val="FootnoteReference"/>
          <w:rFonts w:ascii="Times New Roman Regular" w:hAnsi="Times New Roman Regular" w:cs="Times New Roman Regular"/>
          <w:sz w:val="24"/>
          <w:szCs w:val="24"/>
        </w:rPr>
        <w:footnoteReference w:id="12"/>
      </w:r>
    </w:p>
    <w:p w14:paraId="14B2D5E3" w14:textId="77777777" w:rsidR="0084410F" w:rsidRDefault="0084410F">
      <w:pPr>
        <w:spacing w:line="360" w:lineRule="auto"/>
        <w:contextualSpacing/>
        <w:rPr>
          <w:rFonts w:ascii="Times New Roman Regular" w:hAnsi="Times New Roman Regular" w:cs="Times New Roman Regular" w:hint="eastAsia"/>
          <w:sz w:val="24"/>
          <w:szCs w:val="24"/>
        </w:rPr>
      </w:pPr>
    </w:p>
    <w:p w14:paraId="2BC42169"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Domestic violence shelters have been widely established throughout the country. There are more than 2,200 re</w:t>
      </w:r>
      <w:r>
        <w:rPr>
          <w:rFonts w:ascii="Times New Roman Regular" w:hAnsi="Times New Roman Regular" w:cs="Times New Roman Regular" w:hint="eastAsia"/>
          <w:sz w:val="24"/>
          <w:szCs w:val="24"/>
        </w:rPr>
        <w:t>lief</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center</w:t>
      </w:r>
      <w:r>
        <w:rPr>
          <w:rFonts w:ascii="Times New Roman Regular" w:hAnsi="Times New Roman Regular" w:cs="Times New Roman Regular"/>
          <w:sz w:val="24"/>
          <w:szCs w:val="24"/>
        </w:rPr>
        <w:t xml:space="preserve">s nationwide, and 126 cities have set up shelters based on </w:t>
      </w:r>
      <w:r>
        <w:rPr>
          <w:rFonts w:ascii="Times New Roman Regular" w:hAnsi="Times New Roman Regular" w:cs="Times New Roman Regular" w:hint="eastAsia"/>
          <w:sz w:val="24"/>
          <w:szCs w:val="24"/>
        </w:rPr>
        <w:t xml:space="preserve">the </w:t>
      </w:r>
      <w:r>
        <w:rPr>
          <w:rFonts w:ascii="Times New Roman Regular" w:hAnsi="Times New Roman Regular" w:cs="Times New Roman Regular"/>
          <w:sz w:val="24"/>
          <w:szCs w:val="24"/>
        </w:rPr>
        <w:t>re</w:t>
      </w:r>
      <w:r>
        <w:rPr>
          <w:rFonts w:ascii="Times New Roman Regular" w:hAnsi="Times New Roman Regular" w:cs="Times New Roman Regular" w:hint="eastAsia"/>
          <w:sz w:val="24"/>
          <w:szCs w:val="24"/>
        </w:rPr>
        <w:t>lief</w:t>
      </w:r>
      <w:r>
        <w:rPr>
          <w:rFonts w:ascii="Times New Roman Regular" w:hAnsi="Times New Roman Regular" w:cs="Times New Roman Regular"/>
          <w:sz w:val="24"/>
          <w:szCs w:val="24"/>
        </w:rPr>
        <w:t xml:space="preserve"> stations by 2015.</w:t>
      </w:r>
      <w:r>
        <w:rPr>
          <w:rStyle w:val="FootnoteReference"/>
          <w:rFonts w:ascii="Times New Roman Regular" w:hAnsi="Times New Roman Regular" w:cs="Times New Roman Regular"/>
          <w:sz w:val="24"/>
          <w:szCs w:val="24"/>
        </w:rPr>
        <w:footnoteReference w:id="13"/>
      </w:r>
      <w:r>
        <w:rPr>
          <w:rFonts w:ascii="Times New Roman Regular" w:hAnsi="Times New Roman Regular" w:cs="Times New Roman Regular"/>
          <w:sz w:val="24"/>
          <w:szCs w:val="24"/>
        </w:rPr>
        <w:t xml:space="preserve"> </w:t>
      </w:r>
    </w:p>
    <w:p w14:paraId="1E42789C" w14:textId="77777777" w:rsidR="0084410F" w:rsidRDefault="0084410F">
      <w:pPr>
        <w:spacing w:line="360" w:lineRule="auto"/>
        <w:contextualSpacing/>
        <w:rPr>
          <w:rFonts w:ascii="Times New Roman Regular" w:hAnsi="Times New Roman Regular" w:cs="Times New Roman Regular" w:hint="eastAsia"/>
          <w:sz w:val="24"/>
          <w:szCs w:val="24"/>
        </w:rPr>
      </w:pPr>
    </w:p>
    <w:p w14:paraId="7719CCBD"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Legal aid and judicial assistance are provided to victims</w:t>
      </w:r>
      <w:r>
        <w:rPr>
          <w:rFonts w:ascii="Times New Roman Regular" w:hAnsi="Times New Roman Regular" w:cs="Times New Roman Regular" w:hint="eastAsia"/>
          <w:sz w:val="24"/>
          <w:szCs w:val="24"/>
        </w:rPr>
        <w:t>/survivors</w:t>
      </w:r>
      <w:r>
        <w:rPr>
          <w:rFonts w:ascii="Times New Roman Regular" w:hAnsi="Times New Roman Regular" w:cs="Times New Roman Regular"/>
          <w:sz w:val="24"/>
          <w:szCs w:val="24"/>
        </w:rPr>
        <w:t xml:space="preserve"> of domestic </w:t>
      </w:r>
      <w:r>
        <w:rPr>
          <w:rFonts w:ascii="Times New Roman Regular" w:hAnsi="Times New Roman Regular" w:cs="Times New Roman Regular"/>
          <w:sz w:val="24"/>
          <w:szCs w:val="24"/>
        </w:rPr>
        <w:lastRenderedPageBreak/>
        <w:t xml:space="preserve">violence. Since 2014, the number of legal aid institutions and the number of women receiving assistance in China have increased year by year, and about 1,439,000 women </w:t>
      </w:r>
      <w:r>
        <w:rPr>
          <w:rFonts w:ascii="Times New Roman Regular" w:hAnsi="Times New Roman Regular" w:cs="Times New Roman Regular" w:hint="eastAsia"/>
          <w:sz w:val="24"/>
          <w:szCs w:val="24"/>
          <w:lang w:eastAsia="zh-Hans"/>
        </w:rPr>
        <w:t>ha</w:t>
      </w:r>
      <w:r>
        <w:rPr>
          <w:rFonts w:ascii="Times New Roman Regular" w:hAnsi="Times New Roman Regular" w:cs="Times New Roman Regular"/>
          <w:sz w:val="24"/>
          <w:szCs w:val="24"/>
          <w:lang w:eastAsia="zh-Hans"/>
        </w:rPr>
        <w:t xml:space="preserve">ve </w:t>
      </w:r>
      <w:r>
        <w:rPr>
          <w:rFonts w:ascii="Times New Roman Regular" w:hAnsi="Times New Roman Regular" w:cs="Times New Roman Regular"/>
          <w:sz w:val="24"/>
          <w:szCs w:val="24"/>
        </w:rPr>
        <w:t>received legal aid.</w:t>
      </w:r>
    </w:p>
    <w:p w14:paraId="33D06739" w14:textId="77777777" w:rsidR="0084410F" w:rsidRDefault="0084410F">
      <w:pPr>
        <w:spacing w:line="360" w:lineRule="auto"/>
        <w:ind w:firstLineChars="200" w:firstLine="482"/>
        <w:contextualSpacing/>
        <w:rPr>
          <w:rFonts w:ascii="Times New Roman Regular" w:hAnsi="Times New Roman Regular" w:cs="Times New Roman Regular" w:hint="eastAsia"/>
          <w:b/>
          <w:bCs/>
          <w:sz w:val="24"/>
          <w:szCs w:val="24"/>
        </w:rPr>
      </w:pPr>
    </w:p>
    <w:p w14:paraId="5D14B339" w14:textId="77777777" w:rsidR="0084410F" w:rsidRDefault="00000000">
      <w:p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hint="eastAsia"/>
          <w:b/>
          <w:bCs/>
          <w:sz w:val="24"/>
          <w:szCs w:val="24"/>
        </w:rPr>
        <w:t xml:space="preserve">4. </w:t>
      </w:r>
      <w:proofErr w:type="gramStart"/>
      <w:r>
        <w:rPr>
          <w:rFonts w:ascii="Times New Roman Regular" w:hAnsi="Times New Roman Regular" w:cs="Times New Roman Regular"/>
          <w:b/>
          <w:bCs/>
          <w:sz w:val="24"/>
          <w:szCs w:val="24"/>
        </w:rPr>
        <w:t>Multi-departmental</w:t>
      </w:r>
      <w:proofErr w:type="gramEnd"/>
      <w:r>
        <w:rPr>
          <w:rFonts w:ascii="Times New Roman Regular" w:hAnsi="Times New Roman Regular" w:cs="Times New Roman Regular"/>
          <w:b/>
          <w:bCs/>
          <w:sz w:val="24"/>
          <w:szCs w:val="24"/>
        </w:rPr>
        <w:t xml:space="preserve"> collaboration against domestic violence</w:t>
      </w:r>
    </w:p>
    <w:p w14:paraId="7E2C706A"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In 2020, the General Office of the All-China Women's Federation and the Office of National Working Committee on Children and Women under </w:t>
      </w:r>
      <w:r>
        <w:rPr>
          <w:rFonts w:ascii="Times New Roman Regular" w:hAnsi="Times New Roman Regular" w:cs="Times New Roman Regular" w:hint="eastAsia"/>
          <w:sz w:val="24"/>
          <w:szCs w:val="24"/>
        </w:rPr>
        <w:t xml:space="preserve">the </w:t>
      </w:r>
      <w:r>
        <w:rPr>
          <w:rFonts w:ascii="Times New Roman Regular" w:hAnsi="Times New Roman Regular" w:cs="Times New Roman Regular"/>
          <w:sz w:val="24"/>
          <w:szCs w:val="24"/>
        </w:rPr>
        <w:t xml:space="preserve">State Council jointly issued the </w:t>
      </w:r>
      <w:r>
        <w:rPr>
          <w:rFonts w:ascii="Times New Roman Regular" w:hAnsi="Times New Roman Regular" w:cs="Times New Roman Regular"/>
          <w:i/>
          <w:iCs/>
          <w:sz w:val="24"/>
          <w:szCs w:val="24"/>
        </w:rPr>
        <w:t>Opinions on Strengthening the Regular Work Anti-Domestic Violence</w:t>
      </w:r>
      <w:r>
        <w:rPr>
          <w:rFonts w:ascii="Times New Roman Regular" w:hAnsi="Times New Roman Regular" w:cs="Times New Roman Regular"/>
          <w:sz w:val="24"/>
          <w:szCs w:val="24"/>
        </w:rPr>
        <w:t>, which stipulate</w:t>
      </w:r>
      <w:r>
        <w:rPr>
          <w:rFonts w:ascii="Times New Roman Regular" w:hAnsi="Times New Roman Regular" w:cs="Times New Roman Regular" w:hint="eastAsia"/>
          <w:sz w:val="24"/>
          <w:szCs w:val="24"/>
        </w:rPr>
        <w:t>s</w:t>
      </w:r>
      <w:r>
        <w:rPr>
          <w:rFonts w:ascii="Times New Roman Regular" w:hAnsi="Times New Roman Regular" w:cs="Times New Roman Regular"/>
          <w:sz w:val="24"/>
          <w:szCs w:val="24"/>
        </w:rPr>
        <w:t xml:space="preserve"> the establishment of a multi-departmental collaboration mechanism that </w:t>
      </w:r>
      <w:r>
        <w:rPr>
          <w:rFonts w:ascii="Times New Roman Regular" w:hAnsi="Times New Roman Regular" w:cs="Times New Roman Regular"/>
          <w:sz w:val="24"/>
          <w:szCs w:val="24"/>
          <w:lang w:eastAsia="zh-Hans"/>
        </w:rPr>
        <w:t xml:space="preserve">requires to </w:t>
      </w:r>
      <w:r>
        <w:rPr>
          <w:rFonts w:ascii="Times New Roman Regular" w:hAnsi="Times New Roman Regular" w:cs="Times New Roman Regular"/>
          <w:sz w:val="24"/>
          <w:szCs w:val="24"/>
        </w:rPr>
        <w:t xml:space="preserve">convene a meeting at least once a year. Provinces all over China then issued </w:t>
      </w:r>
      <w:r>
        <w:rPr>
          <w:rFonts w:ascii="Times New Roman Regular" w:hAnsi="Times New Roman Regular" w:cs="Times New Roman Regular" w:hint="eastAsia"/>
          <w:sz w:val="24"/>
          <w:szCs w:val="24"/>
          <w:lang w:eastAsia="zh-Hans"/>
        </w:rPr>
        <w:t>corresponding</w:t>
      </w:r>
      <w:r>
        <w:rPr>
          <w:rFonts w:ascii="Times New Roman Regular" w:hAnsi="Times New Roman Regular" w:cs="Times New Roman Regular"/>
          <w:sz w:val="24"/>
          <w:szCs w:val="24"/>
          <w:lang w:eastAsia="zh-Hans"/>
        </w:rPr>
        <w:t xml:space="preserve"> </w:t>
      </w:r>
      <w:r>
        <w:rPr>
          <w:rFonts w:ascii="Times New Roman Regular" w:hAnsi="Times New Roman Regular" w:cs="Times New Roman Regular" w:hint="eastAsia"/>
          <w:sz w:val="24"/>
          <w:szCs w:val="24"/>
          <w:lang w:eastAsia="zh-Hans"/>
        </w:rPr>
        <w:t>regulations</w:t>
      </w:r>
      <w:r>
        <w:rPr>
          <w:rFonts w:ascii="Times New Roman Regular" w:hAnsi="Times New Roman Regular" w:cs="Times New Roman Regular"/>
          <w:sz w:val="24"/>
          <w:szCs w:val="24"/>
        </w:rPr>
        <w:t xml:space="preserve"> and set up leading group</w:t>
      </w:r>
      <w:r>
        <w:rPr>
          <w:rFonts w:ascii="Times New Roman Regular" w:hAnsi="Times New Roman Regular" w:cs="Times New Roman Regular" w:hint="eastAsia"/>
          <w:sz w:val="24"/>
          <w:szCs w:val="24"/>
          <w:lang w:eastAsia="zh-Hans"/>
        </w:rPr>
        <w:t>s</w:t>
      </w:r>
      <w:r>
        <w:rPr>
          <w:rFonts w:ascii="Times New Roman Regular" w:hAnsi="Times New Roman Regular" w:cs="Times New Roman Regular"/>
          <w:sz w:val="24"/>
          <w:szCs w:val="24"/>
        </w:rPr>
        <w:t xml:space="preserve"> for coordination to prevent and stop domestic violence.</w:t>
      </w:r>
    </w:p>
    <w:p w14:paraId="09E18321" w14:textId="77777777" w:rsidR="0084410F" w:rsidRDefault="0084410F">
      <w:pPr>
        <w:spacing w:line="360" w:lineRule="auto"/>
        <w:rPr>
          <w:rFonts w:ascii="Times New Roman Regular" w:hAnsi="Times New Roman Regular" w:cs="Times New Roman Regular" w:hint="eastAsia"/>
          <w:sz w:val="24"/>
          <w:szCs w:val="24"/>
        </w:rPr>
      </w:pPr>
    </w:p>
    <w:p w14:paraId="2B703CC4"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In </w:t>
      </w:r>
      <w:proofErr w:type="spellStart"/>
      <w:r>
        <w:rPr>
          <w:rFonts w:ascii="Times New Roman Regular" w:hAnsi="Times New Roman Regular" w:cs="Times New Roman Regular"/>
          <w:sz w:val="24"/>
          <w:szCs w:val="24"/>
        </w:rPr>
        <w:t>Xinchang</w:t>
      </w:r>
      <w:proofErr w:type="spellEnd"/>
      <w:r>
        <w:rPr>
          <w:rFonts w:ascii="Times New Roman Regular" w:hAnsi="Times New Roman Regular" w:cs="Times New Roman Regular"/>
          <w:sz w:val="24"/>
          <w:szCs w:val="24"/>
        </w:rPr>
        <w:t xml:space="preserve"> County of Zhejiang Province, </w:t>
      </w:r>
      <w:r>
        <w:rPr>
          <w:rFonts w:ascii="Times New Roman Regular" w:hAnsi="Times New Roman Regular" w:cs="Times New Roman Regular"/>
          <w:sz w:val="24"/>
          <w:szCs w:val="24"/>
          <w:lang w:eastAsia="zh-Hans"/>
        </w:rPr>
        <w:t>local p</w:t>
      </w:r>
      <w:r>
        <w:rPr>
          <w:rFonts w:ascii="Times New Roman Regular" w:hAnsi="Times New Roman Regular" w:cs="Times New Roman Regular"/>
          <w:sz w:val="24"/>
          <w:szCs w:val="24"/>
        </w:rPr>
        <w:t>ublic security organs and the women's federation take the lead and unify 13 departments and 12 towns and townships</w:t>
      </w:r>
      <w:r>
        <w:rPr>
          <w:rFonts w:ascii="Times New Roman Regular" w:hAnsi="Times New Roman Regular" w:cs="Times New Roman Regular" w:hint="eastAsia"/>
          <w:sz w:val="24"/>
          <w:szCs w:val="24"/>
        </w:rPr>
        <w:t>/sub-districts</w:t>
      </w:r>
      <w:r>
        <w:rPr>
          <w:rFonts w:ascii="Times New Roman Regular" w:hAnsi="Times New Roman Regular" w:cs="Times New Roman Regular"/>
          <w:sz w:val="24"/>
          <w:szCs w:val="24"/>
        </w:rPr>
        <w:t xml:space="preserve"> as members to establish a leading group of anti-domestic violence, where the chief of the public security bureau as the director and the chairperson of the women’s federation as the deputy director. Every member of the group, together with the anti-domestic violence association, the mental health </w:t>
      </w:r>
      <w:proofErr w:type="gramStart"/>
      <w:r>
        <w:rPr>
          <w:rFonts w:ascii="Times New Roman Regular" w:hAnsi="Times New Roman Regular" w:cs="Times New Roman Regular"/>
          <w:sz w:val="24"/>
          <w:szCs w:val="24"/>
        </w:rPr>
        <w:t>association</w:t>
      </w:r>
      <w:proofErr w:type="gramEnd"/>
      <w:r>
        <w:rPr>
          <w:rFonts w:ascii="Times New Roman Regular" w:hAnsi="Times New Roman Regular" w:cs="Times New Roman Regular"/>
          <w:sz w:val="24"/>
          <w:szCs w:val="24"/>
        </w:rPr>
        <w:t xml:space="preserve"> and other social organizations, set up the “alliance against domestic violence” of wh</w:t>
      </w:r>
      <w:r>
        <w:rPr>
          <w:rFonts w:ascii="Times New Roman Regular" w:hAnsi="Times New Roman Regular" w:cs="Times New Roman Regular" w:hint="eastAsia"/>
          <w:sz w:val="24"/>
          <w:szCs w:val="24"/>
        </w:rPr>
        <w:t>ose</w:t>
      </w:r>
      <w:r>
        <w:rPr>
          <w:rFonts w:ascii="Times New Roman Regular" w:hAnsi="Times New Roman Regular" w:cs="Times New Roman Regular"/>
          <w:sz w:val="24"/>
          <w:szCs w:val="24"/>
        </w:rPr>
        <w:t xml:space="preserve"> branches were set up in each town and street. Working sites were established at some villages and communit</w:t>
      </w:r>
      <w:r>
        <w:rPr>
          <w:rFonts w:ascii="Times New Roman Regular" w:hAnsi="Times New Roman Regular" w:cs="Times New Roman Regular" w:hint="eastAsia"/>
          <w:sz w:val="24"/>
          <w:szCs w:val="24"/>
        </w:rPr>
        <w:t>ies</w:t>
      </w:r>
      <w:r>
        <w:rPr>
          <w:rFonts w:ascii="Times New Roman Regular" w:hAnsi="Times New Roman Regular" w:cs="Times New Roman Regular"/>
          <w:sz w:val="24"/>
          <w:szCs w:val="24"/>
        </w:rPr>
        <w:t xml:space="preserve"> to deal with domestic violence cases jointly.</w:t>
      </w:r>
    </w:p>
    <w:p w14:paraId="0BD7F263" w14:textId="77777777" w:rsidR="0084410F" w:rsidRDefault="0084410F">
      <w:pPr>
        <w:spacing w:line="360" w:lineRule="auto"/>
        <w:ind w:firstLineChars="200" w:firstLine="480"/>
        <w:contextualSpacing/>
        <w:rPr>
          <w:rFonts w:ascii="Times New Roman Regular" w:hAnsi="Times New Roman Regular" w:cs="Times New Roman Regular" w:hint="eastAsia"/>
          <w:sz w:val="24"/>
          <w:szCs w:val="24"/>
        </w:rPr>
      </w:pPr>
    </w:p>
    <w:p w14:paraId="767A88DE"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The Women's Federation of Gansu Province, together with </w:t>
      </w:r>
      <w:r>
        <w:rPr>
          <w:rFonts w:ascii="Times New Roman Regular" w:hAnsi="Times New Roman Regular" w:cs="Times New Roman Regular" w:hint="eastAsia"/>
          <w:sz w:val="24"/>
          <w:szCs w:val="24"/>
        </w:rPr>
        <w:t xml:space="preserve">the </w:t>
      </w:r>
      <w:r>
        <w:rPr>
          <w:rFonts w:ascii="Times New Roman Regular" w:hAnsi="Times New Roman Regular" w:cs="Times New Roman Regular"/>
          <w:sz w:val="24"/>
          <w:szCs w:val="24"/>
        </w:rPr>
        <w:t xml:space="preserve">departments including the public security organs, </w:t>
      </w:r>
      <w:r>
        <w:rPr>
          <w:rFonts w:ascii="Times New Roman Regular" w:hAnsi="Times New Roman Regular" w:cs="Times New Roman Regular"/>
          <w:sz w:val="24"/>
          <w:szCs w:val="24"/>
          <w:lang w:eastAsia="zh-Hans"/>
        </w:rPr>
        <w:t>p</w:t>
      </w:r>
      <w:r>
        <w:rPr>
          <w:rFonts w:ascii="Times New Roman Regular" w:hAnsi="Times New Roman Regular" w:cs="Times New Roman Regular"/>
          <w:sz w:val="24"/>
          <w:szCs w:val="24"/>
        </w:rPr>
        <w:t xml:space="preserve">rocuratorate, courts, health sectors </w:t>
      </w:r>
      <w:r>
        <w:rPr>
          <w:rFonts w:ascii="Times New Roman Regular" w:hAnsi="Times New Roman Regular" w:cs="Times New Roman Regular"/>
          <w:sz w:val="24"/>
          <w:szCs w:val="24"/>
          <w:lang w:eastAsia="zh-Hans"/>
        </w:rPr>
        <w:t xml:space="preserve">and </w:t>
      </w:r>
      <w:r>
        <w:rPr>
          <w:rFonts w:ascii="Times New Roman Regular" w:hAnsi="Times New Roman Regular" w:cs="Times New Roman Regular"/>
          <w:sz w:val="24"/>
          <w:szCs w:val="24"/>
        </w:rPr>
        <w:t>civil affairs agencies, set up anti-domestic violence collaboration mechanisms in 14 cities and autonomous prefectures.</w:t>
      </w:r>
    </w:p>
    <w:p w14:paraId="55E1A2BC" w14:textId="77777777" w:rsidR="0084410F" w:rsidRDefault="00000000">
      <w:pPr>
        <w:spacing w:line="360" w:lineRule="auto"/>
        <w:contextualSpacing/>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 </w:t>
      </w:r>
    </w:p>
    <w:p w14:paraId="4C2CEA53" w14:textId="77777777" w:rsidR="0084410F" w:rsidRDefault="00000000">
      <w:pPr>
        <w:spacing w:line="360" w:lineRule="auto"/>
        <w:rPr>
          <w:rFonts w:ascii="Times New Roman Regular" w:hAnsi="Times New Roman Regular" w:cs="Times New Roman Regular" w:hint="eastAsia"/>
          <w:sz w:val="24"/>
          <w:szCs w:val="24"/>
        </w:rPr>
      </w:pPr>
      <w:proofErr w:type="spellStart"/>
      <w:r>
        <w:rPr>
          <w:rFonts w:ascii="Times New Roman Regular" w:hAnsi="Times New Roman Regular" w:cs="Times New Roman Regular"/>
          <w:sz w:val="24"/>
          <w:szCs w:val="24"/>
        </w:rPr>
        <w:t>Bao'an</w:t>
      </w:r>
      <w:proofErr w:type="spellEnd"/>
      <w:r>
        <w:rPr>
          <w:rFonts w:ascii="Times New Roman Regular" w:hAnsi="Times New Roman Regular" w:cs="Times New Roman Regular"/>
          <w:sz w:val="24"/>
          <w:szCs w:val="24"/>
        </w:rPr>
        <w:t xml:space="preserve"> District of Shenzhen City has established an </w:t>
      </w:r>
      <w:r>
        <w:rPr>
          <w:rFonts w:ascii="Times New Roman Regular" w:hAnsi="Times New Roman Regular" w:cs="Times New Roman Regular"/>
          <w:sz w:val="24"/>
          <w:szCs w:val="24"/>
          <w:lang w:eastAsia="zh-Hans"/>
        </w:rPr>
        <w:t>online platform called</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eastAsia="zh-Hans"/>
        </w:rPr>
        <w:t>i</w:t>
      </w:r>
      <w:r>
        <w:rPr>
          <w:rFonts w:ascii="Times New Roman Regular" w:hAnsi="Times New Roman Regular" w:cs="Times New Roman Regular"/>
          <w:sz w:val="24"/>
          <w:szCs w:val="24"/>
        </w:rPr>
        <w:t xml:space="preserve">ntelligent </w:t>
      </w:r>
      <w:r>
        <w:rPr>
          <w:rFonts w:ascii="Times New Roman Regular" w:hAnsi="Times New Roman Regular" w:cs="Times New Roman Regular"/>
          <w:sz w:val="24"/>
          <w:szCs w:val="24"/>
        </w:rPr>
        <w:lastRenderedPageBreak/>
        <w:t>platform for joint mediation of family disputes", which coordinates the collaboratio</w:t>
      </w:r>
      <w:r>
        <w:rPr>
          <w:rFonts w:ascii="Times New Roman Regular" w:hAnsi="Times New Roman Regular" w:cs="Times New Roman Regular" w:hint="eastAsia"/>
          <w:sz w:val="24"/>
          <w:szCs w:val="24"/>
        </w:rPr>
        <w:t xml:space="preserve">n </w:t>
      </w:r>
      <w:r>
        <w:rPr>
          <w:rFonts w:ascii="Times New Roman Regular" w:hAnsi="Times New Roman Regular" w:cs="Times New Roman Regular"/>
          <w:sz w:val="24"/>
          <w:szCs w:val="24"/>
        </w:rPr>
        <w:t>of multiple departments and enable</w:t>
      </w:r>
      <w:r>
        <w:rPr>
          <w:rFonts w:ascii="Times New Roman Regular" w:hAnsi="Times New Roman Regular" w:cs="Times New Roman Regular"/>
          <w:sz w:val="24"/>
          <w:szCs w:val="24"/>
          <w:lang w:eastAsia="zh-Hans"/>
        </w:rPr>
        <w:t>s</w:t>
      </w:r>
      <w:r>
        <w:rPr>
          <w:rFonts w:ascii="Times New Roman Regular" w:hAnsi="Times New Roman Regular" w:cs="Times New Roman Regular"/>
          <w:sz w:val="24"/>
          <w:szCs w:val="24"/>
        </w:rPr>
        <w:t xml:space="preserve"> the </w:t>
      </w:r>
      <w:r>
        <w:rPr>
          <w:rFonts w:ascii="Times New Roman Regular" w:hAnsi="Times New Roman Regular" w:cs="Times New Roman Regular" w:hint="eastAsia"/>
          <w:sz w:val="24"/>
          <w:szCs w:val="24"/>
        </w:rPr>
        <w:t>s</w:t>
      </w:r>
      <w:r>
        <w:rPr>
          <w:rFonts w:ascii="Times New Roman Regular" w:hAnsi="Times New Roman Regular" w:cs="Times New Roman Regular"/>
          <w:sz w:val="24"/>
          <w:szCs w:val="24"/>
        </w:rPr>
        <w:t>mooth and closed loop management intelligent management in the family disputes</w:t>
      </w:r>
      <w:r>
        <w:rPr>
          <w:rFonts w:ascii="Times New Roman Regular" w:hAnsi="Times New Roman Regular" w:cs="Times New Roman Regular" w:hint="eastAsia"/>
          <w:sz w:val="24"/>
          <w:szCs w:val="24"/>
        </w:rPr>
        <w:t xml:space="preserve"> </w:t>
      </w:r>
      <w:r>
        <w:rPr>
          <w:rFonts w:ascii="Times New Roman Regular" w:hAnsi="Times New Roman Regular" w:cs="Times New Roman Regular"/>
          <w:sz w:val="24"/>
          <w:szCs w:val="24"/>
        </w:rPr>
        <w:t xml:space="preserve">to the </w:t>
      </w:r>
      <w:r>
        <w:rPr>
          <w:rFonts w:ascii="Times New Roman Regular" w:hAnsi="Times New Roman Regular" w:cs="Times New Roman Regular" w:hint="eastAsia"/>
          <w:sz w:val="24"/>
          <w:szCs w:val="24"/>
        </w:rPr>
        <w:t xml:space="preserve">immediate and </w:t>
      </w:r>
      <w:r>
        <w:rPr>
          <w:rFonts w:ascii="Times New Roman Regular" w:hAnsi="Times New Roman Regular" w:cs="Times New Roman Regular"/>
          <w:sz w:val="24"/>
          <w:szCs w:val="24"/>
        </w:rPr>
        <w:t>accountabl</w:t>
      </w:r>
      <w:r>
        <w:rPr>
          <w:rFonts w:ascii="Times New Roman Regular" w:hAnsi="Times New Roman Regular" w:cs="Times New Roman Regular" w:hint="eastAsia"/>
          <w:sz w:val="24"/>
          <w:szCs w:val="24"/>
        </w:rPr>
        <w:t>e treatment of domestic violence cases</w:t>
      </w:r>
      <w:r>
        <w:rPr>
          <w:rFonts w:ascii="Times New Roman Regular" w:hAnsi="Times New Roman Regular" w:cs="Times New Roman Regular"/>
          <w:sz w:val="24"/>
          <w:szCs w:val="24"/>
        </w:rPr>
        <w:t>.</w:t>
      </w:r>
    </w:p>
    <w:p w14:paraId="72265ECC" w14:textId="77777777" w:rsidR="0084410F" w:rsidRDefault="0084410F">
      <w:pPr>
        <w:spacing w:line="360" w:lineRule="auto"/>
        <w:rPr>
          <w:rFonts w:ascii="Times New Roman Regular" w:hAnsi="Times New Roman Regular" w:cs="Times New Roman Regular" w:hint="eastAsia"/>
          <w:sz w:val="24"/>
          <w:szCs w:val="24"/>
        </w:rPr>
      </w:pPr>
    </w:p>
    <w:p w14:paraId="450FA07C"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Chongqing </w:t>
      </w:r>
      <w:proofErr w:type="spellStart"/>
      <w:r>
        <w:rPr>
          <w:rFonts w:ascii="Times New Roman Regular" w:hAnsi="Times New Roman Regular" w:cs="Times New Roman Regular"/>
          <w:sz w:val="24"/>
          <w:szCs w:val="24"/>
        </w:rPr>
        <w:t>Banan</w:t>
      </w:r>
      <w:proofErr w:type="spellEnd"/>
      <w:r>
        <w:rPr>
          <w:rFonts w:ascii="Times New Roman Regular" w:hAnsi="Times New Roman Regular" w:cs="Times New Roman Regular"/>
          <w:sz w:val="24"/>
          <w:szCs w:val="24"/>
        </w:rPr>
        <w:t xml:space="preserve"> District Court has built a “three plus N” coordination platform, namely courts, women’s federations and police and other agencies work together to launch a one-stop mechanism for the application of civil protection orders. Victims of domestic violence can apply for orders online</w:t>
      </w:r>
      <w:r>
        <w:rPr>
          <w:rStyle w:val="FootnoteReference"/>
          <w:rFonts w:ascii="Times New Roman Regular" w:hAnsi="Times New Roman Regular" w:cs="Times New Roman Regular"/>
          <w:sz w:val="24"/>
          <w:szCs w:val="24"/>
        </w:rPr>
        <w:footnoteReference w:id="14"/>
      </w:r>
      <w:r>
        <w:rPr>
          <w:rFonts w:ascii="Times New Roman Regular" w:hAnsi="Times New Roman Regular" w:cs="Times New Roman Regular"/>
          <w:sz w:val="24"/>
          <w:szCs w:val="24"/>
        </w:rPr>
        <w:t>, and the court issues the order by reviewing the application online and verifying by telephone.</w:t>
      </w:r>
      <w:r>
        <w:rPr>
          <w:rStyle w:val="FootnoteReference"/>
          <w:rFonts w:ascii="Times New Roman Regular" w:hAnsi="Times New Roman Regular" w:cs="Times New Roman Regular"/>
          <w:sz w:val="24"/>
          <w:szCs w:val="24"/>
        </w:rPr>
        <w:footnoteReference w:id="15"/>
      </w:r>
      <w:r>
        <w:rPr>
          <w:rFonts w:ascii="Times New Roman Regular" w:hAnsi="Times New Roman Regular" w:cs="Times New Roman Regular"/>
          <w:sz w:val="24"/>
          <w:szCs w:val="24"/>
        </w:rPr>
        <w:t xml:space="preserve"> The orders can be served within 20 minutes. 632 applications for civil protection orders were reviewed by the </w:t>
      </w:r>
      <w:proofErr w:type="spellStart"/>
      <w:r>
        <w:rPr>
          <w:rFonts w:ascii="Times New Roman Regular" w:hAnsi="Times New Roman Regular" w:cs="Times New Roman Regular"/>
          <w:sz w:val="24"/>
          <w:szCs w:val="24"/>
        </w:rPr>
        <w:t>Banan</w:t>
      </w:r>
      <w:proofErr w:type="spellEnd"/>
      <w:r>
        <w:rPr>
          <w:rFonts w:ascii="Times New Roman Regular" w:hAnsi="Times New Roman Regular" w:cs="Times New Roman Regular"/>
          <w:sz w:val="24"/>
          <w:szCs w:val="24"/>
        </w:rPr>
        <w:t xml:space="preserve"> Court from 2017 to 2022, out of which 533 orders were issued by the court.</w:t>
      </w:r>
      <w:r>
        <w:rPr>
          <w:rStyle w:val="FootnoteReference"/>
          <w:rFonts w:ascii="Times New Roman Regular" w:hAnsi="Times New Roman Regular" w:cs="Times New Roman Regular"/>
          <w:sz w:val="24"/>
          <w:szCs w:val="24"/>
        </w:rPr>
        <w:footnoteReference w:id="16"/>
      </w:r>
    </w:p>
    <w:p w14:paraId="038C8FF0" w14:textId="77777777" w:rsidR="0084410F" w:rsidRDefault="0084410F">
      <w:pPr>
        <w:spacing w:line="360" w:lineRule="auto"/>
        <w:rPr>
          <w:rFonts w:ascii="Times New Roman Regular" w:hAnsi="Times New Roman Regular" w:cs="Times New Roman Regular" w:hint="eastAsia"/>
          <w:sz w:val="24"/>
          <w:szCs w:val="24"/>
        </w:rPr>
      </w:pPr>
    </w:p>
    <w:p w14:paraId="427AAA54" w14:textId="77777777" w:rsidR="0084410F" w:rsidRDefault="00000000">
      <w:p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hint="eastAsia"/>
          <w:b/>
          <w:bCs/>
          <w:sz w:val="24"/>
          <w:szCs w:val="24"/>
        </w:rPr>
        <w:t>5.</w:t>
      </w:r>
      <w:r>
        <w:rPr>
          <w:rFonts w:ascii="Times New Roman Regular" w:hAnsi="Times New Roman Regular" w:cs="Times New Roman Regular"/>
          <w:b/>
          <w:bCs/>
          <w:sz w:val="24"/>
          <w:szCs w:val="24"/>
        </w:rPr>
        <w:t>Anti-domestic violence publicity and training</w:t>
      </w:r>
    </w:p>
    <w:p w14:paraId="76E51E92"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Local governments at all levels actively organized police training on anti-domestic violence law and </w:t>
      </w:r>
      <w:r>
        <w:rPr>
          <w:rFonts w:ascii="Times New Roman Regular" w:hAnsi="Times New Roman Regular" w:cs="Times New Roman Regular" w:hint="eastAsia"/>
          <w:sz w:val="24"/>
          <w:szCs w:val="24"/>
        </w:rPr>
        <w:t>its</w:t>
      </w:r>
      <w:r>
        <w:rPr>
          <w:rFonts w:ascii="Times New Roman Regular" w:hAnsi="Times New Roman Regular" w:cs="Times New Roman Regular"/>
          <w:sz w:val="24"/>
          <w:szCs w:val="24"/>
        </w:rPr>
        <w:t xml:space="preserve"> enforcement.</w:t>
      </w:r>
      <w:r>
        <w:rPr>
          <w:rStyle w:val="FootnoteReference"/>
          <w:rFonts w:ascii="Times New Roman Regular" w:hAnsi="Times New Roman Regular" w:cs="Times New Roman Regular"/>
          <w:sz w:val="24"/>
          <w:szCs w:val="24"/>
        </w:rPr>
        <w:footnoteReference w:id="17"/>
      </w:r>
      <w:r>
        <w:rPr>
          <w:rFonts w:ascii="Times New Roman Regular" w:hAnsi="Times New Roman Regular" w:cs="Times New Roman Regular"/>
          <w:sz w:val="24"/>
          <w:szCs w:val="24"/>
        </w:rPr>
        <w:t xml:space="preserve"> Women's Federations in Zibo of Shandong Province</w:t>
      </w:r>
      <w:r>
        <w:rPr>
          <w:rStyle w:val="FootnoteReference"/>
          <w:rFonts w:ascii="Times New Roman Regular" w:hAnsi="Times New Roman Regular" w:cs="Times New Roman Regular"/>
          <w:sz w:val="24"/>
          <w:szCs w:val="24"/>
        </w:rPr>
        <w:footnoteReference w:id="18"/>
      </w:r>
      <w:r>
        <w:rPr>
          <w:rFonts w:ascii="Times New Roman Regular" w:hAnsi="Times New Roman Regular" w:cs="Times New Roman Regular"/>
          <w:sz w:val="24"/>
          <w:szCs w:val="24"/>
        </w:rPr>
        <w:t xml:space="preserve">, </w:t>
      </w:r>
      <w:proofErr w:type="spellStart"/>
      <w:r>
        <w:rPr>
          <w:rFonts w:ascii="Times New Roman Regular" w:hAnsi="Times New Roman Regular" w:cs="Times New Roman Regular"/>
          <w:sz w:val="24"/>
          <w:szCs w:val="24"/>
        </w:rPr>
        <w:t>Baodi</w:t>
      </w:r>
      <w:proofErr w:type="spellEnd"/>
      <w:r>
        <w:rPr>
          <w:rFonts w:ascii="Times New Roman Regular" w:hAnsi="Times New Roman Regular" w:cs="Times New Roman Regular"/>
          <w:sz w:val="24"/>
          <w:szCs w:val="24"/>
        </w:rPr>
        <w:t xml:space="preserve"> District of Tianjin City</w:t>
      </w:r>
      <w:r>
        <w:rPr>
          <w:rStyle w:val="FootnoteReference"/>
          <w:rFonts w:ascii="Times New Roman Regular" w:hAnsi="Times New Roman Regular" w:cs="Times New Roman Regular"/>
          <w:sz w:val="24"/>
          <w:szCs w:val="24"/>
        </w:rPr>
        <w:footnoteReference w:id="19"/>
      </w:r>
      <w:r>
        <w:rPr>
          <w:rFonts w:ascii="Times New Roman Regular" w:hAnsi="Times New Roman Regular" w:cs="Times New Roman Regular"/>
          <w:sz w:val="24"/>
          <w:szCs w:val="24"/>
        </w:rPr>
        <w:t xml:space="preserve"> and other </w:t>
      </w:r>
      <w:r>
        <w:rPr>
          <w:rFonts w:ascii="Times New Roman Regular" w:hAnsi="Times New Roman Regular" w:cs="Times New Roman Regular" w:hint="eastAsia"/>
          <w:sz w:val="24"/>
          <w:szCs w:val="24"/>
        </w:rPr>
        <w:t>cities</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work</w:t>
      </w:r>
      <w:r>
        <w:rPr>
          <w:rFonts w:ascii="Times New Roman Regular" w:hAnsi="Times New Roman Regular" w:cs="Times New Roman Regular"/>
          <w:sz w:val="24"/>
          <w:szCs w:val="24"/>
        </w:rPr>
        <w:t xml:space="preserve"> with local police </w:t>
      </w:r>
      <w:r>
        <w:rPr>
          <w:rFonts w:ascii="Times New Roman Regular" w:hAnsi="Times New Roman Regular" w:cs="Times New Roman Regular" w:hint="eastAsia"/>
          <w:sz w:val="24"/>
          <w:szCs w:val="24"/>
        </w:rPr>
        <w:t>departments</w:t>
      </w:r>
      <w:r>
        <w:rPr>
          <w:rFonts w:ascii="Times New Roman Regular" w:hAnsi="Times New Roman Regular" w:cs="Times New Roman Regular"/>
          <w:sz w:val="24"/>
          <w:szCs w:val="24"/>
        </w:rPr>
        <w:t xml:space="preserve"> and </w:t>
      </w:r>
      <w:r>
        <w:rPr>
          <w:rFonts w:ascii="Times New Roman Regular" w:hAnsi="Times New Roman Regular" w:cs="Times New Roman Regular" w:hint="eastAsia"/>
          <w:sz w:val="24"/>
          <w:szCs w:val="24"/>
        </w:rPr>
        <w:t>incorporate</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 xml:space="preserve">the </w:t>
      </w:r>
      <w:r>
        <w:rPr>
          <w:rFonts w:ascii="Times New Roman Regular" w:hAnsi="Times New Roman Regular" w:cs="Times New Roman Regular"/>
          <w:sz w:val="24"/>
          <w:szCs w:val="24"/>
        </w:rPr>
        <w:t>anti-domestic violence into</w:t>
      </w:r>
      <w:r>
        <w:rPr>
          <w:rFonts w:ascii="Times New Roman Regular" w:hAnsi="Times New Roman Regular" w:cs="Times New Roman Regular" w:hint="eastAsia"/>
          <w:sz w:val="24"/>
          <w:szCs w:val="24"/>
        </w:rPr>
        <w:t xml:space="preserve"> the</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 xml:space="preserve">induction and professional </w:t>
      </w:r>
      <w:r>
        <w:rPr>
          <w:rFonts w:ascii="Times New Roman Regular" w:hAnsi="Times New Roman Regular" w:cs="Times New Roman Regular"/>
          <w:sz w:val="24"/>
          <w:szCs w:val="24"/>
        </w:rPr>
        <w:t>training program</w:t>
      </w:r>
      <w:r>
        <w:rPr>
          <w:rFonts w:ascii="Times New Roman Regular" w:hAnsi="Times New Roman Regular" w:cs="Times New Roman Regular" w:hint="eastAsia"/>
          <w:sz w:val="24"/>
          <w:szCs w:val="24"/>
        </w:rPr>
        <w:t xml:space="preserve"> for </w:t>
      </w:r>
      <w:r>
        <w:rPr>
          <w:rFonts w:ascii="Times New Roman Regular" w:hAnsi="Times New Roman Regular" w:cs="Times New Roman Regular"/>
          <w:sz w:val="24"/>
          <w:szCs w:val="24"/>
        </w:rPr>
        <w:t xml:space="preserve">new police officers, establishing a long-term educational and training mechanism for </w:t>
      </w:r>
      <w:r>
        <w:rPr>
          <w:rFonts w:ascii="Times New Roman Regular" w:hAnsi="Times New Roman Regular" w:cs="Times New Roman Regular" w:hint="eastAsia"/>
          <w:sz w:val="24"/>
          <w:szCs w:val="24"/>
        </w:rPr>
        <w:t xml:space="preserve">the </w:t>
      </w:r>
      <w:r>
        <w:rPr>
          <w:rFonts w:ascii="Times New Roman Regular" w:hAnsi="Times New Roman Regular" w:cs="Times New Roman Regular"/>
          <w:sz w:val="24"/>
          <w:szCs w:val="24"/>
        </w:rPr>
        <w:t>police.</w:t>
      </w:r>
    </w:p>
    <w:p w14:paraId="4ED2C0DF" w14:textId="77777777" w:rsidR="0084410F" w:rsidRDefault="0084410F">
      <w:pPr>
        <w:spacing w:line="360" w:lineRule="auto"/>
        <w:ind w:firstLineChars="200" w:firstLine="480"/>
        <w:contextualSpacing/>
        <w:rPr>
          <w:rFonts w:ascii="Times New Roman Regular" w:hAnsi="Times New Roman Regular" w:cs="Times New Roman Regular" w:hint="eastAsia"/>
          <w:sz w:val="24"/>
          <w:szCs w:val="24"/>
        </w:rPr>
      </w:pPr>
    </w:p>
    <w:p w14:paraId="063E1257"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eastAsia="SimSun" w:hAnsi="Times New Roman Regular" w:cs="Times New Roman Regular"/>
          <w:color w:val="000000"/>
          <w:sz w:val="24"/>
          <w:szCs w:val="24"/>
        </w:rPr>
        <w:lastRenderedPageBreak/>
        <w:t>From 2019 to 2022, ACWF</w:t>
      </w:r>
      <w:r>
        <w:rPr>
          <w:rFonts w:ascii="Times New Roman Regular" w:hAnsi="Times New Roman Regular" w:cs="Times New Roman Regular"/>
          <w:sz w:val="24"/>
          <w:szCs w:val="24"/>
        </w:rPr>
        <w:t xml:space="preserve"> Executive Leadership Academy organized 100 training sessions for 16048 women's federation staff</w:t>
      </w:r>
      <w:r>
        <w:rPr>
          <w:rFonts w:ascii="Times New Roman Regular" w:hAnsi="Times New Roman Regular" w:cs="Times New Roman Regular" w:hint="eastAsia"/>
          <w:sz w:val="24"/>
          <w:szCs w:val="24"/>
        </w:rPr>
        <w:t xml:space="preserve"> on related issues</w:t>
      </w:r>
      <w:r>
        <w:rPr>
          <w:rFonts w:ascii="Times New Roman Regular" w:hAnsi="Times New Roman Regular" w:cs="Times New Roman Regular"/>
          <w:sz w:val="24"/>
          <w:szCs w:val="24"/>
        </w:rPr>
        <w:t xml:space="preserve">. In 2022, Xinjiang Women's Federation organized training on </w:t>
      </w:r>
      <w:r>
        <w:rPr>
          <w:rFonts w:ascii="Times New Roman Regular" w:hAnsi="Times New Roman Regular" w:cs="Times New Roman Regular"/>
          <w:sz w:val="24"/>
          <w:szCs w:val="24"/>
          <w:lang w:eastAsia="zh-Hans"/>
        </w:rPr>
        <w:t xml:space="preserve">the </w:t>
      </w:r>
      <w:r>
        <w:rPr>
          <w:rFonts w:ascii="Times New Roman Regular" w:hAnsi="Times New Roman Regular" w:cs="Times New Roman Regular"/>
          <w:i/>
          <w:iCs/>
          <w:sz w:val="24"/>
          <w:szCs w:val="24"/>
        </w:rPr>
        <w:t xml:space="preserve">Law on the Protection of Women’s </w:t>
      </w:r>
      <w:r>
        <w:rPr>
          <w:rFonts w:ascii="Times New Roman Regular" w:hAnsi="Times New Roman Regular" w:cs="Times New Roman Regular"/>
          <w:sz w:val="24"/>
          <w:szCs w:val="24"/>
        </w:rPr>
        <w:t xml:space="preserve">Rights </w:t>
      </w:r>
      <w:r>
        <w:rPr>
          <w:rFonts w:ascii="Times New Roman Regular" w:hAnsi="Times New Roman Regular" w:cs="Times New Roman Regular"/>
          <w:i/>
          <w:iCs/>
          <w:sz w:val="24"/>
          <w:szCs w:val="24"/>
        </w:rPr>
        <w:t>and Interests</w:t>
      </w:r>
      <w:r>
        <w:rPr>
          <w:rFonts w:ascii="Times New Roman Regular" w:hAnsi="Times New Roman Regular" w:cs="Times New Roman Regular"/>
          <w:sz w:val="24"/>
          <w:szCs w:val="24"/>
        </w:rPr>
        <w:t xml:space="preserve"> to more than 500 </w:t>
      </w:r>
      <w:r>
        <w:rPr>
          <w:rFonts w:ascii="Times New Roman Regular" w:hAnsi="Times New Roman Regular" w:cs="Times New Roman Regular" w:hint="eastAsia"/>
          <w:sz w:val="24"/>
          <w:szCs w:val="24"/>
        </w:rPr>
        <w:t>legal professionals for women</w:t>
      </w:r>
      <w:r>
        <w:rPr>
          <w:rFonts w:ascii="Times New Roman Regular" w:hAnsi="Times New Roman Regular" w:cs="Times New Roman Regular"/>
          <w:sz w:val="24"/>
          <w:szCs w:val="24"/>
        </w:rPr>
        <w:t>’</w:t>
      </w:r>
      <w:r>
        <w:rPr>
          <w:rFonts w:ascii="Times New Roman Regular" w:hAnsi="Times New Roman Regular" w:cs="Times New Roman Regular" w:hint="eastAsia"/>
          <w:sz w:val="24"/>
          <w:szCs w:val="24"/>
        </w:rPr>
        <w:t>s rights protection</w:t>
      </w:r>
      <w:r>
        <w:rPr>
          <w:rFonts w:ascii="Times New Roman Regular" w:hAnsi="Times New Roman Regular" w:cs="Times New Roman Regular"/>
          <w:sz w:val="24"/>
          <w:szCs w:val="24"/>
        </w:rPr>
        <w:t>.</w:t>
      </w:r>
      <w:r>
        <w:rPr>
          <w:rStyle w:val="FootnoteReference"/>
          <w:rFonts w:ascii="Times New Roman Regular" w:hAnsi="Times New Roman Regular" w:cs="Times New Roman Regular"/>
          <w:sz w:val="24"/>
          <w:szCs w:val="24"/>
        </w:rPr>
        <w:footnoteReference w:id="20"/>
      </w:r>
      <w:r>
        <w:rPr>
          <w:rFonts w:ascii="Times New Roman Regular" w:hAnsi="Times New Roman Regular" w:cs="Times New Roman Regular"/>
          <w:sz w:val="24"/>
          <w:szCs w:val="24"/>
        </w:rPr>
        <w:t xml:space="preserve"> The 217,500 chairperson</w:t>
      </w:r>
      <w:r>
        <w:rPr>
          <w:rFonts w:ascii="Times New Roman Regular" w:hAnsi="Times New Roman Regular" w:cs="Times New Roman Regular" w:hint="eastAsia"/>
          <w:sz w:val="24"/>
          <w:szCs w:val="24"/>
        </w:rPr>
        <w:t>s</w:t>
      </w:r>
      <w:r>
        <w:rPr>
          <w:rFonts w:ascii="Times New Roman Regular" w:hAnsi="Times New Roman Regular" w:cs="Times New Roman Regular"/>
          <w:sz w:val="24"/>
          <w:szCs w:val="24"/>
        </w:rPr>
        <w:t xml:space="preserve"> and executive committee </w:t>
      </w:r>
      <w:r>
        <w:rPr>
          <w:rFonts w:ascii="Times New Roman Regular" w:hAnsi="Times New Roman Regular" w:cs="Times New Roman Regular" w:hint="eastAsia"/>
          <w:sz w:val="24"/>
          <w:szCs w:val="24"/>
        </w:rPr>
        <w:t xml:space="preserve">members </w:t>
      </w:r>
      <w:r>
        <w:rPr>
          <w:rFonts w:ascii="Times New Roman Regular" w:hAnsi="Times New Roman Regular" w:cs="Times New Roman Regular"/>
          <w:sz w:val="24"/>
          <w:szCs w:val="24"/>
        </w:rPr>
        <w:t>from Women’s Federation of Villages (Residential Communities) in Jiangsu Province have received thematic training on "five mechanisms (Daily C</w:t>
      </w:r>
      <w:r>
        <w:rPr>
          <w:rFonts w:ascii="Times New Roman Regular" w:hAnsi="Times New Roman Regular" w:cs="Times New Roman Regular" w:hint="eastAsia"/>
          <w:sz w:val="24"/>
          <w:szCs w:val="24"/>
        </w:rPr>
        <w:t>ommunication</w:t>
      </w:r>
      <w:r>
        <w:rPr>
          <w:rFonts w:ascii="Times New Roman Regular" w:hAnsi="Times New Roman Regular" w:cs="Times New Roman Regular"/>
          <w:sz w:val="24"/>
          <w:szCs w:val="24"/>
        </w:rPr>
        <w:t>, Information Sharing, Rights Protection and Cooperation, People's Investigation Committee on Marriage and Family Disputes with Women’s Federation as a party, Joint Working Mechanism on Law Disseminating and Crime Prevention)" and "eight-character working method (</w:t>
      </w:r>
      <w:r>
        <w:rPr>
          <w:rFonts w:ascii="Times New Roman Regular" w:hAnsi="Times New Roman Regular" w:cs="Times New Roman Regular" w:hint="eastAsia"/>
          <w:sz w:val="24"/>
          <w:szCs w:val="24"/>
        </w:rPr>
        <w:t>Watch</w:t>
      </w:r>
      <w:r>
        <w:rPr>
          <w:rFonts w:ascii="Times New Roman Regular" w:hAnsi="Times New Roman Regular" w:cs="Times New Roman Regular"/>
          <w:sz w:val="24"/>
          <w:szCs w:val="24"/>
        </w:rPr>
        <w:t>, Listen, Ask, Take sides,</w:t>
      </w:r>
      <w:r>
        <w:rPr>
          <w:rFonts w:ascii="Times New Roman Regular" w:hAnsi="Times New Roman Regular" w:cs="Times New Roman Regular" w:hint="eastAsia"/>
          <w:sz w:val="24"/>
          <w:szCs w:val="24"/>
        </w:rPr>
        <w:t xml:space="preserve"> </w:t>
      </w:r>
      <w:r>
        <w:rPr>
          <w:rFonts w:ascii="Times New Roman Regular" w:hAnsi="Times New Roman Regular" w:cs="Times New Roman Regular"/>
          <w:sz w:val="24"/>
          <w:szCs w:val="24"/>
        </w:rPr>
        <w:t>Help, Record and Guide</w:t>
      </w:r>
      <w:r>
        <w:rPr>
          <w:rFonts w:ascii="Times New Roman Regular" w:hAnsi="Times New Roman Regular" w:cs="Times New Roman Regular" w:hint="eastAsia"/>
          <w:sz w:val="24"/>
          <w:szCs w:val="24"/>
        </w:rPr>
        <w:t xml:space="preserve">, </w:t>
      </w:r>
      <w:r>
        <w:rPr>
          <w:rFonts w:ascii="Times New Roman Regular" w:hAnsi="Times New Roman Regular" w:cs="Times New Roman Regular"/>
          <w:sz w:val="24"/>
          <w:szCs w:val="24"/>
        </w:rPr>
        <w:t>Reflect, Refer</w:t>
      </w:r>
      <w:r>
        <w:rPr>
          <w:rFonts w:ascii="Times New Roman Regular" w:hAnsi="Times New Roman Regular" w:cs="Times New Roman Regular" w:hint="eastAsia"/>
          <w:sz w:val="24"/>
          <w:szCs w:val="24"/>
        </w:rPr>
        <w:t xml:space="preserve"> and Report</w:t>
      </w:r>
      <w:r>
        <w:rPr>
          <w:rFonts w:ascii="Times New Roman Regular" w:hAnsi="Times New Roman Regular" w:cs="Times New Roman Regular"/>
          <w:sz w:val="24"/>
          <w:szCs w:val="24"/>
        </w:rPr>
        <w:t xml:space="preserve"> )" for safeguarding rights. Chongqing Women's Federation trained more than 158,000 grassroots executive committee</w:t>
      </w:r>
      <w:r>
        <w:rPr>
          <w:rFonts w:ascii="Times New Roman Regular" w:hAnsi="Times New Roman Regular" w:cs="Times New Roman Regular" w:hint="eastAsia"/>
          <w:sz w:val="24"/>
          <w:szCs w:val="24"/>
        </w:rPr>
        <w:t xml:space="preserve"> members</w:t>
      </w:r>
      <w:r>
        <w:rPr>
          <w:rFonts w:ascii="Times New Roman Regular" w:hAnsi="Times New Roman Regular" w:cs="Times New Roman Regular"/>
          <w:sz w:val="24"/>
          <w:szCs w:val="24"/>
        </w:rPr>
        <w:t>.</w:t>
      </w:r>
      <w:r>
        <w:rPr>
          <w:rStyle w:val="FootnoteReference"/>
          <w:rFonts w:ascii="Times New Roman Regular" w:hAnsi="Times New Roman Regular" w:cs="Times New Roman Regular"/>
          <w:sz w:val="24"/>
          <w:szCs w:val="24"/>
        </w:rPr>
        <w:footnoteReference w:id="21"/>
      </w:r>
      <w:r>
        <w:rPr>
          <w:rFonts w:ascii="Times New Roman Regular" w:hAnsi="Times New Roman Regular" w:cs="Times New Roman Regular"/>
          <w:sz w:val="24"/>
          <w:szCs w:val="24"/>
        </w:rPr>
        <w:t xml:space="preserve"> In the first half of 2021, </w:t>
      </w:r>
      <w:proofErr w:type="spellStart"/>
      <w:r>
        <w:rPr>
          <w:rFonts w:ascii="Times New Roman Regular" w:hAnsi="Times New Roman Regular" w:cs="Times New Roman Regular"/>
          <w:sz w:val="24"/>
          <w:szCs w:val="24"/>
        </w:rPr>
        <w:t>Luohu</w:t>
      </w:r>
      <w:proofErr w:type="spellEnd"/>
      <w:r>
        <w:rPr>
          <w:rFonts w:ascii="Times New Roman Regular" w:hAnsi="Times New Roman Regular" w:cs="Times New Roman Regular"/>
          <w:sz w:val="24"/>
          <w:szCs w:val="24"/>
        </w:rPr>
        <w:t xml:space="preserve"> District of Shenzhen carried out anti-domestic violence skills training for 83 chairpersons of Women’s Federation of Residential Communities.</w:t>
      </w:r>
      <w:r>
        <w:rPr>
          <w:rStyle w:val="FootnoteReference"/>
          <w:rFonts w:ascii="Times New Roman Regular" w:hAnsi="Times New Roman Regular" w:cs="Times New Roman Regular"/>
          <w:sz w:val="24"/>
          <w:szCs w:val="24"/>
        </w:rPr>
        <w:footnoteReference w:id="22"/>
      </w:r>
    </w:p>
    <w:p w14:paraId="16525997" w14:textId="77777777" w:rsidR="0084410F" w:rsidRDefault="0084410F">
      <w:pPr>
        <w:spacing w:line="360" w:lineRule="auto"/>
        <w:rPr>
          <w:rFonts w:ascii="Times New Roman Regular" w:hAnsi="Times New Roman Regular" w:cs="Times New Roman Regular" w:hint="eastAsia"/>
          <w:sz w:val="24"/>
          <w:szCs w:val="24"/>
        </w:rPr>
      </w:pPr>
    </w:p>
    <w:p w14:paraId="7043C25B" w14:textId="77777777" w:rsidR="0084410F" w:rsidRDefault="00000000">
      <w:pPr>
        <w:spacing w:line="360" w:lineRule="auto"/>
        <w:rPr>
          <w:rFonts w:ascii="Times New Roman Regular" w:hAnsi="Times New Roman Regular" w:cs="Times New Roman Regular" w:hint="eastAsia"/>
          <w:sz w:val="24"/>
          <w:szCs w:val="24"/>
        </w:rPr>
      </w:pPr>
      <w:bookmarkStart w:id="0" w:name="OLE_LINK4"/>
      <w:bookmarkStart w:id="1" w:name="OLE_LINK3"/>
      <w:r>
        <w:rPr>
          <w:rFonts w:ascii="Times New Roman Regular" w:hAnsi="Times New Roman Regular" w:cs="Times New Roman Regular"/>
          <w:sz w:val="24"/>
          <w:szCs w:val="24"/>
        </w:rPr>
        <w:t>Anti-domestic violence publicity is widely carried out</w:t>
      </w:r>
      <w:bookmarkEnd w:id="0"/>
      <w:bookmarkEnd w:id="1"/>
      <w:r>
        <w:rPr>
          <w:rFonts w:ascii="Times New Roman Regular" w:hAnsi="Times New Roman Regular" w:cs="Times New Roman Regular"/>
          <w:sz w:val="24"/>
          <w:szCs w:val="24"/>
        </w:rPr>
        <w:t>. The Legal Department of the All-China Women's Federation compiled the</w:t>
      </w:r>
      <w:r>
        <w:rPr>
          <w:rFonts w:ascii="Times New Roman Regular" w:hAnsi="Times New Roman Regular" w:cs="Times New Roman Regular"/>
          <w:i/>
          <w:iCs/>
          <w:sz w:val="24"/>
          <w:szCs w:val="24"/>
        </w:rPr>
        <w:t xml:space="preserve"> Guidebook for Domestic Violence Victims on Evidence Collection</w:t>
      </w:r>
      <w:r>
        <w:rPr>
          <w:rFonts w:ascii="Times New Roman Regular" w:hAnsi="Times New Roman Regular" w:cs="Times New Roman Regular"/>
          <w:sz w:val="24"/>
          <w:szCs w:val="24"/>
        </w:rPr>
        <w:t>,</w:t>
      </w:r>
      <w:r>
        <w:rPr>
          <w:rFonts w:ascii="Times New Roman Regular" w:hAnsi="Times New Roman Regular" w:cs="Times New Roman Regular"/>
          <w:i/>
          <w:iCs/>
          <w:sz w:val="24"/>
          <w:szCs w:val="24"/>
        </w:rPr>
        <w:t xml:space="preserve"> </w:t>
      </w:r>
      <w:r>
        <w:rPr>
          <w:rFonts w:ascii="Times New Roman Regular" w:hAnsi="Times New Roman Regular" w:cs="Times New Roman Regular"/>
          <w:sz w:val="24"/>
          <w:szCs w:val="24"/>
        </w:rPr>
        <w:t xml:space="preserve">and </w:t>
      </w:r>
      <w:proofErr w:type="spellStart"/>
      <w:r>
        <w:rPr>
          <w:rFonts w:ascii="Times New Roman Regular" w:hAnsi="Times New Roman Regular" w:cs="Times New Roman Regular"/>
          <w:sz w:val="24"/>
          <w:szCs w:val="24"/>
        </w:rPr>
        <w:t>Pengxing</w:t>
      </w:r>
      <w:proofErr w:type="spellEnd"/>
      <w:r>
        <w:rPr>
          <w:rFonts w:ascii="Times New Roman Regular" w:hAnsi="Times New Roman Regular" w:cs="Times New Roman Regular"/>
          <w:sz w:val="24"/>
          <w:szCs w:val="24"/>
        </w:rPr>
        <w:t xml:space="preserve"> Social Work Service Center has produced a</w:t>
      </w:r>
      <w:r>
        <w:rPr>
          <w:rFonts w:ascii="Times New Roman Regular" w:hAnsi="Times New Roman Regular" w:cs="Times New Roman Regular" w:hint="eastAsia"/>
          <w:sz w:val="24"/>
          <w:szCs w:val="24"/>
          <w:lang w:eastAsia="zh-Hans"/>
        </w:rPr>
        <w:t>n</w:t>
      </w:r>
      <w:r>
        <w:rPr>
          <w:rFonts w:ascii="Times New Roman Regular" w:hAnsi="Times New Roman Regular" w:cs="Times New Roman Regular"/>
          <w:sz w:val="24"/>
          <w:szCs w:val="24"/>
        </w:rPr>
        <w:t xml:space="preserve"> Anti-domestic Violence Hotline Map (special edition of the</w:t>
      </w:r>
      <w:r>
        <w:rPr>
          <w:rFonts w:ascii="Times New Roman Regular" w:hAnsi="Times New Roman Regular" w:cs="Times New Roman Regular"/>
          <w:i/>
          <w:iCs/>
          <w:sz w:val="24"/>
          <w:szCs w:val="24"/>
        </w:rPr>
        <w:t xml:space="preserve"> </w:t>
      </w:r>
      <w:r>
        <w:rPr>
          <w:rFonts w:ascii="Times New Roman Regular" w:hAnsi="Times New Roman Regular" w:cs="Times New Roman Regular"/>
          <w:sz w:val="24"/>
          <w:szCs w:val="24"/>
        </w:rPr>
        <w:t>COVID-19</w:t>
      </w:r>
      <w:r>
        <w:rPr>
          <w:rFonts w:ascii="Times New Roman Regular" w:hAnsi="Times New Roman Regular" w:cs="Times New Roman Regular"/>
          <w:i/>
          <w:iCs/>
          <w:sz w:val="24"/>
          <w:szCs w:val="24"/>
        </w:rPr>
        <w:t xml:space="preserve"> </w:t>
      </w:r>
      <w:r>
        <w:rPr>
          <w:rFonts w:ascii="Times New Roman Regular" w:hAnsi="Times New Roman Regular" w:cs="Times New Roman Regular" w:hint="eastAsia"/>
          <w:sz w:val="24"/>
          <w:szCs w:val="24"/>
        </w:rPr>
        <w:t>pandemic</w:t>
      </w:r>
      <w:r>
        <w:rPr>
          <w:rFonts w:ascii="Times New Roman Regular" w:hAnsi="Times New Roman Regular" w:cs="Times New Roman Regular"/>
          <w:sz w:val="24"/>
          <w:szCs w:val="24"/>
        </w:rPr>
        <w:t xml:space="preserve">) and a Practical Manual for Domestic Violence Protection during the </w:t>
      </w:r>
      <w:r>
        <w:rPr>
          <w:rFonts w:ascii="Times New Roman Regular" w:hAnsi="Times New Roman Regular" w:cs="Times New Roman Regular" w:hint="eastAsia"/>
          <w:sz w:val="24"/>
          <w:szCs w:val="24"/>
        </w:rPr>
        <w:t>Pandemic</w:t>
      </w:r>
      <w:r>
        <w:rPr>
          <w:rFonts w:ascii="Times New Roman Regular" w:hAnsi="Times New Roman Regular" w:cs="Times New Roman Regular"/>
          <w:iCs/>
          <w:sz w:val="24"/>
          <w:szCs w:val="24"/>
        </w:rPr>
        <w:t>.</w:t>
      </w:r>
    </w:p>
    <w:p w14:paraId="7284085A" w14:textId="77777777" w:rsidR="0084410F" w:rsidRDefault="0084410F">
      <w:pPr>
        <w:spacing w:line="360" w:lineRule="auto"/>
        <w:rPr>
          <w:rFonts w:ascii="Times New Roman Regular" w:hAnsi="Times New Roman Regular" w:cs="Times New Roman Regular" w:hint="eastAsia"/>
          <w:sz w:val="24"/>
          <w:szCs w:val="24"/>
        </w:rPr>
      </w:pPr>
    </w:p>
    <w:p w14:paraId="4E416918"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China Women’s University and other universities </w:t>
      </w:r>
      <w:r>
        <w:rPr>
          <w:rFonts w:ascii="Times New Roman Regular" w:hAnsi="Times New Roman Regular" w:cs="Times New Roman Regular" w:hint="eastAsia"/>
          <w:sz w:val="24"/>
          <w:szCs w:val="24"/>
        </w:rPr>
        <w:t>introduced</w:t>
      </w:r>
      <w:r>
        <w:rPr>
          <w:rFonts w:ascii="Times New Roman Regular" w:hAnsi="Times New Roman Regular" w:cs="Times New Roman Regular"/>
          <w:sz w:val="24"/>
          <w:szCs w:val="24"/>
        </w:rPr>
        <w:t xml:space="preserve"> courses such as Domestic Violence Prevention Practice for undergraduate and graduate students.</w:t>
      </w:r>
    </w:p>
    <w:p w14:paraId="3E69960F" w14:textId="77777777" w:rsidR="0084410F" w:rsidRDefault="0084410F">
      <w:pPr>
        <w:spacing w:line="360" w:lineRule="auto"/>
        <w:rPr>
          <w:rFonts w:ascii="Times New Roman Regular" w:hAnsi="Times New Roman Regular" w:cs="Times New Roman Regular" w:hint="eastAsia"/>
          <w:sz w:val="24"/>
          <w:szCs w:val="24"/>
        </w:rPr>
      </w:pPr>
    </w:p>
    <w:p w14:paraId="73AE9D34"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lastRenderedPageBreak/>
        <w:t xml:space="preserve">The Central Guidance Commission for Cultural and Ethical Progress has set </w:t>
      </w:r>
      <w:r>
        <w:rPr>
          <w:rFonts w:ascii="Times New Roman Regular" w:hAnsi="Times New Roman Regular" w:cs="Times New Roman Regular" w:hint="eastAsia"/>
          <w:sz w:val="24"/>
          <w:szCs w:val="24"/>
        </w:rPr>
        <w:t xml:space="preserve">the performance of </w:t>
      </w:r>
      <w:r>
        <w:rPr>
          <w:rFonts w:ascii="Times New Roman Regular" w:hAnsi="Times New Roman Regular" w:cs="Times New Roman Regular"/>
          <w:sz w:val="24"/>
          <w:szCs w:val="24"/>
        </w:rPr>
        <w:t>combat</w:t>
      </w:r>
      <w:r>
        <w:rPr>
          <w:rFonts w:ascii="Times New Roman Regular" w:hAnsi="Times New Roman Regular" w:cs="Times New Roman Regular" w:hint="eastAsia"/>
          <w:sz w:val="24"/>
          <w:szCs w:val="24"/>
        </w:rPr>
        <w:t>ing</w:t>
      </w:r>
      <w:r>
        <w:rPr>
          <w:rFonts w:ascii="Times New Roman Regular" w:hAnsi="Times New Roman Regular" w:cs="Times New Roman Regular"/>
          <w:sz w:val="24"/>
          <w:szCs w:val="24"/>
        </w:rPr>
        <w:t xml:space="preserve"> domestic violence as one of the indicators for the evaluation of a national civilized city</w:t>
      </w:r>
      <w:r>
        <w:rPr>
          <w:rFonts w:ascii="Times New Roman Regular" w:hAnsi="Times New Roman Regular" w:cs="Times New Roman Regular" w:hint="eastAsia"/>
          <w:sz w:val="24"/>
          <w:szCs w:val="24"/>
        </w:rPr>
        <w:t xml:space="preserve"> brand</w:t>
      </w:r>
      <w:r>
        <w:rPr>
          <w:rFonts w:ascii="Times New Roman Regular" w:hAnsi="Times New Roman Regular" w:cs="Times New Roman Regular"/>
          <w:sz w:val="24"/>
          <w:szCs w:val="24"/>
        </w:rPr>
        <w:t xml:space="preserve">. </w:t>
      </w:r>
    </w:p>
    <w:p w14:paraId="0CD1D957" w14:textId="77777777" w:rsidR="0084410F" w:rsidRDefault="0084410F">
      <w:pPr>
        <w:spacing w:line="360" w:lineRule="auto"/>
        <w:rPr>
          <w:rFonts w:ascii="Times New Roman Regular" w:hAnsi="Times New Roman Regular" w:cs="Times New Roman Regular" w:hint="eastAsia"/>
          <w:sz w:val="24"/>
          <w:szCs w:val="24"/>
        </w:rPr>
      </w:pPr>
    </w:p>
    <w:p w14:paraId="698BA569" w14:textId="77777777" w:rsidR="0084410F" w:rsidRDefault="00000000">
      <w:p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II. Gaps and Challenges</w:t>
      </w:r>
    </w:p>
    <w:p w14:paraId="2D559FF0" w14:textId="77777777" w:rsidR="0084410F" w:rsidRDefault="00000000">
      <w:pPr>
        <w:numPr>
          <w:ilvl w:val="0"/>
          <w:numId w:val="4"/>
        </w:num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 xml:space="preserve">Legislation </w:t>
      </w:r>
      <w:r>
        <w:rPr>
          <w:rFonts w:ascii="Times New Roman Regular" w:hAnsi="Times New Roman Regular" w:cs="Times New Roman Regular"/>
          <w:b/>
          <w:bCs/>
          <w:sz w:val="24"/>
          <w:szCs w:val="24"/>
          <w:lang w:eastAsia="zh-Hans"/>
        </w:rPr>
        <w:t>needs further improvement</w:t>
      </w:r>
    </w:p>
    <w:p w14:paraId="48E57827" w14:textId="77777777" w:rsidR="0084410F" w:rsidRDefault="00000000">
      <w:pPr>
        <w:numPr>
          <w:ilvl w:val="0"/>
          <w:numId w:val="5"/>
        </w:num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The definition of domestic violence adopted by the </w:t>
      </w:r>
      <w:r>
        <w:rPr>
          <w:rFonts w:ascii="Times New Roman Regular" w:hAnsi="Times New Roman Regular" w:cs="Times New Roman Regular"/>
          <w:i/>
          <w:iCs/>
          <w:sz w:val="24"/>
          <w:szCs w:val="24"/>
        </w:rPr>
        <w:t xml:space="preserve">Anti-domestic Violence Law </w:t>
      </w:r>
      <w:r>
        <w:rPr>
          <w:rFonts w:ascii="Times New Roman Regular" w:hAnsi="Times New Roman Regular" w:cs="Times New Roman Regular"/>
          <w:sz w:val="24"/>
          <w:szCs w:val="24"/>
        </w:rPr>
        <w:t xml:space="preserve">is not comprehensive </w:t>
      </w:r>
      <w:r>
        <w:rPr>
          <w:rFonts w:ascii="Times New Roman Regular" w:hAnsi="Times New Roman Regular" w:cs="Times New Roman Regular"/>
          <w:sz w:val="24"/>
          <w:szCs w:val="24"/>
          <w:lang w:eastAsia="zh-Hans"/>
        </w:rPr>
        <w:t xml:space="preserve">enough. The scope of the subject is still a narrow one, </w:t>
      </w:r>
      <w:r>
        <w:rPr>
          <w:rFonts w:ascii="Times New Roman Regular" w:hAnsi="Times New Roman Regular" w:cs="Times New Roman Regular" w:hint="eastAsia"/>
          <w:sz w:val="24"/>
          <w:szCs w:val="24"/>
        </w:rPr>
        <w:t xml:space="preserve">and </w:t>
      </w:r>
      <w:r>
        <w:rPr>
          <w:rFonts w:ascii="Times New Roman Regular" w:hAnsi="Times New Roman Regular" w:cs="Times New Roman Regular"/>
          <w:sz w:val="24"/>
          <w:szCs w:val="24"/>
          <w:lang w:eastAsia="zh-Hans"/>
        </w:rPr>
        <w:t xml:space="preserve">it </w:t>
      </w:r>
      <w:r>
        <w:rPr>
          <w:rFonts w:ascii="Times New Roman Regular" w:hAnsi="Times New Roman Regular" w:cs="Times New Roman Regular"/>
          <w:sz w:val="24"/>
          <w:szCs w:val="24"/>
        </w:rPr>
        <w:t xml:space="preserve">does not cover former spouses and former cohabiting partners and others who do not live together. </w:t>
      </w:r>
      <w:proofErr w:type="gramStart"/>
      <w:r>
        <w:rPr>
          <w:rFonts w:ascii="Times New Roman Regular" w:hAnsi="Times New Roman Regular" w:cs="Times New Roman Regular"/>
          <w:sz w:val="24"/>
          <w:szCs w:val="24"/>
        </w:rPr>
        <w:t>In regard to</w:t>
      </w:r>
      <w:proofErr w:type="gramEnd"/>
      <w:r>
        <w:rPr>
          <w:rFonts w:ascii="Times New Roman Regular" w:hAnsi="Times New Roman Regular" w:cs="Times New Roman Regular"/>
          <w:sz w:val="24"/>
          <w:szCs w:val="24"/>
        </w:rPr>
        <w:t xml:space="preserve"> defining acts of violence, although the law </w:t>
      </w:r>
      <w:r>
        <w:rPr>
          <w:rFonts w:ascii="Times New Roman Regular" w:hAnsi="Times New Roman Regular" w:cs="Times New Roman Regular"/>
          <w:sz w:val="24"/>
          <w:szCs w:val="24"/>
          <w:lang w:eastAsia="zh-Hans"/>
        </w:rPr>
        <w:t xml:space="preserve">adopts a non-exhaustive list to cover a wide range of acts of violence, </w:t>
      </w:r>
      <w:r>
        <w:rPr>
          <w:rFonts w:ascii="Times New Roman Regular" w:hAnsi="Times New Roman Regular" w:cs="Times New Roman Regular"/>
          <w:sz w:val="24"/>
          <w:szCs w:val="24"/>
        </w:rPr>
        <w:t>economic control and violence by omission are difficult to be identified as domestic violence in practice.</w:t>
      </w:r>
    </w:p>
    <w:p w14:paraId="263F5253" w14:textId="77777777" w:rsidR="0084410F" w:rsidRDefault="0084410F">
      <w:pPr>
        <w:spacing w:line="360" w:lineRule="auto"/>
        <w:rPr>
          <w:rFonts w:ascii="Times New Roman Regular" w:hAnsi="Times New Roman Regular" w:cs="Times New Roman Regular" w:hint="eastAsia"/>
          <w:sz w:val="24"/>
          <w:szCs w:val="24"/>
        </w:rPr>
      </w:pPr>
    </w:p>
    <w:p w14:paraId="6646120B" w14:textId="77777777" w:rsidR="0084410F" w:rsidRDefault="00000000">
      <w:pPr>
        <w:numPr>
          <w:ilvl w:val="0"/>
          <w:numId w:val="5"/>
        </w:num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i/>
          <w:iCs/>
          <w:sz w:val="24"/>
          <w:szCs w:val="24"/>
        </w:rPr>
        <w:t>Anti-domestic Violence Law</w:t>
      </w:r>
      <w:r>
        <w:rPr>
          <w:rFonts w:ascii="Times New Roman Regular" w:hAnsi="Times New Roman Regular" w:cs="Times New Roman Regular"/>
          <w:sz w:val="24"/>
          <w:szCs w:val="24"/>
        </w:rPr>
        <w:t xml:space="preserve"> sets out a “</w:t>
      </w:r>
      <w:r>
        <w:rPr>
          <w:rFonts w:ascii="Times New Roman Regular" w:hAnsi="Times New Roman Regular" w:cs="Times New Roman Regular"/>
          <w:sz w:val="24"/>
          <w:szCs w:val="24"/>
          <w:lang w:eastAsia="zh-Hans"/>
        </w:rPr>
        <w:t>p</w:t>
      </w:r>
      <w:r>
        <w:rPr>
          <w:rFonts w:ascii="Times New Roman Regular" w:hAnsi="Times New Roman Regular" w:cs="Times New Roman Regular"/>
          <w:sz w:val="24"/>
          <w:szCs w:val="24"/>
        </w:rPr>
        <w:t xml:space="preserve">revention-oriented, combing education, correction and punishment” principle in combating domestic violence. However, measures </w:t>
      </w:r>
      <w:r>
        <w:rPr>
          <w:rFonts w:ascii="Times New Roman Regular" w:hAnsi="Times New Roman Regular" w:cs="Times New Roman Regular" w:hint="eastAsia"/>
          <w:sz w:val="24"/>
          <w:szCs w:val="24"/>
        </w:rPr>
        <w:t>are</w:t>
      </w:r>
      <w:r>
        <w:rPr>
          <w:rFonts w:ascii="Times New Roman Regular" w:hAnsi="Times New Roman Regular" w:cs="Times New Roman Regular"/>
          <w:sz w:val="24"/>
          <w:szCs w:val="24"/>
        </w:rPr>
        <w:t xml:space="preserve"> mostly taken to help the victims rather than providing for intervention mechanisms to </w:t>
      </w:r>
      <w:r>
        <w:rPr>
          <w:rFonts w:ascii="Times New Roman Regular" w:hAnsi="Times New Roman Regular" w:cs="Times New Roman Regular" w:hint="eastAsia"/>
          <w:sz w:val="24"/>
          <w:szCs w:val="24"/>
          <w:lang w:eastAsia="zh-Hans"/>
        </w:rPr>
        <w:t>affect</w:t>
      </w:r>
      <w:r>
        <w:rPr>
          <w:rFonts w:ascii="Times New Roman Regular" w:hAnsi="Times New Roman Regular" w:cs="Times New Roman Regular"/>
          <w:sz w:val="24"/>
          <w:szCs w:val="24"/>
          <w:lang w:eastAsia="zh-Hans"/>
        </w:rPr>
        <w:t xml:space="preserve"> </w:t>
      </w:r>
      <w:r>
        <w:rPr>
          <w:rFonts w:ascii="Times New Roman Regular" w:hAnsi="Times New Roman Regular" w:cs="Times New Roman Regular"/>
          <w:sz w:val="24"/>
          <w:szCs w:val="24"/>
        </w:rPr>
        <w:t xml:space="preserve">the perpetrators.  </w:t>
      </w:r>
    </w:p>
    <w:p w14:paraId="292F0C4F" w14:textId="77777777" w:rsidR="0084410F" w:rsidRDefault="00000000">
      <w:pPr>
        <w:numPr>
          <w:ilvl w:val="0"/>
          <w:numId w:val="4"/>
        </w:num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 xml:space="preserve">Some measures to prevent domestic violence </w:t>
      </w:r>
      <w:r>
        <w:rPr>
          <w:rFonts w:ascii="Times New Roman Regular" w:hAnsi="Times New Roman Regular" w:cs="Times New Roman Regular"/>
          <w:b/>
          <w:bCs/>
          <w:sz w:val="24"/>
          <w:szCs w:val="24"/>
          <w:lang w:eastAsia="zh-Hans"/>
        </w:rPr>
        <w:t>were</w:t>
      </w:r>
      <w:r>
        <w:rPr>
          <w:rFonts w:ascii="Times New Roman Regular" w:hAnsi="Times New Roman Regular" w:cs="Times New Roman Regular"/>
          <w:b/>
          <w:bCs/>
          <w:sz w:val="24"/>
          <w:szCs w:val="24"/>
        </w:rPr>
        <w:t xml:space="preserve"> not implemented effectively.</w:t>
      </w:r>
    </w:p>
    <w:p w14:paraId="0CF80426" w14:textId="77777777" w:rsidR="0084410F" w:rsidRDefault="00000000">
      <w:pPr>
        <w:numPr>
          <w:ilvl w:val="0"/>
          <w:numId w:val="6"/>
        </w:num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Although the number of issuing written warnings and civil protection orders is increasing, it is far less than the number of mild domestic violence incidents or </w:t>
      </w:r>
      <w:r>
        <w:rPr>
          <w:rFonts w:ascii="Times New Roman Regular" w:hAnsi="Times New Roman Regular" w:cs="Times New Roman Regular" w:hint="eastAsia"/>
          <w:sz w:val="24"/>
          <w:szCs w:val="24"/>
        </w:rPr>
        <w:t xml:space="preserve">the number of </w:t>
      </w:r>
      <w:r>
        <w:rPr>
          <w:rFonts w:ascii="Times New Roman Regular" w:hAnsi="Times New Roman Regular" w:cs="Times New Roman Regular"/>
          <w:sz w:val="24"/>
          <w:szCs w:val="24"/>
        </w:rPr>
        <w:t>applications for civil protection orders.</w:t>
      </w:r>
    </w:p>
    <w:p w14:paraId="21C3EA4B" w14:textId="77777777" w:rsidR="0084410F" w:rsidRDefault="0084410F">
      <w:pPr>
        <w:spacing w:line="360" w:lineRule="auto"/>
        <w:rPr>
          <w:rFonts w:ascii="Times New Roman Regular" w:hAnsi="Times New Roman Regular" w:cs="Times New Roman Regular" w:hint="eastAsia"/>
          <w:sz w:val="24"/>
          <w:szCs w:val="24"/>
        </w:rPr>
      </w:pPr>
    </w:p>
    <w:p w14:paraId="73FFF378" w14:textId="77777777" w:rsidR="0084410F" w:rsidRDefault="00000000">
      <w:pPr>
        <w:numPr>
          <w:ilvl w:val="0"/>
          <w:numId w:val="6"/>
        </w:num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lang w:eastAsia="zh-Hans"/>
        </w:rPr>
        <w:t xml:space="preserve">The level of public </w:t>
      </w:r>
      <w:r>
        <w:rPr>
          <w:rFonts w:ascii="Times New Roman Regular" w:hAnsi="Times New Roman Regular" w:cs="Times New Roman Regular" w:hint="eastAsia"/>
          <w:sz w:val="24"/>
          <w:szCs w:val="24"/>
        </w:rPr>
        <w:t>awareness</w:t>
      </w:r>
      <w:r>
        <w:rPr>
          <w:rFonts w:ascii="Times New Roman Regular" w:hAnsi="Times New Roman Regular" w:cs="Times New Roman Regular"/>
          <w:sz w:val="24"/>
          <w:szCs w:val="24"/>
          <w:lang w:eastAsia="zh-Hans"/>
        </w:rPr>
        <w:t xml:space="preserve"> of shelters is low</w:t>
      </w:r>
      <w:r>
        <w:rPr>
          <w:rFonts w:ascii="Times New Roman Regular" w:hAnsi="Times New Roman Regular" w:cs="Times New Roman Regular" w:hint="eastAsia"/>
          <w:sz w:val="24"/>
          <w:szCs w:val="24"/>
        </w:rPr>
        <w:t>, and</w:t>
      </w:r>
      <w:r>
        <w:rPr>
          <w:rFonts w:ascii="Times New Roman Regular" w:hAnsi="Times New Roman Regular" w:cs="Times New Roman Regular"/>
          <w:sz w:val="24"/>
          <w:szCs w:val="24"/>
        </w:rPr>
        <w:t xml:space="preserve"> the safety and professionalism of shelters </w:t>
      </w:r>
      <w:r>
        <w:rPr>
          <w:rFonts w:ascii="Times New Roman Regular" w:hAnsi="Times New Roman Regular" w:cs="Times New Roman Regular"/>
          <w:sz w:val="24"/>
          <w:szCs w:val="24"/>
          <w:lang w:eastAsia="zh-Hans"/>
        </w:rPr>
        <w:t xml:space="preserve">set up on </w:t>
      </w:r>
      <w:r>
        <w:rPr>
          <w:rFonts w:ascii="Times New Roman Regular" w:hAnsi="Times New Roman Regular" w:cs="Times New Roman Regular" w:hint="eastAsia"/>
          <w:sz w:val="24"/>
          <w:szCs w:val="24"/>
        </w:rPr>
        <w:t>relief</w:t>
      </w:r>
      <w:r>
        <w:rPr>
          <w:rFonts w:ascii="Times New Roman Regular" w:hAnsi="Times New Roman Regular" w:cs="Times New Roman Regular"/>
          <w:sz w:val="24"/>
          <w:szCs w:val="24"/>
          <w:lang w:eastAsia="zh-Hans"/>
        </w:rPr>
        <w:t xml:space="preserve"> stations </w:t>
      </w:r>
      <w:r>
        <w:rPr>
          <w:rFonts w:ascii="Times New Roman Regular" w:hAnsi="Times New Roman Regular" w:cs="Times New Roman Regular"/>
          <w:sz w:val="24"/>
          <w:szCs w:val="24"/>
        </w:rPr>
        <w:t>are insufficient, thus the utilization rate is generally low.</w:t>
      </w:r>
    </w:p>
    <w:p w14:paraId="3D2C3396" w14:textId="77777777" w:rsidR="0084410F" w:rsidRDefault="0084410F">
      <w:pPr>
        <w:spacing w:line="360" w:lineRule="auto"/>
        <w:rPr>
          <w:rFonts w:ascii="Times New Roman Regular" w:hAnsi="Times New Roman Regular" w:cs="Times New Roman Regular" w:hint="eastAsia"/>
          <w:sz w:val="24"/>
          <w:szCs w:val="24"/>
        </w:rPr>
      </w:pPr>
    </w:p>
    <w:p w14:paraId="63C3D808" w14:textId="77777777" w:rsidR="0084410F" w:rsidRDefault="00000000">
      <w:pPr>
        <w:numPr>
          <w:ilvl w:val="0"/>
          <w:numId w:val="4"/>
        </w:num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 xml:space="preserve">The development of anti-domestic violence work in different regions is uneven. </w:t>
      </w:r>
    </w:p>
    <w:p w14:paraId="6B43A33D"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A survey conducted by the Zhejiang Women's Federation in 2022 showed that "more </w:t>
      </w:r>
      <w:r>
        <w:rPr>
          <w:rFonts w:ascii="Times New Roman Regular" w:hAnsi="Times New Roman Regular" w:cs="Times New Roman Regular"/>
          <w:sz w:val="24"/>
          <w:szCs w:val="24"/>
        </w:rPr>
        <w:lastRenderedPageBreak/>
        <w:t xml:space="preserve">than 70% of women in Zhejiang Province are satisfied with their marriage and life." 70% of the respondents believe that the social status of men and women is similar, and about 80% of the respondents knew about the </w:t>
      </w:r>
      <w:r>
        <w:rPr>
          <w:rFonts w:ascii="Times New Roman Regular" w:hAnsi="Times New Roman Regular" w:cs="Times New Roman Regular"/>
          <w:i/>
          <w:iCs/>
          <w:sz w:val="24"/>
          <w:szCs w:val="24"/>
        </w:rPr>
        <w:t>Law on the Protection of Women’s Rights and Interests</w:t>
      </w:r>
      <w:r>
        <w:rPr>
          <w:rFonts w:ascii="Times New Roman Regular" w:hAnsi="Times New Roman Regular" w:cs="Times New Roman Regular"/>
          <w:sz w:val="24"/>
          <w:szCs w:val="24"/>
        </w:rPr>
        <w:t xml:space="preserve">, the </w:t>
      </w:r>
      <w:r>
        <w:rPr>
          <w:rFonts w:ascii="Times New Roman Regular" w:hAnsi="Times New Roman Regular" w:cs="Times New Roman Regular"/>
          <w:i/>
          <w:iCs/>
          <w:sz w:val="24"/>
          <w:szCs w:val="24"/>
        </w:rPr>
        <w:t xml:space="preserve">Anti-domestic Violence </w:t>
      </w:r>
      <w:proofErr w:type="gramStart"/>
      <w:r>
        <w:rPr>
          <w:rFonts w:ascii="Times New Roman Regular" w:hAnsi="Times New Roman Regular" w:cs="Times New Roman Regular"/>
          <w:i/>
          <w:iCs/>
          <w:sz w:val="24"/>
          <w:szCs w:val="24"/>
        </w:rPr>
        <w:t>Law</w:t>
      </w:r>
      <w:proofErr w:type="gramEnd"/>
      <w:r>
        <w:rPr>
          <w:rFonts w:ascii="Times New Roman Regular" w:hAnsi="Times New Roman Regular" w:cs="Times New Roman Regular"/>
          <w:i/>
          <w:iCs/>
          <w:sz w:val="24"/>
          <w:szCs w:val="24"/>
        </w:rPr>
        <w:t xml:space="preserve"> </w:t>
      </w:r>
      <w:r>
        <w:rPr>
          <w:rFonts w:ascii="Times New Roman Regular" w:hAnsi="Times New Roman Regular" w:cs="Times New Roman Regular"/>
          <w:sz w:val="24"/>
          <w:szCs w:val="24"/>
        </w:rPr>
        <w:t xml:space="preserve">and other laws. Nanjing City, Jiangsu Province, issued the first written warning in China in April 2013, and </w:t>
      </w:r>
      <w:r>
        <w:rPr>
          <w:rFonts w:ascii="Times New Roman Regular" w:hAnsi="Times New Roman Regular" w:cs="Times New Roman Regular"/>
          <w:sz w:val="24"/>
          <w:szCs w:val="24"/>
          <w:u w:val="single"/>
          <w:lang w:eastAsia="zh-Hans"/>
        </w:rPr>
        <w:t>e</w:t>
      </w:r>
      <w:r>
        <w:rPr>
          <w:rFonts w:ascii="Times New Roman Regular" w:hAnsi="Times New Roman Regular" w:cs="Times New Roman Regular"/>
          <w:sz w:val="24"/>
          <w:szCs w:val="24"/>
        </w:rPr>
        <w:t xml:space="preserve">nacted the first set of rules on the </w:t>
      </w:r>
      <w:r>
        <w:rPr>
          <w:rFonts w:ascii="Times New Roman Regular" w:hAnsi="Times New Roman Regular" w:cs="Times New Roman Regular"/>
          <w:sz w:val="24"/>
          <w:szCs w:val="24"/>
          <w:lang w:eastAsia="zh-Hans"/>
        </w:rPr>
        <w:t xml:space="preserve">handling </w:t>
      </w:r>
      <w:r>
        <w:rPr>
          <w:rFonts w:ascii="Times New Roman Regular" w:hAnsi="Times New Roman Regular" w:cs="Times New Roman Regular"/>
          <w:sz w:val="24"/>
          <w:szCs w:val="24"/>
        </w:rPr>
        <w:t xml:space="preserve">of </w:t>
      </w:r>
      <w:r>
        <w:rPr>
          <w:rFonts w:ascii="Times New Roman Regular" w:hAnsi="Times New Roman Regular" w:cs="Times New Roman Regular" w:hint="eastAsia"/>
          <w:sz w:val="24"/>
          <w:szCs w:val="24"/>
        </w:rPr>
        <w:t>cases</w:t>
      </w:r>
      <w:r>
        <w:rPr>
          <w:rFonts w:ascii="Times New Roman Regular" w:hAnsi="Times New Roman Regular" w:cs="Times New Roman Regular"/>
          <w:sz w:val="24"/>
          <w:szCs w:val="24"/>
        </w:rPr>
        <w:t xml:space="preserve"> of domestic violence in June 2013. </w:t>
      </w:r>
      <w:r>
        <w:rPr>
          <w:rStyle w:val="FootnoteReference"/>
          <w:rFonts w:ascii="Times New Roman Regular" w:hAnsi="Times New Roman Regular" w:cs="Times New Roman Regular"/>
          <w:sz w:val="24"/>
          <w:szCs w:val="24"/>
        </w:rPr>
        <w:footnoteReference w:id="23"/>
      </w:r>
      <w:r>
        <w:rPr>
          <w:rFonts w:ascii="Times New Roman Regular" w:hAnsi="Times New Roman Regular" w:cs="Times New Roman Regular"/>
          <w:sz w:val="24"/>
          <w:szCs w:val="24"/>
        </w:rPr>
        <w:t xml:space="preserve">However, </w:t>
      </w:r>
      <w:r>
        <w:rPr>
          <w:rFonts w:ascii="Times New Roman Regular" w:hAnsi="Times New Roman Regular" w:cs="Times New Roman Regular"/>
          <w:sz w:val="24"/>
          <w:szCs w:val="24"/>
          <w:lang w:eastAsia="zh-Hans"/>
        </w:rPr>
        <w:t xml:space="preserve">in </w:t>
      </w:r>
      <w:r>
        <w:rPr>
          <w:rFonts w:ascii="Times New Roman Regular" w:hAnsi="Times New Roman Regular" w:cs="Times New Roman Regular"/>
          <w:sz w:val="24"/>
          <w:szCs w:val="24"/>
        </w:rPr>
        <w:t>some area</w:t>
      </w:r>
      <w:r>
        <w:rPr>
          <w:rFonts w:ascii="Times New Roman Regular" w:hAnsi="Times New Roman Regular" w:cs="Times New Roman Regular"/>
          <w:sz w:val="24"/>
          <w:szCs w:val="24"/>
          <w:lang w:eastAsia="zh-Hans"/>
        </w:rPr>
        <w:t>s</w:t>
      </w:r>
      <w:r>
        <w:rPr>
          <w:rFonts w:ascii="Times New Roman Regular" w:hAnsi="Times New Roman Regular" w:cs="Times New Roman Regular"/>
          <w:sz w:val="24"/>
          <w:szCs w:val="24"/>
        </w:rPr>
        <w:t xml:space="preserve">, such as </w:t>
      </w:r>
      <w:proofErr w:type="spellStart"/>
      <w:r>
        <w:rPr>
          <w:rFonts w:ascii="Times New Roman Regular" w:hAnsi="Times New Roman Regular" w:cs="Times New Roman Regular"/>
          <w:sz w:val="24"/>
          <w:szCs w:val="24"/>
        </w:rPr>
        <w:t>Pujiang</w:t>
      </w:r>
      <w:proofErr w:type="spellEnd"/>
      <w:r>
        <w:rPr>
          <w:rFonts w:ascii="Times New Roman Regular" w:hAnsi="Times New Roman Regular" w:cs="Times New Roman Regular"/>
          <w:sz w:val="24"/>
          <w:szCs w:val="24"/>
        </w:rPr>
        <w:t xml:space="preserve"> County in Sichuan Province</w:t>
      </w:r>
      <w:r>
        <w:rPr>
          <w:rStyle w:val="FootnoteReference"/>
          <w:rFonts w:ascii="Times New Roman Regular" w:hAnsi="Times New Roman Regular" w:cs="Times New Roman Regular"/>
          <w:sz w:val="24"/>
          <w:szCs w:val="24"/>
        </w:rPr>
        <w:footnoteReference w:id="24"/>
      </w:r>
      <w:r>
        <w:rPr>
          <w:rFonts w:ascii="Times New Roman Regular" w:hAnsi="Times New Roman Regular" w:cs="Times New Roman Regular" w:hint="eastAsia"/>
        </w:rPr>
        <w:t>，</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issued</w:t>
      </w:r>
      <w:r>
        <w:rPr>
          <w:rFonts w:ascii="Times New Roman Regular" w:hAnsi="Times New Roman Regular" w:cs="Times New Roman Regular"/>
          <w:sz w:val="24"/>
          <w:szCs w:val="24"/>
        </w:rPr>
        <w:t xml:space="preserve"> their first written warning in 2022. It reflects the gap in the understanding of domestic violence and the uneven development of anti-domestic violence work in different regions.</w:t>
      </w:r>
    </w:p>
    <w:p w14:paraId="1CDA506D" w14:textId="77777777" w:rsidR="0084410F" w:rsidRDefault="0084410F">
      <w:pPr>
        <w:spacing w:line="360" w:lineRule="auto"/>
        <w:rPr>
          <w:rFonts w:ascii="Times New Roman Regular" w:hAnsi="Times New Roman Regular" w:cs="Times New Roman Regular" w:hint="eastAsia"/>
          <w:sz w:val="24"/>
          <w:szCs w:val="24"/>
        </w:rPr>
      </w:pPr>
    </w:p>
    <w:p w14:paraId="7E4C2369" w14:textId="77777777" w:rsidR="0084410F" w:rsidRDefault="00000000">
      <w:pPr>
        <w:numPr>
          <w:ilvl w:val="0"/>
          <w:numId w:val="4"/>
        </w:num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 xml:space="preserve">The statistic on domestic violence is </w:t>
      </w:r>
      <w:r>
        <w:rPr>
          <w:rFonts w:ascii="Times New Roman Regular" w:hAnsi="Times New Roman Regular" w:cs="Times New Roman Regular" w:hint="eastAsia"/>
          <w:b/>
          <w:bCs/>
          <w:sz w:val="24"/>
          <w:szCs w:val="24"/>
        </w:rPr>
        <w:t>insufficient</w:t>
      </w:r>
      <w:r>
        <w:rPr>
          <w:rFonts w:ascii="Times New Roman Regular" w:hAnsi="Times New Roman Regular" w:cs="Times New Roman Regular"/>
          <w:b/>
          <w:bCs/>
          <w:sz w:val="24"/>
          <w:szCs w:val="24"/>
        </w:rPr>
        <w:t>.</w:t>
      </w:r>
    </w:p>
    <w:p w14:paraId="49F76DBA" w14:textId="77777777" w:rsidR="0084410F" w:rsidRDefault="00000000">
      <w:p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sz w:val="24"/>
          <w:szCs w:val="24"/>
        </w:rPr>
        <w:t xml:space="preserve">Since 2016, the Supreme People's Court has included data on domestic violence in divorce </w:t>
      </w:r>
      <w:r>
        <w:rPr>
          <w:rFonts w:ascii="Times New Roman Regular" w:hAnsi="Times New Roman Regular" w:cs="Times New Roman Regular"/>
          <w:sz w:val="24"/>
          <w:szCs w:val="24"/>
          <w:lang w:eastAsia="zh-Hans"/>
        </w:rPr>
        <w:t xml:space="preserve">cases </w:t>
      </w:r>
      <w:r>
        <w:rPr>
          <w:rFonts w:ascii="Times New Roman Regular" w:hAnsi="Times New Roman Regular" w:cs="Times New Roman Regular"/>
          <w:sz w:val="24"/>
          <w:szCs w:val="24"/>
        </w:rPr>
        <w:t>into the annual judicial statistics, but it is still difficult for the public to collect data such as the number of civil, criminal and administrative cases caused by domestic violence, the basic information of the parties, the results of the cases, the statistics of mandatory reporting and shelters, the situation of women suffering from domestic violence, statistics on female victims receiving legal aid or judicial remedies. The lack of data restricts research and development of anti-domestic violence work to some extent.</w:t>
      </w:r>
    </w:p>
    <w:p w14:paraId="343958B4" w14:textId="77777777" w:rsidR="0084410F" w:rsidRDefault="0084410F">
      <w:pPr>
        <w:spacing w:line="360" w:lineRule="auto"/>
        <w:rPr>
          <w:rFonts w:ascii="Times New Roman Regular" w:hAnsi="Times New Roman Regular" w:cs="Times New Roman Regular" w:hint="eastAsia"/>
          <w:b/>
          <w:bCs/>
          <w:sz w:val="24"/>
          <w:szCs w:val="24"/>
        </w:rPr>
      </w:pPr>
    </w:p>
    <w:p w14:paraId="170CCCF5" w14:textId="77777777" w:rsidR="0084410F" w:rsidRDefault="00000000">
      <w:p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 xml:space="preserve">III. Suggestions </w:t>
      </w:r>
    </w:p>
    <w:p w14:paraId="611F8521" w14:textId="77777777" w:rsidR="0084410F" w:rsidRDefault="00000000">
      <w:pPr>
        <w:numPr>
          <w:ilvl w:val="0"/>
          <w:numId w:val="7"/>
        </w:num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Efforts should be made to improve legislation.</w:t>
      </w:r>
    </w:p>
    <w:p w14:paraId="114330B0" w14:textId="77777777" w:rsidR="0084410F" w:rsidRDefault="00000000">
      <w:pPr>
        <w:spacing w:line="360" w:lineRule="auto"/>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China should amend and improve the </w:t>
      </w:r>
      <w:r>
        <w:rPr>
          <w:rFonts w:ascii="Times New Roman Regular" w:hAnsi="Times New Roman Regular" w:cs="Times New Roman Regular"/>
          <w:i/>
          <w:iCs/>
          <w:sz w:val="24"/>
          <w:szCs w:val="24"/>
        </w:rPr>
        <w:t>Anti-domestic Violence Law</w:t>
      </w:r>
      <w:r>
        <w:rPr>
          <w:rFonts w:ascii="Times New Roman Regular" w:hAnsi="Times New Roman Regular" w:cs="Times New Roman Regular" w:hint="eastAsia"/>
          <w:i/>
          <w:iCs/>
          <w:sz w:val="24"/>
          <w:szCs w:val="24"/>
        </w:rPr>
        <w:t xml:space="preserve"> in the proper timing</w:t>
      </w:r>
      <w:r>
        <w:rPr>
          <w:rFonts w:ascii="Times New Roman Regular" w:hAnsi="Times New Roman Regular" w:cs="Times New Roman Regular"/>
          <w:sz w:val="24"/>
          <w:szCs w:val="24"/>
        </w:rPr>
        <w:t xml:space="preserve"> by expanding the scope of subjects of domestic violence and listing illustrative examples to maximize the application of the law. Efforts also should be made to strengthen education and correction for perpetrators.</w:t>
      </w:r>
    </w:p>
    <w:p w14:paraId="59AF806A" w14:textId="77777777" w:rsidR="0084410F" w:rsidRDefault="0084410F">
      <w:pPr>
        <w:spacing w:line="360" w:lineRule="auto"/>
        <w:rPr>
          <w:rFonts w:ascii="Times New Roman Regular" w:hAnsi="Times New Roman Regular" w:cs="Times New Roman Regular" w:hint="eastAsia"/>
          <w:sz w:val="24"/>
          <w:szCs w:val="24"/>
        </w:rPr>
      </w:pPr>
    </w:p>
    <w:p w14:paraId="3CDE505A" w14:textId="77777777" w:rsidR="0084410F" w:rsidRDefault="00000000">
      <w:pPr>
        <w:numPr>
          <w:ilvl w:val="0"/>
          <w:numId w:val="7"/>
        </w:num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Regimes and measures established in the Anti-Domestic Violence Law should be implemented more effectively</w:t>
      </w:r>
      <w:r>
        <w:rPr>
          <w:rFonts w:ascii="Times New Roman Regular" w:hAnsi="Times New Roman Regular" w:cs="Times New Roman Regular" w:hint="eastAsia"/>
          <w:b/>
          <w:bCs/>
          <w:sz w:val="24"/>
          <w:szCs w:val="24"/>
        </w:rPr>
        <w:t>, including the one to</w:t>
      </w:r>
    </w:p>
    <w:p w14:paraId="37BD717A" w14:textId="77777777" w:rsidR="0084410F" w:rsidRDefault="00000000">
      <w:pPr>
        <w:numPr>
          <w:ilvl w:val="0"/>
          <w:numId w:val="8"/>
        </w:numPr>
        <w:spacing w:line="360" w:lineRule="auto"/>
        <w:ind w:left="5" w:hanging="5"/>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Increase the publicity and training of the </w:t>
      </w:r>
      <w:r>
        <w:rPr>
          <w:rFonts w:ascii="Times New Roman Regular" w:hAnsi="Times New Roman Regular" w:cs="Times New Roman Regular"/>
          <w:i/>
          <w:iCs/>
          <w:sz w:val="24"/>
          <w:szCs w:val="24"/>
        </w:rPr>
        <w:t xml:space="preserve">Anti-Domestic Violence Law, </w:t>
      </w:r>
      <w:r>
        <w:rPr>
          <w:rFonts w:ascii="Times New Roman Regular" w:hAnsi="Times New Roman Regular" w:cs="Times New Roman Regular" w:hint="eastAsia"/>
          <w:sz w:val="24"/>
          <w:szCs w:val="24"/>
        </w:rPr>
        <w:t>further rais</w:t>
      </w:r>
      <w:r>
        <w:rPr>
          <w:rFonts w:ascii="Times New Roman Regular" w:hAnsi="Times New Roman Regular" w:cs="Times New Roman Regular"/>
          <w:sz w:val="24"/>
          <w:szCs w:val="24"/>
        </w:rPr>
        <w:t>e</w:t>
      </w:r>
      <w:r>
        <w:rPr>
          <w:rFonts w:ascii="Times New Roman Regular" w:hAnsi="Times New Roman Regular" w:cs="Times New Roman Regular" w:hint="eastAsia"/>
          <w:sz w:val="24"/>
          <w:szCs w:val="24"/>
        </w:rPr>
        <w:t xml:space="preserve"> public</w:t>
      </w:r>
      <w:r>
        <w:rPr>
          <w:rFonts w:ascii="Times New Roman Regular" w:hAnsi="Times New Roman Regular" w:cs="Times New Roman Regular"/>
          <w:sz w:val="24"/>
          <w:szCs w:val="24"/>
        </w:rPr>
        <w:t xml:space="preserve">’s awareness of anti-domestic violence and personal rights, and </w:t>
      </w:r>
      <w:r>
        <w:rPr>
          <w:rFonts w:ascii="Times New Roman Regular" w:hAnsi="Times New Roman Regular" w:cs="Times New Roman Regular"/>
          <w:sz w:val="24"/>
          <w:szCs w:val="24"/>
          <w:lang w:eastAsia="zh-Hans"/>
        </w:rPr>
        <w:t>enhance</w:t>
      </w:r>
      <w:r>
        <w:rPr>
          <w:rFonts w:ascii="Times New Roman Regular" w:hAnsi="Times New Roman Regular" w:cs="Times New Roman Regular"/>
          <w:sz w:val="24"/>
          <w:szCs w:val="24"/>
        </w:rPr>
        <w:t xml:space="preserve"> </w:t>
      </w:r>
      <w:r>
        <w:rPr>
          <w:rFonts w:ascii="Times New Roman Regular" w:hAnsi="Times New Roman Regular" w:cs="Times New Roman Regular" w:hint="eastAsia"/>
          <w:sz w:val="24"/>
          <w:szCs w:val="24"/>
        </w:rPr>
        <w:t>working professional</w:t>
      </w:r>
      <w:r>
        <w:rPr>
          <w:rFonts w:ascii="Times New Roman Regular" w:hAnsi="Times New Roman Regular" w:cs="Times New Roman Regular"/>
          <w:sz w:val="24"/>
          <w:szCs w:val="24"/>
        </w:rPr>
        <w:t>’s abilit</w:t>
      </w:r>
      <w:r>
        <w:rPr>
          <w:rFonts w:ascii="Times New Roman Regular" w:hAnsi="Times New Roman Regular" w:cs="Times New Roman Regular"/>
          <w:sz w:val="24"/>
          <w:szCs w:val="24"/>
          <w:lang w:eastAsia="zh-Hans"/>
        </w:rPr>
        <w:t>ies</w:t>
      </w:r>
      <w:r>
        <w:rPr>
          <w:rFonts w:ascii="Times New Roman Regular" w:hAnsi="Times New Roman Regular" w:cs="Times New Roman Regular"/>
          <w:sz w:val="24"/>
          <w:szCs w:val="24"/>
        </w:rPr>
        <w:t xml:space="preserve"> to accurately understand and effectively apply anti-domestic violence mechanism and take measures such as mandatory reporting, written warnings, civil protection order etc.</w:t>
      </w:r>
    </w:p>
    <w:p w14:paraId="79B7148E" w14:textId="77777777" w:rsidR="0084410F" w:rsidRDefault="0084410F">
      <w:pPr>
        <w:spacing w:line="360" w:lineRule="auto"/>
        <w:rPr>
          <w:rFonts w:ascii="Times New Roman Regular" w:hAnsi="Times New Roman Regular" w:cs="Times New Roman Regular" w:hint="eastAsia"/>
          <w:sz w:val="24"/>
          <w:szCs w:val="24"/>
        </w:rPr>
      </w:pPr>
    </w:p>
    <w:p w14:paraId="7F9C9779" w14:textId="77777777" w:rsidR="0084410F" w:rsidRDefault="00000000">
      <w:pPr>
        <w:numPr>
          <w:ilvl w:val="0"/>
          <w:numId w:val="8"/>
        </w:numPr>
        <w:spacing w:line="360" w:lineRule="auto"/>
        <w:ind w:left="5" w:hanging="5"/>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Improve the accessibility, </w:t>
      </w:r>
      <w:proofErr w:type="gramStart"/>
      <w:r>
        <w:rPr>
          <w:rFonts w:ascii="Times New Roman Regular" w:hAnsi="Times New Roman Regular" w:cs="Times New Roman Regular"/>
          <w:sz w:val="24"/>
          <w:szCs w:val="24"/>
        </w:rPr>
        <w:t>safety</w:t>
      </w:r>
      <w:proofErr w:type="gramEnd"/>
      <w:r>
        <w:rPr>
          <w:rFonts w:ascii="Times New Roman Regular" w:hAnsi="Times New Roman Regular" w:cs="Times New Roman Regular"/>
          <w:sz w:val="24"/>
          <w:szCs w:val="24"/>
        </w:rPr>
        <w:t xml:space="preserve"> and professionalism of shelters for domestic violence victims</w:t>
      </w:r>
      <w:r>
        <w:rPr>
          <w:rFonts w:ascii="Times New Roman Regular" w:hAnsi="Times New Roman Regular" w:cs="Times New Roman Regular" w:hint="eastAsia"/>
          <w:sz w:val="24"/>
          <w:szCs w:val="24"/>
        </w:rPr>
        <w:t>/survivors</w:t>
      </w:r>
      <w:r>
        <w:rPr>
          <w:rFonts w:ascii="Times New Roman Regular" w:hAnsi="Times New Roman Regular" w:cs="Times New Roman Regular"/>
          <w:sz w:val="24"/>
          <w:szCs w:val="24"/>
        </w:rPr>
        <w:t>.</w:t>
      </w:r>
    </w:p>
    <w:p w14:paraId="356C01F5" w14:textId="77777777" w:rsidR="0084410F" w:rsidRDefault="0084410F">
      <w:pPr>
        <w:spacing w:line="360" w:lineRule="auto"/>
        <w:rPr>
          <w:rFonts w:ascii="Times New Roman Regular" w:hAnsi="Times New Roman Regular" w:cs="Times New Roman Regular" w:hint="eastAsia"/>
          <w:sz w:val="24"/>
          <w:szCs w:val="24"/>
        </w:rPr>
      </w:pPr>
    </w:p>
    <w:p w14:paraId="0B93D75E" w14:textId="77777777" w:rsidR="0084410F" w:rsidRDefault="00000000">
      <w:pPr>
        <w:numPr>
          <w:ilvl w:val="0"/>
          <w:numId w:val="8"/>
        </w:numPr>
        <w:spacing w:line="360" w:lineRule="auto"/>
        <w:ind w:left="5" w:hanging="5"/>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Focus on backward areas and equip local staffs with more advanced </w:t>
      </w:r>
      <w:r>
        <w:rPr>
          <w:rFonts w:ascii="Times New Roman Regular" w:hAnsi="Times New Roman Regular" w:cs="Times New Roman Regular"/>
          <w:sz w:val="24"/>
          <w:szCs w:val="24"/>
          <w:lang w:eastAsia="zh-Hans"/>
        </w:rPr>
        <w:t xml:space="preserve">ideas and </w:t>
      </w:r>
      <w:r>
        <w:rPr>
          <w:rFonts w:ascii="Times New Roman Regular" w:hAnsi="Times New Roman Regular" w:cs="Times New Roman Regular"/>
          <w:sz w:val="24"/>
          <w:szCs w:val="24"/>
        </w:rPr>
        <w:t>methods of anti-domestic violence work.</w:t>
      </w:r>
    </w:p>
    <w:p w14:paraId="41B9EFF0" w14:textId="77777777" w:rsidR="0084410F" w:rsidRDefault="0084410F">
      <w:pPr>
        <w:spacing w:line="360" w:lineRule="auto"/>
        <w:rPr>
          <w:rFonts w:ascii="Times New Roman Regular" w:hAnsi="Times New Roman Regular" w:cs="Times New Roman Regular" w:hint="eastAsia"/>
          <w:sz w:val="24"/>
          <w:szCs w:val="24"/>
          <w:highlight w:val="yellow"/>
        </w:rPr>
      </w:pPr>
    </w:p>
    <w:p w14:paraId="1536AC46" w14:textId="77777777" w:rsidR="0084410F" w:rsidRDefault="00000000">
      <w:pPr>
        <w:numPr>
          <w:ilvl w:val="0"/>
          <w:numId w:val="7"/>
        </w:numPr>
        <w:spacing w:line="360" w:lineRule="auto"/>
        <w:rPr>
          <w:rFonts w:ascii="Times New Roman Regular" w:hAnsi="Times New Roman Regular" w:cs="Times New Roman Regular" w:hint="eastAsia"/>
          <w:b/>
          <w:bCs/>
          <w:sz w:val="24"/>
          <w:szCs w:val="24"/>
        </w:rPr>
      </w:pPr>
      <w:r>
        <w:rPr>
          <w:rFonts w:ascii="Times New Roman Regular" w:hAnsi="Times New Roman Regular" w:cs="Times New Roman Regular"/>
          <w:b/>
          <w:bCs/>
          <w:sz w:val="24"/>
          <w:szCs w:val="24"/>
        </w:rPr>
        <w:t>The data collection and sharing on the prevalence of domestic violence should be improved.</w:t>
      </w:r>
    </w:p>
    <w:p w14:paraId="6D7BA3FD" w14:textId="77777777" w:rsidR="0084410F" w:rsidRDefault="00000000">
      <w:pPr>
        <w:numPr>
          <w:ilvl w:val="0"/>
          <w:numId w:val="9"/>
        </w:numPr>
        <w:spacing w:line="360" w:lineRule="auto"/>
        <w:ind w:left="5" w:hanging="5"/>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 xml:space="preserve">The data collection on the prevalence of domestic violence should be more comprehensive, to share </w:t>
      </w:r>
      <w:r>
        <w:rPr>
          <w:rFonts w:ascii="Times New Roman Regular" w:hAnsi="Times New Roman Regular" w:cs="Times New Roman Regular" w:hint="eastAsia"/>
          <w:sz w:val="24"/>
          <w:szCs w:val="24"/>
        </w:rPr>
        <w:t>a</w:t>
      </w:r>
      <w:r>
        <w:rPr>
          <w:rFonts w:ascii="Times New Roman Regular" w:hAnsi="Times New Roman Regular" w:cs="Times New Roman Regular"/>
          <w:sz w:val="24"/>
          <w:szCs w:val="24"/>
        </w:rPr>
        <w:t xml:space="preserve">nd disclose the relevant statistics gradually and to promote the work and research of </w:t>
      </w:r>
      <w:r>
        <w:rPr>
          <w:rFonts w:ascii="Times New Roman Regular" w:hAnsi="Times New Roman Regular" w:cs="Times New Roman Regular" w:hint="eastAsia"/>
          <w:sz w:val="24"/>
          <w:szCs w:val="24"/>
        </w:rPr>
        <w:t>a</w:t>
      </w:r>
      <w:r>
        <w:rPr>
          <w:rFonts w:ascii="Times New Roman Regular" w:hAnsi="Times New Roman Regular" w:cs="Times New Roman Regular"/>
          <w:sz w:val="24"/>
          <w:szCs w:val="24"/>
        </w:rPr>
        <w:t>nti-domestic violence.</w:t>
      </w:r>
    </w:p>
    <w:p w14:paraId="3B4F0158" w14:textId="77777777" w:rsidR="0084410F" w:rsidRDefault="0084410F">
      <w:pPr>
        <w:spacing w:line="360" w:lineRule="auto"/>
        <w:rPr>
          <w:rFonts w:ascii="Times New Roman Regular" w:hAnsi="Times New Roman Regular" w:cs="Times New Roman Regular" w:hint="eastAsia"/>
          <w:sz w:val="24"/>
          <w:szCs w:val="24"/>
        </w:rPr>
      </w:pPr>
    </w:p>
    <w:p w14:paraId="60F35E1D" w14:textId="77777777" w:rsidR="0084410F" w:rsidRDefault="00000000">
      <w:pPr>
        <w:numPr>
          <w:ilvl w:val="0"/>
          <w:numId w:val="9"/>
        </w:numPr>
        <w:spacing w:line="360" w:lineRule="auto"/>
        <w:ind w:left="5" w:hanging="5"/>
        <w:rPr>
          <w:rFonts w:ascii="Times New Roman Regular" w:hAnsi="Times New Roman Regular" w:cs="Times New Roman Regular" w:hint="eastAsia"/>
        </w:rPr>
      </w:pPr>
      <w:r>
        <w:rPr>
          <w:rFonts w:ascii="Times New Roman Regular" w:hAnsi="Times New Roman Regular" w:cs="Times New Roman Regular"/>
          <w:sz w:val="24"/>
          <w:szCs w:val="24"/>
        </w:rPr>
        <w:t xml:space="preserve">Establish a domestic violence information database, to </w:t>
      </w:r>
      <w:r>
        <w:rPr>
          <w:rFonts w:ascii="Times New Roman Regular" w:hAnsi="Times New Roman Regular" w:cs="Times New Roman Regular" w:hint="eastAsia"/>
          <w:sz w:val="24"/>
          <w:szCs w:val="24"/>
        </w:rPr>
        <w:t>p</w:t>
      </w:r>
      <w:r>
        <w:rPr>
          <w:rFonts w:ascii="Times New Roman Regular" w:hAnsi="Times New Roman Regular" w:cs="Times New Roman Regular"/>
          <w:sz w:val="24"/>
          <w:szCs w:val="24"/>
        </w:rPr>
        <w:t>r</w:t>
      </w:r>
      <w:r>
        <w:rPr>
          <w:rFonts w:ascii="Times New Roman Regular" w:hAnsi="Times New Roman Regular" w:cs="Times New Roman Regular" w:hint="eastAsia"/>
          <w:sz w:val="24"/>
          <w:szCs w:val="24"/>
        </w:rPr>
        <w:t>e</w:t>
      </w:r>
      <w:r>
        <w:rPr>
          <w:rFonts w:ascii="Times New Roman Regular" w:hAnsi="Times New Roman Regular" w:cs="Times New Roman Regular"/>
          <w:sz w:val="24"/>
          <w:szCs w:val="24"/>
        </w:rPr>
        <w:t xml:space="preserve">vent domestic violence with smart technology. </w:t>
      </w:r>
    </w:p>
    <w:p w14:paraId="736E73DF" w14:textId="77777777" w:rsidR="0084410F" w:rsidRDefault="00000000">
      <w:pPr>
        <w:spacing w:line="360" w:lineRule="auto"/>
        <w:rPr>
          <w:rFonts w:ascii="Times New Roman Regular" w:hAnsi="Times New Roman Regular" w:cs="Times New Roman Regular" w:hint="eastAsia"/>
        </w:rPr>
      </w:pPr>
      <w:r>
        <w:rPr>
          <w:rFonts w:ascii="Times New Roman Regular" w:hAnsi="Times New Roman Regular" w:cs="Times New Roman Regular" w:hint="eastAsia"/>
        </w:rPr>
        <w:t xml:space="preserve">   </w:t>
      </w:r>
    </w:p>
    <w:p w14:paraId="6F601D15" w14:textId="77777777" w:rsidR="0084410F" w:rsidRDefault="0084410F">
      <w:pPr>
        <w:spacing w:line="360" w:lineRule="auto"/>
        <w:rPr>
          <w:rFonts w:ascii="Times New Roman Regular" w:hAnsi="Times New Roman Regular" w:cs="Times New Roman Regular" w:hint="eastAsia"/>
        </w:rPr>
      </w:pPr>
    </w:p>
    <w:p w14:paraId="55489E32" w14:textId="77777777" w:rsidR="0084410F" w:rsidRDefault="0084410F">
      <w:pPr>
        <w:spacing w:line="360" w:lineRule="auto"/>
        <w:rPr>
          <w:rFonts w:ascii="Times New Roman Regular" w:hAnsi="Times New Roman Regular" w:cs="Times New Roman Regular" w:hint="eastAsia"/>
        </w:rPr>
      </w:pPr>
    </w:p>
    <w:p w14:paraId="5DE9CFD6" w14:textId="77777777" w:rsidR="0084410F" w:rsidRDefault="00000000">
      <w:pPr>
        <w:spacing w:line="360" w:lineRule="auto"/>
        <w:rPr>
          <w:rFonts w:ascii="Times New Roman Regular" w:hAnsi="Times New Roman Regular" w:cs="Times New Roman Regular" w:hint="eastAsia"/>
        </w:rPr>
      </w:pPr>
      <w:r>
        <w:rPr>
          <w:rFonts w:ascii="Times New Roman Regular" w:hAnsi="Times New Roman Regular" w:cs="Times New Roman Regular" w:hint="eastAsia"/>
          <w:sz w:val="30"/>
          <w:szCs w:val="30"/>
        </w:rPr>
        <w:t>The submission can be published on the OHCHR website for CEDAW for public information purposes.</w:t>
      </w:r>
      <w:r>
        <w:rPr>
          <w:rFonts w:ascii="Times New Roman Regular" w:hAnsi="Times New Roman Regular" w:cs="Times New Roman Regular"/>
        </w:rPr>
        <w:tab/>
      </w:r>
    </w:p>
    <w:p w14:paraId="6DD71F41" w14:textId="77777777" w:rsidR="0084410F" w:rsidRDefault="0084410F">
      <w:pPr>
        <w:spacing w:line="360" w:lineRule="auto"/>
        <w:ind w:firstLineChars="200" w:firstLine="480"/>
        <w:contextualSpacing/>
        <w:rPr>
          <w:rFonts w:ascii="Times New Roman Regular" w:hAnsi="Times New Roman Regular" w:cs="Times New Roman Regular" w:hint="eastAsia"/>
          <w:sz w:val="24"/>
          <w:szCs w:val="24"/>
        </w:rPr>
      </w:pPr>
    </w:p>
    <w:sectPr w:rsidR="0084410F">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1DEFD" w14:textId="77777777" w:rsidR="0043388A" w:rsidRDefault="0043388A">
      <w:r>
        <w:separator/>
      </w:r>
    </w:p>
  </w:endnote>
  <w:endnote w:type="continuationSeparator" w:id="0">
    <w:p w14:paraId="547F05EF" w14:textId="77777777" w:rsidR="0043388A" w:rsidRDefault="00433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Regular">
    <w:altName w:val="Times New Roman"/>
    <w:charset w:val="00"/>
    <w:family w:val="auto"/>
    <w:pitch w:val="default"/>
  </w:font>
  <w:font w:name="Times New Roman Italic">
    <w:panose1 w:val="020205030504050903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525557"/>
    </w:sdtPr>
    <w:sdtContent>
      <w:p w14:paraId="48BC9BB1" w14:textId="77777777" w:rsidR="0084410F" w:rsidRDefault="00000000">
        <w:pPr>
          <w:pStyle w:val="Footer"/>
          <w:jc w:val="center"/>
        </w:pPr>
        <w:r>
          <w:fldChar w:fldCharType="begin"/>
        </w:r>
        <w:r>
          <w:instrText>PAGE   \* MERGEFORMAT</w:instrText>
        </w:r>
        <w:r>
          <w:fldChar w:fldCharType="separate"/>
        </w:r>
        <w:r>
          <w:rPr>
            <w:lang w:val="zh-CN"/>
          </w:rPr>
          <w:t>1</w:t>
        </w:r>
        <w:r>
          <w:fldChar w:fldCharType="end"/>
        </w:r>
      </w:p>
    </w:sdtContent>
  </w:sdt>
  <w:p w14:paraId="06ADB8E2" w14:textId="77777777" w:rsidR="0084410F" w:rsidRDefault="00844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92698" w14:textId="77777777" w:rsidR="0043388A" w:rsidRDefault="0043388A">
      <w:r>
        <w:separator/>
      </w:r>
    </w:p>
  </w:footnote>
  <w:footnote w:type="continuationSeparator" w:id="0">
    <w:p w14:paraId="6FB2D109" w14:textId="77777777" w:rsidR="0043388A" w:rsidRDefault="0043388A">
      <w:r>
        <w:continuationSeparator/>
      </w:r>
    </w:p>
  </w:footnote>
  <w:footnote w:id="1">
    <w:p w14:paraId="5FD281A9" w14:textId="77777777" w:rsidR="0084410F" w:rsidRDefault="00000000">
      <w:pPr>
        <w:pStyle w:val="FootnoteText"/>
      </w:pPr>
      <w:r>
        <w:rPr>
          <w:rStyle w:val="FootnoteReference"/>
        </w:rPr>
        <w:footnoteRef/>
      </w:r>
      <w:r>
        <w:t xml:space="preserve"> </w:t>
      </w:r>
      <w:r>
        <w:rPr>
          <w:rFonts w:hint="eastAsia"/>
        </w:rPr>
        <w:t xml:space="preserve"> Ministry of Public Security: More than 95,000 domestic violence </w:t>
      </w:r>
      <w:r>
        <w:t xml:space="preserve">warning </w:t>
      </w:r>
      <w:r>
        <w:rPr>
          <w:rFonts w:hint="eastAsia"/>
        </w:rPr>
        <w:t xml:space="preserve">letters were issued in five years </w:t>
      </w:r>
      <w:hyperlink r:id="rId1" w:history="1">
        <w:r>
          <w:rPr>
            <w:rStyle w:val="Hyperlink"/>
            <w:rFonts w:hint="eastAsia"/>
          </w:rPr>
          <w:t>https://baijiahao.baidu.com/s?id=1712159033158682716&amp;wfr=spider&amp;for=pc.</w:t>
        </w:r>
        <w:r>
          <w:rPr>
            <w:rStyle w:val="Hyperlink"/>
          </w:rPr>
          <w:t xml:space="preserve"> </w:t>
        </w:r>
      </w:hyperlink>
    </w:p>
    <w:p w14:paraId="29C5250F" w14:textId="77777777" w:rsidR="0084410F" w:rsidRDefault="0084410F">
      <w:pPr>
        <w:pStyle w:val="FootnoteText"/>
      </w:pPr>
    </w:p>
  </w:footnote>
  <w:footnote w:id="2">
    <w:p w14:paraId="0B2B832C" w14:textId="77777777" w:rsidR="0084410F" w:rsidRDefault="00000000">
      <w:pPr>
        <w:pStyle w:val="FootnoteText"/>
      </w:pPr>
      <w:r>
        <w:rPr>
          <w:rStyle w:val="FootnoteReference"/>
        </w:rPr>
        <w:footnoteRef/>
      </w:r>
      <w:r>
        <w:t xml:space="preserve"> The Supreme Court, the Women's Federation and the Association of Women Judges jointly issued ten typical cases of civil protection orders  By the end of last year, courts nationwide had issued 5,749 civil protection orders, http:// </w:t>
      </w:r>
      <w:hyperlink r:id="rId2" w:history="1">
        <w:r>
          <w:rPr>
            <w:rStyle w:val="Hyperlink"/>
          </w:rPr>
          <w:t>www.court.gov.cn/zixun-xiangqing-274851.html.</w:t>
        </w:r>
      </w:hyperlink>
    </w:p>
  </w:footnote>
  <w:footnote w:id="3">
    <w:p w14:paraId="1F53F6D8" w14:textId="77777777" w:rsidR="0084410F" w:rsidRDefault="00000000">
      <w:pPr>
        <w:pStyle w:val="FootnoteText"/>
      </w:pPr>
      <w:r>
        <w:rPr>
          <w:rStyle w:val="FootnoteReference"/>
        </w:rPr>
        <w:footnoteRef/>
      </w:r>
      <w:r>
        <w:t xml:space="preserve"> </w:t>
      </w:r>
      <w:r>
        <w:rPr>
          <w:rFonts w:hint="eastAsia"/>
        </w:rPr>
        <w:t xml:space="preserve">Supreme Court: 2,169 </w:t>
      </w:r>
      <w:r>
        <w:t xml:space="preserve">civil </w:t>
      </w:r>
      <w:r>
        <w:rPr>
          <w:rFonts w:hint="eastAsia"/>
        </w:rPr>
        <w:t xml:space="preserve">protection orders </w:t>
      </w:r>
      <w:r>
        <w:t xml:space="preserve">were </w:t>
      </w:r>
      <w:r>
        <w:rPr>
          <w:rFonts w:hint="eastAsia"/>
        </w:rPr>
        <w:t xml:space="preserve">issued in 2020, </w:t>
      </w:r>
      <w:hyperlink r:id="rId3" w:history="1">
        <w:r>
          <w:rPr>
            <w:rStyle w:val="Hyperlink"/>
            <w:rFonts w:hint="eastAsia"/>
          </w:rPr>
          <w:t>https://m.gmw.cn/baijia/2021-03/08/1302153719.html.</w:t>
        </w:r>
        <w:r>
          <w:rPr>
            <w:rStyle w:val="Hyperlink"/>
            <w:rFonts w:hint="eastAsia"/>
          </w:rPr>
          <w:br/>
        </w:r>
      </w:hyperlink>
    </w:p>
  </w:footnote>
  <w:footnote w:id="4">
    <w:p w14:paraId="7331775C" w14:textId="77777777" w:rsidR="0084410F" w:rsidRDefault="00000000">
      <w:pPr>
        <w:pStyle w:val="FootnoteText"/>
      </w:pPr>
      <w:r>
        <w:rPr>
          <w:rStyle w:val="FootnoteReference"/>
        </w:rPr>
        <w:footnoteRef/>
      </w:r>
      <w:r>
        <w:t xml:space="preserve"> </w:t>
      </w:r>
      <w:r>
        <w:rPr>
          <w:rFonts w:hint="eastAsia"/>
        </w:rPr>
        <w:t xml:space="preserve">3,356 </w:t>
      </w:r>
      <w:r>
        <w:t>civil protection</w:t>
      </w:r>
      <w:r>
        <w:rPr>
          <w:rFonts w:hint="eastAsia"/>
        </w:rPr>
        <w:t xml:space="preserve"> orders </w:t>
      </w:r>
      <w:r>
        <w:t xml:space="preserve">were </w:t>
      </w:r>
      <w:r>
        <w:rPr>
          <w:rFonts w:hint="eastAsia"/>
        </w:rPr>
        <w:t>issued in 2021</w:t>
      </w:r>
      <w:r>
        <w:t>,</w:t>
      </w:r>
      <w:r>
        <w:rPr>
          <w:rFonts w:hint="eastAsia"/>
        </w:rPr>
        <w:t xml:space="preserve"> </w:t>
      </w:r>
      <w:hyperlink r:id="rId4" w:history="1">
        <w:r>
          <w:rPr>
            <w:rStyle w:val="Hyperlink"/>
            <w:rFonts w:hint="eastAsia"/>
          </w:rPr>
          <w:t>https://m.gmw.cn/baijia/2022-03/08/1302834504.html.</w:t>
        </w:r>
        <w:r>
          <w:rPr>
            <w:rStyle w:val="Hyperlink"/>
          </w:rPr>
          <w:t xml:space="preserve"> </w:t>
        </w:r>
      </w:hyperlink>
    </w:p>
  </w:footnote>
  <w:footnote w:id="5">
    <w:p w14:paraId="4BBCFBC8" w14:textId="77777777" w:rsidR="0084410F" w:rsidRDefault="00000000">
      <w:pPr>
        <w:pStyle w:val="FootnoteText"/>
      </w:pPr>
      <w:r>
        <w:rPr>
          <w:rStyle w:val="FootnoteReference"/>
        </w:rPr>
        <w:footnoteRef/>
      </w:r>
      <w:r>
        <w:t xml:space="preserve"> Tianning District: Issuing the nation's first civil protection order for mandatory psychological intervention, </w:t>
      </w:r>
      <w:hyperlink r:id="rId5" w:history="1">
        <w:r>
          <w:rPr>
            <w:rStyle w:val="Hyperlink"/>
          </w:rPr>
          <w:t>http://www.changzhou.gov.cn/ns_news/926165352535677.</w:t>
        </w:r>
        <w:r>
          <w:rPr>
            <w:rStyle w:val="Hyperlink"/>
          </w:rPr>
          <w:br/>
        </w:r>
      </w:hyperlink>
    </w:p>
  </w:footnote>
  <w:footnote w:id="6">
    <w:p w14:paraId="2C140F22" w14:textId="77777777" w:rsidR="0084410F" w:rsidRDefault="00000000">
      <w:pPr>
        <w:pStyle w:val="FootnoteText"/>
      </w:pPr>
      <w:r>
        <w:rPr>
          <w:rStyle w:val="FootnoteReference"/>
        </w:rPr>
        <w:footnoteRef/>
      </w:r>
      <w:r>
        <w:t xml:space="preserve"> </w:t>
      </w:r>
      <w:r>
        <w:rPr>
          <w:rFonts w:hint="eastAsia"/>
        </w:rPr>
        <w:t xml:space="preserve">Chen Li: Changning court issues </w:t>
      </w:r>
      <w:r>
        <w:t>civil</w:t>
      </w:r>
      <w:r>
        <w:rPr>
          <w:rFonts w:hint="eastAsia"/>
        </w:rPr>
        <w:t xml:space="preserve"> protection order </w:t>
      </w:r>
      <w:r>
        <w:t xml:space="preserve">for </w:t>
      </w:r>
      <w:r>
        <w:rPr>
          <w:rFonts w:hint="eastAsia"/>
        </w:rPr>
        <w:t xml:space="preserve">"information bombing" and "continuous stalking" after breakup </w:t>
      </w:r>
      <w:hyperlink r:id="rId6" w:history="1">
        <w:r>
          <w:rPr>
            <w:rStyle w:val="Hyperlink"/>
            <w:rFonts w:hint="eastAsia"/>
          </w:rPr>
          <w:t>https://m.thepaper.cn/baijiahao_21882426</w:t>
        </w:r>
        <w:r>
          <w:rPr>
            <w:rStyle w:val="Hyperlink"/>
            <w:rFonts w:hint="eastAsia"/>
          </w:rPr>
          <w:br/>
        </w:r>
      </w:hyperlink>
    </w:p>
  </w:footnote>
  <w:footnote w:id="7">
    <w:p w14:paraId="18955F46" w14:textId="77777777" w:rsidR="0084410F" w:rsidRDefault="00000000">
      <w:pPr>
        <w:pStyle w:val="FootnoteText"/>
      </w:pPr>
      <w:r>
        <w:rPr>
          <w:rStyle w:val="FootnoteReference"/>
        </w:rPr>
        <w:footnoteRef/>
      </w:r>
      <w:r>
        <w:rPr>
          <w:rFonts w:ascii="SimSun" w:eastAsia="SimSun" w:hAnsi="SimSun" w:hint="eastAsia"/>
          <w:color w:val="000000" w:themeColor="text1"/>
        </w:rPr>
        <w:t xml:space="preserve"> </w:t>
      </w:r>
      <w:r>
        <w:rPr>
          <w:rFonts w:hint="eastAsia"/>
        </w:rPr>
        <w:t>Liu Xiaojuan: Strengthening rule of law publicity against domestic violence, Meizhou Daily, December 19, 2019, p. 1</w:t>
      </w:r>
      <w:r>
        <w:t>.</w:t>
      </w:r>
    </w:p>
  </w:footnote>
  <w:footnote w:id="8">
    <w:p w14:paraId="3574C4B1" w14:textId="77777777" w:rsidR="0084410F" w:rsidRDefault="00000000">
      <w:pPr>
        <w:pStyle w:val="FootnoteText"/>
      </w:pPr>
      <w:r>
        <w:rPr>
          <w:rStyle w:val="FootnoteReference"/>
        </w:rPr>
        <w:footnoteRef/>
      </w:r>
      <w:r>
        <w:t xml:space="preserve"> Thumb up</w:t>
      </w:r>
      <w:r>
        <w:rPr>
          <w:rFonts w:hint="eastAsia"/>
        </w:rPr>
        <w:t xml:space="preserve">! Focus on the abuser, Liu Yang Women's Federation </w:t>
      </w:r>
      <w:r>
        <w:t xml:space="preserve">trace down the sources of </w:t>
      </w:r>
      <w:r>
        <w:rPr>
          <w:rFonts w:hint="eastAsia"/>
        </w:rPr>
        <w:t xml:space="preserve">domestic violence </w:t>
      </w:r>
      <w:r>
        <w:t xml:space="preserve">and </w:t>
      </w:r>
      <w:r>
        <w:rPr>
          <w:rFonts w:hint="eastAsia"/>
          <w:lang w:eastAsia="zh-Hans"/>
        </w:rPr>
        <w:t>take</w:t>
      </w:r>
      <w:r>
        <w:rPr>
          <w:lang w:eastAsia="zh-Hans"/>
        </w:rPr>
        <w:t xml:space="preserve"> </w:t>
      </w:r>
      <w:r>
        <w:rPr>
          <w:rFonts w:hint="eastAsia"/>
          <w:lang w:eastAsia="zh-Hans"/>
        </w:rPr>
        <w:t>control</w:t>
      </w:r>
      <w:r>
        <w:t xml:space="preserve">, </w:t>
      </w:r>
      <w:hyperlink r:id="rId7" w:history="1">
        <w:r>
          <w:rPr>
            <w:rStyle w:val="Hyperlink"/>
            <w:rFonts w:hint="eastAsia"/>
          </w:rPr>
          <w:t>https://baijiahao.baidu.com/s?id=1695983534276572346&amp;wfr=spider&amp;for=pc</w:t>
        </w:r>
      </w:hyperlink>
      <w:r>
        <w:t xml:space="preserve"> </w:t>
      </w:r>
    </w:p>
  </w:footnote>
  <w:footnote w:id="9">
    <w:p w14:paraId="5BAA7FFC" w14:textId="77777777" w:rsidR="0084410F" w:rsidRDefault="00000000">
      <w:pPr>
        <w:pStyle w:val="FootnoteText"/>
      </w:pPr>
      <w:r>
        <w:rPr>
          <w:rStyle w:val="FootnoteReference"/>
        </w:rPr>
        <w:footnoteRef/>
      </w:r>
      <w:r>
        <w:t xml:space="preserve"> </w:t>
      </w:r>
      <w:r>
        <w:rPr>
          <w:rFonts w:hint="eastAsia"/>
        </w:rPr>
        <w:t xml:space="preserve">Showing the role of women's federations as a force for women's advancement </w:t>
      </w:r>
      <w:hyperlink r:id="rId8" w:history="1">
        <w:r>
          <w:rPr>
            <w:rStyle w:val="Hyperlink"/>
            <w:rFonts w:hint="eastAsia"/>
          </w:rPr>
          <w:t>http://www.cnwomen.com.cn/2022/07/12/99254951.html</w:t>
        </w:r>
        <w:r>
          <w:rPr>
            <w:rStyle w:val="Hyperlink"/>
          </w:rPr>
          <w:t xml:space="preserve"> </w:t>
        </w:r>
      </w:hyperlink>
    </w:p>
    <w:p w14:paraId="36FCBD8A" w14:textId="77777777" w:rsidR="0084410F" w:rsidRDefault="0084410F">
      <w:pPr>
        <w:pStyle w:val="FootnoteText"/>
      </w:pPr>
    </w:p>
  </w:footnote>
  <w:footnote w:id="10">
    <w:p w14:paraId="19002C8E" w14:textId="77777777" w:rsidR="0084410F" w:rsidRDefault="00000000">
      <w:pPr>
        <w:pStyle w:val="FootnoteText"/>
      </w:pPr>
      <w:r>
        <w:rPr>
          <w:rStyle w:val="FootnoteReference"/>
        </w:rPr>
        <w:footnoteRef/>
      </w:r>
      <w:r>
        <w:t xml:space="preserve"> [</w:t>
      </w:r>
      <w:r>
        <w:rPr>
          <w:rFonts w:hint="eastAsia"/>
        </w:rPr>
        <w:t xml:space="preserve">Our </w:t>
      </w:r>
      <w:r>
        <w:t>ten years</w:t>
      </w:r>
      <w:r>
        <w:rPr>
          <w:rFonts w:hint="eastAsia"/>
        </w:rPr>
        <w:t>] practical work to water the "field of responsibility" efficient to lift new hope - Gansu Provincial Women's Federation</w:t>
      </w:r>
      <w:r>
        <w:t>’s</w:t>
      </w:r>
      <w:r>
        <w:rPr>
          <w:rFonts w:hint="eastAsia"/>
        </w:rPr>
        <w:t xml:space="preserve"> ten years of development retrospect https://mp.weixin.qq.com/s?__biz= MzI4NDI2OTI5NQ==&amp;mid=2247500452&amp;idx=1&amp;sn=791767ba4cb927101609ebf77cec6715&amp;chksm= ebfc8d24dc8b04323dcca1e6b71bf4c77b129d5065cdadfbbafef57fd686ff4d0ee973906c4b&amp;scene=27</w:t>
      </w:r>
      <w:r>
        <w:t xml:space="preserve"> </w:t>
      </w:r>
      <w:r>
        <w:rPr>
          <w:rFonts w:hint="eastAsia"/>
        </w:rPr>
        <w:br/>
      </w:r>
    </w:p>
  </w:footnote>
  <w:footnote w:id="11">
    <w:p w14:paraId="36B9F9C3" w14:textId="77777777" w:rsidR="0084410F" w:rsidRDefault="00000000">
      <w:pPr>
        <w:pStyle w:val="FootnoteText"/>
      </w:pPr>
      <w:r>
        <w:rPr>
          <w:rStyle w:val="FootnoteReference"/>
        </w:rPr>
        <w:footnoteRef/>
      </w:r>
      <w:r>
        <w:t>Pay a</w:t>
      </w:r>
      <w:r>
        <w:rPr>
          <w:rFonts w:hint="eastAsia"/>
        </w:rPr>
        <w:t>ttention! The voice of Shenzhen at the 8th Sino-French seminar against domestic violence</w:t>
      </w:r>
      <w:r>
        <w:t>,</w:t>
      </w:r>
      <w:r>
        <w:rPr>
          <w:rFonts w:hint="eastAsia"/>
        </w:rPr>
        <w:t xml:space="preserve"> </w:t>
      </w:r>
      <w:hyperlink r:id="rId9" w:history="1">
        <w:r>
          <w:rPr>
            <w:rStyle w:val="Hyperlink"/>
            <w:rFonts w:hint="eastAsia"/>
          </w:rPr>
          <w:t>https://m.thepaper.cn/baijiahao_20915804</w:t>
        </w:r>
      </w:hyperlink>
      <w:r>
        <w:t xml:space="preserve"> </w:t>
      </w:r>
      <w:r>
        <w:rPr>
          <w:rFonts w:hint="eastAsia"/>
        </w:rPr>
        <w:br/>
      </w:r>
    </w:p>
  </w:footnote>
  <w:footnote w:id="12">
    <w:p w14:paraId="17AF6DD5" w14:textId="77777777" w:rsidR="0084410F" w:rsidRDefault="00000000">
      <w:pPr>
        <w:pStyle w:val="FootnoteText"/>
      </w:pPr>
      <w:r>
        <w:rPr>
          <w:rStyle w:val="FootnoteReference"/>
        </w:rPr>
        <w:footnoteRef/>
      </w:r>
      <w:r>
        <w:t xml:space="preserve"> </w:t>
      </w:r>
      <w:r>
        <w:rPr>
          <w:rFonts w:hint="eastAsia"/>
        </w:rPr>
        <w:t>Shenzhen citizens</w:t>
      </w:r>
      <w:r>
        <w:t>’</w:t>
      </w:r>
      <w:r>
        <w:rPr>
          <w:rFonts w:hint="eastAsia"/>
        </w:rPr>
        <w:t xml:space="preserve"> awareness of anti-domestic violence has been raised, and the number of major "civil turn to criminal" cases in the family and marriage category has dropped to zero</w:t>
      </w:r>
      <w:r>
        <w:t xml:space="preserve">, </w:t>
      </w:r>
      <w:hyperlink r:id="rId10" w:history="1">
        <w:r>
          <w:rPr>
            <w:rStyle w:val="Hyperlink"/>
            <w:rFonts w:hint="eastAsia"/>
          </w:rPr>
          <w:t>https://www.163.com/dy/article/DCAT30V505149PH8.html</w:t>
        </w:r>
        <w:r>
          <w:rPr>
            <w:rStyle w:val="Hyperlink"/>
            <w:rFonts w:hint="eastAsia"/>
          </w:rPr>
          <w:br/>
        </w:r>
      </w:hyperlink>
    </w:p>
  </w:footnote>
  <w:footnote w:id="13">
    <w:p w14:paraId="40153C80" w14:textId="77777777" w:rsidR="0084410F" w:rsidRDefault="00000000">
      <w:pPr>
        <w:pStyle w:val="FootnoteText"/>
      </w:pPr>
      <w:r>
        <w:rPr>
          <w:rStyle w:val="FootnoteReference"/>
        </w:rPr>
        <w:footnoteRef/>
      </w:r>
      <w:r>
        <w:rPr>
          <w:rFonts w:hint="eastAsia"/>
        </w:rPr>
        <w:t xml:space="preserve"> Wang Chunxia: Eliminating welfare dependency and improving multi-</w:t>
      </w:r>
      <w:r>
        <w:t xml:space="preserve">sector </w:t>
      </w:r>
      <w:r>
        <w:rPr>
          <w:rFonts w:hint="eastAsia"/>
        </w:rPr>
        <w:t>cooperation, China Women's Daily, February 27, 2015, page A04</w:t>
      </w:r>
      <w:r>
        <w:t>.</w:t>
      </w:r>
    </w:p>
  </w:footnote>
  <w:footnote w:id="14">
    <w:p w14:paraId="09BED637" w14:textId="77777777" w:rsidR="0084410F" w:rsidRDefault="00000000">
      <w:pPr>
        <w:pStyle w:val="FootnoteText"/>
      </w:pPr>
      <w:r>
        <w:rPr>
          <w:rStyle w:val="FootnoteReference"/>
        </w:rPr>
        <w:footnoteRef/>
      </w:r>
      <w:r>
        <w:t xml:space="preserve"> </w:t>
      </w:r>
      <w:r>
        <w:rPr>
          <w:rFonts w:hint="eastAsia"/>
        </w:rPr>
        <w:t>Banan District Held an Online Press Conference on Anti-domestic Violence and Civil Protection Order. https://m.thepaper.cn/baijiahao_6482500</w:t>
      </w:r>
    </w:p>
  </w:footnote>
  <w:footnote w:id="15">
    <w:p w14:paraId="792CBC0A" w14:textId="77777777" w:rsidR="0084410F" w:rsidRDefault="00000000">
      <w:pPr>
        <w:pStyle w:val="FootnoteText"/>
      </w:pPr>
      <w:r>
        <w:rPr>
          <w:rStyle w:val="FootnoteReference"/>
        </w:rPr>
        <w:footnoteRef/>
      </w:r>
      <w:r>
        <w:t xml:space="preserve"> </w:t>
      </w:r>
      <w:r>
        <w:rPr>
          <w:rFonts w:hint="eastAsia"/>
        </w:rPr>
        <w:t>People's Court Report | Banan, Chongqing: Civil Protection Order Casts a Protective Shield against Domestic Volence. https://m.thepaper.cn/baijiahao_6647393</w:t>
      </w:r>
    </w:p>
  </w:footnote>
  <w:footnote w:id="16">
    <w:p w14:paraId="4436D773" w14:textId="77777777" w:rsidR="0084410F" w:rsidRDefault="00000000">
      <w:pPr>
        <w:pStyle w:val="FootnoteText"/>
      </w:pPr>
      <w:r>
        <w:rPr>
          <w:rStyle w:val="FootnoteReference"/>
        </w:rPr>
        <w:footnoteRef/>
      </w:r>
      <w:r>
        <w:t xml:space="preserve"> </w:t>
      </w:r>
      <w:r>
        <w:rPr>
          <w:rFonts w:hint="eastAsia"/>
        </w:rPr>
        <w:t>More than 500 Civil Protection Orders Have Forged a "Protective Shield" for the Victims</w:t>
      </w:r>
      <w:r>
        <w:t>，</w:t>
      </w:r>
      <w:r>
        <w:rPr>
          <w:rFonts w:hint="eastAsia"/>
        </w:rPr>
        <w:t xml:space="preserve">Chongqing Banan </w:t>
      </w:r>
      <w:r>
        <w:rPr>
          <w:rFonts w:hint="eastAsia"/>
          <w:lang w:eastAsia="zh-Hans"/>
        </w:rPr>
        <w:t>District</w:t>
      </w:r>
      <w:r>
        <w:rPr>
          <w:lang w:eastAsia="zh-Hans"/>
        </w:rPr>
        <w:t xml:space="preserve"> </w:t>
      </w:r>
      <w:r>
        <w:rPr>
          <w:rFonts w:hint="eastAsia"/>
        </w:rPr>
        <w:t>Has Built a Line of Defense against Domestic Violence</w:t>
      </w:r>
      <w:r>
        <w:t>，</w:t>
      </w:r>
      <w:r>
        <w:rPr>
          <w:rFonts w:hint="eastAsia"/>
        </w:rPr>
        <w:t xml:space="preserve"> https://baijiahao.baidu.com/s?id=1748278877436045044&amp;wfr=spider&amp;for=pc</w:t>
      </w:r>
    </w:p>
  </w:footnote>
  <w:footnote w:id="17">
    <w:p w14:paraId="06F42E86" w14:textId="77777777" w:rsidR="0084410F" w:rsidRDefault="00000000">
      <w:pPr>
        <w:pStyle w:val="FootnoteText"/>
      </w:pPr>
      <w:r>
        <w:rPr>
          <w:rStyle w:val="FootnoteReference"/>
        </w:rPr>
        <w:footnoteRef/>
      </w:r>
      <w:r>
        <w:t xml:space="preserve"> </w:t>
      </w:r>
      <w:r>
        <w:rPr>
          <w:rFonts w:hint="eastAsia"/>
        </w:rPr>
        <w:t>The Proposal of the NPC &amp; CPPCC A</w:t>
      </w:r>
      <w:r>
        <w:t>nnual</w:t>
      </w:r>
      <w:r>
        <w:rPr>
          <w:rFonts w:hint="eastAsia"/>
        </w:rPr>
        <w:t xml:space="preserve"> S</w:t>
      </w:r>
      <w:r>
        <w:t>essions</w:t>
      </w:r>
      <w:r>
        <w:rPr>
          <w:rFonts w:hint="eastAsia"/>
        </w:rPr>
        <w:t xml:space="preserve"> Suggested that the Domestic Violence Should be Listed Separately in the 110-alarm System, </w:t>
      </w:r>
      <w:r>
        <w:t xml:space="preserve">a </w:t>
      </w:r>
      <w:r>
        <w:rPr>
          <w:rFonts w:hint="eastAsia"/>
        </w:rPr>
        <w:t>Response of the Ministry of Public Security</w:t>
      </w:r>
      <w:r>
        <w:t>,</w:t>
      </w:r>
      <w:r>
        <w:rPr>
          <w:rFonts w:hint="eastAsia"/>
        </w:rPr>
        <w:t xml:space="preserve"> https://baijiahao.baidu.com/sid=1694267692703871313&amp;wfr=spider&amp;for=pc</w:t>
      </w:r>
    </w:p>
  </w:footnote>
  <w:footnote w:id="18">
    <w:p w14:paraId="60A972B1" w14:textId="77777777" w:rsidR="0084410F" w:rsidRDefault="00000000">
      <w:pPr>
        <w:pStyle w:val="FootnoteText"/>
      </w:pPr>
      <w:r>
        <w:rPr>
          <w:rStyle w:val="FootnoteReference"/>
        </w:rPr>
        <w:footnoteRef/>
      </w:r>
      <w:r>
        <w:t xml:space="preserve"> </w:t>
      </w:r>
      <w:r>
        <w:rPr>
          <w:rFonts w:hint="eastAsia"/>
        </w:rPr>
        <w:t>The Special Training on "Induction Training against Domestic Violence" was Held by the Zibo Women's Federation and the Public Security Bureau as Scheduled</w:t>
      </w:r>
      <w:r>
        <w:t xml:space="preserve">, </w:t>
      </w:r>
      <w:r>
        <w:rPr>
          <w:rFonts w:hint="eastAsia"/>
        </w:rPr>
        <w:t>https://baijiahao.baidu.com/sid=1751749275212310906&amp;wfr=spider&amp;for=pc</w:t>
      </w:r>
    </w:p>
  </w:footnote>
  <w:footnote w:id="19">
    <w:p w14:paraId="5FA1C9FD" w14:textId="77777777" w:rsidR="0084410F" w:rsidRDefault="00000000">
      <w:pPr>
        <w:pStyle w:val="FootnoteText"/>
      </w:pPr>
      <w:r>
        <w:rPr>
          <w:rStyle w:val="FootnoteReference"/>
        </w:rPr>
        <w:footnoteRef/>
      </w:r>
      <w:r>
        <w:t xml:space="preserve"> </w:t>
      </w:r>
      <w:r>
        <w:rPr>
          <w:rFonts w:hint="eastAsia"/>
        </w:rPr>
        <w:t>To Jointly Protect Famil</w:t>
      </w:r>
      <w:r>
        <w:t>ies</w:t>
      </w:r>
      <w:r>
        <w:rPr>
          <w:rFonts w:hint="eastAsia"/>
        </w:rPr>
        <w:t>, Baodi</w:t>
      </w:r>
      <w:r>
        <w:t xml:space="preserve"> District </w:t>
      </w:r>
      <w:r>
        <w:rPr>
          <w:rFonts w:hint="eastAsia"/>
        </w:rPr>
        <w:t>Court Participated in the "Anti-domestic Violence Training" Activity</w:t>
      </w:r>
      <w:r>
        <w:t>,</w:t>
      </w:r>
      <w:r>
        <w:rPr>
          <w:rFonts w:hint="eastAsia"/>
        </w:rPr>
        <w:t xml:space="preserve"> https://m.thepaper.cn/baijiahao_14574569</w:t>
      </w:r>
    </w:p>
  </w:footnote>
  <w:footnote w:id="20">
    <w:p w14:paraId="5CCED902" w14:textId="77777777" w:rsidR="0084410F" w:rsidRDefault="00000000">
      <w:pPr>
        <w:pStyle w:val="FootnoteText"/>
      </w:pPr>
      <w:r>
        <w:rPr>
          <w:rStyle w:val="FootnoteReference"/>
        </w:rPr>
        <w:footnoteRef/>
      </w:r>
      <w:r>
        <w:t xml:space="preserve"> </w:t>
      </w:r>
      <w:r>
        <w:rPr>
          <w:rFonts w:hint="eastAsia"/>
        </w:rPr>
        <w:t>Xinjiang Women's Federation Held a Thematic Training on Studying Law of People</w:t>
      </w:r>
      <w:r>
        <w:t>’</w:t>
      </w:r>
      <w:r>
        <w:rPr>
          <w:rFonts w:hint="eastAsia"/>
        </w:rPr>
        <w:t>s Republic of China on the Protection of Women</w:t>
      </w:r>
      <w:r>
        <w:t>’</w:t>
      </w:r>
      <w:r>
        <w:rPr>
          <w:rFonts w:hint="eastAsia"/>
        </w:rPr>
        <w:t>s Rights and Interests</w:t>
      </w:r>
      <w:r>
        <w:t>,</w:t>
      </w:r>
      <w:r>
        <w:rPr>
          <w:rFonts w:hint="eastAsia"/>
        </w:rPr>
        <w:t xml:space="preserve"> https://baijiahao.baidu.com/s?id=1748941643076618803&amp;wfr=spider&amp;for=pc</w:t>
      </w:r>
    </w:p>
  </w:footnote>
  <w:footnote w:id="21">
    <w:p w14:paraId="0668035D" w14:textId="77777777" w:rsidR="0084410F" w:rsidRDefault="00000000">
      <w:pPr>
        <w:pStyle w:val="FootnoteText"/>
      </w:pPr>
      <w:r>
        <w:rPr>
          <w:rStyle w:val="FootnoteReference"/>
        </w:rPr>
        <w:footnoteRef/>
      </w:r>
      <w:r>
        <w:t xml:space="preserve"> </w:t>
      </w:r>
      <w:r>
        <w:rPr>
          <w:rFonts w:hint="eastAsia"/>
        </w:rPr>
        <w:t>Highlight the Role of the Women's Federation</w:t>
      </w:r>
      <w:r>
        <w:t xml:space="preserve"> and</w:t>
      </w:r>
      <w:r>
        <w:rPr>
          <w:rFonts w:hint="eastAsia"/>
        </w:rPr>
        <w:t xml:space="preserve"> Gather the Strength of Women</w:t>
      </w:r>
      <w:r>
        <w:t xml:space="preserve">, </w:t>
      </w:r>
      <w:r>
        <w:rPr>
          <w:rFonts w:hint="eastAsia"/>
        </w:rPr>
        <w:t>http://www.cnwomen.com.cn/2022/07/12/99254947.html</w:t>
      </w:r>
    </w:p>
  </w:footnote>
  <w:footnote w:id="22">
    <w:p w14:paraId="5F55ADE5" w14:textId="77777777" w:rsidR="0084410F" w:rsidRDefault="00000000">
      <w:pPr>
        <w:pStyle w:val="FootnoteText"/>
      </w:pPr>
      <w:r>
        <w:rPr>
          <w:rStyle w:val="FootnoteReference"/>
        </w:rPr>
        <w:footnoteRef/>
      </w:r>
      <w:r>
        <w:t xml:space="preserve"> </w:t>
      </w:r>
      <w:r>
        <w:rPr>
          <w:rFonts w:hint="eastAsia"/>
        </w:rPr>
        <w:t>Luohu District Women's Federation's Work Summary and Work Plan for the First Half of 2021</w:t>
      </w:r>
      <w:r>
        <w:t>,</w:t>
      </w:r>
      <w:r>
        <w:rPr>
          <w:rFonts w:hint="eastAsia"/>
        </w:rPr>
        <w:t xml:space="preserve"> http://www.sz.gov.cn/szzt2010/wgkzl/jggk/lsqkgk/content/post_9115240.html</w:t>
      </w:r>
    </w:p>
  </w:footnote>
  <w:footnote w:id="23">
    <w:p w14:paraId="74FD2359" w14:textId="77777777" w:rsidR="0084410F" w:rsidRDefault="00000000">
      <w:pPr>
        <w:pStyle w:val="FootnoteText"/>
      </w:pPr>
      <w:r>
        <w:rPr>
          <w:rStyle w:val="FootnoteReference"/>
        </w:rPr>
        <w:footnoteRef/>
      </w:r>
      <w:r>
        <w:t xml:space="preserve"> </w:t>
      </w:r>
      <w:r>
        <w:rPr>
          <w:rFonts w:hint="eastAsia"/>
          <w:lang w:eastAsia="zh-Hans"/>
        </w:rPr>
        <w:t>A</w:t>
      </w:r>
      <w:r>
        <w:rPr>
          <w:lang w:eastAsia="zh-Hans"/>
        </w:rPr>
        <w:t xml:space="preserve"> decade</w:t>
      </w:r>
      <w:r>
        <w:t xml:space="preserve"> of efforts pursuing the original </w:t>
      </w:r>
      <w:r>
        <w:rPr>
          <w:lang w:eastAsia="zh-Hans"/>
        </w:rPr>
        <w:t>goals</w:t>
      </w:r>
      <w:r>
        <w:t>: protecting the legal rights and interests of women and children,</w:t>
      </w:r>
      <w:r>
        <w:rPr>
          <w:rFonts w:hint="eastAsia"/>
        </w:rPr>
        <w:t xml:space="preserve"> https://m.thepaper.cn/baijiahao_20077937</w:t>
      </w:r>
    </w:p>
  </w:footnote>
  <w:footnote w:id="24">
    <w:p w14:paraId="2E420285" w14:textId="77777777" w:rsidR="0084410F" w:rsidRDefault="00000000">
      <w:pPr>
        <w:pStyle w:val="FootnoteText"/>
      </w:pPr>
      <w:r>
        <w:rPr>
          <w:rStyle w:val="FootnoteReference"/>
        </w:rPr>
        <w:footnoteRef/>
      </w:r>
      <w:r>
        <w:t xml:space="preserve"> </w:t>
      </w:r>
      <w:r>
        <w:rPr>
          <w:rFonts w:hint="eastAsia"/>
        </w:rPr>
        <w:t>Ganxi Police Station of the County Public Security Bureau Granted the First Written Warning</w:t>
      </w:r>
      <w:r>
        <w:t xml:space="preserve">, </w:t>
      </w:r>
      <w:r>
        <w:rPr>
          <w:rFonts w:hint="eastAsia"/>
        </w:rPr>
        <w:t>http://pujiang.gov.cn/pjxzf/c113493/2022-06/01/content_b370b22c7f9f45e4877458643e1a1886.shtml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8F60CB3"/>
    <w:multiLevelType w:val="singleLevel"/>
    <w:tmpl w:val="88F60CB3"/>
    <w:lvl w:ilvl="0">
      <w:start w:val="1"/>
      <w:numFmt w:val="decimal"/>
      <w:suff w:val="nothing"/>
      <w:lvlText w:val="（%1）"/>
      <w:lvlJc w:val="left"/>
    </w:lvl>
  </w:abstractNum>
  <w:abstractNum w:abstractNumId="1" w15:restartNumberingAfterBreak="0">
    <w:nsid w:val="9617EFF9"/>
    <w:multiLevelType w:val="singleLevel"/>
    <w:tmpl w:val="9617EFF9"/>
    <w:lvl w:ilvl="0">
      <w:start w:val="1"/>
      <w:numFmt w:val="decimal"/>
      <w:lvlText w:val="(%1)"/>
      <w:lvlJc w:val="left"/>
      <w:pPr>
        <w:ind w:left="425" w:hanging="425"/>
      </w:pPr>
      <w:rPr>
        <w:rFonts w:hint="default"/>
      </w:rPr>
    </w:lvl>
  </w:abstractNum>
  <w:abstractNum w:abstractNumId="2" w15:restartNumberingAfterBreak="0">
    <w:nsid w:val="BFA64EFB"/>
    <w:multiLevelType w:val="singleLevel"/>
    <w:tmpl w:val="BFA64EFB"/>
    <w:lvl w:ilvl="0">
      <w:start w:val="1"/>
      <w:numFmt w:val="upperRoman"/>
      <w:suff w:val="space"/>
      <w:lvlText w:val="%1."/>
      <w:lvlJc w:val="left"/>
    </w:lvl>
  </w:abstractNum>
  <w:abstractNum w:abstractNumId="3" w15:restartNumberingAfterBreak="0">
    <w:nsid w:val="C07006B3"/>
    <w:multiLevelType w:val="singleLevel"/>
    <w:tmpl w:val="C07006B3"/>
    <w:lvl w:ilvl="0">
      <w:start w:val="1"/>
      <w:numFmt w:val="decimal"/>
      <w:lvlText w:val="%1."/>
      <w:lvlJc w:val="left"/>
      <w:pPr>
        <w:ind w:left="425" w:hanging="425"/>
      </w:pPr>
      <w:rPr>
        <w:rFonts w:hint="default"/>
      </w:rPr>
    </w:lvl>
  </w:abstractNum>
  <w:abstractNum w:abstractNumId="4" w15:restartNumberingAfterBreak="0">
    <w:nsid w:val="CD7CEDDB"/>
    <w:multiLevelType w:val="singleLevel"/>
    <w:tmpl w:val="CD7CEDDB"/>
    <w:lvl w:ilvl="0">
      <w:start w:val="1"/>
      <w:numFmt w:val="decimal"/>
      <w:lvlText w:val="(%1)"/>
      <w:lvlJc w:val="left"/>
      <w:pPr>
        <w:ind w:left="425" w:hanging="425"/>
      </w:pPr>
      <w:rPr>
        <w:rFonts w:hint="default"/>
      </w:rPr>
    </w:lvl>
  </w:abstractNum>
  <w:abstractNum w:abstractNumId="5" w15:restartNumberingAfterBreak="0">
    <w:nsid w:val="DAFA8F73"/>
    <w:multiLevelType w:val="singleLevel"/>
    <w:tmpl w:val="DAFA8F73"/>
    <w:lvl w:ilvl="0">
      <w:start w:val="1"/>
      <w:numFmt w:val="decimal"/>
      <w:suff w:val="space"/>
      <w:lvlText w:val="(%1)"/>
      <w:lvlJc w:val="left"/>
    </w:lvl>
  </w:abstractNum>
  <w:abstractNum w:abstractNumId="6" w15:restartNumberingAfterBreak="0">
    <w:nsid w:val="FEFC0D0F"/>
    <w:multiLevelType w:val="singleLevel"/>
    <w:tmpl w:val="FEFC0D0F"/>
    <w:lvl w:ilvl="0">
      <w:start w:val="1"/>
      <w:numFmt w:val="decimal"/>
      <w:suff w:val="space"/>
      <w:lvlText w:val="%1."/>
      <w:lvlJc w:val="left"/>
    </w:lvl>
  </w:abstractNum>
  <w:abstractNum w:abstractNumId="7" w15:restartNumberingAfterBreak="0">
    <w:nsid w:val="4B273793"/>
    <w:multiLevelType w:val="singleLevel"/>
    <w:tmpl w:val="4B273793"/>
    <w:lvl w:ilvl="0">
      <w:start w:val="1"/>
      <w:numFmt w:val="decimal"/>
      <w:lvlText w:val="(%1)"/>
      <w:lvlJc w:val="left"/>
      <w:pPr>
        <w:ind w:left="425" w:hanging="425"/>
      </w:pPr>
      <w:rPr>
        <w:rFonts w:hint="default"/>
      </w:rPr>
    </w:lvl>
  </w:abstractNum>
  <w:abstractNum w:abstractNumId="8" w15:restartNumberingAfterBreak="0">
    <w:nsid w:val="7497AAE7"/>
    <w:multiLevelType w:val="singleLevel"/>
    <w:tmpl w:val="7497AAE7"/>
    <w:lvl w:ilvl="0">
      <w:start w:val="1"/>
      <w:numFmt w:val="decimal"/>
      <w:lvlText w:val="%1."/>
      <w:lvlJc w:val="left"/>
      <w:pPr>
        <w:ind w:left="425" w:hanging="425"/>
      </w:pPr>
      <w:rPr>
        <w:rFonts w:hint="default"/>
      </w:rPr>
    </w:lvl>
  </w:abstractNum>
  <w:num w:numId="1" w16cid:durableId="60911171">
    <w:abstractNumId w:val="2"/>
  </w:num>
  <w:num w:numId="2" w16cid:durableId="1790709202">
    <w:abstractNumId w:val="6"/>
  </w:num>
  <w:num w:numId="3" w16cid:durableId="1527670382">
    <w:abstractNumId w:val="0"/>
  </w:num>
  <w:num w:numId="4" w16cid:durableId="543639667">
    <w:abstractNumId w:val="3"/>
  </w:num>
  <w:num w:numId="5" w16cid:durableId="810296100">
    <w:abstractNumId w:val="5"/>
  </w:num>
  <w:num w:numId="6" w16cid:durableId="1346706361">
    <w:abstractNumId w:val="7"/>
  </w:num>
  <w:num w:numId="7" w16cid:durableId="824854527">
    <w:abstractNumId w:val="8"/>
  </w:num>
  <w:num w:numId="8" w16cid:durableId="912082105">
    <w:abstractNumId w:val="4"/>
  </w:num>
  <w:num w:numId="9" w16cid:durableId="678964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jk2NDcxNDNmYmFjMGU4OGNkODgzMDIxMTA2NThlMjgifQ=="/>
  </w:docVars>
  <w:rsids>
    <w:rsidRoot w:val="00C958AD"/>
    <w:rsid w:val="A7FFA7DD"/>
    <w:rsid w:val="AB376E1E"/>
    <w:rsid w:val="ABE9EB66"/>
    <w:rsid w:val="AEFB419C"/>
    <w:rsid w:val="AF6A9D08"/>
    <w:rsid w:val="AF7F6EDD"/>
    <w:rsid w:val="AF7FEF7B"/>
    <w:rsid w:val="AFFA3C0D"/>
    <w:rsid w:val="AFFE2DF6"/>
    <w:rsid w:val="AFFF4F7D"/>
    <w:rsid w:val="B0F38018"/>
    <w:rsid w:val="B1DF670D"/>
    <w:rsid w:val="B3FF69D7"/>
    <w:rsid w:val="B7EFC9AD"/>
    <w:rsid w:val="B7F7E348"/>
    <w:rsid w:val="B9DDC5F2"/>
    <w:rsid w:val="BD856637"/>
    <w:rsid w:val="BDEDBC7C"/>
    <w:rsid w:val="BDFF5262"/>
    <w:rsid w:val="BEC6D2C9"/>
    <w:rsid w:val="BEDF2A4A"/>
    <w:rsid w:val="BEEE5AD6"/>
    <w:rsid w:val="BF5C7F0B"/>
    <w:rsid w:val="BF7733A1"/>
    <w:rsid w:val="BF7F7019"/>
    <w:rsid w:val="BF9974F9"/>
    <w:rsid w:val="BF9D255C"/>
    <w:rsid w:val="BFDBCAD6"/>
    <w:rsid w:val="BFEFC011"/>
    <w:rsid w:val="C76B4FF5"/>
    <w:rsid w:val="CA6E665E"/>
    <w:rsid w:val="CBF7F2C1"/>
    <w:rsid w:val="CDD6DD5C"/>
    <w:rsid w:val="CEBF3EDE"/>
    <w:rsid w:val="D3BBD2BA"/>
    <w:rsid w:val="D5EDCB30"/>
    <w:rsid w:val="D5FC022C"/>
    <w:rsid w:val="D6BED0FE"/>
    <w:rsid w:val="D6DE354B"/>
    <w:rsid w:val="D76D560E"/>
    <w:rsid w:val="D7DCDE36"/>
    <w:rsid w:val="D7DFFAF3"/>
    <w:rsid w:val="D7EE8A8B"/>
    <w:rsid w:val="D7EF4583"/>
    <w:rsid w:val="D92F4FDE"/>
    <w:rsid w:val="DAEAF49A"/>
    <w:rsid w:val="DAF605A2"/>
    <w:rsid w:val="DAFD3C2C"/>
    <w:rsid w:val="DAFE2A98"/>
    <w:rsid w:val="DB1D11B2"/>
    <w:rsid w:val="DB7FEB3B"/>
    <w:rsid w:val="DBEF8F19"/>
    <w:rsid w:val="DCF750D9"/>
    <w:rsid w:val="DCFFA56A"/>
    <w:rsid w:val="DDF5DB83"/>
    <w:rsid w:val="DE4A7581"/>
    <w:rsid w:val="DE7F3891"/>
    <w:rsid w:val="DE7FB074"/>
    <w:rsid w:val="DE9FA9D7"/>
    <w:rsid w:val="DEFFF236"/>
    <w:rsid w:val="DF22A289"/>
    <w:rsid w:val="DF3B43BF"/>
    <w:rsid w:val="DF4DA648"/>
    <w:rsid w:val="DF7BF269"/>
    <w:rsid w:val="DF7FCAD6"/>
    <w:rsid w:val="DFA58EF2"/>
    <w:rsid w:val="DFDD690D"/>
    <w:rsid w:val="DFE6C1E2"/>
    <w:rsid w:val="DFF1283D"/>
    <w:rsid w:val="DFF51CB4"/>
    <w:rsid w:val="DFF784C4"/>
    <w:rsid w:val="DFFFE32C"/>
    <w:rsid w:val="E5BF5CF0"/>
    <w:rsid w:val="E77F2841"/>
    <w:rsid w:val="E7AFE2D6"/>
    <w:rsid w:val="E7B16286"/>
    <w:rsid w:val="E7E17899"/>
    <w:rsid w:val="E7F615D3"/>
    <w:rsid w:val="E7FB0CBF"/>
    <w:rsid w:val="E9CF1EF3"/>
    <w:rsid w:val="E9FF4471"/>
    <w:rsid w:val="EAD74610"/>
    <w:rsid w:val="EB12F608"/>
    <w:rsid w:val="EBD7CED0"/>
    <w:rsid w:val="EBFFD5F5"/>
    <w:rsid w:val="ECFD4EE6"/>
    <w:rsid w:val="ED790B05"/>
    <w:rsid w:val="ED91C899"/>
    <w:rsid w:val="EDFD3F93"/>
    <w:rsid w:val="EF37FC0D"/>
    <w:rsid w:val="EF5E6630"/>
    <w:rsid w:val="EF6D2B3C"/>
    <w:rsid w:val="EF72E257"/>
    <w:rsid w:val="EFA347C4"/>
    <w:rsid w:val="EFA7FEF1"/>
    <w:rsid w:val="EFBFFE79"/>
    <w:rsid w:val="EFCBB2F7"/>
    <w:rsid w:val="EFFD0805"/>
    <w:rsid w:val="EFFF8CBC"/>
    <w:rsid w:val="EFFF8F18"/>
    <w:rsid w:val="EFFFA773"/>
    <w:rsid w:val="EFFFFC8E"/>
    <w:rsid w:val="F1242839"/>
    <w:rsid w:val="F20DCF49"/>
    <w:rsid w:val="F4DC1976"/>
    <w:rsid w:val="F52FD5A3"/>
    <w:rsid w:val="F5FB00BE"/>
    <w:rsid w:val="F5FD0E19"/>
    <w:rsid w:val="F5FEF0D3"/>
    <w:rsid w:val="F67F78D5"/>
    <w:rsid w:val="F6BFD75E"/>
    <w:rsid w:val="F6EAE3A6"/>
    <w:rsid w:val="F6FB73E9"/>
    <w:rsid w:val="F6FF8C73"/>
    <w:rsid w:val="F7153BA9"/>
    <w:rsid w:val="F77AC010"/>
    <w:rsid w:val="F7EC059D"/>
    <w:rsid w:val="F7F900DD"/>
    <w:rsid w:val="F7FB4D0D"/>
    <w:rsid w:val="F8F69039"/>
    <w:rsid w:val="F97F72F8"/>
    <w:rsid w:val="F9FFDAEC"/>
    <w:rsid w:val="FA98B5E9"/>
    <w:rsid w:val="FAF98C8B"/>
    <w:rsid w:val="FB5B0E8F"/>
    <w:rsid w:val="FB763344"/>
    <w:rsid w:val="FB979955"/>
    <w:rsid w:val="FBBED1A1"/>
    <w:rsid w:val="FBED09BA"/>
    <w:rsid w:val="FBF736BC"/>
    <w:rsid w:val="FBFD93BB"/>
    <w:rsid w:val="FBFDF537"/>
    <w:rsid w:val="FBFF2B86"/>
    <w:rsid w:val="FC7FB401"/>
    <w:rsid w:val="FCEE5E56"/>
    <w:rsid w:val="FCFE62E6"/>
    <w:rsid w:val="FCFE7B28"/>
    <w:rsid w:val="FD5F415B"/>
    <w:rsid w:val="FDF628CA"/>
    <w:rsid w:val="FDFD8E5A"/>
    <w:rsid w:val="FDFDF12D"/>
    <w:rsid w:val="FDFFABBB"/>
    <w:rsid w:val="FE1FF8DA"/>
    <w:rsid w:val="FE7F9E4C"/>
    <w:rsid w:val="FE8B015E"/>
    <w:rsid w:val="FECFFBFD"/>
    <w:rsid w:val="FEDEFFD4"/>
    <w:rsid w:val="FEFF3E04"/>
    <w:rsid w:val="FF3F73E1"/>
    <w:rsid w:val="FF555DDD"/>
    <w:rsid w:val="FFA76088"/>
    <w:rsid w:val="FFA76728"/>
    <w:rsid w:val="FFBA29FC"/>
    <w:rsid w:val="FFBB0D86"/>
    <w:rsid w:val="FFBB378C"/>
    <w:rsid w:val="FFBB402E"/>
    <w:rsid w:val="FFBF6CDF"/>
    <w:rsid w:val="FFBFDB00"/>
    <w:rsid w:val="FFBFE42B"/>
    <w:rsid w:val="FFCA276F"/>
    <w:rsid w:val="FFDCDB60"/>
    <w:rsid w:val="FFDF90AB"/>
    <w:rsid w:val="FFDF9F89"/>
    <w:rsid w:val="FFE1FAFD"/>
    <w:rsid w:val="FFED66AF"/>
    <w:rsid w:val="FFF3A43E"/>
    <w:rsid w:val="FFF6C2D6"/>
    <w:rsid w:val="FFF76865"/>
    <w:rsid w:val="FFF78663"/>
    <w:rsid w:val="FFF9AFDD"/>
    <w:rsid w:val="FFFB9713"/>
    <w:rsid w:val="FFFBF9E4"/>
    <w:rsid w:val="FFFD2850"/>
    <w:rsid w:val="FFFD7648"/>
    <w:rsid w:val="FFFE7A97"/>
    <w:rsid w:val="FFFEAD07"/>
    <w:rsid w:val="FFFEDCC0"/>
    <w:rsid w:val="FFFF1D32"/>
    <w:rsid w:val="FFFF38E6"/>
    <w:rsid w:val="FFFFF59E"/>
    <w:rsid w:val="00000CDD"/>
    <w:rsid w:val="00022A03"/>
    <w:rsid w:val="00026ABC"/>
    <w:rsid w:val="00031EF4"/>
    <w:rsid w:val="0004204B"/>
    <w:rsid w:val="00044600"/>
    <w:rsid w:val="00045D6E"/>
    <w:rsid w:val="00062555"/>
    <w:rsid w:val="000717A1"/>
    <w:rsid w:val="000730D2"/>
    <w:rsid w:val="000745EE"/>
    <w:rsid w:val="000A586C"/>
    <w:rsid w:val="000B7734"/>
    <w:rsid w:val="000D3E3C"/>
    <w:rsid w:val="000D6C31"/>
    <w:rsid w:val="000F6ED9"/>
    <w:rsid w:val="00113614"/>
    <w:rsid w:val="00134711"/>
    <w:rsid w:val="001379F2"/>
    <w:rsid w:val="0014796B"/>
    <w:rsid w:val="0018479F"/>
    <w:rsid w:val="001A0B26"/>
    <w:rsid w:val="001A1272"/>
    <w:rsid w:val="001B0F3C"/>
    <w:rsid w:val="001F79FA"/>
    <w:rsid w:val="002010F9"/>
    <w:rsid w:val="00251A27"/>
    <w:rsid w:val="002651A1"/>
    <w:rsid w:val="002709E3"/>
    <w:rsid w:val="00294244"/>
    <w:rsid w:val="00296D78"/>
    <w:rsid w:val="002A63D6"/>
    <w:rsid w:val="002B4038"/>
    <w:rsid w:val="002B7594"/>
    <w:rsid w:val="002C0B38"/>
    <w:rsid w:val="002C7F3D"/>
    <w:rsid w:val="002D5DEC"/>
    <w:rsid w:val="002D6402"/>
    <w:rsid w:val="002E3F7E"/>
    <w:rsid w:val="002F7B77"/>
    <w:rsid w:val="0030115B"/>
    <w:rsid w:val="0030336E"/>
    <w:rsid w:val="00311AB2"/>
    <w:rsid w:val="00330C01"/>
    <w:rsid w:val="0033704B"/>
    <w:rsid w:val="0034578C"/>
    <w:rsid w:val="00356608"/>
    <w:rsid w:val="00371C3F"/>
    <w:rsid w:val="00380D0D"/>
    <w:rsid w:val="00397842"/>
    <w:rsid w:val="003A77EA"/>
    <w:rsid w:val="003A78E9"/>
    <w:rsid w:val="003C012C"/>
    <w:rsid w:val="003D2BDA"/>
    <w:rsid w:val="003D76C5"/>
    <w:rsid w:val="00416958"/>
    <w:rsid w:val="00425E01"/>
    <w:rsid w:val="0043388A"/>
    <w:rsid w:val="0043517B"/>
    <w:rsid w:val="00436CE6"/>
    <w:rsid w:val="0045288F"/>
    <w:rsid w:val="00462ADD"/>
    <w:rsid w:val="00471DD2"/>
    <w:rsid w:val="00482D3A"/>
    <w:rsid w:val="004C4D84"/>
    <w:rsid w:val="004C5092"/>
    <w:rsid w:val="004E2887"/>
    <w:rsid w:val="004F3E21"/>
    <w:rsid w:val="00504EE7"/>
    <w:rsid w:val="00517D2D"/>
    <w:rsid w:val="00521FCC"/>
    <w:rsid w:val="00552BDC"/>
    <w:rsid w:val="00554719"/>
    <w:rsid w:val="00573FAE"/>
    <w:rsid w:val="00585BC0"/>
    <w:rsid w:val="005D3C01"/>
    <w:rsid w:val="005E52DB"/>
    <w:rsid w:val="005F7C12"/>
    <w:rsid w:val="0061425C"/>
    <w:rsid w:val="006167DF"/>
    <w:rsid w:val="006205D1"/>
    <w:rsid w:val="00622F3F"/>
    <w:rsid w:val="0066199F"/>
    <w:rsid w:val="006719D2"/>
    <w:rsid w:val="00671D20"/>
    <w:rsid w:val="00694F91"/>
    <w:rsid w:val="006A3879"/>
    <w:rsid w:val="006C67C6"/>
    <w:rsid w:val="006D5E02"/>
    <w:rsid w:val="006D60EE"/>
    <w:rsid w:val="006D68AC"/>
    <w:rsid w:val="006E1913"/>
    <w:rsid w:val="006E2A9B"/>
    <w:rsid w:val="00712A20"/>
    <w:rsid w:val="00724709"/>
    <w:rsid w:val="0073166A"/>
    <w:rsid w:val="00732859"/>
    <w:rsid w:val="00747C29"/>
    <w:rsid w:val="0075787F"/>
    <w:rsid w:val="00763BA4"/>
    <w:rsid w:val="00774A8D"/>
    <w:rsid w:val="00782491"/>
    <w:rsid w:val="0079576C"/>
    <w:rsid w:val="007A5AF3"/>
    <w:rsid w:val="007B04EA"/>
    <w:rsid w:val="007B354E"/>
    <w:rsid w:val="007C6148"/>
    <w:rsid w:val="007F226A"/>
    <w:rsid w:val="0084410F"/>
    <w:rsid w:val="00893C61"/>
    <w:rsid w:val="00894419"/>
    <w:rsid w:val="008B7AD1"/>
    <w:rsid w:val="008C4733"/>
    <w:rsid w:val="008E049A"/>
    <w:rsid w:val="00915295"/>
    <w:rsid w:val="00920097"/>
    <w:rsid w:val="009276A9"/>
    <w:rsid w:val="009433F7"/>
    <w:rsid w:val="00955B28"/>
    <w:rsid w:val="009679C9"/>
    <w:rsid w:val="00972873"/>
    <w:rsid w:val="009739D8"/>
    <w:rsid w:val="00987C2A"/>
    <w:rsid w:val="009902A0"/>
    <w:rsid w:val="00992FC1"/>
    <w:rsid w:val="009C3C74"/>
    <w:rsid w:val="009D4EF6"/>
    <w:rsid w:val="009E2DCA"/>
    <w:rsid w:val="009F2AFA"/>
    <w:rsid w:val="009F7A00"/>
    <w:rsid w:val="00A02A87"/>
    <w:rsid w:val="00A02CDF"/>
    <w:rsid w:val="00A03945"/>
    <w:rsid w:val="00A0714A"/>
    <w:rsid w:val="00A20943"/>
    <w:rsid w:val="00A22911"/>
    <w:rsid w:val="00A378E1"/>
    <w:rsid w:val="00A47D88"/>
    <w:rsid w:val="00A54285"/>
    <w:rsid w:val="00A8617A"/>
    <w:rsid w:val="00A9094B"/>
    <w:rsid w:val="00A941F2"/>
    <w:rsid w:val="00AB66A6"/>
    <w:rsid w:val="00AB7814"/>
    <w:rsid w:val="00AC6DB6"/>
    <w:rsid w:val="00AD1647"/>
    <w:rsid w:val="00AD4E50"/>
    <w:rsid w:val="00AE32DA"/>
    <w:rsid w:val="00AE7410"/>
    <w:rsid w:val="00B0438D"/>
    <w:rsid w:val="00B17C56"/>
    <w:rsid w:val="00B34DC9"/>
    <w:rsid w:val="00B44A39"/>
    <w:rsid w:val="00B47094"/>
    <w:rsid w:val="00B50616"/>
    <w:rsid w:val="00B525E7"/>
    <w:rsid w:val="00B60244"/>
    <w:rsid w:val="00B65A79"/>
    <w:rsid w:val="00B90DCC"/>
    <w:rsid w:val="00BA04CF"/>
    <w:rsid w:val="00BC48B1"/>
    <w:rsid w:val="00BE5E3E"/>
    <w:rsid w:val="00BF116F"/>
    <w:rsid w:val="00BF45CC"/>
    <w:rsid w:val="00C010E0"/>
    <w:rsid w:val="00C1129F"/>
    <w:rsid w:val="00C134E2"/>
    <w:rsid w:val="00C157DB"/>
    <w:rsid w:val="00C2231B"/>
    <w:rsid w:val="00C25DB5"/>
    <w:rsid w:val="00C82573"/>
    <w:rsid w:val="00C9570D"/>
    <w:rsid w:val="00C958AD"/>
    <w:rsid w:val="00C96F81"/>
    <w:rsid w:val="00CA0317"/>
    <w:rsid w:val="00CA67F7"/>
    <w:rsid w:val="00CA697F"/>
    <w:rsid w:val="00CD4C56"/>
    <w:rsid w:val="00CE5558"/>
    <w:rsid w:val="00CE7886"/>
    <w:rsid w:val="00D01328"/>
    <w:rsid w:val="00D04563"/>
    <w:rsid w:val="00D44835"/>
    <w:rsid w:val="00D50E0C"/>
    <w:rsid w:val="00D515C0"/>
    <w:rsid w:val="00D62EA7"/>
    <w:rsid w:val="00D70BAB"/>
    <w:rsid w:val="00D81140"/>
    <w:rsid w:val="00D84E53"/>
    <w:rsid w:val="00DA5315"/>
    <w:rsid w:val="00DA7337"/>
    <w:rsid w:val="00DB0660"/>
    <w:rsid w:val="00DC5167"/>
    <w:rsid w:val="00DD754A"/>
    <w:rsid w:val="00DE6FC6"/>
    <w:rsid w:val="00DF4759"/>
    <w:rsid w:val="00E067C4"/>
    <w:rsid w:val="00E10FCE"/>
    <w:rsid w:val="00E142E0"/>
    <w:rsid w:val="00E26E5E"/>
    <w:rsid w:val="00E47700"/>
    <w:rsid w:val="00E571A9"/>
    <w:rsid w:val="00E659CD"/>
    <w:rsid w:val="00E662CF"/>
    <w:rsid w:val="00E771F9"/>
    <w:rsid w:val="00E8158F"/>
    <w:rsid w:val="00E9576F"/>
    <w:rsid w:val="00EB5E40"/>
    <w:rsid w:val="00EC2758"/>
    <w:rsid w:val="00EC615E"/>
    <w:rsid w:val="00ED519C"/>
    <w:rsid w:val="00EF68A4"/>
    <w:rsid w:val="00EF6A77"/>
    <w:rsid w:val="00F0402D"/>
    <w:rsid w:val="00F07046"/>
    <w:rsid w:val="00F10252"/>
    <w:rsid w:val="00F11934"/>
    <w:rsid w:val="00F122C3"/>
    <w:rsid w:val="00F20039"/>
    <w:rsid w:val="00F23245"/>
    <w:rsid w:val="00F25990"/>
    <w:rsid w:val="00F35D90"/>
    <w:rsid w:val="00F62910"/>
    <w:rsid w:val="00F72393"/>
    <w:rsid w:val="00F922DD"/>
    <w:rsid w:val="00FB287C"/>
    <w:rsid w:val="00FE3211"/>
    <w:rsid w:val="00FF5E48"/>
    <w:rsid w:val="00FF5FBB"/>
    <w:rsid w:val="01057174"/>
    <w:rsid w:val="05C3315A"/>
    <w:rsid w:val="05DE3ECD"/>
    <w:rsid w:val="06163BD1"/>
    <w:rsid w:val="06AC1E40"/>
    <w:rsid w:val="070659F4"/>
    <w:rsid w:val="073C1416"/>
    <w:rsid w:val="07FF5CC3"/>
    <w:rsid w:val="0A4A209B"/>
    <w:rsid w:val="0A8C6210"/>
    <w:rsid w:val="0B5F2A35"/>
    <w:rsid w:val="0C4843B9"/>
    <w:rsid w:val="0C871385"/>
    <w:rsid w:val="0CD10852"/>
    <w:rsid w:val="0D7C256C"/>
    <w:rsid w:val="0DBC505E"/>
    <w:rsid w:val="0F651E25"/>
    <w:rsid w:val="0FCB77DB"/>
    <w:rsid w:val="0FDFB10A"/>
    <w:rsid w:val="0FF7837B"/>
    <w:rsid w:val="110A4333"/>
    <w:rsid w:val="122A4C8C"/>
    <w:rsid w:val="1230601B"/>
    <w:rsid w:val="12F62DC0"/>
    <w:rsid w:val="139879D4"/>
    <w:rsid w:val="13A7230D"/>
    <w:rsid w:val="13EC5F71"/>
    <w:rsid w:val="13FD017F"/>
    <w:rsid w:val="141B57B7"/>
    <w:rsid w:val="15771358"/>
    <w:rsid w:val="16021A7C"/>
    <w:rsid w:val="163F5CA4"/>
    <w:rsid w:val="16504596"/>
    <w:rsid w:val="16C531D6"/>
    <w:rsid w:val="1703785A"/>
    <w:rsid w:val="17A0154D"/>
    <w:rsid w:val="17B2302E"/>
    <w:rsid w:val="17DF437A"/>
    <w:rsid w:val="18754787"/>
    <w:rsid w:val="19006747"/>
    <w:rsid w:val="1A2975D8"/>
    <w:rsid w:val="1B324BB2"/>
    <w:rsid w:val="1BAD4238"/>
    <w:rsid w:val="1C9F0025"/>
    <w:rsid w:val="1CB7C051"/>
    <w:rsid w:val="1DBF3C59"/>
    <w:rsid w:val="1E513FF3"/>
    <w:rsid w:val="1E6F56DE"/>
    <w:rsid w:val="1EF35D5B"/>
    <w:rsid w:val="1EFD54D7"/>
    <w:rsid w:val="1F1F544D"/>
    <w:rsid w:val="1F4A786B"/>
    <w:rsid w:val="1F6DAFDE"/>
    <w:rsid w:val="1FD66761"/>
    <w:rsid w:val="20315438"/>
    <w:rsid w:val="21645399"/>
    <w:rsid w:val="225673D8"/>
    <w:rsid w:val="22576CAC"/>
    <w:rsid w:val="22D79154"/>
    <w:rsid w:val="22FD7853"/>
    <w:rsid w:val="23AB4153"/>
    <w:rsid w:val="23B4085A"/>
    <w:rsid w:val="23EB7FF4"/>
    <w:rsid w:val="23FA80E0"/>
    <w:rsid w:val="24AF7273"/>
    <w:rsid w:val="24F829C8"/>
    <w:rsid w:val="256718FC"/>
    <w:rsid w:val="25727360"/>
    <w:rsid w:val="25DFC13F"/>
    <w:rsid w:val="26F7A7FE"/>
    <w:rsid w:val="270A69E3"/>
    <w:rsid w:val="275D4D64"/>
    <w:rsid w:val="27C44DE4"/>
    <w:rsid w:val="27E40A39"/>
    <w:rsid w:val="282F3D2E"/>
    <w:rsid w:val="28B26EFD"/>
    <w:rsid w:val="292518B2"/>
    <w:rsid w:val="29D86924"/>
    <w:rsid w:val="2A181417"/>
    <w:rsid w:val="2A261D85"/>
    <w:rsid w:val="2AF07C9E"/>
    <w:rsid w:val="2B794137"/>
    <w:rsid w:val="2BFB7FC0"/>
    <w:rsid w:val="2C97BB5A"/>
    <w:rsid w:val="2CAA04FA"/>
    <w:rsid w:val="2D241E80"/>
    <w:rsid w:val="2D6B7AAF"/>
    <w:rsid w:val="2DAE83BD"/>
    <w:rsid w:val="2E5A1FFE"/>
    <w:rsid w:val="2E5D389C"/>
    <w:rsid w:val="2E6F05AB"/>
    <w:rsid w:val="2E6FB20F"/>
    <w:rsid w:val="2E933762"/>
    <w:rsid w:val="2F3C7101"/>
    <w:rsid w:val="2FCF617C"/>
    <w:rsid w:val="2FF82AD9"/>
    <w:rsid w:val="302E3742"/>
    <w:rsid w:val="309B06AC"/>
    <w:rsid w:val="335F00B6"/>
    <w:rsid w:val="33C67B97"/>
    <w:rsid w:val="33FC2FA5"/>
    <w:rsid w:val="34B8182C"/>
    <w:rsid w:val="35571045"/>
    <w:rsid w:val="36F9A50D"/>
    <w:rsid w:val="377E35B9"/>
    <w:rsid w:val="37BA3E41"/>
    <w:rsid w:val="391F631E"/>
    <w:rsid w:val="39C26CA9"/>
    <w:rsid w:val="3A7F916F"/>
    <w:rsid w:val="3A7FA6E1"/>
    <w:rsid w:val="3AAF722D"/>
    <w:rsid w:val="3AE7ACD2"/>
    <w:rsid w:val="3B3DF3AA"/>
    <w:rsid w:val="3BAF4B75"/>
    <w:rsid w:val="3BB6283D"/>
    <w:rsid w:val="3D1F764F"/>
    <w:rsid w:val="3E287A22"/>
    <w:rsid w:val="3E5813E9"/>
    <w:rsid w:val="3EAD7F28"/>
    <w:rsid w:val="3EFF78A3"/>
    <w:rsid w:val="3EFFD8AC"/>
    <w:rsid w:val="3F55DECB"/>
    <w:rsid w:val="3F6840B2"/>
    <w:rsid w:val="3F6DAD66"/>
    <w:rsid w:val="3FAFD17C"/>
    <w:rsid w:val="3FBD23EC"/>
    <w:rsid w:val="3FC574F3"/>
    <w:rsid w:val="3FDD1A46"/>
    <w:rsid w:val="3FEE51FF"/>
    <w:rsid w:val="3FFFF9F4"/>
    <w:rsid w:val="413B9822"/>
    <w:rsid w:val="42462B6D"/>
    <w:rsid w:val="435B61A4"/>
    <w:rsid w:val="43A35D9D"/>
    <w:rsid w:val="43C12645"/>
    <w:rsid w:val="43D321DE"/>
    <w:rsid w:val="43FEAA24"/>
    <w:rsid w:val="44472913"/>
    <w:rsid w:val="447176B3"/>
    <w:rsid w:val="447F19DE"/>
    <w:rsid w:val="46535859"/>
    <w:rsid w:val="4665558C"/>
    <w:rsid w:val="46FEE014"/>
    <w:rsid w:val="47244038"/>
    <w:rsid w:val="472624F0"/>
    <w:rsid w:val="47DC362C"/>
    <w:rsid w:val="47E30E5E"/>
    <w:rsid w:val="48036E0A"/>
    <w:rsid w:val="4AEC1DD8"/>
    <w:rsid w:val="4AF173EE"/>
    <w:rsid w:val="4B7A73E4"/>
    <w:rsid w:val="4C207F8B"/>
    <w:rsid w:val="4DA6CB97"/>
    <w:rsid w:val="4EE73AA4"/>
    <w:rsid w:val="4FFDBDFD"/>
    <w:rsid w:val="510A120A"/>
    <w:rsid w:val="51B7313F"/>
    <w:rsid w:val="5234212E"/>
    <w:rsid w:val="53277E51"/>
    <w:rsid w:val="53BD4044"/>
    <w:rsid w:val="53ED25FE"/>
    <w:rsid w:val="543F566E"/>
    <w:rsid w:val="549602CF"/>
    <w:rsid w:val="54BE6593"/>
    <w:rsid w:val="54F740CF"/>
    <w:rsid w:val="56F20776"/>
    <w:rsid w:val="56FD6E02"/>
    <w:rsid w:val="57783371"/>
    <w:rsid w:val="579F325C"/>
    <w:rsid w:val="57DA1816"/>
    <w:rsid w:val="5846521D"/>
    <w:rsid w:val="589D2963"/>
    <w:rsid w:val="58EB3299"/>
    <w:rsid w:val="599D70BF"/>
    <w:rsid w:val="59D84E58"/>
    <w:rsid w:val="59E7EAC8"/>
    <w:rsid w:val="59FBC908"/>
    <w:rsid w:val="5B7FD8EB"/>
    <w:rsid w:val="5B8F6EDB"/>
    <w:rsid w:val="5B9E794A"/>
    <w:rsid w:val="5BC30933"/>
    <w:rsid w:val="5BDE891B"/>
    <w:rsid w:val="5BE55152"/>
    <w:rsid w:val="5BE7E2B9"/>
    <w:rsid w:val="5BE958C6"/>
    <w:rsid w:val="5BF5B31D"/>
    <w:rsid w:val="5CB565F6"/>
    <w:rsid w:val="5CDD5FBF"/>
    <w:rsid w:val="5CDFE102"/>
    <w:rsid w:val="5D6FE9F6"/>
    <w:rsid w:val="5D7E7207"/>
    <w:rsid w:val="5DBB5D65"/>
    <w:rsid w:val="5DEB6D95"/>
    <w:rsid w:val="5DFAFD32"/>
    <w:rsid w:val="5E14191A"/>
    <w:rsid w:val="5E1ECF3A"/>
    <w:rsid w:val="5E673419"/>
    <w:rsid w:val="5EC90153"/>
    <w:rsid w:val="5EE73840"/>
    <w:rsid w:val="5EFFCFA1"/>
    <w:rsid w:val="5F1FB4ED"/>
    <w:rsid w:val="5F4104EC"/>
    <w:rsid w:val="5F7E8C69"/>
    <w:rsid w:val="5F7F7BEA"/>
    <w:rsid w:val="5F8F206D"/>
    <w:rsid w:val="5F9F7E2B"/>
    <w:rsid w:val="5FBDAD4F"/>
    <w:rsid w:val="5FCB873A"/>
    <w:rsid w:val="5FD3E74B"/>
    <w:rsid w:val="5FDC4700"/>
    <w:rsid w:val="5FEE501C"/>
    <w:rsid w:val="5FEE595A"/>
    <w:rsid w:val="5FEED469"/>
    <w:rsid w:val="5FF93C04"/>
    <w:rsid w:val="5FFFD284"/>
    <w:rsid w:val="60367925"/>
    <w:rsid w:val="6075EC71"/>
    <w:rsid w:val="61181721"/>
    <w:rsid w:val="627D7A8D"/>
    <w:rsid w:val="62E573E1"/>
    <w:rsid w:val="635F7193"/>
    <w:rsid w:val="63B219B9"/>
    <w:rsid w:val="63D80CF3"/>
    <w:rsid w:val="63EB7FBC"/>
    <w:rsid w:val="64063AB3"/>
    <w:rsid w:val="64E165B9"/>
    <w:rsid w:val="64EA5182"/>
    <w:rsid w:val="64F60933"/>
    <w:rsid w:val="653801F1"/>
    <w:rsid w:val="663568D1"/>
    <w:rsid w:val="66F710E9"/>
    <w:rsid w:val="67EF052E"/>
    <w:rsid w:val="67FE0C71"/>
    <w:rsid w:val="67FFE35E"/>
    <w:rsid w:val="68016A6B"/>
    <w:rsid w:val="692769A5"/>
    <w:rsid w:val="69807E63"/>
    <w:rsid w:val="6A1C7719"/>
    <w:rsid w:val="6A527A52"/>
    <w:rsid w:val="6A777E3A"/>
    <w:rsid w:val="6ADA17F5"/>
    <w:rsid w:val="6B3FA6DE"/>
    <w:rsid w:val="6B7B9E28"/>
    <w:rsid w:val="6B8C41B0"/>
    <w:rsid w:val="6BBF4D45"/>
    <w:rsid w:val="6BDF3199"/>
    <w:rsid w:val="6BF5EAD8"/>
    <w:rsid w:val="6C78577D"/>
    <w:rsid w:val="6CB7C869"/>
    <w:rsid w:val="6CF90658"/>
    <w:rsid w:val="6D37ED15"/>
    <w:rsid w:val="6E6B2E90"/>
    <w:rsid w:val="6EFF514A"/>
    <w:rsid w:val="6EFF594E"/>
    <w:rsid w:val="6F541B76"/>
    <w:rsid w:val="6F73E19D"/>
    <w:rsid w:val="6F9E5D11"/>
    <w:rsid w:val="6FDD452F"/>
    <w:rsid w:val="6FEF39C6"/>
    <w:rsid w:val="6FF61B87"/>
    <w:rsid w:val="6FFBAE31"/>
    <w:rsid w:val="6FFD3023"/>
    <w:rsid w:val="7059587E"/>
    <w:rsid w:val="7161057A"/>
    <w:rsid w:val="71C4A922"/>
    <w:rsid w:val="71E73175"/>
    <w:rsid w:val="739F33E2"/>
    <w:rsid w:val="73BF2E13"/>
    <w:rsid w:val="73E159A2"/>
    <w:rsid w:val="73E854E3"/>
    <w:rsid w:val="73FEF2B1"/>
    <w:rsid w:val="73FF627A"/>
    <w:rsid w:val="744F6DB0"/>
    <w:rsid w:val="749FB38A"/>
    <w:rsid w:val="750E6C6B"/>
    <w:rsid w:val="756F86C3"/>
    <w:rsid w:val="75DB5E71"/>
    <w:rsid w:val="75E80C1D"/>
    <w:rsid w:val="75FD9239"/>
    <w:rsid w:val="75FF7024"/>
    <w:rsid w:val="763FD446"/>
    <w:rsid w:val="772F7EAF"/>
    <w:rsid w:val="7732B6F0"/>
    <w:rsid w:val="777E21FC"/>
    <w:rsid w:val="77A7994A"/>
    <w:rsid w:val="77AE203F"/>
    <w:rsid w:val="77BFAA15"/>
    <w:rsid w:val="77E6F6CE"/>
    <w:rsid w:val="77F61A2C"/>
    <w:rsid w:val="77FDFE05"/>
    <w:rsid w:val="78F54DFA"/>
    <w:rsid w:val="79667075"/>
    <w:rsid w:val="79975481"/>
    <w:rsid w:val="79A7F49F"/>
    <w:rsid w:val="79DDAB59"/>
    <w:rsid w:val="79FBEBF5"/>
    <w:rsid w:val="7A262361"/>
    <w:rsid w:val="7A75D801"/>
    <w:rsid w:val="7A9FD4E6"/>
    <w:rsid w:val="7AAB2532"/>
    <w:rsid w:val="7ABDB4AD"/>
    <w:rsid w:val="7AE5F152"/>
    <w:rsid w:val="7AFECEEA"/>
    <w:rsid w:val="7B5A49B8"/>
    <w:rsid w:val="7B6F4F64"/>
    <w:rsid w:val="7B99A724"/>
    <w:rsid w:val="7BBB55F8"/>
    <w:rsid w:val="7BD590EF"/>
    <w:rsid w:val="7BDF919B"/>
    <w:rsid w:val="7BECB012"/>
    <w:rsid w:val="7BEFE986"/>
    <w:rsid w:val="7BF241F9"/>
    <w:rsid w:val="7BF331F2"/>
    <w:rsid w:val="7BFB177A"/>
    <w:rsid w:val="7BFE6F40"/>
    <w:rsid w:val="7CCD740C"/>
    <w:rsid w:val="7D3EDF83"/>
    <w:rsid w:val="7D635415"/>
    <w:rsid w:val="7D7D2BE0"/>
    <w:rsid w:val="7DBF879D"/>
    <w:rsid w:val="7DC9E399"/>
    <w:rsid w:val="7DE88BC9"/>
    <w:rsid w:val="7DEEB649"/>
    <w:rsid w:val="7DFFBA45"/>
    <w:rsid w:val="7E2AC36C"/>
    <w:rsid w:val="7E584AB3"/>
    <w:rsid w:val="7E7D7DC1"/>
    <w:rsid w:val="7E7F8891"/>
    <w:rsid w:val="7EB7B5B4"/>
    <w:rsid w:val="7EDF7A2C"/>
    <w:rsid w:val="7EEE97E8"/>
    <w:rsid w:val="7EF7E3A8"/>
    <w:rsid w:val="7EFDEB1C"/>
    <w:rsid w:val="7EFFE8D2"/>
    <w:rsid w:val="7F2F35F9"/>
    <w:rsid w:val="7F3F906B"/>
    <w:rsid w:val="7F3FDDCF"/>
    <w:rsid w:val="7F484B27"/>
    <w:rsid w:val="7F76AD9E"/>
    <w:rsid w:val="7F7BD03C"/>
    <w:rsid w:val="7F978AD2"/>
    <w:rsid w:val="7F9B1478"/>
    <w:rsid w:val="7F9F8873"/>
    <w:rsid w:val="7FBA1241"/>
    <w:rsid w:val="7FBBEC85"/>
    <w:rsid w:val="7FD55DFC"/>
    <w:rsid w:val="7FD9F69A"/>
    <w:rsid w:val="7FDFB88E"/>
    <w:rsid w:val="7FE14239"/>
    <w:rsid w:val="7FE2C9F6"/>
    <w:rsid w:val="7FE5AF20"/>
    <w:rsid w:val="7FEF4FCA"/>
    <w:rsid w:val="7FF2AF57"/>
    <w:rsid w:val="7FF71F1F"/>
    <w:rsid w:val="7FF7E40D"/>
    <w:rsid w:val="7FFD4F54"/>
    <w:rsid w:val="7FFE2D73"/>
    <w:rsid w:val="7FFF2DBA"/>
    <w:rsid w:val="7FFFCA60"/>
    <w:rsid w:val="7FFFDD37"/>
    <w:rsid w:val="891F0442"/>
    <w:rsid w:val="8DF50FC2"/>
    <w:rsid w:val="8DF66711"/>
    <w:rsid w:val="96F7D506"/>
    <w:rsid w:val="9772CBB0"/>
    <w:rsid w:val="97D59B86"/>
    <w:rsid w:val="9CFF413B"/>
    <w:rsid w:val="9DFE83E6"/>
    <w:rsid w:val="9FCEC357"/>
    <w:rsid w:val="9FF475BC"/>
    <w:rsid w:val="9FFFC768"/>
    <w:rsid w:val="A1FDD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237979"/>
  <w15:docId w15:val="{1324251C-6688-47B7-B138-336D88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pPr>
      <w:jc w:val="left"/>
    </w:pPr>
  </w:style>
  <w:style w:type="paragraph" w:styleId="EndnoteText">
    <w:name w:val="endnote text"/>
    <w:basedOn w:val="Normal"/>
    <w:qFormat/>
    <w:pPr>
      <w:snapToGrid w:val="0"/>
      <w:jc w:val="left"/>
    </w:pPr>
  </w:style>
  <w:style w:type="paragraph" w:styleId="BalloonText">
    <w:name w:val="Balloon Text"/>
    <w:basedOn w:val="Normal"/>
    <w:link w:val="BalloonTextChar"/>
    <w:uiPriority w:val="99"/>
    <w:semiHidden/>
    <w:unhideWhenUsed/>
    <w:qFormat/>
    <w:rPr>
      <w:sz w:val="18"/>
      <w:szCs w:val="18"/>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link w:val="FootnoteTextChar"/>
    <w:uiPriority w:val="99"/>
    <w:unhideWhenUsed/>
    <w:qFormat/>
    <w:pPr>
      <w:snapToGrid w:val="0"/>
      <w:jc w:val="left"/>
    </w:pPr>
    <w:rPr>
      <w:sz w:val="18"/>
      <w:szCs w:val="18"/>
    </w:rPr>
  </w:style>
  <w:style w:type="paragraph" w:styleId="CommentSubject">
    <w:name w:val="annotation subject"/>
    <w:basedOn w:val="CommentText"/>
    <w:next w:val="CommentText"/>
    <w:link w:val="CommentSubjectChar"/>
    <w:uiPriority w:val="99"/>
    <w:semiHidden/>
    <w:unhideWhenUsed/>
    <w:qFormat/>
    <w:rPr>
      <w:b/>
      <w:bCs/>
    </w:r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uiPriority w:val="99"/>
    <w:semiHidden/>
    <w:unhideWhenUsed/>
    <w:qFormat/>
    <w:rPr>
      <w:sz w:val="21"/>
      <w:szCs w:val="21"/>
    </w:rPr>
  </w:style>
  <w:style w:type="character" w:styleId="FootnoteReference">
    <w:name w:val="footnote reference"/>
    <w:basedOn w:val="DefaultParagraphFont"/>
    <w:uiPriority w:val="99"/>
    <w:unhideWhenUsed/>
    <w:qFormat/>
    <w:rPr>
      <w:vertAlign w:val="superscript"/>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paragraph" w:styleId="ListParagraph">
    <w:name w:val="List Paragraph"/>
    <w:basedOn w:val="Normal"/>
    <w:uiPriority w:val="34"/>
    <w:qFormat/>
    <w:pPr>
      <w:ind w:firstLineChars="200" w:firstLine="420"/>
    </w:pPr>
  </w:style>
  <w:style w:type="character" w:customStyle="1" w:styleId="FootnoteTextChar">
    <w:name w:val="Footnote Text Char"/>
    <w:basedOn w:val="DefaultParagraphFont"/>
    <w:link w:val="FootnoteText"/>
    <w:uiPriority w:val="99"/>
    <w:qFormat/>
    <w:rPr>
      <w:sz w:val="18"/>
      <w:szCs w:val="18"/>
    </w:rPr>
  </w:style>
  <w:style w:type="character" w:customStyle="1" w:styleId="CommentTextChar">
    <w:name w:val="Comment Text Char"/>
    <w:basedOn w:val="DefaultParagraphFont"/>
    <w:link w:val="CommentText"/>
    <w:uiPriority w:val="99"/>
    <w:semiHidden/>
    <w:qFormat/>
  </w:style>
  <w:style w:type="character" w:customStyle="1" w:styleId="CommentSubjectChar">
    <w:name w:val="Comment Subject Char"/>
    <w:basedOn w:val="CommentTextChar"/>
    <w:link w:val="CommentSubject"/>
    <w:uiPriority w:val="99"/>
    <w:semiHidden/>
    <w:qFormat/>
    <w:rPr>
      <w:b/>
      <w:bCs/>
    </w:rPr>
  </w:style>
  <w:style w:type="character" w:customStyle="1" w:styleId="BalloonTextChar">
    <w:name w:val="Balloon Text Char"/>
    <w:basedOn w:val="DefaultParagraphFont"/>
    <w:link w:val="BalloonText"/>
    <w:uiPriority w:val="99"/>
    <w:semiHidden/>
    <w:qFormat/>
    <w:rPr>
      <w:sz w:val="18"/>
      <w:szCs w:val="18"/>
    </w:rPr>
  </w:style>
  <w:style w:type="paragraph" w:customStyle="1" w:styleId="Revision1">
    <w:name w:val="Revision1"/>
    <w:hidden/>
    <w:uiPriority w:val="99"/>
    <w:semiHidden/>
    <w:qFormat/>
    <w:rPr>
      <w:rFonts w:asciiTheme="minorHAnsi" w:eastAsiaTheme="minorEastAsia" w:hAnsiTheme="minorHAnsi" w:cstheme="minorBidi"/>
      <w:kern w:val="2"/>
      <w:sz w:val="21"/>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cnwomen.com.cn/2022/07/12/99254951.html%5d" TargetMode="External"/><Relationship Id="rId3" Type="http://schemas.openxmlformats.org/officeDocument/2006/relationships/hyperlink" Target="https://m.gmw.cn/baijia/2021-03/08/1302153719.html." TargetMode="External"/><Relationship Id="rId7" Type="http://schemas.openxmlformats.org/officeDocument/2006/relationships/hyperlink" Target="https://baijiahao.baidu.com/s?id=1695983534276572346&amp;wfr=spider&amp;for=pc" TargetMode="External"/><Relationship Id="rId2" Type="http://schemas.openxmlformats.org/officeDocument/2006/relationships/hyperlink" Target="http://www.court.gov.cn/zixun-xiangqing-274851.html." TargetMode="External"/><Relationship Id="rId1" Type="http://schemas.openxmlformats.org/officeDocument/2006/relationships/hyperlink" Target="https://baijiahao.baidu.com/s?id=1712159033158682716&amp;wfr=spider&amp;for=pc.%5d" TargetMode="External"/><Relationship Id="rId6" Type="http://schemas.openxmlformats.org/officeDocument/2006/relationships/hyperlink" Target="https://m.thepaper.cn/baijiahao_21882426" TargetMode="External"/><Relationship Id="rId5" Type="http://schemas.openxmlformats.org/officeDocument/2006/relationships/hyperlink" Target="http://www.changzhou.gov.cn/ns_news/926165352535677." TargetMode="External"/><Relationship Id="rId10" Type="http://schemas.openxmlformats.org/officeDocument/2006/relationships/hyperlink" Target="https://www.163.com/dy/article/DCAT30V505149PH8.html" TargetMode="External"/><Relationship Id="rId4" Type="http://schemas.openxmlformats.org/officeDocument/2006/relationships/hyperlink" Target="https://m.gmw.cn/baijia/2022-03/08/1302834504.html.%5d" TargetMode="External"/><Relationship Id="rId9" Type="http://schemas.openxmlformats.org/officeDocument/2006/relationships/hyperlink" Target="https://m.thepaper.cn/baijiahao_2091580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2521</Words>
  <Characters>14372</Characters>
  <Application>Microsoft Office Word</Application>
  <DocSecurity>0</DocSecurity>
  <Lines>119</Lines>
  <Paragraphs>33</Paragraphs>
  <ScaleCrop>false</ScaleCrop>
  <Company>OHCHR</Company>
  <LinksUpToDate>false</LinksUpToDate>
  <CharactersWithSpaces>16860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xhm</dc:creator>
  <cp:lastModifiedBy>Caroline Harvey</cp:lastModifiedBy>
  <cp:revision>2</cp:revision>
  <dcterms:created xsi:type="dcterms:W3CDTF">2023-04-11T15:10:00Z</dcterms:created>
  <dcterms:modified xsi:type="dcterms:W3CDTF">2023-04-11T15:10:00Z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64551797581D46378DE5815C5EE9DB0F_13</vt:lpwstr>
  </property>
</Properties>
</file>