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895C474" w14:textId="77777777" w:rsidTr="00D21089">
        <w:trPr>
          <w:trHeight w:val="851"/>
        </w:trPr>
        <w:tc>
          <w:tcPr>
            <w:tcW w:w="1259" w:type="dxa"/>
            <w:tcBorders>
              <w:top w:val="nil"/>
              <w:left w:val="nil"/>
              <w:bottom w:val="single" w:sz="4" w:space="0" w:color="auto"/>
              <w:right w:val="nil"/>
            </w:tcBorders>
          </w:tcPr>
          <w:p w14:paraId="4E0350E9"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7043E0C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712D582" w14:textId="77777777" w:rsidR="006F0959" w:rsidRDefault="0045795E" w:rsidP="0045795E">
            <w:pPr>
              <w:suppressAutoHyphens w:val="0"/>
              <w:spacing w:after="20"/>
              <w:jc w:val="right"/>
            </w:pPr>
            <w:r w:rsidRPr="0045795E">
              <w:rPr>
                <w:sz w:val="40"/>
              </w:rPr>
              <w:t>CRC</w:t>
            </w:r>
            <w:r>
              <w:t>/C/90/1</w:t>
            </w:r>
          </w:p>
        </w:tc>
      </w:tr>
      <w:tr w:rsidR="006F0959" w14:paraId="69BDCD30" w14:textId="77777777" w:rsidTr="00D21089">
        <w:trPr>
          <w:trHeight w:val="2835"/>
        </w:trPr>
        <w:tc>
          <w:tcPr>
            <w:tcW w:w="1259" w:type="dxa"/>
            <w:tcBorders>
              <w:top w:val="single" w:sz="4" w:space="0" w:color="auto"/>
              <w:left w:val="nil"/>
              <w:bottom w:val="single" w:sz="12" w:space="0" w:color="auto"/>
              <w:right w:val="nil"/>
            </w:tcBorders>
          </w:tcPr>
          <w:p w14:paraId="149E6318" w14:textId="77777777" w:rsidR="006F0959" w:rsidRDefault="006F0959" w:rsidP="00D21089">
            <w:pPr>
              <w:spacing w:before="120"/>
              <w:jc w:val="center"/>
            </w:pPr>
            <w:r>
              <w:rPr>
                <w:noProof/>
                <w:lang w:eastAsia="en-GB"/>
              </w:rPr>
              <w:drawing>
                <wp:inline distT="0" distB="0" distL="0" distR="0" wp14:anchorId="47F5403B" wp14:editId="26ADF6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B4C581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ADCA2C1" w14:textId="77777777" w:rsidR="006F0959" w:rsidRDefault="0045795E" w:rsidP="0045795E">
            <w:pPr>
              <w:spacing w:before="240"/>
            </w:pPr>
            <w:r>
              <w:t>Distr.: General</w:t>
            </w:r>
          </w:p>
          <w:p w14:paraId="5D5CA0A0" w14:textId="77777777" w:rsidR="0045795E" w:rsidRDefault="0045795E" w:rsidP="0045795E">
            <w:pPr>
              <w:suppressAutoHyphens w:val="0"/>
            </w:pPr>
            <w:r>
              <w:t>30 March 2022</w:t>
            </w:r>
          </w:p>
          <w:p w14:paraId="458B0426" w14:textId="77777777" w:rsidR="0045795E" w:rsidRDefault="0045795E" w:rsidP="0045795E">
            <w:pPr>
              <w:suppressAutoHyphens w:val="0"/>
            </w:pPr>
          </w:p>
          <w:p w14:paraId="72A0DB41" w14:textId="77777777" w:rsidR="0045795E" w:rsidRDefault="0045795E" w:rsidP="0045795E">
            <w:pPr>
              <w:suppressAutoHyphens w:val="0"/>
            </w:pPr>
            <w:r>
              <w:t>Original: English</w:t>
            </w:r>
          </w:p>
          <w:p w14:paraId="012B0079" w14:textId="12311336" w:rsidR="00F45056" w:rsidRDefault="00F45056" w:rsidP="0045795E">
            <w:pPr>
              <w:suppressAutoHyphens w:val="0"/>
            </w:pPr>
            <w:r>
              <w:t>English, French and Spanish only</w:t>
            </w:r>
          </w:p>
        </w:tc>
      </w:tr>
    </w:tbl>
    <w:p w14:paraId="3741D0BE" w14:textId="77777777" w:rsidR="00F45056" w:rsidRPr="002F5235" w:rsidRDefault="00F45056" w:rsidP="00F45056">
      <w:pPr>
        <w:spacing w:before="120"/>
        <w:rPr>
          <w:b/>
          <w:sz w:val="24"/>
          <w:szCs w:val="24"/>
        </w:rPr>
      </w:pPr>
      <w:r w:rsidRPr="002F5235">
        <w:rPr>
          <w:b/>
          <w:sz w:val="24"/>
          <w:szCs w:val="24"/>
        </w:rPr>
        <w:t>Committee on the Rights of the Child</w:t>
      </w:r>
    </w:p>
    <w:p w14:paraId="72F1D17A" w14:textId="77777777" w:rsidR="00F45056" w:rsidRPr="002F5235" w:rsidRDefault="00F45056" w:rsidP="00F45056">
      <w:pPr>
        <w:rPr>
          <w:b/>
          <w:bCs/>
        </w:rPr>
      </w:pPr>
      <w:r>
        <w:rPr>
          <w:b/>
          <w:bCs/>
        </w:rPr>
        <w:t>Ninetieth</w:t>
      </w:r>
      <w:r w:rsidRPr="002F5235">
        <w:rPr>
          <w:b/>
          <w:bCs/>
        </w:rPr>
        <w:t xml:space="preserve"> session</w:t>
      </w:r>
    </w:p>
    <w:p w14:paraId="41FE27F6" w14:textId="4207CC0C" w:rsidR="00F45056" w:rsidRPr="002F5235" w:rsidRDefault="00F45056" w:rsidP="00F45056">
      <w:r>
        <w:t>3</w:t>
      </w:r>
      <w:r w:rsidRPr="002F5235">
        <w:t xml:space="preserve"> </w:t>
      </w:r>
      <w:r>
        <w:t>May–</w:t>
      </w:r>
      <w:r w:rsidR="004C46B5">
        <w:t xml:space="preserve">3 </w:t>
      </w:r>
      <w:r>
        <w:t xml:space="preserve">June </w:t>
      </w:r>
      <w:r w:rsidRPr="002F5235">
        <w:t>2022</w:t>
      </w:r>
    </w:p>
    <w:p w14:paraId="4E4FDEE9" w14:textId="77777777" w:rsidR="00F45056" w:rsidRPr="002F5235" w:rsidRDefault="00F45056" w:rsidP="00F45056">
      <w:r w:rsidRPr="002F5235">
        <w:t>Item 1 of the provisional agenda</w:t>
      </w:r>
    </w:p>
    <w:p w14:paraId="6927629D" w14:textId="77777777" w:rsidR="00F45056" w:rsidRPr="002F5235" w:rsidRDefault="00F45056" w:rsidP="00F45056">
      <w:pPr>
        <w:rPr>
          <w:b/>
          <w:bCs/>
        </w:rPr>
      </w:pPr>
      <w:r w:rsidRPr="002F5235">
        <w:rPr>
          <w:b/>
          <w:bCs/>
        </w:rPr>
        <w:t>Adoption of the agenda</w:t>
      </w:r>
    </w:p>
    <w:p w14:paraId="26FF164D" w14:textId="77777777" w:rsidR="00F45056" w:rsidRPr="002F5235" w:rsidRDefault="00F45056" w:rsidP="00F45056">
      <w:pPr>
        <w:pStyle w:val="HChG"/>
      </w:pPr>
      <w:r w:rsidRPr="002F5235">
        <w:tab/>
      </w:r>
      <w:r w:rsidRPr="002F5235">
        <w:tab/>
      </w:r>
      <w:bookmarkStart w:id="1" w:name="_Toc15985909"/>
      <w:r w:rsidRPr="002F5235">
        <w:t>Annotated provisional agenda</w:t>
      </w:r>
      <w:bookmarkEnd w:id="1"/>
    </w:p>
    <w:p w14:paraId="230745B7" w14:textId="2F2D7F8A" w:rsidR="00F45056" w:rsidRPr="002F5235" w:rsidRDefault="00F45056" w:rsidP="00F45056">
      <w:pPr>
        <w:pStyle w:val="H1G"/>
      </w:pPr>
      <w:r w:rsidRPr="002F5235">
        <w:tab/>
      </w:r>
      <w:r w:rsidRPr="002F5235">
        <w:tab/>
      </w:r>
      <w:bookmarkStart w:id="2" w:name="_Toc15985910"/>
      <w:r w:rsidRPr="002F5235">
        <w:t>Provisional agenda</w:t>
      </w:r>
      <w:bookmarkEnd w:id="2"/>
      <w:r w:rsidR="00D374D6" w:rsidRPr="00D374D6">
        <w:rPr>
          <w:rStyle w:val="FootnoteReference"/>
          <w:sz w:val="20"/>
          <w:vertAlign w:val="baseline"/>
        </w:rPr>
        <w:footnoteReference w:customMarkFollows="1" w:id="1"/>
        <w:t>*</w:t>
      </w:r>
    </w:p>
    <w:p w14:paraId="690A4ABB" w14:textId="77777777" w:rsidR="00F45056" w:rsidRPr="002F5235" w:rsidRDefault="00F45056" w:rsidP="00F45056">
      <w:pPr>
        <w:pStyle w:val="SingleTxtG"/>
      </w:pPr>
      <w:r w:rsidRPr="002F5235">
        <w:t>1.</w:t>
      </w:r>
      <w:r w:rsidRPr="002F5235">
        <w:tab/>
        <w:t>Adoption of the agenda.</w:t>
      </w:r>
    </w:p>
    <w:p w14:paraId="4AE1CC30" w14:textId="77777777" w:rsidR="00F45056" w:rsidRPr="002F5235" w:rsidRDefault="00F45056" w:rsidP="00F45056">
      <w:pPr>
        <w:pStyle w:val="SingleTxtG"/>
      </w:pPr>
      <w:r w:rsidRPr="002F5235">
        <w:t>2.</w:t>
      </w:r>
      <w:r w:rsidRPr="002F5235">
        <w:tab/>
        <w:t>Organizational matters.</w:t>
      </w:r>
    </w:p>
    <w:p w14:paraId="536328A0" w14:textId="77777777" w:rsidR="00F45056" w:rsidRPr="002F5235" w:rsidRDefault="00F45056" w:rsidP="00F45056">
      <w:pPr>
        <w:pStyle w:val="SingleTxtG"/>
      </w:pPr>
      <w:r w:rsidRPr="002F5235">
        <w:t>3.</w:t>
      </w:r>
      <w:r w:rsidRPr="002F5235">
        <w:tab/>
        <w:t>Submission of reports of States parties.</w:t>
      </w:r>
    </w:p>
    <w:p w14:paraId="1E1A5E24" w14:textId="77777777" w:rsidR="00F45056" w:rsidRPr="002F5235" w:rsidRDefault="00F45056" w:rsidP="00F45056">
      <w:pPr>
        <w:pStyle w:val="SingleTxtG"/>
      </w:pPr>
      <w:r w:rsidRPr="002F5235">
        <w:t>4.</w:t>
      </w:r>
      <w:r w:rsidRPr="002F5235">
        <w:tab/>
        <w:t>Consideration of reports of States parties.</w:t>
      </w:r>
    </w:p>
    <w:p w14:paraId="749A40A6" w14:textId="77777777" w:rsidR="00F45056" w:rsidRPr="002F5235" w:rsidRDefault="00F45056" w:rsidP="00F45056">
      <w:pPr>
        <w:pStyle w:val="SingleTxtG"/>
        <w:ind w:left="1701" w:hanging="567"/>
      </w:pPr>
      <w:r w:rsidRPr="002F5235">
        <w:t>5.</w:t>
      </w:r>
      <w:r w:rsidRPr="002F5235">
        <w:tab/>
        <w:t>Cooperation with other United Nations bodies, specialized agencies and other competent bodies.</w:t>
      </w:r>
    </w:p>
    <w:p w14:paraId="5CAF1BA3" w14:textId="77777777" w:rsidR="00F45056" w:rsidRPr="002F5235" w:rsidRDefault="00F45056" w:rsidP="00F45056">
      <w:pPr>
        <w:pStyle w:val="SingleTxtG"/>
      </w:pPr>
      <w:r w:rsidRPr="002F5235">
        <w:t>6.</w:t>
      </w:r>
      <w:r w:rsidRPr="002F5235">
        <w:tab/>
        <w:t>Methods of work of the Committee and treaty body strengthening process.</w:t>
      </w:r>
    </w:p>
    <w:p w14:paraId="44C41574" w14:textId="77777777" w:rsidR="00F45056" w:rsidRPr="002F5235" w:rsidRDefault="00F45056" w:rsidP="00F45056">
      <w:pPr>
        <w:pStyle w:val="SingleTxtG"/>
        <w:ind w:left="1701" w:hanging="567"/>
      </w:pPr>
      <w:r w:rsidRPr="002F5235">
        <w:t>7.</w:t>
      </w:r>
      <w:r w:rsidRPr="002F5235">
        <w:tab/>
        <w:t>Activities of the Committee under the Optional Protocol to the Convention on the Rights of the Child on a communications procedure.</w:t>
      </w:r>
    </w:p>
    <w:p w14:paraId="3177E9CB" w14:textId="77777777" w:rsidR="00F45056" w:rsidRPr="002F5235" w:rsidRDefault="00F45056" w:rsidP="00F45056">
      <w:pPr>
        <w:pStyle w:val="SingleTxtG"/>
      </w:pPr>
      <w:r w:rsidRPr="002F5235">
        <w:t>8.</w:t>
      </w:r>
      <w:r w:rsidRPr="002F5235">
        <w:tab/>
        <w:t>Day of general discussion.</w:t>
      </w:r>
    </w:p>
    <w:p w14:paraId="6050E4BD" w14:textId="77777777" w:rsidR="00F45056" w:rsidRPr="002F5235" w:rsidRDefault="00F45056" w:rsidP="00F45056">
      <w:pPr>
        <w:pStyle w:val="SingleTxtG"/>
      </w:pPr>
      <w:r w:rsidRPr="002F5235">
        <w:t>9.</w:t>
      </w:r>
      <w:r w:rsidRPr="002F5235">
        <w:tab/>
        <w:t>General comments.</w:t>
      </w:r>
    </w:p>
    <w:p w14:paraId="1A641841" w14:textId="77777777" w:rsidR="00F45056" w:rsidRPr="002F5235" w:rsidRDefault="00F45056" w:rsidP="00F45056">
      <w:pPr>
        <w:pStyle w:val="SingleTxtG"/>
      </w:pPr>
      <w:r w:rsidRPr="002F5235">
        <w:t>10.</w:t>
      </w:r>
      <w:r w:rsidRPr="002F5235">
        <w:tab/>
        <w:t>Future sessions.</w:t>
      </w:r>
    </w:p>
    <w:p w14:paraId="0D03372E" w14:textId="77777777" w:rsidR="00F45056" w:rsidRPr="002F5235" w:rsidRDefault="00F45056" w:rsidP="00F45056">
      <w:pPr>
        <w:pStyle w:val="SingleTxtG"/>
      </w:pPr>
      <w:r w:rsidRPr="002F5235">
        <w:t>11.</w:t>
      </w:r>
      <w:r w:rsidRPr="002F5235">
        <w:tab/>
        <w:t>Other matters.</w:t>
      </w:r>
    </w:p>
    <w:p w14:paraId="4F6890B7" w14:textId="77777777" w:rsidR="00F45056" w:rsidRPr="002F5235" w:rsidRDefault="00F45056" w:rsidP="00F45056">
      <w:pPr>
        <w:pStyle w:val="H1G"/>
      </w:pPr>
      <w:r w:rsidRPr="002F5235">
        <w:tab/>
      </w:r>
      <w:r w:rsidRPr="002F5235">
        <w:tab/>
      </w:r>
      <w:bookmarkStart w:id="3" w:name="_Toc15985911"/>
      <w:r w:rsidRPr="002F5235">
        <w:t>Annotations</w:t>
      </w:r>
      <w:bookmarkEnd w:id="3"/>
    </w:p>
    <w:p w14:paraId="79848E60" w14:textId="77777777" w:rsidR="00F45056" w:rsidRPr="002F5235" w:rsidRDefault="00F45056" w:rsidP="00F45056">
      <w:pPr>
        <w:pStyle w:val="H23G"/>
      </w:pPr>
      <w:r w:rsidRPr="002F5235">
        <w:tab/>
      </w:r>
      <w:bookmarkStart w:id="4" w:name="_Toc15985912"/>
      <w:r w:rsidRPr="002F5235">
        <w:t>1.</w:t>
      </w:r>
      <w:r w:rsidRPr="002F5235">
        <w:tab/>
        <w:t>Adoption of the agenda</w:t>
      </w:r>
      <w:bookmarkEnd w:id="4"/>
    </w:p>
    <w:p w14:paraId="6D56E72B" w14:textId="77777777" w:rsidR="00F45056" w:rsidRPr="002F5235" w:rsidRDefault="00F45056" w:rsidP="00F45056">
      <w:pPr>
        <w:pStyle w:val="SingleTxtG"/>
      </w:pPr>
      <w:r w:rsidRPr="002F5235">
        <w:t>In accordance with rule 9 of its rules of procedure, the Committee on the Rights of the Child may revise the agenda and may, as appropriate, add, defer or delete items. Only urgent items may be added to the agenda.</w:t>
      </w:r>
    </w:p>
    <w:p w14:paraId="39EF44D9" w14:textId="77777777" w:rsidR="00F45056" w:rsidRPr="002F5235" w:rsidRDefault="00F45056" w:rsidP="00F45056">
      <w:pPr>
        <w:pStyle w:val="SingleTxtG"/>
      </w:pPr>
      <w:r w:rsidRPr="002F5235">
        <w:t xml:space="preserve">The provisional agenda for the </w:t>
      </w:r>
      <w:r>
        <w:t>ninetieth</w:t>
      </w:r>
      <w:r w:rsidRPr="002F5235">
        <w:t xml:space="preserve"> session was prepared by the Secretary-General, in consultation with the Chair of the Committee, in accordance with rule 6 of the rules of procedure.</w:t>
      </w:r>
    </w:p>
    <w:p w14:paraId="2B3105C9" w14:textId="77777777" w:rsidR="00F45056" w:rsidRPr="002F5235" w:rsidRDefault="00F45056" w:rsidP="00F45056">
      <w:pPr>
        <w:pStyle w:val="H23G"/>
      </w:pPr>
      <w:r w:rsidRPr="002F5235">
        <w:lastRenderedPageBreak/>
        <w:tab/>
      </w:r>
      <w:bookmarkStart w:id="5" w:name="_Toc15985913"/>
      <w:r w:rsidRPr="002F5235">
        <w:t>2.</w:t>
      </w:r>
      <w:r w:rsidRPr="002F5235">
        <w:tab/>
        <w:t>Organizational matters</w:t>
      </w:r>
      <w:bookmarkEnd w:id="5"/>
    </w:p>
    <w:p w14:paraId="12B7B867" w14:textId="6DACC0ED" w:rsidR="00F45056" w:rsidRPr="002F5235" w:rsidRDefault="00F45056" w:rsidP="00F45056">
      <w:pPr>
        <w:pStyle w:val="SingleTxtG"/>
      </w:pPr>
      <w:r w:rsidRPr="00613243">
        <w:t xml:space="preserve">The session will be held from </w:t>
      </w:r>
      <w:r>
        <w:t>3 May to 3 June</w:t>
      </w:r>
      <w:r w:rsidR="0085398F">
        <w:t xml:space="preserve"> </w:t>
      </w:r>
      <w:r w:rsidRPr="00613243">
        <w:t>202</w:t>
      </w:r>
      <w:r>
        <w:t>2</w:t>
      </w:r>
      <w:r w:rsidRPr="00613243">
        <w:t xml:space="preserve">. The first </w:t>
      </w:r>
      <w:r w:rsidRPr="00130AC5">
        <w:t>meeting of the session will be convened on Tuesday, 3 May, at 10 a.m. Geneva time at Palais</w:t>
      </w:r>
      <w:r w:rsidRPr="002F5235">
        <w:t xml:space="preserve"> Wilson.</w:t>
      </w:r>
    </w:p>
    <w:p w14:paraId="2D2A0CBA" w14:textId="77777777" w:rsidR="00F45056" w:rsidRPr="002F5235" w:rsidRDefault="00F45056" w:rsidP="00F45056">
      <w:pPr>
        <w:pStyle w:val="SingleTxtG"/>
      </w:pPr>
      <w:r w:rsidRPr="002F5235">
        <w:t>In accordance with rule 39 of the rules of procedure, the meetings of the Committee will be held in public unless the Committee decides otherwise.</w:t>
      </w:r>
    </w:p>
    <w:p w14:paraId="41371615" w14:textId="77777777" w:rsidR="00F45056" w:rsidRPr="002F5235" w:rsidRDefault="00F45056" w:rsidP="00F45056">
      <w:pPr>
        <w:pStyle w:val="SingleTxtG"/>
      </w:pPr>
      <w:r w:rsidRPr="002F5235">
        <w:t>Under the present item, the Committee will consider its programme of work for the session, as well as any other matters concerning the performance of its functions under the Convention.</w:t>
      </w:r>
    </w:p>
    <w:p w14:paraId="79570DA6" w14:textId="77777777" w:rsidR="00F45056" w:rsidRPr="002F5235" w:rsidRDefault="00F45056" w:rsidP="00F45056">
      <w:pPr>
        <w:pStyle w:val="H23G"/>
      </w:pPr>
      <w:r w:rsidRPr="002F5235">
        <w:tab/>
      </w:r>
      <w:bookmarkStart w:id="6" w:name="_Toc15985914"/>
      <w:r w:rsidRPr="002F5235">
        <w:t>3.</w:t>
      </w:r>
      <w:r w:rsidRPr="002F5235">
        <w:tab/>
        <w:t>Submission of reports of States parties</w:t>
      </w:r>
      <w:bookmarkEnd w:id="6"/>
    </w:p>
    <w:p w14:paraId="1BB39A55" w14:textId="77777777" w:rsidR="00F45056" w:rsidRPr="002F5235" w:rsidRDefault="00F45056" w:rsidP="00F45056">
      <w:pPr>
        <w:pStyle w:val="H23G"/>
      </w:pPr>
      <w:r w:rsidRPr="002F5235">
        <w:tab/>
      </w:r>
      <w:r w:rsidRPr="002F5235">
        <w:tab/>
      </w:r>
      <w:bookmarkStart w:id="7" w:name="_Toc15985915"/>
      <w:r w:rsidRPr="002F5235">
        <w:t>Reports received</w:t>
      </w:r>
      <w:bookmarkEnd w:id="7"/>
    </w:p>
    <w:p w14:paraId="543480A0" w14:textId="202C1E2E" w:rsidR="00F45056" w:rsidRPr="002F5235" w:rsidRDefault="00F45056" w:rsidP="00F45056">
      <w:pPr>
        <w:pStyle w:val="SingleTxtG"/>
      </w:pPr>
      <w:r w:rsidRPr="002F5235">
        <w:t xml:space="preserve">In addition to the reports scheduled for consideration at the </w:t>
      </w:r>
      <w:r>
        <w:t>ninetieth</w:t>
      </w:r>
      <w:r w:rsidRPr="002F5235">
        <w:t xml:space="preserve"> session and the reports whose consideration has been deferred to future sessions (see item 4 below), as well as the reports included in the provisional agenda for the previous session (</w:t>
      </w:r>
      <w:hyperlink r:id="rId9" w:history="1">
        <w:r w:rsidRPr="00BF3E90">
          <w:rPr>
            <w:rStyle w:val="Hyperlink"/>
          </w:rPr>
          <w:t>CRC/C/89/1</w:t>
        </w:r>
      </w:hyperlink>
      <w:r w:rsidRPr="002F5235">
        <w:t>), the Secretary-General has received the following reports of States parties on the implementation of the Convention on the Rights of the Child and the Optional Protocols thereto:</w:t>
      </w:r>
    </w:p>
    <w:p w14:paraId="7D375A7B" w14:textId="77777777" w:rsidR="00F45056" w:rsidRPr="002F5235" w:rsidRDefault="00F45056" w:rsidP="00F45056">
      <w:pPr>
        <w:pStyle w:val="H23G"/>
        <w:spacing w:after="240"/>
      </w:pPr>
      <w:r w:rsidRPr="002F5235">
        <w:tab/>
      </w:r>
      <w:r w:rsidRPr="002F5235">
        <w:tab/>
        <w:t>Convention on the Rights of the Child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45056" w:rsidRPr="002F5235" w14:paraId="6961F8EF" w14:textId="77777777" w:rsidTr="00D17063">
        <w:trPr>
          <w:cantSplit/>
          <w:tblHeader/>
        </w:trPr>
        <w:tc>
          <w:tcPr>
            <w:tcW w:w="3685" w:type="dxa"/>
            <w:tcBorders>
              <w:top w:val="single" w:sz="4" w:space="0" w:color="auto"/>
              <w:bottom w:val="single" w:sz="12" w:space="0" w:color="auto"/>
            </w:tcBorders>
            <w:shd w:val="clear" w:color="auto" w:fill="auto"/>
            <w:vAlign w:val="bottom"/>
            <w:hideMark/>
          </w:tcPr>
          <w:p w14:paraId="4F971126" w14:textId="77777777" w:rsidR="00F45056" w:rsidRPr="002F5235" w:rsidRDefault="00F45056" w:rsidP="00D17063">
            <w:pPr>
              <w:suppressAutoHyphens w:val="0"/>
              <w:spacing w:before="80" w:after="80" w:line="200" w:lineRule="exact"/>
              <w:ind w:right="113"/>
              <w:rPr>
                <w:i/>
                <w:sz w:val="16"/>
              </w:rPr>
            </w:pPr>
            <w:r w:rsidRPr="002F5235">
              <w:rPr>
                <w:i/>
                <w:sz w:val="16"/>
              </w:rPr>
              <w:t>State party</w:t>
            </w:r>
          </w:p>
        </w:tc>
        <w:tc>
          <w:tcPr>
            <w:tcW w:w="3685" w:type="dxa"/>
            <w:tcBorders>
              <w:top w:val="single" w:sz="4" w:space="0" w:color="auto"/>
              <w:bottom w:val="single" w:sz="12" w:space="0" w:color="auto"/>
            </w:tcBorders>
            <w:shd w:val="clear" w:color="auto" w:fill="auto"/>
            <w:vAlign w:val="bottom"/>
            <w:hideMark/>
          </w:tcPr>
          <w:p w14:paraId="7179D15E" w14:textId="77777777" w:rsidR="00F45056" w:rsidRPr="002F5235" w:rsidRDefault="00F45056" w:rsidP="00D17063">
            <w:pPr>
              <w:suppressAutoHyphens w:val="0"/>
              <w:spacing w:before="80" w:after="80" w:line="200" w:lineRule="exact"/>
              <w:ind w:right="113"/>
              <w:jc w:val="right"/>
              <w:rPr>
                <w:i/>
                <w:sz w:val="16"/>
              </w:rPr>
            </w:pPr>
            <w:r w:rsidRPr="002F5235">
              <w:rPr>
                <w:i/>
                <w:sz w:val="16"/>
              </w:rPr>
              <w:t>Due in</w:t>
            </w:r>
          </w:p>
        </w:tc>
      </w:tr>
      <w:tr w:rsidR="00F45056" w:rsidRPr="002F5235" w14:paraId="28741053" w14:textId="77777777" w:rsidTr="00D17063">
        <w:trPr>
          <w:cantSplit/>
        </w:trPr>
        <w:tc>
          <w:tcPr>
            <w:tcW w:w="3685" w:type="dxa"/>
            <w:tcBorders>
              <w:top w:val="single" w:sz="12" w:space="0" w:color="auto"/>
            </w:tcBorders>
            <w:shd w:val="clear" w:color="auto" w:fill="auto"/>
            <w:hideMark/>
          </w:tcPr>
          <w:p w14:paraId="6E97D757" w14:textId="77777777" w:rsidR="00F45056" w:rsidRPr="002F5235" w:rsidRDefault="00F45056" w:rsidP="00D17063">
            <w:pPr>
              <w:suppressAutoHyphens w:val="0"/>
              <w:spacing w:before="40" w:after="40" w:line="220" w:lineRule="exact"/>
              <w:ind w:right="113"/>
              <w:rPr>
                <w:sz w:val="18"/>
              </w:rPr>
            </w:pPr>
            <w:r>
              <w:rPr>
                <w:sz w:val="18"/>
              </w:rPr>
              <w:t>Ireland</w:t>
            </w:r>
          </w:p>
        </w:tc>
        <w:tc>
          <w:tcPr>
            <w:tcW w:w="3685" w:type="dxa"/>
            <w:tcBorders>
              <w:top w:val="single" w:sz="12" w:space="0" w:color="auto"/>
            </w:tcBorders>
            <w:shd w:val="clear" w:color="auto" w:fill="auto"/>
            <w:vAlign w:val="bottom"/>
            <w:hideMark/>
          </w:tcPr>
          <w:p w14:paraId="522D21BC" w14:textId="77777777" w:rsidR="00F45056" w:rsidRPr="002F5235" w:rsidRDefault="00F45056" w:rsidP="00D17063">
            <w:pPr>
              <w:suppressAutoHyphens w:val="0"/>
              <w:spacing w:before="40" w:after="40" w:line="220" w:lineRule="exact"/>
              <w:ind w:right="113"/>
              <w:jc w:val="right"/>
              <w:rPr>
                <w:sz w:val="18"/>
              </w:rPr>
            </w:pPr>
            <w:r w:rsidRPr="002F5235">
              <w:rPr>
                <w:sz w:val="18"/>
              </w:rPr>
              <w:t>2021</w:t>
            </w:r>
          </w:p>
        </w:tc>
      </w:tr>
      <w:tr w:rsidR="00F45056" w:rsidRPr="002F5235" w14:paraId="4134C6F9" w14:textId="77777777" w:rsidTr="00D17063">
        <w:trPr>
          <w:cantSplit/>
        </w:trPr>
        <w:tc>
          <w:tcPr>
            <w:tcW w:w="3685" w:type="dxa"/>
            <w:shd w:val="clear" w:color="auto" w:fill="auto"/>
            <w:hideMark/>
          </w:tcPr>
          <w:p w14:paraId="07A310A1" w14:textId="77777777" w:rsidR="00F45056" w:rsidRPr="002F5235" w:rsidRDefault="00F45056" w:rsidP="00D17063">
            <w:pPr>
              <w:suppressAutoHyphens w:val="0"/>
              <w:spacing w:before="40" w:after="40" w:line="220" w:lineRule="exact"/>
              <w:ind w:right="113"/>
              <w:rPr>
                <w:sz w:val="18"/>
              </w:rPr>
            </w:pPr>
            <w:r>
              <w:rPr>
                <w:sz w:val="18"/>
              </w:rPr>
              <w:t>Kazakhstan</w:t>
            </w:r>
          </w:p>
        </w:tc>
        <w:tc>
          <w:tcPr>
            <w:tcW w:w="3685" w:type="dxa"/>
            <w:shd w:val="clear" w:color="auto" w:fill="auto"/>
            <w:vAlign w:val="bottom"/>
            <w:hideMark/>
          </w:tcPr>
          <w:p w14:paraId="15C1A71D" w14:textId="77777777" w:rsidR="00F45056" w:rsidRPr="002F5235" w:rsidRDefault="00F45056" w:rsidP="00D17063">
            <w:pPr>
              <w:suppressAutoHyphens w:val="0"/>
              <w:spacing w:before="40" w:after="40" w:line="220" w:lineRule="exact"/>
              <w:ind w:right="113"/>
              <w:jc w:val="right"/>
              <w:rPr>
                <w:sz w:val="18"/>
              </w:rPr>
            </w:pPr>
            <w:r w:rsidRPr="002F5235">
              <w:rPr>
                <w:sz w:val="18"/>
              </w:rPr>
              <w:t>20</w:t>
            </w:r>
            <w:r>
              <w:rPr>
                <w:sz w:val="18"/>
              </w:rPr>
              <w:t>21</w:t>
            </w:r>
          </w:p>
        </w:tc>
      </w:tr>
      <w:tr w:rsidR="00FD0584" w:rsidRPr="002F5235" w14:paraId="0C5E8F53" w14:textId="77777777" w:rsidTr="00925AE7">
        <w:trPr>
          <w:cantSplit/>
        </w:trPr>
        <w:tc>
          <w:tcPr>
            <w:tcW w:w="3685" w:type="dxa"/>
            <w:shd w:val="clear" w:color="auto" w:fill="auto"/>
          </w:tcPr>
          <w:p w14:paraId="3D0F4986" w14:textId="77777777" w:rsidR="00FD0584" w:rsidRPr="002F5235" w:rsidRDefault="00FD0584" w:rsidP="00925AE7">
            <w:pPr>
              <w:suppressAutoHyphens w:val="0"/>
              <w:spacing w:before="40" w:after="40" w:line="220" w:lineRule="exact"/>
              <w:ind w:right="113"/>
              <w:rPr>
                <w:sz w:val="18"/>
              </w:rPr>
            </w:pPr>
            <w:r>
              <w:rPr>
                <w:sz w:val="18"/>
              </w:rPr>
              <w:t>Mauritius</w:t>
            </w:r>
          </w:p>
        </w:tc>
        <w:tc>
          <w:tcPr>
            <w:tcW w:w="3685" w:type="dxa"/>
            <w:shd w:val="clear" w:color="auto" w:fill="auto"/>
            <w:vAlign w:val="bottom"/>
          </w:tcPr>
          <w:p w14:paraId="0E84813C" w14:textId="77777777" w:rsidR="00FD0584" w:rsidRPr="002F5235" w:rsidRDefault="00FD0584" w:rsidP="00925AE7">
            <w:pPr>
              <w:suppressAutoHyphens w:val="0"/>
              <w:spacing w:before="40" w:after="40" w:line="220" w:lineRule="exact"/>
              <w:ind w:right="113"/>
              <w:jc w:val="right"/>
              <w:rPr>
                <w:sz w:val="18"/>
              </w:rPr>
            </w:pPr>
            <w:r w:rsidRPr="002F5235">
              <w:rPr>
                <w:sz w:val="18"/>
              </w:rPr>
              <w:t>2021</w:t>
            </w:r>
          </w:p>
        </w:tc>
      </w:tr>
      <w:tr w:rsidR="00F45056" w:rsidRPr="002F5235" w14:paraId="0526E1DA" w14:textId="77777777" w:rsidTr="00D17063">
        <w:trPr>
          <w:cantSplit/>
        </w:trPr>
        <w:tc>
          <w:tcPr>
            <w:tcW w:w="3685" w:type="dxa"/>
            <w:shd w:val="clear" w:color="auto" w:fill="auto"/>
          </w:tcPr>
          <w:p w14:paraId="20C20438" w14:textId="63109367" w:rsidR="00F45056" w:rsidRPr="002F5235" w:rsidRDefault="00FD0584" w:rsidP="00D17063">
            <w:pPr>
              <w:suppressAutoHyphens w:val="0"/>
              <w:spacing w:before="40" w:after="40" w:line="220" w:lineRule="exact"/>
              <w:ind w:right="113"/>
              <w:rPr>
                <w:sz w:val="18"/>
              </w:rPr>
            </w:pPr>
            <w:r>
              <w:rPr>
                <w:sz w:val="18"/>
              </w:rPr>
              <w:t>Nepal</w:t>
            </w:r>
          </w:p>
        </w:tc>
        <w:tc>
          <w:tcPr>
            <w:tcW w:w="3685" w:type="dxa"/>
            <w:shd w:val="clear" w:color="auto" w:fill="auto"/>
            <w:vAlign w:val="bottom"/>
          </w:tcPr>
          <w:p w14:paraId="4E288FF1" w14:textId="77777777" w:rsidR="00F45056" w:rsidRPr="002F5235" w:rsidRDefault="00F45056" w:rsidP="00D17063">
            <w:pPr>
              <w:suppressAutoHyphens w:val="0"/>
              <w:spacing w:before="40" w:after="40" w:line="220" w:lineRule="exact"/>
              <w:ind w:right="113"/>
              <w:jc w:val="right"/>
              <w:rPr>
                <w:sz w:val="18"/>
              </w:rPr>
            </w:pPr>
            <w:r w:rsidRPr="002F5235">
              <w:rPr>
                <w:sz w:val="18"/>
              </w:rPr>
              <w:t>2021</w:t>
            </w:r>
          </w:p>
        </w:tc>
      </w:tr>
    </w:tbl>
    <w:p w14:paraId="3FB31EBE" w14:textId="77777777" w:rsidR="00F45056" w:rsidRPr="00233920" w:rsidRDefault="00F45056" w:rsidP="00F45056">
      <w:pPr>
        <w:pStyle w:val="H23G"/>
        <w:spacing w:after="240"/>
      </w:pPr>
      <w:r w:rsidRPr="002F5235">
        <w:tab/>
      </w:r>
      <w:r w:rsidRPr="002F5235">
        <w:tab/>
      </w:r>
      <w:r w:rsidRPr="00233920">
        <w:t>Optional Protocol to the Convention on the Rights of the Child on the involvement</w:t>
      </w:r>
      <w:r>
        <w:br/>
      </w:r>
      <w:r w:rsidRPr="00233920">
        <w:t>of children in armed conflict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45056" w:rsidRPr="002F5235" w14:paraId="6847FE45" w14:textId="77777777" w:rsidTr="00D17063">
        <w:trPr>
          <w:cantSplit/>
          <w:tblHeader/>
        </w:trPr>
        <w:tc>
          <w:tcPr>
            <w:tcW w:w="3685" w:type="dxa"/>
            <w:tcBorders>
              <w:top w:val="single" w:sz="4" w:space="0" w:color="auto"/>
              <w:bottom w:val="single" w:sz="12" w:space="0" w:color="auto"/>
            </w:tcBorders>
            <w:shd w:val="clear" w:color="auto" w:fill="auto"/>
            <w:vAlign w:val="bottom"/>
            <w:hideMark/>
          </w:tcPr>
          <w:p w14:paraId="55AF41DA" w14:textId="77777777" w:rsidR="00F45056" w:rsidRPr="002F5235" w:rsidRDefault="00F45056" w:rsidP="00D17063">
            <w:pPr>
              <w:suppressAutoHyphens w:val="0"/>
              <w:spacing w:before="80" w:after="80" w:line="200" w:lineRule="exact"/>
              <w:ind w:right="113"/>
              <w:rPr>
                <w:i/>
                <w:sz w:val="16"/>
              </w:rPr>
            </w:pPr>
            <w:r w:rsidRPr="002F5235">
              <w:rPr>
                <w:i/>
                <w:sz w:val="16"/>
              </w:rPr>
              <w:t>State party</w:t>
            </w:r>
          </w:p>
        </w:tc>
        <w:tc>
          <w:tcPr>
            <w:tcW w:w="3685" w:type="dxa"/>
            <w:tcBorders>
              <w:top w:val="single" w:sz="4" w:space="0" w:color="auto"/>
              <w:bottom w:val="single" w:sz="12" w:space="0" w:color="auto"/>
            </w:tcBorders>
            <w:shd w:val="clear" w:color="auto" w:fill="auto"/>
            <w:vAlign w:val="bottom"/>
            <w:hideMark/>
          </w:tcPr>
          <w:p w14:paraId="3F7E3870" w14:textId="77777777" w:rsidR="00F45056" w:rsidRPr="002F5235" w:rsidRDefault="00F45056" w:rsidP="00D17063">
            <w:pPr>
              <w:suppressAutoHyphens w:val="0"/>
              <w:spacing w:before="80" w:after="80" w:line="200" w:lineRule="exact"/>
              <w:ind w:right="113"/>
              <w:jc w:val="right"/>
              <w:rPr>
                <w:i/>
                <w:sz w:val="16"/>
              </w:rPr>
            </w:pPr>
            <w:r w:rsidRPr="002F5235">
              <w:rPr>
                <w:i/>
                <w:sz w:val="16"/>
              </w:rPr>
              <w:t>Due in</w:t>
            </w:r>
          </w:p>
        </w:tc>
      </w:tr>
      <w:tr w:rsidR="00F45056" w:rsidRPr="002F5235" w14:paraId="117B4261" w14:textId="77777777" w:rsidTr="00D17063">
        <w:trPr>
          <w:cantSplit/>
          <w:trHeight w:val="207"/>
        </w:trPr>
        <w:tc>
          <w:tcPr>
            <w:tcW w:w="3685" w:type="dxa"/>
            <w:tcBorders>
              <w:top w:val="single" w:sz="12" w:space="0" w:color="auto"/>
              <w:bottom w:val="nil"/>
            </w:tcBorders>
            <w:shd w:val="clear" w:color="auto" w:fill="auto"/>
            <w:hideMark/>
          </w:tcPr>
          <w:p w14:paraId="2CF29840" w14:textId="77777777" w:rsidR="00F45056" w:rsidRPr="002F5235" w:rsidRDefault="00F45056" w:rsidP="00D17063">
            <w:pPr>
              <w:suppressAutoHyphens w:val="0"/>
              <w:spacing w:before="40" w:after="40" w:line="220" w:lineRule="exact"/>
              <w:ind w:right="113"/>
              <w:rPr>
                <w:sz w:val="18"/>
              </w:rPr>
            </w:pPr>
            <w:r>
              <w:rPr>
                <w:sz w:val="18"/>
              </w:rPr>
              <w:t>Romania</w:t>
            </w:r>
          </w:p>
        </w:tc>
        <w:tc>
          <w:tcPr>
            <w:tcW w:w="3685" w:type="dxa"/>
            <w:tcBorders>
              <w:top w:val="single" w:sz="12" w:space="0" w:color="auto"/>
              <w:bottom w:val="nil"/>
            </w:tcBorders>
            <w:shd w:val="clear" w:color="auto" w:fill="auto"/>
            <w:vAlign w:val="bottom"/>
            <w:hideMark/>
          </w:tcPr>
          <w:p w14:paraId="71C79A66" w14:textId="77777777" w:rsidR="00F45056" w:rsidRPr="002F5235" w:rsidRDefault="00F45056" w:rsidP="00D17063">
            <w:pPr>
              <w:suppressAutoHyphens w:val="0"/>
              <w:spacing w:before="40" w:after="40" w:line="220" w:lineRule="exact"/>
              <w:ind w:right="113"/>
              <w:jc w:val="right"/>
              <w:rPr>
                <w:sz w:val="18"/>
              </w:rPr>
            </w:pPr>
            <w:r w:rsidRPr="002F5235">
              <w:rPr>
                <w:sz w:val="18"/>
              </w:rPr>
              <w:t>200</w:t>
            </w:r>
            <w:r>
              <w:rPr>
                <w:sz w:val="18"/>
              </w:rPr>
              <w:t>3</w:t>
            </w:r>
          </w:p>
        </w:tc>
      </w:tr>
      <w:tr w:rsidR="00F45056" w:rsidRPr="002F5235" w14:paraId="79258AEE" w14:textId="77777777" w:rsidTr="00D17063">
        <w:trPr>
          <w:cantSplit/>
          <w:trHeight w:val="207"/>
        </w:trPr>
        <w:tc>
          <w:tcPr>
            <w:tcW w:w="3685" w:type="dxa"/>
            <w:tcBorders>
              <w:top w:val="nil"/>
              <w:bottom w:val="single" w:sz="12" w:space="0" w:color="auto"/>
            </w:tcBorders>
            <w:shd w:val="clear" w:color="auto" w:fill="auto"/>
          </w:tcPr>
          <w:p w14:paraId="40AE3883" w14:textId="77777777" w:rsidR="00F45056" w:rsidRDefault="00F45056" w:rsidP="00D17063">
            <w:pPr>
              <w:suppressAutoHyphens w:val="0"/>
              <w:spacing w:before="40" w:after="40" w:line="220" w:lineRule="exact"/>
              <w:ind w:right="113"/>
              <w:rPr>
                <w:sz w:val="18"/>
              </w:rPr>
            </w:pPr>
            <w:r>
              <w:rPr>
                <w:sz w:val="18"/>
              </w:rPr>
              <w:t>United States of America</w:t>
            </w:r>
          </w:p>
        </w:tc>
        <w:tc>
          <w:tcPr>
            <w:tcW w:w="3685" w:type="dxa"/>
            <w:tcBorders>
              <w:top w:val="nil"/>
              <w:bottom w:val="single" w:sz="12" w:space="0" w:color="auto"/>
            </w:tcBorders>
            <w:shd w:val="clear" w:color="auto" w:fill="auto"/>
            <w:vAlign w:val="bottom"/>
          </w:tcPr>
          <w:p w14:paraId="76BAD90C" w14:textId="77777777" w:rsidR="00F45056" w:rsidRPr="002F5235" w:rsidRDefault="00F45056" w:rsidP="00D17063">
            <w:pPr>
              <w:suppressAutoHyphens w:val="0"/>
              <w:spacing w:before="40" w:after="40" w:line="220" w:lineRule="exact"/>
              <w:ind w:right="113"/>
              <w:jc w:val="right"/>
              <w:rPr>
                <w:sz w:val="18"/>
              </w:rPr>
            </w:pPr>
            <w:r>
              <w:rPr>
                <w:sz w:val="18"/>
              </w:rPr>
              <w:t>2022</w:t>
            </w:r>
          </w:p>
        </w:tc>
      </w:tr>
    </w:tbl>
    <w:p w14:paraId="304FCA1E" w14:textId="77777777" w:rsidR="00F45056" w:rsidRDefault="00F45056" w:rsidP="00F45056">
      <w:pPr>
        <w:pStyle w:val="H23G"/>
        <w:spacing w:after="240"/>
      </w:pPr>
      <w:r w:rsidRPr="0000558F">
        <w:tab/>
      </w:r>
      <w:r w:rsidRPr="0000558F">
        <w:tab/>
        <w:t>Optional Protocol to the Convention on the Rights of the Child on the sale of children, child prostitution and child pornography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45056" w:rsidRPr="002F5235" w14:paraId="45E2CDEB" w14:textId="77777777" w:rsidTr="00D17063">
        <w:trPr>
          <w:cantSplit/>
          <w:tblHeader/>
        </w:trPr>
        <w:tc>
          <w:tcPr>
            <w:tcW w:w="3685" w:type="dxa"/>
            <w:tcBorders>
              <w:top w:val="single" w:sz="4" w:space="0" w:color="auto"/>
              <w:bottom w:val="single" w:sz="12" w:space="0" w:color="auto"/>
            </w:tcBorders>
            <w:shd w:val="clear" w:color="auto" w:fill="auto"/>
            <w:vAlign w:val="bottom"/>
            <w:hideMark/>
          </w:tcPr>
          <w:p w14:paraId="0009ABE8" w14:textId="77777777" w:rsidR="00F45056" w:rsidRPr="002F5235" w:rsidRDefault="00F45056" w:rsidP="00D17063">
            <w:pPr>
              <w:suppressAutoHyphens w:val="0"/>
              <w:spacing w:before="80" w:after="80" w:line="200" w:lineRule="exact"/>
              <w:ind w:right="113"/>
              <w:rPr>
                <w:i/>
                <w:sz w:val="16"/>
              </w:rPr>
            </w:pPr>
            <w:r w:rsidRPr="002F5235">
              <w:rPr>
                <w:i/>
                <w:sz w:val="16"/>
              </w:rPr>
              <w:t>State party</w:t>
            </w:r>
          </w:p>
        </w:tc>
        <w:tc>
          <w:tcPr>
            <w:tcW w:w="3685" w:type="dxa"/>
            <w:tcBorders>
              <w:top w:val="single" w:sz="4" w:space="0" w:color="auto"/>
              <w:bottom w:val="single" w:sz="12" w:space="0" w:color="auto"/>
            </w:tcBorders>
            <w:shd w:val="clear" w:color="auto" w:fill="auto"/>
            <w:vAlign w:val="bottom"/>
            <w:hideMark/>
          </w:tcPr>
          <w:p w14:paraId="0E148FF1" w14:textId="77777777" w:rsidR="00F45056" w:rsidRPr="002F5235" w:rsidRDefault="00F45056" w:rsidP="00D17063">
            <w:pPr>
              <w:suppressAutoHyphens w:val="0"/>
              <w:spacing w:before="80" w:after="80" w:line="200" w:lineRule="exact"/>
              <w:ind w:right="113"/>
              <w:jc w:val="right"/>
              <w:rPr>
                <w:i/>
                <w:sz w:val="16"/>
              </w:rPr>
            </w:pPr>
            <w:r w:rsidRPr="002F5235">
              <w:rPr>
                <w:i/>
                <w:sz w:val="16"/>
              </w:rPr>
              <w:t>Due in</w:t>
            </w:r>
          </w:p>
        </w:tc>
      </w:tr>
      <w:tr w:rsidR="00F45056" w:rsidRPr="002F5235" w14:paraId="777F0D1B" w14:textId="77777777" w:rsidTr="00D17063">
        <w:trPr>
          <w:cantSplit/>
          <w:trHeight w:val="207"/>
        </w:trPr>
        <w:tc>
          <w:tcPr>
            <w:tcW w:w="3685" w:type="dxa"/>
            <w:tcBorders>
              <w:top w:val="nil"/>
              <w:bottom w:val="single" w:sz="12" w:space="0" w:color="auto"/>
            </w:tcBorders>
            <w:shd w:val="clear" w:color="auto" w:fill="auto"/>
          </w:tcPr>
          <w:p w14:paraId="29028ECD" w14:textId="77777777" w:rsidR="00F45056" w:rsidRDefault="00F45056" w:rsidP="00D17063">
            <w:pPr>
              <w:suppressAutoHyphens w:val="0"/>
              <w:spacing w:before="40" w:after="40" w:line="220" w:lineRule="exact"/>
              <w:ind w:right="113"/>
              <w:rPr>
                <w:sz w:val="18"/>
              </w:rPr>
            </w:pPr>
            <w:r>
              <w:rPr>
                <w:sz w:val="18"/>
              </w:rPr>
              <w:t>United States of America</w:t>
            </w:r>
          </w:p>
        </w:tc>
        <w:tc>
          <w:tcPr>
            <w:tcW w:w="3685" w:type="dxa"/>
            <w:tcBorders>
              <w:top w:val="nil"/>
              <w:bottom w:val="single" w:sz="12" w:space="0" w:color="auto"/>
            </w:tcBorders>
            <w:shd w:val="clear" w:color="auto" w:fill="auto"/>
            <w:vAlign w:val="bottom"/>
          </w:tcPr>
          <w:p w14:paraId="622D1B59" w14:textId="77777777" w:rsidR="00F45056" w:rsidRPr="002F5235" w:rsidRDefault="00F45056" w:rsidP="00D17063">
            <w:pPr>
              <w:suppressAutoHyphens w:val="0"/>
              <w:spacing w:before="40" w:after="40" w:line="220" w:lineRule="exact"/>
              <w:ind w:right="113"/>
              <w:jc w:val="right"/>
              <w:rPr>
                <w:sz w:val="18"/>
              </w:rPr>
            </w:pPr>
            <w:r w:rsidRPr="00FD445A">
              <w:rPr>
                <w:sz w:val="18"/>
              </w:rPr>
              <w:t>2022</w:t>
            </w:r>
          </w:p>
        </w:tc>
      </w:tr>
    </w:tbl>
    <w:p w14:paraId="6026B49A" w14:textId="77777777" w:rsidR="00F45056" w:rsidRPr="002F5235" w:rsidRDefault="00F45056" w:rsidP="00F45056">
      <w:pPr>
        <w:pStyle w:val="H23G"/>
      </w:pPr>
      <w:r w:rsidRPr="002F5235">
        <w:tab/>
      </w:r>
      <w:r w:rsidRPr="002F5235">
        <w:tab/>
      </w:r>
      <w:bookmarkStart w:id="8" w:name="_Toc15985918"/>
      <w:r w:rsidRPr="002F5235">
        <w:t>Overdue reports</w:t>
      </w:r>
      <w:bookmarkEnd w:id="8"/>
    </w:p>
    <w:p w14:paraId="47EB5215" w14:textId="77777777" w:rsidR="00F45056" w:rsidRPr="002F5235" w:rsidRDefault="00F45056" w:rsidP="00F45056">
      <w:pPr>
        <w:pStyle w:val="SingleTxtG"/>
      </w:pPr>
      <w:r w:rsidRPr="002F5235">
        <w:t>Under rule 71 of the rules of procedure, the Secretary-General is required to notify the Committee at each session of all cases of non-submission of reports. The full list of initial and periodic reports due under the Convention, the Optional Protocol on the involvement of children in armed conflict and the Optional Protocol on the sale of children, child prostitution and child pornography, is available from the treaty body database.</w:t>
      </w:r>
      <w:r w:rsidRPr="002F5235">
        <w:rPr>
          <w:rStyle w:val="FootnoteReference"/>
        </w:rPr>
        <w:footnoteReference w:id="2"/>
      </w:r>
    </w:p>
    <w:p w14:paraId="29B8DD2D" w14:textId="77777777" w:rsidR="00F45056" w:rsidRPr="002F5235" w:rsidRDefault="00F45056" w:rsidP="00F45056">
      <w:pPr>
        <w:pStyle w:val="H23G"/>
      </w:pPr>
      <w:r w:rsidRPr="002F5235">
        <w:tab/>
      </w:r>
      <w:bookmarkStart w:id="9" w:name="_Toc15985919"/>
      <w:r w:rsidRPr="002F5235">
        <w:t>4.</w:t>
      </w:r>
      <w:r w:rsidRPr="002F5235">
        <w:tab/>
        <w:t>Consideration of reports of States parties</w:t>
      </w:r>
      <w:bookmarkEnd w:id="9"/>
    </w:p>
    <w:p w14:paraId="3409D041" w14:textId="77777777" w:rsidR="00F45056" w:rsidRPr="002F5235" w:rsidRDefault="00F45056" w:rsidP="00F45056">
      <w:pPr>
        <w:pStyle w:val="SingleTxtG"/>
      </w:pPr>
      <w:r w:rsidRPr="002F5235">
        <w:t xml:space="preserve">The table below outlines a tentative timetable for the consideration of reports at the </w:t>
      </w:r>
      <w:r>
        <w:t>ninetieth session</w:t>
      </w:r>
      <w:r w:rsidRPr="002F5235">
        <w:t>, prepared by the Secretary-General in consultation with the Chair and subject to approval by the Committee.</w:t>
      </w:r>
    </w:p>
    <w:tbl>
      <w:tblPr>
        <w:tblW w:w="741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0"/>
        <w:gridCol w:w="1546"/>
        <w:gridCol w:w="3420"/>
      </w:tblGrid>
      <w:tr w:rsidR="00F45056" w:rsidRPr="002F5235" w14:paraId="7A04355C" w14:textId="77777777" w:rsidTr="00D17063">
        <w:trPr>
          <w:tblHeader/>
        </w:trPr>
        <w:tc>
          <w:tcPr>
            <w:tcW w:w="2450" w:type="dxa"/>
            <w:tcBorders>
              <w:top w:val="single" w:sz="4" w:space="0" w:color="auto"/>
              <w:bottom w:val="single" w:sz="12" w:space="0" w:color="auto"/>
            </w:tcBorders>
            <w:shd w:val="clear" w:color="auto" w:fill="auto"/>
            <w:vAlign w:val="bottom"/>
          </w:tcPr>
          <w:p w14:paraId="77871D55" w14:textId="77777777" w:rsidR="00F45056" w:rsidRPr="002F5235" w:rsidRDefault="00F45056" w:rsidP="00D17063">
            <w:pPr>
              <w:suppressAutoHyphens w:val="0"/>
              <w:spacing w:before="80" w:after="80" w:line="200" w:lineRule="exact"/>
              <w:ind w:right="113"/>
              <w:rPr>
                <w:rFonts w:eastAsiaTheme="minorEastAsia"/>
                <w:i/>
                <w:sz w:val="16"/>
              </w:rPr>
            </w:pPr>
            <w:r w:rsidRPr="002F5235">
              <w:rPr>
                <w:rFonts w:eastAsiaTheme="minorEastAsia"/>
                <w:i/>
                <w:sz w:val="16"/>
              </w:rPr>
              <w:lastRenderedPageBreak/>
              <w:t>Date</w:t>
            </w:r>
          </w:p>
        </w:tc>
        <w:tc>
          <w:tcPr>
            <w:tcW w:w="1546" w:type="dxa"/>
            <w:tcBorders>
              <w:top w:val="single" w:sz="4" w:space="0" w:color="auto"/>
              <w:bottom w:val="single" w:sz="12" w:space="0" w:color="auto"/>
            </w:tcBorders>
            <w:shd w:val="clear" w:color="auto" w:fill="auto"/>
            <w:vAlign w:val="bottom"/>
            <w:hideMark/>
          </w:tcPr>
          <w:p w14:paraId="157D5046" w14:textId="77777777" w:rsidR="00F45056" w:rsidRPr="002F5235" w:rsidRDefault="00F45056" w:rsidP="00D17063">
            <w:pPr>
              <w:suppressAutoHyphens w:val="0"/>
              <w:spacing w:before="80" w:after="80" w:line="200" w:lineRule="exact"/>
              <w:ind w:right="113"/>
              <w:rPr>
                <w:rFonts w:eastAsiaTheme="minorEastAsia"/>
                <w:i/>
                <w:sz w:val="16"/>
              </w:rPr>
            </w:pPr>
            <w:r w:rsidRPr="002F5235">
              <w:rPr>
                <w:rFonts w:eastAsiaTheme="minorEastAsia"/>
                <w:i/>
                <w:sz w:val="16"/>
              </w:rPr>
              <w:t xml:space="preserve">State </w:t>
            </w:r>
          </w:p>
        </w:tc>
        <w:tc>
          <w:tcPr>
            <w:tcW w:w="3420" w:type="dxa"/>
            <w:tcBorders>
              <w:top w:val="single" w:sz="4" w:space="0" w:color="auto"/>
              <w:bottom w:val="single" w:sz="12" w:space="0" w:color="auto"/>
            </w:tcBorders>
            <w:shd w:val="clear" w:color="auto" w:fill="auto"/>
            <w:vAlign w:val="bottom"/>
            <w:hideMark/>
          </w:tcPr>
          <w:p w14:paraId="037D53CB" w14:textId="77777777" w:rsidR="00F45056" w:rsidRPr="002F5235" w:rsidRDefault="00F45056" w:rsidP="00D17063">
            <w:pPr>
              <w:suppressAutoHyphens w:val="0"/>
              <w:spacing w:before="80" w:after="80" w:line="200" w:lineRule="exact"/>
              <w:ind w:right="113"/>
              <w:rPr>
                <w:rFonts w:eastAsiaTheme="minorEastAsia"/>
                <w:i/>
                <w:sz w:val="16"/>
              </w:rPr>
            </w:pPr>
            <w:r w:rsidRPr="002F5235">
              <w:rPr>
                <w:rFonts w:eastAsiaTheme="minorEastAsia"/>
                <w:i/>
                <w:sz w:val="16"/>
              </w:rPr>
              <w:t>Report</w:t>
            </w:r>
          </w:p>
        </w:tc>
      </w:tr>
      <w:tr w:rsidR="00F45056" w:rsidRPr="002F5235" w14:paraId="4C9BB219" w14:textId="77777777" w:rsidTr="0007780D">
        <w:tc>
          <w:tcPr>
            <w:tcW w:w="2450" w:type="dxa"/>
            <w:tcBorders>
              <w:bottom w:val="nil"/>
            </w:tcBorders>
            <w:shd w:val="clear" w:color="auto" w:fill="auto"/>
          </w:tcPr>
          <w:p w14:paraId="0E80077B"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Tuesday, 3</w:t>
            </w:r>
            <w:r w:rsidRPr="002F5235">
              <w:rPr>
                <w:rFonts w:eastAsiaTheme="minorEastAsia"/>
              </w:rPr>
              <w:t xml:space="preserve"> </w:t>
            </w:r>
            <w:r>
              <w:rPr>
                <w:rFonts w:eastAsiaTheme="minorEastAsia"/>
              </w:rPr>
              <w:t>May,</w:t>
            </w:r>
            <w:r>
              <w:rPr>
                <w:rFonts w:eastAsiaTheme="minorEastAsia"/>
              </w:rPr>
              <w:br/>
            </w:r>
            <w:r w:rsidRPr="002F5235">
              <w:rPr>
                <w:rFonts w:eastAsiaTheme="minorEastAsia"/>
              </w:rPr>
              <w:t>afternoon</w:t>
            </w:r>
          </w:p>
        </w:tc>
        <w:tc>
          <w:tcPr>
            <w:tcW w:w="1546" w:type="dxa"/>
            <w:tcBorders>
              <w:bottom w:val="nil"/>
            </w:tcBorders>
            <w:shd w:val="clear" w:color="auto" w:fill="auto"/>
          </w:tcPr>
          <w:p w14:paraId="60ABB34D"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Greece</w:t>
            </w:r>
          </w:p>
        </w:tc>
        <w:tc>
          <w:tcPr>
            <w:tcW w:w="3420" w:type="dxa"/>
            <w:tcBorders>
              <w:bottom w:val="nil"/>
            </w:tcBorders>
            <w:shd w:val="clear" w:color="auto" w:fill="auto"/>
          </w:tcPr>
          <w:p w14:paraId="360A84F6" w14:textId="54DA8BC9"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Combined </w:t>
            </w:r>
            <w:r>
              <w:rPr>
                <w:rFonts w:eastAsiaTheme="minorEastAsia"/>
              </w:rPr>
              <w:t>fourth to</w:t>
            </w:r>
            <w:r w:rsidRPr="002F5235">
              <w:rPr>
                <w:rFonts w:eastAsiaTheme="minorEastAsia"/>
              </w:rPr>
              <w:t xml:space="preserve"> sixth periodic reports (</w:t>
            </w:r>
            <w:hyperlink r:id="rId10" w:history="1">
              <w:r w:rsidRPr="00B91764">
                <w:rPr>
                  <w:rStyle w:val="Hyperlink"/>
                  <w:rFonts w:eastAsiaTheme="minorEastAsia"/>
                </w:rPr>
                <w:t>CRC/C/GRC/4-6</w:t>
              </w:r>
            </w:hyperlink>
            <w:r w:rsidRPr="002F5235">
              <w:rPr>
                <w:rFonts w:eastAsiaTheme="minorEastAsia"/>
              </w:rPr>
              <w:t>)</w:t>
            </w:r>
          </w:p>
        </w:tc>
      </w:tr>
      <w:tr w:rsidR="00F45056" w:rsidRPr="002F5235" w14:paraId="283ACDEB" w14:textId="77777777" w:rsidTr="0007780D">
        <w:tc>
          <w:tcPr>
            <w:tcW w:w="2450" w:type="dxa"/>
            <w:tcBorders>
              <w:top w:val="nil"/>
              <w:bottom w:val="nil"/>
            </w:tcBorders>
            <w:shd w:val="clear" w:color="auto" w:fill="auto"/>
          </w:tcPr>
          <w:p w14:paraId="0C0C5608" w14:textId="0ECD6651"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Wednesday, </w:t>
            </w:r>
            <w:r>
              <w:rPr>
                <w:rFonts w:eastAsiaTheme="minorEastAsia"/>
              </w:rPr>
              <w:t>4 May</w:t>
            </w:r>
            <w:r w:rsidRPr="002F5235">
              <w:rPr>
                <w:rFonts w:eastAsiaTheme="minorEastAsia"/>
              </w:rPr>
              <w:t>,</w:t>
            </w:r>
            <w:r w:rsidR="0007780D">
              <w:rPr>
                <w:rFonts w:eastAsiaTheme="minorEastAsia"/>
              </w:rPr>
              <w:br/>
            </w:r>
            <w:r>
              <w:rPr>
                <w:rFonts w:eastAsiaTheme="minorEastAsia"/>
              </w:rPr>
              <w:t>morning</w:t>
            </w:r>
          </w:p>
        </w:tc>
        <w:tc>
          <w:tcPr>
            <w:tcW w:w="1546" w:type="dxa"/>
            <w:tcBorders>
              <w:top w:val="nil"/>
              <w:bottom w:val="nil"/>
            </w:tcBorders>
            <w:shd w:val="clear" w:color="auto" w:fill="auto"/>
          </w:tcPr>
          <w:p w14:paraId="504D286D"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Greece</w:t>
            </w:r>
            <w:r w:rsidRPr="002F5235">
              <w:rPr>
                <w:rFonts w:eastAsiaTheme="minorEastAsia"/>
              </w:rPr>
              <w:t xml:space="preserve"> (</w:t>
            </w:r>
            <w:r w:rsidRPr="002F5235">
              <w:rPr>
                <w:rFonts w:eastAsiaTheme="minorEastAsia"/>
                <w:i/>
                <w:iCs/>
              </w:rPr>
              <w:t>continued</w:t>
            </w:r>
            <w:r w:rsidRPr="002F5235">
              <w:rPr>
                <w:rFonts w:eastAsiaTheme="minorEastAsia"/>
              </w:rPr>
              <w:t>)</w:t>
            </w:r>
          </w:p>
        </w:tc>
        <w:tc>
          <w:tcPr>
            <w:tcW w:w="3420" w:type="dxa"/>
            <w:tcBorders>
              <w:top w:val="nil"/>
              <w:bottom w:val="nil"/>
            </w:tcBorders>
            <w:shd w:val="clear" w:color="auto" w:fill="auto"/>
          </w:tcPr>
          <w:p w14:paraId="3B14CE4A"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26389E07" w14:textId="77777777" w:rsidTr="0007780D">
        <w:tc>
          <w:tcPr>
            <w:tcW w:w="2450" w:type="dxa"/>
            <w:tcBorders>
              <w:top w:val="nil"/>
            </w:tcBorders>
            <w:shd w:val="clear" w:color="auto" w:fill="auto"/>
          </w:tcPr>
          <w:p w14:paraId="72FA6C76"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Wednesday</w:t>
            </w:r>
            <w:r w:rsidRPr="002F5235">
              <w:rPr>
                <w:rFonts w:eastAsiaTheme="minorEastAsia"/>
              </w:rPr>
              <w:t xml:space="preserve">, </w:t>
            </w:r>
            <w:r>
              <w:rPr>
                <w:rFonts w:eastAsiaTheme="minorEastAsia"/>
              </w:rPr>
              <w:t>4</w:t>
            </w:r>
            <w:r w:rsidRPr="002F5235">
              <w:rPr>
                <w:rFonts w:eastAsiaTheme="minorEastAsia"/>
              </w:rPr>
              <w:t xml:space="preserve"> </w:t>
            </w:r>
            <w:r>
              <w:rPr>
                <w:rFonts w:eastAsiaTheme="minorEastAsia"/>
              </w:rPr>
              <w:t>May</w:t>
            </w:r>
            <w:r w:rsidRPr="002F5235">
              <w:rPr>
                <w:rFonts w:eastAsiaTheme="minorEastAsia"/>
              </w:rPr>
              <w:t>,</w:t>
            </w:r>
            <w:r>
              <w:rPr>
                <w:rFonts w:eastAsiaTheme="minorEastAsia"/>
              </w:rPr>
              <w:t xml:space="preserve"> </w:t>
            </w:r>
            <w:r w:rsidRPr="002F5235">
              <w:rPr>
                <w:rFonts w:eastAsiaTheme="minorEastAsia"/>
              </w:rPr>
              <w:t xml:space="preserve">afternoon </w:t>
            </w:r>
          </w:p>
        </w:tc>
        <w:tc>
          <w:tcPr>
            <w:tcW w:w="1546" w:type="dxa"/>
            <w:tcBorders>
              <w:top w:val="nil"/>
            </w:tcBorders>
            <w:shd w:val="clear" w:color="auto" w:fill="auto"/>
          </w:tcPr>
          <w:p w14:paraId="0C1FDEA3"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Iceland</w:t>
            </w:r>
          </w:p>
        </w:tc>
        <w:tc>
          <w:tcPr>
            <w:tcW w:w="3420" w:type="dxa"/>
            <w:tcBorders>
              <w:top w:val="nil"/>
            </w:tcBorders>
            <w:shd w:val="clear" w:color="auto" w:fill="auto"/>
          </w:tcPr>
          <w:p w14:paraId="3DACB8C1" w14:textId="61EFE434"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Combined fifth and sixth periodic reports (</w:t>
            </w:r>
            <w:hyperlink r:id="rId11" w:history="1">
              <w:r w:rsidRPr="0007780D">
                <w:rPr>
                  <w:rStyle w:val="Hyperlink"/>
                  <w:rFonts w:eastAsiaTheme="minorEastAsia"/>
                </w:rPr>
                <w:t>CRC/C/ISL/5-6</w:t>
              </w:r>
            </w:hyperlink>
            <w:r w:rsidRPr="002F5235">
              <w:rPr>
                <w:rFonts w:eastAsiaTheme="minorEastAsia"/>
              </w:rPr>
              <w:t>)</w:t>
            </w:r>
          </w:p>
        </w:tc>
      </w:tr>
      <w:tr w:rsidR="00F45056" w:rsidRPr="002F5235" w14:paraId="3B3B4645" w14:textId="77777777" w:rsidTr="00D17063">
        <w:tc>
          <w:tcPr>
            <w:tcW w:w="2450" w:type="dxa"/>
            <w:shd w:val="clear" w:color="auto" w:fill="auto"/>
          </w:tcPr>
          <w:p w14:paraId="65134B2E"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Thursday</w:t>
            </w:r>
            <w:r w:rsidRPr="002F5235">
              <w:rPr>
                <w:rFonts w:eastAsiaTheme="minorEastAsia"/>
              </w:rPr>
              <w:t xml:space="preserve">, </w:t>
            </w:r>
            <w:r>
              <w:rPr>
                <w:rFonts w:eastAsiaTheme="minorEastAsia"/>
              </w:rPr>
              <w:t>5</w:t>
            </w:r>
            <w:r w:rsidRPr="002F5235">
              <w:rPr>
                <w:rFonts w:eastAsiaTheme="minorEastAsia"/>
              </w:rPr>
              <w:t xml:space="preserve"> </w:t>
            </w:r>
            <w:r>
              <w:rPr>
                <w:rFonts w:eastAsiaTheme="minorEastAsia"/>
              </w:rPr>
              <w:t>May</w:t>
            </w:r>
            <w:r w:rsidRPr="002F5235">
              <w:rPr>
                <w:rFonts w:eastAsiaTheme="minorEastAsia"/>
              </w:rPr>
              <w:t>,</w:t>
            </w:r>
            <w:r>
              <w:rPr>
                <w:rFonts w:eastAsiaTheme="minorEastAsia"/>
              </w:rPr>
              <w:t xml:space="preserve"> </w:t>
            </w:r>
            <w:r>
              <w:rPr>
                <w:rFonts w:eastAsiaTheme="minorEastAsia"/>
              </w:rPr>
              <w:br/>
            </w:r>
            <w:r w:rsidRPr="002F5235">
              <w:rPr>
                <w:rFonts w:eastAsiaTheme="minorEastAsia"/>
              </w:rPr>
              <w:t>morning</w:t>
            </w:r>
          </w:p>
        </w:tc>
        <w:tc>
          <w:tcPr>
            <w:tcW w:w="1546" w:type="dxa"/>
            <w:shd w:val="clear" w:color="auto" w:fill="auto"/>
          </w:tcPr>
          <w:p w14:paraId="30381F58"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 xml:space="preserve">Iceland </w:t>
            </w:r>
            <w:r w:rsidRPr="002F5235">
              <w:rPr>
                <w:rFonts w:eastAsiaTheme="minorEastAsia"/>
              </w:rPr>
              <w:t>(</w:t>
            </w:r>
            <w:r w:rsidRPr="002F5235">
              <w:rPr>
                <w:rFonts w:eastAsiaTheme="minorEastAsia"/>
                <w:i/>
                <w:iCs/>
              </w:rPr>
              <w:t>continued</w:t>
            </w:r>
            <w:r w:rsidRPr="002F5235">
              <w:rPr>
                <w:rFonts w:eastAsiaTheme="minorEastAsia"/>
              </w:rPr>
              <w:t>)</w:t>
            </w:r>
          </w:p>
        </w:tc>
        <w:tc>
          <w:tcPr>
            <w:tcW w:w="3420" w:type="dxa"/>
            <w:shd w:val="clear" w:color="auto" w:fill="auto"/>
          </w:tcPr>
          <w:p w14:paraId="74174191"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4B22A06B" w14:textId="77777777" w:rsidTr="00D17063">
        <w:tc>
          <w:tcPr>
            <w:tcW w:w="2450" w:type="dxa"/>
            <w:shd w:val="clear" w:color="auto" w:fill="auto"/>
          </w:tcPr>
          <w:p w14:paraId="6C03A2CD"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Thursday</w:t>
            </w:r>
            <w:r w:rsidRPr="002F5235">
              <w:rPr>
                <w:rFonts w:eastAsiaTheme="minorEastAsia"/>
              </w:rPr>
              <w:t xml:space="preserve">, </w:t>
            </w:r>
            <w:r>
              <w:rPr>
                <w:rFonts w:eastAsiaTheme="minorEastAsia"/>
              </w:rPr>
              <w:t>5</w:t>
            </w:r>
            <w:r w:rsidRPr="002F5235">
              <w:rPr>
                <w:rFonts w:eastAsiaTheme="minorEastAsia"/>
              </w:rPr>
              <w:t xml:space="preserve"> </w:t>
            </w:r>
            <w:r>
              <w:rPr>
                <w:rFonts w:eastAsiaTheme="minorEastAsia"/>
              </w:rPr>
              <w:t>May</w:t>
            </w:r>
            <w:r w:rsidRPr="002F5235">
              <w:rPr>
                <w:rFonts w:eastAsiaTheme="minorEastAsia"/>
              </w:rPr>
              <w:t xml:space="preserve">, </w:t>
            </w:r>
            <w:r>
              <w:rPr>
                <w:rFonts w:eastAsiaTheme="minorEastAsia"/>
              </w:rPr>
              <w:br/>
            </w:r>
            <w:r w:rsidRPr="002F5235">
              <w:rPr>
                <w:rFonts w:eastAsiaTheme="minorEastAsia"/>
              </w:rPr>
              <w:t>afternoon</w:t>
            </w:r>
          </w:p>
        </w:tc>
        <w:tc>
          <w:tcPr>
            <w:tcW w:w="1546" w:type="dxa"/>
            <w:shd w:val="clear" w:color="auto" w:fill="auto"/>
          </w:tcPr>
          <w:p w14:paraId="6289753A"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Cambodia</w:t>
            </w:r>
          </w:p>
        </w:tc>
        <w:tc>
          <w:tcPr>
            <w:tcW w:w="3420" w:type="dxa"/>
            <w:shd w:val="clear" w:color="auto" w:fill="auto"/>
          </w:tcPr>
          <w:p w14:paraId="4E631B7E" w14:textId="70B6C19F"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Combined </w:t>
            </w:r>
            <w:r>
              <w:rPr>
                <w:rFonts w:eastAsiaTheme="minorEastAsia"/>
              </w:rPr>
              <w:t>fourth</w:t>
            </w:r>
            <w:r w:rsidRPr="002F5235">
              <w:rPr>
                <w:rFonts w:eastAsiaTheme="minorEastAsia"/>
              </w:rPr>
              <w:t xml:space="preserve"> </w:t>
            </w:r>
            <w:r>
              <w:rPr>
                <w:rFonts w:eastAsiaTheme="minorEastAsia"/>
              </w:rPr>
              <w:t>to</w:t>
            </w:r>
            <w:r w:rsidRPr="002F5235">
              <w:rPr>
                <w:rFonts w:eastAsiaTheme="minorEastAsia"/>
              </w:rPr>
              <w:t xml:space="preserve"> sixth periodic reports (</w:t>
            </w:r>
            <w:hyperlink r:id="rId12" w:history="1">
              <w:r w:rsidRPr="0007780D">
                <w:rPr>
                  <w:rStyle w:val="Hyperlink"/>
                  <w:rFonts w:eastAsiaTheme="minorEastAsia"/>
                </w:rPr>
                <w:t>CRC/C/KHM/4-6</w:t>
              </w:r>
            </w:hyperlink>
            <w:r w:rsidRPr="002F5235">
              <w:rPr>
                <w:rFonts w:eastAsiaTheme="minorEastAsia"/>
              </w:rPr>
              <w:t>)</w:t>
            </w:r>
          </w:p>
        </w:tc>
      </w:tr>
      <w:tr w:rsidR="00F45056" w:rsidRPr="002F5235" w14:paraId="40417440" w14:textId="77777777" w:rsidTr="00D17063">
        <w:tc>
          <w:tcPr>
            <w:tcW w:w="2450" w:type="dxa"/>
            <w:shd w:val="clear" w:color="auto" w:fill="auto"/>
          </w:tcPr>
          <w:p w14:paraId="0A70F514"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Friday</w:t>
            </w:r>
            <w:r w:rsidRPr="002F5235">
              <w:rPr>
                <w:rFonts w:eastAsiaTheme="minorEastAsia"/>
              </w:rPr>
              <w:t xml:space="preserve">, </w:t>
            </w:r>
            <w:r>
              <w:rPr>
                <w:rFonts w:eastAsiaTheme="minorEastAsia"/>
              </w:rPr>
              <w:t>6</w:t>
            </w:r>
            <w:r w:rsidRPr="002F5235">
              <w:rPr>
                <w:rFonts w:eastAsiaTheme="minorEastAsia"/>
              </w:rPr>
              <w:t xml:space="preserve"> </w:t>
            </w:r>
            <w:r>
              <w:rPr>
                <w:rFonts w:eastAsiaTheme="minorEastAsia"/>
              </w:rPr>
              <w:t>May,</w:t>
            </w:r>
            <w:r>
              <w:rPr>
                <w:rFonts w:eastAsiaTheme="minorEastAsia"/>
              </w:rPr>
              <w:br/>
              <w:t>morning</w:t>
            </w:r>
          </w:p>
        </w:tc>
        <w:tc>
          <w:tcPr>
            <w:tcW w:w="1546" w:type="dxa"/>
            <w:shd w:val="clear" w:color="auto" w:fill="auto"/>
          </w:tcPr>
          <w:p w14:paraId="2A76A954"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Cambodia</w:t>
            </w:r>
            <w:r w:rsidRPr="002F5235">
              <w:rPr>
                <w:rFonts w:eastAsiaTheme="minorEastAsia"/>
              </w:rPr>
              <w:t xml:space="preserve"> (</w:t>
            </w:r>
            <w:r w:rsidRPr="002F5235">
              <w:rPr>
                <w:rFonts w:eastAsiaTheme="minorEastAsia"/>
                <w:i/>
                <w:iCs/>
              </w:rPr>
              <w:t>continued</w:t>
            </w:r>
            <w:r w:rsidRPr="002F5235">
              <w:rPr>
                <w:rFonts w:eastAsiaTheme="minorEastAsia"/>
              </w:rPr>
              <w:t>)</w:t>
            </w:r>
          </w:p>
        </w:tc>
        <w:tc>
          <w:tcPr>
            <w:tcW w:w="3420" w:type="dxa"/>
            <w:shd w:val="clear" w:color="auto" w:fill="auto"/>
          </w:tcPr>
          <w:p w14:paraId="254AC3AC"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38E6A055" w14:textId="77777777" w:rsidTr="00D17063">
        <w:tc>
          <w:tcPr>
            <w:tcW w:w="2450" w:type="dxa"/>
            <w:shd w:val="clear" w:color="auto" w:fill="auto"/>
          </w:tcPr>
          <w:p w14:paraId="2A15A221"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Monday, 9</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 xml:space="preserve">afternoon </w:t>
            </w:r>
          </w:p>
        </w:tc>
        <w:tc>
          <w:tcPr>
            <w:tcW w:w="1546" w:type="dxa"/>
            <w:shd w:val="clear" w:color="auto" w:fill="auto"/>
          </w:tcPr>
          <w:p w14:paraId="1AF98E87"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Somalia</w:t>
            </w:r>
          </w:p>
        </w:tc>
        <w:tc>
          <w:tcPr>
            <w:tcW w:w="3420" w:type="dxa"/>
            <w:shd w:val="clear" w:color="auto" w:fill="auto"/>
          </w:tcPr>
          <w:p w14:paraId="72DD8FE8" w14:textId="251C8C75" w:rsidR="00F45056" w:rsidRPr="002F5235" w:rsidRDefault="00F45056" w:rsidP="00D17063">
            <w:pPr>
              <w:suppressAutoHyphens w:val="0"/>
              <w:spacing w:before="40" w:after="120" w:line="220" w:lineRule="exact"/>
              <w:ind w:right="113"/>
              <w:rPr>
                <w:rFonts w:eastAsiaTheme="minorEastAsia"/>
              </w:rPr>
            </w:pPr>
            <w:r>
              <w:rPr>
                <w:rFonts w:eastAsiaTheme="minorEastAsia"/>
              </w:rPr>
              <w:t>Initial</w:t>
            </w:r>
            <w:r w:rsidRPr="002F5235">
              <w:rPr>
                <w:rFonts w:eastAsiaTheme="minorEastAsia"/>
              </w:rPr>
              <w:t xml:space="preserve"> report (</w:t>
            </w:r>
            <w:hyperlink r:id="rId13" w:history="1">
              <w:r w:rsidRPr="0007780D">
                <w:rPr>
                  <w:rStyle w:val="Hyperlink"/>
                  <w:rFonts w:eastAsiaTheme="minorEastAsia"/>
                </w:rPr>
                <w:t>CRC/C/SOM/1</w:t>
              </w:r>
            </w:hyperlink>
            <w:r w:rsidRPr="002F5235">
              <w:rPr>
                <w:rFonts w:eastAsiaTheme="minorEastAsia"/>
              </w:rPr>
              <w:t>)</w:t>
            </w:r>
          </w:p>
        </w:tc>
      </w:tr>
      <w:tr w:rsidR="00F45056" w:rsidRPr="002F5235" w14:paraId="3C77C152" w14:textId="77777777" w:rsidTr="00D17063">
        <w:tc>
          <w:tcPr>
            <w:tcW w:w="2450" w:type="dxa"/>
            <w:shd w:val="clear" w:color="auto" w:fill="auto"/>
          </w:tcPr>
          <w:p w14:paraId="02A1A9D6"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Tuesday</w:t>
            </w:r>
            <w:r w:rsidRPr="002F5235">
              <w:rPr>
                <w:rFonts w:eastAsiaTheme="minorEastAsia"/>
              </w:rPr>
              <w:t xml:space="preserve">, </w:t>
            </w:r>
            <w:r>
              <w:rPr>
                <w:rFonts w:eastAsiaTheme="minorEastAsia"/>
              </w:rPr>
              <w:t>10</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morning</w:t>
            </w:r>
          </w:p>
        </w:tc>
        <w:tc>
          <w:tcPr>
            <w:tcW w:w="1546" w:type="dxa"/>
            <w:shd w:val="clear" w:color="auto" w:fill="auto"/>
          </w:tcPr>
          <w:p w14:paraId="0EFD18C3"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Somalia</w:t>
            </w:r>
            <w:r w:rsidRPr="002F5235">
              <w:rPr>
                <w:rFonts w:eastAsiaTheme="minorEastAsia"/>
              </w:rPr>
              <w:br/>
              <w:t>(</w:t>
            </w:r>
            <w:r w:rsidRPr="002F5235">
              <w:rPr>
                <w:rFonts w:eastAsiaTheme="minorEastAsia"/>
                <w:i/>
                <w:iCs/>
              </w:rPr>
              <w:t>continued</w:t>
            </w:r>
            <w:r w:rsidRPr="002F5235">
              <w:rPr>
                <w:rFonts w:eastAsiaTheme="minorEastAsia"/>
              </w:rPr>
              <w:t>)</w:t>
            </w:r>
          </w:p>
        </w:tc>
        <w:tc>
          <w:tcPr>
            <w:tcW w:w="3420" w:type="dxa"/>
            <w:shd w:val="clear" w:color="auto" w:fill="auto"/>
          </w:tcPr>
          <w:p w14:paraId="1EABB627"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50F10A02" w14:textId="77777777" w:rsidTr="00D17063">
        <w:tc>
          <w:tcPr>
            <w:tcW w:w="2450" w:type="dxa"/>
            <w:shd w:val="clear" w:color="auto" w:fill="auto"/>
          </w:tcPr>
          <w:p w14:paraId="594047BF" w14:textId="77777777"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Tuesday, 1</w:t>
            </w:r>
            <w:r>
              <w:rPr>
                <w:rFonts w:eastAsiaTheme="minorEastAsia"/>
              </w:rPr>
              <w:t>0</w:t>
            </w:r>
            <w:r w:rsidRPr="002F5235">
              <w:rPr>
                <w:rFonts w:eastAsiaTheme="minorEastAsia"/>
              </w:rPr>
              <w:t xml:space="preserve"> </w:t>
            </w:r>
            <w:r>
              <w:rPr>
                <w:rFonts w:eastAsiaTheme="minorEastAsia"/>
              </w:rPr>
              <w:t>May</w:t>
            </w:r>
            <w:r w:rsidRPr="002F5235">
              <w:rPr>
                <w:rFonts w:eastAsiaTheme="minorEastAsia"/>
              </w:rPr>
              <w:t xml:space="preserve">, </w:t>
            </w:r>
            <w:r>
              <w:rPr>
                <w:rFonts w:eastAsiaTheme="minorEastAsia"/>
              </w:rPr>
              <w:br/>
            </w:r>
            <w:r w:rsidRPr="002F5235">
              <w:rPr>
                <w:rFonts w:eastAsiaTheme="minorEastAsia"/>
              </w:rPr>
              <w:t>afternoon</w:t>
            </w:r>
          </w:p>
        </w:tc>
        <w:tc>
          <w:tcPr>
            <w:tcW w:w="1546" w:type="dxa"/>
            <w:shd w:val="clear" w:color="auto" w:fill="auto"/>
          </w:tcPr>
          <w:p w14:paraId="120D45E1"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Zambia</w:t>
            </w:r>
          </w:p>
        </w:tc>
        <w:tc>
          <w:tcPr>
            <w:tcW w:w="3420" w:type="dxa"/>
            <w:shd w:val="clear" w:color="auto" w:fill="auto"/>
          </w:tcPr>
          <w:p w14:paraId="223E73E6" w14:textId="646E137C"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Combined fifth </w:t>
            </w:r>
            <w:r>
              <w:rPr>
                <w:rFonts w:eastAsiaTheme="minorEastAsia"/>
              </w:rPr>
              <w:t>to seventh</w:t>
            </w:r>
            <w:r w:rsidRPr="002F5235">
              <w:rPr>
                <w:rFonts w:eastAsiaTheme="minorEastAsia"/>
              </w:rPr>
              <w:t xml:space="preserve"> periodic reports (</w:t>
            </w:r>
            <w:hyperlink r:id="rId14" w:history="1">
              <w:r w:rsidRPr="0007780D">
                <w:rPr>
                  <w:rStyle w:val="Hyperlink"/>
                  <w:rFonts w:eastAsiaTheme="minorEastAsia"/>
                </w:rPr>
                <w:t>CRC/C/ZMB/5-7</w:t>
              </w:r>
            </w:hyperlink>
            <w:r w:rsidRPr="002F5235">
              <w:rPr>
                <w:rFonts w:eastAsiaTheme="minorEastAsia"/>
              </w:rPr>
              <w:t>)</w:t>
            </w:r>
          </w:p>
        </w:tc>
      </w:tr>
      <w:tr w:rsidR="00F45056" w:rsidRPr="002F5235" w14:paraId="7478554E" w14:textId="77777777" w:rsidTr="00D17063">
        <w:tc>
          <w:tcPr>
            <w:tcW w:w="2450" w:type="dxa"/>
            <w:shd w:val="clear" w:color="auto" w:fill="auto"/>
          </w:tcPr>
          <w:p w14:paraId="4A19C532"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Wednesday, 11</w:t>
            </w:r>
            <w:r w:rsidRPr="002F5235">
              <w:rPr>
                <w:rFonts w:eastAsiaTheme="minorEastAsia"/>
              </w:rPr>
              <w:t xml:space="preserve"> </w:t>
            </w:r>
            <w:r>
              <w:rPr>
                <w:rFonts w:eastAsiaTheme="minorEastAsia"/>
              </w:rPr>
              <w:t>May</w:t>
            </w:r>
            <w:r w:rsidRPr="002F5235">
              <w:rPr>
                <w:rFonts w:eastAsiaTheme="minorEastAsia"/>
              </w:rPr>
              <w:t xml:space="preserve">, </w:t>
            </w:r>
            <w:r>
              <w:rPr>
                <w:rFonts w:eastAsiaTheme="minorEastAsia"/>
              </w:rPr>
              <w:t>morning</w:t>
            </w:r>
          </w:p>
        </w:tc>
        <w:tc>
          <w:tcPr>
            <w:tcW w:w="1546" w:type="dxa"/>
            <w:shd w:val="clear" w:color="auto" w:fill="auto"/>
          </w:tcPr>
          <w:p w14:paraId="59AEDA2B"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Zambia</w:t>
            </w:r>
            <w:r w:rsidRPr="002F5235">
              <w:rPr>
                <w:rFonts w:eastAsiaTheme="minorEastAsia"/>
              </w:rPr>
              <w:t xml:space="preserve"> (</w:t>
            </w:r>
            <w:r w:rsidRPr="002F5235">
              <w:rPr>
                <w:rFonts w:eastAsiaTheme="minorEastAsia"/>
                <w:i/>
                <w:iCs/>
              </w:rPr>
              <w:t>continued</w:t>
            </w:r>
            <w:r w:rsidRPr="002F5235">
              <w:rPr>
                <w:rFonts w:eastAsiaTheme="minorEastAsia"/>
              </w:rPr>
              <w:t>)</w:t>
            </w:r>
          </w:p>
        </w:tc>
        <w:tc>
          <w:tcPr>
            <w:tcW w:w="3420" w:type="dxa"/>
            <w:shd w:val="clear" w:color="auto" w:fill="auto"/>
          </w:tcPr>
          <w:p w14:paraId="23F476A5"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0F3DCE8C" w14:textId="77777777" w:rsidTr="00D17063">
        <w:tc>
          <w:tcPr>
            <w:tcW w:w="2450" w:type="dxa"/>
            <w:shd w:val="clear" w:color="auto" w:fill="auto"/>
          </w:tcPr>
          <w:p w14:paraId="476D8879"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Wednesday</w:t>
            </w:r>
            <w:r w:rsidRPr="002F5235">
              <w:rPr>
                <w:rFonts w:eastAsiaTheme="minorEastAsia"/>
              </w:rPr>
              <w:t xml:space="preserve">, </w:t>
            </w:r>
            <w:r>
              <w:rPr>
                <w:rFonts w:eastAsiaTheme="minorEastAsia"/>
              </w:rPr>
              <w:t>11</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 xml:space="preserve">afternoon </w:t>
            </w:r>
          </w:p>
        </w:tc>
        <w:tc>
          <w:tcPr>
            <w:tcW w:w="1546" w:type="dxa"/>
            <w:shd w:val="clear" w:color="auto" w:fill="auto"/>
          </w:tcPr>
          <w:p w14:paraId="50195C9A"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Cuba</w:t>
            </w:r>
          </w:p>
        </w:tc>
        <w:tc>
          <w:tcPr>
            <w:tcW w:w="3420" w:type="dxa"/>
            <w:shd w:val="clear" w:color="auto" w:fill="auto"/>
          </w:tcPr>
          <w:p w14:paraId="78026732" w14:textId="24BC438F"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Combined </w:t>
            </w:r>
            <w:r>
              <w:rPr>
                <w:rFonts w:eastAsiaTheme="minorEastAsia"/>
              </w:rPr>
              <w:t>third to</w:t>
            </w:r>
            <w:r w:rsidRPr="002F5235">
              <w:rPr>
                <w:rFonts w:eastAsiaTheme="minorEastAsia"/>
              </w:rPr>
              <w:t xml:space="preserve"> sixth periodic reports (</w:t>
            </w:r>
            <w:hyperlink r:id="rId15" w:history="1">
              <w:r w:rsidRPr="0007780D">
                <w:rPr>
                  <w:rStyle w:val="Hyperlink"/>
                  <w:rFonts w:eastAsiaTheme="minorEastAsia"/>
                </w:rPr>
                <w:t>CRC/C/CUB/3-6</w:t>
              </w:r>
            </w:hyperlink>
            <w:r w:rsidRPr="002F5235">
              <w:rPr>
                <w:rFonts w:eastAsiaTheme="minorEastAsia"/>
              </w:rPr>
              <w:t>)</w:t>
            </w:r>
          </w:p>
        </w:tc>
      </w:tr>
      <w:tr w:rsidR="00F45056" w:rsidRPr="002F5235" w14:paraId="63E3C88A" w14:textId="77777777" w:rsidTr="00D17063">
        <w:tc>
          <w:tcPr>
            <w:tcW w:w="2450" w:type="dxa"/>
            <w:shd w:val="clear" w:color="auto" w:fill="auto"/>
          </w:tcPr>
          <w:p w14:paraId="51297B31"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Thursday, 12</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morning</w:t>
            </w:r>
          </w:p>
        </w:tc>
        <w:tc>
          <w:tcPr>
            <w:tcW w:w="1546" w:type="dxa"/>
            <w:shd w:val="clear" w:color="auto" w:fill="auto"/>
          </w:tcPr>
          <w:p w14:paraId="3F67F8B1"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Cuba</w:t>
            </w:r>
            <w:r w:rsidRPr="002F5235">
              <w:rPr>
                <w:rFonts w:eastAsiaTheme="minorEastAsia"/>
              </w:rPr>
              <w:br/>
              <w:t>(</w:t>
            </w:r>
            <w:r w:rsidRPr="002F5235">
              <w:rPr>
                <w:rFonts w:eastAsiaTheme="minorEastAsia"/>
                <w:i/>
                <w:iCs/>
              </w:rPr>
              <w:t>continued</w:t>
            </w:r>
            <w:r w:rsidRPr="002F5235">
              <w:rPr>
                <w:rFonts w:eastAsiaTheme="minorEastAsia"/>
              </w:rPr>
              <w:t>)</w:t>
            </w:r>
          </w:p>
        </w:tc>
        <w:tc>
          <w:tcPr>
            <w:tcW w:w="3420" w:type="dxa"/>
            <w:shd w:val="clear" w:color="auto" w:fill="auto"/>
          </w:tcPr>
          <w:p w14:paraId="12BC7BBD"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7DB629D7" w14:textId="77777777" w:rsidTr="00D17063">
        <w:tc>
          <w:tcPr>
            <w:tcW w:w="2450" w:type="dxa"/>
            <w:shd w:val="clear" w:color="auto" w:fill="auto"/>
          </w:tcPr>
          <w:p w14:paraId="34914FE4"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Thursday</w:t>
            </w:r>
            <w:r w:rsidRPr="002F5235">
              <w:rPr>
                <w:rFonts w:eastAsiaTheme="minorEastAsia"/>
              </w:rPr>
              <w:t>, 1</w:t>
            </w:r>
            <w:r>
              <w:rPr>
                <w:rFonts w:eastAsiaTheme="minorEastAsia"/>
              </w:rPr>
              <w:t>2</w:t>
            </w:r>
            <w:r w:rsidRPr="002F5235">
              <w:rPr>
                <w:rFonts w:eastAsiaTheme="minorEastAsia"/>
              </w:rPr>
              <w:t xml:space="preserve"> </w:t>
            </w:r>
            <w:r>
              <w:rPr>
                <w:rFonts w:eastAsiaTheme="minorEastAsia"/>
              </w:rPr>
              <w:t>May</w:t>
            </w:r>
            <w:r w:rsidRPr="002F5235">
              <w:rPr>
                <w:rFonts w:eastAsiaTheme="minorEastAsia"/>
              </w:rPr>
              <w:t>, afternoon</w:t>
            </w:r>
          </w:p>
        </w:tc>
        <w:tc>
          <w:tcPr>
            <w:tcW w:w="1546" w:type="dxa"/>
            <w:shd w:val="clear" w:color="auto" w:fill="auto"/>
          </w:tcPr>
          <w:p w14:paraId="45B2BE09"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Djibouti</w:t>
            </w:r>
          </w:p>
        </w:tc>
        <w:tc>
          <w:tcPr>
            <w:tcW w:w="3420" w:type="dxa"/>
            <w:shd w:val="clear" w:color="auto" w:fill="auto"/>
          </w:tcPr>
          <w:p w14:paraId="753141CC" w14:textId="2A95F332"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Combined </w:t>
            </w:r>
            <w:r>
              <w:rPr>
                <w:rFonts w:eastAsiaTheme="minorEastAsia"/>
              </w:rPr>
              <w:t>third to fifth</w:t>
            </w:r>
            <w:r w:rsidRPr="002F5235">
              <w:rPr>
                <w:rFonts w:eastAsiaTheme="minorEastAsia"/>
              </w:rPr>
              <w:t xml:space="preserve"> periodic reports (</w:t>
            </w:r>
            <w:hyperlink r:id="rId16" w:history="1">
              <w:r w:rsidRPr="0007780D">
                <w:rPr>
                  <w:rStyle w:val="Hyperlink"/>
                  <w:rFonts w:eastAsiaTheme="minorEastAsia"/>
                </w:rPr>
                <w:t>CRC/C/DJI/3-5</w:t>
              </w:r>
            </w:hyperlink>
            <w:r w:rsidRPr="00233920">
              <w:rPr>
                <w:rFonts w:eastAsiaTheme="minorEastAsia"/>
              </w:rPr>
              <w:t>)</w:t>
            </w:r>
          </w:p>
        </w:tc>
      </w:tr>
      <w:tr w:rsidR="00F45056" w:rsidRPr="002F5235" w14:paraId="321BBF85" w14:textId="77777777" w:rsidTr="00D17063">
        <w:tc>
          <w:tcPr>
            <w:tcW w:w="2450" w:type="dxa"/>
            <w:shd w:val="clear" w:color="auto" w:fill="auto"/>
          </w:tcPr>
          <w:p w14:paraId="50700B53"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Friday, 13</w:t>
            </w:r>
            <w:r w:rsidRPr="002F5235">
              <w:rPr>
                <w:rFonts w:eastAsiaTheme="minorEastAsia"/>
              </w:rPr>
              <w:t xml:space="preserve"> </w:t>
            </w:r>
            <w:r>
              <w:rPr>
                <w:rFonts w:eastAsiaTheme="minorEastAsia"/>
              </w:rPr>
              <w:t>May</w:t>
            </w:r>
            <w:r w:rsidRPr="002F5235">
              <w:rPr>
                <w:rFonts w:eastAsiaTheme="minorEastAsia"/>
              </w:rPr>
              <w:t xml:space="preserve">, </w:t>
            </w:r>
            <w:r>
              <w:rPr>
                <w:rFonts w:eastAsiaTheme="minorEastAsia"/>
              </w:rPr>
              <w:br/>
            </w:r>
            <w:r w:rsidRPr="002F5235">
              <w:rPr>
                <w:rFonts w:eastAsiaTheme="minorEastAsia"/>
              </w:rPr>
              <w:t>afternoon</w:t>
            </w:r>
          </w:p>
        </w:tc>
        <w:tc>
          <w:tcPr>
            <w:tcW w:w="1546" w:type="dxa"/>
            <w:shd w:val="clear" w:color="auto" w:fill="auto"/>
          </w:tcPr>
          <w:p w14:paraId="756F507B"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Djibouti</w:t>
            </w:r>
            <w:r w:rsidRPr="002F5235">
              <w:rPr>
                <w:rFonts w:eastAsiaTheme="minorEastAsia"/>
              </w:rPr>
              <w:t xml:space="preserve"> (</w:t>
            </w:r>
            <w:r w:rsidRPr="002F5235">
              <w:rPr>
                <w:rFonts w:eastAsiaTheme="minorEastAsia"/>
                <w:i/>
                <w:iCs/>
              </w:rPr>
              <w:t>continued</w:t>
            </w:r>
            <w:r w:rsidRPr="002F5235">
              <w:rPr>
                <w:rFonts w:eastAsiaTheme="minorEastAsia"/>
              </w:rPr>
              <w:t>)</w:t>
            </w:r>
          </w:p>
        </w:tc>
        <w:tc>
          <w:tcPr>
            <w:tcW w:w="3420" w:type="dxa"/>
            <w:shd w:val="clear" w:color="auto" w:fill="auto"/>
          </w:tcPr>
          <w:p w14:paraId="4A6F7D03"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0455271C" w14:textId="77777777" w:rsidTr="00D17063">
        <w:tc>
          <w:tcPr>
            <w:tcW w:w="2450" w:type="dxa"/>
            <w:shd w:val="clear" w:color="auto" w:fill="auto"/>
          </w:tcPr>
          <w:p w14:paraId="6D8F2C94"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Monday</w:t>
            </w:r>
            <w:r w:rsidRPr="002F5235">
              <w:rPr>
                <w:rFonts w:eastAsiaTheme="minorEastAsia"/>
              </w:rPr>
              <w:t xml:space="preserve">, </w:t>
            </w:r>
            <w:r>
              <w:rPr>
                <w:rFonts w:eastAsiaTheme="minorEastAsia"/>
              </w:rPr>
              <w:t>16</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 xml:space="preserve">afternoon </w:t>
            </w:r>
          </w:p>
        </w:tc>
        <w:tc>
          <w:tcPr>
            <w:tcW w:w="1546" w:type="dxa"/>
            <w:shd w:val="clear" w:color="auto" w:fill="auto"/>
          </w:tcPr>
          <w:p w14:paraId="28AE0CBF"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Cyprus</w:t>
            </w:r>
          </w:p>
        </w:tc>
        <w:tc>
          <w:tcPr>
            <w:tcW w:w="3420" w:type="dxa"/>
            <w:shd w:val="clear" w:color="auto" w:fill="auto"/>
          </w:tcPr>
          <w:p w14:paraId="382BD347" w14:textId="2350581B"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Combined fifth and sixth periodic reports (</w:t>
            </w:r>
            <w:hyperlink r:id="rId17" w:history="1">
              <w:r w:rsidRPr="0007780D">
                <w:rPr>
                  <w:rStyle w:val="Hyperlink"/>
                  <w:rFonts w:eastAsiaTheme="minorEastAsia"/>
                </w:rPr>
                <w:t>CRC/C/CYP/5-6</w:t>
              </w:r>
            </w:hyperlink>
            <w:r w:rsidRPr="002F5235">
              <w:rPr>
                <w:rFonts w:eastAsiaTheme="minorEastAsia"/>
              </w:rPr>
              <w:t>)</w:t>
            </w:r>
          </w:p>
        </w:tc>
      </w:tr>
      <w:tr w:rsidR="00F45056" w:rsidRPr="002F5235" w14:paraId="5B902822" w14:textId="77777777" w:rsidTr="00D17063">
        <w:tc>
          <w:tcPr>
            <w:tcW w:w="2450" w:type="dxa"/>
            <w:shd w:val="clear" w:color="auto" w:fill="auto"/>
          </w:tcPr>
          <w:p w14:paraId="51CA0841"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Tuesday</w:t>
            </w:r>
            <w:r w:rsidRPr="002F5235">
              <w:rPr>
                <w:rFonts w:eastAsiaTheme="minorEastAsia"/>
              </w:rPr>
              <w:t xml:space="preserve">, </w:t>
            </w:r>
            <w:r>
              <w:rPr>
                <w:rFonts w:eastAsiaTheme="minorEastAsia"/>
              </w:rPr>
              <w:t>17</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morning</w:t>
            </w:r>
          </w:p>
        </w:tc>
        <w:tc>
          <w:tcPr>
            <w:tcW w:w="1546" w:type="dxa"/>
            <w:shd w:val="clear" w:color="auto" w:fill="auto"/>
          </w:tcPr>
          <w:p w14:paraId="4EAB9076"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Cyprus</w:t>
            </w:r>
            <w:r w:rsidRPr="002F5235">
              <w:rPr>
                <w:rFonts w:eastAsiaTheme="minorEastAsia"/>
              </w:rPr>
              <w:br/>
              <w:t>(</w:t>
            </w:r>
            <w:r w:rsidRPr="002F5235">
              <w:rPr>
                <w:rFonts w:eastAsiaTheme="minorEastAsia"/>
                <w:i/>
                <w:iCs/>
              </w:rPr>
              <w:t>continued</w:t>
            </w:r>
            <w:r w:rsidRPr="002F5235">
              <w:rPr>
                <w:rFonts w:eastAsiaTheme="minorEastAsia"/>
              </w:rPr>
              <w:t>)</w:t>
            </w:r>
          </w:p>
        </w:tc>
        <w:tc>
          <w:tcPr>
            <w:tcW w:w="3420" w:type="dxa"/>
            <w:shd w:val="clear" w:color="auto" w:fill="auto"/>
          </w:tcPr>
          <w:p w14:paraId="26D1D975"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7CCB1DA2" w14:textId="77777777" w:rsidTr="00D17063">
        <w:tc>
          <w:tcPr>
            <w:tcW w:w="2450" w:type="dxa"/>
            <w:shd w:val="clear" w:color="auto" w:fill="auto"/>
          </w:tcPr>
          <w:p w14:paraId="446076E5" w14:textId="77777777"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Tuesday, 1</w:t>
            </w:r>
            <w:r>
              <w:rPr>
                <w:rFonts w:eastAsiaTheme="minorEastAsia"/>
              </w:rPr>
              <w:t>7</w:t>
            </w:r>
            <w:r w:rsidRPr="002F5235">
              <w:rPr>
                <w:rFonts w:eastAsiaTheme="minorEastAsia"/>
              </w:rPr>
              <w:t xml:space="preserve"> </w:t>
            </w:r>
            <w:r>
              <w:rPr>
                <w:rFonts w:eastAsiaTheme="minorEastAsia"/>
              </w:rPr>
              <w:t>May</w:t>
            </w:r>
            <w:r w:rsidRPr="002F5235">
              <w:rPr>
                <w:rFonts w:eastAsiaTheme="minorEastAsia"/>
              </w:rPr>
              <w:t xml:space="preserve">, </w:t>
            </w:r>
            <w:r>
              <w:rPr>
                <w:rFonts w:eastAsiaTheme="minorEastAsia"/>
              </w:rPr>
              <w:br/>
            </w:r>
            <w:r w:rsidRPr="002F5235">
              <w:rPr>
                <w:rFonts w:eastAsiaTheme="minorEastAsia"/>
              </w:rPr>
              <w:t>afternoon</w:t>
            </w:r>
          </w:p>
        </w:tc>
        <w:tc>
          <w:tcPr>
            <w:tcW w:w="1546" w:type="dxa"/>
            <w:shd w:val="clear" w:color="auto" w:fill="auto"/>
          </w:tcPr>
          <w:p w14:paraId="43BE012A"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Canada</w:t>
            </w:r>
          </w:p>
        </w:tc>
        <w:tc>
          <w:tcPr>
            <w:tcW w:w="3420" w:type="dxa"/>
            <w:shd w:val="clear" w:color="auto" w:fill="auto"/>
          </w:tcPr>
          <w:p w14:paraId="6B3F7728" w14:textId="449F0917"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Combined fifth and sixth periodic reports (</w:t>
            </w:r>
            <w:hyperlink r:id="rId18" w:history="1">
              <w:r w:rsidRPr="0007780D">
                <w:rPr>
                  <w:rStyle w:val="Hyperlink"/>
                  <w:rFonts w:eastAsiaTheme="minorEastAsia"/>
                </w:rPr>
                <w:t>CRC/C/CAN/5-6</w:t>
              </w:r>
            </w:hyperlink>
            <w:r w:rsidRPr="002F5235">
              <w:rPr>
                <w:rFonts w:eastAsiaTheme="minorEastAsia"/>
              </w:rPr>
              <w:t>)</w:t>
            </w:r>
          </w:p>
        </w:tc>
      </w:tr>
      <w:tr w:rsidR="00F45056" w:rsidRPr="002F5235" w14:paraId="34A403B3" w14:textId="77777777" w:rsidTr="00D17063">
        <w:tc>
          <w:tcPr>
            <w:tcW w:w="2450" w:type="dxa"/>
            <w:shd w:val="clear" w:color="auto" w:fill="auto"/>
          </w:tcPr>
          <w:p w14:paraId="173CC378" w14:textId="77777777"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Wednesday, </w:t>
            </w:r>
            <w:r>
              <w:rPr>
                <w:rFonts w:eastAsiaTheme="minorEastAsia"/>
              </w:rPr>
              <w:t>18</w:t>
            </w:r>
            <w:r w:rsidRPr="002F5235">
              <w:rPr>
                <w:rFonts w:eastAsiaTheme="minorEastAsia"/>
              </w:rPr>
              <w:t xml:space="preserve"> </w:t>
            </w:r>
            <w:r>
              <w:rPr>
                <w:rFonts w:eastAsiaTheme="minorEastAsia"/>
              </w:rPr>
              <w:t>May</w:t>
            </w:r>
            <w:r w:rsidRPr="002F5235">
              <w:rPr>
                <w:rFonts w:eastAsiaTheme="minorEastAsia"/>
              </w:rPr>
              <w:t xml:space="preserve">, </w:t>
            </w:r>
            <w:r>
              <w:rPr>
                <w:rFonts w:eastAsiaTheme="minorEastAsia"/>
              </w:rPr>
              <w:t>morning</w:t>
            </w:r>
          </w:p>
        </w:tc>
        <w:tc>
          <w:tcPr>
            <w:tcW w:w="1546" w:type="dxa"/>
            <w:shd w:val="clear" w:color="auto" w:fill="auto"/>
          </w:tcPr>
          <w:p w14:paraId="11239090"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Kiribati</w:t>
            </w:r>
          </w:p>
        </w:tc>
        <w:tc>
          <w:tcPr>
            <w:tcW w:w="3420" w:type="dxa"/>
            <w:shd w:val="clear" w:color="auto" w:fill="auto"/>
          </w:tcPr>
          <w:p w14:paraId="1C6DA01C" w14:textId="7A035EF8"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Combined </w:t>
            </w:r>
            <w:r>
              <w:rPr>
                <w:rFonts w:eastAsiaTheme="minorEastAsia"/>
              </w:rPr>
              <w:t>second to fourth</w:t>
            </w:r>
            <w:r w:rsidRPr="002F5235">
              <w:rPr>
                <w:rFonts w:eastAsiaTheme="minorEastAsia"/>
              </w:rPr>
              <w:t xml:space="preserve"> periodic reports (</w:t>
            </w:r>
            <w:hyperlink r:id="rId19" w:history="1">
              <w:r w:rsidRPr="0007780D">
                <w:rPr>
                  <w:rStyle w:val="Hyperlink"/>
                  <w:rFonts w:eastAsiaTheme="minorEastAsia"/>
                </w:rPr>
                <w:t>CRC/C/KIR/2-4</w:t>
              </w:r>
            </w:hyperlink>
            <w:r>
              <w:rPr>
                <w:rStyle w:val="Hyperlink"/>
                <w:rFonts w:eastAsiaTheme="minorEastAsia"/>
                <w:color w:val="auto"/>
              </w:rPr>
              <w:t>)</w:t>
            </w:r>
          </w:p>
        </w:tc>
      </w:tr>
      <w:tr w:rsidR="00F45056" w:rsidRPr="002F5235" w14:paraId="03ECD5A2" w14:textId="77777777" w:rsidTr="00D17063">
        <w:tc>
          <w:tcPr>
            <w:tcW w:w="2450" w:type="dxa"/>
            <w:shd w:val="clear" w:color="auto" w:fill="auto"/>
          </w:tcPr>
          <w:p w14:paraId="132EC658"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Wednesday</w:t>
            </w:r>
            <w:r w:rsidRPr="002F5235">
              <w:rPr>
                <w:rFonts w:eastAsiaTheme="minorEastAsia"/>
              </w:rPr>
              <w:t xml:space="preserve">, </w:t>
            </w:r>
            <w:r>
              <w:rPr>
                <w:rFonts w:eastAsiaTheme="minorEastAsia"/>
              </w:rPr>
              <w:t>18</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 xml:space="preserve">afternoon </w:t>
            </w:r>
          </w:p>
        </w:tc>
        <w:tc>
          <w:tcPr>
            <w:tcW w:w="1546" w:type="dxa"/>
            <w:shd w:val="clear" w:color="auto" w:fill="auto"/>
          </w:tcPr>
          <w:p w14:paraId="047BC90E"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Canada</w:t>
            </w:r>
            <w:r>
              <w:rPr>
                <w:rFonts w:eastAsiaTheme="minorEastAsia"/>
              </w:rPr>
              <w:br/>
            </w:r>
            <w:r w:rsidRPr="002F5235">
              <w:rPr>
                <w:rFonts w:eastAsiaTheme="minorEastAsia"/>
              </w:rPr>
              <w:t>(</w:t>
            </w:r>
            <w:r w:rsidRPr="002F5235">
              <w:rPr>
                <w:rFonts w:eastAsiaTheme="minorEastAsia"/>
                <w:i/>
                <w:iCs/>
              </w:rPr>
              <w:t>continued</w:t>
            </w:r>
            <w:r w:rsidRPr="002F5235">
              <w:rPr>
                <w:rFonts w:eastAsiaTheme="minorEastAsia"/>
              </w:rPr>
              <w:t>)</w:t>
            </w:r>
          </w:p>
        </w:tc>
        <w:tc>
          <w:tcPr>
            <w:tcW w:w="3420" w:type="dxa"/>
            <w:shd w:val="clear" w:color="auto" w:fill="auto"/>
          </w:tcPr>
          <w:p w14:paraId="1BDCE293"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053D0B15" w14:textId="77777777" w:rsidTr="00D17063">
        <w:tc>
          <w:tcPr>
            <w:tcW w:w="2450" w:type="dxa"/>
            <w:shd w:val="clear" w:color="auto" w:fill="auto"/>
          </w:tcPr>
          <w:p w14:paraId="2FCC4C1E"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Thursday</w:t>
            </w:r>
            <w:r w:rsidRPr="002F5235">
              <w:rPr>
                <w:rFonts w:eastAsiaTheme="minorEastAsia"/>
              </w:rPr>
              <w:t xml:space="preserve">, </w:t>
            </w:r>
            <w:r>
              <w:rPr>
                <w:rFonts w:eastAsiaTheme="minorEastAsia"/>
              </w:rPr>
              <w:t>19</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morning</w:t>
            </w:r>
          </w:p>
        </w:tc>
        <w:tc>
          <w:tcPr>
            <w:tcW w:w="1546" w:type="dxa"/>
            <w:shd w:val="clear" w:color="auto" w:fill="auto"/>
          </w:tcPr>
          <w:p w14:paraId="4B90F171"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Kiribati</w:t>
            </w:r>
            <w:r w:rsidRPr="002F5235">
              <w:rPr>
                <w:rFonts w:eastAsiaTheme="minorEastAsia"/>
              </w:rPr>
              <w:t xml:space="preserve"> (</w:t>
            </w:r>
            <w:r w:rsidRPr="002F5235">
              <w:rPr>
                <w:rFonts w:eastAsiaTheme="minorEastAsia"/>
                <w:i/>
                <w:iCs/>
              </w:rPr>
              <w:t>continued</w:t>
            </w:r>
            <w:r w:rsidRPr="002F5235">
              <w:rPr>
                <w:rFonts w:eastAsiaTheme="minorEastAsia"/>
              </w:rPr>
              <w:t>)</w:t>
            </w:r>
          </w:p>
        </w:tc>
        <w:tc>
          <w:tcPr>
            <w:tcW w:w="3420" w:type="dxa"/>
            <w:shd w:val="clear" w:color="auto" w:fill="auto"/>
          </w:tcPr>
          <w:p w14:paraId="128B4E07"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6E7477E7" w14:textId="77777777" w:rsidTr="00D17063">
        <w:tc>
          <w:tcPr>
            <w:tcW w:w="2450" w:type="dxa"/>
            <w:shd w:val="clear" w:color="auto" w:fill="auto"/>
          </w:tcPr>
          <w:p w14:paraId="11DEE25F"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Thursday</w:t>
            </w:r>
            <w:r w:rsidRPr="002F5235">
              <w:rPr>
                <w:rFonts w:eastAsiaTheme="minorEastAsia"/>
              </w:rPr>
              <w:t>, 1</w:t>
            </w:r>
            <w:r>
              <w:rPr>
                <w:rFonts w:eastAsiaTheme="minorEastAsia"/>
              </w:rPr>
              <w:t>9</w:t>
            </w:r>
            <w:r w:rsidRPr="002F5235">
              <w:rPr>
                <w:rFonts w:eastAsiaTheme="minorEastAsia"/>
              </w:rPr>
              <w:t xml:space="preserve"> </w:t>
            </w:r>
            <w:r>
              <w:rPr>
                <w:rFonts w:eastAsiaTheme="minorEastAsia"/>
              </w:rPr>
              <w:t>May</w:t>
            </w:r>
            <w:r w:rsidRPr="002F5235">
              <w:rPr>
                <w:rFonts w:eastAsiaTheme="minorEastAsia"/>
              </w:rPr>
              <w:t>, afternoon</w:t>
            </w:r>
          </w:p>
        </w:tc>
        <w:tc>
          <w:tcPr>
            <w:tcW w:w="1546" w:type="dxa"/>
            <w:shd w:val="clear" w:color="auto" w:fill="auto"/>
          </w:tcPr>
          <w:p w14:paraId="2E9F23C4"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Croatia</w:t>
            </w:r>
          </w:p>
        </w:tc>
        <w:tc>
          <w:tcPr>
            <w:tcW w:w="3420" w:type="dxa"/>
            <w:shd w:val="clear" w:color="auto" w:fill="auto"/>
          </w:tcPr>
          <w:p w14:paraId="2A2BD418" w14:textId="5843D7EB"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Combined fifth and sixth periodic reports (</w:t>
            </w:r>
            <w:hyperlink r:id="rId20" w:history="1">
              <w:r w:rsidRPr="0007780D">
                <w:rPr>
                  <w:rStyle w:val="Hyperlink"/>
                  <w:rFonts w:eastAsiaTheme="minorEastAsia"/>
                </w:rPr>
                <w:t>CRC/C/HRV/5-6</w:t>
              </w:r>
            </w:hyperlink>
            <w:r w:rsidRPr="002F5235">
              <w:rPr>
                <w:rFonts w:eastAsiaTheme="minorEastAsia"/>
              </w:rPr>
              <w:t>)</w:t>
            </w:r>
          </w:p>
        </w:tc>
      </w:tr>
      <w:tr w:rsidR="00F45056" w:rsidRPr="002F5235" w14:paraId="21CBC717" w14:textId="77777777" w:rsidTr="00D17063">
        <w:tc>
          <w:tcPr>
            <w:tcW w:w="2450" w:type="dxa"/>
            <w:shd w:val="clear" w:color="auto" w:fill="auto"/>
          </w:tcPr>
          <w:p w14:paraId="0528DB4C"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Friday</w:t>
            </w:r>
            <w:r w:rsidRPr="002F5235">
              <w:rPr>
                <w:rFonts w:eastAsiaTheme="minorEastAsia"/>
              </w:rPr>
              <w:t>, 2</w:t>
            </w:r>
            <w:r>
              <w:rPr>
                <w:rFonts w:eastAsiaTheme="minorEastAsia"/>
              </w:rPr>
              <w:t>0 May</w:t>
            </w:r>
            <w:r w:rsidRPr="002F5235">
              <w:rPr>
                <w:rFonts w:eastAsiaTheme="minorEastAsia"/>
              </w:rPr>
              <w:t xml:space="preserve">, </w:t>
            </w:r>
            <w:r>
              <w:rPr>
                <w:rFonts w:eastAsiaTheme="minorEastAsia"/>
              </w:rPr>
              <w:br/>
              <w:t>morning</w:t>
            </w:r>
          </w:p>
        </w:tc>
        <w:tc>
          <w:tcPr>
            <w:tcW w:w="1546" w:type="dxa"/>
            <w:shd w:val="clear" w:color="auto" w:fill="auto"/>
          </w:tcPr>
          <w:p w14:paraId="0B71A830"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Croatia</w:t>
            </w:r>
            <w:r w:rsidRPr="002F5235">
              <w:rPr>
                <w:rFonts w:eastAsiaTheme="minorEastAsia"/>
              </w:rPr>
              <w:t xml:space="preserve"> (</w:t>
            </w:r>
            <w:r w:rsidRPr="002F5235">
              <w:rPr>
                <w:rFonts w:eastAsiaTheme="minorEastAsia"/>
                <w:i/>
                <w:iCs/>
              </w:rPr>
              <w:t>continued</w:t>
            </w:r>
            <w:r w:rsidRPr="002F5235">
              <w:rPr>
                <w:rFonts w:eastAsiaTheme="minorEastAsia"/>
              </w:rPr>
              <w:t>)</w:t>
            </w:r>
          </w:p>
        </w:tc>
        <w:tc>
          <w:tcPr>
            <w:tcW w:w="3420" w:type="dxa"/>
            <w:shd w:val="clear" w:color="auto" w:fill="auto"/>
          </w:tcPr>
          <w:p w14:paraId="224DE80C" w14:textId="77777777" w:rsidR="00F45056" w:rsidRPr="002F5235" w:rsidRDefault="00F45056" w:rsidP="00D17063">
            <w:pPr>
              <w:suppressAutoHyphens w:val="0"/>
              <w:spacing w:before="40" w:after="120" w:line="220" w:lineRule="exact"/>
              <w:ind w:right="113"/>
              <w:rPr>
                <w:rFonts w:eastAsiaTheme="minorEastAsia"/>
              </w:rPr>
            </w:pPr>
          </w:p>
        </w:tc>
      </w:tr>
      <w:tr w:rsidR="00F45056" w:rsidRPr="002F5235" w14:paraId="689124B7" w14:textId="77777777" w:rsidTr="00D17063">
        <w:tc>
          <w:tcPr>
            <w:tcW w:w="2450" w:type="dxa"/>
            <w:shd w:val="clear" w:color="auto" w:fill="auto"/>
          </w:tcPr>
          <w:p w14:paraId="21A16FB6"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Tuesday</w:t>
            </w:r>
            <w:r w:rsidRPr="002F5235">
              <w:rPr>
                <w:rFonts w:eastAsiaTheme="minorEastAsia"/>
              </w:rPr>
              <w:t xml:space="preserve">, </w:t>
            </w:r>
            <w:r>
              <w:rPr>
                <w:rFonts w:eastAsiaTheme="minorEastAsia"/>
              </w:rPr>
              <w:t>24</w:t>
            </w:r>
            <w:r w:rsidRPr="002F5235">
              <w:rPr>
                <w:rFonts w:eastAsiaTheme="minorEastAsia"/>
              </w:rPr>
              <w:t xml:space="preserve"> </w:t>
            </w:r>
            <w:r>
              <w:rPr>
                <w:rFonts w:eastAsiaTheme="minorEastAsia"/>
              </w:rPr>
              <w:t>May</w:t>
            </w:r>
            <w:r w:rsidRPr="002F5235">
              <w:rPr>
                <w:rFonts w:eastAsiaTheme="minorEastAsia"/>
              </w:rPr>
              <w:t>,</w:t>
            </w:r>
            <w:r w:rsidRPr="002F5235">
              <w:rPr>
                <w:rFonts w:eastAsiaTheme="minorEastAsia"/>
              </w:rPr>
              <w:br/>
              <w:t xml:space="preserve">afternoon </w:t>
            </w:r>
          </w:p>
        </w:tc>
        <w:tc>
          <w:tcPr>
            <w:tcW w:w="1546" w:type="dxa"/>
            <w:shd w:val="clear" w:color="auto" w:fill="auto"/>
          </w:tcPr>
          <w:p w14:paraId="49474EFE"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Chile</w:t>
            </w:r>
          </w:p>
        </w:tc>
        <w:tc>
          <w:tcPr>
            <w:tcW w:w="3420" w:type="dxa"/>
            <w:shd w:val="clear" w:color="auto" w:fill="auto"/>
          </w:tcPr>
          <w:p w14:paraId="4FAE30C0" w14:textId="4062D1AF" w:rsidR="00F45056" w:rsidRPr="002F5235" w:rsidRDefault="00F45056" w:rsidP="00D17063">
            <w:pPr>
              <w:suppressAutoHyphens w:val="0"/>
              <w:spacing w:before="40" w:after="120" w:line="220" w:lineRule="exact"/>
              <w:ind w:right="113"/>
              <w:rPr>
                <w:rFonts w:eastAsiaTheme="minorEastAsia"/>
              </w:rPr>
            </w:pPr>
            <w:r w:rsidRPr="002F5235">
              <w:rPr>
                <w:rFonts w:eastAsiaTheme="minorEastAsia"/>
              </w:rPr>
              <w:t xml:space="preserve">Combined </w:t>
            </w:r>
            <w:r>
              <w:rPr>
                <w:rFonts w:eastAsiaTheme="minorEastAsia"/>
              </w:rPr>
              <w:t>sixth</w:t>
            </w:r>
            <w:r w:rsidRPr="002F5235">
              <w:rPr>
                <w:rFonts w:eastAsiaTheme="minorEastAsia"/>
              </w:rPr>
              <w:t xml:space="preserve"> and s</w:t>
            </w:r>
            <w:r>
              <w:rPr>
                <w:rFonts w:eastAsiaTheme="minorEastAsia"/>
              </w:rPr>
              <w:t>eventh</w:t>
            </w:r>
            <w:r w:rsidRPr="002F5235">
              <w:rPr>
                <w:rFonts w:eastAsiaTheme="minorEastAsia"/>
              </w:rPr>
              <w:t xml:space="preserve"> periodic reports (</w:t>
            </w:r>
            <w:hyperlink r:id="rId21" w:history="1">
              <w:r w:rsidRPr="0007780D">
                <w:rPr>
                  <w:rStyle w:val="Hyperlink"/>
                  <w:rFonts w:eastAsiaTheme="minorEastAsia"/>
                </w:rPr>
                <w:t>CRC/C/CHL/6-7</w:t>
              </w:r>
            </w:hyperlink>
            <w:r w:rsidRPr="002F5235">
              <w:rPr>
                <w:rFonts w:eastAsiaTheme="minorEastAsia"/>
              </w:rPr>
              <w:t>)</w:t>
            </w:r>
          </w:p>
        </w:tc>
      </w:tr>
      <w:tr w:rsidR="00F45056" w:rsidRPr="002F5235" w14:paraId="0F950809" w14:textId="77777777" w:rsidTr="00D17063">
        <w:tc>
          <w:tcPr>
            <w:tcW w:w="2450" w:type="dxa"/>
            <w:shd w:val="clear" w:color="auto" w:fill="auto"/>
          </w:tcPr>
          <w:p w14:paraId="233A810F"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lastRenderedPageBreak/>
              <w:t>Wednesday</w:t>
            </w:r>
            <w:r w:rsidRPr="002F5235">
              <w:rPr>
                <w:rFonts w:eastAsiaTheme="minorEastAsia"/>
              </w:rPr>
              <w:t>, 2</w:t>
            </w:r>
            <w:r>
              <w:rPr>
                <w:rFonts w:eastAsiaTheme="minorEastAsia"/>
              </w:rPr>
              <w:t>5</w:t>
            </w:r>
            <w:r w:rsidRPr="002F5235">
              <w:rPr>
                <w:rFonts w:eastAsiaTheme="minorEastAsia"/>
              </w:rPr>
              <w:t>,</w:t>
            </w:r>
            <w:r>
              <w:rPr>
                <w:rFonts w:eastAsiaTheme="minorEastAsia"/>
              </w:rPr>
              <w:t xml:space="preserve"> May</w:t>
            </w:r>
            <w:r w:rsidRPr="002F5235">
              <w:rPr>
                <w:rFonts w:eastAsiaTheme="minorEastAsia"/>
              </w:rPr>
              <w:t xml:space="preserve"> </w:t>
            </w:r>
            <w:r>
              <w:rPr>
                <w:rFonts w:eastAsiaTheme="minorEastAsia"/>
              </w:rPr>
              <w:t>morning</w:t>
            </w:r>
          </w:p>
        </w:tc>
        <w:tc>
          <w:tcPr>
            <w:tcW w:w="1546" w:type="dxa"/>
            <w:shd w:val="clear" w:color="auto" w:fill="auto"/>
          </w:tcPr>
          <w:p w14:paraId="1675EA9A" w14:textId="77777777" w:rsidR="00F45056" w:rsidRPr="002F5235" w:rsidRDefault="00F45056" w:rsidP="00D17063">
            <w:pPr>
              <w:suppressAutoHyphens w:val="0"/>
              <w:spacing w:before="40" w:after="120" w:line="220" w:lineRule="exact"/>
              <w:ind w:right="113"/>
              <w:rPr>
                <w:rFonts w:eastAsiaTheme="minorEastAsia"/>
              </w:rPr>
            </w:pPr>
            <w:r>
              <w:rPr>
                <w:rFonts w:eastAsiaTheme="minorEastAsia"/>
              </w:rPr>
              <w:t>Chile</w:t>
            </w:r>
            <w:r w:rsidRPr="002F5235">
              <w:rPr>
                <w:rFonts w:eastAsiaTheme="minorEastAsia"/>
              </w:rPr>
              <w:t xml:space="preserve"> (</w:t>
            </w:r>
            <w:r w:rsidRPr="002F5235">
              <w:rPr>
                <w:rFonts w:eastAsiaTheme="minorEastAsia"/>
                <w:i/>
                <w:iCs/>
              </w:rPr>
              <w:t>continued</w:t>
            </w:r>
            <w:r w:rsidRPr="002F5235">
              <w:rPr>
                <w:rFonts w:eastAsiaTheme="minorEastAsia"/>
              </w:rPr>
              <w:t>)</w:t>
            </w:r>
          </w:p>
        </w:tc>
        <w:tc>
          <w:tcPr>
            <w:tcW w:w="3420" w:type="dxa"/>
            <w:shd w:val="clear" w:color="auto" w:fill="auto"/>
          </w:tcPr>
          <w:p w14:paraId="44B5DABB" w14:textId="77777777" w:rsidR="00F45056" w:rsidRPr="002F5235" w:rsidRDefault="00F45056" w:rsidP="00D17063">
            <w:pPr>
              <w:suppressAutoHyphens w:val="0"/>
              <w:spacing w:before="40" w:after="120" w:line="220" w:lineRule="exact"/>
              <w:ind w:right="113"/>
              <w:rPr>
                <w:rFonts w:eastAsiaTheme="minorEastAsia"/>
              </w:rPr>
            </w:pPr>
          </w:p>
        </w:tc>
      </w:tr>
    </w:tbl>
    <w:p w14:paraId="6361FB69" w14:textId="77777777" w:rsidR="00F45056" w:rsidRPr="0000558F" w:rsidRDefault="00F45056" w:rsidP="00F45056">
      <w:pPr>
        <w:pStyle w:val="SingleTxtG"/>
        <w:spacing w:before="240"/>
      </w:pPr>
      <w:r w:rsidRPr="002F5235">
        <w:t xml:space="preserve">The consideration of the reports of the other States parties that were scheduled to be considered at the </w:t>
      </w:r>
      <w:r>
        <w:t>ninetieth</w:t>
      </w:r>
      <w:r w:rsidRPr="002F5235">
        <w:t xml:space="preserve"> session, namely, </w:t>
      </w:r>
      <w:r w:rsidRPr="0000558F">
        <w:t xml:space="preserve">Kuwait, </w:t>
      </w:r>
      <w:r>
        <w:t xml:space="preserve">the </w:t>
      </w:r>
      <w:r w:rsidRPr="0000558F">
        <w:t>Philippines, Ukraine and Viet</w:t>
      </w:r>
      <w:r>
        <w:t xml:space="preserve"> N</w:t>
      </w:r>
      <w:r w:rsidRPr="0000558F">
        <w:t>am</w:t>
      </w:r>
      <w:r w:rsidRPr="002F5235">
        <w:t>, has been deferred to future sessions of the Committee.</w:t>
      </w:r>
    </w:p>
    <w:p w14:paraId="40F6E98C" w14:textId="77777777" w:rsidR="00F45056" w:rsidRPr="002F5235" w:rsidRDefault="00F45056" w:rsidP="00F45056">
      <w:pPr>
        <w:pStyle w:val="H23G"/>
      </w:pPr>
      <w:r w:rsidRPr="002F5235">
        <w:tab/>
      </w:r>
      <w:bookmarkStart w:id="10" w:name="_Toc15985921"/>
      <w:r w:rsidRPr="002F5235">
        <w:t>5.</w:t>
      </w:r>
      <w:r w:rsidRPr="002F5235">
        <w:tab/>
        <w:t>Cooperation with other United Nations bodies, specialized agencies and other competent bodies</w:t>
      </w:r>
      <w:bookmarkEnd w:id="10"/>
    </w:p>
    <w:p w14:paraId="5B6A8A1B" w14:textId="77777777" w:rsidR="00F45056" w:rsidRPr="002F5235" w:rsidRDefault="00F45056" w:rsidP="00F45056">
      <w:pPr>
        <w:pStyle w:val="SingleTxtG"/>
      </w:pPr>
      <w:r w:rsidRPr="002F5235">
        <w:t xml:space="preserve">The Committee will continue its discussion on how its cooperation with various </w:t>
      </w:r>
      <w:r>
        <w:t>compete</w:t>
      </w:r>
      <w:r w:rsidRPr="002F5235">
        <w:t xml:space="preserve">nt bodies could be further strengthened to enhance the promotion and protection of the rights of the child. </w:t>
      </w:r>
    </w:p>
    <w:p w14:paraId="21411D61" w14:textId="77777777" w:rsidR="00F45056" w:rsidRPr="002F5235" w:rsidRDefault="00F45056" w:rsidP="00F45056">
      <w:pPr>
        <w:pStyle w:val="H23G"/>
      </w:pPr>
      <w:r w:rsidRPr="002F5235">
        <w:tab/>
      </w:r>
      <w:bookmarkStart w:id="11" w:name="_Toc15985922"/>
      <w:r w:rsidRPr="002F5235">
        <w:t>6.</w:t>
      </w:r>
      <w:r w:rsidRPr="002F5235">
        <w:tab/>
        <w:t>Methods of work of the Committee and treaty body strengthening process</w:t>
      </w:r>
      <w:bookmarkEnd w:id="11"/>
    </w:p>
    <w:p w14:paraId="5A10D779" w14:textId="77777777" w:rsidR="00F45056" w:rsidRPr="002F5235" w:rsidRDefault="00F45056" w:rsidP="00F45056">
      <w:pPr>
        <w:pStyle w:val="SingleTxtG"/>
      </w:pPr>
      <w:r w:rsidRPr="002F5235">
        <w:t>The Committee will continue its discussion concerning the organization of its future work and the procedure</w:t>
      </w:r>
      <w:r>
        <w:t>s</w:t>
      </w:r>
      <w:r w:rsidRPr="002F5235">
        <w:t xml:space="preserve"> to be followed in the consideration of reports of States parties and the follow-up</w:t>
      </w:r>
      <w:r>
        <w:t xml:space="preserve"> to those reports</w:t>
      </w:r>
      <w:r w:rsidRPr="002F5235">
        <w:t xml:space="preserve">. In particular, the Committee will discuss issues related to its methods of work, including </w:t>
      </w:r>
      <w:r>
        <w:t>its working methods for the inquiry procedure</w:t>
      </w:r>
      <w:r w:rsidRPr="002F5235">
        <w:t xml:space="preserve">, and will continue its discussion on follow-up to the treaty body strengthening process and the 2020 review. </w:t>
      </w:r>
    </w:p>
    <w:p w14:paraId="53271080" w14:textId="77777777" w:rsidR="00F45056" w:rsidRPr="002F5235" w:rsidRDefault="00F45056" w:rsidP="00F45056">
      <w:pPr>
        <w:pStyle w:val="H23G"/>
      </w:pPr>
      <w:r w:rsidRPr="002F5235">
        <w:tab/>
      </w:r>
      <w:bookmarkStart w:id="12" w:name="_Toc15985923"/>
      <w:r w:rsidRPr="002F5235">
        <w:t>7.</w:t>
      </w:r>
      <w:r w:rsidRPr="002F5235">
        <w:tab/>
        <w:t>Activities of the Committee under the Optional Protocol to the Convention on the Rights of the Child on a communications procedure</w:t>
      </w:r>
      <w:bookmarkEnd w:id="12"/>
    </w:p>
    <w:p w14:paraId="1CB0ECA6" w14:textId="77777777" w:rsidR="00F45056" w:rsidRPr="002F5235" w:rsidRDefault="00F45056" w:rsidP="00F45056">
      <w:pPr>
        <w:pStyle w:val="SingleTxtG"/>
      </w:pPr>
      <w:r w:rsidRPr="002F5235">
        <w:t>The Committee will consider any communication and information it has received in relation to the Optional Protocol.</w:t>
      </w:r>
    </w:p>
    <w:p w14:paraId="4A73503B" w14:textId="77777777" w:rsidR="00F45056" w:rsidRPr="002F5235" w:rsidRDefault="00F45056" w:rsidP="00F45056">
      <w:pPr>
        <w:pStyle w:val="H23G"/>
      </w:pPr>
      <w:r w:rsidRPr="002F5235">
        <w:tab/>
      </w:r>
      <w:bookmarkStart w:id="13" w:name="_Toc15985924"/>
      <w:r w:rsidRPr="002F5235">
        <w:t>8.</w:t>
      </w:r>
      <w:r w:rsidRPr="002F5235">
        <w:tab/>
        <w:t>Day of general discussion</w:t>
      </w:r>
      <w:bookmarkEnd w:id="13"/>
    </w:p>
    <w:p w14:paraId="44D9BC8D" w14:textId="77777777" w:rsidR="00F45056" w:rsidRPr="002F5235" w:rsidRDefault="00F45056" w:rsidP="00F45056">
      <w:pPr>
        <w:pStyle w:val="SingleTxtG"/>
      </w:pPr>
      <w:r w:rsidRPr="002F5235">
        <w:t>The Committee will adopt the report on its most recent day of general discussion, on the rights of children in alternative care, which was held virtually over two half days, on 16 and 17 September 2021.</w:t>
      </w:r>
    </w:p>
    <w:p w14:paraId="7023543F" w14:textId="77777777" w:rsidR="00F45056" w:rsidRPr="002F5235" w:rsidRDefault="00F45056" w:rsidP="00F45056">
      <w:pPr>
        <w:pStyle w:val="H23G"/>
      </w:pPr>
      <w:r w:rsidRPr="002F5235">
        <w:tab/>
      </w:r>
      <w:bookmarkStart w:id="14" w:name="_Toc15985925"/>
      <w:r w:rsidRPr="002F5235">
        <w:t>9.</w:t>
      </w:r>
      <w:r w:rsidRPr="002F5235">
        <w:tab/>
        <w:t>General comments</w:t>
      </w:r>
      <w:bookmarkEnd w:id="14"/>
    </w:p>
    <w:p w14:paraId="1663EBBA" w14:textId="30D399BF" w:rsidR="00F45056" w:rsidRPr="002F5235" w:rsidRDefault="00F45056" w:rsidP="00F45056">
      <w:pPr>
        <w:pStyle w:val="SingleTxtG"/>
      </w:pPr>
      <w:r w:rsidRPr="002F5235">
        <w:t>The Committee will continue its work on a draft general comment dedicated to children</w:t>
      </w:r>
      <w:r w:rsidR="0085398F">
        <w:t>’</w:t>
      </w:r>
      <w:r w:rsidRPr="002F5235">
        <w:t xml:space="preserve">s rights and the environment, with a special focus on climate change. </w:t>
      </w:r>
    </w:p>
    <w:p w14:paraId="1256F559" w14:textId="77777777" w:rsidR="00F45056" w:rsidRPr="002F5235" w:rsidRDefault="00F45056" w:rsidP="00F45056">
      <w:pPr>
        <w:pStyle w:val="H23G"/>
      </w:pPr>
      <w:r w:rsidRPr="002F5235">
        <w:tab/>
      </w:r>
      <w:bookmarkStart w:id="15" w:name="_Toc15985926"/>
      <w:r w:rsidRPr="002F5235">
        <w:t>10.</w:t>
      </w:r>
      <w:r w:rsidRPr="002F5235">
        <w:tab/>
        <w:t>Future sessions</w:t>
      </w:r>
      <w:bookmarkEnd w:id="15"/>
    </w:p>
    <w:p w14:paraId="2D0F0258" w14:textId="77777777" w:rsidR="00F45056" w:rsidRPr="002F5235" w:rsidRDefault="00F45056" w:rsidP="00F45056">
      <w:pPr>
        <w:pStyle w:val="SingleTxtG"/>
      </w:pPr>
      <w:r w:rsidRPr="002F5235">
        <w:t xml:space="preserve">The Committee will </w:t>
      </w:r>
      <w:r>
        <w:t>consider</w:t>
      </w:r>
      <w:r w:rsidRPr="002F5235">
        <w:t xml:space="preserve"> any developments relating to the schedule of its future sessions. </w:t>
      </w:r>
    </w:p>
    <w:p w14:paraId="33D9A77C" w14:textId="77777777" w:rsidR="00F45056" w:rsidRPr="002F5235" w:rsidRDefault="00F45056" w:rsidP="00F45056">
      <w:pPr>
        <w:pStyle w:val="H23G"/>
      </w:pPr>
      <w:r w:rsidRPr="002F5235">
        <w:tab/>
      </w:r>
      <w:bookmarkStart w:id="16" w:name="_Toc15985927"/>
      <w:r w:rsidRPr="002F5235">
        <w:t>11.</w:t>
      </w:r>
      <w:r w:rsidRPr="002F5235">
        <w:tab/>
        <w:t>Other matters</w:t>
      </w:r>
      <w:bookmarkEnd w:id="16"/>
    </w:p>
    <w:p w14:paraId="3FFB1EC2" w14:textId="77777777" w:rsidR="00F45056" w:rsidRPr="002F5235" w:rsidRDefault="00F45056" w:rsidP="00F45056">
      <w:pPr>
        <w:pStyle w:val="SingleTxtG"/>
      </w:pPr>
      <w:r>
        <w:t xml:space="preserve">The Committee </w:t>
      </w:r>
      <w:r w:rsidRPr="002F5235">
        <w:t xml:space="preserve">will discuss any other matters relating to the work of the Committee, as considered necessary. </w:t>
      </w:r>
    </w:p>
    <w:p w14:paraId="1FD7C2BC" w14:textId="56FDCFB0" w:rsidR="00F45056" w:rsidRPr="002F5235" w:rsidRDefault="00F45056" w:rsidP="00F45056">
      <w:pPr>
        <w:pStyle w:val="SingleTxtG"/>
      </w:pPr>
      <w:r w:rsidRPr="002F5235">
        <w:t xml:space="preserve">On </w:t>
      </w:r>
      <w:r>
        <w:t xml:space="preserve">26 May </w:t>
      </w:r>
      <w:r w:rsidRPr="002F5235">
        <w:t xml:space="preserve">2022, the Committee will hold its </w:t>
      </w:r>
      <w:r>
        <w:t>biennial</w:t>
      </w:r>
      <w:r w:rsidRPr="002F5235">
        <w:t xml:space="preserve"> meeting with </w:t>
      </w:r>
      <w:r>
        <w:t>the United Nations Children</w:t>
      </w:r>
      <w:r w:rsidR="0085398F">
        <w:t>’</w:t>
      </w:r>
      <w:r>
        <w:t>s Fund</w:t>
      </w:r>
      <w:r w:rsidRPr="002F5235">
        <w:t>.</w:t>
      </w:r>
    </w:p>
    <w:p w14:paraId="3187F601" w14:textId="3C9D0DC4" w:rsidR="00226ADD" w:rsidRPr="00226ADD" w:rsidRDefault="00F45056" w:rsidP="00A25597">
      <w:pPr>
        <w:spacing w:before="240"/>
        <w:jc w:val="center"/>
        <w:rPr>
          <w:rFonts w:eastAsiaTheme="minorEastAsia"/>
          <w:lang w:eastAsia="zh-CN"/>
        </w:rPr>
      </w:pPr>
      <w:r w:rsidRPr="002F5235">
        <w:rPr>
          <w:u w:val="single"/>
        </w:rPr>
        <w:tab/>
      </w:r>
      <w:r w:rsidRPr="002F5235">
        <w:rPr>
          <w:u w:val="single"/>
        </w:rPr>
        <w:tab/>
      </w:r>
      <w:r w:rsidRPr="002F5235">
        <w:rPr>
          <w:u w:val="single"/>
        </w:rPr>
        <w:tab/>
      </w:r>
    </w:p>
    <w:sectPr w:rsidR="00226ADD" w:rsidRPr="00226ADD" w:rsidSect="00ED625E">
      <w:headerReference w:type="even" r:id="rId22"/>
      <w:headerReference w:type="default" r:id="rId23"/>
      <w:footerReference w:type="even" r:id="rId24"/>
      <w:footerReference w:type="default" r:id="rId25"/>
      <w:footerReference w:type="first" r:id="rId2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EFE9A" w14:textId="77777777" w:rsidR="00B917E3" w:rsidRPr="00C60504" w:rsidRDefault="00B917E3" w:rsidP="00C60504">
      <w:pPr>
        <w:pStyle w:val="Footer"/>
      </w:pPr>
    </w:p>
  </w:endnote>
  <w:endnote w:type="continuationSeparator" w:id="0">
    <w:p w14:paraId="63C6E24F" w14:textId="77777777" w:rsidR="00B917E3" w:rsidRPr="00C60504" w:rsidRDefault="00B917E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66EA" w14:textId="06F2F5FB" w:rsidR="0045795E" w:rsidRDefault="0045795E" w:rsidP="00E56CBB">
    <w:pPr>
      <w:pStyle w:val="Footer"/>
      <w:tabs>
        <w:tab w:val="right" w:pos="9638"/>
      </w:tabs>
    </w:pPr>
    <w:r w:rsidRPr="0045795E">
      <w:rPr>
        <w:b/>
        <w:bCs/>
        <w:sz w:val="18"/>
      </w:rPr>
      <w:fldChar w:fldCharType="begin"/>
    </w:r>
    <w:r w:rsidRPr="0045795E">
      <w:rPr>
        <w:b/>
        <w:bCs/>
        <w:sz w:val="18"/>
      </w:rPr>
      <w:instrText xml:space="preserve"> PAGE  \* MERGEFORMAT </w:instrText>
    </w:r>
    <w:r w:rsidRPr="0045795E">
      <w:rPr>
        <w:b/>
        <w:bCs/>
        <w:sz w:val="18"/>
      </w:rPr>
      <w:fldChar w:fldCharType="separate"/>
    </w:r>
    <w:r w:rsidR="00FC3820">
      <w:rPr>
        <w:b/>
        <w:bCs/>
        <w:noProof/>
        <w:sz w:val="18"/>
      </w:rPr>
      <w:t>2</w:t>
    </w:r>
    <w:r w:rsidRPr="0045795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21672" w14:textId="31052207" w:rsidR="0045795E" w:rsidRDefault="0045795E" w:rsidP="0045795E">
    <w:pPr>
      <w:pStyle w:val="Footer"/>
      <w:tabs>
        <w:tab w:val="right" w:pos="9638"/>
      </w:tabs>
    </w:pPr>
    <w:r>
      <w:tab/>
    </w:r>
    <w:r w:rsidRPr="0045795E">
      <w:rPr>
        <w:b/>
        <w:bCs/>
        <w:sz w:val="18"/>
      </w:rPr>
      <w:fldChar w:fldCharType="begin"/>
    </w:r>
    <w:r w:rsidRPr="0045795E">
      <w:rPr>
        <w:b/>
        <w:bCs/>
        <w:sz w:val="18"/>
      </w:rPr>
      <w:instrText xml:space="preserve"> PAGE  \* MERGEFORMAT </w:instrText>
    </w:r>
    <w:r w:rsidRPr="0045795E">
      <w:rPr>
        <w:b/>
        <w:bCs/>
        <w:sz w:val="18"/>
      </w:rPr>
      <w:fldChar w:fldCharType="separate"/>
    </w:r>
    <w:r w:rsidR="00FC3820">
      <w:rPr>
        <w:b/>
        <w:bCs/>
        <w:noProof/>
        <w:sz w:val="18"/>
      </w:rPr>
      <w:t>3</w:t>
    </w:r>
    <w:r w:rsidRPr="004579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7C21A" w14:textId="086E46D6" w:rsidR="00D31D5E" w:rsidRPr="00D31D5E" w:rsidRDefault="00D31D5E" w:rsidP="00D31D5E">
    <w:pPr>
      <w:pStyle w:val="Footer"/>
      <w:rPr>
        <w:sz w:val="20"/>
      </w:rPr>
    </w:pPr>
    <w:r>
      <w:rPr>
        <w:noProof/>
        <w:lang w:eastAsia="en-GB"/>
      </w:rPr>
      <w:drawing>
        <wp:anchor distT="0" distB="0" distL="114300" distR="114300" simplePos="0" relativeHeight="251659264" behindDoc="1" locked="1" layoutInCell="1" allowOverlap="1" wp14:anchorId="027CA0E5" wp14:editId="02351E8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GE.22-04720(E)</w:t>
    </w:r>
    <w:r>
      <w:rPr>
        <w:noProof/>
        <w:sz w:val="20"/>
        <w:lang w:eastAsia="en-GB"/>
      </w:rPr>
      <w:drawing>
        <wp:anchor distT="0" distB="0" distL="114300" distR="114300" simplePos="0" relativeHeight="251660288" behindDoc="0" locked="0" layoutInCell="1" allowOverlap="1" wp14:anchorId="6797F356" wp14:editId="50ABAF1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4172B" w14:textId="77777777" w:rsidR="00B917E3" w:rsidRPr="00C60504" w:rsidRDefault="00B917E3" w:rsidP="00C60504">
      <w:pPr>
        <w:tabs>
          <w:tab w:val="right" w:pos="2155"/>
        </w:tabs>
        <w:spacing w:after="80" w:line="240" w:lineRule="auto"/>
        <w:ind w:left="680"/>
      </w:pPr>
      <w:r>
        <w:rPr>
          <w:u w:val="single"/>
        </w:rPr>
        <w:tab/>
      </w:r>
    </w:p>
  </w:footnote>
  <w:footnote w:type="continuationSeparator" w:id="0">
    <w:p w14:paraId="6BA61712" w14:textId="77777777" w:rsidR="00B917E3" w:rsidRPr="00C60504" w:rsidRDefault="00B917E3" w:rsidP="00C60504">
      <w:pPr>
        <w:tabs>
          <w:tab w:val="right" w:pos="2155"/>
        </w:tabs>
        <w:spacing w:after="80" w:line="240" w:lineRule="auto"/>
        <w:ind w:left="680"/>
      </w:pPr>
      <w:r>
        <w:rPr>
          <w:u w:val="single"/>
        </w:rPr>
        <w:tab/>
      </w:r>
    </w:p>
  </w:footnote>
  <w:footnote w:id="1">
    <w:p w14:paraId="7F82A247" w14:textId="67AEA1BD" w:rsidR="00D374D6" w:rsidRPr="00D374D6" w:rsidRDefault="00D374D6">
      <w:pPr>
        <w:pStyle w:val="FootnoteText"/>
      </w:pPr>
      <w:r>
        <w:rPr>
          <w:rStyle w:val="FootnoteReference"/>
        </w:rPr>
        <w:tab/>
      </w:r>
      <w:r w:rsidRPr="00D374D6">
        <w:rPr>
          <w:rStyle w:val="FootnoteReference"/>
          <w:sz w:val="20"/>
          <w:vertAlign w:val="baseline"/>
        </w:rPr>
        <w:t>*</w:t>
      </w:r>
      <w:r>
        <w:rPr>
          <w:rStyle w:val="FootnoteReference"/>
          <w:sz w:val="20"/>
          <w:vertAlign w:val="baseline"/>
        </w:rPr>
        <w:tab/>
      </w:r>
      <w:r>
        <w:rPr>
          <w:color w:val="000000"/>
          <w:shd w:val="clear" w:color="auto" w:fill="FFFFFF"/>
          <w:lang w:val="en-US"/>
        </w:rPr>
        <w:t>Agreement was reached to publish the present document after the standard publication date owing to circumstances beyond the submitter's control.</w:t>
      </w:r>
    </w:p>
  </w:footnote>
  <w:footnote w:id="2">
    <w:p w14:paraId="08757503" w14:textId="77777777" w:rsidR="00F45056" w:rsidRPr="00104A0A" w:rsidRDefault="00F45056" w:rsidP="00F45056">
      <w:pPr>
        <w:pStyle w:val="FootnoteText"/>
        <w:rPr>
          <w:lang w:val="en-US"/>
        </w:rPr>
      </w:pPr>
      <w:r>
        <w:tab/>
      </w:r>
      <w:r>
        <w:rPr>
          <w:rStyle w:val="FootnoteReference"/>
        </w:rPr>
        <w:footnoteRef/>
      </w:r>
      <w:r>
        <w:tab/>
        <w:t xml:space="preserve">See http://tbinternet.ohchr.org/_layouts/TreatyBodyExternal/Countries.aspx.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F8187" w14:textId="77777777" w:rsidR="0045795E" w:rsidRDefault="0045795E" w:rsidP="0045795E">
    <w:pPr>
      <w:pStyle w:val="Header"/>
    </w:pPr>
    <w:r>
      <w:t>CRC/C/90/1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6B538" w14:textId="77777777" w:rsidR="0045795E" w:rsidRDefault="0045795E" w:rsidP="0045795E">
    <w:pPr>
      <w:pStyle w:val="Header"/>
      <w:jc w:val="right"/>
    </w:pPr>
    <w:r>
      <w:t>CRC/C/90/1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7E3"/>
    <w:rsid w:val="00046E92"/>
    <w:rsid w:val="0007780D"/>
    <w:rsid w:val="001267D2"/>
    <w:rsid w:val="00156673"/>
    <w:rsid w:val="00226ADD"/>
    <w:rsid w:val="00247E2C"/>
    <w:rsid w:val="002A09CA"/>
    <w:rsid w:val="002B341B"/>
    <w:rsid w:val="002D6C53"/>
    <w:rsid w:val="002F5595"/>
    <w:rsid w:val="00334F6A"/>
    <w:rsid w:val="00342AC8"/>
    <w:rsid w:val="003522C2"/>
    <w:rsid w:val="003B4550"/>
    <w:rsid w:val="003C30F0"/>
    <w:rsid w:val="0045795E"/>
    <w:rsid w:val="00461253"/>
    <w:rsid w:val="004629FE"/>
    <w:rsid w:val="004C46B5"/>
    <w:rsid w:val="005042C2"/>
    <w:rsid w:val="00586BEE"/>
    <w:rsid w:val="0059268D"/>
    <w:rsid w:val="00671529"/>
    <w:rsid w:val="006F0959"/>
    <w:rsid w:val="007268F9"/>
    <w:rsid w:val="007C52B0"/>
    <w:rsid w:val="0085398F"/>
    <w:rsid w:val="008F08BD"/>
    <w:rsid w:val="00902B4E"/>
    <w:rsid w:val="009411B4"/>
    <w:rsid w:val="009D0139"/>
    <w:rsid w:val="009F5CDC"/>
    <w:rsid w:val="00A25597"/>
    <w:rsid w:val="00A775CF"/>
    <w:rsid w:val="00A9548D"/>
    <w:rsid w:val="00B06045"/>
    <w:rsid w:val="00B91764"/>
    <w:rsid w:val="00B917E3"/>
    <w:rsid w:val="00BF3E90"/>
    <w:rsid w:val="00C073FD"/>
    <w:rsid w:val="00C35A27"/>
    <w:rsid w:val="00C60504"/>
    <w:rsid w:val="00CD0365"/>
    <w:rsid w:val="00D21089"/>
    <w:rsid w:val="00D31D5E"/>
    <w:rsid w:val="00D374D6"/>
    <w:rsid w:val="00E02C2B"/>
    <w:rsid w:val="00E56CBB"/>
    <w:rsid w:val="00E96D00"/>
    <w:rsid w:val="00ED625E"/>
    <w:rsid w:val="00ED6C48"/>
    <w:rsid w:val="00F45056"/>
    <w:rsid w:val="00F65F5D"/>
    <w:rsid w:val="00F85A47"/>
    <w:rsid w:val="00F86A3A"/>
    <w:rsid w:val="00F93C73"/>
    <w:rsid w:val="00FC3820"/>
    <w:rsid w:val="00FD05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8C414C"/>
  <w15:docId w15:val="{CEBA8CDC-B298-4F90-9379-DD67B6339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BF3E90"/>
    <w:rPr>
      <w:color w:val="0000FF" w:themeColor="hyperlink"/>
      <w:u w:val="none"/>
    </w:rPr>
  </w:style>
  <w:style w:type="character" w:styleId="CommentReference">
    <w:name w:val="annotation reference"/>
    <w:basedOn w:val="DefaultParagraphFont"/>
    <w:uiPriority w:val="99"/>
    <w:semiHidden/>
    <w:unhideWhenUsed/>
    <w:rsid w:val="00F45056"/>
    <w:rPr>
      <w:sz w:val="16"/>
      <w:szCs w:val="16"/>
    </w:rPr>
  </w:style>
  <w:style w:type="paragraph" w:styleId="CommentText">
    <w:name w:val="annotation text"/>
    <w:basedOn w:val="Normal"/>
    <w:link w:val="CommentTextChar"/>
    <w:uiPriority w:val="99"/>
    <w:unhideWhenUsed/>
    <w:rsid w:val="00F45056"/>
    <w:pPr>
      <w:spacing w:line="240" w:lineRule="auto"/>
    </w:pPr>
  </w:style>
  <w:style w:type="character" w:customStyle="1" w:styleId="CommentTextChar">
    <w:name w:val="Comment Text Char"/>
    <w:basedOn w:val="DefaultParagraphFont"/>
    <w:link w:val="CommentText"/>
    <w:uiPriority w:val="99"/>
    <w:rsid w:val="00F45056"/>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BF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RC/C/SOM/1" TargetMode="External"/><Relationship Id="rId18" Type="http://schemas.openxmlformats.org/officeDocument/2006/relationships/hyperlink" Target="https://undocs.org/en/CRC/C/CAN/5-6"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undocs.org/en/CRC/C/CHL/6-7" TargetMode="External"/><Relationship Id="rId7" Type="http://schemas.openxmlformats.org/officeDocument/2006/relationships/endnotes" Target="endnotes.xml"/><Relationship Id="rId12" Type="http://schemas.openxmlformats.org/officeDocument/2006/relationships/hyperlink" Target="https://undocs.org/en/CRC/C/KHM/4-6" TargetMode="External"/><Relationship Id="rId17" Type="http://schemas.openxmlformats.org/officeDocument/2006/relationships/hyperlink" Target="https://undocs.org/en/CRC/C/CYP/5-6"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undocs.org/en/CRC/C/DJI/3-5" TargetMode="External"/><Relationship Id="rId20" Type="http://schemas.openxmlformats.org/officeDocument/2006/relationships/hyperlink" Target="https://undocs.org/en/CRC/C/HRV/5-6"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RC/C/ISL/5-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ndocs.org/en/CRC/C/CUB/3-6"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undocs.org/en/CRC/C/GRC/4-6" TargetMode="External"/><Relationship Id="rId19" Type="http://schemas.openxmlformats.org/officeDocument/2006/relationships/hyperlink" Target="https://undocs.org/en/CRC/C/KIR/2-4"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undocs.org/en/CRC/C/89/1" TargetMode="External"/><Relationship Id="rId14" Type="http://schemas.openxmlformats.org/officeDocument/2006/relationships/hyperlink" Target="https://undocs.org/en/CRC/C/ZMB/5-7" TargetMode="External"/><Relationship Id="rId22" Type="http://schemas.openxmlformats.org/officeDocument/2006/relationships/header" Target="header1.xml"/><Relationship Id="rId27" Type="http://schemas.openxmlformats.org/officeDocument/2006/relationships/fontTable" Target="fontTable.xml"/><Relationship Id="rId30"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F54B2D-59BA-4008-B18F-A91353800795}">
  <ds:schemaRefs>
    <ds:schemaRef ds:uri="http://schemas.openxmlformats.org/officeDocument/2006/bibliography"/>
  </ds:schemaRefs>
</ds:datastoreItem>
</file>

<file path=customXml/itemProps2.xml><?xml version="1.0" encoding="utf-8"?>
<ds:datastoreItem xmlns:ds="http://schemas.openxmlformats.org/officeDocument/2006/customXml" ds:itemID="{0DC09D9A-708C-4F2C-9998-E3225030E276}"/>
</file>

<file path=customXml/itemProps3.xml><?xml version="1.0" encoding="utf-8"?>
<ds:datastoreItem xmlns:ds="http://schemas.openxmlformats.org/officeDocument/2006/customXml" ds:itemID="{5B30D244-FB19-4D70-BED8-D5A4E49369F3}"/>
</file>

<file path=customXml/itemProps4.xml><?xml version="1.0" encoding="utf-8"?>
<ds:datastoreItem xmlns:ds="http://schemas.openxmlformats.org/officeDocument/2006/customXml" ds:itemID="{4DB56212-3D64-4CB1-A005-072C261A6224}"/>
</file>

<file path=docProps/app.xml><?xml version="1.0" encoding="utf-8"?>
<Properties xmlns="http://schemas.openxmlformats.org/officeDocument/2006/extended-properties" xmlns:vt="http://schemas.openxmlformats.org/officeDocument/2006/docPropsVTypes">
  <Template>CRC.dotm</Template>
  <TotalTime>0</TotalTime>
  <Pages>4</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CRC/C/90/1</vt:lpstr>
    </vt:vector>
  </TitlesOfParts>
  <Company>DCM</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CRC/C/90/1</dc:title>
  <dc:subject>2204720</dc:subject>
  <dc:creator>Una Philippa GILTSOFF</dc:creator>
  <cp:keywords/>
  <dc:description/>
  <cp:lastModifiedBy>BOIT James</cp:lastModifiedBy>
  <cp:revision>2</cp:revision>
  <dcterms:created xsi:type="dcterms:W3CDTF">2022-04-28T08:40:00Z</dcterms:created>
  <dcterms:modified xsi:type="dcterms:W3CDTF">2022-04-28T08:40:00Z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