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6BD97" w14:textId="77777777" w:rsidR="0094447C" w:rsidRPr="006C72A4" w:rsidRDefault="0094447C" w:rsidP="0074747D">
      <w:pPr>
        <w:jc w:val="center"/>
        <w:rPr>
          <w:rFonts w:ascii="Times New Roman" w:hAnsi="Times New Roman" w:cs="Times New Roman"/>
          <w:b/>
          <w:sz w:val="24"/>
          <w:szCs w:val="24"/>
        </w:rPr>
      </w:pPr>
      <w:r w:rsidRPr="006C72A4">
        <w:rPr>
          <w:rFonts w:ascii="Times New Roman" w:hAnsi="Times New Roman" w:cs="Times New Roman"/>
          <w:b/>
          <w:sz w:val="24"/>
          <w:szCs w:val="24"/>
        </w:rPr>
        <w:t>Palabra</w:t>
      </w:r>
      <w:r w:rsidR="00950AA1">
        <w:rPr>
          <w:rFonts w:ascii="Times New Roman" w:hAnsi="Times New Roman" w:cs="Times New Roman"/>
          <w:b/>
          <w:sz w:val="24"/>
          <w:szCs w:val="24"/>
        </w:rPr>
        <w:t>s de cierre dialogo de Paraguay</w:t>
      </w:r>
      <w:r w:rsidRPr="006C72A4">
        <w:rPr>
          <w:rFonts w:ascii="Times New Roman" w:hAnsi="Times New Roman" w:cs="Times New Roman"/>
          <w:b/>
          <w:sz w:val="24"/>
          <w:szCs w:val="24"/>
        </w:rPr>
        <w:t>.</w:t>
      </w:r>
    </w:p>
    <w:p w14:paraId="6C2405DF" w14:textId="77777777" w:rsidR="00C0303E" w:rsidRPr="00950AA1" w:rsidRDefault="0094447C" w:rsidP="00950AA1">
      <w:pPr>
        <w:jc w:val="both"/>
        <w:rPr>
          <w:rFonts w:ascii="Times New Roman" w:hAnsi="Times New Roman" w:cs="Times New Roman"/>
          <w:sz w:val="24"/>
          <w:szCs w:val="24"/>
        </w:rPr>
      </w:pPr>
      <w:r w:rsidRPr="00950AA1">
        <w:rPr>
          <w:rFonts w:ascii="Times New Roman" w:hAnsi="Times New Roman" w:cs="Times New Roman"/>
          <w:sz w:val="24"/>
          <w:szCs w:val="24"/>
        </w:rPr>
        <w:t xml:space="preserve">En primer lugar quiero agradecer </w:t>
      </w:r>
      <w:r w:rsidR="00B116B4">
        <w:rPr>
          <w:rFonts w:ascii="Times New Roman" w:hAnsi="Times New Roman" w:cs="Times New Roman"/>
          <w:sz w:val="24"/>
          <w:szCs w:val="24"/>
        </w:rPr>
        <w:t xml:space="preserve"> </w:t>
      </w:r>
      <w:r w:rsidR="00B116B4" w:rsidRPr="00950AA1">
        <w:rPr>
          <w:rFonts w:ascii="Times New Roman" w:hAnsi="Times New Roman" w:cs="Times New Roman"/>
          <w:sz w:val="24"/>
          <w:szCs w:val="24"/>
        </w:rPr>
        <w:t xml:space="preserve">a la delegación   de </w:t>
      </w:r>
      <w:r w:rsidR="00B116B4">
        <w:rPr>
          <w:rFonts w:ascii="Times New Roman" w:hAnsi="Times New Roman" w:cs="Times New Roman"/>
          <w:sz w:val="24"/>
          <w:szCs w:val="24"/>
        </w:rPr>
        <w:t xml:space="preserve">Paraguay por su participación en este diálogo constructivo en </w:t>
      </w:r>
      <w:r w:rsidRPr="00950AA1">
        <w:rPr>
          <w:rFonts w:ascii="Times New Roman" w:hAnsi="Times New Roman" w:cs="Times New Roman"/>
          <w:sz w:val="24"/>
          <w:szCs w:val="24"/>
        </w:rPr>
        <w:t xml:space="preserve"> </w:t>
      </w:r>
      <w:r w:rsidR="00B116B4">
        <w:rPr>
          <w:rFonts w:ascii="Times New Roman" w:hAnsi="Times New Roman" w:cs="Times New Roman"/>
          <w:sz w:val="24"/>
          <w:szCs w:val="24"/>
        </w:rPr>
        <w:t xml:space="preserve">mi nombre, de mi </w:t>
      </w:r>
      <w:proofErr w:type="spellStart"/>
      <w:r w:rsidR="00B116B4">
        <w:rPr>
          <w:rFonts w:ascii="Times New Roman" w:hAnsi="Times New Roman" w:cs="Times New Roman"/>
          <w:sz w:val="24"/>
          <w:szCs w:val="24"/>
        </w:rPr>
        <w:t>correlatora</w:t>
      </w:r>
      <w:proofErr w:type="spellEnd"/>
      <w:r w:rsidR="00B116B4">
        <w:rPr>
          <w:rFonts w:ascii="Times New Roman" w:hAnsi="Times New Roman" w:cs="Times New Roman"/>
          <w:sz w:val="24"/>
          <w:szCs w:val="24"/>
        </w:rPr>
        <w:t xml:space="preserve"> y de mis colegas, su excelencia </w:t>
      </w:r>
      <w:r w:rsidR="00C0303E">
        <w:rPr>
          <w:rFonts w:ascii="Times New Roman" w:hAnsi="Times New Roman" w:cs="Times New Roman"/>
          <w:sz w:val="24"/>
          <w:szCs w:val="24"/>
        </w:rPr>
        <w:t>Aplaudimos las medidas adoptadas para establecer</w:t>
      </w:r>
      <w:r w:rsidR="00B116B4">
        <w:rPr>
          <w:rFonts w:ascii="Times New Roman" w:hAnsi="Times New Roman" w:cs="Times New Roman"/>
          <w:sz w:val="24"/>
          <w:szCs w:val="24"/>
        </w:rPr>
        <w:t xml:space="preserve"> un marco de Políticas Públicas, el Plan nacional de Personas con Discapacidad, entre otros. </w:t>
      </w:r>
    </w:p>
    <w:p w14:paraId="3D0228CF" w14:textId="77777777" w:rsidR="00F45E4C" w:rsidRPr="00950AA1" w:rsidRDefault="005E7C0B" w:rsidP="00827ABA">
      <w:pPr>
        <w:jc w:val="both"/>
        <w:rPr>
          <w:rFonts w:ascii="Times New Roman" w:hAnsi="Times New Roman" w:cs="Times New Roman"/>
          <w:sz w:val="24"/>
          <w:szCs w:val="24"/>
        </w:rPr>
      </w:pPr>
      <w:r w:rsidRPr="00950AA1">
        <w:rPr>
          <w:rFonts w:ascii="Times New Roman" w:hAnsi="Times New Roman" w:cs="Times New Roman"/>
          <w:sz w:val="24"/>
          <w:szCs w:val="24"/>
        </w:rPr>
        <w:t>Sin embargo, e</w:t>
      </w:r>
      <w:r w:rsidR="00B008FD" w:rsidRPr="00950AA1">
        <w:rPr>
          <w:rFonts w:ascii="Times New Roman" w:hAnsi="Times New Roman" w:cs="Times New Roman"/>
          <w:sz w:val="24"/>
          <w:szCs w:val="24"/>
        </w:rPr>
        <w:t xml:space="preserve">s nuestra responsabilidad como Comité señalar las carencias </w:t>
      </w:r>
      <w:r w:rsidR="00A15246" w:rsidRPr="00950AA1">
        <w:rPr>
          <w:rFonts w:ascii="Times New Roman" w:hAnsi="Times New Roman" w:cs="Times New Roman"/>
          <w:sz w:val="24"/>
          <w:szCs w:val="24"/>
        </w:rPr>
        <w:t xml:space="preserve">contrarias a la Convección que dificultan el pleno goce de los derechos de las personas con discapacidad en </w:t>
      </w:r>
      <w:r w:rsidR="00950AA1" w:rsidRPr="00950AA1">
        <w:rPr>
          <w:rFonts w:ascii="Times New Roman" w:hAnsi="Times New Roman" w:cs="Times New Roman"/>
          <w:sz w:val="24"/>
          <w:szCs w:val="24"/>
        </w:rPr>
        <w:t xml:space="preserve"> Paraguay</w:t>
      </w:r>
    </w:p>
    <w:p w14:paraId="16E45D27" w14:textId="77777777" w:rsidR="00BC473C" w:rsidRPr="006C72A4" w:rsidRDefault="0058277B" w:rsidP="00827ABA">
      <w:pPr>
        <w:jc w:val="both"/>
        <w:rPr>
          <w:rFonts w:ascii="Times New Roman" w:hAnsi="Times New Roman" w:cs="Times New Roman"/>
          <w:sz w:val="24"/>
          <w:szCs w:val="24"/>
        </w:rPr>
      </w:pPr>
      <w:r>
        <w:rPr>
          <w:rFonts w:ascii="Times New Roman" w:hAnsi="Times New Roman" w:cs="Times New Roman"/>
          <w:sz w:val="24"/>
          <w:szCs w:val="24"/>
        </w:rPr>
        <w:t>Como mujer con</w:t>
      </w:r>
      <w:r w:rsidR="001312D6" w:rsidRPr="006C72A4">
        <w:rPr>
          <w:rFonts w:ascii="Times New Roman" w:hAnsi="Times New Roman" w:cs="Times New Roman"/>
          <w:sz w:val="24"/>
          <w:szCs w:val="24"/>
        </w:rPr>
        <w:t xml:space="preserve"> discapacidad se </w:t>
      </w:r>
      <w:r w:rsidR="00950AA1">
        <w:rPr>
          <w:rFonts w:ascii="Times New Roman" w:hAnsi="Times New Roman" w:cs="Times New Roman"/>
          <w:sz w:val="24"/>
          <w:szCs w:val="24"/>
        </w:rPr>
        <w:t xml:space="preserve">y vivo </w:t>
      </w:r>
      <w:r w:rsidR="001312D6" w:rsidRPr="006C72A4">
        <w:rPr>
          <w:rFonts w:ascii="Times New Roman" w:hAnsi="Times New Roman" w:cs="Times New Roman"/>
          <w:sz w:val="24"/>
          <w:szCs w:val="24"/>
        </w:rPr>
        <w:t xml:space="preserve">el impacto negativo y las implicaciones </w:t>
      </w:r>
      <w:r w:rsidR="00834DAC">
        <w:rPr>
          <w:rFonts w:ascii="Times New Roman" w:hAnsi="Times New Roman" w:cs="Times New Roman"/>
          <w:sz w:val="24"/>
          <w:szCs w:val="24"/>
        </w:rPr>
        <w:t xml:space="preserve">que tiene </w:t>
      </w:r>
      <w:r w:rsidR="001312D6" w:rsidRPr="006C72A4">
        <w:rPr>
          <w:rFonts w:ascii="Times New Roman" w:hAnsi="Times New Roman" w:cs="Times New Roman"/>
          <w:sz w:val="24"/>
          <w:szCs w:val="24"/>
        </w:rPr>
        <w:t xml:space="preserve">en la dignidad de las personas con discapacidad </w:t>
      </w:r>
      <w:r w:rsidR="006C72A4">
        <w:rPr>
          <w:rFonts w:ascii="Times New Roman" w:hAnsi="Times New Roman" w:cs="Times New Roman"/>
          <w:sz w:val="24"/>
          <w:szCs w:val="24"/>
        </w:rPr>
        <w:t xml:space="preserve">en todos los ámbitos, </w:t>
      </w:r>
      <w:r w:rsidR="00834DAC">
        <w:rPr>
          <w:rFonts w:ascii="Times New Roman" w:hAnsi="Times New Roman" w:cs="Times New Roman"/>
          <w:sz w:val="24"/>
          <w:szCs w:val="24"/>
        </w:rPr>
        <w:t>a</w:t>
      </w:r>
      <w:r w:rsidR="001312D6" w:rsidRPr="006C72A4">
        <w:rPr>
          <w:rFonts w:ascii="Times New Roman" w:hAnsi="Times New Roman" w:cs="Times New Roman"/>
          <w:sz w:val="24"/>
          <w:szCs w:val="24"/>
        </w:rPr>
        <w:t xml:space="preserve">l no </w:t>
      </w:r>
      <w:r w:rsidR="00834DAC">
        <w:rPr>
          <w:rFonts w:ascii="Times New Roman" w:hAnsi="Times New Roman" w:cs="Times New Roman"/>
          <w:sz w:val="24"/>
          <w:szCs w:val="24"/>
        </w:rPr>
        <w:t>contar con presupuesto y responsables directos del cumplimiento de</w:t>
      </w:r>
      <w:r w:rsidR="001312D6" w:rsidRPr="006C72A4">
        <w:rPr>
          <w:rFonts w:ascii="Times New Roman" w:hAnsi="Times New Roman" w:cs="Times New Roman"/>
          <w:sz w:val="24"/>
          <w:szCs w:val="24"/>
        </w:rPr>
        <w:t xml:space="preserve"> las políticas públicas generales</w:t>
      </w:r>
      <w:r w:rsidR="00834DAC">
        <w:rPr>
          <w:rFonts w:ascii="Times New Roman" w:hAnsi="Times New Roman" w:cs="Times New Roman"/>
          <w:sz w:val="24"/>
          <w:szCs w:val="24"/>
        </w:rPr>
        <w:t xml:space="preserve"> y de leyes que garanticen el goce pleno d</w:t>
      </w:r>
      <w:r w:rsidR="00680633">
        <w:rPr>
          <w:rFonts w:ascii="Times New Roman" w:hAnsi="Times New Roman" w:cs="Times New Roman"/>
          <w:sz w:val="24"/>
          <w:szCs w:val="24"/>
        </w:rPr>
        <w:t>e nuestros derechos así como</w:t>
      </w:r>
      <w:r>
        <w:rPr>
          <w:rFonts w:ascii="Times New Roman" w:hAnsi="Times New Roman" w:cs="Times New Roman"/>
          <w:sz w:val="24"/>
          <w:szCs w:val="24"/>
        </w:rPr>
        <w:t xml:space="preserve"> la carga negativa de</w:t>
      </w:r>
      <w:r w:rsidR="00680633">
        <w:rPr>
          <w:rFonts w:ascii="Times New Roman" w:hAnsi="Times New Roman" w:cs="Times New Roman"/>
          <w:sz w:val="24"/>
          <w:szCs w:val="24"/>
        </w:rPr>
        <w:t xml:space="preserve"> ser vistos desde una perspec</w:t>
      </w:r>
      <w:r w:rsidR="002D49B7">
        <w:rPr>
          <w:rFonts w:ascii="Times New Roman" w:hAnsi="Times New Roman" w:cs="Times New Roman"/>
          <w:sz w:val="24"/>
          <w:szCs w:val="24"/>
        </w:rPr>
        <w:t xml:space="preserve">tiva capacitista y asistencial,  mismos que son reproducidos por la evidente terminología contraria a la convención. </w:t>
      </w:r>
    </w:p>
    <w:p w14:paraId="51D64D60" w14:textId="77777777" w:rsidR="00B008FD" w:rsidRPr="006C72A4" w:rsidRDefault="00A15246" w:rsidP="00827ABA">
      <w:pPr>
        <w:jc w:val="both"/>
        <w:rPr>
          <w:rFonts w:ascii="Times New Roman" w:hAnsi="Times New Roman" w:cs="Times New Roman"/>
          <w:b/>
          <w:sz w:val="24"/>
          <w:szCs w:val="24"/>
        </w:rPr>
      </w:pPr>
      <w:r w:rsidRPr="006C72A4">
        <w:rPr>
          <w:rFonts w:ascii="Times New Roman" w:hAnsi="Times New Roman" w:cs="Times New Roman"/>
          <w:b/>
          <w:sz w:val="24"/>
          <w:szCs w:val="24"/>
        </w:rPr>
        <w:t xml:space="preserve">Por lo que solicitamos al estado parte: </w:t>
      </w:r>
    </w:p>
    <w:p w14:paraId="25633C29" w14:textId="77777777" w:rsidR="00123BBF" w:rsidRPr="00123BBF" w:rsidRDefault="00120695" w:rsidP="0094447C">
      <w:pPr>
        <w:jc w:val="both"/>
        <w:rPr>
          <w:rFonts w:ascii="Times New Roman" w:hAnsi="Times New Roman" w:cs="Times New Roman"/>
          <w:sz w:val="24"/>
          <w:szCs w:val="24"/>
        </w:rPr>
      </w:pPr>
      <w:r w:rsidRPr="00123BBF">
        <w:rPr>
          <w:rFonts w:ascii="Times New Roman" w:hAnsi="Times New Roman" w:cs="Times New Roman"/>
          <w:sz w:val="24"/>
          <w:szCs w:val="24"/>
        </w:rPr>
        <w:t xml:space="preserve">Asegurar </w:t>
      </w:r>
      <w:r w:rsidR="00123BBF" w:rsidRPr="00123BBF">
        <w:rPr>
          <w:bCs/>
          <w:color w:val="000000" w:themeColor="text1"/>
        </w:rPr>
        <w:t>acciones para la revisión y actualización de Leyes, planes y Políticas Públicas  para que los criterios sean claros al evaluar la discapacidad, que se capacite al personal que los otorga y se evite la centralización y burocracia en los trámites, acercando a todas las regiones rurales y remotas.</w:t>
      </w:r>
      <w:r w:rsidR="001046EF">
        <w:rPr>
          <w:bCs/>
          <w:color w:val="000000" w:themeColor="text1"/>
        </w:rPr>
        <w:t xml:space="preserve"> </w:t>
      </w:r>
      <w:r w:rsidR="003E4DCE">
        <w:rPr>
          <w:bCs/>
          <w:color w:val="000000" w:themeColor="text1"/>
        </w:rPr>
        <w:t>Qu</w:t>
      </w:r>
      <w:r w:rsidR="001046EF">
        <w:rPr>
          <w:bCs/>
          <w:color w:val="000000" w:themeColor="text1"/>
        </w:rPr>
        <w:t>e se asegure que la nueva administración actualice el Plan Nacion</w:t>
      </w:r>
      <w:r w:rsidR="00A071D3">
        <w:rPr>
          <w:bCs/>
          <w:color w:val="000000" w:themeColor="text1"/>
        </w:rPr>
        <w:t xml:space="preserve">al de personas con Discapacidad, en cuanto a metas, incremento de presupuesto para su implementación y ampliación de cobertura ya que el atender únicamente a 400 familias con relación al porcentaje de personas con discapacidad actual es insuficiente. </w:t>
      </w:r>
    </w:p>
    <w:p w14:paraId="6B07B407" w14:textId="77777777" w:rsidR="00A071D3" w:rsidRDefault="00A071D3" w:rsidP="0094447C">
      <w:pPr>
        <w:jc w:val="both"/>
        <w:rPr>
          <w:rFonts w:ascii="Times New Roman" w:hAnsi="Times New Roman" w:cs="Times New Roman"/>
          <w:sz w:val="24"/>
          <w:szCs w:val="24"/>
        </w:rPr>
      </w:pPr>
      <w:r>
        <w:rPr>
          <w:rFonts w:ascii="Times New Roman" w:hAnsi="Times New Roman" w:cs="Times New Roman"/>
          <w:sz w:val="24"/>
          <w:szCs w:val="24"/>
        </w:rPr>
        <w:t xml:space="preserve">Más que crear otras políticas públicas generales o </w:t>
      </w:r>
      <w:r w:rsidR="00F45E4C" w:rsidRPr="006C72A4">
        <w:rPr>
          <w:rFonts w:ascii="Times New Roman" w:hAnsi="Times New Roman" w:cs="Times New Roman"/>
          <w:sz w:val="24"/>
          <w:szCs w:val="24"/>
        </w:rPr>
        <w:t xml:space="preserve">leyes, </w:t>
      </w:r>
      <w:r>
        <w:rPr>
          <w:rFonts w:ascii="Times New Roman" w:hAnsi="Times New Roman" w:cs="Times New Roman"/>
          <w:sz w:val="24"/>
          <w:szCs w:val="24"/>
        </w:rPr>
        <w:t xml:space="preserve">implementar los mecanismos y las medidas claras incluidos los presupuestos y recursos humanos  necesarios </w:t>
      </w:r>
      <w:r w:rsidR="00AD754E">
        <w:rPr>
          <w:rFonts w:ascii="Times New Roman" w:hAnsi="Times New Roman" w:cs="Times New Roman"/>
          <w:sz w:val="24"/>
          <w:szCs w:val="24"/>
        </w:rPr>
        <w:t xml:space="preserve">para la efectiva aplicación de las ya existentes. </w:t>
      </w:r>
    </w:p>
    <w:p w14:paraId="21926728" w14:textId="77777777" w:rsidR="00A071D3" w:rsidRDefault="00A071D3" w:rsidP="0094447C">
      <w:pPr>
        <w:jc w:val="both"/>
        <w:rPr>
          <w:rFonts w:ascii="Times New Roman" w:hAnsi="Times New Roman" w:cs="Times New Roman"/>
          <w:sz w:val="24"/>
          <w:szCs w:val="24"/>
        </w:rPr>
      </w:pPr>
      <w:r>
        <w:rPr>
          <w:rFonts w:ascii="Times New Roman" w:hAnsi="Times New Roman" w:cs="Times New Roman"/>
          <w:sz w:val="24"/>
          <w:szCs w:val="24"/>
        </w:rPr>
        <w:t>Asimismo, es prioridad p</w:t>
      </w:r>
      <w:r w:rsidRPr="006C72A4">
        <w:rPr>
          <w:rFonts w:ascii="Times New Roman" w:hAnsi="Times New Roman" w:cs="Times New Roman"/>
          <w:sz w:val="24"/>
          <w:szCs w:val="24"/>
        </w:rPr>
        <w:t>rocurar que el Consejo Nacional para las personas con discapacidad sea un mecanismo independiente, autónomo y descentralizado de monitoreo y</w:t>
      </w:r>
      <w:r>
        <w:rPr>
          <w:rFonts w:ascii="Times New Roman" w:hAnsi="Times New Roman" w:cs="Times New Roman"/>
          <w:sz w:val="24"/>
          <w:szCs w:val="24"/>
        </w:rPr>
        <w:t xml:space="preserve"> cumplimiento de las políticas generales, </w:t>
      </w:r>
      <w:r w:rsidRPr="006C72A4">
        <w:rPr>
          <w:rFonts w:ascii="Times New Roman" w:hAnsi="Times New Roman" w:cs="Times New Roman"/>
          <w:sz w:val="24"/>
          <w:szCs w:val="24"/>
        </w:rPr>
        <w:t>leyes y toda medida que les afecte directa e indirectamente a</w:t>
      </w:r>
      <w:r>
        <w:rPr>
          <w:rFonts w:ascii="Times New Roman" w:hAnsi="Times New Roman" w:cs="Times New Roman"/>
          <w:sz w:val="24"/>
          <w:szCs w:val="24"/>
        </w:rPr>
        <w:t xml:space="preserve"> las personas con discapacidad, por lo que </w:t>
      </w:r>
      <w:r w:rsidR="00A14A1F">
        <w:rPr>
          <w:rFonts w:ascii="Times New Roman" w:hAnsi="Times New Roman" w:cs="Times New Roman"/>
          <w:sz w:val="24"/>
          <w:szCs w:val="24"/>
        </w:rPr>
        <w:t xml:space="preserve">debe fortalecerse su estructura </w:t>
      </w:r>
      <w:r>
        <w:rPr>
          <w:rFonts w:ascii="Times New Roman" w:hAnsi="Times New Roman" w:cs="Times New Roman"/>
          <w:sz w:val="24"/>
          <w:szCs w:val="24"/>
        </w:rPr>
        <w:t>d</w:t>
      </w:r>
      <w:r w:rsidR="00A14A1F">
        <w:rPr>
          <w:rFonts w:ascii="Times New Roman" w:hAnsi="Times New Roman" w:cs="Times New Roman"/>
          <w:sz w:val="24"/>
          <w:szCs w:val="24"/>
        </w:rPr>
        <w:t>esde el</w:t>
      </w:r>
      <w:r>
        <w:rPr>
          <w:rFonts w:ascii="Times New Roman" w:hAnsi="Times New Roman" w:cs="Times New Roman"/>
          <w:sz w:val="24"/>
          <w:szCs w:val="24"/>
        </w:rPr>
        <w:t xml:space="preserve"> proceso de convocatoria y provisión de recursos que garanticen la efectiva participación de todas las personas con discapacidad, para que en el mismo estén representadas todas las personas con discapacidad incluidas las de menor prevalencia. </w:t>
      </w:r>
      <w:r w:rsidR="00DA0156">
        <w:rPr>
          <w:rFonts w:ascii="Times New Roman" w:hAnsi="Times New Roman" w:cs="Times New Roman"/>
          <w:sz w:val="24"/>
          <w:szCs w:val="24"/>
        </w:rPr>
        <w:t xml:space="preserve"> </w:t>
      </w:r>
    </w:p>
    <w:p w14:paraId="088C31B1" w14:textId="77777777" w:rsidR="00A14A1F" w:rsidRDefault="00E943F4" w:rsidP="00BC473C">
      <w:pPr>
        <w:jc w:val="both"/>
        <w:rPr>
          <w:rFonts w:ascii="Times New Roman" w:hAnsi="Times New Roman" w:cs="Times New Roman"/>
          <w:sz w:val="24"/>
          <w:szCs w:val="24"/>
        </w:rPr>
      </w:pPr>
      <w:r w:rsidRPr="00E943F4">
        <w:rPr>
          <w:rFonts w:ascii="Times New Roman" w:hAnsi="Times New Roman" w:cs="Times New Roman"/>
          <w:sz w:val="24"/>
          <w:szCs w:val="24"/>
        </w:rPr>
        <w:t xml:space="preserve">Que se realice un censo y se cree el mecanismo para obtener </w:t>
      </w:r>
      <w:r w:rsidR="00D962A4" w:rsidRPr="00E943F4">
        <w:rPr>
          <w:rFonts w:ascii="Times New Roman" w:hAnsi="Times New Roman" w:cs="Times New Roman"/>
          <w:sz w:val="24"/>
          <w:szCs w:val="24"/>
        </w:rPr>
        <w:t xml:space="preserve"> </w:t>
      </w:r>
      <w:r w:rsidR="00BC473C" w:rsidRPr="00E943F4">
        <w:rPr>
          <w:rFonts w:ascii="Times New Roman" w:hAnsi="Times New Roman" w:cs="Times New Roman"/>
          <w:sz w:val="24"/>
          <w:szCs w:val="24"/>
        </w:rPr>
        <w:t xml:space="preserve">los registros y </w:t>
      </w:r>
      <w:r w:rsidR="00D962A4" w:rsidRPr="00E943F4">
        <w:rPr>
          <w:rFonts w:ascii="Times New Roman" w:hAnsi="Times New Roman" w:cs="Times New Roman"/>
          <w:sz w:val="24"/>
          <w:szCs w:val="24"/>
        </w:rPr>
        <w:t xml:space="preserve">la </w:t>
      </w:r>
      <w:r w:rsidR="00BC473C" w:rsidRPr="00E943F4">
        <w:rPr>
          <w:rFonts w:ascii="Times New Roman" w:hAnsi="Times New Roman" w:cs="Times New Roman"/>
          <w:sz w:val="24"/>
          <w:szCs w:val="24"/>
        </w:rPr>
        <w:t>data de manera desagregada de l</w:t>
      </w:r>
      <w:r w:rsidR="00704365" w:rsidRPr="00E943F4">
        <w:rPr>
          <w:rFonts w:ascii="Times New Roman" w:hAnsi="Times New Roman" w:cs="Times New Roman"/>
          <w:sz w:val="24"/>
          <w:szCs w:val="24"/>
        </w:rPr>
        <w:t>as personas con discapacid</w:t>
      </w:r>
      <w:r w:rsidR="00D962A4" w:rsidRPr="00E943F4">
        <w:rPr>
          <w:rFonts w:ascii="Times New Roman" w:hAnsi="Times New Roman" w:cs="Times New Roman"/>
          <w:sz w:val="24"/>
          <w:szCs w:val="24"/>
        </w:rPr>
        <w:t xml:space="preserve">ad </w:t>
      </w:r>
      <w:r w:rsidRPr="00E943F4">
        <w:rPr>
          <w:rFonts w:ascii="Times New Roman" w:hAnsi="Times New Roman" w:cs="Times New Roman"/>
          <w:sz w:val="24"/>
          <w:szCs w:val="24"/>
        </w:rPr>
        <w:t xml:space="preserve">incluidos hombres y mujeres, niñas y niños </w:t>
      </w:r>
      <w:r w:rsidR="00A14A1F">
        <w:rPr>
          <w:rFonts w:ascii="Times New Roman" w:hAnsi="Times New Roman" w:cs="Times New Roman"/>
          <w:sz w:val="24"/>
          <w:szCs w:val="24"/>
        </w:rPr>
        <w:t xml:space="preserve">indígenas con discapacidad, incluidos en el sistema educativo desde el nivel elemental hasta el superior, datos desagregados que muestren cuántas personas con discapacidad están incluidas en el mercado laboral, cuántas reciben los servicios de salud y rehabilitación entre otros. </w:t>
      </w:r>
    </w:p>
    <w:p w14:paraId="055B03B5" w14:textId="77777777" w:rsidR="0060101D" w:rsidRDefault="00E943F4" w:rsidP="00E943F4">
      <w:pPr>
        <w:jc w:val="both"/>
      </w:pPr>
      <w:r>
        <w:rPr>
          <w:rFonts w:ascii="Times New Roman" w:hAnsi="Times New Roman" w:cs="Times New Roman"/>
          <w:sz w:val="24"/>
          <w:szCs w:val="24"/>
        </w:rPr>
        <w:lastRenderedPageBreak/>
        <w:t>Ex</w:t>
      </w:r>
      <w:r w:rsidR="00AD754E">
        <w:rPr>
          <w:rFonts w:ascii="Times New Roman" w:hAnsi="Times New Roman" w:cs="Times New Roman"/>
          <w:sz w:val="24"/>
          <w:szCs w:val="24"/>
        </w:rPr>
        <w:t>hortamos</w:t>
      </w:r>
      <w:r>
        <w:rPr>
          <w:rFonts w:ascii="Times New Roman" w:hAnsi="Times New Roman" w:cs="Times New Roman"/>
          <w:sz w:val="24"/>
          <w:szCs w:val="24"/>
        </w:rPr>
        <w:t xml:space="preserve"> al</w:t>
      </w:r>
      <w:r w:rsidR="00AD754E">
        <w:rPr>
          <w:rFonts w:ascii="Times New Roman" w:hAnsi="Times New Roman" w:cs="Times New Roman"/>
          <w:sz w:val="24"/>
          <w:szCs w:val="24"/>
        </w:rPr>
        <w:t xml:space="preserve"> Estado parte para que </w:t>
      </w:r>
      <w:r>
        <w:rPr>
          <w:rFonts w:ascii="Times New Roman" w:hAnsi="Times New Roman" w:cs="Times New Roman"/>
          <w:sz w:val="24"/>
          <w:szCs w:val="24"/>
        </w:rPr>
        <w:t xml:space="preserve"> </w:t>
      </w:r>
      <w:r w:rsidR="00A14A1F">
        <w:rPr>
          <w:rFonts w:ascii="Times New Roman" w:hAnsi="Times New Roman" w:cs="Times New Roman"/>
          <w:sz w:val="24"/>
          <w:szCs w:val="24"/>
        </w:rPr>
        <w:t>adopte el modelo de derechos e instruya</w:t>
      </w:r>
      <w:r w:rsidR="0073658C">
        <w:rPr>
          <w:rFonts w:ascii="Times New Roman" w:hAnsi="Times New Roman" w:cs="Times New Roman"/>
          <w:sz w:val="24"/>
          <w:szCs w:val="24"/>
        </w:rPr>
        <w:t xml:space="preserve"> y fortalezca </w:t>
      </w:r>
      <w:r w:rsidR="00A14A1F">
        <w:rPr>
          <w:rFonts w:ascii="Times New Roman" w:hAnsi="Times New Roman" w:cs="Times New Roman"/>
          <w:sz w:val="24"/>
          <w:szCs w:val="24"/>
        </w:rPr>
        <w:t xml:space="preserve"> a la SENADIS </w:t>
      </w:r>
      <w:r w:rsidR="0073658C">
        <w:rPr>
          <w:rFonts w:ascii="Times New Roman" w:hAnsi="Times New Roman" w:cs="Times New Roman"/>
          <w:sz w:val="24"/>
          <w:szCs w:val="24"/>
        </w:rPr>
        <w:t xml:space="preserve">para </w:t>
      </w:r>
      <w:r w:rsidR="00A14A1F">
        <w:rPr>
          <w:rFonts w:ascii="Times New Roman" w:hAnsi="Times New Roman" w:cs="Times New Roman"/>
          <w:sz w:val="24"/>
          <w:szCs w:val="24"/>
        </w:rPr>
        <w:t xml:space="preserve">que reoriente su quehacer  en favor de los derechos de las personas con discapacidad incluidas las poblaciones indígenas con discapacidad </w:t>
      </w:r>
      <w:r w:rsidR="0073658C">
        <w:rPr>
          <w:rFonts w:ascii="Times New Roman" w:hAnsi="Times New Roman" w:cs="Times New Roman"/>
          <w:sz w:val="24"/>
          <w:szCs w:val="24"/>
        </w:rPr>
        <w:t xml:space="preserve">como lo establece su mandato. </w:t>
      </w:r>
    </w:p>
    <w:p w14:paraId="0FA9F745" w14:textId="77777777" w:rsidR="00A14A1F" w:rsidRDefault="00A75782" w:rsidP="00BC473C">
      <w:pPr>
        <w:jc w:val="both"/>
        <w:rPr>
          <w:rFonts w:ascii="Times New Roman" w:hAnsi="Times New Roman" w:cs="Times New Roman"/>
          <w:sz w:val="24"/>
          <w:szCs w:val="24"/>
        </w:rPr>
      </w:pPr>
      <w:r w:rsidRPr="006C72A4">
        <w:rPr>
          <w:rFonts w:ascii="Times New Roman" w:hAnsi="Times New Roman" w:cs="Times New Roman"/>
          <w:sz w:val="24"/>
          <w:szCs w:val="24"/>
        </w:rPr>
        <w:t>Incluir en los procesos de formación y sensibilizac</w:t>
      </w:r>
      <w:r w:rsidR="007D1DDD" w:rsidRPr="006C72A4">
        <w:rPr>
          <w:rFonts w:ascii="Times New Roman" w:hAnsi="Times New Roman" w:cs="Times New Roman"/>
          <w:sz w:val="24"/>
          <w:szCs w:val="24"/>
        </w:rPr>
        <w:t>ión sobre la CDPD a las personas con discapacidad y a las</w:t>
      </w:r>
      <w:r w:rsidR="00A14A1F">
        <w:rPr>
          <w:rFonts w:ascii="Times New Roman" w:hAnsi="Times New Roman" w:cs="Times New Roman"/>
          <w:sz w:val="24"/>
          <w:szCs w:val="24"/>
        </w:rPr>
        <w:t xml:space="preserve"> organizaciones en su totalidad. </w:t>
      </w:r>
    </w:p>
    <w:p w14:paraId="067FD49B" w14:textId="77777777" w:rsidR="0037592F" w:rsidRDefault="0037592F" w:rsidP="00BC473C">
      <w:pPr>
        <w:jc w:val="both"/>
        <w:rPr>
          <w:rFonts w:ascii="Times New Roman" w:hAnsi="Times New Roman" w:cs="Times New Roman"/>
          <w:sz w:val="24"/>
          <w:szCs w:val="24"/>
        </w:rPr>
      </w:pPr>
      <w:r w:rsidRPr="006C72A4">
        <w:rPr>
          <w:rFonts w:ascii="Times New Roman" w:hAnsi="Times New Roman" w:cs="Times New Roman"/>
          <w:sz w:val="24"/>
          <w:szCs w:val="24"/>
        </w:rPr>
        <w:t>Dotar de</w:t>
      </w:r>
      <w:r w:rsidR="007D1DDD" w:rsidRPr="006C72A4">
        <w:rPr>
          <w:rFonts w:ascii="Times New Roman" w:hAnsi="Times New Roman" w:cs="Times New Roman"/>
          <w:sz w:val="24"/>
          <w:szCs w:val="24"/>
        </w:rPr>
        <w:t>l recurso financiero necesario</w:t>
      </w:r>
      <w:r w:rsidRPr="006C72A4">
        <w:rPr>
          <w:rFonts w:ascii="Times New Roman" w:hAnsi="Times New Roman" w:cs="Times New Roman"/>
          <w:sz w:val="24"/>
          <w:szCs w:val="24"/>
        </w:rPr>
        <w:t xml:space="preserve"> a la univers</w:t>
      </w:r>
      <w:r w:rsidR="00FB4036">
        <w:rPr>
          <w:rFonts w:ascii="Times New Roman" w:hAnsi="Times New Roman" w:cs="Times New Roman"/>
          <w:sz w:val="24"/>
          <w:szCs w:val="24"/>
        </w:rPr>
        <w:t xml:space="preserve">idad pública para contar con </w:t>
      </w:r>
      <w:r w:rsidRPr="006C72A4">
        <w:rPr>
          <w:rFonts w:ascii="Times New Roman" w:hAnsi="Times New Roman" w:cs="Times New Roman"/>
          <w:sz w:val="24"/>
          <w:szCs w:val="24"/>
        </w:rPr>
        <w:t xml:space="preserve"> intérpretes de lengua de </w:t>
      </w:r>
      <w:r w:rsidR="00A14A1F">
        <w:rPr>
          <w:rFonts w:ascii="Times New Roman" w:hAnsi="Times New Roman" w:cs="Times New Roman"/>
          <w:sz w:val="24"/>
          <w:szCs w:val="24"/>
        </w:rPr>
        <w:t xml:space="preserve">señas paraguaya </w:t>
      </w:r>
      <w:r w:rsidR="00E943F4">
        <w:rPr>
          <w:rFonts w:ascii="Times New Roman" w:hAnsi="Times New Roman" w:cs="Times New Roman"/>
          <w:sz w:val="24"/>
          <w:szCs w:val="24"/>
        </w:rPr>
        <w:t xml:space="preserve"> </w:t>
      </w:r>
      <w:r w:rsidRPr="006C72A4">
        <w:rPr>
          <w:rFonts w:ascii="Times New Roman" w:hAnsi="Times New Roman" w:cs="Times New Roman"/>
          <w:sz w:val="24"/>
          <w:szCs w:val="24"/>
        </w:rPr>
        <w:t>y</w:t>
      </w:r>
      <w:r w:rsidR="00E943F4">
        <w:rPr>
          <w:rFonts w:ascii="Times New Roman" w:hAnsi="Times New Roman" w:cs="Times New Roman"/>
          <w:sz w:val="24"/>
          <w:szCs w:val="24"/>
        </w:rPr>
        <w:t xml:space="preserve"> </w:t>
      </w:r>
      <w:r w:rsidR="00FB4036">
        <w:rPr>
          <w:rFonts w:ascii="Times New Roman" w:hAnsi="Times New Roman" w:cs="Times New Roman"/>
          <w:sz w:val="24"/>
          <w:szCs w:val="24"/>
        </w:rPr>
        <w:t xml:space="preserve">para </w:t>
      </w:r>
      <w:r w:rsidR="00E943F4">
        <w:rPr>
          <w:rFonts w:ascii="Times New Roman" w:hAnsi="Times New Roman" w:cs="Times New Roman"/>
          <w:sz w:val="24"/>
          <w:szCs w:val="24"/>
        </w:rPr>
        <w:t xml:space="preserve">dotar de los </w:t>
      </w:r>
      <w:r w:rsidR="007D1DDD" w:rsidRPr="006C72A4">
        <w:rPr>
          <w:rFonts w:ascii="Times New Roman" w:hAnsi="Times New Roman" w:cs="Times New Roman"/>
          <w:sz w:val="24"/>
          <w:szCs w:val="24"/>
        </w:rPr>
        <w:t>ajustes razonables requeridos</w:t>
      </w:r>
      <w:r w:rsidRPr="006C72A4">
        <w:rPr>
          <w:rFonts w:ascii="Times New Roman" w:hAnsi="Times New Roman" w:cs="Times New Roman"/>
          <w:sz w:val="24"/>
          <w:szCs w:val="24"/>
        </w:rPr>
        <w:t xml:space="preserve"> para garantizar el acceso, la permanencia y egreso de los estudiantes con discapacidad en la educación </w:t>
      </w:r>
      <w:r w:rsidR="00E943F4">
        <w:rPr>
          <w:rFonts w:ascii="Times New Roman" w:hAnsi="Times New Roman" w:cs="Times New Roman"/>
          <w:sz w:val="24"/>
          <w:szCs w:val="24"/>
        </w:rPr>
        <w:t>s</w:t>
      </w:r>
      <w:r w:rsidRPr="006C72A4">
        <w:rPr>
          <w:rFonts w:ascii="Times New Roman" w:hAnsi="Times New Roman" w:cs="Times New Roman"/>
          <w:sz w:val="24"/>
          <w:szCs w:val="24"/>
        </w:rPr>
        <w:t xml:space="preserve">uperior. </w:t>
      </w:r>
    </w:p>
    <w:p w14:paraId="710BFD2C" w14:textId="77777777" w:rsidR="00BD035E" w:rsidRDefault="00BD035E" w:rsidP="00BD035E">
      <w:pPr>
        <w:jc w:val="both"/>
      </w:pPr>
      <w:r>
        <w:t xml:space="preserve">Que </w:t>
      </w:r>
      <w:r w:rsidR="00AD754E">
        <w:t xml:space="preserve">cuente con </w:t>
      </w:r>
      <w:r>
        <w:t xml:space="preserve">una estrategia permanente de formación y capacitación tanto para personas con discapacidad como para el sector empresarial que incluya la desmitificación de la idea de que los ajustes razonables son un gasto y no una inversión y que </w:t>
      </w:r>
      <w:r w:rsidR="00256C08">
        <w:rPr>
          <w:rFonts w:ascii="Times New Roman" w:hAnsi="Times New Roman" w:cs="Times New Roman"/>
          <w:sz w:val="24"/>
          <w:szCs w:val="24"/>
        </w:rPr>
        <w:t xml:space="preserve"> defina el mecanismo para hacer efectivo el incentivo fiscal para las empresas privadas que ha sido aprobado por ley para que las mismas puedan acceder y hacer realidad la contratación e incorporación de personas con discapacidad en sus plantillas. </w:t>
      </w:r>
    </w:p>
    <w:p w14:paraId="73FC6A08" w14:textId="77777777" w:rsidR="00BD035E" w:rsidRPr="006C72A4" w:rsidRDefault="00BD035E" w:rsidP="00BC473C">
      <w:pPr>
        <w:jc w:val="both"/>
        <w:rPr>
          <w:rFonts w:ascii="Times New Roman" w:hAnsi="Times New Roman" w:cs="Times New Roman"/>
          <w:sz w:val="24"/>
          <w:szCs w:val="24"/>
        </w:rPr>
      </w:pPr>
      <w:r>
        <w:rPr>
          <w:rFonts w:ascii="Times New Roman" w:hAnsi="Times New Roman" w:cs="Times New Roman"/>
          <w:sz w:val="24"/>
          <w:szCs w:val="24"/>
        </w:rPr>
        <w:t xml:space="preserve">Que el programa de relevo funcione 7/24 porque las personas con discapacidad auditiva no lo son exclusivamente en un horario y días determinados.  </w:t>
      </w:r>
    </w:p>
    <w:p w14:paraId="357CA839" w14:textId="77777777" w:rsidR="0089654F" w:rsidRDefault="0089654F" w:rsidP="0089654F">
      <w:pPr>
        <w:jc w:val="both"/>
      </w:pPr>
      <w:r>
        <w:t>Que el Estado parte cree programas de capacitación para formar personal especializado y profesional en educa</w:t>
      </w:r>
      <w:r w:rsidR="00BD035E">
        <w:t>ción, lengua de señas paraguaya</w:t>
      </w:r>
      <w:r>
        <w:t>, fisioterapia, y otros para garantizar los servicios de habilitación y rehabilitación para las personas con discapa</w:t>
      </w:r>
      <w:r w:rsidR="00BD035E">
        <w:t xml:space="preserve">cidad de manera descentralizada y que estos no sean asumidos por la SENADIS sino por el ente que corresponde. </w:t>
      </w:r>
    </w:p>
    <w:p w14:paraId="0A4E5B2B" w14:textId="77777777" w:rsidR="00875D18" w:rsidRDefault="00BD035E" w:rsidP="0089654F">
      <w:pPr>
        <w:jc w:val="both"/>
      </w:pPr>
      <w:r>
        <w:t xml:space="preserve">Acelerar la creación de </w:t>
      </w:r>
      <w:r w:rsidR="00347CC1">
        <w:t xml:space="preserve">normativas de accesibilidad en edificios públicos, transporte, en todas las instalaciones exteriores e interiores, así como la facilitación de la información en formatos accesibles </w:t>
      </w:r>
      <w:r w:rsidR="00875D18">
        <w:t xml:space="preserve">que </w:t>
      </w:r>
      <w:r w:rsidR="00347CC1">
        <w:t xml:space="preserve">permitan que las personas con discapacidad puedan vivir en forma independiente y participar plenamente en todos los aspectos de la vida. </w:t>
      </w:r>
    </w:p>
    <w:p w14:paraId="7B0C2688" w14:textId="77777777" w:rsidR="00325851" w:rsidRDefault="00325851" w:rsidP="0089654F">
      <w:pPr>
        <w:jc w:val="both"/>
      </w:pPr>
      <w:r>
        <w:t>Que acelere las medidas para la imple</w:t>
      </w:r>
      <w:r w:rsidR="00AD754E">
        <w:t>mentación del tratado de Marrak</w:t>
      </w:r>
      <w:r>
        <w:t xml:space="preserve">ech referente a los formatos accesibles para personas con discapacidad visual y auditiva, así como la creación de materiales y documentos en formatos de lectura fácil. </w:t>
      </w:r>
    </w:p>
    <w:p w14:paraId="1C2F2C2A" w14:textId="77777777" w:rsidR="006A20CB" w:rsidRDefault="00875D18" w:rsidP="0089654F">
      <w:pPr>
        <w:jc w:val="both"/>
      </w:pPr>
      <w:r>
        <w:t>Fina</w:t>
      </w:r>
      <w:r w:rsidR="00BD035E">
        <w:t>lmente de manera personal exhortar al Estado  parte  a qu</w:t>
      </w:r>
      <w:r w:rsidR="009B2519">
        <w:t xml:space="preserve">e implemente medidas concretas y </w:t>
      </w:r>
      <w:r w:rsidR="00BD035E">
        <w:t xml:space="preserve">expresas, con todos los recursos humanos y </w:t>
      </w:r>
      <w:r w:rsidR="009B2519">
        <w:t xml:space="preserve">financieros necesarios que vayan más allá de los discursos para que la población con discapacidad paraguaya incluida la población indígena </w:t>
      </w:r>
      <w:r w:rsidR="00DF5B7D">
        <w:t>con discapacidad, d</w:t>
      </w:r>
      <w:r w:rsidR="009B2519">
        <w:t xml:space="preserve">el área urbana como en áreas remotas tenga más que la esperanza, tenga clara la ruta y la garantía de que puede acceder a la educación, salud, rehabilitación y habilitación,  trabajo, comunicación, a vivir en familia y comunidad, </w:t>
      </w:r>
      <w:r w:rsidR="00DF5B7D">
        <w:t xml:space="preserve">a la justicia, </w:t>
      </w:r>
      <w:r w:rsidR="009B2519">
        <w:t>a vivir de</w:t>
      </w:r>
      <w:r w:rsidR="00DF5B7D">
        <w:t xml:space="preserve"> manera independiente y autónoma</w:t>
      </w:r>
      <w:r w:rsidR="009B2519">
        <w:t>,</w:t>
      </w:r>
      <w:r w:rsidR="001C0E9F">
        <w:t xml:space="preserve"> a tomar sus propias decisiones,  a vivir en un entorno libre de violencias y con dignidad. </w:t>
      </w:r>
    </w:p>
    <w:sectPr w:rsidR="006A20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Droid Sans Fallback">
    <w:altName w:val="Times New Roman"/>
    <w:charset w:val="00"/>
    <w:family w:val="auto"/>
    <w:pitch w:val="variable"/>
  </w:font>
  <w:font w:name="FreeSans">
    <w:altName w:val="Times New Roman"/>
    <w:charset w:val="01"/>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D6B5F"/>
    <w:multiLevelType w:val="hybridMultilevel"/>
    <w:tmpl w:val="7548DFA4"/>
    <w:lvl w:ilvl="0" w:tplc="586A6DD2">
      <w:start w:val="1"/>
      <w:numFmt w:val="lowerLetter"/>
      <w:lvlText w:val="%1)"/>
      <w:lvlJc w:val="left"/>
      <w:pPr>
        <w:ind w:left="927" w:hanging="360"/>
      </w:pPr>
      <w:rPr>
        <w:rFonts w:hint="default"/>
        <w:b/>
        <w:color w:val="auto"/>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 w15:restartNumberingAfterBreak="0">
    <w:nsid w:val="468B0DDB"/>
    <w:multiLevelType w:val="hybridMultilevel"/>
    <w:tmpl w:val="06B6E608"/>
    <w:lvl w:ilvl="0" w:tplc="41C818DC">
      <w:start w:val="1"/>
      <w:numFmt w:val="lowerLetter"/>
      <w:lvlText w:val="%1)"/>
      <w:lvlJc w:val="left"/>
      <w:pPr>
        <w:ind w:left="1140" w:hanging="580"/>
      </w:pPr>
      <w:rPr>
        <w:rFonts w:hint="default"/>
      </w:rPr>
    </w:lvl>
    <w:lvl w:ilvl="1" w:tplc="080A0019">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2" w15:restartNumberingAfterBreak="0">
    <w:nsid w:val="52E7325E"/>
    <w:multiLevelType w:val="hybridMultilevel"/>
    <w:tmpl w:val="06B6E608"/>
    <w:lvl w:ilvl="0" w:tplc="41C818DC">
      <w:start w:val="1"/>
      <w:numFmt w:val="lowerLetter"/>
      <w:lvlText w:val="%1)"/>
      <w:lvlJc w:val="left"/>
      <w:pPr>
        <w:ind w:left="1140" w:hanging="580"/>
      </w:pPr>
      <w:rPr>
        <w:rFonts w:hint="default"/>
      </w:rPr>
    </w:lvl>
    <w:lvl w:ilvl="1" w:tplc="080A0019">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num w:numId="1" w16cid:durableId="932008801">
    <w:abstractNumId w:val="2"/>
  </w:num>
  <w:num w:numId="2" w16cid:durableId="1913805600">
    <w:abstractNumId w:val="1"/>
  </w:num>
  <w:num w:numId="3" w16cid:durableId="155730299">
    <w:abstractNumId w:val="0"/>
  </w:num>
  <w:num w:numId="4" w16cid:durableId="260603616">
    <w:abstractNumId w:val="3"/>
  </w:num>
  <w:num w:numId="5" w16cid:durableId="1337914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47C"/>
    <w:rsid w:val="0008063F"/>
    <w:rsid w:val="000A7BE6"/>
    <w:rsid w:val="001046EF"/>
    <w:rsid w:val="001139AF"/>
    <w:rsid w:val="00120695"/>
    <w:rsid w:val="00123BBF"/>
    <w:rsid w:val="001312D6"/>
    <w:rsid w:val="001C0E9F"/>
    <w:rsid w:val="001F1FD2"/>
    <w:rsid w:val="00256C08"/>
    <w:rsid w:val="002D49B7"/>
    <w:rsid w:val="00325851"/>
    <w:rsid w:val="00347CC1"/>
    <w:rsid w:val="0037592F"/>
    <w:rsid w:val="003830AA"/>
    <w:rsid w:val="003E4DCE"/>
    <w:rsid w:val="00411ACB"/>
    <w:rsid w:val="005803C9"/>
    <w:rsid w:val="0058277B"/>
    <w:rsid w:val="005B51F2"/>
    <w:rsid w:val="005C31AE"/>
    <w:rsid w:val="005E7C0B"/>
    <w:rsid w:val="0060101D"/>
    <w:rsid w:val="00607AA7"/>
    <w:rsid w:val="00680633"/>
    <w:rsid w:val="00696B16"/>
    <w:rsid w:val="006A20CB"/>
    <w:rsid w:val="006C72A4"/>
    <w:rsid w:val="00704365"/>
    <w:rsid w:val="0073658C"/>
    <w:rsid w:val="0074747D"/>
    <w:rsid w:val="007945CB"/>
    <w:rsid w:val="007D1DDD"/>
    <w:rsid w:val="007D68F3"/>
    <w:rsid w:val="00827ABA"/>
    <w:rsid w:val="00834DAC"/>
    <w:rsid w:val="008356DC"/>
    <w:rsid w:val="00875D18"/>
    <w:rsid w:val="0089654F"/>
    <w:rsid w:val="008F6CD4"/>
    <w:rsid w:val="0092114A"/>
    <w:rsid w:val="0094447C"/>
    <w:rsid w:val="00950AA1"/>
    <w:rsid w:val="009B2519"/>
    <w:rsid w:val="00A071D3"/>
    <w:rsid w:val="00A14A1F"/>
    <w:rsid w:val="00A15246"/>
    <w:rsid w:val="00A17B36"/>
    <w:rsid w:val="00A75782"/>
    <w:rsid w:val="00AA7E30"/>
    <w:rsid w:val="00AD2224"/>
    <w:rsid w:val="00AD754E"/>
    <w:rsid w:val="00B008FD"/>
    <w:rsid w:val="00B0374A"/>
    <w:rsid w:val="00B116B4"/>
    <w:rsid w:val="00BC473C"/>
    <w:rsid w:val="00BD035E"/>
    <w:rsid w:val="00C0303E"/>
    <w:rsid w:val="00C3787E"/>
    <w:rsid w:val="00C937E4"/>
    <w:rsid w:val="00CF3370"/>
    <w:rsid w:val="00D35CEE"/>
    <w:rsid w:val="00D962A4"/>
    <w:rsid w:val="00DA0156"/>
    <w:rsid w:val="00DF5B7D"/>
    <w:rsid w:val="00E41C15"/>
    <w:rsid w:val="00E943F4"/>
    <w:rsid w:val="00F03C1B"/>
    <w:rsid w:val="00F45E4C"/>
    <w:rsid w:val="00FB4036"/>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6F343"/>
  <w15:chartTrackingRefBased/>
  <w15:docId w15:val="{EC500981-CBE3-4ED9-8309-C0C11EE22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47C"/>
  </w:style>
  <w:style w:type="paragraph" w:styleId="Heading1">
    <w:name w:val="heading 1"/>
    <w:aliases w:val="Cuadro_G"/>
    <w:basedOn w:val="SingleTxtG"/>
    <w:next w:val="SingleTxtG"/>
    <w:link w:val="Heading1Char"/>
    <w:uiPriority w:val="9"/>
    <w:qFormat/>
    <w:rsid w:val="00950AA1"/>
    <w:pPr>
      <w:keepNext/>
      <w:keepLines/>
      <w:numPr>
        <w:numId w:val="5"/>
      </w:numPr>
      <w:tabs>
        <w:tab w:val="clear" w:pos="360"/>
      </w:tabs>
      <w:spacing w:before="240" w:after="0"/>
      <w:ind w:left="0" w:right="0" w:firstLine="0"/>
      <w:jc w:val="left"/>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rsid w:val="00950AA1"/>
    <w:pPr>
      <w:keepNext/>
      <w:keepLines/>
      <w:numPr>
        <w:ilvl w:val="1"/>
        <w:numId w:val="5"/>
      </w:numPr>
      <w:tabs>
        <w:tab w:val="clear" w:pos="792"/>
      </w:tabs>
      <w:spacing w:before="40" w:after="0" w:line="240" w:lineRule="atLeast"/>
      <w:ind w:left="0" w:firstLine="0"/>
      <w:outlineLvl w:val="1"/>
    </w:pPr>
    <w:rPr>
      <w:rFonts w:asciiTheme="majorHAnsi" w:eastAsiaTheme="majorEastAsia" w:hAnsiTheme="majorHAnsi" w:cstheme="majorBidi"/>
      <w:color w:val="2E74B5" w:themeColor="accent1" w:themeShade="BF"/>
      <w:sz w:val="26"/>
      <w:szCs w:val="26"/>
      <w:lang w:val="es-ES" w:eastAsia="es-ES"/>
    </w:rPr>
  </w:style>
  <w:style w:type="paragraph" w:styleId="Heading3">
    <w:name w:val="heading 3"/>
    <w:basedOn w:val="Normal"/>
    <w:next w:val="Normal"/>
    <w:link w:val="Heading3Char"/>
    <w:semiHidden/>
    <w:rsid w:val="00950AA1"/>
    <w:pPr>
      <w:keepNext/>
      <w:keepLines/>
      <w:numPr>
        <w:ilvl w:val="2"/>
        <w:numId w:val="5"/>
      </w:numPr>
      <w:tabs>
        <w:tab w:val="clear" w:pos="1224"/>
      </w:tabs>
      <w:spacing w:before="40" w:after="0" w:line="240" w:lineRule="atLeast"/>
      <w:ind w:left="720" w:hanging="432"/>
      <w:outlineLvl w:val="2"/>
    </w:pPr>
    <w:rPr>
      <w:rFonts w:asciiTheme="majorHAnsi" w:eastAsiaTheme="majorEastAsia" w:hAnsiTheme="majorHAnsi" w:cstheme="majorBidi"/>
      <w:color w:val="1F4D78" w:themeColor="accent1" w:themeShade="7F"/>
      <w:sz w:val="24"/>
      <w:szCs w:val="24"/>
      <w:lang w:val="es-ES" w:eastAsia="es-ES"/>
    </w:rPr>
  </w:style>
  <w:style w:type="paragraph" w:styleId="Heading4">
    <w:name w:val="heading 4"/>
    <w:basedOn w:val="Normal"/>
    <w:next w:val="Normal"/>
    <w:link w:val="Heading4Char"/>
    <w:semiHidden/>
    <w:rsid w:val="00950AA1"/>
    <w:pPr>
      <w:keepNext/>
      <w:keepLines/>
      <w:numPr>
        <w:ilvl w:val="3"/>
        <w:numId w:val="5"/>
      </w:numPr>
      <w:tabs>
        <w:tab w:val="clear" w:pos="1728"/>
      </w:tabs>
      <w:spacing w:before="40" w:after="0" w:line="240" w:lineRule="atLeast"/>
      <w:ind w:left="864" w:hanging="144"/>
      <w:outlineLvl w:val="3"/>
    </w:pPr>
    <w:rPr>
      <w:rFonts w:asciiTheme="majorHAnsi" w:eastAsiaTheme="majorEastAsia" w:hAnsiTheme="majorHAnsi" w:cstheme="majorBidi"/>
      <w:i/>
      <w:iCs/>
      <w:color w:val="2E74B5" w:themeColor="accent1" w:themeShade="BF"/>
      <w:sz w:val="20"/>
      <w:szCs w:val="20"/>
      <w:lang w:val="es-ES" w:eastAsia="es-ES"/>
    </w:rPr>
  </w:style>
  <w:style w:type="paragraph" w:styleId="Heading5">
    <w:name w:val="heading 5"/>
    <w:basedOn w:val="Normal"/>
    <w:next w:val="Normal"/>
    <w:link w:val="Heading5Char"/>
    <w:semiHidden/>
    <w:rsid w:val="00950AA1"/>
    <w:pPr>
      <w:keepNext/>
      <w:keepLines/>
      <w:numPr>
        <w:ilvl w:val="4"/>
        <w:numId w:val="5"/>
      </w:numPr>
      <w:tabs>
        <w:tab w:val="clear" w:pos="2232"/>
      </w:tabs>
      <w:spacing w:before="40" w:after="0" w:line="240" w:lineRule="atLeast"/>
      <w:ind w:left="1008" w:hanging="432"/>
      <w:outlineLvl w:val="4"/>
    </w:pPr>
    <w:rPr>
      <w:rFonts w:asciiTheme="majorHAnsi" w:eastAsiaTheme="majorEastAsia" w:hAnsiTheme="majorHAnsi" w:cstheme="majorBidi"/>
      <w:color w:val="2E74B5" w:themeColor="accent1" w:themeShade="BF"/>
      <w:sz w:val="20"/>
      <w:szCs w:val="20"/>
      <w:lang w:val="es-ES" w:eastAsia="es-ES"/>
    </w:rPr>
  </w:style>
  <w:style w:type="paragraph" w:styleId="Heading6">
    <w:name w:val="heading 6"/>
    <w:basedOn w:val="Normal"/>
    <w:next w:val="Normal"/>
    <w:link w:val="Heading6Char"/>
    <w:semiHidden/>
    <w:rsid w:val="00950AA1"/>
    <w:pPr>
      <w:keepNext/>
      <w:keepLines/>
      <w:numPr>
        <w:ilvl w:val="5"/>
        <w:numId w:val="5"/>
      </w:numPr>
      <w:tabs>
        <w:tab w:val="clear" w:pos="2736"/>
      </w:tabs>
      <w:spacing w:before="40" w:after="0" w:line="240" w:lineRule="atLeast"/>
      <w:ind w:left="1152" w:hanging="432"/>
      <w:outlineLvl w:val="5"/>
    </w:pPr>
    <w:rPr>
      <w:rFonts w:asciiTheme="majorHAnsi" w:eastAsiaTheme="majorEastAsia" w:hAnsiTheme="majorHAnsi" w:cstheme="majorBidi"/>
      <w:color w:val="1F4D78" w:themeColor="accent1" w:themeShade="7F"/>
      <w:sz w:val="20"/>
      <w:szCs w:val="20"/>
      <w:lang w:val="es-ES" w:eastAsia="es-ES"/>
    </w:rPr>
  </w:style>
  <w:style w:type="paragraph" w:styleId="Heading7">
    <w:name w:val="heading 7"/>
    <w:basedOn w:val="Normal"/>
    <w:next w:val="Normal"/>
    <w:link w:val="Heading7Char"/>
    <w:semiHidden/>
    <w:rsid w:val="00950AA1"/>
    <w:pPr>
      <w:keepNext/>
      <w:keepLines/>
      <w:numPr>
        <w:ilvl w:val="6"/>
        <w:numId w:val="5"/>
      </w:numPr>
      <w:tabs>
        <w:tab w:val="clear" w:pos="3240"/>
      </w:tabs>
      <w:spacing w:before="40" w:after="0" w:line="240" w:lineRule="atLeast"/>
      <w:ind w:left="1296" w:hanging="288"/>
      <w:outlineLvl w:val="6"/>
    </w:pPr>
    <w:rPr>
      <w:rFonts w:asciiTheme="majorHAnsi" w:eastAsiaTheme="majorEastAsia" w:hAnsiTheme="majorHAnsi" w:cstheme="majorBidi"/>
      <w:i/>
      <w:iCs/>
      <w:color w:val="1F4D78" w:themeColor="accent1" w:themeShade="7F"/>
      <w:sz w:val="20"/>
      <w:szCs w:val="20"/>
      <w:lang w:val="es-ES" w:eastAsia="es-ES"/>
    </w:rPr>
  </w:style>
  <w:style w:type="paragraph" w:styleId="Heading8">
    <w:name w:val="heading 8"/>
    <w:basedOn w:val="Normal"/>
    <w:next w:val="Normal"/>
    <w:link w:val="Heading8Char"/>
    <w:semiHidden/>
    <w:rsid w:val="00950AA1"/>
    <w:pPr>
      <w:keepNext/>
      <w:keepLines/>
      <w:numPr>
        <w:ilvl w:val="7"/>
        <w:numId w:val="5"/>
      </w:numPr>
      <w:tabs>
        <w:tab w:val="clear" w:pos="3744"/>
      </w:tabs>
      <w:spacing w:before="40" w:after="0" w:line="240" w:lineRule="atLeast"/>
      <w:ind w:left="1440" w:hanging="432"/>
      <w:outlineLvl w:val="7"/>
    </w:pPr>
    <w:rPr>
      <w:rFonts w:asciiTheme="majorHAnsi" w:eastAsiaTheme="majorEastAsia" w:hAnsiTheme="majorHAnsi" w:cstheme="majorBidi"/>
      <w:color w:val="272727" w:themeColor="text1" w:themeTint="D8"/>
      <w:sz w:val="21"/>
      <w:szCs w:val="21"/>
      <w:lang w:val="es-ES" w:eastAsia="es-ES"/>
    </w:rPr>
  </w:style>
  <w:style w:type="paragraph" w:styleId="Heading9">
    <w:name w:val="heading 9"/>
    <w:basedOn w:val="Normal"/>
    <w:next w:val="Normal"/>
    <w:link w:val="Heading9Char"/>
    <w:semiHidden/>
    <w:rsid w:val="00950AA1"/>
    <w:pPr>
      <w:keepNext/>
      <w:keepLines/>
      <w:numPr>
        <w:ilvl w:val="8"/>
        <w:numId w:val="5"/>
      </w:numPr>
      <w:tabs>
        <w:tab w:val="clear" w:pos="4320"/>
      </w:tabs>
      <w:spacing w:before="40" w:after="0" w:line="240" w:lineRule="atLeast"/>
      <w:ind w:left="1584" w:hanging="144"/>
      <w:outlineLvl w:val="8"/>
    </w:pPr>
    <w:rPr>
      <w:rFonts w:asciiTheme="majorHAnsi" w:eastAsiaTheme="majorEastAsia" w:hAnsiTheme="majorHAnsi" w:cstheme="majorBidi"/>
      <w:i/>
      <w:iCs/>
      <w:color w:val="272727" w:themeColor="text1" w:themeTint="D8"/>
      <w:sz w:val="21"/>
      <w:szCs w:val="21"/>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1"/>
    <w:qFormat/>
    <w:rsid w:val="00C937E4"/>
    <w:pPr>
      <w:spacing w:after="120" w:line="240" w:lineRule="atLeast"/>
      <w:ind w:left="1134" w:right="1134"/>
      <w:jc w:val="both"/>
    </w:pPr>
    <w:rPr>
      <w:rFonts w:ascii="Times New Roman" w:eastAsia="SimSun" w:hAnsi="Times New Roman" w:cs="Times New Roman"/>
      <w:sz w:val="20"/>
      <w:szCs w:val="20"/>
      <w:lang w:val="es-ES" w:eastAsia="es-ES"/>
    </w:rPr>
  </w:style>
  <w:style w:type="character" w:customStyle="1" w:styleId="SingleTxtGChar">
    <w:name w:val="_ Single Txt_G Char"/>
    <w:link w:val="SingleTxtG"/>
    <w:uiPriority w:val="1"/>
    <w:rsid w:val="00C937E4"/>
    <w:rPr>
      <w:rFonts w:ascii="Times New Roman" w:eastAsia="SimSun" w:hAnsi="Times New Roman" w:cs="Times New Roman"/>
      <w:sz w:val="20"/>
      <w:szCs w:val="20"/>
      <w:lang w:val="es-ES" w:eastAsia="es-ES"/>
    </w:rPr>
  </w:style>
  <w:style w:type="paragraph" w:customStyle="1" w:styleId="Standard">
    <w:name w:val="Standard"/>
    <w:rsid w:val="007945CB"/>
    <w:pPr>
      <w:widowControl w:val="0"/>
      <w:suppressAutoHyphens/>
      <w:autoSpaceDN w:val="0"/>
      <w:spacing w:after="0" w:line="240" w:lineRule="auto"/>
      <w:textAlignment w:val="baseline"/>
    </w:pPr>
    <w:rPr>
      <w:rFonts w:ascii="Liberation Serif" w:eastAsia="Droid Sans Fallback" w:hAnsi="Liberation Serif" w:cs="FreeSans"/>
      <w:kern w:val="3"/>
      <w:sz w:val="24"/>
      <w:szCs w:val="24"/>
      <w:lang w:val="es-VE" w:eastAsia="zh-CN" w:bidi="hi-IN"/>
    </w:rPr>
  </w:style>
  <w:style w:type="character" w:customStyle="1" w:styleId="Heading1Char">
    <w:name w:val="Heading 1 Char"/>
    <w:aliases w:val="Cuadro_G Char"/>
    <w:basedOn w:val="DefaultParagraphFont"/>
    <w:link w:val="Heading1"/>
    <w:uiPriority w:val="9"/>
    <w:rsid w:val="00950AA1"/>
    <w:rPr>
      <w:rFonts w:asciiTheme="majorHAnsi" w:eastAsiaTheme="majorEastAsia" w:hAnsiTheme="majorHAnsi" w:cstheme="majorBidi"/>
      <w:color w:val="2E74B5" w:themeColor="accent1" w:themeShade="BF"/>
      <w:sz w:val="32"/>
      <w:szCs w:val="32"/>
      <w:lang w:val="es-ES" w:eastAsia="es-ES"/>
    </w:rPr>
  </w:style>
  <w:style w:type="character" w:customStyle="1" w:styleId="Heading2Char">
    <w:name w:val="Heading 2 Char"/>
    <w:basedOn w:val="DefaultParagraphFont"/>
    <w:link w:val="Heading2"/>
    <w:semiHidden/>
    <w:rsid w:val="00950AA1"/>
    <w:rPr>
      <w:rFonts w:asciiTheme="majorHAnsi" w:eastAsiaTheme="majorEastAsia" w:hAnsiTheme="majorHAnsi" w:cstheme="majorBidi"/>
      <w:color w:val="2E74B5" w:themeColor="accent1" w:themeShade="BF"/>
      <w:sz w:val="26"/>
      <w:szCs w:val="26"/>
      <w:lang w:val="es-ES" w:eastAsia="es-ES"/>
    </w:rPr>
  </w:style>
  <w:style w:type="character" w:customStyle="1" w:styleId="Heading3Char">
    <w:name w:val="Heading 3 Char"/>
    <w:basedOn w:val="DefaultParagraphFont"/>
    <w:link w:val="Heading3"/>
    <w:semiHidden/>
    <w:rsid w:val="00950AA1"/>
    <w:rPr>
      <w:rFonts w:asciiTheme="majorHAnsi" w:eastAsiaTheme="majorEastAsia" w:hAnsiTheme="majorHAnsi" w:cstheme="majorBidi"/>
      <w:color w:val="1F4D78" w:themeColor="accent1" w:themeShade="7F"/>
      <w:sz w:val="24"/>
      <w:szCs w:val="24"/>
      <w:lang w:val="es-ES" w:eastAsia="es-ES"/>
    </w:rPr>
  </w:style>
  <w:style w:type="character" w:customStyle="1" w:styleId="Heading4Char">
    <w:name w:val="Heading 4 Char"/>
    <w:basedOn w:val="DefaultParagraphFont"/>
    <w:link w:val="Heading4"/>
    <w:semiHidden/>
    <w:rsid w:val="00950AA1"/>
    <w:rPr>
      <w:rFonts w:asciiTheme="majorHAnsi" w:eastAsiaTheme="majorEastAsia" w:hAnsiTheme="majorHAnsi" w:cstheme="majorBidi"/>
      <w:i/>
      <w:iCs/>
      <w:color w:val="2E74B5" w:themeColor="accent1" w:themeShade="BF"/>
      <w:sz w:val="20"/>
      <w:szCs w:val="20"/>
      <w:lang w:val="es-ES" w:eastAsia="es-ES"/>
    </w:rPr>
  </w:style>
  <w:style w:type="character" w:customStyle="1" w:styleId="Heading5Char">
    <w:name w:val="Heading 5 Char"/>
    <w:basedOn w:val="DefaultParagraphFont"/>
    <w:link w:val="Heading5"/>
    <w:semiHidden/>
    <w:rsid w:val="00950AA1"/>
    <w:rPr>
      <w:rFonts w:asciiTheme="majorHAnsi" w:eastAsiaTheme="majorEastAsia" w:hAnsiTheme="majorHAnsi" w:cstheme="majorBidi"/>
      <w:color w:val="2E74B5" w:themeColor="accent1" w:themeShade="BF"/>
      <w:sz w:val="20"/>
      <w:szCs w:val="20"/>
      <w:lang w:val="es-ES" w:eastAsia="es-ES"/>
    </w:rPr>
  </w:style>
  <w:style w:type="character" w:customStyle="1" w:styleId="Heading6Char">
    <w:name w:val="Heading 6 Char"/>
    <w:basedOn w:val="DefaultParagraphFont"/>
    <w:link w:val="Heading6"/>
    <w:semiHidden/>
    <w:rsid w:val="00950AA1"/>
    <w:rPr>
      <w:rFonts w:asciiTheme="majorHAnsi" w:eastAsiaTheme="majorEastAsia" w:hAnsiTheme="majorHAnsi" w:cstheme="majorBidi"/>
      <w:color w:val="1F4D78" w:themeColor="accent1" w:themeShade="7F"/>
      <w:sz w:val="20"/>
      <w:szCs w:val="20"/>
      <w:lang w:val="es-ES" w:eastAsia="es-ES"/>
    </w:rPr>
  </w:style>
  <w:style w:type="character" w:customStyle="1" w:styleId="Heading7Char">
    <w:name w:val="Heading 7 Char"/>
    <w:basedOn w:val="DefaultParagraphFont"/>
    <w:link w:val="Heading7"/>
    <w:semiHidden/>
    <w:rsid w:val="00950AA1"/>
    <w:rPr>
      <w:rFonts w:asciiTheme="majorHAnsi" w:eastAsiaTheme="majorEastAsia" w:hAnsiTheme="majorHAnsi" w:cstheme="majorBidi"/>
      <w:i/>
      <w:iCs/>
      <w:color w:val="1F4D78" w:themeColor="accent1" w:themeShade="7F"/>
      <w:sz w:val="20"/>
      <w:szCs w:val="20"/>
      <w:lang w:val="es-ES" w:eastAsia="es-ES"/>
    </w:rPr>
  </w:style>
  <w:style w:type="character" w:customStyle="1" w:styleId="Heading8Char">
    <w:name w:val="Heading 8 Char"/>
    <w:basedOn w:val="DefaultParagraphFont"/>
    <w:link w:val="Heading8"/>
    <w:semiHidden/>
    <w:rsid w:val="00950AA1"/>
    <w:rPr>
      <w:rFonts w:asciiTheme="majorHAnsi" w:eastAsiaTheme="majorEastAsia" w:hAnsiTheme="majorHAnsi" w:cstheme="majorBidi"/>
      <w:color w:val="272727" w:themeColor="text1" w:themeTint="D8"/>
      <w:sz w:val="21"/>
      <w:szCs w:val="21"/>
      <w:lang w:val="es-ES" w:eastAsia="es-ES"/>
    </w:rPr>
  </w:style>
  <w:style w:type="character" w:customStyle="1" w:styleId="Heading9Char">
    <w:name w:val="Heading 9 Char"/>
    <w:basedOn w:val="DefaultParagraphFont"/>
    <w:link w:val="Heading9"/>
    <w:semiHidden/>
    <w:rsid w:val="00950AA1"/>
    <w:rPr>
      <w:rFonts w:asciiTheme="majorHAnsi" w:eastAsiaTheme="majorEastAsia" w:hAnsiTheme="majorHAnsi" w:cstheme="majorBidi"/>
      <w:i/>
      <w:iCs/>
      <w:color w:val="272727" w:themeColor="text1" w:themeTint="D8"/>
      <w:sz w:val="21"/>
      <w:szCs w:val="21"/>
      <w:lang w:val="es-ES" w:eastAsia="es-ES"/>
    </w:rPr>
  </w:style>
  <w:style w:type="numbering" w:styleId="111111">
    <w:name w:val="Outline List 2"/>
    <w:basedOn w:val="NoList"/>
    <w:rsid w:val="00950AA1"/>
    <w:pPr>
      <w:numPr>
        <w:numId w:val="5"/>
      </w:numPr>
    </w:pPr>
  </w:style>
  <w:style w:type="paragraph" w:customStyle="1" w:styleId="Bullet1G">
    <w:name w:val="_Bullet 1_G"/>
    <w:basedOn w:val="Normal"/>
    <w:qFormat/>
    <w:rsid w:val="00950AA1"/>
    <w:pPr>
      <w:numPr>
        <w:numId w:val="4"/>
      </w:numPr>
      <w:spacing w:after="120" w:line="240" w:lineRule="atLeast"/>
      <w:ind w:right="1134"/>
      <w:jc w:val="both"/>
    </w:pPr>
    <w:rPr>
      <w:rFonts w:ascii="Times New Roman" w:eastAsia="Times New Roman" w:hAnsi="Times New Roman"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891</Words>
  <Characters>5081</Characters>
  <Application>Microsoft Office Word</Application>
  <DocSecurity>4</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Idalia</dc:creator>
  <cp:keywords/>
  <dc:description/>
  <cp:lastModifiedBy>Robert</cp:lastModifiedBy>
  <cp:revision>2</cp:revision>
  <dcterms:created xsi:type="dcterms:W3CDTF">2023-08-31T08:54:00Z</dcterms:created>
  <dcterms:modified xsi:type="dcterms:W3CDTF">2023-08-31T08:54:00Z</dcterms:modified>
</cp:coreProperties>
</file>